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6.xml" ContentType="application/vnd.openxmlformats-officedocument.wordprocessingml.header+xml"/>
  <Override PartName="/word/footer7.xml" ContentType="application/vnd.openxmlformats-officedocument.wordprocessingml.footer+xml"/>
  <Override PartName="/word/footer6.xml" ContentType="application/vnd.openxmlformats-officedocument.wordprocessingml.footer+xml"/>
  <Override PartName="/word/header2.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5.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C2E74F" w14:textId="4DD71CD0" w:rsidR="00464B33" w:rsidRDefault="00F7213A" w:rsidP="00040424">
      <w:pPr>
        <w:pStyle w:val="TITLEOFRALI"/>
        <w:spacing w:after="0" w:line="240" w:lineRule="auto"/>
        <w:rPr>
          <w:rFonts w:cs="Calibri"/>
        </w:rPr>
      </w:pPr>
      <w:r>
        <w:rPr>
          <w:rFonts w:cs="Calibri"/>
        </w:rPr>
        <w:t xml:space="preserve">Frequency plan for </w:t>
      </w:r>
      <w:r w:rsidR="008C0148">
        <w:rPr>
          <w:rFonts w:cs="Calibri"/>
        </w:rPr>
        <w:t>S</w:t>
      </w:r>
      <w:r w:rsidR="00464B33">
        <w:rPr>
          <w:rFonts w:cs="Calibri"/>
        </w:rPr>
        <w:t xml:space="preserve">ervices </w:t>
      </w:r>
      <w:r w:rsidR="00425EED">
        <w:rPr>
          <w:rFonts w:cs="Calibri"/>
        </w:rPr>
        <w:t>in the</w:t>
      </w:r>
      <w:r w:rsidR="00976BBB">
        <w:rPr>
          <w:rFonts w:cs="Calibri"/>
        </w:rPr>
        <w:t xml:space="preserve"> </w:t>
      </w:r>
      <w:r w:rsidR="007D4522">
        <w:rPr>
          <w:rFonts w:cs="Calibri"/>
        </w:rPr>
        <w:br/>
      </w:r>
      <w:r w:rsidR="00976BBB">
        <w:rPr>
          <w:rFonts w:cs="Calibri"/>
        </w:rPr>
        <w:t>800 MHz</w:t>
      </w:r>
      <w:r w:rsidR="00464B33">
        <w:rPr>
          <w:rFonts w:cs="Calibri"/>
        </w:rPr>
        <w:t xml:space="preserve"> </w:t>
      </w:r>
      <w:r w:rsidR="00976BBB">
        <w:rPr>
          <w:rFonts w:cs="Calibri"/>
        </w:rPr>
        <w:t>band</w:t>
      </w:r>
    </w:p>
    <w:p w14:paraId="6B30AB6C" w14:textId="0775D0C7" w:rsidR="00094E0C" w:rsidRDefault="007D4522" w:rsidP="00040424">
      <w:pPr>
        <w:pStyle w:val="TITLEOFRALI"/>
        <w:spacing w:after="0" w:line="240" w:lineRule="auto"/>
        <w:rPr>
          <w:rFonts w:cs="Calibri"/>
        </w:rPr>
      </w:pPr>
      <w:r>
        <w:rPr>
          <w:rFonts w:cs="Calibri"/>
        </w:rPr>
        <w:t>(</w:t>
      </w:r>
      <w:r w:rsidR="00976BBB">
        <w:rPr>
          <w:rFonts w:cs="Calibri"/>
        </w:rPr>
        <w:t>803</w:t>
      </w:r>
      <w:r>
        <w:rPr>
          <w:rFonts w:cs="Calibri"/>
        </w:rPr>
        <w:t>–</w:t>
      </w:r>
      <w:r w:rsidR="00976BBB">
        <w:rPr>
          <w:rFonts w:cs="Calibri"/>
        </w:rPr>
        <w:t>890</w:t>
      </w:r>
      <w:r w:rsidR="009205C0" w:rsidRPr="009205C0">
        <w:rPr>
          <w:rFonts w:cs="Calibri"/>
        </w:rPr>
        <w:t xml:space="preserve"> MHz</w:t>
      </w:r>
      <w:r>
        <w:rPr>
          <w:rFonts w:cs="Calibri"/>
        </w:rPr>
        <w:t>)</w:t>
      </w:r>
    </w:p>
    <w:p w14:paraId="452D3363" w14:textId="77777777" w:rsidR="00094E0C" w:rsidRPr="005762D0" w:rsidRDefault="00094E0C">
      <w:pPr>
        <w:rPr>
          <w:rFonts w:cs="Calibri"/>
          <w:b/>
          <w:caps/>
          <w:sz w:val="40"/>
        </w:rPr>
        <w:sectPr w:rsidR="00094E0C" w:rsidRPr="005762D0" w:rsidSect="00F971BE">
          <w:headerReference w:type="even" r:id="rId8"/>
          <w:headerReference w:type="default" r:id="rId9"/>
          <w:footerReference w:type="even" r:id="rId10"/>
          <w:footerReference w:type="default" r:id="rId11"/>
          <w:headerReference w:type="first" r:id="rId12"/>
          <w:footerReference w:type="first" r:id="rId13"/>
          <w:footnotePr>
            <w:numRestart w:val="eachSect"/>
          </w:footnotePr>
          <w:pgSz w:w="11907" w:h="16840" w:code="9"/>
          <w:pgMar w:top="1134" w:right="1275" w:bottom="1134" w:left="1418" w:header="720" w:footer="720" w:gutter="0"/>
          <w:cols w:space="720"/>
          <w:vAlign w:val="center"/>
          <w:titlePg/>
        </w:sectPr>
      </w:pPr>
    </w:p>
    <w:p w14:paraId="066B501E" w14:textId="5AE89519" w:rsidR="00BF4EC3" w:rsidRDefault="00BF4EC3" w:rsidP="00040424">
      <w:pPr>
        <w:tabs>
          <w:tab w:val="center" w:pos="4323"/>
        </w:tabs>
        <w:spacing w:after="0" w:line="240" w:lineRule="auto"/>
        <w:rPr>
          <w:sz w:val="32"/>
          <w:szCs w:val="32"/>
        </w:rPr>
      </w:pPr>
      <w:r w:rsidRPr="001A4E3D">
        <w:rPr>
          <w:sz w:val="32"/>
          <w:szCs w:val="32"/>
        </w:rPr>
        <w:lastRenderedPageBreak/>
        <w:t>Amendment History</w:t>
      </w:r>
      <w:r w:rsidR="000D3B29">
        <w:rPr>
          <w:sz w:val="32"/>
          <w:szCs w:val="32"/>
        </w:rPr>
        <w:tab/>
      </w:r>
    </w:p>
    <w:p w14:paraId="5DED4D3D" w14:textId="77777777" w:rsidR="00BF4EC3" w:rsidRDefault="00BF4EC3" w:rsidP="00040424">
      <w:pPr>
        <w:spacing w:after="0" w:line="240" w:lineRule="auto"/>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85"/>
        <w:gridCol w:w="6528"/>
      </w:tblGrid>
      <w:tr w:rsidR="00BF4EC3" w:rsidRPr="002E390A" w14:paraId="1B03F507" w14:textId="77777777" w:rsidTr="00B91ED5">
        <w:trPr>
          <w:cantSplit/>
          <w:tblHeader/>
        </w:trPr>
        <w:tc>
          <w:tcPr>
            <w:tcW w:w="2085" w:type="dxa"/>
            <w:shd w:val="clear" w:color="auto" w:fill="D9D9D9"/>
          </w:tcPr>
          <w:p w14:paraId="73B8FBCB" w14:textId="77777777" w:rsidR="00BF4EC3" w:rsidRPr="002E390A" w:rsidRDefault="00BF4EC3" w:rsidP="00040424">
            <w:pPr>
              <w:pStyle w:val="TableHeading"/>
              <w:spacing w:after="0" w:line="240" w:lineRule="auto"/>
              <w:rPr>
                <w:rFonts w:eastAsiaTheme="minorHAnsi"/>
              </w:rPr>
            </w:pPr>
            <w:r w:rsidRPr="002E390A">
              <w:rPr>
                <w:rFonts w:eastAsiaTheme="minorHAnsi"/>
              </w:rPr>
              <w:t>Date</w:t>
            </w:r>
          </w:p>
        </w:tc>
        <w:tc>
          <w:tcPr>
            <w:tcW w:w="6528" w:type="dxa"/>
            <w:shd w:val="clear" w:color="auto" w:fill="D9D9D9"/>
          </w:tcPr>
          <w:p w14:paraId="1AA08466" w14:textId="77777777" w:rsidR="00BF4EC3" w:rsidRPr="002E390A" w:rsidRDefault="00BF4EC3" w:rsidP="00040424">
            <w:pPr>
              <w:pStyle w:val="TableHeading"/>
              <w:spacing w:after="0" w:line="240" w:lineRule="auto"/>
              <w:rPr>
                <w:rFonts w:eastAsiaTheme="minorHAnsi"/>
              </w:rPr>
            </w:pPr>
            <w:r w:rsidRPr="002E390A">
              <w:rPr>
                <w:rFonts w:eastAsiaTheme="minorHAnsi"/>
              </w:rPr>
              <w:t>Comments</w:t>
            </w:r>
          </w:p>
        </w:tc>
      </w:tr>
      <w:tr w:rsidR="00BF4EC3" w:rsidRPr="002E390A" w14:paraId="5725FA6C" w14:textId="77777777" w:rsidTr="00B91ED5">
        <w:tc>
          <w:tcPr>
            <w:tcW w:w="2085" w:type="dxa"/>
          </w:tcPr>
          <w:p w14:paraId="01DBDB53" w14:textId="77777777" w:rsidR="00BF4EC3" w:rsidRPr="007D14FB" w:rsidRDefault="00976BBB" w:rsidP="00040424">
            <w:pPr>
              <w:pStyle w:val="TableBody"/>
              <w:spacing w:after="0" w:line="240" w:lineRule="auto"/>
              <w:rPr>
                <w:rFonts w:asciiTheme="minorHAnsi" w:eastAsiaTheme="minorHAnsi" w:hAnsiTheme="minorHAnsi"/>
                <w:sz w:val="22"/>
                <w:szCs w:val="22"/>
              </w:rPr>
            </w:pPr>
            <w:r w:rsidRPr="007D14FB">
              <w:rPr>
                <w:rFonts w:asciiTheme="minorHAnsi" w:eastAsiaTheme="minorHAnsi" w:hAnsiTheme="minorHAnsi"/>
                <w:sz w:val="22"/>
                <w:szCs w:val="22"/>
              </w:rPr>
              <w:t>August</w:t>
            </w:r>
            <w:r w:rsidR="00BF4EC3" w:rsidRPr="007D14FB">
              <w:rPr>
                <w:rFonts w:asciiTheme="minorHAnsi" w:eastAsiaTheme="minorHAnsi" w:hAnsiTheme="minorHAnsi"/>
                <w:sz w:val="22"/>
                <w:szCs w:val="22"/>
              </w:rPr>
              <w:t xml:space="preserve"> 20</w:t>
            </w:r>
            <w:r w:rsidR="00464B33" w:rsidRPr="007D14FB">
              <w:rPr>
                <w:rFonts w:asciiTheme="minorHAnsi" w:eastAsiaTheme="minorHAnsi" w:hAnsiTheme="minorHAnsi"/>
                <w:sz w:val="22"/>
                <w:szCs w:val="22"/>
              </w:rPr>
              <w:t>15</w:t>
            </w:r>
          </w:p>
        </w:tc>
        <w:tc>
          <w:tcPr>
            <w:tcW w:w="6528" w:type="dxa"/>
          </w:tcPr>
          <w:p w14:paraId="6A79A118" w14:textId="77777777" w:rsidR="00BF4EC3" w:rsidRPr="007D14FB" w:rsidRDefault="00BF4EC3" w:rsidP="00040424">
            <w:pPr>
              <w:pStyle w:val="TableBody"/>
              <w:spacing w:after="0" w:line="240" w:lineRule="auto"/>
              <w:rPr>
                <w:rFonts w:asciiTheme="minorHAnsi" w:eastAsiaTheme="minorHAnsi" w:hAnsiTheme="minorHAnsi"/>
                <w:sz w:val="22"/>
                <w:szCs w:val="22"/>
              </w:rPr>
            </w:pPr>
            <w:r w:rsidRPr="007D14FB">
              <w:rPr>
                <w:rFonts w:asciiTheme="minorHAnsi" w:eastAsiaTheme="minorHAnsi" w:hAnsiTheme="minorHAnsi"/>
                <w:sz w:val="22"/>
                <w:szCs w:val="22"/>
              </w:rPr>
              <w:t>Initial draft covering</w:t>
            </w:r>
            <w:r w:rsidR="00464B33" w:rsidRPr="007D14FB">
              <w:rPr>
                <w:rFonts w:asciiTheme="minorHAnsi" w:eastAsiaTheme="minorHAnsi" w:hAnsiTheme="minorHAnsi"/>
                <w:sz w:val="22"/>
                <w:szCs w:val="22"/>
              </w:rPr>
              <w:t xml:space="preserve"> material taken from the </w:t>
            </w:r>
            <w:r w:rsidR="00976BBB" w:rsidRPr="007D14FB">
              <w:rPr>
                <w:rFonts w:asciiTheme="minorHAnsi" w:eastAsiaTheme="minorHAnsi" w:hAnsiTheme="minorHAnsi"/>
                <w:sz w:val="22"/>
                <w:szCs w:val="22"/>
              </w:rPr>
              <w:t>Radiocommunications 900 MHz Band Plan 1992</w:t>
            </w:r>
          </w:p>
        </w:tc>
      </w:tr>
      <w:tr w:rsidR="00BF4EC3" w:rsidRPr="002E390A" w14:paraId="709A0B3A" w14:textId="77777777" w:rsidTr="00B91ED5">
        <w:tc>
          <w:tcPr>
            <w:tcW w:w="2085" w:type="dxa"/>
          </w:tcPr>
          <w:p w14:paraId="6704F6DF" w14:textId="690BC46A" w:rsidR="00BF4EC3" w:rsidRPr="007D14FB" w:rsidRDefault="009E6765" w:rsidP="00040424">
            <w:pPr>
              <w:pStyle w:val="TableBody"/>
              <w:spacing w:after="0" w:line="240" w:lineRule="auto"/>
              <w:rPr>
                <w:rFonts w:asciiTheme="minorHAnsi" w:eastAsiaTheme="minorHAnsi" w:hAnsiTheme="minorHAnsi"/>
                <w:sz w:val="22"/>
                <w:szCs w:val="22"/>
              </w:rPr>
            </w:pPr>
            <w:r w:rsidRPr="007D14FB">
              <w:rPr>
                <w:rFonts w:asciiTheme="minorHAnsi" w:eastAsiaTheme="minorHAnsi" w:hAnsiTheme="minorHAnsi"/>
                <w:sz w:val="22"/>
                <w:szCs w:val="22"/>
              </w:rPr>
              <w:t>September 2015</w:t>
            </w:r>
          </w:p>
        </w:tc>
        <w:tc>
          <w:tcPr>
            <w:tcW w:w="6528" w:type="dxa"/>
          </w:tcPr>
          <w:p w14:paraId="447FA998" w14:textId="098DE8C1" w:rsidR="00BF4EC3" w:rsidRPr="007D14FB" w:rsidRDefault="009E6765" w:rsidP="00040424">
            <w:pPr>
              <w:pStyle w:val="TableBody"/>
              <w:spacing w:after="0" w:line="240" w:lineRule="auto"/>
              <w:rPr>
                <w:rFonts w:asciiTheme="minorHAnsi" w:eastAsiaTheme="minorHAnsi" w:hAnsiTheme="minorHAnsi"/>
                <w:sz w:val="22"/>
                <w:szCs w:val="22"/>
              </w:rPr>
            </w:pPr>
            <w:r w:rsidRPr="007D14FB">
              <w:rPr>
                <w:rFonts w:asciiTheme="minorHAnsi" w:eastAsiaTheme="minorHAnsi" w:hAnsiTheme="minorHAnsi"/>
                <w:sz w:val="22"/>
                <w:szCs w:val="22"/>
              </w:rPr>
              <w:t xml:space="preserve">Finalised RALI following public consultation.  </w:t>
            </w:r>
          </w:p>
        </w:tc>
      </w:tr>
      <w:tr w:rsidR="00BF4EC3" w:rsidRPr="002E390A" w14:paraId="73DC8FC0" w14:textId="77777777" w:rsidTr="00B91ED5">
        <w:tc>
          <w:tcPr>
            <w:tcW w:w="2085" w:type="dxa"/>
          </w:tcPr>
          <w:p w14:paraId="60AD9632" w14:textId="66A3B58C" w:rsidR="00BF4EC3" w:rsidRPr="007D14FB" w:rsidRDefault="00DF7CCA" w:rsidP="00040424">
            <w:pPr>
              <w:pStyle w:val="TableBody"/>
              <w:spacing w:after="0" w:line="240" w:lineRule="auto"/>
              <w:rPr>
                <w:rFonts w:asciiTheme="minorHAnsi" w:eastAsiaTheme="minorHAnsi" w:hAnsiTheme="minorHAnsi"/>
                <w:sz w:val="22"/>
                <w:szCs w:val="22"/>
              </w:rPr>
            </w:pPr>
            <w:r w:rsidRPr="007D14FB">
              <w:rPr>
                <w:rFonts w:asciiTheme="minorHAnsi" w:eastAsiaTheme="minorHAnsi" w:hAnsiTheme="minorHAnsi"/>
                <w:sz w:val="22"/>
                <w:szCs w:val="22"/>
              </w:rPr>
              <w:t>J</w:t>
            </w:r>
            <w:r w:rsidR="007D60B8" w:rsidRPr="007D14FB">
              <w:rPr>
                <w:rFonts w:asciiTheme="minorHAnsi" w:eastAsiaTheme="minorHAnsi" w:hAnsiTheme="minorHAnsi"/>
                <w:sz w:val="22"/>
                <w:szCs w:val="22"/>
              </w:rPr>
              <w:t>uly</w:t>
            </w:r>
            <w:r w:rsidRPr="007D14FB">
              <w:rPr>
                <w:rFonts w:asciiTheme="minorHAnsi" w:eastAsiaTheme="minorHAnsi" w:hAnsiTheme="minorHAnsi"/>
                <w:sz w:val="22"/>
                <w:szCs w:val="22"/>
              </w:rPr>
              <w:t xml:space="preserve"> 2016</w:t>
            </w:r>
          </w:p>
        </w:tc>
        <w:tc>
          <w:tcPr>
            <w:tcW w:w="6528" w:type="dxa"/>
          </w:tcPr>
          <w:p w14:paraId="7E67EC2E" w14:textId="09714552" w:rsidR="00BF4EC3" w:rsidRPr="007D14FB" w:rsidRDefault="00B85535" w:rsidP="003D1143">
            <w:pPr>
              <w:pStyle w:val="TableBody"/>
              <w:spacing w:after="0" w:line="240" w:lineRule="auto"/>
              <w:rPr>
                <w:rFonts w:asciiTheme="minorHAnsi" w:eastAsiaTheme="minorHAnsi" w:hAnsiTheme="minorHAnsi"/>
                <w:sz w:val="22"/>
                <w:szCs w:val="22"/>
              </w:rPr>
            </w:pPr>
            <w:r w:rsidRPr="007D14FB">
              <w:rPr>
                <w:rFonts w:asciiTheme="minorHAnsi" w:eastAsiaTheme="minorHAnsi" w:hAnsiTheme="minorHAnsi"/>
                <w:sz w:val="22"/>
                <w:szCs w:val="22"/>
              </w:rPr>
              <w:t>Updated to p</w:t>
            </w:r>
            <w:r w:rsidR="006D4A5C" w:rsidRPr="007D14FB">
              <w:rPr>
                <w:rFonts w:asciiTheme="minorHAnsi" w:eastAsiaTheme="minorHAnsi" w:hAnsiTheme="minorHAnsi"/>
                <w:sz w:val="22"/>
                <w:szCs w:val="22"/>
              </w:rPr>
              <w:t>repare</w:t>
            </w:r>
            <w:r w:rsidRPr="007D14FB">
              <w:rPr>
                <w:rFonts w:asciiTheme="minorHAnsi" w:eastAsiaTheme="minorHAnsi" w:hAnsiTheme="minorHAnsi"/>
                <w:sz w:val="22"/>
                <w:szCs w:val="22"/>
              </w:rPr>
              <w:t xml:space="preserve"> for the transition of single frequency fixed servic</w:t>
            </w:r>
            <w:r w:rsidR="00F84959" w:rsidRPr="007D14FB">
              <w:rPr>
                <w:rFonts w:asciiTheme="minorHAnsi" w:eastAsiaTheme="minorHAnsi" w:hAnsiTheme="minorHAnsi"/>
                <w:sz w:val="22"/>
                <w:szCs w:val="22"/>
              </w:rPr>
              <w:t>es as per Milestone 1 of the 803</w:t>
            </w:r>
            <w:r w:rsidRPr="007D14FB">
              <w:rPr>
                <w:rFonts w:asciiTheme="minorHAnsi" w:eastAsiaTheme="minorHAnsi" w:hAnsiTheme="minorHAnsi"/>
                <w:sz w:val="22"/>
                <w:szCs w:val="22"/>
              </w:rPr>
              <w:t xml:space="preserve">-960 MHz review implementation plan, see: </w:t>
            </w:r>
            <w:hyperlink r:id="rId14" w:history="1">
              <w:r w:rsidRPr="007D14FB">
                <w:rPr>
                  <w:rStyle w:val="Hyperlink"/>
                  <w:rFonts w:asciiTheme="minorHAnsi" w:eastAsiaTheme="minorHAnsi" w:hAnsiTheme="minorHAnsi"/>
                  <w:sz w:val="22"/>
                  <w:szCs w:val="22"/>
                </w:rPr>
                <w:t>The ACMAs long-term strategy for the 803-960 MHz band</w:t>
              </w:r>
            </w:hyperlink>
            <w:r w:rsidRPr="007D14FB">
              <w:rPr>
                <w:rFonts w:asciiTheme="minorHAnsi" w:eastAsiaTheme="minorHAnsi" w:hAnsiTheme="minorHAnsi"/>
                <w:sz w:val="22"/>
                <w:szCs w:val="22"/>
              </w:rPr>
              <w:t xml:space="preserve">. </w:t>
            </w:r>
            <w:r w:rsidR="00505C5C" w:rsidRPr="007D14FB">
              <w:rPr>
                <w:rFonts w:asciiTheme="minorHAnsi" w:eastAsiaTheme="minorHAnsi" w:hAnsiTheme="minorHAnsi"/>
                <w:sz w:val="22"/>
                <w:szCs w:val="22"/>
              </w:rPr>
              <w:t>The primary change</w:t>
            </w:r>
            <w:r w:rsidRPr="007D14FB">
              <w:rPr>
                <w:rFonts w:asciiTheme="minorHAnsi" w:eastAsiaTheme="minorHAnsi" w:hAnsiTheme="minorHAnsi"/>
                <w:sz w:val="22"/>
                <w:szCs w:val="22"/>
              </w:rPr>
              <w:t xml:space="preserve"> is to provide a new channelli</w:t>
            </w:r>
            <w:r w:rsidR="00DF7CCA" w:rsidRPr="007D14FB">
              <w:rPr>
                <w:rFonts w:asciiTheme="minorHAnsi" w:eastAsiaTheme="minorHAnsi" w:hAnsiTheme="minorHAnsi"/>
                <w:sz w:val="22"/>
                <w:szCs w:val="22"/>
              </w:rPr>
              <w:t>ng raste</w:t>
            </w:r>
            <w:r w:rsidR="003D1143" w:rsidRPr="007D14FB">
              <w:rPr>
                <w:rFonts w:asciiTheme="minorHAnsi" w:eastAsiaTheme="minorHAnsi" w:hAnsiTheme="minorHAnsi"/>
                <w:sz w:val="22"/>
                <w:szCs w:val="22"/>
              </w:rPr>
              <w:t>r for fixed services in the</w:t>
            </w:r>
            <w:r w:rsidR="00DF7CCA" w:rsidRPr="007D14FB">
              <w:rPr>
                <w:rFonts w:asciiTheme="minorHAnsi" w:eastAsiaTheme="minorHAnsi" w:hAnsiTheme="minorHAnsi"/>
                <w:sz w:val="22"/>
                <w:szCs w:val="22"/>
              </w:rPr>
              <w:t xml:space="preserve"> 845-849</w:t>
            </w:r>
            <w:r w:rsidR="00223A56" w:rsidRPr="007D14FB">
              <w:rPr>
                <w:rFonts w:asciiTheme="minorHAnsi" w:eastAsiaTheme="minorHAnsi" w:hAnsiTheme="minorHAnsi"/>
                <w:sz w:val="22"/>
                <w:szCs w:val="22"/>
              </w:rPr>
              <w:t> </w:t>
            </w:r>
            <w:r w:rsidR="00DF7CCA" w:rsidRPr="007D14FB">
              <w:rPr>
                <w:rFonts w:asciiTheme="minorHAnsi" w:eastAsiaTheme="minorHAnsi" w:hAnsiTheme="minorHAnsi"/>
                <w:sz w:val="22"/>
                <w:szCs w:val="22"/>
              </w:rPr>
              <w:t>MHz</w:t>
            </w:r>
            <w:r w:rsidR="003D1143" w:rsidRPr="007D14FB">
              <w:rPr>
                <w:rFonts w:asciiTheme="minorHAnsi" w:eastAsiaTheme="minorHAnsi" w:hAnsiTheme="minorHAnsi"/>
                <w:sz w:val="22"/>
                <w:szCs w:val="22"/>
              </w:rPr>
              <w:t xml:space="preserve"> segment, and to remove redundant allocations in the 825-845 and 870-890 MHz segments</w:t>
            </w:r>
            <w:r w:rsidRPr="007D14FB">
              <w:rPr>
                <w:rFonts w:asciiTheme="minorHAnsi" w:eastAsiaTheme="minorHAnsi" w:hAnsiTheme="minorHAnsi"/>
                <w:sz w:val="22"/>
                <w:szCs w:val="22"/>
              </w:rPr>
              <w:t>.</w:t>
            </w:r>
            <w:r w:rsidR="00DF7CCA" w:rsidRPr="007D14FB">
              <w:rPr>
                <w:rFonts w:asciiTheme="minorHAnsi" w:eastAsiaTheme="minorHAnsi" w:hAnsiTheme="minorHAnsi"/>
                <w:sz w:val="22"/>
                <w:szCs w:val="22"/>
              </w:rPr>
              <w:t xml:space="preserve"> </w:t>
            </w:r>
          </w:p>
        </w:tc>
      </w:tr>
      <w:tr w:rsidR="007435AF" w:rsidRPr="002E390A" w14:paraId="2D6B7E0E" w14:textId="77777777" w:rsidTr="00B91ED5">
        <w:tc>
          <w:tcPr>
            <w:tcW w:w="2085" w:type="dxa"/>
          </w:tcPr>
          <w:p w14:paraId="29DA0018" w14:textId="335AAEAC" w:rsidR="007435AF" w:rsidRPr="007D14FB" w:rsidRDefault="00010159" w:rsidP="00040424">
            <w:pPr>
              <w:pStyle w:val="TableBody"/>
              <w:spacing w:after="0" w:line="240" w:lineRule="auto"/>
              <w:rPr>
                <w:rFonts w:asciiTheme="minorHAnsi" w:eastAsiaTheme="minorHAnsi" w:hAnsiTheme="minorHAnsi"/>
                <w:sz w:val="22"/>
                <w:szCs w:val="22"/>
              </w:rPr>
            </w:pPr>
            <w:r w:rsidRPr="006A44C9">
              <w:rPr>
                <w:rFonts w:asciiTheme="minorHAnsi" w:eastAsiaTheme="minorHAnsi" w:hAnsiTheme="minorHAnsi"/>
                <w:sz w:val="22"/>
                <w:szCs w:val="22"/>
              </w:rPr>
              <w:t>August</w:t>
            </w:r>
            <w:r w:rsidR="007435AF" w:rsidRPr="006A44C9">
              <w:rPr>
                <w:rFonts w:asciiTheme="minorHAnsi" w:eastAsiaTheme="minorHAnsi" w:hAnsiTheme="minorHAnsi"/>
                <w:sz w:val="22"/>
                <w:szCs w:val="22"/>
              </w:rPr>
              <w:t xml:space="preserve"> 2018</w:t>
            </w:r>
          </w:p>
        </w:tc>
        <w:tc>
          <w:tcPr>
            <w:tcW w:w="6528" w:type="dxa"/>
          </w:tcPr>
          <w:p w14:paraId="2B4266B8" w14:textId="0EF186E7" w:rsidR="007435AF" w:rsidRPr="007D14FB" w:rsidRDefault="007435AF" w:rsidP="003D1143">
            <w:pPr>
              <w:pStyle w:val="TableBody"/>
              <w:spacing w:after="0" w:line="240" w:lineRule="auto"/>
              <w:rPr>
                <w:rFonts w:asciiTheme="minorHAnsi" w:eastAsiaTheme="minorHAnsi" w:hAnsiTheme="minorHAnsi"/>
                <w:sz w:val="22"/>
                <w:szCs w:val="22"/>
              </w:rPr>
            </w:pPr>
            <w:r w:rsidRPr="007D14FB">
              <w:rPr>
                <w:rFonts w:asciiTheme="minorHAnsi" w:eastAsiaTheme="minorHAnsi" w:hAnsiTheme="minorHAnsi"/>
                <w:sz w:val="22"/>
                <w:szCs w:val="22"/>
              </w:rPr>
              <w:t xml:space="preserve">Updated to provide incremental allocation changes </w:t>
            </w:r>
            <w:r w:rsidR="00760444" w:rsidRPr="007D14FB">
              <w:rPr>
                <w:rFonts w:asciiTheme="minorHAnsi" w:eastAsiaTheme="minorHAnsi" w:hAnsiTheme="minorHAnsi"/>
                <w:sz w:val="22"/>
                <w:szCs w:val="22"/>
              </w:rPr>
              <w:t xml:space="preserve">(contained in </w:t>
            </w:r>
            <w:r w:rsidR="00121363" w:rsidRPr="007D14FB">
              <w:rPr>
                <w:rFonts w:asciiTheme="minorHAnsi" w:eastAsiaTheme="minorHAnsi" w:hAnsiTheme="minorHAnsi"/>
                <w:sz w:val="22"/>
                <w:szCs w:val="22"/>
              </w:rPr>
              <w:t>a</w:t>
            </w:r>
            <w:r w:rsidR="00760444" w:rsidRPr="007D14FB">
              <w:rPr>
                <w:rFonts w:asciiTheme="minorHAnsi" w:eastAsiaTheme="minorHAnsi" w:hAnsiTheme="minorHAnsi"/>
                <w:sz w:val="22"/>
                <w:szCs w:val="22"/>
              </w:rPr>
              <w:t>ppendix A-</w:t>
            </w:r>
            <w:r w:rsidRPr="007D14FB">
              <w:rPr>
                <w:rFonts w:asciiTheme="minorHAnsi" w:eastAsiaTheme="minorHAnsi" w:hAnsiTheme="minorHAnsi"/>
                <w:sz w:val="22"/>
                <w:szCs w:val="22"/>
              </w:rPr>
              <w:t xml:space="preserve">D) to support the 803-960 MHz review implementation plan until completion. </w:t>
            </w:r>
          </w:p>
        </w:tc>
      </w:tr>
      <w:tr w:rsidR="000D40D1" w:rsidRPr="002E390A" w14:paraId="189C8F78" w14:textId="77777777" w:rsidTr="00B91ED5">
        <w:tc>
          <w:tcPr>
            <w:tcW w:w="2085" w:type="dxa"/>
          </w:tcPr>
          <w:p w14:paraId="2A178E3E" w14:textId="22CDC09F" w:rsidR="000D40D1" w:rsidRPr="006A44C9" w:rsidRDefault="002E2459" w:rsidP="00040424">
            <w:pPr>
              <w:pStyle w:val="TableBody"/>
              <w:spacing w:after="0" w:line="240" w:lineRule="auto"/>
              <w:rPr>
                <w:rFonts w:asciiTheme="minorHAnsi" w:eastAsiaTheme="minorHAnsi" w:hAnsiTheme="minorHAnsi"/>
                <w:sz w:val="22"/>
                <w:szCs w:val="22"/>
              </w:rPr>
            </w:pPr>
            <w:r>
              <w:rPr>
                <w:rFonts w:asciiTheme="minorHAnsi" w:eastAsiaTheme="minorHAnsi" w:hAnsiTheme="minorHAnsi"/>
                <w:sz w:val="22"/>
                <w:szCs w:val="22"/>
              </w:rPr>
              <w:t>July</w:t>
            </w:r>
            <w:r w:rsidR="000D40D1">
              <w:rPr>
                <w:rFonts w:asciiTheme="minorHAnsi" w:eastAsiaTheme="minorHAnsi" w:hAnsiTheme="minorHAnsi"/>
                <w:sz w:val="22"/>
                <w:szCs w:val="22"/>
              </w:rPr>
              <w:t xml:space="preserve"> 20</w:t>
            </w:r>
            <w:r w:rsidR="004C012E">
              <w:rPr>
                <w:rFonts w:asciiTheme="minorHAnsi" w:eastAsiaTheme="minorHAnsi" w:hAnsiTheme="minorHAnsi"/>
                <w:sz w:val="22"/>
                <w:szCs w:val="22"/>
              </w:rPr>
              <w:t>20</w:t>
            </w:r>
          </w:p>
        </w:tc>
        <w:tc>
          <w:tcPr>
            <w:tcW w:w="6528" w:type="dxa"/>
          </w:tcPr>
          <w:p w14:paraId="64B89798" w14:textId="7AB92B65" w:rsidR="000D40D1" w:rsidRPr="007D14FB" w:rsidRDefault="000D40D1" w:rsidP="003D1143">
            <w:pPr>
              <w:pStyle w:val="TableBody"/>
              <w:spacing w:after="0" w:line="240" w:lineRule="auto"/>
              <w:rPr>
                <w:rFonts w:asciiTheme="minorHAnsi" w:eastAsiaTheme="minorHAnsi" w:hAnsiTheme="minorHAnsi"/>
                <w:sz w:val="22"/>
                <w:szCs w:val="22"/>
              </w:rPr>
            </w:pPr>
            <w:r>
              <w:rPr>
                <w:rFonts w:asciiTheme="minorHAnsi" w:eastAsiaTheme="minorHAnsi" w:hAnsiTheme="minorHAnsi"/>
                <w:sz w:val="22"/>
                <w:szCs w:val="22"/>
              </w:rPr>
              <w:t>Update to include provisions previously contained in Embargo 64. These include provisions to give priority access to services required to relocate as a result of the 803</w:t>
            </w:r>
            <w:r w:rsidR="007D4522">
              <w:rPr>
                <w:rFonts w:asciiTheme="minorHAnsi" w:eastAsiaTheme="minorHAnsi" w:hAnsiTheme="minorHAnsi"/>
                <w:sz w:val="22"/>
                <w:szCs w:val="22"/>
              </w:rPr>
              <w:t>–</w:t>
            </w:r>
            <w:r>
              <w:rPr>
                <w:rFonts w:asciiTheme="minorHAnsi" w:eastAsiaTheme="minorHAnsi" w:hAnsiTheme="minorHAnsi"/>
                <w:sz w:val="22"/>
                <w:szCs w:val="22"/>
              </w:rPr>
              <w:t>960 MH</w:t>
            </w:r>
            <w:r w:rsidR="004C012E">
              <w:rPr>
                <w:rFonts w:asciiTheme="minorHAnsi" w:eastAsiaTheme="minorHAnsi" w:hAnsiTheme="minorHAnsi"/>
                <w:sz w:val="22"/>
                <w:szCs w:val="22"/>
              </w:rPr>
              <w:t>z</w:t>
            </w:r>
            <w:r>
              <w:rPr>
                <w:rFonts w:asciiTheme="minorHAnsi" w:eastAsiaTheme="minorHAnsi" w:hAnsiTheme="minorHAnsi"/>
                <w:sz w:val="22"/>
                <w:szCs w:val="22"/>
              </w:rPr>
              <w:t xml:space="preserve"> review. </w:t>
            </w:r>
            <w:r w:rsidR="002E2459">
              <w:rPr>
                <w:rFonts w:asciiTheme="minorHAnsi" w:eastAsiaTheme="minorHAnsi" w:hAnsiTheme="minorHAnsi"/>
                <w:sz w:val="22"/>
                <w:szCs w:val="22"/>
              </w:rPr>
              <w:t xml:space="preserve">See </w:t>
            </w:r>
            <w:hyperlink r:id="rId15" w:history="1">
              <w:r w:rsidR="002E2459" w:rsidRPr="002E2459">
                <w:rPr>
                  <w:rStyle w:val="Hyperlink"/>
                  <w:rFonts w:asciiTheme="minorHAnsi" w:eastAsiaTheme="minorHAnsi" w:hAnsiTheme="minorHAnsi"/>
                  <w:sz w:val="22"/>
                  <w:szCs w:val="22"/>
                </w:rPr>
                <w:t>IFC 12/2020</w:t>
              </w:r>
            </w:hyperlink>
            <w:r w:rsidR="002E2459">
              <w:rPr>
                <w:rFonts w:asciiTheme="minorHAnsi" w:eastAsiaTheme="minorHAnsi" w:hAnsiTheme="minorHAnsi"/>
                <w:sz w:val="22"/>
                <w:szCs w:val="22"/>
              </w:rPr>
              <w:t>.</w:t>
            </w:r>
          </w:p>
        </w:tc>
      </w:tr>
    </w:tbl>
    <w:p w14:paraId="6F83C071" w14:textId="77777777" w:rsidR="00BF4EC3" w:rsidRDefault="00BF4EC3" w:rsidP="00040424">
      <w:pPr>
        <w:spacing w:after="0" w:line="240" w:lineRule="auto"/>
        <w:rPr>
          <w:rFonts w:cs="Calibri"/>
          <w:sz w:val="32"/>
          <w:szCs w:val="32"/>
        </w:rPr>
      </w:pPr>
    </w:p>
    <w:p w14:paraId="2C7AAD75" w14:textId="2426F202" w:rsidR="0043285C" w:rsidRPr="005762D0" w:rsidRDefault="0043285C" w:rsidP="00040424">
      <w:pPr>
        <w:spacing w:after="0" w:line="240" w:lineRule="auto"/>
        <w:rPr>
          <w:rFonts w:cs="Calibri"/>
        </w:rPr>
      </w:pPr>
      <w:r w:rsidRPr="005762D0">
        <w:rPr>
          <w:rFonts w:cs="Calibri"/>
        </w:rPr>
        <w:t>Suggestions for improvements to Radiocommunications Assignment and Licensing Instruction</w:t>
      </w:r>
      <w:r>
        <w:rPr>
          <w:rFonts w:cs="Calibri"/>
        </w:rPr>
        <w:t xml:space="preserve"> MS </w:t>
      </w:r>
      <w:r w:rsidR="00F34469">
        <w:rPr>
          <w:rFonts w:cs="Calibri"/>
        </w:rPr>
        <w:t>40</w:t>
      </w:r>
      <w:r w:rsidRPr="005762D0">
        <w:rPr>
          <w:rFonts w:cs="Calibri"/>
        </w:rPr>
        <w:t xml:space="preserve"> may be addressed to The Manager, Spectrum </w:t>
      </w:r>
      <w:r w:rsidR="009364DC">
        <w:rPr>
          <w:rFonts w:cs="Calibri"/>
        </w:rPr>
        <w:t>Planning Section</w:t>
      </w:r>
      <w:r w:rsidRPr="005762D0">
        <w:rPr>
          <w:rFonts w:cs="Calibri"/>
        </w:rPr>
        <w:t>, ACMA at PO Box 78, Belconnen, ACT, 2616</w:t>
      </w:r>
      <w:r>
        <w:rPr>
          <w:rFonts w:cs="Calibri"/>
        </w:rPr>
        <w:t xml:space="preserve">, </w:t>
      </w:r>
      <w:r w:rsidRPr="00FB1DA7">
        <w:rPr>
          <w:rFonts w:cstheme="minorHAnsi"/>
        </w:rPr>
        <w:t xml:space="preserve">or by e-mail to </w:t>
      </w:r>
      <w:hyperlink r:id="rId16" w:history="1">
        <w:r w:rsidRPr="00F61AB4">
          <w:rPr>
            <w:rStyle w:val="Hyperlink"/>
            <w:rFonts w:cstheme="minorHAnsi"/>
          </w:rPr>
          <w:t>freqplan@acma.gov.au</w:t>
        </w:r>
      </w:hyperlink>
      <w:r>
        <w:rPr>
          <w:rFonts w:cstheme="minorHAnsi"/>
        </w:rPr>
        <w:t xml:space="preserve">. </w:t>
      </w:r>
      <w:r w:rsidRPr="005762D0">
        <w:rPr>
          <w:rFonts w:cs="Calibri"/>
        </w:rPr>
        <w:t xml:space="preserve"> It would be appreciated if notification to ACMA of any inaccuracy or ambiguity found be made without delay in order that the matter may be investigated</w:t>
      </w:r>
      <w:r w:rsidR="00A925D6">
        <w:rPr>
          <w:rFonts w:cs="Calibri"/>
        </w:rPr>
        <w:t>,</w:t>
      </w:r>
      <w:r w:rsidRPr="005762D0">
        <w:rPr>
          <w:rFonts w:cs="Calibri"/>
        </w:rPr>
        <w:t xml:space="preserve"> and appropriate action taken. </w:t>
      </w:r>
    </w:p>
    <w:p w14:paraId="05731668" w14:textId="77777777" w:rsidR="00094E0C" w:rsidRDefault="00094E0C" w:rsidP="00040424">
      <w:pPr>
        <w:spacing w:after="0" w:line="240" w:lineRule="auto"/>
        <w:rPr>
          <w:rFonts w:cs="Calibri"/>
          <w:b/>
          <w:sz w:val="30"/>
        </w:rPr>
      </w:pPr>
    </w:p>
    <w:p w14:paraId="2B2F550C" w14:textId="77777777" w:rsidR="0043285C" w:rsidRPr="005762D0" w:rsidRDefault="0043285C" w:rsidP="00040424">
      <w:pPr>
        <w:spacing w:after="0" w:line="240" w:lineRule="auto"/>
        <w:jc w:val="center"/>
        <w:rPr>
          <w:rFonts w:cs="Calibri"/>
          <w:b/>
          <w:sz w:val="30"/>
        </w:rPr>
        <w:sectPr w:rsidR="0043285C" w:rsidRPr="005762D0" w:rsidSect="00F971BE">
          <w:headerReference w:type="even" r:id="rId17"/>
          <w:headerReference w:type="default" r:id="rId18"/>
          <w:footerReference w:type="default" r:id="rId19"/>
          <w:headerReference w:type="first" r:id="rId20"/>
          <w:footnotePr>
            <w:numRestart w:val="eachSect"/>
          </w:footnotePr>
          <w:pgSz w:w="11907" w:h="16840" w:code="9"/>
          <w:pgMar w:top="1134" w:right="1842" w:bottom="1134" w:left="1418" w:header="720" w:footer="720" w:gutter="0"/>
          <w:pgNumType w:fmt="lowerRoman" w:start="1"/>
          <w:cols w:space="720"/>
        </w:sectPr>
      </w:pPr>
    </w:p>
    <w:p w14:paraId="51DE68DA" w14:textId="77777777" w:rsidR="00094E0C" w:rsidRPr="005762D0" w:rsidRDefault="00094E0C">
      <w:pPr>
        <w:pBdr>
          <w:bottom w:val="single" w:sz="12" w:space="1" w:color="auto"/>
        </w:pBdr>
        <w:jc w:val="right"/>
        <w:outlineLvl w:val="0"/>
        <w:rPr>
          <w:rFonts w:cs="Calibri"/>
          <w:b/>
          <w:sz w:val="30"/>
        </w:rPr>
      </w:pPr>
      <w:r w:rsidRPr="005762D0">
        <w:rPr>
          <w:rFonts w:cs="Calibri"/>
          <w:b/>
          <w:sz w:val="28"/>
        </w:rPr>
        <w:lastRenderedPageBreak/>
        <w:t>Table of Contents</w:t>
      </w:r>
    </w:p>
    <w:p w14:paraId="3B089966" w14:textId="6ABDD667" w:rsidR="002C45AD" w:rsidRDefault="00FA229B">
      <w:pPr>
        <w:pStyle w:val="TOC1"/>
        <w:tabs>
          <w:tab w:val="left" w:pos="480"/>
          <w:tab w:val="right" w:leader="dot" w:pos="8920"/>
        </w:tabs>
        <w:rPr>
          <w:rFonts w:eastAsiaTheme="minorEastAsia"/>
          <w:b w:val="0"/>
          <w:caps w:val="0"/>
          <w:noProof/>
          <w:lang w:eastAsia="en-AU"/>
        </w:rPr>
      </w:pPr>
      <w:r w:rsidRPr="00986C73">
        <w:rPr>
          <w:rFonts w:cs="Calibri"/>
          <w:sz w:val="30"/>
        </w:rPr>
        <w:fldChar w:fldCharType="begin"/>
      </w:r>
      <w:r w:rsidR="00094E0C" w:rsidRPr="00986C73">
        <w:rPr>
          <w:rFonts w:cs="Calibri"/>
          <w:sz w:val="30"/>
        </w:rPr>
        <w:instrText xml:space="preserve"> TOC \o "1-3" </w:instrText>
      </w:r>
      <w:r w:rsidRPr="00986C73">
        <w:rPr>
          <w:rFonts w:cs="Calibri"/>
          <w:sz w:val="30"/>
        </w:rPr>
        <w:fldChar w:fldCharType="separate"/>
      </w:r>
      <w:r w:rsidR="002C45AD">
        <w:rPr>
          <w:noProof/>
        </w:rPr>
        <w:t>1</w:t>
      </w:r>
      <w:r w:rsidR="002C45AD">
        <w:rPr>
          <w:rFonts w:eastAsiaTheme="minorEastAsia"/>
          <w:b w:val="0"/>
          <w:caps w:val="0"/>
          <w:noProof/>
          <w:lang w:eastAsia="en-AU"/>
        </w:rPr>
        <w:tab/>
      </w:r>
      <w:r w:rsidR="002C45AD">
        <w:rPr>
          <w:noProof/>
        </w:rPr>
        <w:t>Purpose</w:t>
      </w:r>
      <w:r w:rsidR="002C45AD">
        <w:rPr>
          <w:noProof/>
        </w:rPr>
        <w:tab/>
      </w:r>
      <w:r w:rsidR="002C45AD">
        <w:rPr>
          <w:noProof/>
        </w:rPr>
        <w:fldChar w:fldCharType="begin"/>
      </w:r>
      <w:r w:rsidR="002C45AD">
        <w:rPr>
          <w:noProof/>
        </w:rPr>
        <w:instrText xml:space="preserve"> PAGEREF _Toc43897463 \h </w:instrText>
      </w:r>
      <w:r w:rsidR="002C45AD">
        <w:rPr>
          <w:noProof/>
        </w:rPr>
      </w:r>
      <w:r w:rsidR="002C45AD">
        <w:rPr>
          <w:noProof/>
        </w:rPr>
        <w:fldChar w:fldCharType="separate"/>
      </w:r>
      <w:r w:rsidR="002C45AD">
        <w:rPr>
          <w:noProof/>
        </w:rPr>
        <w:t>3</w:t>
      </w:r>
      <w:r w:rsidR="002C45AD">
        <w:rPr>
          <w:noProof/>
        </w:rPr>
        <w:fldChar w:fldCharType="end"/>
      </w:r>
    </w:p>
    <w:p w14:paraId="53F1ABE7" w14:textId="15D6E4A0" w:rsidR="002C45AD" w:rsidRDefault="002C45AD">
      <w:pPr>
        <w:pStyle w:val="TOC1"/>
        <w:tabs>
          <w:tab w:val="left" w:pos="480"/>
          <w:tab w:val="right" w:leader="dot" w:pos="8920"/>
        </w:tabs>
        <w:rPr>
          <w:rFonts w:eastAsiaTheme="minorEastAsia"/>
          <w:b w:val="0"/>
          <w:caps w:val="0"/>
          <w:noProof/>
          <w:lang w:eastAsia="en-AU"/>
        </w:rPr>
      </w:pPr>
      <w:r w:rsidRPr="00FD3DDE">
        <w:rPr>
          <w:rFonts w:cs="Calibri"/>
          <w:noProof/>
        </w:rPr>
        <w:t>2</w:t>
      </w:r>
      <w:r>
        <w:rPr>
          <w:rFonts w:eastAsiaTheme="minorEastAsia"/>
          <w:b w:val="0"/>
          <w:caps w:val="0"/>
          <w:noProof/>
          <w:lang w:eastAsia="en-AU"/>
        </w:rPr>
        <w:tab/>
      </w:r>
      <w:r>
        <w:rPr>
          <w:noProof/>
        </w:rPr>
        <w:t xml:space="preserve">Future arrangements in this frequency </w:t>
      </w:r>
      <w:r w:rsidRPr="00FD3DDE">
        <w:rPr>
          <w:rFonts w:cs="Calibri"/>
          <w:noProof/>
        </w:rPr>
        <w:t>band</w:t>
      </w:r>
      <w:r>
        <w:rPr>
          <w:noProof/>
        </w:rPr>
        <w:tab/>
      </w:r>
      <w:r>
        <w:rPr>
          <w:noProof/>
        </w:rPr>
        <w:fldChar w:fldCharType="begin"/>
      </w:r>
      <w:r>
        <w:rPr>
          <w:noProof/>
        </w:rPr>
        <w:instrText xml:space="preserve"> PAGEREF _Toc43897464 \h </w:instrText>
      </w:r>
      <w:r>
        <w:rPr>
          <w:noProof/>
        </w:rPr>
      </w:r>
      <w:r>
        <w:rPr>
          <w:noProof/>
        </w:rPr>
        <w:fldChar w:fldCharType="separate"/>
      </w:r>
      <w:r>
        <w:rPr>
          <w:noProof/>
        </w:rPr>
        <w:t>3</w:t>
      </w:r>
      <w:r>
        <w:rPr>
          <w:noProof/>
        </w:rPr>
        <w:fldChar w:fldCharType="end"/>
      </w:r>
    </w:p>
    <w:p w14:paraId="795CB28D" w14:textId="42229258" w:rsidR="002C45AD" w:rsidRDefault="002C45AD">
      <w:pPr>
        <w:pStyle w:val="TOC1"/>
        <w:tabs>
          <w:tab w:val="left" w:pos="480"/>
          <w:tab w:val="right" w:leader="dot" w:pos="8920"/>
        </w:tabs>
        <w:rPr>
          <w:rFonts w:eastAsiaTheme="minorEastAsia"/>
          <w:b w:val="0"/>
          <w:caps w:val="0"/>
          <w:noProof/>
          <w:lang w:eastAsia="en-AU"/>
        </w:rPr>
      </w:pPr>
      <w:r>
        <w:rPr>
          <w:noProof/>
        </w:rPr>
        <w:t>3</w:t>
      </w:r>
      <w:r>
        <w:rPr>
          <w:rFonts w:eastAsiaTheme="minorEastAsia"/>
          <w:b w:val="0"/>
          <w:caps w:val="0"/>
          <w:noProof/>
          <w:lang w:eastAsia="en-AU"/>
        </w:rPr>
        <w:tab/>
      </w:r>
      <w:r>
        <w:rPr>
          <w:noProof/>
        </w:rPr>
        <w:t>Spectrum arrangements</w:t>
      </w:r>
      <w:r>
        <w:rPr>
          <w:noProof/>
        </w:rPr>
        <w:tab/>
      </w:r>
      <w:r>
        <w:rPr>
          <w:noProof/>
        </w:rPr>
        <w:fldChar w:fldCharType="begin"/>
      </w:r>
      <w:r>
        <w:rPr>
          <w:noProof/>
        </w:rPr>
        <w:instrText xml:space="preserve"> PAGEREF _Toc43897465 \h </w:instrText>
      </w:r>
      <w:r>
        <w:rPr>
          <w:noProof/>
        </w:rPr>
      </w:r>
      <w:r>
        <w:rPr>
          <w:noProof/>
        </w:rPr>
        <w:fldChar w:fldCharType="separate"/>
      </w:r>
      <w:r>
        <w:rPr>
          <w:noProof/>
        </w:rPr>
        <w:t>4</w:t>
      </w:r>
      <w:r>
        <w:rPr>
          <w:noProof/>
        </w:rPr>
        <w:fldChar w:fldCharType="end"/>
      </w:r>
    </w:p>
    <w:p w14:paraId="743AD22A" w14:textId="0710E79B" w:rsidR="002C45AD" w:rsidRDefault="002C45AD">
      <w:pPr>
        <w:pStyle w:val="TOC2"/>
        <w:tabs>
          <w:tab w:val="left" w:pos="960"/>
          <w:tab w:val="right" w:leader="dot" w:pos="8920"/>
        </w:tabs>
        <w:rPr>
          <w:rFonts w:eastAsiaTheme="minorEastAsia"/>
          <w:smallCaps w:val="0"/>
          <w:noProof/>
          <w:lang w:eastAsia="en-AU"/>
        </w:rPr>
      </w:pPr>
      <w:r>
        <w:rPr>
          <w:noProof/>
        </w:rPr>
        <w:t>3.1</w:t>
      </w:r>
      <w:r>
        <w:rPr>
          <w:rFonts w:eastAsiaTheme="minorEastAsia"/>
          <w:smallCaps w:val="0"/>
          <w:noProof/>
          <w:lang w:eastAsia="en-AU"/>
        </w:rPr>
        <w:tab/>
      </w:r>
      <w:r>
        <w:rPr>
          <w:noProof/>
        </w:rPr>
        <w:t>Assignment Conditions</w:t>
      </w:r>
      <w:r>
        <w:rPr>
          <w:noProof/>
        </w:rPr>
        <w:tab/>
      </w:r>
      <w:r>
        <w:rPr>
          <w:noProof/>
        </w:rPr>
        <w:fldChar w:fldCharType="begin"/>
      </w:r>
      <w:r>
        <w:rPr>
          <w:noProof/>
        </w:rPr>
        <w:instrText xml:space="preserve"> PAGEREF _Toc43897466 \h </w:instrText>
      </w:r>
      <w:r>
        <w:rPr>
          <w:noProof/>
        </w:rPr>
      </w:r>
      <w:r>
        <w:rPr>
          <w:noProof/>
        </w:rPr>
        <w:fldChar w:fldCharType="separate"/>
      </w:r>
      <w:r>
        <w:rPr>
          <w:noProof/>
        </w:rPr>
        <w:t>4</w:t>
      </w:r>
      <w:r>
        <w:rPr>
          <w:noProof/>
        </w:rPr>
        <w:fldChar w:fldCharType="end"/>
      </w:r>
    </w:p>
    <w:p w14:paraId="0F9D9AB5" w14:textId="7D67B5A8" w:rsidR="002C45AD" w:rsidRDefault="002C45AD">
      <w:pPr>
        <w:pStyle w:val="TOC1"/>
        <w:tabs>
          <w:tab w:val="left" w:pos="480"/>
          <w:tab w:val="right" w:leader="dot" w:pos="8920"/>
        </w:tabs>
        <w:rPr>
          <w:rFonts w:eastAsiaTheme="minorEastAsia"/>
          <w:b w:val="0"/>
          <w:caps w:val="0"/>
          <w:noProof/>
          <w:lang w:eastAsia="en-AU"/>
        </w:rPr>
      </w:pPr>
      <w:r w:rsidRPr="00FD3DDE">
        <w:rPr>
          <w:rFonts w:cstheme="minorHAnsi"/>
          <w:noProof/>
        </w:rPr>
        <w:t>4</w:t>
      </w:r>
      <w:r>
        <w:rPr>
          <w:rFonts w:eastAsiaTheme="minorEastAsia"/>
          <w:b w:val="0"/>
          <w:caps w:val="0"/>
          <w:noProof/>
          <w:lang w:eastAsia="en-AU"/>
        </w:rPr>
        <w:tab/>
      </w:r>
      <w:r>
        <w:rPr>
          <w:noProof/>
        </w:rPr>
        <w:t xml:space="preserve">Relationship with RALI </w:t>
      </w:r>
      <w:r w:rsidRPr="00FD3DDE">
        <w:rPr>
          <w:rFonts w:cstheme="minorHAnsi"/>
          <w:noProof/>
        </w:rPr>
        <w:t>MS 41</w:t>
      </w:r>
      <w:r>
        <w:rPr>
          <w:noProof/>
        </w:rPr>
        <w:tab/>
      </w:r>
      <w:r>
        <w:rPr>
          <w:noProof/>
        </w:rPr>
        <w:fldChar w:fldCharType="begin"/>
      </w:r>
      <w:r>
        <w:rPr>
          <w:noProof/>
        </w:rPr>
        <w:instrText xml:space="preserve"> PAGEREF _Toc43897467 \h </w:instrText>
      </w:r>
      <w:r>
        <w:rPr>
          <w:noProof/>
        </w:rPr>
      </w:r>
      <w:r>
        <w:rPr>
          <w:noProof/>
        </w:rPr>
        <w:fldChar w:fldCharType="separate"/>
      </w:r>
      <w:r>
        <w:rPr>
          <w:noProof/>
        </w:rPr>
        <w:t>4</w:t>
      </w:r>
      <w:r>
        <w:rPr>
          <w:noProof/>
        </w:rPr>
        <w:fldChar w:fldCharType="end"/>
      </w:r>
    </w:p>
    <w:p w14:paraId="2C44D890" w14:textId="60084E83" w:rsidR="002C45AD" w:rsidRDefault="002C45AD">
      <w:pPr>
        <w:pStyle w:val="TOC1"/>
        <w:tabs>
          <w:tab w:val="left" w:pos="480"/>
          <w:tab w:val="right" w:leader="dot" w:pos="8920"/>
        </w:tabs>
        <w:rPr>
          <w:rFonts w:eastAsiaTheme="minorEastAsia"/>
          <w:b w:val="0"/>
          <w:caps w:val="0"/>
          <w:noProof/>
          <w:lang w:eastAsia="en-AU"/>
        </w:rPr>
      </w:pPr>
      <w:r>
        <w:rPr>
          <w:noProof/>
        </w:rPr>
        <w:t>5</w:t>
      </w:r>
      <w:r>
        <w:rPr>
          <w:rFonts w:eastAsiaTheme="minorEastAsia"/>
          <w:b w:val="0"/>
          <w:caps w:val="0"/>
          <w:noProof/>
          <w:lang w:eastAsia="en-AU"/>
        </w:rPr>
        <w:tab/>
      </w:r>
      <w:r>
        <w:rPr>
          <w:noProof/>
        </w:rPr>
        <w:t>RALI Authorisation</w:t>
      </w:r>
      <w:r>
        <w:rPr>
          <w:noProof/>
        </w:rPr>
        <w:tab/>
      </w:r>
      <w:r>
        <w:rPr>
          <w:noProof/>
        </w:rPr>
        <w:fldChar w:fldCharType="begin"/>
      </w:r>
      <w:r>
        <w:rPr>
          <w:noProof/>
        </w:rPr>
        <w:instrText xml:space="preserve"> PAGEREF _Toc43897468 \h </w:instrText>
      </w:r>
      <w:r>
        <w:rPr>
          <w:noProof/>
        </w:rPr>
      </w:r>
      <w:r>
        <w:rPr>
          <w:noProof/>
        </w:rPr>
        <w:fldChar w:fldCharType="separate"/>
      </w:r>
      <w:r>
        <w:rPr>
          <w:noProof/>
        </w:rPr>
        <w:t>5</w:t>
      </w:r>
      <w:r>
        <w:rPr>
          <w:noProof/>
        </w:rPr>
        <w:fldChar w:fldCharType="end"/>
      </w:r>
    </w:p>
    <w:p w14:paraId="6834D8BD" w14:textId="52483936" w:rsidR="002C45AD" w:rsidRDefault="002C45AD">
      <w:pPr>
        <w:pStyle w:val="TOC1"/>
        <w:tabs>
          <w:tab w:val="right" w:leader="dot" w:pos="8920"/>
        </w:tabs>
        <w:rPr>
          <w:rFonts w:eastAsiaTheme="minorEastAsia"/>
          <w:b w:val="0"/>
          <w:caps w:val="0"/>
          <w:noProof/>
          <w:lang w:eastAsia="en-AU"/>
        </w:rPr>
      </w:pPr>
      <w:r>
        <w:rPr>
          <w:noProof/>
        </w:rPr>
        <w:t>Appendix A: Allocation and Channelling Arrangements from 1 July 2020 to 30 June 2023</w:t>
      </w:r>
      <w:r>
        <w:rPr>
          <w:noProof/>
        </w:rPr>
        <w:tab/>
      </w:r>
      <w:r>
        <w:rPr>
          <w:noProof/>
        </w:rPr>
        <w:fldChar w:fldCharType="begin"/>
      </w:r>
      <w:r>
        <w:rPr>
          <w:noProof/>
        </w:rPr>
        <w:instrText xml:space="preserve"> PAGEREF _Toc43897469 \h </w:instrText>
      </w:r>
      <w:r>
        <w:rPr>
          <w:noProof/>
        </w:rPr>
      </w:r>
      <w:r>
        <w:rPr>
          <w:noProof/>
        </w:rPr>
        <w:fldChar w:fldCharType="separate"/>
      </w:r>
      <w:r>
        <w:rPr>
          <w:noProof/>
        </w:rPr>
        <w:t>6</w:t>
      </w:r>
      <w:r>
        <w:rPr>
          <w:noProof/>
        </w:rPr>
        <w:fldChar w:fldCharType="end"/>
      </w:r>
    </w:p>
    <w:p w14:paraId="4E6BAEFD" w14:textId="53D91DD5" w:rsidR="002C45AD" w:rsidRDefault="002C45AD">
      <w:pPr>
        <w:pStyle w:val="TOC1"/>
        <w:tabs>
          <w:tab w:val="right" w:leader="dot" w:pos="8920"/>
        </w:tabs>
        <w:rPr>
          <w:rFonts w:eastAsiaTheme="minorEastAsia"/>
          <w:b w:val="0"/>
          <w:caps w:val="0"/>
          <w:noProof/>
          <w:lang w:eastAsia="en-AU"/>
        </w:rPr>
      </w:pPr>
      <w:r>
        <w:rPr>
          <w:noProof/>
        </w:rPr>
        <w:t>Appendix B: Allocation and Channelling Arrangements from 1 July 2023 to 30 June 2024</w:t>
      </w:r>
      <w:r>
        <w:rPr>
          <w:noProof/>
        </w:rPr>
        <w:tab/>
      </w:r>
      <w:r>
        <w:rPr>
          <w:noProof/>
        </w:rPr>
        <w:fldChar w:fldCharType="begin"/>
      </w:r>
      <w:r>
        <w:rPr>
          <w:noProof/>
        </w:rPr>
        <w:instrText xml:space="preserve"> PAGEREF _Toc43897470 \h </w:instrText>
      </w:r>
      <w:r>
        <w:rPr>
          <w:noProof/>
        </w:rPr>
      </w:r>
      <w:r>
        <w:rPr>
          <w:noProof/>
        </w:rPr>
        <w:fldChar w:fldCharType="separate"/>
      </w:r>
      <w:r>
        <w:rPr>
          <w:noProof/>
        </w:rPr>
        <w:t>14</w:t>
      </w:r>
      <w:r>
        <w:rPr>
          <w:noProof/>
        </w:rPr>
        <w:fldChar w:fldCharType="end"/>
      </w:r>
    </w:p>
    <w:p w14:paraId="14250212" w14:textId="243F53E2" w:rsidR="002C45AD" w:rsidRDefault="002C45AD">
      <w:pPr>
        <w:pStyle w:val="TOC1"/>
        <w:tabs>
          <w:tab w:val="right" w:leader="dot" w:pos="8920"/>
        </w:tabs>
        <w:rPr>
          <w:rFonts w:eastAsiaTheme="minorEastAsia"/>
          <w:b w:val="0"/>
          <w:caps w:val="0"/>
          <w:noProof/>
          <w:lang w:eastAsia="en-AU"/>
        </w:rPr>
      </w:pPr>
      <w:r>
        <w:rPr>
          <w:noProof/>
        </w:rPr>
        <w:t>Appendix C: Allocation and Channelling Arrangements – effective from 1 July 2024</w:t>
      </w:r>
      <w:r>
        <w:rPr>
          <w:noProof/>
        </w:rPr>
        <w:tab/>
      </w:r>
      <w:r>
        <w:rPr>
          <w:noProof/>
        </w:rPr>
        <w:fldChar w:fldCharType="begin"/>
      </w:r>
      <w:r>
        <w:rPr>
          <w:noProof/>
        </w:rPr>
        <w:instrText xml:space="preserve"> PAGEREF _Toc43897471 \h </w:instrText>
      </w:r>
      <w:r>
        <w:rPr>
          <w:noProof/>
        </w:rPr>
      </w:r>
      <w:r>
        <w:rPr>
          <w:noProof/>
        </w:rPr>
        <w:fldChar w:fldCharType="separate"/>
      </w:r>
      <w:r>
        <w:rPr>
          <w:noProof/>
        </w:rPr>
        <w:t>21</w:t>
      </w:r>
      <w:r>
        <w:rPr>
          <w:noProof/>
        </w:rPr>
        <w:fldChar w:fldCharType="end"/>
      </w:r>
    </w:p>
    <w:p w14:paraId="0C51BCDB" w14:textId="6ACD1E10" w:rsidR="00510D51" w:rsidRDefault="00FA229B">
      <w:pPr>
        <w:pStyle w:val="TOC1"/>
        <w:tabs>
          <w:tab w:val="left" w:pos="480"/>
          <w:tab w:val="right" w:leader="dot" w:pos="8920"/>
        </w:tabs>
        <w:rPr>
          <w:rFonts w:eastAsiaTheme="minorEastAsia"/>
          <w:b w:val="0"/>
          <w:caps w:val="0"/>
          <w:noProof/>
          <w:lang w:eastAsia="en-AU"/>
        </w:rPr>
      </w:pPr>
      <w:r w:rsidRPr="00986C73">
        <w:rPr>
          <w:rFonts w:cs="Calibri"/>
          <w:b w:val="0"/>
          <w:sz w:val="30"/>
        </w:rPr>
        <w:fldChar w:fldCharType="end"/>
      </w:r>
      <w:r w:rsidR="00510D51" w:rsidRPr="00986C73">
        <w:rPr>
          <w:rFonts w:cs="Calibri"/>
          <w:sz w:val="30"/>
        </w:rPr>
        <w:fldChar w:fldCharType="begin"/>
      </w:r>
      <w:r w:rsidR="00510D51" w:rsidRPr="00986C73">
        <w:rPr>
          <w:rFonts w:cs="Calibri"/>
          <w:sz w:val="30"/>
        </w:rPr>
        <w:instrText xml:space="preserve"> TOC \o "1-3" </w:instrText>
      </w:r>
      <w:r w:rsidR="00510D51" w:rsidRPr="00986C73">
        <w:rPr>
          <w:rFonts w:cs="Calibri"/>
          <w:sz w:val="30"/>
        </w:rPr>
        <w:fldChar w:fldCharType="separate"/>
      </w:r>
    </w:p>
    <w:p w14:paraId="5296ACD0" w14:textId="0C0EDD77" w:rsidR="00F971BE" w:rsidRPr="00F971BE" w:rsidRDefault="00510D51" w:rsidP="00510D51">
      <w:pPr>
        <w:tabs>
          <w:tab w:val="right" w:leader="dot" w:pos="8789"/>
        </w:tabs>
        <w:rPr>
          <w:rFonts w:cs="Calibri"/>
          <w:sz w:val="30"/>
        </w:rPr>
      </w:pPr>
      <w:r w:rsidRPr="00986C73">
        <w:rPr>
          <w:rFonts w:cs="Calibri"/>
          <w:b/>
          <w:sz w:val="30"/>
        </w:rPr>
        <w:fldChar w:fldCharType="end"/>
      </w:r>
    </w:p>
    <w:p w14:paraId="79707616" w14:textId="77777777" w:rsidR="00F971BE" w:rsidRPr="00F971BE" w:rsidRDefault="00F971BE" w:rsidP="00510D51">
      <w:pPr>
        <w:pStyle w:val="TOC1"/>
        <w:tabs>
          <w:tab w:val="left" w:pos="480"/>
          <w:tab w:val="right" w:leader="dot" w:pos="8920"/>
        </w:tabs>
        <w:rPr>
          <w:rFonts w:cs="Calibri"/>
          <w:sz w:val="30"/>
        </w:rPr>
      </w:pPr>
    </w:p>
    <w:p w14:paraId="6A6F119E" w14:textId="77777777" w:rsidR="00F971BE" w:rsidRPr="00F971BE" w:rsidRDefault="00F971BE" w:rsidP="00F971BE">
      <w:pPr>
        <w:rPr>
          <w:rFonts w:cs="Calibri"/>
          <w:sz w:val="30"/>
        </w:rPr>
      </w:pPr>
    </w:p>
    <w:p w14:paraId="4203BC54" w14:textId="77777777" w:rsidR="00F971BE" w:rsidRPr="00F971BE" w:rsidRDefault="00F971BE" w:rsidP="00F971BE">
      <w:pPr>
        <w:rPr>
          <w:rFonts w:cs="Calibri"/>
          <w:sz w:val="30"/>
        </w:rPr>
      </w:pPr>
    </w:p>
    <w:p w14:paraId="245CCBDE" w14:textId="77777777" w:rsidR="00F971BE" w:rsidRDefault="00F971BE" w:rsidP="00F971BE">
      <w:pPr>
        <w:tabs>
          <w:tab w:val="left" w:pos="8220"/>
        </w:tabs>
        <w:rPr>
          <w:rFonts w:cs="Calibri"/>
          <w:sz w:val="30"/>
        </w:rPr>
      </w:pPr>
      <w:r>
        <w:rPr>
          <w:rFonts w:cs="Calibri"/>
          <w:sz w:val="30"/>
        </w:rPr>
        <w:tab/>
      </w:r>
    </w:p>
    <w:p w14:paraId="1705C5F6" w14:textId="77777777" w:rsidR="00094E0C" w:rsidRPr="00F971BE" w:rsidRDefault="00F971BE" w:rsidP="00F971BE">
      <w:pPr>
        <w:tabs>
          <w:tab w:val="left" w:pos="8220"/>
        </w:tabs>
        <w:rPr>
          <w:rFonts w:cs="Calibri"/>
          <w:sz w:val="30"/>
        </w:rPr>
        <w:sectPr w:rsidR="00094E0C" w:rsidRPr="00F971BE" w:rsidSect="00F971BE">
          <w:headerReference w:type="even" r:id="rId21"/>
          <w:headerReference w:type="default" r:id="rId22"/>
          <w:headerReference w:type="first" r:id="rId23"/>
          <w:footerReference w:type="first" r:id="rId24"/>
          <w:footnotePr>
            <w:numRestart w:val="eachSect"/>
          </w:footnotePr>
          <w:pgSz w:w="11907" w:h="16840" w:code="9"/>
          <w:pgMar w:top="1134" w:right="1559" w:bottom="1134" w:left="1418" w:header="720" w:footer="720" w:gutter="0"/>
          <w:pgNumType w:fmt="lowerRoman"/>
          <w:cols w:space="720"/>
          <w:titlePg/>
        </w:sectPr>
      </w:pPr>
      <w:r>
        <w:rPr>
          <w:rFonts w:cs="Calibri"/>
          <w:sz w:val="30"/>
        </w:rPr>
        <w:tab/>
      </w:r>
    </w:p>
    <w:p w14:paraId="53883EB0" w14:textId="35110C20" w:rsidR="00094E0C" w:rsidRPr="005762D0" w:rsidRDefault="00F7213A" w:rsidP="00986C73">
      <w:pPr>
        <w:pStyle w:val="TITLEOFRALI"/>
        <w:pBdr>
          <w:top w:val="single" w:sz="12" w:space="1" w:color="auto"/>
        </w:pBdr>
        <w:rPr>
          <w:rFonts w:cs="Calibri"/>
          <w:sz w:val="32"/>
        </w:rPr>
      </w:pPr>
      <w:bookmarkStart w:id="0" w:name="_Toc354542247"/>
      <w:bookmarkStart w:id="1" w:name="_Toc354542602"/>
      <w:bookmarkStart w:id="2" w:name="_Toc355509340"/>
      <w:bookmarkStart w:id="3" w:name="_Toc355509423"/>
      <w:bookmarkStart w:id="4" w:name="_Toc355509453"/>
      <w:bookmarkStart w:id="5" w:name="_Toc356902065"/>
      <w:bookmarkStart w:id="6" w:name="_Toc356902215"/>
      <w:bookmarkStart w:id="7" w:name="_Toc356966853"/>
      <w:bookmarkStart w:id="8" w:name="_Toc356966994"/>
      <w:bookmarkStart w:id="9" w:name="_Toc356967138"/>
      <w:bookmarkStart w:id="10" w:name="_Toc357236357"/>
      <w:bookmarkStart w:id="11" w:name="_Toc357840726"/>
      <w:bookmarkStart w:id="12" w:name="_Toc358801884"/>
      <w:bookmarkStart w:id="13" w:name="_Toc360872973"/>
      <w:bookmarkStart w:id="14" w:name="_Toc363618265"/>
      <w:bookmarkStart w:id="15" w:name="_Toc364676571"/>
      <w:bookmarkStart w:id="16" w:name="_Toc365446713"/>
      <w:bookmarkStart w:id="17" w:name="_Toc365450587"/>
      <w:bookmarkStart w:id="18" w:name="_Toc365879156"/>
      <w:bookmarkStart w:id="19" w:name="_Toc365879286"/>
      <w:bookmarkStart w:id="20" w:name="_Toc365879365"/>
      <w:bookmarkStart w:id="21" w:name="_Toc365879982"/>
      <w:bookmarkStart w:id="22" w:name="_Toc366898523"/>
      <w:bookmarkStart w:id="23" w:name="_Toc366902043"/>
      <w:bookmarkStart w:id="24" w:name="_Toc367202232"/>
      <w:bookmarkStart w:id="25" w:name="_Toc367243017"/>
      <w:bookmarkStart w:id="26" w:name="_Toc367246575"/>
      <w:bookmarkStart w:id="27" w:name="_Toc368208881"/>
      <w:bookmarkStart w:id="28" w:name="_Toc368217883"/>
      <w:r>
        <w:rPr>
          <w:rFonts w:cs="Calibri"/>
          <w:sz w:val="32"/>
        </w:rPr>
        <w:lastRenderedPageBreak/>
        <w:t>frequency plan for</w:t>
      </w:r>
      <w:r w:rsidR="00D270D4">
        <w:rPr>
          <w:rFonts w:cs="Calibri"/>
          <w:sz w:val="32"/>
        </w:rPr>
        <w:t xml:space="preserve"> </w:t>
      </w:r>
      <w:r w:rsidR="002E30C6" w:rsidRPr="002E30C6">
        <w:rPr>
          <w:rFonts w:cs="Calibri"/>
          <w:sz w:val="32"/>
        </w:rPr>
        <w:t xml:space="preserve">the </w:t>
      </w:r>
      <w:r w:rsidR="00976BBB">
        <w:rPr>
          <w:rFonts w:cs="Calibri"/>
          <w:sz w:val="32"/>
        </w:rPr>
        <w:t>800 MHz</w:t>
      </w:r>
      <w:r w:rsidR="00485288">
        <w:rPr>
          <w:rFonts w:cs="Calibri"/>
          <w:sz w:val="32"/>
        </w:rPr>
        <w:t xml:space="preserve"> </w:t>
      </w:r>
      <w:r w:rsidR="002E30C6" w:rsidRPr="002E30C6">
        <w:rPr>
          <w:rFonts w:cs="Calibri"/>
          <w:sz w:val="32"/>
        </w:rPr>
        <w:t xml:space="preserve">band </w:t>
      </w:r>
      <w:r w:rsidR="00976BBB">
        <w:rPr>
          <w:rFonts w:cs="Calibri"/>
          <w:sz w:val="32"/>
        </w:rPr>
        <w:t>803</w:t>
      </w:r>
      <w:r w:rsidR="003E236E">
        <w:rPr>
          <w:rFonts w:cs="Calibri"/>
          <w:sz w:val="32"/>
        </w:rPr>
        <w:t xml:space="preserve"> </w:t>
      </w:r>
      <w:r w:rsidR="00A51A35">
        <w:rPr>
          <w:rFonts w:cs="Calibri"/>
          <w:sz w:val="32"/>
        </w:rPr>
        <w:noBreakHyphen/>
      </w:r>
      <w:r w:rsidR="003E236E">
        <w:rPr>
          <w:rFonts w:cs="Calibri"/>
          <w:sz w:val="32"/>
        </w:rPr>
        <w:t xml:space="preserve"> </w:t>
      </w:r>
      <w:r w:rsidR="00976BBB">
        <w:rPr>
          <w:rFonts w:cs="Calibri"/>
          <w:sz w:val="32"/>
        </w:rPr>
        <w:t>890</w:t>
      </w:r>
      <w:r w:rsidR="002E30C6" w:rsidRPr="002E30C6">
        <w:rPr>
          <w:rFonts w:cs="Calibri"/>
          <w:sz w:val="32"/>
        </w:rPr>
        <w:t xml:space="preserve"> MH</w:t>
      </w:r>
      <w:r w:rsidR="002E30C6" w:rsidRPr="002E2459">
        <w:rPr>
          <w:rFonts w:cs="Calibri"/>
          <w:caps w:val="0"/>
          <w:sz w:val="32"/>
        </w:rPr>
        <w:t>z</w:t>
      </w:r>
    </w:p>
    <w:p w14:paraId="2CD9DB5A" w14:textId="77777777" w:rsidR="00094E0C" w:rsidRPr="005762D0" w:rsidRDefault="00C35E41">
      <w:pPr>
        <w:pStyle w:val="Heading1"/>
      </w:pPr>
      <w:bookmarkStart w:id="29" w:name="_Toc29810709"/>
      <w:bookmarkStart w:id="30" w:name="_Toc43897463"/>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r w:rsidRPr="001B0078">
        <w:t>Purpose</w:t>
      </w:r>
      <w:bookmarkEnd w:id="29"/>
      <w:bookmarkEnd w:id="30"/>
    </w:p>
    <w:p w14:paraId="3CC0D760" w14:textId="26E26173" w:rsidR="0098503C" w:rsidRDefault="002E30C6" w:rsidP="00A95577">
      <w:pPr>
        <w:spacing w:after="0"/>
      </w:pPr>
      <w:r w:rsidRPr="004C4E39">
        <w:rPr>
          <w:rFonts w:cstheme="minorHAnsi"/>
        </w:rPr>
        <w:t xml:space="preserve">The purpose of this Radiocommunications Assignment and Licensing Instruction (RALI) is to </w:t>
      </w:r>
      <w:r w:rsidR="000D3B29">
        <w:rPr>
          <w:rFonts w:cstheme="minorHAnsi"/>
        </w:rPr>
        <w:t xml:space="preserve">set out spectrum planning arrangements for radiocommunications services in the frequency band </w:t>
      </w:r>
      <w:r w:rsidR="005A571A">
        <w:rPr>
          <w:rFonts w:cstheme="minorHAnsi"/>
        </w:rPr>
        <w:t>803</w:t>
      </w:r>
      <w:r w:rsidR="000D3B29" w:rsidRPr="00AB1D57">
        <w:rPr>
          <w:rFonts w:cstheme="minorHAnsi"/>
        </w:rPr>
        <w:t xml:space="preserve"> to 8</w:t>
      </w:r>
      <w:r w:rsidR="005A571A">
        <w:rPr>
          <w:rFonts w:cstheme="minorHAnsi"/>
        </w:rPr>
        <w:t>90</w:t>
      </w:r>
      <w:r w:rsidR="000D3B29" w:rsidRPr="00AB1D57">
        <w:rPr>
          <w:rFonts w:cstheme="minorHAnsi"/>
        </w:rPr>
        <w:t xml:space="preserve"> MHz </w:t>
      </w:r>
      <w:r w:rsidR="000D3B29">
        <w:rPr>
          <w:rFonts w:cstheme="minorHAnsi"/>
        </w:rPr>
        <w:t xml:space="preserve">(known as the </w:t>
      </w:r>
      <w:r w:rsidR="005A571A">
        <w:rPr>
          <w:rFonts w:cstheme="minorHAnsi"/>
        </w:rPr>
        <w:t>800 MHz</w:t>
      </w:r>
      <w:r w:rsidR="000D3B29">
        <w:rPr>
          <w:rFonts w:cstheme="minorHAnsi"/>
        </w:rPr>
        <w:t xml:space="preserve"> Band).  The RALI </w:t>
      </w:r>
      <w:r w:rsidR="008D782B">
        <w:rPr>
          <w:rFonts w:cstheme="minorHAnsi"/>
        </w:rPr>
        <w:t>specifies</w:t>
      </w:r>
      <w:r>
        <w:rPr>
          <w:rFonts w:cstheme="minorHAnsi"/>
        </w:rPr>
        <w:t xml:space="preserve"> </w:t>
      </w:r>
      <w:r w:rsidR="0098503C">
        <w:t xml:space="preserve">the service allocations </w:t>
      </w:r>
      <w:r w:rsidR="00485288">
        <w:t>including</w:t>
      </w:r>
      <w:r w:rsidR="0098503C">
        <w:t xml:space="preserve"> the frequency limits </w:t>
      </w:r>
      <w:r w:rsidR="00485288">
        <w:t>of each allocation segment</w:t>
      </w:r>
      <w:r w:rsidR="0098503C">
        <w:t xml:space="preserve">, and the channelling arrangements </w:t>
      </w:r>
      <w:r w:rsidR="00AB5592">
        <w:t>within these segments (where applicable)</w:t>
      </w:r>
      <w:r w:rsidR="0098503C">
        <w:t>.</w:t>
      </w:r>
    </w:p>
    <w:p w14:paraId="528FB258" w14:textId="77777777" w:rsidR="00A95577" w:rsidRDefault="00A95577" w:rsidP="00A95577">
      <w:pPr>
        <w:spacing w:after="0"/>
      </w:pPr>
    </w:p>
    <w:p w14:paraId="76F9BD1A" w14:textId="486D0F07" w:rsidR="002E30C6" w:rsidRDefault="00BB4F03" w:rsidP="00A95577">
      <w:pPr>
        <w:spacing w:after="0"/>
        <w:rPr>
          <w:rFonts w:cstheme="minorHAnsi"/>
        </w:rPr>
      </w:pPr>
      <w:r>
        <w:rPr>
          <w:rFonts w:cstheme="minorHAnsi"/>
        </w:rPr>
        <w:t>This RALI</w:t>
      </w:r>
      <w:r w:rsidR="005A571A">
        <w:rPr>
          <w:rFonts w:cstheme="minorHAnsi"/>
        </w:rPr>
        <w:t xml:space="preserve">, together with the related RALI MS </w:t>
      </w:r>
      <w:r w:rsidR="00EF7B7D">
        <w:rPr>
          <w:rFonts w:cstheme="minorHAnsi"/>
        </w:rPr>
        <w:t>41 (</w:t>
      </w:r>
      <w:r w:rsidR="00AB5592">
        <w:rPr>
          <w:rFonts w:cstheme="minorHAnsi"/>
        </w:rPr>
        <w:t xml:space="preserve">for the 900 MHz band) </w:t>
      </w:r>
      <w:r>
        <w:rPr>
          <w:rFonts w:cstheme="minorHAnsi"/>
        </w:rPr>
        <w:t>replace</w:t>
      </w:r>
      <w:r w:rsidR="00F87E3F">
        <w:rPr>
          <w:rFonts w:cstheme="minorHAnsi"/>
        </w:rPr>
        <w:t xml:space="preserve">s the </w:t>
      </w:r>
      <w:r w:rsidR="005A571A">
        <w:rPr>
          <w:rFonts w:cstheme="minorHAnsi"/>
          <w:i/>
        </w:rPr>
        <w:t xml:space="preserve">Radiocommunications 900 MHz </w:t>
      </w:r>
      <w:r w:rsidR="00F87E3F" w:rsidRPr="00F87E3F">
        <w:rPr>
          <w:rFonts w:cstheme="minorHAnsi"/>
          <w:i/>
        </w:rPr>
        <w:t xml:space="preserve">Band Plan </w:t>
      </w:r>
      <w:r w:rsidR="003E5DF0">
        <w:rPr>
          <w:rFonts w:cstheme="minorHAnsi"/>
          <w:i/>
        </w:rPr>
        <w:t>199</w:t>
      </w:r>
      <w:r w:rsidR="005A571A">
        <w:rPr>
          <w:rFonts w:cstheme="minorHAnsi"/>
          <w:i/>
        </w:rPr>
        <w:t>2</w:t>
      </w:r>
      <w:r w:rsidR="00F87E3F">
        <w:rPr>
          <w:rFonts w:cstheme="minorHAnsi"/>
        </w:rPr>
        <w:t xml:space="preserve"> </w:t>
      </w:r>
      <w:r w:rsidR="008D782B">
        <w:rPr>
          <w:rFonts w:cstheme="minorHAnsi"/>
        </w:rPr>
        <w:t>which ceased on 1 October 2015</w:t>
      </w:r>
      <w:r w:rsidR="003E5DF0">
        <w:rPr>
          <w:rFonts w:cstheme="minorHAnsi"/>
        </w:rPr>
        <w:t xml:space="preserve"> under “sunsetting</w:t>
      </w:r>
      <w:r w:rsidR="00B6132F">
        <w:rPr>
          <w:rFonts w:cstheme="minorHAnsi"/>
        </w:rPr>
        <w:t>”</w:t>
      </w:r>
      <w:r w:rsidR="003E5DF0">
        <w:rPr>
          <w:rFonts w:cstheme="minorHAnsi"/>
        </w:rPr>
        <w:t xml:space="preserve"> provisions</w:t>
      </w:r>
      <w:r w:rsidR="009C3408">
        <w:rPr>
          <w:rFonts w:cstheme="minorHAnsi"/>
        </w:rPr>
        <w:t xml:space="preserve"> of the </w:t>
      </w:r>
      <w:r w:rsidR="009C3408" w:rsidRPr="009C3408">
        <w:rPr>
          <w:rFonts w:cstheme="minorHAnsi"/>
          <w:i/>
        </w:rPr>
        <w:t>Legislative Instruments Act 2003</w:t>
      </w:r>
      <w:r w:rsidR="00B6132F">
        <w:rPr>
          <w:rFonts w:cstheme="minorHAnsi"/>
        </w:rPr>
        <w:t>.</w:t>
      </w:r>
    </w:p>
    <w:p w14:paraId="6DB9BE72" w14:textId="77777777" w:rsidR="00A95577" w:rsidRDefault="00A95577" w:rsidP="00A95577">
      <w:pPr>
        <w:spacing w:after="0"/>
        <w:rPr>
          <w:rFonts w:cstheme="minorHAnsi"/>
        </w:rPr>
      </w:pPr>
    </w:p>
    <w:p w14:paraId="2AD1EE62" w14:textId="4A66EA6A" w:rsidR="00094E0C" w:rsidRDefault="002E30C6" w:rsidP="00A95577">
      <w:pPr>
        <w:spacing w:after="0"/>
        <w:rPr>
          <w:rFonts w:cstheme="minorHAnsi"/>
        </w:rPr>
      </w:pPr>
      <w:r w:rsidRPr="005762D0">
        <w:rPr>
          <w:rFonts w:cs="Calibri"/>
        </w:rPr>
        <w:t xml:space="preserve">In making decisions, </w:t>
      </w:r>
      <w:r w:rsidRPr="00FB1DA7">
        <w:rPr>
          <w:rFonts w:cstheme="minorHAnsi"/>
        </w:rPr>
        <w:t xml:space="preserve">accredited frequency assigners and the ACMA’s officers </w:t>
      </w:r>
      <w:r w:rsidRPr="005762D0">
        <w:rPr>
          <w:rFonts w:cs="Calibri"/>
        </w:rPr>
        <w:t xml:space="preserve">should take all relevant factors into account and decide each case on its merits.  Issues relating to this document that appear to fall outside the enunciated </w:t>
      </w:r>
      <w:r>
        <w:rPr>
          <w:rFonts w:cstheme="minorHAnsi"/>
        </w:rPr>
        <w:t xml:space="preserve">policy should be referred to </w:t>
      </w:r>
      <w:r w:rsidRPr="00FB1DA7">
        <w:rPr>
          <w:rFonts w:cstheme="minorHAnsi"/>
        </w:rPr>
        <w:t xml:space="preserve">the Manager, Spectrum Engineering Section, PO Box 78, Belconnen, ACT, 2616, or by e-mail to </w:t>
      </w:r>
      <w:hyperlink r:id="rId25" w:history="1">
        <w:r w:rsidRPr="00E47D31">
          <w:rPr>
            <w:rStyle w:val="Hyperlink"/>
            <w:rFonts w:cstheme="minorHAnsi"/>
          </w:rPr>
          <w:t>freqplan@acma.gov.au</w:t>
        </w:r>
      </w:hyperlink>
      <w:r w:rsidRPr="00FB1DA7">
        <w:rPr>
          <w:rFonts w:cstheme="minorHAnsi"/>
        </w:rPr>
        <w:t>.</w:t>
      </w:r>
      <w:r w:rsidR="00790F2F">
        <w:rPr>
          <w:rFonts w:cstheme="minorHAnsi"/>
        </w:rPr>
        <w:t xml:space="preserve"> </w:t>
      </w:r>
    </w:p>
    <w:p w14:paraId="48852C69" w14:textId="77777777" w:rsidR="00E014B6" w:rsidRDefault="00E014B6" w:rsidP="007D14FB">
      <w:pPr>
        <w:pStyle w:val="Heading1"/>
        <w:rPr>
          <w:rFonts w:cs="Calibri"/>
        </w:rPr>
      </w:pPr>
      <w:bookmarkStart w:id="31" w:name="_Toc515879260"/>
      <w:bookmarkStart w:id="32" w:name="_Toc516040746"/>
      <w:bookmarkStart w:id="33" w:name="_Toc515879261"/>
      <w:bookmarkStart w:id="34" w:name="_Toc516040747"/>
      <w:bookmarkStart w:id="35" w:name="_Toc515879262"/>
      <w:bookmarkStart w:id="36" w:name="_Toc516040748"/>
      <w:bookmarkStart w:id="37" w:name="_Toc29810710"/>
      <w:bookmarkStart w:id="38" w:name="_Toc43897464"/>
      <w:bookmarkEnd w:id="31"/>
      <w:bookmarkEnd w:id="32"/>
      <w:bookmarkEnd w:id="33"/>
      <w:bookmarkEnd w:id="34"/>
      <w:bookmarkEnd w:id="35"/>
      <w:bookmarkEnd w:id="36"/>
      <w:r>
        <w:t xml:space="preserve">Future arrangements in this frequency </w:t>
      </w:r>
      <w:r w:rsidRPr="00A31044">
        <w:rPr>
          <w:rFonts w:cs="Calibri"/>
        </w:rPr>
        <w:t>band</w:t>
      </w:r>
      <w:bookmarkEnd w:id="37"/>
      <w:bookmarkEnd w:id="38"/>
    </w:p>
    <w:p w14:paraId="38058C4A" w14:textId="3FEBCE81" w:rsidR="00E014B6" w:rsidRDefault="00E014B6" w:rsidP="00E014B6">
      <w:pPr>
        <w:spacing w:after="0"/>
      </w:pPr>
      <w:r>
        <w:t xml:space="preserve">The </w:t>
      </w:r>
      <w:r w:rsidRPr="001F7673">
        <w:t>ACMA commenced a review of arrangements in the 803–960 MHz frequency band in May 2011 (the Review).</w:t>
      </w:r>
      <w:r>
        <w:t xml:space="preserve"> The scope of the Review included services operating within the band 820-960 MHz, as well as consideration of future use of the 803-820 MHz segment vacated as part of the digital dividend. In November 2015, the ACMA completed the Review and released its decision in the paper: ‘</w:t>
      </w:r>
      <w:hyperlink r:id="rId26" w:history="1">
        <w:r w:rsidRPr="008D167A">
          <w:rPr>
            <w:rStyle w:val="Hyperlink"/>
          </w:rPr>
          <w:t>The ACMA’s long-term strategy for the 803-960 MHz band</w:t>
        </w:r>
      </w:hyperlink>
      <w:r>
        <w:t>’ (the Decision paper). The Decision paper contains a range of decisions on reforms to the 803-960 MHz band, as well as a detailed plan for the implementation of these reforms</w:t>
      </w:r>
      <w:r w:rsidR="00D65373">
        <w:t xml:space="preserve"> (see Section 3.3 of the Decision paper)</w:t>
      </w:r>
      <w:r>
        <w:t>.</w:t>
      </w:r>
    </w:p>
    <w:p w14:paraId="47E3CC0C" w14:textId="77777777" w:rsidR="00E014B6" w:rsidRPr="00A31044" w:rsidRDefault="00E014B6" w:rsidP="00E014B6">
      <w:pPr>
        <w:spacing w:after="0"/>
      </w:pPr>
    </w:p>
    <w:p w14:paraId="0917C80C" w14:textId="3F9B3BE2" w:rsidR="00E014B6" w:rsidRDefault="0006134F" w:rsidP="00E014B6">
      <w:pPr>
        <w:spacing w:after="120"/>
      </w:pPr>
      <w:r>
        <w:t>This RALI provides incremental changes to the spectrum allocations</w:t>
      </w:r>
      <w:r w:rsidR="00EC6C6D">
        <w:t xml:space="preserve"> in the 800 M</w:t>
      </w:r>
      <w:r w:rsidR="00121363">
        <w:t>H</w:t>
      </w:r>
      <w:r w:rsidR="00EC6C6D">
        <w:t>z band</w:t>
      </w:r>
      <w:r>
        <w:t>, effective at different point</w:t>
      </w:r>
      <w:r w:rsidR="00D65373">
        <w:t>s</w:t>
      </w:r>
      <w:r>
        <w:t xml:space="preserve"> in time between </w:t>
      </w:r>
      <w:r w:rsidR="00EC4152">
        <w:t>1</w:t>
      </w:r>
      <w:r w:rsidRPr="006A44C9">
        <w:t xml:space="preserve"> </w:t>
      </w:r>
      <w:r w:rsidR="00EC4152">
        <w:t>July</w:t>
      </w:r>
      <w:r>
        <w:t xml:space="preserve"> 20</w:t>
      </w:r>
      <w:r w:rsidR="00373304">
        <w:t>20</w:t>
      </w:r>
      <w:r>
        <w:t xml:space="preserve"> and 1 July 2024 (contained in </w:t>
      </w:r>
      <w:r w:rsidR="00EC574A">
        <w:t>a</w:t>
      </w:r>
      <w:r w:rsidR="00E014B6">
        <w:t>ppendix A-</w:t>
      </w:r>
      <w:r w:rsidR="00793A13">
        <w:t>C</w:t>
      </w:r>
      <w:r>
        <w:t>),</w:t>
      </w:r>
      <w:r w:rsidRPr="0006134F">
        <w:t xml:space="preserve"> </w:t>
      </w:r>
      <w:r>
        <w:t>to support the implementation of the new arraignments in the 800 MHz</w:t>
      </w:r>
      <w:r w:rsidR="00592BBE">
        <w:t xml:space="preserve"> band</w:t>
      </w:r>
      <w:r>
        <w:t>. These incremental changes align with the Review implementatio</w:t>
      </w:r>
      <w:r w:rsidR="00D65373">
        <w:t>n plan detailed in</w:t>
      </w:r>
      <w:r>
        <w:t xml:space="preserve"> the Decision paper.</w:t>
      </w:r>
      <w:r w:rsidR="00426D28">
        <w:rPr>
          <w:rStyle w:val="FootnoteReference"/>
        </w:rPr>
        <w:footnoteReference w:id="1"/>
      </w:r>
      <w:r>
        <w:t xml:space="preserve"> </w:t>
      </w:r>
      <w:r w:rsidR="00E014B6">
        <w:t xml:space="preserve"> </w:t>
      </w:r>
      <w:r w:rsidR="00EC6C6D">
        <w:t xml:space="preserve">As such the spectrum allocations in Appendix </w:t>
      </w:r>
      <w:r w:rsidR="00793A13">
        <w:t>C</w:t>
      </w:r>
      <w:r w:rsidR="00EC6C6D">
        <w:t xml:space="preserve"> reflect </w:t>
      </w:r>
      <w:r w:rsidR="00405E65">
        <w:t>the final arrangements in the band</w:t>
      </w:r>
      <w:r w:rsidR="00EC6C6D">
        <w:t xml:space="preserve"> at the completion of the review implementation</w:t>
      </w:r>
      <w:r w:rsidR="00B36B27">
        <w:t xml:space="preserve"> process</w:t>
      </w:r>
      <w:r w:rsidR="00405E65">
        <w:t xml:space="preserve">. </w:t>
      </w:r>
    </w:p>
    <w:p w14:paraId="5F2E8CBA" w14:textId="6B052315" w:rsidR="0006134F" w:rsidRDefault="00EC574A" w:rsidP="00E014B6">
      <w:pPr>
        <w:spacing w:after="120"/>
      </w:pPr>
      <w:r>
        <w:t>Appendix A-</w:t>
      </w:r>
      <w:r w:rsidR="00793A13">
        <w:t>C</w:t>
      </w:r>
      <w:r>
        <w:t xml:space="preserve"> identify some frequency </w:t>
      </w:r>
      <w:r w:rsidR="00EF7B7D">
        <w:t>segments</w:t>
      </w:r>
      <w:r>
        <w:t xml:space="preserve"> as being ‘not allocated’. As detailed in the </w:t>
      </w:r>
      <w:r w:rsidR="00EF7B7D">
        <w:t>Decision</w:t>
      </w:r>
      <w:r>
        <w:t xml:space="preserve"> paper, these segments are being cleared of legacy services with the intention of being </w:t>
      </w:r>
      <w:r w:rsidR="00EF7B7D">
        <w:t>designated</w:t>
      </w:r>
      <w:r>
        <w:t xml:space="preserve"> for spectrum licensing in the future.</w:t>
      </w:r>
    </w:p>
    <w:p w14:paraId="74C9FF1C" w14:textId="77777777" w:rsidR="00094E0C" w:rsidRPr="005762D0" w:rsidRDefault="003605E0" w:rsidP="007D14FB">
      <w:pPr>
        <w:pStyle w:val="Heading1"/>
      </w:pPr>
      <w:bookmarkStart w:id="39" w:name="_Toc514919366"/>
      <w:bookmarkStart w:id="40" w:name="_Toc515879264"/>
      <w:bookmarkStart w:id="41" w:name="_Toc516040750"/>
      <w:bookmarkStart w:id="42" w:name="_Toc29810711"/>
      <w:bookmarkStart w:id="43" w:name="_Toc43897465"/>
      <w:bookmarkEnd w:id="39"/>
      <w:bookmarkEnd w:id="40"/>
      <w:bookmarkEnd w:id="41"/>
      <w:r>
        <w:lastRenderedPageBreak/>
        <w:t>Spectrum arrangements</w:t>
      </w:r>
      <w:bookmarkEnd w:id="42"/>
      <w:bookmarkEnd w:id="43"/>
      <w:r w:rsidR="00C35E41" w:rsidRPr="005762D0">
        <w:t xml:space="preserve"> </w:t>
      </w:r>
    </w:p>
    <w:p w14:paraId="60EA1B92" w14:textId="4E72A1AA" w:rsidR="00702402" w:rsidRDefault="00702402" w:rsidP="00A95577">
      <w:pPr>
        <w:spacing w:after="0"/>
      </w:pPr>
      <w:r>
        <w:t xml:space="preserve">Spectrum allocation and channelling arrangements for the 800 MHz band are contained in </w:t>
      </w:r>
      <w:r w:rsidR="00E014B6">
        <w:t>the appendices to this RALI</w:t>
      </w:r>
      <w:r w:rsidR="00947EE2">
        <w:t xml:space="preserve">, and incrementally come </w:t>
      </w:r>
      <w:r w:rsidR="006217CC">
        <w:t>into effect</w:t>
      </w:r>
      <w:r w:rsidR="00947EE2">
        <w:t xml:space="preserve"> from the following dates</w:t>
      </w:r>
      <w:r w:rsidR="00E014B6">
        <w:t xml:space="preserve">. </w:t>
      </w:r>
    </w:p>
    <w:p w14:paraId="06BC3E86" w14:textId="392E61A0" w:rsidR="00E014B6" w:rsidRDefault="00E014B6" w:rsidP="007D14FB">
      <w:pPr>
        <w:pStyle w:val="ListParagraph"/>
        <w:numPr>
          <w:ilvl w:val="0"/>
          <w:numId w:val="76"/>
        </w:numPr>
        <w:spacing w:after="0"/>
      </w:pPr>
      <w:r>
        <w:t xml:space="preserve">Appendix </w:t>
      </w:r>
      <w:r w:rsidR="00757A14">
        <w:t>A</w:t>
      </w:r>
      <w:r>
        <w:t xml:space="preserve"> </w:t>
      </w:r>
      <w:r w:rsidR="0006134F">
        <w:t>–</w:t>
      </w:r>
      <w:r w:rsidR="00E0572E">
        <w:t xml:space="preserve"> </w:t>
      </w:r>
      <w:r>
        <w:t>effective from 1 July 2020</w:t>
      </w:r>
      <w:r w:rsidR="00E0572E">
        <w:t xml:space="preserve"> until 30 June 2023</w:t>
      </w:r>
    </w:p>
    <w:p w14:paraId="206E3F9F" w14:textId="4363F876" w:rsidR="00E014B6" w:rsidRDefault="00E0572E" w:rsidP="00E014B6">
      <w:pPr>
        <w:pStyle w:val="ListParagraph"/>
        <w:numPr>
          <w:ilvl w:val="0"/>
          <w:numId w:val="76"/>
        </w:numPr>
        <w:spacing w:after="0"/>
      </w:pPr>
      <w:r>
        <w:t xml:space="preserve">Appendix </w:t>
      </w:r>
      <w:r w:rsidR="00757A14">
        <w:t>B</w:t>
      </w:r>
      <w:r>
        <w:t xml:space="preserve"> – </w:t>
      </w:r>
      <w:r w:rsidR="00E014B6">
        <w:t>effective from 1 July 2023</w:t>
      </w:r>
      <w:r>
        <w:t xml:space="preserve"> until 30 June 2024</w:t>
      </w:r>
    </w:p>
    <w:p w14:paraId="16539B01" w14:textId="6D3FAFB0" w:rsidR="00E014B6" w:rsidRDefault="00E014B6" w:rsidP="00CF33B9">
      <w:pPr>
        <w:pStyle w:val="ListParagraph"/>
        <w:numPr>
          <w:ilvl w:val="0"/>
          <w:numId w:val="76"/>
        </w:numPr>
        <w:spacing w:after="0"/>
      </w:pPr>
      <w:r>
        <w:t xml:space="preserve">Appendix </w:t>
      </w:r>
      <w:r w:rsidR="00757A14">
        <w:t>C</w:t>
      </w:r>
      <w:r>
        <w:t xml:space="preserve"> </w:t>
      </w:r>
      <w:r w:rsidR="0006134F">
        <w:t>–</w:t>
      </w:r>
      <w:r w:rsidR="00E0572E">
        <w:t xml:space="preserve"> </w:t>
      </w:r>
      <w:r>
        <w:t>effective from 1 July 2024</w:t>
      </w:r>
    </w:p>
    <w:p w14:paraId="132FE228" w14:textId="77777777" w:rsidR="00426D28" w:rsidRDefault="00426D28" w:rsidP="00A95577">
      <w:pPr>
        <w:spacing w:after="0"/>
      </w:pPr>
    </w:p>
    <w:p w14:paraId="73E249DF" w14:textId="0D7CD7F4" w:rsidR="00A95577" w:rsidRDefault="00426D28" w:rsidP="00A95577">
      <w:pPr>
        <w:spacing w:after="0"/>
      </w:pPr>
      <w:r>
        <w:t xml:space="preserve">As detailed in the Decision paper, arrangements may be introduced to allow two frequency </w:t>
      </w:r>
      <w:r w:rsidR="00007DD6">
        <w:t>fixed links</w:t>
      </w:r>
      <w:r>
        <w:t xml:space="preserve"> to access spectrum in the adjacent trunked land mobile segment (806-809/851-854 MHz) on a secondary basis as a means of alleviating potential congestion in the future (see section 3.2.3.1 of the Decision paper). These </w:t>
      </w:r>
      <w:r w:rsidR="00EF7B7D">
        <w:t>arrangements</w:t>
      </w:r>
      <w:r>
        <w:t xml:space="preserve"> are currently not included in the spectrum allocations detailed in the appendices</w:t>
      </w:r>
      <w:r w:rsidR="00007DD6">
        <w:t xml:space="preserve"> to this RALI</w:t>
      </w:r>
      <w:r>
        <w:t xml:space="preserve">. </w:t>
      </w:r>
      <w:r w:rsidR="00EF7B7D">
        <w:t>The ACMA will cons</w:t>
      </w:r>
      <w:r>
        <w:t xml:space="preserve">ider introduction of these </w:t>
      </w:r>
      <w:r w:rsidR="00EF7B7D">
        <w:t>arrangements</w:t>
      </w:r>
      <w:r>
        <w:t xml:space="preserve"> at a future date if congestion issues arise. </w:t>
      </w:r>
    </w:p>
    <w:p w14:paraId="1E7F4187" w14:textId="77777777" w:rsidR="00A95577" w:rsidRDefault="00A95577" w:rsidP="00A95577">
      <w:pPr>
        <w:spacing w:after="0"/>
      </w:pPr>
    </w:p>
    <w:p w14:paraId="56AAF0C9" w14:textId="1A95C204" w:rsidR="002E30C6" w:rsidRDefault="00702402">
      <w:pPr>
        <w:pStyle w:val="Heading2"/>
      </w:pPr>
      <w:bookmarkStart w:id="44" w:name="_Toc368045539"/>
      <w:bookmarkStart w:id="45" w:name="_Toc29810712"/>
      <w:bookmarkStart w:id="46" w:name="_Toc43897466"/>
      <w:bookmarkEnd w:id="44"/>
      <w:r w:rsidRPr="00FA5943">
        <w:t>Assignment</w:t>
      </w:r>
      <w:r>
        <w:t xml:space="preserve"> Conditions</w:t>
      </w:r>
      <w:bookmarkEnd w:id="45"/>
      <w:bookmarkEnd w:id="46"/>
    </w:p>
    <w:p w14:paraId="341BA27D" w14:textId="63F04AD0" w:rsidR="00A31044" w:rsidRDefault="00A31044" w:rsidP="00A95577">
      <w:pPr>
        <w:spacing w:after="0"/>
      </w:pPr>
      <w:r>
        <w:t>Services are to be assigned in accordance with this RALI.</w:t>
      </w:r>
    </w:p>
    <w:p w14:paraId="617EF56F" w14:textId="77777777" w:rsidR="00A95577" w:rsidRDefault="00A95577" w:rsidP="00A95577">
      <w:pPr>
        <w:spacing w:after="0"/>
      </w:pPr>
    </w:p>
    <w:p w14:paraId="3C96F41B" w14:textId="582334E6" w:rsidR="00A31044" w:rsidRDefault="00A31044" w:rsidP="00A95577">
      <w:pPr>
        <w:spacing w:after="120"/>
      </w:pPr>
      <w:r>
        <w:t xml:space="preserve">Channelling arrangements other than those specified in this </w:t>
      </w:r>
      <w:r w:rsidR="00AB5592">
        <w:t xml:space="preserve">RALI </w:t>
      </w:r>
      <w:r>
        <w:t xml:space="preserve">may be authorised where such arrangements provide for more efficient use of the spectrum, </w:t>
      </w:r>
      <w:r w:rsidR="00675847">
        <w:t>when</w:t>
      </w:r>
      <w:r>
        <w:t xml:space="preserve"> compared to the channelling arrangements specified for that segment</w:t>
      </w:r>
      <w:r w:rsidR="00675847">
        <w:t xml:space="preserve"> in this RALI</w:t>
      </w:r>
      <w:r>
        <w:t>. In determining the spectrum efficiency of a service, without limiting the range of matters which may be taken into account, the following matters may be considered:</w:t>
      </w:r>
    </w:p>
    <w:p w14:paraId="061F890D" w14:textId="77777777" w:rsidR="00A31044" w:rsidRDefault="00A31044" w:rsidP="00040424">
      <w:pPr>
        <w:numPr>
          <w:ilvl w:val="0"/>
          <w:numId w:val="3"/>
        </w:numPr>
        <w:spacing w:after="0" w:line="240" w:lineRule="auto"/>
        <w:ind w:left="720"/>
      </w:pPr>
      <w:r>
        <w:t>Occupied bandwidth;</w:t>
      </w:r>
    </w:p>
    <w:p w14:paraId="02D97804" w14:textId="77777777" w:rsidR="00A31044" w:rsidRDefault="00A31044" w:rsidP="00040424">
      <w:pPr>
        <w:numPr>
          <w:ilvl w:val="0"/>
          <w:numId w:val="3"/>
        </w:numPr>
        <w:spacing w:after="0" w:line="240" w:lineRule="auto"/>
        <w:ind w:left="720"/>
      </w:pPr>
      <w:r>
        <w:t>Adjacent channel performance;</w:t>
      </w:r>
    </w:p>
    <w:p w14:paraId="6BDDDF15" w14:textId="77777777" w:rsidR="00A31044" w:rsidRDefault="00A31044" w:rsidP="00040424">
      <w:pPr>
        <w:numPr>
          <w:ilvl w:val="0"/>
          <w:numId w:val="3"/>
        </w:numPr>
        <w:spacing w:after="0" w:line="240" w:lineRule="auto"/>
        <w:ind w:left="720"/>
      </w:pPr>
      <w:r>
        <w:t>The distance from the transmitter that the channel may be used again without causing harmful interference; and</w:t>
      </w:r>
    </w:p>
    <w:p w14:paraId="39C41A39" w14:textId="77777777" w:rsidR="00A31044" w:rsidRDefault="00A31044" w:rsidP="00040424">
      <w:pPr>
        <w:numPr>
          <w:ilvl w:val="0"/>
          <w:numId w:val="3"/>
        </w:numPr>
        <w:spacing w:after="0" w:line="240" w:lineRule="auto"/>
        <w:ind w:left="720"/>
      </w:pPr>
      <w:r>
        <w:t>The impact that introduction of the service will have upon existing services</w:t>
      </w:r>
    </w:p>
    <w:p w14:paraId="259E1EA2" w14:textId="71998F76" w:rsidR="003605E0" w:rsidRDefault="00A31044" w:rsidP="007D14FB">
      <w:pPr>
        <w:pStyle w:val="Heading1"/>
        <w:rPr>
          <w:rFonts w:cstheme="minorHAnsi"/>
        </w:rPr>
      </w:pPr>
      <w:bookmarkStart w:id="47" w:name="_Toc514919369"/>
      <w:bookmarkStart w:id="48" w:name="_Toc515879267"/>
      <w:bookmarkStart w:id="49" w:name="_Toc516040753"/>
      <w:bookmarkStart w:id="50" w:name="_Toc514919370"/>
      <w:bookmarkStart w:id="51" w:name="_Toc515879268"/>
      <w:bookmarkStart w:id="52" w:name="_Toc516040754"/>
      <w:bookmarkStart w:id="53" w:name="_Toc514919371"/>
      <w:bookmarkStart w:id="54" w:name="_Toc515879269"/>
      <w:bookmarkStart w:id="55" w:name="_Toc516040755"/>
      <w:bookmarkStart w:id="56" w:name="_Toc514919372"/>
      <w:bookmarkStart w:id="57" w:name="_Toc515879270"/>
      <w:bookmarkStart w:id="58" w:name="_Toc516040756"/>
      <w:bookmarkStart w:id="59" w:name="_Toc514919373"/>
      <w:bookmarkStart w:id="60" w:name="_Toc515879271"/>
      <w:bookmarkStart w:id="61" w:name="_Toc516040757"/>
      <w:bookmarkStart w:id="62" w:name="_Toc514919374"/>
      <w:bookmarkStart w:id="63" w:name="_Toc515879272"/>
      <w:bookmarkStart w:id="64" w:name="_Toc516040758"/>
      <w:bookmarkStart w:id="65" w:name="_Toc29810713"/>
      <w:bookmarkStart w:id="66" w:name="_Toc43897467"/>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r>
        <w:t xml:space="preserve">Relationship with RALI </w:t>
      </w:r>
      <w:r>
        <w:rPr>
          <w:rFonts w:cstheme="minorHAnsi"/>
        </w:rPr>
        <w:t xml:space="preserve">MS </w:t>
      </w:r>
      <w:r w:rsidR="00F34469">
        <w:rPr>
          <w:rFonts w:cstheme="minorHAnsi"/>
        </w:rPr>
        <w:t>41</w:t>
      </w:r>
      <w:bookmarkEnd w:id="65"/>
      <w:bookmarkEnd w:id="66"/>
      <w:r>
        <w:rPr>
          <w:rFonts w:cstheme="minorHAnsi"/>
        </w:rPr>
        <w:t xml:space="preserve">  </w:t>
      </w:r>
    </w:p>
    <w:p w14:paraId="221E94DA" w14:textId="20553826" w:rsidR="00C60F80" w:rsidRPr="00A31044" w:rsidRDefault="00C60F80" w:rsidP="00C60F80">
      <w:pPr>
        <w:spacing w:after="120"/>
      </w:pPr>
      <w:r>
        <w:t xml:space="preserve">One outcome of the Review was to separate </w:t>
      </w:r>
      <w:r w:rsidR="00EB7650">
        <w:t xml:space="preserve">planning </w:t>
      </w:r>
      <w:r>
        <w:t>arrangements for the 803-960 MHz band into two distinct band plans – RALI MS 40 for the 803-890 MHz band and RALI MS 41 for the 890-960 MHz band.</w:t>
      </w:r>
      <w:r w:rsidRPr="00C60F80">
        <w:t xml:space="preserve"> </w:t>
      </w:r>
      <w:r w:rsidRPr="00A31044">
        <w:t xml:space="preserve">The reasons for creating two separate band plans </w:t>
      </w:r>
      <w:r>
        <w:t>are</w:t>
      </w:r>
      <w:r w:rsidRPr="00A31044">
        <w:t xml:space="preserve"> twofold:</w:t>
      </w:r>
    </w:p>
    <w:p w14:paraId="0A414597" w14:textId="77777777" w:rsidR="00C60F80" w:rsidRPr="00344940" w:rsidRDefault="00C60F80" w:rsidP="00C60F80">
      <w:pPr>
        <w:numPr>
          <w:ilvl w:val="0"/>
          <w:numId w:val="3"/>
        </w:numPr>
        <w:spacing w:after="120"/>
        <w:ind w:left="709" w:hanging="357"/>
      </w:pPr>
      <w:r>
        <w:t xml:space="preserve">To </w:t>
      </w:r>
      <w:r w:rsidRPr="00344940">
        <w:t xml:space="preserve">provide </w:t>
      </w:r>
      <w:r>
        <w:t>the</w:t>
      </w:r>
      <w:r w:rsidRPr="00344940">
        <w:t xml:space="preserve"> flexibility </w:t>
      </w:r>
      <w:r>
        <w:t xml:space="preserve">needed </w:t>
      </w:r>
      <w:r w:rsidRPr="00344940">
        <w:t xml:space="preserve">to </w:t>
      </w:r>
      <w:r>
        <w:t>make</w:t>
      </w:r>
      <w:r w:rsidRPr="00344940">
        <w:t xml:space="preserve"> future revisions, </w:t>
      </w:r>
      <w:r>
        <w:t>in particular to implement the outcomes of the Review; and</w:t>
      </w:r>
    </w:p>
    <w:p w14:paraId="051775E5" w14:textId="77777777" w:rsidR="00C60F80" w:rsidRDefault="00C60F80" w:rsidP="00C60F80">
      <w:pPr>
        <w:numPr>
          <w:ilvl w:val="0"/>
          <w:numId w:val="3"/>
        </w:numPr>
        <w:spacing w:after="120"/>
        <w:ind w:left="709" w:hanging="357"/>
      </w:pPr>
      <w:r w:rsidRPr="00344940">
        <w:t xml:space="preserve">To reflect a general change in </w:t>
      </w:r>
      <w:r>
        <w:t>community and industry-</w:t>
      </w:r>
      <w:r w:rsidRPr="00344940">
        <w:t xml:space="preserve">accepted nomenclature </w:t>
      </w:r>
      <w:r>
        <w:t>on the frequency extremes of both bands</w:t>
      </w:r>
      <w:r w:rsidRPr="00344940">
        <w:t>.</w:t>
      </w:r>
      <w:r w:rsidRPr="009A5440">
        <w:t xml:space="preserve"> </w:t>
      </w:r>
    </w:p>
    <w:p w14:paraId="730A77DA" w14:textId="77777777" w:rsidR="00A31044" w:rsidRDefault="00A31044" w:rsidP="00A95577">
      <w:pPr>
        <w:spacing w:after="120"/>
      </w:pPr>
      <w:r>
        <w:t>Although the planning arrangements in the range 803-960 MHz are now split between the two new administrative band plans, the following services are currently covered by both plans:</w:t>
      </w:r>
    </w:p>
    <w:p w14:paraId="177570D3" w14:textId="2A50C7B8" w:rsidR="00A31044" w:rsidRPr="00A31044" w:rsidRDefault="00A31044" w:rsidP="00A31044">
      <w:pPr>
        <w:numPr>
          <w:ilvl w:val="0"/>
          <w:numId w:val="3"/>
        </w:numPr>
        <w:spacing w:after="120"/>
        <w:ind w:left="709" w:hanging="357"/>
      </w:pPr>
      <w:r w:rsidRPr="00A31044">
        <w:t>Two frequency fixed services in the range 852-85</w:t>
      </w:r>
      <w:r w:rsidR="00734445">
        <w:t>7</w:t>
      </w:r>
      <w:r w:rsidRPr="00A31044">
        <w:t>/928-93</w:t>
      </w:r>
      <w:r w:rsidR="00734445">
        <w:t>3</w:t>
      </w:r>
      <w:r w:rsidRPr="00A31044">
        <w:t> MHz</w:t>
      </w:r>
      <w:r w:rsidR="00D65373">
        <w:t xml:space="preserve"> (until </w:t>
      </w:r>
      <w:r w:rsidR="00AB77B2">
        <w:t>30 June 2021)</w:t>
      </w:r>
      <w:r w:rsidRPr="00A31044">
        <w:t>;</w:t>
      </w:r>
      <w:r w:rsidR="00734445">
        <w:t xml:space="preserve"> and</w:t>
      </w:r>
    </w:p>
    <w:p w14:paraId="3C4548C8" w14:textId="77777777" w:rsidR="00A31044" w:rsidRPr="00A31044" w:rsidRDefault="00A31044" w:rsidP="00A31044">
      <w:pPr>
        <w:numPr>
          <w:ilvl w:val="0"/>
          <w:numId w:val="3"/>
        </w:numPr>
        <w:spacing w:after="120"/>
        <w:ind w:left="709" w:hanging="357"/>
      </w:pPr>
      <w:r w:rsidRPr="00A31044">
        <w:t>Radiolocation services in the range 850-915 MHz.</w:t>
      </w:r>
    </w:p>
    <w:p w14:paraId="0C522BAA" w14:textId="77777777" w:rsidR="009205C0" w:rsidRDefault="009205C0" w:rsidP="007D14FB">
      <w:pPr>
        <w:pStyle w:val="Heading1"/>
      </w:pPr>
      <w:bookmarkStart w:id="67" w:name="_Toc514919376"/>
      <w:bookmarkStart w:id="68" w:name="_Toc515879274"/>
      <w:bookmarkStart w:id="69" w:name="_Toc516040760"/>
      <w:bookmarkStart w:id="70" w:name="_Toc514919377"/>
      <w:bookmarkStart w:id="71" w:name="_Toc515879275"/>
      <w:bookmarkStart w:id="72" w:name="_Toc516040761"/>
      <w:bookmarkStart w:id="73" w:name="_Toc514919378"/>
      <w:bookmarkStart w:id="74" w:name="_Toc515879276"/>
      <w:bookmarkStart w:id="75" w:name="_Toc516040762"/>
      <w:bookmarkStart w:id="76" w:name="_Toc368045429"/>
      <w:bookmarkStart w:id="77" w:name="_Toc368045481"/>
      <w:bookmarkStart w:id="78" w:name="_Toc368045524"/>
      <w:bookmarkStart w:id="79" w:name="_Toc368045568"/>
      <w:bookmarkStart w:id="80" w:name="_Toc381149475"/>
      <w:bookmarkStart w:id="81" w:name="_Toc383510967"/>
      <w:bookmarkStart w:id="82" w:name="_Toc383511164"/>
      <w:bookmarkStart w:id="83" w:name="_Toc383831934"/>
      <w:bookmarkStart w:id="84" w:name="_Toc383835216"/>
      <w:bookmarkStart w:id="85" w:name="_Toc383841413"/>
      <w:bookmarkStart w:id="86" w:name="_Toc383848578"/>
      <w:bookmarkStart w:id="87" w:name="_Toc391440205"/>
      <w:bookmarkStart w:id="88" w:name="_Toc391702508"/>
      <w:bookmarkStart w:id="89" w:name="_Toc391708608"/>
      <w:bookmarkStart w:id="90" w:name="_Toc392036024"/>
      <w:bookmarkStart w:id="91" w:name="_Toc392047651"/>
      <w:bookmarkStart w:id="92" w:name="_Toc392650434"/>
      <w:bookmarkStart w:id="93" w:name="_Toc392651139"/>
      <w:bookmarkStart w:id="94" w:name="_Toc392651366"/>
      <w:bookmarkStart w:id="95" w:name="_Toc406226432"/>
      <w:bookmarkStart w:id="96" w:name="_Toc412343267"/>
      <w:bookmarkStart w:id="97" w:name="_Toc412432085"/>
      <w:bookmarkStart w:id="98" w:name="_Toc412432643"/>
      <w:bookmarkStart w:id="99" w:name="_Toc412432881"/>
      <w:bookmarkStart w:id="100" w:name="_Toc412432951"/>
      <w:bookmarkStart w:id="101" w:name="_Toc412433106"/>
      <w:bookmarkStart w:id="102" w:name="_Toc412433243"/>
      <w:bookmarkStart w:id="103" w:name="_Toc412433458"/>
      <w:bookmarkStart w:id="104" w:name="_Toc412434146"/>
      <w:bookmarkStart w:id="105" w:name="_Toc412453643"/>
      <w:bookmarkStart w:id="106" w:name="_Toc412455597"/>
      <w:bookmarkStart w:id="107" w:name="_Toc412455793"/>
      <w:bookmarkStart w:id="108" w:name="_Toc412456323"/>
      <w:bookmarkStart w:id="109" w:name="_Toc412456383"/>
      <w:bookmarkStart w:id="110" w:name="_Toc413664613"/>
      <w:bookmarkStart w:id="111" w:name="_Toc415362664"/>
      <w:bookmarkStart w:id="112" w:name="_Toc415362724"/>
      <w:bookmarkStart w:id="113" w:name="_Toc415362784"/>
      <w:bookmarkStart w:id="114" w:name="_Toc433601469"/>
      <w:bookmarkStart w:id="115" w:name="_Toc435867673"/>
      <w:bookmarkStart w:id="116" w:name="_Toc509197579"/>
      <w:bookmarkStart w:id="117" w:name="_Toc510422862"/>
      <w:bookmarkStart w:id="118" w:name="_Toc512405333"/>
      <w:bookmarkStart w:id="119" w:name="_Toc513974796"/>
      <w:bookmarkStart w:id="120" w:name="_Toc513977662"/>
      <w:bookmarkStart w:id="121" w:name="_Toc514658986"/>
      <w:bookmarkStart w:id="122" w:name="_Toc515879148"/>
      <w:bookmarkStart w:id="123" w:name="_Toc516988327"/>
      <w:bookmarkStart w:id="124" w:name="_Toc517506887"/>
      <w:bookmarkStart w:id="125" w:name="_Toc517508857"/>
      <w:bookmarkStart w:id="126" w:name="_Toc520711896"/>
      <w:bookmarkStart w:id="127" w:name="_Toc520782332"/>
      <w:bookmarkStart w:id="128" w:name="_Toc521378831"/>
      <w:bookmarkStart w:id="129" w:name="_Toc521751700"/>
      <w:bookmarkStart w:id="130" w:name="_Toc526052748"/>
      <w:bookmarkStart w:id="131" w:name="_Toc368045569"/>
      <w:bookmarkStart w:id="132" w:name="_Toc29810714"/>
      <w:bookmarkStart w:id="133" w:name="_Toc354542256"/>
      <w:bookmarkStart w:id="134" w:name="_Toc354542611"/>
      <w:bookmarkStart w:id="135" w:name="_Toc355509352"/>
      <w:bookmarkStart w:id="136" w:name="_Toc355509435"/>
      <w:bookmarkStart w:id="137" w:name="_Toc355509465"/>
      <w:bookmarkStart w:id="138" w:name="_Toc339426762"/>
      <w:bookmarkStart w:id="139" w:name="_Toc340468380"/>
      <w:bookmarkStart w:id="140" w:name="_Toc340468400"/>
      <w:bookmarkStart w:id="141" w:name="_Toc340649975"/>
      <w:bookmarkStart w:id="142" w:name="_Toc341084800"/>
      <w:bookmarkStart w:id="143" w:name="_Toc356967153"/>
      <w:bookmarkStart w:id="144" w:name="_Toc357236371"/>
      <w:bookmarkStart w:id="145" w:name="_Toc357840740"/>
      <w:bookmarkStart w:id="146" w:name="_Toc358801898"/>
      <w:bookmarkStart w:id="147" w:name="_Toc360872987"/>
      <w:bookmarkStart w:id="148" w:name="_Toc363618285"/>
      <w:bookmarkStart w:id="149" w:name="_Toc364676587"/>
      <w:bookmarkStart w:id="150" w:name="_Toc365446729"/>
      <w:bookmarkStart w:id="151" w:name="_Toc365450603"/>
      <w:bookmarkStart w:id="152" w:name="_Toc365879180"/>
      <w:bookmarkStart w:id="153" w:name="_Toc365879310"/>
      <w:bookmarkStart w:id="154" w:name="_Toc365879389"/>
      <w:bookmarkStart w:id="155" w:name="_Toc365880005"/>
      <w:bookmarkStart w:id="156" w:name="_Toc366898552"/>
      <w:bookmarkStart w:id="157" w:name="_Toc366902072"/>
      <w:bookmarkStart w:id="158" w:name="_Toc367202260"/>
      <w:bookmarkStart w:id="159" w:name="_Toc367243045"/>
      <w:bookmarkStart w:id="160" w:name="_Toc367246603"/>
      <w:bookmarkStart w:id="161" w:name="_Toc368208909"/>
      <w:bookmarkStart w:id="162" w:name="_Toc368217911"/>
      <w:bookmarkStart w:id="163" w:name="_Toc43897468"/>
      <w:bookmarkEnd w:id="67"/>
      <w:bookmarkEnd w:id="68"/>
      <w:bookmarkEnd w:id="69"/>
      <w:bookmarkEnd w:id="70"/>
      <w:bookmarkEnd w:id="71"/>
      <w:bookmarkEnd w:id="72"/>
      <w:bookmarkEnd w:id="73"/>
      <w:bookmarkEnd w:id="74"/>
      <w:bookmarkEnd w:id="75"/>
      <w:bookmarkEnd w:id="76"/>
      <w:bookmarkEnd w:id="77"/>
      <w:bookmarkEnd w:id="78"/>
      <w:bookmarkEnd w:id="79"/>
      <w:r w:rsidRPr="005762D0">
        <w:lastRenderedPageBreak/>
        <w:t>RALI Authorisation</w:t>
      </w:r>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63"/>
    </w:p>
    <w:p w14:paraId="4761C078" w14:textId="77777777" w:rsidR="009205C0" w:rsidRDefault="009205C0" w:rsidP="00040424">
      <w:pPr>
        <w:keepNext/>
        <w:rPr>
          <w:rFonts w:cs="Calibri"/>
        </w:rPr>
      </w:pPr>
    </w:p>
    <w:p w14:paraId="0C219FC7" w14:textId="0CA96341" w:rsidR="009205C0" w:rsidRPr="00240CFA" w:rsidRDefault="00F34469" w:rsidP="00040424">
      <w:pPr>
        <w:keepNext/>
        <w:rPr>
          <w:rFonts w:cs="Calibri"/>
        </w:rPr>
      </w:pPr>
      <w:r w:rsidRPr="00350141">
        <w:rPr>
          <w:rFonts w:cs="Calibri"/>
        </w:rPr>
        <w:t>Approved</w:t>
      </w:r>
      <w:r w:rsidR="009205C0" w:rsidRPr="00240CFA">
        <w:rPr>
          <w:rFonts w:cs="Calibri"/>
        </w:rPr>
        <w:t xml:space="preserve">     </w:t>
      </w:r>
      <w:r w:rsidR="009205C0" w:rsidRPr="00240CFA">
        <w:rPr>
          <w:rFonts w:cs="Calibri"/>
        </w:rPr>
        <w:tab/>
      </w:r>
      <w:r w:rsidR="002E2459">
        <w:rPr>
          <w:rFonts w:cs="Calibri"/>
        </w:rPr>
        <w:t>30</w:t>
      </w:r>
      <w:r w:rsidR="004E484E">
        <w:rPr>
          <w:rFonts w:cs="Calibri"/>
        </w:rPr>
        <w:t>/</w:t>
      </w:r>
      <w:r w:rsidR="002E2459">
        <w:rPr>
          <w:rFonts w:cs="Calibri"/>
        </w:rPr>
        <w:t>06</w:t>
      </w:r>
      <w:r w:rsidR="004E484E">
        <w:rPr>
          <w:rFonts w:cs="Calibri"/>
        </w:rPr>
        <w:t>/2020</w:t>
      </w:r>
    </w:p>
    <w:p w14:paraId="75D05B0C" w14:textId="5541DDCF" w:rsidR="004E484E" w:rsidRDefault="004E484E" w:rsidP="00EC7647">
      <w:pPr>
        <w:keepNext/>
        <w:spacing w:after="0"/>
        <w:rPr>
          <w:rFonts w:cs="Calibri"/>
          <w:b/>
        </w:rPr>
      </w:pPr>
    </w:p>
    <w:p w14:paraId="563894CD" w14:textId="77777777" w:rsidR="002E2459" w:rsidRDefault="002E2459" w:rsidP="00EC7647">
      <w:pPr>
        <w:keepNext/>
        <w:spacing w:after="0"/>
      </w:pPr>
      <w:r>
        <w:t>Chris Worley</w:t>
      </w:r>
    </w:p>
    <w:p w14:paraId="3C643D93" w14:textId="10097776" w:rsidR="00EC7647" w:rsidRDefault="009205C0" w:rsidP="00EC7647">
      <w:pPr>
        <w:keepNext/>
        <w:spacing w:after="0"/>
      </w:pPr>
      <w:r w:rsidRPr="00B7602F">
        <w:t>Manager</w:t>
      </w:r>
      <w:r w:rsidRPr="00B7602F">
        <w:br/>
        <w:t xml:space="preserve">Spectrum </w:t>
      </w:r>
      <w:r w:rsidR="004E484E">
        <w:t xml:space="preserve">Planning </w:t>
      </w:r>
      <w:r w:rsidR="00EC7647">
        <w:t>Section</w:t>
      </w:r>
      <w:r w:rsidR="00EC7647">
        <w:br/>
        <w:t>Spectrum Planning and Engineering</w:t>
      </w:r>
      <w:r w:rsidRPr="00B7602F">
        <w:t xml:space="preserve"> Branch</w:t>
      </w:r>
    </w:p>
    <w:p w14:paraId="00FB4327" w14:textId="2231DE01" w:rsidR="009205C0" w:rsidRDefault="00EC7647" w:rsidP="00040424">
      <w:pPr>
        <w:keepNext/>
      </w:pPr>
      <w:r>
        <w:t>Communications Infrastructure Division</w:t>
      </w:r>
      <w:r w:rsidR="009205C0" w:rsidRPr="00B7602F">
        <w:br/>
        <w:t>Australian Communications and Media Authority</w:t>
      </w:r>
    </w:p>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p w14:paraId="290443DB" w14:textId="77777777" w:rsidR="00F42805" w:rsidRDefault="00F42805" w:rsidP="00757C21">
      <w:pPr>
        <w:sectPr w:rsidR="00F42805" w:rsidSect="00F971BE">
          <w:headerReference w:type="default" r:id="rId27"/>
          <w:pgSz w:w="11906" w:h="16838" w:code="9"/>
          <w:pgMar w:top="1440" w:right="1416" w:bottom="1560" w:left="1440" w:header="709" w:footer="629" w:gutter="0"/>
          <w:cols w:space="708"/>
          <w:docGrid w:linePitch="360"/>
        </w:sectPr>
      </w:pPr>
    </w:p>
    <w:p w14:paraId="55402FB3" w14:textId="53AC8E2C" w:rsidR="006C4070" w:rsidRDefault="006C4070" w:rsidP="00E21309">
      <w:pPr>
        <w:pStyle w:val="Title"/>
      </w:pPr>
      <w:bookmarkStart w:id="164" w:name="_Toc29810715"/>
      <w:bookmarkStart w:id="165" w:name="_Toc43897469"/>
      <w:r>
        <w:lastRenderedPageBreak/>
        <w:t xml:space="preserve">Appendix </w:t>
      </w:r>
      <w:r w:rsidR="00FD1A4D">
        <w:t>A</w:t>
      </w:r>
      <w:r>
        <w:t>: Allocation and Channelling Arrangements from 1 July 2020</w:t>
      </w:r>
      <w:r w:rsidR="00E15850" w:rsidRPr="00E15850">
        <w:t xml:space="preserve"> to 30 June 202</w:t>
      </w:r>
      <w:r w:rsidR="00E15850">
        <w:t>3</w:t>
      </w:r>
      <w:bookmarkEnd w:id="164"/>
      <w:bookmarkEnd w:id="165"/>
    </w:p>
    <w:p w14:paraId="1A72C75D" w14:textId="1E3C7C27" w:rsidR="006C4070" w:rsidRDefault="006C4070" w:rsidP="006C4070">
      <w:pPr>
        <w:rPr>
          <w:rFonts w:cstheme="minorHAnsi"/>
        </w:rPr>
      </w:pPr>
      <w:r w:rsidRPr="004C4E39">
        <w:rPr>
          <w:rFonts w:cstheme="minorHAnsi"/>
        </w:rPr>
        <w:t>The a</w:t>
      </w:r>
      <w:r>
        <w:rPr>
          <w:rFonts w:cstheme="minorHAnsi"/>
        </w:rPr>
        <w:t>llocation and channelling arrangements for the 800 MHz band</w:t>
      </w:r>
      <w:r w:rsidR="002B5924">
        <w:rPr>
          <w:rFonts w:cstheme="minorHAnsi"/>
        </w:rPr>
        <w:t>, effective from 1 July 2020</w:t>
      </w:r>
      <w:r w:rsidR="00D03EEE">
        <w:rPr>
          <w:rFonts w:cstheme="minorHAnsi"/>
        </w:rPr>
        <w:t xml:space="preserve"> until 30 June 2023</w:t>
      </w:r>
      <w:r w:rsidR="002B5924">
        <w:rPr>
          <w:rFonts w:cstheme="minorHAnsi"/>
        </w:rPr>
        <w:t xml:space="preserve">, </w:t>
      </w:r>
      <w:r>
        <w:rPr>
          <w:rFonts w:cstheme="minorHAnsi"/>
        </w:rPr>
        <w:t>are set out in the following figure and tables:</w:t>
      </w:r>
      <w:r w:rsidRPr="004C4E39">
        <w:rPr>
          <w:rFonts w:cstheme="minorHAnsi"/>
        </w:rPr>
        <w:t xml:space="preserve"> </w:t>
      </w:r>
      <w:r>
        <w:rPr>
          <w:rFonts w:cstheme="minorHAnsi"/>
        </w:rPr>
        <w:t xml:space="preserve"> </w:t>
      </w:r>
    </w:p>
    <w:p w14:paraId="4056EC63" w14:textId="1DD70162" w:rsidR="006C4070" w:rsidRPr="00947E08" w:rsidRDefault="002B5924" w:rsidP="006C4070">
      <w:pPr>
        <w:rPr>
          <w:b/>
        </w:rPr>
      </w:pPr>
      <w:r>
        <w:rPr>
          <w:b/>
        </w:rPr>
        <w:t xml:space="preserve">Figure </w:t>
      </w:r>
      <w:r w:rsidR="00FD1A4D">
        <w:rPr>
          <w:b/>
        </w:rPr>
        <w:t>1</w:t>
      </w:r>
      <w:r w:rsidR="006C4070" w:rsidRPr="00947E08">
        <w:rPr>
          <w:b/>
        </w:rPr>
        <w:t xml:space="preserve">: </w:t>
      </w:r>
      <w:r w:rsidR="006C4070">
        <w:rPr>
          <w:b/>
        </w:rPr>
        <w:t>800 MHz band services (803 - 890</w:t>
      </w:r>
      <w:r w:rsidR="006C4070" w:rsidRPr="00947E08">
        <w:rPr>
          <w:b/>
        </w:rPr>
        <w:t xml:space="preserve"> MHz</w:t>
      </w:r>
      <w:r w:rsidR="006C4070">
        <w:rPr>
          <w:b/>
        </w:rPr>
        <w:t>)</w:t>
      </w:r>
      <w:r w:rsidR="006C4070" w:rsidRPr="00947E08">
        <w:rPr>
          <w:b/>
        </w:rPr>
        <w:t xml:space="preserve"> diagram</w:t>
      </w:r>
    </w:p>
    <w:p w14:paraId="61B7753E" w14:textId="5C5CC672" w:rsidR="006C4070" w:rsidRPr="00947E08" w:rsidRDefault="002B5924" w:rsidP="006C4070">
      <w:pPr>
        <w:ind w:left="851" w:hanging="851"/>
        <w:rPr>
          <w:b/>
        </w:rPr>
      </w:pPr>
      <w:r>
        <w:rPr>
          <w:b/>
        </w:rPr>
        <w:t xml:space="preserve">Table </w:t>
      </w:r>
      <w:r w:rsidR="00F5351F">
        <w:rPr>
          <w:b/>
        </w:rPr>
        <w:t>1</w:t>
      </w:r>
      <w:r w:rsidR="006C4070" w:rsidRPr="00947E08">
        <w:rPr>
          <w:b/>
        </w:rPr>
        <w:t>: Service allocations and channelling arrangements</w:t>
      </w:r>
      <w:r w:rsidR="006C4070">
        <w:rPr>
          <w:b/>
        </w:rPr>
        <w:t xml:space="preserve"> for primary services</w:t>
      </w:r>
      <w:r w:rsidR="006C4070" w:rsidRPr="00947E08">
        <w:rPr>
          <w:b/>
        </w:rPr>
        <w:t xml:space="preserve"> </w:t>
      </w:r>
    </w:p>
    <w:p w14:paraId="5619BF36" w14:textId="6E35E5F1" w:rsidR="006C4070" w:rsidRPr="00947E08" w:rsidRDefault="006C4070" w:rsidP="006C4070">
      <w:pPr>
        <w:ind w:left="851" w:hanging="851"/>
        <w:rPr>
          <w:b/>
        </w:rPr>
      </w:pPr>
      <w:r w:rsidRPr="00947E08">
        <w:rPr>
          <w:b/>
        </w:rPr>
        <w:t xml:space="preserve">Table </w:t>
      </w:r>
      <w:r w:rsidR="00F5351F">
        <w:rPr>
          <w:b/>
        </w:rPr>
        <w:t>2</w:t>
      </w:r>
      <w:r w:rsidRPr="00947E08">
        <w:rPr>
          <w:b/>
        </w:rPr>
        <w:t xml:space="preserve">: Service allocations and channelling arrangements </w:t>
      </w:r>
      <w:r>
        <w:rPr>
          <w:b/>
        </w:rPr>
        <w:t>for secondary services</w:t>
      </w:r>
    </w:p>
    <w:p w14:paraId="34C965D7" w14:textId="77777777" w:rsidR="006C4070" w:rsidRPr="00947E08" w:rsidRDefault="006C4070" w:rsidP="006C4070">
      <w:pPr>
        <w:rPr>
          <w:b/>
        </w:rPr>
      </w:pPr>
    </w:p>
    <w:p w14:paraId="2D54C02C" w14:textId="77777777" w:rsidR="006C4070" w:rsidRDefault="006C4070" w:rsidP="006C4070">
      <w:pPr>
        <w:sectPr w:rsidR="006C4070" w:rsidSect="007D14FB">
          <w:headerReference w:type="default" r:id="rId28"/>
          <w:pgSz w:w="11906" w:h="16838" w:code="9"/>
          <w:pgMar w:top="1440" w:right="1418" w:bottom="1559" w:left="1440" w:header="709" w:footer="629" w:gutter="0"/>
          <w:cols w:space="708"/>
          <w:docGrid w:linePitch="360"/>
        </w:sectPr>
      </w:pPr>
    </w:p>
    <w:tbl>
      <w:tblPr>
        <w:tblW w:w="14034" w:type="dxa"/>
        <w:tblBorders>
          <w:top w:val="single" w:sz="2" w:space="0" w:color="505050"/>
        </w:tblBorders>
        <w:tblLayout w:type="fixed"/>
        <w:tblCellMar>
          <w:left w:w="0" w:type="dxa"/>
          <w:right w:w="0" w:type="dxa"/>
        </w:tblCellMar>
        <w:tblLook w:val="01E0" w:firstRow="1" w:lastRow="1" w:firstColumn="1" w:lastColumn="1" w:noHBand="0" w:noVBand="0"/>
      </w:tblPr>
      <w:tblGrid>
        <w:gridCol w:w="14034"/>
      </w:tblGrid>
      <w:tr w:rsidR="006C4070" w14:paraId="3DAEF8ED" w14:textId="77777777" w:rsidTr="006C4070">
        <w:trPr>
          <w:trHeight w:val="570"/>
        </w:trPr>
        <w:tc>
          <w:tcPr>
            <w:tcW w:w="14034" w:type="dxa"/>
            <w:vAlign w:val="center"/>
          </w:tcPr>
          <w:p w14:paraId="275D345F" w14:textId="24C34949" w:rsidR="006C4070" w:rsidRPr="009C56AE" w:rsidRDefault="00A34FF3" w:rsidP="006C4070">
            <w:pPr>
              <w:rPr>
                <w:rFonts w:cs="Arial"/>
                <w:b/>
                <w:sz w:val="28"/>
                <w:szCs w:val="28"/>
              </w:rPr>
            </w:pPr>
            <w:r>
              <w:rPr>
                <w:b/>
                <w:sz w:val="28"/>
                <w:szCs w:val="28"/>
              </w:rPr>
              <w:lastRenderedPageBreak/>
              <w:t xml:space="preserve">Figure </w:t>
            </w:r>
            <w:r w:rsidR="00F5351F">
              <w:rPr>
                <w:b/>
                <w:sz w:val="28"/>
                <w:szCs w:val="28"/>
              </w:rPr>
              <w:t>1</w:t>
            </w:r>
            <w:r w:rsidR="006C4070" w:rsidRPr="009C56AE">
              <w:rPr>
                <w:b/>
                <w:sz w:val="28"/>
                <w:szCs w:val="28"/>
              </w:rPr>
              <w:t>: 800 MHz band (803 – 890 MHz) services diagram</w:t>
            </w:r>
            <w:r w:rsidR="000E00F0">
              <w:rPr>
                <w:b/>
                <w:sz w:val="28"/>
                <w:szCs w:val="28"/>
              </w:rPr>
              <w:t xml:space="preserve"> – effective from 1 July 2020</w:t>
            </w:r>
            <w:r w:rsidR="00D03EEE">
              <w:rPr>
                <w:b/>
                <w:sz w:val="28"/>
                <w:szCs w:val="28"/>
              </w:rPr>
              <w:t xml:space="preserve"> to 30 June 2023</w:t>
            </w:r>
          </w:p>
        </w:tc>
      </w:tr>
      <w:tr w:rsidR="006C4070" w:rsidRPr="00583E39" w14:paraId="4EF7B39D" w14:textId="77777777" w:rsidTr="006C4070">
        <w:trPr>
          <w:trHeight w:val="570"/>
        </w:trPr>
        <w:tc>
          <w:tcPr>
            <w:tcW w:w="14034" w:type="dxa"/>
            <w:vAlign w:val="center"/>
          </w:tcPr>
          <w:p w14:paraId="7C9082D2" w14:textId="50B6E345" w:rsidR="006C4070" w:rsidRPr="00583E39" w:rsidRDefault="006C4070" w:rsidP="006C4070">
            <w:pPr>
              <w:pStyle w:val="Caption"/>
              <w:rPr>
                <w:rFonts w:cs="Arial"/>
              </w:rPr>
            </w:pPr>
            <w:r>
              <w:rPr>
                <w:noProof/>
                <w:lang w:eastAsia="en-AU"/>
              </w:rPr>
              <w:t xml:space="preserve"> </w:t>
            </w:r>
          </w:p>
        </w:tc>
      </w:tr>
    </w:tbl>
    <w:p w14:paraId="0FB27BA9" w14:textId="72DF3D5F" w:rsidR="006C4070" w:rsidRDefault="00882292" w:rsidP="006C4070">
      <w:r>
        <w:rPr>
          <w:noProof/>
        </w:rPr>
        <w:drawing>
          <wp:inline distT="0" distB="0" distL="0" distR="0" wp14:anchorId="68BDA747" wp14:editId="73986F0C">
            <wp:extent cx="8787765" cy="3421380"/>
            <wp:effectExtent l="0" t="0" r="0" b="7620"/>
            <wp:docPr id="5" name="Picture 5" descr="Figure 1: 800 MHz band (803 – 890 MHz) services diagram – effective from 1 July 2020 to 30 June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8787765" cy="3421380"/>
                    </a:xfrm>
                    <a:prstGeom prst="rect">
                      <a:avLst/>
                    </a:prstGeom>
                  </pic:spPr>
                </pic:pic>
              </a:graphicData>
            </a:graphic>
          </wp:inline>
        </w:drawing>
      </w:r>
    </w:p>
    <w:p w14:paraId="4D3EABE8" w14:textId="77777777" w:rsidR="006C4070" w:rsidRDefault="006C4070" w:rsidP="006C4070"/>
    <w:p w14:paraId="7855AEE1" w14:textId="77777777" w:rsidR="006C4070" w:rsidRDefault="006C4070" w:rsidP="007D14FB">
      <w:pPr>
        <w:pStyle w:val="Heading2"/>
        <w:numPr>
          <w:ilvl w:val="0"/>
          <w:numId w:val="0"/>
        </w:numPr>
        <w:ind w:left="576"/>
      </w:pPr>
    </w:p>
    <w:p w14:paraId="0A22F882" w14:textId="77777777" w:rsidR="006C4070" w:rsidRDefault="006C4070" w:rsidP="006C4070">
      <w:pPr>
        <w:rPr>
          <w:sz w:val="28"/>
        </w:rPr>
      </w:pPr>
      <w:r>
        <w:br w:type="page"/>
      </w:r>
    </w:p>
    <w:p w14:paraId="7AA455FC" w14:textId="77777777" w:rsidR="006C4070" w:rsidRDefault="006C4070" w:rsidP="006C4070">
      <w:pPr>
        <w:spacing w:after="0" w:line="240" w:lineRule="auto"/>
        <w:rPr>
          <w:b/>
          <w:sz w:val="28"/>
          <w:szCs w:val="28"/>
        </w:rPr>
      </w:pPr>
    </w:p>
    <w:p w14:paraId="0766D409" w14:textId="2BD8378D" w:rsidR="00A34FF3" w:rsidRPr="009C56AE" w:rsidRDefault="002B5924" w:rsidP="00A34FF3">
      <w:pPr>
        <w:rPr>
          <w:b/>
          <w:sz w:val="28"/>
          <w:szCs w:val="28"/>
        </w:rPr>
      </w:pPr>
      <w:r>
        <w:rPr>
          <w:b/>
          <w:sz w:val="28"/>
          <w:szCs w:val="28"/>
        </w:rPr>
        <w:t xml:space="preserve">Table </w:t>
      </w:r>
      <w:r w:rsidR="00B64553">
        <w:rPr>
          <w:b/>
          <w:sz w:val="28"/>
          <w:szCs w:val="28"/>
        </w:rPr>
        <w:t>1</w:t>
      </w:r>
      <w:r w:rsidR="00A34FF3" w:rsidRPr="009C56AE">
        <w:rPr>
          <w:b/>
          <w:sz w:val="28"/>
          <w:szCs w:val="28"/>
        </w:rPr>
        <w:t>: Service allocations and channelling arrangements for primary services (note 1)</w:t>
      </w:r>
      <w:r w:rsidR="000E00F0">
        <w:rPr>
          <w:b/>
          <w:sz w:val="28"/>
          <w:szCs w:val="28"/>
        </w:rPr>
        <w:t xml:space="preserve"> – effective from 1 July 2020</w:t>
      </w:r>
      <w:r w:rsidR="00D03EEE">
        <w:rPr>
          <w:b/>
          <w:sz w:val="28"/>
          <w:szCs w:val="28"/>
        </w:rPr>
        <w:t xml:space="preserve"> to 30 June 2023</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836"/>
        <w:gridCol w:w="2126"/>
        <w:gridCol w:w="2268"/>
        <w:gridCol w:w="1270"/>
        <w:gridCol w:w="1187"/>
        <w:gridCol w:w="2268"/>
        <w:gridCol w:w="1531"/>
        <w:gridCol w:w="1701"/>
      </w:tblGrid>
      <w:tr w:rsidR="00A35EED" w:rsidRPr="00583E39" w14:paraId="392642FF" w14:textId="77777777" w:rsidTr="007D14FB">
        <w:trPr>
          <w:cantSplit/>
          <w:trHeight w:val="580"/>
          <w:tblHeader/>
          <w:jc w:val="center"/>
        </w:trPr>
        <w:tc>
          <w:tcPr>
            <w:tcW w:w="836" w:type="dxa"/>
            <w:tcBorders>
              <w:top w:val="single" w:sz="12" w:space="0" w:color="auto"/>
              <w:bottom w:val="single" w:sz="12" w:space="0" w:color="auto"/>
            </w:tcBorders>
          </w:tcPr>
          <w:p w14:paraId="0EE10BF4" w14:textId="77777777" w:rsidR="00A35EED" w:rsidRPr="00242451" w:rsidRDefault="00A35EED" w:rsidP="00C512DF">
            <w:pPr>
              <w:widowControl w:val="0"/>
              <w:spacing w:after="0" w:line="240" w:lineRule="auto"/>
              <w:rPr>
                <w:rFonts w:cs="Arial"/>
                <w:szCs w:val="20"/>
                <w:lang w:val="en-GB"/>
              </w:rPr>
            </w:pPr>
            <w:r w:rsidRPr="00242451">
              <w:rPr>
                <w:rFonts w:cs="Arial"/>
                <w:szCs w:val="20"/>
                <w:lang w:val="en-GB"/>
              </w:rPr>
              <w:t>Item</w:t>
            </w:r>
          </w:p>
        </w:tc>
        <w:tc>
          <w:tcPr>
            <w:tcW w:w="2126" w:type="dxa"/>
            <w:tcBorders>
              <w:top w:val="single" w:sz="12" w:space="0" w:color="auto"/>
              <w:bottom w:val="single" w:sz="12" w:space="0" w:color="auto"/>
            </w:tcBorders>
          </w:tcPr>
          <w:p w14:paraId="6A944955" w14:textId="77777777" w:rsidR="00A35EED" w:rsidRPr="00242451" w:rsidRDefault="00A35EED" w:rsidP="00C512DF">
            <w:pPr>
              <w:widowControl w:val="0"/>
              <w:spacing w:after="0" w:line="240" w:lineRule="auto"/>
              <w:rPr>
                <w:rFonts w:cs="Arial"/>
                <w:szCs w:val="20"/>
                <w:lang w:val="en-GB"/>
              </w:rPr>
            </w:pPr>
            <w:r w:rsidRPr="00242451">
              <w:rPr>
                <w:rFonts w:cs="Arial"/>
                <w:szCs w:val="20"/>
                <w:lang w:val="en-GB"/>
              </w:rPr>
              <w:t>Segment frequency limits (MHz) (lower limit exclusion, upper limit inclusive)</w:t>
            </w:r>
          </w:p>
        </w:tc>
        <w:tc>
          <w:tcPr>
            <w:tcW w:w="2268" w:type="dxa"/>
            <w:tcBorders>
              <w:top w:val="single" w:sz="12" w:space="0" w:color="auto"/>
              <w:bottom w:val="single" w:sz="12" w:space="0" w:color="auto"/>
            </w:tcBorders>
          </w:tcPr>
          <w:p w14:paraId="55CE3CD6" w14:textId="77777777" w:rsidR="00A35EED" w:rsidRPr="00242451" w:rsidRDefault="00A35EED" w:rsidP="00C512DF">
            <w:pPr>
              <w:widowControl w:val="0"/>
              <w:spacing w:after="0" w:line="240" w:lineRule="auto"/>
              <w:rPr>
                <w:rFonts w:cs="Arial"/>
                <w:szCs w:val="20"/>
                <w:lang w:val="en-GB"/>
              </w:rPr>
            </w:pPr>
            <w:r w:rsidRPr="00242451">
              <w:rPr>
                <w:rFonts w:cs="Arial"/>
                <w:szCs w:val="20"/>
                <w:lang w:val="en-GB"/>
              </w:rPr>
              <w:t>Service allocation</w:t>
            </w:r>
          </w:p>
        </w:tc>
        <w:tc>
          <w:tcPr>
            <w:tcW w:w="1270" w:type="dxa"/>
            <w:tcBorders>
              <w:top w:val="single" w:sz="12" w:space="0" w:color="auto"/>
              <w:bottom w:val="single" w:sz="12" w:space="0" w:color="auto"/>
            </w:tcBorders>
          </w:tcPr>
          <w:p w14:paraId="76BE7B91" w14:textId="45983E08" w:rsidR="00A35EED" w:rsidRPr="00242451" w:rsidRDefault="00A35EED" w:rsidP="00C512DF">
            <w:pPr>
              <w:widowControl w:val="0"/>
              <w:spacing w:after="0" w:line="240" w:lineRule="auto"/>
              <w:jc w:val="center"/>
              <w:rPr>
                <w:rFonts w:cs="Arial"/>
                <w:szCs w:val="20"/>
                <w:lang w:val="en-GB"/>
              </w:rPr>
            </w:pPr>
            <w:r>
              <w:rPr>
                <w:rFonts w:cs="Arial"/>
                <w:szCs w:val="20"/>
                <w:lang w:val="en-GB"/>
              </w:rPr>
              <w:t>Paired segment (MHz)</w:t>
            </w:r>
          </w:p>
        </w:tc>
        <w:tc>
          <w:tcPr>
            <w:tcW w:w="1187" w:type="dxa"/>
            <w:tcBorders>
              <w:top w:val="single" w:sz="12" w:space="0" w:color="auto"/>
              <w:bottom w:val="single" w:sz="12" w:space="0" w:color="auto"/>
            </w:tcBorders>
          </w:tcPr>
          <w:p w14:paraId="6400BA5A" w14:textId="1832FA71" w:rsidR="00A35EED" w:rsidRPr="00242451" w:rsidRDefault="00A35EED" w:rsidP="00C512DF">
            <w:pPr>
              <w:widowControl w:val="0"/>
              <w:spacing w:after="0" w:line="240" w:lineRule="auto"/>
              <w:jc w:val="center"/>
              <w:rPr>
                <w:rFonts w:cs="Arial"/>
                <w:szCs w:val="20"/>
                <w:lang w:val="en-GB"/>
              </w:rPr>
            </w:pPr>
            <w:r w:rsidRPr="00242451">
              <w:rPr>
                <w:rFonts w:cs="Arial"/>
                <w:szCs w:val="20"/>
                <w:lang w:val="en-GB"/>
              </w:rPr>
              <w:t>Maximum channel bandwidth (kHz)</w:t>
            </w:r>
          </w:p>
        </w:tc>
        <w:tc>
          <w:tcPr>
            <w:tcW w:w="2268" w:type="dxa"/>
            <w:tcBorders>
              <w:top w:val="single" w:sz="12" w:space="0" w:color="auto"/>
              <w:bottom w:val="single" w:sz="12" w:space="0" w:color="auto"/>
            </w:tcBorders>
          </w:tcPr>
          <w:p w14:paraId="0AF9FC05" w14:textId="77777777" w:rsidR="00A35EED" w:rsidRPr="00242451" w:rsidRDefault="00A35EED" w:rsidP="00C512DF">
            <w:pPr>
              <w:widowControl w:val="0"/>
              <w:spacing w:after="0" w:line="240" w:lineRule="auto"/>
              <w:rPr>
                <w:rFonts w:cs="Arial"/>
                <w:szCs w:val="20"/>
                <w:lang w:val="en-GB"/>
              </w:rPr>
            </w:pPr>
            <w:r w:rsidRPr="00242451">
              <w:rPr>
                <w:rFonts w:cs="Arial"/>
                <w:szCs w:val="20"/>
                <w:lang w:val="en-GB"/>
              </w:rPr>
              <w:t>Channel centre frequency formula</w:t>
            </w:r>
          </w:p>
        </w:tc>
        <w:tc>
          <w:tcPr>
            <w:tcW w:w="1531" w:type="dxa"/>
            <w:tcBorders>
              <w:top w:val="single" w:sz="12" w:space="0" w:color="auto"/>
              <w:bottom w:val="single" w:sz="12" w:space="0" w:color="auto"/>
            </w:tcBorders>
          </w:tcPr>
          <w:p w14:paraId="3345FFD1" w14:textId="77777777" w:rsidR="00A35EED" w:rsidRPr="00242451" w:rsidRDefault="00A35EED" w:rsidP="00C512DF">
            <w:pPr>
              <w:widowControl w:val="0"/>
              <w:spacing w:after="0" w:line="240" w:lineRule="auto"/>
              <w:rPr>
                <w:rFonts w:cs="Arial"/>
                <w:szCs w:val="20"/>
                <w:lang w:val="en-GB"/>
              </w:rPr>
            </w:pPr>
            <w:r w:rsidRPr="00242451">
              <w:rPr>
                <w:rFonts w:cs="Arial"/>
                <w:szCs w:val="20"/>
                <w:lang w:val="en-GB"/>
              </w:rPr>
              <w:t>Range of integer values for variable ‘n’ (inclusive)</w:t>
            </w:r>
          </w:p>
        </w:tc>
        <w:tc>
          <w:tcPr>
            <w:tcW w:w="1701" w:type="dxa"/>
            <w:tcBorders>
              <w:top w:val="single" w:sz="12" w:space="0" w:color="auto"/>
              <w:bottom w:val="single" w:sz="12" w:space="0" w:color="auto"/>
            </w:tcBorders>
          </w:tcPr>
          <w:p w14:paraId="1F73D104" w14:textId="77777777" w:rsidR="00A35EED" w:rsidRPr="00242451" w:rsidRDefault="00A35EED" w:rsidP="00C512DF">
            <w:pPr>
              <w:widowControl w:val="0"/>
              <w:spacing w:after="0" w:line="240" w:lineRule="auto"/>
              <w:rPr>
                <w:rFonts w:cs="Arial"/>
                <w:szCs w:val="20"/>
                <w:lang w:val="en-GB"/>
              </w:rPr>
            </w:pPr>
            <w:r w:rsidRPr="00242451">
              <w:rPr>
                <w:rFonts w:cs="Arial"/>
                <w:szCs w:val="20"/>
                <w:lang w:val="en-GB"/>
              </w:rPr>
              <w:t>First channel/last channel centre frequency</w:t>
            </w:r>
            <w:r>
              <w:rPr>
                <w:rFonts w:cs="Arial"/>
                <w:szCs w:val="20"/>
                <w:lang w:val="en-GB"/>
              </w:rPr>
              <w:t xml:space="preserve"> (MHz)</w:t>
            </w:r>
          </w:p>
        </w:tc>
      </w:tr>
      <w:tr w:rsidR="00A35EED" w:rsidRPr="00583E39" w14:paraId="203D7803" w14:textId="77777777" w:rsidTr="007D14FB">
        <w:trPr>
          <w:cantSplit/>
          <w:trHeight w:val="580"/>
          <w:jc w:val="center"/>
        </w:trPr>
        <w:tc>
          <w:tcPr>
            <w:tcW w:w="836" w:type="dxa"/>
            <w:tcBorders>
              <w:top w:val="nil"/>
            </w:tcBorders>
          </w:tcPr>
          <w:p w14:paraId="0BE5017D" w14:textId="77777777" w:rsidR="00A35EED" w:rsidRPr="00242451" w:rsidRDefault="00A35EED" w:rsidP="00C512DF">
            <w:pPr>
              <w:widowControl w:val="0"/>
              <w:spacing w:after="0" w:line="240" w:lineRule="auto"/>
              <w:rPr>
                <w:rFonts w:cs="Arial"/>
                <w:szCs w:val="20"/>
                <w:lang w:val="en-GB"/>
              </w:rPr>
            </w:pPr>
            <w:r w:rsidRPr="00242451">
              <w:rPr>
                <w:rFonts w:cs="Arial"/>
                <w:szCs w:val="20"/>
                <w:lang w:val="en-GB"/>
              </w:rPr>
              <w:t>1</w:t>
            </w:r>
          </w:p>
        </w:tc>
        <w:tc>
          <w:tcPr>
            <w:tcW w:w="2126" w:type="dxa"/>
            <w:tcBorders>
              <w:top w:val="nil"/>
            </w:tcBorders>
          </w:tcPr>
          <w:p w14:paraId="6B76CB82" w14:textId="032A6A73" w:rsidR="00A35EED" w:rsidRPr="00242451" w:rsidRDefault="00A35EED" w:rsidP="00C512DF">
            <w:pPr>
              <w:widowControl w:val="0"/>
              <w:spacing w:after="0" w:line="240" w:lineRule="auto"/>
              <w:rPr>
                <w:rFonts w:cs="Arial"/>
                <w:szCs w:val="20"/>
                <w:lang w:val="en-GB"/>
              </w:rPr>
            </w:pPr>
            <w:r w:rsidRPr="00242451">
              <w:rPr>
                <w:rFonts w:cs="Arial"/>
                <w:szCs w:val="20"/>
                <w:lang w:val="en-GB"/>
              </w:rPr>
              <w:t xml:space="preserve">803 </w:t>
            </w:r>
            <w:r>
              <w:rPr>
                <w:rFonts w:cs="Arial"/>
                <w:szCs w:val="20"/>
                <w:lang w:val="en-GB"/>
              </w:rPr>
              <w:t>–</w:t>
            </w:r>
            <w:r w:rsidRPr="00242451">
              <w:rPr>
                <w:rFonts w:cs="Arial"/>
                <w:szCs w:val="20"/>
                <w:lang w:val="en-GB"/>
              </w:rPr>
              <w:t xml:space="preserve"> 80</w:t>
            </w:r>
            <w:r>
              <w:rPr>
                <w:rFonts w:cs="Arial"/>
                <w:szCs w:val="20"/>
                <w:lang w:val="en-GB"/>
              </w:rPr>
              <w:t xml:space="preserve">4 </w:t>
            </w:r>
          </w:p>
        </w:tc>
        <w:tc>
          <w:tcPr>
            <w:tcW w:w="2268" w:type="dxa"/>
            <w:tcBorders>
              <w:top w:val="nil"/>
            </w:tcBorders>
          </w:tcPr>
          <w:p w14:paraId="2C570A1C" w14:textId="77777777" w:rsidR="00A35EED" w:rsidRDefault="00A35EED" w:rsidP="00C512DF">
            <w:pPr>
              <w:widowControl w:val="0"/>
              <w:spacing w:after="0" w:line="240" w:lineRule="auto"/>
              <w:rPr>
                <w:rFonts w:cs="Arial"/>
                <w:szCs w:val="20"/>
                <w:lang w:val="en-GB"/>
              </w:rPr>
            </w:pPr>
            <w:r>
              <w:rPr>
                <w:rFonts w:cs="Arial"/>
                <w:szCs w:val="20"/>
                <w:lang w:val="en-GB"/>
              </w:rPr>
              <w:t xml:space="preserve">Guard band </w:t>
            </w:r>
          </w:p>
          <w:p w14:paraId="476A35C8" w14:textId="20D7E7E7" w:rsidR="00A35EED" w:rsidRPr="00242451" w:rsidRDefault="00A35EED">
            <w:pPr>
              <w:widowControl w:val="0"/>
              <w:spacing w:after="0" w:line="240" w:lineRule="auto"/>
              <w:rPr>
                <w:rFonts w:cs="Arial"/>
                <w:szCs w:val="20"/>
                <w:lang w:val="en-GB"/>
              </w:rPr>
            </w:pPr>
            <w:r>
              <w:rPr>
                <w:rFonts w:cs="Arial"/>
                <w:szCs w:val="20"/>
                <w:lang w:val="en-GB"/>
              </w:rPr>
              <w:t xml:space="preserve">(see note </w:t>
            </w:r>
            <w:r w:rsidR="00130BF9">
              <w:rPr>
                <w:rFonts w:cs="Arial"/>
                <w:szCs w:val="20"/>
                <w:lang w:val="en-GB"/>
              </w:rPr>
              <w:t>2</w:t>
            </w:r>
            <w:r>
              <w:rPr>
                <w:rFonts w:cs="Arial"/>
                <w:szCs w:val="20"/>
                <w:lang w:val="en-GB"/>
              </w:rPr>
              <w:t>)</w:t>
            </w:r>
          </w:p>
        </w:tc>
        <w:tc>
          <w:tcPr>
            <w:tcW w:w="1270" w:type="dxa"/>
            <w:tcBorders>
              <w:top w:val="nil"/>
            </w:tcBorders>
          </w:tcPr>
          <w:p w14:paraId="3EF99798" w14:textId="77777777" w:rsidR="00A35EED" w:rsidRPr="00242451" w:rsidRDefault="00A35EED" w:rsidP="00C512DF">
            <w:pPr>
              <w:widowControl w:val="0"/>
              <w:spacing w:after="0" w:line="240" w:lineRule="auto"/>
              <w:jc w:val="center"/>
              <w:rPr>
                <w:rFonts w:cs="Arial"/>
                <w:szCs w:val="20"/>
                <w:lang w:val="en-GB"/>
              </w:rPr>
            </w:pPr>
          </w:p>
        </w:tc>
        <w:tc>
          <w:tcPr>
            <w:tcW w:w="1187" w:type="dxa"/>
            <w:tcBorders>
              <w:top w:val="nil"/>
            </w:tcBorders>
          </w:tcPr>
          <w:p w14:paraId="509E27BA" w14:textId="04976490" w:rsidR="00A35EED" w:rsidRPr="00242451" w:rsidRDefault="00A35EED" w:rsidP="00C512DF">
            <w:pPr>
              <w:widowControl w:val="0"/>
              <w:spacing w:after="0" w:line="240" w:lineRule="auto"/>
              <w:jc w:val="center"/>
              <w:rPr>
                <w:rFonts w:cs="Arial"/>
                <w:szCs w:val="20"/>
                <w:lang w:val="en-GB"/>
              </w:rPr>
            </w:pPr>
          </w:p>
        </w:tc>
        <w:tc>
          <w:tcPr>
            <w:tcW w:w="2268" w:type="dxa"/>
            <w:tcBorders>
              <w:top w:val="nil"/>
            </w:tcBorders>
          </w:tcPr>
          <w:p w14:paraId="5E66DDE4" w14:textId="77777777" w:rsidR="00A35EED" w:rsidRPr="00242451" w:rsidRDefault="00A35EED" w:rsidP="00C512DF">
            <w:pPr>
              <w:widowControl w:val="0"/>
              <w:spacing w:after="0" w:line="240" w:lineRule="auto"/>
              <w:rPr>
                <w:rFonts w:cs="Arial"/>
                <w:szCs w:val="20"/>
                <w:lang w:val="en-GB"/>
              </w:rPr>
            </w:pPr>
          </w:p>
        </w:tc>
        <w:tc>
          <w:tcPr>
            <w:tcW w:w="1531" w:type="dxa"/>
            <w:tcBorders>
              <w:top w:val="nil"/>
            </w:tcBorders>
          </w:tcPr>
          <w:p w14:paraId="2B5B4D12" w14:textId="77777777" w:rsidR="00A35EED" w:rsidRPr="00242451" w:rsidRDefault="00A35EED" w:rsidP="00C512DF">
            <w:pPr>
              <w:widowControl w:val="0"/>
              <w:spacing w:after="0" w:line="240" w:lineRule="auto"/>
              <w:rPr>
                <w:rFonts w:cs="Arial"/>
                <w:szCs w:val="20"/>
                <w:lang w:val="en-GB"/>
              </w:rPr>
            </w:pPr>
          </w:p>
        </w:tc>
        <w:tc>
          <w:tcPr>
            <w:tcW w:w="1701" w:type="dxa"/>
            <w:tcBorders>
              <w:top w:val="nil"/>
            </w:tcBorders>
          </w:tcPr>
          <w:p w14:paraId="68A86BD3" w14:textId="77777777" w:rsidR="00A35EED" w:rsidRPr="00242451" w:rsidRDefault="00A35EED" w:rsidP="00C512DF">
            <w:pPr>
              <w:widowControl w:val="0"/>
              <w:spacing w:after="0" w:line="240" w:lineRule="auto"/>
              <w:rPr>
                <w:rFonts w:cs="Arial"/>
                <w:szCs w:val="20"/>
                <w:lang w:val="en-GB"/>
              </w:rPr>
            </w:pPr>
          </w:p>
        </w:tc>
      </w:tr>
      <w:tr w:rsidR="00A35EED" w:rsidRPr="00583E39" w14:paraId="2591DEEB" w14:textId="77777777" w:rsidTr="007D14FB">
        <w:trPr>
          <w:cantSplit/>
          <w:trHeight w:val="580"/>
          <w:jc w:val="center"/>
        </w:trPr>
        <w:tc>
          <w:tcPr>
            <w:tcW w:w="836" w:type="dxa"/>
            <w:tcBorders>
              <w:top w:val="nil"/>
            </w:tcBorders>
          </w:tcPr>
          <w:p w14:paraId="7131D651" w14:textId="77777777" w:rsidR="00A35EED" w:rsidRPr="00242451" w:rsidRDefault="00A35EED" w:rsidP="00C512DF">
            <w:pPr>
              <w:widowControl w:val="0"/>
              <w:spacing w:after="0" w:line="240" w:lineRule="auto"/>
              <w:rPr>
                <w:rFonts w:cs="Arial"/>
                <w:szCs w:val="20"/>
                <w:lang w:val="en-GB"/>
              </w:rPr>
            </w:pPr>
            <w:r>
              <w:rPr>
                <w:rFonts w:cs="Arial"/>
                <w:szCs w:val="20"/>
                <w:lang w:val="en-GB"/>
              </w:rPr>
              <w:t>2</w:t>
            </w:r>
          </w:p>
        </w:tc>
        <w:tc>
          <w:tcPr>
            <w:tcW w:w="2126" w:type="dxa"/>
            <w:tcBorders>
              <w:top w:val="nil"/>
            </w:tcBorders>
          </w:tcPr>
          <w:p w14:paraId="1FF7C95B" w14:textId="77777777" w:rsidR="00A35EED" w:rsidRPr="00242451" w:rsidRDefault="00A35EED" w:rsidP="00C512DF">
            <w:pPr>
              <w:widowControl w:val="0"/>
              <w:spacing w:after="0" w:line="240" w:lineRule="auto"/>
              <w:rPr>
                <w:rFonts w:cs="Arial"/>
                <w:szCs w:val="20"/>
                <w:lang w:val="en-GB"/>
              </w:rPr>
            </w:pPr>
            <w:r>
              <w:rPr>
                <w:rFonts w:cs="Arial"/>
                <w:szCs w:val="20"/>
                <w:lang w:val="en-GB"/>
              </w:rPr>
              <w:t>804 – 805.5</w:t>
            </w:r>
          </w:p>
        </w:tc>
        <w:tc>
          <w:tcPr>
            <w:tcW w:w="2268" w:type="dxa"/>
            <w:tcBorders>
              <w:top w:val="nil"/>
            </w:tcBorders>
          </w:tcPr>
          <w:p w14:paraId="7FF45922" w14:textId="77777777" w:rsidR="00A35EED" w:rsidRDefault="00A35EED" w:rsidP="00C512DF">
            <w:pPr>
              <w:widowControl w:val="0"/>
              <w:spacing w:after="0" w:line="240" w:lineRule="auto"/>
              <w:rPr>
                <w:rFonts w:cs="Arial"/>
                <w:szCs w:val="20"/>
                <w:lang w:val="en-GB"/>
              </w:rPr>
            </w:pPr>
            <w:r>
              <w:rPr>
                <w:rFonts w:cs="Arial"/>
                <w:szCs w:val="20"/>
                <w:lang w:val="en-GB"/>
              </w:rPr>
              <w:t>Fixed point-to-point</w:t>
            </w:r>
          </w:p>
          <w:p w14:paraId="5C0C6C94" w14:textId="64A2E320" w:rsidR="00A35EED" w:rsidRPr="00242451" w:rsidRDefault="00A35EED" w:rsidP="00C512DF">
            <w:pPr>
              <w:widowControl w:val="0"/>
              <w:spacing w:after="0" w:line="240" w:lineRule="auto"/>
              <w:rPr>
                <w:rFonts w:cs="Arial"/>
                <w:szCs w:val="20"/>
                <w:lang w:val="en-GB"/>
              </w:rPr>
            </w:pPr>
            <w:r>
              <w:rPr>
                <w:rFonts w:cs="Arial"/>
                <w:szCs w:val="20"/>
                <w:lang w:val="en-GB"/>
              </w:rPr>
              <w:t>(two frequency)</w:t>
            </w:r>
            <w:r w:rsidR="0029319C">
              <w:rPr>
                <w:rFonts w:cs="Arial"/>
                <w:szCs w:val="20"/>
                <w:lang w:val="en-GB"/>
              </w:rPr>
              <w:t xml:space="preserve"> </w:t>
            </w:r>
            <w:r w:rsidR="00912EF9">
              <w:rPr>
                <w:rFonts w:cs="Arial"/>
                <w:szCs w:val="20"/>
                <w:lang w:val="en-GB"/>
              </w:rPr>
              <w:t xml:space="preserve">(see note </w:t>
            </w:r>
            <w:r w:rsidR="009A2FB2">
              <w:rPr>
                <w:rFonts w:cs="Arial"/>
                <w:szCs w:val="20"/>
                <w:lang w:val="en-GB"/>
              </w:rPr>
              <w:t>3</w:t>
            </w:r>
            <w:r w:rsidR="00912EF9">
              <w:rPr>
                <w:rFonts w:cs="Arial"/>
                <w:szCs w:val="20"/>
                <w:lang w:val="en-GB"/>
              </w:rPr>
              <w:t>)</w:t>
            </w:r>
          </w:p>
        </w:tc>
        <w:tc>
          <w:tcPr>
            <w:tcW w:w="1270" w:type="dxa"/>
            <w:tcBorders>
              <w:top w:val="nil"/>
            </w:tcBorders>
          </w:tcPr>
          <w:p w14:paraId="1E22D69A" w14:textId="4E81A885" w:rsidR="00A35EED" w:rsidRDefault="00A35EED" w:rsidP="00C512DF">
            <w:pPr>
              <w:widowControl w:val="0"/>
              <w:spacing w:after="0" w:line="240" w:lineRule="auto"/>
              <w:rPr>
                <w:rFonts w:cs="Arial"/>
                <w:szCs w:val="20"/>
                <w:lang w:val="en-GB"/>
              </w:rPr>
            </w:pPr>
            <w:r>
              <w:rPr>
                <w:rFonts w:cs="Arial"/>
                <w:szCs w:val="20"/>
                <w:lang w:val="en-GB"/>
              </w:rPr>
              <w:t>849 – 850.5</w:t>
            </w:r>
          </w:p>
        </w:tc>
        <w:tc>
          <w:tcPr>
            <w:tcW w:w="1187" w:type="dxa"/>
            <w:tcBorders>
              <w:top w:val="nil"/>
            </w:tcBorders>
          </w:tcPr>
          <w:p w14:paraId="63AE5416" w14:textId="08396D4D" w:rsidR="00A35EED" w:rsidRPr="00242451" w:rsidRDefault="00A35EED" w:rsidP="00C512DF">
            <w:pPr>
              <w:widowControl w:val="0"/>
              <w:spacing w:after="0" w:line="240" w:lineRule="auto"/>
              <w:rPr>
                <w:rFonts w:cs="Arial"/>
                <w:szCs w:val="20"/>
                <w:lang w:val="en-GB"/>
              </w:rPr>
            </w:pPr>
            <w:r>
              <w:rPr>
                <w:rFonts w:cs="Arial"/>
                <w:szCs w:val="20"/>
                <w:lang w:val="en-GB"/>
              </w:rPr>
              <w:t>200</w:t>
            </w:r>
          </w:p>
        </w:tc>
        <w:tc>
          <w:tcPr>
            <w:tcW w:w="2268" w:type="dxa"/>
            <w:tcBorders>
              <w:top w:val="nil"/>
            </w:tcBorders>
          </w:tcPr>
          <w:p w14:paraId="31DCC688" w14:textId="77777777" w:rsidR="00A35EED" w:rsidRPr="00242451" w:rsidRDefault="00A35EED" w:rsidP="00C512DF">
            <w:pPr>
              <w:widowControl w:val="0"/>
              <w:spacing w:after="0" w:line="240" w:lineRule="auto"/>
              <w:rPr>
                <w:rFonts w:cs="Arial"/>
                <w:szCs w:val="20"/>
                <w:lang w:val="en-GB"/>
              </w:rPr>
            </w:pPr>
            <w:r>
              <w:rPr>
                <w:rFonts w:cs="Arial"/>
                <w:szCs w:val="20"/>
                <w:lang w:val="en-GB"/>
              </w:rPr>
              <w:t>803.99375 + n (0.0125)</w:t>
            </w:r>
          </w:p>
        </w:tc>
        <w:tc>
          <w:tcPr>
            <w:tcW w:w="1531" w:type="dxa"/>
            <w:tcBorders>
              <w:top w:val="nil"/>
            </w:tcBorders>
          </w:tcPr>
          <w:p w14:paraId="7DB91084" w14:textId="77777777" w:rsidR="00A35EED" w:rsidRPr="00242451" w:rsidRDefault="00A35EED" w:rsidP="00C512DF">
            <w:pPr>
              <w:widowControl w:val="0"/>
              <w:spacing w:after="0" w:line="240" w:lineRule="auto"/>
              <w:rPr>
                <w:rFonts w:cs="Arial"/>
                <w:szCs w:val="20"/>
                <w:lang w:val="en-GB"/>
              </w:rPr>
            </w:pPr>
            <w:r>
              <w:rPr>
                <w:rFonts w:cs="Arial"/>
                <w:szCs w:val="20"/>
                <w:lang w:val="en-GB"/>
              </w:rPr>
              <w:t>1 to 120</w:t>
            </w:r>
          </w:p>
        </w:tc>
        <w:tc>
          <w:tcPr>
            <w:tcW w:w="1701" w:type="dxa"/>
            <w:tcBorders>
              <w:top w:val="nil"/>
            </w:tcBorders>
          </w:tcPr>
          <w:p w14:paraId="3FBB923D" w14:textId="77777777" w:rsidR="00A35EED" w:rsidRDefault="00A35EED" w:rsidP="00C512DF">
            <w:pPr>
              <w:widowControl w:val="0"/>
              <w:spacing w:after="0" w:line="240" w:lineRule="auto"/>
              <w:rPr>
                <w:rFonts w:cs="Arial"/>
                <w:szCs w:val="20"/>
                <w:lang w:val="en-GB"/>
              </w:rPr>
            </w:pPr>
            <w:r>
              <w:rPr>
                <w:rFonts w:cs="Arial"/>
                <w:szCs w:val="20"/>
                <w:lang w:val="en-GB"/>
              </w:rPr>
              <w:t>804.00625</w:t>
            </w:r>
          </w:p>
          <w:p w14:paraId="19E5F26C" w14:textId="77777777" w:rsidR="00A35EED" w:rsidRPr="00242451" w:rsidRDefault="00A35EED" w:rsidP="00C512DF">
            <w:pPr>
              <w:widowControl w:val="0"/>
              <w:spacing w:after="0" w:line="240" w:lineRule="auto"/>
              <w:rPr>
                <w:rFonts w:cs="Arial"/>
                <w:szCs w:val="20"/>
                <w:lang w:val="en-GB"/>
              </w:rPr>
            </w:pPr>
            <w:r>
              <w:rPr>
                <w:rFonts w:cs="Arial"/>
                <w:szCs w:val="20"/>
                <w:lang w:val="en-GB"/>
              </w:rPr>
              <w:t>805.49375</w:t>
            </w:r>
          </w:p>
        </w:tc>
      </w:tr>
      <w:tr w:rsidR="00A35EED" w:rsidRPr="00583E39" w14:paraId="6EE5E86A" w14:textId="77777777" w:rsidTr="007D14FB">
        <w:trPr>
          <w:cantSplit/>
          <w:trHeight w:val="580"/>
          <w:jc w:val="center"/>
        </w:trPr>
        <w:tc>
          <w:tcPr>
            <w:tcW w:w="836" w:type="dxa"/>
            <w:tcBorders>
              <w:top w:val="nil"/>
            </w:tcBorders>
          </w:tcPr>
          <w:p w14:paraId="6821B45C" w14:textId="77777777" w:rsidR="00A35EED" w:rsidRPr="00242451" w:rsidRDefault="00A35EED" w:rsidP="00C512DF">
            <w:pPr>
              <w:widowControl w:val="0"/>
              <w:spacing w:after="0" w:line="240" w:lineRule="auto"/>
              <w:rPr>
                <w:rFonts w:cs="Arial"/>
                <w:szCs w:val="20"/>
                <w:lang w:val="en-GB"/>
              </w:rPr>
            </w:pPr>
            <w:r>
              <w:rPr>
                <w:rFonts w:cs="Arial"/>
                <w:szCs w:val="20"/>
                <w:lang w:val="en-GB"/>
              </w:rPr>
              <w:t>3</w:t>
            </w:r>
          </w:p>
        </w:tc>
        <w:tc>
          <w:tcPr>
            <w:tcW w:w="2126" w:type="dxa"/>
            <w:tcBorders>
              <w:top w:val="nil"/>
            </w:tcBorders>
          </w:tcPr>
          <w:p w14:paraId="70112933" w14:textId="11BEC9F5" w:rsidR="00A35EED" w:rsidRPr="00242451" w:rsidRDefault="00A35EED" w:rsidP="00C512DF">
            <w:pPr>
              <w:widowControl w:val="0"/>
              <w:spacing w:after="0" w:line="240" w:lineRule="auto"/>
              <w:rPr>
                <w:rFonts w:cs="Arial"/>
                <w:szCs w:val="20"/>
                <w:lang w:val="en-GB"/>
              </w:rPr>
            </w:pPr>
            <w:r>
              <w:rPr>
                <w:rFonts w:cs="Arial"/>
                <w:szCs w:val="20"/>
                <w:lang w:val="en-GB"/>
              </w:rPr>
              <w:t xml:space="preserve">805.5 – 806 </w:t>
            </w:r>
          </w:p>
        </w:tc>
        <w:tc>
          <w:tcPr>
            <w:tcW w:w="2268" w:type="dxa"/>
            <w:tcBorders>
              <w:top w:val="nil"/>
            </w:tcBorders>
          </w:tcPr>
          <w:p w14:paraId="5D668C6D" w14:textId="77777777" w:rsidR="00A35EED" w:rsidRDefault="00A35EED" w:rsidP="00C512DF">
            <w:pPr>
              <w:widowControl w:val="0"/>
              <w:spacing w:after="0" w:line="240" w:lineRule="auto"/>
              <w:rPr>
                <w:rFonts w:cs="Arial"/>
                <w:szCs w:val="20"/>
                <w:lang w:val="en-GB"/>
              </w:rPr>
            </w:pPr>
            <w:r>
              <w:rPr>
                <w:rFonts w:cs="Arial"/>
                <w:szCs w:val="20"/>
                <w:lang w:val="en-GB"/>
              </w:rPr>
              <w:t>Fixed point-to-multipoint</w:t>
            </w:r>
          </w:p>
          <w:p w14:paraId="42261806" w14:textId="31D14F48" w:rsidR="00A35EED" w:rsidRPr="00242451" w:rsidRDefault="00A35EED" w:rsidP="00C512DF">
            <w:pPr>
              <w:widowControl w:val="0"/>
              <w:spacing w:after="0" w:line="240" w:lineRule="auto"/>
              <w:rPr>
                <w:rFonts w:cs="Arial"/>
                <w:szCs w:val="20"/>
                <w:lang w:val="en-GB"/>
              </w:rPr>
            </w:pPr>
            <w:r>
              <w:rPr>
                <w:rFonts w:cs="Arial"/>
                <w:szCs w:val="20"/>
                <w:lang w:val="en-GB"/>
              </w:rPr>
              <w:t>(two frequency, base receive)</w:t>
            </w:r>
            <w:r w:rsidR="0029319C">
              <w:rPr>
                <w:rFonts w:cs="Arial"/>
                <w:szCs w:val="20"/>
                <w:lang w:val="en-GB"/>
              </w:rPr>
              <w:t xml:space="preserve"> </w:t>
            </w:r>
            <w:r w:rsidR="00912EF9">
              <w:rPr>
                <w:rFonts w:cs="Arial"/>
                <w:szCs w:val="20"/>
                <w:lang w:val="en-GB"/>
              </w:rPr>
              <w:t xml:space="preserve">(see note </w:t>
            </w:r>
            <w:r w:rsidR="009A2FB2">
              <w:rPr>
                <w:rFonts w:cs="Arial"/>
                <w:szCs w:val="20"/>
                <w:lang w:val="en-GB"/>
              </w:rPr>
              <w:t>3</w:t>
            </w:r>
            <w:r w:rsidR="00912EF9">
              <w:rPr>
                <w:rFonts w:cs="Arial"/>
                <w:szCs w:val="20"/>
                <w:lang w:val="en-GB"/>
              </w:rPr>
              <w:t>)</w:t>
            </w:r>
          </w:p>
        </w:tc>
        <w:tc>
          <w:tcPr>
            <w:tcW w:w="1270" w:type="dxa"/>
            <w:tcBorders>
              <w:top w:val="nil"/>
            </w:tcBorders>
          </w:tcPr>
          <w:p w14:paraId="52DBA7F3" w14:textId="3FB1232E" w:rsidR="00A35EED" w:rsidRDefault="00A35EED" w:rsidP="00C512DF">
            <w:pPr>
              <w:widowControl w:val="0"/>
              <w:spacing w:after="0" w:line="240" w:lineRule="auto"/>
              <w:rPr>
                <w:rFonts w:cs="Arial"/>
                <w:szCs w:val="20"/>
                <w:lang w:val="en-GB"/>
              </w:rPr>
            </w:pPr>
            <w:r>
              <w:rPr>
                <w:rFonts w:cs="Arial"/>
                <w:szCs w:val="20"/>
                <w:lang w:val="en-GB"/>
              </w:rPr>
              <w:t xml:space="preserve">850.5 – 851 </w:t>
            </w:r>
          </w:p>
        </w:tc>
        <w:tc>
          <w:tcPr>
            <w:tcW w:w="1187" w:type="dxa"/>
            <w:tcBorders>
              <w:top w:val="nil"/>
            </w:tcBorders>
          </w:tcPr>
          <w:p w14:paraId="4A7483A2" w14:textId="398F8B31" w:rsidR="00A35EED" w:rsidRPr="00242451" w:rsidRDefault="00A35EED" w:rsidP="00C512DF">
            <w:pPr>
              <w:widowControl w:val="0"/>
              <w:spacing w:after="0" w:line="240" w:lineRule="auto"/>
              <w:rPr>
                <w:rFonts w:cs="Arial"/>
                <w:szCs w:val="20"/>
                <w:lang w:val="en-GB"/>
              </w:rPr>
            </w:pPr>
            <w:r>
              <w:rPr>
                <w:rFonts w:cs="Arial"/>
                <w:szCs w:val="20"/>
                <w:lang w:val="en-GB"/>
              </w:rPr>
              <w:t>25</w:t>
            </w:r>
          </w:p>
        </w:tc>
        <w:tc>
          <w:tcPr>
            <w:tcW w:w="2268" w:type="dxa"/>
            <w:tcBorders>
              <w:top w:val="nil"/>
            </w:tcBorders>
          </w:tcPr>
          <w:p w14:paraId="72EAB571" w14:textId="77777777" w:rsidR="00A35EED" w:rsidRDefault="00A35EED" w:rsidP="00C512DF">
            <w:pPr>
              <w:widowControl w:val="0"/>
              <w:spacing w:after="0" w:line="240" w:lineRule="auto"/>
              <w:rPr>
                <w:rFonts w:cs="Arial"/>
                <w:szCs w:val="20"/>
                <w:lang w:val="en-GB"/>
              </w:rPr>
            </w:pPr>
            <w:r>
              <w:rPr>
                <w:rFonts w:cs="Arial"/>
                <w:szCs w:val="20"/>
                <w:lang w:val="en-GB"/>
              </w:rPr>
              <w:t>805.49375 + n (0.0125)</w:t>
            </w:r>
          </w:p>
          <w:p w14:paraId="313F96DB" w14:textId="703B0180" w:rsidR="00A35EED" w:rsidRPr="00242451" w:rsidRDefault="00A35EED" w:rsidP="00C512DF">
            <w:pPr>
              <w:widowControl w:val="0"/>
              <w:spacing w:after="0" w:line="240" w:lineRule="auto"/>
              <w:rPr>
                <w:rFonts w:cs="Arial"/>
                <w:szCs w:val="20"/>
                <w:lang w:val="en-GB"/>
              </w:rPr>
            </w:pPr>
          </w:p>
        </w:tc>
        <w:tc>
          <w:tcPr>
            <w:tcW w:w="1531" w:type="dxa"/>
            <w:tcBorders>
              <w:top w:val="nil"/>
            </w:tcBorders>
          </w:tcPr>
          <w:p w14:paraId="6F8B0B20" w14:textId="77777777" w:rsidR="00A35EED" w:rsidRPr="00242451" w:rsidRDefault="00A35EED" w:rsidP="00C512DF">
            <w:pPr>
              <w:widowControl w:val="0"/>
              <w:spacing w:after="0" w:line="240" w:lineRule="auto"/>
              <w:rPr>
                <w:rFonts w:cs="Arial"/>
                <w:szCs w:val="20"/>
                <w:lang w:val="en-GB"/>
              </w:rPr>
            </w:pPr>
            <w:r>
              <w:rPr>
                <w:rFonts w:cs="Arial"/>
                <w:szCs w:val="20"/>
                <w:lang w:val="en-GB"/>
              </w:rPr>
              <w:t>1 to 40</w:t>
            </w:r>
          </w:p>
        </w:tc>
        <w:tc>
          <w:tcPr>
            <w:tcW w:w="1701" w:type="dxa"/>
            <w:tcBorders>
              <w:top w:val="nil"/>
            </w:tcBorders>
          </w:tcPr>
          <w:p w14:paraId="4436B3F9" w14:textId="77777777" w:rsidR="00A35EED" w:rsidRDefault="00A35EED" w:rsidP="00C512DF">
            <w:pPr>
              <w:widowControl w:val="0"/>
              <w:spacing w:after="0" w:line="240" w:lineRule="auto"/>
              <w:rPr>
                <w:rFonts w:cs="Arial"/>
                <w:szCs w:val="20"/>
                <w:lang w:val="en-GB"/>
              </w:rPr>
            </w:pPr>
            <w:r>
              <w:rPr>
                <w:rFonts w:cs="Arial"/>
                <w:szCs w:val="20"/>
                <w:lang w:val="en-GB"/>
              </w:rPr>
              <w:t>805.50625</w:t>
            </w:r>
          </w:p>
          <w:p w14:paraId="01A34049" w14:textId="77777777" w:rsidR="00A35EED" w:rsidRPr="00242451" w:rsidRDefault="00A35EED" w:rsidP="00C512DF">
            <w:pPr>
              <w:widowControl w:val="0"/>
              <w:spacing w:after="0" w:line="240" w:lineRule="auto"/>
              <w:rPr>
                <w:rFonts w:cs="Arial"/>
                <w:szCs w:val="20"/>
                <w:lang w:val="en-GB"/>
              </w:rPr>
            </w:pPr>
            <w:r>
              <w:rPr>
                <w:rFonts w:cs="Arial"/>
                <w:szCs w:val="20"/>
                <w:lang w:val="en-GB"/>
              </w:rPr>
              <w:t>805.99375</w:t>
            </w:r>
          </w:p>
        </w:tc>
      </w:tr>
      <w:tr w:rsidR="00A35EED" w:rsidRPr="00583E39" w14:paraId="557E63E5" w14:textId="77777777" w:rsidTr="007D14FB">
        <w:trPr>
          <w:cantSplit/>
          <w:trHeight w:val="580"/>
          <w:jc w:val="center"/>
        </w:trPr>
        <w:tc>
          <w:tcPr>
            <w:tcW w:w="836" w:type="dxa"/>
            <w:tcBorders>
              <w:top w:val="nil"/>
            </w:tcBorders>
          </w:tcPr>
          <w:p w14:paraId="402706A3" w14:textId="5D129413" w:rsidR="00A35EED" w:rsidRDefault="00A35EED" w:rsidP="00A34FF3">
            <w:pPr>
              <w:widowControl w:val="0"/>
              <w:spacing w:after="0" w:line="240" w:lineRule="auto"/>
              <w:rPr>
                <w:rFonts w:cs="Arial"/>
                <w:szCs w:val="20"/>
                <w:lang w:val="en-GB"/>
              </w:rPr>
            </w:pPr>
            <w:r>
              <w:rPr>
                <w:rFonts w:cs="Arial"/>
                <w:szCs w:val="20"/>
                <w:lang w:val="en-GB"/>
              </w:rPr>
              <w:t>4</w:t>
            </w:r>
          </w:p>
        </w:tc>
        <w:tc>
          <w:tcPr>
            <w:tcW w:w="2126" w:type="dxa"/>
            <w:tcBorders>
              <w:top w:val="nil"/>
            </w:tcBorders>
          </w:tcPr>
          <w:p w14:paraId="34367B80" w14:textId="7D93E2CC" w:rsidR="00A35EED" w:rsidRDefault="00A35EED" w:rsidP="00A34FF3">
            <w:pPr>
              <w:widowControl w:val="0"/>
              <w:spacing w:after="0" w:line="240" w:lineRule="auto"/>
              <w:rPr>
                <w:rFonts w:cs="Arial"/>
                <w:szCs w:val="20"/>
                <w:lang w:val="en-GB"/>
              </w:rPr>
            </w:pPr>
            <w:r>
              <w:rPr>
                <w:rFonts w:cs="Arial"/>
                <w:szCs w:val="20"/>
                <w:lang w:val="en-GB"/>
              </w:rPr>
              <w:t xml:space="preserve">806 – 809 </w:t>
            </w:r>
          </w:p>
        </w:tc>
        <w:tc>
          <w:tcPr>
            <w:tcW w:w="2268" w:type="dxa"/>
            <w:tcBorders>
              <w:top w:val="nil"/>
            </w:tcBorders>
          </w:tcPr>
          <w:p w14:paraId="292CA0A3" w14:textId="510A42F0" w:rsidR="00A35EED" w:rsidRDefault="00A35EED">
            <w:pPr>
              <w:widowControl w:val="0"/>
              <w:spacing w:after="0" w:line="240" w:lineRule="auto"/>
              <w:rPr>
                <w:rFonts w:cs="Arial"/>
                <w:szCs w:val="20"/>
                <w:lang w:val="en-GB"/>
              </w:rPr>
            </w:pPr>
            <w:r w:rsidRPr="00242451">
              <w:rPr>
                <w:rFonts w:cs="Arial"/>
                <w:szCs w:val="20"/>
                <w:lang w:val="en-GB"/>
              </w:rPr>
              <w:t xml:space="preserve">Land Mobile </w:t>
            </w:r>
            <w:r>
              <w:rPr>
                <w:rFonts w:cs="Arial"/>
                <w:szCs w:val="20"/>
                <w:lang w:val="en-GB"/>
              </w:rPr>
              <w:t>Service (trunked, base receive)</w:t>
            </w:r>
            <w:r w:rsidRPr="00242451">
              <w:rPr>
                <w:rFonts w:cs="Arial"/>
                <w:szCs w:val="20"/>
                <w:lang w:val="en-GB"/>
              </w:rPr>
              <w:t xml:space="preserve"> </w:t>
            </w:r>
            <w:r>
              <w:rPr>
                <w:rFonts w:cs="Arial"/>
                <w:szCs w:val="20"/>
                <w:lang w:val="en-GB"/>
              </w:rPr>
              <w:t>(</w:t>
            </w:r>
            <w:r w:rsidRPr="00242451">
              <w:rPr>
                <w:rFonts w:cs="Arial"/>
                <w:szCs w:val="20"/>
                <w:lang w:val="en-GB"/>
              </w:rPr>
              <w:t xml:space="preserve">see </w:t>
            </w:r>
            <w:r>
              <w:rPr>
                <w:rFonts w:cs="Arial"/>
                <w:szCs w:val="20"/>
                <w:lang w:val="en-GB"/>
              </w:rPr>
              <w:t>n</w:t>
            </w:r>
            <w:r w:rsidRPr="00242451">
              <w:rPr>
                <w:rFonts w:cs="Arial"/>
                <w:szCs w:val="20"/>
                <w:lang w:val="en-GB"/>
              </w:rPr>
              <w:t>ote</w:t>
            </w:r>
            <w:r w:rsidR="008F08E9">
              <w:rPr>
                <w:rFonts w:cs="Arial"/>
                <w:szCs w:val="20"/>
                <w:lang w:val="en-GB"/>
              </w:rPr>
              <w:t>s</w:t>
            </w:r>
            <w:r w:rsidRPr="00242451">
              <w:rPr>
                <w:rFonts w:cs="Arial"/>
                <w:szCs w:val="20"/>
                <w:lang w:val="en-GB"/>
              </w:rPr>
              <w:t xml:space="preserve"> </w:t>
            </w:r>
            <w:r w:rsidR="00550C61">
              <w:rPr>
                <w:rFonts w:cs="Arial"/>
                <w:szCs w:val="20"/>
                <w:lang w:val="en-GB"/>
              </w:rPr>
              <w:t>4</w:t>
            </w:r>
            <w:r w:rsidR="008F08E9">
              <w:rPr>
                <w:rFonts w:cs="Arial"/>
                <w:szCs w:val="20"/>
                <w:lang w:val="en-GB"/>
              </w:rPr>
              <w:t xml:space="preserve"> and</w:t>
            </w:r>
            <w:r w:rsidR="006772DB">
              <w:rPr>
                <w:rFonts w:cs="Arial"/>
                <w:szCs w:val="20"/>
                <w:lang w:val="en-GB"/>
              </w:rPr>
              <w:t xml:space="preserve"> </w:t>
            </w:r>
            <w:r w:rsidR="009A2FB2">
              <w:rPr>
                <w:rFonts w:cs="Arial"/>
                <w:szCs w:val="20"/>
                <w:lang w:val="en-GB"/>
              </w:rPr>
              <w:t>5</w:t>
            </w:r>
            <w:r>
              <w:rPr>
                <w:rFonts w:cs="Arial"/>
                <w:szCs w:val="20"/>
                <w:lang w:val="en-GB"/>
              </w:rPr>
              <w:t>)</w:t>
            </w:r>
          </w:p>
        </w:tc>
        <w:tc>
          <w:tcPr>
            <w:tcW w:w="1270" w:type="dxa"/>
            <w:tcBorders>
              <w:top w:val="nil"/>
            </w:tcBorders>
          </w:tcPr>
          <w:p w14:paraId="1C2F5653" w14:textId="212DF9C7" w:rsidR="00A35EED" w:rsidRPr="00242451" w:rsidRDefault="00A35EED" w:rsidP="00A34FF3">
            <w:pPr>
              <w:widowControl w:val="0"/>
              <w:spacing w:after="0" w:line="240" w:lineRule="auto"/>
              <w:rPr>
                <w:rFonts w:cs="Arial"/>
                <w:szCs w:val="20"/>
                <w:lang w:val="en-GB"/>
              </w:rPr>
            </w:pPr>
            <w:r>
              <w:rPr>
                <w:rFonts w:cs="Arial"/>
                <w:szCs w:val="20"/>
                <w:lang w:val="en-GB"/>
              </w:rPr>
              <w:t xml:space="preserve">851 – 854 </w:t>
            </w:r>
          </w:p>
        </w:tc>
        <w:tc>
          <w:tcPr>
            <w:tcW w:w="1187" w:type="dxa"/>
            <w:tcBorders>
              <w:top w:val="nil"/>
            </w:tcBorders>
          </w:tcPr>
          <w:p w14:paraId="301B5D77" w14:textId="4FC6E440" w:rsidR="00A35EED" w:rsidRDefault="00A35EED" w:rsidP="00A34FF3">
            <w:pPr>
              <w:widowControl w:val="0"/>
              <w:spacing w:after="0" w:line="240" w:lineRule="auto"/>
              <w:rPr>
                <w:rFonts w:cs="Arial"/>
                <w:szCs w:val="20"/>
                <w:lang w:val="en-GB"/>
              </w:rPr>
            </w:pPr>
            <w:r w:rsidRPr="00242451">
              <w:rPr>
                <w:rFonts w:cs="Arial"/>
                <w:szCs w:val="20"/>
                <w:lang w:val="en-GB"/>
              </w:rPr>
              <w:t>25</w:t>
            </w:r>
          </w:p>
        </w:tc>
        <w:tc>
          <w:tcPr>
            <w:tcW w:w="2268" w:type="dxa"/>
            <w:tcBorders>
              <w:top w:val="nil"/>
            </w:tcBorders>
          </w:tcPr>
          <w:p w14:paraId="24DD6650" w14:textId="646259A8" w:rsidR="00A35EED" w:rsidRDefault="00A35EED" w:rsidP="00A34FF3">
            <w:pPr>
              <w:widowControl w:val="0"/>
              <w:spacing w:after="0" w:line="240" w:lineRule="auto"/>
              <w:rPr>
                <w:rFonts w:cs="Arial"/>
                <w:szCs w:val="20"/>
                <w:lang w:val="en-GB"/>
              </w:rPr>
            </w:pPr>
            <w:r>
              <w:rPr>
                <w:rFonts w:cs="Arial"/>
                <w:szCs w:val="20"/>
                <w:lang w:val="en-GB"/>
              </w:rPr>
              <w:t>805.99375</w:t>
            </w:r>
            <w:r w:rsidRPr="00242451">
              <w:rPr>
                <w:rFonts w:cs="Arial"/>
                <w:szCs w:val="20"/>
                <w:lang w:val="en-GB"/>
              </w:rPr>
              <w:t xml:space="preserve"> + n (0.0</w:t>
            </w:r>
            <w:r>
              <w:rPr>
                <w:rFonts w:cs="Arial"/>
                <w:szCs w:val="20"/>
                <w:lang w:val="en-GB"/>
              </w:rPr>
              <w:t>1</w:t>
            </w:r>
            <w:r w:rsidRPr="00242451">
              <w:rPr>
                <w:rFonts w:cs="Arial"/>
                <w:szCs w:val="20"/>
                <w:lang w:val="en-GB"/>
              </w:rPr>
              <w:t>25)</w:t>
            </w:r>
          </w:p>
        </w:tc>
        <w:tc>
          <w:tcPr>
            <w:tcW w:w="1531" w:type="dxa"/>
            <w:tcBorders>
              <w:top w:val="nil"/>
            </w:tcBorders>
          </w:tcPr>
          <w:p w14:paraId="5CAADADC" w14:textId="715C2558" w:rsidR="00A35EED" w:rsidRDefault="00A35EED" w:rsidP="00A34FF3">
            <w:pPr>
              <w:widowControl w:val="0"/>
              <w:spacing w:after="0" w:line="240" w:lineRule="auto"/>
              <w:rPr>
                <w:rFonts w:cs="Arial"/>
                <w:szCs w:val="20"/>
                <w:lang w:val="en-GB"/>
              </w:rPr>
            </w:pPr>
            <w:r>
              <w:rPr>
                <w:rFonts w:cs="Arial"/>
                <w:szCs w:val="20"/>
                <w:lang w:val="en-GB"/>
              </w:rPr>
              <w:t>1 to 24</w:t>
            </w:r>
            <w:r w:rsidRPr="00242451">
              <w:rPr>
                <w:rFonts w:cs="Arial"/>
                <w:szCs w:val="20"/>
                <w:lang w:val="en-GB"/>
              </w:rPr>
              <w:t>0</w:t>
            </w:r>
          </w:p>
        </w:tc>
        <w:tc>
          <w:tcPr>
            <w:tcW w:w="1701" w:type="dxa"/>
            <w:tcBorders>
              <w:top w:val="nil"/>
            </w:tcBorders>
          </w:tcPr>
          <w:p w14:paraId="219B14EC" w14:textId="1A1EC0CE" w:rsidR="00A35EED" w:rsidRDefault="00A35EED" w:rsidP="00A34FF3">
            <w:pPr>
              <w:widowControl w:val="0"/>
              <w:spacing w:after="0" w:line="240" w:lineRule="auto"/>
              <w:rPr>
                <w:rFonts w:cs="Arial"/>
                <w:szCs w:val="20"/>
                <w:lang w:val="en-GB"/>
              </w:rPr>
            </w:pPr>
            <w:r>
              <w:rPr>
                <w:rFonts w:cs="Arial"/>
                <w:szCs w:val="20"/>
                <w:lang w:val="en-GB"/>
              </w:rPr>
              <w:t>806.00625</w:t>
            </w:r>
            <w:r w:rsidRPr="00242451">
              <w:rPr>
                <w:rFonts w:cs="Arial"/>
                <w:szCs w:val="20"/>
                <w:lang w:val="en-GB"/>
              </w:rPr>
              <w:br/>
              <w:t>8</w:t>
            </w:r>
            <w:r>
              <w:rPr>
                <w:rFonts w:cs="Arial"/>
                <w:szCs w:val="20"/>
                <w:lang w:val="en-GB"/>
              </w:rPr>
              <w:t>08.99375</w:t>
            </w:r>
          </w:p>
        </w:tc>
      </w:tr>
      <w:tr w:rsidR="00A35EED" w:rsidRPr="00583E39" w14:paraId="6C9E9DCE" w14:textId="77777777" w:rsidTr="007D14FB">
        <w:trPr>
          <w:cantSplit/>
          <w:trHeight w:val="580"/>
          <w:jc w:val="center"/>
        </w:trPr>
        <w:tc>
          <w:tcPr>
            <w:tcW w:w="836" w:type="dxa"/>
            <w:tcBorders>
              <w:top w:val="nil"/>
            </w:tcBorders>
          </w:tcPr>
          <w:p w14:paraId="051217AF" w14:textId="2CC781D5" w:rsidR="00A35EED" w:rsidRPr="00242451" w:rsidRDefault="00A35EED" w:rsidP="00A34FF3">
            <w:pPr>
              <w:widowControl w:val="0"/>
              <w:spacing w:after="0" w:line="240" w:lineRule="auto"/>
              <w:rPr>
                <w:rFonts w:cs="Arial"/>
                <w:szCs w:val="20"/>
                <w:lang w:val="en-GB"/>
              </w:rPr>
            </w:pPr>
            <w:r>
              <w:rPr>
                <w:rFonts w:cs="Arial"/>
                <w:szCs w:val="20"/>
                <w:lang w:val="en-GB"/>
              </w:rPr>
              <w:t>5</w:t>
            </w:r>
          </w:p>
        </w:tc>
        <w:tc>
          <w:tcPr>
            <w:tcW w:w="2126" w:type="dxa"/>
            <w:tcBorders>
              <w:top w:val="nil"/>
            </w:tcBorders>
          </w:tcPr>
          <w:p w14:paraId="22234641" w14:textId="22B58230" w:rsidR="00A35EED" w:rsidRPr="00242451" w:rsidRDefault="00A35EED">
            <w:pPr>
              <w:widowControl w:val="0"/>
              <w:spacing w:after="0" w:line="240" w:lineRule="auto"/>
              <w:rPr>
                <w:rFonts w:cs="Arial"/>
                <w:szCs w:val="20"/>
                <w:lang w:val="en-GB"/>
              </w:rPr>
            </w:pPr>
            <w:r>
              <w:rPr>
                <w:rFonts w:cs="Arial"/>
                <w:szCs w:val="20"/>
                <w:lang w:val="en-GB"/>
              </w:rPr>
              <w:t xml:space="preserve">809 – 820 </w:t>
            </w:r>
          </w:p>
        </w:tc>
        <w:tc>
          <w:tcPr>
            <w:tcW w:w="2268" w:type="dxa"/>
            <w:tcBorders>
              <w:top w:val="nil"/>
            </w:tcBorders>
          </w:tcPr>
          <w:p w14:paraId="33688EB5" w14:textId="77777777" w:rsidR="00A35EED" w:rsidRDefault="00A35EED" w:rsidP="00A34FF3">
            <w:pPr>
              <w:widowControl w:val="0"/>
              <w:spacing w:after="0" w:line="240" w:lineRule="auto"/>
              <w:rPr>
                <w:rFonts w:cs="Arial"/>
                <w:szCs w:val="20"/>
                <w:lang w:val="en-GB"/>
              </w:rPr>
            </w:pPr>
            <w:r>
              <w:rPr>
                <w:rFonts w:cs="Arial"/>
                <w:szCs w:val="20"/>
                <w:lang w:val="en-GB"/>
              </w:rPr>
              <w:t>Not allocated</w:t>
            </w:r>
          </w:p>
          <w:p w14:paraId="3E4AEF80" w14:textId="2E0C3DCF" w:rsidR="00A35EED" w:rsidRPr="00242451" w:rsidRDefault="00A35EED" w:rsidP="00A34FF3">
            <w:pPr>
              <w:widowControl w:val="0"/>
              <w:spacing w:after="0" w:line="240" w:lineRule="auto"/>
              <w:rPr>
                <w:rFonts w:cs="Arial"/>
                <w:szCs w:val="20"/>
                <w:lang w:val="en-GB"/>
              </w:rPr>
            </w:pPr>
            <w:r>
              <w:rPr>
                <w:rFonts w:cs="Arial"/>
                <w:szCs w:val="20"/>
                <w:lang w:val="en-GB"/>
              </w:rPr>
              <w:t xml:space="preserve">(see note </w:t>
            </w:r>
            <w:r w:rsidR="009A2FB2">
              <w:rPr>
                <w:rFonts w:cs="Arial"/>
                <w:szCs w:val="20"/>
                <w:lang w:val="en-GB"/>
              </w:rPr>
              <w:t>6</w:t>
            </w:r>
            <w:r>
              <w:rPr>
                <w:rFonts w:cs="Arial"/>
                <w:szCs w:val="20"/>
                <w:lang w:val="en-GB"/>
              </w:rPr>
              <w:t>)</w:t>
            </w:r>
          </w:p>
        </w:tc>
        <w:tc>
          <w:tcPr>
            <w:tcW w:w="1270" w:type="dxa"/>
            <w:tcBorders>
              <w:top w:val="nil"/>
            </w:tcBorders>
          </w:tcPr>
          <w:p w14:paraId="6F5FE9C8" w14:textId="77777777" w:rsidR="00A35EED" w:rsidRPr="00242451" w:rsidRDefault="00A35EED" w:rsidP="00A34FF3">
            <w:pPr>
              <w:widowControl w:val="0"/>
              <w:spacing w:after="0" w:line="240" w:lineRule="auto"/>
              <w:rPr>
                <w:rFonts w:cs="Arial"/>
                <w:szCs w:val="20"/>
                <w:lang w:val="en-GB"/>
              </w:rPr>
            </w:pPr>
          </w:p>
        </w:tc>
        <w:tc>
          <w:tcPr>
            <w:tcW w:w="1187" w:type="dxa"/>
            <w:tcBorders>
              <w:top w:val="nil"/>
            </w:tcBorders>
          </w:tcPr>
          <w:p w14:paraId="5BD2CAB4" w14:textId="5F0F7748" w:rsidR="00A35EED" w:rsidRPr="00242451" w:rsidRDefault="00A35EED" w:rsidP="00A34FF3">
            <w:pPr>
              <w:widowControl w:val="0"/>
              <w:spacing w:after="0" w:line="240" w:lineRule="auto"/>
              <w:rPr>
                <w:rFonts w:cs="Arial"/>
                <w:szCs w:val="20"/>
                <w:lang w:val="en-GB"/>
              </w:rPr>
            </w:pPr>
          </w:p>
        </w:tc>
        <w:tc>
          <w:tcPr>
            <w:tcW w:w="2268" w:type="dxa"/>
            <w:tcBorders>
              <w:top w:val="nil"/>
            </w:tcBorders>
          </w:tcPr>
          <w:p w14:paraId="40B746FD" w14:textId="77777777" w:rsidR="00A35EED" w:rsidRPr="00242451" w:rsidRDefault="00A35EED" w:rsidP="00A34FF3">
            <w:pPr>
              <w:widowControl w:val="0"/>
              <w:spacing w:after="0" w:line="240" w:lineRule="auto"/>
              <w:rPr>
                <w:rFonts w:cs="Arial"/>
                <w:szCs w:val="20"/>
                <w:lang w:val="en-GB"/>
              </w:rPr>
            </w:pPr>
          </w:p>
        </w:tc>
        <w:tc>
          <w:tcPr>
            <w:tcW w:w="1531" w:type="dxa"/>
            <w:tcBorders>
              <w:top w:val="nil"/>
            </w:tcBorders>
          </w:tcPr>
          <w:p w14:paraId="522B2B74" w14:textId="77777777" w:rsidR="00A35EED" w:rsidRPr="00242451" w:rsidRDefault="00A35EED" w:rsidP="00A34FF3">
            <w:pPr>
              <w:widowControl w:val="0"/>
              <w:spacing w:after="0" w:line="240" w:lineRule="auto"/>
              <w:rPr>
                <w:rFonts w:cs="Arial"/>
                <w:szCs w:val="20"/>
                <w:lang w:val="en-GB"/>
              </w:rPr>
            </w:pPr>
          </w:p>
        </w:tc>
        <w:tc>
          <w:tcPr>
            <w:tcW w:w="1701" w:type="dxa"/>
            <w:tcBorders>
              <w:top w:val="nil"/>
            </w:tcBorders>
          </w:tcPr>
          <w:p w14:paraId="5D2EEF49" w14:textId="77777777" w:rsidR="00A35EED" w:rsidRPr="00242451" w:rsidRDefault="00A35EED" w:rsidP="00A34FF3">
            <w:pPr>
              <w:widowControl w:val="0"/>
              <w:spacing w:after="0" w:line="240" w:lineRule="auto"/>
              <w:rPr>
                <w:rFonts w:cs="Arial"/>
                <w:szCs w:val="20"/>
                <w:lang w:val="en-GB"/>
              </w:rPr>
            </w:pPr>
          </w:p>
        </w:tc>
      </w:tr>
      <w:tr w:rsidR="00A35EED" w:rsidRPr="00583E39" w14:paraId="5C47F78C" w14:textId="77777777" w:rsidTr="007D14FB">
        <w:trPr>
          <w:cantSplit/>
          <w:trHeight w:val="580"/>
          <w:jc w:val="center"/>
        </w:trPr>
        <w:tc>
          <w:tcPr>
            <w:tcW w:w="836" w:type="dxa"/>
            <w:tcBorders>
              <w:top w:val="nil"/>
            </w:tcBorders>
          </w:tcPr>
          <w:p w14:paraId="100DB97B" w14:textId="7CCC958D" w:rsidR="00A35EED" w:rsidRPr="00242451" w:rsidRDefault="00A35EED" w:rsidP="00886182">
            <w:pPr>
              <w:widowControl w:val="0"/>
              <w:spacing w:after="0" w:line="240" w:lineRule="auto"/>
              <w:rPr>
                <w:rFonts w:cs="Arial"/>
                <w:szCs w:val="20"/>
                <w:lang w:val="en-GB"/>
              </w:rPr>
            </w:pPr>
            <w:r>
              <w:rPr>
                <w:rFonts w:cs="Arial"/>
                <w:szCs w:val="20"/>
                <w:lang w:val="en-GB"/>
              </w:rPr>
              <w:t>6</w:t>
            </w:r>
          </w:p>
        </w:tc>
        <w:tc>
          <w:tcPr>
            <w:tcW w:w="2126" w:type="dxa"/>
            <w:tcBorders>
              <w:top w:val="nil"/>
            </w:tcBorders>
          </w:tcPr>
          <w:p w14:paraId="79914E64" w14:textId="01373061" w:rsidR="00A35EED" w:rsidRDefault="00A35EED" w:rsidP="00886182">
            <w:pPr>
              <w:widowControl w:val="0"/>
              <w:spacing w:after="0" w:line="240" w:lineRule="auto"/>
              <w:rPr>
                <w:rFonts w:cs="Arial"/>
                <w:szCs w:val="20"/>
                <w:lang w:val="en-GB"/>
              </w:rPr>
            </w:pPr>
            <w:r w:rsidRPr="00242451">
              <w:rPr>
                <w:rFonts w:cs="Arial"/>
                <w:szCs w:val="20"/>
                <w:lang w:val="en-GB"/>
              </w:rPr>
              <w:t xml:space="preserve">820 </w:t>
            </w:r>
            <w:r>
              <w:rPr>
                <w:rFonts w:cs="Arial"/>
                <w:szCs w:val="20"/>
                <w:lang w:val="en-GB"/>
              </w:rPr>
              <w:t>–</w:t>
            </w:r>
            <w:r w:rsidRPr="00242451">
              <w:rPr>
                <w:rFonts w:cs="Arial"/>
                <w:szCs w:val="20"/>
                <w:lang w:val="en-GB"/>
              </w:rPr>
              <w:t xml:space="preserve"> 825</w:t>
            </w:r>
          </w:p>
        </w:tc>
        <w:tc>
          <w:tcPr>
            <w:tcW w:w="2268" w:type="dxa"/>
            <w:tcBorders>
              <w:top w:val="nil"/>
            </w:tcBorders>
          </w:tcPr>
          <w:p w14:paraId="567940B2" w14:textId="395F1C80" w:rsidR="00A35EED" w:rsidRDefault="00A35EED">
            <w:pPr>
              <w:widowControl w:val="0"/>
              <w:spacing w:after="0" w:line="240" w:lineRule="auto"/>
              <w:rPr>
                <w:rFonts w:cs="Arial"/>
                <w:szCs w:val="20"/>
                <w:lang w:val="en-GB"/>
              </w:rPr>
            </w:pPr>
            <w:r w:rsidRPr="00242451">
              <w:rPr>
                <w:rFonts w:cs="Arial"/>
                <w:szCs w:val="20"/>
                <w:lang w:val="en-GB"/>
              </w:rPr>
              <w:t xml:space="preserve">Land Mobile Service (trunked, base receive) </w:t>
            </w:r>
            <w:r>
              <w:rPr>
                <w:rFonts w:cs="Arial"/>
                <w:szCs w:val="20"/>
                <w:lang w:val="en-GB"/>
              </w:rPr>
              <w:t>(</w:t>
            </w:r>
            <w:r w:rsidRPr="00242451">
              <w:rPr>
                <w:rFonts w:cs="Arial"/>
                <w:szCs w:val="20"/>
                <w:lang w:val="en-GB"/>
              </w:rPr>
              <w:t xml:space="preserve">see </w:t>
            </w:r>
            <w:r>
              <w:rPr>
                <w:rFonts w:cs="Arial"/>
                <w:szCs w:val="20"/>
                <w:lang w:val="en-GB"/>
              </w:rPr>
              <w:t>n</w:t>
            </w:r>
            <w:r w:rsidRPr="00242451">
              <w:rPr>
                <w:rFonts w:cs="Arial"/>
                <w:szCs w:val="20"/>
                <w:lang w:val="en-GB"/>
              </w:rPr>
              <w:t>ote</w:t>
            </w:r>
            <w:r>
              <w:rPr>
                <w:rFonts w:cs="Arial"/>
                <w:szCs w:val="20"/>
                <w:lang w:val="en-GB"/>
              </w:rPr>
              <w:t>s</w:t>
            </w:r>
            <w:r w:rsidRPr="00242451">
              <w:rPr>
                <w:rFonts w:cs="Arial"/>
                <w:szCs w:val="20"/>
                <w:lang w:val="en-GB"/>
              </w:rPr>
              <w:t xml:space="preserve"> </w:t>
            </w:r>
            <w:r w:rsidR="00550C61">
              <w:rPr>
                <w:rFonts w:cs="Arial"/>
                <w:szCs w:val="20"/>
                <w:lang w:val="en-GB"/>
              </w:rPr>
              <w:t>4</w:t>
            </w:r>
            <w:r w:rsidR="00D2351A">
              <w:rPr>
                <w:rFonts w:cs="Arial"/>
                <w:szCs w:val="20"/>
                <w:lang w:val="en-GB"/>
              </w:rPr>
              <w:t>, 7</w:t>
            </w:r>
            <w:r w:rsidR="004B4078">
              <w:rPr>
                <w:rFonts w:cs="Arial"/>
                <w:szCs w:val="20"/>
                <w:lang w:val="en-GB"/>
              </w:rPr>
              <w:t xml:space="preserve"> and</w:t>
            </w:r>
            <w:r>
              <w:rPr>
                <w:rFonts w:cs="Arial"/>
                <w:szCs w:val="20"/>
                <w:lang w:val="en-GB"/>
              </w:rPr>
              <w:t xml:space="preserve"> </w:t>
            </w:r>
            <w:r w:rsidR="00D2351A">
              <w:rPr>
                <w:rFonts w:cs="Arial"/>
                <w:szCs w:val="20"/>
                <w:lang w:val="en-GB"/>
              </w:rPr>
              <w:t>8</w:t>
            </w:r>
            <w:r>
              <w:rPr>
                <w:rFonts w:cs="Arial"/>
                <w:szCs w:val="20"/>
                <w:lang w:val="en-GB"/>
              </w:rPr>
              <w:t>)</w:t>
            </w:r>
          </w:p>
        </w:tc>
        <w:tc>
          <w:tcPr>
            <w:tcW w:w="1270" w:type="dxa"/>
            <w:tcBorders>
              <w:top w:val="nil"/>
            </w:tcBorders>
          </w:tcPr>
          <w:p w14:paraId="7299767E" w14:textId="2A0E4689" w:rsidR="00A35EED" w:rsidRPr="00242451" w:rsidRDefault="00A35EED" w:rsidP="00886182">
            <w:pPr>
              <w:widowControl w:val="0"/>
              <w:spacing w:after="0" w:line="240" w:lineRule="auto"/>
              <w:rPr>
                <w:rFonts w:cs="Arial"/>
                <w:szCs w:val="20"/>
                <w:lang w:val="en-GB"/>
              </w:rPr>
            </w:pPr>
            <w:r>
              <w:rPr>
                <w:rFonts w:cs="Arial"/>
                <w:szCs w:val="20"/>
                <w:lang w:val="en-GB"/>
              </w:rPr>
              <w:t xml:space="preserve">865 – 870 </w:t>
            </w:r>
          </w:p>
        </w:tc>
        <w:tc>
          <w:tcPr>
            <w:tcW w:w="1187" w:type="dxa"/>
            <w:tcBorders>
              <w:top w:val="nil"/>
            </w:tcBorders>
          </w:tcPr>
          <w:p w14:paraId="04B3DBF0" w14:textId="4D989BAF" w:rsidR="00A35EED" w:rsidRPr="00242451" w:rsidRDefault="00A35EED" w:rsidP="00886182">
            <w:pPr>
              <w:widowControl w:val="0"/>
              <w:spacing w:after="0" w:line="240" w:lineRule="auto"/>
              <w:rPr>
                <w:rFonts w:cs="Arial"/>
                <w:szCs w:val="20"/>
                <w:lang w:val="en-GB"/>
              </w:rPr>
            </w:pPr>
            <w:r w:rsidRPr="00242451">
              <w:rPr>
                <w:rFonts w:cs="Arial"/>
                <w:szCs w:val="20"/>
                <w:lang w:val="en-GB"/>
              </w:rPr>
              <w:t>25</w:t>
            </w:r>
          </w:p>
        </w:tc>
        <w:tc>
          <w:tcPr>
            <w:tcW w:w="2268" w:type="dxa"/>
            <w:tcBorders>
              <w:top w:val="nil"/>
            </w:tcBorders>
          </w:tcPr>
          <w:p w14:paraId="03092F8D" w14:textId="6A695A9E" w:rsidR="00A35EED" w:rsidRPr="00242451" w:rsidRDefault="00A35EED" w:rsidP="00886182">
            <w:pPr>
              <w:widowControl w:val="0"/>
              <w:spacing w:after="0" w:line="240" w:lineRule="auto"/>
              <w:rPr>
                <w:rFonts w:cs="Arial"/>
                <w:szCs w:val="20"/>
                <w:lang w:val="en-GB"/>
              </w:rPr>
            </w:pPr>
            <w:r w:rsidRPr="00242451">
              <w:rPr>
                <w:rFonts w:cs="Arial"/>
                <w:szCs w:val="20"/>
                <w:lang w:val="en-GB"/>
              </w:rPr>
              <w:t>819.9875 + n (0.025)</w:t>
            </w:r>
          </w:p>
        </w:tc>
        <w:tc>
          <w:tcPr>
            <w:tcW w:w="1531" w:type="dxa"/>
            <w:tcBorders>
              <w:top w:val="nil"/>
            </w:tcBorders>
          </w:tcPr>
          <w:p w14:paraId="1271F1E4" w14:textId="66C65DCD" w:rsidR="00A35EED" w:rsidRPr="00242451" w:rsidRDefault="00A35EED" w:rsidP="00886182">
            <w:pPr>
              <w:widowControl w:val="0"/>
              <w:spacing w:after="0" w:line="240" w:lineRule="auto"/>
              <w:rPr>
                <w:rFonts w:cs="Arial"/>
                <w:szCs w:val="20"/>
                <w:lang w:val="en-GB"/>
              </w:rPr>
            </w:pPr>
            <w:r w:rsidRPr="00242451">
              <w:rPr>
                <w:rFonts w:cs="Arial"/>
                <w:szCs w:val="20"/>
                <w:lang w:val="en-GB"/>
              </w:rPr>
              <w:t>1 to 200</w:t>
            </w:r>
          </w:p>
        </w:tc>
        <w:tc>
          <w:tcPr>
            <w:tcW w:w="1701" w:type="dxa"/>
            <w:tcBorders>
              <w:top w:val="nil"/>
            </w:tcBorders>
          </w:tcPr>
          <w:p w14:paraId="38597E1D" w14:textId="63096BB8" w:rsidR="00A35EED" w:rsidRPr="00242451" w:rsidRDefault="00A35EED" w:rsidP="00886182">
            <w:pPr>
              <w:widowControl w:val="0"/>
              <w:spacing w:after="0" w:line="240" w:lineRule="auto"/>
              <w:rPr>
                <w:rFonts w:cs="Arial"/>
                <w:szCs w:val="20"/>
                <w:lang w:val="en-GB"/>
              </w:rPr>
            </w:pPr>
            <w:r w:rsidRPr="00242451">
              <w:rPr>
                <w:rFonts w:cs="Arial"/>
                <w:szCs w:val="20"/>
                <w:lang w:val="en-GB"/>
              </w:rPr>
              <w:t>820.0125</w:t>
            </w:r>
            <w:r w:rsidRPr="00242451">
              <w:rPr>
                <w:rFonts w:cs="Arial"/>
                <w:szCs w:val="20"/>
                <w:lang w:val="en-GB"/>
              </w:rPr>
              <w:br/>
              <w:t>824.9875</w:t>
            </w:r>
          </w:p>
        </w:tc>
      </w:tr>
      <w:tr w:rsidR="00A35EED" w:rsidRPr="00583E39" w14:paraId="6F7D17AB" w14:textId="77777777" w:rsidTr="007D14FB">
        <w:trPr>
          <w:cantSplit/>
          <w:trHeight w:val="580"/>
          <w:jc w:val="center"/>
        </w:trPr>
        <w:tc>
          <w:tcPr>
            <w:tcW w:w="836" w:type="dxa"/>
          </w:tcPr>
          <w:p w14:paraId="72FCDBBB" w14:textId="6875F0C9" w:rsidR="00A35EED" w:rsidRPr="00242451" w:rsidRDefault="00A35EED" w:rsidP="00886182">
            <w:pPr>
              <w:widowControl w:val="0"/>
              <w:spacing w:after="0" w:line="240" w:lineRule="auto"/>
              <w:rPr>
                <w:rFonts w:cs="Arial"/>
                <w:szCs w:val="20"/>
                <w:lang w:val="en-GB"/>
              </w:rPr>
            </w:pPr>
            <w:r>
              <w:rPr>
                <w:rFonts w:cs="Arial"/>
                <w:szCs w:val="20"/>
                <w:lang w:val="en-GB"/>
              </w:rPr>
              <w:t>7</w:t>
            </w:r>
          </w:p>
        </w:tc>
        <w:tc>
          <w:tcPr>
            <w:tcW w:w="2126" w:type="dxa"/>
          </w:tcPr>
          <w:p w14:paraId="69867BF5" w14:textId="07ABF49E" w:rsidR="00A35EED" w:rsidRPr="00242451" w:rsidRDefault="00A35EED" w:rsidP="00886182">
            <w:pPr>
              <w:widowControl w:val="0"/>
              <w:spacing w:after="0" w:line="240" w:lineRule="auto"/>
              <w:rPr>
                <w:rFonts w:cs="Arial"/>
                <w:szCs w:val="20"/>
                <w:lang w:val="en-GB"/>
              </w:rPr>
            </w:pPr>
            <w:r w:rsidRPr="00242451">
              <w:rPr>
                <w:rFonts w:cs="Arial"/>
                <w:szCs w:val="20"/>
                <w:lang w:val="en-GB"/>
              </w:rPr>
              <w:t xml:space="preserve">825 </w:t>
            </w:r>
            <w:r>
              <w:rPr>
                <w:rFonts w:cs="Arial"/>
                <w:szCs w:val="20"/>
                <w:lang w:val="en-GB"/>
              </w:rPr>
              <w:t>–</w:t>
            </w:r>
            <w:r w:rsidRPr="00242451">
              <w:rPr>
                <w:rFonts w:cs="Arial"/>
                <w:szCs w:val="20"/>
                <w:lang w:val="en-GB"/>
              </w:rPr>
              <w:t xml:space="preserve"> 8</w:t>
            </w:r>
            <w:r>
              <w:rPr>
                <w:rFonts w:cs="Arial"/>
                <w:szCs w:val="20"/>
                <w:lang w:val="en-GB"/>
              </w:rPr>
              <w:t xml:space="preserve">45 </w:t>
            </w:r>
          </w:p>
        </w:tc>
        <w:tc>
          <w:tcPr>
            <w:tcW w:w="2268" w:type="dxa"/>
          </w:tcPr>
          <w:p w14:paraId="674E5CEA" w14:textId="0C02621B" w:rsidR="00A35EED" w:rsidRPr="00242451" w:rsidRDefault="00A35EED">
            <w:pPr>
              <w:autoSpaceDE w:val="0"/>
              <w:autoSpaceDN w:val="0"/>
              <w:adjustRightInd w:val="0"/>
              <w:spacing w:after="0" w:line="240" w:lineRule="auto"/>
              <w:rPr>
                <w:rFonts w:cs="Arial"/>
                <w:szCs w:val="20"/>
                <w:lang w:val="en-GB"/>
              </w:rPr>
            </w:pPr>
            <w:r>
              <w:rPr>
                <w:rFonts w:cs="Arial"/>
                <w:szCs w:val="20"/>
                <w:lang w:val="en-GB"/>
              </w:rPr>
              <w:t xml:space="preserve">Subject to spectrum licensing (see note </w:t>
            </w:r>
            <w:r w:rsidR="00D2351A">
              <w:rPr>
                <w:rFonts w:cs="Arial"/>
                <w:szCs w:val="20"/>
                <w:lang w:val="en-GB"/>
              </w:rPr>
              <w:t>9</w:t>
            </w:r>
            <w:r>
              <w:rPr>
                <w:rFonts w:cs="Arial"/>
                <w:szCs w:val="20"/>
                <w:lang w:val="en-GB"/>
              </w:rPr>
              <w:t>)</w:t>
            </w:r>
          </w:p>
        </w:tc>
        <w:tc>
          <w:tcPr>
            <w:tcW w:w="1270" w:type="dxa"/>
          </w:tcPr>
          <w:p w14:paraId="7EB7EEF2" w14:textId="77777777" w:rsidR="00A35EED" w:rsidRPr="00242451" w:rsidRDefault="00A35EED" w:rsidP="00886182">
            <w:pPr>
              <w:widowControl w:val="0"/>
              <w:spacing w:after="0" w:line="240" w:lineRule="auto"/>
              <w:rPr>
                <w:rFonts w:cs="Arial"/>
                <w:szCs w:val="20"/>
                <w:lang w:val="en-GB"/>
              </w:rPr>
            </w:pPr>
          </w:p>
        </w:tc>
        <w:tc>
          <w:tcPr>
            <w:tcW w:w="1187" w:type="dxa"/>
          </w:tcPr>
          <w:p w14:paraId="444F60F6" w14:textId="0463AB86" w:rsidR="00A35EED" w:rsidRPr="00242451" w:rsidRDefault="00A35EED" w:rsidP="00886182">
            <w:pPr>
              <w:widowControl w:val="0"/>
              <w:spacing w:after="0" w:line="240" w:lineRule="auto"/>
              <w:rPr>
                <w:rFonts w:cs="Arial"/>
                <w:szCs w:val="20"/>
                <w:lang w:val="en-GB"/>
              </w:rPr>
            </w:pPr>
          </w:p>
        </w:tc>
        <w:tc>
          <w:tcPr>
            <w:tcW w:w="2268" w:type="dxa"/>
          </w:tcPr>
          <w:p w14:paraId="3447A30C" w14:textId="77777777" w:rsidR="00A35EED" w:rsidRPr="00242451" w:rsidRDefault="00A35EED" w:rsidP="00886182">
            <w:pPr>
              <w:widowControl w:val="0"/>
              <w:spacing w:after="0" w:line="240" w:lineRule="auto"/>
              <w:rPr>
                <w:rFonts w:cs="Arial"/>
                <w:szCs w:val="20"/>
                <w:lang w:val="en-GB"/>
              </w:rPr>
            </w:pPr>
          </w:p>
        </w:tc>
        <w:tc>
          <w:tcPr>
            <w:tcW w:w="1531" w:type="dxa"/>
          </w:tcPr>
          <w:p w14:paraId="3B46C97E" w14:textId="77777777" w:rsidR="00A35EED" w:rsidRPr="00242451" w:rsidRDefault="00A35EED" w:rsidP="00886182">
            <w:pPr>
              <w:widowControl w:val="0"/>
              <w:spacing w:after="0" w:line="240" w:lineRule="auto"/>
              <w:rPr>
                <w:rFonts w:cs="Arial"/>
                <w:szCs w:val="20"/>
                <w:lang w:val="en-GB"/>
              </w:rPr>
            </w:pPr>
          </w:p>
        </w:tc>
        <w:tc>
          <w:tcPr>
            <w:tcW w:w="1701" w:type="dxa"/>
          </w:tcPr>
          <w:p w14:paraId="25ACC137" w14:textId="77777777" w:rsidR="00A35EED" w:rsidRPr="00242451" w:rsidRDefault="00A35EED" w:rsidP="00886182">
            <w:pPr>
              <w:widowControl w:val="0"/>
              <w:spacing w:after="0" w:line="240" w:lineRule="auto"/>
              <w:rPr>
                <w:rFonts w:cs="Arial"/>
                <w:szCs w:val="20"/>
                <w:lang w:val="en-GB"/>
              </w:rPr>
            </w:pPr>
          </w:p>
        </w:tc>
      </w:tr>
      <w:tr w:rsidR="00A35EED" w:rsidRPr="00583E39" w14:paraId="7227F186" w14:textId="77777777" w:rsidTr="007D14FB">
        <w:trPr>
          <w:cantSplit/>
          <w:trHeight w:val="580"/>
          <w:jc w:val="center"/>
        </w:trPr>
        <w:tc>
          <w:tcPr>
            <w:tcW w:w="836" w:type="dxa"/>
            <w:vMerge w:val="restart"/>
          </w:tcPr>
          <w:p w14:paraId="2D020045" w14:textId="3795804E" w:rsidR="00A35EED" w:rsidRPr="00242451" w:rsidRDefault="00A35EED" w:rsidP="00886182">
            <w:pPr>
              <w:widowControl w:val="0"/>
              <w:spacing w:after="0" w:line="240" w:lineRule="auto"/>
              <w:rPr>
                <w:rFonts w:cs="Arial"/>
                <w:szCs w:val="20"/>
                <w:lang w:val="en-GB"/>
              </w:rPr>
            </w:pPr>
            <w:r>
              <w:rPr>
                <w:rFonts w:cs="Arial"/>
                <w:szCs w:val="20"/>
                <w:lang w:val="en-GB"/>
              </w:rPr>
              <w:lastRenderedPageBreak/>
              <w:t>8</w:t>
            </w:r>
          </w:p>
        </w:tc>
        <w:tc>
          <w:tcPr>
            <w:tcW w:w="2126" w:type="dxa"/>
            <w:vMerge w:val="restart"/>
          </w:tcPr>
          <w:p w14:paraId="40D1285D" w14:textId="4BABEE2B" w:rsidR="00A35EED" w:rsidRPr="00242451" w:rsidRDefault="00A35EED" w:rsidP="00886182">
            <w:pPr>
              <w:widowControl w:val="0"/>
              <w:spacing w:after="0" w:line="240" w:lineRule="auto"/>
              <w:rPr>
                <w:rFonts w:cs="Arial"/>
                <w:szCs w:val="20"/>
                <w:lang w:val="en-GB"/>
              </w:rPr>
            </w:pPr>
            <w:r w:rsidRPr="00242451">
              <w:rPr>
                <w:rFonts w:cs="Arial"/>
                <w:szCs w:val="20"/>
                <w:lang w:val="en-GB"/>
              </w:rPr>
              <w:t>845 - 846.5</w:t>
            </w:r>
            <w:r>
              <w:rPr>
                <w:rFonts w:cs="Arial"/>
                <w:szCs w:val="20"/>
                <w:lang w:val="en-GB"/>
              </w:rPr>
              <w:t xml:space="preserve"> </w:t>
            </w:r>
          </w:p>
        </w:tc>
        <w:tc>
          <w:tcPr>
            <w:tcW w:w="2268" w:type="dxa"/>
          </w:tcPr>
          <w:p w14:paraId="330654B3" w14:textId="77777777" w:rsidR="00A35EED" w:rsidRDefault="00A35EED" w:rsidP="00886182">
            <w:pPr>
              <w:autoSpaceDE w:val="0"/>
              <w:autoSpaceDN w:val="0"/>
              <w:adjustRightInd w:val="0"/>
              <w:spacing w:after="0" w:line="240" w:lineRule="auto"/>
              <w:rPr>
                <w:rFonts w:cs="Arial"/>
                <w:szCs w:val="20"/>
                <w:lang w:val="en-GB"/>
              </w:rPr>
            </w:pPr>
            <w:r w:rsidRPr="00242451">
              <w:rPr>
                <w:rFonts w:cs="Arial"/>
                <w:szCs w:val="20"/>
                <w:lang w:val="en-GB"/>
              </w:rPr>
              <w:t xml:space="preserve">Fixed </w:t>
            </w:r>
            <w:r>
              <w:rPr>
                <w:rFonts w:cs="Arial"/>
                <w:szCs w:val="20"/>
                <w:lang w:val="en-GB"/>
              </w:rPr>
              <w:t>point-to-point</w:t>
            </w:r>
          </w:p>
          <w:p w14:paraId="14EC137F" w14:textId="527A5397" w:rsidR="00A35EED" w:rsidRPr="00242451" w:rsidRDefault="00A35EED">
            <w:pPr>
              <w:autoSpaceDE w:val="0"/>
              <w:autoSpaceDN w:val="0"/>
              <w:adjustRightInd w:val="0"/>
              <w:spacing w:after="0" w:line="240" w:lineRule="auto"/>
              <w:rPr>
                <w:rFonts w:cs="Arial"/>
                <w:szCs w:val="20"/>
                <w:lang w:val="en-GB"/>
              </w:rPr>
            </w:pPr>
            <w:r w:rsidRPr="00242451">
              <w:rPr>
                <w:rFonts w:cs="Arial"/>
                <w:szCs w:val="20"/>
                <w:lang w:val="en-GB"/>
              </w:rPr>
              <w:t>(single frequency)</w:t>
            </w:r>
            <w:r>
              <w:rPr>
                <w:rFonts w:cs="Arial"/>
                <w:szCs w:val="20"/>
                <w:lang w:val="en-GB"/>
              </w:rPr>
              <w:t xml:space="preserve"> (</w:t>
            </w:r>
            <w:r w:rsidRPr="00242451">
              <w:rPr>
                <w:rFonts w:cs="Arial"/>
                <w:szCs w:val="20"/>
                <w:lang w:val="en-GB"/>
              </w:rPr>
              <w:t xml:space="preserve">see </w:t>
            </w:r>
            <w:r>
              <w:rPr>
                <w:rFonts w:cs="Arial"/>
                <w:szCs w:val="20"/>
                <w:lang w:val="en-GB"/>
              </w:rPr>
              <w:t>n</w:t>
            </w:r>
            <w:r w:rsidRPr="00242451">
              <w:rPr>
                <w:rFonts w:cs="Arial"/>
                <w:szCs w:val="20"/>
                <w:lang w:val="en-GB"/>
              </w:rPr>
              <w:t>ote</w:t>
            </w:r>
            <w:r w:rsidR="00C17A97">
              <w:rPr>
                <w:rFonts w:cs="Arial"/>
                <w:szCs w:val="20"/>
                <w:lang w:val="en-GB"/>
              </w:rPr>
              <w:t>s</w:t>
            </w:r>
            <w:r w:rsidRPr="00242451">
              <w:rPr>
                <w:rFonts w:cs="Arial"/>
                <w:szCs w:val="20"/>
                <w:lang w:val="en-GB"/>
              </w:rPr>
              <w:t xml:space="preserve"> </w:t>
            </w:r>
            <w:r w:rsidR="00D2351A">
              <w:rPr>
                <w:rFonts w:cs="Arial"/>
                <w:szCs w:val="20"/>
                <w:lang w:val="en-GB"/>
              </w:rPr>
              <w:t>10</w:t>
            </w:r>
            <w:r w:rsidR="00C17A97">
              <w:rPr>
                <w:rFonts w:cs="Arial"/>
                <w:szCs w:val="20"/>
                <w:lang w:val="en-GB"/>
              </w:rPr>
              <w:t xml:space="preserve"> and </w:t>
            </w:r>
            <w:r w:rsidR="00C17A97" w:rsidRPr="00D31662">
              <w:rPr>
                <w:rFonts w:cs="Arial"/>
                <w:szCs w:val="20"/>
                <w:lang w:val="en-GB"/>
              </w:rPr>
              <w:t>1</w:t>
            </w:r>
            <w:r w:rsidR="00DC31BA">
              <w:rPr>
                <w:rFonts w:cs="Arial"/>
                <w:szCs w:val="20"/>
                <w:lang w:val="en-GB"/>
              </w:rPr>
              <w:t>1</w:t>
            </w:r>
            <w:r>
              <w:rPr>
                <w:rFonts w:cs="Arial"/>
                <w:szCs w:val="20"/>
                <w:lang w:val="en-GB"/>
              </w:rPr>
              <w:t>)</w:t>
            </w:r>
          </w:p>
        </w:tc>
        <w:tc>
          <w:tcPr>
            <w:tcW w:w="1270" w:type="dxa"/>
          </w:tcPr>
          <w:p w14:paraId="25549810" w14:textId="77777777" w:rsidR="00A35EED" w:rsidRPr="00242451" w:rsidRDefault="00A35EED" w:rsidP="00886182">
            <w:pPr>
              <w:widowControl w:val="0"/>
              <w:spacing w:after="0" w:line="240" w:lineRule="auto"/>
              <w:rPr>
                <w:rFonts w:cs="Arial"/>
                <w:szCs w:val="20"/>
                <w:lang w:val="en-GB"/>
              </w:rPr>
            </w:pPr>
          </w:p>
        </w:tc>
        <w:tc>
          <w:tcPr>
            <w:tcW w:w="1187" w:type="dxa"/>
          </w:tcPr>
          <w:p w14:paraId="3FB4B904" w14:textId="7156ADC0" w:rsidR="00A35EED" w:rsidRPr="00242451" w:rsidRDefault="00A35EED" w:rsidP="00886182">
            <w:pPr>
              <w:widowControl w:val="0"/>
              <w:spacing w:after="0" w:line="240" w:lineRule="auto"/>
              <w:rPr>
                <w:rFonts w:cs="Arial"/>
                <w:szCs w:val="20"/>
                <w:lang w:val="en-GB"/>
              </w:rPr>
            </w:pPr>
            <w:r w:rsidRPr="00242451">
              <w:rPr>
                <w:rFonts w:cs="Arial"/>
                <w:szCs w:val="20"/>
                <w:lang w:val="en-GB"/>
              </w:rPr>
              <w:t>400</w:t>
            </w:r>
          </w:p>
        </w:tc>
        <w:tc>
          <w:tcPr>
            <w:tcW w:w="2268" w:type="dxa"/>
          </w:tcPr>
          <w:p w14:paraId="132AAC0B" w14:textId="77777777" w:rsidR="00A35EED" w:rsidRPr="00242451" w:rsidRDefault="00A35EED" w:rsidP="00886182">
            <w:pPr>
              <w:widowControl w:val="0"/>
              <w:spacing w:after="0" w:line="240" w:lineRule="auto"/>
              <w:rPr>
                <w:rFonts w:cs="Arial"/>
                <w:szCs w:val="20"/>
                <w:lang w:val="en-GB"/>
              </w:rPr>
            </w:pPr>
            <w:r w:rsidRPr="00242451">
              <w:rPr>
                <w:rFonts w:cs="Arial"/>
                <w:szCs w:val="20"/>
                <w:lang w:val="en-GB"/>
              </w:rPr>
              <w:t>84</w:t>
            </w:r>
            <w:r>
              <w:rPr>
                <w:rFonts w:cs="Arial"/>
                <w:szCs w:val="20"/>
                <w:lang w:val="en-GB"/>
              </w:rPr>
              <w:t>4.99375</w:t>
            </w:r>
            <w:r w:rsidRPr="00242451">
              <w:rPr>
                <w:rFonts w:cs="Arial"/>
                <w:szCs w:val="20"/>
                <w:lang w:val="en-GB"/>
              </w:rPr>
              <w:t xml:space="preserve"> + n (0.</w:t>
            </w:r>
            <w:r>
              <w:rPr>
                <w:rFonts w:cs="Arial"/>
                <w:szCs w:val="20"/>
                <w:lang w:val="en-GB"/>
              </w:rPr>
              <w:t>01</w:t>
            </w:r>
            <w:r w:rsidRPr="00242451">
              <w:rPr>
                <w:rFonts w:cs="Arial"/>
                <w:szCs w:val="20"/>
                <w:lang w:val="en-GB"/>
              </w:rPr>
              <w:t>2</w:t>
            </w:r>
            <w:r>
              <w:rPr>
                <w:rFonts w:cs="Arial"/>
                <w:szCs w:val="20"/>
                <w:lang w:val="en-GB"/>
              </w:rPr>
              <w:t>5</w:t>
            </w:r>
            <w:r w:rsidRPr="00242451">
              <w:rPr>
                <w:rFonts w:cs="Arial"/>
                <w:szCs w:val="20"/>
                <w:lang w:val="en-GB"/>
              </w:rPr>
              <w:t>)</w:t>
            </w:r>
          </w:p>
        </w:tc>
        <w:tc>
          <w:tcPr>
            <w:tcW w:w="1531" w:type="dxa"/>
          </w:tcPr>
          <w:p w14:paraId="6716D073" w14:textId="77777777" w:rsidR="00A35EED" w:rsidRPr="00242451" w:rsidRDefault="00A35EED" w:rsidP="00886182">
            <w:pPr>
              <w:widowControl w:val="0"/>
              <w:spacing w:after="0" w:line="240" w:lineRule="auto"/>
              <w:rPr>
                <w:rFonts w:cs="Arial"/>
                <w:szCs w:val="20"/>
                <w:lang w:val="en-GB"/>
              </w:rPr>
            </w:pPr>
            <w:r w:rsidRPr="00242451">
              <w:rPr>
                <w:rFonts w:cs="Arial"/>
                <w:szCs w:val="20"/>
                <w:lang w:val="en-GB"/>
              </w:rPr>
              <w:t xml:space="preserve">1 to </w:t>
            </w:r>
            <w:r>
              <w:rPr>
                <w:rFonts w:cs="Arial"/>
                <w:szCs w:val="20"/>
                <w:lang w:val="en-GB"/>
              </w:rPr>
              <w:t>120</w:t>
            </w:r>
          </w:p>
        </w:tc>
        <w:tc>
          <w:tcPr>
            <w:tcW w:w="1701" w:type="dxa"/>
          </w:tcPr>
          <w:p w14:paraId="7147BD4B" w14:textId="77777777" w:rsidR="00A35EED" w:rsidRPr="00242451" w:rsidRDefault="00A35EED" w:rsidP="00886182">
            <w:pPr>
              <w:widowControl w:val="0"/>
              <w:spacing w:after="0" w:line="240" w:lineRule="auto"/>
              <w:rPr>
                <w:rFonts w:cs="Arial"/>
                <w:szCs w:val="20"/>
                <w:lang w:val="en-GB"/>
              </w:rPr>
            </w:pPr>
            <w:r w:rsidRPr="00242451">
              <w:rPr>
                <w:rFonts w:cs="Arial"/>
                <w:szCs w:val="20"/>
                <w:lang w:val="en-GB"/>
              </w:rPr>
              <w:t>845.</w:t>
            </w:r>
            <w:r>
              <w:rPr>
                <w:rFonts w:cs="Arial"/>
                <w:szCs w:val="20"/>
                <w:lang w:val="en-GB"/>
              </w:rPr>
              <w:t>006</w:t>
            </w:r>
            <w:r w:rsidRPr="00242451">
              <w:rPr>
                <w:rFonts w:cs="Arial"/>
                <w:szCs w:val="20"/>
                <w:lang w:val="en-GB"/>
              </w:rPr>
              <w:t>2</w:t>
            </w:r>
            <w:r>
              <w:rPr>
                <w:rFonts w:cs="Arial"/>
                <w:szCs w:val="20"/>
                <w:lang w:val="en-GB"/>
              </w:rPr>
              <w:t>5</w:t>
            </w:r>
          </w:p>
          <w:p w14:paraId="6835C734" w14:textId="77777777" w:rsidR="00A35EED" w:rsidRPr="00242451" w:rsidRDefault="00A35EED" w:rsidP="00886182">
            <w:pPr>
              <w:widowControl w:val="0"/>
              <w:spacing w:after="0" w:line="240" w:lineRule="auto"/>
              <w:rPr>
                <w:rFonts w:cs="Arial"/>
                <w:szCs w:val="20"/>
                <w:lang w:val="en-GB"/>
              </w:rPr>
            </w:pPr>
            <w:r w:rsidRPr="00242451">
              <w:rPr>
                <w:rFonts w:cs="Arial"/>
                <w:szCs w:val="20"/>
                <w:lang w:val="en-GB"/>
              </w:rPr>
              <w:t>846.4</w:t>
            </w:r>
            <w:r>
              <w:rPr>
                <w:rFonts w:cs="Arial"/>
                <w:szCs w:val="20"/>
                <w:lang w:val="en-GB"/>
              </w:rPr>
              <w:t>9375</w:t>
            </w:r>
          </w:p>
        </w:tc>
      </w:tr>
      <w:tr w:rsidR="00A35EED" w:rsidRPr="00583E39" w14:paraId="2409B45A" w14:textId="77777777" w:rsidTr="007D14FB">
        <w:trPr>
          <w:cantSplit/>
          <w:trHeight w:val="580"/>
          <w:jc w:val="center"/>
        </w:trPr>
        <w:tc>
          <w:tcPr>
            <w:tcW w:w="836" w:type="dxa"/>
            <w:vMerge/>
          </w:tcPr>
          <w:p w14:paraId="0169A781" w14:textId="77777777" w:rsidR="00A35EED" w:rsidRPr="00242451" w:rsidRDefault="00A35EED" w:rsidP="00886182">
            <w:pPr>
              <w:widowControl w:val="0"/>
              <w:spacing w:after="0" w:line="240" w:lineRule="auto"/>
              <w:rPr>
                <w:rFonts w:cs="Arial"/>
                <w:szCs w:val="20"/>
                <w:lang w:val="en-GB"/>
              </w:rPr>
            </w:pPr>
          </w:p>
        </w:tc>
        <w:tc>
          <w:tcPr>
            <w:tcW w:w="2126" w:type="dxa"/>
            <w:vMerge/>
          </w:tcPr>
          <w:p w14:paraId="4D4BC339" w14:textId="77777777" w:rsidR="00A35EED" w:rsidRPr="00242451" w:rsidRDefault="00A35EED" w:rsidP="00886182">
            <w:pPr>
              <w:widowControl w:val="0"/>
              <w:spacing w:after="0" w:line="240" w:lineRule="auto"/>
              <w:rPr>
                <w:rFonts w:cs="Arial"/>
                <w:szCs w:val="20"/>
                <w:lang w:val="en-GB"/>
              </w:rPr>
            </w:pPr>
          </w:p>
        </w:tc>
        <w:tc>
          <w:tcPr>
            <w:tcW w:w="2268" w:type="dxa"/>
          </w:tcPr>
          <w:p w14:paraId="6E8D46DC" w14:textId="77777777" w:rsidR="00A35EED" w:rsidRPr="00242451" w:rsidRDefault="00A35EED" w:rsidP="00886182">
            <w:pPr>
              <w:widowControl w:val="0"/>
              <w:spacing w:after="0" w:line="240" w:lineRule="auto"/>
              <w:rPr>
                <w:rFonts w:cs="Arial"/>
                <w:szCs w:val="20"/>
                <w:lang w:val="en-GB"/>
              </w:rPr>
            </w:pPr>
            <w:r w:rsidRPr="00242451">
              <w:rPr>
                <w:rFonts w:cs="Arial"/>
                <w:szCs w:val="20"/>
                <w:lang w:val="en-GB"/>
              </w:rPr>
              <w:t>Sound Outside Broadcast Link</w:t>
            </w:r>
          </w:p>
        </w:tc>
        <w:tc>
          <w:tcPr>
            <w:tcW w:w="1270" w:type="dxa"/>
          </w:tcPr>
          <w:p w14:paraId="59605061" w14:textId="77777777" w:rsidR="00A35EED" w:rsidRPr="00242451" w:rsidRDefault="00A35EED" w:rsidP="00886182">
            <w:pPr>
              <w:widowControl w:val="0"/>
              <w:spacing w:after="0" w:line="240" w:lineRule="auto"/>
              <w:rPr>
                <w:rFonts w:cs="Arial"/>
                <w:szCs w:val="20"/>
                <w:lang w:val="en-GB"/>
              </w:rPr>
            </w:pPr>
          </w:p>
        </w:tc>
        <w:tc>
          <w:tcPr>
            <w:tcW w:w="1187" w:type="dxa"/>
          </w:tcPr>
          <w:p w14:paraId="3CE45378" w14:textId="395A5449" w:rsidR="00A35EED" w:rsidRPr="00242451" w:rsidRDefault="00A35EED" w:rsidP="00886182">
            <w:pPr>
              <w:widowControl w:val="0"/>
              <w:spacing w:after="0" w:line="240" w:lineRule="auto"/>
              <w:rPr>
                <w:rFonts w:cs="Arial"/>
                <w:szCs w:val="20"/>
                <w:lang w:val="en-GB"/>
              </w:rPr>
            </w:pPr>
          </w:p>
        </w:tc>
        <w:tc>
          <w:tcPr>
            <w:tcW w:w="2268" w:type="dxa"/>
          </w:tcPr>
          <w:p w14:paraId="1E62EBA7" w14:textId="77777777" w:rsidR="00A35EED" w:rsidRPr="00242451" w:rsidRDefault="00A35EED" w:rsidP="00886182">
            <w:pPr>
              <w:widowControl w:val="0"/>
              <w:spacing w:after="0" w:line="240" w:lineRule="auto"/>
              <w:rPr>
                <w:rFonts w:cs="Arial"/>
                <w:szCs w:val="20"/>
                <w:lang w:val="en-GB"/>
              </w:rPr>
            </w:pPr>
          </w:p>
        </w:tc>
        <w:tc>
          <w:tcPr>
            <w:tcW w:w="1531" w:type="dxa"/>
          </w:tcPr>
          <w:p w14:paraId="53F71CF7" w14:textId="77777777" w:rsidR="00A35EED" w:rsidRPr="00242451" w:rsidRDefault="00A35EED" w:rsidP="00886182">
            <w:pPr>
              <w:widowControl w:val="0"/>
              <w:spacing w:after="0" w:line="240" w:lineRule="auto"/>
              <w:rPr>
                <w:rFonts w:cs="Arial"/>
                <w:szCs w:val="20"/>
                <w:lang w:val="en-GB"/>
              </w:rPr>
            </w:pPr>
          </w:p>
        </w:tc>
        <w:tc>
          <w:tcPr>
            <w:tcW w:w="1701" w:type="dxa"/>
          </w:tcPr>
          <w:p w14:paraId="4A1F0B84" w14:textId="77777777" w:rsidR="00A35EED" w:rsidRPr="00242451" w:rsidRDefault="00A35EED" w:rsidP="00886182">
            <w:pPr>
              <w:widowControl w:val="0"/>
              <w:spacing w:after="0" w:line="240" w:lineRule="auto"/>
              <w:rPr>
                <w:rFonts w:cs="Arial"/>
                <w:szCs w:val="20"/>
                <w:lang w:val="en-GB"/>
              </w:rPr>
            </w:pPr>
          </w:p>
        </w:tc>
      </w:tr>
      <w:tr w:rsidR="00A35EED" w:rsidRPr="00583E39" w14:paraId="5BB14E1B" w14:textId="77777777" w:rsidTr="007D14FB">
        <w:trPr>
          <w:cantSplit/>
          <w:trHeight w:val="580"/>
          <w:jc w:val="center"/>
        </w:trPr>
        <w:tc>
          <w:tcPr>
            <w:tcW w:w="836" w:type="dxa"/>
          </w:tcPr>
          <w:p w14:paraId="23589BAA" w14:textId="6B895D95" w:rsidR="00A35EED" w:rsidRPr="00242451" w:rsidRDefault="00A35EED" w:rsidP="00886182">
            <w:pPr>
              <w:widowControl w:val="0"/>
              <w:spacing w:after="0" w:line="240" w:lineRule="auto"/>
              <w:rPr>
                <w:rFonts w:cs="Arial"/>
                <w:szCs w:val="20"/>
                <w:lang w:val="en-GB"/>
              </w:rPr>
            </w:pPr>
            <w:r>
              <w:rPr>
                <w:rFonts w:cs="Arial"/>
                <w:szCs w:val="20"/>
                <w:lang w:val="en-GB"/>
              </w:rPr>
              <w:t>9</w:t>
            </w:r>
          </w:p>
        </w:tc>
        <w:tc>
          <w:tcPr>
            <w:tcW w:w="2126" w:type="dxa"/>
          </w:tcPr>
          <w:p w14:paraId="1958A0BA" w14:textId="455AE910" w:rsidR="00A35EED" w:rsidRPr="00242451" w:rsidRDefault="00A35EED" w:rsidP="00886182">
            <w:pPr>
              <w:widowControl w:val="0"/>
              <w:spacing w:after="0" w:line="240" w:lineRule="auto"/>
              <w:rPr>
                <w:rFonts w:cs="Arial"/>
                <w:szCs w:val="20"/>
                <w:lang w:val="en-GB"/>
              </w:rPr>
            </w:pPr>
            <w:r>
              <w:rPr>
                <w:rFonts w:cs="Arial"/>
                <w:szCs w:val="20"/>
                <w:lang w:val="en-GB"/>
              </w:rPr>
              <w:t xml:space="preserve">846.5 – 849 </w:t>
            </w:r>
          </w:p>
        </w:tc>
        <w:tc>
          <w:tcPr>
            <w:tcW w:w="2268" w:type="dxa"/>
          </w:tcPr>
          <w:p w14:paraId="781ABC7C" w14:textId="77777777" w:rsidR="00A35EED" w:rsidRDefault="00A35EED" w:rsidP="00886182">
            <w:pPr>
              <w:autoSpaceDE w:val="0"/>
              <w:autoSpaceDN w:val="0"/>
              <w:adjustRightInd w:val="0"/>
              <w:spacing w:after="0" w:line="240" w:lineRule="auto"/>
              <w:rPr>
                <w:rFonts w:cs="Arial"/>
                <w:szCs w:val="20"/>
                <w:lang w:val="en-GB"/>
              </w:rPr>
            </w:pPr>
            <w:r w:rsidRPr="00242451">
              <w:rPr>
                <w:rFonts w:cs="Arial"/>
                <w:szCs w:val="20"/>
                <w:lang w:val="en-GB"/>
              </w:rPr>
              <w:t xml:space="preserve">Fixed </w:t>
            </w:r>
            <w:r>
              <w:rPr>
                <w:rFonts w:cs="Arial"/>
                <w:szCs w:val="20"/>
                <w:lang w:val="en-GB"/>
              </w:rPr>
              <w:t>point-to-point</w:t>
            </w:r>
          </w:p>
          <w:p w14:paraId="34BDD4BD" w14:textId="39E5A105" w:rsidR="00A35EED" w:rsidRPr="00242451" w:rsidRDefault="00A35EED">
            <w:pPr>
              <w:autoSpaceDE w:val="0"/>
              <w:autoSpaceDN w:val="0"/>
              <w:adjustRightInd w:val="0"/>
              <w:spacing w:after="0" w:line="240" w:lineRule="auto"/>
              <w:rPr>
                <w:rFonts w:cs="Arial"/>
                <w:szCs w:val="20"/>
                <w:lang w:val="en-GB"/>
              </w:rPr>
            </w:pPr>
            <w:r w:rsidRPr="00242451">
              <w:rPr>
                <w:rFonts w:cs="Arial"/>
                <w:szCs w:val="20"/>
                <w:lang w:val="en-GB"/>
              </w:rPr>
              <w:t xml:space="preserve">(single frequency) </w:t>
            </w:r>
            <w:r>
              <w:rPr>
                <w:rFonts w:cs="Arial"/>
                <w:szCs w:val="20"/>
                <w:lang w:val="en-GB"/>
              </w:rPr>
              <w:t>(</w:t>
            </w:r>
            <w:r w:rsidRPr="00242451">
              <w:rPr>
                <w:rFonts w:cs="Arial"/>
                <w:szCs w:val="20"/>
                <w:lang w:val="en-GB"/>
              </w:rPr>
              <w:t xml:space="preserve">see </w:t>
            </w:r>
            <w:r>
              <w:rPr>
                <w:rFonts w:cs="Arial"/>
                <w:szCs w:val="20"/>
                <w:lang w:val="en-GB"/>
              </w:rPr>
              <w:t>n</w:t>
            </w:r>
            <w:r w:rsidRPr="00242451">
              <w:rPr>
                <w:rFonts w:cs="Arial"/>
                <w:szCs w:val="20"/>
                <w:lang w:val="en-GB"/>
              </w:rPr>
              <w:t>ote</w:t>
            </w:r>
            <w:r w:rsidR="00C17A97">
              <w:rPr>
                <w:rFonts w:cs="Arial"/>
                <w:szCs w:val="20"/>
                <w:lang w:val="en-GB"/>
              </w:rPr>
              <w:t>s</w:t>
            </w:r>
            <w:r w:rsidRPr="00242451">
              <w:rPr>
                <w:rFonts w:cs="Arial"/>
                <w:szCs w:val="20"/>
                <w:lang w:val="en-GB"/>
              </w:rPr>
              <w:t xml:space="preserve"> </w:t>
            </w:r>
            <w:r w:rsidR="00D2351A">
              <w:rPr>
                <w:rFonts w:cs="Arial"/>
                <w:szCs w:val="20"/>
                <w:lang w:val="en-GB"/>
              </w:rPr>
              <w:t>10</w:t>
            </w:r>
            <w:r w:rsidR="00C17A97">
              <w:rPr>
                <w:rFonts w:cs="Arial"/>
                <w:szCs w:val="20"/>
                <w:lang w:val="en-GB"/>
              </w:rPr>
              <w:t xml:space="preserve"> and </w:t>
            </w:r>
            <w:r w:rsidR="00C17A97" w:rsidRPr="00D31662">
              <w:rPr>
                <w:rFonts w:cs="Arial"/>
                <w:szCs w:val="20"/>
                <w:lang w:val="en-GB"/>
              </w:rPr>
              <w:t>1</w:t>
            </w:r>
            <w:r w:rsidR="00DC31BA">
              <w:rPr>
                <w:rFonts w:cs="Arial"/>
                <w:szCs w:val="20"/>
                <w:lang w:val="en-GB"/>
              </w:rPr>
              <w:t>1</w:t>
            </w:r>
            <w:r>
              <w:rPr>
                <w:rFonts w:cs="Arial"/>
                <w:szCs w:val="20"/>
                <w:lang w:val="en-GB"/>
              </w:rPr>
              <w:t>)</w:t>
            </w:r>
          </w:p>
        </w:tc>
        <w:tc>
          <w:tcPr>
            <w:tcW w:w="1270" w:type="dxa"/>
          </w:tcPr>
          <w:p w14:paraId="005D2A29" w14:textId="77777777" w:rsidR="00A35EED" w:rsidRPr="00242451" w:rsidRDefault="00A35EED" w:rsidP="00886182">
            <w:pPr>
              <w:widowControl w:val="0"/>
              <w:spacing w:after="0" w:line="240" w:lineRule="auto"/>
              <w:rPr>
                <w:rFonts w:cs="Arial"/>
                <w:szCs w:val="20"/>
                <w:lang w:val="en-GB"/>
              </w:rPr>
            </w:pPr>
          </w:p>
        </w:tc>
        <w:tc>
          <w:tcPr>
            <w:tcW w:w="1187" w:type="dxa"/>
          </w:tcPr>
          <w:p w14:paraId="71971B84" w14:textId="5EF88D9A" w:rsidR="00A35EED" w:rsidRPr="00242451" w:rsidRDefault="00A35EED" w:rsidP="00886182">
            <w:pPr>
              <w:widowControl w:val="0"/>
              <w:spacing w:after="0" w:line="240" w:lineRule="auto"/>
              <w:rPr>
                <w:rFonts w:cs="Arial"/>
                <w:szCs w:val="20"/>
                <w:lang w:val="en-GB"/>
              </w:rPr>
            </w:pPr>
            <w:r w:rsidRPr="00242451">
              <w:rPr>
                <w:rFonts w:cs="Arial"/>
                <w:szCs w:val="20"/>
                <w:lang w:val="en-GB"/>
              </w:rPr>
              <w:t>400</w:t>
            </w:r>
          </w:p>
        </w:tc>
        <w:tc>
          <w:tcPr>
            <w:tcW w:w="2268" w:type="dxa"/>
          </w:tcPr>
          <w:p w14:paraId="4D079462" w14:textId="77777777" w:rsidR="00A35EED" w:rsidRPr="00242451" w:rsidRDefault="00A35EED" w:rsidP="00886182">
            <w:pPr>
              <w:widowControl w:val="0"/>
              <w:spacing w:after="0" w:line="240" w:lineRule="auto"/>
              <w:rPr>
                <w:rFonts w:cs="Arial"/>
                <w:szCs w:val="20"/>
                <w:lang w:val="en-GB"/>
              </w:rPr>
            </w:pPr>
            <w:r w:rsidRPr="00242451">
              <w:rPr>
                <w:rFonts w:cs="Arial"/>
                <w:szCs w:val="20"/>
                <w:lang w:val="en-GB"/>
              </w:rPr>
              <w:t>846.4</w:t>
            </w:r>
            <w:r>
              <w:rPr>
                <w:rFonts w:cs="Arial"/>
                <w:szCs w:val="20"/>
                <w:lang w:val="en-GB"/>
              </w:rPr>
              <w:t>9375</w:t>
            </w:r>
            <w:r w:rsidRPr="00242451">
              <w:rPr>
                <w:rFonts w:cs="Arial"/>
                <w:szCs w:val="20"/>
                <w:lang w:val="en-GB"/>
              </w:rPr>
              <w:t xml:space="preserve"> + n (0.</w:t>
            </w:r>
            <w:r>
              <w:rPr>
                <w:rFonts w:cs="Arial"/>
                <w:szCs w:val="20"/>
                <w:lang w:val="en-GB"/>
              </w:rPr>
              <w:t>01</w:t>
            </w:r>
            <w:r w:rsidRPr="00242451">
              <w:rPr>
                <w:rFonts w:cs="Arial"/>
                <w:szCs w:val="20"/>
                <w:lang w:val="en-GB"/>
              </w:rPr>
              <w:t>2</w:t>
            </w:r>
            <w:r>
              <w:rPr>
                <w:rFonts w:cs="Arial"/>
                <w:szCs w:val="20"/>
                <w:lang w:val="en-GB"/>
              </w:rPr>
              <w:t>5</w:t>
            </w:r>
            <w:r w:rsidRPr="00242451">
              <w:rPr>
                <w:rFonts w:cs="Arial"/>
                <w:szCs w:val="20"/>
                <w:lang w:val="en-GB"/>
              </w:rPr>
              <w:t>)</w:t>
            </w:r>
          </w:p>
        </w:tc>
        <w:tc>
          <w:tcPr>
            <w:tcW w:w="1531" w:type="dxa"/>
          </w:tcPr>
          <w:p w14:paraId="36D45024" w14:textId="77777777" w:rsidR="00A35EED" w:rsidRPr="00242451" w:rsidRDefault="00A35EED" w:rsidP="00886182">
            <w:pPr>
              <w:widowControl w:val="0"/>
              <w:spacing w:after="0" w:line="240" w:lineRule="auto"/>
              <w:rPr>
                <w:rFonts w:cs="Arial"/>
                <w:szCs w:val="20"/>
                <w:lang w:val="en-GB"/>
              </w:rPr>
            </w:pPr>
            <w:r>
              <w:rPr>
                <w:rFonts w:cs="Arial"/>
                <w:szCs w:val="20"/>
                <w:lang w:val="en-GB"/>
              </w:rPr>
              <w:t>1 to 200</w:t>
            </w:r>
          </w:p>
        </w:tc>
        <w:tc>
          <w:tcPr>
            <w:tcW w:w="1701" w:type="dxa"/>
          </w:tcPr>
          <w:p w14:paraId="0A133512" w14:textId="77777777" w:rsidR="00A35EED" w:rsidRDefault="00A35EED" w:rsidP="00886182">
            <w:pPr>
              <w:widowControl w:val="0"/>
              <w:spacing w:after="0" w:line="240" w:lineRule="auto"/>
              <w:rPr>
                <w:rFonts w:cs="Arial"/>
                <w:szCs w:val="20"/>
                <w:lang w:val="en-GB"/>
              </w:rPr>
            </w:pPr>
            <w:r>
              <w:rPr>
                <w:rFonts w:cs="Arial"/>
                <w:szCs w:val="20"/>
                <w:lang w:val="en-GB"/>
              </w:rPr>
              <w:t>846.50625</w:t>
            </w:r>
          </w:p>
          <w:p w14:paraId="1DE7ABAA" w14:textId="77777777" w:rsidR="00A35EED" w:rsidRPr="00242451" w:rsidRDefault="00A35EED" w:rsidP="00886182">
            <w:pPr>
              <w:widowControl w:val="0"/>
              <w:spacing w:after="0" w:line="240" w:lineRule="auto"/>
              <w:rPr>
                <w:rFonts w:cs="Arial"/>
                <w:szCs w:val="20"/>
                <w:lang w:val="en-GB"/>
              </w:rPr>
            </w:pPr>
            <w:r>
              <w:rPr>
                <w:rFonts w:cs="Arial"/>
                <w:szCs w:val="20"/>
                <w:lang w:val="en-GB"/>
              </w:rPr>
              <w:t>848.99375</w:t>
            </w:r>
          </w:p>
        </w:tc>
      </w:tr>
      <w:tr w:rsidR="00A35EED" w:rsidRPr="00583E39" w14:paraId="08FF25DD" w14:textId="77777777" w:rsidTr="007D14FB">
        <w:trPr>
          <w:cantSplit/>
          <w:trHeight w:val="580"/>
          <w:jc w:val="center"/>
        </w:trPr>
        <w:tc>
          <w:tcPr>
            <w:tcW w:w="836" w:type="dxa"/>
          </w:tcPr>
          <w:p w14:paraId="3C0E483C" w14:textId="0F5B4FEE" w:rsidR="00A35EED" w:rsidRPr="00242451" w:rsidRDefault="00A35EED" w:rsidP="00886182">
            <w:pPr>
              <w:widowControl w:val="0"/>
              <w:spacing w:after="0" w:line="240" w:lineRule="auto"/>
              <w:rPr>
                <w:rFonts w:cs="Arial"/>
                <w:szCs w:val="20"/>
                <w:lang w:val="en-GB"/>
              </w:rPr>
            </w:pPr>
            <w:r>
              <w:rPr>
                <w:rFonts w:cs="Arial"/>
                <w:szCs w:val="20"/>
                <w:lang w:val="en-GB"/>
              </w:rPr>
              <w:t>10</w:t>
            </w:r>
          </w:p>
        </w:tc>
        <w:tc>
          <w:tcPr>
            <w:tcW w:w="2126" w:type="dxa"/>
          </w:tcPr>
          <w:p w14:paraId="0AF60B41" w14:textId="77777777" w:rsidR="00A35EED" w:rsidRPr="00242451" w:rsidRDefault="00A35EED" w:rsidP="00886182">
            <w:pPr>
              <w:widowControl w:val="0"/>
              <w:spacing w:after="0" w:line="240" w:lineRule="auto"/>
              <w:rPr>
                <w:rFonts w:cs="Arial"/>
                <w:szCs w:val="20"/>
                <w:lang w:val="en-GB"/>
              </w:rPr>
            </w:pPr>
            <w:r>
              <w:rPr>
                <w:rFonts w:cs="Arial"/>
                <w:szCs w:val="20"/>
                <w:lang w:val="en-GB"/>
              </w:rPr>
              <w:t>849 – 850.5</w:t>
            </w:r>
          </w:p>
        </w:tc>
        <w:tc>
          <w:tcPr>
            <w:tcW w:w="2268" w:type="dxa"/>
          </w:tcPr>
          <w:p w14:paraId="1C1A6DD8" w14:textId="76B48C75" w:rsidR="00A35EED" w:rsidRPr="00242451" w:rsidRDefault="00A35EED" w:rsidP="00886182">
            <w:pPr>
              <w:autoSpaceDE w:val="0"/>
              <w:autoSpaceDN w:val="0"/>
              <w:adjustRightInd w:val="0"/>
              <w:spacing w:after="0" w:line="240" w:lineRule="auto"/>
              <w:rPr>
                <w:rFonts w:cs="Arial"/>
                <w:szCs w:val="20"/>
                <w:lang w:val="en-GB"/>
              </w:rPr>
            </w:pPr>
            <w:r w:rsidRPr="00242451">
              <w:rPr>
                <w:rFonts w:cs="Arial"/>
                <w:szCs w:val="20"/>
                <w:lang w:val="en-GB"/>
              </w:rPr>
              <w:t xml:space="preserve">Fixed </w:t>
            </w:r>
            <w:r>
              <w:rPr>
                <w:rFonts w:cs="Arial"/>
                <w:szCs w:val="20"/>
                <w:lang w:val="en-GB"/>
              </w:rPr>
              <w:t>point-to-point</w:t>
            </w:r>
            <w:r w:rsidRPr="00242451">
              <w:rPr>
                <w:rFonts w:cs="Arial"/>
                <w:szCs w:val="20"/>
                <w:lang w:val="en-GB"/>
              </w:rPr>
              <w:t xml:space="preserve"> (</w:t>
            </w:r>
            <w:r>
              <w:rPr>
                <w:rFonts w:cs="Arial"/>
                <w:szCs w:val="20"/>
                <w:lang w:val="en-GB"/>
              </w:rPr>
              <w:t>two</w:t>
            </w:r>
            <w:r w:rsidRPr="00242451">
              <w:rPr>
                <w:rFonts w:cs="Arial"/>
                <w:szCs w:val="20"/>
                <w:lang w:val="en-GB"/>
              </w:rPr>
              <w:t xml:space="preserve"> frequency</w:t>
            </w:r>
            <w:r>
              <w:rPr>
                <w:rFonts w:cs="Arial"/>
                <w:szCs w:val="20"/>
                <w:lang w:val="en-GB"/>
              </w:rPr>
              <w:t>)</w:t>
            </w:r>
            <w:r w:rsidR="009A2FB2">
              <w:rPr>
                <w:rFonts w:cs="Arial"/>
                <w:szCs w:val="20"/>
                <w:lang w:val="en-GB"/>
              </w:rPr>
              <w:t xml:space="preserve"> </w:t>
            </w:r>
            <w:r w:rsidR="003A28B7">
              <w:rPr>
                <w:rFonts w:cs="Arial"/>
                <w:szCs w:val="20"/>
                <w:lang w:val="en-GB"/>
              </w:rPr>
              <w:t xml:space="preserve">(see note </w:t>
            </w:r>
            <w:r w:rsidR="009A2FB2">
              <w:rPr>
                <w:rFonts w:cs="Arial"/>
                <w:szCs w:val="20"/>
                <w:lang w:val="en-GB"/>
              </w:rPr>
              <w:t>3</w:t>
            </w:r>
            <w:r w:rsidR="003A28B7">
              <w:rPr>
                <w:rFonts w:cs="Arial"/>
                <w:szCs w:val="20"/>
                <w:lang w:val="en-GB"/>
              </w:rPr>
              <w:t>)</w:t>
            </w:r>
          </w:p>
        </w:tc>
        <w:tc>
          <w:tcPr>
            <w:tcW w:w="1270" w:type="dxa"/>
          </w:tcPr>
          <w:p w14:paraId="23F202C6" w14:textId="66A85F21" w:rsidR="00A35EED" w:rsidRDefault="00B96116" w:rsidP="00886182">
            <w:pPr>
              <w:widowControl w:val="0"/>
              <w:spacing w:after="0" w:line="240" w:lineRule="auto"/>
              <w:rPr>
                <w:rFonts w:cs="Arial"/>
                <w:szCs w:val="20"/>
                <w:lang w:val="en-GB"/>
              </w:rPr>
            </w:pPr>
            <w:r>
              <w:rPr>
                <w:rFonts w:cs="Arial"/>
                <w:szCs w:val="20"/>
                <w:lang w:val="en-GB"/>
              </w:rPr>
              <w:t xml:space="preserve">804 – 805.5 </w:t>
            </w:r>
          </w:p>
        </w:tc>
        <w:tc>
          <w:tcPr>
            <w:tcW w:w="1187" w:type="dxa"/>
          </w:tcPr>
          <w:p w14:paraId="3CF4B7E8" w14:textId="112718E0" w:rsidR="00A35EED" w:rsidRPr="00242451" w:rsidRDefault="00A35EED" w:rsidP="00886182">
            <w:pPr>
              <w:widowControl w:val="0"/>
              <w:spacing w:after="0" w:line="240" w:lineRule="auto"/>
              <w:rPr>
                <w:rFonts w:cs="Arial"/>
                <w:szCs w:val="20"/>
                <w:lang w:val="en-GB"/>
              </w:rPr>
            </w:pPr>
            <w:r>
              <w:rPr>
                <w:rFonts w:cs="Arial"/>
                <w:szCs w:val="20"/>
                <w:lang w:val="en-GB"/>
              </w:rPr>
              <w:t>2</w:t>
            </w:r>
            <w:r w:rsidRPr="00242451">
              <w:rPr>
                <w:rFonts w:cs="Arial"/>
                <w:szCs w:val="20"/>
                <w:lang w:val="en-GB"/>
              </w:rPr>
              <w:t>00</w:t>
            </w:r>
          </w:p>
        </w:tc>
        <w:tc>
          <w:tcPr>
            <w:tcW w:w="2268" w:type="dxa"/>
          </w:tcPr>
          <w:p w14:paraId="13402137" w14:textId="77777777" w:rsidR="00A35EED" w:rsidRPr="00242451" w:rsidRDefault="00A35EED" w:rsidP="00886182">
            <w:pPr>
              <w:widowControl w:val="0"/>
              <w:spacing w:after="0" w:line="240" w:lineRule="auto"/>
              <w:rPr>
                <w:rFonts w:cs="Arial"/>
                <w:szCs w:val="20"/>
                <w:lang w:val="en-GB"/>
              </w:rPr>
            </w:pPr>
            <w:r w:rsidRPr="00242451">
              <w:rPr>
                <w:rFonts w:cs="Arial"/>
                <w:szCs w:val="20"/>
                <w:lang w:val="en-GB"/>
              </w:rPr>
              <w:t>84</w:t>
            </w:r>
            <w:r>
              <w:rPr>
                <w:rFonts w:cs="Arial"/>
                <w:szCs w:val="20"/>
                <w:lang w:val="en-GB"/>
              </w:rPr>
              <w:t>8.99375</w:t>
            </w:r>
            <w:r w:rsidRPr="00242451">
              <w:rPr>
                <w:rFonts w:cs="Arial"/>
                <w:szCs w:val="20"/>
                <w:lang w:val="en-GB"/>
              </w:rPr>
              <w:t xml:space="preserve"> + n (0.</w:t>
            </w:r>
            <w:r>
              <w:rPr>
                <w:rFonts w:cs="Arial"/>
                <w:szCs w:val="20"/>
                <w:lang w:val="en-GB"/>
              </w:rPr>
              <w:t>0125</w:t>
            </w:r>
            <w:r w:rsidRPr="00242451">
              <w:rPr>
                <w:rFonts w:cs="Arial"/>
                <w:szCs w:val="20"/>
                <w:lang w:val="en-GB"/>
              </w:rPr>
              <w:t>)</w:t>
            </w:r>
          </w:p>
        </w:tc>
        <w:tc>
          <w:tcPr>
            <w:tcW w:w="1531" w:type="dxa"/>
          </w:tcPr>
          <w:p w14:paraId="1E46FDF8" w14:textId="77777777" w:rsidR="00A35EED" w:rsidRPr="00242451" w:rsidRDefault="00A35EED" w:rsidP="00886182">
            <w:pPr>
              <w:widowControl w:val="0"/>
              <w:spacing w:after="0" w:line="240" w:lineRule="auto"/>
              <w:rPr>
                <w:rFonts w:cs="Arial"/>
                <w:szCs w:val="20"/>
                <w:lang w:val="en-GB"/>
              </w:rPr>
            </w:pPr>
            <w:r w:rsidRPr="00242451">
              <w:rPr>
                <w:rFonts w:cs="Arial"/>
                <w:szCs w:val="20"/>
                <w:lang w:val="en-GB"/>
              </w:rPr>
              <w:t xml:space="preserve">1 to </w:t>
            </w:r>
            <w:r>
              <w:rPr>
                <w:rFonts w:cs="Arial"/>
                <w:szCs w:val="20"/>
                <w:lang w:val="en-GB"/>
              </w:rPr>
              <w:t>120</w:t>
            </w:r>
          </w:p>
        </w:tc>
        <w:tc>
          <w:tcPr>
            <w:tcW w:w="1701" w:type="dxa"/>
          </w:tcPr>
          <w:p w14:paraId="2489D568" w14:textId="77777777" w:rsidR="00A35EED" w:rsidRPr="00242451" w:rsidRDefault="00A35EED" w:rsidP="00886182">
            <w:pPr>
              <w:widowControl w:val="0"/>
              <w:spacing w:after="0" w:line="240" w:lineRule="auto"/>
              <w:rPr>
                <w:rFonts w:cs="Arial"/>
                <w:szCs w:val="20"/>
                <w:lang w:val="en-GB"/>
              </w:rPr>
            </w:pPr>
            <w:r w:rsidRPr="00242451">
              <w:rPr>
                <w:rFonts w:cs="Arial"/>
                <w:szCs w:val="20"/>
                <w:lang w:val="en-GB"/>
              </w:rPr>
              <w:t>84</w:t>
            </w:r>
            <w:r>
              <w:rPr>
                <w:rFonts w:cs="Arial"/>
                <w:szCs w:val="20"/>
                <w:lang w:val="en-GB"/>
              </w:rPr>
              <w:t>9.00625</w:t>
            </w:r>
          </w:p>
          <w:p w14:paraId="56CCC71A" w14:textId="77777777" w:rsidR="00A35EED" w:rsidRPr="00242451" w:rsidRDefault="00A35EED" w:rsidP="00886182">
            <w:pPr>
              <w:widowControl w:val="0"/>
              <w:spacing w:after="0" w:line="240" w:lineRule="auto"/>
              <w:rPr>
                <w:rFonts w:cs="Arial"/>
                <w:szCs w:val="20"/>
                <w:lang w:val="en-GB"/>
              </w:rPr>
            </w:pPr>
            <w:r w:rsidRPr="00242451">
              <w:rPr>
                <w:rFonts w:cs="Arial"/>
                <w:szCs w:val="20"/>
                <w:lang w:val="en-GB"/>
              </w:rPr>
              <w:t>850.4</w:t>
            </w:r>
            <w:r>
              <w:rPr>
                <w:rFonts w:cs="Arial"/>
                <w:szCs w:val="20"/>
                <w:lang w:val="en-GB"/>
              </w:rPr>
              <w:t>9375</w:t>
            </w:r>
          </w:p>
        </w:tc>
      </w:tr>
      <w:tr w:rsidR="00A35EED" w:rsidRPr="00583E39" w14:paraId="403B30D8" w14:textId="77777777" w:rsidTr="007D14FB">
        <w:trPr>
          <w:cantSplit/>
          <w:trHeight w:val="580"/>
          <w:jc w:val="center"/>
        </w:trPr>
        <w:tc>
          <w:tcPr>
            <w:tcW w:w="836" w:type="dxa"/>
          </w:tcPr>
          <w:p w14:paraId="4829C00A" w14:textId="3D16271E" w:rsidR="00A35EED" w:rsidRPr="00242451" w:rsidRDefault="00A35EED" w:rsidP="00886182">
            <w:pPr>
              <w:widowControl w:val="0"/>
              <w:spacing w:after="0" w:line="240" w:lineRule="auto"/>
              <w:rPr>
                <w:rFonts w:cs="Arial"/>
                <w:szCs w:val="20"/>
                <w:lang w:val="en-GB"/>
              </w:rPr>
            </w:pPr>
            <w:r>
              <w:rPr>
                <w:rFonts w:cs="Arial"/>
                <w:szCs w:val="20"/>
                <w:lang w:val="en-GB"/>
              </w:rPr>
              <w:t>11</w:t>
            </w:r>
          </w:p>
        </w:tc>
        <w:tc>
          <w:tcPr>
            <w:tcW w:w="2126" w:type="dxa"/>
          </w:tcPr>
          <w:p w14:paraId="04B90FBC" w14:textId="675AB611" w:rsidR="00A35EED" w:rsidRPr="00242451" w:rsidRDefault="00A35EED" w:rsidP="00886182">
            <w:pPr>
              <w:widowControl w:val="0"/>
              <w:spacing w:after="0" w:line="240" w:lineRule="auto"/>
              <w:rPr>
                <w:rFonts w:cs="Arial"/>
                <w:szCs w:val="20"/>
                <w:lang w:val="en-GB"/>
              </w:rPr>
            </w:pPr>
            <w:r w:rsidRPr="00242451">
              <w:rPr>
                <w:rFonts w:cs="Arial"/>
                <w:szCs w:val="20"/>
                <w:lang w:val="en-GB"/>
              </w:rPr>
              <w:t xml:space="preserve">850.5 </w:t>
            </w:r>
            <w:r>
              <w:rPr>
                <w:rFonts w:cs="Arial"/>
                <w:szCs w:val="20"/>
                <w:lang w:val="en-GB"/>
              </w:rPr>
              <w:t>–</w:t>
            </w:r>
            <w:r w:rsidRPr="00242451">
              <w:rPr>
                <w:rFonts w:cs="Arial"/>
                <w:szCs w:val="20"/>
                <w:lang w:val="en-GB"/>
              </w:rPr>
              <w:t xml:space="preserve"> 85</w:t>
            </w:r>
            <w:r>
              <w:rPr>
                <w:rFonts w:cs="Arial"/>
                <w:szCs w:val="20"/>
                <w:lang w:val="en-GB"/>
              </w:rPr>
              <w:t xml:space="preserve">1 </w:t>
            </w:r>
          </w:p>
        </w:tc>
        <w:tc>
          <w:tcPr>
            <w:tcW w:w="2268" w:type="dxa"/>
          </w:tcPr>
          <w:p w14:paraId="4A9D5971" w14:textId="44D761C2" w:rsidR="00A35EED" w:rsidRDefault="00A35EED" w:rsidP="00886182">
            <w:pPr>
              <w:autoSpaceDE w:val="0"/>
              <w:autoSpaceDN w:val="0"/>
              <w:adjustRightInd w:val="0"/>
              <w:spacing w:after="0" w:line="240" w:lineRule="auto"/>
              <w:rPr>
                <w:rFonts w:cs="Arial"/>
                <w:szCs w:val="20"/>
                <w:lang w:val="en-GB"/>
              </w:rPr>
            </w:pPr>
            <w:r w:rsidRPr="00242451">
              <w:rPr>
                <w:rFonts w:cs="Arial"/>
                <w:szCs w:val="20"/>
                <w:lang w:val="en-GB"/>
              </w:rPr>
              <w:t xml:space="preserve">Fixed </w:t>
            </w:r>
            <w:r>
              <w:rPr>
                <w:rFonts w:cs="Arial"/>
                <w:szCs w:val="20"/>
                <w:lang w:val="en-GB"/>
              </w:rPr>
              <w:t>point-to-multipoint</w:t>
            </w:r>
          </w:p>
          <w:p w14:paraId="117D1C18" w14:textId="077D4A43" w:rsidR="00A35EED" w:rsidRPr="00242451" w:rsidRDefault="00A35EED" w:rsidP="00886182">
            <w:pPr>
              <w:autoSpaceDE w:val="0"/>
              <w:autoSpaceDN w:val="0"/>
              <w:adjustRightInd w:val="0"/>
              <w:spacing w:after="0" w:line="240" w:lineRule="auto"/>
              <w:rPr>
                <w:rFonts w:cs="Arial"/>
                <w:szCs w:val="20"/>
                <w:lang w:val="en-GB"/>
              </w:rPr>
            </w:pPr>
            <w:r w:rsidRPr="00242451">
              <w:rPr>
                <w:rFonts w:cs="Arial"/>
                <w:szCs w:val="20"/>
                <w:lang w:val="en-GB"/>
              </w:rPr>
              <w:t>(</w:t>
            </w:r>
            <w:r>
              <w:rPr>
                <w:rFonts w:cs="Arial"/>
                <w:szCs w:val="20"/>
                <w:lang w:val="en-GB"/>
              </w:rPr>
              <w:t>two</w:t>
            </w:r>
            <w:r w:rsidRPr="00242451">
              <w:rPr>
                <w:rFonts w:cs="Arial"/>
                <w:szCs w:val="20"/>
                <w:lang w:val="en-GB"/>
              </w:rPr>
              <w:t xml:space="preserve"> frequency</w:t>
            </w:r>
            <w:r>
              <w:rPr>
                <w:rFonts w:cs="Arial"/>
                <w:szCs w:val="20"/>
                <w:lang w:val="en-GB"/>
              </w:rPr>
              <w:t>, base transmit</w:t>
            </w:r>
            <w:r w:rsidRPr="00242451">
              <w:rPr>
                <w:rFonts w:cs="Arial"/>
                <w:szCs w:val="20"/>
                <w:lang w:val="en-GB"/>
              </w:rPr>
              <w:t>)</w:t>
            </w:r>
            <w:r w:rsidR="002A2A93">
              <w:rPr>
                <w:rFonts w:cs="Arial"/>
                <w:szCs w:val="20"/>
                <w:lang w:val="en-GB"/>
              </w:rPr>
              <w:t xml:space="preserve"> </w:t>
            </w:r>
            <w:r w:rsidR="00223857">
              <w:rPr>
                <w:rFonts w:cs="Arial"/>
                <w:szCs w:val="20"/>
                <w:lang w:val="en-GB"/>
              </w:rPr>
              <w:t xml:space="preserve">(see note </w:t>
            </w:r>
            <w:r w:rsidR="009A2FB2">
              <w:rPr>
                <w:rFonts w:cs="Arial"/>
                <w:szCs w:val="20"/>
                <w:lang w:val="en-GB"/>
              </w:rPr>
              <w:t>3</w:t>
            </w:r>
            <w:r w:rsidR="00223857">
              <w:rPr>
                <w:rFonts w:cs="Arial"/>
                <w:szCs w:val="20"/>
                <w:lang w:val="en-GB"/>
              </w:rPr>
              <w:t>)</w:t>
            </w:r>
            <w:r>
              <w:rPr>
                <w:rFonts w:cs="Arial"/>
                <w:szCs w:val="20"/>
                <w:lang w:val="en-GB"/>
              </w:rPr>
              <w:t xml:space="preserve"> </w:t>
            </w:r>
          </w:p>
        </w:tc>
        <w:tc>
          <w:tcPr>
            <w:tcW w:w="1270" w:type="dxa"/>
          </w:tcPr>
          <w:p w14:paraId="2908E29F" w14:textId="1897FB21" w:rsidR="00A35EED" w:rsidRDefault="00B96116" w:rsidP="00886182">
            <w:pPr>
              <w:widowControl w:val="0"/>
              <w:spacing w:after="0" w:line="240" w:lineRule="auto"/>
              <w:rPr>
                <w:rFonts w:cs="Arial"/>
                <w:szCs w:val="20"/>
                <w:lang w:val="en-GB"/>
              </w:rPr>
            </w:pPr>
            <w:r>
              <w:rPr>
                <w:rFonts w:cs="Arial"/>
                <w:szCs w:val="20"/>
                <w:lang w:val="en-GB"/>
              </w:rPr>
              <w:t xml:space="preserve">805.5 – 806 </w:t>
            </w:r>
          </w:p>
        </w:tc>
        <w:tc>
          <w:tcPr>
            <w:tcW w:w="1187" w:type="dxa"/>
          </w:tcPr>
          <w:p w14:paraId="07AB889C" w14:textId="16612D05" w:rsidR="00A35EED" w:rsidRPr="00242451" w:rsidRDefault="00A35EED" w:rsidP="00886182">
            <w:pPr>
              <w:widowControl w:val="0"/>
              <w:spacing w:after="0" w:line="240" w:lineRule="auto"/>
              <w:rPr>
                <w:rFonts w:cs="Arial"/>
                <w:szCs w:val="20"/>
                <w:lang w:val="en-GB"/>
              </w:rPr>
            </w:pPr>
            <w:r>
              <w:rPr>
                <w:rFonts w:cs="Arial"/>
                <w:szCs w:val="20"/>
                <w:lang w:val="en-GB"/>
              </w:rPr>
              <w:t>25</w:t>
            </w:r>
          </w:p>
        </w:tc>
        <w:tc>
          <w:tcPr>
            <w:tcW w:w="2268" w:type="dxa"/>
          </w:tcPr>
          <w:p w14:paraId="5AA46B83" w14:textId="4EC65595" w:rsidR="00A35EED" w:rsidRDefault="00D95FBC" w:rsidP="00886182">
            <w:pPr>
              <w:widowControl w:val="0"/>
              <w:spacing w:after="0" w:line="240" w:lineRule="auto"/>
              <w:rPr>
                <w:rFonts w:cs="Arial"/>
                <w:szCs w:val="20"/>
                <w:lang w:val="en-GB"/>
              </w:rPr>
            </w:pPr>
            <w:r>
              <w:rPr>
                <w:rFonts w:cs="Arial"/>
                <w:szCs w:val="20"/>
                <w:lang w:val="en-GB"/>
              </w:rPr>
              <w:t>8</w:t>
            </w:r>
            <w:r w:rsidR="00A35EED">
              <w:rPr>
                <w:rFonts w:cs="Arial"/>
                <w:szCs w:val="20"/>
                <w:lang w:val="en-GB"/>
              </w:rPr>
              <w:t>5</w:t>
            </w:r>
            <w:r>
              <w:rPr>
                <w:rFonts w:cs="Arial"/>
                <w:szCs w:val="20"/>
                <w:lang w:val="en-GB"/>
              </w:rPr>
              <w:t>0</w:t>
            </w:r>
            <w:r w:rsidR="00A35EED">
              <w:rPr>
                <w:rFonts w:cs="Arial"/>
                <w:szCs w:val="20"/>
                <w:lang w:val="en-GB"/>
              </w:rPr>
              <w:t>.49375 + n (0.0125)</w:t>
            </w:r>
          </w:p>
          <w:p w14:paraId="70BD6C2F" w14:textId="15E77295" w:rsidR="00A35EED" w:rsidRPr="00242451" w:rsidRDefault="00A35EED" w:rsidP="00886182">
            <w:pPr>
              <w:widowControl w:val="0"/>
              <w:spacing w:after="0" w:line="240" w:lineRule="auto"/>
              <w:rPr>
                <w:rFonts w:cs="Arial"/>
                <w:szCs w:val="20"/>
                <w:lang w:val="en-GB"/>
              </w:rPr>
            </w:pPr>
          </w:p>
        </w:tc>
        <w:tc>
          <w:tcPr>
            <w:tcW w:w="1531" w:type="dxa"/>
          </w:tcPr>
          <w:p w14:paraId="2DEC40FC" w14:textId="77777777" w:rsidR="00A35EED" w:rsidRPr="00242451" w:rsidRDefault="00A35EED" w:rsidP="00886182">
            <w:pPr>
              <w:widowControl w:val="0"/>
              <w:spacing w:after="0" w:line="240" w:lineRule="auto"/>
              <w:rPr>
                <w:rFonts w:cs="Arial"/>
                <w:szCs w:val="20"/>
                <w:lang w:val="en-GB"/>
              </w:rPr>
            </w:pPr>
            <w:r>
              <w:rPr>
                <w:rFonts w:cs="Arial"/>
                <w:szCs w:val="20"/>
                <w:lang w:val="en-GB"/>
              </w:rPr>
              <w:t>1 to 40</w:t>
            </w:r>
          </w:p>
        </w:tc>
        <w:tc>
          <w:tcPr>
            <w:tcW w:w="1701" w:type="dxa"/>
          </w:tcPr>
          <w:p w14:paraId="5B85CB67" w14:textId="621B2683" w:rsidR="00A35EED" w:rsidRDefault="00A35EED" w:rsidP="00886182">
            <w:pPr>
              <w:widowControl w:val="0"/>
              <w:spacing w:after="0" w:line="240" w:lineRule="auto"/>
              <w:rPr>
                <w:rFonts w:cs="Arial"/>
                <w:szCs w:val="20"/>
                <w:lang w:val="en-GB"/>
              </w:rPr>
            </w:pPr>
            <w:r>
              <w:rPr>
                <w:rFonts w:cs="Arial"/>
                <w:szCs w:val="20"/>
                <w:lang w:val="en-GB"/>
              </w:rPr>
              <w:t>85</w:t>
            </w:r>
            <w:r w:rsidR="00D95FBC">
              <w:rPr>
                <w:rFonts w:cs="Arial"/>
                <w:szCs w:val="20"/>
                <w:lang w:val="en-GB"/>
              </w:rPr>
              <w:t>0</w:t>
            </w:r>
            <w:r>
              <w:rPr>
                <w:rFonts w:cs="Arial"/>
                <w:szCs w:val="20"/>
                <w:lang w:val="en-GB"/>
              </w:rPr>
              <w:t>.50625</w:t>
            </w:r>
          </w:p>
          <w:p w14:paraId="36D90FAD" w14:textId="053D8046" w:rsidR="00A35EED" w:rsidRPr="00242451" w:rsidRDefault="00D95FBC" w:rsidP="00886182">
            <w:pPr>
              <w:widowControl w:val="0"/>
              <w:spacing w:after="0" w:line="240" w:lineRule="auto"/>
              <w:rPr>
                <w:rFonts w:cs="Arial"/>
                <w:szCs w:val="20"/>
                <w:lang w:val="en-GB"/>
              </w:rPr>
            </w:pPr>
            <w:r>
              <w:rPr>
                <w:rFonts w:cs="Arial"/>
                <w:szCs w:val="20"/>
                <w:lang w:val="en-GB"/>
              </w:rPr>
              <w:t>8</w:t>
            </w:r>
            <w:r w:rsidR="00A35EED">
              <w:rPr>
                <w:rFonts w:cs="Arial"/>
                <w:szCs w:val="20"/>
                <w:lang w:val="en-GB"/>
              </w:rPr>
              <w:t>5</w:t>
            </w:r>
            <w:r>
              <w:rPr>
                <w:rFonts w:cs="Arial"/>
                <w:szCs w:val="20"/>
                <w:lang w:val="en-GB"/>
              </w:rPr>
              <w:t>0</w:t>
            </w:r>
            <w:r w:rsidR="00A35EED">
              <w:rPr>
                <w:rFonts w:cs="Arial"/>
                <w:szCs w:val="20"/>
                <w:lang w:val="en-GB"/>
              </w:rPr>
              <w:t>.99375</w:t>
            </w:r>
          </w:p>
        </w:tc>
      </w:tr>
      <w:tr w:rsidR="00A35EED" w:rsidRPr="00583E39" w14:paraId="07727B5C" w14:textId="77777777" w:rsidTr="007D14FB">
        <w:trPr>
          <w:cantSplit/>
          <w:trHeight w:val="580"/>
          <w:jc w:val="center"/>
        </w:trPr>
        <w:tc>
          <w:tcPr>
            <w:tcW w:w="836" w:type="dxa"/>
          </w:tcPr>
          <w:p w14:paraId="6B84FD4C" w14:textId="4CA25CFB" w:rsidR="00A35EED" w:rsidRDefault="00A35EED" w:rsidP="00886182">
            <w:pPr>
              <w:widowControl w:val="0"/>
              <w:spacing w:after="0" w:line="240" w:lineRule="auto"/>
              <w:rPr>
                <w:rFonts w:cs="Arial"/>
                <w:szCs w:val="20"/>
                <w:lang w:val="en-GB"/>
              </w:rPr>
            </w:pPr>
            <w:r>
              <w:rPr>
                <w:rFonts w:cs="Arial"/>
                <w:szCs w:val="20"/>
                <w:lang w:val="en-GB"/>
              </w:rPr>
              <w:t>12</w:t>
            </w:r>
          </w:p>
        </w:tc>
        <w:tc>
          <w:tcPr>
            <w:tcW w:w="2126" w:type="dxa"/>
          </w:tcPr>
          <w:p w14:paraId="67F63E59" w14:textId="27CF0ECB" w:rsidR="00A35EED" w:rsidRPr="00242451" w:rsidRDefault="00A35EED" w:rsidP="00886182">
            <w:pPr>
              <w:widowControl w:val="0"/>
              <w:spacing w:after="0" w:line="240" w:lineRule="auto"/>
              <w:rPr>
                <w:rFonts w:cs="Arial"/>
                <w:szCs w:val="20"/>
                <w:lang w:val="en-GB"/>
              </w:rPr>
            </w:pPr>
            <w:r>
              <w:rPr>
                <w:rFonts w:cs="Arial"/>
                <w:szCs w:val="20"/>
                <w:lang w:val="en-GB"/>
              </w:rPr>
              <w:t xml:space="preserve">851 – 852 </w:t>
            </w:r>
          </w:p>
        </w:tc>
        <w:tc>
          <w:tcPr>
            <w:tcW w:w="2268" w:type="dxa"/>
          </w:tcPr>
          <w:p w14:paraId="090C5709" w14:textId="679AFC53" w:rsidR="00A35EED" w:rsidRPr="00242451" w:rsidRDefault="00A35EED">
            <w:pPr>
              <w:autoSpaceDE w:val="0"/>
              <w:autoSpaceDN w:val="0"/>
              <w:adjustRightInd w:val="0"/>
              <w:spacing w:after="0" w:line="240" w:lineRule="auto"/>
              <w:rPr>
                <w:rFonts w:cs="Arial"/>
                <w:szCs w:val="20"/>
                <w:lang w:val="en-GB"/>
              </w:rPr>
            </w:pPr>
            <w:r w:rsidRPr="00242451">
              <w:rPr>
                <w:rFonts w:cs="Arial"/>
                <w:szCs w:val="20"/>
                <w:lang w:val="en-GB"/>
              </w:rPr>
              <w:t xml:space="preserve">Land Mobile Service (trunked, base </w:t>
            </w:r>
            <w:r>
              <w:rPr>
                <w:rFonts w:cs="Arial"/>
                <w:szCs w:val="20"/>
                <w:lang w:val="en-GB"/>
              </w:rPr>
              <w:t>transmit</w:t>
            </w:r>
            <w:r w:rsidRPr="00242451">
              <w:rPr>
                <w:rFonts w:cs="Arial"/>
                <w:szCs w:val="20"/>
                <w:lang w:val="en-GB"/>
              </w:rPr>
              <w:t>)</w:t>
            </w:r>
            <w:r>
              <w:rPr>
                <w:rFonts w:cs="Arial"/>
                <w:szCs w:val="20"/>
                <w:lang w:val="en-GB"/>
              </w:rPr>
              <w:t xml:space="preserve"> (</w:t>
            </w:r>
            <w:r w:rsidRPr="00242451">
              <w:rPr>
                <w:rFonts w:cs="Arial"/>
                <w:szCs w:val="20"/>
                <w:lang w:val="en-GB"/>
              </w:rPr>
              <w:t xml:space="preserve">see </w:t>
            </w:r>
            <w:r>
              <w:rPr>
                <w:rFonts w:cs="Arial"/>
                <w:szCs w:val="20"/>
                <w:lang w:val="en-GB"/>
              </w:rPr>
              <w:t>n</w:t>
            </w:r>
            <w:r w:rsidRPr="00242451">
              <w:rPr>
                <w:rFonts w:cs="Arial"/>
                <w:szCs w:val="20"/>
                <w:lang w:val="en-GB"/>
              </w:rPr>
              <w:t>ote</w:t>
            </w:r>
            <w:r w:rsidR="002A2A93">
              <w:rPr>
                <w:rFonts w:cs="Arial"/>
                <w:szCs w:val="20"/>
                <w:lang w:val="en-GB"/>
              </w:rPr>
              <w:t>s</w:t>
            </w:r>
            <w:r>
              <w:rPr>
                <w:rFonts w:cs="Arial"/>
                <w:szCs w:val="20"/>
                <w:lang w:val="en-GB"/>
              </w:rPr>
              <w:t xml:space="preserve"> </w:t>
            </w:r>
            <w:r w:rsidR="00550C61">
              <w:rPr>
                <w:rFonts w:cs="Arial"/>
                <w:szCs w:val="20"/>
                <w:lang w:val="en-GB"/>
              </w:rPr>
              <w:t>4</w:t>
            </w:r>
            <w:r w:rsidR="002A2A93">
              <w:rPr>
                <w:rFonts w:cs="Arial"/>
                <w:szCs w:val="20"/>
                <w:lang w:val="en-GB"/>
              </w:rPr>
              <w:t xml:space="preserve"> and</w:t>
            </w:r>
            <w:r w:rsidR="00A155CC">
              <w:rPr>
                <w:rFonts w:cs="Arial"/>
                <w:szCs w:val="20"/>
                <w:lang w:val="en-GB"/>
              </w:rPr>
              <w:t xml:space="preserve"> </w:t>
            </w:r>
            <w:r w:rsidR="009A2FB2">
              <w:rPr>
                <w:rFonts w:cs="Arial"/>
                <w:szCs w:val="20"/>
                <w:lang w:val="en-GB"/>
              </w:rPr>
              <w:t>5</w:t>
            </w:r>
            <w:r>
              <w:rPr>
                <w:rFonts w:cs="Arial"/>
                <w:szCs w:val="20"/>
                <w:lang w:val="en-GB"/>
              </w:rPr>
              <w:t>)</w:t>
            </w:r>
          </w:p>
        </w:tc>
        <w:tc>
          <w:tcPr>
            <w:tcW w:w="1270" w:type="dxa"/>
          </w:tcPr>
          <w:p w14:paraId="4D7C962D" w14:textId="41343941" w:rsidR="00A35EED" w:rsidRPr="00242451" w:rsidRDefault="00B96116" w:rsidP="00886182">
            <w:pPr>
              <w:widowControl w:val="0"/>
              <w:spacing w:after="0" w:line="240" w:lineRule="auto"/>
              <w:rPr>
                <w:rFonts w:cs="Arial"/>
                <w:szCs w:val="20"/>
                <w:lang w:val="en-GB"/>
              </w:rPr>
            </w:pPr>
            <w:r>
              <w:rPr>
                <w:rFonts w:cs="Arial"/>
                <w:szCs w:val="20"/>
                <w:lang w:val="en-GB"/>
              </w:rPr>
              <w:t xml:space="preserve">806 – 807 </w:t>
            </w:r>
          </w:p>
        </w:tc>
        <w:tc>
          <w:tcPr>
            <w:tcW w:w="1187" w:type="dxa"/>
          </w:tcPr>
          <w:p w14:paraId="39739876" w14:textId="54EAC461" w:rsidR="00A35EED" w:rsidRPr="00242451" w:rsidRDefault="00A35EED" w:rsidP="00886182">
            <w:pPr>
              <w:widowControl w:val="0"/>
              <w:spacing w:after="0" w:line="240" w:lineRule="auto"/>
              <w:rPr>
                <w:rFonts w:cs="Arial"/>
                <w:szCs w:val="20"/>
                <w:lang w:val="en-GB"/>
              </w:rPr>
            </w:pPr>
            <w:r w:rsidRPr="00242451">
              <w:rPr>
                <w:rFonts w:cs="Arial"/>
                <w:szCs w:val="20"/>
                <w:lang w:val="en-GB"/>
              </w:rPr>
              <w:t>25</w:t>
            </w:r>
          </w:p>
        </w:tc>
        <w:tc>
          <w:tcPr>
            <w:tcW w:w="2268" w:type="dxa"/>
          </w:tcPr>
          <w:p w14:paraId="22ACB671" w14:textId="69ED22F6" w:rsidR="00A35EED" w:rsidRPr="00242451" w:rsidRDefault="00A35EED" w:rsidP="00886182">
            <w:pPr>
              <w:widowControl w:val="0"/>
              <w:spacing w:after="0" w:line="240" w:lineRule="auto"/>
              <w:rPr>
                <w:rFonts w:cs="Arial"/>
                <w:szCs w:val="20"/>
                <w:lang w:val="en-GB"/>
              </w:rPr>
            </w:pPr>
            <w:r>
              <w:rPr>
                <w:rFonts w:cs="Arial"/>
                <w:szCs w:val="20"/>
                <w:lang w:val="en-GB"/>
              </w:rPr>
              <w:t>850.99375</w:t>
            </w:r>
            <w:r w:rsidRPr="00242451">
              <w:rPr>
                <w:rFonts w:cs="Arial"/>
                <w:szCs w:val="20"/>
                <w:lang w:val="en-GB"/>
              </w:rPr>
              <w:t xml:space="preserve"> + n (0.0</w:t>
            </w:r>
            <w:r>
              <w:rPr>
                <w:rFonts w:cs="Arial"/>
                <w:szCs w:val="20"/>
                <w:lang w:val="en-GB"/>
              </w:rPr>
              <w:t>1</w:t>
            </w:r>
            <w:r w:rsidRPr="00242451">
              <w:rPr>
                <w:rFonts w:cs="Arial"/>
                <w:szCs w:val="20"/>
                <w:lang w:val="en-GB"/>
              </w:rPr>
              <w:t>25)</w:t>
            </w:r>
          </w:p>
        </w:tc>
        <w:tc>
          <w:tcPr>
            <w:tcW w:w="1531" w:type="dxa"/>
          </w:tcPr>
          <w:p w14:paraId="56DFE324" w14:textId="7B46F103" w:rsidR="00A35EED" w:rsidRPr="00242451" w:rsidRDefault="00A35EED" w:rsidP="00886182">
            <w:pPr>
              <w:widowControl w:val="0"/>
              <w:spacing w:after="0" w:line="240" w:lineRule="auto"/>
              <w:rPr>
                <w:rFonts w:cs="Arial"/>
                <w:szCs w:val="20"/>
                <w:lang w:val="en-GB"/>
              </w:rPr>
            </w:pPr>
            <w:r>
              <w:rPr>
                <w:rFonts w:cs="Arial"/>
                <w:szCs w:val="20"/>
                <w:lang w:val="en-GB"/>
              </w:rPr>
              <w:t>1 to 8</w:t>
            </w:r>
            <w:r w:rsidRPr="00242451">
              <w:rPr>
                <w:rFonts w:cs="Arial"/>
                <w:szCs w:val="20"/>
                <w:lang w:val="en-GB"/>
              </w:rPr>
              <w:t>0</w:t>
            </w:r>
          </w:p>
        </w:tc>
        <w:tc>
          <w:tcPr>
            <w:tcW w:w="1701" w:type="dxa"/>
          </w:tcPr>
          <w:p w14:paraId="6619D0F7" w14:textId="1FCEB295" w:rsidR="00A35EED" w:rsidRPr="00242451" w:rsidRDefault="00A35EED" w:rsidP="00886182">
            <w:pPr>
              <w:widowControl w:val="0"/>
              <w:spacing w:after="0" w:line="240" w:lineRule="auto"/>
              <w:rPr>
                <w:rFonts w:cs="Arial"/>
                <w:szCs w:val="20"/>
                <w:lang w:val="en-GB"/>
              </w:rPr>
            </w:pPr>
            <w:r>
              <w:rPr>
                <w:rFonts w:cs="Arial"/>
                <w:szCs w:val="20"/>
                <w:lang w:val="en-GB"/>
              </w:rPr>
              <w:t>851.00625</w:t>
            </w:r>
            <w:r w:rsidRPr="00242451">
              <w:rPr>
                <w:rFonts w:cs="Arial"/>
                <w:szCs w:val="20"/>
                <w:lang w:val="en-GB"/>
              </w:rPr>
              <w:br/>
              <w:t>8</w:t>
            </w:r>
            <w:r>
              <w:rPr>
                <w:rFonts w:cs="Arial"/>
                <w:szCs w:val="20"/>
                <w:lang w:val="en-GB"/>
              </w:rPr>
              <w:t>51.99375</w:t>
            </w:r>
          </w:p>
        </w:tc>
      </w:tr>
      <w:tr w:rsidR="00A35EED" w:rsidRPr="00583E39" w14:paraId="6CCD7C70" w14:textId="77777777" w:rsidTr="007D14FB">
        <w:trPr>
          <w:cantSplit/>
          <w:trHeight w:val="580"/>
          <w:jc w:val="center"/>
        </w:trPr>
        <w:tc>
          <w:tcPr>
            <w:tcW w:w="836" w:type="dxa"/>
            <w:vMerge w:val="restart"/>
          </w:tcPr>
          <w:p w14:paraId="4DF333EA" w14:textId="48973F80" w:rsidR="00A35EED" w:rsidRPr="00242451" w:rsidRDefault="00A35EED" w:rsidP="00886182">
            <w:pPr>
              <w:widowControl w:val="0"/>
              <w:spacing w:after="0" w:line="240" w:lineRule="auto"/>
              <w:rPr>
                <w:rFonts w:cs="Arial"/>
                <w:szCs w:val="20"/>
                <w:lang w:val="en-GB"/>
              </w:rPr>
            </w:pPr>
            <w:r>
              <w:rPr>
                <w:rFonts w:cs="Arial"/>
                <w:szCs w:val="20"/>
                <w:lang w:val="en-GB"/>
              </w:rPr>
              <w:t>13</w:t>
            </w:r>
          </w:p>
        </w:tc>
        <w:tc>
          <w:tcPr>
            <w:tcW w:w="2126" w:type="dxa"/>
            <w:vMerge w:val="restart"/>
          </w:tcPr>
          <w:p w14:paraId="061B7A64" w14:textId="6D6BDD66" w:rsidR="00A35EED" w:rsidRPr="00242451" w:rsidRDefault="00A35EED" w:rsidP="00886182">
            <w:pPr>
              <w:widowControl w:val="0"/>
              <w:spacing w:after="0" w:line="240" w:lineRule="auto"/>
              <w:rPr>
                <w:rFonts w:cs="Arial"/>
                <w:szCs w:val="20"/>
                <w:lang w:val="en-GB"/>
              </w:rPr>
            </w:pPr>
            <w:r w:rsidRPr="00242451">
              <w:rPr>
                <w:rFonts w:cs="Arial"/>
                <w:szCs w:val="20"/>
                <w:lang w:val="en-GB"/>
              </w:rPr>
              <w:t>852 – 85</w:t>
            </w:r>
            <w:r>
              <w:rPr>
                <w:rFonts w:cs="Arial"/>
                <w:szCs w:val="20"/>
                <w:lang w:val="en-GB"/>
              </w:rPr>
              <w:t>3.5</w:t>
            </w:r>
          </w:p>
        </w:tc>
        <w:tc>
          <w:tcPr>
            <w:tcW w:w="2268" w:type="dxa"/>
          </w:tcPr>
          <w:p w14:paraId="673314C2" w14:textId="5F395D1D" w:rsidR="00A35EED" w:rsidRPr="00242451" w:rsidRDefault="00A35EED">
            <w:pPr>
              <w:autoSpaceDE w:val="0"/>
              <w:autoSpaceDN w:val="0"/>
              <w:adjustRightInd w:val="0"/>
              <w:spacing w:after="0" w:line="240" w:lineRule="auto"/>
              <w:rPr>
                <w:rFonts w:cs="Arial"/>
                <w:szCs w:val="20"/>
                <w:lang w:val="en-GB"/>
              </w:rPr>
            </w:pPr>
            <w:r w:rsidRPr="00242451">
              <w:rPr>
                <w:rFonts w:cs="Arial"/>
                <w:szCs w:val="20"/>
                <w:lang w:val="en-GB"/>
              </w:rPr>
              <w:t xml:space="preserve">Land Mobile Service (trunked, base </w:t>
            </w:r>
            <w:r>
              <w:rPr>
                <w:rFonts w:cs="Arial"/>
                <w:szCs w:val="20"/>
                <w:lang w:val="en-GB"/>
              </w:rPr>
              <w:t>transmit</w:t>
            </w:r>
            <w:r w:rsidRPr="00242451">
              <w:rPr>
                <w:rFonts w:cs="Arial"/>
                <w:szCs w:val="20"/>
                <w:lang w:val="en-GB"/>
              </w:rPr>
              <w:t xml:space="preserve">) </w:t>
            </w:r>
            <w:r>
              <w:rPr>
                <w:rFonts w:cs="Arial"/>
                <w:szCs w:val="20"/>
                <w:lang w:val="en-GB"/>
              </w:rPr>
              <w:t>(</w:t>
            </w:r>
            <w:r w:rsidRPr="00242451">
              <w:rPr>
                <w:rFonts w:cs="Arial"/>
                <w:szCs w:val="20"/>
                <w:lang w:val="en-GB"/>
              </w:rPr>
              <w:t xml:space="preserve">see </w:t>
            </w:r>
            <w:r>
              <w:rPr>
                <w:rFonts w:cs="Arial"/>
                <w:szCs w:val="20"/>
                <w:lang w:val="en-GB"/>
              </w:rPr>
              <w:t>n</w:t>
            </w:r>
            <w:r w:rsidRPr="00242451">
              <w:rPr>
                <w:rFonts w:cs="Arial"/>
                <w:szCs w:val="20"/>
                <w:lang w:val="en-GB"/>
              </w:rPr>
              <w:t>ote</w:t>
            </w:r>
            <w:r w:rsidR="002A2A93">
              <w:rPr>
                <w:rFonts w:cs="Arial"/>
                <w:szCs w:val="20"/>
                <w:lang w:val="en-GB"/>
              </w:rPr>
              <w:t>s</w:t>
            </w:r>
            <w:r w:rsidRPr="00242451">
              <w:rPr>
                <w:rFonts w:cs="Arial"/>
                <w:szCs w:val="20"/>
                <w:lang w:val="en-GB"/>
              </w:rPr>
              <w:t xml:space="preserve"> </w:t>
            </w:r>
            <w:r w:rsidR="00550C61">
              <w:rPr>
                <w:rFonts w:cs="Arial"/>
                <w:szCs w:val="20"/>
                <w:lang w:val="en-GB"/>
              </w:rPr>
              <w:t>4</w:t>
            </w:r>
            <w:r w:rsidR="002A2A93">
              <w:rPr>
                <w:rFonts w:cs="Arial"/>
                <w:szCs w:val="20"/>
                <w:lang w:val="en-GB"/>
              </w:rPr>
              <w:t xml:space="preserve"> and</w:t>
            </w:r>
            <w:r w:rsidR="00065608">
              <w:rPr>
                <w:rFonts w:cs="Arial"/>
                <w:szCs w:val="20"/>
                <w:lang w:val="en-GB"/>
              </w:rPr>
              <w:t xml:space="preserve"> </w:t>
            </w:r>
            <w:r w:rsidR="009A2FB2">
              <w:rPr>
                <w:rFonts w:cs="Arial"/>
                <w:szCs w:val="20"/>
                <w:lang w:val="en-GB"/>
              </w:rPr>
              <w:t>5</w:t>
            </w:r>
            <w:r>
              <w:rPr>
                <w:rFonts w:cs="Arial"/>
                <w:szCs w:val="20"/>
                <w:lang w:val="en-GB"/>
              </w:rPr>
              <w:t>)</w:t>
            </w:r>
          </w:p>
        </w:tc>
        <w:tc>
          <w:tcPr>
            <w:tcW w:w="1270" w:type="dxa"/>
          </w:tcPr>
          <w:p w14:paraId="18CFF8E4" w14:textId="4EA2F717" w:rsidR="00A35EED" w:rsidRPr="00242451" w:rsidRDefault="00B96116" w:rsidP="00886182">
            <w:pPr>
              <w:widowControl w:val="0"/>
              <w:spacing w:after="0" w:line="240" w:lineRule="auto"/>
              <w:rPr>
                <w:rFonts w:cs="Arial"/>
                <w:szCs w:val="20"/>
                <w:lang w:val="en-GB"/>
              </w:rPr>
            </w:pPr>
            <w:r>
              <w:rPr>
                <w:rFonts w:cs="Arial"/>
                <w:szCs w:val="20"/>
                <w:lang w:val="en-GB"/>
              </w:rPr>
              <w:t>807 – 808.</w:t>
            </w:r>
            <w:r w:rsidR="00387C70">
              <w:rPr>
                <w:rFonts w:cs="Arial"/>
                <w:szCs w:val="20"/>
                <w:lang w:val="en-GB"/>
              </w:rPr>
              <w:t>5</w:t>
            </w:r>
            <w:r>
              <w:rPr>
                <w:rFonts w:cs="Arial"/>
                <w:szCs w:val="20"/>
                <w:lang w:val="en-GB"/>
              </w:rPr>
              <w:t xml:space="preserve"> </w:t>
            </w:r>
          </w:p>
        </w:tc>
        <w:tc>
          <w:tcPr>
            <w:tcW w:w="1187" w:type="dxa"/>
          </w:tcPr>
          <w:p w14:paraId="2DB04CCA" w14:textId="3F9A2D7D" w:rsidR="00A35EED" w:rsidRPr="00242451" w:rsidRDefault="00A35EED" w:rsidP="00886182">
            <w:pPr>
              <w:widowControl w:val="0"/>
              <w:spacing w:after="0" w:line="240" w:lineRule="auto"/>
              <w:rPr>
                <w:rFonts w:cs="Arial"/>
                <w:szCs w:val="20"/>
                <w:lang w:val="en-GB"/>
              </w:rPr>
            </w:pPr>
            <w:r w:rsidRPr="00242451">
              <w:rPr>
                <w:rFonts w:cs="Arial"/>
                <w:szCs w:val="20"/>
                <w:lang w:val="en-GB"/>
              </w:rPr>
              <w:t>25</w:t>
            </w:r>
          </w:p>
        </w:tc>
        <w:tc>
          <w:tcPr>
            <w:tcW w:w="2268" w:type="dxa"/>
          </w:tcPr>
          <w:p w14:paraId="5F7EB3F4" w14:textId="4F1B42DA" w:rsidR="00A35EED" w:rsidRPr="00242451" w:rsidRDefault="00A35EED" w:rsidP="00886182">
            <w:pPr>
              <w:widowControl w:val="0"/>
              <w:spacing w:after="0" w:line="240" w:lineRule="auto"/>
              <w:rPr>
                <w:rFonts w:cs="Arial"/>
                <w:szCs w:val="20"/>
                <w:lang w:val="en-GB"/>
              </w:rPr>
            </w:pPr>
            <w:r>
              <w:rPr>
                <w:rFonts w:cs="Arial"/>
                <w:szCs w:val="20"/>
                <w:lang w:val="en-GB"/>
              </w:rPr>
              <w:t>851.99375</w:t>
            </w:r>
            <w:r w:rsidRPr="00242451">
              <w:rPr>
                <w:rFonts w:cs="Arial"/>
                <w:szCs w:val="20"/>
                <w:lang w:val="en-GB"/>
              </w:rPr>
              <w:t xml:space="preserve"> + n (0.0</w:t>
            </w:r>
            <w:r>
              <w:rPr>
                <w:rFonts w:cs="Arial"/>
                <w:szCs w:val="20"/>
                <w:lang w:val="en-GB"/>
              </w:rPr>
              <w:t>1</w:t>
            </w:r>
            <w:r w:rsidRPr="00242451">
              <w:rPr>
                <w:rFonts w:cs="Arial"/>
                <w:szCs w:val="20"/>
                <w:lang w:val="en-GB"/>
              </w:rPr>
              <w:t>25)</w:t>
            </w:r>
          </w:p>
        </w:tc>
        <w:tc>
          <w:tcPr>
            <w:tcW w:w="1531" w:type="dxa"/>
          </w:tcPr>
          <w:p w14:paraId="1ACA77ED" w14:textId="35B5F6E2" w:rsidR="00A35EED" w:rsidRPr="00242451" w:rsidRDefault="00A35EED" w:rsidP="00886182">
            <w:pPr>
              <w:widowControl w:val="0"/>
              <w:spacing w:after="0" w:line="240" w:lineRule="auto"/>
              <w:rPr>
                <w:rFonts w:cs="Arial"/>
                <w:szCs w:val="20"/>
                <w:lang w:val="en-GB"/>
              </w:rPr>
            </w:pPr>
            <w:r>
              <w:rPr>
                <w:rFonts w:cs="Arial"/>
                <w:szCs w:val="20"/>
                <w:lang w:val="en-GB"/>
              </w:rPr>
              <w:t>1 to 120</w:t>
            </w:r>
          </w:p>
        </w:tc>
        <w:tc>
          <w:tcPr>
            <w:tcW w:w="1701" w:type="dxa"/>
          </w:tcPr>
          <w:p w14:paraId="71FC080B" w14:textId="4A34AAC2" w:rsidR="00A35EED" w:rsidRPr="00242451" w:rsidRDefault="00A35EED" w:rsidP="00886182">
            <w:pPr>
              <w:widowControl w:val="0"/>
              <w:spacing w:after="0" w:line="240" w:lineRule="auto"/>
              <w:rPr>
                <w:rFonts w:cs="Arial"/>
                <w:szCs w:val="20"/>
                <w:lang w:val="en-GB"/>
              </w:rPr>
            </w:pPr>
            <w:r>
              <w:rPr>
                <w:rFonts w:cs="Arial"/>
                <w:szCs w:val="20"/>
                <w:lang w:val="en-GB"/>
              </w:rPr>
              <w:t>852.00625</w:t>
            </w:r>
            <w:r w:rsidRPr="00242451">
              <w:rPr>
                <w:rFonts w:cs="Arial"/>
                <w:szCs w:val="20"/>
                <w:lang w:val="en-GB"/>
              </w:rPr>
              <w:br/>
              <w:t>8</w:t>
            </w:r>
            <w:r>
              <w:rPr>
                <w:rFonts w:cs="Arial"/>
                <w:szCs w:val="20"/>
                <w:lang w:val="en-GB"/>
              </w:rPr>
              <w:t>53.49375</w:t>
            </w:r>
          </w:p>
        </w:tc>
      </w:tr>
      <w:tr w:rsidR="00A35EED" w:rsidRPr="00583E39" w14:paraId="4A6CCBFF" w14:textId="77777777" w:rsidTr="007D14FB">
        <w:trPr>
          <w:cantSplit/>
          <w:trHeight w:val="580"/>
          <w:jc w:val="center"/>
        </w:trPr>
        <w:tc>
          <w:tcPr>
            <w:tcW w:w="836" w:type="dxa"/>
            <w:vMerge/>
          </w:tcPr>
          <w:p w14:paraId="222BCB00" w14:textId="2FD7D9F5" w:rsidR="00A35EED" w:rsidRPr="00242451" w:rsidRDefault="00A35EED" w:rsidP="00886182">
            <w:pPr>
              <w:widowControl w:val="0"/>
              <w:spacing w:after="0" w:line="240" w:lineRule="auto"/>
              <w:rPr>
                <w:rFonts w:cs="Arial"/>
                <w:szCs w:val="20"/>
                <w:lang w:val="en-GB"/>
              </w:rPr>
            </w:pPr>
          </w:p>
        </w:tc>
        <w:tc>
          <w:tcPr>
            <w:tcW w:w="2126" w:type="dxa"/>
            <w:vMerge/>
          </w:tcPr>
          <w:p w14:paraId="051791A6" w14:textId="743BA939" w:rsidR="00A35EED" w:rsidRPr="00242451" w:rsidRDefault="00A35EED" w:rsidP="00886182">
            <w:pPr>
              <w:widowControl w:val="0"/>
              <w:spacing w:after="0" w:line="240" w:lineRule="auto"/>
              <w:rPr>
                <w:rFonts w:cs="Arial"/>
                <w:szCs w:val="20"/>
                <w:lang w:val="en-GB"/>
              </w:rPr>
            </w:pPr>
          </w:p>
        </w:tc>
        <w:tc>
          <w:tcPr>
            <w:tcW w:w="2268" w:type="dxa"/>
          </w:tcPr>
          <w:p w14:paraId="743B4E31" w14:textId="48EB25F7" w:rsidR="00A35EED" w:rsidRPr="00242451" w:rsidRDefault="00A35EED">
            <w:pPr>
              <w:autoSpaceDE w:val="0"/>
              <w:autoSpaceDN w:val="0"/>
              <w:adjustRightInd w:val="0"/>
              <w:spacing w:after="0" w:line="240" w:lineRule="auto"/>
              <w:rPr>
                <w:rFonts w:cs="Arial"/>
                <w:szCs w:val="20"/>
                <w:lang w:val="en-GB"/>
              </w:rPr>
            </w:pPr>
            <w:r w:rsidRPr="00242451">
              <w:rPr>
                <w:rFonts w:cs="Arial"/>
                <w:szCs w:val="20"/>
                <w:lang w:val="en-GB"/>
              </w:rPr>
              <w:t xml:space="preserve">Fixed </w:t>
            </w:r>
            <w:r>
              <w:rPr>
                <w:rFonts w:cs="Arial"/>
                <w:szCs w:val="20"/>
                <w:lang w:val="en-GB"/>
              </w:rPr>
              <w:t>point-to-point</w:t>
            </w:r>
            <w:r w:rsidRPr="00242451">
              <w:rPr>
                <w:rFonts w:cs="Arial"/>
                <w:szCs w:val="20"/>
                <w:lang w:val="en-GB"/>
              </w:rPr>
              <w:t xml:space="preserve"> (two frequency) </w:t>
            </w:r>
            <w:r>
              <w:rPr>
                <w:rFonts w:cs="Arial"/>
                <w:szCs w:val="20"/>
                <w:lang w:val="en-GB"/>
              </w:rPr>
              <w:t>(</w:t>
            </w:r>
            <w:r w:rsidRPr="00242451">
              <w:rPr>
                <w:rFonts w:cs="Arial"/>
                <w:szCs w:val="20"/>
                <w:lang w:val="en-GB"/>
              </w:rPr>
              <w:t xml:space="preserve">see </w:t>
            </w:r>
            <w:r>
              <w:rPr>
                <w:rFonts w:cs="Arial"/>
                <w:szCs w:val="20"/>
                <w:lang w:val="en-GB"/>
              </w:rPr>
              <w:t>n</w:t>
            </w:r>
            <w:r w:rsidRPr="00242451">
              <w:rPr>
                <w:rFonts w:cs="Arial"/>
                <w:szCs w:val="20"/>
                <w:lang w:val="en-GB"/>
              </w:rPr>
              <w:t>otes</w:t>
            </w:r>
            <w:r>
              <w:rPr>
                <w:rFonts w:cs="Arial"/>
                <w:szCs w:val="20"/>
                <w:lang w:val="en-GB"/>
              </w:rPr>
              <w:t xml:space="preserve"> </w:t>
            </w:r>
            <w:r w:rsidR="00206E15">
              <w:rPr>
                <w:rFonts w:cs="Arial"/>
                <w:szCs w:val="20"/>
                <w:lang w:val="en-GB"/>
              </w:rPr>
              <w:t>1</w:t>
            </w:r>
            <w:r w:rsidR="00D31662">
              <w:rPr>
                <w:rFonts w:cs="Arial"/>
                <w:szCs w:val="20"/>
                <w:lang w:val="en-GB"/>
              </w:rPr>
              <w:t>2</w:t>
            </w:r>
            <w:r w:rsidR="00D832A6">
              <w:rPr>
                <w:rFonts w:cs="Arial"/>
                <w:szCs w:val="20"/>
                <w:lang w:val="en-GB"/>
              </w:rPr>
              <w:t xml:space="preserve"> and</w:t>
            </w:r>
            <w:r>
              <w:rPr>
                <w:rFonts w:cs="Arial"/>
                <w:szCs w:val="20"/>
                <w:lang w:val="en-GB"/>
              </w:rPr>
              <w:t xml:space="preserve"> </w:t>
            </w:r>
            <w:r w:rsidR="00550C61">
              <w:rPr>
                <w:rFonts w:cs="Arial"/>
                <w:szCs w:val="20"/>
                <w:lang w:val="en-GB"/>
              </w:rPr>
              <w:t>1</w:t>
            </w:r>
            <w:r w:rsidR="00D31662">
              <w:rPr>
                <w:rFonts w:cs="Arial"/>
                <w:szCs w:val="20"/>
                <w:lang w:val="en-GB"/>
              </w:rPr>
              <w:t>3</w:t>
            </w:r>
            <w:r>
              <w:rPr>
                <w:rFonts w:cs="Arial"/>
                <w:szCs w:val="20"/>
                <w:lang w:val="en-GB"/>
              </w:rPr>
              <w:t>)</w:t>
            </w:r>
          </w:p>
        </w:tc>
        <w:tc>
          <w:tcPr>
            <w:tcW w:w="1270" w:type="dxa"/>
          </w:tcPr>
          <w:p w14:paraId="00CA999A" w14:textId="77777777" w:rsidR="00A35EED" w:rsidRPr="00242451" w:rsidRDefault="00A35EED" w:rsidP="00886182">
            <w:pPr>
              <w:widowControl w:val="0"/>
              <w:spacing w:after="0" w:line="240" w:lineRule="auto"/>
              <w:rPr>
                <w:rFonts w:cs="Arial"/>
                <w:szCs w:val="20"/>
                <w:lang w:val="en-GB"/>
              </w:rPr>
            </w:pPr>
          </w:p>
        </w:tc>
        <w:tc>
          <w:tcPr>
            <w:tcW w:w="1187" w:type="dxa"/>
          </w:tcPr>
          <w:p w14:paraId="2233932E" w14:textId="7D8C0C8E" w:rsidR="00A35EED" w:rsidRPr="00242451" w:rsidRDefault="00A35EED" w:rsidP="00886182">
            <w:pPr>
              <w:widowControl w:val="0"/>
              <w:spacing w:after="0" w:line="240" w:lineRule="auto"/>
              <w:rPr>
                <w:rFonts w:cs="Arial"/>
                <w:szCs w:val="20"/>
                <w:lang w:val="en-GB"/>
              </w:rPr>
            </w:pPr>
          </w:p>
        </w:tc>
        <w:tc>
          <w:tcPr>
            <w:tcW w:w="2268" w:type="dxa"/>
          </w:tcPr>
          <w:p w14:paraId="7928B3AB" w14:textId="01B731C6" w:rsidR="00A35EED" w:rsidRPr="00242451" w:rsidRDefault="00A35EED" w:rsidP="00886182">
            <w:pPr>
              <w:widowControl w:val="0"/>
              <w:spacing w:after="0" w:line="240" w:lineRule="auto"/>
              <w:rPr>
                <w:rFonts w:cs="Arial"/>
                <w:szCs w:val="20"/>
                <w:lang w:val="en-GB"/>
              </w:rPr>
            </w:pPr>
          </w:p>
        </w:tc>
        <w:tc>
          <w:tcPr>
            <w:tcW w:w="1531" w:type="dxa"/>
          </w:tcPr>
          <w:p w14:paraId="2981AAEC" w14:textId="6039968D" w:rsidR="00A35EED" w:rsidRPr="00242451" w:rsidRDefault="00A35EED" w:rsidP="00886182">
            <w:pPr>
              <w:widowControl w:val="0"/>
              <w:spacing w:after="0" w:line="240" w:lineRule="auto"/>
              <w:rPr>
                <w:rFonts w:cs="Arial"/>
                <w:szCs w:val="20"/>
                <w:lang w:val="en-GB"/>
              </w:rPr>
            </w:pPr>
          </w:p>
        </w:tc>
        <w:tc>
          <w:tcPr>
            <w:tcW w:w="1701" w:type="dxa"/>
          </w:tcPr>
          <w:p w14:paraId="484CEEAA" w14:textId="05EC95C0" w:rsidR="00A35EED" w:rsidRPr="00242451" w:rsidRDefault="00A35EED" w:rsidP="00886182">
            <w:pPr>
              <w:widowControl w:val="0"/>
              <w:spacing w:after="0" w:line="240" w:lineRule="auto"/>
              <w:rPr>
                <w:rFonts w:cs="Arial"/>
                <w:szCs w:val="20"/>
                <w:lang w:val="en-GB"/>
              </w:rPr>
            </w:pPr>
          </w:p>
        </w:tc>
      </w:tr>
      <w:tr w:rsidR="00A35EED" w:rsidRPr="00583E39" w14:paraId="72526DDF" w14:textId="77777777" w:rsidTr="007D14FB">
        <w:trPr>
          <w:cantSplit/>
          <w:trHeight w:val="580"/>
          <w:jc w:val="center"/>
        </w:trPr>
        <w:tc>
          <w:tcPr>
            <w:tcW w:w="836" w:type="dxa"/>
            <w:vMerge w:val="restart"/>
          </w:tcPr>
          <w:p w14:paraId="344C72EF" w14:textId="4969F781" w:rsidR="00A35EED" w:rsidRPr="00242451" w:rsidRDefault="00A35EED" w:rsidP="004F3413">
            <w:pPr>
              <w:widowControl w:val="0"/>
              <w:spacing w:after="0" w:line="240" w:lineRule="auto"/>
              <w:rPr>
                <w:rFonts w:cs="Arial"/>
                <w:szCs w:val="20"/>
                <w:lang w:val="en-GB"/>
              </w:rPr>
            </w:pPr>
            <w:r>
              <w:rPr>
                <w:rFonts w:cs="Arial"/>
                <w:szCs w:val="20"/>
                <w:lang w:val="en-GB"/>
              </w:rPr>
              <w:lastRenderedPageBreak/>
              <w:t>14</w:t>
            </w:r>
          </w:p>
        </w:tc>
        <w:tc>
          <w:tcPr>
            <w:tcW w:w="2126" w:type="dxa"/>
            <w:vMerge w:val="restart"/>
          </w:tcPr>
          <w:p w14:paraId="73E2047A" w14:textId="6A8DFE45" w:rsidR="00A35EED" w:rsidRPr="00242451" w:rsidRDefault="00A35EED" w:rsidP="004F3413">
            <w:pPr>
              <w:widowControl w:val="0"/>
              <w:spacing w:after="0" w:line="240" w:lineRule="auto"/>
              <w:rPr>
                <w:rFonts w:cs="Arial"/>
                <w:szCs w:val="20"/>
                <w:lang w:val="en-GB"/>
              </w:rPr>
            </w:pPr>
            <w:r>
              <w:rPr>
                <w:rFonts w:cs="Arial"/>
                <w:szCs w:val="20"/>
                <w:lang w:val="en-GB"/>
              </w:rPr>
              <w:t xml:space="preserve">853.5 – 854 </w:t>
            </w:r>
          </w:p>
        </w:tc>
        <w:tc>
          <w:tcPr>
            <w:tcW w:w="2268" w:type="dxa"/>
          </w:tcPr>
          <w:p w14:paraId="40D2AB5D" w14:textId="66C11659" w:rsidR="00A35EED" w:rsidRPr="00242451" w:rsidRDefault="00A35EED" w:rsidP="004F3413">
            <w:pPr>
              <w:autoSpaceDE w:val="0"/>
              <w:autoSpaceDN w:val="0"/>
              <w:adjustRightInd w:val="0"/>
              <w:spacing w:after="0" w:line="240" w:lineRule="auto"/>
              <w:rPr>
                <w:rFonts w:cs="Arial"/>
                <w:szCs w:val="20"/>
                <w:lang w:val="en-GB"/>
              </w:rPr>
            </w:pPr>
            <w:r w:rsidRPr="00242451">
              <w:rPr>
                <w:rFonts w:cs="Arial"/>
                <w:szCs w:val="20"/>
                <w:lang w:val="en-GB"/>
              </w:rPr>
              <w:t xml:space="preserve">Land Mobile Service (trunked, base </w:t>
            </w:r>
            <w:r>
              <w:rPr>
                <w:rFonts w:cs="Arial"/>
                <w:szCs w:val="20"/>
                <w:lang w:val="en-GB"/>
              </w:rPr>
              <w:t>transmit</w:t>
            </w:r>
            <w:r w:rsidRPr="00242451">
              <w:rPr>
                <w:rFonts w:cs="Arial"/>
                <w:szCs w:val="20"/>
                <w:lang w:val="en-GB"/>
              </w:rPr>
              <w:t xml:space="preserve">) </w:t>
            </w:r>
            <w:r>
              <w:rPr>
                <w:rFonts w:cs="Arial"/>
                <w:szCs w:val="20"/>
                <w:lang w:val="en-GB"/>
              </w:rPr>
              <w:t>(</w:t>
            </w:r>
            <w:r w:rsidRPr="00242451">
              <w:rPr>
                <w:rFonts w:cs="Arial"/>
                <w:szCs w:val="20"/>
                <w:lang w:val="en-GB"/>
              </w:rPr>
              <w:t xml:space="preserve">see </w:t>
            </w:r>
            <w:r>
              <w:rPr>
                <w:rFonts w:cs="Arial"/>
                <w:szCs w:val="20"/>
                <w:lang w:val="en-GB"/>
              </w:rPr>
              <w:t>n</w:t>
            </w:r>
            <w:r w:rsidRPr="00242451">
              <w:rPr>
                <w:rFonts w:cs="Arial"/>
                <w:szCs w:val="20"/>
                <w:lang w:val="en-GB"/>
              </w:rPr>
              <w:t>ote</w:t>
            </w:r>
            <w:r w:rsidR="00206E15">
              <w:rPr>
                <w:rFonts w:cs="Arial"/>
                <w:szCs w:val="20"/>
                <w:lang w:val="en-GB"/>
              </w:rPr>
              <w:t>s</w:t>
            </w:r>
            <w:r w:rsidRPr="00242451">
              <w:rPr>
                <w:rFonts w:cs="Arial"/>
                <w:szCs w:val="20"/>
                <w:lang w:val="en-GB"/>
              </w:rPr>
              <w:t xml:space="preserve"> </w:t>
            </w:r>
            <w:r w:rsidR="00550C61">
              <w:rPr>
                <w:rFonts w:cs="Arial"/>
                <w:szCs w:val="20"/>
                <w:lang w:val="en-GB"/>
              </w:rPr>
              <w:t>4</w:t>
            </w:r>
            <w:r w:rsidR="00206E15">
              <w:rPr>
                <w:rFonts w:cs="Arial"/>
                <w:szCs w:val="20"/>
                <w:lang w:val="en-GB"/>
              </w:rPr>
              <w:t xml:space="preserve"> and 5</w:t>
            </w:r>
            <w:r>
              <w:rPr>
                <w:rFonts w:cs="Arial"/>
                <w:szCs w:val="20"/>
                <w:lang w:val="en-GB"/>
              </w:rPr>
              <w:t>)</w:t>
            </w:r>
          </w:p>
        </w:tc>
        <w:tc>
          <w:tcPr>
            <w:tcW w:w="1270" w:type="dxa"/>
          </w:tcPr>
          <w:p w14:paraId="202BE738" w14:textId="46D2735F" w:rsidR="00A35EED" w:rsidRDefault="00B96116" w:rsidP="004F3413">
            <w:pPr>
              <w:widowControl w:val="0"/>
              <w:spacing w:after="0" w:line="240" w:lineRule="auto"/>
              <w:rPr>
                <w:rFonts w:cs="Arial"/>
                <w:szCs w:val="20"/>
                <w:lang w:val="en-GB"/>
              </w:rPr>
            </w:pPr>
            <w:r>
              <w:rPr>
                <w:rFonts w:cs="Arial"/>
                <w:szCs w:val="20"/>
                <w:lang w:val="en-GB"/>
              </w:rPr>
              <w:t xml:space="preserve">808.5 – 809 </w:t>
            </w:r>
          </w:p>
        </w:tc>
        <w:tc>
          <w:tcPr>
            <w:tcW w:w="1187" w:type="dxa"/>
          </w:tcPr>
          <w:p w14:paraId="6D04F01D" w14:textId="77735FB7" w:rsidR="00A35EED" w:rsidRPr="00242451" w:rsidRDefault="00A35EED" w:rsidP="004F3413">
            <w:pPr>
              <w:widowControl w:val="0"/>
              <w:spacing w:after="0" w:line="240" w:lineRule="auto"/>
              <w:rPr>
                <w:rFonts w:cs="Arial"/>
                <w:szCs w:val="20"/>
                <w:lang w:val="en-GB"/>
              </w:rPr>
            </w:pPr>
            <w:r>
              <w:rPr>
                <w:rFonts w:cs="Arial"/>
                <w:szCs w:val="20"/>
                <w:lang w:val="en-GB"/>
              </w:rPr>
              <w:t>25</w:t>
            </w:r>
          </w:p>
        </w:tc>
        <w:tc>
          <w:tcPr>
            <w:tcW w:w="2268" w:type="dxa"/>
          </w:tcPr>
          <w:p w14:paraId="717C86DD" w14:textId="0FA69B93" w:rsidR="00A35EED" w:rsidRPr="00242451" w:rsidRDefault="00A35EED">
            <w:pPr>
              <w:widowControl w:val="0"/>
              <w:spacing w:after="0" w:line="240" w:lineRule="auto"/>
              <w:rPr>
                <w:rFonts w:cs="Arial"/>
                <w:szCs w:val="20"/>
                <w:lang w:val="en-GB"/>
              </w:rPr>
            </w:pPr>
            <w:r>
              <w:rPr>
                <w:rFonts w:cs="Arial"/>
                <w:szCs w:val="20"/>
                <w:lang w:val="en-GB"/>
              </w:rPr>
              <w:t>853.49375</w:t>
            </w:r>
            <w:r w:rsidRPr="00242451">
              <w:rPr>
                <w:rFonts w:cs="Arial"/>
                <w:szCs w:val="20"/>
                <w:lang w:val="en-GB"/>
              </w:rPr>
              <w:t xml:space="preserve"> + n (0.0</w:t>
            </w:r>
            <w:r>
              <w:rPr>
                <w:rFonts w:cs="Arial"/>
                <w:szCs w:val="20"/>
                <w:lang w:val="en-GB"/>
              </w:rPr>
              <w:t>1</w:t>
            </w:r>
            <w:r w:rsidRPr="00242451">
              <w:rPr>
                <w:rFonts w:cs="Arial"/>
                <w:szCs w:val="20"/>
                <w:lang w:val="en-GB"/>
              </w:rPr>
              <w:t>25)</w:t>
            </w:r>
          </w:p>
        </w:tc>
        <w:tc>
          <w:tcPr>
            <w:tcW w:w="1531" w:type="dxa"/>
          </w:tcPr>
          <w:p w14:paraId="514EAFB7" w14:textId="7C563F4C" w:rsidR="00A35EED" w:rsidRPr="00242451" w:rsidRDefault="00A35EED" w:rsidP="004F3413">
            <w:pPr>
              <w:widowControl w:val="0"/>
              <w:spacing w:after="0" w:line="240" w:lineRule="auto"/>
              <w:rPr>
                <w:rFonts w:cs="Arial"/>
                <w:szCs w:val="20"/>
                <w:lang w:val="en-GB"/>
              </w:rPr>
            </w:pPr>
            <w:r>
              <w:rPr>
                <w:rFonts w:cs="Arial"/>
                <w:szCs w:val="20"/>
                <w:lang w:val="en-GB"/>
              </w:rPr>
              <w:t>1 to 40</w:t>
            </w:r>
          </w:p>
        </w:tc>
        <w:tc>
          <w:tcPr>
            <w:tcW w:w="1701" w:type="dxa"/>
          </w:tcPr>
          <w:p w14:paraId="52B7DAD1" w14:textId="5EE32C15" w:rsidR="00A35EED" w:rsidRPr="00242451" w:rsidRDefault="00A35EED">
            <w:pPr>
              <w:widowControl w:val="0"/>
              <w:spacing w:after="0" w:line="240" w:lineRule="auto"/>
              <w:rPr>
                <w:rFonts w:cs="Arial"/>
                <w:szCs w:val="20"/>
                <w:lang w:val="en-GB"/>
              </w:rPr>
            </w:pPr>
            <w:r>
              <w:rPr>
                <w:rFonts w:cs="Arial"/>
                <w:szCs w:val="20"/>
                <w:lang w:val="en-GB"/>
              </w:rPr>
              <w:t>853.50625</w:t>
            </w:r>
            <w:r w:rsidRPr="00242451">
              <w:rPr>
                <w:rFonts w:cs="Arial"/>
                <w:szCs w:val="20"/>
                <w:lang w:val="en-GB"/>
              </w:rPr>
              <w:br/>
              <w:t>8</w:t>
            </w:r>
            <w:r>
              <w:rPr>
                <w:rFonts w:cs="Arial"/>
                <w:szCs w:val="20"/>
                <w:lang w:val="en-GB"/>
              </w:rPr>
              <w:t>53.99375</w:t>
            </w:r>
          </w:p>
        </w:tc>
      </w:tr>
      <w:tr w:rsidR="00A35EED" w:rsidRPr="00583E39" w14:paraId="2F78F779" w14:textId="77777777" w:rsidTr="007D14FB">
        <w:trPr>
          <w:cantSplit/>
          <w:trHeight w:val="580"/>
          <w:jc w:val="center"/>
        </w:trPr>
        <w:tc>
          <w:tcPr>
            <w:tcW w:w="836" w:type="dxa"/>
            <w:vMerge/>
          </w:tcPr>
          <w:p w14:paraId="5B83607F" w14:textId="77777777" w:rsidR="00A35EED" w:rsidRPr="00242451" w:rsidRDefault="00A35EED" w:rsidP="004F3413">
            <w:pPr>
              <w:widowControl w:val="0"/>
              <w:spacing w:after="0" w:line="240" w:lineRule="auto"/>
              <w:rPr>
                <w:rFonts w:cs="Arial"/>
                <w:szCs w:val="20"/>
                <w:lang w:val="en-GB"/>
              </w:rPr>
            </w:pPr>
          </w:p>
        </w:tc>
        <w:tc>
          <w:tcPr>
            <w:tcW w:w="2126" w:type="dxa"/>
            <w:vMerge/>
          </w:tcPr>
          <w:p w14:paraId="5A19D070" w14:textId="77777777" w:rsidR="00A35EED" w:rsidRPr="00242451" w:rsidRDefault="00A35EED" w:rsidP="004F3413">
            <w:pPr>
              <w:widowControl w:val="0"/>
              <w:spacing w:after="0" w:line="240" w:lineRule="auto"/>
              <w:rPr>
                <w:rFonts w:cs="Arial"/>
                <w:szCs w:val="20"/>
                <w:lang w:val="en-GB"/>
              </w:rPr>
            </w:pPr>
          </w:p>
        </w:tc>
        <w:tc>
          <w:tcPr>
            <w:tcW w:w="2268" w:type="dxa"/>
          </w:tcPr>
          <w:p w14:paraId="2B5E2C89" w14:textId="5E03A240" w:rsidR="00A35EED" w:rsidRPr="00242451" w:rsidRDefault="00A35EED" w:rsidP="004F3413">
            <w:pPr>
              <w:autoSpaceDE w:val="0"/>
              <w:autoSpaceDN w:val="0"/>
              <w:adjustRightInd w:val="0"/>
              <w:spacing w:after="0" w:line="240" w:lineRule="auto"/>
              <w:rPr>
                <w:rFonts w:cs="Arial"/>
                <w:szCs w:val="20"/>
                <w:lang w:val="en-GB"/>
              </w:rPr>
            </w:pPr>
            <w:r w:rsidRPr="00242451">
              <w:rPr>
                <w:rFonts w:cs="Arial"/>
                <w:szCs w:val="20"/>
                <w:lang w:val="en-GB"/>
              </w:rPr>
              <w:t xml:space="preserve">Fixed </w:t>
            </w:r>
            <w:r>
              <w:rPr>
                <w:rFonts w:cs="Arial"/>
                <w:szCs w:val="20"/>
                <w:lang w:val="en-GB"/>
              </w:rPr>
              <w:t>point-to-multipoint</w:t>
            </w:r>
            <w:r w:rsidRPr="00242451">
              <w:rPr>
                <w:rFonts w:cs="Arial"/>
                <w:szCs w:val="20"/>
                <w:lang w:val="en-GB"/>
              </w:rPr>
              <w:t xml:space="preserve"> (two frequency</w:t>
            </w:r>
            <w:r>
              <w:rPr>
                <w:rFonts w:cs="Arial"/>
                <w:szCs w:val="20"/>
                <w:lang w:val="en-GB"/>
              </w:rPr>
              <w:t>, base receive</w:t>
            </w:r>
            <w:r w:rsidRPr="00242451">
              <w:rPr>
                <w:rFonts w:cs="Arial"/>
                <w:szCs w:val="20"/>
                <w:lang w:val="en-GB"/>
              </w:rPr>
              <w:t xml:space="preserve">) </w:t>
            </w:r>
            <w:r>
              <w:rPr>
                <w:rFonts w:cs="Arial"/>
                <w:szCs w:val="20"/>
                <w:lang w:val="en-GB"/>
              </w:rPr>
              <w:t>(</w:t>
            </w:r>
            <w:r w:rsidRPr="00242451">
              <w:rPr>
                <w:rFonts w:cs="Arial"/>
                <w:szCs w:val="20"/>
                <w:lang w:val="en-GB"/>
              </w:rPr>
              <w:t xml:space="preserve">see </w:t>
            </w:r>
            <w:r>
              <w:rPr>
                <w:rFonts w:cs="Arial"/>
                <w:szCs w:val="20"/>
                <w:lang w:val="en-GB"/>
              </w:rPr>
              <w:t>n</w:t>
            </w:r>
            <w:r w:rsidRPr="00242451">
              <w:rPr>
                <w:rFonts w:cs="Arial"/>
                <w:szCs w:val="20"/>
                <w:lang w:val="en-GB"/>
              </w:rPr>
              <w:t>otes</w:t>
            </w:r>
            <w:r>
              <w:rPr>
                <w:rFonts w:cs="Arial"/>
                <w:szCs w:val="20"/>
                <w:lang w:val="en-GB"/>
              </w:rPr>
              <w:t xml:space="preserve"> </w:t>
            </w:r>
            <w:r w:rsidR="00206E15">
              <w:rPr>
                <w:rFonts w:cs="Arial"/>
                <w:szCs w:val="20"/>
                <w:lang w:val="en-GB"/>
              </w:rPr>
              <w:t>1</w:t>
            </w:r>
            <w:r w:rsidR="00175F71">
              <w:rPr>
                <w:rFonts w:cs="Arial"/>
                <w:szCs w:val="20"/>
                <w:lang w:val="en-GB"/>
              </w:rPr>
              <w:t>2</w:t>
            </w:r>
            <w:r>
              <w:rPr>
                <w:rFonts w:cs="Arial"/>
                <w:szCs w:val="20"/>
                <w:lang w:val="en-GB"/>
              </w:rPr>
              <w:t xml:space="preserve"> and </w:t>
            </w:r>
            <w:r w:rsidR="00550C61">
              <w:rPr>
                <w:rFonts w:cs="Arial"/>
                <w:szCs w:val="20"/>
                <w:lang w:val="en-GB"/>
              </w:rPr>
              <w:t>1</w:t>
            </w:r>
            <w:r w:rsidR="00175F71">
              <w:rPr>
                <w:rFonts w:cs="Arial"/>
                <w:szCs w:val="20"/>
                <w:lang w:val="en-GB"/>
              </w:rPr>
              <w:t>3</w:t>
            </w:r>
            <w:r>
              <w:rPr>
                <w:rFonts w:cs="Arial"/>
                <w:szCs w:val="20"/>
                <w:lang w:val="en-GB"/>
              </w:rPr>
              <w:t>)</w:t>
            </w:r>
          </w:p>
        </w:tc>
        <w:tc>
          <w:tcPr>
            <w:tcW w:w="1270" w:type="dxa"/>
          </w:tcPr>
          <w:p w14:paraId="1B7EDEB8" w14:textId="77777777" w:rsidR="00A35EED" w:rsidRPr="00242451" w:rsidRDefault="00A35EED" w:rsidP="004F3413">
            <w:pPr>
              <w:widowControl w:val="0"/>
              <w:spacing w:after="0" w:line="240" w:lineRule="auto"/>
              <w:rPr>
                <w:rFonts w:cs="Arial"/>
                <w:szCs w:val="20"/>
                <w:lang w:val="en-GB"/>
              </w:rPr>
            </w:pPr>
          </w:p>
        </w:tc>
        <w:tc>
          <w:tcPr>
            <w:tcW w:w="1187" w:type="dxa"/>
          </w:tcPr>
          <w:p w14:paraId="56DF410F" w14:textId="4F521866" w:rsidR="00A35EED" w:rsidRPr="00242451" w:rsidRDefault="00A35EED" w:rsidP="004F3413">
            <w:pPr>
              <w:widowControl w:val="0"/>
              <w:spacing w:after="0" w:line="240" w:lineRule="auto"/>
              <w:rPr>
                <w:rFonts w:cs="Arial"/>
                <w:szCs w:val="20"/>
                <w:lang w:val="en-GB"/>
              </w:rPr>
            </w:pPr>
          </w:p>
        </w:tc>
        <w:tc>
          <w:tcPr>
            <w:tcW w:w="2268" w:type="dxa"/>
          </w:tcPr>
          <w:p w14:paraId="4DCFCC9E" w14:textId="77777777" w:rsidR="00A35EED" w:rsidRPr="00242451" w:rsidRDefault="00A35EED" w:rsidP="004F3413">
            <w:pPr>
              <w:widowControl w:val="0"/>
              <w:spacing w:after="0" w:line="240" w:lineRule="auto"/>
              <w:rPr>
                <w:rFonts w:cs="Arial"/>
                <w:szCs w:val="20"/>
                <w:lang w:val="en-GB"/>
              </w:rPr>
            </w:pPr>
          </w:p>
        </w:tc>
        <w:tc>
          <w:tcPr>
            <w:tcW w:w="1531" w:type="dxa"/>
          </w:tcPr>
          <w:p w14:paraId="37E9A004" w14:textId="77777777" w:rsidR="00A35EED" w:rsidRPr="00242451" w:rsidRDefault="00A35EED" w:rsidP="004F3413">
            <w:pPr>
              <w:widowControl w:val="0"/>
              <w:spacing w:after="0" w:line="240" w:lineRule="auto"/>
              <w:rPr>
                <w:rFonts w:cs="Arial"/>
                <w:szCs w:val="20"/>
                <w:lang w:val="en-GB"/>
              </w:rPr>
            </w:pPr>
          </w:p>
        </w:tc>
        <w:tc>
          <w:tcPr>
            <w:tcW w:w="1701" w:type="dxa"/>
          </w:tcPr>
          <w:p w14:paraId="18AC9265" w14:textId="77777777" w:rsidR="00A35EED" w:rsidRPr="00242451" w:rsidRDefault="00A35EED" w:rsidP="004F3413">
            <w:pPr>
              <w:widowControl w:val="0"/>
              <w:spacing w:after="0" w:line="240" w:lineRule="auto"/>
              <w:rPr>
                <w:rFonts w:cs="Arial"/>
                <w:szCs w:val="20"/>
                <w:lang w:val="en-GB"/>
              </w:rPr>
            </w:pPr>
          </w:p>
        </w:tc>
      </w:tr>
      <w:tr w:rsidR="00A35EED" w:rsidRPr="00583E39" w14:paraId="420625DF" w14:textId="77777777" w:rsidTr="007D14FB">
        <w:trPr>
          <w:cantSplit/>
          <w:trHeight w:val="580"/>
          <w:jc w:val="center"/>
        </w:trPr>
        <w:tc>
          <w:tcPr>
            <w:tcW w:w="836" w:type="dxa"/>
          </w:tcPr>
          <w:p w14:paraId="45A4EB9E" w14:textId="48F5BB06" w:rsidR="00A35EED" w:rsidRPr="00242451" w:rsidRDefault="00A35EED" w:rsidP="004F3413">
            <w:pPr>
              <w:widowControl w:val="0"/>
              <w:spacing w:after="0" w:line="240" w:lineRule="auto"/>
              <w:rPr>
                <w:rFonts w:cs="Arial"/>
                <w:szCs w:val="20"/>
                <w:lang w:val="en-GB"/>
              </w:rPr>
            </w:pPr>
            <w:r w:rsidRPr="00242451">
              <w:rPr>
                <w:rFonts w:cs="Arial"/>
                <w:szCs w:val="20"/>
                <w:lang w:val="en-GB"/>
              </w:rPr>
              <w:t>1</w:t>
            </w:r>
            <w:r>
              <w:rPr>
                <w:rFonts w:cs="Arial"/>
                <w:szCs w:val="20"/>
                <w:lang w:val="en-GB"/>
              </w:rPr>
              <w:t>5</w:t>
            </w:r>
          </w:p>
        </w:tc>
        <w:tc>
          <w:tcPr>
            <w:tcW w:w="2126" w:type="dxa"/>
          </w:tcPr>
          <w:p w14:paraId="62EFDFF1" w14:textId="34678C9C" w:rsidR="00B91714" w:rsidRPr="00242451" w:rsidRDefault="00A35EED" w:rsidP="004F3413">
            <w:pPr>
              <w:widowControl w:val="0"/>
              <w:spacing w:after="0" w:line="240" w:lineRule="auto"/>
              <w:rPr>
                <w:rFonts w:cs="Arial"/>
                <w:szCs w:val="20"/>
                <w:lang w:val="en-GB"/>
              </w:rPr>
            </w:pPr>
            <w:r w:rsidRPr="00242451">
              <w:rPr>
                <w:rFonts w:cs="Arial"/>
                <w:szCs w:val="20"/>
                <w:lang w:val="en-GB"/>
              </w:rPr>
              <w:t xml:space="preserve">854 </w:t>
            </w:r>
            <w:r>
              <w:rPr>
                <w:rFonts w:cs="Arial"/>
                <w:szCs w:val="20"/>
                <w:lang w:val="en-GB"/>
              </w:rPr>
              <w:t>–</w:t>
            </w:r>
            <w:r w:rsidRPr="00242451">
              <w:rPr>
                <w:rFonts w:cs="Arial"/>
                <w:szCs w:val="20"/>
                <w:lang w:val="en-GB"/>
              </w:rPr>
              <w:t xml:space="preserve"> 857</w:t>
            </w:r>
            <w:r>
              <w:rPr>
                <w:rFonts w:cs="Arial"/>
                <w:szCs w:val="20"/>
                <w:lang w:val="en-GB"/>
              </w:rPr>
              <w:t xml:space="preserve"> </w:t>
            </w:r>
          </w:p>
        </w:tc>
        <w:tc>
          <w:tcPr>
            <w:tcW w:w="2268" w:type="dxa"/>
          </w:tcPr>
          <w:p w14:paraId="276F0EB2" w14:textId="271504A3" w:rsidR="00A35EED" w:rsidRPr="00242451" w:rsidRDefault="00A35EED" w:rsidP="004F3413">
            <w:pPr>
              <w:autoSpaceDE w:val="0"/>
              <w:autoSpaceDN w:val="0"/>
              <w:adjustRightInd w:val="0"/>
              <w:spacing w:after="0" w:line="240" w:lineRule="auto"/>
              <w:rPr>
                <w:rFonts w:cs="Arial"/>
                <w:szCs w:val="20"/>
                <w:lang w:val="en-GB"/>
              </w:rPr>
            </w:pPr>
            <w:r w:rsidRPr="00242451">
              <w:rPr>
                <w:rFonts w:cs="Arial"/>
                <w:szCs w:val="20"/>
                <w:lang w:val="en-GB"/>
              </w:rPr>
              <w:t xml:space="preserve">Fixed </w:t>
            </w:r>
            <w:r>
              <w:rPr>
                <w:rFonts w:cs="Arial"/>
                <w:szCs w:val="20"/>
                <w:lang w:val="en-GB"/>
              </w:rPr>
              <w:t>point-to-point</w:t>
            </w:r>
            <w:r w:rsidRPr="00242451">
              <w:rPr>
                <w:rFonts w:cs="Arial"/>
                <w:szCs w:val="20"/>
                <w:lang w:val="en-GB"/>
              </w:rPr>
              <w:t xml:space="preserve"> (two frequency) </w:t>
            </w:r>
            <w:r>
              <w:rPr>
                <w:rFonts w:cs="Arial"/>
                <w:szCs w:val="20"/>
                <w:lang w:val="en-GB"/>
              </w:rPr>
              <w:t>(</w:t>
            </w:r>
            <w:r w:rsidRPr="00242451">
              <w:rPr>
                <w:rFonts w:cs="Arial"/>
                <w:szCs w:val="20"/>
                <w:lang w:val="en-GB"/>
              </w:rPr>
              <w:t xml:space="preserve">see </w:t>
            </w:r>
            <w:r>
              <w:rPr>
                <w:rFonts w:cs="Arial"/>
                <w:szCs w:val="20"/>
                <w:lang w:val="en-GB"/>
              </w:rPr>
              <w:t>n</w:t>
            </w:r>
            <w:r w:rsidRPr="00242451">
              <w:rPr>
                <w:rFonts w:cs="Arial"/>
                <w:szCs w:val="20"/>
                <w:lang w:val="en-GB"/>
              </w:rPr>
              <w:t>ote</w:t>
            </w:r>
            <w:r>
              <w:rPr>
                <w:rFonts w:cs="Arial"/>
                <w:szCs w:val="20"/>
                <w:lang w:val="en-GB"/>
              </w:rPr>
              <w:t>s</w:t>
            </w:r>
            <w:r w:rsidRPr="00242451">
              <w:rPr>
                <w:rFonts w:cs="Arial"/>
                <w:szCs w:val="20"/>
                <w:lang w:val="en-GB"/>
              </w:rPr>
              <w:t xml:space="preserve"> </w:t>
            </w:r>
            <w:r w:rsidR="00550C61">
              <w:rPr>
                <w:rFonts w:cs="Arial"/>
                <w:szCs w:val="20"/>
                <w:lang w:val="en-GB"/>
              </w:rPr>
              <w:t>1</w:t>
            </w:r>
            <w:r w:rsidR="00175F71">
              <w:rPr>
                <w:rFonts w:cs="Arial"/>
                <w:szCs w:val="20"/>
                <w:lang w:val="en-GB"/>
              </w:rPr>
              <w:t>3</w:t>
            </w:r>
            <w:r>
              <w:rPr>
                <w:rFonts w:cs="Arial"/>
                <w:szCs w:val="20"/>
                <w:lang w:val="en-GB"/>
              </w:rPr>
              <w:t xml:space="preserve"> and 1</w:t>
            </w:r>
            <w:r w:rsidR="00175F71">
              <w:rPr>
                <w:rFonts w:cs="Arial"/>
                <w:szCs w:val="20"/>
                <w:lang w:val="en-GB"/>
              </w:rPr>
              <w:t>4</w:t>
            </w:r>
            <w:r>
              <w:rPr>
                <w:rFonts w:cs="Arial"/>
                <w:szCs w:val="20"/>
                <w:lang w:val="en-GB"/>
              </w:rPr>
              <w:t>)</w:t>
            </w:r>
          </w:p>
        </w:tc>
        <w:tc>
          <w:tcPr>
            <w:tcW w:w="1270" w:type="dxa"/>
          </w:tcPr>
          <w:p w14:paraId="55EB9419" w14:textId="77777777" w:rsidR="00A35EED" w:rsidRPr="00242451" w:rsidRDefault="00A35EED" w:rsidP="004F3413">
            <w:pPr>
              <w:widowControl w:val="0"/>
              <w:spacing w:after="0" w:line="240" w:lineRule="auto"/>
              <w:rPr>
                <w:rFonts w:cs="Arial"/>
                <w:szCs w:val="20"/>
                <w:lang w:val="en-GB"/>
              </w:rPr>
            </w:pPr>
          </w:p>
        </w:tc>
        <w:tc>
          <w:tcPr>
            <w:tcW w:w="1187" w:type="dxa"/>
          </w:tcPr>
          <w:p w14:paraId="6A939CF3" w14:textId="6D32EE44" w:rsidR="00A35EED" w:rsidRPr="00242451" w:rsidRDefault="00A35EED" w:rsidP="004F3413">
            <w:pPr>
              <w:widowControl w:val="0"/>
              <w:spacing w:after="0" w:line="240" w:lineRule="auto"/>
              <w:rPr>
                <w:rFonts w:cs="Arial"/>
                <w:szCs w:val="20"/>
                <w:lang w:val="en-GB"/>
              </w:rPr>
            </w:pPr>
          </w:p>
        </w:tc>
        <w:tc>
          <w:tcPr>
            <w:tcW w:w="2268" w:type="dxa"/>
          </w:tcPr>
          <w:p w14:paraId="3BF911C2" w14:textId="6D8ED582" w:rsidR="00A35EED" w:rsidRPr="00242451" w:rsidRDefault="00A35EED" w:rsidP="004F3413">
            <w:pPr>
              <w:widowControl w:val="0"/>
              <w:spacing w:after="0" w:line="240" w:lineRule="auto"/>
              <w:rPr>
                <w:rFonts w:cs="Arial"/>
                <w:szCs w:val="20"/>
                <w:lang w:val="en-GB"/>
              </w:rPr>
            </w:pPr>
          </w:p>
        </w:tc>
        <w:tc>
          <w:tcPr>
            <w:tcW w:w="1531" w:type="dxa"/>
          </w:tcPr>
          <w:p w14:paraId="5D2B2680" w14:textId="2162FCF4" w:rsidR="00A35EED" w:rsidRPr="00242451" w:rsidRDefault="00A35EED" w:rsidP="004F3413">
            <w:pPr>
              <w:widowControl w:val="0"/>
              <w:spacing w:after="0" w:line="240" w:lineRule="auto"/>
              <w:rPr>
                <w:rFonts w:cs="Arial"/>
                <w:szCs w:val="20"/>
                <w:lang w:val="en-GB"/>
              </w:rPr>
            </w:pPr>
          </w:p>
        </w:tc>
        <w:tc>
          <w:tcPr>
            <w:tcW w:w="1701" w:type="dxa"/>
          </w:tcPr>
          <w:p w14:paraId="1734073B" w14:textId="72AE3CE4" w:rsidR="00A35EED" w:rsidRPr="00242451" w:rsidRDefault="00A35EED" w:rsidP="004F3413">
            <w:pPr>
              <w:widowControl w:val="0"/>
              <w:spacing w:after="0" w:line="240" w:lineRule="auto"/>
              <w:rPr>
                <w:rFonts w:cs="Arial"/>
                <w:szCs w:val="20"/>
                <w:lang w:val="en-GB"/>
              </w:rPr>
            </w:pPr>
          </w:p>
        </w:tc>
      </w:tr>
      <w:tr w:rsidR="00A35EED" w:rsidRPr="00583E39" w14:paraId="63E13D22" w14:textId="77777777" w:rsidTr="007D14FB">
        <w:trPr>
          <w:cantSplit/>
          <w:trHeight w:val="580"/>
          <w:jc w:val="center"/>
        </w:trPr>
        <w:tc>
          <w:tcPr>
            <w:tcW w:w="836" w:type="dxa"/>
            <w:vMerge w:val="restart"/>
          </w:tcPr>
          <w:p w14:paraId="00E7A1C6" w14:textId="43C2074B" w:rsidR="00A35EED" w:rsidRPr="00242451" w:rsidRDefault="00A35EED" w:rsidP="004F3413">
            <w:pPr>
              <w:widowControl w:val="0"/>
              <w:spacing w:after="0" w:line="240" w:lineRule="auto"/>
              <w:rPr>
                <w:rFonts w:cs="Arial"/>
                <w:szCs w:val="20"/>
                <w:lang w:val="en-GB"/>
              </w:rPr>
            </w:pPr>
            <w:r w:rsidRPr="00242451">
              <w:rPr>
                <w:rFonts w:cs="Arial"/>
                <w:szCs w:val="20"/>
                <w:lang w:val="en-GB"/>
              </w:rPr>
              <w:t>1</w:t>
            </w:r>
            <w:r>
              <w:rPr>
                <w:rFonts w:cs="Arial"/>
                <w:szCs w:val="20"/>
                <w:lang w:val="en-GB"/>
              </w:rPr>
              <w:t>6</w:t>
            </w:r>
          </w:p>
        </w:tc>
        <w:tc>
          <w:tcPr>
            <w:tcW w:w="2126" w:type="dxa"/>
            <w:vMerge w:val="restart"/>
          </w:tcPr>
          <w:p w14:paraId="5135E087" w14:textId="77777777" w:rsidR="00A35EED" w:rsidRPr="00242451" w:rsidRDefault="00A35EED" w:rsidP="004F3413">
            <w:pPr>
              <w:widowControl w:val="0"/>
              <w:spacing w:after="0" w:line="240" w:lineRule="auto"/>
              <w:rPr>
                <w:rFonts w:cs="Arial"/>
                <w:szCs w:val="20"/>
                <w:lang w:val="en-GB"/>
              </w:rPr>
            </w:pPr>
            <w:r w:rsidRPr="00242451">
              <w:rPr>
                <w:rFonts w:cs="Arial"/>
                <w:szCs w:val="20"/>
                <w:lang w:val="en-GB"/>
              </w:rPr>
              <w:t>857 – 861</w:t>
            </w:r>
          </w:p>
        </w:tc>
        <w:tc>
          <w:tcPr>
            <w:tcW w:w="2268" w:type="dxa"/>
          </w:tcPr>
          <w:p w14:paraId="1AF36C58" w14:textId="01819145" w:rsidR="00A35EED" w:rsidRPr="00242451" w:rsidRDefault="00A35EED" w:rsidP="004F3413">
            <w:pPr>
              <w:autoSpaceDE w:val="0"/>
              <w:autoSpaceDN w:val="0"/>
              <w:adjustRightInd w:val="0"/>
              <w:spacing w:after="0" w:line="240" w:lineRule="auto"/>
              <w:rPr>
                <w:rFonts w:cs="Arial"/>
                <w:szCs w:val="20"/>
                <w:lang w:val="en-GB"/>
              </w:rPr>
            </w:pPr>
            <w:r w:rsidRPr="00242451">
              <w:rPr>
                <w:rFonts w:cs="Arial"/>
                <w:szCs w:val="20"/>
                <w:lang w:val="en-GB"/>
              </w:rPr>
              <w:t xml:space="preserve">Fixed </w:t>
            </w:r>
            <w:r>
              <w:rPr>
                <w:rFonts w:cs="Arial"/>
                <w:szCs w:val="20"/>
                <w:lang w:val="en-GB"/>
              </w:rPr>
              <w:t>point-to-point</w:t>
            </w:r>
            <w:r w:rsidRPr="00242451">
              <w:rPr>
                <w:rFonts w:cs="Arial"/>
                <w:szCs w:val="20"/>
                <w:lang w:val="en-GB"/>
              </w:rPr>
              <w:t xml:space="preserve"> (single frequency) </w:t>
            </w:r>
            <w:r>
              <w:rPr>
                <w:rFonts w:cs="Arial"/>
                <w:szCs w:val="20"/>
                <w:lang w:val="en-GB"/>
              </w:rPr>
              <w:t>(</w:t>
            </w:r>
            <w:r w:rsidRPr="00242451">
              <w:rPr>
                <w:rFonts w:cs="Arial"/>
                <w:szCs w:val="20"/>
                <w:lang w:val="en-GB"/>
              </w:rPr>
              <w:t xml:space="preserve">see </w:t>
            </w:r>
            <w:r>
              <w:rPr>
                <w:rFonts w:cs="Arial"/>
                <w:szCs w:val="20"/>
                <w:lang w:val="en-GB"/>
              </w:rPr>
              <w:t>n</w:t>
            </w:r>
            <w:r w:rsidRPr="00242451">
              <w:rPr>
                <w:rFonts w:cs="Arial"/>
                <w:szCs w:val="20"/>
                <w:lang w:val="en-GB"/>
              </w:rPr>
              <w:t>ote</w:t>
            </w:r>
            <w:r>
              <w:rPr>
                <w:rFonts w:cs="Arial"/>
                <w:szCs w:val="20"/>
                <w:lang w:val="en-GB"/>
              </w:rPr>
              <w:t>s</w:t>
            </w:r>
            <w:r w:rsidRPr="00242451">
              <w:rPr>
                <w:rFonts w:cs="Arial"/>
                <w:szCs w:val="20"/>
                <w:lang w:val="en-GB"/>
              </w:rPr>
              <w:t xml:space="preserve"> </w:t>
            </w:r>
            <w:r w:rsidR="00206E15">
              <w:rPr>
                <w:rFonts w:cs="Arial"/>
                <w:szCs w:val="20"/>
                <w:lang w:val="en-GB"/>
              </w:rPr>
              <w:t>7</w:t>
            </w:r>
            <w:r w:rsidR="009212E6">
              <w:rPr>
                <w:rFonts w:cs="Arial"/>
                <w:szCs w:val="20"/>
                <w:lang w:val="en-GB"/>
              </w:rPr>
              <w:t>, 8</w:t>
            </w:r>
            <w:r w:rsidR="001E7B50">
              <w:rPr>
                <w:rFonts w:cs="Arial"/>
                <w:szCs w:val="20"/>
                <w:lang w:val="en-GB"/>
              </w:rPr>
              <w:t xml:space="preserve"> </w:t>
            </w:r>
            <w:r>
              <w:rPr>
                <w:rFonts w:cs="Arial"/>
                <w:szCs w:val="20"/>
                <w:lang w:val="en-GB"/>
              </w:rPr>
              <w:t>and 1</w:t>
            </w:r>
            <w:r w:rsidR="00175F71">
              <w:rPr>
                <w:rFonts w:cs="Arial"/>
                <w:szCs w:val="20"/>
                <w:lang w:val="en-GB"/>
              </w:rPr>
              <w:t>5</w:t>
            </w:r>
            <w:r>
              <w:rPr>
                <w:rFonts w:cs="Arial"/>
                <w:szCs w:val="20"/>
                <w:lang w:val="en-GB"/>
              </w:rPr>
              <w:t>)</w:t>
            </w:r>
          </w:p>
        </w:tc>
        <w:tc>
          <w:tcPr>
            <w:tcW w:w="1270" w:type="dxa"/>
          </w:tcPr>
          <w:p w14:paraId="36220E79" w14:textId="77777777" w:rsidR="00A35EED" w:rsidRPr="00242451" w:rsidRDefault="00A35EED" w:rsidP="004F3413">
            <w:pPr>
              <w:widowControl w:val="0"/>
              <w:spacing w:after="0" w:line="240" w:lineRule="auto"/>
              <w:rPr>
                <w:rFonts w:cs="Arial"/>
                <w:szCs w:val="20"/>
                <w:lang w:val="en-GB"/>
              </w:rPr>
            </w:pPr>
          </w:p>
        </w:tc>
        <w:tc>
          <w:tcPr>
            <w:tcW w:w="1187" w:type="dxa"/>
          </w:tcPr>
          <w:p w14:paraId="07902DFC" w14:textId="499D646A" w:rsidR="00A35EED" w:rsidRPr="00242451" w:rsidRDefault="00A35EED" w:rsidP="004F3413">
            <w:pPr>
              <w:widowControl w:val="0"/>
              <w:spacing w:after="0" w:line="240" w:lineRule="auto"/>
              <w:rPr>
                <w:rFonts w:cs="Arial"/>
                <w:szCs w:val="20"/>
                <w:lang w:val="en-GB"/>
              </w:rPr>
            </w:pPr>
            <w:r w:rsidRPr="00242451">
              <w:rPr>
                <w:rFonts w:cs="Arial"/>
                <w:szCs w:val="20"/>
                <w:lang w:val="en-GB"/>
              </w:rPr>
              <w:t>25</w:t>
            </w:r>
          </w:p>
        </w:tc>
        <w:tc>
          <w:tcPr>
            <w:tcW w:w="2268" w:type="dxa"/>
          </w:tcPr>
          <w:p w14:paraId="4140D0FF" w14:textId="77777777" w:rsidR="00A35EED" w:rsidRPr="00242451" w:rsidRDefault="00A35EED" w:rsidP="004F3413">
            <w:pPr>
              <w:widowControl w:val="0"/>
              <w:spacing w:after="0" w:line="240" w:lineRule="auto"/>
              <w:rPr>
                <w:rFonts w:cs="Arial"/>
                <w:szCs w:val="20"/>
                <w:lang w:val="en-GB"/>
              </w:rPr>
            </w:pPr>
            <w:r w:rsidRPr="00242451">
              <w:rPr>
                <w:rFonts w:cs="Arial"/>
                <w:szCs w:val="20"/>
                <w:lang w:val="en-GB"/>
              </w:rPr>
              <w:t>856.9875 + n (0.025)</w:t>
            </w:r>
          </w:p>
        </w:tc>
        <w:tc>
          <w:tcPr>
            <w:tcW w:w="1531" w:type="dxa"/>
          </w:tcPr>
          <w:p w14:paraId="6E9EA62B" w14:textId="77777777" w:rsidR="00A35EED" w:rsidRPr="00242451" w:rsidRDefault="00A35EED" w:rsidP="004F3413">
            <w:pPr>
              <w:widowControl w:val="0"/>
              <w:spacing w:after="0" w:line="240" w:lineRule="auto"/>
              <w:rPr>
                <w:rFonts w:cs="Arial"/>
                <w:szCs w:val="20"/>
                <w:lang w:val="en-GB"/>
              </w:rPr>
            </w:pPr>
            <w:r w:rsidRPr="00242451">
              <w:rPr>
                <w:rFonts w:cs="Arial"/>
                <w:szCs w:val="20"/>
                <w:lang w:val="en-GB"/>
              </w:rPr>
              <w:t>1 to 160</w:t>
            </w:r>
          </w:p>
        </w:tc>
        <w:tc>
          <w:tcPr>
            <w:tcW w:w="1701" w:type="dxa"/>
          </w:tcPr>
          <w:p w14:paraId="5759B02A" w14:textId="77777777" w:rsidR="00A35EED" w:rsidRPr="00242451" w:rsidRDefault="00A35EED" w:rsidP="004F3413">
            <w:pPr>
              <w:widowControl w:val="0"/>
              <w:spacing w:after="0" w:line="240" w:lineRule="auto"/>
              <w:rPr>
                <w:rFonts w:cs="Arial"/>
                <w:szCs w:val="20"/>
                <w:lang w:val="en-GB"/>
              </w:rPr>
            </w:pPr>
            <w:r w:rsidRPr="00242451">
              <w:rPr>
                <w:rFonts w:cs="Arial"/>
                <w:szCs w:val="20"/>
                <w:lang w:val="en-GB"/>
              </w:rPr>
              <w:t>857.0125</w:t>
            </w:r>
          </w:p>
          <w:p w14:paraId="26C80E81" w14:textId="77777777" w:rsidR="00A35EED" w:rsidRPr="00242451" w:rsidRDefault="00A35EED" w:rsidP="004F3413">
            <w:pPr>
              <w:widowControl w:val="0"/>
              <w:spacing w:after="0" w:line="240" w:lineRule="auto"/>
              <w:rPr>
                <w:rFonts w:cs="Arial"/>
                <w:szCs w:val="20"/>
                <w:lang w:val="en-GB"/>
              </w:rPr>
            </w:pPr>
            <w:r w:rsidRPr="00242451">
              <w:rPr>
                <w:rFonts w:cs="Arial"/>
                <w:szCs w:val="20"/>
                <w:lang w:val="en-GB"/>
              </w:rPr>
              <w:t>860.9875</w:t>
            </w:r>
          </w:p>
        </w:tc>
      </w:tr>
      <w:tr w:rsidR="00A35EED" w:rsidRPr="00583E39" w14:paraId="64556C31" w14:textId="77777777" w:rsidTr="007D14FB">
        <w:trPr>
          <w:cantSplit/>
          <w:trHeight w:val="580"/>
          <w:jc w:val="center"/>
        </w:trPr>
        <w:tc>
          <w:tcPr>
            <w:tcW w:w="836" w:type="dxa"/>
            <w:vMerge/>
            <w:shd w:val="clear" w:color="auto" w:fill="auto"/>
          </w:tcPr>
          <w:p w14:paraId="52F32C20" w14:textId="77777777" w:rsidR="00A35EED" w:rsidRPr="00242451" w:rsidRDefault="00A35EED" w:rsidP="004F3413">
            <w:pPr>
              <w:widowControl w:val="0"/>
              <w:spacing w:after="0" w:line="240" w:lineRule="auto"/>
              <w:rPr>
                <w:rFonts w:cs="Arial"/>
                <w:szCs w:val="20"/>
                <w:lang w:val="en-GB"/>
              </w:rPr>
            </w:pPr>
          </w:p>
        </w:tc>
        <w:tc>
          <w:tcPr>
            <w:tcW w:w="2126" w:type="dxa"/>
            <w:vMerge/>
            <w:shd w:val="clear" w:color="auto" w:fill="auto"/>
          </w:tcPr>
          <w:p w14:paraId="55F09B3E" w14:textId="77777777" w:rsidR="00A35EED" w:rsidRPr="00242451" w:rsidRDefault="00A35EED" w:rsidP="004F3413">
            <w:pPr>
              <w:widowControl w:val="0"/>
              <w:spacing w:after="0" w:line="240" w:lineRule="auto"/>
              <w:rPr>
                <w:rFonts w:cs="Arial"/>
                <w:szCs w:val="20"/>
                <w:lang w:val="en-GB"/>
              </w:rPr>
            </w:pPr>
          </w:p>
        </w:tc>
        <w:tc>
          <w:tcPr>
            <w:tcW w:w="2268" w:type="dxa"/>
            <w:shd w:val="clear" w:color="auto" w:fill="auto"/>
          </w:tcPr>
          <w:p w14:paraId="0A808EA4" w14:textId="6176DBAE" w:rsidR="00A35EED" w:rsidRPr="00242451" w:rsidRDefault="00A35EED" w:rsidP="004F3413">
            <w:pPr>
              <w:autoSpaceDE w:val="0"/>
              <w:autoSpaceDN w:val="0"/>
              <w:adjustRightInd w:val="0"/>
              <w:spacing w:after="0" w:line="240" w:lineRule="auto"/>
              <w:rPr>
                <w:rFonts w:cs="Arial"/>
                <w:szCs w:val="20"/>
                <w:lang w:val="en-GB"/>
              </w:rPr>
            </w:pPr>
            <w:r w:rsidRPr="00242451">
              <w:rPr>
                <w:rFonts w:cs="Arial"/>
                <w:szCs w:val="20"/>
                <w:lang w:val="en-GB"/>
              </w:rPr>
              <w:t>Cordless Telephone Service</w:t>
            </w:r>
            <w:r>
              <w:rPr>
                <w:rFonts w:cs="Arial"/>
                <w:szCs w:val="20"/>
                <w:lang w:val="en-GB"/>
              </w:rPr>
              <w:t xml:space="preserve"> (</w:t>
            </w:r>
            <w:r w:rsidRPr="00242451">
              <w:rPr>
                <w:rFonts w:cs="Arial"/>
                <w:szCs w:val="20"/>
                <w:lang w:val="en-GB"/>
              </w:rPr>
              <w:t xml:space="preserve">see </w:t>
            </w:r>
            <w:r>
              <w:rPr>
                <w:rFonts w:cs="Arial"/>
                <w:szCs w:val="20"/>
                <w:lang w:val="en-GB"/>
              </w:rPr>
              <w:t>n</w:t>
            </w:r>
            <w:r w:rsidRPr="00242451">
              <w:rPr>
                <w:rFonts w:cs="Arial"/>
                <w:szCs w:val="20"/>
                <w:lang w:val="en-GB"/>
              </w:rPr>
              <w:t>ote</w:t>
            </w:r>
            <w:r>
              <w:rPr>
                <w:rFonts w:cs="Arial"/>
                <w:szCs w:val="20"/>
                <w:lang w:val="en-GB"/>
              </w:rPr>
              <w:t>s</w:t>
            </w:r>
            <w:r w:rsidRPr="00242451">
              <w:rPr>
                <w:rFonts w:cs="Arial"/>
                <w:szCs w:val="20"/>
                <w:lang w:val="en-GB"/>
              </w:rPr>
              <w:t xml:space="preserve"> </w:t>
            </w:r>
            <w:r w:rsidR="00206E15">
              <w:rPr>
                <w:rFonts w:cs="Arial"/>
                <w:szCs w:val="20"/>
                <w:lang w:val="en-GB"/>
              </w:rPr>
              <w:t>7</w:t>
            </w:r>
            <w:r w:rsidR="009212E6">
              <w:rPr>
                <w:rFonts w:cs="Arial"/>
                <w:szCs w:val="20"/>
                <w:lang w:val="en-GB"/>
              </w:rPr>
              <w:t>, 8</w:t>
            </w:r>
            <w:r>
              <w:rPr>
                <w:rFonts w:cs="Arial"/>
                <w:szCs w:val="20"/>
                <w:lang w:val="en-GB"/>
              </w:rPr>
              <w:t xml:space="preserve"> and 1</w:t>
            </w:r>
            <w:r w:rsidR="00175F71">
              <w:rPr>
                <w:rFonts w:cs="Arial"/>
                <w:szCs w:val="20"/>
                <w:lang w:val="en-GB"/>
              </w:rPr>
              <w:t>5</w:t>
            </w:r>
            <w:r>
              <w:rPr>
                <w:rFonts w:cs="Arial"/>
                <w:szCs w:val="20"/>
                <w:lang w:val="en-GB"/>
              </w:rPr>
              <w:t>)</w:t>
            </w:r>
          </w:p>
        </w:tc>
        <w:tc>
          <w:tcPr>
            <w:tcW w:w="1270" w:type="dxa"/>
          </w:tcPr>
          <w:p w14:paraId="272BC07D" w14:textId="77777777" w:rsidR="00A35EED" w:rsidRPr="00242451" w:rsidRDefault="00A35EED" w:rsidP="004F3413">
            <w:pPr>
              <w:widowControl w:val="0"/>
              <w:spacing w:after="0" w:line="240" w:lineRule="auto"/>
              <w:rPr>
                <w:rFonts w:cs="Arial"/>
                <w:szCs w:val="20"/>
                <w:lang w:val="en-GB"/>
              </w:rPr>
            </w:pPr>
          </w:p>
        </w:tc>
        <w:tc>
          <w:tcPr>
            <w:tcW w:w="1187" w:type="dxa"/>
            <w:shd w:val="clear" w:color="auto" w:fill="auto"/>
          </w:tcPr>
          <w:p w14:paraId="00ECD963" w14:textId="53921B3C" w:rsidR="00A35EED" w:rsidRPr="00242451" w:rsidRDefault="00A35EED" w:rsidP="004F3413">
            <w:pPr>
              <w:widowControl w:val="0"/>
              <w:spacing w:after="0" w:line="240" w:lineRule="auto"/>
              <w:rPr>
                <w:rFonts w:cs="Arial"/>
                <w:szCs w:val="20"/>
                <w:lang w:val="en-GB"/>
              </w:rPr>
            </w:pPr>
          </w:p>
        </w:tc>
        <w:tc>
          <w:tcPr>
            <w:tcW w:w="2268" w:type="dxa"/>
            <w:shd w:val="clear" w:color="auto" w:fill="auto"/>
          </w:tcPr>
          <w:p w14:paraId="195C5A19" w14:textId="77777777" w:rsidR="00A35EED" w:rsidRPr="00242451" w:rsidRDefault="00A35EED" w:rsidP="004F3413">
            <w:pPr>
              <w:widowControl w:val="0"/>
              <w:tabs>
                <w:tab w:val="left" w:pos="1244"/>
              </w:tabs>
              <w:spacing w:after="0" w:line="240" w:lineRule="auto"/>
              <w:ind w:left="819"/>
              <w:rPr>
                <w:rFonts w:cs="Arial"/>
                <w:szCs w:val="20"/>
                <w:lang w:val="en-GB"/>
              </w:rPr>
            </w:pPr>
          </w:p>
        </w:tc>
        <w:tc>
          <w:tcPr>
            <w:tcW w:w="1531" w:type="dxa"/>
            <w:shd w:val="clear" w:color="auto" w:fill="auto"/>
          </w:tcPr>
          <w:p w14:paraId="06F92E3A" w14:textId="77777777" w:rsidR="00A35EED" w:rsidRPr="00242451" w:rsidRDefault="00A35EED" w:rsidP="004F3413">
            <w:pPr>
              <w:widowControl w:val="0"/>
              <w:spacing w:after="0" w:line="240" w:lineRule="auto"/>
              <w:ind w:left="393"/>
              <w:rPr>
                <w:rFonts w:cs="Arial"/>
                <w:szCs w:val="20"/>
                <w:lang w:val="en-GB"/>
              </w:rPr>
            </w:pPr>
          </w:p>
        </w:tc>
        <w:tc>
          <w:tcPr>
            <w:tcW w:w="1701" w:type="dxa"/>
            <w:shd w:val="clear" w:color="auto" w:fill="auto"/>
          </w:tcPr>
          <w:p w14:paraId="206F2E71" w14:textId="77777777" w:rsidR="00A35EED" w:rsidRPr="00242451" w:rsidRDefault="00A35EED" w:rsidP="004F3413">
            <w:pPr>
              <w:widowControl w:val="0"/>
              <w:tabs>
                <w:tab w:val="left" w:pos="422"/>
              </w:tabs>
              <w:spacing w:after="0" w:line="240" w:lineRule="auto"/>
              <w:ind w:left="280"/>
              <w:rPr>
                <w:rFonts w:cs="Arial"/>
                <w:szCs w:val="20"/>
                <w:lang w:val="en-GB"/>
              </w:rPr>
            </w:pPr>
          </w:p>
        </w:tc>
      </w:tr>
      <w:tr w:rsidR="00A35EED" w:rsidRPr="00583E39" w14:paraId="04D0B7DB" w14:textId="77777777" w:rsidTr="007D14FB">
        <w:trPr>
          <w:cantSplit/>
          <w:trHeight w:val="580"/>
          <w:jc w:val="center"/>
        </w:trPr>
        <w:tc>
          <w:tcPr>
            <w:tcW w:w="836" w:type="dxa"/>
          </w:tcPr>
          <w:p w14:paraId="3C2492C4" w14:textId="6C88D817" w:rsidR="00A35EED" w:rsidRPr="00242451" w:rsidRDefault="00A35EED" w:rsidP="004F3413">
            <w:pPr>
              <w:widowControl w:val="0"/>
              <w:spacing w:after="0" w:line="240" w:lineRule="auto"/>
              <w:rPr>
                <w:rFonts w:cs="Arial"/>
                <w:szCs w:val="20"/>
                <w:lang w:val="en-GB"/>
              </w:rPr>
            </w:pPr>
            <w:r w:rsidRPr="00242451">
              <w:rPr>
                <w:rFonts w:cs="Arial"/>
                <w:szCs w:val="20"/>
                <w:lang w:val="en-GB"/>
              </w:rPr>
              <w:t>1</w:t>
            </w:r>
            <w:r>
              <w:rPr>
                <w:rFonts w:cs="Arial"/>
                <w:szCs w:val="20"/>
                <w:lang w:val="en-GB"/>
              </w:rPr>
              <w:t>7</w:t>
            </w:r>
          </w:p>
        </w:tc>
        <w:tc>
          <w:tcPr>
            <w:tcW w:w="2126" w:type="dxa"/>
          </w:tcPr>
          <w:p w14:paraId="621F4E34" w14:textId="1DAEF15D" w:rsidR="00A35EED" w:rsidRPr="00242451" w:rsidRDefault="00A35EED" w:rsidP="004F3413">
            <w:pPr>
              <w:widowControl w:val="0"/>
              <w:spacing w:after="0" w:line="240" w:lineRule="auto"/>
              <w:rPr>
                <w:rFonts w:cs="Arial"/>
                <w:szCs w:val="20"/>
                <w:lang w:val="en-GB"/>
              </w:rPr>
            </w:pPr>
            <w:r w:rsidRPr="00242451">
              <w:rPr>
                <w:rFonts w:cs="Arial"/>
                <w:szCs w:val="20"/>
                <w:lang w:val="en-GB"/>
              </w:rPr>
              <w:t xml:space="preserve">861 </w:t>
            </w:r>
            <w:r>
              <w:rPr>
                <w:rFonts w:cs="Arial"/>
                <w:szCs w:val="20"/>
                <w:lang w:val="en-GB"/>
              </w:rPr>
              <w:t>–</w:t>
            </w:r>
            <w:r w:rsidRPr="00242451">
              <w:rPr>
                <w:rFonts w:cs="Arial"/>
                <w:szCs w:val="20"/>
                <w:lang w:val="en-GB"/>
              </w:rPr>
              <w:t xml:space="preserve"> 865</w:t>
            </w:r>
            <w:r>
              <w:rPr>
                <w:rFonts w:cs="Arial"/>
                <w:szCs w:val="20"/>
                <w:lang w:val="en-GB"/>
              </w:rPr>
              <w:t xml:space="preserve"> </w:t>
            </w:r>
          </w:p>
        </w:tc>
        <w:tc>
          <w:tcPr>
            <w:tcW w:w="2268" w:type="dxa"/>
          </w:tcPr>
          <w:p w14:paraId="66081B65" w14:textId="54F9E6CE" w:rsidR="00A35EED" w:rsidRPr="00242451" w:rsidRDefault="00A35EED" w:rsidP="004F3413">
            <w:pPr>
              <w:autoSpaceDE w:val="0"/>
              <w:autoSpaceDN w:val="0"/>
              <w:adjustRightInd w:val="0"/>
              <w:spacing w:after="0" w:line="240" w:lineRule="auto"/>
              <w:rPr>
                <w:rFonts w:cs="Arial"/>
                <w:szCs w:val="20"/>
                <w:lang w:val="en-GB"/>
              </w:rPr>
            </w:pPr>
            <w:r w:rsidRPr="00242451">
              <w:rPr>
                <w:rFonts w:cs="Arial"/>
                <w:szCs w:val="20"/>
                <w:lang w:val="en-GB"/>
              </w:rPr>
              <w:t>Cordless Telephone Service</w:t>
            </w:r>
            <w:r>
              <w:rPr>
                <w:rFonts w:cs="Arial"/>
                <w:szCs w:val="20"/>
                <w:lang w:val="en-GB"/>
              </w:rPr>
              <w:t xml:space="preserve"> (</w:t>
            </w:r>
            <w:r w:rsidRPr="00242451">
              <w:rPr>
                <w:rFonts w:cs="Arial"/>
                <w:szCs w:val="20"/>
                <w:lang w:val="en-GB"/>
              </w:rPr>
              <w:t xml:space="preserve">see </w:t>
            </w:r>
            <w:r>
              <w:rPr>
                <w:rFonts w:cs="Arial"/>
                <w:szCs w:val="20"/>
                <w:lang w:val="en-GB"/>
              </w:rPr>
              <w:t>n</w:t>
            </w:r>
            <w:r w:rsidRPr="00242451">
              <w:rPr>
                <w:rFonts w:cs="Arial"/>
                <w:szCs w:val="20"/>
                <w:lang w:val="en-GB"/>
              </w:rPr>
              <w:t>ote</w:t>
            </w:r>
            <w:r>
              <w:rPr>
                <w:rFonts w:cs="Arial"/>
                <w:szCs w:val="20"/>
                <w:lang w:val="en-GB"/>
              </w:rPr>
              <w:t>s</w:t>
            </w:r>
            <w:r w:rsidRPr="00242451">
              <w:rPr>
                <w:rFonts w:cs="Arial"/>
                <w:szCs w:val="20"/>
                <w:lang w:val="en-GB"/>
              </w:rPr>
              <w:t xml:space="preserve"> </w:t>
            </w:r>
            <w:r w:rsidR="00206E15">
              <w:rPr>
                <w:rFonts w:cs="Arial"/>
                <w:szCs w:val="20"/>
                <w:lang w:val="en-GB"/>
              </w:rPr>
              <w:t>7</w:t>
            </w:r>
            <w:r w:rsidR="009212E6">
              <w:rPr>
                <w:rFonts w:cs="Arial"/>
                <w:szCs w:val="20"/>
                <w:lang w:val="en-GB"/>
              </w:rPr>
              <w:t>, 8</w:t>
            </w:r>
            <w:r w:rsidR="00D71E0C">
              <w:rPr>
                <w:rFonts w:cs="Arial"/>
                <w:szCs w:val="20"/>
                <w:lang w:val="en-GB"/>
              </w:rPr>
              <w:t xml:space="preserve"> </w:t>
            </w:r>
            <w:r>
              <w:rPr>
                <w:rFonts w:cs="Arial"/>
                <w:szCs w:val="20"/>
                <w:lang w:val="en-GB"/>
              </w:rPr>
              <w:t>and 1</w:t>
            </w:r>
            <w:r w:rsidR="00F11E92">
              <w:rPr>
                <w:rFonts w:cs="Arial"/>
                <w:szCs w:val="20"/>
                <w:lang w:val="en-GB"/>
              </w:rPr>
              <w:t>6</w:t>
            </w:r>
            <w:r>
              <w:rPr>
                <w:rFonts w:cs="Arial"/>
                <w:szCs w:val="20"/>
                <w:lang w:val="en-GB"/>
              </w:rPr>
              <w:t>)</w:t>
            </w:r>
          </w:p>
        </w:tc>
        <w:tc>
          <w:tcPr>
            <w:tcW w:w="1270" w:type="dxa"/>
          </w:tcPr>
          <w:p w14:paraId="70A26E21" w14:textId="77777777" w:rsidR="00A35EED" w:rsidRPr="00242451" w:rsidRDefault="00A35EED" w:rsidP="004F3413">
            <w:pPr>
              <w:widowControl w:val="0"/>
              <w:spacing w:after="0" w:line="240" w:lineRule="auto"/>
              <w:rPr>
                <w:rFonts w:cs="Arial"/>
                <w:szCs w:val="20"/>
                <w:lang w:val="en-GB"/>
              </w:rPr>
            </w:pPr>
          </w:p>
        </w:tc>
        <w:tc>
          <w:tcPr>
            <w:tcW w:w="1187" w:type="dxa"/>
          </w:tcPr>
          <w:p w14:paraId="600FF138" w14:textId="54844045" w:rsidR="00A35EED" w:rsidRPr="00242451" w:rsidRDefault="00A35EED" w:rsidP="004F3413">
            <w:pPr>
              <w:widowControl w:val="0"/>
              <w:spacing w:after="0" w:line="240" w:lineRule="auto"/>
              <w:rPr>
                <w:rFonts w:cs="Arial"/>
                <w:szCs w:val="20"/>
                <w:lang w:val="en-GB"/>
              </w:rPr>
            </w:pPr>
            <w:r w:rsidRPr="00242451">
              <w:rPr>
                <w:rFonts w:cs="Arial"/>
                <w:szCs w:val="20"/>
                <w:lang w:val="en-GB"/>
              </w:rPr>
              <w:t>100</w:t>
            </w:r>
          </w:p>
        </w:tc>
        <w:tc>
          <w:tcPr>
            <w:tcW w:w="2268" w:type="dxa"/>
          </w:tcPr>
          <w:p w14:paraId="5EA5D107" w14:textId="77777777" w:rsidR="00A35EED" w:rsidRPr="00242451" w:rsidRDefault="00A35EED" w:rsidP="004F3413">
            <w:pPr>
              <w:widowControl w:val="0"/>
              <w:tabs>
                <w:tab w:val="left" w:pos="1244"/>
              </w:tabs>
              <w:spacing w:after="0" w:line="240" w:lineRule="auto"/>
              <w:rPr>
                <w:rFonts w:cs="Arial"/>
                <w:szCs w:val="20"/>
                <w:lang w:val="en-GB"/>
              </w:rPr>
            </w:pPr>
            <w:r w:rsidRPr="00242451">
              <w:rPr>
                <w:rFonts w:cs="Arial"/>
                <w:szCs w:val="20"/>
                <w:lang w:val="en-GB"/>
              </w:rPr>
              <w:t>860.95 + n (0.1)</w:t>
            </w:r>
          </w:p>
        </w:tc>
        <w:tc>
          <w:tcPr>
            <w:tcW w:w="1531" w:type="dxa"/>
          </w:tcPr>
          <w:p w14:paraId="1A50D1A9" w14:textId="77777777" w:rsidR="00A35EED" w:rsidRPr="00242451" w:rsidRDefault="00A35EED" w:rsidP="004F3413">
            <w:pPr>
              <w:widowControl w:val="0"/>
              <w:spacing w:after="0" w:line="240" w:lineRule="auto"/>
              <w:rPr>
                <w:rFonts w:cs="Arial"/>
                <w:szCs w:val="20"/>
                <w:lang w:val="en-GB"/>
              </w:rPr>
            </w:pPr>
            <w:r w:rsidRPr="00242451">
              <w:rPr>
                <w:rFonts w:cs="Arial"/>
                <w:szCs w:val="20"/>
                <w:lang w:val="en-GB"/>
              </w:rPr>
              <w:t>1 to 40</w:t>
            </w:r>
          </w:p>
        </w:tc>
        <w:tc>
          <w:tcPr>
            <w:tcW w:w="1701" w:type="dxa"/>
          </w:tcPr>
          <w:p w14:paraId="29880B40" w14:textId="77777777" w:rsidR="00A35EED" w:rsidRPr="00242451" w:rsidRDefault="00A35EED" w:rsidP="004F3413">
            <w:pPr>
              <w:widowControl w:val="0"/>
              <w:tabs>
                <w:tab w:val="left" w:pos="0"/>
              </w:tabs>
              <w:spacing w:after="0" w:line="240" w:lineRule="auto"/>
              <w:rPr>
                <w:rFonts w:cs="Arial"/>
                <w:szCs w:val="20"/>
                <w:lang w:val="en-GB"/>
              </w:rPr>
            </w:pPr>
            <w:r w:rsidRPr="00242451">
              <w:rPr>
                <w:rFonts w:cs="Arial"/>
                <w:szCs w:val="20"/>
                <w:lang w:val="en-GB"/>
              </w:rPr>
              <w:t>861.05</w:t>
            </w:r>
          </w:p>
          <w:p w14:paraId="63245B55" w14:textId="77777777" w:rsidR="00A35EED" w:rsidRPr="00242451" w:rsidRDefault="00A35EED" w:rsidP="004F3413">
            <w:pPr>
              <w:widowControl w:val="0"/>
              <w:tabs>
                <w:tab w:val="left" w:pos="0"/>
              </w:tabs>
              <w:spacing w:after="0" w:line="240" w:lineRule="auto"/>
              <w:rPr>
                <w:rFonts w:cs="Arial"/>
                <w:szCs w:val="20"/>
                <w:lang w:val="en-GB"/>
              </w:rPr>
            </w:pPr>
            <w:r w:rsidRPr="00242451">
              <w:rPr>
                <w:rFonts w:cs="Arial"/>
                <w:szCs w:val="20"/>
                <w:lang w:val="en-GB"/>
              </w:rPr>
              <w:t>864.95</w:t>
            </w:r>
          </w:p>
        </w:tc>
      </w:tr>
      <w:tr w:rsidR="00A35EED" w:rsidRPr="00583E39" w14:paraId="3113CAA5" w14:textId="77777777" w:rsidTr="007D14FB">
        <w:trPr>
          <w:cantSplit/>
          <w:trHeight w:val="580"/>
          <w:jc w:val="center"/>
        </w:trPr>
        <w:tc>
          <w:tcPr>
            <w:tcW w:w="836" w:type="dxa"/>
          </w:tcPr>
          <w:p w14:paraId="5629F638" w14:textId="768DF48D" w:rsidR="00A35EED" w:rsidRPr="00242451" w:rsidRDefault="00A35EED" w:rsidP="004F3413">
            <w:pPr>
              <w:widowControl w:val="0"/>
              <w:spacing w:after="0" w:line="240" w:lineRule="auto"/>
              <w:rPr>
                <w:rFonts w:cs="Arial"/>
                <w:szCs w:val="20"/>
                <w:lang w:val="en-GB"/>
              </w:rPr>
            </w:pPr>
            <w:r w:rsidRPr="00242451">
              <w:rPr>
                <w:rFonts w:cs="Arial"/>
                <w:szCs w:val="20"/>
                <w:lang w:val="en-GB"/>
              </w:rPr>
              <w:t>1</w:t>
            </w:r>
            <w:r>
              <w:rPr>
                <w:rFonts w:cs="Arial"/>
                <w:szCs w:val="20"/>
                <w:lang w:val="en-GB"/>
              </w:rPr>
              <w:t>8</w:t>
            </w:r>
          </w:p>
        </w:tc>
        <w:tc>
          <w:tcPr>
            <w:tcW w:w="2126" w:type="dxa"/>
          </w:tcPr>
          <w:p w14:paraId="22D79BE3" w14:textId="77777777" w:rsidR="00A35EED" w:rsidRPr="00242451" w:rsidRDefault="00A35EED" w:rsidP="004F3413">
            <w:pPr>
              <w:widowControl w:val="0"/>
              <w:spacing w:after="0" w:line="240" w:lineRule="auto"/>
              <w:rPr>
                <w:rFonts w:cs="Arial"/>
                <w:szCs w:val="20"/>
                <w:lang w:val="en-GB"/>
              </w:rPr>
            </w:pPr>
            <w:r w:rsidRPr="00242451">
              <w:rPr>
                <w:rFonts w:cs="Arial"/>
                <w:szCs w:val="20"/>
                <w:lang w:val="en-GB"/>
              </w:rPr>
              <w:t>865 – 870</w:t>
            </w:r>
          </w:p>
        </w:tc>
        <w:tc>
          <w:tcPr>
            <w:tcW w:w="2268" w:type="dxa"/>
          </w:tcPr>
          <w:p w14:paraId="44840943" w14:textId="49C09C7C" w:rsidR="00A35EED" w:rsidRPr="00242451" w:rsidRDefault="00A35EED" w:rsidP="004F3413">
            <w:pPr>
              <w:autoSpaceDE w:val="0"/>
              <w:autoSpaceDN w:val="0"/>
              <w:adjustRightInd w:val="0"/>
              <w:spacing w:after="0" w:line="240" w:lineRule="auto"/>
              <w:rPr>
                <w:rFonts w:cs="Arial"/>
                <w:szCs w:val="20"/>
                <w:lang w:val="en-GB"/>
              </w:rPr>
            </w:pPr>
            <w:r w:rsidRPr="00242451">
              <w:rPr>
                <w:rFonts w:cs="Arial"/>
                <w:szCs w:val="20"/>
                <w:lang w:val="en-GB"/>
              </w:rPr>
              <w:t>Land Mobile Service (trunked,</w:t>
            </w:r>
            <w:r>
              <w:rPr>
                <w:rFonts w:cs="Arial"/>
                <w:szCs w:val="20"/>
                <w:lang w:val="en-GB"/>
              </w:rPr>
              <w:t xml:space="preserve"> </w:t>
            </w:r>
            <w:r w:rsidRPr="00242451">
              <w:rPr>
                <w:rFonts w:cs="Arial"/>
                <w:szCs w:val="20"/>
                <w:lang w:val="en-GB"/>
              </w:rPr>
              <w:t>base transmit)</w:t>
            </w:r>
            <w:r>
              <w:rPr>
                <w:rFonts w:cs="Arial"/>
                <w:szCs w:val="20"/>
                <w:lang w:val="en-GB"/>
              </w:rPr>
              <w:t xml:space="preserve"> (</w:t>
            </w:r>
            <w:r w:rsidRPr="00242451">
              <w:rPr>
                <w:rFonts w:cs="Arial"/>
                <w:szCs w:val="20"/>
                <w:lang w:val="en-GB"/>
              </w:rPr>
              <w:t xml:space="preserve">see </w:t>
            </w:r>
            <w:r>
              <w:rPr>
                <w:rFonts w:cs="Arial"/>
                <w:szCs w:val="20"/>
                <w:lang w:val="en-GB"/>
              </w:rPr>
              <w:t>n</w:t>
            </w:r>
            <w:r w:rsidRPr="00242451">
              <w:rPr>
                <w:rFonts w:cs="Arial"/>
                <w:szCs w:val="20"/>
                <w:lang w:val="en-GB"/>
              </w:rPr>
              <w:t>ote</w:t>
            </w:r>
            <w:r>
              <w:rPr>
                <w:rFonts w:cs="Arial"/>
                <w:szCs w:val="20"/>
                <w:lang w:val="en-GB"/>
              </w:rPr>
              <w:t>s</w:t>
            </w:r>
            <w:r w:rsidRPr="00242451">
              <w:rPr>
                <w:rFonts w:cs="Arial"/>
                <w:szCs w:val="20"/>
                <w:lang w:val="en-GB"/>
              </w:rPr>
              <w:t xml:space="preserve"> </w:t>
            </w:r>
            <w:r w:rsidR="00550C61">
              <w:rPr>
                <w:rFonts w:cs="Arial"/>
                <w:szCs w:val="20"/>
                <w:lang w:val="en-GB"/>
              </w:rPr>
              <w:t>4</w:t>
            </w:r>
            <w:r w:rsidR="009212E6">
              <w:rPr>
                <w:rFonts w:cs="Arial"/>
                <w:szCs w:val="20"/>
                <w:lang w:val="en-GB"/>
              </w:rPr>
              <w:t>, 7</w:t>
            </w:r>
            <w:r w:rsidR="00D71E0C">
              <w:rPr>
                <w:rFonts w:cs="Arial"/>
                <w:szCs w:val="20"/>
                <w:lang w:val="en-GB"/>
              </w:rPr>
              <w:t xml:space="preserve"> </w:t>
            </w:r>
            <w:r>
              <w:rPr>
                <w:rFonts w:cs="Arial"/>
                <w:szCs w:val="20"/>
                <w:lang w:val="en-GB"/>
              </w:rPr>
              <w:t xml:space="preserve">and </w:t>
            </w:r>
            <w:r w:rsidR="009212E6">
              <w:rPr>
                <w:rFonts w:cs="Arial"/>
                <w:szCs w:val="20"/>
                <w:lang w:val="en-GB"/>
              </w:rPr>
              <w:t>8</w:t>
            </w:r>
            <w:r>
              <w:rPr>
                <w:rFonts w:cs="Arial"/>
                <w:szCs w:val="20"/>
                <w:lang w:val="en-GB"/>
              </w:rPr>
              <w:t>)</w:t>
            </w:r>
          </w:p>
        </w:tc>
        <w:tc>
          <w:tcPr>
            <w:tcW w:w="1270" w:type="dxa"/>
          </w:tcPr>
          <w:p w14:paraId="07A52D27" w14:textId="334E438B" w:rsidR="00A35EED" w:rsidRPr="00242451" w:rsidRDefault="00B96116" w:rsidP="004F3413">
            <w:pPr>
              <w:widowControl w:val="0"/>
              <w:spacing w:after="0" w:line="240" w:lineRule="auto"/>
              <w:rPr>
                <w:rFonts w:cs="Arial"/>
                <w:szCs w:val="20"/>
                <w:lang w:val="en-GB"/>
              </w:rPr>
            </w:pPr>
            <w:r>
              <w:rPr>
                <w:rFonts w:cs="Arial"/>
                <w:szCs w:val="20"/>
                <w:lang w:val="en-GB"/>
              </w:rPr>
              <w:t xml:space="preserve">820 – 825 </w:t>
            </w:r>
          </w:p>
        </w:tc>
        <w:tc>
          <w:tcPr>
            <w:tcW w:w="1187" w:type="dxa"/>
          </w:tcPr>
          <w:p w14:paraId="18643937" w14:textId="2267EABE" w:rsidR="00A35EED" w:rsidRPr="00242451" w:rsidRDefault="00A35EED" w:rsidP="004F3413">
            <w:pPr>
              <w:widowControl w:val="0"/>
              <w:spacing w:after="0" w:line="240" w:lineRule="auto"/>
              <w:rPr>
                <w:rFonts w:cs="Arial"/>
                <w:szCs w:val="20"/>
                <w:lang w:val="en-GB"/>
              </w:rPr>
            </w:pPr>
            <w:r w:rsidRPr="00242451">
              <w:rPr>
                <w:rFonts w:cs="Arial"/>
                <w:szCs w:val="20"/>
                <w:lang w:val="en-GB"/>
              </w:rPr>
              <w:t>25</w:t>
            </w:r>
          </w:p>
        </w:tc>
        <w:tc>
          <w:tcPr>
            <w:tcW w:w="2268" w:type="dxa"/>
          </w:tcPr>
          <w:p w14:paraId="57F3BFB5" w14:textId="77777777" w:rsidR="00A35EED" w:rsidRPr="00242451" w:rsidRDefault="00A35EED" w:rsidP="004F3413">
            <w:pPr>
              <w:widowControl w:val="0"/>
              <w:spacing w:after="0" w:line="240" w:lineRule="auto"/>
              <w:rPr>
                <w:rFonts w:cs="Arial"/>
                <w:szCs w:val="20"/>
                <w:lang w:val="en-GB"/>
              </w:rPr>
            </w:pPr>
            <w:r w:rsidRPr="00242451">
              <w:rPr>
                <w:rFonts w:cs="Arial"/>
                <w:szCs w:val="20"/>
                <w:lang w:val="en-GB"/>
              </w:rPr>
              <w:t>864.9875 + n (0.025)</w:t>
            </w:r>
          </w:p>
        </w:tc>
        <w:tc>
          <w:tcPr>
            <w:tcW w:w="1531" w:type="dxa"/>
          </w:tcPr>
          <w:p w14:paraId="3D0E5C98" w14:textId="77777777" w:rsidR="00A35EED" w:rsidRPr="00242451" w:rsidRDefault="00A35EED" w:rsidP="004F3413">
            <w:pPr>
              <w:widowControl w:val="0"/>
              <w:spacing w:after="0" w:line="240" w:lineRule="auto"/>
              <w:rPr>
                <w:rFonts w:cs="Arial"/>
                <w:szCs w:val="20"/>
                <w:lang w:val="en-GB"/>
              </w:rPr>
            </w:pPr>
            <w:r w:rsidRPr="00242451">
              <w:rPr>
                <w:rFonts w:cs="Arial"/>
                <w:szCs w:val="20"/>
                <w:lang w:val="en-GB"/>
              </w:rPr>
              <w:t>1 to 200</w:t>
            </w:r>
          </w:p>
        </w:tc>
        <w:tc>
          <w:tcPr>
            <w:tcW w:w="1701" w:type="dxa"/>
          </w:tcPr>
          <w:p w14:paraId="6B0304E3" w14:textId="77777777" w:rsidR="00A35EED" w:rsidRPr="00242451" w:rsidRDefault="00A35EED" w:rsidP="004F3413">
            <w:pPr>
              <w:widowControl w:val="0"/>
              <w:spacing w:after="0" w:line="240" w:lineRule="auto"/>
              <w:rPr>
                <w:rFonts w:cs="Arial"/>
                <w:szCs w:val="20"/>
                <w:lang w:val="en-GB"/>
              </w:rPr>
            </w:pPr>
            <w:r w:rsidRPr="00242451">
              <w:rPr>
                <w:rFonts w:cs="Arial"/>
                <w:szCs w:val="20"/>
                <w:lang w:val="en-GB"/>
              </w:rPr>
              <w:t>865.0125</w:t>
            </w:r>
          </w:p>
          <w:p w14:paraId="6DDF7837" w14:textId="77777777" w:rsidR="00A35EED" w:rsidRPr="00242451" w:rsidRDefault="00A35EED" w:rsidP="004F3413">
            <w:pPr>
              <w:widowControl w:val="0"/>
              <w:spacing w:after="0" w:line="240" w:lineRule="auto"/>
              <w:rPr>
                <w:rFonts w:cs="Arial"/>
                <w:szCs w:val="20"/>
                <w:lang w:val="en-GB"/>
              </w:rPr>
            </w:pPr>
            <w:r w:rsidRPr="00242451">
              <w:rPr>
                <w:rFonts w:cs="Arial"/>
                <w:szCs w:val="20"/>
                <w:lang w:val="en-GB"/>
              </w:rPr>
              <w:t>869.9875</w:t>
            </w:r>
          </w:p>
        </w:tc>
      </w:tr>
      <w:tr w:rsidR="00A35EED" w:rsidRPr="00583E39" w14:paraId="479F9A56" w14:textId="77777777" w:rsidTr="007D14FB">
        <w:trPr>
          <w:cantSplit/>
          <w:trHeight w:val="580"/>
          <w:jc w:val="center"/>
        </w:trPr>
        <w:tc>
          <w:tcPr>
            <w:tcW w:w="836" w:type="dxa"/>
          </w:tcPr>
          <w:p w14:paraId="5F51EEBC" w14:textId="12BA9E0C" w:rsidR="00A35EED" w:rsidRPr="00242451" w:rsidRDefault="00A35EED" w:rsidP="004F3413">
            <w:pPr>
              <w:widowControl w:val="0"/>
              <w:spacing w:after="0" w:line="240" w:lineRule="auto"/>
              <w:rPr>
                <w:rFonts w:cs="Arial"/>
                <w:szCs w:val="20"/>
                <w:lang w:val="en-GB"/>
              </w:rPr>
            </w:pPr>
            <w:r w:rsidRPr="00242451">
              <w:rPr>
                <w:rFonts w:cs="Arial"/>
                <w:szCs w:val="20"/>
                <w:lang w:val="en-GB"/>
              </w:rPr>
              <w:t>1</w:t>
            </w:r>
            <w:r>
              <w:rPr>
                <w:rFonts w:cs="Arial"/>
                <w:szCs w:val="20"/>
                <w:lang w:val="en-GB"/>
              </w:rPr>
              <w:t>9</w:t>
            </w:r>
          </w:p>
        </w:tc>
        <w:tc>
          <w:tcPr>
            <w:tcW w:w="2126" w:type="dxa"/>
          </w:tcPr>
          <w:p w14:paraId="6540977C" w14:textId="77777777" w:rsidR="00A35EED" w:rsidRPr="00242451" w:rsidRDefault="00A35EED" w:rsidP="004F3413">
            <w:pPr>
              <w:widowControl w:val="0"/>
              <w:spacing w:after="0" w:line="240" w:lineRule="auto"/>
              <w:rPr>
                <w:rFonts w:cs="Arial"/>
                <w:szCs w:val="20"/>
                <w:lang w:val="en-GB"/>
              </w:rPr>
            </w:pPr>
            <w:r w:rsidRPr="00242451">
              <w:rPr>
                <w:rFonts w:cs="Arial"/>
                <w:szCs w:val="20"/>
                <w:lang w:val="en-GB"/>
              </w:rPr>
              <w:t>870 – 8</w:t>
            </w:r>
            <w:r>
              <w:rPr>
                <w:rFonts w:cs="Arial"/>
                <w:szCs w:val="20"/>
                <w:lang w:val="en-GB"/>
              </w:rPr>
              <w:t>90</w:t>
            </w:r>
          </w:p>
        </w:tc>
        <w:tc>
          <w:tcPr>
            <w:tcW w:w="2268" w:type="dxa"/>
          </w:tcPr>
          <w:p w14:paraId="7A004D2E" w14:textId="7D400E25" w:rsidR="00A35EED" w:rsidRPr="00242451" w:rsidRDefault="00A35EED" w:rsidP="004F3413">
            <w:pPr>
              <w:autoSpaceDE w:val="0"/>
              <w:autoSpaceDN w:val="0"/>
              <w:adjustRightInd w:val="0"/>
              <w:spacing w:after="0" w:line="240" w:lineRule="auto"/>
              <w:rPr>
                <w:rFonts w:cs="Arial"/>
                <w:szCs w:val="20"/>
                <w:lang w:val="en-GB"/>
              </w:rPr>
            </w:pPr>
            <w:r>
              <w:rPr>
                <w:rFonts w:cs="Arial"/>
                <w:szCs w:val="20"/>
                <w:lang w:val="en-GB"/>
              </w:rPr>
              <w:t xml:space="preserve">Subject to spectrum licensing (see note </w:t>
            </w:r>
            <w:r w:rsidR="009212E6">
              <w:rPr>
                <w:rFonts w:cs="Arial"/>
                <w:szCs w:val="20"/>
                <w:lang w:val="en-GB"/>
              </w:rPr>
              <w:t>9</w:t>
            </w:r>
            <w:r>
              <w:rPr>
                <w:rFonts w:cs="Arial"/>
                <w:szCs w:val="20"/>
                <w:lang w:val="en-GB"/>
              </w:rPr>
              <w:t>)</w:t>
            </w:r>
          </w:p>
        </w:tc>
        <w:tc>
          <w:tcPr>
            <w:tcW w:w="1270" w:type="dxa"/>
          </w:tcPr>
          <w:p w14:paraId="3A671D58" w14:textId="77777777" w:rsidR="00A35EED" w:rsidRPr="00242451" w:rsidRDefault="00A35EED" w:rsidP="004F3413">
            <w:pPr>
              <w:widowControl w:val="0"/>
              <w:spacing w:after="0" w:line="240" w:lineRule="auto"/>
              <w:rPr>
                <w:rFonts w:cs="Arial"/>
                <w:szCs w:val="20"/>
                <w:lang w:val="en-GB"/>
              </w:rPr>
            </w:pPr>
          </w:p>
        </w:tc>
        <w:tc>
          <w:tcPr>
            <w:tcW w:w="1187" w:type="dxa"/>
          </w:tcPr>
          <w:p w14:paraId="789DD571" w14:textId="66C1F87F" w:rsidR="00A35EED" w:rsidRPr="00242451" w:rsidRDefault="00A35EED" w:rsidP="004F3413">
            <w:pPr>
              <w:widowControl w:val="0"/>
              <w:spacing w:after="0" w:line="240" w:lineRule="auto"/>
              <w:rPr>
                <w:rFonts w:cs="Arial"/>
                <w:szCs w:val="20"/>
                <w:lang w:val="en-GB"/>
              </w:rPr>
            </w:pPr>
          </w:p>
        </w:tc>
        <w:tc>
          <w:tcPr>
            <w:tcW w:w="2268" w:type="dxa"/>
          </w:tcPr>
          <w:p w14:paraId="5A125A71" w14:textId="77777777" w:rsidR="00A35EED" w:rsidRPr="00242451" w:rsidRDefault="00A35EED" w:rsidP="004F3413">
            <w:pPr>
              <w:widowControl w:val="0"/>
              <w:spacing w:after="0" w:line="240" w:lineRule="auto"/>
              <w:rPr>
                <w:rFonts w:cs="Arial"/>
                <w:szCs w:val="20"/>
                <w:lang w:val="en-GB"/>
              </w:rPr>
            </w:pPr>
          </w:p>
        </w:tc>
        <w:tc>
          <w:tcPr>
            <w:tcW w:w="1531" w:type="dxa"/>
          </w:tcPr>
          <w:p w14:paraId="0D248DC6" w14:textId="77777777" w:rsidR="00A35EED" w:rsidRPr="00242451" w:rsidRDefault="00A35EED" w:rsidP="004F3413">
            <w:pPr>
              <w:widowControl w:val="0"/>
              <w:spacing w:after="0" w:line="240" w:lineRule="auto"/>
              <w:rPr>
                <w:rFonts w:cs="Arial"/>
                <w:szCs w:val="20"/>
                <w:lang w:val="en-GB"/>
              </w:rPr>
            </w:pPr>
          </w:p>
        </w:tc>
        <w:tc>
          <w:tcPr>
            <w:tcW w:w="1701" w:type="dxa"/>
          </w:tcPr>
          <w:p w14:paraId="4E5FADE9" w14:textId="77777777" w:rsidR="00A35EED" w:rsidRPr="00242451" w:rsidRDefault="00A35EED" w:rsidP="004F3413">
            <w:pPr>
              <w:widowControl w:val="0"/>
              <w:spacing w:after="0" w:line="240" w:lineRule="auto"/>
              <w:rPr>
                <w:rFonts w:cs="Arial"/>
                <w:szCs w:val="20"/>
                <w:lang w:val="en-GB"/>
              </w:rPr>
            </w:pPr>
          </w:p>
        </w:tc>
      </w:tr>
    </w:tbl>
    <w:p w14:paraId="50F0B526" w14:textId="77777777" w:rsidR="00A34FF3" w:rsidRDefault="00A34FF3" w:rsidP="00A34FF3"/>
    <w:p w14:paraId="3D625FD3" w14:textId="77777777" w:rsidR="00A34FF3" w:rsidRPr="002050CE" w:rsidRDefault="00A34FF3" w:rsidP="00A34FF3">
      <w:pPr>
        <w:spacing w:after="120"/>
        <w:rPr>
          <w:rFonts w:cs="Arial"/>
        </w:rPr>
      </w:pPr>
      <w:r w:rsidRPr="002050CE">
        <w:rPr>
          <w:rFonts w:cs="Arial"/>
          <w:b/>
        </w:rPr>
        <w:t>Notes:</w:t>
      </w:r>
    </w:p>
    <w:p w14:paraId="07ACE402" w14:textId="7591EBC1" w:rsidR="00777BAE" w:rsidRDefault="00A34FF3" w:rsidP="009A2FB2">
      <w:pPr>
        <w:widowControl w:val="0"/>
        <w:spacing w:after="120" w:line="240" w:lineRule="auto"/>
        <w:ind w:left="567" w:hanging="567"/>
        <w:rPr>
          <w:lang w:val="en-GB"/>
        </w:rPr>
      </w:pPr>
      <w:r w:rsidRPr="002B3294">
        <w:rPr>
          <w:rFonts w:cs="Arial"/>
        </w:rPr>
        <w:t>1.</w:t>
      </w:r>
      <w:r>
        <w:rPr>
          <w:rFonts w:cs="Arial"/>
        </w:rPr>
        <w:tab/>
      </w:r>
      <w:r w:rsidRPr="002B3294">
        <w:rPr>
          <w:rFonts w:cs="Arial"/>
          <w:szCs w:val="20"/>
          <w:lang w:val="en-GB"/>
        </w:rPr>
        <w:t>The allocations for these primary serv</w:t>
      </w:r>
      <w:r>
        <w:rPr>
          <w:rFonts w:cs="Arial"/>
          <w:szCs w:val="20"/>
          <w:lang w:val="en-GB"/>
        </w:rPr>
        <w:t xml:space="preserve">ices are represented in Figure </w:t>
      </w:r>
      <w:r w:rsidR="00B64553">
        <w:rPr>
          <w:rFonts w:cs="Arial"/>
          <w:szCs w:val="20"/>
          <w:lang w:val="en-GB"/>
        </w:rPr>
        <w:t>1</w:t>
      </w:r>
      <w:r w:rsidRPr="002B3294">
        <w:rPr>
          <w:rFonts w:cs="Arial"/>
          <w:szCs w:val="20"/>
          <w:lang w:val="en-GB"/>
        </w:rPr>
        <w:t>.</w:t>
      </w:r>
    </w:p>
    <w:p w14:paraId="491D6F6F" w14:textId="7A0E4C10" w:rsidR="00A34FF3" w:rsidRDefault="005B1585" w:rsidP="00A34FF3">
      <w:pPr>
        <w:widowControl w:val="0"/>
        <w:spacing w:after="120" w:line="240" w:lineRule="auto"/>
        <w:ind w:left="567" w:hanging="567"/>
        <w:rPr>
          <w:rFonts w:cs="Arial"/>
        </w:rPr>
      </w:pPr>
      <w:r>
        <w:rPr>
          <w:rFonts w:cs="Arial"/>
        </w:rPr>
        <w:t>2</w:t>
      </w:r>
      <w:r w:rsidR="00777BAE">
        <w:rPr>
          <w:rFonts w:cs="Arial"/>
        </w:rPr>
        <w:t>.</w:t>
      </w:r>
      <w:r w:rsidR="00777BAE">
        <w:rPr>
          <w:rFonts w:cs="Arial"/>
        </w:rPr>
        <w:tab/>
      </w:r>
      <w:r w:rsidR="00A34FF3">
        <w:rPr>
          <w:rFonts w:cs="Arial"/>
        </w:rPr>
        <w:t>No services are to be assigned in the 803-804 MHz guard band.</w:t>
      </w:r>
    </w:p>
    <w:p w14:paraId="449F720A" w14:textId="1188F2E2" w:rsidR="00912EF9" w:rsidRDefault="009A2FB2" w:rsidP="00A17526">
      <w:pPr>
        <w:widowControl w:val="0"/>
        <w:spacing w:after="120" w:line="240" w:lineRule="auto"/>
        <w:ind w:left="567" w:hanging="567"/>
        <w:rPr>
          <w:rFonts w:cs="Arial"/>
          <w:szCs w:val="20"/>
          <w:lang w:val="en-GB"/>
        </w:rPr>
      </w:pPr>
      <w:r>
        <w:rPr>
          <w:rFonts w:cs="Arial"/>
        </w:rPr>
        <w:t>3</w:t>
      </w:r>
      <w:r w:rsidR="00912EF9">
        <w:rPr>
          <w:rFonts w:cs="Arial"/>
        </w:rPr>
        <w:t>.</w:t>
      </w:r>
      <w:r w:rsidR="00912EF9">
        <w:rPr>
          <w:rFonts w:cs="Arial"/>
        </w:rPr>
        <w:tab/>
      </w:r>
      <w:r w:rsidR="00AF6EE5" w:rsidRPr="00A17526">
        <w:rPr>
          <w:rFonts w:cs="Arial"/>
        </w:rPr>
        <w:t xml:space="preserve">Until </w:t>
      </w:r>
      <w:r w:rsidR="0029319C" w:rsidRPr="00A17526">
        <w:rPr>
          <w:rFonts w:cs="Arial"/>
        </w:rPr>
        <w:t>1 July 2021,</w:t>
      </w:r>
      <w:r w:rsidR="0029319C">
        <w:rPr>
          <w:rFonts w:cs="Arial"/>
        </w:rPr>
        <w:t xml:space="preserve"> n</w:t>
      </w:r>
      <w:r w:rsidR="00912EF9">
        <w:rPr>
          <w:rFonts w:cs="Arial"/>
        </w:rPr>
        <w:t xml:space="preserve">o new assignments are to be made </w:t>
      </w:r>
      <w:r w:rsidR="00AF6EE5">
        <w:rPr>
          <w:rFonts w:cs="Arial"/>
        </w:rPr>
        <w:t>under</w:t>
      </w:r>
      <w:r w:rsidR="00912EF9">
        <w:rPr>
          <w:rFonts w:cs="Arial"/>
        </w:rPr>
        <w:t xml:space="preserve"> this</w:t>
      </w:r>
      <w:r w:rsidR="00406D2B">
        <w:rPr>
          <w:rFonts w:cs="Arial"/>
        </w:rPr>
        <w:t xml:space="preserve"> allocation</w:t>
      </w:r>
      <w:r w:rsidR="00912EF9">
        <w:rPr>
          <w:rFonts w:cs="Arial"/>
        </w:rPr>
        <w:t>, except where the assignment is to a licensee seeking to move an existing licen</w:t>
      </w:r>
      <w:r w:rsidR="008F08E9">
        <w:rPr>
          <w:rFonts w:cs="Arial"/>
        </w:rPr>
        <w:t>s</w:t>
      </w:r>
      <w:r w:rsidR="00912EF9">
        <w:rPr>
          <w:rFonts w:cs="Arial"/>
        </w:rPr>
        <w:t>e</w:t>
      </w:r>
      <w:r w:rsidR="0097098E">
        <w:rPr>
          <w:rFonts w:cs="Arial"/>
        </w:rPr>
        <w:t>d</w:t>
      </w:r>
      <w:r w:rsidR="00912EF9">
        <w:rPr>
          <w:rFonts w:cs="Arial"/>
        </w:rPr>
        <w:t xml:space="preserve"> service from within the frequency bands 852</w:t>
      </w:r>
      <w:r w:rsidR="007D4522">
        <w:rPr>
          <w:rFonts w:cs="Arial"/>
        </w:rPr>
        <w:t>–</w:t>
      </w:r>
      <w:r w:rsidR="00912EF9">
        <w:rPr>
          <w:rFonts w:cs="Arial"/>
        </w:rPr>
        <w:t>857 MHz and 928</w:t>
      </w:r>
      <w:r w:rsidR="007D4522">
        <w:rPr>
          <w:rFonts w:cs="Arial"/>
        </w:rPr>
        <w:t>–</w:t>
      </w:r>
      <w:r w:rsidR="00912EF9">
        <w:rPr>
          <w:rFonts w:cs="Arial"/>
        </w:rPr>
        <w:t xml:space="preserve">933 MHz. </w:t>
      </w:r>
      <w:r w:rsidR="00FB0F57">
        <w:rPr>
          <w:rFonts w:cs="Arial"/>
        </w:rPr>
        <w:t>A new licence in the range 804</w:t>
      </w:r>
      <w:r w:rsidR="007D4522">
        <w:rPr>
          <w:rFonts w:cs="Arial"/>
        </w:rPr>
        <w:t>–</w:t>
      </w:r>
      <w:r w:rsidR="00FB0F57">
        <w:rPr>
          <w:rFonts w:cs="Arial"/>
        </w:rPr>
        <w:t>806/849</w:t>
      </w:r>
      <w:r w:rsidR="007D4522">
        <w:rPr>
          <w:rFonts w:cs="Arial"/>
        </w:rPr>
        <w:t>–</w:t>
      </w:r>
      <w:r w:rsidR="00FB0F57">
        <w:rPr>
          <w:rFonts w:cs="Arial"/>
        </w:rPr>
        <w:t>851 MHz can be taken out before the existing licence it is to replace (in the range 852</w:t>
      </w:r>
      <w:r w:rsidR="007D4522">
        <w:rPr>
          <w:rFonts w:cs="Arial"/>
        </w:rPr>
        <w:t>–</w:t>
      </w:r>
      <w:r w:rsidR="00FB0F57">
        <w:rPr>
          <w:rFonts w:cs="Arial"/>
        </w:rPr>
        <w:t>857/928</w:t>
      </w:r>
      <w:r w:rsidR="007D4522">
        <w:rPr>
          <w:rFonts w:cs="Arial"/>
        </w:rPr>
        <w:t>–</w:t>
      </w:r>
      <w:r w:rsidR="00FB0F57">
        <w:rPr>
          <w:rFonts w:cs="Arial"/>
        </w:rPr>
        <w:t>933 MHz) has been surrendered</w:t>
      </w:r>
      <w:r w:rsidR="00FB0F57" w:rsidRPr="00A17526">
        <w:rPr>
          <w:rFonts w:cs="Arial"/>
        </w:rPr>
        <w:t xml:space="preserve">. </w:t>
      </w:r>
      <w:r w:rsidR="00EA564E" w:rsidRPr="00A17526">
        <w:rPr>
          <w:rFonts w:cs="Arial"/>
        </w:rPr>
        <w:t xml:space="preserve">From 1 July 2021, new assignments can be made under this </w:t>
      </w:r>
      <w:r w:rsidR="00406D2B" w:rsidRPr="00A17526">
        <w:rPr>
          <w:rFonts w:cs="Arial"/>
        </w:rPr>
        <w:t>allocation</w:t>
      </w:r>
      <w:r w:rsidR="00EA564E" w:rsidRPr="00A17526">
        <w:rPr>
          <w:rFonts w:cs="Arial"/>
        </w:rPr>
        <w:t>.</w:t>
      </w:r>
    </w:p>
    <w:p w14:paraId="0948D6BD" w14:textId="3EBC1513" w:rsidR="00A34FF3" w:rsidRDefault="00550C61" w:rsidP="00A34FF3">
      <w:pPr>
        <w:widowControl w:val="0"/>
        <w:spacing w:after="120" w:line="240" w:lineRule="auto"/>
        <w:ind w:left="567" w:hanging="567"/>
        <w:rPr>
          <w:rFonts w:cs="Arial"/>
          <w:szCs w:val="20"/>
          <w:lang w:val="en-GB"/>
        </w:rPr>
      </w:pPr>
      <w:r>
        <w:rPr>
          <w:rFonts w:cs="Arial"/>
          <w:szCs w:val="20"/>
          <w:lang w:val="en-GB"/>
        </w:rPr>
        <w:t>4</w:t>
      </w:r>
      <w:r w:rsidR="00A34FF3">
        <w:rPr>
          <w:rFonts w:cs="Arial"/>
          <w:szCs w:val="20"/>
          <w:lang w:val="en-GB"/>
        </w:rPr>
        <w:t>.</w:t>
      </w:r>
      <w:r w:rsidR="00A34FF3">
        <w:rPr>
          <w:rFonts w:cs="Arial"/>
          <w:szCs w:val="20"/>
          <w:lang w:val="en-GB"/>
        </w:rPr>
        <w:tab/>
        <w:t>Segments referenced by this note may be authorised for use by users of:</w:t>
      </w:r>
    </w:p>
    <w:p w14:paraId="4A62B9DF" w14:textId="77777777" w:rsidR="00A34FF3" w:rsidRPr="00CC7612" w:rsidRDefault="00A34FF3" w:rsidP="00A34FF3">
      <w:pPr>
        <w:pStyle w:val="ListParagraph"/>
        <w:widowControl w:val="0"/>
        <w:numPr>
          <w:ilvl w:val="0"/>
          <w:numId w:val="73"/>
        </w:numPr>
        <w:spacing w:after="120" w:line="240" w:lineRule="auto"/>
        <w:ind w:left="1276"/>
        <w:contextualSpacing w:val="0"/>
        <w:rPr>
          <w:rFonts w:cs="Arial"/>
          <w:iCs/>
          <w:szCs w:val="20"/>
          <w:lang w:val="en-GB"/>
        </w:rPr>
      </w:pPr>
      <w:r w:rsidRPr="00CC7612">
        <w:rPr>
          <w:rFonts w:cs="Arial"/>
          <w:iCs/>
          <w:szCs w:val="20"/>
          <w:lang w:val="en-GB"/>
        </w:rPr>
        <w:t>land mobile services (two frequency), if such services are used in conjunction with a land mobile service (trunked); or</w:t>
      </w:r>
    </w:p>
    <w:p w14:paraId="4881761B" w14:textId="77777777" w:rsidR="00A34FF3" w:rsidRPr="00CC7612" w:rsidRDefault="00A34FF3" w:rsidP="00A34FF3">
      <w:pPr>
        <w:pStyle w:val="ListParagraph"/>
        <w:widowControl w:val="0"/>
        <w:numPr>
          <w:ilvl w:val="0"/>
          <w:numId w:val="73"/>
        </w:numPr>
        <w:spacing w:after="120" w:line="240" w:lineRule="auto"/>
        <w:ind w:left="1276"/>
        <w:contextualSpacing w:val="0"/>
        <w:rPr>
          <w:rFonts w:cs="Arial"/>
          <w:szCs w:val="20"/>
          <w:lang w:val="en-GB"/>
        </w:rPr>
      </w:pPr>
      <w:r w:rsidRPr="00CC7612">
        <w:rPr>
          <w:rFonts w:cs="Arial"/>
          <w:iCs/>
          <w:szCs w:val="20"/>
          <w:lang w:val="en-GB"/>
        </w:rPr>
        <w:t>other land mobile services that make equivalent or more efficient use of the spectrum, as compared to the designated service allocation.</w:t>
      </w:r>
    </w:p>
    <w:p w14:paraId="0F498760" w14:textId="61AAF0A6" w:rsidR="006B0F94" w:rsidRPr="006B0F94" w:rsidRDefault="006B0F94" w:rsidP="006B0F94">
      <w:pPr>
        <w:widowControl w:val="0"/>
        <w:spacing w:after="120" w:line="240" w:lineRule="auto"/>
        <w:ind w:left="567" w:hanging="567"/>
        <w:rPr>
          <w:rFonts w:cs="Arial"/>
          <w:szCs w:val="20"/>
          <w:lang w:val="en-GB"/>
        </w:rPr>
      </w:pPr>
      <w:r w:rsidRPr="006B0F94">
        <w:rPr>
          <w:rFonts w:cs="Arial"/>
          <w:szCs w:val="20"/>
          <w:lang w:val="en-GB"/>
        </w:rPr>
        <w:t>5.</w:t>
      </w:r>
      <w:r w:rsidRPr="006B0F94">
        <w:rPr>
          <w:rFonts w:cs="Arial"/>
          <w:szCs w:val="20"/>
          <w:lang w:val="en-GB"/>
        </w:rPr>
        <w:tab/>
        <w:t>No new assignments are to be made under this allocation, except where the assignment is to a licensee seeking to move an existing licensed service from within the frequency bands 820</w:t>
      </w:r>
      <w:r w:rsidR="007D4522">
        <w:rPr>
          <w:rFonts w:cs="Arial"/>
          <w:szCs w:val="20"/>
          <w:lang w:val="en-GB"/>
        </w:rPr>
        <w:t>–</w:t>
      </w:r>
      <w:r w:rsidRPr="006B0F94">
        <w:rPr>
          <w:rFonts w:cs="Arial"/>
          <w:szCs w:val="20"/>
          <w:lang w:val="en-GB"/>
        </w:rPr>
        <w:t>825 MHz and 865</w:t>
      </w:r>
      <w:r w:rsidR="007D4522">
        <w:rPr>
          <w:rFonts w:cs="Arial"/>
          <w:szCs w:val="20"/>
          <w:lang w:val="en-GB"/>
        </w:rPr>
        <w:t>–</w:t>
      </w:r>
      <w:r w:rsidRPr="006B0F94">
        <w:rPr>
          <w:rFonts w:cs="Arial"/>
          <w:szCs w:val="20"/>
          <w:lang w:val="en-GB"/>
        </w:rPr>
        <w:t>870 MHz. A new licence in the range 806</w:t>
      </w:r>
      <w:r w:rsidR="007D4522">
        <w:rPr>
          <w:rFonts w:cs="Arial"/>
          <w:szCs w:val="20"/>
          <w:lang w:val="en-GB"/>
        </w:rPr>
        <w:t>–</w:t>
      </w:r>
      <w:r w:rsidRPr="006B0F94">
        <w:rPr>
          <w:rFonts w:cs="Arial"/>
          <w:szCs w:val="20"/>
          <w:lang w:val="en-GB"/>
        </w:rPr>
        <w:t>809/851</w:t>
      </w:r>
      <w:r w:rsidR="007D4522">
        <w:rPr>
          <w:rFonts w:cs="Arial"/>
          <w:szCs w:val="20"/>
          <w:lang w:val="en-GB"/>
        </w:rPr>
        <w:t>–</w:t>
      </w:r>
      <w:r w:rsidRPr="006B0F94">
        <w:rPr>
          <w:rFonts w:cs="Arial"/>
          <w:szCs w:val="20"/>
          <w:lang w:val="en-GB"/>
        </w:rPr>
        <w:t>854 MHz can be taken out before the existing licence it is to replace (in the range 820</w:t>
      </w:r>
      <w:r w:rsidR="007D4522">
        <w:rPr>
          <w:rFonts w:cs="Arial"/>
          <w:szCs w:val="20"/>
          <w:lang w:val="en-GB"/>
        </w:rPr>
        <w:t>–</w:t>
      </w:r>
      <w:r w:rsidRPr="006B0F94">
        <w:rPr>
          <w:rFonts w:cs="Arial"/>
          <w:szCs w:val="20"/>
          <w:lang w:val="en-GB"/>
        </w:rPr>
        <w:t>825/865</w:t>
      </w:r>
      <w:r w:rsidR="007D4522">
        <w:rPr>
          <w:rFonts w:cs="Arial"/>
          <w:szCs w:val="20"/>
          <w:lang w:val="en-GB"/>
        </w:rPr>
        <w:t>–</w:t>
      </w:r>
      <w:r w:rsidRPr="006B0F94">
        <w:rPr>
          <w:rFonts w:cs="Arial"/>
          <w:szCs w:val="20"/>
          <w:lang w:val="en-GB"/>
        </w:rPr>
        <w:t>870 MHz) has been surrendered.</w:t>
      </w:r>
    </w:p>
    <w:p w14:paraId="3EB198BF" w14:textId="4DDA7F53" w:rsidR="00D95A8B" w:rsidRDefault="009A2FB2" w:rsidP="00D95A8B">
      <w:pPr>
        <w:widowControl w:val="0"/>
        <w:spacing w:after="120" w:line="240" w:lineRule="auto"/>
        <w:ind w:left="567" w:hanging="567"/>
        <w:rPr>
          <w:rFonts w:cs="Arial"/>
          <w:szCs w:val="20"/>
          <w:lang w:val="en-GB"/>
        </w:rPr>
      </w:pPr>
      <w:r>
        <w:rPr>
          <w:rFonts w:cs="Arial"/>
          <w:szCs w:val="20"/>
          <w:lang w:val="en-GB"/>
        </w:rPr>
        <w:t>6</w:t>
      </w:r>
      <w:r w:rsidR="00A34FF3">
        <w:rPr>
          <w:rFonts w:cs="Arial"/>
          <w:szCs w:val="20"/>
          <w:lang w:val="en-GB"/>
        </w:rPr>
        <w:t>.</w:t>
      </w:r>
      <w:r w:rsidR="00A34FF3">
        <w:rPr>
          <w:rFonts w:cs="Arial"/>
          <w:szCs w:val="20"/>
          <w:lang w:val="en-GB"/>
        </w:rPr>
        <w:tab/>
      </w:r>
      <w:r w:rsidR="00D95A8B">
        <w:rPr>
          <w:rFonts w:cs="Arial"/>
          <w:szCs w:val="20"/>
          <w:lang w:val="en-GB"/>
        </w:rPr>
        <w:t>No new assignments are to be made in this segment.</w:t>
      </w:r>
    </w:p>
    <w:p w14:paraId="5BB2CDFD" w14:textId="525367F8" w:rsidR="008F08E9" w:rsidRDefault="009A2FB2" w:rsidP="008F08E9">
      <w:pPr>
        <w:spacing w:after="120"/>
        <w:ind w:left="567" w:hanging="567"/>
        <w:rPr>
          <w:rFonts w:cs="Arial"/>
          <w:szCs w:val="20"/>
          <w:lang w:val="en-GB"/>
        </w:rPr>
      </w:pPr>
      <w:r>
        <w:rPr>
          <w:rFonts w:cs="Arial"/>
          <w:szCs w:val="20"/>
          <w:lang w:val="en-GB"/>
        </w:rPr>
        <w:t>7</w:t>
      </w:r>
      <w:r w:rsidR="00FD3F15">
        <w:rPr>
          <w:rFonts w:cs="Arial"/>
          <w:szCs w:val="20"/>
          <w:lang w:val="en-GB"/>
        </w:rPr>
        <w:t>.</w:t>
      </w:r>
      <w:r w:rsidR="00FD3F15">
        <w:rPr>
          <w:rFonts w:cs="Arial"/>
          <w:szCs w:val="20"/>
          <w:lang w:val="en-GB"/>
        </w:rPr>
        <w:tab/>
      </w:r>
      <w:r w:rsidR="008F08E9">
        <w:rPr>
          <w:rFonts w:cs="Arial"/>
          <w:szCs w:val="20"/>
          <w:lang w:val="en-GB"/>
        </w:rPr>
        <w:t xml:space="preserve">Stations operating under this </w:t>
      </w:r>
      <w:r w:rsidR="0042262C">
        <w:rPr>
          <w:rFonts w:cs="Arial"/>
          <w:szCs w:val="20"/>
          <w:lang w:val="en-GB"/>
        </w:rPr>
        <w:t>allocation</w:t>
      </w:r>
      <w:r w:rsidR="008F08E9">
        <w:rPr>
          <w:rFonts w:cs="Arial"/>
          <w:szCs w:val="20"/>
          <w:lang w:val="en-GB"/>
        </w:rPr>
        <w:t xml:space="preserve"> must cease operating in this segment by 30 June 2024. Existing apparatus licences under this </w:t>
      </w:r>
      <w:r w:rsidR="0042262C">
        <w:rPr>
          <w:rFonts w:cs="Arial"/>
          <w:szCs w:val="20"/>
          <w:lang w:val="en-GB"/>
        </w:rPr>
        <w:t>allocation</w:t>
      </w:r>
      <w:r w:rsidR="008F08E9">
        <w:rPr>
          <w:rFonts w:cs="Arial"/>
          <w:szCs w:val="20"/>
          <w:lang w:val="en-GB"/>
        </w:rPr>
        <w:t xml:space="preserve"> will not be extended beyond 30 June 2024.</w:t>
      </w:r>
    </w:p>
    <w:p w14:paraId="1EA5171A" w14:textId="64C8869C" w:rsidR="00D2351A" w:rsidRDefault="009A2FB2" w:rsidP="007D4522">
      <w:pPr>
        <w:spacing w:after="80"/>
        <w:ind w:left="567" w:hanging="567"/>
        <w:rPr>
          <w:rFonts w:cs="Arial"/>
          <w:szCs w:val="20"/>
          <w:lang w:val="en-GB"/>
        </w:rPr>
      </w:pPr>
      <w:r>
        <w:rPr>
          <w:rFonts w:cs="Arial"/>
          <w:szCs w:val="20"/>
          <w:lang w:val="en-GB"/>
        </w:rPr>
        <w:t>8</w:t>
      </w:r>
      <w:r w:rsidR="00A34FF3">
        <w:rPr>
          <w:rFonts w:cs="Arial"/>
          <w:szCs w:val="20"/>
          <w:lang w:val="en-GB"/>
        </w:rPr>
        <w:t>.</w:t>
      </w:r>
      <w:r w:rsidR="00A34FF3">
        <w:rPr>
          <w:rFonts w:cs="Arial"/>
          <w:szCs w:val="20"/>
          <w:lang w:val="en-GB"/>
        </w:rPr>
        <w:tab/>
      </w:r>
      <w:r w:rsidR="00D2351A">
        <w:rPr>
          <w:rFonts w:cs="Arial"/>
          <w:szCs w:val="20"/>
          <w:lang w:val="en-GB"/>
        </w:rPr>
        <w:t>No new assignments are to be made under this allocation, except where the assignment is for the expansion of an existing system or where one assignment is exchanged for another within the band and within the same area, contingent on minimal changes in overall spectrum use. Where an assignment is made on the basis that it is for the expansion of an existing system, or when one assignment is exchanged for another, the licensee shall acknowledge that:</w:t>
      </w:r>
    </w:p>
    <w:p w14:paraId="3E740B60" w14:textId="58F43730" w:rsidR="00D2351A" w:rsidRDefault="00D2351A" w:rsidP="00D2351A">
      <w:pPr>
        <w:pStyle w:val="ListParagraph"/>
        <w:widowControl w:val="0"/>
        <w:numPr>
          <w:ilvl w:val="0"/>
          <w:numId w:val="73"/>
        </w:numPr>
        <w:spacing w:after="120" w:line="240" w:lineRule="auto"/>
        <w:ind w:left="1276"/>
        <w:contextualSpacing w:val="0"/>
        <w:rPr>
          <w:rFonts w:cs="Arial"/>
          <w:szCs w:val="20"/>
          <w:lang w:val="en-GB"/>
        </w:rPr>
      </w:pPr>
      <w:r>
        <w:rPr>
          <w:rFonts w:cs="Arial"/>
          <w:szCs w:val="20"/>
          <w:lang w:val="en-GB"/>
        </w:rPr>
        <w:t>As the result of the 803</w:t>
      </w:r>
      <w:r w:rsidR="007D4522">
        <w:rPr>
          <w:rFonts w:cs="Arial"/>
          <w:szCs w:val="20"/>
          <w:lang w:val="en-GB"/>
        </w:rPr>
        <w:t>–</w:t>
      </w:r>
      <w:r>
        <w:rPr>
          <w:rFonts w:cs="Arial"/>
          <w:szCs w:val="20"/>
          <w:lang w:val="en-GB"/>
        </w:rPr>
        <w:t>960 MHz band review allocations and systems in this segment are requir</w:t>
      </w:r>
      <w:r w:rsidR="007D4522">
        <w:rPr>
          <w:rFonts w:cs="Arial"/>
          <w:szCs w:val="20"/>
          <w:lang w:val="en-GB"/>
        </w:rPr>
        <w:t>ed</w:t>
      </w:r>
      <w:r>
        <w:rPr>
          <w:rFonts w:cs="Arial"/>
          <w:szCs w:val="20"/>
          <w:lang w:val="en-GB"/>
        </w:rPr>
        <w:t xml:space="preserve"> to be spectrally relocated or for operations to cease in the future. Timeframes are available in the </w:t>
      </w:r>
      <w:hyperlink r:id="rId30" w:history="1">
        <w:r w:rsidRPr="00DF3915">
          <w:rPr>
            <w:rStyle w:val="Hyperlink"/>
            <w:rFonts w:cs="Arial"/>
            <w:szCs w:val="20"/>
            <w:lang w:val="en-GB"/>
          </w:rPr>
          <w:t>ACMA’s long-term strategy for the 803</w:t>
        </w:r>
        <w:r w:rsidR="007D4522">
          <w:rPr>
            <w:rStyle w:val="Hyperlink"/>
            <w:rFonts w:cs="Arial"/>
            <w:szCs w:val="20"/>
            <w:lang w:val="en-GB"/>
          </w:rPr>
          <w:t>–</w:t>
        </w:r>
        <w:r w:rsidRPr="00DF3915">
          <w:rPr>
            <w:rStyle w:val="Hyperlink"/>
            <w:rFonts w:cs="Arial"/>
            <w:szCs w:val="20"/>
            <w:lang w:val="en-GB"/>
          </w:rPr>
          <w:t>960 MHz band</w:t>
        </w:r>
      </w:hyperlink>
      <w:r>
        <w:rPr>
          <w:rFonts w:cs="Arial"/>
          <w:szCs w:val="20"/>
          <w:lang w:val="en-GB"/>
        </w:rPr>
        <w:t>.</w:t>
      </w:r>
    </w:p>
    <w:p w14:paraId="11B9C41C" w14:textId="2BF5FFAF" w:rsidR="00D2351A" w:rsidRPr="00D05E6C" w:rsidRDefault="00D2351A" w:rsidP="00D05E6C">
      <w:pPr>
        <w:pStyle w:val="ListParagraph"/>
        <w:widowControl w:val="0"/>
        <w:numPr>
          <w:ilvl w:val="0"/>
          <w:numId w:val="73"/>
        </w:numPr>
        <w:spacing w:after="120" w:line="240" w:lineRule="auto"/>
        <w:ind w:left="1276"/>
        <w:contextualSpacing w:val="0"/>
        <w:rPr>
          <w:rFonts w:cs="Arial"/>
          <w:szCs w:val="20"/>
          <w:lang w:val="en-GB"/>
        </w:rPr>
      </w:pPr>
      <w:r>
        <w:rPr>
          <w:rFonts w:cs="Arial"/>
          <w:szCs w:val="20"/>
          <w:lang w:val="en-GB"/>
        </w:rPr>
        <w:t>The assignment does not provide any additional protection or rights and they will be subject to the same transition times as all other assignments.</w:t>
      </w:r>
    </w:p>
    <w:p w14:paraId="7C587C80" w14:textId="175EAED9" w:rsidR="00A34FF3" w:rsidRDefault="00D2351A" w:rsidP="00A34FF3">
      <w:pPr>
        <w:spacing w:after="120"/>
        <w:ind w:left="567" w:hanging="567"/>
        <w:rPr>
          <w:rFonts w:cs="Arial"/>
          <w:szCs w:val="20"/>
          <w:lang w:val="en-GB"/>
        </w:rPr>
      </w:pPr>
      <w:r>
        <w:rPr>
          <w:rFonts w:cs="Arial"/>
          <w:szCs w:val="20"/>
          <w:lang w:val="en-GB"/>
        </w:rPr>
        <w:t>9.</w:t>
      </w:r>
      <w:r>
        <w:rPr>
          <w:rFonts w:cs="Arial"/>
          <w:szCs w:val="20"/>
          <w:lang w:val="en-GB"/>
        </w:rPr>
        <w:tab/>
      </w:r>
      <w:r w:rsidR="00A34FF3">
        <w:rPr>
          <w:rFonts w:cs="Arial"/>
          <w:szCs w:val="20"/>
          <w:lang w:val="en-GB"/>
        </w:rPr>
        <w:t>On 15 July 1997, the Minister for Communications and the Arts declared that</w:t>
      </w:r>
      <w:r w:rsidR="007D4522">
        <w:rPr>
          <w:rFonts w:cs="Arial"/>
          <w:szCs w:val="20"/>
          <w:lang w:val="en-GB"/>
        </w:rPr>
        <w:t>:</w:t>
      </w:r>
    </w:p>
    <w:p w14:paraId="69AD42B8" w14:textId="10CED146" w:rsidR="00A34FF3" w:rsidRPr="00596A55" w:rsidRDefault="00A34FF3" w:rsidP="007D14FB">
      <w:pPr>
        <w:pStyle w:val="ListParagraph"/>
        <w:widowControl w:val="0"/>
        <w:numPr>
          <w:ilvl w:val="0"/>
          <w:numId w:val="73"/>
        </w:numPr>
        <w:spacing w:after="120" w:line="240" w:lineRule="auto"/>
        <w:ind w:left="1276"/>
        <w:contextualSpacing w:val="0"/>
        <w:rPr>
          <w:rFonts w:cs="Arial"/>
          <w:iCs/>
          <w:szCs w:val="20"/>
          <w:lang w:val="en-GB"/>
        </w:rPr>
      </w:pPr>
      <w:r w:rsidRPr="00596A55">
        <w:rPr>
          <w:rFonts w:cs="Arial"/>
          <w:iCs/>
          <w:szCs w:val="20"/>
          <w:lang w:val="en-GB"/>
        </w:rPr>
        <w:lastRenderedPageBreak/>
        <w:t>throughout Australia, the bands 825-830 MHz, 835-845 MHz, 870-875 MHz and 880-890 MHz; and</w:t>
      </w:r>
    </w:p>
    <w:p w14:paraId="36E56F60" w14:textId="77777777" w:rsidR="00A34FF3" w:rsidRDefault="00A34FF3" w:rsidP="007D14FB">
      <w:pPr>
        <w:pStyle w:val="ListParagraph"/>
        <w:widowControl w:val="0"/>
        <w:numPr>
          <w:ilvl w:val="0"/>
          <w:numId w:val="73"/>
        </w:numPr>
        <w:spacing w:after="120" w:line="240" w:lineRule="auto"/>
        <w:ind w:left="1276"/>
        <w:contextualSpacing w:val="0"/>
        <w:rPr>
          <w:rFonts w:cs="Arial"/>
          <w:szCs w:val="20"/>
          <w:lang w:val="en-GB"/>
        </w:rPr>
      </w:pPr>
      <w:r w:rsidRPr="00D66FC6">
        <w:rPr>
          <w:rFonts w:cs="Arial"/>
          <w:iCs/>
          <w:szCs w:val="20"/>
          <w:lang w:val="en-GB"/>
        </w:rPr>
        <w:t>in</w:t>
      </w:r>
      <w:r>
        <w:rPr>
          <w:rFonts w:cs="Arial"/>
          <w:szCs w:val="20"/>
          <w:lang w:val="en-GB"/>
        </w:rPr>
        <w:t xml:space="preserve"> parts of Australia, the bands 830-835 MHz and 875-880 MHz,</w:t>
      </w:r>
    </w:p>
    <w:p w14:paraId="1AEE8A3F" w14:textId="67ED7516" w:rsidR="00A34FF3" w:rsidRDefault="00A34FF3" w:rsidP="00A34FF3">
      <w:pPr>
        <w:ind w:left="567"/>
        <w:rPr>
          <w:rFonts w:cs="Arial"/>
          <w:szCs w:val="20"/>
          <w:lang w:val="en-GB"/>
        </w:rPr>
      </w:pPr>
      <w:r>
        <w:rPr>
          <w:rFonts w:cs="Arial"/>
          <w:szCs w:val="20"/>
          <w:lang w:val="en-GB"/>
        </w:rPr>
        <w:t xml:space="preserve">are subject to re-allocation by issuing spectrum licences. Furthermore, on 15 October 2000, the Minister for Communications, Information Technology and the Arts declared that further parts of Australia in the bands 830-835 MHz and 875-880 MHz are subject to re-allocation. No apparatus licences may be issued in bands and areas which are subject to spectrum licensing provisions, see </w:t>
      </w:r>
      <w:hyperlink r:id="rId31" w:history="1">
        <w:r w:rsidRPr="00713085">
          <w:rPr>
            <w:rStyle w:val="Hyperlink"/>
            <w:rFonts w:cs="Arial"/>
            <w:szCs w:val="20"/>
            <w:lang w:val="en-GB"/>
          </w:rPr>
          <w:t>spectrum embargo 26</w:t>
        </w:r>
      </w:hyperlink>
      <w:r>
        <w:rPr>
          <w:rFonts w:cs="Arial"/>
          <w:szCs w:val="20"/>
          <w:lang w:val="en-GB"/>
        </w:rPr>
        <w:t>.</w:t>
      </w:r>
    </w:p>
    <w:p w14:paraId="4F7E36BB" w14:textId="3E580C77" w:rsidR="00D62686" w:rsidRDefault="00D2351A" w:rsidP="00A34FF3">
      <w:pPr>
        <w:widowControl w:val="0"/>
        <w:spacing w:after="120" w:line="240" w:lineRule="auto"/>
        <w:ind w:left="567" w:hanging="567"/>
        <w:rPr>
          <w:rFonts w:cs="Arial"/>
          <w:szCs w:val="20"/>
          <w:lang w:val="en-GB"/>
        </w:rPr>
      </w:pPr>
      <w:r>
        <w:rPr>
          <w:rFonts w:cs="Arial"/>
          <w:szCs w:val="20"/>
          <w:lang w:val="en-GB"/>
        </w:rPr>
        <w:t>10</w:t>
      </w:r>
      <w:r w:rsidR="00FD3F15">
        <w:rPr>
          <w:rFonts w:cs="Arial"/>
          <w:szCs w:val="20"/>
          <w:lang w:val="en-GB"/>
        </w:rPr>
        <w:t>.</w:t>
      </w:r>
      <w:r w:rsidR="00FD3F15">
        <w:rPr>
          <w:rFonts w:cs="Arial"/>
          <w:szCs w:val="20"/>
          <w:lang w:val="en-GB"/>
        </w:rPr>
        <w:tab/>
        <w:t>Services in this segment which were licensed prior to 1 July 2016 do not need to comply with the specified channelling arrangements, with the exception of the maximum channel bandwidth.</w:t>
      </w:r>
    </w:p>
    <w:p w14:paraId="50EC55CC" w14:textId="162B2900" w:rsidR="00670FD2" w:rsidRDefault="00670FD2" w:rsidP="00A34FF3">
      <w:pPr>
        <w:widowControl w:val="0"/>
        <w:spacing w:after="120" w:line="240" w:lineRule="auto"/>
        <w:ind w:left="567" w:hanging="567"/>
        <w:rPr>
          <w:rFonts w:cs="Arial"/>
          <w:szCs w:val="20"/>
          <w:lang w:val="en-GB"/>
        </w:rPr>
      </w:pPr>
      <w:r w:rsidRPr="00D31662">
        <w:rPr>
          <w:rFonts w:cs="Arial"/>
          <w:szCs w:val="20"/>
          <w:lang w:val="en-GB"/>
        </w:rPr>
        <w:t>1</w:t>
      </w:r>
      <w:r w:rsidR="00D31662">
        <w:rPr>
          <w:rFonts w:cs="Arial"/>
          <w:szCs w:val="20"/>
          <w:lang w:val="en-GB"/>
        </w:rPr>
        <w:t>1</w:t>
      </w:r>
      <w:r>
        <w:rPr>
          <w:rFonts w:cs="Arial"/>
          <w:szCs w:val="20"/>
          <w:lang w:val="en-GB"/>
        </w:rPr>
        <w:t>.</w:t>
      </w:r>
      <w:r>
        <w:rPr>
          <w:rFonts w:cs="Arial"/>
          <w:szCs w:val="20"/>
          <w:lang w:val="en-GB"/>
        </w:rPr>
        <w:tab/>
        <w:t xml:space="preserve">No new assignments are to be made under this </w:t>
      </w:r>
      <w:r w:rsidR="00DC31BA">
        <w:rPr>
          <w:rFonts w:cs="Arial"/>
          <w:szCs w:val="20"/>
          <w:lang w:val="en-GB"/>
        </w:rPr>
        <w:t>allocation</w:t>
      </w:r>
      <w:r>
        <w:rPr>
          <w:rFonts w:cs="Arial"/>
          <w:szCs w:val="20"/>
          <w:lang w:val="en-GB"/>
        </w:rPr>
        <w:t xml:space="preserve"> except where the assignment is to a licensee seeking to move an existing licenced service from within the frequency band 857</w:t>
      </w:r>
      <w:r w:rsidR="007D4522">
        <w:rPr>
          <w:rFonts w:cs="Arial"/>
          <w:szCs w:val="20"/>
          <w:lang w:val="en-GB"/>
        </w:rPr>
        <w:t>–</w:t>
      </w:r>
      <w:r>
        <w:rPr>
          <w:rFonts w:cs="Arial"/>
          <w:szCs w:val="20"/>
          <w:lang w:val="en-GB"/>
        </w:rPr>
        <w:t>861 MHz. A new licence in the range 845</w:t>
      </w:r>
      <w:r w:rsidR="007D4522">
        <w:rPr>
          <w:rFonts w:cs="Arial"/>
          <w:szCs w:val="20"/>
          <w:lang w:val="en-GB"/>
        </w:rPr>
        <w:t>–</w:t>
      </w:r>
      <w:r>
        <w:rPr>
          <w:rFonts w:cs="Arial"/>
          <w:szCs w:val="20"/>
          <w:lang w:val="en-GB"/>
        </w:rPr>
        <w:t>849 MHz can be taken out before the existing licence it is to replace (in the range 857</w:t>
      </w:r>
      <w:r w:rsidR="007D4522">
        <w:rPr>
          <w:rFonts w:cs="Arial"/>
          <w:szCs w:val="20"/>
          <w:lang w:val="en-GB"/>
        </w:rPr>
        <w:t>–</w:t>
      </w:r>
      <w:r>
        <w:rPr>
          <w:rFonts w:cs="Arial"/>
          <w:szCs w:val="20"/>
          <w:lang w:val="en-GB"/>
        </w:rPr>
        <w:t>861 MHz) has been surrendered.</w:t>
      </w:r>
    </w:p>
    <w:p w14:paraId="542F235F" w14:textId="6863A348" w:rsidR="00A34FF3" w:rsidRDefault="009A2FB2" w:rsidP="00A34FF3">
      <w:pPr>
        <w:widowControl w:val="0"/>
        <w:spacing w:after="120" w:line="240" w:lineRule="auto"/>
        <w:ind w:left="567" w:hanging="567"/>
        <w:rPr>
          <w:rFonts w:cs="Arial"/>
          <w:szCs w:val="20"/>
          <w:lang w:val="en-GB"/>
        </w:rPr>
      </w:pPr>
      <w:r>
        <w:rPr>
          <w:rFonts w:cs="Arial"/>
          <w:szCs w:val="20"/>
          <w:lang w:val="en-GB"/>
        </w:rPr>
        <w:t>1</w:t>
      </w:r>
      <w:r w:rsidR="00D31662">
        <w:rPr>
          <w:rFonts w:cs="Arial"/>
          <w:szCs w:val="20"/>
          <w:lang w:val="en-GB"/>
        </w:rPr>
        <w:t>2</w:t>
      </w:r>
      <w:r w:rsidR="00A34FF3" w:rsidRPr="00AD3523">
        <w:rPr>
          <w:rFonts w:cs="Arial"/>
          <w:szCs w:val="20"/>
          <w:lang w:val="en-GB"/>
        </w:rPr>
        <w:t>.</w:t>
      </w:r>
      <w:r w:rsidR="00A34FF3" w:rsidRPr="00AD3523">
        <w:rPr>
          <w:rFonts w:cs="Arial"/>
          <w:szCs w:val="20"/>
          <w:lang w:val="en-GB"/>
        </w:rPr>
        <w:tab/>
        <w:t xml:space="preserve">Services operated </w:t>
      </w:r>
      <w:r w:rsidR="00CE11E4">
        <w:rPr>
          <w:rFonts w:cs="Arial"/>
          <w:szCs w:val="20"/>
          <w:lang w:val="en-GB"/>
        </w:rPr>
        <w:t>under this allocation</w:t>
      </w:r>
      <w:r w:rsidR="00A34FF3" w:rsidRPr="00AD3523">
        <w:rPr>
          <w:rFonts w:cs="Arial"/>
          <w:szCs w:val="20"/>
          <w:lang w:val="en-GB"/>
        </w:rPr>
        <w:t xml:space="preserve"> are paired with 928</w:t>
      </w:r>
      <w:r w:rsidR="007D4522">
        <w:rPr>
          <w:rFonts w:cs="Arial"/>
          <w:szCs w:val="20"/>
          <w:lang w:val="en-GB"/>
        </w:rPr>
        <w:t>–</w:t>
      </w:r>
      <w:r w:rsidR="00A34FF3" w:rsidRPr="00AD3523">
        <w:rPr>
          <w:rFonts w:cs="Arial"/>
          <w:szCs w:val="20"/>
          <w:lang w:val="en-GB"/>
        </w:rPr>
        <w:t>930 MHz which is a</w:t>
      </w:r>
      <w:r w:rsidR="00A34FF3">
        <w:rPr>
          <w:rFonts w:cs="Arial"/>
          <w:szCs w:val="20"/>
          <w:lang w:val="en-GB"/>
        </w:rPr>
        <w:t xml:space="preserve">llocated under the 900 MHz </w:t>
      </w:r>
      <w:r w:rsidR="00A34FF3" w:rsidRPr="00AD3523">
        <w:rPr>
          <w:rFonts w:cs="Arial"/>
          <w:szCs w:val="20"/>
          <w:lang w:val="en-GB"/>
        </w:rPr>
        <w:t>Plan.</w:t>
      </w:r>
    </w:p>
    <w:p w14:paraId="73116F8C" w14:textId="517BF31F" w:rsidR="00133704" w:rsidRDefault="00550C61" w:rsidP="00133704">
      <w:pPr>
        <w:ind w:left="567" w:hanging="567"/>
        <w:rPr>
          <w:rFonts w:cs="Arial"/>
          <w:szCs w:val="20"/>
          <w:lang w:val="en-GB"/>
        </w:rPr>
      </w:pPr>
      <w:r>
        <w:rPr>
          <w:rFonts w:cs="Arial"/>
          <w:szCs w:val="20"/>
          <w:lang w:val="en-GB"/>
        </w:rPr>
        <w:t>1</w:t>
      </w:r>
      <w:r w:rsidR="00D31662">
        <w:rPr>
          <w:rFonts w:cs="Arial"/>
          <w:szCs w:val="20"/>
          <w:lang w:val="en-GB"/>
        </w:rPr>
        <w:t>3</w:t>
      </w:r>
      <w:r w:rsidR="00133704">
        <w:rPr>
          <w:rFonts w:cs="Arial"/>
          <w:szCs w:val="20"/>
          <w:lang w:val="en-GB"/>
        </w:rPr>
        <w:t>.</w:t>
      </w:r>
      <w:r w:rsidR="00133704">
        <w:rPr>
          <w:rFonts w:cs="Arial"/>
          <w:szCs w:val="20"/>
          <w:lang w:val="en-GB"/>
        </w:rPr>
        <w:tab/>
        <w:t>No new assignments are to be made</w:t>
      </w:r>
      <w:r w:rsidR="00E67873">
        <w:rPr>
          <w:rFonts w:cs="Arial"/>
          <w:szCs w:val="20"/>
          <w:lang w:val="en-GB"/>
        </w:rPr>
        <w:t xml:space="preserve"> under this allocation</w:t>
      </w:r>
      <w:r w:rsidR="00133704">
        <w:rPr>
          <w:rFonts w:cs="Arial"/>
          <w:szCs w:val="20"/>
          <w:lang w:val="en-GB"/>
        </w:rPr>
        <w:t xml:space="preserve"> in this segment. Existing</w:t>
      </w:r>
      <w:r w:rsidR="00E67873">
        <w:rPr>
          <w:rFonts w:cs="Arial"/>
          <w:szCs w:val="20"/>
          <w:lang w:val="en-GB"/>
        </w:rPr>
        <w:t xml:space="preserve"> assignments under this allocation</w:t>
      </w:r>
      <w:r w:rsidR="00133704">
        <w:rPr>
          <w:rFonts w:cs="Arial"/>
          <w:szCs w:val="20"/>
          <w:lang w:val="en-GB"/>
        </w:rPr>
        <w:t xml:space="preserve"> must cease operating in this segment by 30 June 2021.</w:t>
      </w:r>
      <w:r w:rsidR="001A2BEA" w:rsidRPr="001A2BEA">
        <w:rPr>
          <w:rFonts w:cs="Arial"/>
          <w:szCs w:val="20"/>
          <w:lang w:val="en-GB"/>
        </w:rPr>
        <w:t xml:space="preserve"> </w:t>
      </w:r>
      <w:r w:rsidR="002A2A93">
        <w:rPr>
          <w:rFonts w:cs="Arial"/>
          <w:szCs w:val="20"/>
          <w:lang w:val="en-GB"/>
        </w:rPr>
        <w:t xml:space="preserve">Existing apparatus licences under this </w:t>
      </w:r>
      <w:r w:rsidR="00DD2F2B">
        <w:rPr>
          <w:rFonts w:cs="Arial"/>
          <w:szCs w:val="20"/>
          <w:lang w:val="en-GB"/>
        </w:rPr>
        <w:t>allocation</w:t>
      </w:r>
      <w:r w:rsidR="002A2A93">
        <w:rPr>
          <w:rFonts w:cs="Arial"/>
          <w:szCs w:val="20"/>
          <w:lang w:val="en-GB"/>
        </w:rPr>
        <w:t xml:space="preserve"> will not be extended beyond 30 June 2021. </w:t>
      </w:r>
      <w:r w:rsidR="001A2BEA">
        <w:rPr>
          <w:rFonts w:cs="Arial"/>
          <w:szCs w:val="20"/>
          <w:lang w:val="en-GB"/>
        </w:rPr>
        <w:t>Th</w:t>
      </w:r>
      <w:r w:rsidR="009A4939">
        <w:rPr>
          <w:rFonts w:cs="Arial"/>
          <w:szCs w:val="20"/>
          <w:lang w:val="en-GB"/>
        </w:rPr>
        <w:t>is</w:t>
      </w:r>
      <w:r w:rsidR="001A2BEA">
        <w:rPr>
          <w:rFonts w:cs="Arial"/>
          <w:szCs w:val="20"/>
          <w:lang w:val="en-GB"/>
        </w:rPr>
        <w:t xml:space="preserve"> allocation will conclude in this segment on </w:t>
      </w:r>
      <w:r w:rsidR="00D95FBC">
        <w:rPr>
          <w:rFonts w:cs="Arial"/>
          <w:szCs w:val="20"/>
          <w:lang w:val="en-GB"/>
        </w:rPr>
        <w:t>30</w:t>
      </w:r>
      <w:r w:rsidR="001A2BEA">
        <w:rPr>
          <w:rFonts w:cs="Arial"/>
          <w:szCs w:val="20"/>
          <w:lang w:val="en-GB"/>
        </w:rPr>
        <w:t xml:space="preserve"> Ju</w:t>
      </w:r>
      <w:r w:rsidR="00D95FBC">
        <w:rPr>
          <w:rFonts w:cs="Arial"/>
          <w:szCs w:val="20"/>
          <w:lang w:val="en-GB"/>
        </w:rPr>
        <w:t>ne</w:t>
      </w:r>
      <w:r w:rsidR="001A2BEA">
        <w:rPr>
          <w:rFonts w:cs="Arial"/>
          <w:szCs w:val="20"/>
          <w:lang w:val="en-GB"/>
        </w:rPr>
        <w:t xml:space="preserve"> 2021.</w:t>
      </w:r>
    </w:p>
    <w:p w14:paraId="2F6CDA3D" w14:textId="4AD99BDF" w:rsidR="00A34FF3" w:rsidRDefault="00133704" w:rsidP="00A34FF3">
      <w:pPr>
        <w:widowControl w:val="0"/>
        <w:spacing w:after="120" w:line="240" w:lineRule="auto"/>
        <w:ind w:left="567" w:hanging="567"/>
        <w:rPr>
          <w:rFonts w:cs="Arial"/>
          <w:szCs w:val="20"/>
          <w:lang w:val="en-GB"/>
        </w:rPr>
      </w:pPr>
      <w:r>
        <w:rPr>
          <w:rFonts w:cs="Arial"/>
          <w:szCs w:val="20"/>
          <w:lang w:val="en-GB"/>
        </w:rPr>
        <w:t>1</w:t>
      </w:r>
      <w:r w:rsidR="00175F71">
        <w:rPr>
          <w:rFonts w:cs="Arial"/>
          <w:szCs w:val="20"/>
          <w:lang w:val="en-GB"/>
        </w:rPr>
        <w:t>4</w:t>
      </w:r>
      <w:r w:rsidR="00A34FF3" w:rsidRPr="00AD3523">
        <w:rPr>
          <w:rFonts w:cs="Arial"/>
          <w:szCs w:val="20"/>
          <w:lang w:val="en-GB"/>
        </w:rPr>
        <w:t>.</w:t>
      </w:r>
      <w:r w:rsidR="00A34FF3">
        <w:rPr>
          <w:rFonts w:cs="Arial"/>
          <w:szCs w:val="20"/>
          <w:lang w:val="en-GB"/>
        </w:rPr>
        <w:tab/>
        <w:t xml:space="preserve">Services operated </w:t>
      </w:r>
      <w:r w:rsidR="00CE11E4">
        <w:rPr>
          <w:rFonts w:cs="Arial"/>
          <w:szCs w:val="20"/>
          <w:lang w:val="en-GB"/>
        </w:rPr>
        <w:t>under this allocation</w:t>
      </w:r>
      <w:r w:rsidR="00A34FF3">
        <w:rPr>
          <w:rFonts w:cs="Arial"/>
          <w:szCs w:val="20"/>
          <w:lang w:val="en-GB"/>
        </w:rPr>
        <w:t xml:space="preserve"> are paired with 930</w:t>
      </w:r>
      <w:r w:rsidR="007D4522">
        <w:rPr>
          <w:rFonts w:cs="Arial"/>
          <w:szCs w:val="20"/>
          <w:lang w:val="en-GB"/>
        </w:rPr>
        <w:softHyphen/>
        <w:t>–</w:t>
      </w:r>
      <w:r w:rsidR="00A34FF3">
        <w:rPr>
          <w:rFonts w:cs="Arial"/>
          <w:szCs w:val="20"/>
          <w:lang w:val="en-GB"/>
        </w:rPr>
        <w:t>933 MHz</w:t>
      </w:r>
      <w:r w:rsidR="007D4522">
        <w:rPr>
          <w:rFonts w:cs="Arial"/>
          <w:szCs w:val="20"/>
          <w:lang w:val="en-GB"/>
        </w:rPr>
        <w:t>,</w:t>
      </w:r>
      <w:r w:rsidR="00A34FF3">
        <w:rPr>
          <w:rFonts w:cs="Arial"/>
          <w:szCs w:val="20"/>
          <w:lang w:val="en-GB"/>
        </w:rPr>
        <w:t xml:space="preserve"> which is allocated under the 900 MHz Plan.</w:t>
      </w:r>
    </w:p>
    <w:p w14:paraId="7979E8FA" w14:textId="193D96B3" w:rsidR="002D0767" w:rsidRDefault="002D0767" w:rsidP="002D0767">
      <w:pPr>
        <w:widowControl w:val="0"/>
        <w:spacing w:after="120" w:line="240" w:lineRule="auto"/>
        <w:ind w:left="567" w:hanging="567"/>
        <w:rPr>
          <w:rFonts w:cs="Arial"/>
          <w:szCs w:val="20"/>
          <w:lang w:val="en-GB"/>
        </w:rPr>
      </w:pPr>
      <w:r>
        <w:rPr>
          <w:rFonts w:cs="Arial"/>
          <w:szCs w:val="20"/>
          <w:lang w:val="en-GB"/>
        </w:rPr>
        <w:t>1</w:t>
      </w:r>
      <w:r w:rsidR="00175F71">
        <w:rPr>
          <w:rFonts w:cs="Arial"/>
          <w:szCs w:val="20"/>
          <w:lang w:val="en-GB"/>
        </w:rPr>
        <w:t>5</w:t>
      </w:r>
      <w:r>
        <w:rPr>
          <w:rFonts w:cs="Arial"/>
          <w:szCs w:val="20"/>
          <w:lang w:val="en-GB"/>
        </w:rPr>
        <w:t>.</w:t>
      </w:r>
      <w:r>
        <w:rPr>
          <w:rFonts w:cs="Arial"/>
          <w:szCs w:val="20"/>
          <w:lang w:val="en-GB"/>
        </w:rPr>
        <w:tab/>
        <w:t>Special licensing and coordination arrangements apply to this service.</w:t>
      </w:r>
    </w:p>
    <w:p w14:paraId="7E8E7B6F" w14:textId="6ACB1EF3" w:rsidR="00B91714" w:rsidRDefault="00E67873" w:rsidP="004A756C">
      <w:pPr>
        <w:ind w:left="567" w:hanging="567"/>
        <w:rPr>
          <w:rFonts w:cs="Arial"/>
          <w:szCs w:val="20"/>
          <w:lang w:val="en-GB"/>
        </w:rPr>
      </w:pPr>
      <w:r>
        <w:rPr>
          <w:rFonts w:cs="Arial"/>
          <w:szCs w:val="20"/>
          <w:lang w:val="en-GB"/>
        </w:rPr>
        <w:t>1</w:t>
      </w:r>
      <w:r w:rsidR="00F11E92">
        <w:rPr>
          <w:rFonts w:cs="Arial"/>
          <w:szCs w:val="20"/>
          <w:lang w:val="en-GB"/>
        </w:rPr>
        <w:t>6</w:t>
      </w:r>
      <w:r w:rsidR="002D0767">
        <w:rPr>
          <w:rFonts w:cs="Arial"/>
          <w:szCs w:val="20"/>
          <w:lang w:val="en-GB"/>
        </w:rPr>
        <w:t>.</w:t>
      </w:r>
      <w:r w:rsidR="002D0767">
        <w:rPr>
          <w:rFonts w:cs="Arial"/>
          <w:szCs w:val="20"/>
          <w:lang w:val="en-GB"/>
        </w:rPr>
        <w:tab/>
        <w:t xml:space="preserve">Equipment used in this service must comply with relevant ACMA mandated technical standards. </w:t>
      </w:r>
      <w:r w:rsidR="00B91714">
        <w:rPr>
          <w:rFonts w:cs="Arial"/>
          <w:szCs w:val="20"/>
          <w:lang w:val="en-GB"/>
        </w:rPr>
        <w:t xml:space="preserve"> </w:t>
      </w:r>
    </w:p>
    <w:p w14:paraId="4EF78C06" w14:textId="747DD195" w:rsidR="00A34FF3" w:rsidRPr="006772DB" w:rsidRDefault="00A34FF3" w:rsidP="006772DB"/>
    <w:p w14:paraId="01920B5F" w14:textId="77777777" w:rsidR="0007090F" w:rsidRDefault="0007090F">
      <w:pPr>
        <w:spacing w:after="0" w:line="240" w:lineRule="auto"/>
        <w:rPr>
          <w:b/>
          <w:sz w:val="28"/>
          <w:szCs w:val="28"/>
        </w:rPr>
      </w:pPr>
      <w:r>
        <w:rPr>
          <w:b/>
          <w:sz w:val="28"/>
          <w:szCs w:val="28"/>
        </w:rPr>
        <w:br w:type="page"/>
      </w:r>
    </w:p>
    <w:p w14:paraId="09C3A9BC" w14:textId="56399191" w:rsidR="00A34FF3" w:rsidRPr="009C56AE" w:rsidRDefault="002B5924" w:rsidP="00A34FF3">
      <w:pPr>
        <w:rPr>
          <w:b/>
          <w:sz w:val="28"/>
          <w:szCs w:val="28"/>
        </w:rPr>
      </w:pPr>
      <w:r>
        <w:rPr>
          <w:b/>
          <w:sz w:val="28"/>
          <w:szCs w:val="28"/>
        </w:rPr>
        <w:lastRenderedPageBreak/>
        <w:t xml:space="preserve">Table </w:t>
      </w:r>
      <w:r w:rsidR="00B64553">
        <w:rPr>
          <w:b/>
          <w:sz w:val="28"/>
          <w:szCs w:val="28"/>
        </w:rPr>
        <w:t>2</w:t>
      </w:r>
      <w:r w:rsidR="00A34FF3" w:rsidRPr="009C56AE">
        <w:rPr>
          <w:b/>
          <w:sz w:val="28"/>
          <w:szCs w:val="28"/>
        </w:rPr>
        <w:t>: Service allocations and channelling arrangements for secondary services (note 1)</w:t>
      </w:r>
      <w:r w:rsidR="000E00F0">
        <w:rPr>
          <w:b/>
          <w:sz w:val="28"/>
          <w:szCs w:val="28"/>
        </w:rPr>
        <w:t xml:space="preserve"> – effective from 1 July 2020</w:t>
      </w:r>
      <w:r w:rsidR="00D03EEE">
        <w:rPr>
          <w:b/>
          <w:sz w:val="28"/>
          <w:szCs w:val="28"/>
        </w:rPr>
        <w:t xml:space="preserve"> to 30 June 2023</w:t>
      </w:r>
    </w:p>
    <w:tbl>
      <w:tblPr>
        <w:tblW w:w="0" w:type="auto"/>
        <w:tblInd w:w="269"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992"/>
        <w:gridCol w:w="3544"/>
        <w:gridCol w:w="3260"/>
      </w:tblGrid>
      <w:tr w:rsidR="001D3A36" w:rsidRPr="00583E39" w14:paraId="1F86E584" w14:textId="77777777" w:rsidTr="00C512DF">
        <w:trPr>
          <w:cantSplit/>
          <w:trHeight w:val="392"/>
        </w:trPr>
        <w:tc>
          <w:tcPr>
            <w:tcW w:w="992" w:type="dxa"/>
          </w:tcPr>
          <w:p w14:paraId="325345D3" w14:textId="77777777" w:rsidR="001D3A36" w:rsidRDefault="001D3A36" w:rsidP="00C512DF">
            <w:pPr>
              <w:widowControl w:val="0"/>
              <w:spacing w:before="40" w:after="120" w:line="240" w:lineRule="auto"/>
              <w:rPr>
                <w:rFonts w:cs="Arial"/>
                <w:szCs w:val="20"/>
                <w:lang w:val="en-GB"/>
              </w:rPr>
            </w:pPr>
            <w:r>
              <w:rPr>
                <w:rFonts w:cs="Arial"/>
                <w:szCs w:val="20"/>
                <w:lang w:val="en-GB"/>
              </w:rPr>
              <w:t>Item</w:t>
            </w:r>
          </w:p>
        </w:tc>
        <w:tc>
          <w:tcPr>
            <w:tcW w:w="3544" w:type="dxa"/>
          </w:tcPr>
          <w:p w14:paraId="3FAA6FCB" w14:textId="77777777" w:rsidR="001D3A36" w:rsidRPr="00E7486B" w:rsidRDefault="001D3A36" w:rsidP="00C512DF">
            <w:pPr>
              <w:widowControl w:val="0"/>
              <w:spacing w:before="40" w:after="120" w:line="240" w:lineRule="auto"/>
              <w:rPr>
                <w:rFonts w:cs="Arial"/>
                <w:szCs w:val="20"/>
                <w:lang w:val="en-GB"/>
              </w:rPr>
            </w:pPr>
            <w:r w:rsidRPr="00583E39">
              <w:rPr>
                <w:rFonts w:cs="Arial"/>
                <w:szCs w:val="20"/>
                <w:lang w:val="en-GB"/>
              </w:rPr>
              <w:t xml:space="preserve">Segment </w:t>
            </w:r>
            <w:r>
              <w:rPr>
                <w:rFonts w:cs="Arial"/>
                <w:szCs w:val="20"/>
                <w:lang w:val="en-GB"/>
              </w:rPr>
              <w:t>f</w:t>
            </w:r>
            <w:r w:rsidRPr="00583E39">
              <w:rPr>
                <w:rFonts w:cs="Arial"/>
                <w:szCs w:val="20"/>
                <w:lang w:val="en-GB"/>
              </w:rPr>
              <w:t xml:space="preserve">requency </w:t>
            </w:r>
            <w:r>
              <w:rPr>
                <w:rFonts w:cs="Arial"/>
                <w:szCs w:val="20"/>
                <w:lang w:val="en-GB"/>
              </w:rPr>
              <w:t>l</w:t>
            </w:r>
            <w:r w:rsidRPr="00583E39">
              <w:rPr>
                <w:rFonts w:cs="Arial"/>
                <w:szCs w:val="20"/>
                <w:lang w:val="en-GB"/>
              </w:rPr>
              <w:t>imits (MHz)</w:t>
            </w:r>
            <w:r>
              <w:rPr>
                <w:rFonts w:cs="Arial"/>
                <w:szCs w:val="20"/>
                <w:lang w:val="en-GB"/>
              </w:rPr>
              <w:t xml:space="preserve"> (lower limit exclusion, upper limit inclusive)</w:t>
            </w:r>
          </w:p>
        </w:tc>
        <w:tc>
          <w:tcPr>
            <w:tcW w:w="3260" w:type="dxa"/>
          </w:tcPr>
          <w:p w14:paraId="088F84CF" w14:textId="77777777" w:rsidR="001D3A36" w:rsidRPr="00E7486B" w:rsidRDefault="001D3A36" w:rsidP="00C512DF">
            <w:pPr>
              <w:autoSpaceDE w:val="0"/>
              <w:autoSpaceDN w:val="0"/>
              <w:adjustRightInd w:val="0"/>
              <w:spacing w:line="240" w:lineRule="auto"/>
              <w:rPr>
                <w:rFonts w:cs="Arial"/>
                <w:szCs w:val="20"/>
                <w:lang w:val="en-GB"/>
              </w:rPr>
            </w:pPr>
            <w:r w:rsidRPr="00583E39">
              <w:rPr>
                <w:rFonts w:cs="Arial"/>
                <w:szCs w:val="20"/>
                <w:lang w:val="en-GB"/>
              </w:rPr>
              <w:t xml:space="preserve">Service </w:t>
            </w:r>
            <w:r>
              <w:rPr>
                <w:rFonts w:cs="Arial"/>
                <w:szCs w:val="20"/>
                <w:lang w:val="en-GB"/>
              </w:rPr>
              <w:t>a</w:t>
            </w:r>
            <w:r w:rsidRPr="00583E39">
              <w:rPr>
                <w:rFonts w:cs="Arial"/>
                <w:szCs w:val="20"/>
                <w:lang w:val="en-GB"/>
              </w:rPr>
              <w:t>llocation</w:t>
            </w:r>
          </w:p>
        </w:tc>
      </w:tr>
      <w:tr w:rsidR="001D3A36" w:rsidRPr="00583E39" w14:paraId="46A967C1" w14:textId="77777777" w:rsidTr="00C512DF">
        <w:trPr>
          <w:cantSplit/>
          <w:trHeight w:val="392"/>
        </w:trPr>
        <w:tc>
          <w:tcPr>
            <w:tcW w:w="992" w:type="dxa"/>
          </w:tcPr>
          <w:p w14:paraId="151FB101" w14:textId="77777777" w:rsidR="001D3A36" w:rsidRPr="00583E39" w:rsidRDefault="001D3A36" w:rsidP="00C512DF">
            <w:pPr>
              <w:widowControl w:val="0"/>
              <w:spacing w:before="40" w:after="120" w:line="240" w:lineRule="auto"/>
              <w:rPr>
                <w:rFonts w:cs="Arial"/>
                <w:szCs w:val="20"/>
                <w:lang w:val="en-GB"/>
              </w:rPr>
            </w:pPr>
            <w:r>
              <w:rPr>
                <w:rFonts w:cs="Arial"/>
                <w:szCs w:val="20"/>
                <w:lang w:val="en-GB"/>
              </w:rPr>
              <w:t>1</w:t>
            </w:r>
          </w:p>
        </w:tc>
        <w:tc>
          <w:tcPr>
            <w:tcW w:w="3544" w:type="dxa"/>
          </w:tcPr>
          <w:p w14:paraId="7BD621BE" w14:textId="77777777" w:rsidR="001D3A36" w:rsidRPr="00583E39" w:rsidRDefault="001D3A36" w:rsidP="00C512DF">
            <w:pPr>
              <w:widowControl w:val="0"/>
              <w:spacing w:before="40" w:after="120" w:line="240" w:lineRule="auto"/>
              <w:rPr>
                <w:rFonts w:cs="Arial"/>
                <w:szCs w:val="20"/>
                <w:lang w:val="en-GB"/>
              </w:rPr>
            </w:pPr>
            <w:r>
              <w:rPr>
                <w:rFonts w:cs="Arial"/>
                <w:szCs w:val="20"/>
                <w:lang w:val="en-GB"/>
              </w:rPr>
              <w:t>846.5 - 850</w:t>
            </w:r>
          </w:p>
        </w:tc>
        <w:tc>
          <w:tcPr>
            <w:tcW w:w="3260" w:type="dxa"/>
          </w:tcPr>
          <w:p w14:paraId="60D96092" w14:textId="77777777" w:rsidR="001D3A36" w:rsidRPr="00583E39" w:rsidRDefault="001D3A36" w:rsidP="00C512DF">
            <w:pPr>
              <w:widowControl w:val="0"/>
              <w:spacing w:before="40" w:after="120" w:line="240" w:lineRule="auto"/>
              <w:rPr>
                <w:rFonts w:cs="Arial"/>
                <w:szCs w:val="20"/>
                <w:lang w:val="en-GB"/>
              </w:rPr>
            </w:pPr>
            <w:r w:rsidRPr="00E7486B">
              <w:rPr>
                <w:rFonts w:cs="Arial"/>
                <w:szCs w:val="20"/>
                <w:lang w:val="en-GB"/>
              </w:rPr>
              <w:t>Sound Outside Broadcast Link</w:t>
            </w:r>
          </w:p>
        </w:tc>
      </w:tr>
      <w:tr w:rsidR="001D3A36" w:rsidRPr="00583E39" w14:paraId="07BA0FB3" w14:textId="77777777" w:rsidTr="00C512DF">
        <w:trPr>
          <w:cantSplit/>
          <w:trHeight w:val="392"/>
        </w:trPr>
        <w:tc>
          <w:tcPr>
            <w:tcW w:w="992" w:type="dxa"/>
            <w:vMerge w:val="restart"/>
          </w:tcPr>
          <w:p w14:paraId="6BFE23EA" w14:textId="77777777" w:rsidR="001D3A36" w:rsidRPr="00583E39" w:rsidRDefault="001D3A36" w:rsidP="00C512DF">
            <w:pPr>
              <w:widowControl w:val="0"/>
              <w:spacing w:before="40" w:after="120" w:line="240" w:lineRule="auto"/>
              <w:rPr>
                <w:rFonts w:cs="Arial"/>
                <w:szCs w:val="20"/>
                <w:lang w:val="en-GB"/>
              </w:rPr>
            </w:pPr>
            <w:r>
              <w:rPr>
                <w:rFonts w:cs="Arial"/>
                <w:szCs w:val="20"/>
                <w:lang w:val="en-GB"/>
              </w:rPr>
              <w:t>2</w:t>
            </w:r>
          </w:p>
        </w:tc>
        <w:tc>
          <w:tcPr>
            <w:tcW w:w="3544" w:type="dxa"/>
            <w:vMerge w:val="restart"/>
          </w:tcPr>
          <w:p w14:paraId="0FB4A8D2" w14:textId="7DA6B09C" w:rsidR="001D3A36" w:rsidRPr="00583E39" w:rsidRDefault="001D3A36" w:rsidP="00C512DF">
            <w:pPr>
              <w:widowControl w:val="0"/>
              <w:spacing w:before="40" w:after="120" w:line="240" w:lineRule="auto"/>
              <w:rPr>
                <w:rFonts w:cs="Arial"/>
                <w:szCs w:val="20"/>
                <w:lang w:val="en-GB"/>
              </w:rPr>
            </w:pPr>
            <w:r>
              <w:rPr>
                <w:rFonts w:cs="Arial"/>
                <w:szCs w:val="20"/>
                <w:lang w:val="en-GB"/>
              </w:rPr>
              <w:t>8</w:t>
            </w:r>
            <w:r w:rsidRPr="00E7486B">
              <w:rPr>
                <w:rFonts w:cs="Arial"/>
                <w:szCs w:val="20"/>
                <w:lang w:val="en-GB"/>
              </w:rPr>
              <w:t>5</w:t>
            </w:r>
            <w:r>
              <w:rPr>
                <w:rFonts w:cs="Arial"/>
                <w:szCs w:val="20"/>
                <w:lang w:val="en-GB"/>
              </w:rPr>
              <w:t>0</w:t>
            </w:r>
            <w:r w:rsidRPr="00E7486B">
              <w:rPr>
                <w:rFonts w:cs="Arial"/>
                <w:szCs w:val="20"/>
                <w:lang w:val="en-GB"/>
              </w:rPr>
              <w:t xml:space="preserve"> </w:t>
            </w:r>
            <w:r>
              <w:rPr>
                <w:rFonts w:cs="Arial"/>
                <w:szCs w:val="20"/>
                <w:lang w:val="en-GB"/>
              </w:rPr>
              <w:t>–</w:t>
            </w:r>
            <w:r w:rsidRPr="00E7486B">
              <w:rPr>
                <w:rFonts w:cs="Arial"/>
                <w:szCs w:val="20"/>
                <w:lang w:val="en-GB"/>
              </w:rPr>
              <w:t xml:space="preserve"> 85</w:t>
            </w:r>
            <w:r>
              <w:rPr>
                <w:rFonts w:cs="Arial"/>
                <w:szCs w:val="20"/>
                <w:lang w:val="en-GB"/>
              </w:rPr>
              <w:t>1</w:t>
            </w:r>
          </w:p>
        </w:tc>
        <w:tc>
          <w:tcPr>
            <w:tcW w:w="3260" w:type="dxa"/>
          </w:tcPr>
          <w:p w14:paraId="20BD277B" w14:textId="052592ED" w:rsidR="001D3A36" w:rsidRPr="00583E39" w:rsidRDefault="001D3A36" w:rsidP="00C512DF">
            <w:pPr>
              <w:widowControl w:val="0"/>
              <w:spacing w:before="40" w:after="120" w:line="240" w:lineRule="auto"/>
              <w:rPr>
                <w:rFonts w:cs="Arial"/>
                <w:szCs w:val="20"/>
                <w:lang w:val="en-GB"/>
              </w:rPr>
            </w:pPr>
            <w:r w:rsidRPr="00E7486B">
              <w:rPr>
                <w:rFonts w:cs="Arial"/>
                <w:szCs w:val="20"/>
                <w:lang w:val="en-GB"/>
              </w:rPr>
              <w:t>Sound Outside Broadcast Link</w:t>
            </w:r>
          </w:p>
        </w:tc>
      </w:tr>
      <w:tr w:rsidR="001D3A36" w:rsidRPr="00583E39" w14:paraId="1C69E0D7" w14:textId="77777777" w:rsidTr="00C512DF">
        <w:trPr>
          <w:cantSplit/>
          <w:trHeight w:val="392"/>
        </w:trPr>
        <w:tc>
          <w:tcPr>
            <w:tcW w:w="992" w:type="dxa"/>
            <w:vMerge/>
          </w:tcPr>
          <w:p w14:paraId="07F8FD2E" w14:textId="77777777" w:rsidR="001D3A36" w:rsidRDefault="001D3A36" w:rsidP="00C512DF">
            <w:pPr>
              <w:widowControl w:val="0"/>
              <w:spacing w:before="40" w:after="120" w:line="240" w:lineRule="auto"/>
              <w:rPr>
                <w:rFonts w:cs="Arial"/>
                <w:szCs w:val="20"/>
                <w:lang w:val="en-GB"/>
              </w:rPr>
            </w:pPr>
          </w:p>
        </w:tc>
        <w:tc>
          <w:tcPr>
            <w:tcW w:w="3544" w:type="dxa"/>
            <w:vMerge/>
          </w:tcPr>
          <w:p w14:paraId="76157532" w14:textId="77777777" w:rsidR="001D3A36" w:rsidRPr="00E7486B" w:rsidRDefault="001D3A36" w:rsidP="00C512DF">
            <w:pPr>
              <w:widowControl w:val="0"/>
              <w:spacing w:before="40" w:after="120" w:line="240" w:lineRule="auto"/>
              <w:rPr>
                <w:rFonts w:cs="Arial"/>
                <w:szCs w:val="20"/>
                <w:lang w:val="en-GB"/>
              </w:rPr>
            </w:pPr>
          </w:p>
        </w:tc>
        <w:tc>
          <w:tcPr>
            <w:tcW w:w="3260" w:type="dxa"/>
          </w:tcPr>
          <w:p w14:paraId="303DF4CE" w14:textId="79924629" w:rsidR="001D3A36" w:rsidRPr="00E7486B" w:rsidRDefault="001D3A36" w:rsidP="00121363">
            <w:pPr>
              <w:widowControl w:val="0"/>
              <w:spacing w:before="40" w:after="120" w:line="240" w:lineRule="auto"/>
              <w:rPr>
                <w:rFonts w:cs="Arial"/>
                <w:szCs w:val="20"/>
                <w:lang w:val="en-GB"/>
              </w:rPr>
            </w:pPr>
            <w:r>
              <w:rPr>
                <w:rFonts w:cs="Arial"/>
                <w:szCs w:val="20"/>
                <w:lang w:val="en-GB"/>
              </w:rPr>
              <w:t>Radiolocation</w:t>
            </w:r>
            <w:r w:rsidR="0042005C">
              <w:rPr>
                <w:rFonts w:cs="Arial"/>
                <w:szCs w:val="20"/>
                <w:lang w:val="en-GB"/>
              </w:rPr>
              <w:t xml:space="preserve"> (see note </w:t>
            </w:r>
            <w:r w:rsidR="00D832A6">
              <w:rPr>
                <w:rFonts w:cs="Arial"/>
                <w:szCs w:val="20"/>
                <w:lang w:val="en-GB"/>
              </w:rPr>
              <w:t>2</w:t>
            </w:r>
            <w:r w:rsidR="0042005C">
              <w:rPr>
                <w:rFonts w:cs="Arial"/>
                <w:szCs w:val="20"/>
                <w:lang w:val="en-GB"/>
              </w:rPr>
              <w:t>)</w:t>
            </w:r>
          </w:p>
        </w:tc>
      </w:tr>
      <w:tr w:rsidR="001D3A36" w:rsidRPr="00583E39" w14:paraId="4C5B6445" w14:textId="77777777" w:rsidTr="00C512DF">
        <w:trPr>
          <w:cantSplit/>
          <w:trHeight w:val="392"/>
        </w:trPr>
        <w:tc>
          <w:tcPr>
            <w:tcW w:w="992" w:type="dxa"/>
          </w:tcPr>
          <w:p w14:paraId="24E34FA1" w14:textId="77777777" w:rsidR="001D3A36" w:rsidRPr="00583E39" w:rsidRDefault="001D3A36" w:rsidP="00C512DF">
            <w:pPr>
              <w:widowControl w:val="0"/>
              <w:spacing w:before="40" w:after="120" w:line="240" w:lineRule="auto"/>
              <w:rPr>
                <w:rFonts w:cs="Arial"/>
                <w:szCs w:val="20"/>
                <w:lang w:val="en-GB"/>
              </w:rPr>
            </w:pPr>
            <w:r>
              <w:rPr>
                <w:rFonts w:cs="Arial"/>
                <w:szCs w:val="20"/>
                <w:lang w:val="en-GB"/>
              </w:rPr>
              <w:t>3</w:t>
            </w:r>
          </w:p>
        </w:tc>
        <w:tc>
          <w:tcPr>
            <w:tcW w:w="3544" w:type="dxa"/>
          </w:tcPr>
          <w:p w14:paraId="3F729DD1" w14:textId="08DD9E55" w:rsidR="001D3A36" w:rsidRPr="00583E39" w:rsidRDefault="001D3A36">
            <w:pPr>
              <w:widowControl w:val="0"/>
              <w:spacing w:before="40" w:after="120" w:line="240" w:lineRule="auto"/>
              <w:rPr>
                <w:rFonts w:cs="Arial"/>
                <w:szCs w:val="20"/>
                <w:lang w:val="en-GB"/>
              </w:rPr>
            </w:pPr>
            <w:r>
              <w:rPr>
                <w:rFonts w:cs="Arial"/>
                <w:szCs w:val="20"/>
                <w:lang w:val="en-GB"/>
              </w:rPr>
              <w:t>851 - 890</w:t>
            </w:r>
          </w:p>
        </w:tc>
        <w:tc>
          <w:tcPr>
            <w:tcW w:w="3260" w:type="dxa"/>
          </w:tcPr>
          <w:p w14:paraId="2B1D3BF6" w14:textId="72048F1B" w:rsidR="001D3A36" w:rsidRPr="00583E39" w:rsidRDefault="001D3A36">
            <w:pPr>
              <w:widowControl w:val="0"/>
              <w:spacing w:before="40" w:after="120" w:line="240" w:lineRule="auto"/>
              <w:rPr>
                <w:rFonts w:cs="Arial"/>
                <w:szCs w:val="20"/>
                <w:lang w:val="en-GB"/>
              </w:rPr>
            </w:pPr>
            <w:r>
              <w:rPr>
                <w:rFonts w:cs="Arial"/>
                <w:szCs w:val="20"/>
                <w:lang w:val="en-GB"/>
              </w:rPr>
              <w:t>Radiolocation</w:t>
            </w:r>
            <w:r w:rsidR="0042005C">
              <w:rPr>
                <w:rFonts w:cs="Arial"/>
                <w:szCs w:val="20"/>
                <w:lang w:val="en-GB"/>
              </w:rPr>
              <w:t xml:space="preserve"> (see note</w:t>
            </w:r>
            <w:r w:rsidR="00D832A6">
              <w:rPr>
                <w:rFonts w:cs="Arial"/>
                <w:szCs w:val="20"/>
                <w:lang w:val="en-GB"/>
              </w:rPr>
              <w:t xml:space="preserve"> 2</w:t>
            </w:r>
            <w:r w:rsidR="0042005C">
              <w:rPr>
                <w:rFonts w:cs="Arial"/>
                <w:szCs w:val="20"/>
                <w:lang w:val="en-GB"/>
              </w:rPr>
              <w:t>)</w:t>
            </w:r>
          </w:p>
        </w:tc>
      </w:tr>
    </w:tbl>
    <w:p w14:paraId="692276E4" w14:textId="77777777" w:rsidR="00A34FF3" w:rsidRDefault="00A34FF3" w:rsidP="00A34FF3">
      <w:pPr>
        <w:spacing w:after="120"/>
        <w:ind w:left="567" w:hanging="567"/>
        <w:rPr>
          <w:rFonts w:cs="Arial"/>
        </w:rPr>
      </w:pPr>
    </w:p>
    <w:p w14:paraId="6A380223" w14:textId="77777777" w:rsidR="00A34FF3" w:rsidRPr="002050CE" w:rsidRDefault="00A34FF3" w:rsidP="00A34FF3">
      <w:pPr>
        <w:widowControl w:val="0"/>
        <w:spacing w:after="120" w:line="240" w:lineRule="auto"/>
        <w:rPr>
          <w:rFonts w:cs="Arial"/>
          <w:szCs w:val="20"/>
          <w:lang w:val="en-GB"/>
        </w:rPr>
      </w:pPr>
      <w:r w:rsidRPr="002050CE">
        <w:rPr>
          <w:rFonts w:cs="Arial"/>
          <w:b/>
          <w:szCs w:val="20"/>
          <w:lang w:val="en-GB"/>
        </w:rPr>
        <w:t>Notes:</w:t>
      </w:r>
    </w:p>
    <w:p w14:paraId="01B6D57B" w14:textId="33F2EC21" w:rsidR="00A34FF3" w:rsidRPr="008452E2" w:rsidRDefault="00A34FF3" w:rsidP="00A34FF3">
      <w:pPr>
        <w:widowControl w:val="0"/>
        <w:spacing w:after="120" w:line="240" w:lineRule="auto"/>
        <w:ind w:left="567" w:hanging="567"/>
        <w:rPr>
          <w:rFonts w:cs="Arial"/>
          <w:szCs w:val="20"/>
          <w:lang w:val="en-GB"/>
        </w:rPr>
      </w:pPr>
      <w:r w:rsidRPr="008452E2">
        <w:rPr>
          <w:rFonts w:cs="Arial"/>
          <w:szCs w:val="20"/>
          <w:lang w:val="en-GB"/>
        </w:rPr>
        <w:t>1.</w:t>
      </w:r>
      <w:r>
        <w:rPr>
          <w:rFonts w:cs="Arial"/>
          <w:szCs w:val="20"/>
          <w:lang w:val="en-GB"/>
        </w:rPr>
        <w:tab/>
      </w:r>
      <w:r w:rsidRPr="008452E2">
        <w:rPr>
          <w:rFonts w:cs="Arial"/>
          <w:szCs w:val="20"/>
          <w:lang w:val="en-GB"/>
        </w:rPr>
        <w:t xml:space="preserve">The allocations for these secondary services are represented in Figure </w:t>
      </w:r>
      <w:r w:rsidR="00B64553">
        <w:rPr>
          <w:rFonts w:cs="Arial"/>
          <w:szCs w:val="20"/>
          <w:lang w:val="en-GB"/>
        </w:rPr>
        <w:t>1</w:t>
      </w:r>
      <w:r w:rsidRPr="008452E2">
        <w:rPr>
          <w:rFonts w:cs="Arial"/>
          <w:szCs w:val="20"/>
          <w:lang w:val="en-GB"/>
        </w:rPr>
        <w:t>.</w:t>
      </w:r>
    </w:p>
    <w:p w14:paraId="26C65841" w14:textId="47E2C09C" w:rsidR="00A34FF3" w:rsidRDefault="00D832A6" w:rsidP="00D67FE4">
      <w:pPr>
        <w:spacing w:after="0" w:line="240" w:lineRule="auto"/>
        <w:ind w:left="567" w:hanging="567"/>
        <w:rPr>
          <w:b/>
        </w:rPr>
        <w:sectPr w:rsidR="00A34FF3" w:rsidSect="00517ADB">
          <w:headerReference w:type="default" r:id="rId32"/>
          <w:pgSz w:w="16838" w:h="11906" w:orient="landscape" w:code="9"/>
          <w:pgMar w:top="1440" w:right="1440" w:bottom="1418" w:left="1559" w:header="709" w:footer="629" w:gutter="0"/>
          <w:cols w:space="708"/>
          <w:docGrid w:linePitch="360"/>
        </w:sectPr>
      </w:pPr>
      <w:r>
        <w:rPr>
          <w:rFonts w:cs="Arial"/>
          <w:szCs w:val="20"/>
          <w:lang w:val="en-GB"/>
        </w:rPr>
        <w:t>2</w:t>
      </w:r>
      <w:r w:rsidR="00550C61">
        <w:rPr>
          <w:rFonts w:cs="Arial"/>
          <w:szCs w:val="20"/>
          <w:lang w:val="en-GB"/>
        </w:rPr>
        <w:t>.</w:t>
      </w:r>
      <w:r w:rsidR="00550C61">
        <w:rPr>
          <w:rFonts w:cs="Arial"/>
          <w:szCs w:val="20"/>
          <w:lang w:val="en-GB"/>
        </w:rPr>
        <w:tab/>
      </w:r>
      <w:r w:rsidR="00A34FF3" w:rsidRPr="000F7D38">
        <w:rPr>
          <w:rFonts w:cs="Arial"/>
          <w:szCs w:val="20"/>
          <w:lang w:val="en-GB"/>
        </w:rPr>
        <w:t>Assignments to users other than the Department of Defence or the Australian Defence Force will not normally be authorised for this service. In this segment the service is primary in offshore areas.</w:t>
      </w:r>
    </w:p>
    <w:p w14:paraId="6DD3BBD2" w14:textId="610404C6" w:rsidR="001D3A36" w:rsidRDefault="001D3A36" w:rsidP="007D14FB">
      <w:pPr>
        <w:pStyle w:val="Title"/>
      </w:pPr>
      <w:bookmarkStart w:id="166" w:name="_Toc29810716"/>
      <w:bookmarkStart w:id="167" w:name="_Toc43897470"/>
      <w:r>
        <w:lastRenderedPageBreak/>
        <w:t xml:space="preserve">Appendix </w:t>
      </w:r>
      <w:r w:rsidR="00B64553">
        <w:t>B</w:t>
      </w:r>
      <w:r>
        <w:t>: Allocation and Channelling Arrangements from 1 July 2023</w:t>
      </w:r>
      <w:r w:rsidR="00D03EEE" w:rsidRPr="00D03EEE">
        <w:t xml:space="preserve"> to 30 June 202</w:t>
      </w:r>
      <w:r w:rsidR="00D03EEE">
        <w:t>4</w:t>
      </w:r>
      <w:bookmarkEnd w:id="166"/>
      <w:bookmarkEnd w:id="167"/>
    </w:p>
    <w:p w14:paraId="6ED9550E" w14:textId="0AF948DD" w:rsidR="001D3A36" w:rsidRDefault="001D3A36" w:rsidP="001D3A36">
      <w:pPr>
        <w:rPr>
          <w:rFonts w:cstheme="minorHAnsi"/>
        </w:rPr>
      </w:pPr>
      <w:r w:rsidRPr="004C4E39">
        <w:rPr>
          <w:rFonts w:cstheme="minorHAnsi"/>
        </w:rPr>
        <w:t>The a</w:t>
      </w:r>
      <w:r>
        <w:rPr>
          <w:rFonts w:cstheme="minorHAnsi"/>
        </w:rPr>
        <w:t>llocation and channelling arrangements for the 800 MHz band</w:t>
      </w:r>
      <w:r w:rsidR="002B5924">
        <w:rPr>
          <w:rFonts w:cstheme="minorHAnsi"/>
        </w:rPr>
        <w:t>, effective from 1 July 2023</w:t>
      </w:r>
      <w:r w:rsidR="00D03EEE">
        <w:rPr>
          <w:rFonts w:cstheme="minorHAnsi"/>
        </w:rPr>
        <w:t xml:space="preserve"> until 30 June 2024</w:t>
      </w:r>
      <w:r w:rsidR="00EF7B7D">
        <w:rPr>
          <w:rFonts w:cstheme="minorHAnsi"/>
        </w:rPr>
        <w:t>, are</w:t>
      </w:r>
      <w:r>
        <w:rPr>
          <w:rFonts w:cstheme="minorHAnsi"/>
        </w:rPr>
        <w:t xml:space="preserve"> set out in the following figure and tables:</w:t>
      </w:r>
      <w:r w:rsidRPr="004C4E39">
        <w:rPr>
          <w:rFonts w:cstheme="minorHAnsi"/>
        </w:rPr>
        <w:t xml:space="preserve"> </w:t>
      </w:r>
      <w:r>
        <w:rPr>
          <w:rFonts w:cstheme="minorHAnsi"/>
        </w:rPr>
        <w:t xml:space="preserve"> </w:t>
      </w:r>
    </w:p>
    <w:p w14:paraId="22A0FE56" w14:textId="7238138B" w:rsidR="001D3A36" w:rsidRPr="00947E08" w:rsidRDefault="002B5924" w:rsidP="001D3A36">
      <w:pPr>
        <w:rPr>
          <w:b/>
        </w:rPr>
      </w:pPr>
      <w:r>
        <w:rPr>
          <w:b/>
        </w:rPr>
        <w:t xml:space="preserve">Figure </w:t>
      </w:r>
      <w:r w:rsidR="00B64553">
        <w:rPr>
          <w:b/>
        </w:rPr>
        <w:t>2</w:t>
      </w:r>
      <w:r w:rsidR="001D3A36" w:rsidRPr="00947E08">
        <w:rPr>
          <w:b/>
        </w:rPr>
        <w:t xml:space="preserve">: </w:t>
      </w:r>
      <w:r w:rsidR="001D3A36">
        <w:rPr>
          <w:b/>
        </w:rPr>
        <w:t>800 MHz band services (803 - 890</w:t>
      </w:r>
      <w:r w:rsidR="001D3A36" w:rsidRPr="00947E08">
        <w:rPr>
          <w:b/>
        </w:rPr>
        <w:t xml:space="preserve"> MHz</w:t>
      </w:r>
      <w:r w:rsidR="001D3A36">
        <w:rPr>
          <w:b/>
        </w:rPr>
        <w:t>)</w:t>
      </w:r>
      <w:r w:rsidR="001D3A36" w:rsidRPr="00947E08">
        <w:rPr>
          <w:b/>
        </w:rPr>
        <w:t xml:space="preserve"> diagram</w:t>
      </w:r>
    </w:p>
    <w:p w14:paraId="1549F3A6" w14:textId="6C529FBF" w:rsidR="001D3A36" w:rsidRPr="00947E08" w:rsidRDefault="002B5924" w:rsidP="001D3A36">
      <w:pPr>
        <w:ind w:left="851" w:hanging="851"/>
        <w:rPr>
          <w:b/>
        </w:rPr>
      </w:pPr>
      <w:r>
        <w:rPr>
          <w:b/>
        </w:rPr>
        <w:t xml:space="preserve">Table </w:t>
      </w:r>
      <w:r w:rsidR="002C2AD1">
        <w:rPr>
          <w:b/>
        </w:rPr>
        <w:t>3</w:t>
      </w:r>
      <w:r w:rsidR="001D3A36" w:rsidRPr="00947E08">
        <w:rPr>
          <w:b/>
        </w:rPr>
        <w:t>: Service allocations and channelling arrangements</w:t>
      </w:r>
      <w:r w:rsidR="001D3A36">
        <w:rPr>
          <w:b/>
        </w:rPr>
        <w:t xml:space="preserve"> for primary services</w:t>
      </w:r>
      <w:r w:rsidR="001D3A36" w:rsidRPr="00947E08">
        <w:rPr>
          <w:b/>
        </w:rPr>
        <w:t xml:space="preserve"> </w:t>
      </w:r>
    </w:p>
    <w:p w14:paraId="5114E8F1" w14:textId="38C76417" w:rsidR="001D3A36" w:rsidRPr="00947E08" w:rsidRDefault="001D3A36" w:rsidP="001D3A36">
      <w:pPr>
        <w:ind w:left="851" w:hanging="851"/>
        <w:rPr>
          <w:b/>
        </w:rPr>
      </w:pPr>
      <w:r w:rsidRPr="00947E08">
        <w:rPr>
          <w:b/>
        </w:rPr>
        <w:t xml:space="preserve">Table </w:t>
      </w:r>
      <w:r w:rsidR="002C2AD1">
        <w:rPr>
          <w:b/>
        </w:rPr>
        <w:t>4</w:t>
      </w:r>
      <w:r w:rsidRPr="00947E08">
        <w:rPr>
          <w:b/>
        </w:rPr>
        <w:t xml:space="preserve">: Service allocations and channelling arrangements </w:t>
      </w:r>
      <w:r>
        <w:rPr>
          <w:b/>
        </w:rPr>
        <w:t>for secondary services</w:t>
      </w:r>
    </w:p>
    <w:p w14:paraId="2A3943E3" w14:textId="6ADF8206" w:rsidR="001D3A36" w:rsidRPr="00947E08" w:rsidRDefault="001D3A36" w:rsidP="001D3A36">
      <w:pPr>
        <w:rPr>
          <w:b/>
        </w:rPr>
      </w:pPr>
    </w:p>
    <w:p w14:paraId="71EE293D" w14:textId="675EDCF8" w:rsidR="001D3A36" w:rsidRDefault="001D3A36" w:rsidP="001D3A36">
      <w:pPr>
        <w:sectPr w:rsidR="001D3A36" w:rsidSect="00C512DF">
          <w:pgSz w:w="11906" w:h="16838" w:code="9"/>
          <w:pgMar w:top="1440" w:right="1418" w:bottom="1559" w:left="1440" w:header="709" w:footer="629" w:gutter="0"/>
          <w:cols w:space="708"/>
          <w:docGrid w:linePitch="360"/>
        </w:sectPr>
      </w:pPr>
    </w:p>
    <w:tbl>
      <w:tblPr>
        <w:tblW w:w="14034" w:type="dxa"/>
        <w:tblBorders>
          <w:top w:val="single" w:sz="2" w:space="0" w:color="505050"/>
        </w:tblBorders>
        <w:tblLayout w:type="fixed"/>
        <w:tblCellMar>
          <w:left w:w="0" w:type="dxa"/>
          <w:right w:w="0" w:type="dxa"/>
        </w:tblCellMar>
        <w:tblLook w:val="01E0" w:firstRow="1" w:lastRow="1" w:firstColumn="1" w:lastColumn="1" w:noHBand="0" w:noVBand="0"/>
      </w:tblPr>
      <w:tblGrid>
        <w:gridCol w:w="14034"/>
      </w:tblGrid>
      <w:tr w:rsidR="001D3A36" w14:paraId="182064CC" w14:textId="5BAD42BA" w:rsidTr="00C512DF">
        <w:trPr>
          <w:trHeight w:val="570"/>
        </w:trPr>
        <w:tc>
          <w:tcPr>
            <w:tcW w:w="14034" w:type="dxa"/>
            <w:vAlign w:val="center"/>
          </w:tcPr>
          <w:p w14:paraId="58B0F7D4" w14:textId="54578A04" w:rsidR="001D3A36" w:rsidRPr="009C56AE" w:rsidRDefault="002B5924" w:rsidP="00C512DF">
            <w:pPr>
              <w:rPr>
                <w:rFonts w:cs="Arial"/>
                <w:b/>
                <w:sz w:val="28"/>
                <w:szCs w:val="28"/>
              </w:rPr>
            </w:pPr>
            <w:r>
              <w:rPr>
                <w:b/>
                <w:sz w:val="28"/>
                <w:szCs w:val="28"/>
              </w:rPr>
              <w:lastRenderedPageBreak/>
              <w:t xml:space="preserve">Figure </w:t>
            </w:r>
            <w:r w:rsidR="002C2AD1">
              <w:rPr>
                <w:b/>
                <w:sz w:val="28"/>
                <w:szCs w:val="28"/>
              </w:rPr>
              <w:t>2</w:t>
            </w:r>
            <w:r w:rsidR="001D3A36" w:rsidRPr="009C56AE">
              <w:rPr>
                <w:b/>
                <w:sz w:val="28"/>
                <w:szCs w:val="28"/>
              </w:rPr>
              <w:t>: 800 MHz band (803 – 890 MHz) services diagram</w:t>
            </w:r>
            <w:r w:rsidR="000E00F0">
              <w:rPr>
                <w:b/>
                <w:sz w:val="28"/>
                <w:szCs w:val="28"/>
              </w:rPr>
              <w:t xml:space="preserve"> – effective from 1 July 2023</w:t>
            </w:r>
            <w:r w:rsidR="00D03EEE">
              <w:rPr>
                <w:b/>
                <w:sz w:val="28"/>
                <w:szCs w:val="28"/>
              </w:rPr>
              <w:t xml:space="preserve"> to 30 June 2024</w:t>
            </w:r>
          </w:p>
        </w:tc>
      </w:tr>
      <w:tr w:rsidR="001D3A36" w:rsidRPr="00583E39" w14:paraId="5F1F2CDC" w14:textId="0F3C9EA7" w:rsidTr="00C512DF">
        <w:trPr>
          <w:trHeight w:val="570"/>
        </w:trPr>
        <w:tc>
          <w:tcPr>
            <w:tcW w:w="14034" w:type="dxa"/>
            <w:vAlign w:val="center"/>
          </w:tcPr>
          <w:p w14:paraId="2DC7A55A" w14:textId="3D56961E" w:rsidR="001D3A36" w:rsidRPr="00583E39" w:rsidRDefault="001D3A36" w:rsidP="00C512DF">
            <w:pPr>
              <w:pStyle w:val="Caption"/>
              <w:rPr>
                <w:rFonts w:cs="Arial"/>
              </w:rPr>
            </w:pPr>
            <w:r>
              <w:rPr>
                <w:noProof/>
                <w:lang w:eastAsia="en-AU"/>
              </w:rPr>
              <w:t xml:space="preserve"> </w:t>
            </w:r>
            <w:r w:rsidR="005F79B2">
              <w:rPr>
                <w:noProof/>
              </w:rPr>
              <w:drawing>
                <wp:inline distT="0" distB="0" distL="0" distR="0" wp14:anchorId="451B7B78" wp14:editId="625E130D">
                  <wp:extent cx="8911590" cy="3456305"/>
                  <wp:effectExtent l="0" t="0" r="3810" b="0"/>
                  <wp:docPr id="4" name="Picture 4" descr="Figure 2: 800 MHz band (803 – 890 MHz) services diagram – effective from 1 July 2023 to 30 June 2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8911590" cy="3456305"/>
                          </a:xfrm>
                          <a:prstGeom prst="rect">
                            <a:avLst/>
                          </a:prstGeom>
                        </pic:spPr>
                      </pic:pic>
                    </a:graphicData>
                  </a:graphic>
                </wp:inline>
              </w:drawing>
            </w:r>
          </w:p>
        </w:tc>
      </w:tr>
    </w:tbl>
    <w:p w14:paraId="4A08D27B" w14:textId="239F21DE" w:rsidR="001D3A36" w:rsidRDefault="001D3A36" w:rsidP="001D3A36"/>
    <w:p w14:paraId="4F7F9B5D" w14:textId="2AE31A24" w:rsidR="001D3A36" w:rsidRDefault="001D3A36" w:rsidP="001D3A36"/>
    <w:p w14:paraId="6D782117" w14:textId="656E9E68" w:rsidR="001D3A36" w:rsidRDefault="001D3A36" w:rsidP="007D14FB">
      <w:pPr>
        <w:pStyle w:val="Heading2"/>
        <w:numPr>
          <w:ilvl w:val="0"/>
          <w:numId w:val="0"/>
        </w:numPr>
        <w:ind w:left="576"/>
      </w:pPr>
    </w:p>
    <w:p w14:paraId="349A552F" w14:textId="62BFC964" w:rsidR="001D3A36" w:rsidRDefault="001D3A36" w:rsidP="001D3A36">
      <w:pPr>
        <w:rPr>
          <w:sz w:val="28"/>
        </w:rPr>
      </w:pPr>
      <w:r>
        <w:br w:type="page"/>
      </w:r>
    </w:p>
    <w:p w14:paraId="1FC2C039" w14:textId="729DE61B" w:rsidR="001D3A36" w:rsidRDefault="001D3A36" w:rsidP="001D3A36">
      <w:pPr>
        <w:spacing w:after="0" w:line="240" w:lineRule="auto"/>
        <w:rPr>
          <w:b/>
          <w:sz w:val="28"/>
          <w:szCs w:val="28"/>
        </w:rPr>
      </w:pPr>
    </w:p>
    <w:p w14:paraId="0D54FD83" w14:textId="6299304B" w:rsidR="001D3A36" w:rsidRPr="009C56AE" w:rsidRDefault="002B5924" w:rsidP="001D3A36">
      <w:pPr>
        <w:rPr>
          <w:b/>
          <w:sz w:val="28"/>
          <w:szCs w:val="28"/>
        </w:rPr>
      </w:pPr>
      <w:r>
        <w:rPr>
          <w:b/>
          <w:sz w:val="28"/>
          <w:szCs w:val="28"/>
        </w:rPr>
        <w:t xml:space="preserve">Table </w:t>
      </w:r>
      <w:r w:rsidR="002C2AD1">
        <w:rPr>
          <w:b/>
          <w:sz w:val="28"/>
          <w:szCs w:val="28"/>
        </w:rPr>
        <w:t>3</w:t>
      </w:r>
      <w:r w:rsidR="001D3A36" w:rsidRPr="009C56AE">
        <w:rPr>
          <w:b/>
          <w:sz w:val="28"/>
          <w:szCs w:val="28"/>
        </w:rPr>
        <w:t>: Service allocations and channelling arrangements for primary services (note 1)</w:t>
      </w:r>
      <w:r w:rsidR="000E00F0">
        <w:rPr>
          <w:b/>
          <w:sz w:val="28"/>
          <w:szCs w:val="28"/>
        </w:rPr>
        <w:t xml:space="preserve"> – effective from 1 July 2023</w:t>
      </w:r>
      <w:r w:rsidR="00D03EEE">
        <w:rPr>
          <w:b/>
          <w:sz w:val="28"/>
          <w:szCs w:val="28"/>
        </w:rPr>
        <w:t xml:space="preserve"> to 30 June 2024</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836"/>
        <w:gridCol w:w="2126"/>
        <w:gridCol w:w="2126"/>
        <w:gridCol w:w="1412"/>
        <w:gridCol w:w="1187"/>
        <w:gridCol w:w="2268"/>
        <w:gridCol w:w="1531"/>
        <w:gridCol w:w="1701"/>
      </w:tblGrid>
      <w:tr w:rsidR="006C5C68" w:rsidRPr="00583E39" w14:paraId="3B0933CE" w14:textId="0D06DF20" w:rsidTr="007D14FB">
        <w:trPr>
          <w:cantSplit/>
          <w:trHeight w:val="580"/>
          <w:tblHeader/>
          <w:jc w:val="center"/>
        </w:trPr>
        <w:tc>
          <w:tcPr>
            <w:tcW w:w="836" w:type="dxa"/>
            <w:tcBorders>
              <w:top w:val="single" w:sz="12" w:space="0" w:color="auto"/>
              <w:bottom w:val="single" w:sz="12" w:space="0" w:color="auto"/>
            </w:tcBorders>
          </w:tcPr>
          <w:p w14:paraId="108E43EA" w14:textId="56A52379" w:rsidR="006C5C68" w:rsidRPr="00242451" w:rsidRDefault="006C5C68" w:rsidP="00C512DF">
            <w:pPr>
              <w:widowControl w:val="0"/>
              <w:spacing w:after="0" w:line="240" w:lineRule="auto"/>
              <w:rPr>
                <w:rFonts w:cs="Arial"/>
                <w:szCs w:val="20"/>
                <w:lang w:val="en-GB"/>
              </w:rPr>
            </w:pPr>
            <w:r w:rsidRPr="00242451">
              <w:rPr>
                <w:rFonts w:cs="Arial"/>
                <w:szCs w:val="20"/>
                <w:lang w:val="en-GB"/>
              </w:rPr>
              <w:t>Item</w:t>
            </w:r>
          </w:p>
        </w:tc>
        <w:tc>
          <w:tcPr>
            <w:tcW w:w="2126" w:type="dxa"/>
            <w:tcBorders>
              <w:top w:val="single" w:sz="12" w:space="0" w:color="auto"/>
              <w:bottom w:val="single" w:sz="12" w:space="0" w:color="auto"/>
            </w:tcBorders>
          </w:tcPr>
          <w:p w14:paraId="3CD019C3" w14:textId="2E7BA945" w:rsidR="006C5C68" w:rsidRPr="00242451" w:rsidRDefault="006C5C68" w:rsidP="00C512DF">
            <w:pPr>
              <w:widowControl w:val="0"/>
              <w:spacing w:after="0" w:line="240" w:lineRule="auto"/>
              <w:rPr>
                <w:rFonts w:cs="Arial"/>
                <w:szCs w:val="20"/>
                <w:lang w:val="en-GB"/>
              </w:rPr>
            </w:pPr>
            <w:r w:rsidRPr="00242451">
              <w:rPr>
                <w:rFonts w:cs="Arial"/>
                <w:szCs w:val="20"/>
                <w:lang w:val="en-GB"/>
              </w:rPr>
              <w:t>Segment frequency limits (MHz) (lower limit exclusion, upper limit inclusive)</w:t>
            </w:r>
          </w:p>
        </w:tc>
        <w:tc>
          <w:tcPr>
            <w:tcW w:w="2126" w:type="dxa"/>
            <w:tcBorders>
              <w:top w:val="single" w:sz="12" w:space="0" w:color="auto"/>
              <w:bottom w:val="single" w:sz="12" w:space="0" w:color="auto"/>
            </w:tcBorders>
          </w:tcPr>
          <w:p w14:paraId="167918B2" w14:textId="1E823A14" w:rsidR="006C5C68" w:rsidRPr="00242451" w:rsidRDefault="006C5C68" w:rsidP="00C512DF">
            <w:pPr>
              <w:widowControl w:val="0"/>
              <w:spacing w:after="0" w:line="240" w:lineRule="auto"/>
              <w:rPr>
                <w:rFonts w:cs="Arial"/>
                <w:szCs w:val="20"/>
                <w:lang w:val="en-GB"/>
              </w:rPr>
            </w:pPr>
            <w:r w:rsidRPr="00242451">
              <w:rPr>
                <w:rFonts w:cs="Arial"/>
                <w:szCs w:val="20"/>
                <w:lang w:val="en-GB"/>
              </w:rPr>
              <w:t>Service allocation</w:t>
            </w:r>
          </w:p>
        </w:tc>
        <w:tc>
          <w:tcPr>
            <w:tcW w:w="1412" w:type="dxa"/>
            <w:tcBorders>
              <w:top w:val="single" w:sz="12" w:space="0" w:color="auto"/>
              <w:bottom w:val="single" w:sz="12" w:space="0" w:color="auto"/>
            </w:tcBorders>
          </w:tcPr>
          <w:p w14:paraId="1E3EB82D" w14:textId="2548E874" w:rsidR="006C5C68" w:rsidRPr="00242451" w:rsidRDefault="006C5C68" w:rsidP="00C512DF">
            <w:pPr>
              <w:widowControl w:val="0"/>
              <w:spacing w:after="0" w:line="240" w:lineRule="auto"/>
              <w:jc w:val="center"/>
              <w:rPr>
                <w:rFonts w:cs="Arial"/>
                <w:szCs w:val="20"/>
                <w:lang w:val="en-GB"/>
              </w:rPr>
            </w:pPr>
            <w:r>
              <w:rPr>
                <w:rFonts w:cs="Arial"/>
                <w:szCs w:val="20"/>
                <w:lang w:val="en-GB"/>
              </w:rPr>
              <w:t>Paired segment (MHz)</w:t>
            </w:r>
          </w:p>
        </w:tc>
        <w:tc>
          <w:tcPr>
            <w:tcW w:w="1187" w:type="dxa"/>
            <w:tcBorders>
              <w:top w:val="single" w:sz="12" w:space="0" w:color="auto"/>
              <w:bottom w:val="single" w:sz="12" w:space="0" w:color="auto"/>
            </w:tcBorders>
          </w:tcPr>
          <w:p w14:paraId="3EB529C0" w14:textId="20A76630" w:rsidR="006C5C68" w:rsidRPr="00242451" w:rsidRDefault="006C5C68" w:rsidP="00C512DF">
            <w:pPr>
              <w:widowControl w:val="0"/>
              <w:spacing w:after="0" w:line="240" w:lineRule="auto"/>
              <w:jc w:val="center"/>
              <w:rPr>
                <w:rFonts w:cs="Arial"/>
                <w:szCs w:val="20"/>
                <w:lang w:val="en-GB"/>
              </w:rPr>
            </w:pPr>
            <w:r w:rsidRPr="00242451">
              <w:rPr>
                <w:rFonts w:cs="Arial"/>
                <w:szCs w:val="20"/>
                <w:lang w:val="en-GB"/>
              </w:rPr>
              <w:t>Maximum channel bandwidth (kHz)</w:t>
            </w:r>
          </w:p>
        </w:tc>
        <w:tc>
          <w:tcPr>
            <w:tcW w:w="2268" w:type="dxa"/>
            <w:tcBorders>
              <w:top w:val="single" w:sz="12" w:space="0" w:color="auto"/>
              <w:bottom w:val="single" w:sz="12" w:space="0" w:color="auto"/>
            </w:tcBorders>
          </w:tcPr>
          <w:p w14:paraId="470F705C" w14:textId="3DD894D0" w:rsidR="006C5C68" w:rsidRPr="00242451" w:rsidRDefault="006C5C68" w:rsidP="00C512DF">
            <w:pPr>
              <w:widowControl w:val="0"/>
              <w:spacing w:after="0" w:line="240" w:lineRule="auto"/>
              <w:rPr>
                <w:rFonts w:cs="Arial"/>
                <w:szCs w:val="20"/>
                <w:lang w:val="en-GB"/>
              </w:rPr>
            </w:pPr>
            <w:r w:rsidRPr="00242451">
              <w:rPr>
                <w:rFonts w:cs="Arial"/>
                <w:szCs w:val="20"/>
                <w:lang w:val="en-GB"/>
              </w:rPr>
              <w:t>Channel centre frequency formula</w:t>
            </w:r>
          </w:p>
        </w:tc>
        <w:tc>
          <w:tcPr>
            <w:tcW w:w="1531" w:type="dxa"/>
            <w:tcBorders>
              <w:top w:val="single" w:sz="12" w:space="0" w:color="auto"/>
              <w:bottom w:val="single" w:sz="12" w:space="0" w:color="auto"/>
            </w:tcBorders>
          </w:tcPr>
          <w:p w14:paraId="36564972" w14:textId="60C121C4" w:rsidR="006C5C68" w:rsidRPr="00242451" w:rsidRDefault="006C5C68" w:rsidP="00C512DF">
            <w:pPr>
              <w:widowControl w:val="0"/>
              <w:spacing w:after="0" w:line="240" w:lineRule="auto"/>
              <w:rPr>
                <w:rFonts w:cs="Arial"/>
                <w:szCs w:val="20"/>
                <w:lang w:val="en-GB"/>
              </w:rPr>
            </w:pPr>
            <w:r w:rsidRPr="00242451">
              <w:rPr>
                <w:rFonts w:cs="Arial"/>
                <w:szCs w:val="20"/>
                <w:lang w:val="en-GB"/>
              </w:rPr>
              <w:t>Range of integer values for variable ‘n’ (inclusive)</w:t>
            </w:r>
          </w:p>
        </w:tc>
        <w:tc>
          <w:tcPr>
            <w:tcW w:w="1701" w:type="dxa"/>
            <w:tcBorders>
              <w:top w:val="single" w:sz="12" w:space="0" w:color="auto"/>
              <w:bottom w:val="single" w:sz="12" w:space="0" w:color="auto"/>
            </w:tcBorders>
          </w:tcPr>
          <w:p w14:paraId="274C73F5" w14:textId="698E23F8" w:rsidR="006C5C68" w:rsidRPr="00242451" w:rsidRDefault="006C5C68" w:rsidP="00C512DF">
            <w:pPr>
              <w:widowControl w:val="0"/>
              <w:spacing w:after="0" w:line="240" w:lineRule="auto"/>
              <w:rPr>
                <w:rFonts w:cs="Arial"/>
                <w:szCs w:val="20"/>
                <w:lang w:val="en-GB"/>
              </w:rPr>
            </w:pPr>
            <w:r w:rsidRPr="00242451">
              <w:rPr>
                <w:rFonts w:cs="Arial"/>
                <w:szCs w:val="20"/>
                <w:lang w:val="en-GB"/>
              </w:rPr>
              <w:t>First channel/last channel centre frequency</w:t>
            </w:r>
            <w:r>
              <w:rPr>
                <w:rFonts w:cs="Arial"/>
                <w:szCs w:val="20"/>
                <w:lang w:val="en-GB"/>
              </w:rPr>
              <w:t xml:space="preserve"> (MHz)</w:t>
            </w:r>
          </w:p>
        </w:tc>
      </w:tr>
      <w:tr w:rsidR="006C5C68" w:rsidRPr="00583E39" w14:paraId="5C957E83" w14:textId="38B67C80" w:rsidTr="007D14FB">
        <w:trPr>
          <w:cantSplit/>
          <w:trHeight w:val="580"/>
          <w:jc w:val="center"/>
        </w:trPr>
        <w:tc>
          <w:tcPr>
            <w:tcW w:w="836" w:type="dxa"/>
            <w:tcBorders>
              <w:top w:val="nil"/>
            </w:tcBorders>
          </w:tcPr>
          <w:p w14:paraId="6B152958" w14:textId="3A4A8EB8" w:rsidR="006C5C68" w:rsidRPr="00242451" w:rsidRDefault="006C5C68" w:rsidP="00C512DF">
            <w:pPr>
              <w:widowControl w:val="0"/>
              <w:spacing w:after="0" w:line="240" w:lineRule="auto"/>
              <w:rPr>
                <w:rFonts w:cs="Arial"/>
                <w:szCs w:val="20"/>
                <w:lang w:val="en-GB"/>
              </w:rPr>
            </w:pPr>
            <w:r w:rsidRPr="00242451">
              <w:rPr>
                <w:rFonts w:cs="Arial"/>
                <w:szCs w:val="20"/>
                <w:lang w:val="en-GB"/>
              </w:rPr>
              <w:t>1</w:t>
            </w:r>
          </w:p>
        </w:tc>
        <w:tc>
          <w:tcPr>
            <w:tcW w:w="2126" w:type="dxa"/>
            <w:tcBorders>
              <w:top w:val="nil"/>
            </w:tcBorders>
          </w:tcPr>
          <w:p w14:paraId="25E0080F" w14:textId="3440C414" w:rsidR="006C5C68" w:rsidRPr="00242451" w:rsidRDefault="006C5C68" w:rsidP="00C512DF">
            <w:pPr>
              <w:widowControl w:val="0"/>
              <w:spacing w:after="0" w:line="240" w:lineRule="auto"/>
              <w:rPr>
                <w:rFonts w:cs="Arial"/>
                <w:szCs w:val="20"/>
                <w:lang w:val="en-GB"/>
              </w:rPr>
            </w:pPr>
            <w:r w:rsidRPr="00242451">
              <w:rPr>
                <w:rFonts w:cs="Arial"/>
                <w:szCs w:val="20"/>
                <w:lang w:val="en-GB"/>
              </w:rPr>
              <w:t>803 - 80</w:t>
            </w:r>
            <w:r>
              <w:rPr>
                <w:rFonts w:cs="Arial"/>
                <w:szCs w:val="20"/>
                <w:lang w:val="en-GB"/>
              </w:rPr>
              <w:t>4</w:t>
            </w:r>
          </w:p>
        </w:tc>
        <w:tc>
          <w:tcPr>
            <w:tcW w:w="2126" w:type="dxa"/>
            <w:tcBorders>
              <w:top w:val="nil"/>
            </w:tcBorders>
          </w:tcPr>
          <w:p w14:paraId="50A7D0D1" w14:textId="5C4085DE" w:rsidR="006C5C68" w:rsidRDefault="006C5C68" w:rsidP="00C512DF">
            <w:pPr>
              <w:widowControl w:val="0"/>
              <w:spacing w:after="0" w:line="240" w:lineRule="auto"/>
              <w:rPr>
                <w:rFonts w:cs="Arial"/>
                <w:szCs w:val="20"/>
                <w:lang w:val="en-GB"/>
              </w:rPr>
            </w:pPr>
            <w:r>
              <w:rPr>
                <w:rFonts w:cs="Arial"/>
                <w:szCs w:val="20"/>
                <w:lang w:val="en-GB"/>
              </w:rPr>
              <w:t>Guard band</w:t>
            </w:r>
          </w:p>
          <w:p w14:paraId="1EA2014A" w14:textId="29DE9EFE" w:rsidR="006C5C68" w:rsidRPr="00242451" w:rsidRDefault="006C5C68">
            <w:pPr>
              <w:widowControl w:val="0"/>
              <w:spacing w:after="0" w:line="240" w:lineRule="auto"/>
              <w:rPr>
                <w:rFonts w:cs="Arial"/>
                <w:szCs w:val="20"/>
                <w:lang w:val="en-GB"/>
              </w:rPr>
            </w:pPr>
            <w:r>
              <w:rPr>
                <w:rFonts w:cs="Arial"/>
                <w:szCs w:val="20"/>
                <w:lang w:val="en-GB"/>
              </w:rPr>
              <w:t xml:space="preserve">(see note </w:t>
            </w:r>
            <w:r w:rsidR="004F5A4C">
              <w:rPr>
                <w:rFonts w:cs="Arial"/>
                <w:szCs w:val="20"/>
                <w:lang w:val="en-GB"/>
              </w:rPr>
              <w:t>2</w:t>
            </w:r>
            <w:r>
              <w:rPr>
                <w:rFonts w:cs="Arial"/>
                <w:szCs w:val="20"/>
                <w:lang w:val="en-GB"/>
              </w:rPr>
              <w:t>)</w:t>
            </w:r>
          </w:p>
        </w:tc>
        <w:tc>
          <w:tcPr>
            <w:tcW w:w="1412" w:type="dxa"/>
            <w:tcBorders>
              <w:top w:val="nil"/>
            </w:tcBorders>
          </w:tcPr>
          <w:p w14:paraId="2BD655C5" w14:textId="0EF2ED81" w:rsidR="006C5C68" w:rsidRPr="00242451" w:rsidRDefault="006C5C68" w:rsidP="00C512DF">
            <w:pPr>
              <w:widowControl w:val="0"/>
              <w:spacing w:after="0" w:line="240" w:lineRule="auto"/>
              <w:jc w:val="center"/>
              <w:rPr>
                <w:rFonts w:cs="Arial"/>
                <w:szCs w:val="20"/>
                <w:lang w:val="en-GB"/>
              </w:rPr>
            </w:pPr>
          </w:p>
        </w:tc>
        <w:tc>
          <w:tcPr>
            <w:tcW w:w="1187" w:type="dxa"/>
            <w:tcBorders>
              <w:top w:val="nil"/>
            </w:tcBorders>
          </w:tcPr>
          <w:p w14:paraId="4818458E" w14:textId="188E33C6" w:rsidR="006C5C68" w:rsidRPr="00242451" w:rsidRDefault="006C5C68" w:rsidP="00C512DF">
            <w:pPr>
              <w:widowControl w:val="0"/>
              <w:spacing w:after="0" w:line="240" w:lineRule="auto"/>
              <w:jc w:val="center"/>
              <w:rPr>
                <w:rFonts w:cs="Arial"/>
                <w:szCs w:val="20"/>
                <w:lang w:val="en-GB"/>
              </w:rPr>
            </w:pPr>
          </w:p>
        </w:tc>
        <w:tc>
          <w:tcPr>
            <w:tcW w:w="2268" w:type="dxa"/>
            <w:tcBorders>
              <w:top w:val="nil"/>
            </w:tcBorders>
          </w:tcPr>
          <w:p w14:paraId="663131F9" w14:textId="2264F877" w:rsidR="006C5C68" w:rsidRPr="00242451" w:rsidRDefault="006C5C68" w:rsidP="00C512DF">
            <w:pPr>
              <w:widowControl w:val="0"/>
              <w:spacing w:after="0" w:line="240" w:lineRule="auto"/>
              <w:rPr>
                <w:rFonts w:cs="Arial"/>
                <w:szCs w:val="20"/>
                <w:lang w:val="en-GB"/>
              </w:rPr>
            </w:pPr>
          </w:p>
        </w:tc>
        <w:tc>
          <w:tcPr>
            <w:tcW w:w="1531" w:type="dxa"/>
            <w:tcBorders>
              <w:top w:val="nil"/>
            </w:tcBorders>
          </w:tcPr>
          <w:p w14:paraId="0857120D" w14:textId="169CB64A" w:rsidR="006C5C68" w:rsidRPr="00242451" w:rsidRDefault="006C5C68" w:rsidP="00C512DF">
            <w:pPr>
              <w:widowControl w:val="0"/>
              <w:spacing w:after="0" w:line="240" w:lineRule="auto"/>
              <w:rPr>
                <w:rFonts w:cs="Arial"/>
                <w:szCs w:val="20"/>
                <w:lang w:val="en-GB"/>
              </w:rPr>
            </w:pPr>
          </w:p>
        </w:tc>
        <w:tc>
          <w:tcPr>
            <w:tcW w:w="1701" w:type="dxa"/>
            <w:tcBorders>
              <w:top w:val="nil"/>
            </w:tcBorders>
          </w:tcPr>
          <w:p w14:paraId="0F5C221D" w14:textId="1509EC2F" w:rsidR="006C5C68" w:rsidRPr="00242451" w:rsidRDefault="006C5C68" w:rsidP="00C512DF">
            <w:pPr>
              <w:widowControl w:val="0"/>
              <w:spacing w:after="0" w:line="240" w:lineRule="auto"/>
              <w:rPr>
                <w:rFonts w:cs="Arial"/>
                <w:szCs w:val="20"/>
                <w:lang w:val="en-GB"/>
              </w:rPr>
            </w:pPr>
          </w:p>
        </w:tc>
      </w:tr>
      <w:tr w:rsidR="006C5C68" w:rsidRPr="00583E39" w14:paraId="6F1DAC13" w14:textId="6DA30D51" w:rsidTr="007D14FB">
        <w:trPr>
          <w:cantSplit/>
          <w:trHeight w:val="580"/>
          <w:jc w:val="center"/>
        </w:trPr>
        <w:tc>
          <w:tcPr>
            <w:tcW w:w="836" w:type="dxa"/>
            <w:tcBorders>
              <w:top w:val="nil"/>
            </w:tcBorders>
          </w:tcPr>
          <w:p w14:paraId="6E234878" w14:textId="78EE9FBC" w:rsidR="006C5C68" w:rsidRPr="00242451" w:rsidRDefault="006C5C68" w:rsidP="00C512DF">
            <w:pPr>
              <w:widowControl w:val="0"/>
              <w:spacing w:after="0" w:line="240" w:lineRule="auto"/>
              <w:rPr>
                <w:rFonts w:cs="Arial"/>
                <w:szCs w:val="20"/>
                <w:lang w:val="en-GB"/>
              </w:rPr>
            </w:pPr>
            <w:r>
              <w:rPr>
                <w:rFonts w:cs="Arial"/>
                <w:szCs w:val="20"/>
                <w:lang w:val="en-GB"/>
              </w:rPr>
              <w:t>2</w:t>
            </w:r>
          </w:p>
        </w:tc>
        <w:tc>
          <w:tcPr>
            <w:tcW w:w="2126" w:type="dxa"/>
            <w:tcBorders>
              <w:top w:val="nil"/>
            </w:tcBorders>
          </w:tcPr>
          <w:p w14:paraId="5AA01E7A" w14:textId="5512F68E" w:rsidR="006C5C68" w:rsidRPr="00242451" w:rsidRDefault="006C5C68" w:rsidP="00C512DF">
            <w:pPr>
              <w:widowControl w:val="0"/>
              <w:spacing w:after="0" w:line="240" w:lineRule="auto"/>
              <w:rPr>
                <w:rFonts w:cs="Arial"/>
                <w:szCs w:val="20"/>
                <w:lang w:val="en-GB"/>
              </w:rPr>
            </w:pPr>
            <w:r>
              <w:rPr>
                <w:rFonts w:cs="Arial"/>
                <w:szCs w:val="20"/>
                <w:lang w:val="en-GB"/>
              </w:rPr>
              <w:t>804 – 805.5</w:t>
            </w:r>
          </w:p>
        </w:tc>
        <w:tc>
          <w:tcPr>
            <w:tcW w:w="2126" w:type="dxa"/>
            <w:tcBorders>
              <w:top w:val="nil"/>
            </w:tcBorders>
          </w:tcPr>
          <w:p w14:paraId="4BBE03F7" w14:textId="5D23C7AE" w:rsidR="006C5C68" w:rsidRDefault="006C5C68" w:rsidP="00C512DF">
            <w:pPr>
              <w:widowControl w:val="0"/>
              <w:spacing w:after="0" w:line="240" w:lineRule="auto"/>
              <w:rPr>
                <w:rFonts w:cs="Arial"/>
                <w:szCs w:val="20"/>
                <w:lang w:val="en-GB"/>
              </w:rPr>
            </w:pPr>
            <w:r>
              <w:rPr>
                <w:rFonts w:cs="Arial"/>
                <w:szCs w:val="20"/>
                <w:lang w:val="en-GB"/>
              </w:rPr>
              <w:t>Fixed point-to-point</w:t>
            </w:r>
          </w:p>
          <w:p w14:paraId="53AAE5CF" w14:textId="483724C9" w:rsidR="006C5C68" w:rsidRPr="00242451" w:rsidRDefault="006C5C68" w:rsidP="00C512DF">
            <w:pPr>
              <w:widowControl w:val="0"/>
              <w:spacing w:after="0" w:line="240" w:lineRule="auto"/>
              <w:rPr>
                <w:rFonts w:cs="Arial"/>
                <w:szCs w:val="20"/>
                <w:lang w:val="en-GB"/>
              </w:rPr>
            </w:pPr>
            <w:r>
              <w:rPr>
                <w:rFonts w:cs="Arial"/>
                <w:szCs w:val="20"/>
                <w:lang w:val="en-GB"/>
              </w:rPr>
              <w:t>(two frequency)</w:t>
            </w:r>
          </w:p>
        </w:tc>
        <w:tc>
          <w:tcPr>
            <w:tcW w:w="1412" w:type="dxa"/>
            <w:tcBorders>
              <w:top w:val="nil"/>
            </w:tcBorders>
          </w:tcPr>
          <w:p w14:paraId="555CF632" w14:textId="1E4E330C" w:rsidR="006C5C68" w:rsidRDefault="006C5C68" w:rsidP="00C512DF">
            <w:pPr>
              <w:widowControl w:val="0"/>
              <w:spacing w:after="0" w:line="240" w:lineRule="auto"/>
              <w:rPr>
                <w:rFonts w:cs="Arial"/>
                <w:szCs w:val="20"/>
                <w:lang w:val="en-GB"/>
              </w:rPr>
            </w:pPr>
            <w:r>
              <w:rPr>
                <w:rFonts w:cs="Arial"/>
                <w:szCs w:val="20"/>
                <w:lang w:val="en-GB"/>
              </w:rPr>
              <w:t xml:space="preserve">849 – 850.5 </w:t>
            </w:r>
          </w:p>
        </w:tc>
        <w:tc>
          <w:tcPr>
            <w:tcW w:w="1187" w:type="dxa"/>
            <w:tcBorders>
              <w:top w:val="nil"/>
            </w:tcBorders>
          </w:tcPr>
          <w:p w14:paraId="5E3F1030" w14:textId="2B43C6D0" w:rsidR="006C5C68" w:rsidRPr="00242451" w:rsidRDefault="006C5C68" w:rsidP="00C512DF">
            <w:pPr>
              <w:widowControl w:val="0"/>
              <w:spacing w:after="0" w:line="240" w:lineRule="auto"/>
              <w:rPr>
                <w:rFonts w:cs="Arial"/>
                <w:szCs w:val="20"/>
                <w:lang w:val="en-GB"/>
              </w:rPr>
            </w:pPr>
            <w:r>
              <w:rPr>
                <w:rFonts w:cs="Arial"/>
                <w:szCs w:val="20"/>
                <w:lang w:val="en-GB"/>
              </w:rPr>
              <w:t>200</w:t>
            </w:r>
          </w:p>
        </w:tc>
        <w:tc>
          <w:tcPr>
            <w:tcW w:w="2268" w:type="dxa"/>
            <w:tcBorders>
              <w:top w:val="nil"/>
            </w:tcBorders>
          </w:tcPr>
          <w:p w14:paraId="345CE10C" w14:textId="39853E68" w:rsidR="006C5C68" w:rsidRPr="00242451" w:rsidRDefault="006C5C68" w:rsidP="00C512DF">
            <w:pPr>
              <w:widowControl w:val="0"/>
              <w:spacing w:after="0" w:line="240" w:lineRule="auto"/>
              <w:rPr>
                <w:rFonts w:cs="Arial"/>
                <w:szCs w:val="20"/>
                <w:lang w:val="en-GB"/>
              </w:rPr>
            </w:pPr>
            <w:r>
              <w:rPr>
                <w:rFonts w:cs="Arial"/>
                <w:szCs w:val="20"/>
                <w:lang w:val="en-GB"/>
              </w:rPr>
              <w:t>803.99375 + n (0.0125)</w:t>
            </w:r>
          </w:p>
        </w:tc>
        <w:tc>
          <w:tcPr>
            <w:tcW w:w="1531" w:type="dxa"/>
            <w:tcBorders>
              <w:top w:val="nil"/>
            </w:tcBorders>
          </w:tcPr>
          <w:p w14:paraId="6A325A81" w14:textId="77F1DF72" w:rsidR="006C5C68" w:rsidRPr="00242451" w:rsidRDefault="006C5C68" w:rsidP="00C512DF">
            <w:pPr>
              <w:widowControl w:val="0"/>
              <w:spacing w:after="0" w:line="240" w:lineRule="auto"/>
              <w:rPr>
                <w:rFonts w:cs="Arial"/>
                <w:szCs w:val="20"/>
                <w:lang w:val="en-GB"/>
              </w:rPr>
            </w:pPr>
            <w:r>
              <w:rPr>
                <w:rFonts w:cs="Arial"/>
                <w:szCs w:val="20"/>
                <w:lang w:val="en-GB"/>
              </w:rPr>
              <w:t>1 to 120</w:t>
            </w:r>
          </w:p>
        </w:tc>
        <w:tc>
          <w:tcPr>
            <w:tcW w:w="1701" w:type="dxa"/>
            <w:tcBorders>
              <w:top w:val="nil"/>
            </w:tcBorders>
          </w:tcPr>
          <w:p w14:paraId="28C6FC34" w14:textId="0CCF2ABC" w:rsidR="006C5C68" w:rsidRDefault="006C5C68" w:rsidP="00C512DF">
            <w:pPr>
              <w:widowControl w:val="0"/>
              <w:spacing w:after="0" w:line="240" w:lineRule="auto"/>
              <w:rPr>
                <w:rFonts w:cs="Arial"/>
                <w:szCs w:val="20"/>
                <w:lang w:val="en-GB"/>
              </w:rPr>
            </w:pPr>
            <w:r>
              <w:rPr>
                <w:rFonts w:cs="Arial"/>
                <w:szCs w:val="20"/>
                <w:lang w:val="en-GB"/>
              </w:rPr>
              <w:t>804.00625</w:t>
            </w:r>
          </w:p>
          <w:p w14:paraId="74C61B99" w14:textId="5FF5A40A" w:rsidR="006C5C68" w:rsidRPr="00242451" w:rsidRDefault="006C5C68" w:rsidP="00C512DF">
            <w:pPr>
              <w:widowControl w:val="0"/>
              <w:spacing w:after="0" w:line="240" w:lineRule="auto"/>
              <w:rPr>
                <w:rFonts w:cs="Arial"/>
                <w:szCs w:val="20"/>
                <w:lang w:val="en-GB"/>
              </w:rPr>
            </w:pPr>
            <w:r>
              <w:rPr>
                <w:rFonts w:cs="Arial"/>
                <w:szCs w:val="20"/>
                <w:lang w:val="en-GB"/>
              </w:rPr>
              <w:t>805.49375</w:t>
            </w:r>
          </w:p>
        </w:tc>
      </w:tr>
      <w:tr w:rsidR="006C5C68" w:rsidRPr="00583E39" w14:paraId="0099AE21" w14:textId="264E67FB" w:rsidTr="007D14FB">
        <w:trPr>
          <w:cantSplit/>
          <w:trHeight w:val="580"/>
          <w:jc w:val="center"/>
        </w:trPr>
        <w:tc>
          <w:tcPr>
            <w:tcW w:w="836" w:type="dxa"/>
            <w:tcBorders>
              <w:top w:val="nil"/>
            </w:tcBorders>
          </w:tcPr>
          <w:p w14:paraId="605F3988" w14:textId="54B299DB" w:rsidR="006C5C68" w:rsidRPr="00242451" w:rsidRDefault="006C5C68" w:rsidP="00C512DF">
            <w:pPr>
              <w:widowControl w:val="0"/>
              <w:spacing w:after="0" w:line="240" w:lineRule="auto"/>
              <w:rPr>
                <w:rFonts w:cs="Arial"/>
                <w:szCs w:val="20"/>
                <w:lang w:val="en-GB"/>
              </w:rPr>
            </w:pPr>
            <w:r>
              <w:rPr>
                <w:rFonts w:cs="Arial"/>
                <w:szCs w:val="20"/>
                <w:lang w:val="en-GB"/>
              </w:rPr>
              <w:t>3</w:t>
            </w:r>
          </w:p>
        </w:tc>
        <w:tc>
          <w:tcPr>
            <w:tcW w:w="2126" w:type="dxa"/>
            <w:tcBorders>
              <w:top w:val="nil"/>
            </w:tcBorders>
          </w:tcPr>
          <w:p w14:paraId="402EEE26" w14:textId="459A6B56" w:rsidR="006C5C68" w:rsidRPr="00242451" w:rsidRDefault="006C5C68" w:rsidP="00C512DF">
            <w:pPr>
              <w:widowControl w:val="0"/>
              <w:spacing w:after="0" w:line="240" w:lineRule="auto"/>
              <w:rPr>
                <w:rFonts w:cs="Arial"/>
                <w:szCs w:val="20"/>
                <w:lang w:val="en-GB"/>
              </w:rPr>
            </w:pPr>
            <w:r>
              <w:rPr>
                <w:rFonts w:cs="Arial"/>
                <w:szCs w:val="20"/>
                <w:lang w:val="en-GB"/>
              </w:rPr>
              <w:t>805.5 - 806</w:t>
            </w:r>
          </w:p>
        </w:tc>
        <w:tc>
          <w:tcPr>
            <w:tcW w:w="2126" w:type="dxa"/>
            <w:tcBorders>
              <w:top w:val="nil"/>
            </w:tcBorders>
          </w:tcPr>
          <w:p w14:paraId="6372F62E" w14:textId="42E275B9" w:rsidR="006C5C68" w:rsidRDefault="006C5C68" w:rsidP="00C512DF">
            <w:pPr>
              <w:widowControl w:val="0"/>
              <w:spacing w:after="0" w:line="240" w:lineRule="auto"/>
              <w:rPr>
                <w:rFonts w:cs="Arial"/>
                <w:szCs w:val="20"/>
                <w:lang w:val="en-GB"/>
              </w:rPr>
            </w:pPr>
            <w:r>
              <w:rPr>
                <w:rFonts w:cs="Arial"/>
                <w:szCs w:val="20"/>
                <w:lang w:val="en-GB"/>
              </w:rPr>
              <w:t>Fixed point-to-multipoint</w:t>
            </w:r>
          </w:p>
          <w:p w14:paraId="4C5B1C66" w14:textId="7C20954C" w:rsidR="006C5C68" w:rsidRPr="00242451" w:rsidRDefault="006C5C68" w:rsidP="00C512DF">
            <w:pPr>
              <w:widowControl w:val="0"/>
              <w:spacing w:after="0" w:line="240" w:lineRule="auto"/>
              <w:rPr>
                <w:rFonts w:cs="Arial"/>
                <w:szCs w:val="20"/>
                <w:lang w:val="en-GB"/>
              </w:rPr>
            </w:pPr>
            <w:r>
              <w:rPr>
                <w:rFonts w:cs="Arial"/>
                <w:szCs w:val="20"/>
                <w:lang w:val="en-GB"/>
              </w:rPr>
              <w:t>(two frequency, base receive)</w:t>
            </w:r>
          </w:p>
        </w:tc>
        <w:tc>
          <w:tcPr>
            <w:tcW w:w="1412" w:type="dxa"/>
            <w:tcBorders>
              <w:top w:val="nil"/>
            </w:tcBorders>
          </w:tcPr>
          <w:p w14:paraId="29750685" w14:textId="4047519F" w:rsidR="006C5C68" w:rsidRDefault="006C5C68" w:rsidP="00C512DF">
            <w:pPr>
              <w:widowControl w:val="0"/>
              <w:spacing w:after="0" w:line="240" w:lineRule="auto"/>
              <w:rPr>
                <w:rFonts w:cs="Arial"/>
                <w:szCs w:val="20"/>
                <w:lang w:val="en-GB"/>
              </w:rPr>
            </w:pPr>
            <w:r>
              <w:rPr>
                <w:rFonts w:cs="Arial"/>
                <w:szCs w:val="20"/>
                <w:lang w:val="en-GB"/>
              </w:rPr>
              <w:t xml:space="preserve">850.5 – 851 </w:t>
            </w:r>
          </w:p>
        </w:tc>
        <w:tc>
          <w:tcPr>
            <w:tcW w:w="1187" w:type="dxa"/>
            <w:tcBorders>
              <w:top w:val="nil"/>
            </w:tcBorders>
          </w:tcPr>
          <w:p w14:paraId="5E5D5F27" w14:textId="78B9630D" w:rsidR="006C5C68" w:rsidRPr="00242451" w:rsidRDefault="006C5C68" w:rsidP="00C512DF">
            <w:pPr>
              <w:widowControl w:val="0"/>
              <w:spacing w:after="0" w:line="240" w:lineRule="auto"/>
              <w:rPr>
                <w:rFonts w:cs="Arial"/>
                <w:szCs w:val="20"/>
                <w:lang w:val="en-GB"/>
              </w:rPr>
            </w:pPr>
            <w:r>
              <w:rPr>
                <w:rFonts w:cs="Arial"/>
                <w:szCs w:val="20"/>
                <w:lang w:val="en-GB"/>
              </w:rPr>
              <w:t>25</w:t>
            </w:r>
          </w:p>
        </w:tc>
        <w:tc>
          <w:tcPr>
            <w:tcW w:w="2268" w:type="dxa"/>
            <w:tcBorders>
              <w:top w:val="nil"/>
            </w:tcBorders>
          </w:tcPr>
          <w:p w14:paraId="3F183CCD" w14:textId="2BA8E0D9" w:rsidR="006C5C68" w:rsidRDefault="006C5C68" w:rsidP="00C512DF">
            <w:pPr>
              <w:widowControl w:val="0"/>
              <w:spacing w:after="0" w:line="240" w:lineRule="auto"/>
              <w:rPr>
                <w:rFonts w:cs="Arial"/>
                <w:szCs w:val="20"/>
                <w:lang w:val="en-GB"/>
              </w:rPr>
            </w:pPr>
            <w:r>
              <w:rPr>
                <w:rFonts w:cs="Arial"/>
                <w:szCs w:val="20"/>
                <w:lang w:val="en-GB"/>
              </w:rPr>
              <w:t>805.49375 + n (0.0125)</w:t>
            </w:r>
          </w:p>
          <w:p w14:paraId="1FE151F3" w14:textId="08C6C02C" w:rsidR="006C5C68" w:rsidRPr="00242451" w:rsidRDefault="006C5C68" w:rsidP="00C512DF">
            <w:pPr>
              <w:widowControl w:val="0"/>
              <w:spacing w:after="0" w:line="240" w:lineRule="auto"/>
              <w:rPr>
                <w:rFonts w:cs="Arial"/>
                <w:szCs w:val="20"/>
                <w:lang w:val="en-GB"/>
              </w:rPr>
            </w:pPr>
          </w:p>
        </w:tc>
        <w:tc>
          <w:tcPr>
            <w:tcW w:w="1531" w:type="dxa"/>
            <w:tcBorders>
              <w:top w:val="nil"/>
            </w:tcBorders>
          </w:tcPr>
          <w:p w14:paraId="2211AA13" w14:textId="307983BC" w:rsidR="006C5C68" w:rsidRPr="00242451" w:rsidRDefault="006C5C68" w:rsidP="00C512DF">
            <w:pPr>
              <w:widowControl w:val="0"/>
              <w:spacing w:after="0" w:line="240" w:lineRule="auto"/>
              <w:rPr>
                <w:rFonts w:cs="Arial"/>
                <w:szCs w:val="20"/>
                <w:lang w:val="en-GB"/>
              </w:rPr>
            </w:pPr>
            <w:r>
              <w:rPr>
                <w:rFonts w:cs="Arial"/>
                <w:szCs w:val="20"/>
                <w:lang w:val="en-GB"/>
              </w:rPr>
              <w:t>1 to 40</w:t>
            </w:r>
          </w:p>
        </w:tc>
        <w:tc>
          <w:tcPr>
            <w:tcW w:w="1701" w:type="dxa"/>
            <w:tcBorders>
              <w:top w:val="nil"/>
            </w:tcBorders>
          </w:tcPr>
          <w:p w14:paraId="1AB669BB" w14:textId="115E0081" w:rsidR="006C5C68" w:rsidRDefault="006C5C68" w:rsidP="00C512DF">
            <w:pPr>
              <w:widowControl w:val="0"/>
              <w:spacing w:after="0" w:line="240" w:lineRule="auto"/>
              <w:rPr>
                <w:rFonts w:cs="Arial"/>
                <w:szCs w:val="20"/>
                <w:lang w:val="en-GB"/>
              </w:rPr>
            </w:pPr>
            <w:r>
              <w:rPr>
                <w:rFonts w:cs="Arial"/>
                <w:szCs w:val="20"/>
                <w:lang w:val="en-GB"/>
              </w:rPr>
              <w:t>805.50625</w:t>
            </w:r>
          </w:p>
          <w:p w14:paraId="6302E1B4" w14:textId="3F226A22" w:rsidR="006C5C68" w:rsidRPr="00242451" w:rsidRDefault="006C5C68" w:rsidP="00C512DF">
            <w:pPr>
              <w:widowControl w:val="0"/>
              <w:spacing w:after="0" w:line="240" w:lineRule="auto"/>
              <w:rPr>
                <w:rFonts w:cs="Arial"/>
                <w:szCs w:val="20"/>
                <w:lang w:val="en-GB"/>
              </w:rPr>
            </w:pPr>
            <w:r>
              <w:rPr>
                <w:rFonts w:cs="Arial"/>
                <w:szCs w:val="20"/>
                <w:lang w:val="en-GB"/>
              </w:rPr>
              <w:t>805.99375</w:t>
            </w:r>
          </w:p>
        </w:tc>
      </w:tr>
      <w:tr w:rsidR="006C5C68" w:rsidRPr="00583E39" w14:paraId="0F3EF4B1" w14:textId="4268D9BA" w:rsidTr="007D14FB">
        <w:trPr>
          <w:cantSplit/>
          <w:trHeight w:val="580"/>
          <w:jc w:val="center"/>
        </w:trPr>
        <w:tc>
          <w:tcPr>
            <w:tcW w:w="836" w:type="dxa"/>
            <w:tcBorders>
              <w:top w:val="nil"/>
            </w:tcBorders>
          </w:tcPr>
          <w:p w14:paraId="22B9E582" w14:textId="43EF882B" w:rsidR="006C5C68" w:rsidRDefault="006C5C68" w:rsidP="00C512DF">
            <w:pPr>
              <w:widowControl w:val="0"/>
              <w:spacing w:after="0" w:line="240" w:lineRule="auto"/>
              <w:rPr>
                <w:rFonts w:cs="Arial"/>
                <w:szCs w:val="20"/>
                <w:lang w:val="en-GB"/>
              </w:rPr>
            </w:pPr>
            <w:r>
              <w:rPr>
                <w:rFonts w:cs="Arial"/>
                <w:szCs w:val="20"/>
                <w:lang w:val="en-GB"/>
              </w:rPr>
              <w:t>4</w:t>
            </w:r>
          </w:p>
        </w:tc>
        <w:tc>
          <w:tcPr>
            <w:tcW w:w="2126" w:type="dxa"/>
            <w:tcBorders>
              <w:top w:val="nil"/>
            </w:tcBorders>
          </w:tcPr>
          <w:p w14:paraId="50A66493" w14:textId="4282E89E" w:rsidR="006C5C68" w:rsidRDefault="006C5C68" w:rsidP="00C512DF">
            <w:pPr>
              <w:widowControl w:val="0"/>
              <w:spacing w:after="0" w:line="240" w:lineRule="auto"/>
              <w:rPr>
                <w:rFonts w:cs="Arial"/>
                <w:szCs w:val="20"/>
                <w:lang w:val="en-GB"/>
              </w:rPr>
            </w:pPr>
            <w:r>
              <w:rPr>
                <w:rFonts w:cs="Arial"/>
                <w:szCs w:val="20"/>
                <w:lang w:val="en-GB"/>
              </w:rPr>
              <w:t>806 - 809</w:t>
            </w:r>
          </w:p>
        </w:tc>
        <w:tc>
          <w:tcPr>
            <w:tcW w:w="2126" w:type="dxa"/>
            <w:tcBorders>
              <w:top w:val="nil"/>
            </w:tcBorders>
          </w:tcPr>
          <w:p w14:paraId="1A6D3129" w14:textId="583FB983" w:rsidR="006C5C68" w:rsidRDefault="006C5C68">
            <w:pPr>
              <w:widowControl w:val="0"/>
              <w:spacing w:after="0" w:line="240" w:lineRule="auto"/>
              <w:rPr>
                <w:rFonts w:cs="Arial"/>
                <w:szCs w:val="20"/>
                <w:lang w:val="en-GB"/>
              </w:rPr>
            </w:pPr>
            <w:r w:rsidRPr="00242451">
              <w:rPr>
                <w:rFonts w:cs="Arial"/>
                <w:szCs w:val="20"/>
                <w:lang w:val="en-GB"/>
              </w:rPr>
              <w:t>Land Mobile Service (trunked, base receive)</w:t>
            </w:r>
            <w:r>
              <w:rPr>
                <w:rFonts w:cs="Arial"/>
                <w:szCs w:val="20"/>
                <w:lang w:val="en-GB"/>
              </w:rPr>
              <w:t xml:space="preserve"> (</w:t>
            </w:r>
            <w:r w:rsidRPr="00242451">
              <w:rPr>
                <w:rFonts w:cs="Arial"/>
                <w:szCs w:val="20"/>
                <w:lang w:val="en-GB"/>
              </w:rPr>
              <w:t xml:space="preserve">see </w:t>
            </w:r>
            <w:r>
              <w:rPr>
                <w:rFonts w:cs="Arial"/>
                <w:szCs w:val="20"/>
                <w:lang w:val="en-GB"/>
              </w:rPr>
              <w:t>n</w:t>
            </w:r>
            <w:r w:rsidRPr="00242451">
              <w:rPr>
                <w:rFonts w:cs="Arial"/>
                <w:szCs w:val="20"/>
                <w:lang w:val="en-GB"/>
              </w:rPr>
              <w:t>ote</w:t>
            </w:r>
            <w:r w:rsidR="003970B5">
              <w:rPr>
                <w:rFonts w:cs="Arial"/>
                <w:szCs w:val="20"/>
                <w:lang w:val="en-GB"/>
              </w:rPr>
              <w:t>s</w:t>
            </w:r>
            <w:r w:rsidR="00991F73">
              <w:rPr>
                <w:rFonts w:cs="Arial"/>
                <w:szCs w:val="20"/>
                <w:lang w:val="en-GB"/>
              </w:rPr>
              <w:t xml:space="preserve"> </w:t>
            </w:r>
            <w:r w:rsidR="0008046C">
              <w:rPr>
                <w:rFonts w:cs="Arial"/>
                <w:szCs w:val="20"/>
                <w:lang w:val="en-GB"/>
              </w:rPr>
              <w:t>3</w:t>
            </w:r>
            <w:r w:rsidR="003970B5">
              <w:rPr>
                <w:rFonts w:cs="Arial"/>
                <w:szCs w:val="20"/>
                <w:lang w:val="en-GB"/>
              </w:rPr>
              <w:t xml:space="preserve"> and</w:t>
            </w:r>
            <w:r w:rsidR="00696B66">
              <w:rPr>
                <w:rFonts w:cs="Arial"/>
                <w:szCs w:val="20"/>
                <w:lang w:val="en-GB"/>
              </w:rPr>
              <w:t xml:space="preserve"> </w:t>
            </w:r>
            <w:r w:rsidR="0008046C">
              <w:rPr>
                <w:rFonts w:cs="Arial"/>
                <w:szCs w:val="20"/>
                <w:lang w:val="en-GB"/>
              </w:rPr>
              <w:t>4</w:t>
            </w:r>
            <w:r>
              <w:rPr>
                <w:rFonts w:cs="Arial"/>
                <w:szCs w:val="20"/>
                <w:lang w:val="en-GB"/>
              </w:rPr>
              <w:t>)</w:t>
            </w:r>
          </w:p>
        </w:tc>
        <w:tc>
          <w:tcPr>
            <w:tcW w:w="1412" w:type="dxa"/>
            <w:tcBorders>
              <w:top w:val="nil"/>
            </w:tcBorders>
          </w:tcPr>
          <w:p w14:paraId="3ACB29F4" w14:textId="3CB040AA" w:rsidR="006C5C68" w:rsidRPr="00242451" w:rsidRDefault="006C5C68" w:rsidP="00C512DF">
            <w:pPr>
              <w:widowControl w:val="0"/>
              <w:spacing w:after="0" w:line="240" w:lineRule="auto"/>
              <w:rPr>
                <w:rFonts w:cs="Arial"/>
                <w:szCs w:val="20"/>
                <w:lang w:val="en-GB"/>
              </w:rPr>
            </w:pPr>
            <w:r>
              <w:rPr>
                <w:rFonts w:cs="Arial"/>
                <w:szCs w:val="20"/>
                <w:lang w:val="en-GB"/>
              </w:rPr>
              <w:t xml:space="preserve">851 – 854 </w:t>
            </w:r>
          </w:p>
        </w:tc>
        <w:tc>
          <w:tcPr>
            <w:tcW w:w="1187" w:type="dxa"/>
            <w:tcBorders>
              <w:top w:val="nil"/>
            </w:tcBorders>
          </w:tcPr>
          <w:p w14:paraId="6A03B447" w14:textId="2ADC6A99" w:rsidR="006C5C68" w:rsidRDefault="006C5C68" w:rsidP="00C512DF">
            <w:pPr>
              <w:widowControl w:val="0"/>
              <w:spacing w:after="0" w:line="240" w:lineRule="auto"/>
              <w:rPr>
                <w:rFonts w:cs="Arial"/>
                <w:szCs w:val="20"/>
                <w:lang w:val="en-GB"/>
              </w:rPr>
            </w:pPr>
            <w:r w:rsidRPr="00242451">
              <w:rPr>
                <w:rFonts w:cs="Arial"/>
                <w:szCs w:val="20"/>
                <w:lang w:val="en-GB"/>
              </w:rPr>
              <w:t>25</w:t>
            </w:r>
          </w:p>
        </w:tc>
        <w:tc>
          <w:tcPr>
            <w:tcW w:w="2268" w:type="dxa"/>
            <w:tcBorders>
              <w:top w:val="nil"/>
            </w:tcBorders>
          </w:tcPr>
          <w:p w14:paraId="2B280573" w14:textId="1568D6CA" w:rsidR="006C5C68" w:rsidRDefault="006C5C68" w:rsidP="00C512DF">
            <w:pPr>
              <w:widowControl w:val="0"/>
              <w:spacing w:after="0" w:line="240" w:lineRule="auto"/>
              <w:rPr>
                <w:rFonts w:cs="Arial"/>
                <w:szCs w:val="20"/>
                <w:lang w:val="en-GB"/>
              </w:rPr>
            </w:pPr>
            <w:r>
              <w:rPr>
                <w:rFonts w:cs="Arial"/>
                <w:szCs w:val="20"/>
                <w:lang w:val="en-GB"/>
              </w:rPr>
              <w:t>805.99375</w:t>
            </w:r>
            <w:r w:rsidRPr="00242451">
              <w:rPr>
                <w:rFonts w:cs="Arial"/>
                <w:szCs w:val="20"/>
                <w:lang w:val="en-GB"/>
              </w:rPr>
              <w:t xml:space="preserve"> + n (0.0</w:t>
            </w:r>
            <w:r>
              <w:rPr>
                <w:rFonts w:cs="Arial"/>
                <w:szCs w:val="20"/>
                <w:lang w:val="en-GB"/>
              </w:rPr>
              <w:t>1</w:t>
            </w:r>
            <w:r w:rsidRPr="00242451">
              <w:rPr>
                <w:rFonts w:cs="Arial"/>
                <w:szCs w:val="20"/>
                <w:lang w:val="en-GB"/>
              </w:rPr>
              <w:t>25)</w:t>
            </w:r>
          </w:p>
        </w:tc>
        <w:tc>
          <w:tcPr>
            <w:tcW w:w="1531" w:type="dxa"/>
            <w:tcBorders>
              <w:top w:val="nil"/>
            </w:tcBorders>
          </w:tcPr>
          <w:p w14:paraId="3965D7B5" w14:textId="6191CCF1" w:rsidR="006C5C68" w:rsidRDefault="006C5C68" w:rsidP="00C512DF">
            <w:pPr>
              <w:widowControl w:val="0"/>
              <w:spacing w:after="0" w:line="240" w:lineRule="auto"/>
              <w:rPr>
                <w:rFonts w:cs="Arial"/>
                <w:szCs w:val="20"/>
                <w:lang w:val="en-GB"/>
              </w:rPr>
            </w:pPr>
            <w:r>
              <w:rPr>
                <w:rFonts w:cs="Arial"/>
                <w:szCs w:val="20"/>
                <w:lang w:val="en-GB"/>
              </w:rPr>
              <w:t>1 to 24</w:t>
            </w:r>
            <w:r w:rsidRPr="00242451">
              <w:rPr>
                <w:rFonts w:cs="Arial"/>
                <w:szCs w:val="20"/>
                <w:lang w:val="en-GB"/>
              </w:rPr>
              <w:t>0</w:t>
            </w:r>
          </w:p>
        </w:tc>
        <w:tc>
          <w:tcPr>
            <w:tcW w:w="1701" w:type="dxa"/>
            <w:tcBorders>
              <w:top w:val="nil"/>
            </w:tcBorders>
          </w:tcPr>
          <w:p w14:paraId="131106CF" w14:textId="1D9A457F" w:rsidR="006C5C68" w:rsidRDefault="006C5C68" w:rsidP="00C512DF">
            <w:pPr>
              <w:widowControl w:val="0"/>
              <w:spacing w:after="0" w:line="240" w:lineRule="auto"/>
              <w:rPr>
                <w:rFonts w:cs="Arial"/>
                <w:szCs w:val="20"/>
                <w:lang w:val="en-GB"/>
              </w:rPr>
            </w:pPr>
            <w:r>
              <w:rPr>
                <w:rFonts w:cs="Arial"/>
                <w:szCs w:val="20"/>
                <w:lang w:val="en-GB"/>
              </w:rPr>
              <w:t>806.00625</w:t>
            </w:r>
            <w:r w:rsidRPr="00242451">
              <w:rPr>
                <w:rFonts w:cs="Arial"/>
                <w:szCs w:val="20"/>
                <w:lang w:val="en-GB"/>
              </w:rPr>
              <w:br/>
              <w:t>8</w:t>
            </w:r>
            <w:r>
              <w:rPr>
                <w:rFonts w:cs="Arial"/>
                <w:szCs w:val="20"/>
                <w:lang w:val="en-GB"/>
              </w:rPr>
              <w:t>08.99375</w:t>
            </w:r>
          </w:p>
        </w:tc>
      </w:tr>
      <w:tr w:rsidR="006C5C68" w:rsidRPr="00583E39" w14:paraId="0ED54BD4" w14:textId="1021E452" w:rsidTr="007D14FB">
        <w:trPr>
          <w:cantSplit/>
          <w:trHeight w:val="580"/>
          <w:jc w:val="center"/>
        </w:trPr>
        <w:tc>
          <w:tcPr>
            <w:tcW w:w="836" w:type="dxa"/>
            <w:tcBorders>
              <w:top w:val="nil"/>
            </w:tcBorders>
          </w:tcPr>
          <w:p w14:paraId="7D3DD455" w14:textId="75728002" w:rsidR="006C5C68" w:rsidRPr="00242451" w:rsidRDefault="006C5C68" w:rsidP="00C512DF">
            <w:pPr>
              <w:widowControl w:val="0"/>
              <w:spacing w:after="0" w:line="240" w:lineRule="auto"/>
              <w:rPr>
                <w:rFonts w:cs="Arial"/>
                <w:szCs w:val="20"/>
                <w:lang w:val="en-GB"/>
              </w:rPr>
            </w:pPr>
            <w:r>
              <w:rPr>
                <w:rFonts w:cs="Arial"/>
                <w:szCs w:val="20"/>
                <w:lang w:val="en-GB"/>
              </w:rPr>
              <w:t>5</w:t>
            </w:r>
          </w:p>
        </w:tc>
        <w:tc>
          <w:tcPr>
            <w:tcW w:w="2126" w:type="dxa"/>
            <w:tcBorders>
              <w:top w:val="nil"/>
            </w:tcBorders>
          </w:tcPr>
          <w:p w14:paraId="4807BD42" w14:textId="3C454ADA" w:rsidR="006C5C68" w:rsidRPr="00242451" w:rsidRDefault="00D95FBC" w:rsidP="00C512DF">
            <w:pPr>
              <w:widowControl w:val="0"/>
              <w:spacing w:after="0" w:line="240" w:lineRule="auto"/>
              <w:rPr>
                <w:rFonts w:cs="Arial"/>
                <w:szCs w:val="20"/>
                <w:lang w:val="en-GB"/>
              </w:rPr>
            </w:pPr>
            <w:r>
              <w:rPr>
                <w:rFonts w:cs="Arial"/>
                <w:szCs w:val="20"/>
                <w:lang w:val="en-GB"/>
              </w:rPr>
              <w:t>809</w:t>
            </w:r>
            <w:r w:rsidR="006C5C68">
              <w:rPr>
                <w:rFonts w:cs="Arial"/>
                <w:szCs w:val="20"/>
                <w:lang w:val="en-GB"/>
              </w:rPr>
              <w:t xml:space="preserve"> - 820</w:t>
            </w:r>
          </w:p>
        </w:tc>
        <w:tc>
          <w:tcPr>
            <w:tcW w:w="2126" w:type="dxa"/>
            <w:tcBorders>
              <w:top w:val="nil"/>
            </w:tcBorders>
          </w:tcPr>
          <w:p w14:paraId="17831D7F" w14:textId="6A30EF07" w:rsidR="006C5C68" w:rsidRDefault="006C5C68" w:rsidP="00C512DF">
            <w:pPr>
              <w:widowControl w:val="0"/>
              <w:spacing w:after="0" w:line="240" w:lineRule="auto"/>
              <w:rPr>
                <w:rFonts w:cs="Arial"/>
                <w:szCs w:val="20"/>
                <w:lang w:val="en-GB"/>
              </w:rPr>
            </w:pPr>
            <w:r>
              <w:rPr>
                <w:rFonts w:cs="Arial"/>
                <w:szCs w:val="20"/>
                <w:lang w:val="en-GB"/>
              </w:rPr>
              <w:t>Not allocated</w:t>
            </w:r>
          </w:p>
          <w:p w14:paraId="6BF47AE5" w14:textId="6BEBB4C6" w:rsidR="006C5C68" w:rsidRPr="00242451" w:rsidRDefault="006C5C68" w:rsidP="00C512DF">
            <w:pPr>
              <w:widowControl w:val="0"/>
              <w:spacing w:after="0" w:line="240" w:lineRule="auto"/>
              <w:rPr>
                <w:rFonts w:cs="Arial"/>
                <w:szCs w:val="20"/>
                <w:lang w:val="en-GB"/>
              </w:rPr>
            </w:pPr>
            <w:r>
              <w:rPr>
                <w:rFonts w:cs="Arial"/>
                <w:szCs w:val="20"/>
                <w:lang w:val="en-GB"/>
              </w:rPr>
              <w:t xml:space="preserve">(see note </w:t>
            </w:r>
            <w:r w:rsidR="00B31F5B">
              <w:rPr>
                <w:rFonts w:cs="Arial"/>
                <w:szCs w:val="20"/>
                <w:lang w:val="en-GB"/>
              </w:rPr>
              <w:t>5</w:t>
            </w:r>
            <w:r>
              <w:rPr>
                <w:rFonts w:cs="Arial"/>
                <w:szCs w:val="20"/>
                <w:lang w:val="en-GB"/>
              </w:rPr>
              <w:t>)</w:t>
            </w:r>
          </w:p>
        </w:tc>
        <w:tc>
          <w:tcPr>
            <w:tcW w:w="1412" w:type="dxa"/>
            <w:tcBorders>
              <w:top w:val="nil"/>
            </w:tcBorders>
          </w:tcPr>
          <w:p w14:paraId="0D638CB5" w14:textId="03619DF2" w:rsidR="006C5C68" w:rsidRPr="00242451" w:rsidRDefault="006C5C68" w:rsidP="00C512DF">
            <w:pPr>
              <w:widowControl w:val="0"/>
              <w:spacing w:after="0" w:line="240" w:lineRule="auto"/>
              <w:rPr>
                <w:rFonts w:cs="Arial"/>
                <w:szCs w:val="20"/>
                <w:lang w:val="en-GB"/>
              </w:rPr>
            </w:pPr>
          </w:p>
        </w:tc>
        <w:tc>
          <w:tcPr>
            <w:tcW w:w="1187" w:type="dxa"/>
            <w:tcBorders>
              <w:top w:val="nil"/>
            </w:tcBorders>
          </w:tcPr>
          <w:p w14:paraId="1D1B8EF1" w14:textId="52F4FD8B" w:rsidR="006C5C68" w:rsidRPr="00242451" w:rsidRDefault="006C5C68" w:rsidP="00C512DF">
            <w:pPr>
              <w:widowControl w:val="0"/>
              <w:spacing w:after="0" w:line="240" w:lineRule="auto"/>
              <w:rPr>
                <w:rFonts w:cs="Arial"/>
                <w:szCs w:val="20"/>
                <w:lang w:val="en-GB"/>
              </w:rPr>
            </w:pPr>
          </w:p>
        </w:tc>
        <w:tc>
          <w:tcPr>
            <w:tcW w:w="2268" w:type="dxa"/>
            <w:tcBorders>
              <w:top w:val="nil"/>
            </w:tcBorders>
          </w:tcPr>
          <w:p w14:paraId="45476ED2" w14:textId="1BAF92EB" w:rsidR="006C5C68" w:rsidRPr="00242451" w:rsidRDefault="006C5C68" w:rsidP="00C512DF">
            <w:pPr>
              <w:widowControl w:val="0"/>
              <w:spacing w:after="0" w:line="240" w:lineRule="auto"/>
              <w:rPr>
                <w:rFonts w:cs="Arial"/>
                <w:szCs w:val="20"/>
                <w:lang w:val="en-GB"/>
              </w:rPr>
            </w:pPr>
          </w:p>
        </w:tc>
        <w:tc>
          <w:tcPr>
            <w:tcW w:w="1531" w:type="dxa"/>
            <w:tcBorders>
              <w:top w:val="nil"/>
            </w:tcBorders>
          </w:tcPr>
          <w:p w14:paraId="60733BC3" w14:textId="39A3F78C" w:rsidR="006C5C68" w:rsidRPr="00242451" w:rsidRDefault="006C5C68" w:rsidP="00C512DF">
            <w:pPr>
              <w:widowControl w:val="0"/>
              <w:spacing w:after="0" w:line="240" w:lineRule="auto"/>
              <w:rPr>
                <w:rFonts w:cs="Arial"/>
                <w:szCs w:val="20"/>
                <w:lang w:val="en-GB"/>
              </w:rPr>
            </w:pPr>
          </w:p>
        </w:tc>
        <w:tc>
          <w:tcPr>
            <w:tcW w:w="1701" w:type="dxa"/>
            <w:tcBorders>
              <w:top w:val="nil"/>
            </w:tcBorders>
          </w:tcPr>
          <w:p w14:paraId="3FC8A100" w14:textId="625C75D9" w:rsidR="006C5C68" w:rsidRPr="00242451" w:rsidRDefault="006C5C68" w:rsidP="00C512DF">
            <w:pPr>
              <w:widowControl w:val="0"/>
              <w:spacing w:after="0" w:line="240" w:lineRule="auto"/>
              <w:rPr>
                <w:rFonts w:cs="Arial"/>
                <w:szCs w:val="20"/>
                <w:lang w:val="en-GB"/>
              </w:rPr>
            </w:pPr>
          </w:p>
        </w:tc>
      </w:tr>
      <w:tr w:rsidR="006C5C68" w:rsidRPr="00583E39" w14:paraId="7FE2D55B" w14:textId="3C913670" w:rsidTr="007D14FB">
        <w:trPr>
          <w:cantSplit/>
          <w:trHeight w:val="580"/>
          <w:jc w:val="center"/>
        </w:trPr>
        <w:tc>
          <w:tcPr>
            <w:tcW w:w="836" w:type="dxa"/>
            <w:tcBorders>
              <w:top w:val="nil"/>
            </w:tcBorders>
          </w:tcPr>
          <w:p w14:paraId="27CABACA" w14:textId="74F0CC24" w:rsidR="006C5C68" w:rsidRPr="00242451" w:rsidRDefault="006C5C68" w:rsidP="00C512DF">
            <w:pPr>
              <w:widowControl w:val="0"/>
              <w:spacing w:after="0" w:line="240" w:lineRule="auto"/>
              <w:rPr>
                <w:rFonts w:cs="Arial"/>
                <w:szCs w:val="20"/>
                <w:lang w:val="en-GB"/>
              </w:rPr>
            </w:pPr>
            <w:r>
              <w:rPr>
                <w:rFonts w:cs="Arial"/>
                <w:szCs w:val="20"/>
                <w:lang w:val="en-GB"/>
              </w:rPr>
              <w:t>6</w:t>
            </w:r>
          </w:p>
        </w:tc>
        <w:tc>
          <w:tcPr>
            <w:tcW w:w="2126" w:type="dxa"/>
            <w:tcBorders>
              <w:top w:val="nil"/>
            </w:tcBorders>
          </w:tcPr>
          <w:p w14:paraId="276CA8C2" w14:textId="49D2E3DD" w:rsidR="006C5C68" w:rsidRDefault="006C5C68" w:rsidP="00C512DF">
            <w:pPr>
              <w:widowControl w:val="0"/>
              <w:spacing w:after="0" w:line="240" w:lineRule="auto"/>
              <w:rPr>
                <w:rFonts w:cs="Arial"/>
                <w:szCs w:val="20"/>
                <w:lang w:val="en-GB"/>
              </w:rPr>
            </w:pPr>
            <w:r w:rsidRPr="00242451">
              <w:rPr>
                <w:rFonts w:cs="Arial"/>
                <w:szCs w:val="20"/>
                <w:lang w:val="en-GB"/>
              </w:rPr>
              <w:t xml:space="preserve">820 </w:t>
            </w:r>
            <w:r>
              <w:rPr>
                <w:rFonts w:cs="Arial"/>
                <w:szCs w:val="20"/>
                <w:lang w:val="en-GB"/>
              </w:rPr>
              <w:t>–</w:t>
            </w:r>
            <w:r w:rsidRPr="00242451">
              <w:rPr>
                <w:rFonts w:cs="Arial"/>
                <w:szCs w:val="20"/>
                <w:lang w:val="en-GB"/>
              </w:rPr>
              <w:t xml:space="preserve"> 825</w:t>
            </w:r>
          </w:p>
        </w:tc>
        <w:tc>
          <w:tcPr>
            <w:tcW w:w="2126" w:type="dxa"/>
            <w:tcBorders>
              <w:top w:val="nil"/>
            </w:tcBorders>
          </w:tcPr>
          <w:p w14:paraId="0E92D7FF" w14:textId="5C863669" w:rsidR="006C5C68" w:rsidRDefault="006C5C68">
            <w:pPr>
              <w:widowControl w:val="0"/>
              <w:spacing w:after="0" w:line="240" w:lineRule="auto"/>
              <w:rPr>
                <w:rFonts w:cs="Arial"/>
                <w:szCs w:val="20"/>
                <w:lang w:val="en-GB"/>
              </w:rPr>
            </w:pPr>
            <w:r w:rsidRPr="00242451">
              <w:rPr>
                <w:rFonts w:cs="Arial"/>
                <w:szCs w:val="20"/>
                <w:lang w:val="en-GB"/>
              </w:rPr>
              <w:t xml:space="preserve">Land Mobile Service (trunked, base receive) </w:t>
            </w:r>
            <w:r>
              <w:rPr>
                <w:rFonts w:cs="Arial"/>
                <w:szCs w:val="20"/>
                <w:lang w:val="en-GB"/>
              </w:rPr>
              <w:t>(</w:t>
            </w:r>
            <w:r w:rsidRPr="00242451">
              <w:rPr>
                <w:rFonts w:cs="Arial"/>
                <w:szCs w:val="20"/>
                <w:lang w:val="en-GB"/>
              </w:rPr>
              <w:t xml:space="preserve">see </w:t>
            </w:r>
            <w:r>
              <w:rPr>
                <w:rFonts w:cs="Arial"/>
                <w:szCs w:val="20"/>
                <w:lang w:val="en-GB"/>
              </w:rPr>
              <w:t>n</w:t>
            </w:r>
            <w:r w:rsidRPr="00242451">
              <w:rPr>
                <w:rFonts w:cs="Arial"/>
                <w:szCs w:val="20"/>
                <w:lang w:val="en-GB"/>
              </w:rPr>
              <w:t>ote</w:t>
            </w:r>
            <w:r>
              <w:rPr>
                <w:rFonts w:cs="Arial"/>
                <w:szCs w:val="20"/>
                <w:lang w:val="en-GB"/>
              </w:rPr>
              <w:t>s</w:t>
            </w:r>
            <w:r w:rsidRPr="00242451">
              <w:rPr>
                <w:rFonts w:cs="Arial"/>
                <w:szCs w:val="20"/>
                <w:lang w:val="en-GB"/>
              </w:rPr>
              <w:t xml:space="preserve"> </w:t>
            </w:r>
            <w:r w:rsidR="004F53CC">
              <w:rPr>
                <w:rFonts w:cs="Arial"/>
                <w:szCs w:val="20"/>
                <w:lang w:val="en-GB"/>
              </w:rPr>
              <w:t>3</w:t>
            </w:r>
            <w:r>
              <w:rPr>
                <w:rFonts w:cs="Arial"/>
                <w:szCs w:val="20"/>
                <w:lang w:val="en-GB"/>
              </w:rPr>
              <w:t xml:space="preserve"> and </w:t>
            </w:r>
            <w:r w:rsidR="00802B00">
              <w:rPr>
                <w:rFonts w:cs="Arial"/>
                <w:szCs w:val="20"/>
                <w:lang w:val="en-GB"/>
              </w:rPr>
              <w:t>6)</w:t>
            </w:r>
          </w:p>
        </w:tc>
        <w:tc>
          <w:tcPr>
            <w:tcW w:w="1412" w:type="dxa"/>
            <w:tcBorders>
              <w:top w:val="nil"/>
            </w:tcBorders>
          </w:tcPr>
          <w:p w14:paraId="57A37942" w14:textId="0520451B" w:rsidR="006C5C68" w:rsidRPr="00242451" w:rsidRDefault="006C5C68" w:rsidP="00C512DF">
            <w:pPr>
              <w:widowControl w:val="0"/>
              <w:spacing w:after="0" w:line="240" w:lineRule="auto"/>
              <w:rPr>
                <w:rFonts w:cs="Arial"/>
                <w:szCs w:val="20"/>
                <w:lang w:val="en-GB"/>
              </w:rPr>
            </w:pPr>
            <w:r>
              <w:rPr>
                <w:rFonts w:cs="Arial"/>
                <w:szCs w:val="20"/>
                <w:lang w:val="en-GB"/>
              </w:rPr>
              <w:t xml:space="preserve">865 – 870 </w:t>
            </w:r>
          </w:p>
        </w:tc>
        <w:tc>
          <w:tcPr>
            <w:tcW w:w="1187" w:type="dxa"/>
            <w:tcBorders>
              <w:top w:val="nil"/>
            </w:tcBorders>
          </w:tcPr>
          <w:p w14:paraId="327509FC" w14:textId="4207C07A" w:rsidR="006C5C68" w:rsidRPr="00242451" w:rsidRDefault="006C5C68" w:rsidP="00C512DF">
            <w:pPr>
              <w:widowControl w:val="0"/>
              <w:spacing w:after="0" w:line="240" w:lineRule="auto"/>
              <w:rPr>
                <w:rFonts w:cs="Arial"/>
                <w:szCs w:val="20"/>
                <w:lang w:val="en-GB"/>
              </w:rPr>
            </w:pPr>
          </w:p>
        </w:tc>
        <w:tc>
          <w:tcPr>
            <w:tcW w:w="2268" w:type="dxa"/>
            <w:tcBorders>
              <w:top w:val="nil"/>
            </w:tcBorders>
          </w:tcPr>
          <w:p w14:paraId="4F0CD2CD" w14:textId="3E6FCD7B" w:rsidR="006C5C68" w:rsidRPr="00242451" w:rsidRDefault="006C5C68" w:rsidP="00C512DF">
            <w:pPr>
              <w:widowControl w:val="0"/>
              <w:spacing w:after="0" w:line="240" w:lineRule="auto"/>
              <w:rPr>
                <w:rFonts w:cs="Arial"/>
                <w:szCs w:val="20"/>
                <w:lang w:val="en-GB"/>
              </w:rPr>
            </w:pPr>
          </w:p>
        </w:tc>
        <w:tc>
          <w:tcPr>
            <w:tcW w:w="1531" w:type="dxa"/>
            <w:tcBorders>
              <w:top w:val="nil"/>
            </w:tcBorders>
          </w:tcPr>
          <w:p w14:paraId="39FFDC8A" w14:textId="622AB442" w:rsidR="006C5C68" w:rsidRPr="00242451" w:rsidRDefault="006C5C68" w:rsidP="00C512DF">
            <w:pPr>
              <w:widowControl w:val="0"/>
              <w:spacing w:after="0" w:line="240" w:lineRule="auto"/>
              <w:rPr>
                <w:rFonts w:cs="Arial"/>
                <w:szCs w:val="20"/>
                <w:lang w:val="en-GB"/>
              </w:rPr>
            </w:pPr>
          </w:p>
        </w:tc>
        <w:tc>
          <w:tcPr>
            <w:tcW w:w="1701" w:type="dxa"/>
            <w:tcBorders>
              <w:top w:val="nil"/>
            </w:tcBorders>
          </w:tcPr>
          <w:p w14:paraId="27BC5A59" w14:textId="1B523A3F" w:rsidR="006C5C68" w:rsidRPr="00242451" w:rsidRDefault="006C5C68" w:rsidP="00C512DF">
            <w:pPr>
              <w:widowControl w:val="0"/>
              <w:spacing w:after="0" w:line="240" w:lineRule="auto"/>
              <w:rPr>
                <w:rFonts w:cs="Arial"/>
                <w:szCs w:val="20"/>
                <w:lang w:val="en-GB"/>
              </w:rPr>
            </w:pPr>
          </w:p>
        </w:tc>
      </w:tr>
      <w:tr w:rsidR="006C5C68" w:rsidRPr="00583E39" w14:paraId="74E642B1" w14:textId="00BB2FF7" w:rsidTr="007D14FB">
        <w:trPr>
          <w:cantSplit/>
          <w:trHeight w:val="580"/>
          <w:jc w:val="center"/>
        </w:trPr>
        <w:tc>
          <w:tcPr>
            <w:tcW w:w="836" w:type="dxa"/>
          </w:tcPr>
          <w:p w14:paraId="3C1FF9C6" w14:textId="67A44EC8" w:rsidR="006C5C68" w:rsidRPr="00242451" w:rsidRDefault="006C5C68" w:rsidP="00C512DF">
            <w:pPr>
              <w:widowControl w:val="0"/>
              <w:spacing w:after="0" w:line="240" w:lineRule="auto"/>
              <w:rPr>
                <w:rFonts w:cs="Arial"/>
                <w:szCs w:val="20"/>
                <w:lang w:val="en-GB"/>
              </w:rPr>
            </w:pPr>
            <w:r>
              <w:rPr>
                <w:rFonts w:cs="Arial"/>
                <w:szCs w:val="20"/>
                <w:lang w:val="en-GB"/>
              </w:rPr>
              <w:t>7</w:t>
            </w:r>
          </w:p>
        </w:tc>
        <w:tc>
          <w:tcPr>
            <w:tcW w:w="2126" w:type="dxa"/>
          </w:tcPr>
          <w:p w14:paraId="31BDE232" w14:textId="6C53D802" w:rsidR="006C5C68" w:rsidRPr="00242451" w:rsidRDefault="006C5C68" w:rsidP="00C512DF">
            <w:pPr>
              <w:widowControl w:val="0"/>
              <w:spacing w:after="0" w:line="240" w:lineRule="auto"/>
              <w:rPr>
                <w:rFonts w:cs="Arial"/>
                <w:szCs w:val="20"/>
                <w:lang w:val="en-GB"/>
              </w:rPr>
            </w:pPr>
            <w:r w:rsidRPr="00242451">
              <w:rPr>
                <w:rFonts w:cs="Arial"/>
                <w:szCs w:val="20"/>
                <w:lang w:val="en-GB"/>
              </w:rPr>
              <w:t>825 - 8</w:t>
            </w:r>
            <w:r>
              <w:rPr>
                <w:rFonts w:cs="Arial"/>
                <w:szCs w:val="20"/>
                <w:lang w:val="en-GB"/>
              </w:rPr>
              <w:t>45</w:t>
            </w:r>
          </w:p>
        </w:tc>
        <w:tc>
          <w:tcPr>
            <w:tcW w:w="2126" w:type="dxa"/>
          </w:tcPr>
          <w:p w14:paraId="5C9B53A8" w14:textId="60BCB42D" w:rsidR="006C5C68" w:rsidRPr="00242451" w:rsidRDefault="006C5C68">
            <w:pPr>
              <w:autoSpaceDE w:val="0"/>
              <w:autoSpaceDN w:val="0"/>
              <w:adjustRightInd w:val="0"/>
              <w:spacing w:after="0" w:line="240" w:lineRule="auto"/>
              <w:rPr>
                <w:rFonts w:cs="Arial"/>
                <w:szCs w:val="20"/>
                <w:lang w:val="en-GB"/>
              </w:rPr>
            </w:pPr>
            <w:r>
              <w:rPr>
                <w:rFonts w:cs="Arial"/>
                <w:szCs w:val="20"/>
                <w:lang w:val="en-GB"/>
              </w:rPr>
              <w:t xml:space="preserve">Subject to spectrum licensing (see note </w:t>
            </w:r>
            <w:r w:rsidR="00EC53F4">
              <w:rPr>
                <w:rFonts w:cs="Arial"/>
                <w:szCs w:val="20"/>
                <w:lang w:val="en-GB"/>
              </w:rPr>
              <w:t>7</w:t>
            </w:r>
            <w:r>
              <w:rPr>
                <w:rFonts w:cs="Arial"/>
                <w:szCs w:val="20"/>
                <w:lang w:val="en-GB"/>
              </w:rPr>
              <w:t>)</w:t>
            </w:r>
          </w:p>
        </w:tc>
        <w:tc>
          <w:tcPr>
            <w:tcW w:w="1412" w:type="dxa"/>
          </w:tcPr>
          <w:p w14:paraId="1CC3A437" w14:textId="7AD0E5C7" w:rsidR="006C5C68" w:rsidRPr="00242451" w:rsidRDefault="006C5C68" w:rsidP="00C512DF">
            <w:pPr>
              <w:widowControl w:val="0"/>
              <w:spacing w:after="0" w:line="240" w:lineRule="auto"/>
              <w:rPr>
                <w:rFonts w:cs="Arial"/>
                <w:szCs w:val="20"/>
                <w:lang w:val="en-GB"/>
              </w:rPr>
            </w:pPr>
          </w:p>
        </w:tc>
        <w:tc>
          <w:tcPr>
            <w:tcW w:w="1187" w:type="dxa"/>
          </w:tcPr>
          <w:p w14:paraId="4DE53669" w14:textId="3B0BED04" w:rsidR="006C5C68" w:rsidRPr="00242451" w:rsidRDefault="006C5C68" w:rsidP="00C512DF">
            <w:pPr>
              <w:widowControl w:val="0"/>
              <w:spacing w:after="0" w:line="240" w:lineRule="auto"/>
              <w:rPr>
                <w:rFonts w:cs="Arial"/>
                <w:szCs w:val="20"/>
                <w:lang w:val="en-GB"/>
              </w:rPr>
            </w:pPr>
          </w:p>
        </w:tc>
        <w:tc>
          <w:tcPr>
            <w:tcW w:w="2268" w:type="dxa"/>
          </w:tcPr>
          <w:p w14:paraId="6D6546F0" w14:textId="539097AE" w:rsidR="006C5C68" w:rsidRPr="00242451" w:rsidRDefault="006C5C68" w:rsidP="00C512DF">
            <w:pPr>
              <w:widowControl w:val="0"/>
              <w:spacing w:after="0" w:line="240" w:lineRule="auto"/>
              <w:rPr>
                <w:rFonts w:cs="Arial"/>
                <w:szCs w:val="20"/>
                <w:lang w:val="en-GB"/>
              </w:rPr>
            </w:pPr>
          </w:p>
        </w:tc>
        <w:tc>
          <w:tcPr>
            <w:tcW w:w="1531" w:type="dxa"/>
          </w:tcPr>
          <w:p w14:paraId="615F5B7F" w14:textId="6D17D742" w:rsidR="006C5C68" w:rsidRPr="00242451" w:rsidRDefault="006C5C68" w:rsidP="00C512DF">
            <w:pPr>
              <w:widowControl w:val="0"/>
              <w:spacing w:after="0" w:line="240" w:lineRule="auto"/>
              <w:rPr>
                <w:rFonts w:cs="Arial"/>
                <w:szCs w:val="20"/>
                <w:lang w:val="en-GB"/>
              </w:rPr>
            </w:pPr>
          </w:p>
        </w:tc>
        <w:tc>
          <w:tcPr>
            <w:tcW w:w="1701" w:type="dxa"/>
          </w:tcPr>
          <w:p w14:paraId="22461026" w14:textId="46A9F224" w:rsidR="006C5C68" w:rsidRPr="00242451" w:rsidRDefault="006C5C68" w:rsidP="00C512DF">
            <w:pPr>
              <w:widowControl w:val="0"/>
              <w:spacing w:after="0" w:line="240" w:lineRule="auto"/>
              <w:rPr>
                <w:rFonts w:cs="Arial"/>
                <w:szCs w:val="20"/>
                <w:lang w:val="en-GB"/>
              </w:rPr>
            </w:pPr>
          </w:p>
        </w:tc>
      </w:tr>
      <w:tr w:rsidR="006C5C68" w:rsidRPr="00583E39" w14:paraId="6FA97F35" w14:textId="7F629D59" w:rsidTr="007D14FB">
        <w:trPr>
          <w:cantSplit/>
          <w:trHeight w:val="580"/>
          <w:jc w:val="center"/>
        </w:trPr>
        <w:tc>
          <w:tcPr>
            <w:tcW w:w="836" w:type="dxa"/>
            <w:vMerge w:val="restart"/>
          </w:tcPr>
          <w:p w14:paraId="409965AE" w14:textId="322D0E1C" w:rsidR="006C5C68" w:rsidRPr="00242451" w:rsidRDefault="006C5C68" w:rsidP="00C512DF">
            <w:pPr>
              <w:widowControl w:val="0"/>
              <w:spacing w:after="0" w:line="240" w:lineRule="auto"/>
              <w:rPr>
                <w:rFonts w:cs="Arial"/>
                <w:szCs w:val="20"/>
                <w:lang w:val="en-GB"/>
              </w:rPr>
            </w:pPr>
            <w:r>
              <w:rPr>
                <w:rFonts w:cs="Arial"/>
                <w:szCs w:val="20"/>
                <w:lang w:val="en-GB"/>
              </w:rPr>
              <w:lastRenderedPageBreak/>
              <w:t>8</w:t>
            </w:r>
          </w:p>
        </w:tc>
        <w:tc>
          <w:tcPr>
            <w:tcW w:w="2126" w:type="dxa"/>
            <w:vMerge w:val="restart"/>
          </w:tcPr>
          <w:p w14:paraId="57DE94E8" w14:textId="123F9464" w:rsidR="006C5C68" w:rsidRPr="00242451" w:rsidRDefault="006C5C68" w:rsidP="00C512DF">
            <w:pPr>
              <w:widowControl w:val="0"/>
              <w:spacing w:after="0" w:line="240" w:lineRule="auto"/>
              <w:rPr>
                <w:rFonts w:cs="Arial"/>
                <w:szCs w:val="20"/>
                <w:lang w:val="en-GB"/>
              </w:rPr>
            </w:pPr>
            <w:r w:rsidRPr="00242451">
              <w:rPr>
                <w:rFonts w:cs="Arial"/>
                <w:szCs w:val="20"/>
                <w:lang w:val="en-GB"/>
              </w:rPr>
              <w:t>845 - 846.5</w:t>
            </w:r>
          </w:p>
        </w:tc>
        <w:tc>
          <w:tcPr>
            <w:tcW w:w="2126" w:type="dxa"/>
          </w:tcPr>
          <w:p w14:paraId="11037A2D" w14:textId="4C9DAF98" w:rsidR="006C5C68" w:rsidRDefault="006C5C68" w:rsidP="00C512DF">
            <w:pPr>
              <w:autoSpaceDE w:val="0"/>
              <w:autoSpaceDN w:val="0"/>
              <w:adjustRightInd w:val="0"/>
              <w:spacing w:after="0" w:line="240" w:lineRule="auto"/>
              <w:rPr>
                <w:rFonts w:cs="Arial"/>
                <w:szCs w:val="20"/>
                <w:lang w:val="en-GB"/>
              </w:rPr>
            </w:pPr>
            <w:r w:rsidRPr="00242451">
              <w:rPr>
                <w:rFonts w:cs="Arial"/>
                <w:szCs w:val="20"/>
                <w:lang w:val="en-GB"/>
              </w:rPr>
              <w:t xml:space="preserve">Fixed </w:t>
            </w:r>
            <w:r>
              <w:rPr>
                <w:rFonts w:cs="Arial"/>
                <w:szCs w:val="20"/>
                <w:lang w:val="en-GB"/>
              </w:rPr>
              <w:t>point-to-point</w:t>
            </w:r>
          </w:p>
          <w:p w14:paraId="4D72C76B" w14:textId="530D20E6" w:rsidR="006C5C68" w:rsidRPr="00242451" w:rsidRDefault="006C5C68">
            <w:pPr>
              <w:autoSpaceDE w:val="0"/>
              <w:autoSpaceDN w:val="0"/>
              <w:adjustRightInd w:val="0"/>
              <w:spacing w:after="0" w:line="240" w:lineRule="auto"/>
              <w:rPr>
                <w:rFonts w:cs="Arial"/>
                <w:szCs w:val="20"/>
                <w:lang w:val="en-GB"/>
              </w:rPr>
            </w:pPr>
            <w:r w:rsidRPr="00242451">
              <w:rPr>
                <w:rFonts w:cs="Arial"/>
                <w:szCs w:val="20"/>
                <w:lang w:val="en-GB"/>
              </w:rPr>
              <w:t>(single frequency)</w:t>
            </w:r>
            <w:r>
              <w:rPr>
                <w:rFonts w:cs="Arial"/>
                <w:szCs w:val="20"/>
                <w:lang w:val="en-GB"/>
              </w:rPr>
              <w:t xml:space="preserve"> (</w:t>
            </w:r>
            <w:r w:rsidRPr="00242451">
              <w:rPr>
                <w:rFonts w:cs="Arial"/>
                <w:szCs w:val="20"/>
                <w:lang w:val="en-GB"/>
              </w:rPr>
              <w:t xml:space="preserve">see </w:t>
            </w:r>
            <w:r>
              <w:rPr>
                <w:rFonts w:cs="Arial"/>
                <w:szCs w:val="20"/>
                <w:lang w:val="en-GB"/>
              </w:rPr>
              <w:t>n</w:t>
            </w:r>
            <w:r w:rsidRPr="00242451">
              <w:rPr>
                <w:rFonts w:cs="Arial"/>
                <w:szCs w:val="20"/>
                <w:lang w:val="en-GB"/>
              </w:rPr>
              <w:t xml:space="preserve">ote </w:t>
            </w:r>
            <w:r w:rsidR="00550C61">
              <w:rPr>
                <w:rFonts w:cs="Arial"/>
                <w:szCs w:val="20"/>
                <w:lang w:val="en-GB"/>
              </w:rPr>
              <w:t>8</w:t>
            </w:r>
            <w:r>
              <w:rPr>
                <w:rFonts w:cs="Arial"/>
                <w:szCs w:val="20"/>
                <w:lang w:val="en-GB"/>
              </w:rPr>
              <w:t>)</w:t>
            </w:r>
          </w:p>
        </w:tc>
        <w:tc>
          <w:tcPr>
            <w:tcW w:w="1412" w:type="dxa"/>
          </w:tcPr>
          <w:p w14:paraId="72B64291" w14:textId="21B7DBE7" w:rsidR="006C5C68" w:rsidRPr="00242451" w:rsidRDefault="006C5C68" w:rsidP="00C512DF">
            <w:pPr>
              <w:widowControl w:val="0"/>
              <w:spacing w:after="0" w:line="240" w:lineRule="auto"/>
              <w:rPr>
                <w:rFonts w:cs="Arial"/>
                <w:szCs w:val="20"/>
                <w:lang w:val="en-GB"/>
              </w:rPr>
            </w:pPr>
          </w:p>
        </w:tc>
        <w:tc>
          <w:tcPr>
            <w:tcW w:w="1187" w:type="dxa"/>
          </w:tcPr>
          <w:p w14:paraId="4759411E" w14:textId="1E6D3C92" w:rsidR="006C5C68" w:rsidRPr="00242451" w:rsidRDefault="006C5C68" w:rsidP="00C512DF">
            <w:pPr>
              <w:widowControl w:val="0"/>
              <w:spacing w:after="0" w:line="240" w:lineRule="auto"/>
              <w:rPr>
                <w:rFonts w:cs="Arial"/>
                <w:szCs w:val="20"/>
                <w:lang w:val="en-GB"/>
              </w:rPr>
            </w:pPr>
            <w:r w:rsidRPr="00242451">
              <w:rPr>
                <w:rFonts w:cs="Arial"/>
                <w:szCs w:val="20"/>
                <w:lang w:val="en-GB"/>
              </w:rPr>
              <w:t>400</w:t>
            </w:r>
          </w:p>
        </w:tc>
        <w:tc>
          <w:tcPr>
            <w:tcW w:w="2268" w:type="dxa"/>
          </w:tcPr>
          <w:p w14:paraId="4623EF4B" w14:textId="3BE8EC79" w:rsidR="006C5C68" w:rsidRPr="00242451" w:rsidRDefault="006C5C68" w:rsidP="00C512DF">
            <w:pPr>
              <w:widowControl w:val="0"/>
              <w:spacing w:after="0" w:line="240" w:lineRule="auto"/>
              <w:rPr>
                <w:rFonts w:cs="Arial"/>
                <w:szCs w:val="20"/>
                <w:lang w:val="en-GB"/>
              </w:rPr>
            </w:pPr>
            <w:r w:rsidRPr="00242451">
              <w:rPr>
                <w:rFonts w:cs="Arial"/>
                <w:szCs w:val="20"/>
                <w:lang w:val="en-GB"/>
              </w:rPr>
              <w:t>84</w:t>
            </w:r>
            <w:r>
              <w:rPr>
                <w:rFonts w:cs="Arial"/>
                <w:szCs w:val="20"/>
                <w:lang w:val="en-GB"/>
              </w:rPr>
              <w:t>4.99375</w:t>
            </w:r>
            <w:r w:rsidRPr="00242451">
              <w:rPr>
                <w:rFonts w:cs="Arial"/>
                <w:szCs w:val="20"/>
                <w:lang w:val="en-GB"/>
              </w:rPr>
              <w:t xml:space="preserve"> + n (0.</w:t>
            </w:r>
            <w:r>
              <w:rPr>
                <w:rFonts w:cs="Arial"/>
                <w:szCs w:val="20"/>
                <w:lang w:val="en-GB"/>
              </w:rPr>
              <w:t>01</w:t>
            </w:r>
            <w:r w:rsidRPr="00242451">
              <w:rPr>
                <w:rFonts w:cs="Arial"/>
                <w:szCs w:val="20"/>
                <w:lang w:val="en-GB"/>
              </w:rPr>
              <w:t>2</w:t>
            </w:r>
            <w:r>
              <w:rPr>
                <w:rFonts w:cs="Arial"/>
                <w:szCs w:val="20"/>
                <w:lang w:val="en-GB"/>
              </w:rPr>
              <w:t>5</w:t>
            </w:r>
            <w:r w:rsidRPr="00242451">
              <w:rPr>
                <w:rFonts w:cs="Arial"/>
                <w:szCs w:val="20"/>
                <w:lang w:val="en-GB"/>
              </w:rPr>
              <w:t>)</w:t>
            </w:r>
          </w:p>
        </w:tc>
        <w:tc>
          <w:tcPr>
            <w:tcW w:w="1531" w:type="dxa"/>
          </w:tcPr>
          <w:p w14:paraId="6B9FF074" w14:textId="2A0AFE01" w:rsidR="006C5C68" w:rsidRPr="00242451" w:rsidRDefault="006C5C68" w:rsidP="00C512DF">
            <w:pPr>
              <w:widowControl w:val="0"/>
              <w:spacing w:after="0" w:line="240" w:lineRule="auto"/>
              <w:rPr>
                <w:rFonts w:cs="Arial"/>
                <w:szCs w:val="20"/>
                <w:lang w:val="en-GB"/>
              </w:rPr>
            </w:pPr>
            <w:r w:rsidRPr="00242451">
              <w:rPr>
                <w:rFonts w:cs="Arial"/>
                <w:szCs w:val="20"/>
                <w:lang w:val="en-GB"/>
              </w:rPr>
              <w:t xml:space="preserve">1 to </w:t>
            </w:r>
            <w:r>
              <w:rPr>
                <w:rFonts w:cs="Arial"/>
                <w:szCs w:val="20"/>
                <w:lang w:val="en-GB"/>
              </w:rPr>
              <w:t>120</w:t>
            </w:r>
          </w:p>
        </w:tc>
        <w:tc>
          <w:tcPr>
            <w:tcW w:w="1701" w:type="dxa"/>
          </w:tcPr>
          <w:p w14:paraId="71D874AB" w14:textId="7D0990D2" w:rsidR="006C5C68" w:rsidRPr="00242451" w:rsidRDefault="006C5C68" w:rsidP="00C512DF">
            <w:pPr>
              <w:widowControl w:val="0"/>
              <w:spacing w:after="0" w:line="240" w:lineRule="auto"/>
              <w:rPr>
                <w:rFonts w:cs="Arial"/>
                <w:szCs w:val="20"/>
                <w:lang w:val="en-GB"/>
              </w:rPr>
            </w:pPr>
            <w:r w:rsidRPr="00242451">
              <w:rPr>
                <w:rFonts w:cs="Arial"/>
                <w:szCs w:val="20"/>
                <w:lang w:val="en-GB"/>
              </w:rPr>
              <w:t>845.</w:t>
            </w:r>
            <w:r>
              <w:rPr>
                <w:rFonts w:cs="Arial"/>
                <w:szCs w:val="20"/>
                <w:lang w:val="en-GB"/>
              </w:rPr>
              <w:t>006</w:t>
            </w:r>
            <w:r w:rsidRPr="00242451">
              <w:rPr>
                <w:rFonts w:cs="Arial"/>
                <w:szCs w:val="20"/>
                <w:lang w:val="en-GB"/>
              </w:rPr>
              <w:t>2</w:t>
            </w:r>
            <w:r>
              <w:rPr>
                <w:rFonts w:cs="Arial"/>
                <w:szCs w:val="20"/>
                <w:lang w:val="en-GB"/>
              </w:rPr>
              <w:t>5</w:t>
            </w:r>
          </w:p>
          <w:p w14:paraId="1800BEEE" w14:textId="3BA68C56" w:rsidR="006C5C68" w:rsidRPr="00242451" w:rsidRDefault="006C5C68" w:rsidP="00C512DF">
            <w:pPr>
              <w:widowControl w:val="0"/>
              <w:spacing w:after="0" w:line="240" w:lineRule="auto"/>
              <w:rPr>
                <w:rFonts w:cs="Arial"/>
                <w:szCs w:val="20"/>
                <w:lang w:val="en-GB"/>
              </w:rPr>
            </w:pPr>
            <w:r w:rsidRPr="00242451">
              <w:rPr>
                <w:rFonts w:cs="Arial"/>
                <w:szCs w:val="20"/>
                <w:lang w:val="en-GB"/>
              </w:rPr>
              <w:t>846.4</w:t>
            </w:r>
            <w:r>
              <w:rPr>
                <w:rFonts w:cs="Arial"/>
                <w:szCs w:val="20"/>
                <w:lang w:val="en-GB"/>
              </w:rPr>
              <w:t>9375</w:t>
            </w:r>
          </w:p>
        </w:tc>
      </w:tr>
      <w:tr w:rsidR="006C5C68" w:rsidRPr="00583E39" w14:paraId="7C983D06" w14:textId="4A338E61" w:rsidTr="007D14FB">
        <w:trPr>
          <w:cantSplit/>
          <w:trHeight w:val="580"/>
          <w:jc w:val="center"/>
        </w:trPr>
        <w:tc>
          <w:tcPr>
            <w:tcW w:w="836" w:type="dxa"/>
            <w:vMerge/>
          </w:tcPr>
          <w:p w14:paraId="548210C9" w14:textId="053B64EF" w:rsidR="006C5C68" w:rsidRPr="00242451" w:rsidRDefault="006C5C68" w:rsidP="00C512DF">
            <w:pPr>
              <w:widowControl w:val="0"/>
              <w:spacing w:after="0" w:line="240" w:lineRule="auto"/>
              <w:rPr>
                <w:rFonts w:cs="Arial"/>
                <w:szCs w:val="20"/>
                <w:lang w:val="en-GB"/>
              </w:rPr>
            </w:pPr>
          </w:p>
        </w:tc>
        <w:tc>
          <w:tcPr>
            <w:tcW w:w="2126" w:type="dxa"/>
            <w:vMerge/>
          </w:tcPr>
          <w:p w14:paraId="1CCAC4AA" w14:textId="529BD334" w:rsidR="006C5C68" w:rsidRPr="00242451" w:rsidRDefault="006C5C68" w:rsidP="00C512DF">
            <w:pPr>
              <w:widowControl w:val="0"/>
              <w:spacing w:after="0" w:line="240" w:lineRule="auto"/>
              <w:rPr>
                <w:rFonts w:cs="Arial"/>
                <w:szCs w:val="20"/>
                <w:lang w:val="en-GB"/>
              </w:rPr>
            </w:pPr>
          </w:p>
        </w:tc>
        <w:tc>
          <w:tcPr>
            <w:tcW w:w="2126" w:type="dxa"/>
          </w:tcPr>
          <w:p w14:paraId="29E778D6" w14:textId="58A119C4" w:rsidR="006C5C68" w:rsidRPr="00242451" w:rsidRDefault="006C5C68" w:rsidP="00C512DF">
            <w:pPr>
              <w:widowControl w:val="0"/>
              <w:spacing w:after="0" w:line="240" w:lineRule="auto"/>
              <w:rPr>
                <w:rFonts w:cs="Arial"/>
                <w:szCs w:val="20"/>
                <w:lang w:val="en-GB"/>
              </w:rPr>
            </w:pPr>
            <w:r w:rsidRPr="00242451">
              <w:rPr>
                <w:rFonts w:cs="Arial"/>
                <w:szCs w:val="20"/>
                <w:lang w:val="en-GB"/>
              </w:rPr>
              <w:t>Sound Outside Broadcast Link</w:t>
            </w:r>
          </w:p>
        </w:tc>
        <w:tc>
          <w:tcPr>
            <w:tcW w:w="1412" w:type="dxa"/>
          </w:tcPr>
          <w:p w14:paraId="77F79EA0" w14:textId="37664F51" w:rsidR="006C5C68" w:rsidRPr="00242451" w:rsidRDefault="006C5C68" w:rsidP="00C512DF">
            <w:pPr>
              <w:widowControl w:val="0"/>
              <w:spacing w:after="0" w:line="240" w:lineRule="auto"/>
              <w:rPr>
                <w:rFonts w:cs="Arial"/>
                <w:szCs w:val="20"/>
                <w:lang w:val="en-GB"/>
              </w:rPr>
            </w:pPr>
          </w:p>
        </w:tc>
        <w:tc>
          <w:tcPr>
            <w:tcW w:w="1187" w:type="dxa"/>
          </w:tcPr>
          <w:p w14:paraId="301383BB" w14:textId="6AFDAB78" w:rsidR="006C5C68" w:rsidRPr="00242451" w:rsidRDefault="006C5C68" w:rsidP="00C512DF">
            <w:pPr>
              <w:widowControl w:val="0"/>
              <w:spacing w:after="0" w:line="240" w:lineRule="auto"/>
              <w:rPr>
                <w:rFonts w:cs="Arial"/>
                <w:szCs w:val="20"/>
                <w:lang w:val="en-GB"/>
              </w:rPr>
            </w:pPr>
          </w:p>
        </w:tc>
        <w:tc>
          <w:tcPr>
            <w:tcW w:w="2268" w:type="dxa"/>
          </w:tcPr>
          <w:p w14:paraId="77B17C8A" w14:textId="20A7FAA7" w:rsidR="006C5C68" w:rsidRPr="00242451" w:rsidRDefault="006C5C68" w:rsidP="00C512DF">
            <w:pPr>
              <w:widowControl w:val="0"/>
              <w:spacing w:after="0" w:line="240" w:lineRule="auto"/>
              <w:rPr>
                <w:rFonts w:cs="Arial"/>
                <w:szCs w:val="20"/>
                <w:lang w:val="en-GB"/>
              </w:rPr>
            </w:pPr>
          </w:p>
        </w:tc>
        <w:tc>
          <w:tcPr>
            <w:tcW w:w="1531" w:type="dxa"/>
          </w:tcPr>
          <w:p w14:paraId="6F03B1A4" w14:textId="6747AD69" w:rsidR="006C5C68" w:rsidRPr="00242451" w:rsidRDefault="006C5C68" w:rsidP="00C512DF">
            <w:pPr>
              <w:widowControl w:val="0"/>
              <w:spacing w:after="0" w:line="240" w:lineRule="auto"/>
              <w:rPr>
                <w:rFonts w:cs="Arial"/>
                <w:szCs w:val="20"/>
                <w:lang w:val="en-GB"/>
              </w:rPr>
            </w:pPr>
          </w:p>
        </w:tc>
        <w:tc>
          <w:tcPr>
            <w:tcW w:w="1701" w:type="dxa"/>
          </w:tcPr>
          <w:p w14:paraId="7BC2D5FD" w14:textId="43D47FB1" w:rsidR="006C5C68" w:rsidRPr="00242451" w:rsidRDefault="006C5C68" w:rsidP="00C512DF">
            <w:pPr>
              <w:widowControl w:val="0"/>
              <w:spacing w:after="0" w:line="240" w:lineRule="auto"/>
              <w:rPr>
                <w:rFonts w:cs="Arial"/>
                <w:szCs w:val="20"/>
                <w:lang w:val="en-GB"/>
              </w:rPr>
            </w:pPr>
          </w:p>
        </w:tc>
      </w:tr>
      <w:tr w:rsidR="006C5C68" w:rsidRPr="00583E39" w14:paraId="18376284" w14:textId="4D560390" w:rsidTr="007D14FB">
        <w:trPr>
          <w:cantSplit/>
          <w:trHeight w:val="580"/>
          <w:jc w:val="center"/>
        </w:trPr>
        <w:tc>
          <w:tcPr>
            <w:tcW w:w="836" w:type="dxa"/>
          </w:tcPr>
          <w:p w14:paraId="776A0198" w14:textId="493623BD" w:rsidR="006C5C68" w:rsidRPr="00242451" w:rsidRDefault="006C5C68" w:rsidP="00C512DF">
            <w:pPr>
              <w:widowControl w:val="0"/>
              <w:spacing w:after="0" w:line="240" w:lineRule="auto"/>
              <w:rPr>
                <w:rFonts w:cs="Arial"/>
                <w:szCs w:val="20"/>
                <w:lang w:val="en-GB"/>
              </w:rPr>
            </w:pPr>
            <w:r>
              <w:rPr>
                <w:rFonts w:cs="Arial"/>
                <w:szCs w:val="20"/>
                <w:lang w:val="en-GB"/>
              </w:rPr>
              <w:t>9</w:t>
            </w:r>
          </w:p>
        </w:tc>
        <w:tc>
          <w:tcPr>
            <w:tcW w:w="2126" w:type="dxa"/>
          </w:tcPr>
          <w:p w14:paraId="38CC0C25" w14:textId="15BE014D" w:rsidR="006C5C68" w:rsidRPr="00242451" w:rsidRDefault="006C5C68" w:rsidP="00C512DF">
            <w:pPr>
              <w:widowControl w:val="0"/>
              <w:spacing w:after="0" w:line="240" w:lineRule="auto"/>
              <w:rPr>
                <w:rFonts w:cs="Arial"/>
                <w:szCs w:val="20"/>
                <w:lang w:val="en-GB"/>
              </w:rPr>
            </w:pPr>
            <w:r>
              <w:rPr>
                <w:rFonts w:cs="Arial"/>
                <w:szCs w:val="20"/>
                <w:lang w:val="en-GB"/>
              </w:rPr>
              <w:t>846.5 - 849</w:t>
            </w:r>
          </w:p>
        </w:tc>
        <w:tc>
          <w:tcPr>
            <w:tcW w:w="2126" w:type="dxa"/>
          </w:tcPr>
          <w:p w14:paraId="06FABEE3" w14:textId="490943BD" w:rsidR="006C5C68" w:rsidRDefault="006C5C68" w:rsidP="00C512DF">
            <w:pPr>
              <w:autoSpaceDE w:val="0"/>
              <w:autoSpaceDN w:val="0"/>
              <w:adjustRightInd w:val="0"/>
              <w:spacing w:after="0" w:line="240" w:lineRule="auto"/>
              <w:rPr>
                <w:rFonts w:cs="Arial"/>
                <w:szCs w:val="20"/>
                <w:lang w:val="en-GB"/>
              </w:rPr>
            </w:pPr>
            <w:r w:rsidRPr="00242451">
              <w:rPr>
                <w:rFonts w:cs="Arial"/>
                <w:szCs w:val="20"/>
                <w:lang w:val="en-GB"/>
              </w:rPr>
              <w:t xml:space="preserve">Fixed </w:t>
            </w:r>
            <w:r>
              <w:rPr>
                <w:rFonts w:cs="Arial"/>
                <w:szCs w:val="20"/>
                <w:lang w:val="en-GB"/>
              </w:rPr>
              <w:t>point-to-point</w:t>
            </w:r>
          </w:p>
          <w:p w14:paraId="5C79BCF7" w14:textId="39B3F2F8" w:rsidR="006C5C68" w:rsidRPr="00242451" w:rsidRDefault="006C5C68">
            <w:pPr>
              <w:autoSpaceDE w:val="0"/>
              <w:autoSpaceDN w:val="0"/>
              <w:adjustRightInd w:val="0"/>
              <w:spacing w:after="0" w:line="240" w:lineRule="auto"/>
              <w:rPr>
                <w:rFonts w:cs="Arial"/>
                <w:szCs w:val="20"/>
                <w:lang w:val="en-GB"/>
              </w:rPr>
            </w:pPr>
            <w:r w:rsidRPr="00242451">
              <w:rPr>
                <w:rFonts w:cs="Arial"/>
                <w:szCs w:val="20"/>
                <w:lang w:val="en-GB"/>
              </w:rPr>
              <w:t>(single frequency)</w:t>
            </w:r>
            <w:r>
              <w:rPr>
                <w:rFonts w:cs="Arial"/>
                <w:szCs w:val="20"/>
                <w:lang w:val="en-GB"/>
              </w:rPr>
              <w:t xml:space="preserve"> (</w:t>
            </w:r>
            <w:r w:rsidRPr="00242451">
              <w:rPr>
                <w:rFonts w:cs="Arial"/>
                <w:szCs w:val="20"/>
                <w:lang w:val="en-GB"/>
              </w:rPr>
              <w:t xml:space="preserve">see </w:t>
            </w:r>
            <w:r>
              <w:rPr>
                <w:rFonts w:cs="Arial"/>
                <w:szCs w:val="20"/>
                <w:lang w:val="en-GB"/>
              </w:rPr>
              <w:t>n</w:t>
            </w:r>
            <w:r w:rsidRPr="00242451">
              <w:rPr>
                <w:rFonts w:cs="Arial"/>
                <w:szCs w:val="20"/>
                <w:lang w:val="en-GB"/>
              </w:rPr>
              <w:t xml:space="preserve">ote </w:t>
            </w:r>
            <w:r w:rsidR="00550C61">
              <w:rPr>
                <w:rFonts w:cs="Arial"/>
                <w:szCs w:val="20"/>
                <w:lang w:val="en-GB"/>
              </w:rPr>
              <w:t>8</w:t>
            </w:r>
            <w:r>
              <w:rPr>
                <w:rFonts w:cs="Arial"/>
                <w:szCs w:val="20"/>
                <w:lang w:val="en-GB"/>
              </w:rPr>
              <w:t>)</w:t>
            </w:r>
          </w:p>
        </w:tc>
        <w:tc>
          <w:tcPr>
            <w:tcW w:w="1412" w:type="dxa"/>
          </w:tcPr>
          <w:p w14:paraId="57A6E8FC" w14:textId="0732158A" w:rsidR="006C5C68" w:rsidRPr="00242451" w:rsidRDefault="006C5C68" w:rsidP="00C512DF">
            <w:pPr>
              <w:widowControl w:val="0"/>
              <w:spacing w:after="0" w:line="240" w:lineRule="auto"/>
              <w:rPr>
                <w:rFonts w:cs="Arial"/>
                <w:szCs w:val="20"/>
                <w:lang w:val="en-GB"/>
              </w:rPr>
            </w:pPr>
          </w:p>
        </w:tc>
        <w:tc>
          <w:tcPr>
            <w:tcW w:w="1187" w:type="dxa"/>
          </w:tcPr>
          <w:p w14:paraId="455339E7" w14:textId="376F35F9" w:rsidR="006C5C68" w:rsidRPr="00242451" w:rsidRDefault="006C5C68" w:rsidP="00C512DF">
            <w:pPr>
              <w:widowControl w:val="0"/>
              <w:spacing w:after="0" w:line="240" w:lineRule="auto"/>
              <w:rPr>
                <w:rFonts w:cs="Arial"/>
                <w:szCs w:val="20"/>
                <w:lang w:val="en-GB"/>
              </w:rPr>
            </w:pPr>
            <w:r w:rsidRPr="00242451">
              <w:rPr>
                <w:rFonts w:cs="Arial"/>
                <w:szCs w:val="20"/>
                <w:lang w:val="en-GB"/>
              </w:rPr>
              <w:t>400</w:t>
            </w:r>
          </w:p>
        </w:tc>
        <w:tc>
          <w:tcPr>
            <w:tcW w:w="2268" w:type="dxa"/>
          </w:tcPr>
          <w:p w14:paraId="24E13B85" w14:textId="13166919" w:rsidR="006C5C68" w:rsidRPr="00242451" w:rsidRDefault="006C5C68" w:rsidP="00C512DF">
            <w:pPr>
              <w:widowControl w:val="0"/>
              <w:spacing w:after="0" w:line="240" w:lineRule="auto"/>
              <w:rPr>
                <w:rFonts w:cs="Arial"/>
                <w:szCs w:val="20"/>
                <w:lang w:val="en-GB"/>
              </w:rPr>
            </w:pPr>
            <w:r w:rsidRPr="00242451">
              <w:rPr>
                <w:rFonts w:cs="Arial"/>
                <w:szCs w:val="20"/>
                <w:lang w:val="en-GB"/>
              </w:rPr>
              <w:t>846.4</w:t>
            </w:r>
            <w:r>
              <w:rPr>
                <w:rFonts w:cs="Arial"/>
                <w:szCs w:val="20"/>
                <w:lang w:val="en-GB"/>
              </w:rPr>
              <w:t>9375</w:t>
            </w:r>
            <w:r w:rsidRPr="00242451">
              <w:rPr>
                <w:rFonts w:cs="Arial"/>
                <w:szCs w:val="20"/>
                <w:lang w:val="en-GB"/>
              </w:rPr>
              <w:t xml:space="preserve"> + n (0.</w:t>
            </w:r>
            <w:r>
              <w:rPr>
                <w:rFonts w:cs="Arial"/>
                <w:szCs w:val="20"/>
                <w:lang w:val="en-GB"/>
              </w:rPr>
              <w:t>01</w:t>
            </w:r>
            <w:r w:rsidRPr="00242451">
              <w:rPr>
                <w:rFonts w:cs="Arial"/>
                <w:szCs w:val="20"/>
                <w:lang w:val="en-GB"/>
              </w:rPr>
              <w:t>2</w:t>
            </w:r>
            <w:r>
              <w:rPr>
                <w:rFonts w:cs="Arial"/>
                <w:szCs w:val="20"/>
                <w:lang w:val="en-GB"/>
              </w:rPr>
              <w:t>5</w:t>
            </w:r>
            <w:r w:rsidRPr="00242451">
              <w:rPr>
                <w:rFonts w:cs="Arial"/>
                <w:szCs w:val="20"/>
                <w:lang w:val="en-GB"/>
              </w:rPr>
              <w:t>)</w:t>
            </w:r>
          </w:p>
        </w:tc>
        <w:tc>
          <w:tcPr>
            <w:tcW w:w="1531" w:type="dxa"/>
          </w:tcPr>
          <w:p w14:paraId="6FB526AB" w14:textId="400B3BC9" w:rsidR="006C5C68" w:rsidRPr="00242451" w:rsidRDefault="006C5C68" w:rsidP="00C512DF">
            <w:pPr>
              <w:widowControl w:val="0"/>
              <w:spacing w:after="0" w:line="240" w:lineRule="auto"/>
              <w:rPr>
                <w:rFonts w:cs="Arial"/>
                <w:szCs w:val="20"/>
                <w:lang w:val="en-GB"/>
              </w:rPr>
            </w:pPr>
            <w:r>
              <w:rPr>
                <w:rFonts w:cs="Arial"/>
                <w:szCs w:val="20"/>
                <w:lang w:val="en-GB"/>
              </w:rPr>
              <w:t>1 to 200</w:t>
            </w:r>
          </w:p>
        </w:tc>
        <w:tc>
          <w:tcPr>
            <w:tcW w:w="1701" w:type="dxa"/>
          </w:tcPr>
          <w:p w14:paraId="139967A8" w14:textId="72B81791" w:rsidR="006C5C68" w:rsidRDefault="006C5C68" w:rsidP="00C512DF">
            <w:pPr>
              <w:widowControl w:val="0"/>
              <w:spacing w:after="0" w:line="240" w:lineRule="auto"/>
              <w:rPr>
                <w:rFonts w:cs="Arial"/>
                <w:szCs w:val="20"/>
                <w:lang w:val="en-GB"/>
              </w:rPr>
            </w:pPr>
            <w:r>
              <w:rPr>
                <w:rFonts w:cs="Arial"/>
                <w:szCs w:val="20"/>
                <w:lang w:val="en-GB"/>
              </w:rPr>
              <w:t>846.50625</w:t>
            </w:r>
          </w:p>
          <w:p w14:paraId="7F2A637B" w14:textId="3FD0EE62" w:rsidR="006C5C68" w:rsidRPr="00242451" w:rsidRDefault="006C5C68" w:rsidP="00C512DF">
            <w:pPr>
              <w:widowControl w:val="0"/>
              <w:spacing w:after="0" w:line="240" w:lineRule="auto"/>
              <w:rPr>
                <w:rFonts w:cs="Arial"/>
                <w:szCs w:val="20"/>
                <w:lang w:val="en-GB"/>
              </w:rPr>
            </w:pPr>
            <w:r>
              <w:rPr>
                <w:rFonts w:cs="Arial"/>
                <w:szCs w:val="20"/>
                <w:lang w:val="en-GB"/>
              </w:rPr>
              <w:t>848.99375</w:t>
            </w:r>
          </w:p>
        </w:tc>
      </w:tr>
      <w:tr w:rsidR="006C5C68" w:rsidRPr="00583E39" w14:paraId="5D32B33A" w14:textId="05C2E977" w:rsidTr="007D14FB">
        <w:trPr>
          <w:cantSplit/>
          <w:trHeight w:val="580"/>
          <w:jc w:val="center"/>
        </w:trPr>
        <w:tc>
          <w:tcPr>
            <w:tcW w:w="836" w:type="dxa"/>
          </w:tcPr>
          <w:p w14:paraId="1FCB2D1C" w14:textId="07604996" w:rsidR="006C5C68" w:rsidRPr="00242451" w:rsidRDefault="006C5C68" w:rsidP="00C512DF">
            <w:pPr>
              <w:widowControl w:val="0"/>
              <w:spacing w:after="0" w:line="240" w:lineRule="auto"/>
              <w:rPr>
                <w:rFonts w:cs="Arial"/>
                <w:szCs w:val="20"/>
                <w:lang w:val="en-GB"/>
              </w:rPr>
            </w:pPr>
            <w:r>
              <w:rPr>
                <w:rFonts w:cs="Arial"/>
                <w:szCs w:val="20"/>
                <w:lang w:val="en-GB"/>
              </w:rPr>
              <w:t>10</w:t>
            </w:r>
          </w:p>
        </w:tc>
        <w:tc>
          <w:tcPr>
            <w:tcW w:w="2126" w:type="dxa"/>
          </w:tcPr>
          <w:p w14:paraId="508E45C4" w14:textId="087E9640" w:rsidR="006C5C68" w:rsidRPr="00242451" w:rsidRDefault="006C5C68" w:rsidP="00C512DF">
            <w:pPr>
              <w:widowControl w:val="0"/>
              <w:spacing w:after="0" w:line="240" w:lineRule="auto"/>
              <w:rPr>
                <w:rFonts w:cs="Arial"/>
                <w:szCs w:val="20"/>
                <w:lang w:val="en-GB"/>
              </w:rPr>
            </w:pPr>
            <w:r>
              <w:rPr>
                <w:rFonts w:cs="Arial"/>
                <w:szCs w:val="20"/>
                <w:lang w:val="en-GB"/>
              </w:rPr>
              <w:t>849 – 850.5</w:t>
            </w:r>
          </w:p>
        </w:tc>
        <w:tc>
          <w:tcPr>
            <w:tcW w:w="2126" w:type="dxa"/>
          </w:tcPr>
          <w:p w14:paraId="7D174BB0" w14:textId="45134A22" w:rsidR="006C5C68" w:rsidRPr="00242451" w:rsidRDefault="006C5C68" w:rsidP="00C512DF">
            <w:pPr>
              <w:autoSpaceDE w:val="0"/>
              <w:autoSpaceDN w:val="0"/>
              <w:adjustRightInd w:val="0"/>
              <w:spacing w:after="0" w:line="240" w:lineRule="auto"/>
              <w:rPr>
                <w:rFonts w:cs="Arial"/>
                <w:szCs w:val="20"/>
                <w:lang w:val="en-GB"/>
              </w:rPr>
            </w:pPr>
            <w:r w:rsidRPr="00242451">
              <w:rPr>
                <w:rFonts w:cs="Arial"/>
                <w:szCs w:val="20"/>
                <w:lang w:val="en-GB"/>
              </w:rPr>
              <w:t xml:space="preserve">Fixed </w:t>
            </w:r>
            <w:r>
              <w:rPr>
                <w:rFonts w:cs="Arial"/>
                <w:szCs w:val="20"/>
                <w:lang w:val="en-GB"/>
              </w:rPr>
              <w:t>point-to-point</w:t>
            </w:r>
            <w:r w:rsidRPr="00242451">
              <w:rPr>
                <w:rFonts w:cs="Arial"/>
                <w:szCs w:val="20"/>
                <w:lang w:val="en-GB"/>
              </w:rPr>
              <w:t xml:space="preserve"> (</w:t>
            </w:r>
            <w:r>
              <w:rPr>
                <w:rFonts w:cs="Arial"/>
                <w:szCs w:val="20"/>
                <w:lang w:val="en-GB"/>
              </w:rPr>
              <w:t>two</w:t>
            </w:r>
            <w:r w:rsidRPr="00242451">
              <w:rPr>
                <w:rFonts w:cs="Arial"/>
                <w:szCs w:val="20"/>
                <w:lang w:val="en-GB"/>
              </w:rPr>
              <w:t xml:space="preserve"> frequency</w:t>
            </w:r>
            <w:r>
              <w:rPr>
                <w:rFonts w:cs="Arial"/>
                <w:szCs w:val="20"/>
                <w:lang w:val="en-GB"/>
              </w:rPr>
              <w:t>)</w:t>
            </w:r>
          </w:p>
        </w:tc>
        <w:tc>
          <w:tcPr>
            <w:tcW w:w="1412" w:type="dxa"/>
          </w:tcPr>
          <w:p w14:paraId="227FDFE2" w14:textId="0518B745" w:rsidR="006C5C68" w:rsidRDefault="006C5C68" w:rsidP="00C512DF">
            <w:pPr>
              <w:widowControl w:val="0"/>
              <w:spacing w:after="0" w:line="240" w:lineRule="auto"/>
              <w:rPr>
                <w:rFonts w:cs="Arial"/>
                <w:szCs w:val="20"/>
                <w:lang w:val="en-GB"/>
              </w:rPr>
            </w:pPr>
            <w:r>
              <w:rPr>
                <w:rFonts w:cs="Arial"/>
                <w:szCs w:val="20"/>
                <w:lang w:val="en-GB"/>
              </w:rPr>
              <w:t>804 – 805.5</w:t>
            </w:r>
          </w:p>
        </w:tc>
        <w:tc>
          <w:tcPr>
            <w:tcW w:w="1187" w:type="dxa"/>
          </w:tcPr>
          <w:p w14:paraId="01BF96D4" w14:textId="4C2B9F94" w:rsidR="006C5C68" w:rsidRPr="00242451" w:rsidRDefault="006C5C68" w:rsidP="00C512DF">
            <w:pPr>
              <w:widowControl w:val="0"/>
              <w:spacing w:after="0" w:line="240" w:lineRule="auto"/>
              <w:rPr>
                <w:rFonts w:cs="Arial"/>
                <w:szCs w:val="20"/>
                <w:lang w:val="en-GB"/>
              </w:rPr>
            </w:pPr>
            <w:r>
              <w:rPr>
                <w:rFonts w:cs="Arial"/>
                <w:szCs w:val="20"/>
                <w:lang w:val="en-GB"/>
              </w:rPr>
              <w:t>2</w:t>
            </w:r>
            <w:r w:rsidRPr="00242451">
              <w:rPr>
                <w:rFonts w:cs="Arial"/>
                <w:szCs w:val="20"/>
                <w:lang w:val="en-GB"/>
              </w:rPr>
              <w:t>00</w:t>
            </w:r>
          </w:p>
        </w:tc>
        <w:tc>
          <w:tcPr>
            <w:tcW w:w="2268" w:type="dxa"/>
          </w:tcPr>
          <w:p w14:paraId="2E09E81B" w14:textId="3E608628" w:rsidR="006C5C68" w:rsidRPr="00242451" w:rsidRDefault="006C5C68" w:rsidP="00C512DF">
            <w:pPr>
              <w:widowControl w:val="0"/>
              <w:spacing w:after="0" w:line="240" w:lineRule="auto"/>
              <w:rPr>
                <w:rFonts w:cs="Arial"/>
                <w:szCs w:val="20"/>
                <w:lang w:val="en-GB"/>
              </w:rPr>
            </w:pPr>
            <w:r w:rsidRPr="00242451">
              <w:rPr>
                <w:rFonts w:cs="Arial"/>
                <w:szCs w:val="20"/>
                <w:lang w:val="en-GB"/>
              </w:rPr>
              <w:t>84</w:t>
            </w:r>
            <w:r>
              <w:rPr>
                <w:rFonts w:cs="Arial"/>
                <w:szCs w:val="20"/>
                <w:lang w:val="en-GB"/>
              </w:rPr>
              <w:t>8.99375</w:t>
            </w:r>
            <w:r w:rsidRPr="00242451">
              <w:rPr>
                <w:rFonts w:cs="Arial"/>
                <w:szCs w:val="20"/>
                <w:lang w:val="en-GB"/>
              </w:rPr>
              <w:t xml:space="preserve"> + n (0.</w:t>
            </w:r>
            <w:r>
              <w:rPr>
                <w:rFonts w:cs="Arial"/>
                <w:szCs w:val="20"/>
                <w:lang w:val="en-GB"/>
              </w:rPr>
              <w:t>0125</w:t>
            </w:r>
            <w:r w:rsidRPr="00242451">
              <w:rPr>
                <w:rFonts w:cs="Arial"/>
                <w:szCs w:val="20"/>
                <w:lang w:val="en-GB"/>
              </w:rPr>
              <w:t>)</w:t>
            </w:r>
          </w:p>
        </w:tc>
        <w:tc>
          <w:tcPr>
            <w:tcW w:w="1531" w:type="dxa"/>
          </w:tcPr>
          <w:p w14:paraId="4D1A2A47" w14:textId="798AAF51" w:rsidR="006C5C68" w:rsidRPr="00242451" w:rsidRDefault="006C5C68" w:rsidP="00C512DF">
            <w:pPr>
              <w:widowControl w:val="0"/>
              <w:spacing w:after="0" w:line="240" w:lineRule="auto"/>
              <w:rPr>
                <w:rFonts w:cs="Arial"/>
                <w:szCs w:val="20"/>
                <w:lang w:val="en-GB"/>
              </w:rPr>
            </w:pPr>
            <w:r w:rsidRPr="00242451">
              <w:rPr>
                <w:rFonts w:cs="Arial"/>
                <w:szCs w:val="20"/>
                <w:lang w:val="en-GB"/>
              </w:rPr>
              <w:t xml:space="preserve">1 to </w:t>
            </w:r>
            <w:r>
              <w:rPr>
                <w:rFonts w:cs="Arial"/>
                <w:szCs w:val="20"/>
                <w:lang w:val="en-GB"/>
              </w:rPr>
              <w:t>120</w:t>
            </w:r>
          </w:p>
        </w:tc>
        <w:tc>
          <w:tcPr>
            <w:tcW w:w="1701" w:type="dxa"/>
          </w:tcPr>
          <w:p w14:paraId="7FD4C7CC" w14:textId="2E3AD367" w:rsidR="006C5C68" w:rsidRPr="00242451" w:rsidRDefault="006C5C68" w:rsidP="00C512DF">
            <w:pPr>
              <w:widowControl w:val="0"/>
              <w:spacing w:after="0" w:line="240" w:lineRule="auto"/>
              <w:rPr>
                <w:rFonts w:cs="Arial"/>
                <w:szCs w:val="20"/>
                <w:lang w:val="en-GB"/>
              </w:rPr>
            </w:pPr>
            <w:r w:rsidRPr="00242451">
              <w:rPr>
                <w:rFonts w:cs="Arial"/>
                <w:szCs w:val="20"/>
                <w:lang w:val="en-GB"/>
              </w:rPr>
              <w:t>84</w:t>
            </w:r>
            <w:r>
              <w:rPr>
                <w:rFonts w:cs="Arial"/>
                <w:szCs w:val="20"/>
                <w:lang w:val="en-GB"/>
              </w:rPr>
              <w:t>9.00625</w:t>
            </w:r>
          </w:p>
          <w:p w14:paraId="2101CD6E" w14:textId="6D698FEA" w:rsidR="006C5C68" w:rsidRPr="00242451" w:rsidRDefault="006C5C68" w:rsidP="00C512DF">
            <w:pPr>
              <w:widowControl w:val="0"/>
              <w:spacing w:after="0" w:line="240" w:lineRule="auto"/>
              <w:rPr>
                <w:rFonts w:cs="Arial"/>
                <w:szCs w:val="20"/>
                <w:lang w:val="en-GB"/>
              </w:rPr>
            </w:pPr>
            <w:r w:rsidRPr="00242451">
              <w:rPr>
                <w:rFonts w:cs="Arial"/>
                <w:szCs w:val="20"/>
                <w:lang w:val="en-GB"/>
              </w:rPr>
              <w:t>850.4</w:t>
            </w:r>
            <w:r>
              <w:rPr>
                <w:rFonts w:cs="Arial"/>
                <w:szCs w:val="20"/>
                <w:lang w:val="en-GB"/>
              </w:rPr>
              <w:t>9375</w:t>
            </w:r>
          </w:p>
        </w:tc>
      </w:tr>
      <w:tr w:rsidR="006C5C68" w:rsidRPr="00583E39" w14:paraId="33331DF7" w14:textId="5107BE5F" w:rsidTr="007D14FB">
        <w:trPr>
          <w:cantSplit/>
          <w:trHeight w:val="580"/>
          <w:jc w:val="center"/>
        </w:trPr>
        <w:tc>
          <w:tcPr>
            <w:tcW w:w="836" w:type="dxa"/>
          </w:tcPr>
          <w:p w14:paraId="7D128FBC" w14:textId="402CCE0C" w:rsidR="006C5C68" w:rsidRPr="00242451" w:rsidRDefault="006C5C68" w:rsidP="00C512DF">
            <w:pPr>
              <w:widowControl w:val="0"/>
              <w:spacing w:after="0" w:line="240" w:lineRule="auto"/>
              <w:rPr>
                <w:rFonts w:cs="Arial"/>
                <w:szCs w:val="20"/>
                <w:lang w:val="en-GB"/>
              </w:rPr>
            </w:pPr>
            <w:r>
              <w:rPr>
                <w:rFonts w:cs="Arial"/>
                <w:szCs w:val="20"/>
                <w:lang w:val="en-GB"/>
              </w:rPr>
              <w:t>11</w:t>
            </w:r>
          </w:p>
        </w:tc>
        <w:tc>
          <w:tcPr>
            <w:tcW w:w="2126" w:type="dxa"/>
          </w:tcPr>
          <w:p w14:paraId="4C210D11" w14:textId="1358E423" w:rsidR="006C5C68" w:rsidRPr="00242451" w:rsidRDefault="006C5C68" w:rsidP="00C512DF">
            <w:pPr>
              <w:widowControl w:val="0"/>
              <w:spacing w:after="0" w:line="240" w:lineRule="auto"/>
              <w:rPr>
                <w:rFonts w:cs="Arial"/>
                <w:szCs w:val="20"/>
                <w:lang w:val="en-GB"/>
              </w:rPr>
            </w:pPr>
            <w:r w:rsidRPr="00242451">
              <w:rPr>
                <w:rFonts w:cs="Arial"/>
                <w:szCs w:val="20"/>
                <w:lang w:val="en-GB"/>
              </w:rPr>
              <w:t>850.5 - 85</w:t>
            </w:r>
            <w:r>
              <w:rPr>
                <w:rFonts w:cs="Arial"/>
                <w:szCs w:val="20"/>
                <w:lang w:val="en-GB"/>
              </w:rPr>
              <w:t>1</w:t>
            </w:r>
          </w:p>
        </w:tc>
        <w:tc>
          <w:tcPr>
            <w:tcW w:w="2126" w:type="dxa"/>
          </w:tcPr>
          <w:p w14:paraId="2AFF2310" w14:textId="54DF18EB" w:rsidR="006C5C68" w:rsidRDefault="006C5C68" w:rsidP="00C512DF">
            <w:pPr>
              <w:autoSpaceDE w:val="0"/>
              <w:autoSpaceDN w:val="0"/>
              <w:adjustRightInd w:val="0"/>
              <w:spacing w:after="0" w:line="240" w:lineRule="auto"/>
              <w:rPr>
                <w:rFonts w:cs="Arial"/>
                <w:szCs w:val="20"/>
                <w:lang w:val="en-GB"/>
              </w:rPr>
            </w:pPr>
            <w:r w:rsidRPr="00242451">
              <w:rPr>
                <w:rFonts w:cs="Arial"/>
                <w:szCs w:val="20"/>
                <w:lang w:val="en-GB"/>
              </w:rPr>
              <w:t xml:space="preserve">Fixed </w:t>
            </w:r>
            <w:r>
              <w:rPr>
                <w:rFonts w:cs="Arial"/>
                <w:szCs w:val="20"/>
                <w:lang w:val="en-GB"/>
              </w:rPr>
              <w:t>point-to-multipoint</w:t>
            </w:r>
          </w:p>
          <w:p w14:paraId="18F0E725" w14:textId="551ABD10" w:rsidR="006C5C68" w:rsidRPr="00242451" w:rsidRDefault="006C5C68" w:rsidP="00C512DF">
            <w:pPr>
              <w:autoSpaceDE w:val="0"/>
              <w:autoSpaceDN w:val="0"/>
              <w:adjustRightInd w:val="0"/>
              <w:spacing w:after="0" w:line="240" w:lineRule="auto"/>
              <w:rPr>
                <w:rFonts w:cs="Arial"/>
                <w:szCs w:val="20"/>
                <w:lang w:val="en-GB"/>
              </w:rPr>
            </w:pPr>
            <w:r w:rsidRPr="00242451">
              <w:rPr>
                <w:rFonts w:cs="Arial"/>
                <w:szCs w:val="20"/>
                <w:lang w:val="en-GB"/>
              </w:rPr>
              <w:t>(</w:t>
            </w:r>
            <w:r>
              <w:rPr>
                <w:rFonts w:cs="Arial"/>
                <w:szCs w:val="20"/>
                <w:lang w:val="en-GB"/>
              </w:rPr>
              <w:t>two</w:t>
            </w:r>
            <w:r w:rsidRPr="00242451">
              <w:rPr>
                <w:rFonts w:cs="Arial"/>
                <w:szCs w:val="20"/>
                <w:lang w:val="en-GB"/>
              </w:rPr>
              <w:t xml:space="preserve"> frequency</w:t>
            </w:r>
            <w:r>
              <w:rPr>
                <w:rFonts w:cs="Arial"/>
                <w:szCs w:val="20"/>
                <w:lang w:val="en-GB"/>
              </w:rPr>
              <w:t>, base transmit</w:t>
            </w:r>
            <w:r w:rsidRPr="00242451">
              <w:rPr>
                <w:rFonts w:cs="Arial"/>
                <w:szCs w:val="20"/>
                <w:lang w:val="en-GB"/>
              </w:rPr>
              <w:t>)</w:t>
            </w:r>
            <w:r>
              <w:rPr>
                <w:rFonts w:cs="Arial"/>
                <w:szCs w:val="20"/>
                <w:lang w:val="en-GB"/>
              </w:rPr>
              <w:t xml:space="preserve"> </w:t>
            </w:r>
          </w:p>
        </w:tc>
        <w:tc>
          <w:tcPr>
            <w:tcW w:w="1412" w:type="dxa"/>
          </w:tcPr>
          <w:p w14:paraId="43A2832E" w14:textId="49BE703B" w:rsidR="006C5C68" w:rsidRDefault="006C5C68" w:rsidP="00C512DF">
            <w:pPr>
              <w:widowControl w:val="0"/>
              <w:spacing w:after="0" w:line="240" w:lineRule="auto"/>
              <w:rPr>
                <w:rFonts w:cs="Arial"/>
                <w:szCs w:val="20"/>
                <w:lang w:val="en-GB"/>
              </w:rPr>
            </w:pPr>
            <w:r>
              <w:rPr>
                <w:rFonts w:cs="Arial"/>
                <w:szCs w:val="20"/>
                <w:lang w:val="en-GB"/>
              </w:rPr>
              <w:t>805.5 - 806</w:t>
            </w:r>
          </w:p>
        </w:tc>
        <w:tc>
          <w:tcPr>
            <w:tcW w:w="1187" w:type="dxa"/>
          </w:tcPr>
          <w:p w14:paraId="6CE0311C" w14:textId="39A28A08" w:rsidR="006C5C68" w:rsidRPr="00242451" w:rsidRDefault="006C5C68" w:rsidP="00C512DF">
            <w:pPr>
              <w:widowControl w:val="0"/>
              <w:spacing w:after="0" w:line="240" w:lineRule="auto"/>
              <w:rPr>
                <w:rFonts w:cs="Arial"/>
                <w:szCs w:val="20"/>
                <w:lang w:val="en-GB"/>
              </w:rPr>
            </w:pPr>
            <w:r>
              <w:rPr>
                <w:rFonts w:cs="Arial"/>
                <w:szCs w:val="20"/>
                <w:lang w:val="en-GB"/>
              </w:rPr>
              <w:t>25</w:t>
            </w:r>
          </w:p>
        </w:tc>
        <w:tc>
          <w:tcPr>
            <w:tcW w:w="2268" w:type="dxa"/>
          </w:tcPr>
          <w:p w14:paraId="6FC8E1A0" w14:textId="54D36AB4" w:rsidR="006C5C68" w:rsidRDefault="002B09CB" w:rsidP="00C512DF">
            <w:pPr>
              <w:widowControl w:val="0"/>
              <w:spacing w:after="0" w:line="240" w:lineRule="auto"/>
              <w:rPr>
                <w:rFonts w:cs="Arial"/>
                <w:szCs w:val="20"/>
                <w:lang w:val="en-GB"/>
              </w:rPr>
            </w:pPr>
            <w:r>
              <w:rPr>
                <w:rFonts w:cs="Arial"/>
                <w:szCs w:val="20"/>
                <w:lang w:val="en-GB"/>
              </w:rPr>
              <w:t>8</w:t>
            </w:r>
            <w:r w:rsidR="006C5C68">
              <w:rPr>
                <w:rFonts w:cs="Arial"/>
                <w:szCs w:val="20"/>
                <w:lang w:val="en-GB"/>
              </w:rPr>
              <w:t>5</w:t>
            </w:r>
            <w:r>
              <w:rPr>
                <w:rFonts w:cs="Arial"/>
                <w:szCs w:val="20"/>
                <w:lang w:val="en-GB"/>
              </w:rPr>
              <w:t>0</w:t>
            </w:r>
            <w:r w:rsidR="006C5C68">
              <w:rPr>
                <w:rFonts w:cs="Arial"/>
                <w:szCs w:val="20"/>
                <w:lang w:val="en-GB"/>
              </w:rPr>
              <w:t>.49375 + n (0.0125)</w:t>
            </w:r>
          </w:p>
          <w:p w14:paraId="0884AB0B" w14:textId="4DB150A9" w:rsidR="006C5C68" w:rsidRPr="00242451" w:rsidRDefault="006C5C68" w:rsidP="00C512DF">
            <w:pPr>
              <w:widowControl w:val="0"/>
              <w:spacing w:after="0" w:line="240" w:lineRule="auto"/>
              <w:rPr>
                <w:rFonts w:cs="Arial"/>
                <w:szCs w:val="20"/>
                <w:lang w:val="en-GB"/>
              </w:rPr>
            </w:pPr>
          </w:p>
        </w:tc>
        <w:tc>
          <w:tcPr>
            <w:tcW w:w="1531" w:type="dxa"/>
          </w:tcPr>
          <w:p w14:paraId="64A27878" w14:textId="393ACBDE" w:rsidR="006C5C68" w:rsidRPr="00242451" w:rsidRDefault="006C5C68" w:rsidP="00C512DF">
            <w:pPr>
              <w:widowControl w:val="0"/>
              <w:spacing w:after="0" w:line="240" w:lineRule="auto"/>
              <w:rPr>
                <w:rFonts w:cs="Arial"/>
                <w:szCs w:val="20"/>
                <w:lang w:val="en-GB"/>
              </w:rPr>
            </w:pPr>
            <w:r>
              <w:rPr>
                <w:rFonts w:cs="Arial"/>
                <w:szCs w:val="20"/>
                <w:lang w:val="en-GB"/>
              </w:rPr>
              <w:t>1 to 40</w:t>
            </w:r>
          </w:p>
        </w:tc>
        <w:tc>
          <w:tcPr>
            <w:tcW w:w="1701" w:type="dxa"/>
          </w:tcPr>
          <w:p w14:paraId="47F48BA1" w14:textId="208D2BF0" w:rsidR="006C5C68" w:rsidRDefault="002B09CB" w:rsidP="00C512DF">
            <w:pPr>
              <w:widowControl w:val="0"/>
              <w:spacing w:after="0" w:line="240" w:lineRule="auto"/>
              <w:rPr>
                <w:rFonts w:cs="Arial"/>
                <w:szCs w:val="20"/>
                <w:lang w:val="en-GB"/>
              </w:rPr>
            </w:pPr>
            <w:r>
              <w:rPr>
                <w:rFonts w:cs="Arial"/>
                <w:szCs w:val="20"/>
                <w:lang w:val="en-GB"/>
              </w:rPr>
              <w:t>8</w:t>
            </w:r>
            <w:r w:rsidR="006C5C68">
              <w:rPr>
                <w:rFonts w:cs="Arial"/>
                <w:szCs w:val="20"/>
                <w:lang w:val="en-GB"/>
              </w:rPr>
              <w:t>5</w:t>
            </w:r>
            <w:r>
              <w:rPr>
                <w:rFonts w:cs="Arial"/>
                <w:szCs w:val="20"/>
                <w:lang w:val="en-GB"/>
              </w:rPr>
              <w:t>0</w:t>
            </w:r>
            <w:r w:rsidR="006C5C68">
              <w:rPr>
                <w:rFonts w:cs="Arial"/>
                <w:szCs w:val="20"/>
                <w:lang w:val="en-GB"/>
              </w:rPr>
              <w:t>.50625</w:t>
            </w:r>
          </w:p>
          <w:p w14:paraId="0B9D78E2" w14:textId="70503B81" w:rsidR="006C5C68" w:rsidRPr="00242451" w:rsidRDefault="002B09CB" w:rsidP="00C512DF">
            <w:pPr>
              <w:widowControl w:val="0"/>
              <w:spacing w:after="0" w:line="240" w:lineRule="auto"/>
              <w:rPr>
                <w:rFonts w:cs="Arial"/>
                <w:szCs w:val="20"/>
                <w:lang w:val="en-GB"/>
              </w:rPr>
            </w:pPr>
            <w:r>
              <w:rPr>
                <w:rFonts w:cs="Arial"/>
                <w:szCs w:val="20"/>
                <w:lang w:val="en-GB"/>
              </w:rPr>
              <w:t>8</w:t>
            </w:r>
            <w:r w:rsidR="006C5C68">
              <w:rPr>
                <w:rFonts w:cs="Arial"/>
                <w:szCs w:val="20"/>
                <w:lang w:val="en-GB"/>
              </w:rPr>
              <w:t>5</w:t>
            </w:r>
            <w:r>
              <w:rPr>
                <w:rFonts w:cs="Arial"/>
                <w:szCs w:val="20"/>
                <w:lang w:val="en-GB"/>
              </w:rPr>
              <w:t>0</w:t>
            </w:r>
            <w:r w:rsidR="006C5C68">
              <w:rPr>
                <w:rFonts w:cs="Arial"/>
                <w:szCs w:val="20"/>
                <w:lang w:val="en-GB"/>
              </w:rPr>
              <w:t>.99375</w:t>
            </w:r>
          </w:p>
        </w:tc>
      </w:tr>
      <w:tr w:rsidR="006C5C68" w:rsidRPr="00583E39" w14:paraId="73227F35" w14:textId="65BB2947" w:rsidTr="007D14FB">
        <w:trPr>
          <w:cantSplit/>
          <w:trHeight w:val="580"/>
          <w:jc w:val="center"/>
        </w:trPr>
        <w:tc>
          <w:tcPr>
            <w:tcW w:w="836" w:type="dxa"/>
          </w:tcPr>
          <w:p w14:paraId="4B11587C" w14:textId="11787B68" w:rsidR="006C5C68" w:rsidRDefault="006C5C68" w:rsidP="00C512DF">
            <w:pPr>
              <w:widowControl w:val="0"/>
              <w:spacing w:after="0" w:line="240" w:lineRule="auto"/>
              <w:rPr>
                <w:rFonts w:cs="Arial"/>
                <w:szCs w:val="20"/>
                <w:lang w:val="en-GB"/>
              </w:rPr>
            </w:pPr>
            <w:r>
              <w:rPr>
                <w:rFonts w:cs="Arial"/>
                <w:szCs w:val="20"/>
                <w:lang w:val="en-GB"/>
              </w:rPr>
              <w:t>12</w:t>
            </w:r>
          </w:p>
        </w:tc>
        <w:tc>
          <w:tcPr>
            <w:tcW w:w="2126" w:type="dxa"/>
          </w:tcPr>
          <w:p w14:paraId="737C5905" w14:textId="15BA97BD" w:rsidR="006C5C68" w:rsidRPr="00242451" w:rsidRDefault="006C5C68" w:rsidP="00C512DF">
            <w:pPr>
              <w:widowControl w:val="0"/>
              <w:spacing w:after="0" w:line="240" w:lineRule="auto"/>
              <w:rPr>
                <w:rFonts w:cs="Arial"/>
                <w:szCs w:val="20"/>
                <w:lang w:val="en-GB"/>
              </w:rPr>
            </w:pPr>
            <w:r>
              <w:rPr>
                <w:rFonts w:cs="Arial"/>
                <w:szCs w:val="20"/>
                <w:lang w:val="en-GB"/>
              </w:rPr>
              <w:t>851 - 854</w:t>
            </w:r>
          </w:p>
        </w:tc>
        <w:tc>
          <w:tcPr>
            <w:tcW w:w="2126" w:type="dxa"/>
          </w:tcPr>
          <w:p w14:paraId="04701C11" w14:textId="355D65F7" w:rsidR="006C5C68" w:rsidRPr="00242451" w:rsidRDefault="006C5C68">
            <w:pPr>
              <w:autoSpaceDE w:val="0"/>
              <w:autoSpaceDN w:val="0"/>
              <w:adjustRightInd w:val="0"/>
              <w:spacing w:after="0" w:line="240" w:lineRule="auto"/>
              <w:rPr>
                <w:rFonts w:cs="Arial"/>
                <w:szCs w:val="20"/>
                <w:lang w:val="en-GB"/>
              </w:rPr>
            </w:pPr>
            <w:r w:rsidRPr="00242451">
              <w:rPr>
                <w:rFonts w:cs="Arial"/>
                <w:szCs w:val="20"/>
                <w:lang w:val="en-GB"/>
              </w:rPr>
              <w:t xml:space="preserve">Land Mobile Service (trunked, base </w:t>
            </w:r>
            <w:r>
              <w:rPr>
                <w:rFonts w:cs="Arial"/>
                <w:szCs w:val="20"/>
                <w:lang w:val="en-GB"/>
              </w:rPr>
              <w:t>transmit</w:t>
            </w:r>
            <w:r w:rsidRPr="00242451">
              <w:rPr>
                <w:rFonts w:cs="Arial"/>
                <w:szCs w:val="20"/>
                <w:lang w:val="en-GB"/>
              </w:rPr>
              <w:t xml:space="preserve">) </w:t>
            </w:r>
            <w:r>
              <w:rPr>
                <w:rFonts w:cs="Arial"/>
                <w:szCs w:val="20"/>
                <w:lang w:val="en-GB"/>
              </w:rPr>
              <w:t>(</w:t>
            </w:r>
            <w:r w:rsidRPr="00242451">
              <w:rPr>
                <w:rFonts w:cs="Arial"/>
                <w:szCs w:val="20"/>
                <w:lang w:val="en-GB"/>
              </w:rPr>
              <w:t xml:space="preserve">see </w:t>
            </w:r>
            <w:r>
              <w:rPr>
                <w:rFonts w:cs="Arial"/>
                <w:szCs w:val="20"/>
                <w:lang w:val="en-GB"/>
              </w:rPr>
              <w:t>n</w:t>
            </w:r>
            <w:r w:rsidRPr="00242451">
              <w:rPr>
                <w:rFonts w:cs="Arial"/>
                <w:szCs w:val="20"/>
                <w:lang w:val="en-GB"/>
              </w:rPr>
              <w:t>ote</w:t>
            </w:r>
            <w:r w:rsidR="003970B5">
              <w:rPr>
                <w:rFonts w:cs="Arial"/>
                <w:szCs w:val="20"/>
                <w:lang w:val="en-GB"/>
              </w:rPr>
              <w:t>s</w:t>
            </w:r>
            <w:r w:rsidR="001947ED">
              <w:rPr>
                <w:rFonts w:cs="Arial"/>
                <w:szCs w:val="20"/>
                <w:lang w:val="en-GB"/>
              </w:rPr>
              <w:t xml:space="preserve"> 3 and</w:t>
            </w:r>
            <w:r>
              <w:rPr>
                <w:rFonts w:cs="Arial"/>
                <w:szCs w:val="20"/>
                <w:lang w:val="en-GB"/>
              </w:rPr>
              <w:t xml:space="preserve"> </w:t>
            </w:r>
            <w:r w:rsidR="00550C61">
              <w:rPr>
                <w:rFonts w:cs="Arial"/>
                <w:szCs w:val="20"/>
                <w:lang w:val="en-GB"/>
              </w:rPr>
              <w:t>4</w:t>
            </w:r>
            <w:r>
              <w:rPr>
                <w:rFonts w:cs="Arial"/>
                <w:szCs w:val="20"/>
                <w:lang w:val="en-GB"/>
              </w:rPr>
              <w:t>)</w:t>
            </w:r>
          </w:p>
        </w:tc>
        <w:tc>
          <w:tcPr>
            <w:tcW w:w="1412" w:type="dxa"/>
          </w:tcPr>
          <w:p w14:paraId="308462E6" w14:textId="0B428613" w:rsidR="006C5C68" w:rsidRPr="00242451" w:rsidRDefault="006C5C68" w:rsidP="00C512DF">
            <w:pPr>
              <w:widowControl w:val="0"/>
              <w:spacing w:after="0" w:line="240" w:lineRule="auto"/>
              <w:rPr>
                <w:rFonts w:cs="Arial"/>
                <w:szCs w:val="20"/>
                <w:lang w:val="en-GB"/>
              </w:rPr>
            </w:pPr>
            <w:r>
              <w:rPr>
                <w:rFonts w:cs="Arial"/>
                <w:szCs w:val="20"/>
                <w:lang w:val="en-GB"/>
              </w:rPr>
              <w:t xml:space="preserve">806 – 809 </w:t>
            </w:r>
          </w:p>
        </w:tc>
        <w:tc>
          <w:tcPr>
            <w:tcW w:w="1187" w:type="dxa"/>
          </w:tcPr>
          <w:p w14:paraId="5BF16668" w14:textId="2EEE732D" w:rsidR="006C5C68" w:rsidRPr="00242451" w:rsidRDefault="006C5C68" w:rsidP="00C512DF">
            <w:pPr>
              <w:widowControl w:val="0"/>
              <w:spacing w:after="0" w:line="240" w:lineRule="auto"/>
              <w:rPr>
                <w:rFonts w:cs="Arial"/>
                <w:szCs w:val="20"/>
                <w:lang w:val="en-GB"/>
              </w:rPr>
            </w:pPr>
            <w:r w:rsidRPr="00242451">
              <w:rPr>
                <w:rFonts w:cs="Arial"/>
                <w:szCs w:val="20"/>
                <w:lang w:val="en-GB"/>
              </w:rPr>
              <w:t>25</w:t>
            </w:r>
          </w:p>
        </w:tc>
        <w:tc>
          <w:tcPr>
            <w:tcW w:w="2268" w:type="dxa"/>
          </w:tcPr>
          <w:p w14:paraId="56F28064" w14:textId="4DBBEA74" w:rsidR="006C5C68" w:rsidRPr="00242451" w:rsidRDefault="006C5C68" w:rsidP="00C512DF">
            <w:pPr>
              <w:widowControl w:val="0"/>
              <w:spacing w:after="0" w:line="240" w:lineRule="auto"/>
              <w:rPr>
                <w:rFonts w:cs="Arial"/>
                <w:szCs w:val="20"/>
                <w:lang w:val="en-GB"/>
              </w:rPr>
            </w:pPr>
            <w:r>
              <w:rPr>
                <w:rFonts w:cs="Arial"/>
                <w:szCs w:val="20"/>
                <w:lang w:val="en-GB"/>
              </w:rPr>
              <w:t>850.99375</w:t>
            </w:r>
            <w:r w:rsidRPr="00242451">
              <w:rPr>
                <w:rFonts w:cs="Arial"/>
                <w:szCs w:val="20"/>
                <w:lang w:val="en-GB"/>
              </w:rPr>
              <w:t xml:space="preserve"> + n (0.0</w:t>
            </w:r>
            <w:r>
              <w:rPr>
                <w:rFonts w:cs="Arial"/>
                <w:szCs w:val="20"/>
                <w:lang w:val="en-GB"/>
              </w:rPr>
              <w:t>1</w:t>
            </w:r>
            <w:r w:rsidRPr="00242451">
              <w:rPr>
                <w:rFonts w:cs="Arial"/>
                <w:szCs w:val="20"/>
                <w:lang w:val="en-GB"/>
              </w:rPr>
              <w:t>25)</w:t>
            </w:r>
          </w:p>
        </w:tc>
        <w:tc>
          <w:tcPr>
            <w:tcW w:w="1531" w:type="dxa"/>
          </w:tcPr>
          <w:p w14:paraId="303469A6" w14:textId="4F3EF532" w:rsidR="006C5C68" w:rsidRPr="00242451" w:rsidRDefault="006C5C68" w:rsidP="00C512DF">
            <w:pPr>
              <w:widowControl w:val="0"/>
              <w:spacing w:after="0" w:line="240" w:lineRule="auto"/>
              <w:rPr>
                <w:rFonts w:cs="Arial"/>
                <w:szCs w:val="20"/>
                <w:lang w:val="en-GB"/>
              </w:rPr>
            </w:pPr>
            <w:r>
              <w:rPr>
                <w:rFonts w:cs="Arial"/>
                <w:szCs w:val="20"/>
                <w:lang w:val="en-GB"/>
              </w:rPr>
              <w:t>1 to 240</w:t>
            </w:r>
          </w:p>
        </w:tc>
        <w:tc>
          <w:tcPr>
            <w:tcW w:w="1701" w:type="dxa"/>
          </w:tcPr>
          <w:p w14:paraId="65C5DFAB" w14:textId="47460F06" w:rsidR="006C5C68" w:rsidRPr="00242451" w:rsidRDefault="006C5C68" w:rsidP="00C512DF">
            <w:pPr>
              <w:widowControl w:val="0"/>
              <w:spacing w:after="0" w:line="240" w:lineRule="auto"/>
              <w:rPr>
                <w:rFonts w:cs="Arial"/>
                <w:szCs w:val="20"/>
                <w:lang w:val="en-GB"/>
              </w:rPr>
            </w:pPr>
            <w:r>
              <w:rPr>
                <w:rFonts w:cs="Arial"/>
                <w:szCs w:val="20"/>
                <w:lang w:val="en-GB"/>
              </w:rPr>
              <w:t>851.00625</w:t>
            </w:r>
            <w:r w:rsidRPr="00242451">
              <w:rPr>
                <w:rFonts w:cs="Arial"/>
                <w:szCs w:val="20"/>
                <w:lang w:val="en-GB"/>
              </w:rPr>
              <w:br/>
              <w:t>8</w:t>
            </w:r>
            <w:r>
              <w:rPr>
                <w:rFonts w:cs="Arial"/>
                <w:szCs w:val="20"/>
                <w:lang w:val="en-GB"/>
              </w:rPr>
              <w:t>53.99375</w:t>
            </w:r>
          </w:p>
        </w:tc>
      </w:tr>
      <w:tr w:rsidR="006C5C68" w:rsidRPr="00583E39" w14:paraId="232D6535" w14:textId="23DAB01F" w:rsidTr="007D14FB">
        <w:trPr>
          <w:cantSplit/>
          <w:trHeight w:val="580"/>
          <w:jc w:val="center"/>
        </w:trPr>
        <w:tc>
          <w:tcPr>
            <w:tcW w:w="836" w:type="dxa"/>
          </w:tcPr>
          <w:p w14:paraId="4FEE8731" w14:textId="2F0F6857" w:rsidR="006C5C68" w:rsidRPr="00242451" w:rsidRDefault="006C5C68" w:rsidP="00C512DF">
            <w:pPr>
              <w:widowControl w:val="0"/>
              <w:spacing w:after="0" w:line="240" w:lineRule="auto"/>
              <w:rPr>
                <w:rFonts w:cs="Arial"/>
                <w:szCs w:val="20"/>
                <w:lang w:val="en-GB"/>
              </w:rPr>
            </w:pPr>
            <w:r w:rsidRPr="00242451">
              <w:rPr>
                <w:rFonts w:cs="Arial"/>
                <w:szCs w:val="20"/>
                <w:lang w:val="en-GB"/>
              </w:rPr>
              <w:t>1</w:t>
            </w:r>
            <w:r>
              <w:rPr>
                <w:rFonts w:cs="Arial"/>
                <w:szCs w:val="20"/>
                <w:lang w:val="en-GB"/>
              </w:rPr>
              <w:t>3</w:t>
            </w:r>
          </w:p>
        </w:tc>
        <w:tc>
          <w:tcPr>
            <w:tcW w:w="2126" w:type="dxa"/>
          </w:tcPr>
          <w:p w14:paraId="0CC5493B" w14:textId="3399E2CC" w:rsidR="006C5C68" w:rsidRPr="00242451" w:rsidRDefault="006C5C68" w:rsidP="00C512DF">
            <w:pPr>
              <w:widowControl w:val="0"/>
              <w:spacing w:after="0" w:line="240" w:lineRule="auto"/>
              <w:rPr>
                <w:rFonts w:cs="Arial"/>
                <w:szCs w:val="20"/>
                <w:lang w:val="en-GB"/>
              </w:rPr>
            </w:pPr>
            <w:r w:rsidRPr="00242451">
              <w:rPr>
                <w:rFonts w:cs="Arial"/>
                <w:szCs w:val="20"/>
                <w:lang w:val="en-GB"/>
              </w:rPr>
              <w:t>854 - 857</w:t>
            </w:r>
          </w:p>
        </w:tc>
        <w:tc>
          <w:tcPr>
            <w:tcW w:w="2126" w:type="dxa"/>
          </w:tcPr>
          <w:p w14:paraId="6910AD5B" w14:textId="289417D0" w:rsidR="006C5C68" w:rsidRPr="00770181" w:rsidRDefault="006C5C68" w:rsidP="00C512DF">
            <w:pPr>
              <w:autoSpaceDE w:val="0"/>
              <w:autoSpaceDN w:val="0"/>
              <w:adjustRightInd w:val="0"/>
              <w:spacing w:after="0" w:line="240" w:lineRule="auto"/>
              <w:rPr>
                <w:rFonts w:cs="Arial"/>
                <w:szCs w:val="20"/>
                <w:lang w:val="en-GB"/>
              </w:rPr>
            </w:pPr>
            <w:r w:rsidRPr="00770181">
              <w:rPr>
                <w:rFonts w:cs="Arial"/>
                <w:szCs w:val="20"/>
                <w:lang w:val="en-GB"/>
              </w:rPr>
              <w:t>Not allocated</w:t>
            </w:r>
          </w:p>
          <w:p w14:paraId="07971B87" w14:textId="23E24691" w:rsidR="006C5C68" w:rsidRPr="00242451" w:rsidRDefault="006C5C68">
            <w:pPr>
              <w:autoSpaceDE w:val="0"/>
              <w:autoSpaceDN w:val="0"/>
              <w:adjustRightInd w:val="0"/>
              <w:spacing w:after="0" w:line="240" w:lineRule="auto"/>
              <w:rPr>
                <w:rFonts w:cs="Arial"/>
                <w:szCs w:val="20"/>
                <w:lang w:val="en-GB"/>
              </w:rPr>
            </w:pPr>
            <w:r w:rsidRPr="00770181">
              <w:rPr>
                <w:rFonts w:cs="Arial"/>
                <w:szCs w:val="20"/>
                <w:lang w:val="en-GB"/>
              </w:rPr>
              <w:t xml:space="preserve">(see note </w:t>
            </w:r>
            <w:r w:rsidR="006B5587">
              <w:rPr>
                <w:rFonts w:cs="Arial"/>
                <w:szCs w:val="20"/>
                <w:lang w:val="en-GB"/>
              </w:rPr>
              <w:t>9</w:t>
            </w:r>
            <w:r w:rsidRPr="00770181">
              <w:rPr>
                <w:rFonts w:cs="Arial"/>
                <w:szCs w:val="20"/>
                <w:lang w:val="en-GB"/>
              </w:rPr>
              <w:t>)</w:t>
            </w:r>
          </w:p>
        </w:tc>
        <w:tc>
          <w:tcPr>
            <w:tcW w:w="1412" w:type="dxa"/>
          </w:tcPr>
          <w:p w14:paraId="2431C10C" w14:textId="1AA269CD" w:rsidR="006C5C68" w:rsidRPr="00242451" w:rsidRDefault="006C5C68" w:rsidP="00C512DF">
            <w:pPr>
              <w:widowControl w:val="0"/>
              <w:spacing w:after="0" w:line="240" w:lineRule="auto"/>
              <w:rPr>
                <w:rFonts w:cs="Arial"/>
                <w:szCs w:val="20"/>
                <w:lang w:val="en-GB"/>
              </w:rPr>
            </w:pPr>
          </w:p>
        </w:tc>
        <w:tc>
          <w:tcPr>
            <w:tcW w:w="1187" w:type="dxa"/>
          </w:tcPr>
          <w:p w14:paraId="4B07BB45" w14:textId="63C1A33B" w:rsidR="006C5C68" w:rsidRPr="00242451" w:rsidRDefault="006C5C68" w:rsidP="00C512DF">
            <w:pPr>
              <w:widowControl w:val="0"/>
              <w:spacing w:after="0" w:line="240" w:lineRule="auto"/>
              <w:rPr>
                <w:rFonts w:cs="Arial"/>
                <w:szCs w:val="20"/>
                <w:lang w:val="en-GB"/>
              </w:rPr>
            </w:pPr>
          </w:p>
        </w:tc>
        <w:tc>
          <w:tcPr>
            <w:tcW w:w="2268" w:type="dxa"/>
          </w:tcPr>
          <w:p w14:paraId="02A82CDF" w14:textId="169FEC66" w:rsidR="006C5C68" w:rsidRPr="00242451" w:rsidRDefault="006C5C68" w:rsidP="00C512DF">
            <w:pPr>
              <w:widowControl w:val="0"/>
              <w:spacing w:after="0" w:line="240" w:lineRule="auto"/>
              <w:rPr>
                <w:rFonts w:cs="Arial"/>
                <w:szCs w:val="20"/>
                <w:lang w:val="en-GB"/>
              </w:rPr>
            </w:pPr>
          </w:p>
        </w:tc>
        <w:tc>
          <w:tcPr>
            <w:tcW w:w="1531" w:type="dxa"/>
          </w:tcPr>
          <w:p w14:paraId="08CE2295" w14:textId="103CAFFE" w:rsidR="006C5C68" w:rsidRPr="00242451" w:rsidRDefault="006C5C68" w:rsidP="00C512DF">
            <w:pPr>
              <w:widowControl w:val="0"/>
              <w:spacing w:after="0" w:line="240" w:lineRule="auto"/>
              <w:rPr>
                <w:rFonts w:cs="Arial"/>
                <w:szCs w:val="20"/>
                <w:lang w:val="en-GB"/>
              </w:rPr>
            </w:pPr>
          </w:p>
        </w:tc>
        <w:tc>
          <w:tcPr>
            <w:tcW w:w="1701" w:type="dxa"/>
          </w:tcPr>
          <w:p w14:paraId="6711711D" w14:textId="033859D3" w:rsidR="006C5C68" w:rsidRPr="00242451" w:rsidRDefault="006C5C68" w:rsidP="00C512DF">
            <w:pPr>
              <w:widowControl w:val="0"/>
              <w:spacing w:after="0" w:line="240" w:lineRule="auto"/>
              <w:rPr>
                <w:rFonts w:cs="Arial"/>
                <w:szCs w:val="20"/>
                <w:lang w:val="en-GB"/>
              </w:rPr>
            </w:pPr>
          </w:p>
        </w:tc>
      </w:tr>
      <w:tr w:rsidR="006C5C68" w:rsidRPr="00583E39" w14:paraId="015595E3" w14:textId="5583D949" w:rsidTr="007D14FB">
        <w:trPr>
          <w:cantSplit/>
          <w:trHeight w:val="580"/>
          <w:jc w:val="center"/>
        </w:trPr>
        <w:tc>
          <w:tcPr>
            <w:tcW w:w="836" w:type="dxa"/>
            <w:vMerge w:val="restart"/>
          </w:tcPr>
          <w:p w14:paraId="1F905A3A" w14:textId="376F57E0" w:rsidR="006C5C68" w:rsidRPr="00242451" w:rsidRDefault="006C5C68" w:rsidP="00C512DF">
            <w:pPr>
              <w:widowControl w:val="0"/>
              <w:spacing w:after="0" w:line="240" w:lineRule="auto"/>
              <w:rPr>
                <w:rFonts w:cs="Arial"/>
                <w:szCs w:val="20"/>
                <w:lang w:val="en-GB"/>
              </w:rPr>
            </w:pPr>
            <w:r w:rsidRPr="00242451">
              <w:rPr>
                <w:rFonts w:cs="Arial"/>
                <w:szCs w:val="20"/>
                <w:lang w:val="en-GB"/>
              </w:rPr>
              <w:t>1</w:t>
            </w:r>
            <w:r>
              <w:rPr>
                <w:rFonts w:cs="Arial"/>
                <w:szCs w:val="20"/>
                <w:lang w:val="en-GB"/>
              </w:rPr>
              <w:t>4</w:t>
            </w:r>
          </w:p>
        </w:tc>
        <w:tc>
          <w:tcPr>
            <w:tcW w:w="2126" w:type="dxa"/>
            <w:vMerge w:val="restart"/>
          </w:tcPr>
          <w:p w14:paraId="7FE230D8" w14:textId="7F695572" w:rsidR="006C5C68" w:rsidRPr="00242451" w:rsidRDefault="006C5C68" w:rsidP="00C512DF">
            <w:pPr>
              <w:widowControl w:val="0"/>
              <w:spacing w:after="0" w:line="240" w:lineRule="auto"/>
              <w:rPr>
                <w:rFonts w:cs="Arial"/>
                <w:szCs w:val="20"/>
                <w:lang w:val="en-GB"/>
              </w:rPr>
            </w:pPr>
            <w:r w:rsidRPr="00242451">
              <w:rPr>
                <w:rFonts w:cs="Arial"/>
                <w:szCs w:val="20"/>
                <w:lang w:val="en-GB"/>
              </w:rPr>
              <w:t>857 – 861</w:t>
            </w:r>
          </w:p>
        </w:tc>
        <w:tc>
          <w:tcPr>
            <w:tcW w:w="2126" w:type="dxa"/>
          </w:tcPr>
          <w:p w14:paraId="2378BD24" w14:textId="063C6A82" w:rsidR="006C5C68" w:rsidRPr="00242451" w:rsidRDefault="006C5C68">
            <w:pPr>
              <w:autoSpaceDE w:val="0"/>
              <w:autoSpaceDN w:val="0"/>
              <w:adjustRightInd w:val="0"/>
              <w:spacing w:after="0" w:line="240" w:lineRule="auto"/>
              <w:rPr>
                <w:rFonts w:cs="Arial"/>
                <w:szCs w:val="20"/>
                <w:lang w:val="en-GB"/>
              </w:rPr>
            </w:pPr>
            <w:r w:rsidRPr="00242451">
              <w:rPr>
                <w:rFonts w:cs="Arial"/>
                <w:szCs w:val="20"/>
                <w:lang w:val="en-GB"/>
              </w:rPr>
              <w:t xml:space="preserve">Fixed </w:t>
            </w:r>
            <w:r>
              <w:rPr>
                <w:rFonts w:cs="Arial"/>
                <w:szCs w:val="20"/>
                <w:lang w:val="en-GB"/>
              </w:rPr>
              <w:t>point-to-point</w:t>
            </w:r>
            <w:r w:rsidRPr="00242451">
              <w:rPr>
                <w:rFonts w:cs="Arial"/>
                <w:szCs w:val="20"/>
                <w:lang w:val="en-GB"/>
              </w:rPr>
              <w:t xml:space="preserve"> (single frequency) </w:t>
            </w:r>
            <w:r>
              <w:rPr>
                <w:rFonts w:cs="Arial"/>
                <w:szCs w:val="20"/>
                <w:lang w:val="en-GB"/>
              </w:rPr>
              <w:t>(</w:t>
            </w:r>
            <w:r w:rsidRPr="00242451">
              <w:rPr>
                <w:rFonts w:cs="Arial"/>
                <w:szCs w:val="20"/>
                <w:lang w:val="en-GB"/>
              </w:rPr>
              <w:t xml:space="preserve">see </w:t>
            </w:r>
            <w:r>
              <w:rPr>
                <w:rFonts w:cs="Arial"/>
                <w:szCs w:val="20"/>
                <w:lang w:val="en-GB"/>
              </w:rPr>
              <w:t>n</w:t>
            </w:r>
            <w:r w:rsidRPr="00242451">
              <w:rPr>
                <w:rFonts w:cs="Arial"/>
                <w:szCs w:val="20"/>
                <w:lang w:val="en-GB"/>
              </w:rPr>
              <w:t xml:space="preserve">ote </w:t>
            </w:r>
            <w:r w:rsidR="00550C61">
              <w:rPr>
                <w:rFonts w:cs="Arial"/>
                <w:szCs w:val="20"/>
                <w:lang w:val="en-GB"/>
              </w:rPr>
              <w:t>6</w:t>
            </w:r>
            <w:r>
              <w:rPr>
                <w:rFonts w:cs="Arial"/>
                <w:szCs w:val="20"/>
                <w:lang w:val="en-GB"/>
              </w:rPr>
              <w:t>)</w:t>
            </w:r>
          </w:p>
        </w:tc>
        <w:tc>
          <w:tcPr>
            <w:tcW w:w="1412" w:type="dxa"/>
          </w:tcPr>
          <w:p w14:paraId="3CDE23A5" w14:textId="12EE8763" w:rsidR="006C5C68" w:rsidRPr="00242451" w:rsidRDefault="006C5C68" w:rsidP="00C512DF">
            <w:pPr>
              <w:widowControl w:val="0"/>
              <w:spacing w:after="0" w:line="240" w:lineRule="auto"/>
              <w:rPr>
                <w:rFonts w:cs="Arial"/>
                <w:szCs w:val="20"/>
                <w:lang w:val="en-GB"/>
              </w:rPr>
            </w:pPr>
          </w:p>
        </w:tc>
        <w:tc>
          <w:tcPr>
            <w:tcW w:w="1187" w:type="dxa"/>
          </w:tcPr>
          <w:p w14:paraId="69FCCC7E" w14:textId="63CC903E" w:rsidR="006C5C68" w:rsidRPr="00242451" w:rsidRDefault="006C5C68" w:rsidP="00C512DF">
            <w:pPr>
              <w:widowControl w:val="0"/>
              <w:spacing w:after="0" w:line="240" w:lineRule="auto"/>
              <w:rPr>
                <w:rFonts w:cs="Arial"/>
                <w:szCs w:val="20"/>
                <w:lang w:val="en-GB"/>
              </w:rPr>
            </w:pPr>
          </w:p>
        </w:tc>
        <w:tc>
          <w:tcPr>
            <w:tcW w:w="2268" w:type="dxa"/>
          </w:tcPr>
          <w:p w14:paraId="223DE361" w14:textId="39C68BF7" w:rsidR="006C5C68" w:rsidRPr="00242451" w:rsidRDefault="006C5C68" w:rsidP="00C512DF">
            <w:pPr>
              <w:widowControl w:val="0"/>
              <w:spacing w:after="0" w:line="240" w:lineRule="auto"/>
              <w:rPr>
                <w:rFonts w:cs="Arial"/>
                <w:szCs w:val="20"/>
                <w:lang w:val="en-GB"/>
              </w:rPr>
            </w:pPr>
          </w:p>
        </w:tc>
        <w:tc>
          <w:tcPr>
            <w:tcW w:w="1531" w:type="dxa"/>
          </w:tcPr>
          <w:p w14:paraId="3B48BF67" w14:textId="10F45CB9" w:rsidR="006C5C68" w:rsidRPr="00242451" w:rsidRDefault="006C5C68" w:rsidP="00C512DF">
            <w:pPr>
              <w:widowControl w:val="0"/>
              <w:spacing w:after="0" w:line="240" w:lineRule="auto"/>
              <w:rPr>
                <w:rFonts w:cs="Arial"/>
                <w:szCs w:val="20"/>
                <w:lang w:val="en-GB"/>
              </w:rPr>
            </w:pPr>
          </w:p>
        </w:tc>
        <w:tc>
          <w:tcPr>
            <w:tcW w:w="1701" w:type="dxa"/>
          </w:tcPr>
          <w:p w14:paraId="6A094980" w14:textId="0995DE75" w:rsidR="006C5C68" w:rsidRPr="00242451" w:rsidRDefault="006C5C68" w:rsidP="00C512DF">
            <w:pPr>
              <w:widowControl w:val="0"/>
              <w:spacing w:after="0" w:line="240" w:lineRule="auto"/>
              <w:rPr>
                <w:rFonts w:cs="Arial"/>
                <w:szCs w:val="20"/>
                <w:lang w:val="en-GB"/>
              </w:rPr>
            </w:pPr>
          </w:p>
        </w:tc>
      </w:tr>
      <w:tr w:rsidR="006C5C68" w:rsidRPr="00583E39" w14:paraId="3ED561C7" w14:textId="3F168755" w:rsidTr="007D14FB">
        <w:trPr>
          <w:cantSplit/>
          <w:trHeight w:val="580"/>
          <w:jc w:val="center"/>
        </w:trPr>
        <w:tc>
          <w:tcPr>
            <w:tcW w:w="836" w:type="dxa"/>
            <w:vMerge/>
            <w:shd w:val="clear" w:color="auto" w:fill="auto"/>
          </w:tcPr>
          <w:p w14:paraId="4B63C589" w14:textId="3E33BADC" w:rsidR="006C5C68" w:rsidRPr="00242451" w:rsidRDefault="006C5C68" w:rsidP="00C512DF">
            <w:pPr>
              <w:widowControl w:val="0"/>
              <w:spacing w:after="0" w:line="240" w:lineRule="auto"/>
              <w:rPr>
                <w:rFonts w:cs="Arial"/>
                <w:szCs w:val="20"/>
                <w:lang w:val="en-GB"/>
              </w:rPr>
            </w:pPr>
          </w:p>
        </w:tc>
        <w:tc>
          <w:tcPr>
            <w:tcW w:w="2126" w:type="dxa"/>
            <w:vMerge/>
            <w:shd w:val="clear" w:color="auto" w:fill="auto"/>
          </w:tcPr>
          <w:p w14:paraId="4D9DE8B8" w14:textId="61944EA1" w:rsidR="006C5C68" w:rsidRPr="00242451" w:rsidRDefault="006C5C68" w:rsidP="00C512DF">
            <w:pPr>
              <w:widowControl w:val="0"/>
              <w:spacing w:after="0" w:line="240" w:lineRule="auto"/>
              <w:rPr>
                <w:rFonts w:cs="Arial"/>
                <w:szCs w:val="20"/>
                <w:lang w:val="en-GB"/>
              </w:rPr>
            </w:pPr>
          </w:p>
        </w:tc>
        <w:tc>
          <w:tcPr>
            <w:tcW w:w="2126" w:type="dxa"/>
            <w:shd w:val="clear" w:color="auto" w:fill="auto"/>
          </w:tcPr>
          <w:p w14:paraId="3DF5B8E1" w14:textId="148F94A3" w:rsidR="006C5C68" w:rsidRPr="00242451" w:rsidRDefault="006C5C68" w:rsidP="00C512DF">
            <w:pPr>
              <w:autoSpaceDE w:val="0"/>
              <w:autoSpaceDN w:val="0"/>
              <w:adjustRightInd w:val="0"/>
              <w:spacing w:after="0" w:line="240" w:lineRule="auto"/>
              <w:rPr>
                <w:rFonts w:cs="Arial"/>
                <w:szCs w:val="20"/>
                <w:lang w:val="en-GB"/>
              </w:rPr>
            </w:pPr>
            <w:r w:rsidRPr="00242451">
              <w:rPr>
                <w:rFonts w:cs="Arial"/>
                <w:szCs w:val="20"/>
                <w:lang w:val="en-GB"/>
              </w:rPr>
              <w:t>Cordless Telephone Service</w:t>
            </w:r>
            <w:r>
              <w:rPr>
                <w:rFonts w:cs="Arial"/>
                <w:szCs w:val="20"/>
                <w:lang w:val="en-GB"/>
              </w:rPr>
              <w:t xml:space="preserve"> (</w:t>
            </w:r>
            <w:r w:rsidRPr="00242451">
              <w:rPr>
                <w:rFonts w:cs="Arial"/>
                <w:szCs w:val="20"/>
                <w:lang w:val="en-GB"/>
              </w:rPr>
              <w:t xml:space="preserve">see </w:t>
            </w:r>
            <w:r>
              <w:rPr>
                <w:rFonts w:cs="Arial"/>
                <w:szCs w:val="20"/>
                <w:lang w:val="en-GB"/>
              </w:rPr>
              <w:t>n</w:t>
            </w:r>
            <w:r w:rsidRPr="00242451">
              <w:rPr>
                <w:rFonts w:cs="Arial"/>
                <w:szCs w:val="20"/>
                <w:lang w:val="en-GB"/>
              </w:rPr>
              <w:t>ote</w:t>
            </w:r>
            <w:r>
              <w:rPr>
                <w:rFonts w:cs="Arial"/>
                <w:szCs w:val="20"/>
                <w:lang w:val="en-GB"/>
              </w:rPr>
              <w:t xml:space="preserve"> </w:t>
            </w:r>
            <w:r w:rsidR="00550C61">
              <w:rPr>
                <w:rFonts w:cs="Arial"/>
                <w:szCs w:val="20"/>
                <w:lang w:val="en-GB"/>
              </w:rPr>
              <w:t>6</w:t>
            </w:r>
            <w:r>
              <w:rPr>
                <w:rFonts w:cs="Arial"/>
                <w:szCs w:val="20"/>
                <w:lang w:val="en-GB"/>
              </w:rPr>
              <w:t>)</w:t>
            </w:r>
          </w:p>
        </w:tc>
        <w:tc>
          <w:tcPr>
            <w:tcW w:w="1412" w:type="dxa"/>
          </w:tcPr>
          <w:p w14:paraId="741CFE3B" w14:textId="7F20580D" w:rsidR="006C5C68" w:rsidRPr="00242451" w:rsidRDefault="006C5C68" w:rsidP="00C512DF">
            <w:pPr>
              <w:widowControl w:val="0"/>
              <w:spacing w:after="0" w:line="240" w:lineRule="auto"/>
              <w:rPr>
                <w:rFonts w:cs="Arial"/>
                <w:szCs w:val="20"/>
                <w:lang w:val="en-GB"/>
              </w:rPr>
            </w:pPr>
          </w:p>
        </w:tc>
        <w:tc>
          <w:tcPr>
            <w:tcW w:w="1187" w:type="dxa"/>
            <w:shd w:val="clear" w:color="auto" w:fill="auto"/>
          </w:tcPr>
          <w:p w14:paraId="16C26802" w14:textId="16DED5CC" w:rsidR="006C5C68" w:rsidRPr="00242451" w:rsidRDefault="006C5C68" w:rsidP="00C512DF">
            <w:pPr>
              <w:widowControl w:val="0"/>
              <w:spacing w:after="0" w:line="240" w:lineRule="auto"/>
              <w:rPr>
                <w:rFonts w:cs="Arial"/>
                <w:szCs w:val="20"/>
                <w:lang w:val="en-GB"/>
              </w:rPr>
            </w:pPr>
          </w:p>
        </w:tc>
        <w:tc>
          <w:tcPr>
            <w:tcW w:w="2268" w:type="dxa"/>
            <w:shd w:val="clear" w:color="auto" w:fill="auto"/>
          </w:tcPr>
          <w:p w14:paraId="3B1CC727" w14:textId="7DBCBC50" w:rsidR="006C5C68" w:rsidRPr="00242451" w:rsidRDefault="006C5C68" w:rsidP="00C512DF">
            <w:pPr>
              <w:widowControl w:val="0"/>
              <w:tabs>
                <w:tab w:val="left" w:pos="1244"/>
              </w:tabs>
              <w:spacing w:after="0" w:line="240" w:lineRule="auto"/>
              <w:ind w:left="819"/>
              <w:rPr>
                <w:rFonts w:cs="Arial"/>
                <w:szCs w:val="20"/>
                <w:lang w:val="en-GB"/>
              </w:rPr>
            </w:pPr>
          </w:p>
        </w:tc>
        <w:tc>
          <w:tcPr>
            <w:tcW w:w="1531" w:type="dxa"/>
            <w:shd w:val="clear" w:color="auto" w:fill="auto"/>
          </w:tcPr>
          <w:p w14:paraId="5A11065F" w14:textId="4C9134A9" w:rsidR="006C5C68" w:rsidRPr="00242451" w:rsidRDefault="006C5C68" w:rsidP="00C512DF">
            <w:pPr>
              <w:widowControl w:val="0"/>
              <w:spacing w:after="0" w:line="240" w:lineRule="auto"/>
              <w:ind w:left="393"/>
              <w:rPr>
                <w:rFonts w:cs="Arial"/>
                <w:szCs w:val="20"/>
                <w:lang w:val="en-GB"/>
              </w:rPr>
            </w:pPr>
          </w:p>
        </w:tc>
        <w:tc>
          <w:tcPr>
            <w:tcW w:w="1701" w:type="dxa"/>
            <w:shd w:val="clear" w:color="auto" w:fill="auto"/>
          </w:tcPr>
          <w:p w14:paraId="5A2E573B" w14:textId="799E0AF0" w:rsidR="006C5C68" w:rsidRPr="00242451" w:rsidRDefault="006C5C68" w:rsidP="00C512DF">
            <w:pPr>
              <w:widowControl w:val="0"/>
              <w:tabs>
                <w:tab w:val="left" w:pos="422"/>
              </w:tabs>
              <w:spacing w:after="0" w:line="240" w:lineRule="auto"/>
              <w:ind w:left="280"/>
              <w:rPr>
                <w:rFonts w:cs="Arial"/>
                <w:szCs w:val="20"/>
                <w:lang w:val="en-GB"/>
              </w:rPr>
            </w:pPr>
          </w:p>
        </w:tc>
      </w:tr>
      <w:tr w:rsidR="006C5C68" w:rsidRPr="00583E39" w14:paraId="467A6AC3" w14:textId="5FB2416B" w:rsidTr="007D14FB">
        <w:trPr>
          <w:cantSplit/>
          <w:trHeight w:val="580"/>
          <w:jc w:val="center"/>
        </w:trPr>
        <w:tc>
          <w:tcPr>
            <w:tcW w:w="836" w:type="dxa"/>
          </w:tcPr>
          <w:p w14:paraId="1B14E5FD" w14:textId="1895AD78" w:rsidR="006C5C68" w:rsidRPr="00242451" w:rsidRDefault="006C5C68" w:rsidP="00C512DF">
            <w:pPr>
              <w:widowControl w:val="0"/>
              <w:spacing w:after="0" w:line="240" w:lineRule="auto"/>
              <w:rPr>
                <w:rFonts w:cs="Arial"/>
                <w:szCs w:val="20"/>
                <w:lang w:val="en-GB"/>
              </w:rPr>
            </w:pPr>
            <w:r w:rsidRPr="00242451">
              <w:rPr>
                <w:rFonts w:cs="Arial"/>
                <w:szCs w:val="20"/>
                <w:lang w:val="en-GB"/>
              </w:rPr>
              <w:lastRenderedPageBreak/>
              <w:t>1</w:t>
            </w:r>
            <w:r>
              <w:rPr>
                <w:rFonts w:cs="Arial"/>
                <w:szCs w:val="20"/>
                <w:lang w:val="en-GB"/>
              </w:rPr>
              <w:t>5</w:t>
            </w:r>
          </w:p>
        </w:tc>
        <w:tc>
          <w:tcPr>
            <w:tcW w:w="2126" w:type="dxa"/>
          </w:tcPr>
          <w:p w14:paraId="0BC7D475" w14:textId="68E218DE" w:rsidR="006C5C68" w:rsidRPr="00242451" w:rsidRDefault="006C5C68" w:rsidP="00C512DF">
            <w:pPr>
              <w:widowControl w:val="0"/>
              <w:spacing w:after="0" w:line="240" w:lineRule="auto"/>
              <w:rPr>
                <w:rFonts w:cs="Arial"/>
                <w:szCs w:val="20"/>
                <w:lang w:val="en-GB"/>
              </w:rPr>
            </w:pPr>
            <w:r w:rsidRPr="00242451">
              <w:rPr>
                <w:rFonts w:cs="Arial"/>
                <w:szCs w:val="20"/>
                <w:lang w:val="en-GB"/>
              </w:rPr>
              <w:t>861 - 865</w:t>
            </w:r>
          </w:p>
        </w:tc>
        <w:tc>
          <w:tcPr>
            <w:tcW w:w="2126" w:type="dxa"/>
          </w:tcPr>
          <w:p w14:paraId="0C2E532A" w14:textId="3AB9FC26" w:rsidR="006C5C68" w:rsidRPr="00242451" w:rsidRDefault="006C5C68">
            <w:pPr>
              <w:autoSpaceDE w:val="0"/>
              <w:autoSpaceDN w:val="0"/>
              <w:adjustRightInd w:val="0"/>
              <w:spacing w:after="0" w:line="240" w:lineRule="auto"/>
              <w:rPr>
                <w:rFonts w:cs="Arial"/>
                <w:szCs w:val="20"/>
                <w:lang w:val="en-GB"/>
              </w:rPr>
            </w:pPr>
            <w:r w:rsidRPr="00242451">
              <w:rPr>
                <w:rFonts w:cs="Arial"/>
                <w:szCs w:val="20"/>
                <w:lang w:val="en-GB"/>
              </w:rPr>
              <w:t>Cordless Telephone Service</w:t>
            </w:r>
            <w:r>
              <w:rPr>
                <w:rFonts w:cs="Arial"/>
                <w:szCs w:val="20"/>
                <w:lang w:val="en-GB"/>
              </w:rPr>
              <w:t xml:space="preserve"> (</w:t>
            </w:r>
            <w:r w:rsidRPr="00242451">
              <w:rPr>
                <w:rFonts w:cs="Arial"/>
                <w:szCs w:val="20"/>
                <w:lang w:val="en-GB"/>
              </w:rPr>
              <w:t xml:space="preserve">see </w:t>
            </w:r>
            <w:r>
              <w:rPr>
                <w:rFonts w:cs="Arial"/>
                <w:szCs w:val="20"/>
                <w:lang w:val="en-GB"/>
              </w:rPr>
              <w:t>n</w:t>
            </w:r>
            <w:r w:rsidRPr="00242451">
              <w:rPr>
                <w:rFonts w:cs="Arial"/>
                <w:szCs w:val="20"/>
                <w:lang w:val="en-GB"/>
              </w:rPr>
              <w:t>ote</w:t>
            </w:r>
            <w:r>
              <w:rPr>
                <w:rFonts w:cs="Arial"/>
                <w:szCs w:val="20"/>
                <w:lang w:val="en-GB"/>
              </w:rPr>
              <w:t>s</w:t>
            </w:r>
            <w:r w:rsidRPr="00242451">
              <w:rPr>
                <w:rFonts w:cs="Arial"/>
                <w:szCs w:val="20"/>
                <w:lang w:val="en-GB"/>
              </w:rPr>
              <w:t xml:space="preserve"> </w:t>
            </w:r>
            <w:r w:rsidR="00550C61">
              <w:rPr>
                <w:rFonts w:cs="Arial"/>
                <w:szCs w:val="20"/>
                <w:lang w:val="en-GB"/>
              </w:rPr>
              <w:t>6</w:t>
            </w:r>
            <w:r>
              <w:rPr>
                <w:rFonts w:cs="Arial"/>
                <w:szCs w:val="20"/>
                <w:lang w:val="en-GB"/>
              </w:rPr>
              <w:t xml:space="preserve"> and </w:t>
            </w:r>
            <w:r w:rsidR="00C7407A">
              <w:rPr>
                <w:rFonts w:cs="Arial"/>
                <w:szCs w:val="20"/>
                <w:lang w:val="en-GB"/>
              </w:rPr>
              <w:t>10</w:t>
            </w:r>
            <w:r>
              <w:rPr>
                <w:rFonts w:cs="Arial"/>
                <w:szCs w:val="20"/>
                <w:lang w:val="en-GB"/>
              </w:rPr>
              <w:t>)</w:t>
            </w:r>
          </w:p>
        </w:tc>
        <w:tc>
          <w:tcPr>
            <w:tcW w:w="1412" w:type="dxa"/>
          </w:tcPr>
          <w:p w14:paraId="402317C2" w14:textId="0A24941F" w:rsidR="006C5C68" w:rsidRPr="00242451" w:rsidRDefault="006C5C68" w:rsidP="00C512DF">
            <w:pPr>
              <w:widowControl w:val="0"/>
              <w:spacing w:after="0" w:line="240" w:lineRule="auto"/>
              <w:rPr>
                <w:rFonts w:cs="Arial"/>
                <w:szCs w:val="20"/>
                <w:lang w:val="en-GB"/>
              </w:rPr>
            </w:pPr>
          </w:p>
        </w:tc>
        <w:tc>
          <w:tcPr>
            <w:tcW w:w="1187" w:type="dxa"/>
          </w:tcPr>
          <w:p w14:paraId="683930BF" w14:textId="385315EB" w:rsidR="006C5C68" w:rsidRPr="00242451" w:rsidRDefault="006C5C68" w:rsidP="00C512DF">
            <w:pPr>
              <w:widowControl w:val="0"/>
              <w:spacing w:after="0" w:line="240" w:lineRule="auto"/>
              <w:rPr>
                <w:rFonts w:cs="Arial"/>
                <w:szCs w:val="20"/>
                <w:lang w:val="en-GB"/>
              </w:rPr>
            </w:pPr>
          </w:p>
        </w:tc>
        <w:tc>
          <w:tcPr>
            <w:tcW w:w="2268" w:type="dxa"/>
          </w:tcPr>
          <w:p w14:paraId="750FFBF4" w14:textId="667CBC19" w:rsidR="006C5C68" w:rsidRPr="00242451" w:rsidRDefault="006C5C68" w:rsidP="00C512DF">
            <w:pPr>
              <w:widowControl w:val="0"/>
              <w:tabs>
                <w:tab w:val="left" w:pos="1244"/>
              </w:tabs>
              <w:spacing w:after="0" w:line="240" w:lineRule="auto"/>
              <w:rPr>
                <w:rFonts w:cs="Arial"/>
                <w:szCs w:val="20"/>
                <w:lang w:val="en-GB"/>
              </w:rPr>
            </w:pPr>
          </w:p>
        </w:tc>
        <w:tc>
          <w:tcPr>
            <w:tcW w:w="1531" w:type="dxa"/>
          </w:tcPr>
          <w:p w14:paraId="0141C76A" w14:textId="5A490237" w:rsidR="006C5C68" w:rsidRPr="00242451" w:rsidRDefault="006C5C68" w:rsidP="00C512DF">
            <w:pPr>
              <w:widowControl w:val="0"/>
              <w:spacing w:after="0" w:line="240" w:lineRule="auto"/>
              <w:rPr>
                <w:rFonts w:cs="Arial"/>
                <w:szCs w:val="20"/>
                <w:lang w:val="en-GB"/>
              </w:rPr>
            </w:pPr>
          </w:p>
        </w:tc>
        <w:tc>
          <w:tcPr>
            <w:tcW w:w="1701" w:type="dxa"/>
          </w:tcPr>
          <w:p w14:paraId="39066C6D" w14:textId="3DE6F0D7" w:rsidR="006C5C68" w:rsidRPr="00242451" w:rsidRDefault="006C5C68" w:rsidP="00C512DF">
            <w:pPr>
              <w:widowControl w:val="0"/>
              <w:tabs>
                <w:tab w:val="left" w:pos="0"/>
              </w:tabs>
              <w:spacing w:after="0" w:line="240" w:lineRule="auto"/>
              <w:rPr>
                <w:rFonts w:cs="Arial"/>
                <w:szCs w:val="20"/>
                <w:lang w:val="en-GB"/>
              </w:rPr>
            </w:pPr>
          </w:p>
        </w:tc>
      </w:tr>
      <w:tr w:rsidR="006C5C68" w:rsidRPr="00583E39" w14:paraId="26C51A3D" w14:textId="516AB7C0" w:rsidTr="007D14FB">
        <w:trPr>
          <w:cantSplit/>
          <w:trHeight w:val="580"/>
          <w:jc w:val="center"/>
        </w:trPr>
        <w:tc>
          <w:tcPr>
            <w:tcW w:w="836" w:type="dxa"/>
          </w:tcPr>
          <w:p w14:paraId="615E9A86" w14:textId="138D63E9" w:rsidR="006C5C68" w:rsidRPr="00242451" w:rsidRDefault="006C5C68" w:rsidP="00C512DF">
            <w:pPr>
              <w:widowControl w:val="0"/>
              <w:spacing w:after="0" w:line="240" w:lineRule="auto"/>
              <w:rPr>
                <w:rFonts w:cs="Arial"/>
                <w:szCs w:val="20"/>
                <w:lang w:val="en-GB"/>
              </w:rPr>
            </w:pPr>
            <w:r w:rsidRPr="00242451">
              <w:rPr>
                <w:rFonts w:cs="Arial"/>
                <w:szCs w:val="20"/>
                <w:lang w:val="en-GB"/>
              </w:rPr>
              <w:t>1</w:t>
            </w:r>
            <w:r>
              <w:rPr>
                <w:rFonts w:cs="Arial"/>
                <w:szCs w:val="20"/>
                <w:lang w:val="en-GB"/>
              </w:rPr>
              <w:t>6</w:t>
            </w:r>
          </w:p>
        </w:tc>
        <w:tc>
          <w:tcPr>
            <w:tcW w:w="2126" w:type="dxa"/>
          </w:tcPr>
          <w:p w14:paraId="055ADECD" w14:textId="2783C592" w:rsidR="006C5C68" w:rsidRPr="00242451" w:rsidRDefault="006C5C68" w:rsidP="00C512DF">
            <w:pPr>
              <w:widowControl w:val="0"/>
              <w:spacing w:after="0" w:line="240" w:lineRule="auto"/>
              <w:rPr>
                <w:rFonts w:cs="Arial"/>
                <w:szCs w:val="20"/>
                <w:lang w:val="en-GB"/>
              </w:rPr>
            </w:pPr>
            <w:r w:rsidRPr="00242451">
              <w:rPr>
                <w:rFonts w:cs="Arial"/>
                <w:szCs w:val="20"/>
                <w:lang w:val="en-GB"/>
              </w:rPr>
              <w:t>865 – 870</w:t>
            </w:r>
          </w:p>
        </w:tc>
        <w:tc>
          <w:tcPr>
            <w:tcW w:w="2126" w:type="dxa"/>
          </w:tcPr>
          <w:p w14:paraId="0A2202F7" w14:textId="0C0AFE9F" w:rsidR="006C5C68" w:rsidRPr="00242451" w:rsidRDefault="006C5C68">
            <w:pPr>
              <w:autoSpaceDE w:val="0"/>
              <w:autoSpaceDN w:val="0"/>
              <w:adjustRightInd w:val="0"/>
              <w:spacing w:after="0" w:line="240" w:lineRule="auto"/>
              <w:rPr>
                <w:rFonts w:cs="Arial"/>
                <w:szCs w:val="20"/>
                <w:lang w:val="en-GB"/>
              </w:rPr>
            </w:pPr>
            <w:r w:rsidRPr="00242451">
              <w:rPr>
                <w:rFonts w:cs="Arial"/>
                <w:szCs w:val="20"/>
                <w:lang w:val="en-GB"/>
              </w:rPr>
              <w:t>Land Mobile Service (trunked,</w:t>
            </w:r>
            <w:r>
              <w:rPr>
                <w:rFonts w:cs="Arial"/>
                <w:szCs w:val="20"/>
                <w:lang w:val="en-GB"/>
              </w:rPr>
              <w:t xml:space="preserve"> </w:t>
            </w:r>
            <w:r w:rsidRPr="00242451">
              <w:rPr>
                <w:rFonts w:cs="Arial"/>
                <w:szCs w:val="20"/>
                <w:lang w:val="en-GB"/>
              </w:rPr>
              <w:t xml:space="preserve">base transmit) </w:t>
            </w:r>
            <w:r>
              <w:rPr>
                <w:rFonts w:cs="Arial"/>
                <w:szCs w:val="20"/>
                <w:lang w:val="en-GB"/>
              </w:rPr>
              <w:t>(</w:t>
            </w:r>
            <w:r w:rsidRPr="00242451">
              <w:rPr>
                <w:rFonts w:cs="Arial"/>
                <w:szCs w:val="20"/>
                <w:lang w:val="en-GB"/>
              </w:rPr>
              <w:t xml:space="preserve">see </w:t>
            </w:r>
            <w:r>
              <w:rPr>
                <w:rFonts w:cs="Arial"/>
                <w:szCs w:val="20"/>
                <w:lang w:val="en-GB"/>
              </w:rPr>
              <w:t>n</w:t>
            </w:r>
            <w:r w:rsidRPr="00242451">
              <w:rPr>
                <w:rFonts w:cs="Arial"/>
                <w:szCs w:val="20"/>
                <w:lang w:val="en-GB"/>
              </w:rPr>
              <w:t>ote</w:t>
            </w:r>
            <w:r>
              <w:rPr>
                <w:rFonts w:cs="Arial"/>
                <w:szCs w:val="20"/>
                <w:lang w:val="en-GB"/>
              </w:rPr>
              <w:t>s</w:t>
            </w:r>
            <w:r w:rsidRPr="00242451">
              <w:rPr>
                <w:rFonts w:cs="Arial"/>
                <w:szCs w:val="20"/>
                <w:lang w:val="en-GB"/>
              </w:rPr>
              <w:t xml:space="preserve"> </w:t>
            </w:r>
            <w:r w:rsidR="00C7407A">
              <w:rPr>
                <w:rFonts w:cs="Arial"/>
                <w:szCs w:val="20"/>
                <w:lang w:val="en-GB"/>
              </w:rPr>
              <w:t>3</w:t>
            </w:r>
            <w:r>
              <w:rPr>
                <w:rFonts w:cs="Arial"/>
                <w:szCs w:val="20"/>
                <w:lang w:val="en-GB"/>
              </w:rPr>
              <w:t xml:space="preserve"> and </w:t>
            </w:r>
            <w:r w:rsidR="00550C61">
              <w:rPr>
                <w:rFonts w:cs="Arial"/>
                <w:szCs w:val="20"/>
                <w:lang w:val="en-GB"/>
              </w:rPr>
              <w:t>6</w:t>
            </w:r>
            <w:r>
              <w:rPr>
                <w:rFonts w:cs="Arial"/>
                <w:szCs w:val="20"/>
                <w:lang w:val="en-GB"/>
              </w:rPr>
              <w:t>)</w:t>
            </w:r>
          </w:p>
        </w:tc>
        <w:tc>
          <w:tcPr>
            <w:tcW w:w="1412" w:type="dxa"/>
          </w:tcPr>
          <w:p w14:paraId="1ED560BF" w14:textId="734CF8EE" w:rsidR="006C5C68" w:rsidRPr="00242451" w:rsidRDefault="006C5C68" w:rsidP="00C512DF">
            <w:pPr>
              <w:widowControl w:val="0"/>
              <w:spacing w:after="0" w:line="240" w:lineRule="auto"/>
              <w:rPr>
                <w:rFonts w:cs="Arial"/>
                <w:szCs w:val="20"/>
                <w:lang w:val="en-GB"/>
              </w:rPr>
            </w:pPr>
            <w:r>
              <w:rPr>
                <w:rFonts w:cs="Arial"/>
                <w:szCs w:val="20"/>
                <w:lang w:val="en-GB"/>
              </w:rPr>
              <w:t xml:space="preserve">820 – 825 </w:t>
            </w:r>
          </w:p>
        </w:tc>
        <w:tc>
          <w:tcPr>
            <w:tcW w:w="1187" w:type="dxa"/>
          </w:tcPr>
          <w:p w14:paraId="55D882D0" w14:textId="6AF6BE64" w:rsidR="006C5C68" w:rsidRPr="00242451" w:rsidRDefault="006C5C68" w:rsidP="00C512DF">
            <w:pPr>
              <w:widowControl w:val="0"/>
              <w:spacing w:after="0" w:line="240" w:lineRule="auto"/>
              <w:rPr>
                <w:rFonts w:cs="Arial"/>
                <w:szCs w:val="20"/>
                <w:lang w:val="en-GB"/>
              </w:rPr>
            </w:pPr>
          </w:p>
        </w:tc>
        <w:tc>
          <w:tcPr>
            <w:tcW w:w="2268" w:type="dxa"/>
          </w:tcPr>
          <w:p w14:paraId="6E1F5188" w14:textId="16F2ECF4" w:rsidR="006C5C68" w:rsidRPr="00242451" w:rsidRDefault="006C5C68" w:rsidP="00C512DF">
            <w:pPr>
              <w:widowControl w:val="0"/>
              <w:spacing w:after="0" w:line="240" w:lineRule="auto"/>
              <w:rPr>
                <w:rFonts w:cs="Arial"/>
                <w:szCs w:val="20"/>
                <w:lang w:val="en-GB"/>
              </w:rPr>
            </w:pPr>
          </w:p>
        </w:tc>
        <w:tc>
          <w:tcPr>
            <w:tcW w:w="1531" w:type="dxa"/>
          </w:tcPr>
          <w:p w14:paraId="4287C4CB" w14:textId="00791267" w:rsidR="006C5C68" w:rsidRPr="00242451" w:rsidRDefault="006C5C68" w:rsidP="00C512DF">
            <w:pPr>
              <w:widowControl w:val="0"/>
              <w:spacing w:after="0" w:line="240" w:lineRule="auto"/>
              <w:rPr>
                <w:rFonts w:cs="Arial"/>
                <w:szCs w:val="20"/>
                <w:lang w:val="en-GB"/>
              </w:rPr>
            </w:pPr>
          </w:p>
        </w:tc>
        <w:tc>
          <w:tcPr>
            <w:tcW w:w="1701" w:type="dxa"/>
          </w:tcPr>
          <w:p w14:paraId="1A5AC1AF" w14:textId="3FC3B104" w:rsidR="006C5C68" w:rsidRPr="00242451" w:rsidRDefault="006C5C68" w:rsidP="00C512DF">
            <w:pPr>
              <w:widowControl w:val="0"/>
              <w:spacing w:after="0" w:line="240" w:lineRule="auto"/>
              <w:rPr>
                <w:rFonts w:cs="Arial"/>
                <w:szCs w:val="20"/>
                <w:lang w:val="en-GB"/>
              </w:rPr>
            </w:pPr>
          </w:p>
        </w:tc>
      </w:tr>
      <w:tr w:rsidR="006C5C68" w:rsidRPr="00583E39" w14:paraId="78BE35E9" w14:textId="720AC854" w:rsidTr="007D14FB">
        <w:trPr>
          <w:cantSplit/>
          <w:trHeight w:val="580"/>
          <w:jc w:val="center"/>
        </w:trPr>
        <w:tc>
          <w:tcPr>
            <w:tcW w:w="836" w:type="dxa"/>
          </w:tcPr>
          <w:p w14:paraId="728C4A75" w14:textId="45682739" w:rsidR="006C5C68" w:rsidRPr="00242451" w:rsidRDefault="006C5C68" w:rsidP="00C512DF">
            <w:pPr>
              <w:widowControl w:val="0"/>
              <w:spacing w:after="0" w:line="240" w:lineRule="auto"/>
              <w:rPr>
                <w:rFonts w:cs="Arial"/>
                <w:szCs w:val="20"/>
                <w:lang w:val="en-GB"/>
              </w:rPr>
            </w:pPr>
            <w:r w:rsidRPr="00242451">
              <w:rPr>
                <w:rFonts w:cs="Arial"/>
                <w:szCs w:val="20"/>
                <w:lang w:val="en-GB"/>
              </w:rPr>
              <w:t>1</w:t>
            </w:r>
            <w:r>
              <w:rPr>
                <w:rFonts w:cs="Arial"/>
                <w:szCs w:val="20"/>
                <w:lang w:val="en-GB"/>
              </w:rPr>
              <w:t>7</w:t>
            </w:r>
          </w:p>
        </w:tc>
        <w:tc>
          <w:tcPr>
            <w:tcW w:w="2126" w:type="dxa"/>
          </w:tcPr>
          <w:p w14:paraId="0B116278" w14:textId="7C542AA5" w:rsidR="006C5C68" w:rsidRPr="00242451" w:rsidRDefault="006C5C68" w:rsidP="00C512DF">
            <w:pPr>
              <w:widowControl w:val="0"/>
              <w:spacing w:after="0" w:line="240" w:lineRule="auto"/>
              <w:rPr>
                <w:rFonts w:cs="Arial"/>
                <w:szCs w:val="20"/>
                <w:lang w:val="en-GB"/>
              </w:rPr>
            </w:pPr>
            <w:r w:rsidRPr="00242451">
              <w:rPr>
                <w:rFonts w:cs="Arial"/>
                <w:szCs w:val="20"/>
                <w:lang w:val="en-GB"/>
              </w:rPr>
              <w:t>870 – 8</w:t>
            </w:r>
            <w:r>
              <w:rPr>
                <w:rFonts w:cs="Arial"/>
                <w:szCs w:val="20"/>
                <w:lang w:val="en-GB"/>
              </w:rPr>
              <w:t>90</w:t>
            </w:r>
          </w:p>
        </w:tc>
        <w:tc>
          <w:tcPr>
            <w:tcW w:w="2126" w:type="dxa"/>
          </w:tcPr>
          <w:p w14:paraId="34FB41BA" w14:textId="05ADBCDB" w:rsidR="006C5C68" w:rsidRPr="00242451" w:rsidRDefault="006C5C68">
            <w:pPr>
              <w:autoSpaceDE w:val="0"/>
              <w:autoSpaceDN w:val="0"/>
              <w:adjustRightInd w:val="0"/>
              <w:spacing w:after="0" w:line="240" w:lineRule="auto"/>
              <w:rPr>
                <w:rFonts w:cs="Arial"/>
                <w:szCs w:val="20"/>
                <w:lang w:val="en-GB"/>
              </w:rPr>
            </w:pPr>
            <w:r>
              <w:rPr>
                <w:rFonts w:cs="Arial"/>
                <w:szCs w:val="20"/>
                <w:lang w:val="en-GB"/>
              </w:rPr>
              <w:t xml:space="preserve">Subject to spectrum licensing (see note </w:t>
            </w:r>
            <w:r w:rsidR="00550C61">
              <w:rPr>
                <w:rFonts w:cs="Arial"/>
                <w:szCs w:val="20"/>
                <w:lang w:val="en-GB"/>
              </w:rPr>
              <w:t>7</w:t>
            </w:r>
            <w:r>
              <w:rPr>
                <w:rFonts w:cs="Arial"/>
                <w:szCs w:val="20"/>
                <w:lang w:val="en-GB"/>
              </w:rPr>
              <w:t>)</w:t>
            </w:r>
          </w:p>
        </w:tc>
        <w:tc>
          <w:tcPr>
            <w:tcW w:w="1412" w:type="dxa"/>
          </w:tcPr>
          <w:p w14:paraId="7BCA572A" w14:textId="30A14B2A" w:rsidR="006C5C68" w:rsidRPr="00242451" w:rsidRDefault="006C5C68" w:rsidP="00C512DF">
            <w:pPr>
              <w:widowControl w:val="0"/>
              <w:spacing w:after="0" w:line="240" w:lineRule="auto"/>
              <w:rPr>
                <w:rFonts w:cs="Arial"/>
                <w:szCs w:val="20"/>
                <w:lang w:val="en-GB"/>
              </w:rPr>
            </w:pPr>
          </w:p>
        </w:tc>
        <w:tc>
          <w:tcPr>
            <w:tcW w:w="1187" w:type="dxa"/>
          </w:tcPr>
          <w:p w14:paraId="261555E3" w14:textId="36CD6718" w:rsidR="006C5C68" w:rsidRPr="00242451" w:rsidRDefault="006C5C68" w:rsidP="00C512DF">
            <w:pPr>
              <w:widowControl w:val="0"/>
              <w:spacing w:after="0" w:line="240" w:lineRule="auto"/>
              <w:rPr>
                <w:rFonts w:cs="Arial"/>
                <w:szCs w:val="20"/>
                <w:lang w:val="en-GB"/>
              </w:rPr>
            </w:pPr>
          </w:p>
        </w:tc>
        <w:tc>
          <w:tcPr>
            <w:tcW w:w="2268" w:type="dxa"/>
          </w:tcPr>
          <w:p w14:paraId="1B8CACB9" w14:textId="00F8DF96" w:rsidR="006C5C68" w:rsidRPr="00242451" w:rsidRDefault="006C5C68" w:rsidP="00C512DF">
            <w:pPr>
              <w:widowControl w:val="0"/>
              <w:spacing w:after="0" w:line="240" w:lineRule="auto"/>
              <w:rPr>
                <w:rFonts w:cs="Arial"/>
                <w:szCs w:val="20"/>
                <w:lang w:val="en-GB"/>
              </w:rPr>
            </w:pPr>
          </w:p>
        </w:tc>
        <w:tc>
          <w:tcPr>
            <w:tcW w:w="1531" w:type="dxa"/>
          </w:tcPr>
          <w:p w14:paraId="7ECB0514" w14:textId="66A62521" w:rsidR="006C5C68" w:rsidRPr="00242451" w:rsidRDefault="006C5C68" w:rsidP="00C512DF">
            <w:pPr>
              <w:widowControl w:val="0"/>
              <w:spacing w:after="0" w:line="240" w:lineRule="auto"/>
              <w:rPr>
                <w:rFonts w:cs="Arial"/>
                <w:szCs w:val="20"/>
                <w:lang w:val="en-GB"/>
              </w:rPr>
            </w:pPr>
          </w:p>
        </w:tc>
        <w:tc>
          <w:tcPr>
            <w:tcW w:w="1701" w:type="dxa"/>
          </w:tcPr>
          <w:p w14:paraId="4D8EC23B" w14:textId="0EEB4034" w:rsidR="006C5C68" w:rsidRPr="00242451" w:rsidRDefault="006C5C68" w:rsidP="00C512DF">
            <w:pPr>
              <w:widowControl w:val="0"/>
              <w:spacing w:after="0" w:line="240" w:lineRule="auto"/>
              <w:rPr>
                <w:rFonts w:cs="Arial"/>
                <w:szCs w:val="20"/>
                <w:lang w:val="en-GB"/>
              </w:rPr>
            </w:pPr>
          </w:p>
        </w:tc>
      </w:tr>
    </w:tbl>
    <w:p w14:paraId="34271BBD" w14:textId="22B43C9F" w:rsidR="001D3A36" w:rsidRDefault="001D3A36" w:rsidP="001D3A36"/>
    <w:p w14:paraId="5B5FF14F" w14:textId="7B3EEE45" w:rsidR="001D3A36" w:rsidRPr="002050CE" w:rsidRDefault="001D3A36" w:rsidP="001D3A36">
      <w:pPr>
        <w:spacing w:after="120"/>
        <w:rPr>
          <w:rFonts w:cs="Arial"/>
        </w:rPr>
      </w:pPr>
      <w:r w:rsidRPr="002050CE">
        <w:rPr>
          <w:rFonts w:cs="Arial"/>
          <w:b/>
        </w:rPr>
        <w:t>Notes:</w:t>
      </w:r>
    </w:p>
    <w:p w14:paraId="0AB940C4" w14:textId="1CD6D1D0" w:rsidR="001D3A36" w:rsidRPr="00ED2C88" w:rsidRDefault="001D3A36" w:rsidP="001D3A36">
      <w:pPr>
        <w:widowControl w:val="0"/>
        <w:spacing w:after="120" w:line="240" w:lineRule="auto"/>
        <w:ind w:left="567" w:hanging="567"/>
        <w:rPr>
          <w:rFonts w:cs="Arial"/>
          <w:szCs w:val="20"/>
          <w:lang w:val="en-GB"/>
        </w:rPr>
      </w:pPr>
      <w:r w:rsidRPr="002B3294">
        <w:rPr>
          <w:rFonts w:cs="Arial"/>
        </w:rPr>
        <w:t>1.</w:t>
      </w:r>
      <w:r>
        <w:rPr>
          <w:rFonts w:cs="Arial"/>
        </w:rPr>
        <w:tab/>
      </w:r>
      <w:r w:rsidRPr="002B3294">
        <w:rPr>
          <w:rFonts w:cs="Arial"/>
          <w:szCs w:val="20"/>
          <w:lang w:val="en-GB"/>
        </w:rPr>
        <w:t>The allocations for these primary serv</w:t>
      </w:r>
      <w:r>
        <w:rPr>
          <w:rFonts w:cs="Arial"/>
          <w:szCs w:val="20"/>
          <w:lang w:val="en-GB"/>
        </w:rPr>
        <w:t xml:space="preserve">ices are represented in Figure </w:t>
      </w:r>
      <w:r w:rsidR="002C2AD1">
        <w:rPr>
          <w:rFonts w:cs="Arial"/>
          <w:szCs w:val="20"/>
          <w:lang w:val="en-GB"/>
        </w:rPr>
        <w:t>2</w:t>
      </w:r>
      <w:r w:rsidRPr="002B3294">
        <w:rPr>
          <w:rFonts w:cs="Arial"/>
          <w:szCs w:val="20"/>
          <w:lang w:val="en-GB"/>
        </w:rPr>
        <w:t>.</w:t>
      </w:r>
    </w:p>
    <w:p w14:paraId="7FF6433D" w14:textId="5462B975" w:rsidR="001D3A36" w:rsidRDefault="001D3A36" w:rsidP="001D3A36">
      <w:pPr>
        <w:widowControl w:val="0"/>
        <w:spacing w:after="120" w:line="240" w:lineRule="auto"/>
        <w:ind w:left="567" w:hanging="567"/>
        <w:rPr>
          <w:rFonts w:cs="Arial"/>
        </w:rPr>
      </w:pPr>
      <w:r>
        <w:rPr>
          <w:lang w:val="en-GB"/>
        </w:rPr>
        <w:t>2.</w:t>
      </w:r>
      <w:r>
        <w:rPr>
          <w:lang w:val="en-GB"/>
        </w:rPr>
        <w:tab/>
      </w:r>
      <w:r>
        <w:rPr>
          <w:rFonts w:cs="Arial"/>
        </w:rPr>
        <w:t>No services are to be assigned in the 803-804 MHz guard band.</w:t>
      </w:r>
    </w:p>
    <w:p w14:paraId="257E8987" w14:textId="6A719744" w:rsidR="001D3A36" w:rsidRDefault="0008046C" w:rsidP="001D3A36">
      <w:pPr>
        <w:widowControl w:val="0"/>
        <w:spacing w:after="120" w:line="240" w:lineRule="auto"/>
        <w:ind w:left="567" w:hanging="567"/>
        <w:rPr>
          <w:rFonts w:cs="Arial"/>
          <w:szCs w:val="20"/>
          <w:lang w:val="en-GB"/>
        </w:rPr>
      </w:pPr>
      <w:r>
        <w:rPr>
          <w:rFonts w:cs="Arial"/>
          <w:szCs w:val="20"/>
          <w:lang w:val="en-GB"/>
        </w:rPr>
        <w:t>3</w:t>
      </w:r>
      <w:r w:rsidR="001D3A36">
        <w:rPr>
          <w:rFonts w:cs="Arial"/>
          <w:szCs w:val="20"/>
          <w:lang w:val="en-GB"/>
        </w:rPr>
        <w:t>.</w:t>
      </w:r>
      <w:r w:rsidR="001D3A36">
        <w:rPr>
          <w:rFonts w:cs="Arial"/>
          <w:szCs w:val="20"/>
          <w:lang w:val="en-GB"/>
        </w:rPr>
        <w:tab/>
        <w:t>Segments referenced by this note may be authorised for use by users of:</w:t>
      </w:r>
    </w:p>
    <w:p w14:paraId="026EB805" w14:textId="5CDC5A74" w:rsidR="001D3A36" w:rsidRPr="00CC7612" w:rsidRDefault="001D3A36" w:rsidP="001D3A36">
      <w:pPr>
        <w:pStyle w:val="ListParagraph"/>
        <w:widowControl w:val="0"/>
        <w:numPr>
          <w:ilvl w:val="0"/>
          <w:numId w:val="73"/>
        </w:numPr>
        <w:spacing w:after="120" w:line="240" w:lineRule="auto"/>
        <w:ind w:left="1276"/>
        <w:contextualSpacing w:val="0"/>
        <w:rPr>
          <w:rFonts w:cs="Arial"/>
          <w:iCs/>
          <w:szCs w:val="20"/>
          <w:lang w:val="en-GB"/>
        </w:rPr>
      </w:pPr>
      <w:r w:rsidRPr="00CC7612">
        <w:rPr>
          <w:rFonts w:cs="Arial"/>
          <w:iCs/>
          <w:szCs w:val="20"/>
          <w:lang w:val="en-GB"/>
        </w:rPr>
        <w:t>land mobile services (two frequency), if such services are used in conjunction with a land mobile service (trunked); or</w:t>
      </w:r>
    </w:p>
    <w:p w14:paraId="6C963F3A" w14:textId="191F0350" w:rsidR="001D3A36" w:rsidRPr="00CC7612" w:rsidRDefault="001D3A36" w:rsidP="001D3A36">
      <w:pPr>
        <w:pStyle w:val="ListParagraph"/>
        <w:widowControl w:val="0"/>
        <w:numPr>
          <w:ilvl w:val="0"/>
          <w:numId w:val="73"/>
        </w:numPr>
        <w:spacing w:after="120" w:line="240" w:lineRule="auto"/>
        <w:ind w:left="1276"/>
        <w:contextualSpacing w:val="0"/>
        <w:rPr>
          <w:rFonts w:cs="Arial"/>
          <w:szCs w:val="20"/>
          <w:lang w:val="en-GB"/>
        </w:rPr>
      </w:pPr>
      <w:r w:rsidRPr="00CC7612">
        <w:rPr>
          <w:rFonts w:cs="Arial"/>
          <w:iCs/>
          <w:szCs w:val="20"/>
          <w:lang w:val="en-GB"/>
        </w:rPr>
        <w:t>other land mobile services that make equivalent or more efficient use of the spectrum, as compared to the designated service allocation.</w:t>
      </w:r>
    </w:p>
    <w:p w14:paraId="795300B1" w14:textId="22C4FCC6" w:rsidR="003970B5" w:rsidRDefault="0008046C" w:rsidP="007D14FB">
      <w:pPr>
        <w:widowControl w:val="0"/>
        <w:spacing w:after="120" w:line="240" w:lineRule="auto"/>
        <w:ind w:left="567" w:hanging="567"/>
        <w:rPr>
          <w:rFonts w:cs="Arial"/>
          <w:szCs w:val="20"/>
          <w:lang w:val="en-GB"/>
        </w:rPr>
      </w:pPr>
      <w:r>
        <w:rPr>
          <w:rFonts w:cs="Arial"/>
          <w:szCs w:val="20"/>
          <w:lang w:val="en-GB"/>
        </w:rPr>
        <w:t>4</w:t>
      </w:r>
      <w:r w:rsidR="00737A0A" w:rsidRPr="00737A0A">
        <w:rPr>
          <w:rFonts w:cs="Arial"/>
          <w:szCs w:val="20"/>
          <w:lang w:val="en-GB"/>
        </w:rPr>
        <w:t>.</w:t>
      </w:r>
      <w:r w:rsidR="00737A0A" w:rsidRPr="00737A0A">
        <w:rPr>
          <w:rFonts w:cs="Arial"/>
          <w:szCs w:val="20"/>
          <w:lang w:val="en-GB"/>
        </w:rPr>
        <w:tab/>
      </w:r>
      <w:r w:rsidR="003970B5">
        <w:t xml:space="preserve">No new assignments are to be made under this </w:t>
      </w:r>
      <w:r w:rsidR="00E12836">
        <w:t>allocation</w:t>
      </w:r>
      <w:r w:rsidR="003970B5">
        <w:t>, except where the assignment is to a licensee seeking to move an existing licensed service from within the frequency bands 820</w:t>
      </w:r>
      <w:r w:rsidR="00FF0039">
        <w:t>–</w:t>
      </w:r>
      <w:r w:rsidR="003970B5">
        <w:t>825 MHz and 865</w:t>
      </w:r>
      <w:r w:rsidR="00FF0039">
        <w:t>–</w:t>
      </w:r>
      <w:r w:rsidR="003970B5">
        <w:t xml:space="preserve">870 MHz. </w:t>
      </w:r>
      <w:r w:rsidR="003970B5">
        <w:rPr>
          <w:rFonts w:cs="Arial"/>
        </w:rPr>
        <w:t>A new licence in the range 806</w:t>
      </w:r>
      <w:r w:rsidR="00FF0039">
        <w:rPr>
          <w:rFonts w:cs="Arial"/>
        </w:rPr>
        <w:t>–</w:t>
      </w:r>
      <w:r w:rsidR="003970B5">
        <w:rPr>
          <w:rFonts w:cs="Arial"/>
        </w:rPr>
        <w:t>809/851</w:t>
      </w:r>
      <w:r w:rsidR="00FF0039">
        <w:rPr>
          <w:rFonts w:cs="Arial"/>
        </w:rPr>
        <w:t>–</w:t>
      </w:r>
      <w:r w:rsidR="003970B5">
        <w:rPr>
          <w:rFonts w:cs="Arial"/>
        </w:rPr>
        <w:t>854 MHz can be taken out before the existing licence it is to replace (in the range 820</w:t>
      </w:r>
      <w:r w:rsidR="00FF0039">
        <w:rPr>
          <w:rFonts w:cs="Arial"/>
        </w:rPr>
        <w:t>–</w:t>
      </w:r>
      <w:r w:rsidR="003970B5">
        <w:rPr>
          <w:rFonts w:cs="Arial"/>
        </w:rPr>
        <w:t>825/865</w:t>
      </w:r>
      <w:r w:rsidR="00FF0039">
        <w:rPr>
          <w:rFonts w:cs="Arial"/>
        </w:rPr>
        <w:t>–</w:t>
      </w:r>
      <w:r w:rsidR="003970B5">
        <w:rPr>
          <w:rFonts w:cs="Arial"/>
        </w:rPr>
        <w:t>870 MHz) has been surrendered.</w:t>
      </w:r>
    </w:p>
    <w:p w14:paraId="432CC7EA" w14:textId="58372768" w:rsidR="00737A0A" w:rsidRPr="00737A0A" w:rsidRDefault="00B31F5B" w:rsidP="007D14FB">
      <w:pPr>
        <w:widowControl w:val="0"/>
        <w:spacing w:after="120" w:line="240" w:lineRule="auto"/>
        <w:ind w:left="567" w:hanging="567"/>
        <w:rPr>
          <w:rFonts w:cs="Arial"/>
          <w:szCs w:val="20"/>
          <w:lang w:val="en-GB"/>
        </w:rPr>
      </w:pPr>
      <w:r>
        <w:rPr>
          <w:rFonts w:cs="Arial"/>
          <w:szCs w:val="20"/>
          <w:lang w:val="en-GB"/>
        </w:rPr>
        <w:t>5</w:t>
      </w:r>
      <w:r w:rsidR="003970B5">
        <w:rPr>
          <w:rFonts w:cs="Arial"/>
          <w:szCs w:val="20"/>
          <w:lang w:val="en-GB"/>
        </w:rPr>
        <w:t>.</w:t>
      </w:r>
      <w:r w:rsidR="003970B5">
        <w:rPr>
          <w:rFonts w:cs="Arial"/>
          <w:szCs w:val="20"/>
          <w:lang w:val="en-GB"/>
        </w:rPr>
        <w:tab/>
      </w:r>
      <w:r w:rsidR="00737A0A" w:rsidRPr="00737A0A">
        <w:rPr>
          <w:rFonts w:cs="Arial"/>
          <w:szCs w:val="20"/>
          <w:lang w:val="en-GB"/>
        </w:rPr>
        <w:t>No new assignments are to be made in this segment.</w:t>
      </w:r>
    </w:p>
    <w:p w14:paraId="431D9FA5" w14:textId="6B399FC8" w:rsidR="00737A0A" w:rsidRDefault="00550C61" w:rsidP="00737A0A">
      <w:pPr>
        <w:ind w:left="567" w:hanging="567"/>
        <w:rPr>
          <w:rFonts w:cs="Arial"/>
          <w:szCs w:val="20"/>
          <w:lang w:val="en-GB"/>
        </w:rPr>
      </w:pPr>
      <w:r>
        <w:rPr>
          <w:rFonts w:cs="Arial"/>
          <w:szCs w:val="20"/>
          <w:lang w:val="en-GB"/>
        </w:rPr>
        <w:lastRenderedPageBreak/>
        <w:t>6</w:t>
      </w:r>
      <w:r w:rsidR="00737A0A">
        <w:rPr>
          <w:rFonts w:cs="Arial"/>
          <w:szCs w:val="20"/>
          <w:lang w:val="en-GB"/>
        </w:rPr>
        <w:t>.</w:t>
      </w:r>
      <w:r w:rsidR="00737A0A">
        <w:rPr>
          <w:rFonts w:cs="Arial"/>
          <w:szCs w:val="20"/>
          <w:lang w:val="en-GB"/>
        </w:rPr>
        <w:tab/>
        <w:t xml:space="preserve">No new assignments are to be made </w:t>
      </w:r>
      <w:r w:rsidR="009D3D90">
        <w:rPr>
          <w:rFonts w:cs="Arial"/>
          <w:szCs w:val="20"/>
          <w:lang w:val="en-GB"/>
        </w:rPr>
        <w:t xml:space="preserve">under this allocation </w:t>
      </w:r>
      <w:r w:rsidR="00737A0A">
        <w:rPr>
          <w:rFonts w:cs="Arial"/>
          <w:szCs w:val="20"/>
          <w:lang w:val="en-GB"/>
        </w:rPr>
        <w:t>in this segment. Existing services</w:t>
      </w:r>
      <w:r w:rsidR="00997046">
        <w:rPr>
          <w:rFonts w:cs="Arial"/>
          <w:szCs w:val="20"/>
          <w:lang w:val="en-GB"/>
        </w:rPr>
        <w:t xml:space="preserve"> under this allocation</w:t>
      </w:r>
      <w:r w:rsidR="00737A0A">
        <w:rPr>
          <w:rFonts w:cs="Arial"/>
          <w:szCs w:val="20"/>
          <w:lang w:val="en-GB"/>
        </w:rPr>
        <w:t xml:space="preserve"> must cease operating in this segment by 30 June 2024.</w:t>
      </w:r>
      <w:r w:rsidR="001D4648">
        <w:rPr>
          <w:rFonts w:cs="Arial"/>
          <w:szCs w:val="20"/>
          <w:lang w:val="en-GB"/>
        </w:rPr>
        <w:t xml:space="preserve"> </w:t>
      </w:r>
      <w:r w:rsidR="008E42E1">
        <w:rPr>
          <w:rFonts w:cs="Arial"/>
          <w:szCs w:val="20"/>
          <w:lang w:val="en-GB"/>
        </w:rPr>
        <w:t xml:space="preserve">Existing apparatus licences under this service will not be extended beyond 30 June 2024. </w:t>
      </w:r>
      <w:r w:rsidR="001D4648" w:rsidRPr="00770181">
        <w:rPr>
          <w:rFonts w:cs="Arial"/>
          <w:szCs w:val="20"/>
          <w:lang w:val="en-GB"/>
        </w:rPr>
        <w:t>This allocation will conclude in this segment on</w:t>
      </w:r>
      <w:r w:rsidR="00226748" w:rsidRPr="00770181">
        <w:rPr>
          <w:rFonts w:cs="Arial"/>
          <w:szCs w:val="20"/>
          <w:lang w:val="en-GB"/>
        </w:rPr>
        <w:t xml:space="preserve"> </w:t>
      </w:r>
      <w:r w:rsidR="00997046" w:rsidRPr="00770181">
        <w:rPr>
          <w:rFonts w:cs="Arial"/>
          <w:szCs w:val="20"/>
          <w:lang w:val="en-GB"/>
        </w:rPr>
        <w:t>30</w:t>
      </w:r>
      <w:r w:rsidR="00226748" w:rsidRPr="00770181">
        <w:rPr>
          <w:rFonts w:cs="Arial"/>
          <w:szCs w:val="20"/>
          <w:lang w:val="en-GB"/>
        </w:rPr>
        <w:t xml:space="preserve"> Ju</w:t>
      </w:r>
      <w:r w:rsidR="00997046" w:rsidRPr="00770181">
        <w:rPr>
          <w:rFonts w:cs="Arial"/>
          <w:szCs w:val="20"/>
          <w:lang w:val="en-GB"/>
        </w:rPr>
        <w:t>ne</w:t>
      </w:r>
      <w:r w:rsidR="00226748" w:rsidRPr="00770181">
        <w:rPr>
          <w:rFonts w:cs="Arial"/>
          <w:szCs w:val="20"/>
          <w:lang w:val="en-GB"/>
        </w:rPr>
        <w:t xml:space="preserve"> 2024</w:t>
      </w:r>
      <w:r w:rsidR="001D4648" w:rsidRPr="00770181">
        <w:rPr>
          <w:rFonts w:cs="Arial"/>
          <w:szCs w:val="20"/>
          <w:lang w:val="en-GB"/>
        </w:rPr>
        <w:t>.</w:t>
      </w:r>
    </w:p>
    <w:p w14:paraId="5718885E" w14:textId="63C2000E" w:rsidR="001D3A36" w:rsidRDefault="00550C61" w:rsidP="007D14FB">
      <w:pPr>
        <w:widowControl w:val="0"/>
        <w:spacing w:after="120" w:line="240" w:lineRule="auto"/>
        <w:ind w:left="567" w:hanging="567"/>
        <w:rPr>
          <w:rFonts w:cs="Arial"/>
          <w:szCs w:val="20"/>
          <w:lang w:val="en-GB"/>
        </w:rPr>
      </w:pPr>
      <w:r>
        <w:rPr>
          <w:rFonts w:cs="Arial"/>
          <w:szCs w:val="20"/>
          <w:lang w:val="en-GB"/>
        </w:rPr>
        <w:t>7</w:t>
      </w:r>
      <w:r w:rsidR="001D3A36">
        <w:rPr>
          <w:rFonts w:cs="Arial"/>
          <w:szCs w:val="20"/>
          <w:lang w:val="en-GB"/>
        </w:rPr>
        <w:t>.</w:t>
      </w:r>
      <w:r w:rsidR="001D3A36">
        <w:rPr>
          <w:rFonts w:cs="Arial"/>
          <w:szCs w:val="20"/>
          <w:lang w:val="en-GB"/>
        </w:rPr>
        <w:tab/>
        <w:t>On 15 July 1997, the Minister for Communications and the Arts declared that</w:t>
      </w:r>
    </w:p>
    <w:p w14:paraId="633453B7" w14:textId="3F4993D4" w:rsidR="001D3A36" w:rsidRPr="00D66FC6" w:rsidRDefault="001D3A36" w:rsidP="007D14FB">
      <w:pPr>
        <w:pStyle w:val="ListParagraph"/>
        <w:widowControl w:val="0"/>
        <w:numPr>
          <w:ilvl w:val="0"/>
          <w:numId w:val="73"/>
        </w:numPr>
        <w:spacing w:after="120" w:line="240" w:lineRule="auto"/>
        <w:ind w:left="1276"/>
        <w:contextualSpacing w:val="0"/>
        <w:rPr>
          <w:rFonts w:cs="Arial"/>
          <w:iCs/>
          <w:szCs w:val="20"/>
          <w:lang w:val="en-GB"/>
        </w:rPr>
      </w:pPr>
      <w:r w:rsidRPr="00596A55">
        <w:rPr>
          <w:rFonts w:cs="Arial"/>
          <w:iCs/>
          <w:szCs w:val="20"/>
          <w:lang w:val="en-GB"/>
        </w:rPr>
        <w:t>throughout Austra</w:t>
      </w:r>
      <w:r w:rsidRPr="00D66FC6">
        <w:rPr>
          <w:rFonts w:cs="Arial"/>
          <w:iCs/>
          <w:szCs w:val="20"/>
          <w:lang w:val="en-GB"/>
        </w:rPr>
        <w:t>lia, the bands 825-830 MHz, 835-845 MHz, 870-875 MHz and 880-890 MHz; and</w:t>
      </w:r>
    </w:p>
    <w:p w14:paraId="697C7DF4" w14:textId="093BBA1E" w:rsidR="001D3A36" w:rsidRDefault="001D3A36" w:rsidP="007D14FB">
      <w:pPr>
        <w:pStyle w:val="ListParagraph"/>
        <w:widowControl w:val="0"/>
        <w:numPr>
          <w:ilvl w:val="0"/>
          <w:numId w:val="73"/>
        </w:numPr>
        <w:spacing w:after="120" w:line="240" w:lineRule="auto"/>
        <w:ind w:left="1276"/>
        <w:contextualSpacing w:val="0"/>
        <w:rPr>
          <w:rFonts w:cs="Arial"/>
          <w:szCs w:val="20"/>
          <w:lang w:val="en-GB"/>
        </w:rPr>
      </w:pPr>
      <w:r w:rsidRPr="00405E65">
        <w:rPr>
          <w:rFonts w:cs="Arial"/>
          <w:iCs/>
          <w:szCs w:val="20"/>
          <w:lang w:val="en-GB"/>
        </w:rPr>
        <w:t>in</w:t>
      </w:r>
      <w:r>
        <w:rPr>
          <w:rFonts w:cs="Arial"/>
          <w:szCs w:val="20"/>
          <w:lang w:val="en-GB"/>
        </w:rPr>
        <w:t xml:space="preserve"> parts of Australia, the bands 830-835 MHz and 875-880 MHz,</w:t>
      </w:r>
    </w:p>
    <w:p w14:paraId="67F8D7C0" w14:textId="657D14B3" w:rsidR="001D3A36" w:rsidRDefault="001D3A36" w:rsidP="001D3A36">
      <w:pPr>
        <w:ind w:left="567"/>
        <w:rPr>
          <w:rFonts w:cs="Arial"/>
          <w:szCs w:val="20"/>
          <w:lang w:val="en-GB"/>
        </w:rPr>
      </w:pPr>
      <w:r>
        <w:rPr>
          <w:rFonts w:cs="Arial"/>
          <w:szCs w:val="20"/>
          <w:lang w:val="en-GB"/>
        </w:rPr>
        <w:t xml:space="preserve">are subject to re-allocation by issuing spectrum licences. Furthermore, on 15 October 2000, the Minister for Communications, Information Technology and the Arts declared that further parts of Australia in the bands 830-835 MHz and 875-880 MHz are subject to re-allocation. No apparatus licences may be issued in bands and areas which are subject to spectrum licensing provisions, see </w:t>
      </w:r>
      <w:hyperlink r:id="rId34" w:history="1">
        <w:r w:rsidRPr="00713085">
          <w:rPr>
            <w:rStyle w:val="Hyperlink"/>
            <w:rFonts w:cs="Arial"/>
            <w:szCs w:val="20"/>
            <w:lang w:val="en-GB"/>
          </w:rPr>
          <w:t>spectrum embargo 26</w:t>
        </w:r>
      </w:hyperlink>
      <w:r>
        <w:rPr>
          <w:rFonts w:cs="Arial"/>
          <w:szCs w:val="20"/>
          <w:lang w:val="en-GB"/>
        </w:rPr>
        <w:t>.</w:t>
      </w:r>
    </w:p>
    <w:p w14:paraId="511D35E4" w14:textId="2488F8D9" w:rsidR="00737A0A" w:rsidRDefault="00550C61" w:rsidP="00737A0A">
      <w:pPr>
        <w:widowControl w:val="0"/>
        <w:spacing w:after="120" w:line="240" w:lineRule="auto"/>
        <w:ind w:left="567" w:hanging="567"/>
        <w:rPr>
          <w:rFonts w:cs="Arial"/>
          <w:szCs w:val="20"/>
          <w:lang w:val="en-GB"/>
        </w:rPr>
      </w:pPr>
      <w:r>
        <w:rPr>
          <w:rFonts w:cs="Arial"/>
          <w:szCs w:val="20"/>
          <w:lang w:val="en-GB"/>
        </w:rPr>
        <w:t>8</w:t>
      </w:r>
      <w:r w:rsidR="00737A0A">
        <w:rPr>
          <w:rFonts w:cs="Arial"/>
          <w:szCs w:val="20"/>
          <w:lang w:val="en-GB"/>
        </w:rPr>
        <w:t>.</w:t>
      </w:r>
      <w:r w:rsidR="00737A0A">
        <w:rPr>
          <w:rFonts w:cs="Arial"/>
          <w:szCs w:val="20"/>
          <w:lang w:val="en-GB"/>
        </w:rPr>
        <w:tab/>
        <w:t>Services in this segment which were licensed prior to 1 July 2016 do not need to comply with the specified channelling arrangements, with the exception of the maximum channel bandwidth.</w:t>
      </w:r>
    </w:p>
    <w:p w14:paraId="5B76C002" w14:textId="1F2F7A9B" w:rsidR="00770181" w:rsidRDefault="00550C61" w:rsidP="00737A0A">
      <w:pPr>
        <w:widowControl w:val="0"/>
        <w:spacing w:after="120" w:line="240" w:lineRule="auto"/>
        <w:ind w:left="567" w:hanging="567"/>
        <w:rPr>
          <w:rFonts w:cs="Arial"/>
          <w:szCs w:val="20"/>
          <w:lang w:val="en-GB"/>
        </w:rPr>
      </w:pPr>
      <w:r>
        <w:rPr>
          <w:rFonts w:cs="Arial"/>
          <w:szCs w:val="20"/>
          <w:lang w:val="en-GB"/>
        </w:rPr>
        <w:t>9</w:t>
      </w:r>
      <w:r w:rsidR="00795BEE">
        <w:rPr>
          <w:rFonts w:cs="Arial"/>
          <w:szCs w:val="20"/>
          <w:lang w:val="en-GB"/>
        </w:rPr>
        <w:t>.</w:t>
      </w:r>
      <w:r w:rsidR="00795BEE">
        <w:rPr>
          <w:rFonts w:cs="Arial"/>
          <w:szCs w:val="20"/>
          <w:lang w:val="en-GB"/>
        </w:rPr>
        <w:tab/>
      </w:r>
      <w:r w:rsidR="00770181">
        <w:rPr>
          <w:rFonts w:cs="Arial"/>
          <w:szCs w:val="20"/>
          <w:lang w:val="en-GB"/>
        </w:rPr>
        <w:t xml:space="preserve">No new assignments are to be made in this segment, other than secondary radiolocation services (see Table </w:t>
      </w:r>
      <w:r w:rsidR="002C2AD1">
        <w:rPr>
          <w:rFonts w:cs="Arial"/>
          <w:szCs w:val="20"/>
          <w:lang w:val="en-GB"/>
        </w:rPr>
        <w:t>4</w:t>
      </w:r>
      <w:r w:rsidR="00770181">
        <w:rPr>
          <w:rFonts w:cs="Arial"/>
          <w:szCs w:val="20"/>
          <w:lang w:val="en-GB"/>
        </w:rPr>
        <w:t>)</w:t>
      </w:r>
      <w:r w:rsidR="00EC0C34">
        <w:rPr>
          <w:rFonts w:cs="Arial"/>
          <w:szCs w:val="20"/>
          <w:lang w:val="en-GB"/>
        </w:rPr>
        <w:t>.</w:t>
      </w:r>
    </w:p>
    <w:p w14:paraId="3F41B58C" w14:textId="39731146" w:rsidR="00737A0A" w:rsidRDefault="00770181" w:rsidP="00737A0A">
      <w:pPr>
        <w:widowControl w:val="0"/>
        <w:spacing w:after="120" w:line="240" w:lineRule="auto"/>
        <w:ind w:left="567" w:hanging="567"/>
        <w:rPr>
          <w:rFonts w:cs="Arial"/>
          <w:szCs w:val="20"/>
          <w:lang w:val="en-GB"/>
        </w:rPr>
      </w:pPr>
      <w:r>
        <w:rPr>
          <w:rFonts w:cs="Arial"/>
          <w:szCs w:val="20"/>
          <w:lang w:val="en-GB"/>
        </w:rPr>
        <w:t>1</w:t>
      </w:r>
      <w:r w:rsidR="00726980">
        <w:rPr>
          <w:rFonts w:cs="Arial"/>
          <w:szCs w:val="20"/>
          <w:lang w:val="en-GB"/>
        </w:rPr>
        <w:t>0</w:t>
      </w:r>
      <w:r>
        <w:rPr>
          <w:rFonts w:cs="Arial"/>
          <w:szCs w:val="20"/>
          <w:lang w:val="en-GB"/>
        </w:rPr>
        <w:t>.</w:t>
      </w:r>
      <w:r>
        <w:rPr>
          <w:rFonts w:cs="Arial"/>
          <w:szCs w:val="20"/>
          <w:lang w:val="en-GB"/>
        </w:rPr>
        <w:tab/>
      </w:r>
      <w:r w:rsidR="00795BEE">
        <w:rPr>
          <w:rFonts w:cs="Arial"/>
          <w:szCs w:val="20"/>
          <w:lang w:val="en-GB"/>
        </w:rPr>
        <w:t>Equipment used in this service must comply with relevant ACMA mandated technical standards.</w:t>
      </w:r>
    </w:p>
    <w:p w14:paraId="6E157DF0" w14:textId="25E2F1DC" w:rsidR="00C41178" w:rsidRDefault="00C41178" w:rsidP="008342AA">
      <w:pPr>
        <w:ind w:left="567" w:hanging="567"/>
      </w:pPr>
    </w:p>
    <w:p w14:paraId="11E7870C" w14:textId="0E654CB5" w:rsidR="008342AA" w:rsidRDefault="008342AA" w:rsidP="00737A0A">
      <w:pPr>
        <w:widowControl w:val="0"/>
        <w:spacing w:after="120" w:line="240" w:lineRule="auto"/>
        <w:ind w:left="567" w:hanging="567"/>
        <w:rPr>
          <w:rFonts w:cs="Arial"/>
          <w:szCs w:val="20"/>
          <w:lang w:val="en-GB"/>
        </w:rPr>
      </w:pPr>
    </w:p>
    <w:p w14:paraId="7BEAD1B2" w14:textId="2C953B55" w:rsidR="00737A0A" w:rsidRDefault="001D3A36" w:rsidP="007D14FB">
      <w:pPr>
        <w:widowControl w:val="0"/>
        <w:spacing w:after="120" w:line="240" w:lineRule="auto"/>
        <w:ind w:left="567" w:hanging="567"/>
        <w:rPr>
          <w:rFonts w:cs="Arial"/>
          <w:szCs w:val="20"/>
          <w:lang w:val="en-GB"/>
        </w:rPr>
      </w:pPr>
      <w:r>
        <w:rPr>
          <w:rFonts w:cs="Arial"/>
          <w:szCs w:val="20"/>
          <w:lang w:val="en-GB"/>
        </w:rPr>
        <w:t xml:space="preserve"> </w:t>
      </w:r>
    </w:p>
    <w:p w14:paraId="43893FF3" w14:textId="6EAC60F7" w:rsidR="001D3A36" w:rsidRDefault="001D3A36" w:rsidP="001D3A36">
      <w:pPr>
        <w:ind w:left="567" w:hanging="567"/>
        <w:rPr>
          <w:sz w:val="28"/>
        </w:rPr>
      </w:pPr>
      <w:r>
        <w:br w:type="page"/>
      </w:r>
    </w:p>
    <w:p w14:paraId="036714B0" w14:textId="0B546E40" w:rsidR="001D3A36" w:rsidRPr="009C56AE" w:rsidRDefault="002B5924" w:rsidP="001D3A36">
      <w:pPr>
        <w:rPr>
          <w:b/>
          <w:sz w:val="28"/>
          <w:szCs w:val="28"/>
        </w:rPr>
      </w:pPr>
      <w:r>
        <w:rPr>
          <w:b/>
          <w:sz w:val="28"/>
          <w:szCs w:val="28"/>
        </w:rPr>
        <w:lastRenderedPageBreak/>
        <w:t xml:space="preserve">Table </w:t>
      </w:r>
      <w:r w:rsidR="002C2AD1">
        <w:rPr>
          <w:b/>
          <w:sz w:val="28"/>
          <w:szCs w:val="28"/>
        </w:rPr>
        <w:t>4</w:t>
      </w:r>
      <w:r w:rsidR="001D3A36" w:rsidRPr="009C56AE">
        <w:rPr>
          <w:b/>
          <w:sz w:val="28"/>
          <w:szCs w:val="28"/>
        </w:rPr>
        <w:t>: Service allocations and channelling arrangements for secondary services (note 1)</w:t>
      </w:r>
      <w:r w:rsidR="000E00F0">
        <w:rPr>
          <w:b/>
          <w:sz w:val="28"/>
          <w:szCs w:val="28"/>
        </w:rPr>
        <w:t xml:space="preserve"> – effective from 1 July 2023</w:t>
      </w:r>
      <w:r w:rsidR="00D03EEE">
        <w:rPr>
          <w:b/>
          <w:sz w:val="28"/>
          <w:szCs w:val="28"/>
        </w:rPr>
        <w:t xml:space="preserve"> to 30 June 2024</w:t>
      </w:r>
    </w:p>
    <w:tbl>
      <w:tblPr>
        <w:tblW w:w="0" w:type="auto"/>
        <w:tblInd w:w="269"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992"/>
        <w:gridCol w:w="3544"/>
        <w:gridCol w:w="3260"/>
      </w:tblGrid>
      <w:tr w:rsidR="001D3A36" w:rsidRPr="00583E39" w14:paraId="4C795B91" w14:textId="2EE63627" w:rsidTr="00C512DF">
        <w:trPr>
          <w:cantSplit/>
          <w:trHeight w:val="392"/>
        </w:trPr>
        <w:tc>
          <w:tcPr>
            <w:tcW w:w="992" w:type="dxa"/>
          </w:tcPr>
          <w:p w14:paraId="24915B63" w14:textId="435C9317" w:rsidR="001D3A36" w:rsidRDefault="001D3A36" w:rsidP="00C512DF">
            <w:pPr>
              <w:widowControl w:val="0"/>
              <w:spacing w:before="40" w:after="120" w:line="240" w:lineRule="auto"/>
              <w:rPr>
                <w:rFonts w:cs="Arial"/>
                <w:szCs w:val="20"/>
                <w:lang w:val="en-GB"/>
              </w:rPr>
            </w:pPr>
            <w:r>
              <w:rPr>
                <w:rFonts w:cs="Arial"/>
                <w:szCs w:val="20"/>
                <w:lang w:val="en-GB"/>
              </w:rPr>
              <w:t>Item</w:t>
            </w:r>
          </w:p>
        </w:tc>
        <w:tc>
          <w:tcPr>
            <w:tcW w:w="3544" w:type="dxa"/>
          </w:tcPr>
          <w:p w14:paraId="776BA853" w14:textId="0A9012B1" w:rsidR="001D3A36" w:rsidRPr="00E7486B" w:rsidRDefault="001D3A36" w:rsidP="00C512DF">
            <w:pPr>
              <w:widowControl w:val="0"/>
              <w:spacing w:before="40" w:after="120" w:line="240" w:lineRule="auto"/>
              <w:rPr>
                <w:rFonts w:cs="Arial"/>
                <w:szCs w:val="20"/>
                <w:lang w:val="en-GB"/>
              </w:rPr>
            </w:pPr>
            <w:r w:rsidRPr="00583E39">
              <w:rPr>
                <w:rFonts w:cs="Arial"/>
                <w:szCs w:val="20"/>
                <w:lang w:val="en-GB"/>
              </w:rPr>
              <w:t xml:space="preserve">Segment </w:t>
            </w:r>
            <w:r>
              <w:rPr>
                <w:rFonts w:cs="Arial"/>
                <w:szCs w:val="20"/>
                <w:lang w:val="en-GB"/>
              </w:rPr>
              <w:t>f</w:t>
            </w:r>
            <w:r w:rsidRPr="00583E39">
              <w:rPr>
                <w:rFonts w:cs="Arial"/>
                <w:szCs w:val="20"/>
                <w:lang w:val="en-GB"/>
              </w:rPr>
              <w:t xml:space="preserve">requency </w:t>
            </w:r>
            <w:r>
              <w:rPr>
                <w:rFonts w:cs="Arial"/>
                <w:szCs w:val="20"/>
                <w:lang w:val="en-GB"/>
              </w:rPr>
              <w:t>l</w:t>
            </w:r>
            <w:r w:rsidRPr="00583E39">
              <w:rPr>
                <w:rFonts w:cs="Arial"/>
                <w:szCs w:val="20"/>
                <w:lang w:val="en-GB"/>
              </w:rPr>
              <w:t>imits (MHz)</w:t>
            </w:r>
            <w:r>
              <w:rPr>
                <w:rFonts w:cs="Arial"/>
                <w:szCs w:val="20"/>
                <w:lang w:val="en-GB"/>
              </w:rPr>
              <w:t xml:space="preserve"> (lower limit exclusion, upper limit inclusive)</w:t>
            </w:r>
          </w:p>
        </w:tc>
        <w:tc>
          <w:tcPr>
            <w:tcW w:w="3260" w:type="dxa"/>
          </w:tcPr>
          <w:p w14:paraId="78255D4D" w14:textId="0C157996" w:rsidR="001D3A36" w:rsidRPr="00E7486B" w:rsidRDefault="001D3A36" w:rsidP="00C512DF">
            <w:pPr>
              <w:autoSpaceDE w:val="0"/>
              <w:autoSpaceDN w:val="0"/>
              <w:adjustRightInd w:val="0"/>
              <w:spacing w:line="240" w:lineRule="auto"/>
              <w:rPr>
                <w:rFonts w:cs="Arial"/>
                <w:szCs w:val="20"/>
                <w:lang w:val="en-GB"/>
              </w:rPr>
            </w:pPr>
            <w:r w:rsidRPr="00583E39">
              <w:rPr>
                <w:rFonts w:cs="Arial"/>
                <w:szCs w:val="20"/>
                <w:lang w:val="en-GB"/>
              </w:rPr>
              <w:t xml:space="preserve">Service </w:t>
            </w:r>
            <w:r>
              <w:rPr>
                <w:rFonts w:cs="Arial"/>
                <w:szCs w:val="20"/>
                <w:lang w:val="en-GB"/>
              </w:rPr>
              <w:t>a</w:t>
            </w:r>
            <w:r w:rsidRPr="00583E39">
              <w:rPr>
                <w:rFonts w:cs="Arial"/>
                <w:szCs w:val="20"/>
                <w:lang w:val="en-GB"/>
              </w:rPr>
              <w:t>llocation</w:t>
            </w:r>
          </w:p>
        </w:tc>
      </w:tr>
      <w:tr w:rsidR="001D3A36" w:rsidRPr="00583E39" w14:paraId="7DA2DAF7" w14:textId="7B488023" w:rsidTr="00C512DF">
        <w:trPr>
          <w:cantSplit/>
          <w:trHeight w:val="392"/>
        </w:trPr>
        <w:tc>
          <w:tcPr>
            <w:tcW w:w="992" w:type="dxa"/>
          </w:tcPr>
          <w:p w14:paraId="66BAA89C" w14:textId="45C8FD9A" w:rsidR="001D3A36" w:rsidRPr="00583E39" w:rsidRDefault="001D3A36" w:rsidP="00C512DF">
            <w:pPr>
              <w:widowControl w:val="0"/>
              <w:spacing w:before="40" w:after="120" w:line="240" w:lineRule="auto"/>
              <w:rPr>
                <w:rFonts w:cs="Arial"/>
                <w:szCs w:val="20"/>
                <w:lang w:val="en-GB"/>
              </w:rPr>
            </w:pPr>
            <w:r>
              <w:rPr>
                <w:rFonts w:cs="Arial"/>
                <w:szCs w:val="20"/>
                <w:lang w:val="en-GB"/>
              </w:rPr>
              <w:t>1</w:t>
            </w:r>
          </w:p>
        </w:tc>
        <w:tc>
          <w:tcPr>
            <w:tcW w:w="3544" w:type="dxa"/>
          </w:tcPr>
          <w:p w14:paraId="21E347D5" w14:textId="3E2001A1" w:rsidR="001D3A36" w:rsidRPr="00583E39" w:rsidRDefault="001D3A36" w:rsidP="00C512DF">
            <w:pPr>
              <w:widowControl w:val="0"/>
              <w:spacing w:before="40" w:after="120" w:line="240" w:lineRule="auto"/>
              <w:rPr>
                <w:rFonts w:cs="Arial"/>
                <w:szCs w:val="20"/>
                <w:lang w:val="en-GB"/>
              </w:rPr>
            </w:pPr>
            <w:r>
              <w:rPr>
                <w:rFonts w:cs="Arial"/>
                <w:szCs w:val="20"/>
                <w:lang w:val="en-GB"/>
              </w:rPr>
              <w:t>846.5 - 850</w:t>
            </w:r>
          </w:p>
        </w:tc>
        <w:tc>
          <w:tcPr>
            <w:tcW w:w="3260" w:type="dxa"/>
          </w:tcPr>
          <w:p w14:paraId="27478415" w14:textId="1C4E1A02" w:rsidR="001D3A36" w:rsidRPr="00583E39" w:rsidRDefault="001D3A36" w:rsidP="00C512DF">
            <w:pPr>
              <w:widowControl w:val="0"/>
              <w:spacing w:before="40" w:after="120" w:line="240" w:lineRule="auto"/>
              <w:rPr>
                <w:rFonts w:cs="Arial"/>
                <w:szCs w:val="20"/>
                <w:lang w:val="en-GB"/>
              </w:rPr>
            </w:pPr>
            <w:r w:rsidRPr="00E7486B">
              <w:rPr>
                <w:rFonts w:cs="Arial"/>
                <w:szCs w:val="20"/>
                <w:lang w:val="en-GB"/>
              </w:rPr>
              <w:t>Sound Outside Broadcast Link</w:t>
            </w:r>
          </w:p>
        </w:tc>
      </w:tr>
      <w:tr w:rsidR="001D3A36" w:rsidRPr="00583E39" w14:paraId="24288BD8" w14:textId="489657E0" w:rsidTr="00C512DF">
        <w:trPr>
          <w:cantSplit/>
          <w:trHeight w:val="392"/>
        </w:trPr>
        <w:tc>
          <w:tcPr>
            <w:tcW w:w="992" w:type="dxa"/>
            <w:vMerge w:val="restart"/>
          </w:tcPr>
          <w:p w14:paraId="6BB71E8E" w14:textId="75FB8B5D" w:rsidR="001D3A36" w:rsidRPr="00583E39" w:rsidRDefault="001D3A36" w:rsidP="00C512DF">
            <w:pPr>
              <w:widowControl w:val="0"/>
              <w:spacing w:before="40" w:after="120" w:line="240" w:lineRule="auto"/>
              <w:rPr>
                <w:rFonts w:cs="Arial"/>
                <w:szCs w:val="20"/>
                <w:lang w:val="en-GB"/>
              </w:rPr>
            </w:pPr>
            <w:r>
              <w:rPr>
                <w:rFonts w:cs="Arial"/>
                <w:szCs w:val="20"/>
                <w:lang w:val="en-GB"/>
              </w:rPr>
              <w:t>2</w:t>
            </w:r>
          </w:p>
        </w:tc>
        <w:tc>
          <w:tcPr>
            <w:tcW w:w="3544" w:type="dxa"/>
            <w:vMerge w:val="restart"/>
          </w:tcPr>
          <w:p w14:paraId="6B1C0BEB" w14:textId="2B5B585B" w:rsidR="001D3A36" w:rsidRPr="00583E39" w:rsidRDefault="001D3A36" w:rsidP="00C512DF">
            <w:pPr>
              <w:widowControl w:val="0"/>
              <w:spacing w:before="40" w:after="120" w:line="240" w:lineRule="auto"/>
              <w:rPr>
                <w:rFonts w:cs="Arial"/>
                <w:szCs w:val="20"/>
                <w:lang w:val="en-GB"/>
              </w:rPr>
            </w:pPr>
            <w:r>
              <w:rPr>
                <w:rFonts w:cs="Arial"/>
                <w:szCs w:val="20"/>
                <w:lang w:val="en-GB"/>
              </w:rPr>
              <w:t>8</w:t>
            </w:r>
            <w:r w:rsidRPr="00E7486B">
              <w:rPr>
                <w:rFonts w:cs="Arial"/>
                <w:szCs w:val="20"/>
                <w:lang w:val="en-GB"/>
              </w:rPr>
              <w:t>5</w:t>
            </w:r>
            <w:r>
              <w:rPr>
                <w:rFonts w:cs="Arial"/>
                <w:szCs w:val="20"/>
                <w:lang w:val="en-GB"/>
              </w:rPr>
              <w:t>0</w:t>
            </w:r>
            <w:r w:rsidRPr="00E7486B">
              <w:rPr>
                <w:rFonts w:cs="Arial"/>
                <w:szCs w:val="20"/>
                <w:lang w:val="en-GB"/>
              </w:rPr>
              <w:t xml:space="preserve"> </w:t>
            </w:r>
            <w:r>
              <w:rPr>
                <w:rFonts w:cs="Arial"/>
                <w:szCs w:val="20"/>
                <w:lang w:val="en-GB"/>
              </w:rPr>
              <w:t>–</w:t>
            </w:r>
            <w:r w:rsidRPr="00E7486B">
              <w:rPr>
                <w:rFonts w:cs="Arial"/>
                <w:szCs w:val="20"/>
                <w:lang w:val="en-GB"/>
              </w:rPr>
              <w:t xml:space="preserve"> 85</w:t>
            </w:r>
            <w:r>
              <w:rPr>
                <w:rFonts w:cs="Arial"/>
                <w:szCs w:val="20"/>
                <w:lang w:val="en-GB"/>
              </w:rPr>
              <w:t>1</w:t>
            </w:r>
          </w:p>
        </w:tc>
        <w:tc>
          <w:tcPr>
            <w:tcW w:w="3260" w:type="dxa"/>
          </w:tcPr>
          <w:p w14:paraId="2E022A96" w14:textId="029927BE" w:rsidR="001D3A36" w:rsidRPr="00583E39" w:rsidRDefault="001D3A36" w:rsidP="00C512DF">
            <w:pPr>
              <w:widowControl w:val="0"/>
              <w:spacing w:before="40" w:after="120" w:line="240" w:lineRule="auto"/>
              <w:rPr>
                <w:rFonts w:cs="Arial"/>
                <w:szCs w:val="20"/>
                <w:lang w:val="en-GB"/>
              </w:rPr>
            </w:pPr>
            <w:r w:rsidRPr="00E7486B">
              <w:rPr>
                <w:rFonts w:cs="Arial"/>
                <w:szCs w:val="20"/>
                <w:lang w:val="en-GB"/>
              </w:rPr>
              <w:t>Sound Outside Broadcast Link</w:t>
            </w:r>
          </w:p>
        </w:tc>
      </w:tr>
      <w:tr w:rsidR="001D3A36" w:rsidRPr="00583E39" w14:paraId="471D756F" w14:textId="4A2B8C1D" w:rsidTr="00C512DF">
        <w:trPr>
          <w:cantSplit/>
          <w:trHeight w:val="392"/>
        </w:trPr>
        <w:tc>
          <w:tcPr>
            <w:tcW w:w="992" w:type="dxa"/>
            <w:vMerge/>
          </w:tcPr>
          <w:p w14:paraId="42899EA8" w14:textId="4AB5FA87" w:rsidR="001D3A36" w:rsidRDefault="001D3A36" w:rsidP="00C512DF">
            <w:pPr>
              <w:widowControl w:val="0"/>
              <w:spacing w:before="40" w:after="120" w:line="240" w:lineRule="auto"/>
              <w:rPr>
                <w:rFonts w:cs="Arial"/>
                <w:szCs w:val="20"/>
                <w:lang w:val="en-GB"/>
              </w:rPr>
            </w:pPr>
          </w:p>
        </w:tc>
        <w:tc>
          <w:tcPr>
            <w:tcW w:w="3544" w:type="dxa"/>
            <w:vMerge/>
          </w:tcPr>
          <w:p w14:paraId="34986DEC" w14:textId="4258E8D5" w:rsidR="001D3A36" w:rsidRPr="00E7486B" w:rsidRDefault="001D3A36" w:rsidP="00C512DF">
            <w:pPr>
              <w:widowControl w:val="0"/>
              <w:spacing w:before="40" w:after="120" w:line="240" w:lineRule="auto"/>
              <w:rPr>
                <w:rFonts w:cs="Arial"/>
                <w:szCs w:val="20"/>
                <w:lang w:val="en-GB"/>
              </w:rPr>
            </w:pPr>
          </w:p>
        </w:tc>
        <w:tc>
          <w:tcPr>
            <w:tcW w:w="3260" w:type="dxa"/>
          </w:tcPr>
          <w:p w14:paraId="56BDB6DF" w14:textId="41164E71" w:rsidR="001D3A36" w:rsidRPr="00E7486B" w:rsidRDefault="001D3A36" w:rsidP="00121363">
            <w:pPr>
              <w:widowControl w:val="0"/>
              <w:spacing w:before="40" w:after="120" w:line="240" w:lineRule="auto"/>
              <w:rPr>
                <w:rFonts w:cs="Arial"/>
                <w:szCs w:val="20"/>
                <w:lang w:val="en-GB"/>
              </w:rPr>
            </w:pPr>
            <w:r>
              <w:rPr>
                <w:rFonts w:cs="Arial"/>
                <w:szCs w:val="20"/>
                <w:lang w:val="en-GB"/>
              </w:rPr>
              <w:t>Radiolocation</w:t>
            </w:r>
            <w:r w:rsidR="0042005C">
              <w:rPr>
                <w:rFonts w:cs="Arial"/>
                <w:szCs w:val="20"/>
                <w:lang w:val="en-GB"/>
              </w:rPr>
              <w:t xml:space="preserve"> (see note </w:t>
            </w:r>
            <w:r w:rsidR="0005430D">
              <w:rPr>
                <w:rFonts w:cs="Arial"/>
                <w:szCs w:val="20"/>
                <w:lang w:val="en-GB"/>
              </w:rPr>
              <w:t>2</w:t>
            </w:r>
            <w:r w:rsidR="0042005C">
              <w:rPr>
                <w:rFonts w:cs="Arial"/>
                <w:szCs w:val="20"/>
                <w:lang w:val="en-GB"/>
              </w:rPr>
              <w:t>)</w:t>
            </w:r>
          </w:p>
        </w:tc>
      </w:tr>
      <w:tr w:rsidR="001D3A36" w:rsidRPr="00583E39" w14:paraId="26285C30" w14:textId="4F8ACB5D" w:rsidTr="00C512DF">
        <w:trPr>
          <w:cantSplit/>
          <w:trHeight w:val="392"/>
        </w:trPr>
        <w:tc>
          <w:tcPr>
            <w:tcW w:w="992" w:type="dxa"/>
          </w:tcPr>
          <w:p w14:paraId="502EF6CB" w14:textId="5405AE0A" w:rsidR="001D3A36" w:rsidRPr="00583E39" w:rsidRDefault="001D3A36" w:rsidP="00C512DF">
            <w:pPr>
              <w:widowControl w:val="0"/>
              <w:spacing w:before="40" w:after="120" w:line="240" w:lineRule="auto"/>
              <w:rPr>
                <w:rFonts w:cs="Arial"/>
                <w:szCs w:val="20"/>
                <w:lang w:val="en-GB"/>
              </w:rPr>
            </w:pPr>
            <w:r>
              <w:rPr>
                <w:rFonts w:cs="Arial"/>
                <w:szCs w:val="20"/>
                <w:lang w:val="en-GB"/>
              </w:rPr>
              <w:t>3</w:t>
            </w:r>
          </w:p>
        </w:tc>
        <w:tc>
          <w:tcPr>
            <w:tcW w:w="3544" w:type="dxa"/>
          </w:tcPr>
          <w:p w14:paraId="34BEB0EC" w14:textId="0BD30E01" w:rsidR="001D3A36" w:rsidRPr="00583E39" w:rsidRDefault="001D3A36" w:rsidP="00C512DF">
            <w:pPr>
              <w:widowControl w:val="0"/>
              <w:spacing w:before="40" w:after="120" w:line="240" w:lineRule="auto"/>
              <w:rPr>
                <w:rFonts w:cs="Arial"/>
                <w:szCs w:val="20"/>
                <w:lang w:val="en-GB"/>
              </w:rPr>
            </w:pPr>
            <w:r>
              <w:rPr>
                <w:rFonts w:cs="Arial"/>
                <w:szCs w:val="20"/>
                <w:lang w:val="en-GB"/>
              </w:rPr>
              <w:t>851 - 890</w:t>
            </w:r>
          </w:p>
        </w:tc>
        <w:tc>
          <w:tcPr>
            <w:tcW w:w="3260" w:type="dxa"/>
          </w:tcPr>
          <w:p w14:paraId="12962C26" w14:textId="0FCC1093" w:rsidR="001D3A36" w:rsidRPr="00583E39" w:rsidRDefault="001D3A36" w:rsidP="00121363">
            <w:pPr>
              <w:widowControl w:val="0"/>
              <w:spacing w:before="40" w:after="120" w:line="240" w:lineRule="auto"/>
              <w:rPr>
                <w:rFonts w:cs="Arial"/>
                <w:szCs w:val="20"/>
                <w:lang w:val="en-GB"/>
              </w:rPr>
            </w:pPr>
            <w:r>
              <w:rPr>
                <w:rFonts w:cs="Arial"/>
                <w:szCs w:val="20"/>
                <w:lang w:val="en-GB"/>
              </w:rPr>
              <w:t>Radiolocation</w:t>
            </w:r>
            <w:r w:rsidR="0042005C">
              <w:rPr>
                <w:rFonts w:cs="Arial"/>
                <w:szCs w:val="20"/>
                <w:lang w:val="en-GB"/>
              </w:rPr>
              <w:t xml:space="preserve"> (see note </w:t>
            </w:r>
            <w:r w:rsidR="00460F66">
              <w:rPr>
                <w:rFonts w:cs="Arial"/>
                <w:szCs w:val="20"/>
                <w:lang w:val="en-GB"/>
              </w:rPr>
              <w:t>2</w:t>
            </w:r>
            <w:r w:rsidR="0042005C">
              <w:rPr>
                <w:rFonts w:cs="Arial"/>
                <w:szCs w:val="20"/>
                <w:lang w:val="en-GB"/>
              </w:rPr>
              <w:t>)</w:t>
            </w:r>
          </w:p>
        </w:tc>
      </w:tr>
    </w:tbl>
    <w:p w14:paraId="7565619F" w14:textId="1AA880FC" w:rsidR="001D3A36" w:rsidRDefault="001D3A36" w:rsidP="001D3A36">
      <w:pPr>
        <w:spacing w:after="120"/>
        <w:ind w:left="567" w:hanging="567"/>
        <w:rPr>
          <w:rFonts w:cs="Arial"/>
        </w:rPr>
      </w:pPr>
    </w:p>
    <w:p w14:paraId="4D5EF5D7" w14:textId="51ACF20B" w:rsidR="001D3A36" w:rsidRPr="002050CE" w:rsidRDefault="001D3A36" w:rsidP="001D3A36">
      <w:pPr>
        <w:widowControl w:val="0"/>
        <w:spacing w:after="120" w:line="240" w:lineRule="auto"/>
        <w:rPr>
          <w:rFonts w:cs="Arial"/>
          <w:szCs w:val="20"/>
          <w:lang w:val="en-GB"/>
        </w:rPr>
      </w:pPr>
      <w:r w:rsidRPr="002050CE">
        <w:rPr>
          <w:rFonts w:cs="Arial"/>
          <w:b/>
          <w:szCs w:val="20"/>
          <w:lang w:val="en-GB"/>
        </w:rPr>
        <w:t>Notes:</w:t>
      </w:r>
    </w:p>
    <w:p w14:paraId="4F0A144B" w14:textId="22A47F31" w:rsidR="001D3A36" w:rsidRPr="008452E2" w:rsidRDefault="001D3A36" w:rsidP="001D3A36">
      <w:pPr>
        <w:widowControl w:val="0"/>
        <w:spacing w:after="120" w:line="240" w:lineRule="auto"/>
        <w:ind w:left="567" w:hanging="567"/>
        <w:rPr>
          <w:rFonts w:cs="Arial"/>
          <w:szCs w:val="20"/>
          <w:lang w:val="en-GB"/>
        </w:rPr>
      </w:pPr>
      <w:r w:rsidRPr="008452E2">
        <w:rPr>
          <w:rFonts w:cs="Arial"/>
          <w:szCs w:val="20"/>
          <w:lang w:val="en-GB"/>
        </w:rPr>
        <w:t>1.</w:t>
      </w:r>
      <w:r>
        <w:rPr>
          <w:rFonts w:cs="Arial"/>
          <w:szCs w:val="20"/>
          <w:lang w:val="en-GB"/>
        </w:rPr>
        <w:tab/>
      </w:r>
      <w:r w:rsidRPr="008452E2">
        <w:rPr>
          <w:rFonts w:cs="Arial"/>
          <w:szCs w:val="20"/>
          <w:lang w:val="en-GB"/>
        </w:rPr>
        <w:t xml:space="preserve">The allocations for these secondary services are represented in Figure </w:t>
      </w:r>
      <w:r w:rsidR="002C2AD1">
        <w:rPr>
          <w:rFonts w:cs="Arial"/>
          <w:szCs w:val="20"/>
          <w:lang w:val="en-GB"/>
        </w:rPr>
        <w:t>2</w:t>
      </w:r>
      <w:r w:rsidRPr="008452E2">
        <w:rPr>
          <w:rFonts w:cs="Arial"/>
          <w:szCs w:val="20"/>
          <w:lang w:val="en-GB"/>
        </w:rPr>
        <w:t>.</w:t>
      </w:r>
    </w:p>
    <w:p w14:paraId="50B95D42" w14:textId="3443609A" w:rsidR="001D3A36" w:rsidRDefault="001D3A36" w:rsidP="001D3A36">
      <w:pPr>
        <w:widowControl w:val="0"/>
        <w:spacing w:after="120" w:line="240" w:lineRule="auto"/>
        <w:ind w:left="567" w:hanging="567"/>
        <w:rPr>
          <w:rFonts w:cs="Arial"/>
          <w:szCs w:val="20"/>
          <w:lang w:val="en-GB"/>
        </w:rPr>
      </w:pPr>
      <w:r>
        <w:rPr>
          <w:rFonts w:cs="Arial"/>
          <w:szCs w:val="20"/>
          <w:lang w:val="en-GB"/>
        </w:rPr>
        <w:t>2</w:t>
      </w:r>
      <w:r w:rsidRPr="000F7D38">
        <w:rPr>
          <w:rFonts w:cs="Arial"/>
          <w:szCs w:val="20"/>
          <w:lang w:val="en-GB"/>
        </w:rPr>
        <w:t>.</w:t>
      </w:r>
      <w:r w:rsidRPr="000F7D38">
        <w:rPr>
          <w:rFonts w:cs="Arial"/>
          <w:szCs w:val="20"/>
          <w:lang w:val="en-GB"/>
        </w:rPr>
        <w:tab/>
        <w:t>Assignments to users other than the Department of Defence or the Australian Defence Force will not normally be authorised for this service. In this segment the service is primary in offshore areas.</w:t>
      </w:r>
    </w:p>
    <w:p w14:paraId="723B88E9" w14:textId="364932FF" w:rsidR="001D3A36" w:rsidRDefault="001D3A36" w:rsidP="001D3A36">
      <w:pPr>
        <w:widowControl w:val="0"/>
        <w:spacing w:after="120" w:line="240" w:lineRule="auto"/>
        <w:ind w:left="567" w:hanging="567"/>
        <w:rPr>
          <w:rFonts w:cs="Arial"/>
        </w:rPr>
      </w:pPr>
    </w:p>
    <w:p w14:paraId="71004DF9" w14:textId="04D095A4" w:rsidR="001D3A36" w:rsidRDefault="001D3A36" w:rsidP="001D3A36">
      <w:pPr>
        <w:spacing w:after="0" w:line="240" w:lineRule="auto"/>
        <w:rPr>
          <w:b/>
          <w:kern w:val="28"/>
          <w:sz w:val="32"/>
        </w:rPr>
      </w:pPr>
      <w:r>
        <w:br w:type="page"/>
      </w:r>
    </w:p>
    <w:p w14:paraId="33BC4910" w14:textId="77777777" w:rsidR="001D3A36" w:rsidRDefault="001D3A36" w:rsidP="007D14FB">
      <w:pPr>
        <w:pStyle w:val="Heading1"/>
        <w:sectPr w:rsidR="001D3A36" w:rsidSect="00517ADB">
          <w:headerReference w:type="default" r:id="rId35"/>
          <w:pgSz w:w="16838" w:h="11906" w:orient="landscape" w:code="9"/>
          <w:pgMar w:top="1440" w:right="1440" w:bottom="1418" w:left="1559" w:header="709" w:footer="629" w:gutter="0"/>
          <w:cols w:space="708"/>
          <w:docGrid w:linePitch="360"/>
        </w:sectPr>
      </w:pPr>
    </w:p>
    <w:p w14:paraId="7966A793" w14:textId="17DDBF40" w:rsidR="00804564" w:rsidRDefault="00804564" w:rsidP="007D14FB">
      <w:pPr>
        <w:pStyle w:val="Title"/>
      </w:pPr>
      <w:bookmarkStart w:id="168" w:name="_Toc29810717"/>
      <w:bookmarkStart w:id="169" w:name="_Toc43897471"/>
      <w:r>
        <w:lastRenderedPageBreak/>
        <w:t xml:space="preserve">Appendix </w:t>
      </w:r>
      <w:r w:rsidR="002175D9">
        <w:t>C</w:t>
      </w:r>
      <w:r>
        <w:t xml:space="preserve">: Allocation and Channelling Arrangements </w:t>
      </w:r>
      <w:r w:rsidR="003F2286">
        <w:t xml:space="preserve">– effective </w:t>
      </w:r>
      <w:r>
        <w:t>from 1 July 2024</w:t>
      </w:r>
      <w:bookmarkEnd w:id="168"/>
      <w:bookmarkEnd w:id="169"/>
    </w:p>
    <w:p w14:paraId="7237B8AC" w14:textId="253C34C8" w:rsidR="00804564" w:rsidRDefault="00804564" w:rsidP="00804564">
      <w:pPr>
        <w:rPr>
          <w:rFonts w:cstheme="minorHAnsi"/>
        </w:rPr>
      </w:pPr>
      <w:r w:rsidRPr="004C4E39">
        <w:rPr>
          <w:rFonts w:cstheme="minorHAnsi"/>
        </w:rPr>
        <w:t>The a</w:t>
      </w:r>
      <w:r>
        <w:rPr>
          <w:rFonts w:cstheme="minorHAnsi"/>
        </w:rPr>
        <w:t>llocation and channelling arrangements for the 800 MHz band</w:t>
      </w:r>
      <w:r w:rsidR="002B5924">
        <w:rPr>
          <w:rFonts w:cstheme="minorHAnsi"/>
        </w:rPr>
        <w:t>, effective from 1 July 2024</w:t>
      </w:r>
      <w:r w:rsidR="00EF7B7D">
        <w:rPr>
          <w:rFonts w:cstheme="minorHAnsi"/>
        </w:rPr>
        <w:t>, are</w:t>
      </w:r>
      <w:r>
        <w:rPr>
          <w:rFonts w:cstheme="minorHAnsi"/>
        </w:rPr>
        <w:t xml:space="preserve"> set out in the following figure and tables:</w:t>
      </w:r>
      <w:r w:rsidRPr="004C4E39">
        <w:rPr>
          <w:rFonts w:cstheme="minorHAnsi"/>
        </w:rPr>
        <w:t xml:space="preserve"> </w:t>
      </w:r>
      <w:r>
        <w:rPr>
          <w:rFonts w:cstheme="minorHAnsi"/>
        </w:rPr>
        <w:t xml:space="preserve"> </w:t>
      </w:r>
    </w:p>
    <w:p w14:paraId="5EB48B81" w14:textId="30FEC2C8" w:rsidR="00804564" w:rsidRPr="00947E08" w:rsidRDefault="002B5924" w:rsidP="00804564">
      <w:pPr>
        <w:rPr>
          <w:b/>
        </w:rPr>
      </w:pPr>
      <w:r>
        <w:rPr>
          <w:b/>
        </w:rPr>
        <w:t xml:space="preserve">Figure </w:t>
      </w:r>
      <w:r w:rsidR="002175D9">
        <w:rPr>
          <w:b/>
        </w:rPr>
        <w:t>3</w:t>
      </w:r>
      <w:r w:rsidR="00804564" w:rsidRPr="00947E08">
        <w:rPr>
          <w:b/>
        </w:rPr>
        <w:t xml:space="preserve">: </w:t>
      </w:r>
      <w:r w:rsidR="00804564">
        <w:rPr>
          <w:b/>
        </w:rPr>
        <w:t>800 MHz band services (803 - 890</w:t>
      </w:r>
      <w:r w:rsidR="00804564" w:rsidRPr="00947E08">
        <w:rPr>
          <w:b/>
        </w:rPr>
        <w:t xml:space="preserve"> MHz</w:t>
      </w:r>
      <w:r w:rsidR="00804564">
        <w:rPr>
          <w:b/>
        </w:rPr>
        <w:t>)</w:t>
      </w:r>
      <w:r w:rsidR="00804564" w:rsidRPr="00947E08">
        <w:rPr>
          <w:b/>
        </w:rPr>
        <w:t xml:space="preserve"> diagram</w:t>
      </w:r>
    </w:p>
    <w:p w14:paraId="4F58B8CB" w14:textId="388345E7" w:rsidR="00804564" w:rsidRPr="00947E08" w:rsidRDefault="002B5924" w:rsidP="00804564">
      <w:pPr>
        <w:ind w:left="851" w:hanging="851"/>
        <w:rPr>
          <w:b/>
        </w:rPr>
      </w:pPr>
      <w:r>
        <w:rPr>
          <w:b/>
        </w:rPr>
        <w:t xml:space="preserve">Table </w:t>
      </w:r>
      <w:r w:rsidR="002175D9">
        <w:rPr>
          <w:b/>
        </w:rPr>
        <w:t>5</w:t>
      </w:r>
      <w:r w:rsidR="00804564" w:rsidRPr="00947E08">
        <w:rPr>
          <w:b/>
        </w:rPr>
        <w:t>: Service allocations and channelling arrangements</w:t>
      </w:r>
      <w:r w:rsidR="00804564">
        <w:rPr>
          <w:b/>
        </w:rPr>
        <w:t xml:space="preserve"> for primary services</w:t>
      </w:r>
      <w:r w:rsidR="00804564" w:rsidRPr="00947E08">
        <w:rPr>
          <w:b/>
        </w:rPr>
        <w:t xml:space="preserve"> </w:t>
      </w:r>
    </w:p>
    <w:p w14:paraId="19B610ED" w14:textId="1F1D8131" w:rsidR="00804564" w:rsidRPr="00947E08" w:rsidRDefault="00804564" w:rsidP="00804564">
      <w:pPr>
        <w:ind w:left="851" w:hanging="851"/>
        <w:rPr>
          <w:b/>
        </w:rPr>
      </w:pPr>
      <w:r w:rsidRPr="00947E08">
        <w:rPr>
          <w:b/>
        </w:rPr>
        <w:t xml:space="preserve">Table </w:t>
      </w:r>
      <w:r w:rsidR="002175D9">
        <w:rPr>
          <w:b/>
        </w:rPr>
        <w:t>6</w:t>
      </w:r>
      <w:r w:rsidRPr="00947E08">
        <w:rPr>
          <w:b/>
        </w:rPr>
        <w:t xml:space="preserve">: Service allocations and channelling arrangements </w:t>
      </w:r>
      <w:r>
        <w:rPr>
          <w:b/>
        </w:rPr>
        <w:t>for secondary services</w:t>
      </w:r>
    </w:p>
    <w:p w14:paraId="78B40B04" w14:textId="77777777" w:rsidR="00804564" w:rsidRPr="00947E08" w:rsidRDefault="00804564" w:rsidP="00804564">
      <w:pPr>
        <w:rPr>
          <w:b/>
        </w:rPr>
      </w:pPr>
    </w:p>
    <w:p w14:paraId="2E179E20" w14:textId="77777777" w:rsidR="00804564" w:rsidRDefault="00804564" w:rsidP="00804564">
      <w:pPr>
        <w:sectPr w:rsidR="00804564" w:rsidSect="00C512DF">
          <w:pgSz w:w="11906" w:h="16838" w:code="9"/>
          <w:pgMar w:top="1440" w:right="1418" w:bottom="1559" w:left="1440" w:header="709" w:footer="629" w:gutter="0"/>
          <w:cols w:space="708"/>
          <w:docGrid w:linePitch="360"/>
        </w:sectPr>
      </w:pPr>
    </w:p>
    <w:tbl>
      <w:tblPr>
        <w:tblW w:w="14034" w:type="dxa"/>
        <w:tblBorders>
          <w:top w:val="single" w:sz="2" w:space="0" w:color="505050"/>
        </w:tblBorders>
        <w:tblLayout w:type="fixed"/>
        <w:tblCellMar>
          <w:left w:w="0" w:type="dxa"/>
          <w:right w:w="0" w:type="dxa"/>
        </w:tblCellMar>
        <w:tblLook w:val="01E0" w:firstRow="1" w:lastRow="1" w:firstColumn="1" w:lastColumn="1" w:noHBand="0" w:noVBand="0"/>
      </w:tblPr>
      <w:tblGrid>
        <w:gridCol w:w="14034"/>
      </w:tblGrid>
      <w:tr w:rsidR="00804564" w14:paraId="117BA2CD" w14:textId="77777777" w:rsidTr="00C512DF">
        <w:trPr>
          <w:trHeight w:val="570"/>
        </w:trPr>
        <w:tc>
          <w:tcPr>
            <w:tcW w:w="14034" w:type="dxa"/>
            <w:vAlign w:val="center"/>
          </w:tcPr>
          <w:p w14:paraId="5B1A0D43" w14:textId="49F1F936" w:rsidR="00804564" w:rsidRPr="009C56AE" w:rsidRDefault="002B5924" w:rsidP="00C512DF">
            <w:pPr>
              <w:rPr>
                <w:rFonts w:cs="Arial"/>
                <w:b/>
                <w:sz w:val="28"/>
                <w:szCs w:val="28"/>
              </w:rPr>
            </w:pPr>
            <w:r>
              <w:rPr>
                <w:b/>
                <w:sz w:val="28"/>
                <w:szCs w:val="28"/>
              </w:rPr>
              <w:lastRenderedPageBreak/>
              <w:t xml:space="preserve">Figure </w:t>
            </w:r>
            <w:r w:rsidR="002175D9">
              <w:rPr>
                <w:b/>
                <w:sz w:val="28"/>
                <w:szCs w:val="28"/>
              </w:rPr>
              <w:t>3</w:t>
            </w:r>
            <w:r w:rsidR="00804564" w:rsidRPr="009C56AE">
              <w:rPr>
                <w:b/>
                <w:sz w:val="28"/>
                <w:szCs w:val="28"/>
              </w:rPr>
              <w:t>: 800 MHz band (803 – 890 MHz) services diagram</w:t>
            </w:r>
            <w:r w:rsidR="000E00F0">
              <w:rPr>
                <w:b/>
                <w:sz w:val="28"/>
                <w:szCs w:val="28"/>
              </w:rPr>
              <w:t xml:space="preserve"> – effective from 1 July 2024</w:t>
            </w:r>
          </w:p>
        </w:tc>
      </w:tr>
      <w:tr w:rsidR="00804564" w:rsidRPr="00583E39" w14:paraId="4CE0F1CA" w14:textId="77777777" w:rsidTr="00C512DF">
        <w:trPr>
          <w:trHeight w:val="570"/>
        </w:trPr>
        <w:tc>
          <w:tcPr>
            <w:tcW w:w="14034" w:type="dxa"/>
            <w:vAlign w:val="center"/>
          </w:tcPr>
          <w:p w14:paraId="4F2155AF" w14:textId="62F2603C" w:rsidR="00804564" w:rsidRPr="00583E39" w:rsidRDefault="00804564" w:rsidP="00C512DF">
            <w:pPr>
              <w:pStyle w:val="Caption"/>
              <w:rPr>
                <w:rFonts w:cs="Arial"/>
              </w:rPr>
            </w:pPr>
            <w:r>
              <w:rPr>
                <w:noProof/>
                <w:lang w:eastAsia="en-AU"/>
              </w:rPr>
              <w:t xml:space="preserve"> </w:t>
            </w:r>
            <w:r w:rsidR="00BB7AFF">
              <w:rPr>
                <w:noProof/>
              </w:rPr>
              <w:drawing>
                <wp:inline distT="0" distB="0" distL="0" distR="0" wp14:anchorId="00FFC2CC" wp14:editId="4F8E6071">
                  <wp:extent cx="8911590" cy="3445510"/>
                  <wp:effectExtent l="0" t="0" r="3810" b="2540"/>
                  <wp:docPr id="2" name="Picture 2" descr="Figure 3: 800 MHz band (803 – 890 MHz) services diagram – effective from 1 July 2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8911590" cy="3445510"/>
                          </a:xfrm>
                          <a:prstGeom prst="rect">
                            <a:avLst/>
                          </a:prstGeom>
                        </pic:spPr>
                      </pic:pic>
                    </a:graphicData>
                  </a:graphic>
                </wp:inline>
              </w:drawing>
            </w:r>
          </w:p>
        </w:tc>
      </w:tr>
    </w:tbl>
    <w:p w14:paraId="6CA8BCB4" w14:textId="77777777" w:rsidR="00804564" w:rsidRDefault="00804564" w:rsidP="00804564"/>
    <w:p w14:paraId="205C3BEE" w14:textId="77777777" w:rsidR="00804564" w:rsidRDefault="00804564" w:rsidP="00804564"/>
    <w:p w14:paraId="0D73DABA" w14:textId="77777777" w:rsidR="00804564" w:rsidRDefault="00804564" w:rsidP="007D14FB">
      <w:pPr>
        <w:pStyle w:val="Heading2"/>
        <w:numPr>
          <w:ilvl w:val="0"/>
          <w:numId w:val="0"/>
        </w:numPr>
        <w:ind w:left="576"/>
      </w:pPr>
    </w:p>
    <w:p w14:paraId="309ACD11" w14:textId="77777777" w:rsidR="00804564" w:rsidRDefault="00804564" w:rsidP="00804564">
      <w:pPr>
        <w:rPr>
          <w:sz w:val="28"/>
        </w:rPr>
      </w:pPr>
      <w:r>
        <w:br w:type="page"/>
      </w:r>
    </w:p>
    <w:p w14:paraId="3DB9C132" w14:textId="77777777" w:rsidR="00804564" w:rsidRDefault="00804564" w:rsidP="00804564">
      <w:pPr>
        <w:spacing w:after="0" w:line="240" w:lineRule="auto"/>
        <w:rPr>
          <w:b/>
          <w:sz w:val="28"/>
          <w:szCs w:val="28"/>
        </w:rPr>
      </w:pPr>
    </w:p>
    <w:p w14:paraId="1A356199" w14:textId="0762D2EA" w:rsidR="00804564" w:rsidRPr="009C56AE" w:rsidRDefault="002B5924" w:rsidP="00804564">
      <w:pPr>
        <w:rPr>
          <w:b/>
          <w:sz w:val="28"/>
          <w:szCs w:val="28"/>
        </w:rPr>
      </w:pPr>
      <w:r>
        <w:rPr>
          <w:b/>
          <w:sz w:val="28"/>
          <w:szCs w:val="28"/>
        </w:rPr>
        <w:t xml:space="preserve">Table </w:t>
      </w:r>
      <w:r w:rsidR="002175D9">
        <w:rPr>
          <w:b/>
          <w:sz w:val="28"/>
          <w:szCs w:val="28"/>
        </w:rPr>
        <w:t>5</w:t>
      </w:r>
      <w:r w:rsidR="00804564" w:rsidRPr="009C56AE">
        <w:rPr>
          <w:b/>
          <w:sz w:val="28"/>
          <w:szCs w:val="28"/>
        </w:rPr>
        <w:t>: Service allocations and channelling arrangements for primary services (note 1)</w:t>
      </w:r>
      <w:r w:rsidR="000E00F0">
        <w:rPr>
          <w:b/>
          <w:sz w:val="28"/>
          <w:szCs w:val="28"/>
        </w:rPr>
        <w:t xml:space="preserve"> – effective from 1 July 2024</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836"/>
        <w:gridCol w:w="2126"/>
        <w:gridCol w:w="2126"/>
        <w:gridCol w:w="1412"/>
        <w:gridCol w:w="1187"/>
        <w:gridCol w:w="2268"/>
        <w:gridCol w:w="1531"/>
        <w:gridCol w:w="1701"/>
      </w:tblGrid>
      <w:tr w:rsidR="006C5C68" w:rsidRPr="00583E39" w14:paraId="2AC47429" w14:textId="77777777" w:rsidTr="007D14FB">
        <w:trPr>
          <w:cantSplit/>
          <w:trHeight w:val="580"/>
          <w:tblHeader/>
          <w:jc w:val="center"/>
        </w:trPr>
        <w:tc>
          <w:tcPr>
            <w:tcW w:w="836" w:type="dxa"/>
            <w:tcBorders>
              <w:top w:val="single" w:sz="12" w:space="0" w:color="auto"/>
              <w:bottom w:val="single" w:sz="12" w:space="0" w:color="auto"/>
            </w:tcBorders>
          </w:tcPr>
          <w:p w14:paraId="0CEDFA89" w14:textId="77777777" w:rsidR="006C5C68" w:rsidRPr="00242451" w:rsidRDefault="006C5C68" w:rsidP="00C512DF">
            <w:pPr>
              <w:widowControl w:val="0"/>
              <w:spacing w:after="0" w:line="240" w:lineRule="auto"/>
              <w:rPr>
                <w:rFonts w:cs="Arial"/>
                <w:szCs w:val="20"/>
                <w:lang w:val="en-GB"/>
              </w:rPr>
            </w:pPr>
            <w:r w:rsidRPr="00242451">
              <w:rPr>
                <w:rFonts w:cs="Arial"/>
                <w:szCs w:val="20"/>
                <w:lang w:val="en-GB"/>
              </w:rPr>
              <w:t>Item</w:t>
            </w:r>
          </w:p>
        </w:tc>
        <w:tc>
          <w:tcPr>
            <w:tcW w:w="2126" w:type="dxa"/>
            <w:tcBorders>
              <w:top w:val="single" w:sz="12" w:space="0" w:color="auto"/>
              <w:bottom w:val="single" w:sz="12" w:space="0" w:color="auto"/>
            </w:tcBorders>
          </w:tcPr>
          <w:p w14:paraId="20B105FB" w14:textId="77777777" w:rsidR="006C5C68" w:rsidRPr="00242451" w:rsidRDefault="006C5C68" w:rsidP="00C512DF">
            <w:pPr>
              <w:widowControl w:val="0"/>
              <w:spacing w:after="0" w:line="240" w:lineRule="auto"/>
              <w:rPr>
                <w:rFonts w:cs="Arial"/>
                <w:szCs w:val="20"/>
                <w:lang w:val="en-GB"/>
              </w:rPr>
            </w:pPr>
            <w:r w:rsidRPr="00242451">
              <w:rPr>
                <w:rFonts w:cs="Arial"/>
                <w:szCs w:val="20"/>
                <w:lang w:val="en-GB"/>
              </w:rPr>
              <w:t>Segment frequency limits (MHz) (lower limit exclusion, upper limit inclusive)</w:t>
            </w:r>
          </w:p>
        </w:tc>
        <w:tc>
          <w:tcPr>
            <w:tcW w:w="2126" w:type="dxa"/>
            <w:tcBorders>
              <w:top w:val="single" w:sz="12" w:space="0" w:color="auto"/>
              <w:bottom w:val="single" w:sz="12" w:space="0" w:color="auto"/>
            </w:tcBorders>
          </w:tcPr>
          <w:p w14:paraId="423F281A" w14:textId="77777777" w:rsidR="006C5C68" w:rsidRPr="00242451" w:rsidRDefault="006C5C68" w:rsidP="00C512DF">
            <w:pPr>
              <w:widowControl w:val="0"/>
              <w:spacing w:after="0" w:line="240" w:lineRule="auto"/>
              <w:rPr>
                <w:rFonts w:cs="Arial"/>
                <w:szCs w:val="20"/>
                <w:lang w:val="en-GB"/>
              </w:rPr>
            </w:pPr>
            <w:r w:rsidRPr="00242451">
              <w:rPr>
                <w:rFonts w:cs="Arial"/>
                <w:szCs w:val="20"/>
                <w:lang w:val="en-GB"/>
              </w:rPr>
              <w:t>Service allocation</w:t>
            </w:r>
          </w:p>
        </w:tc>
        <w:tc>
          <w:tcPr>
            <w:tcW w:w="1412" w:type="dxa"/>
            <w:tcBorders>
              <w:top w:val="single" w:sz="12" w:space="0" w:color="auto"/>
              <w:bottom w:val="single" w:sz="12" w:space="0" w:color="auto"/>
            </w:tcBorders>
          </w:tcPr>
          <w:p w14:paraId="7B18F244" w14:textId="1BF8332A" w:rsidR="006C5C68" w:rsidRPr="00242451" w:rsidRDefault="006C5C68" w:rsidP="00C512DF">
            <w:pPr>
              <w:widowControl w:val="0"/>
              <w:spacing w:after="0" w:line="240" w:lineRule="auto"/>
              <w:jc w:val="center"/>
              <w:rPr>
                <w:rFonts w:cs="Arial"/>
                <w:szCs w:val="20"/>
                <w:lang w:val="en-GB"/>
              </w:rPr>
            </w:pPr>
            <w:r>
              <w:rPr>
                <w:rFonts w:cs="Arial"/>
                <w:szCs w:val="20"/>
                <w:lang w:val="en-GB"/>
              </w:rPr>
              <w:t>Paired segment (MHz)</w:t>
            </w:r>
          </w:p>
        </w:tc>
        <w:tc>
          <w:tcPr>
            <w:tcW w:w="1187" w:type="dxa"/>
            <w:tcBorders>
              <w:top w:val="single" w:sz="12" w:space="0" w:color="auto"/>
              <w:bottom w:val="single" w:sz="12" w:space="0" w:color="auto"/>
            </w:tcBorders>
          </w:tcPr>
          <w:p w14:paraId="0BF256F3" w14:textId="2F2A0BF1" w:rsidR="006C5C68" w:rsidRPr="00242451" w:rsidRDefault="006C5C68" w:rsidP="00C512DF">
            <w:pPr>
              <w:widowControl w:val="0"/>
              <w:spacing w:after="0" w:line="240" w:lineRule="auto"/>
              <w:jc w:val="center"/>
              <w:rPr>
                <w:rFonts w:cs="Arial"/>
                <w:szCs w:val="20"/>
                <w:lang w:val="en-GB"/>
              </w:rPr>
            </w:pPr>
            <w:r w:rsidRPr="00242451">
              <w:rPr>
                <w:rFonts w:cs="Arial"/>
                <w:szCs w:val="20"/>
                <w:lang w:val="en-GB"/>
              </w:rPr>
              <w:t>Maximum channel bandwidth (kHz)</w:t>
            </w:r>
          </w:p>
        </w:tc>
        <w:tc>
          <w:tcPr>
            <w:tcW w:w="2268" w:type="dxa"/>
            <w:tcBorders>
              <w:top w:val="single" w:sz="12" w:space="0" w:color="auto"/>
              <w:bottom w:val="single" w:sz="12" w:space="0" w:color="auto"/>
            </w:tcBorders>
          </w:tcPr>
          <w:p w14:paraId="6AFE5229" w14:textId="77777777" w:rsidR="006C5C68" w:rsidRPr="00242451" w:rsidRDefault="006C5C68" w:rsidP="00C512DF">
            <w:pPr>
              <w:widowControl w:val="0"/>
              <w:spacing w:after="0" w:line="240" w:lineRule="auto"/>
              <w:rPr>
                <w:rFonts w:cs="Arial"/>
                <w:szCs w:val="20"/>
                <w:lang w:val="en-GB"/>
              </w:rPr>
            </w:pPr>
            <w:r w:rsidRPr="00242451">
              <w:rPr>
                <w:rFonts w:cs="Arial"/>
                <w:szCs w:val="20"/>
                <w:lang w:val="en-GB"/>
              </w:rPr>
              <w:t>Channel centre frequency formula</w:t>
            </w:r>
          </w:p>
        </w:tc>
        <w:tc>
          <w:tcPr>
            <w:tcW w:w="1531" w:type="dxa"/>
            <w:tcBorders>
              <w:top w:val="single" w:sz="12" w:space="0" w:color="auto"/>
              <w:bottom w:val="single" w:sz="12" w:space="0" w:color="auto"/>
            </w:tcBorders>
          </w:tcPr>
          <w:p w14:paraId="39A2DD57" w14:textId="77777777" w:rsidR="006C5C68" w:rsidRPr="00242451" w:rsidRDefault="006C5C68" w:rsidP="00C512DF">
            <w:pPr>
              <w:widowControl w:val="0"/>
              <w:spacing w:after="0" w:line="240" w:lineRule="auto"/>
              <w:rPr>
                <w:rFonts w:cs="Arial"/>
                <w:szCs w:val="20"/>
                <w:lang w:val="en-GB"/>
              </w:rPr>
            </w:pPr>
            <w:r w:rsidRPr="00242451">
              <w:rPr>
                <w:rFonts w:cs="Arial"/>
                <w:szCs w:val="20"/>
                <w:lang w:val="en-GB"/>
              </w:rPr>
              <w:t>Range of integer values for variable ‘n’ (inclusive)</w:t>
            </w:r>
          </w:p>
        </w:tc>
        <w:tc>
          <w:tcPr>
            <w:tcW w:w="1701" w:type="dxa"/>
            <w:tcBorders>
              <w:top w:val="single" w:sz="12" w:space="0" w:color="auto"/>
              <w:bottom w:val="single" w:sz="12" w:space="0" w:color="auto"/>
            </w:tcBorders>
          </w:tcPr>
          <w:p w14:paraId="3812228E" w14:textId="77777777" w:rsidR="006C5C68" w:rsidRPr="00242451" w:rsidRDefault="006C5C68" w:rsidP="00C512DF">
            <w:pPr>
              <w:widowControl w:val="0"/>
              <w:spacing w:after="0" w:line="240" w:lineRule="auto"/>
              <w:rPr>
                <w:rFonts w:cs="Arial"/>
                <w:szCs w:val="20"/>
                <w:lang w:val="en-GB"/>
              </w:rPr>
            </w:pPr>
            <w:r w:rsidRPr="00242451">
              <w:rPr>
                <w:rFonts w:cs="Arial"/>
                <w:szCs w:val="20"/>
                <w:lang w:val="en-GB"/>
              </w:rPr>
              <w:t>First channel/last channel centre frequency</w:t>
            </w:r>
            <w:r>
              <w:rPr>
                <w:rFonts w:cs="Arial"/>
                <w:szCs w:val="20"/>
                <w:lang w:val="en-GB"/>
              </w:rPr>
              <w:t xml:space="preserve"> (MHz)</w:t>
            </w:r>
          </w:p>
        </w:tc>
      </w:tr>
      <w:tr w:rsidR="006C5C68" w:rsidRPr="00583E39" w14:paraId="6AB8B379" w14:textId="77777777" w:rsidTr="007D14FB">
        <w:trPr>
          <w:cantSplit/>
          <w:trHeight w:val="580"/>
          <w:jc w:val="center"/>
        </w:trPr>
        <w:tc>
          <w:tcPr>
            <w:tcW w:w="836" w:type="dxa"/>
            <w:tcBorders>
              <w:top w:val="nil"/>
            </w:tcBorders>
          </w:tcPr>
          <w:p w14:paraId="4DA902D0" w14:textId="77777777" w:rsidR="006C5C68" w:rsidRPr="00242451" w:rsidRDefault="006C5C68" w:rsidP="00C512DF">
            <w:pPr>
              <w:widowControl w:val="0"/>
              <w:spacing w:after="0" w:line="240" w:lineRule="auto"/>
              <w:rPr>
                <w:rFonts w:cs="Arial"/>
                <w:szCs w:val="20"/>
                <w:lang w:val="en-GB"/>
              </w:rPr>
            </w:pPr>
            <w:r w:rsidRPr="00242451">
              <w:rPr>
                <w:rFonts w:cs="Arial"/>
                <w:szCs w:val="20"/>
                <w:lang w:val="en-GB"/>
              </w:rPr>
              <w:t>1</w:t>
            </w:r>
          </w:p>
        </w:tc>
        <w:tc>
          <w:tcPr>
            <w:tcW w:w="2126" w:type="dxa"/>
            <w:tcBorders>
              <w:top w:val="nil"/>
            </w:tcBorders>
          </w:tcPr>
          <w:p w14:paraId="67DDCF0F" w14:textId="77777777" w:rsidR="006C5C68" w:rsidRPr="00242451" w:rsidRDefault="006C5C68" w:rsidP="00C512DF">
            <w:pPr>
              <w:widowControl w:val="0"/>
              <w:spacing w:after="0" w:line="240" w:lineRule="auto"/>
              <w:rPr>
                <w:rFonts w:cs="Arial"/>
                <w:szCs w:val="20"/>
                <w:lang w:val="en-GB"/>
              </w:rPr>
            </w:pPr>
            <w:r w:rsidRPr="00242451">
              <w:rPr>
                <w:rFonts w:cs="Arial"/>
                <w:szCs w:val="20"/>
                <w:lang w:val="en-GB"/>
              </w:rPr>
              <w:t>803 - 80</w:t>
            </w:r>
            <w:r>
              <w:rPr>
                <w:rFonts w:cs="Arial"/>
                <w:szCs w:val="20"/>
                <w:lang w:val="en-GB"/>
              </w:rPr>
              <w:t>4</w:t>
            </w:r>
          </w:p>
        </w:tc>
        <w:tc>
          <w:tcPr>
            <w:tcW w:w="2126" w:type="dxa"/>
            <w:tcBorders>
              <w:top w:val="nil"/>
            </w:tcBorders>
          </w:tcPr>
          <w:p w14:paraId="56799EAC" w14:textId="77777777" w:rsidR="006C5C68" w:rsidRDefault="006C5C68" w:rsidP="00C512DF">
            <w:pPr>
              <w:widowControl w:val="0"/>
              <w:spacing w:after="0" w:line="240" w:lineRule="auto"/>
              <w:rPr>
                <w:rFonts w:cs="Arial"/>
                <w:szCs w:val="20"/>
                <w:lang w:val="en-GB"/>
              </w:rPr>
            </w:pPr>
            <w:r>
              <w:rPr>
                <w:rFonts w:cs="Arial"/>
                <w:szCs w:val="20"/>
                <w:lang w:val="en-GB"/>
              </w:rPr>
              <w:t xml:space="preserve">Guard band </w:t>
            </w:r>
          </w:p>
          <w:p w14:paraId="435D6910" w14:textId="6C318B5E" w:rsidR="006C5C68" w:rsidRPr="00242451" w:rsidRDefault="006C5C68" w:rsidP="00C512DF">
            <w:pPr>
              <w:widowControl w:val="0"/>
              <w:spacing w:after="0" w:line="240" w:lineRule="auto"/>
              <w:rPr>
                <w:rFonts w:cs="Arial"/>
                <w:szCs w:val="20"/>
                <w:lang w:val="en-GB"/>
              </w:rPr>
            </w:pPr>
            <w:r>
              <w:rPr>
                <w:rFonts w:cs="Arial"/>
                <w:szCs w:val="20"/>
                <w:lang w:val="en-GB"/>
              </w:rPr>
              <w:t>(see note 2)</w:t>
            </w:r>
          </w:p>
        </w:tc>
        <w:tc>
          <w:tcPr>
            <w:tcW w:w="1412" w:type="dxa"/>
            <w:tcBorders>
              <w:top w:val="nil"/>
            </w:tcBorders>
          </w:tcPr>
          <w:p w14:paraId="01D1157B" w14:textId="77777777" w:rsidR="006C5C68" w:rsidRPr="00242451" w:rsidRDefault="006C5C68" w:rsidP="00C512DF">
            <w:pPr>
              <w:widowControl w:val="0"/>
              <w:spacing w:after="0" w:line="240" w:lineRule="auto"/>
              <w:jc w:val="center"/>
              <w:rPr>
                <w:rFonts w:cs="Arial"/>
                <w:szCs w:val="20"/>
                <w:lang w:val="en-GB"/>
              </w:rPr>
            </w:pPr>
          </w:p>
        </w:tc>
        <w:tc>
          <w:tcPr>
            <w:tcW w:w="1187" w:type="dxa"/>
            <w:tcBorders>
              <w:top w:val="nil"/>
            </w:tcBorders>
          </w:tcPr>
          <w:p w14:paraId="719452E4" w14:textId="0713131E" w:rsidR="006C5C68" w:rsidRPr="00242451" w:rsidRDefault="006C5C68" w:rsidP="00C512DF">
            <w:pPr>
              <w:widowControl w:val="0"/>
              <w:spacing w:after="0" w:line="240" w:lineRule="auto"/>
              <w:jc w:val="center"/>
              <w:rPr>
                <w:rFonts w:cs="Arial"/>
                <w:szCs w:val="20"/>
                <w:lang w:val="en-GB"/>
              </w:rPr>
            </w:pPr>
          </w:p>
        </w:tc>
        <w:tc>
          <w:tcPr>
            <w:tcW w:w="2268" w:type="dxa"/>
            <w:tcBorders>
              <w:top w:val="nil"/>
            </w:tcBorders>
          </w:tcPr>
          <w:p w14:paraId="623CEAFD" w14:textId="77777777" w:rsidR="006C5C68" w:rsidRPr="00242451" w:rsidRDefault="006C5C68" w:rsidP="00C512DF">
            <w:pPr>
              <w:widowControl w:val="0"/>
              <w:spacing w:after="0" w:line="240" w:lineRule="auto"/>
              <w:rPr>
                <w:rFonts w:cs="Arial"/>
                <w:szCs w:val="20"/>
                <w:lang w:val="en-GB"/>
              </w:rPr>
            </w:pPr>
          </w:p>
        </w:tc>
        <w:tc>
          <w:tcPr>
            <w:tcW w:w="1531" w:type="dxa"/>
            <w:tcBorders>
              <w:top w:val="nil"/>
            </w:tcBorders>
          </w:tcPr>
          <w:p w14:paraId="560FD6FB" w14:textId="77777777" w:rsidR="006C5C68" w:rsidRPr="00242451" w:rsidRDefault="006C5C68" w:rsidP="00C512DF">
            <w:pPr>
              <w:widowControl w:val="0"/>
              <w:spacing w:after="0" w:line="240" w:lineRule="auto"/>
              <w:rPr>
                <w:rFonts w:cs="Arial"/>
                <w:szCs w:val="20"/>
                <w:lang w:val="en-GB"/>
              </w:rPr>
            </w:pPr>
          </w:p>
        </w:tc>
        <w:tc>
          <w:tcPr>
            <w:tcW w:w="1701" w:type="dxa"/>
            <w:tcBorders>
              <w:top w:val="nil"/>
            </w:tcBorders>
          </w:tcPr>
          <w:p w14:paraId="38B74AAD" w14:textId="77777777" w:rsidR="006C5C68" w:rsidRPr="00242451" w:rsidRDefault="006C5C68" w:rsidP="00C512DF">
            <w:pPr>
              <w:widowControl w:val="0"/>
              <w:spacing w:after="0" w:line="240" w:lineRule="auto"/>
              <w:rPr>
                <w:rFonts w:cs="Arial"/>
                <w:szCs w:val="20"/>
                <w:lang w:val="en-GB"/>
              </w:rPr>
            </w:pPr>
          </w:p>
        </w:tc>
      </w:tr>
      <w:tr w:rsidR="006C5C68" w:rsidRPr="00583E39" w14:paraId="6FE19BE8" w14:textId="77777777" w:rsidTr="007D14FB">
        <w:trPr>
          <w:cantSplit/>
          <w:trHeight w:val="580"/>
          <w:jc w:val="center"/>
        </w:trPr>
        <w:tc>
          <w:tcPr>
            <w:tcW w:w="836" w:type="dxa"/>
            <w:tcBorders>
              <w:top w:val="nil"/>
            </w:tcBorders>
          </w:tcPr>
          <w:p w14:paraId="4ACA26FC" w14:textId="77777777" w:rsidR="006C5C68" w:rsidRPr="00242451" w:rsidRDefault="006C5C68" w:rsidP="00C512DF">
            <w:pPr>
              <w:widowControl w:val="0"/>
              <w:spacing w:after="0" w:line="240" w:lineRule="auto"/>
              <w:rPr>
                <w:rFonts w:cs="Arial"/>
                <w:szCs w:val="20"/>
                <w:lang w:val="en-GB"/>
              </w:rPr>
            </w:pPr>
            <w:r>
              <w:rPr>
                <w:rFonts w:cs="Arial"/>
                <w:szCs w:val="20"/>
                <w:lang w:val="en-GB"/>
              </w:rPr>
              <w:t>2</w:t>
            </w:r>
          </w:p>
        </w:tc>
        <w:tc>
          <w:tcPr>
            <w:tcW w:w="2126" w:type="dxa"/>
            <w:tcBorders>
              <w:top w:val="nil"/>
            </w:tcBorders>
          </w:tcPr>
          <w:p w14:paraId="48467F51" w14:textId="77777777" w:rsidR="006C5C68" w:rsidRPr="00242451" w:rsidRDefault="006C5C68" w:rsidP="00C512DF">
            <w:pPr>
              <w:widowControl w:val="0"/>
              <w:spacing w:after="0" w:line="240" w:lineRule="auto"/>
              <w:rPr>
                <w:rFonts w:cs="Arial"/>
                <w:szCs w:val="20"/>
                <w:lang w:val="en-GB"/>
              </w:rPr>
            </w:pPr>
            <w:r>
              <w:rPr>
                <w:rFonts w:cs="Arial"/>
                <w:szCs w:val="20"/>
                <w:lang w:val="en-GB"/>
              </w:rPr>
              <w:t>804 – 805.5</w:t>
            </w:r>
          </w:p>
        </w:tc>
        <w:tc>
          <w:tcPr>
            <w:tcW w:w="2126" w:type="dxa"/>
            <w:tcBorders>
              <w:top w:val="nil"/>
            </w:tcBorders>
          </w:tcPr>
          <w:p w14:paraId="538F243C" w14:textId="77777777" w:rsidR="006C5C68" w:rsidRDefault="006C5C68" w:rsidP="00C512DF">
            <w:pPr>
              <w:widowControl w:val="0"/>
              <w:spacing w:after="0" w:line="240" w:lineRule="auto"/>
              <w:rPr>
                <w:rFonts w:cs="Arial"/>
                <w:szCs w:val="20"/>
                <w:lang w:val="en-GB"/>
              </w:rPr>
            </w:pPr>
            <w:r>
              <w:rPr>
                <w:rFonts w:cs="Arial"/>
                <w:szCs w:val="20"/>
                <w:lang w:val="en-GB"/>
              </w:rPr>
              <w:t>Fixed point-to-point</w:t>
            </w:r>
          </w:p>
          <w:p w14:paraId="356DFB86" w14:textId="77777777" w:rsidR="006C5C68" w:rsidRPr="00242451" w:rsidRDefault="006C5C68" w:rsidP="00C512DF">
            <w:pPr>
              <w:widowControl w:val="0"/>
              <w:spacing w:after="0" w:line="240" w:lineRule="auto"/>
              <w:rPr>
                <w:rFonts w:cs="Arial"/>
                <w:szCs w:val="20"/>
                <w:lang w:val="en-GB"/>
              </w:rPr>
            </w:pPr>
            <w:r>
              <w:rPr>
                <w:rFonts w:cs="Arial"/>
                <w:szCs w:val="20"/>
                <w:lang w:val="en-GB"/>
              </w:rPr>
              <w:t>(two frequency)</w:t>
            </w:r>
          </w:p>
        </w:tc>
        <w:tc>
          <w:tcPr>
            <w:tcW w:w="1412" w:type="dxa"/>
            <w:tcBorders>
              <w:top w:val="nil"/>
            </w:tcBorders>
          </w:tcPr>
          <w:p w14:paraId="0B0FD6F1" w14:textId="45707AC8" w:rsidR="006C5C68" w:rsidRDefault="006C5C68" w:rsidP="00C512DF">
            <w:pPr>
              <w:widowControl w:val="0"/>
              <w:spacing w:after="0" w:line="240" w:lineRule="auto"/>
              <w:rPr>
                <w:rFonts w:cs="Arial"/>
                <w:szCs w:val="20"/>
                <w:lang w:val="en-GB"/>
              </w:rPr>
            </w:pPr>
            <w:r>
              <w:rPr>
                <w:rFonts w:cs="Arial"/>
                <w:szCs w:val="20"/>
                <w:lang w:val="en-GB"/>
              </w:rPr>
              <w:t>849 – 850.5</w:t>
            </w:r>
          </w:p>
        </w:tc>
        <w:tc>
          <w:tcPr>
            <w:tcW w:w="1187" w:type="dxa"/>
            <w:tcBorders>
              <w:top w:val="nil"/>
            </w:tcBorders>
          </w:tcPr>
          <w:p w14:paraId="57570278" w14:textId="4D31D045" w:rsidR="006C5C68" w:rsidRPr="00242451" w:rsidRDefault="006C5C68" w:rsidP="00C512DF">
            <w:pPr>
              <w:widowControl w:val="0"/>
              <w:spacing w:after="0" w:line="240" w:lineRule="auto"/>
              <w:rPr>
                <w:rFonts w:cs="Arial"/>
                <w:szCs w:val="20"/>
                <w:lang w:val="en-GB"/>
              </w:rPr>
            </w:pPr>
            <w:r>
              <w:rPr>
                <w:rFonts w:cs="Arial"/>
                <w:szCs w:val="20"/>
                <w:lang w:val="en-GB"/>
              </w:rPr>
              <w:t>200</w:t>
            </w:r>
          </w:p>
        </w:tc>
        <w:tc>
          <w:tcPr>
            <w:tcW w:w="2268" w:type="dxa"/>
            <w:tcBorders>
              <w:top w:val="nil"/>
            </w:tcBorders>
          </w:tcPr>
          <w:p w14:paraId="400697AD" w14:textId="77777777" w:rsidR="006C5C68" w:rsidRPr="00242451" w:rsidRDefault="006C5C68" w:rsidP="00C512DF">
            <w:pPr>
              <w:widowControl w:val="0"/>
              <w:spacing w:after="0" w:line="240" w:lineRule="auto"/>
              <w:rPr>
                <w:rFonts w:cs="Arial"/>
                <w:szCs w:val="20"/>
                <w:lang w:val="en-GB"/>
              </w:rPr>
            </w:pPr>
            <w:r>
              <w:rPr>
                <w:rFonts w:cs="Arial"/>
                <w:szCs w:val="20"/>
                <w:lang w:val="en-GB"/>
              </w:rPr>
              <w:t>803.99375 + n (0.0125)</w:t>
            </w:r>
          </w:p>
        </w:tc>
        <w:tc>
          <w:tcPr>
            <w:tcW w:w="1531" w:type="dxa"/>
            <w:tcBorders>
              <w:top w:val="nil"/>
            </w:tcBorders>
          </w:tcPr>
          <w:p w14:paraId="57F598C5" w14:textId="77777777" w:rsidR="006C5C68" w:rsidRPr="00242451" w:rsidRDefault="006C5C68" w:rsidP="00C512DF">
            <w:pPr>
              <w:widowControl w:val="0"/>
              <w:spacing w:after="0" w:line="240" w:lineRule="auto"/>
              <w:rPr>
                <w:rFonts w:cs="Arial"/>
                <w:szCs w:val="20"/>
                <w:lang w:val="en-GB"/>
              </w:rPr>
            </w:pPr>
            <w:r>
              <w:rPr>
                <w:rFonts w:cs="Arial"/>
                <w:szCs w:val="20"/>
                <w:lang w:val="en-GB"/>
              </w:rPr>
              <w:t>1 to 120</w:t>
            </w:r>
          </w:p>
        </w:tc>
        <w:tc>
          <w:tcPr>
            <w:tcW w:w="1701" w:type="dxa"/>
            <w:tcBorders>
              <w:top w:val="nil"/>
            </w:tcBorders>
          </w:tcPr>
          <w:p w14:paraId="03F29E01" w14:textId="77777777" w:rsidR="006C5C68" w:rsidRDefault="006C5C68" w:rsidP="00C512DF">
            <w:pPr>
              <w:widowControl w:val="0"/>
              <w:spacing w:after="0" w:line="240" w:lineRule="auto"/>
              <w:rPr>
                <w:rFonts w:cs="Arial"/>
                <w:szCs w:val="20"/>
                <w:lang w:val="en-GB"/>
              </w:rPr>
            </w:pPr>
            <w:r>
              <w:rPr>
                <w:rFonts w:cs="Arial"/>
                <w:szCs w:val="20"/>
                <w:lang w:val="en-GB"/>
              </w:rPr>
              <w:t>804.00625</w:t>
            </w:r>
          </w:p>
          <w:p w14:paraId="0DA43713" w14:textId="77777777" w:rsidR="006C5C68" w:rsidRPr="00242451" w:rsidRDefault="006C5C68" w:rsidP="00C512DF">
            <w:pPr>
              <w:widowControl w:val="0"/>
              <w:spacing w:after="0" w:line="240" w:lineRule="auto"/>
              <w:rPr>
                <w:rFonts w:cs="Arial"/>
                <w:szCs w:val="20"/>
                <w:lang w:val="en-GB"/>
              </w:rPr>
            </w:pPr>
            <w:r>
              <w:rPr>
                <w:rFonts w:cs="Arial"/>
                <w:szCs w:val="20"/>
                <w:lang w:val="en-GB"/>
              </w:rPr>
              <w:t>805.49375</w:t>
            </w:r>
          </w:p>
        </w:tc>
      </w:tr>
      <w:tr w:rsidR="006C5C68" w:rsidRPr="00583E39" w14:paraId="6F263674" w14:textId="77777777" w:rsidTr="007D14FB">
        <w:trPr>
          <w:cantSplit/>
          <w:trHeight w:val="580"/>
          <w:jc w:val="center"/>
        </w:trPr>
        <w:tc>
          <w:tcPr>
            <w:tcW w:w="836" w:type="dxa"/>
            <w:tcBorders>
              <w:top w:val="nil"/>
            </w:tcBorders>
          </w:tcPr>
          <w:p w14:paraId="3D27027A" w14:textId="77777777" w:rsidR="006C5C68" w:rsidRPr="00242451" w:rsidRDefault="006C5C68" w:rsidP="00C512DF">
            <w:pPr>
              <w:widowControl w:val="0"/>
              <w:spacing w:after="0" w:line="240" w:lineRule="auto"/>
              <w:rPr>
                <w:rFonts w:cs="Arial"/>
                <w:szCs w:val="20"/>
                <w:lang w:val="en-GB"/>
              </w:rPr>
            </w:pPr>
            <w:r>
              <w:rPr>
                <w:rFonts w:cs="Arial"/>
                <w:szCs w:val="20"/>
                <w:lang w:val="en-GB"/>
              </w:rPr>
              <w:t>3</w:t>
            </w:r>
          </w:p>
        </w:tc>
        <w:tc>
          <w:tcPr>
            <w:tcW w:w="2126" w:type="dxa"/>
            <w:tcBorders>
              <w:top w:val="nil"/>
            </w:tcBorders>
          </w:tcPr>
          <w:p w14:paraId="1C96CB14" w14:textId="77777777" w:rsidR="006C5C68" w:rsidRPr="00242451" w:rsidRDefault="006C5C68" w:rsidP="00C512DF">
            <w:pPr>
              <w:widowControl w:val="0"/>
              <w:spacing w:after="0" w:line="240" w:lineRule="auto"/>
              <w:rPr>
                <w:rFonts w:cs="Arial"/>
                <w:szCs w:val="20"/>
                <w:lang w:val="en-GB"/>
              </w:rPr>
            </w:pPr>
            <w:r>
              <w:rPr>
                <w:rFonts w:cs="Arial"/>
                <w:szCs w:val="20"/>
                <w:lang w:val="en-GB"/>
              </w:rPr>
              <w:t>805.5 - 806</w:t>
            </w:r>
          </w:p>
        </w:tc>
        <w:tc>
          <w:tcPr>
            <w:tcW w:w="2126" w:type="dxa"/>
            <w:tcBorders>
              <w:top w:val="nil"/>
            </w:tcBorders>
          </w:tcPr>
          <w:p w14:paraId="5FF9800D" w14:textId="77777777" w:rsidR="006C5C68" w:rsidRDefault="006C5C68" w:rsidP="00C512DF">
            <w:pPr>
              <w:widowControl w:val="0"/>
              <w:spacing w:after="0" w:line="240" w:lineRule="auto"/>
              <w:rPr>
                <w:rFonts w:cs="Arial"/>
                <w:szCs w:val="20"/>
                <w:lang w:val="en-GB"/>
              </w:rPr>
            </w:pPr>
            <w:r>
              <w:rPr>
                <w:rFonts w:cs="Arial"/>
                <w:szCs w:val="20"/>
                <w:lang w:val="en-GB"/>
              </w:rPr>
              <w:t>Fixed point-to-multipoint</w:t>
            </w:r>
          </w:p>
          <w:p w14:paraId="01B25F00" w14:textId="77777777" w:rsidR="006C5C68" w:rsidRPr="00242451" w:rsidRDefault="006C5C68" w:rsidP="00C512DF">
            <w:pPr>
              <w:widowControl w:val="0"/>
              <w:spacing w:after="0" w:line="240" w:lineRule="auto"/>
              <w:rPr>
                <w:rFonts w:cs="Arial"/>
                <w:szCs w:val="20"/>
                <w:lang w:val="en-GB"/>
              </w:rPr>
            </w:pPr>
            <w:r>
              <w:rPr>
                <w:rFonts w:cs="Arial"/>
                <w:szCs w:val="20"/>
                <w:lang w:val="en-GB"/>
              </w:rPr>
              <w:t>(two frequency, base receive)</w:t>
            </w:r>
          </w:p>
        </w:tc>
        <w:tc>
          <w:tcPr>
            <w:tcW w:w="1412" w:type="dxa"/>
            <w:tcBorders>
              <w:top w:val="nil"/>
            </w:tcBorders>
          </w:tcPr>
          <w:p w14:paraId="44065F2F" w14:textId="7D020A43" w:rsidR="006C5C68" w:rsidRDefault="006C5C68" w:rsidP="00C512DF">
            <w:pPr>
              <w:widowControl w:val="0"/>
              <w:spacing w:after="0" w:line="240" w:lineRule="auto"/>
              <w:rPr>
                <w:rFonts w:cs="Arial"/>
                <w:szCs w:val="20"/>
                <w:lang w:val="en-GB"/>
              </w:rPr>
            </w:pPr>
            <w:r>
              <w:rPr>
                <w:rFonts w:cs="Arial"/>
                <w:szCs w:val="20"/>
                <w:lang w:val="en-GB"/>
              </w:rPr>
              <w:t>850.5 – 851</w:t>
            </w:r>
          </w:p>
        </w:tc>
        <w:tc>
          <w:tcPr>
            <w:tcW w:w="1187" w:type="dxa"/>
            <w:tcBorders>
              <w:top w:val="nil"/>
            </w:tcBorders>
          </w:tcPr>
          <w:p w14:paraId="32F3222C" w14:textId="79B586EE" w:rsidR="006C5C68" w:rsidRPr="00242451" w:rsidRDefault="006C5C68" w:rsidP="00C512DF">
            <w:pPr>
              <w:widowControl w:val="0"/>
              <w:spacing w:after="0" w:line="240" w:lineRule="auto"/>
              <w:rPr>
                <w:rFonts w:cs="Arial"/>
                <w:szCs w:val="20"/>
                <w:lang w:val="en-GB"/>
              </w:rPr>
            </w:pPr>
            <w:r>
              <w:rPr>
                <w:rFonts w:cs="Arial"/>
                <w:szCs w:val="20"/>
                <w:lang w:val="en-GB"/>
              </w:rPr>
              <w:t>25</w:t>
            </w:r>
          </w:p>
        </w:tc>
        <w:tc>
          <w:tcPr>
            <w:tcW w:w="2268" w:type="dxa"/>
            <w:tcBorders>
              <w:top w:val="nil"/>
            </w:tcBorders>
          </w:tcPr>
          <w:p w14:paraId="3472BB0B" w14:textId="77777777" w:rsidR="006C5C68" w:rsidRDefault="006C5C68" w:rsidP="00C512DF">
            <w:pPr>
              <w:widowControl w:val="0"/>
              <w:spacing w:after="0" w:line="240" w:lineRule="auto"/>
              <w:rPr>
                <w:rFonts w:cs="Arial"/>
                <w:szCs w:val="20"/>
                <w:lang w:val="en-GB"/>
              </w:rPr>
            </w:pPr>
            <w:r>
              <w:rPr>
                <w:rFonts w:cs="Arial"/>
                <w:szCs w:val="20"/>
                <w:lang w:val="en-GB"/>
              </w:rPr>
              <w:t>805.49375 + n (0.0125)</w:t>
            </w:r>
          </w:p>
          <w:p w14:paraId="307E634C" w14:textId="453E9DC7" w:rsidR="006C5C68" w:rsidRPr="00242451" w:rsidRDefault="006C5C68" w:rsidP="00C512DF">
            <w:pPr>
              <w:widowControl w:val="0"/>
              <w:spacing w:after="0" w:line="240" w:lineRule="auto"/>
              <w:rPr>
                <w:rFonts w:cs="Arial"/>
                <w:szCs w:val="20"/>
                <w:lang w:val="en-GB"/>
              </w:rPr>
            </w:pPr>
            <w:r>
              <w:rPr>
                <w:rFonts w:cs="Arial"/>
                <w:szCs w:val="20"/>
                <w:lang w:val="en-GB"/>
              </w:rPr>
              <w:t xml:space="preserve">  </w:t>
            </w:r>
          </w:p>
        </w:tc>
        <w:tc>
          <w:tcPr>
            <w:tcW w:w="1531" w:type="dxa"/>
            <w:tcBorders>
              <w:top w:val="nil"/>
            </w:tcBorders>
          </w:tcPr>
          <w:p w14:paraId="7BB42D54" w14:textId="77777777" w:rsidR="006C5C68" w:rsidRPr="00242451" w:rsidRDefault="006C5C68" w:rsidP="00C512DF">
            <w:pPr>
              <w:widowControl w:val="0"/>
              <w:spacing w:after="0" w:line="240" w:lineRule="auto"/>
              <w:rPr>
                <w:rFonts w:cs="Arial"/>
                <w:szCs w:val="20"/>
                <w:lang w:val="en-GB"/>
              </w:rPr>
            </w:pPr>
            <w:r>
              <w:rPr>
                <w:rFonts w:cs="Arial"/>
                <w:szCs w:val="20"/>
                <w:lang w:val="en-GB"/>
              </w:rPr>
              <w:t>1 to 40</w:t>
            </w:r>
          </w:p>
        </w:tc>
        <w:tc>
          <w:tcPr>
            <w:tcW w:w="1701" w:type="dxa"/>
            <w:tcBorders>
              <w:top w:val="nil"/>
            </w:tcBorders>
          </w:tcPr>
          <w:p w14:paraId="4A3BDDBC" w14:textId="77777777" w:rsidR="006C5C68" w:rsidRDefault="006C5C68" w:rsidP="00C512DF">
            <w:pPr>
              <w:widowControl w:val="0"/>
              <w:spacing w:after="0" w:line="240" w:lineRule="auto"/>
              <w:rPr>
                <w:rFonts w:cs="Arial"/>
                <w:szCs w:val="20"/>
                <w:lang w:val="en-GB"/>
              </w:rPr>
            </w:pPr>
            <w:r>
              <w:rPr>
                <w:rFonts w:cs="Arial"/>
                <w:szCs w:val="20"/>
                <w:lang w:val="en-GB"/>
              </w:rPr>
              <w:t>805.50625</w:t>
            </w:r>
          </w:p>
          <w:p w14:paraId="75B656A0" w14:textId="77777777" w:rsidR="006C5C68" w:rsidRPr="00242451" w:rsidRDefault="006C5C68" w:rsidP="00C512DF">
            <w:pPr>
              <w:widowControl w:val="0"/>
              <w:spacing w:after="0" w:line="240" w:lineRule="auto"/>
              <w:rPr>
                <w:rFonts w:cs="Arial"/>
                <w:szCs w:val="20"/>
                <w:lang w:val="en-GB"/>
              </w:rPr>
            </w:pPr>
            <w:r>
              <w:rPr>
                <w:rFonts w:cs="Arial"/>
                <w:szCs w:val="20"/>
                <w:lang w:val="en-GB"/>
              </w:rPr>
              <w:t>805.99375</w:t>
            </w:r>
          </w:p>
        </w:tc>
      </w:tr>
      <w:tr w:rsidR="006C5C68" w:rsidRPr="00583E39" w14:paraId="05F39A2F" w14:textId="77777777" w:rsidTr="007D14FB">
        <w:trPr>
          <w:cantSplit/>
          <w:trHeight w:val="580"/>
          <w:jc w:val="center"/>
        </w:trPr>
        <w:tc>
          <w:tcPr>
            <w:tcW w:w="836" w:type="dxa"/>
            <w:tcBorders>
              <w:top w:val="nil"/>
            </w:tcBorders>
          </w:tcPr>
          <w:p w14:paraId="2803E392" w14:textId="37703ECF" w:rsidR="006C5C68" w:rsidRDefault="006C5C68" w:rsidP="00C512DF">
            <w:pPr>
              <w:widowControl w:val="0"/>
              <w:spacing w:after="0" w:line="240" w:lineRule="auto"/>
              <w:rPr>
                <w:rFonts w:cs="Arial"/>
                <w:szCs w:val="20"/>
                <w:lang w:val="en-GB"/>
              </w:rPr>
            </w:pPr>
            <w:r>
              <w:rPr>
                <w:rFonts w:cs="Arial"/>
                <w:szCs w:val="20"/>
                <w:lang w:val="en-GB"/>
              </w:rPr>
              <w:t>4</w:t>
            </w:r>
          </w:p>
        </w:tc>
        <w:tc>
          <w:tcPr>
            <w:tcW w:w="2126" w:type="dxa"/>
            <w:tcBorders>
              <w:top w:val="nil"/>
            </w:tcBorders>
          </w:tcPr>
          <w:p w14:paraId="383E3361" w14:textId="77777777" w:rsidR="006C5C68" w:rsidRDefault="006C5C68" w:rsidP="00C512DF">
            <w:pPr>
              <w:widowControl w:val="0"/>
              <w:spacing w:after="0" w:line="240" w:lineRule="auto"/>
              <w:rPr>
                <w:rFonts w:cs="Arial"/>
                <w:szCs w:val="20"/>
                <w:lang w:val="en-GB"/>
              </w:rPr>
            </w:pPr>
            <w:r>
              <w:rPr>
                <w:rFonts w:cs="Arial"/>
                <w:szCs w:val="20"/>
                <w:lang w:val="en-GB"/>
              </w:rPr>
              <w:t>806 - 809</w:t>
            </w:r>
          </w:p>
        </w:tc>
        <w:tc>
          <w:tcPr>
            <w:tcW w:w="2126" w:type="dxa"/>
            <w:tcBorders>
              <w:top w:val="nil"/>
            </w:tcBorders>
          </w:tcPr>
          <w:p w14:paraId="4545D3D3" w14:textId="03F20F0B" w:rsidR="006C5C68" w:rsidRDefault="006C5C68">
            <w:pPr>
              <w:widowControl w:val="0"/>
              <w:spacing w:after="0" w:line="240" w:lineRule="auto"/>
              <w:rPr>
                <w:rFonts w:cs="Arial"/>
                <w:szCs w:val="20"/>
                <w:lang w:val="en-GB"/>
              </w:rPr>
            </w:pPr>
            <w:r w:rsidRPr="00242451">
              <w:rPr>
                <w:rFonts w:cs="Arial"/>
                <w:szCs w:val="20"/>
                <w:lang w:val="en-GB"/>
              </w:rPr>
              <w:t xml:space="preserve">Land Mobile </w:t>
            </w:r>
            <w:r>
              <w:rPr>
                <w:rFonts w:cs="Arial"/>
                <w:szCs w:val="20"/>
                <w:lang w:val="en-GB"/>
              </w:rPr>
              <w:t>Service (trunked, base receive)</w:t>
            </w:r>
            <w:r w:rsidRPr="00242451">
              <w:rPr>
                <w:rFonts w:cs="Arial"/>
                <w:szCs w:val="20"/>
                <w:lang w:val="en-GB"/>
              </w:rPr>
              <w:t xml:space="preserve"> </w:t>
            </w:r>
            <w:r>
              <w:rPr>
                <w:rFonts w:cs="Arial"/>
                <w:szCs w:val="20"/>
                <w:lang w:val="en-GB"/>
              </w:rPr>
              <w:t>(</w:t>
            </w:r>
            <w:r w:rsidRPr="00242451">
              <w:rPr>
                <w:rFonts w:cs="Arial"/>
                <w:szCs w:val="20"/>
                <w:lang w:val="en-GB"/>
              </w:rPr>
              <w:t xml:space="preserve">see </w:t>
            </w:r>
            <w:r>
              <w:rPr>
                <w:rFonts w:cs="Arial"/>
                <w:szCs w:val="20"/>
                <w:lang w:val="en-GB"/>
              </w:rPr>
              <w:t>n</w:t>
            </w:r>
            <w:r w:rsidRPr="00242451">
              <w:rPr>
                <w:rFonts w:cs="Arial"/>
                <w:szCs w:val="20"/>
                <w:lang w:val="en-GB"/>
              </w:rPr>
              <w:t xml:space="preserve">ote </w:t>
            </w:r>
            <w:r>
              <w:rPr>
                <w:rFonts w:cs="Arial"/>
                <w:szCs w:val="20"/>
                <w:lang w:val="en-GB"/>
              </w:rPr>
              <w:t>3)</w:t>
            </w:r>
          </w:p>
        </w:tc>
        <w:tc>
          <w:tcPr>
            <w:tcW w:w="1412" w:type="dxa"/>
            <w:tcBorders>
              <w:top w:val="nil"/>
            </w:tcBorders>
          </w:tcPr>
          <w:p w14:paraId="610F6894" w14:textId="538C3D68" w:rsidR="006C5C68" w:rsidRPr="00242451" w:rsidRDefault="006C5C68" w:rsidP="00C512DF">
            <w:pPr>
              <w:widowControl w:val="0"/>
              <w:spacing w:after="0" w:line="240" w:lineRule="auto"/>
              <w:rPr>
                <w:rFonts w:cs="Arial"/>
                <w:szCs w:val="20"/>
                <w:lang w:val="en-GB"/>
              </w:rPr>
            </w:pPr>
            <w:r>
              <w:rPr>
                <w:rFonts w:cs="Arial"/>
                <w:szCs w:val="20"/>
                <w:lang w:val="en-GB"/>
              </w:rPr>
              <w:t xml:space="preserve">851 – 854 </w:t>
            </w:r>
          </w:p>
        </w:tc>
        <w:tc>
          <w:tcPr>
            <w:tcW w:w="1187" w:type="dxa"/>
            <w:tcBorders>
              <w:top w:val="nil"/>
            </w:tcBorders>
          </w:tcPr>
          <w:p w14:paraId="22DC1959" w14:textId="437E5854" w:rsidR="006C5C68" w:rsidRDefault="006C5C68" w:rsidP="00C512DF">
            <w:pPr>
              <w:widowControl w:val="0"/>
              <w:spacing w:after="0" w:line="240" w:lineRule="auto"/>
              <w:rPr>
                <w:rFonts w:cs="Arial"/>
                <w:szCs w:val="20"/>
                <w:lang w:val="en-GB"/>
              </w:rPr>
            </w:pPr>
            <w:r w:rsidRPr="00242451">
              <w:rPr>
                <w:rFonts w:cs="Arial"/>
                <w:szCs w:val="20"/>
                <w:lang w:val="en-GB"/>
              </w:rPr>
              <w:t>25</w:t>
            </w:r>
          </w:p>
        </w:tc>
        <w:tc>
          <w:tcPr>
            <w:tcW w:w="2268" w:type="dxa"/>
            <w:tcBorders>
              <w:top w:val="nil"/>
            </w:tcBorders>
          </w:tcPr>
          <w:p w14:paraId="70C5410C" w14:textId="77777777" w:rsidR="006C5C68" w:rsidRDefault="006C5C68" w:rsidP="00C512DF">
            <w:pPr>
              <w:widowControl w:val="0"/>
              <w:spacing w:after="0" w:line="240" w:lineRule="auto"/>
              <w:rPr>
                <w:rFonts w:cs="Arial"/>
                <w:szCs w:val="20"/>
                <w:lang w:val="en-GB"/>
              </w:rPr>
            </w:pPr>
            <w:r>
              <w:rPr>
                <w:rFonts w:cs="Arial"/>
                <w:szCs w:val="20"/>
                <w:lang w:val="en-GB"/>
              </w:rPr>
              <w:t>805.99375</w:t>
            </w:r>
            <w:r w:rsidRPr="00242451">
              <w:rPr>
                <w:rFonts w:cs="Arial"/>
                <w:szCs w:val="20"/>
                <w:lang w:val="en-GB"/>
              </w:rPr>
              <w:t xml:space="preserve"> + n (0.0</w:t>
            </w:r>
            <w:r>
              <w:rPr>
                <w:rFonts w:cs="Arial"/>
                <w:szCs w:val="20"/>
                <w:lang w:val="en-GB"/>
              </w:rPr>
              <w:t>1</w:t>
            </w:r>
            <w:r w:rsidRPr="00242451">
              <w:rPr>
                <w:rFonts w:cs="Arial"/>
                <w:szCs w:val="20"/>
                <w:lang w:val="en-GB"/>
              </w:rPr>
              <w:t>25)</w:t>
            </w:r>
          </w:p>
        </w:tc>
        <w:tc>
          <w:tcPr>
            <w:tcW w:w="1531" w:type="dxa"/>
            <w:tcBorders>
              <w:top w:val="nil"/>
            </w:tcBorders>
          </w:tcPr>
          <w:p w14:paraId="5A5D61C5" w14:textId="77777777" w:rsidR="006C5C68" w:rsidRDefault="006C5C68" w:rsidP="00C512DF">
            <w:pPr>
              <w:widowControl w:val="0"/>
              <w:spacing w:after="0" w:line="240" w:lineRule="auto"/>
              <w:rPr>
                <w:rFonts w:cs="Arial"/>
                <w:szCs w:val="20"/>
                <w:lang w:val="en-GB"/>
              </w:rPr>
            </w:pPr>
            <w:r>
              <w:rPr>
                <w:rFonts w:cs="Arial"/>
                <w:szCs w:val="20"/>
                <w:lang w:val="en-GB"/>
              </w:rPr>
              <w:t>1 to 24</w:t>
            </w:r>
            <w:r w:rsidRPr="00242451">
              <w:rPr>
                <w:rFonts w:cs="Arial"/>
                <w:szCs w:val="20"/>
                <w:lang w:val="en-GB"/>
              </w:rPr>
              <w:t>0</w:t>
            </w:r>
          </w:p>
        </w:tc>
        <w:tc>
          <w:tcPr>
            <w:tcW w:w="1701" w:type="dxa"/>
            <w:tcBorders>
              <w:top w:val="nil"/>
            </w:tcBorders>
          </w:tcPr>
          <w:p w14:paraId="4B7C9882" w14:textId="77777777" w:rsidR="006C5C68" w:rsidRDefault="006C5C68" w:rsidP="00C512DF">
            <w:pPr>
              <w:widowControl w:val="0"/>
              <w:spacing w:after="0" w:line="240" w:lineRule="auto"/>
              <w:rPr>
                <w:rFonts w:cs="Arial"/>
                <w:szCs w:val="20"/>
                <w:lang w:val="en-GB"/>
              </w:rPr>
            </w:pPr>
            <w:r>
              <w:rPr>
                <w:rFonts w:cs="Arial"/>
                <w:szCs w:val="20"/>
                <w:lang w:val="en-GB"/>
              </w:rPr>
              <w:t>806.00625</w:t>
            </w:r>
            <w:r w:rsidRPr="00242451">
              <w:rPr>
                <w:rFonts w:cs="Arial"/>
                <w:szCs w:val="20"/>
                <w:lang w:val="en-GB"/>
              </w:rPr>
              <w:br/>
              <w:t>8</w:t>
            </w:r>
            <w:r>
              <w:rPr>
                <w:rFonts w:cs="Arial"/>
                <w:szCs w:val="20"/>
                <w:lang w:val="en-GB"/>
              </w:rPr>
              <w:t>08.99375</w:t>
            </w:r>
          </w:p>
        </w:tc>
      </w:tr>
      <w:tr w:rsidR="006C5C68" w:rsidRPr="00583E39" w14:paraId="6CA6EABC" w14:textId="77777777" w:rsidTr="007D14FB">
        <w:trPr>
          <w:cantSplit/>
          <w:trHeight w:val="580"/>
          <w:jc w:val="center"/>
        </w:trPr>
        <w:tc>
          <w:tcPr>
            <w:tcW w:w="836" w:type="dxa"/>
            <w:tcBorders>
              <w:top w:val="nil"/>
            </w:tcBorders>
          </w:tcPr>
          <w:p w14:paraId="6D6EA037" w14:textId="6826675C" w:rsidR="006C5C68" w:rsidRPr="00242451" w:rsidRDefault="006C5C68" w:rsidP="00C512DF">
            <w:pPr>
              <w:widowControl w:val="0"/>
              <w:spacing w:after="0" w:line="240" w:lineRule="auto"/>
              <w:rPr>
                <w:rFonts w:cs="Arial"/>
                <w:szCs w:val="20"/>
                <w:lang w:val="en-GB"/>
              </w:rPr>
            </w:pPr>
            <w:r>
              <w:rPr>
                <w:rFonts w:cs="Arial"/>
                <w:szCs w:val="20"/>
                <w:lang w:val="en-GB"/>
              </w:rPr>
              <w:t>5</w:t>
            </w:r>
          </w:p>
        </w:tc>
        <w:tc>
          <w:tcPr>
            <w:tcW w:w="2126" w:type="dxa"/>
            <w:tcBorders>
              <w:top w:val="nil"/>
            </w:tcBorders>
          </w:tcPr>
          <w:p w14:paraId="48053F16" w14:textId="7D726C3A" w:rsidR="006C5C68" w:rsidRPr="00242451" w:rsidRDefault="006C5C68" w:rsidP="00C512DF">
            <w:pPr>
              <w:widowControl w:val="0"/>
              <w:spacing w:after="0" w:line="240" w:lineRule="auto"/>
              <w:rPr>
                <w:rFonts w:cs="Arial"/>
                <w:szCs w:val="20"/>
                <w:lang w:val="en-GB"/>
              </w:rPr>
            </w:pPr>
            <w:r>
              <w:rPr>
                <w:rFonts w:cs="Arial"/>
                <w:szCs w:val="20"/>
                <w:lang w:val="en-GB"/>
              </w:rPr>
              <w:t>809 - 825</w:t>
            </w:r>
          </w:p>
        </w:tc>
        <w:tc>
          <w:tcPr>
            <w:tcW w:w="2126" w:type="dxa"/>
            <w:tcBorders>
              <w:top w:val="nil"/>
            </w:tcBorders>
          </w:tcPr>
          <w:p w14:paraId="29AEE721" w14:textId="77777777" w:rsidR="006C5C68" w:rsidRDefault="006C5C68" w:rsidP="00C512DF">
            <w:pPr>
              <w:widowControl w:val="0"/>
              <w:spacing w:after="0" w:line="240" w:lineRule="auto"/>
              <w:rPr>
                <w:rFonts w:cs="Arial"/>
                <w:szCs w:val="20"/>
                <w:lang w:val="en-GB"/>
              </w:rPr>
            </w:pPr>
            <w:r>
              <w:rPr>
                <w:rFonts w:cs="Arial"/>
                <w:szCs w:val="20"/>
                <w:lang w:val="en-GB"/>
              </w:rPr>
              <w:t>Not allocated</w:t>
            </w:r>
          </w:p>
          <w:p w14:paraId="0C52186B" w14:textId="08F322D5" w:rsidR="006C5C68" w:rsidRPr="00242451" w:rsidRDefault="006C5C68" w:rsidP="00C512DF">
            <w:pPr>
              <w:widowControl w:val="0"/>
              <w:spacing w:after="0" w:line="240" w:lineRule="auto"/>
              <w:rPr>
                <w:rFonts w:cs="Arial"/>
                <w:szCs w:val="20"/>
                <w:lang w:val="en-GB"/>
              </w:rPr>
            </w:pPr>
            <w:r>
              <w:rPr>
                <w:rFonts w:cs="Arial"/>
                <w:szCs w:val="20"/>
                <w:lang w:val="en-GB"/>
              </w:rPr>
              <w:t>(see note 4)</w:t>
            </w:r>
          </w:p>
        </w:tc>
        <w:tc>
          <w:tcPr>
            <w:tcW w:w="1412" w:type="dxa"/>
            <w:tcBorders>
              <w:top w:val="nil"/>
            </w:tcBorders>
          </w:tcPr>
          <w:p w14:paraId="58B0E8FE" w14:textId="77777777" w:rsidR="006C5C68" w:rsidRPr="00242451" w:rsidRDefault="006C5C68" w:rsidP="00C512DF">
            <w:pPr>
              <w:widowControl w:val="0"/>
              <w:spacing w:after="0" w:line="240" w:lineRule="auto"/>
              <w:rPr>
                <w:rFonts w:cs="Arial"/>
                <w:szCs w:val="20"/>
                <w:lang w:val="en-GB"/>
              </w:rPr>
            </w:pPr>
          </w:p>
        </w:tc>
        <w:tc>
          <w:tcPr>
            <w:tcW w:w="1187" w:type="dxa"/>
            <w:tcBorders>
              <w:top w:val="nil"/>
            </w:tcBorders>
          </w:tcPr>
          <w:p w14:paraId="447F8A27" w14:textId="272BDC58" w:rsidR="006C5C68" w:rsidRPr="00242451" w:rsidRDefault="006C5C68" w:rsidP="00C512DF">
            <w:pPr>
              <w:widowControl w:val="0"/>
              <w:spacing w:after="0" w:line="240" w:lineRule="auto"/>
              <w:rPr>
                <w:rFonts w:cs="Arial"/>
                <w:szCs w:val="20"/>
                <w:lang w:val="en-GB"/>
              </w:rPr>
            </w:pPr>
          </w:p>
        </w:tc>
        <w:tc>
          <w:tcPr>
            <w:tcW w:w="2268" w:type="dxa"/>
            <w:tcBorders>
              <w:top w:val="nil"/>
            </w:tcBorders>
          </w:tcPr>
          <w:p w14:paraId="6BE3C65E" w14:textId="77777777" w:rsidR="006C5C68" w:rsidRPr="00242451" w:rsidRDefault="006C5C68" w:rsidP="00C512DF">
            <w:pPr>
              <w:widowControl w:val="0"/>
              <w:spacing w:after="0" w:line="240" w:lineRule="auto"/>
              <w:rPr>
                <w:rFonts w:cs="Arial"/>
                <w:szCs w:val="20"/>
                <w:lang w:val="en-GB"/>
              </w:rPr>
            </w:pPr>
          </w:p>
        </w:tc>
        <w:tc>
          <w:tcPr>
            <w:tcW w:w="1531" w:type="dxa"/>
            <w:tcBorders>
              <w:top w:val="nil"/>
            </w:tcBorders>
          </w:tcPr>
          <w:p w14:paraId="1C3DF9F0" w14:textId="77777777" w:rsidR="006C5C68" w:rsidRPr="00242451" w:rsidRDefault="006C5C68" w:rsidP="00C512DF">
            <w:pPr>
              <w:widowControl w:val="0"/>
              <w:spacing w:after="0" w:line="240" w:lineRule="auto"/>
              <w:rPr>
                <w:rFonts w:cs="Arial"/>
                <w:szCs w:val="20"/>
                <w:lang w:val="en-GB"/>
              </w:rPr>
            </w:pPr>
          </w:p>
        </w:tc>
        <w:tc>
          <w:tcPr>
            <w:tcW w:w="1701" w:type="dxa"/>
            <w:tcBorders>
              <w:top w:val="nil"/>
            </w:tcBorders>
          </w:tcPr>
          <w:p w14:paraId="10AA3459" w14:textId="77777777" w:rsidR="006C5C68" w:rsidRPr="00242451" w:rsidRDefault="006C5C68" w:rsidP="00C512DF">
            <w:pPr>
              <w:widowControl w:val="0"/>
              <w:spacing w:after="0" w:line="240" w:lineRule="auto"/>
              <w:rPr>
                <w:rFonts w:cs="Arial"/>
                <w:szCs w:val="20"/>
                <w:lang w:val="en-GB"/>
              </w:rPr>
            </w:pPr>
          </w:p>
        </w:tc>
      </w:tr>
      <w:tr w:rsidR="006C5C68" w:rsidRPr="00583E39" w14:paraId="72A53CE8" w14:textId="77777777" w:rsidTr="007D14FB">
        <w:trPr>
          <w:cantSplit/>
          <w:trHeight w:val="580"/>
          <w:jc w:val="center"/>
        </w:trPr>
        <w:tc>
          <w:tcPr>
            <w:tcW w:w="836" w:type="dxa"/>
          </w:tcPr>
          <w:p w14:paraId="0FD4482F" w14:textId="638F1656" w:rsidR="006C5C68" w:rsidRPr="00242451" w:rsidRDefault="006C5C68" w:rsidP="00C512DF">
            <w:pPr>
              <w:widowControl w:val="0"/>
              <w:spacing w:after="0" w:line="240" w:lineRule="auto"/>
              <w:rPr>
                <w:rFonts w:cs="Arial"/>
                <w:szCs w:val="20"/>
                <w:lang w:val="en-GB"/>
              </w:rPr>
            </w:pPr>
            <w:r>
              <w:rPr>
                <w:rFonts w:cs="Arial"/>
                <w:szCs w:val="20"/>
                <w:lang w:val="en-GB"/>
              </w:rPr>
              <w:t>6</w:t>
            </w:r>
          </w:p>
        </w:tc>
        <w:tc>
          <w:tcPr>
            <w:tcW w:w="2126" w:type="dxa"/>
          </w:tcPr>
          <w:p w14:paraId="5DE1F66F" w14:textId="77777777" w:rsidR="006C5C68" w:rsidRPr="00242451" w:rsidRDefault="006C5C68" w:rsidP="00C512DF">
            <w:pPr>
              <w:widowControl w:val="0"/>
              <w:spacing w:after="0" w:line="240" w:lineRule="auto"/>
              <w:rPr>
                <w:rFonts w:cs="Arial"/>
                <w:szCs w:val="20"/>
                <w:lang w:val="en-GB"/>
              </w:rPr>
            </w:pPr>
            <w:r w:rsidRPr="00242451">
              <w:rPr>
                <w:rFonts w:cs="Arial"/>
                <w:szCs w:val="20"/>
                <w:lang w:val="en-GB"/>
              </w:rPr>
              <w:t>825 - 8</w:t>
            </w:r>
            <w:r>
              <w:rPr>
                <w:rFonts w:cs="Arial"/>
                <w:szCs w:val="20"/>
                <w:lang w:val="en-GB"/>
              </w:rPr>
              <w:t>45</w:t>
            </w:r>
          </w:p>
        </w:tc>
        <w:tc>
          <w:tcPr>
            <w:tcW w:w="2126" w:type="dxa"/>
          </w:tcPr>
          <w:p w14:paraId="40B7E57A" w14:textId="741800A2" w:rsidR="006C5C68" w:rsidRPr="00242451" w:rsidRDefault="006C5C68" w:rsidP="00C512DF">
            <w:pPr>
              <w:autoSpaceDE w:val="0"/>
              <w:autoSpaceDN w:val="0"/>
              <w:adjustRightInd w:val="0"/>
              <w:spacing w:after="0" w:line="240" w:lineRule="auto"/>
              <w:rPr>
                <w:rFonts w:cs="Arial"/>
                <w:szCs w:val="20"/>
                <w:lang w:val="en-GB"/>
              </w:rPr>
            </w:pPr>
            <w:r>
              <w:rPr>
                <w:rFonts w:cs="Arial"/>
                <w:szCs w:val="20"/>
                <w:lang w:val="en-GB"/>
              </w:rPr>
              <w:t>Subject to spectrum licensing (see note 5)</w:t>
            </w:r>
          </w:p>
        </w:tc>
        <w:tc>
          <w:tcPr>
            <w:tcW w:w="1412" w:type="dxa"/>
          </w:tcPr>
          <w:p w14:paraId="65A7A419" w14:textId="77777777" w:rsidR="006C5C68" w:rsidRPr="00242451" w:rsidRDefault="006C5C68" w:rsidP="00C512DF">
            <w:pPr>
              <w:widowControl w:val="0"/>
              <w:spacing w:after="0" w:line="240" w:lineRule="auto"/>
              <w:rPr>
                <w:rFonts w:cs="Arial"/>
                <w:szCs w:val="20"/>
                <w:lang w:val="en-GB"/>
              </w:rPr>
            </w:pPr>
          </w:p>
        </w:tc>
        <w:tc>
          <w:tcPr>
            <w:tcW w:w="1187" w:type="dxa"/>
          </w:tcPr>
          <w:p w14:paraId="69EB5B66" w14:textId="15E74DFD" w:rsidR="006C5C68" w:rsidRPr="00242451" w:rsidRDefault="006C5C68" w:rsidP="00C512DF">
            <w:pPr>
              <w:widowControl w:val="0"/>
              <w:spacing w:after="0" w:line="240" w:lineRule="auto"/>
              <w:rPr>
                <w:rFonts w:cs="Arial"/>
                <w:szCs w:val="20"/>
                <w:lang w:val="en-GB"/>
              </w:rPr>
            </w:pPr>
          </w:p>
        </w:tc>
        <w:tc>
          <w:tcPr>
            <w:tcW w:w="2268" w:type="dxa"/>
          </w:tcPr>
          <w:p w14:paraId="051E4F58" w14:textId="77777777" w:rsidR="006C5C68" w:rsidRPr="00242451" w:rsidRDefault="006C5C68" w:rsidP="00C512DF">
            <w:pPr>
              <w:widowControl w:val="0"/>
              <w:spacing w:after="0" w:line="240" w:lineRule="auto"/>
              <w:rPr>
                <w:rFonts w:cs="Arial"/>
                <w:szCs w:val="20"/>
                <w:lang w:val="en-GB"/>
              </w:rPr>
            </w:pPr>
          </w:p>
        </w:tc>
        <w:tc>
          <w:tcPr>
            <w:tcW w:w="1531" w:type="dxa"/>
          </w:tcPr>
          <w:p w14:paraId="76D69D09" w14:textId="77777777" w:rsidR="006C5C68" w:rsidRPr="00242451" w:rsidRDefault="006C5C68" w:rsidP="00C512DF">
            <w:pPr>
              <w:widowControl w:val="0"/>
              <w:spacing w:after="0" w:line="240" w:lineRule="auto"/>
              <w:rPr>
                <w:rFonts w:cs="Arial"/>
                <w:szCs w:val="20"/>
                <w:lang w:val="en-GB"/>
              </w:rPr>
            </w:pPr>
          </w:p>
        </w:tc>
        <w:tc>
          <w:tcPr>
            <w:tcW w:w="1701" w:type="dxa"/>
          </w:tcPr>
          <w:p w14:paraId="225359B5" w14:textId="77777777" w:rsidR="006C5C68" w:rsidRPr="00242451" w:rsidRDefault="006C5C68" w:rsidP="00C512DF">
            <w:pPr>
              <w:widowControl w:val="0"/>
              <w:spacing w:after="0" w:line="240" w:lineRule="auto"/>
              <w:rPr>
                <w:rFonts w:cs="Arial"/>
                <w:szCs w:val="20"/>
                <w:lang w:val="en-GB"/>
              </w:rPr>
            </w:pPr>
          </w:p>
        </w:tc>
      </w:tr>
      <w:tr w:rsidR="006C5C68" w:rsidRPr="00583E39" w14:paraId="2BAE8D54" w14:textId="77777777" w:rsidTr="007D14FB">
        <w:trPr>
          <w:cantSplit/>
          <w:trHeight w:val="580"/>
          <w:jc w:val="center"/>
        </w:trPr>
        <w:tc>
          <w:tcPr>
            <w:tcW w:w="836" w:type="dxa"/>
            <w:vMerge w:val="restart"/>
          </w:tcPr>
          <w:p w14:paraId="481E8D69" w14:textId="7E0DE64C" w:rsidR="006C5C68" w:rsidRPr="00242451" w:rsidRDefault="006C5C68" w:rsidP="00C512DF">
            <w:pPr>
              <w:widowControl w:val="0"/>
              <w:spacing w:after="0" w:line="240" w:lineRule="auto"/>
              <w:rPr>
                <w:rFonts w:cs="Arial"/>
                <w:szCs w:val="20"/>
                <w:lang w:val="en-GB"/>
              </w:rPr>
            </w:pPr>
            <w:r>
              <w:rPr>
                <w:rFonts w:cs="Arial"/>
                <w:szCs w:val="20"/>
                <w:lang w:val="en-GB"/>
              </w:rPr>
              <w:t>7</w:t>
            </w:r>
          </w:p>
        </w:tc>
        <w:tc>
          <w:tcPr>
            <w:tcW w:w="2126" w:type="dxa"/>
            <w:vMerge w:val="restart"/>
          </w:tcPr>
          <w:p w14:paraId="5723DC2B" w14:textId="77777777" w:rsidR="006C5C68" w:rsidRPr="00242451" w:rsidRDefault="006C5C68" w:rsidP="00C512DF">
            <w:pPr>
              <w:widowControl w:val="0"/>
              <w:spacing w:after="0" w:line="240" w:lineRule="auto"/>
              <w:rPr>
                <w:rFonts w:cs="Arial"/>
                <w:szCs w:val="20"/>
                <w:lang w:val="en-GB"/>
              </w:rPr>
            </w:pPr>
            <w:r w:rsidRPr="00242451">
              <w:rPr>
                <w:rFonts w:cs="Arial"/>
                <w:szCs w:val="20"/>
                <w:lang w:val="en-GB"/>
              </w:rPr>
              <w:t>845 - 846.5</w:t>
            </w:r>
          </w:p>
        </w:tc>
        <w:tc>
          <w:tcPr>
            <w:tcW w:w="2126" w:type="dxa"/>
          </w:tcPr>
          <w:p w14:paraId="15C25476" w14:textId="77777777" w:rsidR="006C5C68" w:rsidRDefault="006C5C68" w:rsidP="00C512DF">
            <w:pPr>
              <w:autoSpaceDE w:val="0"/>
              <w:autoSpaceDN w:val="0"/>
              <w:adjustRightInd w:val="0"/>
              <w:spacing w:after="0" w:line="240" w:lineRule="auto"/>
              <w:rPr>
                <w:rFonts w:cs="Arial"/>
                <w:szCs w:val="20"/>
                <w:lang w:val="en-GB"/>
              </w:rPr>
            </w:pPr>
            <w:r w:rsidRPr="00242451">
              <w:rPr>
                <w:rFonts w:cs="Arial"/>
                <w:szCs w:val="20"/>
                <w:lang w:val="en-GB"/>
              </w:rPr>
              <w:t xml:space="preserve">Fixed </w:t>
            </w:r>
            <w:r>
              <w:rPr>
                <w:rFonts w:cs="Arial"/>
                <w:szCs w:val="20"/>
                <w:lang w:val="en-GB"/>
              </w:rPr>
              <w:t>point-to-point</w:t>
            </w:r>
          </w:p>
          <w:p w14:paraId="5B2EE97D" w14:textId="0BB9592E" w:rsidR="006C5C68" w:rsidRPr="00242451" w:rsidRDefault="006C5C68">
            <w:pPr>
              <w:autoSpaceDE w:val="0"/>
              <w:autoSpaceDN w:val="0"/>
              <w:adjustRightInd w:val="0"/>
              <w:spacing w:after="0" w:line="240" w:lineRule="auto"/>
              <w:rPr>
                <w:rFonts w:cs="Arial"/>
                <w:szCs w:val="20"/>
                <w:lang w:val="en-GB"/>
              </w:rPr>
            </w:pPr>
            <w:r>
              <w:rPr>
                <w:rFonts w:cs="Arial"/>
                <w:szCs w:val="20"/>
                <w:lang w:val="en-GB"/>
              </w:rPr>
              <w:t>(single frequency)</w:t>
            </w:r>
            <w:r w:rsidRPr="00242451">
              <w:rPr>
                <w:rFonts w:cs="Arial"/>
                <w:szCs w:val="20"/>
                <w:lang w:val="en-GB"/>
              </w:rPr>
              <w:t xml:space="preserve"> </w:t>
            </w:r>
            <w:r>
              <w:rPr>
                <w:rFonts w:cs="Arial"/>
                <w:szCs w:val="20"/>
                <w:lang w:val="en-GB"/>
              </w:rPr>
              <w:t>(</w:t>
            </w:r>
            <w:r w:rsidRPr="00242451">
              <w:rPr>
                <w:rFonts w:cs="Arial"/>
                <w:szCs w:val="20"/>
                <w:lang w:val="en-GB"/>
              </w:rPr>
              <w:t xml:space="preserve">see </w:t>
            </w:r>
            <w:r>
              <w:rPr>
                <w:rFonts w:cs="Arial"/>
                <w:szCs w:val="20"/>
                <w:lang w:val="en-GB"/>
              </w:rPr>
              <w:t>n</w:t>
            </w:r>
            <w:r w:rsidRPr="00242451">
              <w:rPr>
                <w:rFonts w:cs="Arial"/>
                <w:szCs w:val="20"/>
                <w:lang w:val="en-GB"/>
              </w:rPr>
              <w:t xml:space="preserve">ote </w:t>
            </w:r>
            <w:r>
              <w:rPr>
                <w:rFonts w:cs="Arial"/>
                <w:szCs w:val="20"/>
                <w:lang w:val="en-GB"/>
              </w:rPr>
              <w:t>6)</w:t>
            </w:r>
          </w:p>
        </w:tc>
        <w:tc>
          <w:tcPr>
            <w:tcW w:w="1412" w:type="dxa"/>
          </w:tcPr>
          <w:p w14:paraId="57A36998" w14:textId="77777777" w:rsidR="006C5C68" w:rsidRPr="00242451" w:rsidRDefault="006C5C68" w:rsidP="00C512DF">
            <w:pPr>
              <w:widowControl w:val="0"/>
              <w:spacing w:after="0" w:line="240" w:lineRule="auto"/>
              <w:rPr>
                <w:rFonts w:cs="Arial"/>
                <w:szCs w:val="20"/>
                <w:lang w:val="en-GB"/>
              </w:rPr>
            </w:pPr>
          </w:p>
        </w:tc>
        <w:tc>
          <w:tcPr>
            <w:tcW w:w="1187" w:type="dxa"/>
          </w:tcPr>
          <w:p w14:paraId="31C04A36" w14:textId="6B4F2DF8" w:rsidR="006C5C68" w:rsidRPr="00242451" w:rsidRDefault="006C5C68" w:rsidP="00C512DF">
            <w:pPr>
              <w:widowControl w:val="0"/>
              <w:spacing w:after="0" w:line="240" w:lineRule="auto"/>
              <w:rPr>
                <w:rFonts w:cs="Arial"/>
                <w:szCs w:val="20"/>
                <w:lang w:val="en-GB"/>
              </w:rPr>
            </w:pPr>
            <w:r w:rsidRPr="00242451">
              <w:rPr>
                <w:rFonts w:cs="Arial"/>
                <w:szCs w:val="20"/>
                <w:lang w:val="en-GB"/>
              </w:rPr>
              <w:t>400</w:t>
            </w:r>
          </w:p>
        </w:tc>
        <w:tc>
          <w:tcPr>
            <w:tcW w:w="2268" w:type="dxa"/>
          </w:tcPr>
          <w:p w14:paraId="38EBBF60" w14:textId="77777777" w:rsidR="006C5C68" w:rsidRPr="00242451" w:rsidRDefault="006C5C68" w:rsidP="00C512DF">
            <w:pPr>
              <w:widowControl w:val="0"/>
              <w:spacing w:after="0" w:line="240" w:lineRule="auto"/>
              <w:rPr>
                <w:rFonts w:cs="Arial"/>
                <w:szCs w:val="20"/>
                <w:lang w:val="en-GB"/>
              </w:rPr>
            </w:pPr>
            <w:r w:rsidRPr="00242451">
              <w:rPr>
                <w:rFonts w:cs="Arial"/>
                <w:szCs w:val="20"/>
                <w:lang w:val="en-GB"/>
              </w:rPr>
              <w:t>84</w:t>
            </w:r>
            <w:r>
              <w:rPr>
                <w:rFonts w:cs="Arial"/>
                <w:szCs w:val="20"/>
                <w:lang w:val="en-GB"/>
              </w:rPr>
              <w:t>4.99375</w:t>
            </w:r>
            <w:r w:rsidRPr="00242451">
              <w:rPr>
                <w:rFonts w:cs="Arial"/>
                <w:szCs w:val="20"/>
                <w:lang w:val="en-GB"/>
              </w:rPr>
              <w:t xml:space="preserve"> + n (0.</w:t>
            </w:r>
            <w:r>
              <w:rPr>
                <w:rFonts w:cs="Arial"/>
                <w:szCs w:val="20"/>
                <w:lang w:val="en-GB"/>
              </w:rPr>
              <w:t>01</w:t>
            </w:r>
            <w:r w:rsidRPr="00242451">
              <w:rPr>
                <w:rFonts w:cs="Arial"/>
                <w:szCs w:val="20"/>
                <w:lang w:val="en-GB"/>
              </w:rPr>
              <w:t>2</w:t>
            </w:r>
            <w:r>
              <w:rPr>
                <w:rFonts w:cs="Arial"/>
                <w:szCs w:val="20"/>
                <w:lang w:val="en-GB"/>
              </w:rPr>
              <w:t>5</w:t>
            </w:r>
            <w:r w:rsidRPr="00242451">
              <w:rPr>
                <w:rFonts w:cs="Arial"/>
                <w:szCs w:val="20"/>
                <w:lang w:val="en-GB"/>
              </w:rPr>
              <w:t>)</w:t>
            </w:r>
          </w:p>
        </w:tc>
        <w:tc>
          <w:tcPr>
            <w:tcW w:w="1531" w:type="dxa"/>
          </w:tcPr>
          <w:p w14:paraId="4719A3D6" w14:textId="77777777" w:rsidR="006C5C68" w:rsidRPr="00242451" w:rsidRDefault="006C5C68" w:rsidP="00C512DF">
            <w:pPr>
              <w:widowControl w:val="0"/>
              <w:spacing w:after="0" w:line="240" w:lineRule="auto"/>
              <w:rPr>
                <w:rFonts w:cs="Arial"/>
                <w:szCs w:val="20"/>
                <w:lang w:val="en-GB"/>
              </w:rPr>
            </w:pPr>
            <w:r w:rsidRPr="00242451">
              <w:rPr>
                <w:rFonts w:cs="Arial"/>
                <w:szCs w:val="20"/>
                <w:lang w:val="en-GB"/>
              </w:rPr>
              <w:t xml:space="preserve">1 to </w:t>
            </w:r>
            <w:r>
              <w:rPr>
                <w:rFonts w:cs="Arial"/>
                <w:szCs w:val="20"/>
                <w:lang w:val="en-GB"/>
              </w:rPr>
              <w:t>120</w:t>
            </w:r>
          </w:p>
        </w:tc>
        <w:tc>
          <w:tcPr>
            <w:tcW w:w="1701" w:type="dxa"/>
          </w:tcPr>
          <w:p w14:paraId="3DAF1A0A" w14:textId="77777777" w:rsidR="006C5C68" w:rsidRPr="00242451" w:rsidRDefault="006C5C68" w:rsidP="00C512DF">
            <w:pPr>
              <w:widowControl w:val="0"/>
              <w:spacing w:after="0" w:line="240" w:lineRule="auto"/>
              <w:rPr>
                <w:rFonts w:cs="Arial"/>
                <w:szCs w:val="20"/>
                <w:lang w:val="en-GB"/>
              </w:rPr>
            </w:pPr>
            <w:r w:rsidRPr="00242451">
              <w:rPr>
                <w:rFonts w:cs="Arial"/>
                <w:szCs w:val="20"/>
                <w:lang w:val="en-GB"/>
              </w:rPr>
              <w:t>845.</w:t>
            </w:r>
            <w:r>
              <w:rPr>
                <w:rFonts w:cs="Arial"/>
                <w:szCs w:val="20"/>
                <w:lang w:val="en-GB"/>
              </w:rPr>
              <w:t>006</w:t>
            </w:r>
            <w:r w:rsidRPr="00242451">
              <w:rPr>
                <w:rFonts w:cs="Arial"/>
                <w:szCs w:val="20"/>
                <w:lang w:val="en-GB"/>
              </w:rPr>
              <w:t>2</w:t>
            </w:r>
            <w:r>
              <w:rPr>
                <w:rFonts w:cs="Arial"/>
                <w:szCs w:val="20"/>
                <w:lang w:val="en-GB"/>
              </w:rPr>
              <w:t>5</w:t>
            </w:r>
          </w:p>
          <w:p w14:paraId="0186CE8C" w14:textId="77777777" w:rsidR="006C5C68" w:rsidRPr="00242451" w:rsidRDefault="006C5C68" w:rsidP="00C512DF">
            <w:pPr>
              <w:widowControl w:val="0"/>
              <w:spacing w:after="0" w:line="240" w:lineRule="auto"/>
              <w:rPr>
                <w:rFonts w:cs="Arial"/>
                <w:szCs w:val="20"/>
                <w:lang w:val="en-GB"/>
              </w:rPr>
            </w:pPr>
            <w:r w:rsidRPr="00242451">
              <w:rPr>
                <w:rFonts w:cs="Arial"/>
                <w:szCs w:val="20"/>
                <w:lang w:val="en-GB"/>
              </w:rPr>
              <w:t>846.4</w:t>
            </w:r>
            <w:r>
              <w:rPr>
                <w:rFonts w:cs="Arial"/>
                <w:szCs w:val="20"/>
                <w:lang w:val="en-GB"/>
              </w:rPr>
              <w:t>9375</w:t>
            </w:r>
          </w:p>
        </w:tc>
      </w:tr>
      <w:tr w:rsidR="006C5C68" w:rsidRPr="00583E39" w14:paraId="70C3DB98" w14:textId="77777777" w:rsidTr="007D14FB">
        <w:trPr>
          <w:cantSplit/>
          <w:trHeight w:val="580"/>
          <w:jc w:val="center"/>
        </w:trPr>
        <w:tc>
          <w:tcPr>
            <w:tcW w:w="836" w:type="dxa"/>
            <w:vMerge/>
          </w:tcPr>
          <w:p w14:paraId="62709965" w14:textId="77777777" w:rsidR="006C5C68" w:rsidRPr="00242451" w:rsidRDefault="006C5C68" w:rsidP="00C512DF">
            <w:pPr>
              <w:widowControl w:val="0"/>
              <w:spacing w:after="0" w:line="240" w:lineRule="auto"/>
              <w:rPr>
                <w:rFonts w:cs="Arial"/>
                <w:szCs w:val="20"/>
                <w:lang w:val="en-GB"/>
              </w:rPr>
            </w:pPr>
          </w:p>
        </w:tc>
        <w:tc>
          <w:tcPr>
            <w:tcW w:w="2126" w:type="dxa"/>
            <w:vMerge/>
          </w:tcPr>
          <w:p w14:paraId="14B9A0C8" w14:textId="77777777" w:rsidR="006C5C68" w:rsidRPr="00242451" w:rsidRDefault="006C5C68" w:rsidP="00C512DF">
            <w:pPr>
              <w:widowControl w:val="0"/>
              <w:spacing w:after="0" w:line="240" w:lineRule="auto"/>
              <w:rPr>
                <w:rFonts w:cs="Arial"/>
                <w:szCs w:val="20"/>
                <w:lang w:val="en-GB"/>
              </w:rPr>
            </w:pPr>
          </w:p>
        </w:tc>
        <w:tc>
          <w:tcPr>
            <w:tcW w:w="2126" w:type="dxa"/>
          </w:tcPr>
          <w:p w14:paraId="3059D5CD" w14:textId="77777777" w:rsidR="006C5C68" w:rsidRPr="00242451" w:rsidRDefault="006C5C68" w:rsidP="00C512DF">
            <w:pPr>
              <w:widowControl w:val="0"/>
              <w:spacing w:after="0" w:line="240" w:lineRule="auto"/>
              <w:rPr>
                <w:rFonts w:cs="Arial"/>
                <w:szCs w:val="20"/>
                <w:lang w:val="en-GB"/>
              </w:rPr>
            </w:pPr>
            <w:r w:rsidRPr="00242451">
              <w:rPr>
                <w:rFonts w:cs="Arial"/>
                <w:szCs w:val="20"/>
                <w:lang w:val="en-GB"/>
              </w:rPr>
              <w:t>Sound Outside Broadcast Link</w:t>
            </w:r>
          </w:p>
        </w:tc>
        <w:tc>
          <w:tcPr>
            <w:tcW w:w="1412" w:type="dxa"/>
          </w:tcPr>
          <w:p w14:paraId="0E81DF0D" w14:textId="77777777" w:rsidR="006C5C68" w:rsidRPr="00242451" w:rsidRDefault="006C5C68" w:rsidP="00C512DF">
            <w:pPr>
              <w:widowControl w:val="0"/>
              <w:spacing w:after="0" w:line="240" w:lineRule="auto"/>
              <w:rPr>
                <w:rFonts w:cs="Arial"/>
                <w:szCs w:val="20"/>
                <w:lang w:val="en-GB"/>
              </w:rPr>
            </w:pPr>
          </w:p>
        </w:tc>
        <w:tc>
          <w:tcPr>
            <w:tcW w:w="1187" w:type="dxa"/>
          </w:tcPr>
          <w:p w14:paraId="016BD558" w14:textId="3316D8A4" w:rsidR="006C5C68" w:rsidRPr="00242451" w:rsidRDefault="006C5C68" w:rsidP="00C512DF">
            <w:pPr>
              <w:widowControl w:val="0"/>
              <w:spacing w:after="0" w:line="240" w:lineRule="auto"/>
              <w:rPr>
                <w:rFonts w:cs="Arial"/>
                <w:szCs w:val="20"/>
                <w:lang w:val="en-GB"/>
              </w:rPr>
            </w:pPr>
          </w:p>
        </w:tc>
        <w:tc>
          <w:tcPr>
            <w:tcW w:w="2268" w:type="dxa"/>
          </w:tcPr>
          <w:p w14:paraId="20E44978" w14:textId="77777777" w:rsidR="006C5C68" w:rsidRPr="00242451" w:rsidRDefault="006C5C68" w:rsidP="00C512DF">
            <w:pPr>
              <w:widowControl w:val="0"/>
              <w:spacing w:after="0" w:line="240" w:lineRule="auto"/>
              <w:rPr>
                <w:rFonts w:cs="Arial"/>
                <w:szCs w:val="20"/>
                <w:lang w:val="en-GB"/>
              </w:rPr>
            </w:pPr>
          </w:p>
        </w:tc>
        <w:tc>
          <w:tcPr>
            <w:tcW w:w="1531" w:type="dxa"/>
          </w:tcPr>
          <w:p w14:paraId="70E3326B" w14:textId="77777777" w:rsidR="006C5C68" w:rsidRPr="00242451" w:rsidRDefault="006C5C68" w:rsidP="00C512DF">
            <w:pPr>
              <w:widowControl w:val="0"/>
              <w:spacing w:after="0" w:line="240" w:lineRule="auto"/>
              <w:rPr>
                <w:rFonts w:cs="Arial"/>
                <w:szCs w:val="20"/>
                <w:lang w:val="en-GB"/>
              </w:rPr>
            </w:pPr>
          </w:p>
        </w:tc>
        <w:tc>
          <w:tcPr>
            <w:tcW w:w="1701" w:type="dxa"/>
          </w:tcPr>
          <w:p w14:paraId="5712368E" w14:textId="77777777" w:rsidR="006C5C68" w:rsidRPr="00242451" w:rsidRDefault="006C5C68" w:rsidP="00C512DF">
            <w:pPr>
              <w:widowControl w:val="0"/>
              <w:spacing w:after="0" w:line="240" w:lineRule="auto"/>
              <w:rPr>
                <w:rFonts w:cs="Arial"/>
                <w:szCs w:val="20"/>
                <w:lang w:val="en-GB"/>
              </w:rPr>
            </w:pPr>
          </w:p>
        </w:tc>
      </w:tr>
      <w:tr w:rsidR="006C5C68" w:rsidRPr="00583E39" w14:paraId="4380AB52" w14:textId="77777777" w:rsidTr="007D14FB">
        <w:trPr>
          <w:cantSplit/>
          <w:trHeight w:val="580"/>
          <w:jc w:val="center"/>
        </w:trPr>
        <w:tc>
          <w:tcPr>
            <w:tcW w:w="836" w:type="dxa"/>
          </w:tcPr>
          <w:p w14:paraId="24CC59A5" w14:textId="67604B15" w:rsidR="006C5C68" w:rsidRPr="00242451" w:rsidRDefault="006C5C68" w:rsidP="00C512DF">
            <w:pPr>
              <w:widowControl w:val="0"/>
              <w:spacing w:after="0" w:line="240" w:lineRule="auto"/>
              <w:rPr>
                <w:rFonts w:cs="Arial"/>
                <w:szCs w:val="20"/>
                <w:lang w:val="en-GB"/>
              </w:rPr>
            </w:pPr>
            <w:r>
              <w:rPr>
                <w:rFonts w:cs="Arial"/>
                <w:szCs w:val="20"/>
                <w:lang w:val="en-GB"/>
              </w:rPr>
              <w:t>8</w:t>
            </w:r>
          </w:p>
        </w:tc>
        <w:tc>
          <w:tcPr>
            <w:tcW w:w="2126" w:type="dxa"/>
          </w:tcPr>
          <w:p w14:paraId="4E97D97F" w14:textId="77777777" w:rsidR="006C5C68" w:rsidRPr="00242451" w:rsidRDefault="006C5C68" w:rsidP="00C512DF">
            <w:pPr>
              <w:widowControl w:val="0"/>
              <w:spacing w:after="0" w:line="240" w:lineRule="auto"/>
              <w:rPr>
                <w:rFonts w:cs="Arial"/>
                <w:szCs w:val="20"/>
                <w:lang w:val="en-GB"/>
              </w:rPr>
            </w:pPr>
            <w:r>
              <w:rPr>
                <w:rFonts w:cs="Arial"/>
                <w:szCs w:val="20"/>
                <w:lang w:val="en-GB"/>
              </w:rPr>
              <w:t>846.5 - 849</w:t>
            </w:r>
          </w:p>
        </w:tc>
        <w:tc>
          <w:tcPr>
            <w:tcW w:w="2126" w:type="dxa"/>
          </w:tcPr>
          <w:p w14:paraId="327FACB6" w14:textId="77777777" w:rsidR="006C5C68" w:rsidRDefault="006C5C68" w:rsidP="00C512DF">
            <w:pPr>
              <w:autoSpaceDE w:val="0"/>
              <w:autoSpaceDN w:val="0"/>
              <w:adjustRightInd w:val="0"/>
              <w:spacing w:after="0" w:line="240" w:lineRule="auto"/>
              <w:rPr>
                <w:rFonts w:cs="Arial"/>
                <w:szCs w:val="20"/>
                <w:lang w:val="en-GB"/>
              </w:rPr>
            </w:pPr>
            <w:r w:rsidRPr="00242451">
              <w:rPr>
                <w:rFonts w:cs="Arial"/>
                <w:szCs w:val="20"/>
                <w:lang w:val="en-GB"/>
              </w:rPr>
              <w:t xml:space="preserve">Fixed </w:t>
            </w:r>
            <w:r>
              <w:rPr>
                <w:rFonts w:cs="Arial"/>
                <w:szCs w:val="20"/>
                <w:lang w:val="en-GB"/>
              </w:rPr>
              <w:t>point-to-point</w:t>
            </w:r>
          </w:p>
          <w:p w14:paraId="67119835" w14:textId="4CEF913F" w:rsidR="006C5C68" w:rsidRPr="00242451" w:rsidRDefault="006C5C68">
            <w:pPr>
              <w:autoSpaceDE w:val="0"/>
              <w:autoSpaceDN w:val="0"/>
              <w:adjustRightInd w:val="0"/>
              <w:spacing w:after="0" w:line="240" w:lineRule="auto"/>
              <w:rPr>
                <w:rFonts w:cs="Arial"/>
                <w:szCs w:val="20"/>
                <w:lang w:val="en-GB"/>
              </w:rPr>
            </w:pPr>
            <w:r>
              <w:rPr>
                <w:rFonts w:cs="Arial"/>
                <w:szCs w:val="20"/>
                <w:lang w:val="en-GB"/>
              </w:rPr>
              <w:t>(single frequency)</w:t>
            </w:r>
            <w:r w:rsidRPr="00242451">
              <w:rPr>
                <w:rFonts w:cs="Arial"/>
                <w:szCs w:val="20"/>
                <w:lang w:val="en-GB"/>
              </w:rPr>
              <w:t xml:space="preserve"> </w:t>
            </w:r>
            <w:r>
              <w:rPr>
                <w:rFonts w:cs="Arial"/>
                <w:szCs w:val="20"/>
                <w:lang w:val="en-GB"/>
              </w:rPr>
              <w:t>(</w:t>
            </w:r>
            <w:r w:rsidRPr="00242451">
              <w:rPr>
                <w:rFonts w:cs="Arial"/>
                <w:szCs w:val="20"/>
                <w:lang w:val="en-GB"/>
              </w:rPr>
              <w:t xml:space="preserve">see </w:t>
            </w:r>
            <w:r>
              <w:rPr>
                <w:rFonts w:cs="Arial"/>
                <w:szCs w:val="20"/>
                <w:lang w:val="en-GB"/>
              </w:rPr>
              <w:t>n</w:t>
            </w:r>
            <w:r w:rsidRPr="00242451">
              <w:rPr>
                <w:rFonts w:cs="Arial"/>
                <w:szCs w:val="20"/>
                <w:lang w:val="en-GB"/>
              </w:rPr>
              <w:t xml:space="preserve">ote </w:t>
            </w:r>
            <w:r>
              <w:rPr>
                <w:rFonts w:cs="Arial"/>
                <w:szCs w:val="20"/>
                <w:lang w:val="en-GB"/>
              </w:rPr>
              <w:t>6)</w:t>
            </w:r>
          </w:p>
        </w:tc>
        <w:tc>
          <w:tcPr>
            <w:tcW w:w="1412" w:type="dxa"/>
          </w:tcPr>
          <w:p w14:paraId="44A5842E" w14:textId="77777777" w:rsidR="006C5C68" w:rsidRDefault="006C5C68" w:rsidP="00C512DF">
            <w:pPr>
              <w:widowControl w:val="0"/>
              <w:spacing w:after="0" w:line="240" w:lineRule="auto"/>
              <w:rPr>
                <w:rFonts w:cs="Arial"/>
                <w:szCs w:val="20"/>
                <w:lang w:val="en-GB"/>
              </w:rPr>
            </w:pPr>
          </w:p>
        </w:tc>
        <w:tc>
          <w:tcPr>
            <w:tcW w:w="1187" w:type="dxa"/>
          </w:tcPr>
          <w:p w14:paraId="29091E25" w14:textId="1DA3F661" w:rsidR="006C5C68" w:rsidRPr="00242451" w:rsidRDefault="006C5C68" w:rsidP="00C512DF">
            <w:pPr>
              <w:widowControl w:val="0"/>
              <w:spacing w:after="0" w:line="240" w:lineRule="auto"/>
              <w:rPr>
                <w:rFonts w:cs="Arial"/>
                <w:szCs w:val="20"/>
                <w:lang w:val="en-GB"/>
              </w:rPr>
            </w:pPr>
            <w:r>
              <w:rPr>
                <w:rFonts w:cs="Arial"/>
                <w:szCs w:val="20"/>
                <w:lang w:val="en-GB"/>
              </w:rPr>
              <w:t>4</w:t>
            </w:r>
            <w:r w:rsidRPr="00242451">
              <w:rPr>
                <w:rFonts w:cs="Arial"/>
                <w:szCs w:val="20"/>
                <w:lang w:val="en-GB"/>
              </w:rPr>
              <w:t>00</w:t>
            </w:r>
          </w:p>
        </w:tc>
        <w:tc>
          <w:tcPr>
            <w:tcW w:w="2268" w:type="dxa"/>
          </w:tcPr>
          <w:p w14:paraId="5DD632B4" w14:textId="77777777" w:rsidR="006C5C68" w:rsidRPr="00242451" w:rsidRDefault="006C5C68" w:rsidP="00C512DF">
            <w:pPr>
              <w:widowControl w:val="0"/>
              <w:spacing w:after="0" w:line="240" w:lineRule="auto"/>
              <w:rPr>
                <w:rFonts w:cs="Arial"/>
                <w:szCs w:val="20"/>
                <w:lang w:val="en-GB"/>
              </w:rPr>
            </w:pPr>
            <w:r w:rsidRPr="00242451">
              <w:rPr>
                <w:rFonts w:cs="Arial"/>
                <w:szCs w:val="20"/>
                <w:lang w:val="en-GB"/>
              </w:rPr>
              <w:t>846.4</w:t>
            </w:r>
            <w:r>
              <w:rPr>
                <w:rFonts w:cs="Arial"/>
                <w:szCs w:val="20"/>
                <w:lang w:val="en-GB"/>
              </w:rPr>
              <w:t>9375</w:t>
            </w:r>
            <w:r w:rsidRPr="00242451">
              <w:rPr>
                <w:rFonts w:cs="Arial"/>
                <w:szCs w:val="20"/>
                <w:lang w:val="en-GB"/>
              </w:rPr>
              <w:t xml:space="preserve"> + n (0.</w:t>
            </w:r>
            <w:r>
              <w:rPr>
                <w:rFonts w:cs="Arial"/>
                <w:szCs w:val="20"/>
                <w:lang w:val="en-GB"/>
              </w:rPr>
              <w:t>01</w:t>
            </w:r>
            <w:r w:rsidRPr="00242451">
              <w:rPr>
                <w:rFonts w:cs="Arial"/>
                <w:szCs w:val="20"/>
                <w:lang w:val="en-GB"/>
              </w:rPr>
              <w:t>2</w:t>
            </w:r>
            <w:r>
              <w:rPr>
                <w:rFonts w:cs="Arial"/>
                <w:szCs w:val="20"/>
                <w:lang w:val="en-GB"/>
              </w:rPr>
              <w:t>5</w:t>
            </w:r>
            <w:r w:rsidRPr="00242451">
              <w:rPr>
                <w:rFonts w:cs="Arial"/>
                <w:szCs w:val="20"/>
                <w:lang w:val="en-GB"/>
              </w:rPr>
              <w:t>)</w:t>
            </w:r>
          </w:p>
        </w:tc>
        <w:tc>
          <w:tcPr>
            <w:tcW w:w="1531" w:type="dxa"/>
          </w:tcPr>
          <w:p w14:paraId="7D64053E" w14:textId="77777777" w:rsidR="006C5C68" w:rsidRPr="00242451" w:rsidRDefault="006C5C68" w:rsidP="00C512DF">
            <w:pPr>
              <w:widowControl w:val="0"/>
              <w:spacing w:after="0" w:line="240" w:lineRule="auto"/>
              <w:rPr>
                <w:rFonts w:cs="Arial"/>
                <w:szCs w:val="20"/>
                <w:lang w:val="en-GB"/>
              </w:rPr>
            </w:pPr>
            <w:r>
              <w:rPr>
                <w:rFonts w:cs="Arial"/>
                <w:szCs w:val="20"/>
                <w:lang w:val="en-GB"/>
              </w:rPr>
              <w:t>1 to 200</w:t>
            </w:r>
          </w:p>
        </w:tc>
        <w:tc>
          <w:tcPr>
            <w:tcW w:w="1701" w:type="dxa"/>
          </w:tcPr>
          <w:p w14:paraId="012A2446" w14:textId="77777777" w:rsidR="006C5C68" w:rsidRDefault="006C5C68" w:rsidP="00C512DF">
            <w:pPr>
              <w:widowControl w:val="0"/>
              <w:spacing w:after="0" w:line="240" w:lineRule="auto"/>
              <w:rPr>
                <w:rFonts w:cs="Arial"/>
                <w:szCs w:val="20"/>
                <w:lang w:val="en-GB"/>
              </w:rPr>
            </w:pPr>
            <w:r>
              <w:rPr>
                <w:rFonts w:cs="Arial"/>
                <w:szCs w:val="20"/>
                <w:lang w:val="en-GB"/>
              </w:rPr>
              <w:t>846.50625</w:t>
            </w:r>
          </w:p>
          <w:p w14:paraId="48BE3193" w14:textId="77777777" w:rsidR="006C5C68" w:rsidRPr="00242451" w:rsidRDefault="006C5C68" w:rsidP="00C512DF">
            <w:pPr>
              <w:widowControl w:val="0"/>
              <w:spacing w:after="0" w:line="240" w:lineRule="auto"/>
              <w:rPr>
                <w:rFonts w:cs="Arial"/>
                <w:szCs w:val="20"/>
                <w:lang w:val="en-GB"/>
              </w:rPr>
            </w:pPr>
            <w:r>
              <w:rPr>
                <w:rFonts w:cs="Arial"/>
                <w:szCs w:val="20"/>
                <w:lang w:val="en-GB"/>
              </w:rPr>
              <w:t>848.99375</w:t>
            </w:r>
          </w:p>
        </w:tc>
      </w:tr>
      <w:tr w:rsidR="006C5C68" w:rsidRPr="00583E39" w14:paraId="0BE1D35F" w14:textId="77777777" w:rsidTr="007D14FB">
        <w:trPr>
          <w:cantSplit/>
          <w:trHeight w:val="580"/>
          <w:jc w:val="center"/>
        </w:trPr>
        <w:tc>
          <w:tcPr>
            <w:tcW w:w="836" w:type="dxa"/>
          </w:tcPr>
          <w:p w14:paraId="3A3942B4" w14:textId="0B73DD36" w:rsidR="006C5C68" w:rsidRPr="00242451" w:rsidRDefault="006C5C68" w:rsidP="00C512DF">
            <w:pPr>
              <w:widowControl w:val="0"/>
              <w:spacing w:after="0" w:line="240" w:lineRule="auto"/>
              <w:rPr>
                <w:rFonts w:cs="Arial"/>
                <w:szCs w:val="20"/>
                <w:lang w:val="en-GB"/>
              </w:rPr>
            </w:pPr>
            <w:r>
              <w:rPr>
                <w:rFonts w:cs="Arial"/>
                <w:szCs w:val="20"/>
                <w:lang w:val="en-GB"/>
              </w:rPr>
              <w:lastRenderedPageBreak/>
              <w:t>9</w:t>
            </w:r>
          </w:p>
        </w:tc>
        <w:tc>
          <w:tcPr>
            <w:tcW w:w="2126" w:type="dxa"/>
          </w:tcPr>
          <w:p w14:paraId="41C0CC08" w14:textId="77777777" w:rsidR="006C5C68" w:rsidRPr="00242451" w:rsidRDefault="006C5C68" w:rsidP="00C512DF">
            <w:pPr>
              <w:widowControl w:val="0"/>
              <w:spacing w:after="0" w:line="240" w:lineRule="auto"/>
              <w:rPr>
                <w:rFonts w:cs="Arial"/>
                <w:szCs w:val="20"/>
                <w:lang w:val="en-GB"/>
              </w:rPr>
            </w:pPr>
            <w:r>
              <w:rPr>
                <w:rFonts w:cs="Arial"/>
                <w:szCs w:val="20"/>
                <w:lang w:val="en-GB"/>
              </w:rPr>
              <w:t>849 – 850.5</w:t>
            </w:r>
          </w:p>
        </w:tc>
        <w:tc>
          <w:tcPr>
            <w:tcW w:w="2126" w:type="dxa"/>
          </w:tcPr>
          <w:p w14:paraId="1C60242D" w14:textId="77777777" w:rsidR="006C5C68" w:rsidRPr="00242451" w:rsidRDefault="006C5C68" w:rsidP="00C512DF">
            <w:pPr>
              <w:autoSpaceDE w:val="0"/>
              <w:autoSpaceDN w:val="0"/>
              <w:adjustRightInd w:val="0"/>
              <w:spacing w:after="0" w:line="240" w:lineRule="auto"/>
              <w:rPr>
                <w:rFonts w:cs="Arial"/>
                <w:szCs w:val="20"/>
                <w:lang w:val="en-GB"/>
              </w:rPr>
            </w:pPr>
            <w:r w:rsidRPr="00242451">
              <w:rPr>
                <w:rFonts w:cs="Arial"/>
                <w:szCs w:val="20"/>
                <w:lang w:val="en-GB"/>
              </w:rPr>
              <w:t xml:space="preserve">Fixed </w:t>
            </w:r>
            <w:r>
              <w:rPr>
                <w:rFonts w:cs="Arial"/>
                <w:szCs w:val="20"/>
                <w:lang w:val="en-GB"/>
              </w:rPr>
              <w:t>point-to-point</w:t>
            </w:r>
            <w:r w:rsidRPr="00242451">
              <w:rPr>
                <w:rFonts w:cs="Arial"/>
                <w:szCs w:val="20"/>
                <w:lang w:val="en-GB"/>
              </w:rPr>
              <w:t xml:space="preserve"> (</w:t>
            </w:r>
            <w:r>
              <w:rPr>
                <w:rFonts w:cs="Arial"/>
                <w:szCs w:val="20"/>
                <w:lang w:val="en-GB"/>
              </w:rPr>
              <w:t>two</w:t>
            </w:r>
            <w:r w:rsidRPr="00242451">
              <w:rPr>
                <w:rFonts w:cs="Arial"/>
                <w:szCs w:val="20"/>
                <w:lang w:val="en-GB"/>
              </w:rPr>
              <w:t xml:space="preserve"> frequency</w:t>
            </w:r>
            <w:r>
              <w:rPr>
                <w:rFonts w:cs="Arial"/>
                <w:szCs w:val="20"/>
                <w:lang w:val="en-GB"/>
              </w:rPr>
              <w:t>)</w:t>
            </w:r>
          </w:p>
        </w:tc>
        <w:tc>
          <w:tcPr>
            <w:tcW w:w="1412" w:type="dxa"/>
          </w:tcPr>
          <w:p w14:paraId="732725B0" w14:textId="18C14B18" w:rsidR="006C5C68" w:rsidRDefault="006C5C68" w:rsidP="00C512DF">
            <w:pPr>
              <w:widowControl w:val="0"/>
              <w:spacing w:after="0" w:line="240" w:lineRule="auto"/>
              <w:rPr>
                <w:rFonts w:cs="Arial"/>
                <w:szCs w:val="20"/>
                <w:lang w:val="en-GB"/>
              </w:rPr>
            </w:pPr>
            <w:r>
              <w:rPr>
                <w:rFonts w:cs="Arial"/>
                <w:szCs w:val="20"/>
                <w:lang w:val="en-GB"/>
              </w:rPr>
              <w:t>804 – 805.5</w:t>
            </w:r>
          </w:p>
        </w:tc>
        <w:tc>
          <w:tcPr>
            <w:tcW w:w="1187" w:type="dxa"/>
          </w:tcPr>
          <w:p w14:paraId="2F58A0F3" w14:textId="1CCCAD75" w:rsidR="006C5C68" w:rsidRPr="00242451" w:rsidRDefault="006C5C68" w:rsidP="00C512DF">
            <w:pPr>
              <w:widowControl w:val="0"/>
              <w:spacing w:after="0" w:line="240" w:lineRule="auto"/>
              <w:rPr>
                <w:rFonts w:cs="Arial"/>
                <w:szCs w:val="20"/>
                <w:lang w:val="en-GB"/>
              </w:rPr>
            </w:pPr>
            <w:r>
              <w:rPr>
                <w:rFonts w:cs="Arial"/>
                <w:szCs w:val="20"/>
                <w:lang w:val="en-GB"/>
              </w:rPr>
              <w:t>2</w:t>
            </w:r>
            <w:r w:rsidRPr="00242451">
              <w:rPr>
                <w:rFonts w:cs="Arial"/>
                <w:szCs w:val="20"/>
                <w:lang w:val="en-GB"/>
              </w:rPr>
              <w:t>00</w:t>
            </w:r>
          </w:p>
        </w:tc>
        <w:tc>
          <w:tcPr>
            <w:tcW w:w="2268" w:type="dxa"/>
          </w:tcPr>
          <w:p w14:paraId="76235281" w14:textId="77777777" w:rsidR="006C5C68" w:rsidRPr="00242451" w:rsidRDefault="006C5C68" w:rsidP="00C512DF">
            <w:pPr>
              <w:widowControl w:val="0"/>
              <w:spacing w:after="0" w:line="240" w:lineRule="auto"/>
              <w:rPr>
                <w:rFonts w:cs="Arial"/>
                <w:szCs w:val="20"/>
                <w:lang w:val="en-GB"/>
              </w:rPr>
            </w:pPr>
            <w:r w:rsidRPr="00242451">
              <w:rPr>
                <w:rFonts w:cs="Arial"/>
                <w:szCs w:val="20"/>
                <w:lang w:val="en-GB"/>
              </w:rPr>
              <w:t>84</w:t>
            </w:r>
            <w:r>
              <w:rPr>
                <w:rFonts w:cs="Arial"/>
                <w:szCs w:val="20"/>
                <w:lang w:val="en-GB"/>
              </w:rPr>
              <w:t>8.99375</w:t>
            </w:r>
            <w:r w:rsidRPr="00242451">
              <w:rPr>
                <w:rFonts w:cs="Arial"/>
                <w:szCs w:val="20"/>
                <w:lang w:val="en-GB"/>
              </w:rPr>
              <w:t xml:space="preserve"> + n (0.</w:t>
            </w:r>
            <w:r>
              <w:rPr>
                <w:rFonts w:cs="Arial"/>
                <w:szCs w:val="20"/>
                <w:lang w:val="en-GB"/>
              </w:rPr>
              <w:t>0125</w:t>
            </w:r>
            <w:r w:rsidRPr="00242451">
              <w:rPr>
                <w:rFonts w:cs="Arial"/>
                <w:szCs w:val="20"/>
                <w:lang w:val="en-GB"/>
              </w:rPr>
              <w:t>)</w:t>
            </w:r>
          </w:p>
        </w:tc>
        <w:tc>
          <w:tcPr>
            <w:tcW w:w="1531" w:type="dxa"/>
          </w:tcPr>
          <w:p w14:paraId="442122F6" w14:textId="77777777" w:rsidR="006C5C68" w:rsidRPr="00242451" w:rsidRDefault="006C5C68" w:rsidP="00C512DF">
            <w:pPr>
              <w:widowControl w:val="0"/>
              <w:spacing w:after="0" w:line="240" w:lineRule="auto"/>
              <w:rPr>
                <w:rFonts w:cs="Arial"/>
                <w:szCs w:val="20"/>
                <w:lang w:val="en-GB"/>
              </w:rPr>
            </w:pPr>
            <w:r w:rsidRPr="00242451">
              <w:rPr>
                <w:rFonts w:cs="Arial"/>
                <w:szCs w:val="20"/>
                <w:lang w:val="en-GB"/>
              </w:rPr>
              <w:t xml:space="preserve">1 to </w:t>
            </w:r>
            <w:r>
              <w:rPr>
                <w:rFonts w:cs="Arial"/>
                <w:szCs w:val="20"/>
                <w:lang w:val="en-GB"/>
              </w:rPr>
              <w:t>120</w:t>
            </w:r>
          </w:p>
        </w:tc>
        <w:tc>
          <w:tcPr>
            <w:tcW w:w="1701" w:type="dxa"/>
          </w:tcPr>
          <w:p w14:paraId="46471A33" w14:textId="77777777" w:rsidR="006C5C68" w:rsidRPr="00242451" w:rsidRDefault="006C5C68" w:rsidP="00C512DF">
            <w:pPr>
              <w:widowControl w:val="0"/>
              <w:spacing w:after="0" w:line="240" w:lineRule="auto"/>
              <w:rPr>
                <w:rFonts w:cs="Arial"/>
                <w:szCs w:val="20"/>
                <w:lang w:val="en-GB"/>
              </w:rPr>
            </w:pPr>
            <w:r w:rsidRPr="00242451">
              <w:rPr>
                <w:rFonts w:cs="Arial"/>
                <w:szCs w:val="20"/>
                <w:lang w:val="en-GB"/>
              </w:rPr>
              <w:t>84</w:t>
            </w:r>
            <w:r>
              <w:rPr>
                <w:rFonts w:cs="Arial"/>
                <w:szCs w:val="20"/>
                <w:lang w:val="en-GB"/>
              </w:rPr>
              <w:t>9.00625</w:t>
            </w:r>
          </w:p>
          <w:p w14:paraId="30C4E068" w14:textId="77777777" w:rsidR="006C5C68" w:rsidRPr="00242451" w:rsidRDefault="006C5C68" w:rsidP="00C512DF">
            <w:pPr>
              <w:widowControl w:val="0"/>
              <w:spacing w:after="0" w:line="240" w:lineRule="auto"/>
              <w:rPr>
                <w:rFonts w:cs="Arial"/>
                <w:szCs w:val="20"/>
                <w:lang w:val="en-GB"/>
              </w:rPr>
            </w:pPr>
            <w:r w:rsidRPr="00242451">
              <w:rPr>
                <w:rFonts w:cs="Arial"/>
                <w:szCs w:val="20"/>
                <w:lang w:val="en-GB"/>
              </w:rPr>
              <w:t>850.4</w:t>
            </w:r>
            <w:r>
              <w:rPr>
                <w:rFonts w:cs="Arial"/>
                <w:szCs w:val="20"/>
                <w:lang w:val="en-GB"/>
              </w:rPr>
              <w:t>9375</w:t>
            </w:r>
          </w:p>
        </w:tc>
      </w:tr>
      <w:tr w:rsidR="006C5C68" w:rsidRPr="00583E39" w14:paraId="0816F0AE" w14:textId="77777777" w:rsidTr="007D14FB">
        <w:trPr>
          <w:cantSplit/>
          <w:trHeight w:val="580"/>
          <w:jc w:val="center"/>
        </w:trPr>
        <w:tc>
          <w:tcPr>
            <w:tcW w:w="836" w:type="dxa"/>
          </w:tcPr>
          <w:p w14:paraId="717691F7" w14:textId="736028B3" w:rsidR="006C5C68" w:rsidRPr="00242451" w:rsidRDefault="006C5C68" w:rsidP="00C512DF">
            <w:pPr>
              <w:widowControl w:val="0"/>
              <w:spacing w:after="0" w:line="240" w:lineRule="auto"/>
              <w:rPr>
                <w:rFonts w:cs="Arial"/>
                <w:szCs w:val="20"/>
                <w:lang w:val="en-GB"/>
              </w:rPr>
            </w:pPr>
            <w:r>
              <w:rPr>
                <w:rFonts w:cs="Arial"/>
                <w:szCs w:val="20"/>
                <w:lang w:val="en-GB"/>
              </w:rPr>
              <w:t>10</w:t>
            </w:r>
          </w:p>
        </w:tc>
        <w:tc>
          <w:tcPr>
            <w:tcW w:w="2126" w:type="dxa"/>
          </w:tcPr>
          <w:p w14:paraId="6CCAA23F" w14:textId="77777777" w:rsidR="006C5C68" w:rsidRPr="00242451" w:rsidRDefault="006C5C68" w:rsidP="00C512DF">
            <w:pPr>
              <w:widowControl w:val="0"/>
              <w:spacing w:after="0" w:line="240" w:lineRule="auto"/>
              <w:rPr>
                <w:rFonts w:cs="Arial"/>
                <w:szCs w:val="20"/>
                <w:lang w:val="en-GB"/>
              </w:rPr>
            </w:pPr>
            <w:r w:rsidRPr="00242451">
              <w:rPr>
                <w:rFonts w:cs="Arial"/>
                <w:szCs w:val="20"/>
                <w:lang w:val="en-GB"/>
              </w:rPr>
              <w:t>850.5 - 85</w:t>
            </w:r>
            <w:r>
              <w:rPr>
                <w:rFonts w:cs="Arial"/>
                <w:szCs w:val="20"/>
                <w:lang w:val="en-GB"/>
              </w:rPr>
              <w:t>1</w:t>
            </w:r>
          </w:p>
        </w:tc>
        <w:tc>
          <w:tcPr>
            <w:tcW w:w="2126" w:type="dxa"/>
          </w:tcPr>
          <w:p w14:paraId="34BF2BEB" w14:textId="77777777" w:rsidR="006C5C68" w:rsidRDefault="006C5C68" w:rsidP="00C512DF">
            <w:pPr>
              <w:autoSpaceDE w:val="0"/>
              <w:autoSpaceDN w:val="0"/>
              <w:adjustRightInd w:val="0"/>
              <w:spacing w:after="0" w:line="240" w:lineRule="auto"/>
              <w:rPr>
                <w:rFonts w:cs="Arial"/>
                <w:szCs w:val="20"/>
                <w:lang w:val="en-GB"/>
              </w:rPr>
            </w:pPr>
            <w:r w:rsidRPr="00242451">
              <w:rPr>
                <w:rFonts w:cs="Arial"/>
                <w:szCs w:val="20"/>
                <w:lang w:val="en-GB"/>
              </w:rPr>
              <w:t xml:space="preserve">Fixed </w:t>
            </w:r>
            <w:r>
              <w:rPr>
                <w:rFonts w:cs="Arial"/>
                <w:szCs w:val="20"/>
                <w:lang w:val="en-GB"/>
              </w:rPr>
              <w:t>point-to-multipoint</w:t>
            </w:r>
          </w:p>
          <w:p w14:paraId="2504B8E7" w14:textId="77777777" w:rsidR="006C5C68" w:rsidRPr="00242451" w:rsidRDefault="006C5C68" w:rsidP="00C512DF">
            <w:pPr>
              <w:autoSpaceDE w:val="0"/>
              <w:autoSpaceDN w:val="0"/>
              <w:adjustRightInd w:val="0"/>
              <w:spacing w:after="0" w:line="240" w:lineRule="auto"/>
              <w:rPr>
                <w:rFonts w:cs="Arial"/>
                <w:szCs w:val="20"/>
                <w:lang w:val="en-GB"/>
              </w:rPr>
            </w:pPr>
            <w:r w:rsidRPr="00242451">
              <w:rPr>
                <w:rFonts w:cs="Arial"/>
                <w:szCs w:val="20"/>
                <w:lang w:val="en-GB"/>
              </w:rPr>
              <w:t>(</w:t>
            </w:r>
            <w:r>
              <w:rPr>
                <w:rFonts w:cs="Arial"/>
                <w:szCs w:val="20"/>
                <w:lang w:val="en-GB"/>
              </w:rPr>
              <w:t>two</w:t>
            </w:r>
            <w:r w:rsidRPr="00242451">
              <w:rPr>
                <w:rFonts w:cs="Arial"/>
                <w:szCs w:val="20"/>
                <w:lang w:val="en-GB"/>
              </w:rPr>
              <w:t xml:space="preserve"> frequency</w:t>
            </w:r>
            <w:r>
              <w:rPr>
                <w:rFonts w:cs="Arial"/>
                <w:szCs w:val="20"/>
                <w:lang w:val="en-GB"/>
              </w:rPr>
              <w:t>, base transmit</w:t>
            </w:r>
            <w:r w:rsidRPr="00242451">
              <w:rPr>
                <w:rFonts w:cs="Arial"/>
                <w:szCs w:val="20"/>
                <w:lang w:val="en-GB"/>
              </w:rPr>
              <w:t>)</w:t>
            </w:r>
            <w:r>
              <w:rPr>
                <w:rFonts w:cs="Arial"/>
                <w:szCs w:val="20"/>
                <w:lang w:val="en-GB"/>
              </w:rPr>
              <w:t xml:space="preserve"> </w:t>
            </w:r>
          </w:p>
        </w:tc>
        <w:tc>
          <w:tcPr>
            <w:tcW w:w="1412" w:type="dxa"/>
          </w:tcPr>
          <w:p w14:paraId="379C92A4" w14:textId="0E933566" w:rsidR="006C5C68" w:rsidRDefault="006C5C68" w:rsidP="00C512DF">
            <w:pPr>
              <w:widowControl w:val="0"/>
              <w:spacing w:after="0" w:line="240" w:lineRule="auto"/>
              <w:rPr>
                <w:rFonts w:cs="Arial"/>
                <w:szCs w:val="20"/>
                <w:lang w:val="en-GB"/>
              </w:rPr>
            </w:pPr>
            <w:r>
              <w:rPr>
                <w:rFonts w:cs="Arial"/>
                <w:szCs w:val="20"/>
                <w:lang w:val="en-GB"/>
              </w:rPr>
              <w:t>805.5 – 806</w:t>
            </w:r>
          </w:p>
        </w:tc>
        <w:tc>
          <w:tcPr>
            <w:tcW w:w="1187" w:type="dxa"/>
          </w:tcPr>
          <w:p w14:paraId="41364A4A" w14:textId="3FDDB604" w:rsidR="006C5C68" w:rsidRPr="00242451" w:rsidRDefault="006C5C68" w:rsidP="00C512DF">
            <w:pPr>
              <w:widowControl w:val="0"/>
              <w:spacing w:after="0" w:line="240" w:lineRule="auto"/>
              <w:rPr>
                <w:rFonts w:cs="Arial"/>
                <w:szCs w:val="20"/>
                <w:lang w:val="en-GB"/>
              </w:rPr>
            </w:pPr>
            <w:r>
              <w:rPr>
                <w:rFonts w:cs="Arial"/>
                <w:szCs w:val="20"/>
                <w:lang w:val="en-GB"/>
              </w:rPr>
              <w:t>25</w:t>
            </w:r>
          </w:p>
        </w:tc>
        <w:tc>
          <w:tcPr>
            <w:tcW w:w="2268" w:type="dxa"/>
          </w:tcPr>
          <w:p w14:paraId="5ACCC096" w14:textId="2C6A40BF" w:rsidR="006C5C68" w:rsidRDefault="006C5C68" w:rsidP="00C512DF">
            <w:pPr>
              <w:widowControl w:val="0"/>
              <w:spacing w:after="0" w:line="240" w:lineRule="auto"/>
              <w:rPr>
                <w:rFonts w:cs="Arial"/>
                <w:szCs w:val="20"/>
                <w:lang w:val="en-GB"/>
              </w:rPr>
            </w:pPr>
            <w:r>
              <w:rPr>
                <w:rFonts w:cs="Arial"/>
                <w:szCs w:val="20"/>
                <w:lang w:val="en-GB"/>
              </w:rPr>
              <w:t>85</w:t>
            </w:r>
            <w:r w:rsidR="00F8042C">
              <w:rPr>
                <w:rFonts w:cs="Arial"/>
                <w:szCs w:val="20"/>
                <w:lang w:val="en-GB"/>
              </w:rPr>
              <w:t>0</w:t>
            </w:r>
            <w:r>
              <w:rPr>
                <w:rFonts w:cs="Arial"/>
                <w:szCs w:val="20"/>
                <w:lang w:val="en-GB"/>
              </w:rPr>
              <w:t>.49375 + n (0.0125)</w:t>
            </w:r>
          </w:p>
          <w:p w14:paraId="7C05342C" w14:textId="362FAE92" w:rsidR="006C5C68" w:rsidRPr="00242451" w:rsidRDefault="006C5C68" w:rsidP="00C512DF">
            <w:pPr>
              <w:widowControl w:val="0"/>
              <w:spacing w:after="0" w:line="240" w:lineRule="auto"/>
              <w:rPr>
                <w:rFonts w:cs="Arial"/>
                <w:szCs w:val="20"/>
                <w:lang w:val="en-GB"/>
              </w:rPr>
            </w:pPr>
          </w:p>
        </w:tc>
        <w:tc>
          <w:tcPr>
            <w:tcW w:w="1531" w:type="dxa"/>
          </w:tcPr>
          <w:p w14:paraId="6EAF7B96" w14:textId="77777777" w:rsidR="006C5C68" w:rsidRPr="00242451" w:rsidRDefault="006C5C68" w:rsidP="00C512DF">
            <w:pPr>
              <w:widowControl w:val="0"/>
              <w:spacing w:after="0" w:line="240" w:lineRule="auto"/>
              <w:rPr>
                <w:rFonts w:cs="Arial"/>
                <w:szCs w:val="20"/>
                <w:lang w:val="en-GB"/>
              </w:rPr>
            </w:pPr>
            <w:r>
              <w:rPr>
                <w:rFonts w:cs="Arial"/>
                <w:szCs w:val="20"/>
                <w:lang w:val="en-GB"/>
              </w:rPr>
              <w:t>1 to 40</w:t>
            </w:r>
          </w:p>
        </w:tc>
        <w:tc>
          <w:tcPr>
            <w:tcW w:w="1701" w:type="dxa"/>
          </w:tcPr>
          <w:p w14:paraId="5D251038" w14:textId="51AB855E" w:rsidR="006C5C68" w:rsidRDefault="00F8042C" w:rsidP="00C512DF">
            <w:pPr>
              <w:widowControl w:val="0"/>
              <w:spacing w:after="0" w:line="240" w:lineRule="auto"/>
              <w:rPr>
                <w:rFonts w:cs="Arial"/>
                <w:szCs w:val="20"/>
                <w:lang w:val="en-GB"/>
              </w:rPr>
            </w:pPr>
            <w:r>
              <w:rPr>
                <w:rFonts w:cs="Arial"/>
                <w:szCs w:val="20"/>
                <w:lang w:val="en-GB"/>
              </w:rPr>
              <w:t>8</w:t>
            </w:r>
            <w:r w:rsidR="006C5C68">
              <w:rPr>
                <w:rFonts w:cs="Arial"/>
                <w:szCs w:val="20"/>
                <w:lang w:val="en-GB"/>
              </w:rPr>
              <w:t>5</w:t>
            </w:r>
            <w:r>
              <w:rPr>
                <w:rFonts w:cs="Arial"/>
                <w:szCs w:val="20"/>
                <w:lang w:val="en-GB"/>
              </w:rPr>
              <w:t>0</w:t>
            </w:r>
            <w:r w:rsidR="006C5C68">
              <w:rPr>
                <w:rFonts w:cs="Arial"/>
                <w:szCs w:val="20"/>
                <w:lang w:val="en-GB"/>
              </w:rPr>
              <w:t>.50625</w:t>
            </w:r>
          </w:p>
          <w:p w14:paraId="71EC0F61" w14:textId="0F6FF3BF" w:rsidR="006C5C68" w:rsidRPr="00242451" w:rsidRDefault="00F8042C" w:rsidP="00C512DF">
            <w:pPr>
              <w:widowControl w:val="0"/>
              <w:spacing w:after="0" w:line="240" w:lineRule="auto"/>
              <w:rPr>
                <w:rFonts w:cs="Arial"/>
                <w:szCs w:val="20"/>
                <w:lang w:val="en-GB"/>
              </w:rPr>
            </w:pPr>
            <w:r>
              <w:rPr>
                <w:rFonts w:cs="Arial"/>
                <w:szCs w:val="20"/>
                <w:lang w:val="en-GB"/>
              </w:rPr>
              <w:t>8</w:t>
            </w:r>
            <w:r w:rsidR="006C5C68">
              <w:rPr>
                <w:rFonts w:cs="Arial"/>
                <w:szCs w:val="20"/>
                <w:lang w:val="en-GB"/>
              </w:rPr>
              <w:t>5</w:t>
            </w:r>
            <w:r>
              <w:rPr>
                <w:rFonts w:cs="Arial"/>
                <w:szCs w:val="20"/>
                <w:lang w:val="en-GB"/>
              </w:rPr>
              <w:t>0</w:t>
            </w:r>
            <w:r w:rsidR="006C5C68">
              <w:rPr>
                <w:rFonts w:cs="Arial"/>
                <w:szCs w:val="20"/>
                <w:lang w:val="en-GB"/>
              </w:rPr>
              <w:t>.99375</w:t>
            </w:r>
          </w:p>
        </w:tc>
      </w:tr>
      <w:tr w:rsidR="006C5C68" w:rsidRPr="00583E39" w14:paraId="11BAD0F8" w14:textId="77777777" w:rsidTr="007D14FB">
        <w:trPr>
          <w:cantSplit/>
          <w:trHeight w:val="580"/>
          <w:jc w:val="center"/>
        </w:trPr>
        <w:tc>
          <w:tcPr>
            <w:tcW w:w="836" w:type="dxa"/>
          </w:tcPr>
          <w:p w14:paraId="731C012D" w14:textId="4B063F0E" w:rsidR="006C5C68" w:rsidRDefault="006C5C68" w:rsidP="00C512DF">
            <w:pPr>
              <w:widowControl w:val="0"/>
              <w:spacing w:after="0" w:line="240" w:lineRule="auto"/>
              <w:rPr>
                <w:rFonts w:cs="Arial"/>
                <w:szCs w:val="20"/>
                <w:lang w:val="en-GB"/>
              </w:rPr>
            </w:pPr>
            <w:r>
              <w:rPr>
                <w:rFonts w:cs="Arial"/>
                <w:szCs w:val="20"/>
                <w:lang w:val="en-GB"/>
              </w:rPr>
              <w:t>11</w:t>
            </w:r>
          </w:p>
        </w:tc>
        <w:tc>
          <w:tcPr>
            <w:tcW w:w="2126" w:type="dxa"/>
          </w:tcPr>
          <w:p w14:paraId="1465FD82" w14:textId="49C0B119" w:rsidR="006C5C68" w:rsidRPr="00242451" w:rsidRDefault="006C5C68" w:rsidP="00C512DF">
            <w:pPr>
              <w:widowControl w:val="0"/>
              <w:spacing w:after="0" w:line="240" w:lineRule="auto"/>
              <w:rPr>
                <w:rFonts w:cs="Arial"/>
                <w:szCs w:val="20"/>
                <w:lang w:val="en-GB"/>
              </w:rPr>
            </w:pPr>
            <w:r>
              <w:rPr>
                <w:rFonts w:cs="Arial"/>
                <w:szCs w:val="20"/>
                <w:lang w:val="en-GB"/>
              </w:rPr>
              <w:t>851 - 854</w:t>
            </w:r>
          </w:p>
        </w:tc>
        <w:tc>
          <w:tcPr>
            <w:tcW w:w="2126" w:type="dxa"/>
          </w:tcPr>
          <w:p w14:paraId="27BB15E8" w14:textId="12506837" w:rsidR="006C5C68" w:rsidRPr="00242451" w:rsidRDefault="006C5C68">
            <w:pPr>
              <w:autoSpaceDE w:val="0"/>
              <w:autoSpaceDN w:val="0"/>
              <w:adjustRightInd w:val="0"/>
              <w:spacing w:after="0" w:line="240" w:lineRule="auto"/>
              <w:rPr>
                <w:rFonts w:cs="Arial"/>
                <w:szCs w:val="20"/>
                <w:lang w:val="en-GB"/>
              </w:rPr>
            </w:pPr>
            <w:r w:rsidRPr="00242451">
              <w:rPr>
                <w:rFonts w:cs="Arial"/>
                <w:szCs w:val="20"/>
                <w:lang w:val="en-GB"/>
              </w:rPr>
              <w:t>Land Mobil</w:t>
            </w:r>
            <w:r>
              <w:rPr>
                <w:rFonts w:cs="Arial"/>
                <w:szCs w:val="20"/>
                <w:lang w:val="en-GB"/>
              </w:rPr>
              <w:t>e Service (trunked, base transmit</w:t>
            </w:r>
            <w:r w:rsidRPr="00242451">
              <w:rPr>
                <w:rFonts w:cs="Arial"/>
                <w:szCs w:val="20"/>
                <w:lang w:val="en-GB"/>
              </w:rPr>
              <w:t xml:space="preserve">) </w:t>
            </w:r>
            <w:r>
              <w:rPr>
                <w:rFonts w:cs="Arial"/>
                <w:szCs w:val="20"/>
                <w:lang w:val="en-GB"/>
              </w:rPr>
              <w:t>(</w:t>
            </w:r>
            <w:r w:rsidRPr="00242451">
              <w:rPr>
                <w:rFonts w:cs="Arial"/>
                <w:szCs w:val="20"/>
                <w:lang w:val="en-GB"/>
              </w:rPr>
              <w:t xml:space="preserve">see </w:t>
            </w:r>
            <w:r>
              <w:rPr>
                <w:rFonts w:cs="Arial"/>
                <w:szCs w:val="20"/>
                <w:lang w:val="en-GB"/>
              </w:rPr>
              <w:t>n</w:t>
            </w:r>
            <w:r w:rsidRPr="00242451">
              <w:rPr>
                <w:rFonts w:cs="Arial"/>
                <w:szCs w:val="20"/>
                <w:lang w:val="en-GB"/>
              </w:rPr>
              <w:t>ote</w:t>
            </w:r>
            <w:r>
              <w:rPr>
                <w:rFonts w:cs="Arial"/>
                <w:szCs w:val="20"/>
                <w:lang w:val="en-GB"/>
              </w:rPr>
              <w:t xml:space="preserve"> 3)</w:t>
            </w:r>
          </w:p>
        </w:tc>
        <w:tc>
          <w:tcPr>
            <w:tcW w:w="1412" w:type="dxa"/>
          </w:tcPr>
          <w:p w14:paraId="35EF71CB" w14:textId="5C427EC2" w:rsidR="006C5C68" w:rsidRPr="00242451" w:rsidRDefault="006C5C68" w:rsidP="00C512DF">
            <w:pPr>
              <w:widowControl w:val="0"/>
              <w:spacing w:after="0" w:line="240" w:lineRule="auto"/>
              <w:rPr>
                <w:rFonts w:cs="Arial"/>
                <w:szCs w:val="20"/>
                <w:lang w:val="en-GB"/>
              </w:rPr>
            </w:pPr>
            <w:r>
              <w:rPr>
                <w:rFonts w:cs="Arial"/>
                <w:szCs w:val="20"/>
                <w:lang w:val="en-GB"/>
              </w:rPr>
              <w:t xml:space="preserve">806 – 809 </w:t>
            </w:r>
          </w:p>
        </w:tc>
        <w:tc>
          <w:tcPr>
            <w:tcW w:w="1187" w:type="dxa"/>
          </w:tcPr>
          <w:p w14:paraId="4F44292A" w14:textId="0CB27998" w:rsidR="006C5C68" w:rsidRPr="00242451" w:rsidRDefault="006C5C68" w:rsidP="00C512DF">
            <w:pPr>
              <w:widowControl w:val="0"/>
              <w:spacing w:after="0" w:line="240" w:lineRule="auto"/>
              <w:rPr>
                <w:rFonts w:cs="Arial"/>
                <w:szCs w:val="20"/>
                <w:lang w:val="en-GB"/>
              </w:rPr>
            </w:pPr>
            <w:r w:rsidRPr="00242451">
              <w:rPr>
                <w:rFonts w:cs="Arial"/>
                <w:szCs w:val="20"/>
                <w:lang w:val="en-GB"/>
              </w:rPr>
              <w:t>25</w:t>
            </w:r>
          </w:p>
        </w:tc>
        <w:tc>
          <w:tcPr>
            <w:tcW w:w="2268" w:type="dxa"/>
          </w:tcPr>
          <w:p w14:paraId="04EC1FD4" w14:textId="77777777" w:rsidR="006C5C68" w:rsidRPr="00242451" w:rsidRDefault="006C5C68" w:rsidP="00C512DF">
            <w:pPr>
              <w:widowControl w:val="0"/>
              <w:spacing w:after="0" w:line="240" w:lineRule="auto"/>
              <w:rPr>
                <w:rFonts w:cs="Arial"/>
                <w:szCs w:val="20"/>
                <w:lang w:val="en-GB"/>
              </w:rPr>
            </w:pPr>
            <w:r>
              <w:rPr>
                <w:rFonts w:cs="Arial"/>
                <w:szCs w:val="20"/>
                <w:lang w:val="en-GB"/>
              </w:rPr>
              <w:t>850.99375</w:t>
            </w:r>
            <w:r w:rsidRPr="00242451">
              <w:rPr>
                <w:rFonts w:cs="Arial"/>
                <w:szCs w:val="20"/>
                <w:lang w:val="en-GB"/>
              </w:rPr>
              <w:t xml:space="preserve"> + n (0.0</w:t>
            </w:r>
            <w:r>
              <w:rPr>
                <w:rFonts w:cs="Arial"/>
                <w:szCs w:val="20"/>
                <w:lang w:val="en-GB"/>
              </w:rPr>
              <w:t>1</w:t>
            </w:r>
            <w:r w:rsidRPr="00242451">
              <w:rPr>
                <w:rFonts w:cs="Arial"/>
                <w:szCs w:val="20"/>
                <w:lang w:val="en-GB"/>
              </w:rPr>
              <w:t>25)</w:t>
            </w:r>
          </w:p>
        </w:tc>
        <w:tc>
          <w:tcPr>
            <w:tcW w:w="1531" w:type="dxa"/>
          </w:tcPr>
          <w:p w14:paraId="718DCD3F" w14:textId="1FB7BB5A" w:rsidR="006C5C68" w:rsidRPr="00242451" w:rsidRDefault="006C5C68" w:rsidP="00C512DF">
            <w:pPr>
              <w:widowControl w:val="0"/>
              <w:spacing w:after="0" w:line="240" w:lineRule="auto"/>
              <w:rPr>
                <w:rFonts w:cs="Arial"/>
                <w:szCs w:val="20"/>
                <w:lang w:val="en-GB"/>
              </w:rPr>
            </w:pPr>
            <w:r>
              <w:rPr>
                <w:rFonts w:cs="Arial"/>
                <w:szCs w:val="20"/>
                <w:lang w:val="en-GB"/>
              </w:rPr>
              <w:t>1 to 240</w:t>
            </w:r>
          </w:p>
        </w:tc>
        <w:tc>
          <w:tcPr>
            <w:tcW w:w="1701" w:type="dxa"/>
          </w:tcPr>
          <w:p w14:paraId="6807E3CB" w14:textId="00072172" w:rsidR="006C5C68" w:rsidRPr="00242451" w:rsidRDefault="006C5C68" w:rsidP="00C512DF">
            <w:pPr>
              <w:widowControl w:val="0"/>
              <w:spacing w:after="0" w:line="240" w:lineRule="auto"/>
              <w:rPr>
                <w:rFonts w:cs="Arial"/>
                <w:szCs w:val="20"/>
                <w:lang w:val="en-GB"/>
              </w:rPr>
            </w:pPr>
            <w:r>
              <w:rPr>
                <w:rFonts w:cs="Arial"/>
                <w:szCs w:val="20"/>
                <w:lang w:val="en-GB"/>
              </w:rPr>
              <w:t>851.00625</w:t>
            </w:r>
            <w:r w:rsidRPr="00242451">
              <w:rPr>
                <w:rFonts w:cs="Arial"/>
                <w:szCs w:val="20"/>
                <w:lang w:val="en-GB"/>
              </w:rPr>
              <w:br/>
              <w:t>8</w:t>
            </w:r>
            <w:r>
              <w:rPr>
                <w:rFonts w:cs="Arial"/>
                <w:szCs w:val="20"/>
                <w:lang w:val="en-GB"/>
              </w:rPr>
              <w:t>53.99375</w:t>
            </w:r>
          </w:p>
        </w:tc>
      </w:tr>
      <w:tr w:rsidR="006C5C68" w:rsidRPr="00583E39" w14:paraId="08821BC0" w14:textId="77777777" w:rsidTr="007D14FB">
        <w:trPr>
          <w:cantSplit/>
          <w:trHeight w:val="580"/>
          <w:jc w:val="center"/>
        </w:trPr>
        <w:tc>
          <w:tcPr>
            <w:tcW w:w="836" w:type="dxa"/>
          </w:tcPr>
          <w:p w14:paraId="40C0BB3B" w14:textId="2FC9162E" w:rsidR="006C5C68" w:rsidRPr="00242451" w:rsidRDefault="006C5C68" w:rsidP="00C512DF">
            <w:pPr>
              <w:widowControl w:val="0"/>
              <w:spacing w:after="0" w:line="240" w:lineRule="auto"/>
              <w:rPr>
                <w:rFonts w:cs="Arial"/>
                <w:szCs w:val="20"/>
                <w:lang w:val="en-GB"/>
              </w:rPr>
            </w:pPr>
            <w:r w:rsidRPr="00242451">
              <w:rPr>
                <w:rFonts w:cs="Arial"/>
                <w:szCs w:val="20"/>
                <w:lang w:val="en-GB"/>
              </w:rPr>
              <w:t>1</w:t>
            </w:r>
            <w:r>
              <w:rPr>
                <w:rFonts w:cs="Arial"/>
                <w:szCs w:val="20"/>
                <w:lang w:val="en-GB"/>
              </w:rPr>
              <w:t>2</w:t>
            </w:r>
          </w:p>
        </w:tc>
        <w:tc>
          <w:tcPr>
            <w:tcW w:w="2126" w:type="dxa"/>
          </w:tcPr>
          <w:p w14:paraId="3CDBA66B" w14:textId="317BFD58" w:rsidR="006C5C68" w:rsidRPr="00242451" w:rsidRDefault="006C5C68" w:rsidP="00C512DF">
            <w:pPr>
              <w:widowControl w:val="0"/>
              <w:spacing w:after="0" w:line="240" w:lineRule="auto"/>
              <w:rPr>
                <w:rFonts w:cs="Arial"/>
                <w:szCs w:val="20"/>
                <w:lang w:val="en-GB"/>
              </w:rPr>
            </w:pPr>
            <w:r>
              <w:rPr>
                <w:rFonts w:cs="Arial"/>
                <w:szCs w:val="20"/>
                <w:lang w:val="en-GB"/>
              </w:rPr>
              <w:t>854 - 8</w:t>
            </w:r>
            <w:r w:rsidR="00F8042C">
              <w:rPr>
                <w:rFonts w:cs="Arial"/>
                <w:szCs w:val="20"/>
                <w:lang w:val="en-GB"/>
              </w:rPr>
              <w:t>70</w:t>
            </w:r>
          </w:p>
        </w:tc>
        <w:tc>
          <w:tcPr>
            <w:tcW w:w="2126" w:type="dxa"/>
          </w:tcPr>
          <w:p w14:paraId="3C89B634" w14:textId="77777777" w:rsidR="006C5C68" w:rsidRDefault="006C5C68" w:rsidP="00C512DF">
            <w:pPr>
              <w:autoSpaceDE w:val="0"/>
              <w:autoSpaceDN w:val="0"/>
              <w:adjustRightInd w:val="0"/>
              <w:spacing w:after="0" w:line="240" w:lineRule="auto"/>
              <w:rPr>
                <w:rFonts w:cs="Arial"/>
                <w:szCs w:val="20"/>
                <w:lang w:val="en-GB"/>
              </w:rPr>
            </w:pPr>
            <w:r>
              <w:rPr>
                <w:rFonts w:cs="Arial"/>
                <w:szCs w:val="20"/>
                <w:lang w:val="en-GB"/>
              </w:rPr>
              <w:t xml:space="preserve">Not allocated </w:t>
            </w:r>
          </w:p>
          <w:p w14:paraId="518C247F" w14:textId="75420ACF" w:rsidR="006C5C68" w:rsidRPr="00242451" w:rsidRDefault="006C5C68">
            <w:pPr>
              <w:autoSpaceDE w:val="0"/>
              <w:autoSpaceDN w:val="0"/>
              <w:adjustRightInd w:val="0"/>
              <w:spacing w:after="0" w:line="240" w:lineRule="auto"/>
              <w:rPr>
                <w:rFonts w:cs="Arial"/>
                <w:szCs w:val="20"/>
                <w:lang w:val="en-GB"/>
              </w:rPr>
            </w:pPr>
            <w:r>
              <w:rPr>
                <w:rFonts w:cs="Arial"/>
                <w:szCs w:val="20"/>
                <w:lang w:val="en-GB"/>
              </w:rPr>
              <w:t xml:space="preserve">(see note </w:t>
            </w:r>
            <w:r w:rsidR="00770181">
              <w:rPr>
                <w:rFonts w:cs="Arial"/>
                <w:szCs w:val="20"/>
                <w:lang w:val="en-GB"/>
              </w:rPr>
              <w:t>7</w:t>
            </w:r>
            <w:r>
              <w:rPr>
                <w:rFonts w:cs="Arial"/>
                <w:szCs w:val="20"/>
                <w:lang w:val="en-GB"/>
              </w:rPr>
              <w:t>)</w:t>
            </w:r>
          </w:p>
        </w:tc>
        <w:tc>
          <w:tcPr>
            <w:tcW w:w="1412" w:type="dxa"/>
          </w:tcPr>
          <w:p w14:paraId="53CB3E92" w14:textId="77777777" w:rsidR="006C5C68" w:rsidRPr="00242451" w:rsidRDefault="006C5C68" w:rsidP="00C512DF">
            <w:pPr>
              <w:widowControl w:val="0"/>
              <w:spacing w:after="0" w:line="240" w:lineRule="auto"/>
              <w:rPr>
                <w:rFonts w:cs="Arial"/>
                <w:szCs w:val="20"/>
                <w:lang w:val="en-GB"/>
              </w:rPr>
            </w:pPr>
          </w:p>
        </w:tc>
        <w:tc>
          <w:tcPr>
            <w:tcW w:w="1187" w:type="dxa"/>
          </w:tcPr>
          <w:p w14:paraId="0860FCDF" w14:textId="3DED4DB7" w:rsidR="006C5C68" w:rsidRPr="00242451" w:rsidRDefault="006C5C68" w:rsidP="00C512DF">
            <w:pPr>
              <w:widowControl w:val="0"/>
              <w:spacing w:after="0" w:line="240" w:lineRule="auto"/>
              <w:rPr>
                <w:rFonts w:cs="Arial"/>
                <w:szCs w:val="20"/>
                <w:lang w:val="en-GB"/>
              </w:rPr>
            </w:pPr>
          </w:p>
        </w:tc>
        <w:tc>
          <w:tcPr>
            <w:tcW w:w="2268" w:type="dxa"/>
          </w:tcPr>
          <w:p w14:paraId="0BD1BD99" w14:textId="77777777" w:rsidR="006C5C68" w:rsidRPr="00242451" w:rsidRDefault="006C5C68" w:rsidP="00C512DF">
            <w:pPr>
              <w:widowControl w:val="0"/>
              <w:spacing w:after="0" w:line="240" w:lineRule="auto"/>
              <w:rPr>
                <w:rFonts w:cs="Arial"/>
                <w:szCs w:val="20"/>
                <w:lang w:val="en-GB"/>
              </w:rPr>
            </w:pPr>
          </w:p>
        </w:tc>
        <w:tc>
          <w:tcPr>
            <w:tcW w:w="1531" w:type="dxa"/>
          </w:tcPr>
          <w:p w14:paraId="08634E1C" w14:textId="77777777" w:rsidR="006C5C68" w:rsidRPr="00242451" w:rsidRDefault="006C5C68" w:rsidP="00C512DF">
            <w:pPr>
              <w:widowControl w:val="0"/>
              <w:spacing w:after="0" w:line="240" w:lineRule="auto"/>
              <w:rPr>
                <w:rFonts w:cs="Arial"/>
                <w:szCs w:val="20"/>
                <w:lang w:val="en-GB"/>
              </w:rPr>
            </w:pPr>
          </w:p>
        </w:tc>
        <w:tc>
          <w:tcPr>
            <w:tcW w:w="1701" w:type="dxa"/>
          </w:tcPr>
          <w:p w14:paraId="64B82C23" w14:textId="77777777" w:rsidR="006C5C68" w:rsidRPr="00242451" w:rsidRDefault="006C5C68" w:rsidP="00C512DF">
            <w:pPr>
              <w:widowControl w:val="0"/>
              <w:spacing w:after="0" w:line="240" w:lineRule="auto"/>
              <w:rPr>
                <w:rFonts w:cs="Arial"/>
                <w:szCs w:val="20"/>
                <w:lang w:val="en-GB"/>
              </w:rPr>
            </w:pPr>
          </w:p>
        </w:tc>
      </w:tr>
      <w:tr w:rsidR="006C5C68" w:rsidRPr="00583E39" w14:paraId="4EA8D84E" w14:textId="77777777" w:rsidTr="007D14FB">
        <w:trPr>
          <w:cantSplit/>
          <w:trHeight w:val="580"/>
          <w:jc w:val="center"/>
        </w:trPr>
        <w:tc>
          <w:tcPr>
            <w:tcW w:w="836" w:type="dxa"/>
          </w:tcPr>
          <w:p w14:paraId="5EB70665" w14:textId="43298454" w:rsidR="006C5C68" w:rsidRPr="00242451" w:rsidRDefault="006C5C68" w:rsidP="00C512DF">
            <w:pPr>
              <w:widowControl w:val="0"/>
              <w:spacing w:after="0" w:line="240" w:lineRule="auto"/>
              <w:rPr>
                <w:rFonts w:cs="Arial"/>
                <w:szCs w:val="20"/>
                <w:lang w:val="en-GB"/>
              </w:rPr>
            </w:pPr>
            <w:r w:rsidRPr="00242451">
              <w:rPr>
                <w:rFonts w:cs="Arial"/>
                <w:szCs w:val="20"/>
                <w:lang w:val="en-GB"/>
              </w:rPr>
              <w:t>1</w:t>
            </w:r>
            <w:r>
              <w:rPr>
                <w:rFonts w:cs="Arial"/>
                <w:szCs w:val="20"/>
                <w:lang w:val="en-GB"/>
              </w:rPr>
              <w:t>3</w:t>
            </w:r>
          </w:p>
        </w:tc>
        <w:tc>
          <w:tcPr>
            <w:tcW w:w="2126" w:type="dxa"/>
          </w:tcPr>
          <w:p w14:paraId="2E7D3E50" w14:textId="77777777" w:rsidR="006C5C68" w:rsidRPr="00242451" w:rsidRDefault="006C5C68" w:rsidP="00C512DF">
            <w:pPr>
              <w:widowControl w:val="0"/>
              <w:spacing w:after="0" w:line="240" w:lineRule="auto"/>
              <w:rPr>
                <w:rFonts w:cs="Arial"/>
                <w:szCs w:val="20"/>
                <w:lang w:val="en-GB"/>
              </w:rPr>
            </w:pPr>
            <w:r w:rsidRPr="00242451">
              <w:rPr>
                <w:rFonts w:cs="Arial"/>
                <w:szCs w:val="20"/>
                <w:lang w:val="en-GB"/>
              </w:rPr>
              <w:t>870 – 8</w:t>
            </w:r>
            <w:r>
              <w:rPr>
                <w:rFonts w:cs="Arial"/>
                <w:szCs w:val="20"/>
                <w:lang w:val="en-GB"/>
              </w:rPr>
              <w:t>90</w:t>
            </w:r>
          </w:p>
        </w:tc>
        <w:tc>
          <w:tcPr>
            <w:tcW w:w="2126" w:type="dxa"/>
          </w:tcPr>
          <w:p w14:paraId="15CC52F0" w14:textId="4A8A8C58" w:rsidR="006C5C68" w:rsidRPr="00242451" w:rsidRDefault="006C5C68">
            <w:pPr>
              <w:autoSpaceDE w:val="0"/>
              <w:autoSpaceDN w:val="0"/>
              <w:adjustRightInd w:val="0"/>
              <w:spacing w:after="0" w:line="240" w:lineRule="auto"/>
              <w:rPr>
                <w:rFonts w:cs="Arial"/>
                <w:szCs w:val="20"/>
                <w:lang w:val="en-GB"/>
              </w:rPr>
            </w:pPr>
            <w:r>
              <w:rPr>
                <w:rFonts w:cs="Arial"/>
                <w:szCs w:val="20"/>
                <w:lang w:val="en-GB"/>
              </w:rPr>
              <w:t>Subject to spectrum licensing (see note 5)</w:t>
            </w:r>
          </w:p>
        </w:tc>
        <w:tc>
          <w:tcPr>
            <w:tcW w:w="1412" w:type="dxa"/>
          </w:tcPr>
          <w:p w14:paraId="3796AB5A" w14:textId="77777777" w:rsidR="006C5C68" w:rsidRPr="00242451" w:rsidRDefault="006C5C68" w:rsidP="00C512DF">
            <w:pPr>
              <w:widowControl w:val="0"/>
              <w:spacing w:after="0" w:line="240" w:lineRule="auto"/>
              <w:rPr>
                <w:rFonts w:cs="Arial"/>
                <w:szCs w:val="20"/>
                <w:lang w:val="en-GB"/>
              </w:rPr>
            </w:pPr>
          </w:p>
        </w:tc>
        <w:tc>
          <w:tcPr>
            <w:tcW w:w="1187" w:type="dxa"/>
          </w:tcPr>
          <w:p w14:paraId="5A968CCA" w14:textId="372C3FC1" w:rsidR="006C5C68" w:rsidRPr="00242451" w:rsidRDefault="006C5C68" w:rsidP="00C512DF">
            <w:pPr>
              <w:widowControl w:val="0"/>
              <w:spacing w:after="0" w:line="240" w:lineRule="auto"/>
              <w:rPr>
                <w:rFonts w:cs="Arial"/>
                <w:szCs w:val="20"/>
                <w:lang w:val="en-GB"/>
              </w:rPr>
            </w:pPr>
          </w:p>
        </w:tc>
        <w:tc>
          <w:tcPr>
            <w:tcW w:w="2268" w:type="dxa"/>
          </w:tcPr>
          <w:p w14:paraId="5CA405C9" w14:textId="77777777" w:rsidR="006C5C68" w:rsidRPr="00242451" w:rsidRDefault="006C5C68" w:rsidP="00C512DF">
            <w:pPr>
              <w:widowControl w:val="0"/>
              <w:spacing w:after="0" w:line="240" w:lineRule="auto"/>
              <w:rPr>
                <w:rFonts w:cs="Arial"/>
                <w:szCs w:val="20"/>
                <w:lang w:val="en-GB"/>
              </w:rPr>
            </w:pPr>
          </w:p>
        </w:tc>
        <w:tc>
          <w:tcPr>
            <w:tcW w:w="1531" w:type="dxa"/>
          </w:tcPr>
          <w:p w14:paraId="1B7ED925" w14:textId="77777777" w:rsidR="006C5C68" w:rsidRPr="00242451" w:rsidRDefault="006C5C68" w:rsidP="00C512DF">
            <w:pPr>
              <w:widowControl w:val="0"/>
              <w:spacing w:after="0" w:line="240" w:lineRule="auto"/>
              <w:rPr>
                <w:rFonts w:cs="Arial"/>
                <w:szCs w:val="20"/>
                <w:lang w:val="en-GB"/>
              </w:rPr>
            </w:pPr>
          </w:p>
        </w:tc>
        <w:tc>
          <w:tcPr>
            <w:tcW w:w="1701" w:type="dxa"/>
          </w:tcPr>
          <w:p w14:paraId="6C5D3435" w14:textId="77777777" w:rsidR="006C5C68" w:rsidRPr="00242451" w:rsidRDefault="006C5C68" w:rsidP="00C512DF">
            <w:pPr>
              <w:widowControl w:val="0"/>
              <w:spacing w:after="0" w:line="240" w:lineRule="auto"/>
              <w:rPr>
                <w:rFonts w:cs="Arial"/>
                <w:szCs w:val="20"/>
                <w:lang w:val="en-GB"/>
              </w:rPr>
            </w:pPr>
          </w:p>
        </w:tc>
      </w:tr>
    </w:tbl>
    <w:p w14:paraId="27BD1E74" w14:textId="77777777" w:rsidR="00804564" w:rsidRPr="002050CE" w:rsidRDefault="00804564" w:rsidP="00804564">
      <w:pPr>
        <w:spacing w:after="120"/>
        <w:rPr>
          <w:rFonts w:cs="Arial"/>
        </w:rPr>
      </w:pPr>
      <w:r w:rsidRPr="002050CE">
        <w:rPr>
          <w:rFonts w:cs="Arial"/>
          <w:b/>
        </w:rPr>
        <w:t>Notes:</w:t>
      </w:r>
    </w:p>
    <w:p w14:paraId="1D46207C" w14:textId="01A5A30F" w:rsidR="00804564" w:rsidRPr="00ED2C88" w:rsidRDefault="00804564" w:rsidP="00804564">
      <w:pPr>
        <w:widowControl w:val="0"/>
        <w:spacing w:after="120" w:line="240" w:lineRule="auto"/>
        <w:ind w:left="567" w:hanging="567"/>
        <w:rPr>
          <w:rFonts w:cs="Arial"/>
          <w:szCs w:val="20"/>
          <w:lang w:val="en-GB"/>
        </w:rPr>
      </w:pPr>
      <w:r w:rsidRPr="002B3294">
        <w:rPr>
          <w:rFonts w:cs="Arial"/>
        </w:rPr>
        <w:t>1.</w:t>
      </w:r>
      <w:r>
        <w:rPr>
          <w:rFonts w:cs="Arial"/>
        </w:rPr>
        <w:tab/>
      </w:r>
      <w:r w:rsidRPr="002B3294">
        <w:rPr>
          <w:rFonts w:cs="Arial"/>
          <w:szCs w:val="20"/>
          <w:lang w:val="en-GB"/>
        </w:rPr>
        <w:t>The allocations for these primary serv</w:t>
      </w:r>
      <w:r>
        <w:rPr>
          <w:rFonts w:cs="Arial"/>
          <w:szCs w:val="20"/>
          <w:lang w:val="en-GB"/>
        </w:rPr>
        <w:t xml:space="preserve">ices are represented in Figure </w:t>
      </w:r>
      <w:r w:rsidR="002175D9">
        <w:rPr>
          <w:rFonts w:cs="Arial"/>
          <w:szCs w:val="20"/>
          <w:lang w:val="en-GB"/>
        </w:rPr>
        <w:t>3</w:t>
      </w:r>
      <w:r w:rsidRPr="002B3294">
        <w:rPr>
          <w:rFonts w:cs="Arial"/>
          <w:szCs w:val="20"/>
          <w:lang w:val="en-GB"/>
        </w:rPr>
        <w:t>.</w:t>
      </w:r>
    </w:p>
    <w:p w14:paraId="2658EE72" w14:textId="77777777" w:rsidR="00804564" w:rsidRDefault="00804564" w:rsidP="00804564">
      <w:pPr>
        <w:widowControl w:val="0"/>
        <w:spacing w:after="120" w:line="240" w:lineRule="auto"/>
        <w:ind w:left="567" w:hanging="567"/>
        <w:rPr>
          <w:rFonts w:cs="Arial"/>
        </w:rPr>
      </w:pPr>
      <w:r>
        <w:rPr>
          <w:lang w:val="en-GB"/>
        </w:rPr>
        <w:t>2.</w:t>
      </w:r>
      <w:r>
        <w:rPr>
          <w:lang w:val="en-GB"/>
        </w:rPr>
        <w:tab/>
      </w:r>
      <w:r>
        <w:rPr>
          <w:rFonts w:cs="Arial"/>
        </w:rPr>
        <w:t>No services are to be assigned in the 803-804 MHz guard band.</w:t>
      </w:r>
    </w:p>
    <w:p w14:paraId="3CC04423" w14:textId="77777777" w:rsidR="00804564" w:rsidRDefault="00804564" w:rsidP="00804564">
      <w:pPr>
        <w:widowControl w:val="0"/>
        <w:spacing w:after="120" w:line="240" w:lineRule="auto"/>
        <w:ind w:left="567" w:hanging="567"/>
        <w:rPr>
          <w:rFonts w:cs="Arial"/>
          <w:szCs w:val="20"/>
          <w:lang w:val="en-GB"/>
        </w:rPr>
      </w:pPr>
      <w:r>
        <w:rPr>
          <w:rFonts w:cs="Arial"/>
          <w:szCs w:val="20"/>
          <w:lang w:val="en-GB"/>
        </w:rPr>
        <w:t>3.</w:t>
      </w:r>
      <w:r>
        <w:rPr>
          <w:rFonts w:cs="Arial"/>
          <w:szCs w:val="20"/>
          <w:lang w:val="en-GB"/>
        </w:rPr>
        <w:tab/>
        <w:t>Segments referenced by this note may be authorised for use by users of:</w:t>
      </w:r>
    </w:p>
    <w:p w14:paraId="3702B973" w14:textId="77777777" w:rsidR="00804564" w:rsidRPr="00CC7612" w:rsidRDefault="00804564" w:rsidP="00804564">
      <w:pPr>
        <w:pStyle w:val="ListParagraph"/>
        <w:widowControl w:val="0"/>
        <w:numPr>
          <w:ilvl w:val="0"/>
          <w:numId w:val="73"/>
        </w:numPr>
        <w:spacing w:after="120" w:line="240" w:lineRule="auto"/>
        <w:ind w:left="1276"/>
        <w:contextualSpacing w:val="0"/>
        <w:rPr>
          <w:rFonts w:cs="Arial"/>
          <w:iCs/>
          <w:szCs w:val="20"/>
          <w:lang w:val="en-GB"/>
        </w:rPr>
      </w:pPr>
      <w:r w:rsidRPr="00CC7612">
        <w:rPr>
          <w:rFonts w:cs="Arial"/>
          <w:iCs/>
          <w:szCs w:val="20"/>
          <w:lang w:val="en-GB"/>
        </w:rPr>
        <w:t>land mobile services (two frequency), if such services are used in conjunction with a land mobile service (trunked); or</w:t>
      </w:r>
    </w:p>
    <w:p w14:paraId="328DD82B" w14:textId="57669E71" w:rsidR="00F7207A" w:rsidRPr="00F7207A" w:rsidRDefault="00804564" w:rsidP="00F7207A">
      <w:pPr>
        <w:pStyle w:val="ListParagraph"/>
        <w:widowControl w:val="0"/>
        <w:numPr>
          <w:ilvl w:val="0"/>
          <w:numId w:val="73"/>
        </w:numPr>
        <w:spacing w:after="120" w:line="240" w:lineRule="auto"/>
        <w:ind w:left="1276"/>
        <w:contextualSpacing w:val="0"/>
        <w:rPr>
          <w:rFonts w:cs="Arial"/>
          <w:szCs w:val="20"/>
          <w:lang w:val="en-GB"/>
        </w:rPr>
      </w:pPr>
      <w:r w:rsidRPr="00CC7612">
        <w:rPr>
          <w:rFonts w:cs="Arial"/>
          <w:iCs/>
          <w:szCs w:val="20"/>
          <w:lang w:val="en-GB"/>
        </w:rPr>
        <w:t>other land mobile services that make equivalent or more efficient use of the spectrum, as compared to the designated service allocation.</w:t>
      </w:r>
    </w:p>
    <w:p w14:paraId="01955886" w14:textId="658F13A7" w:rsidR="00876D85" w:rsidRDefault="00F7207A" w:rsidP="00804564">
      <w:pPr>
        <w:spacing w:after="120"/>
        <w:ind w:left="567" w:hanging="567"/>
        <w:rPr>
          <w:rFonts w:cs="Arial"/>
          <w:szCs w:val="20"/>
          <w:lang w:val="en-GB"/>
        </w:rPr>
      </w:pPr>
      <w:r>
        <w:rPr>
          <w:rFonts w:cs="Arial"/>
          <w:szCs w:val="20"/>
          <w:lang w:val="en-GB"/>
        </w:rPr>
        <w:t>4.</w:t>
      </w:r>
      <w:r>
        <w:rPr>
          <w:rFonts w:cs="Arial"/>
          <w:szCs w:val="20"/>
          <w:lang w:val="en-GB"/>
        </w:rPr>
        <w:tab/>
      </w:r>
      <w:r w:rsidR="00876D85">
        <w:rPr>
          <w:rFonts w:cs="Arial"/>
          <w:szCs w:val="20"/>
          <w:lang w:val="en-GB"/>
        </w:rPr>
        <w:t>No new assignments are to be made in this segment.</w:t>
      </w:r>
    </w:p>
    <w:p w14:paraId="111046D2" w14:textId="77777777" w:rsidR="00804564" w:rsidRDefault="00804564" w:rsidP="00804564">
      <w:pPr>
        <w:spacing w:after="120"/>
        <w:ind w:left="567" w:hanging="567"/>
        <w:rPr>
          <w:rFonts w:cs="Arial"/>
          <w:szCs w:val="20"/>
          <w:lang w:val="en-GB"/>
        </w:rPr>
      </w:pPr>
      <w:r>
        <w:rPr>
          <w:rFonts w:cs="Arial"/>
          <w:szCs w:val="20"/>
          <w:lang w:val="en-GB"/>
        </w:rPr>
        <w:t>5.</w:t>
      </w:r>
      <w:r>
        <w:rPr>
          <w:rFonts w:cs="Arial"/>
          <w:szCs w:val="20"/>
          <w:lang w:val="en-GB"/>
        </w:rPr>
        <w:tab/>
        <w:t>On 15 July 1997, the Minister for Communications and the Arts declared that</w:t>
      </w:r>
    </w:p>
    <w:p w14:paraId="3879A947" w14:textId="6699740A" w:rsidR="00804564" w:rsidRPr="00D66FC6" w:rsidRDefault="00804564" w:rsidP="007D14FB">
      <w:pPr>
        <w:pStyle w:val="ListParagraph"/>
        <w:widowControl w:val="0"/>
        <w:numPr>
          <w:ilvl w:val="0"/>
          <w:numId w:val="73"/>
        </w:numPr>
        <w:spacing w:after="120" w:line="240" w:lineRule="auto"/>
        <w:ind w:left="1276"/>
        <w:contextualSpacing w:val="0"/>
        <w:rPr>
          <w:rFonts w:cs="Arial"/>
          <w:iCs/>
          <w:szCs w:val="20"/>
          <w:lang w:val="en-GB"/>
        </w:rPr>
      </w:pPr>
      <w:r w:rsidRPr="00596A55">
        <w:rPr>
          <w:rFonts w:cs="Arial"/>
          <w:iCs/>
          <w:szCs w:val="20"/>
          <w:lang w:val="en-GB"/>
        </w:rPr>
        <w:t>throughout Australia,</w:t>
      </w:r>
      <w:r w:rsidRPr="00D66FC6">
        <w:rPr>
          <w:rFonts w:cs="Arial"/>
          <w:iCs/>
          <w:szCs w:val="20"/>
          <w:lang w:val="en-GB"/>
        </w:rPr>
        <w:t xml:space="preserve"> the bands 825-830 MHz, 835-845 MHz, 870-875 MHz and 880-890 MHz; and</w:t>
      </w:r>
    </w:p>
    <w:p w14:paraId="2E5FCB1B" w14:textId="77777777" w:rsidR="00804564" w:rsidRDefault="00804564" w:rsidP="007D14FB">
      <w:pPr>
        <w:pStyle w:val="ListParagraph"/>
        <w:widowControl w:val="0"/>
        <w:numPr>
          <w:ilvl w:val="0"/>
          <w:numId w:val="73"/>
        </w:numPr>
        <w:spacing w:after="120" w:line="240" w:lineRule="auto"/>
        <w:ind w:left="1276"/>
        <w:contextualSpacing w:val="0"/>
        <w:rPr>
          <w:rFonts w:cs="Arial"/>
          <w:szCs w:val="20"/>
          <w:lang w:val="en-GB"/>
        </w:rPr>
      </w:pPr>
      <w:r w:rsidRPr="00D66FC6">
        <w:rPr>
          <w:rFonts w:cs="Arial"/>
          <w:iCs/>
          <w:szCs w:val="20"/>
          <w:lang w:val="en-GB"/>
        </w:rPr>
        <w:lastRenderedPageBreak/>
        <w:t>in</w:t>
      </w:r>
      <w:r>
        <w:rPr>
          <w:rFonts w:cs="Arial"/>
          <w:szCs w:val="20"/>
          <w:lang w:val="en-GB"/>
        </w:rPr>
        <w:t xml:space="preserve"> parts of Australia, the bands 830-835 MHz and 875-880 MHz,</w:t>
      </w:r>
    </w:p>
    <w:p w14:paraId="2BFF9B22" w14:textId="0800A9C3" w:rsidR="00804564" w:rsidRDefault="00804564" w:rsidP="00804564">
      <w:pPr>
        <w:ind w:left="567"/>
        <w:rPr>
          <w:rFonts w:cs="Arial"/>
          <w:szCs w:val="20"/>
          <w:lang w:val="en-GB"/>
        </w:rPr>
      </w:pPr>
      <w:r>
        <w:rPr>
          <w:rFonts w:cs="Arial"/>
          <w:szCs w:val="20"/>
          <w:lang w:val="en-GB"/>
        </w:rPr>
        <w:t xml:space="preserve">are subject to re-allocation by issuing spectrum licences. Furthermore, on 15 October 2000, the Minister for Communications, Information Technology and the Arts declared that further parts of Australia in the bands 830-835 MHz and 875-880 MHz are subject to re-allocation. No apparatus licences may be issued in bands and areas which are subject to spectrum licensing provisions, see </w:t>
      </w:r>
      <w:hyperlink r:id="rId37" w:history="1">
        <w:r w:rsidRPr="00713085">
          <w:rPr>
            <w:rStyle w:val="Hyperlink"/>
            <w:rFonts w:cs="Arial"/>
            <w:szCs w:val="20"/>
            <w:lang w:val="en-GB"/>
          </w:rPr>
          <w:t>spectrum embargo 26</w:t>
        </w:r>
      </w:hyperlink>
      <w:r>
        <w:rPr>
          <w:rFonts w:cs="Arial"/>
          <w:szCs w:val="20"/>
          <w:lang w:val="en-GB"/>
        </w:rPr>
        <w:t>.</w:t>
      </w:r>
    </w:p>
    <w:p w14:paraId="4F1DB637" w14:textId="77777777" w:rsidR="00770181" w:rsidRDefault="00507D63" w:rsidP="00770181">
      <w:pPr>
        <w:spacing w:after="120"/>
        <w:ind w:left="567" w:hanging="567"/>
        <w:rPr>
          <w:rFonts w:cs="Arial"/>
          <w:szCs w:val="20"/>
          <w:lang w:val="en-GB"/>
        </w:rPr>
      </w:pPr>
      <w:r>
        <w:rPr>
          <w:rFonts w:cs="Arial"/>
          <w:szCs w:val="20"/>
          <w:lang w:val="en-GB"/>
        </w:rPr>
        <w:t>6</w:t>
      </w:r>
      <w:r w:rsidR="00804564">
        <w:rPr>
          <w:rFonts w:cs="Arial"/>
          <w:szCs w:val="20"/>
          <w:lang w:val="en-GB"/>
        </w:rPr>
        <w:t>.</w:t>
      </w:r>
      <w:r w:rsidR="00804564">
        <w:rPr>
          <w:rFonts w:cs="Arial"/>
          <w:szCs w:val="20"/>
          <w:lang w:val="en-GB"/>
        </w:rPr>
        <w:tab/>
        <w:t>Services in this segment which were licensed prior to 1 July 2016 do not need to comply with the specified channelling arrangements, with the exception of the maximum channel bandwidth.</w:t>
      </w:r>
      <w:r w:rsidR="00770181" w:rsidRPr="00770181">
        <w:rPr>
          <w:rFonts w:cs="Arial"/>
          <w:szCs w:val="20"/>
          <w:lang w:val="en-GB"/>
        </w:rPr>
        <w:t xml:space="preserve"> </w:t>
      </w:r>
    </w:p>
    <w:p w14:paraId="7337E098" w14:textId="0BD52DD0" w:rsidR="00770181" w:rsidRDefault="00770181" w:rsidP="00770181">
      <w:pPr>
        <w:spacing w:after="120"/>
        <w:ind w:left="567" w:hanging="567"/>
        <w:rPr>
          <w:rFonts w:cs="Arial"/>
          <w:szCs w:val="20"/>
          <w:lang w:val="en-GB"/>
        </w:rPr>
      </w:pPr>
      <w:r>
        <w:rPr>
          <w:rFonts w:cs="Arial"/>
          <w:szCs w:val="20"/>
          <w:lang w:val="en-GB"/>
        </w:rPr>
        <w:t>7.</w:t>
      </w:r>
      <w:r>
        <w:rPr>
          <w:rFonts w:cs="Arial"/>
          <w:szCs w:val="20"/>
          <w:lang w:val="en-GB"/>
        </w:rPr>
        <w:tab/>
        <w:t xml:space="preserve">No new assignments are to be made in this segment, other than secondary radiolocation services (see Table </w:t>
      </w:r>
      <w:r w:rsidR="002175D9">
        <w:rPr>
          <w:rFonts w:cs="Arial"/>
          <w:szCs w:val="20"/>
          <w:lang w:val="en-GB"/>
        </w:rPr>
        <w:t>6</w:t>
      </w:r>
      <w:r>
        <w:rPr>
          <w:rFonts w:cs="Arial"/>
          <w:szCs w:val="20"/>
          <w:lang w:val="en-GB"/>
        </w:rPr>
        <w:t>)</w:t>
      </w:r>
      <w:r w:rsidR="00923AB0">
        <w:rPr>
          <w:rFonts w:cs="Arial"/>
          <w:szCs w:val="20"/>
          <w:lang w:val="en-GB"/>
        </w:rPr>
        <w:t>.</w:t>
      </w:r>
    </w:p>
    <w:p w14:paraId="71063D73" w14:textId="0E49D6A2" w:rsidR="00804564" w:rsidRPr="007D14FB" w:rsidRDefault="00804564" w:rsidP="007D14FB">
      <w:pPr>
        <w:widowControl w:val="0"/>
        <w:spacing w:after="120" w:line="240" w:lineRule="auto"/>
        <w:ind w:left="567" w:hanging="567"/>
        <w:rPr>
          <w:rFonts w:cs="Arial"/>
          <w:szCs w:val="20"/>
          <w:lang w:val="en-GB"/>
        </w:rPr>
      </w:pPr>
      <w:r>
        <w:br w:type="page"/>
      </w:r>
    </w:p>
    <w:p w14:paraId="1770498F" w14:textId="4A6D33AA" w:rsidR="00804564" w:rsidRPr="009C56AE" w:rsidRDefault="002B5924" w:rsidP="00804564">
      <w:pPr>
        <w:rPr>
          <w:b/>
          <w:sz w:val="28"/>
          <w:szCs w:val="28"/>
        </w:rPr>
      </w:pPr>
      <w:r>
        <w:rPr>
          <w:b/>
          <w:sz w:val="28"/>
          <w:szCs w:val="28"/>
        </w:rPr>
        <w:lastRenderedPageBreak/>
        <w:t xml:space="preserve">Table </w:t>
      </w:r>
      <w:r w:rsidR="002175D9">
        <w:rPr>
          <w:b/>
          <w:sz w:val="28"/>
          <w:szCs w:val="28"/>
        </w:rPr>
        <w:t>6</w:t>
      </w:r>
      <w:r w:rsidR="00804564" w:rsidRPr="009C56AE">
        <w:rPr>
          <w:b/>
          <w:sz w:val="28"/>
          <w:szCs w:val="28"/>
        </w:rPr>
        <w:t>: Service allocations and channelling arrangements for secondary services (note 1)</w:t>
      </w:r>
      <w:r w:rsidR="000E00F0">
        <w:rPr>
          <w:b/>
          <w:sz w:val="28"/>
          <w:szCs w:val="28"/>
        </w:rPr>
        <w:t xml:space="preserve"> – effective from 1 July 2024</w:t>
      </w:r>
    </w:p>
    <w:tbl>
      <w:tblPr>
        <w:tblW w:w="0" w:type="auto"/>
        <w:tblInd w:w="269"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992"/>
        <w:gridCol w:w="3544"/>
        <w:gridCol w:w="3260"/>
      </w:tblGrid>
      <w:tr w:rsidR="00804564" w:rsidRPr="00583E39" w14:paraId="29F023C5" w14:textId="77777777" w:rsidTr="00C512DF">
        <w:trPr>
          <w:cantSplit/>
          <w:trHeight w:val="392"/>
        </w:trPr>
        <w:tc>
          <w:tcPr>
            <w:tcW w:w="992" w:type="dxa"/>
          </w:tcPr>
          <w:p w14:paraId="49C2B243" w14:textId="77777777" w:rsidR="00804564" w:rsidRDefault="00804564" w:rsidP="00C512DF">
            <w:pPr>
              <w:widowControl w:val="0"/>
              <w:spacing w:before="40" w:after="120" w:line="240" w:lineRule="auto"/>
              <w:rPr>
                <w:rFonts w:cs="Arial"/>
                <w:szCs w:val="20"/>
                <w:lang w:val="en-GB"/>
              </w:rPr>
            </w:pPr>
            <w:r>
              <w:rPr>
                <w:rFonts w:cs="Arial"/>
                <w:szCs w:val="20"/>
                <w:lang w:val="en-GB"/>
              </w:rPr>
              <w:t>Item</w:t>
            </w:r>
          </w:p>
        </w:tc>
        <w:tc>
          <w:tcPr>
            <w:tcW w:w="3544" w:type="dxa"/>
          </w:tcPr>
          <w:p w14:paraId="4D3DA0D6" w14:textId="77777777" w:rsidR="00804564" w:rsidRPr="00E7486B" w:rsidRDefault="00804564" w:rsidP="00C512DF">
            <w:pPr>
              <w:widowControl w:val="0"/>
              <w:spacing w:before="40" w:after="120" w:line="240" w:lineRule="auto"/>
              <w:rPr>
                <w:rFonts w:cs="Arial"/>
                <w:szCs w:val="20"/>
                <w:lang w:val="en-GB"/>
              </w:rPr>
            </w:pPr>
            <w:r w:rsidRPr="00583E39">
              <w:rPr>
                <w:rFonts w:cs="Arial"/>
                <w:szCs w:val="20"/>
                <w:lang w:val="en-GB"/>
              </w:rPr>
              <w:t xml:space="preserve">Segment </w:t>
            </w:r>
            <w:r>
              <w:rPr>
                <w:rFonts w:cs="Arial"/>
                <w:szCs w:val="20"/>
                <w:lang w:val="en-GB"/>
              </w:rPr>
              <w:t>f</w:t>
            </w:r>
            <w:r w:rsidRPr="00583E39">
              <w:rPr>
                <w:rFonts w:cs="Arial"/>
                <w:szCs w:val="20"/>
                <w:lang w:val="en-GB"/>
              </w:rPr>
              <w:t xml:space="preserve">requency </w:t>
            </w:r>
            <w:r>
              <w:rPr>
                <w:rFonts w:cs="Arial"/>
                <w:szCs w:val="20"/>
                <w:lang w:val="en-GB"/>
              </w:rPr>
              <w:t>l</w:t>
            </w:r>
            <w:r w:rsidRPr="00583E39">
              <w:rPr>
                <w:rFonts w:cs="Arial"/>
                <w:szCs w:val="20"/>
                <w:lang w:val="en-GB"/>
              </w:rPr>
              <w:t>imits (MHz)</w:t>
            </w:r>
            <w:r>
              <w:rPr>
                <w:rFonts w:cs="Arial"/>
                <w:szCs w:val="20"/>
                <w:lang w:val="en-GB"/>
              </w:rPr>
              <w:t xml:space="preserve"> (lower limit exclusion, upper limit inclusive)</w:t>
            </w:r>
          </w:p>
        </w:tc>
        <w:tc>
          <w:tcPr>
            <w:tcW w:w="3260" w:type="dxa"/>
          </w:tcPr>
          <w:p w14:paraId="50500C2E" w14:textId="77777777" w:rsidR="00804564" w:rsidRPr="00E7486B" w:rsidRDefault="00804564" w:rsidP="00C512DF">
            <w:pPr>
              <w:autoSpaceDE w:val="0"/>
              <w:autoSpaceDN w:val="0"/>
              <w:adjustRightInd w:val="0"/>
              <w:spacing w:line="240" w:lineRule="auto"/>
              <w:rPr>
                <w:rFonts w:cs="Arial"/>
                <w:szCs w:val="20"/>
                <w:lang w:val="en-GB"/>
              </w:rPr>
            </w:pPr>
            <w:r w:rsidRPr="00583E39">
              <w:rPr>
                <w:rFonts w:cs="Arial"/>
                <w:szCs w:val="20"/>
                <w:lang w:val="en-GB"/>
              </w:rPr>
              <w:t xml:space="preserve">Service </w:t>
            </w:r>
            <w:r>
              <w:rPr>
                <w:rFonts w:cs="Arial"/>
                <w:szCs w:val="20"/>
                <w:lang w:val="en-GB"/>
              </w:rPr>
              <w:t>a</w:t>
            </w:r>
            <w:r w:rsidRPr="00583E39">
              <w:rPr>
                <w:rFonts w:cs="Arial"/>
                <w:szCs w:val="20"/>
                <w:lang w:val="en-GB"/>
              </w:rPr>
              <w:t>llocation</w:t>
            </w:r>
          </w:p>
        </w:tc>
      </w:tr>
      <w:tr w:rsidR="00804564" w:rsidRPr="00583E39" w14:paraId="77703132" w14:textId="77777777" w:rsidTr="00C512DF">
        <w:trPr>
          <w:cantSplit/>
          <w:trHeight w:val="392"/>
        </w:trPr>
        <w:tc>
          <w:tcPr>
            <w:tcW w:w="992" w:type="dxa"/>
          </w:tcPr>
          <w:p w14:paraId="7C98F4FC" w14:textId="77777777" w:rsidR="00804564" w:rsidRPr="00583E39" w:rsidRDefault="00804564" w:rsidP="00C512DF">
            <w:pPr>
              <w:widowControl w:val="0"/>
              <w:spacing w:before="40" w:after="120" w:line="240" w:lineRule="auto"/>
              <w:rPr>
                <w:rFonts w:cs="Arial"/>
                <w:szCs w:val="20"/>
                <w:lang w:val="en-GB"/>
              </w:rPr>
            </w:pPr>
            <w:r>
              <w:rPr>
                <w:rFonts w:cs="Arial"/>
                <w:szCs w:val="20"/>
                <w:lang w:val="en-GB"/>
              </w:rPr>
              <w:t>1</w:t>
            </w:r>
          </w:p>
        </w:tc>
        <w:tc>
          <w:tcPr>
            <w:tcW w:w="3544" w:type="dxa"/>
          </w:tcPr>
          <w:p w14:paraId="12FB5F23" w14:textId="77777777" w:rsidR="00804564" w:rsidRPr="00583E39" w:rsidRDefault="00804564" w:rsidP="00C512DF">
            <w:pPr>
              <w:widowControl w:val="0"/>
              <w:spacing w:before="40" w:after="120" w:line="240" w:lineRule="auto"/>
              <w:rPr>
                <w:rFonts w:cs="Arial"/>
                <w:szCs w:val="20"/>
                <w:lang w:val="en-GB"/>
              </w:rPr>
            </w:pPr>
            <w:r>
              <w:rPr>
                <w:rFonts w:cs="Arial"/>
                <w:szCs w:val="20"/>
                <w:lang w:val="en-GB"/>
              </w:rPr>
              <w:t>846.5 - 850</w:t>
            </w:r>
          </w:p>
        </w:tc>
        <w:tc>
          <w:tcPr>
            <w:tcW w:w="3260" w:type="dxa"/>
          </w:tcPr>
          <w:p w14:paraId="507D714B" w14:textId="77777777" w:rsidR="00804564" w:rsidRPr="00583E39" w:rsidRDefault="00804564" w:rsidP="00C512DF">
            <w:pPr>
              <w:widowControl w:val="0"/>
              <w:spacing w:before="40" w:after="120" w:line="240" w:lineRule="auto"/>
              <w:rPr>
                <w:rFonts w:cs="Arial"/>
                <w:szCs w:val="20"/>
                <w:lang w:val="en-GB"/>
              </w:rPr>
            </w:pPr>
            <w:r w:rsidRPr="00E7486B">
              <w:rPr>
                <w:rFonts w:cs="Arial"/>
                <w:szCs w:val="20"/>
                <w:lang w:val="en-GB"/>
              </w:rPr>
              <w:t>Sound Outside Broadcast Link</w:t>
            </w:r>
          </w:p>
        </w:tc>
      </w:tr>
      <w:tr w:rsidR="00804564" w:rsidRPr="00583E39" w14:paraId="5560421F" w14:textId="77777777" w:rsidTr="00C512DF">
        <w:trPr>
          <w:cantSplit/>
          <w:trHeight w:val="392"/>
        </w:trPr>
        <w:tc>
          <w:tcPr>
            <w:tcW w:w="992" w:type="dxa"/>
            <w:vMerge w:val="restart"/>
          </w:tcPr>
          <w:p w14:paraId="261C3B09" w14:textId="77777777" w:rsidR="00804564" w:rsidRPr="00583E39" w:rsidRDefault="00804564" w:rsidP="00C512DF">
            <w:pPr>
              <w:widowControl w:val="0"/>
              <w:spacing w:before="40" w:after="120" w:line="240" w:lineRule="auto"/>
              <w:rPr>
                <w:rFonts w:cs="Arial"/>
                <w:szCs w:val="20"/>
                <w:lang w:val="en-GB"/>
              </w:rPr>
            </w:pPr>
            <w:r>
              <w:rPr>
                <w:rFonts w:cs="Arial"/>
                <w:szCs w:val="20"/>
                <w:lang w:val="en-GB"/>
              </w:rPr>
              <w:t>2</w:t>
            </w:r>
          </w:p>
        </w:tc>
        <w:tc>
          <w:tcPr>
            <w:tcW w:w="3544" w:type="dxa"/>
            <w:vMerge w:val="restart"/>
          </w:tcPr>
          <w:p w14:paraId="24118317" w14:textId="77777777" w:rsidR="00804564" w:rsidRPr="00583E39" w:rsidRDefault="00804564" w:rsidP="00C512DF">
            <w:pPr>
              <w:widowControl w:val="0"/>
              <w:spacing w:before="40" w:after="120" w:line="240" w:lineRule="auto"/>
              <w:rPr>
                <w:rFonts w:cs="Arial"/>
                <w:szCs w:val="20"/>
                <w:lang w:val="en-GB"/>
              </w:rPr>
            </w:pPr>
            <w:r>
              <w:rPr>
                <w:rFonts w:cs="Arial"/>
                <w:szCs w:val="20"/>
                <w:lang w:val="en-GB"/>
              </w:rPr>
              <w:t>8</w:t>
            </w:r>
            <w:r w:rsidRPr="00E7486B">
              <w:rPr>
                <w:rFonts w:cs="Arial"/>
                <w:szCs w:val="20"/>
                <w:lang w:val="en-GB"/>
              </w:rPr>
              <w:t>5</w:t>
            </w:r>
            <w:r>
              <w:rPr>
                <w:rFonts w:cs="Arial"/>
                <w:szCs w:val="20"/>
                <w:lang w:val="en-GB"/>
              </w:rPr>
              <w:t>0</w:t>
            </w:r>
            <w:r w:rsidRPr="00E7486B">
              <w:rPr>
                <w:rFonts w:cs="Arial"/>
                <w:szCs w:val="20"/>
                <w:lang w:val="en-GB"/>
              </w:rPr>
              <w:t xml:space="preserve"> </w:t>
            </w:r>
            <w:r>
              <w:rPr>
                <w:rFonts w:cs="Arial"/>
                <w:szCs w:val="20"/>
                <w:lang w:val="en-GB"/>
              </w:rPr>
              <w:t>–</w:t>
            </w:r>
            <w:r w:rsidRPr="00E7486B">
              <w:rPr>
                <w:rFonts w:cs="Arial"/>
                <w:szCs w:val="20"/>
                <w:lang w:val="en-GB"/>
              </w:rPr>
              <w:t xml:space="preserve"> 85</w:t>
            </w:r>
            <w:r>
              <w:rPr>
                <w:rFonts w:cs="Arial"/>
                <w:szCs w:val="20"/>
                <w:lang w:val="en-GB"/>
              </w:rPr>
              <w:t>1</w:t>
            </w:r>
          </w:p>
        </w:tc>
        <w:tc>
          <w:tcPr>
            <w:tcW w:w="3260" w:type="dxa"/>
          </w:tcPr>
          <w:p w14:paraId="4EDED362" w14:textId="77777777" w:rsidR="00804564" w:rsidRPr="00583E39" w:rsidRDefault="00804564" w:rsidP="00C512DF">
            <w:pPr>
              <w:widowControl w:val="0"/>
              <w:spacing w:before="40" w:after="120" w:line="240" w:lineRule="auto"/>
              <w:rPr>
                <w:rFonts w:cs="Arial"/>
                <w:szCs w:val="20"/>
                <w:lang w:val="en-GB"/>
              </w:rPr>
            </w:pPr>
            <w:r w:rsidRPr="00E7486B">
              <w:rPr>
                <w:rFonts w:cs="Arial"/>
                <w:szCs w:val="20"/>
                <w:lang w:val="en-GB"/>
              </w:rPr>
              <w:t>Sound Outside Broadcast Link</w:t>
            </w:r>
          </w:p>
        </w:tc>
      </w:tr>
      <w:tr w:rsidR="00804564" w:rsidRPr="00583E39" w14:paraId="023FDD0A" w14:textId="77777777" w:rsidTr="00C512DF">
        <w:trPr>
          <w:cantSplit/>
          <w:trHeight w:val="392"/>
        </w:trPr>
        <w:tc>
          <w:tcPr>
            <w:tcW w:w="992" w:type="dxa"/>
            <w:vMerge/>
          </w:tcPr>
          <w:p w14:paraId="68D59233" w14:textId="77777777" w:rsidR="00804564" w:rsidRDefault="00804564" w:rsidP="00C512DF">
            <w:pPr>
              <w:widowControl w:val="0"/>
              <w:spacing w:before="40" w:after="120" w:line="240" w:lineRule="auto"/>
              <w:rPr>
                <w:rFonts w:cs="Arial"/>
                <w:szCs w:val="20"/>
                <w:lang w:val="en-GB"/>
              </w:rPr>
            </w:pPr>
          </w:p>
        </w:tc>
        <w:tc>
          <w:tcPr>
            <w:tcW w:w="3544" w:type="dxa"/>
            <w:vMerge/>
          </w:tcPr>
          <w:p w14:paraId="6456A0CB" w14:textId="77777777" w:rsidR="00804564" w:rsidRPr="00E7486B" w:rsidRDefault="00804564" w:rsidP="00C512DF">
            <w:pPr>
              <w:widowControl w:val="0"/>
              <w:spacing w:before="40" w:after="120" w:line="240" w:lineRule="auto"/>
              <w:rPr>
                <w:rFonts w:cs="Arial"/>
                <w:szCs w:val="20"/>
                <w:lang w:val="en-GB"/>
              </w:rPr>
            </w:pPr>
          </w:p>
        </w:tc>
        <w:tc>
          <w:tcPr>
            <w:tcW w:w="3260" w:type="dxa"/>
          </w:tcPr>
          <w:p w14:paraId="6A6365A8" w14:textId="2F8F37D1" w:rsidR="00804564" w:rsidRPr="00E7486B" w:rsidRDefault="00804564" w:rsidP="00121363">
            <w:pPr>
              <w:widowControl w:val="0"/>
              <w:spacing w:before="40" w:after="120" w:line="240" w:lineRule="auto"/>
              <w:rPr>
                <w:rFonts w:cs="Arial"/>
                <w:szCs w:val="20"/>
                <w:lang w:val="en-GB"/>
              </w:rPr>
            </w:pPr>
            <w:r>
              <w:rPr>
                <w:rFonts w:cs="Arial"/>
                <w:szCs w:val="20"/>
                <w:lang w:val="en-GB"/>
              </w:rPr>
              <w:t>Radiolocation</w:t>
            </w:r>
            <w:r w:rsidR="0042005C">
              <w:rPr>
                <w:rFonts w:cs="Arial"/>
                <w:szCs w:val="20"/>
                <w:lang w:val="en-GB"/>
              </w:rPr>
              <w:t xml:space="preserve"> (see note 2)</w:t>
            </w:r>
          </w:p>
        </w:tc>
      </w:tr>
      <w:tr w:rsidR="00804564" w:rsidRPr="00583E39" w14:paraId="47C7E413" w14:textId="77777777" w:rsidTr="00C512DF">
        <w:trPr>
          <w:cantSplit/>
          <w:trHeight w:val="392"/>
        </w:trPr>
        <w:tc>
          <w:tcPr>
            <w:tcW w:w="992" w:type="dxa"/>
          </w:tcPr>
          <w:p w14:paraId="670F7789" w14:textId="77777777" w:rsidR="00804564" w:rsidRPr="00583E39" w:rsidRDefault="00804564" w:rsidP="00C512DF">
            <w:pPr>
              <w:widowControl w:val="0"/>
              <w:spacing w:before="40" w:after="120" w:line="240" w:lineRule="auto"/>
              <w:rPr>
                <w:rFonts w:cs="Arial"/>
                <w:szCs w:val="20"/>
                <w:lang w:val="en-GB"/>
              </w:rPr>
            </w:pPr>
            <w:r>
              <w:rPr>
                <w:rFonts w:cs="Arial"/>
                <w:szCs w:val="20"/>
                <w:lang w:val="en-GB"/>
              </w:rPr>
              <w:t>3</w:t>
            </w:r>
          </w:p>
        </w:tc>
        <w:tc>
          <w:tcPr>
            <w:tcW w:w="3544" w:type="dxa"/>
          </w:tcPr>
          <w:p w14:paraId="5769B7BC" w14:textId="77777777" w:rsidR="00804564" w:rsidRPr="00583E39" w:rsidRDefault="00804564" w:rsidP="00C512DF">
            <w:pPr>
              <w:widowControl w:val="0"/>
              <w:spacing w:before="40" w:after="120" w:line="240" w:lineRule="auto"/>
              <w:rPr>
                <w:rFonts w:cs="Arial"/>
                <w:szCs w:val="20"/>
                <w:lang w:val="en-GB"/>
              </w:rPr>
            </w:pPr>
            <w:r>
              <w:rPr>
                <w:rFonts w:cs="Arial"/>
                <w:szCs w:val="20"/>
                <w:lang w:val="en-GB"/>
              </w:rPr>
              <w:t>851 - 890</w:t>
            </w:r>
          </w:p>
        </w:tc>
        <w:tc>
          <w:tcPr>
            <w:tcW w:w="3260" w:type="dxa"/>
          </w:tcPr>
          <w:p w14:paraId="0DBA8689" w14:textId="0EE76FB1" w:rsidR="00804564" w:rsidRPr="00583E39" w:rsidRDefault="00804564" w:rsidP="00121363">
            <w:pPr>
              <w:widowControl w:val="0"/>
              <w:spacing w:before="40" w:after="120" w:line="240" w:lineRule="auto"/>
              <w:rPr>
                <w:rFonts w:cs="Arial"/>
                <w:szCs w:val="20"/>
                <w:lang w:val="en-GB"/>
              </w:rPr>
            </w:pPr>
            <w:r>
              <w:rPr>
                <w:rFonts w:cs="Arial"/>
                <w:szCs w:val="20"/>
                <w:lang w:val="en-GB"/>
              </w:rPr>
              <w:t>Radiolocation</w:t>
            </w:r>
            <w:r w:rsidR="0042005C">
              <w:rPr>
                <w:rFonts w:cs="Arial"/>
                <w:szCs w:val="20"/>
                <w:lang w:val="en-GB"/>
              </w:rPr>
              <w:t xml:space="preserve"> (see note 2)</w:t>
            </w:r>
          </w:p>
        </w:tc>
      </w:tr>
    </w:tbl>
    <w:p w14:paraId="5A85907B" w14:textId="77777777" w:rsidR="00804564" w:rsidRDefault="00804564" w:rsidP="00804564">
      <w:pPr>
        <w:spacing w:after="120"/>
        <w:ind w:left="567" w:hanging="567"/>
        <w:rPr>
          <w:rFonts w:cs="Arial"/>
        </w:rPr>
      </w:pPr>
    </w:p>
    <w:p w14:paraId="5104A7E2" w14:textId="77777777" w:rsidR="00804564" w:rsidRPr="002050CE" w:rsidRDefault="00804564" w:rsidP="00804564">
      <w:pPr>
        <w:widowControl w:val="0"/>
        <w:spacing w:after="120" w:line="240" w:lineRule="auto"/>
        <w:rPr>
          <w:rFonts w:cs="Arial"/>
          <w:szCs w:val="20"/>
          <w:lang w:val="en-GB"/>
        </w:rPr>
      </w:pPr>
      <w:r w:rsidRPr="002050CE">
        <w:rPr>
          <w:rFonts w:cs="Arial"/>
          <w:b/>
          <w:szCs w:val="20"/>
          <w:lang w:val="en-GB"/>
        </w:rPr>
        <w:t>Notes:</w:t>
      </w:r>
    </w:p>
    <w:p w14:paraId="3AA963D7" w14:textId="5A63E9F5" w:rsidR="00804564" w:rsidRPr="008452E2" w:rsidRDefault="00804564" w:rsidP="00804564">
      <w:pPr>
        <w:widowControl w:val="0"/>
        <w:spacing w:after="120" w:line="240" w:lineRule="auto"/>
        <w:ind w:left="567" w:hanging="567"/>
        <w:rPr>
          <w:rFonts w:cs="Arial"/>
          <w:szCs w:val="20"/>
          <w:lang w:val="en-GB"/>
        </w:rPr>
      </w:pPr>
      <w:r w:rsidRPr="008452E2">
        <w:rPr>
          <w:rFonts w:cs="Arial"/>
          <w:szCs w:val="20"/>
          <w:lang w:val="en-GB"/>
        </w:rPr>
        <w:t>1.</w:t>
      </w:r>
      <w:r>
        <w:rPr>
          <w:rFonts w:cs="Arial"/>
          <w:szCs w:val="20"/>
          <w:lang w:val="en-GB"/>
        </w:rPr>
        <w:tab/>
      </w:r>
      <w:r w:rsidRPr="008452E2">
        <w:rPr>
          <w:rFonts w:cs="Arial"/>
          <w:szCs w:val="20"/>
          <w:lang w:val="en-GB"/>
        </w:rPr>
        <w:t xml:space="preserve">The allocations for these secondary services are represented in Figure </w:t>
      </w:r>
      <w:r w:rsidR="002175D9">
        <w:rPr>
          <w:rFonts w:cs="Arial"/>
          <w:szCs w:val="20"/>
          <w:lang w:val="en-GB"/>
        </w:rPr>
        <w:t>3</w:t>
      </w:r>
      <w:r w:rsidRPr="008452E2">
        <w:rPr>
          <w:rFonts w:cs="Arial"/>
          <w:szCs w:val="20"/>
          <w:lang w:val="en-GB"/>
        </w:rPr>
        <w:t>.</w:t>
      </w:r>
    </w:p>
    <w:p w14:paraId="03D9CAA8" w14:textId="4D481C9B" w:rsidR="006C4070" w:rsidRDefault="00804564">
      <w:pPr>
        <w:widowControl w:val="0"/>
        <w:spacing w:after="120" w:line="240" w:lineRule="auto"/>
        <w:ind w:left="567" w:hanging="567"/>
        <w:rPr>
          <w:rFonts w:cs="Arial"/>
        </w:rPr>
      </w:pPr>
      <w:r>
        <w:rPr>
          <w:rFonts w:cs="Arial"/>
          <w:szCs w:val="20"/>
          <w:lang w:val="en-GB"/>
        </w:rPr>
        <w:t>2</w:t>
      </w:r>
      <w:r w:rsidRPr="000F7D38">
        <w:rPr>
          <w:rFonts w:cs="Arial"/>
          <w:szCs w:val="20"/>
          <w:lang w:val="en-GB"/>
        </w:rPr>
        <w:t>.</w:t>
      </w:r>
      <w:r w:rsidRPr="000F7D38">
        <w:rPr>
          <w:rFonts w:cs="Arial"/>
          <w:szCs w:val="20"/>
          <w:lang w:val="en-GB"/>
        </w:rPr>
        <w:tab/>
        <w:t>Assignments to users other than the Department of Defence or the Australian Defence Force will not normally be authorised for this service. In this segment the service is primary in offshore areas.</w:t>
      </w:r>
    </w:p>
    <w:sectPr w:rsidR="006C4070" w:rsidSect="007D14FB">
      <w:headerReference w:type="even" r:id="rId38"/>
      <w:headerReference w:type="default" r:id="rId39"/>
      <w:footerReference w:type="default" r:id="rId40"/>
      <w:headerReference w:type="first" r:id="rId41"/>
      <w:footerReference w:type="first" r:id="rId42"/>
      <w:pgSz w:w="16838" w:h="11906" w:orient="landscape" w:code="9"/>
      <w:pgMar w:top="1440" w:right="1440" w:bottom="1418" w:left="1559" w:header="709" w:footer="37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C3DB56" w14:textId="77777777" w:rsidR="00FF0039" w:rsidRDefault="00FF0039">
      <w:r>
        <w:separator/>
      </w:r>
    </w:p>
  </w:endnote>
  <w:endnote w:type="continuationSeparator" w:id="0">
    <w:p w14:paraId="3015FD00" w14:textId="77777777" w:rsidR="00FF0039" w:rsidRDefault="00FF00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1" w:usb2="00000009" w:usb3="00000000" w:csb0="000001FF" w:csb1="00000000"/>
  </w:font>
  <w:font w:name="HelveticaNeueLT Std Lt">
    <w:altName w:val="Malgun Gothic"/>
    <w:panose1 w:val="00000000000000000000"/>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4D8D1D" w14:textId="77777777" w:rsidR="00FF0039" w:rsidRDefault="00FF003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92B5DA9" w14:textId="77777777" w:rsidR="00FF0039" w:rsidRDefault="00FF003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7C0955" w14:textId="77777777" w:rsidR="00FF0039" w:rsidRDefault="00FF003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47EDF3D" w14:textId="77777777" w:rsidR="00FF0039" w:rsidRDefault="00FF0039">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6D3305" w14:textId="77777777" w:rsidR="00FF0039" w:rsidRDefault="00FF0039" w:rsidP="00040424">
    <w:pPr>
      <w:pBdr>
        <w:bottom w:val="single" w:sz="48" w:space="1" w:color="auto"/>
      </w:pBdr>
      <w:spacing w:after="0" w:line="240" w:lineRule="auto"/>
      <w:rPr>
        <w:b/>
        <w:sz w:val="16"/>
      </w:rPr>
    </w:pPr>
  </w:p>
  <w:p w14:paraId="524B0A07" w14:textId="77777777" w:rsidR="00FF0039" w:rsidRPr="009811DB" w:rsidRDefault="00FF0039" w:rsidP="00040424">
    <w:pPr>
      <w:spacing w:after="0" w:line="240" w:lineRule="auto"/>
      <w:rPr>
        <w:rFonts w:cs="Calibri"/>
        <w:b/>
      </w:rPr>
    </w:pPr>
    <w:r w:rsidRPr="009811DB">
      <w:rPr>
        <w:rFonts w:cs="Calibri"/>
        <w:b/>
      </w:rPr>
      <w:t>AUSTRALIAN COMMUNICATIONS AND MEDIA AUTHORITY</w:t>
    </w:r>
  </w:p>
  <w:p w14:paraId="23CC85C3" w14:textId="77777777" w:rsidR="00FF0039" w:rsidRPr="009811DB" w:rsidRDefault="00FF0039" w:rsidP="00040424">
    <w:pPr>
      <w:spacing w:after="0" w:line="240" w:lineRule="auto"/>
      <w:rPr>
        <w:rFonts w:cs="Calibri"/>
        <w:b/>
      </w:rPr>
    </w:pPr>
    <w:r w:rsidRPr="009811DB">
      <w:rPr>
        <w:rFonts w:cs="Calibri"/>
        <w:b/>
      </w:rPr>
      <w:t xml:space="preserve">SPECTRUM </w:t>
    </w:r>
    <w:r>
      <w:rPr>
        <w:rFonts w:cs="Calibri"/>
        <w:b/>
      </w:rPr>
      <w:t>PLANNING AND ENGINEERING</w:t>
    </w:r>
    <w:r w:rsidRPr="009811DB">
      <w:rPr>
        <w:rFonts w:cs="Calibri"/>
        <w:b/>
      </w:rPr>
      <w:t xml:space="preserve"> BRANCH</w:t>
    </w:r>
  </w:p>
  <w:p w14:paraId="78344DCC" w14:textId="77777777" w:rsidR="00FF0039" w:rsidRDefault="00FF0039" w:rsidP="00040424">
    <w:pPr>
      <w:spacing w:after="0" w:line="240" w:lineRule="auto"/>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EAA5E1" w14:textId="552B3CA9" w:rsidR="00FF0039" w:rsidRPr="009811DB" w:rsidRDefault="00FF0039" w:rsidP="009E6765">
    <w:pPr>
      <w:pStyle w:val="Footer"/>
      <w:pBdr>
        <w:top w:val="single" w:sz="12" w:space="1" w:color="auto"/>
      </w:pBdr>
      <w:tabs>
        <w:tab w:val="left" w:pos="4536"/>
        <w:tab w:val="right" w:pos="13608"/>
      </w:tabs>
      <w:rPr>
        <w:rFonts w:cs="Calibri"/>
        <w:sz w:val="20"/>
      </w:rPr>
    </w:pPr>
    <w:r>
      <w:rPr>
        <w:rFonts w:cs="Calibri"/>
        <w:sz w:val="20"/>
      </w:rPr>
      <w:t>RALI MS 40</w:t>
    </w:r>
    <w:r w:rsidRPr="009811DB">
      <w:rPr>
        <w:rFonts w:cs="Calibri"/>
        <w:sz w:val="20"/>
      </w:rPr>
      <w:tab/>
    </w:r>
    <w:r w:rsidRPr="00E46B65">
      <w:rPr>
        <w:rFonts w:cs="Calibri"/>
        <w:sz w:val="20"/>
      </w:rPr>
      <w:fldChar w:fldCharType="begin"/>
    </w:r>
    <w:r w:rsidRPr="00E46B65">
      <w:rPr>
        <w:rFonts w:cs="Calibri"/>
        <w:sz w:val="20"/>
      </w:rPr>
      <w:instrText xml:space="preserve"> PAGE   \* MERGEFORMAT </w:instrText>
    </w:r>
    <w:r w:rsidRPr="00E46B65">
      <w:rPr>
        <w:rFonts w:cs="Calibri"/>
        <w:sz w:val="20"/>
      </w:rPr>
      <w:fldChar w:fldCharType="separate"/>
    </w:r>
    <w:r>
      <w:rPr>
        <w:rFonts w:cs="Calibri"/>
        <w:noProof/>
        <w:sz w:val="20"/>
      </w:rPr>
      <w:t>36</w:t>
    </w:r>
    <w:r w:rsidRPr="00E46B65">
      <w:rPr>
        <w:rFonts w:cs="Calibri"/>
        <w:sz w:val="20"/>
      </w:rPr>
      <w:fldChar w:fldCharType="end"/>
    </w:r>
    <w:r>
      <w:rPr>
        <w:rFonts w:cs="Calibri"/>
        <w:sz w:val="20"/>
      </w:rPr>
      <w:tab/>
    </w:r>
    <w:r w:rsidR="002E2459">
      <w:rPr>
        <w:rFonts w:cs="Calibri"/>
        <w:sz w:val="20"/>
      </w:rPr>
      <w:t>July</w:t>
    </w:r>
    <w:r>
      <w:rPr>
        <w:rFonts w:cs="Calibri"/>
        <w:sz w:val="20"/>
      </w:rPr>
      <w:t xml:space="preserve"> 2020</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CBC574" w14:textId="46CC2CFB" w:rsidR="00FF0039" w:rsidRPr="00A51A35" w:rsidRDefault="00FF0039" w:rsidP="003E7C42">
    <w:pPr>
      <w:pStyle w:val="Footer"/>
      <w:pBdr>
        <w:top w:val="single" w:sz="12" w:space="1" w:color="auto"/>
      </w:pBdr>
      <w:tabs>
        <w:tab w:val="left" w:pos="4536"/>
        <w:tab w:val="right" w:pos="8931"/>
      </w:tabs>
    </w:pPr>
    <w:r>
      <w:rPr>
        <w:rFonts w:cs="Calibri"/>
        <w:sz w:val="20"/>
      </w:rPr>
      <w:t>RALI MS 40</w:t>
    </w:r>
    <w:r w:rsidRPr="009811DB">
      <w:rPr>
        <w:rFonts w:cs="Calibri"/>
        <w:sz w:val="20"/>
      </w:rPr>
      <w:tab/>
    </w:r>
    <w:r w:rsidRPr="00E46B65">
      <w:rPr>
        <w:rFonts w:cs="Calibri"/>
        <w:sz w:val="20"/>
      </w:rPr>
      <w:fldChar w:fldCharType="begin"/>
    </w:r>
    <w:r w:rsidRPr="00E46B65">
      <w:rPr>
        <w:rFonts w:cs="Calibri"/>
        <w:sz w:val="20"/>
      </w:rPr>
      <w:instrText xml:space="preserve"> PAGE   \* MERGEFORMAT </w:instrText>
    </w:r>
    <w:r w:rsidRPr="00E46B65">
      <w:rPr>
        <w:rFonts w:cs="Calibri"/>
        <w:sz w:val="20"/>
      </w:rPr>
      <w:fldChar w:fldCharType="separate"/>
    </w:r>
    <w:r>
      <w:rPr>
        <w:rFonts w:cs="Calibri"/>
        <w:noProof/>
        <w:sz w:val="20"/>
      </w:rPr>
      <w:t>ii</w:t>
    </w:r>
    <w:r w:rsidRPr="00E46B65">
      <w:rPr>
        <w:rFonts w:cs="Calibri"/>
        <w:sz w:val="20"/>
      </w:rPr>
      <w:fldChar w:fldCharType="end"/>
    </w:r>
    <w:r>
      <w:rPr>
        <w:rFonts w:cs="Calibri"/>
        <w:sz w:val="20"/>
      </w:rPr>
      <w:tab/>
    </w:r>
    <w:r w:rsidR="002E2459">
      <w:rPr>
        <w:rFonts w:cs="Calibri"/>
        <w:sz w:val="20"/>
      </w:rPr>
      <w:t>July</w:t>
    </w:r>
    <w:r>
      <w:rPr>
        <w:rFonts w:cs="Calibri"/>
        <w:sz w:val="20"/>
      </w:rPr>
      <w:t xml:space="preserve"> 2020</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A0E0EF" w14:textId="6BDFBBCD" w:rsidR="00FF0039" w:rsidRPr="009811DB" w:rsidRDefault="00FF0039" w:rsidP="009E6765">
    <w:pPr>
      <w:pStyle w:val="Footer"/>
      <w:pBdr>
        <w:top w:val="single" w:sz="12" w:space="1" w:color="auto"/>
      </w:pBdr>
      <w:tabs>
        <w:tab w:val="left" w:pos="6804"/>
        <w:tab w:val="right" w:pos="13608"/>
      </w:tabs>
      <w:rPr>
        <w:rFonts w:cs="Calibri"/>
        <w:sz w:val="20"/>
      </w:rPr>
    </w:pPr>
    <w:r>
      <w:rPr>
        <w:rFonts w:cs="Calibri"/>
        <w:sz w:val="20"/>
      </w:rPr>
      <w:t>RALI MS 40</w:t>
    </w:r>
    <w:r w:rsidRPr="009811DB">
      <w:rPr>
        <w:rFonts w:cs="Calibri"/>
        <w:sz w:val="20"/>
      </w:rPr>
      <w:tab/>
    </w:r>
    <w:r w:rsidRPr="00E46B65">
      <w:rPr>
        <w:rFonts w:cs="Calibri"/>
        <w:sz w:val="20"/>
      </w:rPr>
      <w:fldChar w:fldCharType="begin"/>
    </w:r>
    <w:r w:rsidRPr="00E46B65">
      <w:rPr>
        <w:rFonts w:cs="Calibri"/>
        <w:sz w:val="20"/>
      </w:rPr>
      <w:instrText xml:space="preserve"> PAGE   \* MERGEFORMAT </w:instrText>
    </w:r>
    <w:r w:rsidRPr="00E46B65">
      <w:rPr>
        <w:rFonts w:cs="Calibri"/>
        <w:sz w:val="20"/>
      </w:rPr>
      <w:fldChar w:fldCharType="separate"/>
    </w:r>
    <w:r>
      <w:rPr>
        <w:rFonts w:cs="Calibri"/>
        <w:noProof/>
        <w:sz w:val="20"/>
      </w:rPr>
      <w:t>40</w:t>
    </w:r>
    <w:r w:rsidRPr="00E46B65">
      <w:rPr>
        <w:rFonts w:cs="Calibri"/>
        <w:sz w:val="20"/>
      </w:rPr>
      <w:fldChar w:fldCharType="end"/>
    </w:r>
    <w:r>
      <w:rPr>
        <w:rFonts w:cs="Calibri"/>
        <w:sz w:val="20"/>
      </w:rPr>
      <w:tab/>
      <w:t>July 2020</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37B0A4" w14:textId="77777777" w:rsidR="00FF0039" w:rsidRPr="00A51A35" w:rsidRDefault="00FF0039" w:rsidP="00824ECB">
    <w:pPr>
      <w:pStyle w:val="Footer"/>
      <w:pBdr>
        <w:top w:val="single" w:sz="12" w:space="1" w:color="auto"/>
      </w:pBdr>
      <w:tabs>
        <w:tab w:val="left" w:pos="7088"/>
        <w:tab w:val="right" w:pos="13892"/>
      </w:tabs>
    </w:pPr>
    <w:r>
      <w:rPr>
        <w:rFonts w:cs="Calibri"/>
        <w:sz w:val="20"/>
      </w:rPr>
      <w:t xml:space="preserve"> RALI MS xx</w:t>
    </w:r>
    <w:r w:rsidRPr="009811DB">
      <w:rPr>
        <w:rFonts w:cs="Calibri"/>
        <w:sz w:val="20"/>
      </w:rPr>
      <w:tab/>
    </w:r>
    <w:r w:rsidRPr="00E46B65">
      <w:rPr>
        <w:rFonts w:cs="Calibri"/>
        <w:sz w:val="20"/>
      </w:rPr>
      <w:fldChar w:fldCharType="begin"/>
    </w:r>
    <w:r w:rsidRPr="00E46B65">
      <w:rPr>
        <w:rFonts w:cs="Calibri"/>
        <w:sz w:val="20"/>
      </w:rPr>
      <w:instrText xml:space="preserve"> PAGE   \* MERGEFORMAT </w:instrText>
    </w:r>
    <w:r w:rsidRPr="00E46B65">
      <w:rPr>
        <w:rFonts w:cs="Calibri"/>
        <w:sz w:val="20"/>
      </w:rPr>
      <w:fldChar w:fldCharType="separate"/>
    </w:r>
    <w:r>
      <w:rPr>
        <w:rFonts w:cs="Calibri"/>
        <w:noProof/>
        <w:sz w:val="20"/>
      </w:rPr>
      <w:t>15</w:t>
    </w:r>
    <w:r w:rsidRPr="00E46B65">
      <w:rPr>
        <w:rFonts w:cs="Calibri"/>
        <w:sz w:val="20"/>
      </w:rPr>
      <w:fldChar w:fldCharType="end"/>
    </w:r>
    <w:r>
      <w:rPr>
        <w:rFonts w:cs="Calibri"/>
        <w:sz w:val="20"/>
      </w:rPr>
      <w:tab/>
      <w:t>Initial Draft April 2015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CFA34A5" w14:textId="77777777" w:rsidR="00FF0039" w:rsidRDefault="00FF0039">
      <w:r>
        <w:separator/>
      </w:r>
    </w:p>
  </w:footnote>
  <w:footnote w:type="continuationSeparator" w:id="0">
    <w:p w14:paraId="4C8912B9" w14:textId="77777777" w:rsidR="00FF0039" w:rsidRDefault="00FF0039">
      <w:r>
        <w:continuationSeparator/>
      </w:r>
    </w:p>
  </w:footnote>
  <w:footnote w:id="1">
    <w:p w14:paraId="6E7A77BC" w14:textId="7EA0AEAC" w:rsidR="00FF0039" w:rsidRDefault="00FF0039">
      <w:pPr>
        <w:pStyle w:val="FootnoteText"/>
      </w:pPr>
      <w:r>
        <w:rPr>
          <w:rStyle w:val="FootnoteReference"/>
        </w:rPr>
        <w:footnoteRef/>
      </w:r>
      <w:r>
        <w:t xml:space="preserve"> It should be noted that the new two-frequency fixed link (804-806/849-851 MHz) and trunked land mobile (806-809/851-854 MHz) allocations will be created a year earlier than originally indicated in the Decision paper. This is to aid an earlier transition to the new frequency segments if licensees wish to do so. This does not impact the timeframes established in the Decision paper for incumbent services to vacate these frequency segments.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976CC1" w14:textId="2C01F5D3" w:rsidR="00FF0039" w:rsidRDefault="00FF0039">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133F3F2" w14:textId="77777777" w:rsidR="00FF0039" w:rsidRDefault="00FF003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B7DFE6" w14:textId="62405C1E" w:rsidR="00FF0039" w:rsidRDefault="00FF0039">
    <w:pPr>
      <w:pStyle w:val="Header"/>
      <w:jc w:val="center"/>
    </w:pPr>
    <w:r>
      <w:t xml:space="preserve">- </w:t>
    </w:r>
    <w:r>
      <w:fldChar w:fldCharType="begin"/>
    </w:r>
    <w:r>
      <w:instrText>PAGE</w:instrText>
    </w:r>
    <w:r>
      <w:fldChar w:fldCharType="separate"/>
    </w:r>
    <w:r>
      <w:t>8</w:t>
    </w:r>
    <w:r>
      <w:fldChar w:fldCharType="end"/>
    </w: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DB5935" w14:textId="7A871A1E" w:rsidR="00FF0039" w:rsidRDefault="00FF0039" w:rsidP="00040424">
    <w:pPr>
      <w:spacing w:after="0" w:line="240" w:lineRule="auto"/>
    </w:pPr>
  </w:p>
  <w:tbl>
    <w:tblPr>
      <w:tblW w:w="3969" w:type="dxa"/>
      <w:tblInd w:w="5495" w:type="dxa"/>
      <w:tblLayout w:type="fixed"/>
      <w:tblLook w:val="0000" w:firstRow="0" w:lastRow="0" w:firstColumn="0" w:lastColumn="0" w:noHBand="0" w:noVBand="0"/>
    </w:tblPr>
    <w:tblGrid>
      <w:gridCol w:w="2410"/>
      <w:gridCol w:w="1559"/>
    </w:tblGrid>
    <w:tr w:rsidR="00FF0039" w14:paraId="49FEC6F3" w14:textId="77777777" w:rsidTr="00F971BE">
      <w:trPr>
        <w:cantSplit/>
      </w:trPr>
      <w:tc>
        <w:tcPr>
          <w:tcW w:w="2410" w:type="dxa"/>
        </w:tcPr>
        <w:p w14:paraId="1BF9FFBA" w14:textId="77777777" w:rsidR="00FF0039" w:rsidRPr="007E315A" w:rsidRDefault="00FF0039" w:rsidP="00040424">
          <w:pPr>
            <w:spacing w:after="0" w:line="240" w:lineRule="auto"/>
            <w:jc w:val="right"/>
            <w:rPr>
              <w:rFonts w:cs="Calibri"/>
              <w:b/>
            </w:rPr>
          </w:pPr>
          <w:r w:rsidRPr="007E315A">
            <w:rPr>
              <w:rFonts w:cs="Calibri"/>
              <w:b/>
            </w:rPr>
            <w:t>RALI</w:t>
          </w:r>
        </w:p>
      </w:tc>
      <w:tc>
        <w:tcPr>
          <w:tcW w:w="1559" w:type="dxa"/>
        </w:tcPr>
        <w:p w14:paraId="60D44242" w14:textId="529C4F77" w:rsidR="00FF0039" w:rsidRPr="007E315A" w:rsidRDefault="00FF0039" w:rsidP="00040424">
          <w:pPr>
            <w:spacing w:after="0" w:line="240" w:lineRule="auto"/>
            <w:rPr>
              <w:rFonts w:cs="Calibri"/>
              <w:b/>
            </w:rPr>
          </w:pPr>
          <w:r w:rsidRPr="007E315A">
            <w:rPr>
              <w:rFonts w:cs="Calibri"/>
              <w:b/>
            </w:rPr>
            <w:t xml:space="preserve">: </w:t>
          </w:r>
          <w:r>
            <w:rPr>
              <w:rFonts w:cs="Calibri"/>
              <w:b/>
            </w:rPr>
            <w:t>MS 40</w:t>
          </w:r>
        </w:p>
      </w:tc>
    </w:tr>
    <w:tr w:rsidR="00FF0039" w14:paraId="2F3C63A4" w14:textId="77777777" w:rsidTr="0075244B">
      <w:trPr>
        <w:cantSplit/>
        <w:trHeight w:val="80"/>
      </w:trPr>
      <w:tc>
        <w:tcPr>
          <w:tcW w:w="2410" w:type="dxa"/>
        </w:tcPr>
        <w:p w14:paraId="4E234479" w14:textId="77777777" w:rsidR="00FF0039" w:rsidRPr="007E315A" w:rsidRDefault="00FF0039" w:rsidP="00040424">
          <w:pPr>
            <w:spacing w:after="0" w:line="240" w:lineRule="auto"/>
            <w:jc w:val="right"/>
            <w:rPr>
              <w:rFonts w:cs="Calibri"/>
              <w:b/>
            </w:rPr>
          </w:pPr>
          <w:r w:rsidRPr="007E315A">
            <w:rPr>
              <w:rFonts w:cs="Calibri"/>
              <w:b/>
            </w:rPr>
            <w:t>DATE OF EFFECT</w:t>
          </w:r>
        </w:p>
      </w:tc>
      <w:tc>
        <w:tcPr>
          <w:tcW w:w="1559" w:type="dxa"/>
        </w:tcPr>
        <w:p w14:paraId="3A06BAE3" w14:textId="0DDE5FDB" w:rsidR="00FF0039" w:rsidRPr="007E315A" w:rsidRDefault="00FF0039" w:rsidP="006217CC">
          <w:pPr>
            <w:spacing w:after="0" w:line="240" w:lineRule="auto"/>
            <w:rPr>
              <w:rFonts w:cs="Calibri"/>
              <w:b/>
            </w:rPr>
          </w:pPr>
          <w:r>
            <w:rPr>
              <w:rFonts w:cs="Calibri"/>
              <w:b/>
            </w:rPr>
            <w:t xml:space="preserve">: </w:t>
          </w:r>
          <w:r w:rsidR="002E2459">
            <w:rPr>
              <w:rFonts w:cs="Calibri"/>
              <w:b/>
            </w:rPr>
            <w:t>01/07/2020</w:t>
          </w:r>
        </w:p>
      </w:tc>
    </w:tr>
  </w:tbl>
  <w:p w14:paraId="3AC767DD" w14:textId="77777777" w:rsidR="00FF0039" w:rsidRDefault="00FF0039" w:rsidP="00040424">
    <w:pPr>
      <w:pBdr>
        <w:bottom w:val="single" w:sz="48" w:space="1" w:color="auto"/>
      </w:pBdr>
      <w:spacing w:after="0" w:line="240" w:lineRule="auto"/>
    </w:pPr>
  </w:p>
  <w:p w14:paraId="0EE86899" w14:textId="77777777" w:rsidR="00FF0039" w:rsidRPr="007E315A" w:rsidRDefault="00FF0039" w:rsidP="00040424">
    <w:pPr>
      <w:spacing w:after="0" w:line="240" w:lineRule="auto"/>
      <w:ind w:right="-825"/>
      <w:rPr>
        <w:rFonts w:cs="Calibri"/>
        <w:b/>
      </w:rPr>
    </w:pPr>
    <w:r w:rsidRPr="007E315A">
      <w:rPr>
        <w:rFonts w:cs="Calibri"/>
        <w:b/>
      </w:rPr>
      <w:t>Radiocommunications Assignment and Licensing Instruction</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0F7E91" w14:textId="5355D1AA" w:rsidR="00FF0039" w:rsidRDefault="00FF003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0BDDCA" w14:textId="1E593B94" w:rsidR="00FF0039" w:rsidRDefault="00FF0039" w:rsidP="00040424">
    <w:pPr>
      <w:pStyle w:val="Header"/>
      <w:spacing w:after="0" w:line="240" w:lineRule="auto"/>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CC8812" w14:textId="5A1ADB24" w:rsidR="00FF0039" w:rsidRDefault="00FF003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82ED35" w14:textId="61528354" w:rsidR="00FF0039" w:rsidRDefault="00FF003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14A0FB" w14:textId="35850901" w:rsidR="00FF0039" w:rsidRDefault="00FF0039">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iii</w:t>
    </w:r>
    <w:r>
      <w:rPr>
        <w:rStyle w:val="PageNumber"/>
      </w:rPr>
      <w:fldChar w:fldCharType="end"/>
    </w:r>
  </w:p>
  <w:p w14:paraId="0A708AAA" w14:textId="77777777" w:rsidR="00FF0039" w:rsidRDefault="00FF0039">
    <w:pPr>
      <w:pStyle w:val="Header"/>
      <w:tabs>
        <w:tab w:val="right" w:pos="9356"/>
      </w:tabs>
    </w:pPr>
  </w:p>
  <w:p w14:paraId="1A8453A8" w14:textId="77777777" w:rsidR="00FF0039" w:rsidRDefault="00FF0039">
    <w:pPr>
      <w:pStyle w:val="Header"/>
      <w:tabs>
        <w:tab w:val="right" w:pos="9356"/>
      </w:tabs>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347689" w14:textId="604F67EB" w:rsidR="00FF0039" w:rsidRDefault="00FF0039">
    <w:pPr>
      <w:pStyle w:val="Header"/>
      <w:jc w:val="cen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ii</w:t>
    </w:r>
    <w:r>
      <w:rPr>
        <w:rStyle w:val="PageNumber"/>
      </w:rPr>
      <w:fldChar w:fldCharType="end"/>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13CE38" w14:textId="77777777" w:rsidR="00FF0039" w:rsidRDefault="00FF0039" w:rsidP="008C0148">
    <w:pPr>
      <w:tabs>
        <w:tab w:val="left" w:pos="1965"/>
      </w:tabs>
    </w:pPr>
    <w:r>
      <w:tab/>
    </w:r>
  </w:p>
  <w:p w14:paraId="61DB0BCA" w14:textId="77777777" w:rsidR="00FF0039" w:rsidRDefault="00FF003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41DD70" w14:textId="77777777" w:rsidR="00FF0039" w:rsidRDefault="00FF0039" w:rsidP="008C0148">
    <w:pPr>
      <w:tabs>
        <w:tab w:val="left" w:pos="1965"/>
      </w:tabs>
    </w:pPr>
    <w:r>
      <w:tab/>
    </w:r>
  </w:p>
  <w:p w14:paraId="7BD90227" w14:textId="77777777" w:rsidR="00FF0039" w:rsidRDefault="00FF003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346C63" w14:textId="77777777" w:rsidR="00FF0039" w:rsidRDefault="00FF0039" w:rsidP="008C0148">
    <w:pPr>
      <w:tabs>
        <w:tab w:val="left" w:pos="1965"/>
      </w:tabs>
    </w:pPr>
    <w:r>
      <w:tab/>
    </w:r>
  </w:p>
  <w:p w14:paraId="502EE356" w14:textId="77777777" w:rsidR="00FF0039" w:rsidRDefault="00FF003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4BAB2D" w14:textId="77777777" w:rsidR="00FF0039" w:rsidRDefault="00FF0039" w:rsidP="008C0148">
    <w:pPr>
      <w:tabs>
        <w:tab w:val="left" w:pos="1965"/>
      </w:tabs>
    </w:pPr>
    <w:r>
      <w:tab/>
    </w:r>
  </w:p>
  <w:p w14:paraId="46F2B84F" w14:textId="77777777" w:rsidR="00FF0039" w:rsidRDefault="00FF003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C7AEE0" w14:textId="4BB73CE3" w:rsidR="00FF0039" w:rsidRDefault="00FF003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2EA261" w14:textId="4FA79BEB" w:rsidR="00FF0039" w:rsidRDefault="00FF003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1FB79C" w14:textId="77777777" w:rsidR="00FF0039" w:rsidRPr="007E315A" w:rsidRDefault="00FF0039" w:rsidP="00A51A35">
    <w:pPr>
      <w:pStyle w:val="Header"/>
      <w:jc w:val="right"/>
      <w:rPr>
        <w:rFonts w:cs="Calibri"/>
        <w:color w:val="C0C0C0"/>
      </w:rPr>
    </w:pPr>
    <w:r>
      <w:rPr>
        <w:rFonts w:cs="Calibri"/>
        <w:color w:val="C0C0C0"/>
      </w:rPr>
      <w:t>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F9444DFC"/>
    <w:lvl w:ilvl="0">
      <w:start w:val="1"/>
      <w:numFmt w:val="decimal"/>
      <w:pStyle w:val="ListNumber2"/>
      <w:lvlText w:val="%1."/>
      <w:lvlJc w:val="left"/>
      <w:pPr>
        <w:tabs>
          <w:tab w:val="num" w:pos="643"/>
        </w:tabs>
        <w:ind w:left="643" w:hanging="360"/>
      </w:pPr>
    </w:lvl>
  </w:abstractNum>
  <w:abstractNum w:abstractNumId="1" w15:restartNumberingAfterBreak="0">
    <w:nsid w:val="FFFFFF83"/>
    <w:multiLevelType w:val="singleLevel"/>
    <w:tmpl w:val="BC2A07B8"/>
    <w:lvl w:ilvl="0">
      <w:start w:val="1"/>
      <w:numFmt w:val="lowerRoman"/>
      <w:pStyle w:val="ListBullet2"/>
      <w:lvlText w:val="%1."/>
      <w:lvlJc w:val="left"/>
      <w:pPr>
        <w:ind w:left="661" w:hanging="360"/>
      </w:pPr>
      <w:rPr>
        <w:rFonts w:hint="default"/>
        <w:caps/>
        <w:sz w:val="20"/>
      </w:rPr>
    </w:lvl>
  </w:abstractNum>
  <w:abstractNum w:abstractNumId="2" w15:restartNumberingAfterBreak="0">
    <w:nsid w:val="FFFFFF88"/>
    <w:multiLevelType w:val="singleLevel"/>
    <w:tmpl w:val="9B36E026"/>
    <w:lvl w:ilvl="0">
      <w:start w:val="1"/>
      <w:numFmt w:val="decimal"/>
      <w:lvlText w:val="%1."/>
      <w:lvlJc w:val="left"/>
      <w:pPr>
        <w:ind w:left="360" w:hanging="360"/>
      </w:pPr>
      <w:rPr>
        <w:rFonts w:hint="default"/>
        <w:caps/>
        <w:sz w:val="20"/>
      </w:rPr>
    </w:lvl>
  </w:abstractNum>
  <w:abstractNum w:abstractNumId="3" w15:restartNumberingAfterBreak="0">
    <w:nsid w:val="FFFFFF89"/>
    <w:multiLevelType w:val="singleLevel"/>
    <w:tmpl w:val="BB80D54E"/>
    <w:lvl w:ilvl="0">
      <w:start w:val="1"/>
      <w:numFmt w:val="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FFFFFFFE"/>
    <w:multiLevelType w:val="singleLevel"/>
    <w:tmpl w:val="FFFFFFFF"/>
    <w:lvl w:ilvl="0">
      <w:numFmt w:val="decimal"/>
      <w:lvlText w:val="*"/>
      <w:lvlJc w:val="left"/>
    </w:lvl>
  </w:abstractNum>
  <w:abstractNum w:abstractNumId="5" w15:restartNumberingAfterBreak="0">
    <w:nsid w:val="065C166B"/>
    <w:multiLevelType w:val="hybridMultilevel"/>
    <w:tmpl w:val="F64A0F2C"/>
    <w:lvl w:ilvl="0" w:tplc="C74C495E">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67018C6"/>
    <w:multiLevelType w:val="multilevel"/>
    <w:tmpl w:val="06684096"/>
    <w:lvl w:ilvl="0">
      <w:start w:val="1"/>
      <w:numFmt w:val="decimal"/>
      <w:lvlText w:val="%1.1"/>
      <w:lvlJc w:val="left"/>
      <w:pPr>
        <w:ind w:left="36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15:restartNumberingAfterBreak="0">
    <w:nsid w:val="07E872F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9DB40A2"/>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9" w15:restartNumberingAfterBreak="0">
    <w:nsid w:val="105B1631"/>
    <w:multiLevelType w:val="singleLevel"/>
    <w:tmpl w:val="0C09000F"/>
    <w:lvl w:ilvl="0">
      <w:start w:val="1"/>
      <w:numFmt w:val="decimal"/>
      <w:lvlText w:val="%1."/>
      <w:lvlJc w:val="left"/>
      <w:pPr>
        <w:tabs>
          <w:tab w:val="num" w:pos="360"/>
        </w:tabs>
        <w:ind w:left="360" w:hanging="360"/>
      </w:pPr>
    </w:lvl>
  </w:abstractNum>
  <w:abstractNum w:abstractNumId="10"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rPr>
        <w:rFonts w:cs="Times New Roman"/>
      </w:rPr>
    </w:lvl>
    <w:lvl w:ilvl="1" w:tplc="8EDAE56E">
      <w:start w:val="1"/>
      <w:numFmt w:val="lowerLetter"/>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1" w15:restartNumberingAfterBreak="0">
    <w:nsid w:val="140D5CBB"/>
    <w:multiLevelType w:val="hybridMultilevel"/>
    <w:tmpl w:val="6DD01C06"/>
    <w:lvl w:ilvl="0" w:tplc="0C090001">
      <w:start w:val="1"/>
      <w:numFmt w:val="bullet"/>
      <w:lvlText w:val=""/>
      <w:lvlJc w:val="left"/>
      <w:pPr>
        <w:ind w:left="-6" w:hanging="360"/>
      </w:pPr>
      <w:rPr>
        <w:rFonts w:ascii="Symbol" w:hAnsi="Symbol" w:hint="default"/>
      </w:rPr>
    </w:lvl>
    <w:lvl w:ilvl="1" w:tplc="0C090003" w:tentative="1">
      <w:start w:val="1"/>
      <w:numFmt w:val="bullet"/>
      <w:lvlText w:val="o"/>
      <w:lvlJc w:val="left"/>
      <w:pPr>
        <w:ind w:left="714" w:hanging="360"/>
      </w:pPr>
      <w:rPr>
        <w:rFonts w:ascii="Courier New" w:hAnsi="Courier New" w:cs="Courier New" w:hint="default"/>
      </w:rPr>
    </w:lvl>
    <w:lvl w:ilvl="2" w:tplc="0C090005" w:tentative="1">
      <w:start w:val="1"/>
      <w:numFmt w:val="bullet"/>
      <w:lvlText w:val=""/>
      <w:lvlJc w:val="left"/>
      <w:pPr>
        <w:ind w:left="1434" w:hanging="360"/>
      </w:pPr>
      <w:rPr>
        <w:rFonts w:ascii="Wingdings" w:hAnsi="Wingdings" w:hint="default"/>
      </w:rPr>
    </w:lvl>
    <w:lvl w:ilvl="3" w:tplc="0C090001" w:tentative="1">
      <w:start w:val="1"/>
      <w:numFmt w:val="bullet"/>
      <w:lvlText w:val=""/>
      <w:lvlJc w:val="left"/>
      <w:pPr>
        <w:ind w:left="2154" w:hanging="360"/>
      </w:pPr>
      <w:rPr>
        <w:rFonts w:ascii="Symbol" w:hAnsi="Symbol" w:hint="default"/>
      </w:rPr>
    </w:lvl>
    <w:lvl w:ilvl="4" w:tplc="0C090003" w:tentative="1">
      <w:start w:val="1"/>
      <w:numFmt w:val="bullet"/>
      <w:lvlText w:val="o"/>
      <w:lvlJc w:val="left"/>
      <w:pPr>
        <w:ind w:left="2874" w:hanging="360"/>
      </w:pPr>
      <w:rPr>
        <w:rFonts w:ascii="Courier New" w:hAnsi="Courier New" w:cs="Courier New" w:hint="default"/>
      </w:rPr>
    </w:lvl>
    <w:lvl w:ilvl="5" w:tplc="0C090005" w:tentative="1">
      <w:start w:val="1"/>
      <w:numFmt w:val="bullet"/>
      <w:lvlText w:val=""/>
      <w:lvlJc w:val="left"/>
      <w:pPr>
        <w:ind w:left="3594" w:hanging="360"/>
      </w:pPr>
      <w:rPr>
        <w:rFonts w:ascii="Wingdings" w:hAnsi="Wingdings" w:hint="default"/>
      </w:rPr>
    </w:lvl>
    <w:lvl w:ilvl="6" w:tplc="0C090001" w:tentative="1">
      <w:start w:val="1"/>
      <w:numFmt w:val="bullet"/>
      <w:lvlText w:val=""/>
      <w:lvlJc w:val="left"/>
      <w:pPr>
        <w:ind w:left="4314" w:hanging="360"/>
      </w:pPr>
      <w:rPr>
        <w:rFonts w:ascii="Symbol" w:hAnsi="Symbol" w:hint="default"/>
      </w:rPr>
    </w:lvl>
    <w:lvl w:ilvl="7" w:tplc="0C090003" w:tentative="1">
      <w:start w:val="1"/>
      <w:numFmt w:val="bullet"/>
      <w:lvlText w:val="o"/>
      <w:lvlJc w:val="left"/>
      <w:pPr>
        <w:ind w:left="5034" w:hanging="360"/>
      </w:pPr>
      <w:rPr>
        <w:rFonts w:ascii="Courier New" w:hAnsi="Courier New" w:cs="Courier New" w:hint="default"/>
      </w:rPr>
    </w:lvl>
    <w:lvl w:ilvl="8" w:tplc="0C090005" w:tentative="1">
      <w:start w:val="1"/>
      <w:numFmt w:val="bullet"/>
      <w:lvlText w:val=""/>
      <w:lvlJc w:val="left"/>
      <w:pPr>
        <w:ind w:left="5754" w:hanging="360"/>
      </w:pPr>
      <w:rPr>
        <w:rFonts w:ascii="Wingdings" w:hAnsi="Wingdings" w:hint="default"/>
      </w:rPr>
    </w:lvl>
  </w:abstractNum>
  <w:abstractNum w:abstractNumId="12" w15:restartNumberingAfterBreak="0">
    <w:nsid w:val="1595249A"/>
    <w:multiLevelType w:val="multilevel"/>
    <w:tmpl w:val="C0F28608"/>
    <w:lvl w:ilvl="0">
      <w:start w:val="1"/>
      <w:numFmt w:val="decimal"/>
      <w:lvlText w:val="%1."/>
      <w:lvlJc w:val="left"/>
      <w:pPr>
        <w:tabs>
          <w:tab w:val="num" w:pos="360"/>
        </w:tabs>
        <w:ind w:left="360" w:hanging="360"/>
      </w:pPr>
    </w:lvl>
    <w:lvl w:ilvl="1">
      <w:start w:val="1"/>
      <w:numFmt w:val="decimal"/>
      <w:lvlText w:val="%1.%2"/>
      <w:lvlJc w:val="left"/>
      <w:pPr>
        <w:tabs>
          <w:tab w:val="num" w:pos="567"/>
        </w:tabs>
        <w:ind w:left="567" w:hanging="567"/>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16AD25F0"/>
    <w:multiLevelType w:val="multilevel"/>
    <w:tmpl w:val="386280F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1814768F"/>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15" w15:restartNumberingAfterBreak="0">
    <w:nsid w:val="18175090"/>
    <w:multiLevelType w:val="hybridMultilevel"/>
    <w:tmpl w:val="9B441080"/>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16" w15:restartNumberingAfterBreak="0">
    <w:nsid w:val="1A9D2C4D"/>
    <w:multiLevelType w:val="hybridMultilevel"/>
    <w:tmpl w:val="77F697BA"/>
    <w:lvl w:ilvl="0" w:tplc="A5B6CC4C">
      <w:start w:val="1"/>
      <w:numFmt w:val="decimal"/>
      <w:lvlText w:val="%1."/>
      <w:lvlJc w:val="left"/>
      <w:pPr>
        <w:ind w:left="1065" w:hanging="70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DEB7B4B"/>
    <w:multiLevelType w:val="hybridMultilevel"/>
    <w:tmpl w:val="B3160934"/>
    <w:lvl w:ilvl="0" w:tplc="8D22CFC6">
      <w:start w:val="1"/>
      <w:numFmt w:val="decimal"/>
      <w:lvlText w:val="%1."/>
      <w:lvlJc w:val="left"/>
      <w:pPr>
        <w:ind w:left="1065" w:hanging="70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1E84695C"/>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19" w15:restartNumberingAfterBreak="0">
    <w:nsid w:val="1F1072D9"/>
    <w:multiLevelType w:val="multilevel"/>
    <w:tmpl w:val="DA8E22E8"/>
    <w:lvl w:ilvl="0">
      <w:start w:val="1"/>
      <w:numFmt w:val="decimal"/>
      <w:lvlText w:val="%1."/>
      <w:lvlJc w:val="left"/>
      <w:pPr>
        <w:tabs>
          <w:tab w:val="num" w:pos="360"/>
        </w:tabs>
        <w:ind w:left="360" w:hanging="360"/>
      </w:pPr>
    </w:lvl>
    <w:lvl w:ilvl="1">
      <w:start w:val="1"/>
      <w:numFmt w:val="decimal"/>
      <w:lvlText w:val="%1.%2"/>
      <w:lvlJc w:val="left"/>
      <w:pPr>
        <w:tabs>
          <w:tab w:val="num" w:pos="567"/>
        </w:tabs>
        <w:ind w:left="567" w:hanging="567"/>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215205DD"/>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21" w15:restartNumberingAfterBreak="0">
    <w:nsid w:val="218813AC"/>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22" w15:restartNumberingAfterBreak="0">
    <w:nsid w:val="21CA0B97"/>
    <w:multiLevelType w:val="hybridMultilevel"/>
    <w:tmpl w:val="B7F6E5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220710AC"/>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24" w15:restartNumberingAfterBreak="0">
    <w:nsid w:val="22B836D8"/>
    <w:multiLevelType w:val="multilevel"/>
    <w:tmpl w:val="0C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5" w15:restartNumberingAfterBreak="0">
    <w:nsid w:val="25D17AD2"/>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26" w15:restartNumberingAfterBreak="0">
    <w:nsid w:val="26E56B69"/>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27" w15:restartNumberingAfterBreak="0">
    <w:nsid w:val="28DB220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8" w15:restartNumberingAfterBreak="0">
    <w:nsid w:val="29B25AAB"/>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29" w15:restartNumberingAfterBreak="0">
    <w:nsid w:val="2F5A5080"/>
    <w:multiLevelType w:val="hybridMultilevel"/>
    <w:tmpl w:val="A3742122"/>
    <w:lvl w:ilvl="0" w:tplc="8A58D030">
      <w:start w:val="1"/>
      <w:numFmt w:val="bullet"/>
      <w:pStyle w:val="ACMABulletLevel1"/>
      <w:lvlText w:val="●"/>
      <w:lvlJc w:val="left"/>
      <w:pPr>
        <w:tabs>
          <w:tab w:val="num" w:pos="-31680"/>
        </w:tabs>
        <w:ind w:left="357" w:hanging="357"/>
      </w:pPr>
      <w:rPr>
        <w:rFonts w:ascii="Times New Roman" w:hAnsi="Times New Roman" w:hint="default"/>
      </w:rPr>
    </w:lvl>
    <w:lvl w:ilvl="1" w:tplc="04090003">
      <w:start w:val="1"/>
      <w:numFmt w:val="bullet"/>
      <w:lvlText w:val="o"/>
      <w:lvlJc w:val="left"/>
      <w:pPr>
        <w:tabs>
          <w:tab w:val="num" w:pos="1728"/>
        </w:tabs>
        <w:ind w:left="1728" w:hanging="360"/>
      </w:pPr>
      <w:rPr>
        <w:rFonts w:ascii="Courier New" w:hAnsi="Courier New"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30" w15:restartNumberingAfterBreak="0">
    <w:nsid w:val="307F38DB"/>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31" w15:restartNumberingAfterBreak="0">
    <w:nsid w:val="324B18BF"/>
    <w:multiLevelType w:val="hybridMultilevel"/>
    <w:tmpl w:val="22A4315C"/>
    <w:lvl w:ilvl="0" w:tplc="0C09000F">
      <w:start w:val="1"/>
      <w:numFmt w:val="decimal"/>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339403CC"/>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33" w15:restartNumberingAfterBreak="0">
    <w:nsid w:val="36AF07DB"/>
    <w:multiLevelType w:val="hybridMultilevel"/>
    <w:tmpl w:val="F8C43C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37BB4839"/>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5" w15:restartNumberingAfterBreak="0">
    <w:nsid w:val="3E5A4C8B"/>
    <w:multiLevelType w:val="multilevel"/>
    <w:tmpl w:val="614CFBC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41132F8C"/>
    <w:multiLevelType w:val="singleLevel"/>
    <w:tmpl w:val="0C09000F"/>
    <w:lvl w:ilvl="0">
      <w:start w:val="1"/>
      <w:numFmt w:val="decimal"/>
      <w:lvlText w:val="%1."/>
      <w:lvlJc w:val="left"/>
      <w:pPr>
        <w:tabs>
          <w:tab w:val="num" w:pos="360"/>
        </w:tabs>
        <w:ind w:left="360" w:hanging="360"/>
      </w:pPr>
    </w:lvl>
  </w:abstractNum>
  <w:abstractNum w:abstractNumId="37" w15:restartNumberingAfterBreak="0">
    <w:nsid w:val="424B675E"/>
    <w:multiLevelType w:val="hybridMultilevel"/>
    <w:tmpl w:val="95B0F0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431B1B46"/>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39" w15:restartNumberingAfterBreak="0">
    <w:nsid w:val="43E44F3E"/>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40" w15:restartNumberingAfterBreak="0">
    <w:nsid w:val="44540D16"/>
    <w:multiLevelType w:val="multilevel"/>
    <w:tmpl w:val="C8F2AAAA"/>
    <w:lvl w:ilvl="0">
      <w:start w:val="1"/>
      <w:numFmt w:val="decimal"/>
      <w:pStyle w:val="ACMAChapterHeading"/>
      <w:lvlText w:val="%1"/>
      <w:lvlJc w:val="left"/>
      <w:pPr>
        <w:tabs>
          <w:tab w:val="num" w:pos="592"/>
        </w:tabs>
        <w:ind w:left="592" w:hanging="450"/>
      </w:pPr>
      <w:rPr>
        <w:rFonts w:cs="Times New Roman" w:hint="default"/>
        <w:b w:val="0"/>
        <w:sz w:val="56"/>
        <w:szCs w:val="56"/>
      </w:rPr>
    </w:lvl>
    <w:lvl w:ilvl="1">
      <w:start w:val="1"/>
      <w:numFmt w:val="decimal"/>
      <w:pStyle w:val="ACMAHeading1"/>
      <w:lvlText w:val="%1.%2"/>
      <w:lvlJc w:val="left"/>
      <w:pPr>
        <w:tabs>
          <w:tab w:val="num" w:pos="720"/>
        </w:tabs>
        <w:ind w:left="720" w:hanging="720"/>
      </w:pPr>
      <w:rPr>
        <w:rFonts w:cs="Times New Roman"/>
        <w:b w:val="0"/>
        <w:bCs w:val="0"/>
        <w:i w:val="0"/>
        <w:iCs w:val="0"/>
        <w:caps w:val="0"/>
        <w:smallCaps w:val="0"/>
        <w:strike w:val="0"/>
        <w:dstrike w:val="0"/>
        <w:vanish w:val="0"/>
        <w:color w:val="000000"/>
        <w:spacing w:val="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800"/>
        </w:tabs>
        <w:ind w:left="1800" w:hanging="180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520"/>
        </w:tabs>
        <w:ind w:left="2520" w:hanging="2520"/>
      </w:pPr>
      <w:rPr>
        <w:rFonts w:cs="Times New Roman" w:hint="default"/>
      </w:rPr>
    </w:lvl>
  </w:abstractNum>
  <w:abstractNum w:abstractNumId="41" w15:restartNumberingAfterBreak="0">
    <w:nsid w:val="44EE11A1"/>
    <w:multiLevelType w:val="multilevel"/>
    <w:tmpl w:val="614CFBC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45FA3F2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3" w15:restartNumberingAfterBreak="0">
    <w:nsid w:val="48C61C4C"/>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44" w15:restartNumberingAfterBreak="0">
    <w:nsid w:val="4AEF7B62"/>
    <w:multiLevelType w:val="singleLevel"/>
    <w:tmpl w:val="E9A053EE"/>
    <w:lvl w:ilvl="0">
      <w:start w:val="1"/>
      <w:numFmt w:val="lowerLetter"/>
      <w:lvlText w:val="%1."/>
      <w:lvlJc w:val="left"/>
      <w:pPr>
        <w:tabs>
          <w:tab w:val="num" w:pos="360"/>
        </w:tabs>
        <w:ind w:left="360" w:hanging="360"/>
      </w:pPr>
    </w:lvl>
  </w:abstractNum>
  <w:abstractNum w:abstractNumId="45" w15:restartNumberingAfterBreak="0">
    <w:nsid w:val="4FB04EBF"/>
    <w:multiLevelType w:val="hybridMultilevel"/>
    <w:tmpl w:val="54DCF4E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51561956"/>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47" w15:restartNumberingAfterBreak="0">
    <w:nsid w:val="51E57C2A"/>
    <w:multiLevelType w:val="multilevel"/>
    <w:tmpl w:val="36A82B5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8" w15:restartNumberingAfterBreak="0">
    <w:nsid w:val="52A65FD6"/>
    <w:multiLevelType w:val="hybridMultilevel"/>
    <w:tmpl w:val="C110FD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5337358F"/>
    <w:multiLevelType w:val="multilevel"/>
    <w:tmpl w:val="4C02759A"/>
    <w:lvl w:ilvl="0">
      <w:start w:val="1"/>
      <w:numFmt w:val="decimal"/>
      <w:pStyle w:val="Heading1"/>
      <w:lvlText w:val="%1"/>
      <w:lvlJc w:val="left"/>
      <w:pPr>
        <w:ind w:left="360" w:hanging="360"/>
      </w:pPr>
      <w:rPr>
        <w:rFonts w:hint="default"/>
      </w:rPr>
    </w:lvl>
    <w:lvl w:ilvl="1">
      <w:start w:val="1"/>
      <w:numFmt w:val="decimal"/>
      <w:pStyle w:val="Heading2"/>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0" w15:restartNumberingAfterBreak="0">
    <w:nsid w:val="568621BD"/>
    <w:multiLevelType w:val="multilevel"/>
    <w:tmpl w:val="298E97E4"/>
    <w:lvl w:ilvl="0">
      <w:start w:val="1"/>
      <w:numFmt w:val="decimal"/>
      <w:lvlText w:val="%1."/>
      <w:lvlJc w:val="left"/>
      <w:pPr>
        <w:tabs>
          <w:tab w:val="num" w:pos="567"/>
        </w:tabs>
        <w:ind w:left="567" w:hanging="567"/>
      </w:pPr>
    </w:lvl>
    <w:lvl w:ilvl="1">
      <w:start w:val="1"/>
      <w:numFmt w:val="lowerLetter"/>
      <w:lvlText w:val="%1.%2."/>
      <w:lvlJc w:val="left"/>
      <w:pPr>
        <w:tabs>
          <w:tab w:val="num" w:pos="1134"/>
        </w:tabs>
        <w:ind w:left="1134" w:hanging="567"/>
      </w:pPr>
    </w:lvl>
    <w:lvl w:ilvl="2">
      <w:start w:val="1"/>
      <w:numFmt w:val="decimal"/>
      <w:lvlText w:val="%1.%2.%3."/>
      <w:lvlJc w:val="left"/>
      <w:pPr>
        <w:tabs>
          <w:tab w:val="num" w:pos="1418"/>
        </w:tabs>
        <w:ind w:left="1418" w:hanging="851"/>
      </w:pPr>
    </w:lvl>
    <w:lvl w:ilvl="3">
      <w:start w:val="1"/>
      <w:numFmt w:val="decimal"/>
      <w:lvlText w:val="%1.%2.%3.%4."/>
      <w:lvlJc w:val="left"/>
      <w:pPr>
        <w:tabs>
          <w:tab w:val="num" w:pos="2498"/>
        </w:tabs>
        <w:ind w:left="1985" w:hanging="567"/>
      </w:pPr>
    </w:lvl>
    <w:lvl w:ilvl="4">
      <w:start w:val="1"/>
      <w:numFmt w:val="decimal"/>
      <w:lvlText w:val="%1.%2.%3.%4.%5."/>
      <w:lvlJc w:val="left"/>
      <w:pPr>
        <w:tabs>
          <w:tab w:val="num" w:pos="3708"/>
        </w:tabs>
        <w:ind w:left="2835" w:hanging="567"/>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51" w15:restartNumberingAfterBreak="0">
    <w:nsid w:val="56D1644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2" w15:restartNumberingAfterBreak="0">
    <w:nsid w:val="582E2A0E"/>
    <w:multiLevelType w:val="multilevel"/>
    <w:tmpl w:val="7A72ED54"/>
    <w:lvl w:ilvl="0">
      <w:start w:val="1"/>
      <w:numFmt w:val="decimal"/>
      <w:lvlText w:val="%1."/>
      <w:lvlJc w:val="left"/>
      <w:pPr>
        <w:ind w:left="360" w:hanging="360"/>
      </w:pPr>
      <w:rPr>
        <w:rFonts w:hint="default"/>
      </w:rPr>
    </w:lvl>
    <w:lvl w:ilvl="1">
      <w:start w:val="1"/>
      <w:numFmt w:val="decimal"/>
      <w:lvlText w:val="%1.%2"/>
      <w:lvlJc w:val="left"/>
      <w:pPr>
        <w:ind w:left="578" w:hanging="218"/>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3" w15:restartNumberingAfterBreak="0">
    <w:nsid w:val="59171276"/>
    <w:multiLevelType w:val="singleLevel"/>
    <w:tmpl w:val="0C09000F"/>
    <w:lvl w:ilvl="0">
      <w:start w:val="1"/>
      <w:numFmt w:val="decimal"/>
      <w:lvlText w:val="%1."/>
      <w:lvlJc w:val="left"/>
      <w:pPr>
        <w:tabs>
          <w:tab w:val="num" w:pos="360"/>
        </w:tabs>
        <w:ind w:left="360" w:hanging="360"/>
      </w:pPr>
    </w:lvl>
  </w:abstractNum>
  <w:abstractNum w:abstractNumId="54" w15:restartNumberingAfterBreak="0">
    <w:nsid w:val="59696AA7"/>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55" w15:restartNumberingAfterBreak="0">
    <w:nsid w:val="5C992AFC"/>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56" w15:restartNumberingAfterBreak="0">
    <w:nsid w:val="5EF53378"/>
    <w:multiLevelType w:val="hybridMultilevel"/>
    <w:tmpl w:val="43C68954"/>
    <w:lvl w:ilvl="0" w:tplc="DE888882">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5F8366FD"/>
    <w:multiLevelType w:val="singleLevel"/>
    <w:tmpl w:val="0C09000F"/>
    <w:lvl w:ilvl="0">
      <w:start w:val="1"/>
      <w:numFmt w:val="decimal"/>
      <w:lvlText w:val="%1."/>
      <w:lvlJc w:val="left"/>
      <w:pPr>
        <w:tabs>
          <w:tab w:val="num" w:pos="360"/>
        </w:tabs>
        <w:ind w:left="360" w:hanging="360"/>
      </w:pPr>
    </w:lvl>
  </w:abstractNum>
  <w:abstractNum w:abstractNumId="58" w15:restartNumberingAfterBreak="0">
    <w:nsid w:val="608E5FFB"/>
    <w:multiLevelType w:val="hybridMultilevel"/>
    <w:tmpl w:val="511AB0C0"/>
    <w:lvl w:ilvl="0" w:tplc="A7B453C0">
      <w:start w:val="1"/>
      <w:numFmt w:val="lowerRoman"/>
      <w:lvlText w:val="%1."/>
      <w:lvlJc w:val="left"/>
      <w:pPr>
        <w:ind w:left="720" w:hanging="360"/>
      </w:pPr>
      <w:rPr>
        <w:rFonts w:hint="default"/>
        <w:caps/>
        <w:sz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63545DD6"/>
    <w:multiLevelType w:val="hybridMultilevel"/>
    <w:tmpl w:val="A14682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15:restartNumberingAfterBreak="0">
    <w:nsid w:val="657B633E"/>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1" w15:restartNumberingAfterBreak="0">
    <w:nsid w:val="66E405A7"/>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62" w15:restartNumberingAfterBreak="0">
    <w:nsid w:val="6AA93481"/>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63" w15:restartNumberingAfterBreak="0">
    <w:nsid w:val="6AD54518"/>
    <w:multiLevelType w:val="hybridMultilevel"/>
    <w:tmpl w:val="C8B2C8EC"/>
    <w:lvl w:ilvl="0" w:tplc="78D6153A">
      <w:start w:val="1"/>
      <w:numFmt w:val="decimal"/>
      <w:lvlText w:val="%1."/>
      <w:lvlJc w:val="left"/>
      <w:pPr>
        <w:ind w:left="930" w:hanging="57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4" w15:restartNumberingAfterBreak="0">
    <w:nsid w:val="75840D1C"/>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65" w15:restartNumberingAfterBreak="0">
    <w:nsid w:val="7A9747A8"/>
    <w:multiLevelType w:val="multilevel"/>
    <w:tmpl w:val="64B4C40C"/>
    <w:lvl w:ilvl="0">
      <w:start w:val="1"/>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66" w15:restartNumberingAfterBreak="0">
    <w:nsid w:val="7C186D43"/>
    <w:multiLevelType w:val="hybridMultilevel"/>
    <w:tmpl w:val="FCD8839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7" w15:restartNumberingAfterBreak="0">
    <w:nsid w:val="7FA07841"/>
    <w:multiLevelType w:val="hybridMultilevel"/>
    <w:tmpl w:val="7C4619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7FEB3E0E"/>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num w:numId="1">
    <w:abstractNumId w:val="47"/>
  </w:num>
  <w:num w:numId="2">
    <w:abstractNumId w:val="17"/>
  </w:num>
  <w:num w:numId="3">
    <w:abstractNumId w:val="11"/>
  </w:num>
  <w:num w:numId="4">
    <w:abstractNumId w:val="45"/>
  </w:num>
  <w:num w:numId="5">
    <w:abstractNumId w:val="67"/>
  </w:num>
  <w:num w:numId="6">
    <w:abstractNumId w:val="59"/>
  </w:num>
  <w:num w:numId="7">
    <w:abstractNumId w:val="16"/>
  </w:num>
  <w:num w:numId="8">
    <w:abstractNumId w:val="13"/>
  </w:num>
  <w:num w:numId="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3"/>
  </w:num>
  <w:num w:numId="11">
    <w:abstractNumId w:val="0"/>
  </w:num>
  <w:num w:numId="12">
    <w:abstractNumId w:val="3"/>
  </w:num>
  <w:num w:numId="13">
    <w:abstractNumId w:val="1"/>
  </w:num>
  <w:num w:numId="14">
    <w:abstractNumId w:val="2"/>
  </w:num>
  <w:num w:numId="15">
    <w:abstractNumId w:val="24"/>
  </w:num>
  <w:num w:numId="16">
    <w:abstractNumId w:val="58"/>
  </w:num>
  <w:num w:numId="17">
    <w:abstractNumId w:val="40"/>
  </w:num>
  <w:num w:numId="18">
    <w:abstractNumId w:val="29"/>
  </w:num>
  <w:num w:numId="19">
    <w:abstractNumId w:val="10"/>
  </w:num>
  <w:num w:numId="20">
    <w:abstractNumId w:val="2"/>
    <w:lvlOverride w:ilvl="0">
      <w:startOverride w:val="1"/>
    </w:lvlOverride>
  </w:num>
  <w:num w:numId="21">
    <w:abstractNumId w:val="47"/>
  </w:num>
  <w:num w:numId="22">
    <w:abstractNumId w:val="47"/>
  </w:num>
  <w:num w:numId="23">
    <w:abstractNumId w:val="47"/>
  </w:num>
  <w:num w:numId="24">
    <w:abstractNumId w:val="47"/>
  </w:num>
  <w:num w:numId="25">
    <w:abstractNumId w:val="47"/>
  </w:num>
  <w:num w:numId="26">
    <w:abstractNumId w:val="47"/>
  </w:num>
  <w:num w:numId="27">
    <w:abstractNumId w:val="4"/>
    <w:lvlOverride w:ilvl="0">
      <w:lvl w:ilvl="0">
        <w:start w:val="1"/>
        <w:numFmt w:val="bullet"/>
        <w:lvlText w:val=""/>
        <w:legacy w:legacy="1" w:legacySpace="0" w:legacyIndent="283"/>
        <w:lvlJc w:val="left"/>
        <w:pPr>
          <w:ind w:left="283" w:hanging="283"/>
        </w:pPr>
        <w:rPr>
          <w:rFonts w:ascii="Symbol" w:hAnsi="Symbol" w:hint="default"/>
        </w:rPr>
      </w:lvl>
    </w:lvlOverride>
  </w:num>
  <w:num w:numId="28">
    <w:abstractNumId w:val="8"/>
  </w:num>
  <w:num w:numId="29">
    <w:abstractNumId w:val="36"/>
  </w:num>
  <w:num w:numId="30">
    <w:abstractNumId w:val="55"/>
  </w:num>
  <w:num w:numId="31">
    <w:abstractNumId w:val="43"/>
  </w:num>
  <w:num w:numId="32">
    <w:abstractNumId w:val="42"/>
  </w:num>
  <w:num w:numId="33">
    <w:abstractNumId w:val="34"/>
  </w:num>
  <w:num w:numId="34">
    <w:abstractNumId w:val="7"/>
  </w:num>
  <w:num w:numId="35">
    <w:abstractNumId w:val="21"/>
  </w:num>
  <w:num w:numId="36">
    <w:abstractNumId w:val="39"/>
  </w:num>
  <w:num w:numId="37">
    <w:abstractNumId w:val="32"/>
  </w:num>
  <w:num w:numId="38">
    <w:abstractNumId w:val="46"/>
  </w:num>
  <w:num w:numId="39">
    <w:abstractNumId w:val="23"/>
  </w:num>
  <w:num w:numId="40">
    <w:abstractNumId w:val="64"/>
  </w:num>
  <w:num w:numId="41">
    <w:abstractNumId w:val="54"/>
  </w:num>
  <w:num w:numId="42">
    <w:abstractNumId w:val="57"/>
  </w:num>
  <w:num w:numId="43">
    <w:abstractNumId w:val="41"/>
  </w:num>
  <w:num w:numId="44">
    <w:abstractNumId w:val="65"/>
  </w:num>
  <w:num w:numId="45">
    <w:abstractNumId w:val="35"/>
  </w:num>
  <w:num w:numId="46">
    <w:abstractNumId w:val="19"/>
  </w:num>
  <w:num w:numId="47">
    <w:abstractNumId w:val="12"/>
  </w:num>
  <w:num w:numId="48">
    <w:abstractNumId w:val="14"/>
  </w:num>
  <w:num w:numId="49">
    <w:abstractNumId w:val="25"/>
  </w:num>
  <w:num w:numId="50">
    <w:abstractNumId w:val="30"/>
  </w:num>
  <w:num w:numId="51">
    <w:abstractNumId w:val="61"/>
  </w:num>
  <w:num w:numId="52">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18"/>
  </w:num>
  <w:num w:numId="54">
    <w:abstractNumId w:val="38"/>
  </w:num>
  <w:num w:numId="55">
    <w:abstractNumId w:val="68"/>
  </w:num>
  <w:num w:numId="56">
    <w:abstractNumId w:val="20"/>
  </w:num>
  <w:num w:numId="57">
    <w:abstractNumId w:val="28"/>
  </w:num>
  <w:num w:numId="58">
    <w:abstractNumId w:val="26"/>
  </w:num>
  <w:num w:numId="59">
    <w:abstractNumId w:val="62"/>
  </w:num>
  <w:num w:numId="60">
    <w:abstractNumId w:val="60"/>
  </w:num>
  <w:num w:numId="61">
    <w:abstractNumId w:val="51"/>
  </w:num>
  <w:num w:numId="62">
    <w:abstractNumId w:val="50"/>
  </w:num>
  <w:num w:numId="63">
    <w:abstractNumId w:val="27"/>
  </w:num>
  <w:num w:numId="64">
    <w:abstractNumId w:val="9"/>
  </w:num>
  <w:num w:numId="65">
    <w:abstractNumId w:val="44"/>
  </w:num>
  <w:num w:numId="66">
    <w:abstractNumId w:val="53"/>
  </w:num>
  <w:num w:numId="67">
    <w:abstractNumId w:val="5"/>
  </w:num>
  <w:num w:numId="68">
    <w:abstractNumId w:val="66"/>
  </w:num>
  <w:num w:numId="69">
    <w:abstractNumId w:val="31"/>
  </w:num>
  <w:num w:numId="70">
    <w:abstractNumId w:val="47"/>
  </w:num>
  <w:num w:numId="71">
    <w:abstractNumId w:val="47"/>
  </w:num>
  <w:num w:numId="72">
    <w:abstractNumId w:val="37"/>
  </w:num>
  <w:num w:numId="73">
    <w:abstractNumId w:val="15"/>
  </w:num>
  <w:num w:numId="74">
    <w:abstractNumId w:val="22"/>
  </w:num>
  <w:num w:numId="75">
    <w:abstractNumId w:val="63"/>
  </w:num>
  <w:num w:numId="76">
    <w:abstractNumId w:val="48"/>
  </w:num>
  <w:num w:numId="77">
    <w:abstractNumId w:val="56"/>
  </w:num>
  <w:num w:numId="78">
    <w:abstractNumId w:val="6"/>
  </w:num>
  <w:num w:numId="79">
    <w:abstractNumId w:val="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52"/>
  </w:num>
  <w:num w:numId="81">
    <w:abstractNumId w:val="5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49"/>
  </w:num>
  <w:numIdMacAtCleanup w:val="8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18433"/>
  </w:hdrShapeDefaults>
  <w:footnotePr>
    <w:numRestart w:val="eachSect"/>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30C6"/>
    <w:rsid w:val="00000DB2"/>
    <w:rsid w:val="000027C3"/>
    <w:rsid w:val="0000346D"/>
    <w:rsid w:val="00004F38"/>
    <w:rsid w:val="00005662"/>
    <w:rsid w:val="00007DD6"/>
    <w:rsid w:val="00010159"/>
    <w:rsid w:val="00010190"/>
    <w:rsid w:val="000128D6"/>
    <w:rsid w:val="000209E3"/>
    <w:rsid w:val="00020FCC"/>
    <w:rsid w:val="000210E0"/>
    <w:rsid w:val="000215F2"/>
    <w:rsid w:val="0002474D"/>
    <w:rsid w:val="000315E5"/>
    <w:rsid w:val="000321D5"/>
    <w:rsid w:val="000323DA"/>
    <w:rsid w:val="00036614"/>
    <w:rsid w:val="00037C54"/>
    <w:rsid w:val="00040424"/>
    <w:rsid w:val="000408A8"/>
    <w:rsid w:val="00040939"/>
    <w:rsid w:val="00040DCC"/>
    <w:rsid w:val="00044B0A"/>
    <w:rsid w:val="000505DD"/>
    <w:rsid w:val="000518A6"/>
    <w:rsid w:val="0005430D"/>
    <w:rsid w:val="000562A9"/>
    <w:rsid w:val="0006134F"/>
    <w:rsid w:val="00061464"/>
    <w:rsid w:val="00063B52"/>
    <w:rsid w:val="000648AA"/>
    <w:rsid w:val="00065608"/>
    <w:rsid w:val="00067B7E"/>
    <w:rsid w:val="00067FA9"/>
    <w:rsid w:val="0007090F"/>
    <w:rsid w:val="000718CF"/>
    <w:rsid w:val="0007284A"/>
    <w:rsid w:val="00072B50"/>
    <w:rsid w:val="000733CB"/>
    <w:rsid w:val="00074415"/>
    <w:rsid w:val="0007517F"/>
    <w:rsid w:val="00076CAF"/>
    <w:rsid w:val="00076E8B"/>
    <w:rsid w:val="0008046C"/>
    <w:rsid w:val="000807A8"/>
    <w:rsid w:val="00083855"/>
    <w:rsid w:val="00084AA6"/>
    <w:rsid w:val="000873CF"/>
    <w:rsid w:val="00087895"/>
    <w:rsid w:val="0009026D"/>
    <w:rsid w:val="00090952"/>
    <w:rsid w:val="00090DA7"/>
    <w:rsid w:val="0009150E"/>
    <w:rsid w:val="00093573"/>
    <w:rsid w:val="00094A73"/>
    <w:rsid w:val="00094E0C"/>
    <w:rsid w:val="000969AC"/>
    <w:rsid w:val="0009734C"/>
    <w:rsid w:val="000A05CA"/>
    <w:rsid w:val="000A0615"/>
    <w:rsid w:val="000A1FA0"/>
    <w:rsid w:val="000A2DB1"/>
    <w:rsid w:val="000A3654"/>
    <w:rsid w:val="000A63C5"/>
    <w:rsid w:val="000A6C61"/>
    <w:rsid w:val="000A7054"/>
    <w:rsid w:val="000B00D8"/>
    <w:rsid w:val="000B3321"/>
    <w:rsid w:val="000B3353"/>
    <w:rsid w:val="000B33E2"/>
    <w:rsid w:val="000B3646"/>
    <w:rsid w:val="000B6D93"/>
    <w:rsid w:val="000C27B9"/>
    <w:rsid w:val="000C3501"/>
    <w:rsid w:val="000C7533"/>
    <w:rsid w:val="000D0171"/>
    <w:rsid w:val="000D09D7"/>
    <w:rsid w:val="000D325F"/>
    <w:rsid w:val="000D3B29"/>
    <w:rsid w:val="000D40D1"/>
    <w:rsid w:val="000E00F0"/>
    <w:rsid w:val="000E0358"/>
    <w:rsid w:val="000E3F98"/>
    <w:rsid w:val="000E56D9"/>
    <w:rsid w:val="000E697F"/>
    <w:rsid w:val="000E6C78"/>
    <w:rsid w:val="000E72FD"/>
    <w:rsid w:val="000E7919"/>
    <w:rsid w:val="000F0866"/>
    <w:rsid w:val="000F13C1"/>
    <w:rsid w:val="000F3AC0"/>
    <w:rsid w:val="000F5ECF"/>
    <w:rsid w:val="000F7D38"/>
    <w:rsid w:val="00100E51"/>
    <w:rsid w:val="001032F5"/>
    <w:rsid w:val="00103498"/>
    <w:rsid w:val="00103F07"/>
    <w:rsid w:val="00103F47"/>
    <w:rsid w:val="00105156"/>
    <w:rsid w:val="00106985"/>
    <w:rsid w:val="00107D78"/>
    <w:rsid w:val="001134A2"/>
    <w:rsid w:val="00113527"/>
    <w:rsid w:val="001135DA"/>
    <w:rsid w:val="001146DD"/>
    <w:rsid w:val="00114F9F"/>
    <w:rsid w:val="00121363"/>
    <w:rsid w:val="00125954"/>
    <w:rsid w:val="00130BF9"/>
    <w:rsid w:val="00133704"/>
    <w:rsid w:val="00137925"/>
    <w:rsid w:val="001400CE"/>
    <w:rsid w:val="00141D33"/>
    <w:rsid w:val="001459AD"/>
    <w:rsid w:val="0014793A"/>
    <w:rsid w:val="0015581C"/>
    <w:rsid w:val="00156456"/>
    <w:rsid w:val="00160317"/>
    <w:rsid w:val="00162E76"/>
    <w:rsid w:val="00162F65"/>
    <w:rsid w:val="00167190"/>
    <w:rsid w:val="00167404"/>
    <w:rsid w:val="0017146F"/>
    <w:rsid w:val="00171F35"/>
    <w:rsid w:val="00174851"/>
    <w:rsid w:val="00175A1D"/>
    <w:rsid w:val="00175F71"/>
    <w:rsid w:val="00177C29"/>
    <w:rsid w:val="001824EA"/>
    <w:rsid w:val="0018280C"/>
    <w:rsid w:val="00183910"/>
    <w:rsid w:val="00187DC2"/>
    <w:rsid w:val="00192601"/>
    <w:rsid w:val="001947ED"/>
    <w:rsid w:val="00195D76"/>
    <w:rsid w:val="001A0C9D"/>
    <w:rsid w:val="001A186A"/>
    <w:rsid w:val="001A2BEA"/>
    <w:rsid w:val="001A2EF6"/>
    <w:rsid w:val="001A382F"/>
    <w:rsid w:val="001A466A"/>
    <w:rsid w:val="001A4F7A"/>
    <w:rsid w:val="001A582F"/>
    <w:rsid w:val="001A7252"/>
    <w:rsid w:val="001A77E8"/>
    <w:rsid w:val="001B0078"/>
    <w:rsid w:val="001B33A9"/>
    <w:rsid w:val="001B4113"/>
    <w:rsid w:val="001B535E"/>
    <w:rsid w:val="001C5D65"/>
    <w:rsid w:val="001D3A36"/>
    <w:rsid w:val="001D4648"/>
    <w:rsid w:val="001D5A99"/>
    <w:rsid w:val="001D6223"/>
    <w:rsid w:val="001D6539"/>
    <w:rsid w:val="001E06D2"/>
    <w:rsid w:val="001E3A57"/>
    <w:rsid w:val="001E637E"/>
    <w:rsid w:val="001E7620"/>
    <w:rsid w:val="001E7B50"/>
    <w:rsid w:val="001F37D9"/>
    <w:rsid w:val="001F4783"/>
    <w:rsid w:val="001F5F6C"/>
    <w:rsid w:val="00204487"/>
    <w:rsid w:val="00205CDB"/>
    <w:rsid w:val="00206E15"/>
    <w:rsid w:val="00214D6B"/>
    <w:rsid w:val="00215197"/>
    <w:rsid w:val="00216F57"/>
    <w:rsid w:val="002175D9"/>
    <w:rsid w:val="00223857"/>
    <w:rsid w:val="00223A56"/>
    <w:rsid w:val="00224404"/>
    <w:rsid w:val="00224FAB"/>
    <w:rsid w:val="00226748"/>
    <w:rsid w:val="00226795"/>
    <w:rsid w:val="00226A5B"/>
    <w:rsid w:val="0023137D"/>
    <w:rsid w:val="00231F69"/>
    <w:rsid w:val="002328A4"/>
    <w:rsid w:val="00234194"/>
    <w:rsid w:val="0023643E"/>
    <w:rsid w:val="002368F5"/>
    <w:rsid w:val="00237737"/>
    <w:rsid w:val="002431CF"/>
    <w:rsid w:val="00246A4F"/>
    <w:rsid w:val="00252F69"/>
    <w:rsid w:val="002619CC"/>
    <w:rsid w:val="0026654D"/>
    <w:rsid w:val="00267EE3"/>
    <w:rsid w:val="002726D5"/>
    <w:rsid w:val="0027607D"/>
    <w:rsid w:val="002776F6"/>
    <w:rsid w:val="00280AFF"/>
    <w:rsid w:val="002867ED"/>
    <w:rsid w:val="00287037"/>
    <w:rsid w:val="00291B54"/>
    <w:rsid w:val="00292367"/>
    <w:rsid w:val="0029319C"/>
    <w:rsid w:val="0029365D"/>
    <w:rsid w:val="002959FB"/>
    <w:rsid w:val="00295B3F"/>
    <w:rsid w:val="002A2A93"/>
    <w:rsid w:val="002A2E3D"/>
    <w:rsid w:val="002A796E"/>
    <w:rsid w:val="002B09CB"/>
    <w:rsid w:val="002B1AC4"/>
    <w:rsid w:val="002B3294"/>
    <w:rsid w:val="002B3501"/>
    <w:rsid w:val="002B51D5"/>
    <w:rsid w:val="002B5924"/>
    <w:rsid w:val="002B722C"/>
    <w:rsid w:val="002C00A8"/>
    <w:rsid w:val="002C29E6"/>
    <w:rsid w:val="002C2AD1"/>
    <w:rsid w:val="002C45AD"/>
    <w:rsid w:val="002C501D"/>
    <w:rsid w:val="002C64A1"/>
    <w:rsid w:val="002C69BF"/>
    <w:rsid w:val="002C6B73"/>
    <w:rsid w:val="002D00CA"/>
    <w:rsid w:val="002D0767"/>
    <w:rsid w:val="002D0CF7"/>
    <w:rsid w:val="002D3085"/>
    <w:rsid w:val="002D4954"/>
    <w:rsid w:val="002D6F4C"/>
    <w:rsid w:val="002E2459"/>
    <w:rsid w:val="002E2667"/>
    <w:rsid w:val="002E30C6"/>
    <w:rsid w:val="002E41B7"/>
    <w:rsid w:val="002E5F24"/>
    <w:rsid w:val="002F11AE"/>
    <w:rsid w:val="002F27C6"/>
    <w:rsid w:val="002F38C8"/>
    <w:rsid w:val="002F7900"/>
    <w:rsid w:val="002F7B02"/>
    <w:rsid w:val="00300BB1"/>
    <w:rsid w:val="00303873"/>
    <w:rsid w:val="0030405A"/>
    <w:rsid w:val="00310E41"/>
    <w:rsid w:val="0031153F"/>
    <w:rsid w:val="003126F7"/>
    <w:rsid w:val="003161FE"/>
    <w:rsid w:val="0031691E"/>
    <w:rsid w:val="00317051"/>
    <w:rsid w:val="00322D9B"/>
    <w:rsid w:val="00323A0D"/>
    <w:rsid w:val="00324C01"/>
    <w:rsid w:val="00327754"/>
    <w:rsid w:val="00327A64"/>
    <w:rsid w:val="00330B0E"/>
    <w:rsid w:val="00330FFC"/>
    <w:rsid w:val="0033351C"/>
    <w:rsid w:val="003354F2"/>
    <w:rsid w:val="003362BB"/>
    <w:rsid w:val="003363FA"/>
    <w:rsid w:val="00337AC7"/>
    <w:rsid w:val="0034064A"/>
    <w:rsid w:val="00341D73"/>
    <w:rsid w:val="0034401E"/>
    <w:rsid w:val="00344A6D"/>
    <w:rsid w:val="0034554A"/>
    <w:rsid w:val="00347399"/>
    <w:rsid w:val="00350141"/>
    <w:rsid w:val="00355407"/>
    <w:rsid w:val="00360046"/>
    <w:rsid w:val="003605E0"/>
    <w:rsid w:val="003608D6"/>
    <w:rsid w:val="003667A0"/>
    <w:rsid w:val="00366836"/>
    <w:rsid w:val="00373304"/>
    <w:rsid w:val="00374949"/>
    <w:rsid w:val="00374EE7"/>
    <w:rsid w:val="00375CDE"/>
    <w:rsid w:val="00381C67"/>
    <w:rsid w:val="003836FF"/>
    <w:rsid w:val="00383B6C"/>
    <w:rsid w:val="003848D2"/>
    <w:rsid w:val="00385F12"/>
    <w:rsid w:val="003865B5"/>
    <w:rsid w:val="003865BF"/>
    <w:rsid w:val="00387C70"/>
    <w:rsid w:val="003914B9"/>
    <w:rsid w:val="00394D95"/>
    <w:rsid w:val="003962DC"/>
    <w:rsid w:val="003970B5"/>
    <w:rsid w:val="003A28B7"/>
    <w:rsid w:val="003A3BF0"/>
    <w:rsid w:val="003B26C0"/>
    <w:rsid w:val="003B274D"/>
    <w:rsid w:val="003B6358"/>
    <w:rsid w:val="003B6CCF"/>
    <w:rsid w:val="003C18F3"/>
    <w:rsid w:val="003C2E4E"/>
    <w:rsid w:val="003C57B5"/>
    <w:rsid w:val="003D1143"/>
    <w:rsid w:val="003D6E1D"/>
    <w:rsid w:val="003D75A3"/>
    <w:rsid w:val="003E1AF3"/>
    <w:rsid w:val="003E236E"/>
    <w:rsid w:val="003E377E"/>
    <w:rsid w:val="003E42A1"/>
    <w:rsid w:val="003E5428"/>
    <w:rsid w:val="003E5DF0"/>
    <w:rsid w:val="003E65AD"/>
    <w:rsid w:val="003E65AE"/>
    <w:rsid w:val="003E7C42"/>
    <w:rsid w:val="003F2286"/>
    <w:rsid w:val="003F3EB6"/>
    <w:rsid w:val="003F4221"/>
    <w:rsid w:val="003F4A84"/>
    <w:rsid w:val="003F5045"/>
    <w:rsid w:val="003F6B7E"/>
    <w:rsid w:val="003F7EA9"/>
    <w:rsid w:val="004006C4"/>
    <w:rsid w:val="004008FC"/>
    <w:rsid w:val="0040208E"/>
    <w:rsid w:val="00405E65"/>
    <w:rsid w:val="00406964"/>
    <w:rsid w:val="00406D2B"/>
    <w:rsid w:val="00412DF6"/>
    <w:rsid w:val="00413BE5"/>
    <w:rsid w:val="00414064"/>
    <w:rsid w:val="0042005C"/>
    <w:rsid w:val="00421F8E"/>
    <w:rsid w:val="0042262C"/>
    <w:rsid w:val="0042516B"/>
    <w:rsid w:val="00425EED"/>
    <w:rsid w:val="00425F06"/>
    <w:rsid w:val="00426D28"/>
    <w:rsid w:val="00431539"/>
    <w:rsid w:val="004327FE"/>
    <w:rsid w:val="0043285C"/>
    <w:rsid w:val="00432FED"/>
    <w:rsid w:val="004359D9"/>
    <w:rsid w:val="00442D4C"/>
    <w:rsid w:val="00444CB6"/>
    <w:rsid w:val="00447B6B"/>
    <w:rsid w:val="00452A1E"/>
    <w:rsid w:val="00453095"/>
    <w:rsid w:val="00455147"/>
    <w:rsid w:val="00457904"/>
    <w:rsid w:val="004606AC"/>
    <w:rsid w:val="00460F66"/>
    <w:rsid w:val="00461503"/>
    <w:rsid w:val="00461BF2"/>
    <w:rsid w:val="004643B7"/>
    <w:rsid w:val="00464B33"/>
    <w:rsid w:val="00467743"/>
    <w:rsid w:val="00470750"/>
    <w:rsid w:val="004715EA"/>
    <w:rsid w:val="004764A6"/>
    <w:rsid w:val="00481A8B"/>
    <w:rsid w:val="00484FA0"/>
    <w:rsid w:val="00485288"/>
    <w:rsid w:val="00485444"/>
    <w:rsid w:val="00491EDD"/>
    <w:rsid w:val="004A3761"/>
    <w:rsid w:val="004A7417"/>
    <w:rsid w:val="004A756C"/>
    <w:rsid w:val="004B0396"/>
    <w:rsid w:val="004B4078"/>
    <w:rsid w:val="004C012E"/>
    <w:rsid w:val="004C1B04"/>
    <w:rsid w:val="004C1C04"/>
    <w:rsid w:val="004C2725"/>
    <w:rsid w:val="004C2D76"/>
    <w:rsid w:val="004C5590"/>
    <w:rsid w:val="004D0422"/>
    <w:rsid w:val="004D0E85"/>
    <w:rsid w:val="004D28D2"/>
    <w:rsid w:val="004D313B"/>
    <w:rsid w:val="004D3BAC"/>
    <w:rsid w:val="004D5600"/>
    <w:rsid w:val="004D5A28"/>
    <w:rsid w:val="004E1C0D"/>
    <w:rsid w:val="004E371A"/>
    <w:rsid w:val="004E484E"/>
    <w:rsid w:val="004F24EA"/>
    <w:rsid w:val="004F26E6"/>
    <w:rsid w:val="004F3413"/>
    <w:rsid w:val="004F53CC"/>
    <w:rsid w:val="004F5A4C"/>
    <w:rsid w:val="004F6FF0"/>
    <w:rsid w:val="00500E8D"/>
    <w:rsid w:val="00501018"/>
    <w:rsid w:val="0050120A"/>
    <w:rsid w:val="005018E9"/>
    <w:rsid w:val="005037B0"/>
    <w:rsid w:val="00504407"/>
    <w:rsid w:val="00505C5C"/>
    <w:rsid w:val="005068DD"/>
    <w:rsid w:val="00507505"/>
    <w:rsid w:val="00507D63"/>
    <w:rsid w:val="00510D51"/>
    <w:rsid w:val="00514B06"/>
    <w:rsid w:val="005169C9"/>
    <w:rsid w:val="00516DF8"/>
    <w:rsid w:val="00517524"/>
    <w:rsid w:val="00517ADB"/>
    <w:rsid w:val="0052060C"/>
    <w:rsid w:val="00532DC4"/>
    <w:rsid w:val="005362AD"/>
    <w:rsid w:val="00536D63"/>
    <w:rsid w:val="00541D9E"/>
    <w:rsid w:val="00542A48"/>
    <w:rsid w:val="00550C61"/>
    <w:rsid w:val="0055285B"/>
    <w:rsid w:val="00552BC0"/>
    <w:rsid w:val="0055597C"/>
    <w:rsid w:val="005565C2"/>
    <w:rsid w:val="005623B9"/>
    <w:rsid w:val="005629BB"/>
    <w:rsid w:val="005631B3"/>
    <w:rsid w:val="00563D96"/>
    <w:rsid w:val="005648F7"/>
    <w:rsid w:val="00572499"/>
    <w:rsid w:val="005729E5"/>
    <w:rsid w:val="0057314C"/>
    <w:rsid w:val="005738BE"/>
    <w:rsid w:val="00573B75"/>
    <w:rsid w:val="005762D0"/>
    <w:rsid w:val="0058214C"/>
    <w:rsid w:val="0058371C"/>
    <w:rsid w:val="00584DF4"/>
    <w:rsid w:val="00585247"/>
    <w:rsid w:val="00586607"/>
    <w:rsid w:val="00586D49"/>
    <w:rsid w:val="00590C4E"/>
    <w:rsid w:val="0059142B"/>
    <w:rsid w:val="00592BBE"/>
    <w:rsid w:val="00593EF4"/>
    <w:rsid w:val="00595B96"/>
    <w:rsid w:val="00596271"/>
    <w:rsid w:val="00596A55"/>
    <w:rsid w:val="00596DC8"/>
    <w:rsid w:val="005A3435"/>
    <w:rsid w:val="005A46B7"/>
    <w:rsid w:val="005A571A"/>
    <w:rsid w:val="005A7E70"/>
    <w:rsid w:val="005B1585"/>
    <w:rsid w:val="005B2EA7"/>
    <w:rsid w:val="005B5346"/>
    <w:rsid w:val="005C191E"/>
    <w:rsid w:val="005C572A"/>
    <w:rsid w:val="005C77BC"/>
    <w:rsid w:val="005D30D0"/>
    <w:rsid w:val="005D3441"/>
    <w:rsid w:val="005D3CA4"/>
    <w:rsid w:val="005D3F50"/>
    <w:rsid w:val="005D5740"/>
    <w:rsid w:val="005E05DF"/>
    <w:rsid w:val="005E0ADD"/>
    <w:rsid w:val="005E31A1"/>
    <w:rsid w:val="005F0650"/>
    <w:rsid w:val="005F0A4C"/>
    <w:rsid w:val="005F16F5"/>
    <w:rsid w:val="005F2C69"/>
    <w:rsid w:val="005F4534"/>
    <w:rsid w:val="005F589A"/>
    <w:rsid w:val="005F79B2"/>
    <w:rsid w:val="00602E20"/>
    <w:rsid w:val="00603640"/>
    <w:rsid w:val="00603C89"/>
    <w:rsid w:val="006059F1"/>
    <w:rsid w:val="00606DA6"/>
    <w:rsid w:val="006106E5"/>
    <w:rsid w:val="0061080C"/>
    <w:rsid w:val="006112E3"/>
    <w:rsid w:val="006115FE"/>
    <w:rsid w:val="00612C15"/>
    <w:rsid w:val="00616CBE"/>
    <w:rsid w:val="00616CEF"/>
    <w:rsid w:val="006217CC"/>
    <w:rsid w:val="00624940"/>
    <w:rsid w:val="006271E5"/>
    <w:rsid w:val="0063043E"/>
    <w:rsid w:val="00634CFF"/>
    <w:rsid w:val="00635081"/>
    <w:rsid w:val="00636080"/>
    <w:rsid w:val="006415C0"/>
    <w:rsid w:val="00642392"/>
    <w:rsid w:val="00644769"/>
    <w:rsid w:val="0064629D"/>
    <w:rsid w:val="00650609"/>
    <w:rsid w:val="00651A98"/>
    <w:rsid w:val="00653365"/>
    <w:rsid w:val="00653D62"/>
    <w:rsid w:val="00655473"/>
    <w:rsid w:val="00660478"/>
    <w:rsid w:val="006607D3"/>
    <w:rsid w:val="00661D0B"/>
    <w:rsid w:val="00662C92"/>
    <w:rsid w:val="00663D57"/>
    <w:rsid w:val="0066581D"/>
    <w:rsid w:val="00670E20"/>
    <w:rsid w:val="00670FD2"/>
    <w:rsid w:val="0067420B"/>
    <w:rsid w:val="006753AD"/>
    <w:rsid w:val="00675847"/>
    <w:rsid w:val="006772DB"/>
    <w:rsid w:val="0067783D"/>
    <w:rsid w:val="00677E81"/>
    <w:rsid w:val="00686046"/>
    <w:rsid w:val="00686F63"/>
    <w:rsid w:val="00687956"/>
    <w:rsid w:val="0069128A"/>
    <w:rsid w:val="006941C5"/>
    <w:rsid w:val="006951D8"/>
    <w:rsid w:val="00695735"/>
    <w:rsid w:val="00696B66"/>
    <w:rsid w:val="006A3EA8"/>
    <w:rsid w:val="006A44C9"/>
    <w:rsid w:val="006A5270"/>
    <w:rsid w:val="006A7C9C"/>
    <w:rsid w:val="006B0F94"/>
    <w:rsid w:val="006B2FF1"/>
    <w:rsid w:val="006B5587"/>
    <w:rsid w:val="006B5949"/>
    <w:rsid w:val="006C0561"/>
    <w:rsid w:val="006C4070"/>
    <w:rsid w:val="006C505D"/>
    <w:rsid w:val="006C5C68"/>
    <w:rsid w:val="006C76CC"/>
    <w:rsid w:val="006D1ACF"/>
    <w:rsid w:val="006D4A5C"/>
    <w:rsid w:val="006D4D66"/>
    <w:rsid w:val="006D6CDE"/>
    <w:rsid w:val="006D70D6"/>
    <w:rsid w:val="006E58B8"/>
    <w:rsid w:val="006E5EE8"/>
    <w:rsid w:val="006F26BB"/>
    <w:rsid w:val="006F47EE"/>
    <w:rsid w:val="006F741A"/>
    <w:rsid w:val="006F7E21"/>
    <w:rsid w:val="00702402"/>
    <w:rsid w:val="007050D3"/>
    <w:rsid w:val="0071076E"/>
    <w:rsid w:val="007107C8"/>
    <w:rsid w:val="00713085"/>
    <w:rsid w:val="00715E72"/>
    <w:rsid w:val="007266D8"/>
    <w:rsid w:val="00726980"/>
    <w:rsid w:val="00727988"/>
    <w:rsid w:val="007302A1"/>
    <w:rsid w:val="00734445"/>
    <w:rsid w:val="00734FC6"/>
    <w:rsid w:val="0073508A"/>
    <w:rsid w:val="00737A0A"/>
    <w:rsid w:val="007435AF"/>
    <w:rsid w:val="00743803"/>
    <w:rsid w:val="00745CD8"/>
    <w:rsid w:val="007503B1"/>
    <w:rsid w:val="0075108D"/>
    <w:rsid w:val="0075244B"/>
    <w:rsid w:val="00755AFB"/>
    <w:rsid w:val="00757A14"/>
    <w:rsid w:val="00757C21"/>
    <w:rsid w:val="00757CA0"/>
    <w:rsid w:val="00760444"/>
    <w:rsid w:val="00760DD4"/>
    <w:rsid w:val="00760FB2"/>
    <w:rsid w:val="0076200C"/>
    <w:rsid w:val="00770181"/>
    <w:rsid w:val="0077378B"/>
    <w:rsid w:val="00775889"/>
    <w:rsid w:val="00777BAE"/>
    <w:rsid w:val="007832A8"/>
    <w:rsid w:val="00784C63"/>
    <w:rsid w:val="0078670F"/>
    <w:rsid w:val="00787152"/>
    <w:rsid w:val="00790F2F"/>
    <w:rsid w:val="0079334D"/>
    <w:rsid w:val="007936B8"/>
    <w:rsid w:val="00793A13"/>
    <w:rsid w:val="0079407F"/>
    <w:rsid w:val="00795465"/>
    <w:rsid w:val="00795BEE"/>
    <w:rsid w:val="007966B6"/>
    <w:rsid w:val="0079773E"/>
    <w:rsid w:val="007A17D2"/>
    <w:rsid w:val="007A1CA1"/>
    <w:rsid w:val="007A2799"/>
    <w:rsid w:val="007A5101"/>
    <w:rsid w:val="007B01F7"/>
    <w:rsid w:val="007B30C9"/>
    <w:rsid w:val="007B749A"/>
    <w:rsid w:val="007C338A"/>
    <w:rsid w:val="007C41AB"/>
    <w:rsid w:val="007C56DB"/>
    <w:rsid w:val="007C77E8"/>
    <w:rsid w:val="007C78EA"/>
    <w:rsid w:val="007D14FB"/>
    <w:rsid w:val="007D1CD8"/>
    <w:rsid w:val="007D4522"/>
    <w:rsid w:val="007D60B8"/>
    <w:rsid w:val="007D7323"/>
    <w:rsid w:val="007D7962"/>
    <w:rsid w:val="007E2E85"/>
    <w:rsid w:val="007E315A"/>
    <w:rsid w:val="007E5BB5"/>
    <w:rsid w:val="007E62FB"/>
    <w:rsid w:val="007E634B"/>
    <w:rsid w:val="007E6A33"/>
    <w:rsid w:val="007F02AC"/>
    <w:rsid w:val="007F1DFD"/>
    <w:rsid w:val="007F4E34"/>
    <w:rsid w:val="007F6638"/>
    <w:rsid w:val="007F7134"/>
    <w:rsid w:val="0080216D"/>
    <w:rsid w:val="0080296C"/>
    <w:rsid w:val="00802B00"/>
    <w:rsid w:val="00802DEE"/>
    <w:rsid w:val="00802F2E"/>
    <w:rsid w:val="00804564"/>
    <w:rsid w:val="0081101E"/>
    <w:rsid w:val="0081444A"/>
    <w:rsid w:val="00814A34"/>
    <w:rsid w:val="00816DB8"/>
    <w:rsid w:val="0081736E"/>
    <w:rsid w:val="00817567"/>
    <w:rsid w:val="0082049D"/>
    <w:rsid w:val="00820666"/>
    <w:rsid w:val="00822E88"/>
    <w:rsid w:val="00824ECB"/>
    <w:rsid w:val="00827D73"/>
    <w:rsid w:val="00832B3A"/>
    <w:rsid w:val="008342AA"/>
    <w:rsid w:val="00834470"/>
    <w:rsid w:val="00836475"/>
    <w:rsid w:val="00837F69"/>
    <w:rsid w:val="00852E1E"/>
    <w:rsid w:val="00853C1A"/>
    <w:rsid w:val="008560BB"/>
    <w:rsid w:val="0085688F"/>
    <w:rsid w:val="00862700"/>
    <w:rsid w:val="0086386C"/>
    <w:rsid w:val="00864C5C"/>
    <w:rsid w:val="008713D3"/>
    <w:rsid w:val="00876D85"/>
    <w:rsid w:val="00880A83"/>
    <w:rsid w:val="00881687"/>
    <w:rsid w:val="00882292"/>
    <w:rsid w:val="00885821"/>
    <w:rsid w:val="00885C3B"/>
    <w:rsid w:val="00886182"/>
    <w:rsid w:val="00886FBD"/>
    <w:rsid w:val="008932E2"/>
    <w:rsid w:val="00893C24"/>
    <w:rsid w:val="00896F98"/>
    <w:rsid w:val="008A104B"/>
    <w:rsid w:val="008A5C6B"/>
    <w:rsid w:val="008A5DC8"/>
    <w:rsid w:val="008B2562"/>
    <w:rsid w:val="008B2906"/>
    <w:rsid w:val="008B4EC8"/>
    <w:rsid w:val="008B6D40"/>
    <w:rsid w:val="008B6E0D"/>
    <w:rsid w:val="008B7B9F"/>
    <w:rsid w:val="008C0148"/>
    <w:rsid w:val="008C1767"/>
    <w:rsid w:val="008C33D5"/>
    <w:rsid w:val="008C5EF2"/>
    <w:rsid w:val="008C68D9"/>
    <w:rsid w:val="008D122B"/>
    <w:rsid w:val="008D167A"/>
    <w:rsid w:val="008D17DC"/>
    <w:rsid w:val="008D23D6"/>
    <w:rsid w:val="008D3D34"/>
    <w:rsid w:val="008D782B"/>
    <w:rsid w:val="008D7DC6"/>
    <w:rsid w:val="008E0B00"/>
    <w:rsid w:val="008E2A5D"/>
    <w:rsid w:val="008E42E1"/>
    <w:rsid w:val="008F08E9"/>
    <w:rsid w:val="008F1317"/>
    <w:rsid w:val="008F4163"/>
    <w:rsid w:val="008F4609"/>
    <w:rsid w:val="008F4BEF"/>
    <w:rsid w:val="008F66A3"/>
    <w:rsid w:val="008F7520"/>
    <w:rsid w:val="0090021E"/>
    <w:rsid w:val="00905504"/>
    <w:rsid w:val="009064E9"/>
    <w:rsid w:val="0090754D"/>
    <w:rsid w:val="009111E9"/>
    <w:rsid w:val="0091234E"/>
    <w:rsid w:val="00912EF9"/>
    <w:rsid w:val="009159EA"/>
    <w:rsid w:val="00917497"/>
    <w:rsid w:val="009205C0"/>
    <w:rsid w:val="0092129F"/>
    <w:rsid w:val="009212E6"/>
    <w:rsid w:val="00923AB0"/>
    <w:rsid w:val="00926DED"/>
    <w:rsid w:val="00930ED3"/>
    <w:rsid w:val="00931F72"/>
    <w:rsid w:val="00932257"/>
    <w:rsid w:val="00932E53"/>
    <w:rsid w:val="0093322D"/>
    <w:rsid w:val="009364DC"/>
    <w:rsid w:val="00936EA9"/>
    <w:rsid w:val="009400F1"/>
    <w:rsid w:val="0094034A"/>
    <w:rsid w:val="00944816"/>
    <w:rsid w:val="00944DF9"/>
    <w:rsid w:val="00946118"/>
    <w:rsid w:val="00947EE2"/>
    <w:rsid w:val="00956930"/>
    <w:rsid w:val="00957A35"/>
    <w:rsid w:val="00960D23"/>
    <w:rsid w:val="0097098E"/>
    <w:rsid w:val="00971E26"/>
    <w:rsid w:val="00976BBB"/>
    <w:rsid w:val="009811DB"/>
    <w:rsid w:val="00981A0C"/>
    <w:rsid w:val="00982C21"/>
    <w:rsid w:val="00984DFA"/>
    <w:rsid w:val="0098503C"/>
    <w:rsid w:val="00986C73"/>
    <w:rsid w:val="00990FCC"/>
    <w:rsid w:val="009916C3"/>
    <w:rsid w:val="00991F73"/>
    <w:rsid w:val="009940F2"/>
    <w:rsid w:val="00997046"/>
    <w:rsid w:val="009A0FB6"/>
    <w:rsid w:val="009A1231"/>
    <w:rsid w:val="009A2FB2"/>
    <w:rsid w:val="009A4939"/>
    <w:rsid w:val="009A4ED8"/>
    <w:rsid w:val="009A5440"/>
    <w:rsid w:val="009A7314"/>
    <w:rsid w:val="009B0C1F"/>
    <w:rsid w:val="009B1266"/>
    <w:rsid w:val="009B35E0"/>
    <w:rsid w:val="009B5350"/>
    <w:rsid w:val="009B6E68"/>
    <w:rsid w:val="009C012E"/>
    <w:rsid w:val="009C3408"/>
    <w:rsid w:val="009C56AE"/>
    <w:rsid w:val="009C5B74"/>
    <w:rsid w:val="009C6851"/>
    <w:rsid w:val="009C6E19"/>
    <w:rsid w:val="009C6E48"/>
    <w:rsid w:val="009D053E"/>
    <w:rsid w:val="009D0E4C"/>
    <w:rsid w:val="009D102F"/>
    <w:rsid w:val="009D1BC4"/>
    <w:rsid w:val="009D3D90"/>
    <w:rsid w:val="009D478B"/>
    <w:rsid w:val="009D64CD"/>
    <w:rsid w:val="009E1265"/>
    <w:rsid w:val="009E3D08"/>
    <w:rsid w:val="009E4932"/>
    <w:rsid w:val="009E4F5C"/>
    <w:rsid w:val="009E6765"/>
    <w:rsid w:val="009E7223"/>
    <w:rsid w:val="009F05DF"/>
    <w:rsid w:val="009F1312"/>
    <w:rsid w:val="009F1F9D"/>
    <w:rsid w:val="009F54D9"/>
    <w:rsid w:val="009F5B45"/>
    <w:rsid w:val="00A0110C"/>
    <w:rsid w:val="00A03E6C"/>
    <w:rsid w:val="00A06870"/>
    <w:rsid w:val="00A1289D"/>
    <w:rsid w:val="00A155CC"/>
    <w:rsid w:val="00A16739"/>
    <w:rsid w:val="00A168CF"/>
    <w:rsid w:val="00A17526"/>
    <w:rsid w:val="00A17985"/>
    <w:rsid w:val="00A22054"/>
    <w:rsid w:val="00A31044"/>
    <w:rsid w:val="00A33D25"/>
    <w:rsid w:val="00A34FF3"/>
    <w:rsid w:val="00A35EED"/>
    <w:rsid w:val="00A41049"/>
    <w:rsid w:val="00A45D2B"/>
    <w:rsid w:val="00A46E8F"/>
    <w:rsid w:val="00A51A35"/>
    <w:rsid w:val="00A5251A"/>
    <w:rsid w:val="00A661FE"/>
    <w:rsid w:val="00A674AD"/>
    <w:rsid w:val="00A67F48"/>
    <w:rsid w:val="00A710D6"/>
    <w:rsid w:val="00A71C73"/>
    <w:rsid w:val="00A72138"/>
    <w:rsid w:val="00A73556"/>
    <w:rsid w:val="00A7468A"/>
    <w:rsid w:val="00A748B4"/>
    <w:rsid w:val="00A75FA4"/>
    <w:rsid w:val="00A76535"/>
    <w:rsid w:val="00A768E8"/>
    <w:rsid w:val="00A77BCC"/>
    <w:rsid w:val="00A8017E"/>
    <w:rsid w:val="00A80340"/>
    <w:rsid w:val="00A80873"/>
    <w:rsid w:val="00A82A8A"/>
    <w:rsid w:val="00A82BFC"/>
    <w:rsid w:val="00A83CAF"/>
    <w:rsid w:val="00A84B04"/>
    <w:rsid w:val="00A855EA"/>
    <w:rsid w:val="00A925D6"/>
    <w:rsid w:val="00A95577"/>
    <w:rsid w:val="00A9567D"/>
    <w:rsid w:val="00A95FFD"/>
    <w:rsid w:val="00A96692"/>
    <w:rsid w:val="00AA1F3C"/>
    <w:rsid w:val="00AA280A"/>
    <w:rsid w:val="00AA394B"/>
    <w:rsid w:val="00AA7008"/>
    <w:rsid w:val="00AB5119"/>
    <w:rsid w:val="00AB5592"/>
    <w:rsid w:val="00AB74DC"/>
    <w:rsid w:val="00AB77B2"/>
    <w:rsid w:val="00AC06FA"/>
    <w:rsid w:val="00AC1122"/>
    <w:rsid w:val="00AC1A25"/>
    <w:rsid w:val="00AC2022"/>
    <w:rsid w:val="00AC403F"/>
    <w:rsid w:val="00AC5355"/>
    <w:rsid w:val="00AC6BC3"/>
    <w:rsid w:val="00AD1277"/>
    <w:rsid w:val="00AD79D6"/>
    <w:rsid w:val="00AF06FB"/>
    <w:rsid w:val="00AF6EE5"/>
    <w:rsid w:val="00B00EDC"/>
    <w:rsid w:val="00B01019"/>
    <w:rsid w:val="00B02428"/>
    <w:rsid w:val="00B02C09"/>
    <w:rsid w:val="00B02F0D"/>
    <w:rsid w:val="00B03DB8"/>
    <w:rsid w:val="00B061E6"/>
    <w:rsid w:val="00B16858"/>
    <w:rsid w:val="00B16CD4"/>
    <w:rsid w:val="00B202D5"/>
    <w:rsid w:val="00B21921"/>
    <w:rsid w:val="00B22F81"/>
    <w:rsid w:val="00B24319"/>
    <w:rsid w:val="00B247A1"/>
    <w:rsid w:val="00B2651B"/>
    <w:rsid w:val="00B31835"/>
    <w:rsid w:val="00B318DE"/>
    <w:rsid w:val="00B31F5B"/>
    <w:rsid w:val="00B31FEC"/>
    <w:rsid w:val="00B320C1"/>
    <w:rsid w:val="00B36B27"/>
    <w:rsid w:val="00B40B40"/>
    <w:rsid w:val="00B411A4"/>
    <w:rsid w:val="00B43244"/>
    <w:rsid w:val="00B435AD"/>
    <w:rsid w:val="00B50DF0"/>
    <w:rsid w:val="00B531A2"/>
    <w:rsid w:val="00B53DB0"/>
    <w:rsid w:val="00B61075"/>
    <w:rsid w:val="00B6132F"/>
    <w:rsid w:val="00B635CC"/>
    <w:rsid w:val="00B63A81"/>
    <w:rsid w:val="00B64553"/>
    <w:rsid w:val="00B66CDE"/>
    <w:rsid w:val="00B67524"/>
    <w:rsid w:val="00B739BE"/>
    <w:rsid w:val="00B7402F"/>
    <w:rsid w:val="00B75F4C"/>
    <w:rsid w:val="00B804DB"/>
    <w:rsid w:val="00B80848"/>
    <w:rsid w:val="00B82A74"/>
    <w:rsid w:val="00B85535"/>
    <w:rsid w:val="00B91714"/>
    <w:rsid w:val="00B91ED5"/>
    <w:rsid w:val="00B92591"/>
    <w:rsid w:val="00B939EA"/>
    <w:rsid w:val="00B93DF2"/>
    <w:rsid w:val="00B946E1"/>
    <w:rsid w:val="00B96116"/>
    <w:rsid w:val="00B9647C"/>
    <w:rsid w:val="00B96E76"/>
    <w:rsid w:val="00B9789B"/>
    <w:rsid w:val="00BA0376"/>
    <w:rsid w:val="00BA14F7"/>
    <w:rsid w:val="00BA36AF"/>
    <w:rsid w:val="00BA6D21"/>
    <w:rsid w:val="00BB0FB3"/>
    <w:rsid w:val="00BB1B4B"/>
    <w:rsid w:val="00BB1FEC"/>
    <w:rsid w:val="00BB4F03"/>
    <w:rsid w:val="00BB5DC0"/>
    <w:rsid w:val="00BB7AFF"/>
    <w:rsid w:val="00BC2A73"/>
    <w:rsid w:val="00BC3DC1"/>
    <w:rsid w:val="00BD0BA8"/>
    <w:rsid w:val="00BD417D"/>
    <w:rsid w:val="00BD490F"/>
    <w:rsid w:val="00BD6F92"/>
    <w:rsid w:val="00BD728B"/>
    <w:rsid w:val="00BE01F1"/>
    <w:rsid w:val="00BE077B"/>
    <w:rsid w:val="00BE0E21"/>
    <w:rsid w:val="00BE292B"/>
    <w:rsid w:val="00BE434A"/>
    <w:rsid w:val="00BE4449"/>
    <w:rsid w:val="00BE6611"/>
    <w:rsid w:val="00BE676C"/>
    <w:rsid w:val="00BF2B92"/>
    <w:rsid w:val="00BF3910"/>
    <w:rsid w:val="00BF4642"/>
    <w:rsid w:val="00BF4EC3"/>
    <w:rsid w:val="00BF6EF1"/>
    <w:rsid w:val="00C01490"/>
    <w:rsid w:val="00C038B0"/>
    <w:rsid w:val="00C0423B"/>
    <w:rsid w:val="00C046A4"/>
    <w:rsid w:val="00C13B0C"/>
    <w:rsid w:val="00C173D7"/>
    <w:rsid w:val="00C17A97"/>
    <w:rsid w:val="00C20633"/>
    <w:rsid w:val="00C20CC5"/>
    <w:rsid w:val="00C210FA"/>
    <w:rsid w:val="00C22302"/>
    <w:rsid w:val="00C35E41"/>
    <w:rsid w:val="00C35F71"/>
    <w:rsid w:val="00C3786D"/>
    <w:rsid w:val="00C4083C"/>
    <w:rsid w:val="00C41178"/>
    <w:rsid w:val="00C41BDB"/>
    <w:rsid w:val="00C512DF"/>
    <w:rsid w:val="00C548E6"/>
    <w:rsid w:val="00C55F1F"/>
    <w:rsid w:val="00C5640E"/>
    <w:rsid w:val="00C60B6A"/>
    <w:rsid w:val="00C60D39"/>
    <w:rsid w:val="00C60F80"/>
    <w:rsid w:val="00C61D95"/>
    <w:rsid w:val="00C67DDE"/>
    <w:rsid w:val="00C70B19"/>
    <w:rsid w:val="00C72765"/>
    <w:rsid w:val="00C732DF"/>
    <w:rsid w:val="00C7407A"/>
    <w:rsid w:val="00C76F22"/>
    <w:rsid w:val="00C828D1"/>
    <w:rsid w:val="00C84085"/>
    <w:rsid w:val="00C9203E"/>
    <w:rsid w:val="00C93C91"/>
    <w:rsid w:val="00C93EFA"/>
    <w:rsid w:val="00C97C65"/>
    <w:rsid w:val="00CA35E0"/>
    <w:rsid w:val="00CA3A74"/>
    <w:rsid w:val="00CA5319"/>
    <w:rsid w:val="00CA5DE3"/>
    <w:rsid w:val="00CA6C41"/>
    <w:rsid w:val="00CA7F0C"/>
    <w:rsid w:val="00CB119D"/>
    <w:rsid w:val="00CB4361"/>
    <w:rsid w:val="00CB5979"/>
    <w:rsid w:val="00CB67AE"/>
    <w:rsid w:val="00CB70C6"/>
    <w:rsid w:val="00CB772C"/>
    <w:rsid w:val="00CC7612"/>
    <w:rsid w:val="00CD0CC4"/>
    <w:rsid w:val="00CD3967"/>
    <w:rsid w:val="00CD39A0"/>
    <w:rsid w:val="00CD477C"/>
    <w:rsid w:val="00CD5C73"/>
    <w:rsid w:val="00CE11E4"/>
    <w:rsid w:val="00CE156C"/>
    <w:rsid w:val="00CE16F0"/>
    <w:rsid w:val="00CE53D6"/>
    <w:rsid w:val="00CE749A"/>
    <w:rsid w:val="00CF21E7"/>
    <w:rsid w:val="00CF33B9"/>
    <w:rsid w:val="00CF413F"/>
    <w:rsid w:val="00CF4941"/>
    <w:rsid w:val="00CF5022"/>
    <w:rsid w:val="00CF58D2"/>
    <w:rsid w:val="00CF6E79"/>
    <w:rsid w:val="00CF7D33"/>
    <w:rsid w:val="00D00466"/>
    <w:rsid w:val="00D03CFC"/>
    <w:rsid w:val="00D03EEE"/>
    <w:rsid w:val="00D05483"/>
    <w:rsid w:val="00D05E6C"/>
    <w:rsid w:val="00D07188"/>
    <w:rsid w:val="00D10355"/>
    <w:rsid w:val="00D13E83"/>
    <w:rsid w:val="00D154BB"/>
    <w:rsid w:val="00D15DCF"/>
    <w:rsid w:val="00D20957"/>
    <w:rsid w:val="00D22E31"/>
    <w:rsid w:val="00D230AA"/>
    <w:rsid w:val="00D2351A"/>
    <w:rsid w:val="00D25065"/>
    <w:rsid w:val="00D25B04"/>
    <w:rsid w:val="00D270D4"/>
    <w:rsid w:val="00D31662"/>
    <w:rsid w:val="00D329C8"/>
    <w:rsid w:val="00D40D17"/>
    <w:rsid w:val="00D47C6D"/>
    <w:rsid w:val="00D62686"/>
    <w:rsid w:val="00D65373"/>
    <w:rsid w:val="00D65F3C"/>
    <w:rsid w:val="00D66E7A"/>
    <w:rsid w:val="00D66FC6"/>
    <w:rsid w:val="00D67FE4"/>
    <w:rsid w:val="00D71E0C"/>
    <w:rsid w:val="00D7372F"/>
    <w:rsid w:val="00D803AF"/>
    <w:rsid w:val="00D809F9"/>
    <w:rsid w:val="00D832A6"/>
    <w:rsid w:val="00D85A24"/>
    <w:rsid w:val="00D85A53"/>
    <w:rsid w:val="00D86802"/>
    <w:rsid w:val="00D86FD4"/>
    <w:rsid w:val="00D86FF7"/>
    <w:rsid w:val="00D9011D"/>
    <w:rsid w:val="00D94636"/>
    <w:rsid w:val="00D947DC"/>
    <w:rsid w:val="00D95A8B"/>
    <w:rsid w:val="00D95FBC"/>
    <w:rsid w:val="00DA1E2F"/>
    <w:rsid w:val="00DA28A5"/>
    <w:rsid w:val="00DA3F98"/>
    <w:rsid w:val="00DA4F2F"/>
    <w:rsid w:val="00DA5962"/>
    <w:rsid w:val="00DA7A64"/>
    <w:rsid w:val="00DA7C5C"/>
    <w:rsid w:val="00DB1046"/>
    <w:rsid w:val="00DB1F58"/>
    <w:rsid w:val="00DB22BF"/>
    <w:rsid w:val="00DB4B12"/>
    <w:rsid w:val="00DB5818"/>
    <w:rsid w:val="00DB59FE"/>
    <w:rsid w:val="00DB72D3"/>
    <w:rsid w:val="00DB7E7D"/>
    <w:rsid w:val="00DC2BAA"/>
    <w:rsid w:val="00DC30BC"/>
    <w:rsid w:val="00DC31BA"/>
    <w:rsid w:val="00DC4F2A"/>
    <w:rsid w:val="00DC577E"/>
    <w:rsid w:val="00DC5C2F"/>
    <w:rsid w:val="00DC73E8"/>
    <w:rsid w:val="00DD248C"/>
    <w:rsid w:val="00DD251C"/>
    <w:rsid w:val="00DD2F2B"/>
    <w:rsid w:val="00DD3135"/>
    <w:rsid w:val="00DD391F"/>
    <w:rsid w:val="00DD490F"/>
    <w:rsid w:val="00DD7B56"/>
    <w:rsid w:val="00DD7C1C"/>
    <w:rsid w:val="00DE0BFE"/>
    <w:rsid w:val="00DE1929"/>
    <w:rsid w:val="00DE4CC9"/>
    <w:rsid w:val="00DE5937"/>
    <w:rsid w:val="00DE7038"/>
    <w:rsid w:val="00DE7ACD"/>
    <w:rsid w:val="00DF0296"/>
    <w:rsid w:val="00DF0DE5"/>
    <w:rsid w:val="00DF2D7D"/>
    <w:rsid w:val="00DF339E"/>
    <w:rsid w:val="00DF3A22"/>
    <w:rsid w:val="00DF4FCF"/>
    <w:rsid w:val="00DF6F55"/>
    <w:rsid w:val="00DF7061"/>
    <w:rsid w:val="00DF7CCA"/>
    <w:rsid w:val="00E008DA"/>
    <w:rsid w:val="00E009CB"/>
    <w:rsid w:val="00E009D6"/>
    <w:rsid w:val="00E014B6"/>
    <w:rsid w:val="00E05221"/>
    <w:rsid w:val="00E0572E"/>
    <w:rsid w:val="00E06105"/>
    <w:rsid w:val="00E10008"/>
    <w:rsid w:val="00E10E12"/>
    <w:rsid w:val="00E11E69"/>
    <w:rsid w:val="00E12836"/>
    <w:rsid w:val="00E140E5"/>
    <w:rsid w:val="00E14B35"/>
    <w:rsid w:val="00E15850"/>
    <w:rsid w:val="00E15DCB"/>
    <w:rsid w:val="00E17F5B"/>
    <w:rsid w:val="00E20282"/>
    <w:rsid w:val="00E21309"/>
    <w:rsid w:val="00E24B23"/>
    <w:rsid w:val="00E24BD5"/>
    <w:rsid w:val="00E2561C"/>
    <w:rsid w:val="00E3073C"/>
    <w:rsid w:val="00E35213"/>
    <w:rsid w:val="00E35E70"/>
    <w:rsid w:val="00E37419"/>
    <w:rsid w:val="00E40F0E"/>
    <w:rsid w:val="00E41323"/>
    <w:rsid w:val="00E41571"/>
    <w:rsid w:val="00E44287"/>
    <w:rsid w:val="00E443C7"/>
    <w:rsid w:val="00E45283"/>
    <w:rsid w:val="00E46B65"/>
    <w:rsid w:val="00E50547"/>
    <w:rsid w:val="00E50571"/>
    <w:rsid w:val="00E5481E"/>
    <w:rsid w:val="00E56170"/>
    <w:rsid w:val="00E5643C"/>
    <w:rsid w:val="00E602A6"/>
    <w:rsid w:val="00E608BD"/>
    <w:rsid w:val="00E61E16"/>
    <w:rsid w:val="00E61FEF"/>
    <w:rsid w:val="00E62F5F"/>
    <w:rsid w:val="00E63300"/>
    <w:rsid w:val="00E65012"/>
    <w:rsid w:val="00E67873"/>
    <w:rsid w:val="00E7208D"/>
    <w:rsid w:val="00E72DEB"/>
    <w:rsid w:val="00E73386"/>
    <w:rsid w:val="00E77762"/>
    <w:rsid w:val="00E821BB"/>
    <w:rsid w:val="00E84E3A"/>
    <w:rsid w:val="00E86D91"/>
    <w:rsid w:val="00E86E94"/>
    <w:rsid w:val="00E86EC9"/>
    <w:rsid w:val="00E91237"/>
    <w:rsid w:val="00E94534"/>
    <w:rsid w:val="00E967B8"/>
    <w:rsid w:val="00EA021A"/>
    <w:rsid w:val="00EA10C6"/>
    <w:rsid w:val="00EA28A4"/>
    <w:rsid w:val="00EA564E"/>
    <w:rsid w:val="00EA7152"/>
    <w:rsid w:val="00EA7424"/>
    <w:rsid w:val="00EB007A"/>
    <w:rsid w:val="00EB7650"/>
    <w:rsid w:val="00EC0072"/>
    <w:rsid w:val="00EC0C34"/>
    <w:rsid w:val="00EC16E9"/>
    <w:rsid w:val="00EC17B9"/>
    <w:rsid w:val="00EC4152"/>
    <w:rsid w:val="00EC4244"/>
    <w:rsid w:val="00EC53F4"/>
    <w:rsid w:val="00EC56EE"/>
    <w:rsid w:val="00EC574A"/>
    <w:rsid w:val="00EC64A1"/>
    <w:rsid w:val="00EC6C34"/>
    <w:rsid w:val="00EC6C6D"/>
    <w:rsid w:val="00EC7647"/>
    <w:rsid w:val="00ED2C88"/>
    <w:rsid w:val="00ED2D22"/>
    <w:rsid w:val="00ED66C3"/>
    <w:rsid w:val="00ED686D"/>
    <w:rsid w:val="00EE0684"/>
    <w:rsid w:val="00EE2722"/>
    <w:rsid w:val="00EE365B"/>
    <w:rsid w:val="00EE3FBA"/>
    <w:rsid w:val="00EE4FDD"/>
    <w:rsid w:val="00EE6776"/>
    <w:rsid w:val="00EF01F7"/>
    <w:rsid w:val="00EF4736"/>
    <w:rsid w:val="00EF617C"/>
    <w:rsid w:val="00EF6574"/>
    <w:rsid w:val="00EF7B7D"/>
    <w:rsid w:val="00F020EA"/>
    <w:rsid w:val="00F02177"/>
    <w:rsid w:val="00F0227E"/>
    <w:rsid w:val="00F029D2"/>
    <w:rsid w:val="00F10C0F"/>
    <w:rsid w:val="00F11E92"/>
    <w:rsid w:val="00F1329D"/>
    <w:rsid w:val="00F166F8"/>
    <w:rsid w:val="00F2108B"/>
    <w:rsid w:val="00F238CB"/>
    <w:rsid w:val="00F255E5"/>
    <w:rsid w:val="00F26FCA"/>
    <w:rsid w:val="00F32032"/>
    <w:rsid w:val="00F34469"/>
    <w:rsid w:val="00F35D58"/>
    <w:rsid w:val="00F36295"/>
    <w:rsid w:val="00F366D2"/>
    <w:rsid w:val="00F36A89"/>
    <w:rsid w:val="00F36FEE"/>
    <w:rsid w:val="00F40217"/>
    <w:rsid w:val="00F4058D"/>
    <w:rsid w:val="00F42805"/>
    <w:rsid w:val="00F46402"/>
    <w:rsid w:val="00F527B1"/>
    <w:rsid w:val="00F5351F"/>
    <w:rsid w:val="00F53EC0"/>
    <w:rsid w:val="00F54414"/>
    <w:rsid w:val="00F54CAE"/>
    <w:rsid w:val="00F54FF7"/>
    <w:rsid w:val="00F55A67"/>
    <w:rsid w:val="00F55A6A"/>
    <w:rsid w:val="00F562A9"/>
    <w:rsid w:val="00F56D5C"/>
    <w:rsid w:val="00F570B8"/>
    <w:rsid w:val="00F57439"/>
    <w:rsid w:val="00F60403"/>
    <w:rsid w:val="00F629CF"/>
    <w:rsid w:val="00F653FF"/>
    <w:rsid w:val="00F7207A"/>
    <w:rsid w:val="00F7213A"/>
    <w:rsid w:val="00F7328C"/>
    <w:rsid w:val="00F74CF8"/>
    <w:rsid w:val="00F754B7"/>
    <w:rsid w:val="00F75CA9"/>
    <w:rsid w:val="00F77645"/>
    <w:rsid w:val="00F8042C"/>
    <w:rsid w:val="00F8170F"/>
    <w:rsid w:val="00F82C4E"/>
    <w:rsid w:val="00F8368B"/>
    <w:rsid w:val="00F84959"/>
    <w:rsid w:val="00F87E3F"/>
    <w:rsid w:val="00F90B0B"/>
    <w:rsid w:val="00F90B6E"/>
    <w:rsid w:val="00F90DF2"/>
    <w:rsid w:val="00F91DDD"/>
    <w:rsid w:val="00F92C76"/>
    <w:rsid w:val="00F95903"/>
    <w:rsid w:val="00F964D1"/>
    <w:rsid w:val="00F971BE"/>
    <w:rsid w:val="00FA0E66"/>
    <w:rsid w:val="00FA229B"/>
    <w:rsid w:val="00FA2A7A"/>
    <w:rsid w:val="00FA4605"/>
    <w:rsid w:val="00FA4A26"/>
    <w:rsid w:val="00FA540A"/>
    <w:rsid w:val="00FA5943"/>
    <w:rsid w:val="00FA6F2F"/>
    <w:rsid w:val="00FB0F57"/>
    <w:rsid w:val="00FB3206"/>
    <w:rsid w:val="00FB3B4C"/>
    <w:rsid w:val="00FC0F40"/>
    <w:rsid w:val="00FC45A7"/>
    <w:rsid w:val="00FC5E06"/>
    <w:rsid w:val="00FC6D0B"/>
    <w:rsid w:val="00FD0054"/>
    <w:rsid w:val="00FD0E4D"/>
    <w:rsid w:val="00FD1245"/>
    <w:rsid w:val="00FD1A4D"/>
    <w:rsid w:val="00FD39EA"/>
    <w:rsid w:val="00FD3F15"/>
    <w:rsid w:val="00FD5022"/>
    <w:rsid w:val="00FD59C9"/>
    <w:rsid w:val="00FD7432"/>
    <w:rsid w:val="00FE13E2"/>
    <w:rsid w:val="00FE1D4D"/>
    <w:rsid w:val="00FE3B4C"/>
    <w:rsid w:val="00FE3C5C"/>
    <w:rsid w:val="00FE3DD9"/>
    <w:rsid w:val="00FE7A11"/>
    <w:rsid w:val="00FF0039"/>
    <w:rsid w:val="00FF0317"/>
    <w:rsid w:val="00FF0613"/>
    <w:rsid w:val="00FF1D5E"/>
    <w:rsid w:val="00FF35A8"/>
    <w:rsid w:val="00FF3C6E"/>
    <w:rsid w:val="00FF5DFA"/>
    <w:rsid w:val="00FF6482"/>
    <w:rsid w:val="00FF750B"/>
    <w:rsid w:val="00FF7D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77640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SimSu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C45AD"/>
    <w:pPr>
      <w:spacing w:after="160" w:line="259" w:lineRule="auto"/>
    </w:pPr>
    <w:rPr>
      <w:rFonts w:asciiTheme="minorHAnsi" w:eastAsiaTheme="minorHAnsi" w:hAnsiTheme="minorHAnsi" w:cstheme="minorBidi"/>
      <w:sz w:val="22"/>
      <w:szCs w:val="22"/>
      <w:lang w:eastAsia="en-US"/>
    </w:rPr>
  </w:style>
  <w:style w:type="paragraph" w:styleId="Heading1">
    <w:name w:val="heading 1"/>
    <w:basedOn w:val="Normal"/>
    <w:next w:val="Normal"/>
    <w:link w:val="Heading1Char"/>
    <w:autoRedefine/>
    <w:qFormat/>
    <w:rsid w:val="008F7520"/>
    <w:pPr>
      <w:keepNext/>
      <w:numPr>
        <w:numId w:val="82"/>
      </w:numPr>
      <w:spacing w:before="360" w:after="120"/>
      <w:outlineLvl w:val="0"/>
    </w:pPr>
    <w:rPr>
      <w:b/>
      <w:kern w:val="28"/>
      <w:sz w:val="32"/>
    </w:rPr>
  </w:style>
  <w:style w:type="paragraph" w:styleId="Heading2">
    <w:name w:val="heading 2"/>
    <w:basedOn w:val="Normal"/>
    <w:next w:val="Normal"/>
    <w:link w:val="Heading2Char"/>
    <w:autoRedefine/>
    <w:qFormat/>
    <w:rsid w:val="00F570B8"/>
    <w:pPr>
      <w:keepNext/>
      <w:numPr>
        <w:ilvl w:val="1"/>
        <w:numId w:val="82"/>
      </w:numPr>
      <w:spacing w:after="120"/>
      <w:ind w:left="578" w:hanging="578"/>
      <w:outlineLvl w:val="1"/>
    </w:pPr>
    <w:rPr>
      <w:b/>
      <w:sz w:val="28"/>
    </w:rPr>
  </w:style>
  <w:style w:type="paragraph" w:styleId="Heading3">
    <w:name w:val="heading 3"/>
    <w:basedOn w:val="Normal"/>
    <w:next w:val="Normal"/>
    <w:link w:val="Heading3Char"/>
    <w:autoRedefine/>
    <w:qFormat/>
    <w:rsid w:val="001B0078"/>
    <w:pPr>
      <w:keepNext/>
      <w:outlineLvl w:val="2"/>
    </w:pPr>
    <w:rPr>
      <w:b/>
      <w:color w:val="000000"/>
    </w:rPr>
  </w:style>
  <w:style w:type="paragraph" w:styleId="Heading4">
    <w:name w:val="heading 4"/>
    <w:aliases w:val="H4"/>
    <w:basedOn w:val="Normal"/>
    <w:next w:val="Normal"/>
    <w:link w:val="Heading4Char"/>
    <w:qFormat/>
    <w:rsid w:val="00B2651B"/>
    <w:pPr>
      <w:keepNext/>
      <w:outlineLvl w:val="3"/>
    </w:pPr>
    <w:rPr>
      <w:b/>
      <w:sz w:val="28"/>
    </w:rPr>
  </w:style>
  <w:style w:type="paragraph" w:styleId="Heading5">
    <w:name w:val="heading 5"/>
    <w:basedOn w:val="Normal"/>
    <w:next w:val="Normal"/>
    <w:link w:val="Heading5Char"/>
    <w:qFormat/>
    <w:rsid w:val="00B2651B"/>
    <w:pPr>
      <w:keepNext/>
      <w:outlineLvl w:val="4"/>
    </w:pPr>
    <w:rPr>
      <w:b/>
      <w:sz w:val="26"/>
    </w:rPr>
  </w:style>
  <w:style w:type="paragraph" w:styleId="Heading6">
    <w:name w:val="heading 6"/>
    <w:basedOn w:val="Normal"/>
    <w:next w:val="Normal"/>
    <w:link w:val="Heading6Char"/>
    <w:qFormat/>
    <w:rsid w:val="00B2651B"/>
    <w:pPr>
      <w:keepNext/>
      <w:spacing w:before="240" w:after="240"/>
      <w:outlineLvl w:val="5"/>
    </w:pPr>
    <w:rPr>
      <w:b/>
    </w:rPr>
  </w:style>
  <w:style w:type="paragraph" w:styleId="Heading7">
    <w:name w:val="heading 7"/>
    <w:basedOn w:val="Normal"/>
    <w:next w:val="Normal"/>
    <w:link w:val="Heading7Char"/>
    <w:qFormat/>
    <w:rsid w:val="00B2651B"/>
    <w:pPr>
      <w:keepNext/>
      <w:outlineLvl w:val="6"/>
    </w:pPr>
    <w:rPr>
      <w:u w:val="single"/>
    </w:rPr>
  </w:style>
  <w:style w:type="paragraph" w:styleId="Heading8">
    <w:name w:val="heading 8"/>
    <w:basedOn w:val="Normal"/>
    <w:next w:val="Normal"/>
    <w:link w:val="Heading8Char"/>
    <w:qFormat/>
    <w:rsid w:val="00B2651B"/>
    <w:pPr>
      <w:spacing w:before="240" w:after="60"/>
      <w:outlineLvl w:val="7"/>
    </w:pPr>
    <w:rPr>
      <w:rFonts w:ascii="Arial" w:hAnsi="Arial"/>
      <w:i/>
      <w:sz w:val="20"/>
    </w:rPr>
  </w:style>
  <w:style w:type="paragraph" w:styleId="Heading9">
    <w:name w:val="heading 9"/>
    <w:basedOn w:val="Normal"/>
    <w:next w:val="Normal"/>
    <w:link w:val="Heading9Char"/>
    <w:qFormat/>
    <w:rsid w:val="00B2651B"/>
    <w:pPr>
      <w:spacing w:before="240" w:after="60"/>
      <w:outlineLvl w:val="8"/>
    </w:pPr>
    <w:rPr>
      <w:rFonts w:ascii="Arial" w:hAnsi="Arial"/>
      <w:i/>
      <w:sz w:val="18"/>
    </w:rPr>
  </w:style>
  <w:style w:type="character" w:default="1" w:styleId="DefaultParagraphFont">
    <w:name w:val="Default Paragraph Font"/>
    <w:uiPriority w:val="1"/>
    <w:semiHidden/>
    <w:unhideWhenUsed/>
    <w:rsid w:val="002C45A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2C45AD"/>
  </w:style>
  <w:style w:type="paragraph" w:styleId="Header">
    <w:name w:val="header"/>
    <w:basedOn w:val="Normal"/>
    <w:link w:val="HeaderChar"/>
    <w:rsid w:val="00B2651B"/>
    <w:pPr>
      <w:tabs>
        <w:tab w:val="center" w:pos="4153"/>
        <w:tab w:val="right" w:pos="8306"/>
      </w:tabs>
    </w:pPr>
  </w:style>
  <w:style w:type="paragraph" w:styleId="Footer">
    <w:name w:val="footer"/>
    <w:basedOn w:val="Normal"/>
    <w:link w:val="FooterChar"/>
    <w:rsid w:val="00B2651B"/>
  </w:style>
  <w:style w:type="character" w:styleId="PageNumber">
    <w:name w:val="page number"/>
    <w:basedOn w:val="DefaultParagraphFont"/>
    <w:rsid w:val="00B2651B"/>
  </w:style>
  <w:style w:type="paragraph" w:styleId="TOC1">
    <w:name w:val="toc 1"/>
    <w:basedOn w:val="Normal"/>
    <w:next w:val="Normal"/>
    <w:autoRedefine/>
    <w:uiPriority w:val="39"/>
    <w:rsid w:val="00B2651B"/>
    <w:rPr>
      <w:b/>
      <w:caps/>
    </w:rPr>
  </w:style>
  <w:style w:type="paragraph" w:styleId="NormalIndent">
    <w:name w:val="Normal Indent"/>
    <w:basedOn w:val="Normal"/>
    <w:rsid w:val="00B2651B"/>
    <w:pPr>
      <w:ind w:left="720"/>
    </w:pPr>
  </w:style>
  <w:style w:type="paragraph" w:styleId="TOC2">
    <w:name w:val="toc 2"/>
    <w:basedOn w:val="Normal"/>
    <w:next w:val="Normal"/>
    <w:autoRedefine/>
    <w:uiPriority w:val="39"/>
    <w:rsid w:val="00B2651B"/>
    <w:pPr>
      <w:ind w:left="240"/>
    </w:pPr>
    <w:rPr>
      <w:smallCaps/>
    </w:rPr>
  </w:style>
  <w:style w:type="paragraph" w:styleId="TOC3">
    <w:name w:val="toc 3"/>
    <w:basedOn w:val="Normal"/>
    <w:next w:val="Normal"/>
    <w:autoRedefine/>
    <w:uiPriority w:val="39"/>
    <w:rsid w:val="00B2651B"/>
    <w:pPr>
      <w:ind w:left="480"/>
    </w:pPr>
  </w:style>
  <w:style w:type="paragraph" w:styleId="TOC4">
    <w:name w:val="toc 4"/>
    <w:basedOn w:val="Normal"/>
    <w:next w:val="Normal"/>
    <w:rsid w:val="00B2651B"/>
    <w:pPr>
      <w:ind w:left="720"/>
    </w:pPr>
    <w:rPr>
      <w:sz w:val="18"/>
    </w:rPr>
  </w:style>
  <w:style w:type="paragraph" w:styleId="TOC5">
    <w:name w:val="toc 5"/>
    <w:basedOn w:val="Normal"/>
    <w:next w:val="Normal"/>
    <w:rsid w:val="00B2651B"/>
    <w:pPr>
      <w:ind w:left="960"/>
    </w:pPr>
    <w:rPr>
      <w:sz w:val="18"/>
    </w:rPr>
  </w:style>
  <w:style w:type="paragraph" w:styleId="TOC6">
    <w:name w:val="toc 6"/>
    <w:basedOn w:val="Normal"/>
    <w:next w:val="Normal"/>
    <w:rsid w:val="00B2651B"/>
    <w:pPr>
      <w:ind w:left="1200"/>
    </w:pPr>
    <w:rPr>
      <w:sz w:val="18"/>
    </w:rPr>
  </w:style>
  <w:style w:type="paragraph" w:styleId="TOC7">
    <w:name w:val="toc 7"/>
    <w:basedOn w:val="Normal"/>
    <w:next w:val="Normal"/>
    <w:rsid w:val="00B2651B"/>
    <w:pPr>
      <w:ind w:left="1440"/>
    </w:pPr>
    <w:rPr>
      <w:sz w:val="18"/>
    </w:rPr>
  </w:style>
  <w:style w:type="paragraph" w:styleId="TOC8">
    <w:name w:val="toc 8"/>
    <w:basedOn w:val="Normal"/>
    <w:next w:val="Normal"/>
    <w:rsid w:val="00B2651B"/>
    <w:pPr>
      <w:ind w:left="1680"/>
    </w:pPr>
    <w:rPr>
      <w:sz w:val="18"/>
    </w:rPr>
  </w:style>
  <w:style w:type="paragraph" w:styleId="TOC9">
    <w:name w:val="toc 9"/>
    <w:basedOn w:val="Normal"/>
    <w:next w:val="Normal"/>
    <w:rsid w:val="00B2651B"/>
    <w:pPr>
      <w:ind w:left="1920"/>
    </w:pPr>
    <w:rPr>
      <w:sz w:val="18"/>
    </w:rPr>
  </w:style>
  <w:style w:type="paragraph" w:styleId="FootnoteText">
    <w:name w:val="footnote text"/>
    <w:aliases w:val="ACMA Footnote Text,Footnote Text Char1,Footnote Text Char Char,Footnote Text Char1 Char Char,Footnote Text Char Char Char Char,Footnote Text Char1 Char Char Char Char,Footnote Text Char Char Char Char Char Char,f"/>
    <w:basedOn w:val="Normal"/>
    <w:link w:val="FootnoteTextChar"/>
    <w:semiHidden/>
    <w:rsid w:val="00B2651B"/>
    <w:pPr>
      <w:keepLines/>
      <w:spacing w:after="60"/>
      <w:ind w:left="284" w:hanging="284"/>
    </w:pPr>
    <w:rPr>
      <w:sz w:val="16"/>
    </w:rPr>
  </w:style>
  <w:style w:type="character" w:styleId="FootnoteReference">
    <w:name w:val="footnote reference"/>
    <w:aliases w:val="Appel note de bas de p,Appel note de bas de p + 11 pt,Italic,Footnote"/>
    <w:basedOn w:val="DefaultParagraphFont"/>
    <w:rsid w:val="00B2651B"/>
    <w:rPr>
      <w:vertAlign w:val="superscript"/>
    </w:rPr>
  </w:style>
  <w:style w:type="paragraph" w:styleId="ListNumber">
    <w:name w:val="List Number"/>
    <w:basedOn w:val="Normal"/>
    <w:next w:val="Normal"/>
    <w:rsid w:val="00B2651B"/>
    <w:pPr>
      <w:ind w:left="567" w:hanging="567"/>
    </w:pPr>
  </w:style>
  <w:style w:type="paragraph" w:customStyle="1" w:styleId="ListNumberSub">
    <w:name w:val="List Number  Sub"/>
    <w:basedOn w:val="Normal"/>
    <w:rsid w:val="00B2651B"/>
    <w:pPr>
      <w:ind w:left="1134" w:hanging="567"/>
    </w:pPr>
  </w:style>
  <w:style w:type="paragraph" w:customStyle="1" w:styleId="ListBulletSub">
    <w:name w:val="List Bullet Sub"/>
    <w:basedOn w:val="ListBullet"/>
    <w:rsid w:val="00B2651B"/>
    <w:pPr>
      <w:ind w:left="1134"/>
    </w:pPr>
  </w:style>
  <w:style w:type="paragraph" w:styleId="ListBullet">
    <w:name w:val="List Bullet"/>
    <w:aliases w:val="UL"/>
    <w:basedOn w:val="Normal"/>
    <w:rsid w:val="00B2651B"/>
    <w:pPr>
      <w:ind w:left="567" w:hanging="567"/>
    </w:pPr>
  </w:style>
  <w:style w:type="paragraph" w:customStyle="1" w:styleId="Disclaimer">
    <w:name w:val="Disclaimer"/>
    <w:basedOn w:val="Normal"/>
    <w:rsid w:val="00B2651B"/>
    <w:pPr>
      <w:keepNext/>
      <w:framePr w:hSpace="181" w:wrap="around" w:vAnchor="text" w:hAnchor="text" w:y="1"/>
      <w:pBdr>
        <w:top w:val="double" w:sz="6" w:space="1" w:color="auto"/>
        <w:left w:val="double" w:sz="6" w:space="1" w:color="auto"/>
        <w:bottom w:val="double" w:sz="6" w:space="1" w:color="auto"/>
        <w:right w:val="double" w:sz="6" w:space="1" w:color="auto"/>
      </w:pBdr>
    </w:pPr>
  </w:style>
  <w:style w:type="paragraph" w:customStyle="1" w:styleId="ListNumberSubSub">
    <w:name w:val="List Number Sub Sub"/>
    <w:basedOn w:val="Normal"/>
    <w:next w:val="Normal"/>
    <w:rsid w:val="00B2651B"/>
    <w:pPr>
      <w:ind w:left="1701" w:hanging="567"/>
    </w:pPr>
  </w:style>
  <w:style w:type="paragraph" w:customStyle="1" w:styleId="Note">
    <w:name w:val="Note"/>
    <w:basedOn w:val="Normal"/>
    <w:next w:val="Normal"/>
    <w:rsid w:val="00B2651B"/>
    <w:pPr>
      <w:tabs>
        <w:tab w:val="left" w:pos="851"/>
      </w:tabs>
    </w:pPr>
  </w:style>
  <w:style w:type="paragraph" w:customStyle="1" w:styleId="ListBulletSubSub">
    <w:name w:val="List Bullet Sub Sub"/>
    <w:basedOn w:val="ListBulletSub"/>
    <w:rsid w:val="00B2651B"/>
    <w:pPr>
      <w:ind w:left="1701"/>
    </w:pPr>
  </w:style>
  <w:style w:type="paragraph" w:customStyle="1" w:styleId="ListBulletSubSubSub">
    <w:name w:val="List Bullet Sub Sub Sub"/>
    <w:basedOn w:val="ListBulletSubSub"/>
    <w:rsid w:val="00B2651B"/>
    <w:pPr>
      <w:ind w:left="2268"/>
    </w:pPr>
  </w:style>
  <w:style w:type="paragraph" w:customStyle="1" w:styleId="dash">
    <w:name w:val="dash"/>
    <w:basedOn w:val="dot"/>
    <w:rsid w:val="00B2651B"/>
    <w:pPr>
      <w:ind w:left="1134"/>
    </w:pPr>
  </w:style>
  <w:style w:type="paragraph" w:customStyle="1" w:styleId="dot">
    <w:name w:val="dot"/>
    <w:basedOn w:val="Normal"/>
    <w:rsid w:val="00B2651B"/>
    <w:pPr>
      <w:ind w:left="567" w:hanging="567"/>
    </w:pPr>
  </w:style>
  <w:style w:type="paragraph" w:customStyle="1" w:styleId="TITLEOFRALI">
    <w:name w:val="TITLE OF RALI"/>
    <w:basedOn w:val="Normal"/>
    <w:rsid w:val="00B2651B"/>
    <w:pPr>
      <w:shd w:val="clear" w:color="auto" w:fill="FFFFFF"/>
      <w:jc w:val="center"/>
    </w:pPr>
    <w:rPr>
      <w:b/>
      <w:caps/>
      <w:sz w:val="40"/>
    </w:rPr>
  </w:style>
  <w:style w:type="paragraph" w:customStyle="1" w:styleId="Normal1">
    <w:name w:val="Normal 1"/>
    <w:basedOn w:val="Normal"/>
    <w:rsid w:val="00B2651B"/>
    <w:pPr>
      <w:spacing w:after="240"/>
    </w:pPr>
  </w:style>
  <w:style w:type="paragraph" w:customStyle="1" w:styleId="Appendix2">
    <w:name w:val="Appendix 2"/>
    <w:basedOn w:val="Normal"/>
    <w:next w:val="Normal"/>
    <w:rsid w:val="00B2651B"/>
    <w:pPr>
      <w:spacing w:before="240" w:after="240"/>
    </w:pPr>
    <w:rPr>
      <w:b/>
    </w:rPr>
  </w:style>
  <w:style w:type="character" w:styleId="EndnoteReference">
    <w:name w:val="endnote reference"/>
    <w:basedOn w:val="DefaultParagraphFont"/>
    <w:semiHidden/>
    <w:rsid w:val="00B2651B"/>
    <w:rPr>
      <w:vertAlign w:val="superscript"/>
    </w:rPr>
  </w:style>
  <w:style w:type="paragraph" w:customStyle="1" w:styleId="dotptstem">
    <w:name w:val="dotptstem"/>
    <w:basedOn w:val="dotpoint"/>
    <w:rsid w:val="00B2651B"/>
    <w:pPr>
      <w:ind w:left="0" w:firstLine="0"/>
    </w:pPr>
  </w:style>
  <w:style w:type="paragraph" w:customStyle="1" w:styleId="dotpoint">
    <w:name w:val="dotpoint"/>
    <w:basedOn w:val="Normal"/>
    <w:next w:val="Normal"/>
    <w:rsid w:val="00B2651B"/>
    <w:pPr>
      <w:spacing w:after="60"/>
      <w:ind w:left="284" w:hanging="284"/>
    </w:pPr>
  </w:style>
  <w:style w:type="paragraph" w:customStyle="1" w:styleId="ralicentreappendix">
    <w:name w:val="rali centre appendix"/>
    <w:basedOn w:val="Normal"/>
    <w:rsid w:val="00B2651B"/>
    <w:pPr>
      <w:jc w:val="center"/>
    </w:pPr>
    <w:rPr>
      <w:b/>
      <w:sz w:val="28"/>
    </w:rPr>
  </w:style>
  <w:style w:type="paragraph" w:styleId="DocumentMap">
    <w:name w:val="Document Map"/>
    <w:basedOn w:val="Normal"/>
    <w:semiHidden/>
    <w:rsid w:val="00B2651B"/>
    <w:pPr>
      <w:shd w:val="clear" w:color="auto" w:fill="000080"/>
    </w:pPr>
    <w:rPr>
      <w:rFonts w:ascii="Tahoma" w:hAnsi="Tahoma"/>
    </w:rPr>
  </w:style>
  <w:style w:type="character" w:styleId="CommentReference">
    <w:name w:val="annotation reference"/>
    <w:basedOn w:val="DefaultParagraphFont"/>
    <w:semiHidden/>
    <w:rsid w:val="00B2651B"/>
    <w:rPr>
      <w:sz w:val="16"/>
    </w:rPr>
  </w:style>
  <w:style w:type="paragraph" w:styleId="CommentText">
    <w:name w:val="annotation text"/>
    <w:basedOn w:val="Normal"/>
    <w:link w:val="CommentTextChar"/>
    <w:semiHidden/>
    <w:rsid w:val="00B2651B"/>
    <w:rPr>
      <w:sz w:val="20"/>
    </w:rPr>
  </w:style>
  <w:style w:type="paragraph" w:styleId="Index1">
    <w:name w:val="index 1"/>
    <w:basedOn w:val="Normal"/>
    <w:next w:val="Normal"/>
    <w:autoRedefine/>
    <w:semiHidden/>
    <w:rsid w:val="00B2651B"/>
    <w:pPr>
      <w:ind w:left="240" w:hanging="240"/>
    </w:pPr>
    <w:rPr>
      <w:sz w:val="20"/>
    </w:rPr>
  </w:style>
  <w:style w:type="paragraph" w:styleId="Index2">
    <w:name w:val="index 2"/>
    <w:basedOn w:val="Normal"/>
    <w:next w:val="Normal"/>
    <w:autoRedefine/>
    <w:semiHidden/>
    <w:rsid w:val="00B2651B"/>
    <w:pPr>
      <w:ind w:left="480" w:hanging="240"/>
    </w:pPr>
    <w:rPr>
      <w:sz w:val="20"/>
    </w:rPr>
  </w:style>
  <w:style w:type="paragraph" w:styleId="Index3">
    <w:name w:val="index 3"/>
    <w:basedOn w:val="Normal"/>
    <w:next w:val="Normal"/>
    <w:autoRedefine/>
    <w:semiHidden/>
    <w:rsid w:val="00B2651B"/>
    <w:pPr>
      <w:ind w:left="720" w:hanging="240"/>
    </w:pPr>
    <w:rPr>
      <w:sz w:val="20"/>
    </w:rPr>
  </w:style>
  <w:style w:type="paragraph" w:styleId="Index4">
    <w:name w:val="index 4"/>
    <w:basedOn w:val="Normal"/>
    <w:next w:val="Normal"/>
    <w:autoRedefine/>
    <w:semiHidden/>
    <w:rsid w:val="00B2651B"/>
    <w:pPr>
      <w:ind w:left="960" w:hanging="240"/>
    </w:pPr>
    <w:rPr>
      <w:sz w:val="20"/>
    </w:rPr>
  </w:style>
  <w:style w:type="paragraph" w:styleId="Index5">
    <w:name w:val="index 5"/>
    <w:basedOn w:val="Normal"/>
    <w:next w:val="Normal"/>
    <w:autoRedefine/>
    <w:semiHidden/>
    <w:rsid w:val="00B2651B"/>
    <w:pPr>
      <w:ind w:left="1200" w:hanging="240"/>
    </w:pPr>
    <w:rPr>
      <w:sz w:val="20"/>
    </w:rPr>
  </w:style>
  <w:style w:type="paragraph" w:styleId="Index6">
    <w:name w:val="index 6"/>
    <w:basedOn w:val="Normal"/>
    <w:next w:val="Normal"/>
    <w:autoRedefine/>
    <w:semiHidden/>
    <w:rsid w:val="00B2651B"/>
    <w:pPr>
      <w:ind w:left="1440" w:hanging="240"/>
    </w:pPr>
    <w:rPr>
      <w:sz w:val="20"/>
    </w:rPr>
  </w:style>
  <w:style w:type="paragraph" w:styleId="Index7">
    <w:name w:val="index 7"/>
    <w:basedOn w:val="Normal"/>
    <w:next w:val="Normal"/>
    <w:autoRedefine/>
    <w:semiHidden/>
    <w:rsid w:val="00B2651B"/>
    <w:pPr>
      <w:ind w:left="1680" w:hanging="240"/>
    </w:pPr>
    <w:rPr>
      <w:sz w:val="20"/>
    </w:rPr>
  </w:style>
  <w:style w:type="paragraph" w:styleId="Index8">
    <w:name w:val="index 8"/>
    <w:basedOn w:val="Normal"/>
    <w:next w:val="Normal"/>
    <w:autoRedefine/>
    <w:semiHidden/>
    <w:rsid w:val="00B2651B"/>
    <w:pPr>
      <w:ind w:left="1920" w:hanging="240"/>
    </w:pPr>
    <w:rPr>
      <w:sz w:val="20"/>
    </w:rPr>
  </w:style>
  <w:style w:type="paragraph" w:styleId="Index9">
    <w:name w:val="index 9"/>
    <w:basedOn w:val="Normal"/>
    <w:next w:val="Normal"/>
    <w:autoRedefine/>
    <w:semiHidden/>
    <w:rsid w:val="00B2651B"/>
    <w:pPr>
      <w:ind w:left="2160" w:hanging="240"/>
    </w:pPr>
    <w:rPr>
      <w:sz w:val="20"/>
    </w:rPr>
  </w:style>
  <w:style w:type="paragraph" w:styleId="IndexHeading">
    <w:name w:val="index heading"/>
    <w:basedOn w:val="Normal"/>
    <w:next w:val="Index1"/>
    <w:semiHidden/>
    <w:rsid w:val="00B2651B"/>
    <w:rPr>
      <w:b/>
      <w:i/>
      <w:sz w:val="20"/>
    </w:rPr>
  </w:style>
  <w:style w:type="table" w:styleId="TableGrid">
    <w:name w:val="Table Grid"/>
    <w:basedOn w:val="TableNormal"/>
    <w:uiPriority w:val="59"/>
    <w:rsid w:val="00B2651B"/>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CommentSubject">
    <w:name w:val="annotation subject"/>
    <w:basedOn w:val="CommentText"/>
    <w:next w:val="CommentText"/>
    <w:link w:val="CommentSubjectChar"/>
    <w:rsid w:val="00B2651B"/>
    <w:rPr>
      <w:b/>
      <w:bCs/>
    </w:rPr>
  </w:style>
  <w:style w:type="character" w:customStyle="1" w:styleId="CommentTextChar">
    <w:name w:val="Comment Text Char"/>
    <w:basedOn w:val="DefaultParagraphFont"/>
    <w:link w:val="CommentText"/>
    <w:semiHidden/>
    <w:rsid w:val="00B2651B"/>
    <w:rPr>
      <w:rFonts w:ascii="Calibri" w:eastAsia="Times New Roman" w:hAnsi="Calibri"/>
      <w:lang w:val="en-GB"/>
    </w:rPr>
  </w:style>
  <w:style w:type="character" w:customStyle="1" w:styleId="CommentSubjectChar">
    <w:name w:val="Comment Subject Char"/>
    <w:basedOn w:val="CommentTextChar"/>
    <w:link w:val="CommentSubject"/>
    <w:rsid w:val="00B2651B"/>
    <w:rPr>
      <w:rFonts w:ascii="Calibri" w:eastAsia="Times New Roman" w:hAnsi="Calibri"/>
      <w:b/>
      <w:bCs/>
      <w:lang w:val="en-GB"/>
    </w:rPr>
  </w:style>
  <w:style w:type="paragraph" w:styleId="BalloonText">
    <w:name w:val="Balloon Text"/>
    <w:basedOn w:val="Normal"/>
    <w:link w:val="BalloonTextChar"/>
    <w:rsid w:val="00B2651B"/>
    <w:rPr>
      <w:rFonts w:ascii="Tahoma" w:hAnsi="Tahoma" w:cs="Tahoma"/>
      <w:sz w:val="16"/>
      <w:szCs w:val="16"/>
    </w:rPr>
  </w:style>
  <w:style w:type="character" w:customStyle="1" w:styleId="BalloonTextChar">
    <w:name w:val="Balloon Text Char"/>
    <w:basedOn w:val="DefaultParagraphFont"/>
    <w:link w:val="BalloonText"/>
    <w:rsid w:val="00B2651B"/>
    <w:rPr>
      <w:rFonts w:ascii="Tahoma" w:eastAsia="Times New Roman" w:hAnsi="Tahoma" w:cs="Tahoma"/>
      <w:sz w:val="16"/>
      <w:szCs w:val="16"/>
      <w:lang w:val="en-GB"/>
    </w:rPr>
  </w:style>
  <w:style w:type="character" w:styleId="Hyperlink">
    <w:name w:val="Hyperlink"/>
    <w:basedOn w:val="DefaultParagraphFont"/>
    <w:uiPriority w:val="99"/>
    <w:rsid w:val="00B2651B"/>
    <w:rPr>
      <w:color w:val="0000FF"/>
      <w:u w:val="single"/>
    </w:rPr>
  </w:style>
  <w:style w:type="character" w:styleId="FollowedHyperlink">
    <w:name w:val="FollowedHyperlink"/>
    <w:basedOn w:val="DefaultParagraphFont"/>
    <w:rsid w:val="00B2651B"/>
    <w:rPr>
      <w:color w:val="800080" w:themeColor="followedHyperlink"/>
      <w:u w:val="single"/>
    </w:rPr>
  </w:style>
  <w:style w:type="character" w:customStyle="1" w:styleId="FootnoteTextChar">
    <w:name w:val="Footnote Text Char"/>
    <w:aliases w:val="ACMA Footnote Text Char,Footnote Text Char1 Char,Footnote Text Char Char Char,Footnote Text Char1 Char Char Char,Footnote Text Char Char Char Char Char,Footnote Text Char1 Char Char Char Char Char,f Char"/>
    <w:basedOn w:val="DefaultParagraphFont"/>
    <w:link w:val="FootnoteText"/>
    <w:semiHidden/>
    <w:rsid w:val="002E30C6"/>
    <w:rPr>
      <w:rFonts w:ascii="Calibri" w:eastAsia="Times New Roman" w:hAnsi="Calibri"/>
      <w:sz w:val="16"/>
      <w:lang w:val="en-GB"/>
    </w:rPr>
  </w:style>
  <w:style w:type="paragraph" w:styleId="ListParagraph">
    <w:name w:val="List Paragraph"/>
    <w:basedOn w:val="Normal"/>
    <w:qFormat/>
    <w:rsid w:val="009205C0"/>
    <w:pPr>
      <w:ind w:left="720"/>
      <w:contextualSpacing/>
    </w:pPr>
    <w:rPr>
      <w:rFonts w:eastAsia="Calibri"/>
    </w:rPr>
  </w:style>
  <w:style w:type="paragraph" w:styleId="Caption">
    <w:name w:val="caption"/>
    <w:basedOn w:val="Normal"/>
    <w:next w:val="Normal"/>
    <w:autoRedefine/>
    <w:unhideWhenUsed/>
    <w:qFormat/>
    <w:rsid w:val="00FC5E06"/>
    <w:pPr>
      <w:tabs>
        <w:tab w:val="left" w:pos="3544"/>
        <w:tab w:val="left" w:pos="9356"/>
      </w:tabs>
      <w:spacing w:before="120"/>
    </w:pPr>
    <w:rPr>
      <w:rFonts w:eastAsia="Calibri"/>
      <w:b/>
      <w:bCs/>
      <w:szCs w:val="18"/>
    </w:rPr>
  </w:style>
  <w:style w:type="paragraph" w:styleId="NoSpacing">
    <w:name w:val="No Spacing"/>
    <w:basedOn w:val="Normal"/>
    <w:link w:val="NoSpacingChar"/>
    <w:uiPriority w:val="1"/>
    <w:qFormat/>
    <w:rsid w:val="009205C0"/>
    <w:pPr>
      <w:jc w:val="both"/>
    </w:pPr>
    <w:rPr>
      <w:sz w:val="20"/>
      <w:lang w:bidi="en-US"/>
    </w:rPr>
  </w:style>
  <w:style w:type="character" w:customStyle="1" w:styleId="NoSpacingChar">
    <w:name w:val="No Spacing Char"/>
    <w:basedOn w:val="DefaultParagraphFont"/>
    <w:link w:val="NoSpacing"/>
    <w:uiPriority w:val="1"/>
    <w:rsid w:val="009205C0"/>
    <w:rPr>
      <w:rFonts w:ascii="Calibri" w:hAnsi="Calibri" w:cs="Times New Roman"/>
      <w:lang w:eastAsia="en-US" w:bidi="en-US"/>
    </w:rPr>
  </w:style>
  <w:style w:type="paragraph" w:customStyle="1" w:styleId="TableHeading">
    <w:name w:val="Table Heading"/>
    <w:basedOn w:val="Normal"/>
    <w:rsid w:val="00BF4EC3"/>
    <w:pPr>
      <w:spacing w:line="240" w:lineRule="atLeast"/>
    </w:pPr>
    <w:rPr>
      <w:rFonts w:ascii="HelveticaNeueLT Std" w:eastAsia="Calibri" w:hAnsi="HelveticaNeueLT Std"/>
      <w:b/>
      <w:sz w:val="20"/>
      <w:szCs w:val="24"/>
    </w:rPr>
  </w:style>
  <w:style w:type="paragraph" w:customStyle="1" w:styleId="TableBody">
    <w:name w:val="Table Body"/>
    <w:basedOn w:val="Normal"/>
    <w:rsid w:val="00BF4EC3"/>
    <w:rPr>
      <w:rFonts w:ascii="HelveticaNeueLT Std Lt" w:eastAsia="Calibri" w:hAnsi="HelveticaNeueLT Std Lt"/>
      <w:sz w:val="20"/>
      <w:szCs w:val="24"/>
    </w:rPr>
  </w:style>
  <w:style w:type="character" w:customStyle="1" w:styleId="FooterChar">
    <w:name w:val="Footer Char"/>
    <w:basedOn w:val="DefaultParagraphFont"/>
    <w:link w:val="Footer"/>
    <w:rsid w:val="00E46B65"/>
    <w:rPr>
      <w:rFonts w:ascii="Calibri" w:eastAsia="Times New Roman" w:hAnsi="Calibri"/>
      <w:sz w:val="24"/>
      <w:lang w:val="en-GB"/>
    </w:rPr>
  </w:style>
  <w:style w:type="paragraph" w:styleId="Revision">
    <w:name w:val="Revision"/>
    <w:hidden/>
    <w:uiPriority w:val="99"/>
    <w:semiHidden/>
    <w:rsid w:val="00AC2022"/>
    <w:rPr>
      <w:rFonts w:ascii="Calibri" w:hAnsi="Calibri"/>
      <w:sz w:val="24"/>
      <w:lang w:val="en-GB"/>
    </w:rPr>
  </w:style>
  <w:style w:type="character" w:customStyle="1" w:styleId="HeaderChar">
    <w:name w:val="Header Char"/>
    <w:basedOn w:val="DefaultParagraphFont"/>
    <w:link w:val="Header"/>
    <w:rsid w:val="00757C21"/>
    <w:rPr>
      <w:rFonts w:ascii="Calibri" w:eastAsia="Times New Roman" w:hAnsi="Calibri"/>
      <w:sz w:val="24"/>
      <w:lang w:val="en-GB"/>
    </w:rPr>
  </w:style>
  <w:style w:type="paragraph" w:styleId="ListNumber2">
    <w:name w:val="List Number 2"/>
    <w:basedOn w:val="Normal"/>
    <w:unhideWhenUsed/>
    <w:rsid w:val="00757C21"/>
    <w:pPr>
      <w:numPr>
        <w:numId w:val="11"/>
      </w:numPr>
      <w:contextualSpacing/>
    </w:pPr>
  </w:style>
  <w:style w:type="character" w:customStyle="1" w:styleId="Heading1Char">
    <w:name w:val="Heading 1 Char"/>
    <w:basedOn w:val="DefaultParagraphFont"/>
    <w:link w:val="Heading1"/>
    <w:rsid w:val="008F7520"/>
    <w:rPr>
      <w:rFonts w:asciiTheme="minorHAnsi" w:eastAsiaTheme="minorHAnsi" w:hAnsiTheme="minorHAnsi" w:cstheme="minorBidi"/>
      <w:b/>
      <w:kern w:val="28"/>
      <w:sz w:val="32"/>
      <w:szCs w:val="22"/>
      <w:lang w:eastAsia="en-US"/>
    </w:rPr>
  </w:style>
  <w:style w:type="character" w:customStyle="1" w:styleId="Heading2Char">
    <w:name w:val="Heading 2 Char"/>
    <w:basedOn w:val="DefaultParagraphFont"/>
    <w:link w:val="Heading2"/>
    <w:rsid w:val="00F570B8"/>
    <w:rPr>
      <w:rFonts w:asciiTheme="minorHAnsi" w:eastAsiaTheme="minorHAnsi" w:hAnsiTheme="minorHAnsi" w:cstheme="minorBidi"/>
      <w:b/>
      <w:sz w:val="28"/>
      <w:szCs w:val="22"/>
      <w:lang w:eastAsia="en-US"/>
    </w:rPr>
  </w:style>
  <w:style w:type="character" w:customStyle="1" w:styleId="Heading3Char">
    <w:name w:val="Heading 3 Char"/>
    <w:basedOn w:val="DefaultParagraphFont"/>
    <w:link w:val="Heading3"/>
    <w:rsid w:val="001B0078"/>
    <w:rPr>
      <w:rFonts w:asciiTheme="minorHAnsi" w:eastAsiaTheme="minorHAnsi" w:hAnsiTheme="minorHAnsi" w:cstheme="minorBidi"/>
      <w:b/>
      <w:color w:val="000000"/>
      <w:sz w:val="22"/>
      <w:szCs w:val="22"/>
      <w:lang w:eastAsia="en-US"/>
    </w:rPr>
  </w:style>
  <w:style w:type="character" w:customStyle="1" w:styleId="Heading4Char">
    <w:name w:val="Heading 4 Char"/>
    <w:aliases w:val="H4 Char"/>
    <w:basedOn w:val="DefaultParagraphFont"/>
    <w:link w:val="Heading4"/>
    <w:rsid w:val="00757C21"/>
    <w:rPr>
      <w:rFonts w:ascii="Calibri" w:eastAsia="Times New Roman" w:hAnsi="Calibri"/>
      <w:b/>
      <w:sz w:val="28"/>
      <w:lang w:val="en-GB"/>
    </w:rPr>
  </w:style>
  <w:style w:type="character" w:customStyle="1" w:styleId="Heading5Char">
    <w:name w:val="Heading 5 Char"/>
    <w:basedOn w:val="DefaultParagraphFont"/>
    <w:link w:val="Heading5"/>
    <w:rsid w:val="00757C21"/>
    <w:rPr>
      <w:rFonts w:ascii="Calibri" w:eastAsia="Times New Roman" w:hAnsi="Calibri"/>
      <w:b/>
      <w:sz w:val="26"/>
      <w:lang w:val="en-GB"/>
    </w:rPr>
  </w:style>
  <w:style w:type="character" w:customStyle="1" w:styleId="Heading6Char">
    <w:name w:val="Heading 6 Char"/>
    <w:basedOn w:val="DefaultParagraphFont"/>
    <w:link w:val="Heading6"/>
    <w:rsid w:val="00757C21"/>
    <w:rPr>
      <w:rFonts w:ascii="Calibri" w:eastAsia="Times New Roman" w:hAnsi="Calibri"/>
      <w:b/>
      <w:sz w:val="24"/>
      <w:lang w:val="en-GB"/>
    </w:rPr>
  </w:style>
  <w:style w:type="character" w:customStyle="1" w:styleId="Heading7Char">
    <w:name w:val="Heading 7 Char"/>
    <w:basedOn w:val="DefaultParagraphFont"/>
    <w:link w:val="Heading7"/>
    <w:rsid w:val="00757C21"/>
    <w:rPr>
      <w:rFonts w:ascii="Calibri" w:eastAsia="Times New Roman" w:hAnsi="Calibri"/>
      <w:sz w:val="24"/>
      <w:u w:val="single"/>
      <w:lang w:val="en-GB"/>
    </w:rPr>
  </w:style>
  <w:style w:type="character" w:customStyle="1" w:styleId="Heading8Char">
    <w:name w:val="Heading 8 Char"/>
    <w:basedOn w:val="DefaultParagraphFont"/>
    <w:link w:val="Heading8"/>
    <w:rsid w:val="00757C21"/>
    <w:rPr>
      <w:rFonts w:ascii="Arial" w:eastAsia="Times New Roman" w:hAnsi="Arial"/>
      <w:i/>
      <w:lang w:val="en-GB"/>
    </w:rPr>
  </w:style>
  <w:style w:type="character" w:customStyle="1" w:styleId="Heading9Char">
    <w:name w:val="Heading 9 Char"/>
    <w:basedOn w:val="DefaultParagraphFont"/>
    <w:link w:val="Heading9"/>
    <w:rsid w:val="00757C21"/>
    <w:rPr>
      <w:rFonts w:ascii="Arial" w:eastAsia="Times New Roman" w:hAnsi="Arial"/>
      <w:i/>
      <w:sz w:val="18"/>
      <w:lang w:val="en-GB"/>
    </w:rPr>
  </w:style>
  <w:style w:type="paragraph" w:customStyle="1" w:styleId="ReportTitle">
    <w:name w:val="Report Title"/>
    <w:basedOn w:val="Normal"/>
    <w:rsid w:val="00757C21"/>
    <w:pPr>
      <w:spacing w:line="560" w:lineRule="exact"/>
    </w:pPr>
    <w:rPr>
      <w:rFonts w:ascii="Arial" w:hAnsi="Arial"/>
      <w:b/>
      <w:color w:val="4D4D4F"/>
      <w:spacing w:val="-28"/>
      <w:sz w:val="53"/>
      <w:szCs w:val="24"/>
    </w:rPr>
  </w:style>
  <w:style w:type="paragraph" w:customStyle="1" w:styleId="ReportSubtitle">
    <w:name w:val="Report Sub title"/>
    <w:basedOn w:val="Normal"/>
    <w:rsid w:val="00757C21"/>
    <w:pPr>
      <w:spacing w:line="560" w:lineRule="exact"/>
    </w:pPr>
    <w:rPr>
      <w:rFonts w:ascii="Arial" w:hAnsi="Arial"/>
      <w:color w:val="808285"/>
      <w:spacing w:val="-28"/>
      <w:sz w:val="53"/>
      <w:szCs w:val="24"/>
    </w:rPr>
  </w:style>
  <w:style w:type="paragraph" w:customStyle="1" w:styleId="ReportDate">
    <w:name w:val="Report Date"/>
    <w:basedOn w:val="ReportSubtitle"/>
    <w:rsid w:val="00757C21"/>
    <w:pPr>
      <w:spacing w:line="240" w:lineRule="auto"/>
    </w:pPr>
    <w:rPr>
      <w:caps/>
      <w:spacing w:val="-10"/>
      <w:sz w:val="20"/>
    </w:rPr>
  </w:style>
  <w:style w:type="paragraph" w:customStyle="1" w:styleId="PageNumber0">
    <w:name w:val="PageNumber"/>
    <w:basedOn w:val="Normal"/>
    <w:semiHidden/>
    <w:rsid w:val="00757C21"/>
    <w:rPr>
      <w:rFonts w:ascii="Arial" w:hAnsi="Arial"/>
      <w:sz w:val="16"/>
      <w:szCs w:val="24"/>
    </w:rPr>
  </w:style>
  <w:style w:type="paragraph" w:customStyle="1" w:styleId="Copyright">
    <w:name w:val="Copyright"/>
    <w:basedOn w:val="Normal"/>
    <w:semiHidden/>
    <w:rsid w:val="00757C21"/>
    <w:pPr>
      <w:spacing w:line="160" w:lineRule="exact"/>
    </w:pPr>
    <w:rPr>
      <w:rFonts w:ascii="Arial" w:hAnsi="Arial"/>
      <w:color w:val="4D4D4F"/>
      <w:sz w:val="13"/>
      <w:szCs w:val="24"/>
    </w:rPr>
  </w:style>
  <w:style w:type="paragraph" w:customStyle="1" w:styleId="CorporateAddresses">
    <w:name w:val="Corporate Addresses"/>
    <w:basedOn w:val="Normal"/>
    <w:semiHidden/>
    <w:rsid w:val="00757C21"/>
    <w:pPr>
      <w:spacing w:line="140" w:lineRule="exact"/>
    </w:pPr>
    <w:rPr>
      <w:rFonts w:ascii="Arial" w:hAnsi="Arial"/>
      <w:color w:val="4D4D4F"/>
      <w:sz w:val="13"/>
      <w:szCs w:val="24"/>
    </w:rPr>
  </w:style>
  <w:style w:type="paragraph" w:styleId="TOCHeading">
    <w:name w:val="TOC Heading"/>
    <w:basedOn w:val="Normal"/>
    <w:qFormat/>
    <w:rsid w:val="00757C21"/>
    <w:rPr>
      <w:rFonts w:ascii="Arial" w:hAnsi="Arial"/>
      <w:b/>
      <w:color w:val="4D4D4F"/>
      <w:spacing w:val="-28"/>
      <w:sz w:val="53"/>
      <w:szCs w:val="24"/>
    </w:rPr>
  </w:style>
  <w:style w:type="paragraph" w:customStyle="1" w:styleId="Bodysubheader">
    <w:name w:val="Body sub header"/>
    <w:basedOn w:val="Normal"/>
    <w:next w:val="Normal"/>
    <w:rsid w:val="00757C21"/>
    <w:pPr>
      <w:spacing w:line="240" w:lineRule="atLeast"/>
    </w:pPr>
    <w:rPr>
      <w:rFonts w:ascii="Arial" w:hAnsi="Arial"/>
      <w:b/>
      <w:i/>
      <w:sz w:val="20"/>
      <w:szCs w:val="24"/>
    </w:rPr>
  </w:style>
  <w:style w:type="paragraph" w:styleId="ListBullet2">
    <w:name w:val="List Bullet 2"/>
    <w:basedOn w:val="Normal"/>
    <w:rsid w:val="00757C21"/>
    <w:pPr>
      <w:numPr>
        <w:numId w:val="13"/>
      </w:numPr>
      <w:spacing w:after="80" w:line="240" w:lineRule="atLeast"/>
    </w:pPr>
    <w:rPr>
      <w:rFonts w:ascii="Arial" w:hAnsi="Arial"/>
      <w:sz w:val="20"/>
      <w:szCs w:val="24"/>
    </w:rPr>
  </w:style>
  <w:style w:type="paragraph" w:customStyle="1" w:styleId="URLEmail">
    <w:name w:val="URL/Email"/>
    <w:basedOn w:val="Normal"/>
    <w:semiHidden/>
    <w:rsid w:val="00757C21"/>
    <w:pPr>
      <w:spacing w:line="240" w:lineRule="atLeast"/>
    </w:pPr>
    <w:rPr>
      <w:rFonts w:ascii="Arial" w:hAnsi="Arial"/>
      <w:color w:val="4D4D4F"/>
      <w:spacing w:val="4"/>
      <w:sz w:val="20"/>
      <w:szCs w:val="24"/>
    </w:rPr>
  </w:style>
  <w:style w:type="paragraph" w:customStyle="1" w:styleId="ExecSummaryHeading">
    <w:name w:val="Exec Summary Heading"/>
    <w:basedOn w:val="Normal"/>
    <w:rsid w:val="00757C21"/>
    <w:pPr>
      <w:spacing w:after="1440" w:line="550" w:lineRule="exact"/>
    </w:pPr>
    <w:rPr>
      <w:rFonts w:ascii="Arial" w:hAnsi="Arial"/>
      <w:b/>
      <w:color w:val="4D4D4F"/>
      <w:spacing w:val="-18"/>
      <w:sz w:val="53"/>
      <w:szCs w:val="24"/>
    </w:rPr>
  </w:style>
  <w:style w:type="paragraph" w:styleId="TableofFigures">
    <w:name w:val="table of figures"/>
    <w:basedOn w:val="Normal"/>
    <w:next w:val="Normal"/>
    <w:semiHidden/>
    <w:rsid w:val="00757C21"/>
    <w:pPr>
      <w:tabs>
        <w:tab w:val="right" w:pos="7615"/>
      </w:tabs>
      <w:spacing w:line="320" w:lineRule="exact"/>
    </w:pPr>
    <w:rPr>
      <w:rFonts w:ascii="Arial" w:hAnsi="Arial"/>
      <w:noProof/>
      <w:color w:val="808285"/>
      <w:sz w:val="28"/>
      <w:szCs w:val="24"/>
    </w:rPr>
  </w:style>
  <w:style w:type="paragraph" w:customStyle="1" w:styleId="ChapterHeading">
    <w:name w:val="Chapter Heading"/>
    <w:basedOn w:val="Normal"/>
    <w:rsid w:val="00757C21"/>
    <w:pPr>
      <w:spacing w:line="560" w:lineRule="exact"/>
    </w:pPr>
    <w:rPr>
      <w:rFonts w:ascii="Arial" w:hAnsi="Arial"/>
      <w:color w:val="808285"/>
      <w:spacing w:val="-28"/>
      <w:sz w:val="53"/>
      <w:szCs w:val="24"/>
    </w:rPr>
  </w:style>
  <w:style w:type="paragraph" w:customStyle="1" w:styleId="ACMABodyText">
    <w:name w:val="ACMA Body Text"/>
    <w:link w:val="ACMABodyTextChar1"/>
    <w:rsid w:val="00757C21"/>
    <w:pPr>
      <w:suppressAutoHyphens/>
      <w:spacing w:before="80" w:after="120" w:line="280" w:lineRule="atLeast"/>
    </w:pPr>
    <w:rPr>
      <w:rFonts w:eastAsia="Times New Roman"/>
      <w:sz w:val="24"/>
      <w:lang w:eastAsia="en-US"/>
    </w:rPr>
  </w:style>
  <w:style w:type="paragraph" w:customStyle="1" w:styleId="ACMAChapterHeading">
    <w:name w:val="ACMA Chapter Heading"/>
    <w:next w:val="ACMABodyText"/>
    <w:rsid w:val="00757C21"/>
    <w:pPr>
      <w:keepNext/>
      <w:numPr>
        <w:numId w:val="17"/>
      </w:numPr>
      <w:suppressAutoHyphens/>
      <w:spacing w:before="2160" w:after="480"/>
      <w:outlineLvl w:val="0"/>
    </w:pPr>
    <w:rPr>
      <w:rFonts w:eastAsia="Times New Roman"/>
      <w:sz w:val="56"/>
      <w:szCs w:val="56"/>
      <w:lang w:eastAsia="en-US"/>
    </w:rPr>
  </w:style>
  <w:style w:type="paragraph" w:customStyle="1" w:styleId="ACMAHeading1">
    <w:name w:val="ACMA Heading 1"/>
    <w:next w:val="ACMABodyText"/>
    <w:rsid w:val="00757C21"/>
    <w:pPr>
      <w:keepNext/>
      <w:numPr>
        <w:ilvl w:val="1"/>
        <w:numId w:val="17"/>
      </w:numPr>
      <w:suppressAutoHyphens/>
      <w:spacing w:before="320"/>
      <w:outlineLvl w:val="1"/>
    </w:pPr>
    <w:rPr>
      <w:rFonts w:ascii="Arial" w:eastAsia="Times New Roman" w:hAnsi="Arial"/>
      <w:b/>
      <w:sz w:val="32"/>
      <w:szCs w:val="32"/>
      <w:lang w:val="en-US" w:eastAsia="en-US"/>
    </w:rPr>
  </w:style>
  <w:style w:type="paragraph" w:customStyle="1" w:styleId="ACMAHeading2">
    <w:name w:val="ACMA Heading 2"/>
    <w:next w:val="ACMABodyText"/>
    <w:rsid w:val="00757C21"/>
    <w:pPr>
      <w:keepNext/>
      <w:suppressAutoHyphens/>
      <w:spacing w:before="240"/>
      <w:outlineLvl w:val="2"/>
    </w:pPr>
    <w:rPr>
      <w:rFonts w:ascii="Arial" w:eastAsia="Times New Roman" w:hAnsi="Arial"/>
      <w:b/>
      <w:caps/>
      <w:sz w:val="26"/>
      <w:szCs w:val="26"/>
      <w:lang w:val="en-US" w:eastAsia="en-US"/>
    </w:rPr>
  </w:style>
  <w:style w:type="character" w:customStyle="1" w:styleId="ACMABodyTextChar1">
    <w:name w:val="ACMA Body Text Char1"/>
    <w:basedOn w:val="DefaultParagraphFont"/>
    <w:link w:val="ACMABodyText"/>
    <w:locked/>
    <w:rsid w:val="00757C21"/>
    <w:rPr>
      <w:rFonts w:eastAsia="Times New Roman"/>
      <w:sz w:val="24"/>
      <w:lang w:eastAsia="en-US"/>
    </w:rPr>
  </w:style>
  <w:style w:type="paragraph" w:customStyle="1" w:styleId="ACMAHeading3">
    <w:name w:val="ACMA Heading 3"/>
    <w:next w:val="ACMABodyText"/>
    <w:link w:val="ACMAHeading3Char"/>
    <w:rsid w:val="00757C21"/>
    <w:pPr>
      <w:keepNext/>
      <w:suppressAutoHyphens/>
      <w:spacing w:before="240"/>
      <w:outlineLvl w:val="3"/>
    </w:pPr>
    <w:rPr>
      <w:rFonts w:ascii="Arial" w:eastAsia="Times New Roman" w:hAnsi="Arial"/>
      <w:b/>
      <w:sz w:val="24"/>
      <w:lang w:val="en-US" w:eastAsia="en-US"/>
    </w:rPr>
  </w:style>
  <w:style w:type="character" w:customStyle="1" w:styleId="ACMAHeading3Char">
    <w:name w:val="ACMA Heading 3 Char"/>
    <w:basedOn w:val="DefaultParagraphFont"/>
    <w:link w:val="ACMAHeading3"/>
    <w:locked/>
    <w:rsid w:val="00757C21"/>
    <w:rPr>
      <w:rFonts w:ascii="Arial" w:eastAsia="Times New Roman" w:hAnsi="Arial"/>
      <w:b/>
      <w:sz w:val="24"/>
      <w:lang w:val="en-US" w:eastAsia="en-US"/>
    </w:rPr>
  </w:style>
  <w:style w:type="character" w:customStyle="1" w:styleId="ACMABodyTextChar">
    <w:name w:val="ACMA Body Text Char"/>
    <w:basedOn w:val="DefaultParagraphFont"/>
    <w:rsid w:val="00757C21"/>
    <w:rPr>
      <w:rFonts w:cs="Times New Roman"/>
      <w:snapToGrid w:val="0"/>
      <w:sz w:val="24"/>
      <w:lang w:val="en-AU" w:eastAsia="en-US" w:bidi="ar-SA"/>
    </w:rPr>
  </w:style>
  <w:style w:type="paragraph" w:customStyle="1" w:styleId="ACMATableText">
    <w:name w:val="ACMA Table Text"/>
    <w:rsid w:val="00757C21"/>
    <w:pPr>
      <w:spacing w:before="40" w:after="40"/>
    </w:pPr>
    <w:rPr>
      <w:rFonts w:ascii="Arial" w:eastAsia="Times New Roman" w:hAnsi="Arial"/>
      <w:sz w:val="18"/>
      <w:szCs w:val="18"/>
      <w:lang w:val="en-US" w:eastAsia="en-US"/>
    </w:rPr>
  </w:style>
  <w:style w:type="paragraph" w:customStyle="1" w:styleId="ACMABulletLevel1">
    <w:name w:val="ACMA Bullet Level 1"/>
    <w:link w:val="ACMABulletLevel1CharChar"/>
    <w:rsid w:val="00757C21"/>
    <w:pPr>
      <w:numPr>
        <w:numId w:val="18"/>
      </w:numPr>
      <w:spacing w:after="120"/>
    </w:pPr>
    <w:rPr>
      <w:rFonts w:eastAsia="Times New Roman"/>
      <w:sz w:val="24"/>
      <w:lang w:eastAsia="en-US"/>
    </w:rPr>
  </w:style>
  <w:style w:type="character" w:customStyle="1" w:styleId="ACMABulletLevel1CharChar">
    <w:name w:val="ACMA Bullet Level 1 Char Char"/>
    <w:basedOn w:val="DefaultParagraphFont"/>
    <w:link w:val="ACMABulletLevel1"/>
    <w:locked/>
    <w:rsid w:val="00757C21"/>
    <w:rPr>
      <w:rFonts w:eastAsia="Times New Roman"/>
      <w:sz w:val="24"/>
      <w:lang w:eastAsia="en-US"/>
    </w:rPr>
  </w:style>
  <w:style w:type="paragraph" w:customStyle="1" w:styleId="ACMAletteredlist">
    <w:name w:val="ACMA lettered list"/>
    <w:rsid w:val="00757C21"/>
    <w:pPr>
      <w:numPr>
        <w:numId w:val="19"/>
      </w:numPr>
      <w:spacing w:before="20" w:after="20"/>
    </w:pPr>
    <w:rPr>
      <w:rFonts w:eastAsia="Times New Roman"/>
      <w:sz w:val="24"/>
      <w:lang w:eastAsia="en-US"/>
    </w:rPr>
  </w:style>
  <w:style w:type="character" w:customStyle="1" w:styleId="apple-style-span">
    <w:name w:val="apple-style-span"/>
    <w:basedOn w:val="DefaultParagraphFont"/>
    <w:rsid w:val="00757C21"/>
    <w:rPr>
      <w:rFonts w:cs="Times New Roman"/>
    </w:rPr>
  </w:style>
  <w:style w:type="character" w:styleId="Emphasis">
    <w:name w:val="Emphasis"/>
    <w:basedOn w:val="DefaultParagraphFont"/>
    <w:uiPriority w:val="20"/>
    <w:qFormat/>
    <w:rsid w:val="00757C21"/>
    <w:rPr>
      <w:i/>
      <w:iCs/>
    </w:rPr>
  </w:style>
  <w:style w:type="numbering" w:customStyle="1" w:styleId="NoList1">
    <w:name w:val="No List1"/>
    <w:next w:val="NoList"/>
    <w:semiHidden/>
    <w:rsid w:val="00757C21"/>
  </w:style>
  <w:style w:type="character" w:styleId="LineNumber">
    <w:name w:val="line number"/>
    <w:basedOn w:val="DefaultParagraphFont"/>
    <w:rsid w:val="00757C21"/>
  </w:style>
  <w:style w:type="paragraph" w:customStyle="1" w:styleId="R-toc">
    <w:name w:val="R-toc"/>
    <w:basedOn w:val="Normal"/>
    <w:rsid w:val="00757C21"/>
    <w:pPr>
      <w:spacing w:before="120" w:after="120"/>
    </w:pPr>
    <w:rPr>
      <w:rFonts w:ascii="Times New Roman" w:hAnsi="Times New Roman"/>
      <w:b/>
    </w:rPr>
  </w:style>
  <w:style w:type="paragraph" w:customStyle="1" w:styleId="Normal2">
    <w:name w:val="Normal2"/>
    <w:basedOn w:val="Normal"/>
    <w:rsid w:val="00757C21"/>
    <w:pPr>
      <w:spacing w:after="120"/>
    </w:pPr>
    <w:rPr>
      <w:rFonts w:ascii="Times New Roman" w:hAnsi="Times New Roman"/>
    </w:rPr>
  </w:style>
  <w:style w:type="paragraph" w:styleId="EndnoteText">
    <w:name w:val="endnote text"/>
    <w:basedOn w:val="Normal"/>
    <w:link w:val="EndnoteTextChar"/>
    <w:semiHidden/>
    <w:rsid w:val="00757C21"/>
    <w:pPr>
      <w:spacing w:after="120"/>
    </w:pPr>
    <w:rPr>
      <w:rFonts w:ascii="Times New Roman" w:hAnsi="Times New Roman"/>
      <w:sz w:val="20"/>
    </w:rPr>
  </w:style>
  <w:style w:type="character" w:customStyle="1" w:styleId="EndnoteTextChar">
    <w:name w:val="Endnote Text Char"/>
    <w:basedOn w:val="DefaultParagraphFont"/>
    <w:link w:val="EndnoteText"/>
    <w:semiHidden/>
    <w:rsid w:val="00757C21"/>
    <w:rPr>
      <w:rFonts w:eastAsia="Times New Roman"/>
      <w:lang w:val="en-GB"/>
    </w:rPr>
  </w:style>
  <w:style w:type="paragraph" w:styleId="Title">
    <w:name w:val="Title"/>
    <w:basedOn w:val="Normal"/>
    <w:next w:val="Normal"/>
    <w:link w:val="TitleChar"/>
    <w:qFormat/>
    <w:rsid w:val="00757C21"/>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757C21"/>
    <w:rPr>
      <w:rFonts w:ascii="Cambria" w:eastAsia="Times New Roman" w:hAnsi="Cambria"/>
      <w:b/>
      <w:bCs/>
      <w:kern w:val="28"/>
      <w:sz w:val="32"/>
      <w:szCs w:val="32"/>
      <w:lang w:val="en-GB"/>
    </w:rPr>
  </w:style>
  <w:style w:type="paragraph" w:customStyle="1" w:styleId="BodySubHeader0">
    <w:name w:val="BodySubHeader"/>
    <w:basedOn w:val="Normal"/>
    <w:next w:val="Normal"/>
    <w:qFormat/>
    <w:rsid w:val="00E608BD"/>
    <w:pPr>
      <w:keepNext/>
      <w:spacing w:before="240" w:after="0" w:line="240" w:lineRule="atLeast"/>
    </w:pPr>
    <w:rPr>
      <w:rFonts w:ascii="Arial" w:eastAsia="Times New Roman" w:hAnsi="Arial" w:cs="Times New Roman"/>
      <w:b/>
      <w:i/>
      <w:sz w:val="20"/>
      <w:szCs w:val="24"/>
      <w:lang w:eastAsia="en-AU"/>
    </w:rPr>
  </w:style>
  <w:style w:type="character" w:styleId="UnresolvedMention">
    <w:name w:val="Unresolved Mention"/>
    <w:basedOn w:val="DefaultParagraphFont"/>
    <w:uiPriority w:val="99"/>
    <w:semiHidden/>
    <w:unhideWhenUsed/>
    <w:rsid w:val="000C753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30421811">
      <w:bodyDiv w:val="1"/>
      <w:marLeft w:val="0"/>
      <w:marRight w:val="0"/>
      <w:marTop w:val="0"/>
      <w:marBottom w:val="0"/>
      <w:divBdr>
        <w:top w:val="none" w:sz="0" w:space="0" w:color="auto"/>
        <w:left w:val="none" w:sz="0" w:space="0" w:color="auto"/>
        <w:bottom w:val="none" w:sz="0" w:space="0" w:color="auto"/>
        <w:right w:val="none" w:sz="0" w:space="0" w:color="auto"/>
      </w:divBdr>
      <w:divsChild>
        <w:div w:id="825121868">
          <w:marLeft w:val="0"/>
          <w:marRight w:val="0"/>
          <w:marTop w:val="0"/>
          <w:marBottom w:val="0"/>
          <w:divBdr>
            <w:top w:val="none" w:sz="0" w:space="0" w:color="auto"/>
            <w:left w:val="none" w:sz="0" w:space="0" w:color="auto"/>
            <w:bottom w:val="none" w:sz="0" w:space="0" w:color="auto"/>
            <w:right w:val="none" w:sz="0" w:space="0" w:color="auto"/>
          </w:divBdr>
        </w:div>
      </w:divsChild>
    </w:div>
    <w:div w:id="1877617954">
      <w:bodyDiv w:val="1"/>
      <w:marLeft w:val="0"/>
      <w:marRight w:val="0"/>
      <w:marTop w:val="0"/>
      <w:marBottom w:val="0"/>
      <w:divBdr>
        <w:top w:val="none" w:sz="0" w:space="0" w:color="auto"/>
        <w:left w:val="none" w:sz="0" w:space="0" w:color="auto"/>
        <w:bottom w:val="none" w:sz="0" w:space="0" w:color="auto"/>
        <w:right w:val="none" w:sz="0" w:space="0" w:color="auto"/>
      </w:divBdr>
    </w:div>
    <w:div w:id="2095853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5.xml"/><Relationship Id="rId26" Type="http://schemas.openxmlformats.org/officeDocument/2006/relationships/hyperlink" Target="https://www.acma.gov.au/publications/2019-12/report/acmas-long-term-strategy-803-960-mhz-band-decision-paper" TargetMode="External"/><Relationship Id="rId39" Type="http://schemas.openxmlformats.org/officeDocument/2006/relationships/header" Target="header15.xml"/><Relationship Id="rId21" Type="http://schemas.openxmlformats.org/officeDocument/2006/relationships/header" Target="header7.xml"/><Relationship Id="rId34" Type="http://schemas.openxmlformats.org/officeDocument/2006/relationships/hyperlink" Target="https://www.acma.gov.au/publications/2019-10/rules/embargo-26" TargetMode="External"/><Relationship Id="rId42" Type="http://schemas.openxmlformats.org/officeDocument/2006/relationships/footer" Target="footer7.xml"/><Relationship Id="rId47" Type="http://schemas.openxmlformats.org/officeDocument/2006/relationships/customXml" Target="../customXml/item4.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mailto:freqplan@acma.gov.au" TargetMode="External"/><Relationship Id="rId29"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5.xml"/><Relationship Id="rId32" Type="http://schemas.openxmlformats.org/officeDocument/2006/relationships/header" Target="header12.xml"/><Relationship Id="rId37" Type="http://schemas.openxmlformats.org/officeDocument/2006/relationships/hyperlink" Target="https://www.acma.gov.au/publications/2019-10/rules/embargo-26" TargetMode="External"/><Relationship Id="rId40" Type="http://schemas.openxmlformats.org/officeDocument/2006/relationships/footer" Target="footer6.xml"/><Relationship Id="rId45" Type="http://schemas.openxmlformats.org/officeDocument/2006/relationships/customXml" Target="../customXml/item2.xml"/><Relationship Id="rId5" Type="http://schemas.openxmlformats.org/officeDocument/2006/relationships/webSettings" Target="webSettings.xml"/><Relationship Id="rId15" Type="http://schemas.openxmlformats.org/officeDocument/2006/relationships/hyperlink" Target="https://www.acma.gov.au/consultations/2020-05/803-960-mhz-band-implementation-arrangements-support-milestone-3-consultation-122020" TargetMode="External"/><Relationship Id="rId23" Type="http://schemas.openxmlformats.org/officeDocument/2006/relationships/header" Target="header9.xml"/><Relationship Id="rId28" Type="http://schemas.openxmlformats.org/officeDocument/2006/relationships/header" Target="header11.xml"/><Relationship Id="rId36" Type="http://schemas.openxmlformats.org/officeDocument/2006/relationships/image" Target="media/image3.png"/><Relationship Id="rId10" Type="http://schemas.openxmlformats.org/officeDocument/2006/relationships/footer" Target="footer1.xml"/><Relationship Id="rId19" Type="http://schemas.openxmlformats.org/officeDocument/2006/relationships/footer" Target="footer4.xml"/><Relationship Id="rId31" Type="http://schemas.openxmlformats.org/officeDocument/2006/relationships/hyperlink" Target="https://www.acma.gov.au/publications/2019-10/rules/embargo-26"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acma.gov.au/publications/2019-12/report/acmas-long-term-strategy-803-960-mhz-band-decision-paper" TargetMode="External"/><Relationship Id="rId22" Type="http://schemas.openxmlformats.org/officeDocument/2006/relationships/header" Target="header8.xml"/><Relationship Id="rId27" Type="http://schemas.openxmlformats.org/officeDocument/2006/relationships/header" Target="header10.xml"/><Relationship Id="rId30" Type="http://schemas.openxmlformats.org/officeDocument/2006/relationships/hyperlink" Target="https://www.acma.gov.au/publications/2019-12/report/acmas-long-term-strategy-803-960-mhz-band-decision-paper" TargetMode="External"/><Relationship Id="rId35" Type="http://schemas.openxmlformats.org/officeDocument/2006/relationships/header" Target="header13.xml"/><Relationship Id="rId43" Type="http://schemas.openxmlformats.org/officeDocument/2006/relationships/fontTable" Target="fontTable.xml"/><Relationship Id="rId48" Type="http://schemas.openxmlformats.org/officeDocument/2006/relationships/customXml" Target="../customXml/item5.xm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eader" Target="header4.xml"/><Relationship Id="rId25" Type="http://schemas.openxmlformats.org/officeDocument/2006/relationships/hyperlink" Target="mailto:freqplan@acma.gov.au" TargetMode="External"/><Relationship Id="rId33" Type="http://schemas.openxmlformats.org/officeDocument/2006/relationships/image" Target="media/image2.png"/><Relationship Id="rId38" Type="http://schemas.openxmlformats.org/officeDocument/2006/relationships/header" Target="header14.xml"/><Relationship Id="rId46" Type="http://schemas.openxmlformats.org/officeDocument/2006/relationships/customXml" Target="../customXml/item3.xml"/><Relationship Id="rId20" Type="http://schemas.openxmlformats.org/officeDocument/2006/relationships/header" Target="header6.xml"/><Relationship Id="rId41" Type="http://schemas.openxmlformats.org/officeDocument/2006/relationships/header" Target="head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ocument" ma:contentTypeID="0x010100DC4A55C92B42AA40BC1B2189E7B3C29C" ma:contentTypeVersion="7" ma:contentTypeDescription="Create a new document." ma:contentTypeScope="" ma:versionID="146d6686a8c820e8680821f88aa49b7d">
  <xsd:schema xmlns:xsd="http://www.w3.org/2001/XMLSchema" xmlns:xs="http://www.w3.org/2001/XMLSchema" xmlns:p="http://schemas.microsoft.com/office/2006/metadata/properties" xmlns:ns2="1d983eb4-33f7-44b0-aea1-cbdcf0c55136" targetNamespace="http://schemas.microsoft.com/office/2006/metadata/properties" ma:root="true" ma:fieldsID="85ca1f7d1e1b38634bae0caaff15e10b" ns2:_="">
    <xsd:import namespace="1d983eb4-33f7-44b0-aea1-cbdcf0c55136"/>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983eb4-33f7-44b0-aea1-cbdcf0c55136"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1d983eb4-33f7-44b0-aea1-cbdcf0c55136">3NE2HDV7HD6D-1249937519-1954</_dlc_DocId>
    <_dlc_DocIdUrl xmlns="1d983eb4-33f7-44b0-aea1-cbdcf0c55136">
      <Url>http://collaboration/organisation/cid/speb/SNIP/_layouts/15/DocIdRedir.aspx?ID=3NE2HDV7HD6D-1249937519-1954</Url>
      <Description>3NE2HDV7HD6D-1249937519-1954</Description>
    </_dlc_DocIdUrl>
  </documentManagement>
</p:properties>
</file>

<file path=customXml/itemProps1.xml><?xml version="1.0" encoding="utf-8"?>
<ds:datastoreItem xmlns:ds="http://schemas.openxmlformats.org/officeDocument/2006/customXml" ds:itemID="{BEC833A4-CAFD-46B5-B557-C9F932225B9C}">
  <ds:schemaRefs>
    <ds:schemaRef ds:uri="http://schemas.openxmlformats.org/officeDocument/2006/bibliography"/>
  </ds:schemaRefs>
</ds:datastoreItem>
</file>

<file path=customXml/itemProps2.xml><?xml version="1.0" encoding="utf-8"?>
<ds:datastoreItem xmlns:ds="http://schemas.openxmlformats.org/officeDocument/2006/customXml" ds:itemID="{66F63DB3-180E-42FD-8F17-B686D8AE75E4}"/>
</file>

<file path=customXml/itemProps3.xml><?xml version="1.0" encoding="utf-8"?>
<ds:datastoreItem xmlns:ds="http://schemas.openxmlformats.org/officeDocument/2006/customXml" ds:itemID="{34585641-F1C7-4E88-A326-A2C5ECE705BE}"/>
</file>

<file path=customXml/itemProps4.xml><?xml version="1.0" encoding="utf-8"?>
<ds:datastoreItem xmlns:ds="http://schemas.openxmlformats.org/officeDocument/2006/customXml" ds:itemID="{468D4303-D004-47B1-8B19-E94A4D4F20FE}"/>
</file>

<file path=customXml/itemProps5.xml><?xml version="1.0" encoding="utf-8"?>
<ds:datastoreItem xmlns:ds="http://schemas.openxmlformats.org/officeDocument/2006/customXml" ds:itemID="{FB05ED90-C4F3-4825-8410-A3F25C2EE30E}"/>
</file>

<file path=docProps/app.xml><?xml version="1.0" encoding="utf-8"?>
<Properties xmlns="http://schemas.openxmlformats.org/officeDocument/2006/extended-properties" xmlns:vt="http://schemas.openxmlformats.org/officeDocument/2006/docPropsVTypes">
  <Template>Normal</Template>
  <TotalTime>0</TotalTime>
  <Pages>27</Pages>
  <Words>4013</Words>
  <Characters>22877</Characters>
  <Application>Microsoft Office Word</Application>
  <DocSecurity>0</DocSecurity>
  <Lines>190</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2020-05-04T01:55:00Z</dcterms:created>
  <dcterms:modified xsi:type="dcterms:W3CDTF">2020-06-24T03:24:00Z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0x010100DC4A55C92B42AA40BC1B2189E7B3C29C</vt:lpwstr>
  </property>
  <property fmtid="{D5CDD505-2E9C-101B-9397-08002B2CF9AE}" pid="3" name="_dlc_DocIdItemGuid">
    <vt:lpwstr>c78e9c72-2e8b-417a-aaa1-1c8a3c0ddf6a</vt:lpwstr>
  </property>
</Properties>
</file>