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410545" w14:textId="44BDF850" w:rsidR="00D64D2E" w:rsidRPr="009A5E11" w:rsidRDefault="00AD11F8" w:rsidP="009A5E11">
      <w:pPr>
        <w:spacing w:before="100" w:beforeAutospacing="1" w:after="100" w:afterAutospacing="1" w:line="240" w:lineRule="auto"/>
        <w:jc w:val="right"/>
        <w:rPr>
          <w:rFonts w:ascii="Arial" w:hAnsi="Arial" w:cs="Arial"/>
          <w:b/>
          <w:sz w:val="28"/>
          <w:szCs w:val="28"/>
        </w:rPr>
      </w:pPr>
      <w:r>
        <w:rPr>
          <w:rFonts w:ascii="Arial" w:hAnsi="Arial" w:cs="Arial"/>
          <w:b/>
          <w:sz w:val="28"/>
          <w:szCs w:val="28"/>
        </w:rPr>
        <w:fldChar w:fldCharType="begin"/>
      </w:r>
      <w:r>
        <w:rPr>
          <w:rFonts w:ascii="Arial" w:hAnsi="Arial" w:cs="Arial"/>
          <w:b/>
          <w:sz w:val="28"/>
          <w:szCs w:val="28"/>
        </w:rPr>
        <w:fldChar w:fldCharType="end"/>
      </w:r>
      <w:r w:rsidR="009A5E11"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7"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1D391898" w14:textId="71AB6268" w:rsidR="00875867" w:rsidRDefault="00DD38B1" w:rsidP="00DD38B1">
      <w:pPr>
        <w:spacing w:before="100" w:beforeAutospacing="1" w:after="100" w:afterAutospacing="1" w:line="240" w:lineRule="auto"/>
        <w:rPr>
          <w:rFonts w:ascii="Arial" w:eastAsia="Times New Roman" w:hAnsi="Arial" w:cs="Arial"/>
          <w:b/>
          <w:bCs/>
          <w:sz w:val="28"/>
          <w:szCs w:val="28"/>
          <w:lang w:eastAsia="en-AU"/>
        </w:rPr>
      </w:pPr>
      <w:r w:rsidRPr="00DF24C4">
        <w:rPr>
          <w:rFonts w:ascii="Arial" w:eastAsia="Times New Roman" w:hAnsi="Arial" w:cs="Arial"/>
          <w:b/>
          <w:bCs/>
          <w:sz w:val="28"/>
          <w:szCs w:val="28"/>
          <w:lang w:eastAsia="en-AU"/>
        </w:rPr>
        <w:t>STATEMENT OF REASONS</w:t>
      </w:r>
    </w:p>
    <w:p w14:paraId="001FB933" w14:textId="13C59487" w:rsidR="000E1BCE" w:rsidRDefault="00A374C1" w:rsidP="00DD38B1">
      <w:pPr>
        <w:spacing w:before="100" w:beforeAutospacing="1" w:after="100" w:afterAutospacing="1" w:line="240" w:lineRule="auto"/>
        <w:rPr>
          <w:rFonts w:ascii="Arial" w:eastAsia="Times New Roman" w:hAnsi="Arial" w:cs="Arial"/>
          <w:b/>
          <w:bCs/>
          <w:sz w:val="28"/>
          <w:szCs w:val="28"/>
          <w:lang w:eastAsia="en-AU"/>
        </w:rPr>
      </w:pPr>
      <w:r w:rsidRPr="00DF24C4">
        <w:rPr>
          <w:rFonts w:ascii="Arial" w:eastAsia="Times New Roman" w:hAnsi="Arial" w:cs="Arial"/>
          <w:b/>
          <w:bCs/>
          <w:sz w:val="28"/>
          <w:szCs w:val="28"/>
          <w:lang w:eastAsia="en-AU"/>
        </w:rPr>
        <w:t>DECISION</w:t>
      </w:r>
      <w:r w:rsidR="00DD38B1" w:rsidRPr="00DF24C4">
        <w:rPr>
          <w:rFonts w:ascii="Arial" w:eastAsia="Times New Roman" w:hAnsi="Arial" w:cs="Arial"/>
          <w:b/>
          <w:bCs/>
          <w:sz w:val="28"/>
          <w:szCs w:val="28"/>
          <w:lang w:eastAsia="en-AU"/>
        </w:rPr>
        <w:t xml:space="preserve"> </w:t>
      </w:r>
      <w:r w:rsidR="004E6A08" w:rsidRPr="00DF24C4">
        <w:rPr>
          <w:rFonts w:ascii="Arial" w:eastAsia="Times New Roman" w:hAnsi="Arial" w:cs="Arial"/>
          <w:b/>
          <w:bCs/>
          <w:sz w:val="28"/>
          <w:szCs w:val="28"/>
          <w:lang w:eastAsia="en-AU"/>
        </w:rPr>
        <w:t>TO</w:t>
      </w:r>
      <w:r w:rsidR="00DD38B1" w:rsidRPr="00DF24C4">
        <w:rPr>
          <w:rFonts w:ascii="Arial" w:eastAsia="Times New Roman" w:hAnsi="Arial" w:cs="Arial"/>
          <w:b/>
          <w:bCs/>
          <w:sz w:val="28"/>
          <w:szCs w:val="28"/>
          <w:lang w:eastAsia="en-AU"/>
        </w:rPr>
        <w:t xml:space="preserve"> MAKE AN EXEMPTION ORDER </w:t>
      </w:r>
      <w:r w:rsidRPr="00DF24C4">
        <w:rPr>
          <w:rFonts w:ascii="Arial" w:eastAsia="Times New Roman" w:hAnsi="Arial" w:cs="Arial"/>
          <w:b/>
          <w:bCs/>
          <w:sz w:val="28"/>
          <w:szCs w:val="28"/>
          <w:lang w:eastAsia="en-AU"/>
        </w:rPr>
        <w:t>(STV-EO-00</w:t>
      </w:r>
      <w:r w:rsidR="00A91BC7" w:rsidRPr="00DF24C4">
        <w:rPr>
          <w:rFonts w:ascii="Arial" w:eastAsia="Times New Roman" w:hAnsi="Arial" w:cs="Arial"/>
          <w:b/>
          <w:bCs/>
          <w:sz w:val="28"/>
          <w:szCs w:val="28"/>
          <w:lang w:eastAsia="en-AU"/>
        </w:rPr>
        <w:t>3</w:t>
      </w:r>
      <w:r w:rsidR="00162C05" w:rsidRPr="00DF24C4">
        <w:rPr>
          <w:rFonts w:ascii="Arial" w:eastAsia="Times New Roman" w:hAnsi="Arial" w:cs="Arial"/>
          <w:b/>
          <w:bCs/>
          <w:sz w:val="28"/>
          <w:szCs w:val="28"/>
          <w:lang w:eastAsia="en-AU"/>
        </w:rPr>
        <w:t>74</w:t>
      </w:r>
      <w:r w:rsidR="00FE7BD2" w:rsidRPr="00DF24C4">
        <w:rPr>
          <w:rFonts w:ascii="Arial" w:eastAsia="Times New Roman" w:hAnsi="Arial" w:cs="Arial"/>
          <w:b/>
          <w:bCs/>
          <w:sz w:val="28"/>
          <w:szCs w:val="28"/>
          <w:lang w:eastAsia="en-AU"/>
        </w:rPr>
        <w:t xml:space="preserve">) </w:t>
      </w:r>
      <w:r w:rsidR="00DD38B1" w:rsidRPr="00DF24C4">
        <w:rPr>
          <w:rFonts w:ascii="Arial" w:eastAsia="Times New Roman" w:hAnsi="Arial" w:cs="Arial"/>
          <w:b/>
          <w:bCs/>
          <w:sz w:val="28"/>
          <w:szCs w:val="28"/>
          <w:lang w:eastAsia="en-AU"/>
        </w:rPr>
        <w:t>FOR</w:t>
      </w:r>
      <w:r w:rsidR="003C02D0" w:rsidRPr="00DF24C4">
        <w:rPr>
          <w:rFonts w:ascii="Arial" w:eastAsia="Times New Roman" w:hAnsi="Arial" w:cs="Arial"/>
          <w:b/>
          <w:bCs/>
          <w:sz w:val="28"/>
          <w:szCs w:val="28"/>
          <w:lang w:eastAsia="en-AU"/>
        </w:rPr>
        <w:t xml:space="preserve"> FETCHTV </w:t>
      </w:r>
      <w:r w:rsidR="00A5284E" w:rsidRPr="00DF24C4">
        <w:rPr>
          <w:rFonts w:ascii="Arial" w:eastAsia="Times New Roman" w:hAnsi="Arial" w:cs="Arial"/>
          <w:b/>
          <w:bCs/>
          <w:sz w:val="28"/>
          <w:szCs w:val="28"/>
          <w:lang w:eastAsia="en-AU"/>
        </w:rPr>
        <w:t xml:space="preserve">PTY </w:t>
      </w:r>
      <w:r w:rsidR="001746C1" w:rsidRPr="00DF24C4">
        <w:rPr>
          <w:rFonts w:ascii="Arial" w:eastAsia="Times New Roman" w:hAnsi="Arial" w:cs="Arial"/>
          <w:b/>
          <w:bCs/>
          <w:sz w:val="28"/>
          <w:szCs w:val="28"/>
          <w:lang w:eastAsia="en-AU"/>
        </w:rPr>
        <w:t xml:space="preserve">LTD </w:t>
      </w:r>
      <w:r w:rsidR="00DD38B1" w:rsidRPr="00DF24C4">
        <w:rPr>
          <w:rFonts w:ascii="Arial" w:eastAsia="Times New Roman" w:hAnsi="Arial" w:cs="Arial"/>
          <w:b/>
          <w:bCs/>
          <w:sz w:val="28"/>
          <w:szCs w:val="28"/>
          <w:lang w:eastAsia="en-AU"/>
        </w:rPr>
        <w:t>IN RESPECT OF THE</w:t>
      </w:r>
      <w:r w:rsidR="000A4055" w:rsidRPr="00DF24C4">
        <w:rPr>
          <w:rFonts w:ascii="Arial" w:eastAsia="Times New Roman" w:hAnsi="Arial" w:cs="Arial"/>
          <w:b/>
          <w:bCs/>
          <w:sz w:val="28"/>
          <w:szCs w:val="28"/>
          <w:lang w:eastAsia="en-AU"/>
        </w:rPr>
        <w:t xml:space="preserve"> SUBSCRIPTION TELEVISION</w:t>
      </w:r>
      <w:r w:rsidR="00162C05" w:rsidRPr="00DF24C4">
        <w:rPr>
          <w:rFonts w:ascii="Arial" w:eastAsia="Times New Roman" w:hAnsi="Arial" w:cs="Arial"/>
          <w:b/>
          <w:bCs/>
          <w:sz w:val="28"/>
          <w:szCs w:val="28"/>
          <w:lang w:eastAsia="en-AU"/>
        </w:rPr>
        <w:t xml:space="preserve"> SERVICE</w:t>
      </w:r>
      <w:r w:rsidR="000A4055" w:rsidRPr="00DF24C4">
        <w:rPr>
          <w:rFonts w:ascii="Arial" w:eastAsia="Times New Roman" w:hAnsi="Arial" w:cs="Arial"/>
          <w:b/>
          <w:bCs/>
          <w:sz w:val="28"/>
          <w:szCs w:val="28"/>
          <w:lang w:eastAsia="en-AU"/>
        </w:rPr>
        <w:t xml:space="preserve"> </w:t>
      </w:r>
      <w:r w:rsidR="004734F4" w:rsidRPr="00DF24C4">
        <w:rPr>
          <w:rFonts w:ascii="Arial" w:eastAsia="Times New Roman" w:hAnsi="Arial" w:cs="Arial"/>
          <w:b/>
          <w:bCs/>
          <w:sz w:val="28"/>
          <w:szCs w:val="28"/>
          <w:lang w:eastAsia="en-AU"/>
        </w:rPr>
        <w:t xml:space="preserve">BBC WORLD </w:t>
      </w:r>
      <w:r w:rsidR="00E34243" w:rsidRPr="00DF24C4">
        <w:rPr>
          <w:rFonts w:ascii="Arial" w:eastAsia="Times New Roman" w:hAnsi="Arial" w:cs="Arial"/>
          <w:b/>
          <w:bCs/>
          <w:sz w:val="28"/>
          <w:szCs w:val="28"/>
          <w:lang w:eastAsia="en-AU"/>
        </w:rPr>
        <w:t>NEWS</w:t>
      </w:r>
      <w:r w:rsidR="00723B80" w:rsidRPr="00DF24C4">
        <w:rPr>
          <w:rFonts w:ascii="Arial" w:eastAsia="Times New Roman" w:hAnsi="Arial" w:cs="Arial"/>
          <w:b/>
          <w:bCs/>
          <w:sz w:val="28"/>
          <w:szCs w:val="28"/>
          <w:lang w:eastAsia="en-AU"/>
        </w:rPr>
        <w:t xml:space="preserve"> </w:t>
      </w:r>
      <w:r w:rsidR="00906275" w:rsidRPr="00DF24C4">
        <w:rPr>
          <w:rFonts w:ascii="Arial" w:eastAsia="Times New Roman" w:hAnsi="Arial" w:cs="Arial"/>
          <w:b/>
          <w:bCs/>
          <w:sz w:val="28"/>
          <w:szCs w:val="28"/>
          <w:lang w:eastAsia="en-AU"/>
        </w:rPr>
        <w:t>FOR THE 2018-</w:t>
      </w:r>
      <w:r w:rsidR="00F53922" w:rsidRPr="00DF24C4">
        <w:rPr>
          <w:rFonts w:ascii="Arial" w:eastAsia="Times New Roman" w:hAnsi="Arial" w:cs="Arial"/>
          <w:b/>
          <w:bCs/>
          <w:sz w:val="28"/>
          <w:szCs w:val="28"/>
          <w:lang w:eastAsia="en-AU"/>
        </w:rPr>
        <w:t>19</w:t>
      </w:r>
      <w:r w:rsidR="00906275" w:rsidRPr="00DF24C4">
        <w:rPr>
          <w:rFonts w:ascii="Arial" w:eastAsia="Times New Roman" w:hAnsi="Arial" w:cs="Arial"/>
          <w:b/>
          <w:bCs/>
          <w:sz w:val="28"/>
          <w:szCs w:val="28"/>
          <w:lang w:eastAsia="en-AU"/>
        </w:rPr>
        <w:t xml:space="preserve"> FINANCIAL YEAR</w:t>
      </w:r>
    </w:p>
    <w:p w14:paraId="1432A0DE" w14:textId="77777777" w:rsidR="002C5C7E" w:rsidRPr="00A353ED" w:rsidRDefault="002C5C7E" w:rsidP="002C5C7E">
      <w:pPr>
        <w:rPr>
          <w:rFonts w:ascii="Arial" w:eastAsia="Times New Roman" w:hAnsi="Arial" w:cs="Arial"/>
          <w:b/>
          <w:bCs/>
          <w:sz w:val="28"/>
          <w:szCs w:val="28"/>
          <w:lang w:eastAsia="en-AU"/>
        </w:rPr>
      </w:pPr>
      <w:bookmarkStart w:id="0" w:name="_Hlk11333273"/>
      <w:r>
        <w:rPr>
          <w:rFonts w:ascii="Arial" w:hAnsi="Arial" w:cs="Arial"/>
        </w:rPr>
        <w:t xml:space="preserve">Issued under section 205 of the </w:t>
      </w:r>
      <w:r>
        <w:rPr>
          <w:rFonts w:ascii="Arial" w:hAnsi="Arial" w:cs="Arial"/>
          <w:i/>
        </w:rPr>
        <w:t>Broadcasting Services</w:t>
      </w:r>
      <w:r>
        <w:rPr>
          <w:rFonts w:ascii="Arial" w:hAnsi="Arial" w:cs="Arial"/>
        </w:rPr>
        <w:t xml:space="preserve"> </w:t>
      </w:r>
      <w:r>
        <w:rPr>
          <w:rFonts w:ascii="Arial" w:hAnsi="Arial" w:cs="Arial"/>
          <w:i/>
        </w:rPr>
        <w:t>Act 1992</w:t>
      </w:r>
      <w:r>
        <w:rPr>
          <w:rFonts w:ascii="Arial" w:hAnsi="Arial" w:cs="Arial"/>
        </w:rPr>
        <w:t>.</w:t>
      </w:r>
    </w:p>
    <w:bookmarkEnd w:id="0"/>
    <w:p w14:paraId="64410547" w14:textId="1006F6C6" w:rsidR="00D64D2E" w:rsidRPr="00473918" w:rsidRDefault="00A374C1" w:rsidP="00473172">
      <w:pPr>
        <w:pStyle w:val="ListParagraph"/>
        <w:numPr>
          <w:ilvl w:val="0"/>
          <w:numId w:val="3"/>
        </w:numPr>
        <w:spacing w:before="240"/>
        <w:ind w:left="714" w:hanging="357"/>
        <w:contextualSpacing w:val="0"/>
        <w:rPr>
          <w:rFonts w:ascii="Arial" w:hAnsi="Arial" w:cs="Arial"/>
          <w:b/>
          <w:sz w:val="28"/>
          <w:szCs w:val="28"/>
        </w:rPr>
      </w:pPr>
      <w:r>
        <w:rPr>
          <w:rFonts w:ascii="Arial" w:hAnsi="Arial" w:cs="Arial"/>
          <w:b/>
          <w:sz w:val="28"/>
          <w:szCs w:val="28"/>
        </w:rPr>
        <w:t>DECISION</w:t>
      </w:r>
    </w:p>
    <w:p w14:paraId="6B35DE85" w14:textId="049A9B27" w:rsidR="0028234D" w:rsidRPr="00DF24C4" w:rsidRDefault="00E11B3B" w:rsidP="00D45013">
      <w:pPr>
        <w:pStyle w:val="ListParagraph"/>
        <w:numPr>
          <w:ilvl w:val="1"/>
          <w:numId w:val="3"/>
        </w:numPr>
        <w:ind w:left="850" w:hanging="493"/>
        <w:contextualSpacing w:val="0"/>
        <w:rPr>
          <w:rFonts w:ascii="Arial" w:hAnsi="Arial" w:cs="Arial"/>
        </w:rPr>
      </w:pPr>
      <w:r w:rsidRPr="00DF24C4">
        <w:rPr>
          <w:rFonts w:ascii="Arial" w:hAnsi="Arial" w:cs="Arial"/>
        </w:rPr>
        <w:t>On</w:t>
      </w:r>
      <w:r w:rsidR="00DF24C4" w:rsidRPr="00DF24C4">
        <w:rPr>
          <w:rFonts w:ascii="Arial" w:hAnsi="Arial" w:cs="Arial"/>
        </w:rPr>
        <w:t xml:space="preserve"> </w:t>
      </w:r>
      <w:bookmarkStart w:id="1" w:name="_Hlk10215004"/>
      <w:bookmarkStart w:id="2" w:name="_Hlk11334874"/>
      <w:r w:rsidR="00A16C5F" w:rsidRPr="009B1AB9">
        <w:rPr>
          <w:rFonts w:ascii="Arial" w:hAnsi="Arial" w:cs="Arial"/>
        </w:rPr>
        <w:t>26</w:t>
      </w:r>
      <w:r w:rsidR="002C5C7E" w:rsidRPr="009B1AB9">
        <w:rPr>
          <w:rFonts w:ascii="Arial" w:hAnsi="Arial" w:cs="Arial"/>
        </w:rPr>
        <w:t xml:space="preserve"> June </w:t>
      </w:r>
      <w:bookmarkEnd w:id="1"/>
      <w:bookmarkEnd w:id="2"/>
      <w:r w:rsidR="00DF24C4" w:rsidRPr="00A16C5F">
        <w:rPr>
          <w:rFonts w:ascii="Arial" w:hAnsi="Arial" w:cs="Arial"/>
        </w:rPr>
        <w:t>2019,</w:t>
      </w:r>
      <w:r w:rsidRPr="00DF24C4">
        <w:rPr>
          <w:rFonts w:ascii="Arial" w:hAnsi="Arial" w:cs="Arial"/>
        </w:rPr>
        <w:t xml:space="preserve"> f</w:t>
      </w:r>
      <w:r w:rsidR="00DD38B1" w:rsidRPr="00DF24C4">
        <w:rPr>
          <w:rFonts w:ascii="Arial" w:hAnsi="Arial" w:cs="Arial"/>
        </w:rPr>
        <w:t>or the reasons set out below, the Australian Communications and Media Authority (the ACMA)</w:t>
      </w:r>
      <w:r w:rsidR="002C5C7E">
        <w:rPr>
          <w:rFonts w:ascii="Arial" w:hAnsi="Arial" w:cs="Arial"/>
        </w:rPr>
        <w:t xml:space="preserve"> </w:t>
      </w:r>
      <w:r w:rsidR="00D45013" w:rsidRPr="00DF24C4">
        <w:rPr>
          <w:rFonts w:ascii="Arial" w:hAnsi="Arial" w:cs="Arial"/>
        </w:rPr>
        <w:t xml:space="preserve">decided to </w:t>
      </w:r>
      <w:r w:rsidR="00A374C1" w:rsidRPr="00DF24C4">
        <w:rPr>
          <w:rFonts w:ascii="Arial" w:hAnsi="Arial" w:cs="Arial"/>
        </w:rPr>
        <w:t>make</w:t>
      </w:r>
      <w:r w:rsidR="00DD38B1" w:rsidRPr="00DF24C4">
        <w:rPr>
          <w:rFonts w:ascii="Arial" w:hAnsi="Arial" w:cs="Arial"/>
        </w:rPr>
        <w:t xml:space="preserve"> a</w:t>
      </w:r>
      <w:r w:rsidR="002C5C7E">
        <w:rPr>
          <w:rFonts w:ascii="Arial" w:hAnsi="Arial" w:cs="Arial"/>
        </w:rPr>
        <w:t xml:space="preserve">n </w:t>
      </w:r>
      <w:r w:rsidR="00DD38B1" w:rsidRPr="00DF24C4">
        <w:rPr>
          <w:rFonts w:ascii="Arial" w:hAnsi="Arial" w:cs="Arial"/>
        </w:rPr>
        <w:t xml:space="preserve">exemption order </w:t>
      </w:r>
      <w:r w:rsidR="00263EE8" w:rsidRPr="00DF24C4">
        <w:rPr>
          <w:rFonts w:ascii="Arial" w:hAnsi="Arial" w:cs="Arial"/>
        </w:rPr>
        <w:t xml:space="preserve">for </w:t>
      </w:r>
      <w:proofErr w:type="spellStart"/>
      <w:r w:rsidR="008D166B" w:rsidRPr="00DF24C4">
        <w:rPr>
          <w:rFonts w:ascii="Arial" w:hAnsi="Arial" w:cs="Arial"/>
        </w:rPr>
        <w:t>FetchTV</w:t>
      </w:r>
      <w:proofErr w:type="spellEnd"/>
      <w:r w:rsidR="002D49C4" w:rsidRPr="00DF24C4">
        <w:rPr>
          <w:rFonts w:ascii="Arial" w:hAnsi="Arial" w:cs="Arial"/>
        </w:rPr>
        <w:t xml:space="preserve"> Pty L</w:t>
      </w:r>
      <w:r w:rsidR="00811880" w:rsidRPr="00DF24C4">
        <w:rPr>
          <w:rFonts w:ascii="Arial" w:hAnsi="Arial" w:cs="Arial"/>
        </w:rPr>
        <w:t>t</w:t>
      </w:r>
      <w:r w:rsidR="002D49C4" w:rsidRPr="00DF24C4">
        <w:rPr>
          <w:rFonts w:ascii="Arial" w:hAnsi="Arial" w:cs="Arial"/>
        </w:rPr>
        <w:t>d</w:t>
      </w:r>
      <w:r w:rsidR="00DD38B1" w:rsidRPr="00DF24C4">
        <w:rPr>
          <w:rFonts w:ascii="Arial" w:hAnsi="Arial" w:cs="Arial"/>
        </w:rPr>
        <w:t xml:space="preserve"> (the Applicant) in respect of </w:t>
      </w:r>
      <w:r w:rsidR="00421236" w:rsidRPr="00DF24C4">
        <w:rPr>
          <w:rFonts w:ascii="Arial" w:hAnsi="Arial" w:cs="Arial"/>
        </w:rPr>
        <w:t xml:space="preserve">the subscription television news </w:t>
      </w:r>
      <w:r w:rsidR="004734F4" w:rsidRPr="00DF24C4">
        <w:rPr>
          <w:rFonts w:ascii="Arial" w:hAnsi="Arial" w:cs="Arial"/>
        </w:rPr>
        <w:t>BBC World News</w:t>
      </w:r>
      <w:r w:rsidR="003E2BF4" w:rsidRPr="00DF24C4">
        <w:rPr>
          <w:rFonts w:ascii="Arial" w:hAnsi="Arial" w:cs="Arial"/>
        </w:rPr>
        <w:t xml:space="preserve"> </w:t>
      </w:r>
      <w:r w:rsidR="00DD38B1" w:rsidRPr="00DF24C4">
        <w:rPr>
          <w:rFonts w:ascii="Arial" w:hAnsi="Arial" w:cs="Arial"/>
        </w:rPr>
        <w:t>(the Service)</w:t>
      </w:r>
      <w:r w:rsidRPr="00DF24C4">
        <w:rPr>
          <w:rFonts w:ascii="Arial" w:hAnsi="Arial" w:cs="Arial"/>
        </w:rPr>
        <w:t xml:space="preserve">, for the specified eligible period of </w:t>
      </w:r>
      <w:r w:rsidR="002D49C4" w:rsidRPr="00DF24C4">
        <w:rPr>
          <w:rFonts w:ascii="Arial" w:hAnsi="Arial" w:cs="Arial"/>
        </w:rPr>
        <w:t>1 July 2018 to 30 June 20</w:t>
      </w:r>
      <w:r w:rsidR="004734F4" w:rsidRPr="00DF24C4">
        <w:rPr>
          <w:rFonts w:ascii="Arial" w:hAnsi="Arial" w:cs="Arial"/>
        </w:rPr>
        <w:t>19</w:t>
      </w:r>
      <w:r w:rsidR="00DA279B" w:rsidRPr="00DF24C4">
        <w:rPr>
          <w:rFonts w:ascii="Arial" w:hAnsi="Arial" w:cs="Arial"/>
          <w:color w:val="548DD4" w:themeColor="text2" w:themeTint="99"/>
        </w:rPr>
        <w:t xml:space="preserve"> </w:t>
      </w:r>
      <w:r w:rsidR="00DA279B" w:rsidRPr="00DF24C4">
        <w:rPr>
          <w:rFonts w:ascii="Arial" w:hAnsi="Arial" w:cs="Arial"/>
        </w:rPr>
        <w:t xml:space="preserve">(the </w:t>
      </w:r>
      <w:r w:rsidR="00596627" w:rsidRPr="00DF24C4">
        <w:rPr>
          <w:rFonts w:ascii="Arial" w:hAnsi="Arial" w:cs="Arial"/>
        </w:rPr>
        <w:t>S</w:t>
      </w:r>
      <w:r w:rsidR="00DA279B" w:rsidRPr="00DF24C4">
        <w:rPr>
          <w:rFonts w:ascii="Arial" w:hAnsi="Arial" w:cs="Arial"/>
        </w:rPr>
        <w:t xml:space="preserve">pecified </w:t>
      </w:r>
      <w:r w:rsidR="00596627" w:rsidRPr="00DF24C4">
        <w:rPr>
          <w:rFonts w:ascii="Arial" w:hAnsi="Arial" w:cs="Arial"/>
        </w:rPr>
        <w:t>E</w:t>
      </w:r>
      <w:r w:rsidR="00DA279B" w:rsidRPr="00DF24C4">
        <w:rPr>
          <w:rFonts w:ascii="Arial" w:hAnsi="Arial" w:cs="Arial"/>
        </w:rPr>
        <w:t xml:space="preserve">ligible </w:t>
      </w:r>
      <w:r w:rsidR="00596627" w:rsidRPr="00DF24C4">
        <w:rPr>
          <w:rFonts w:ascii="Arial" w:hAnsi="Arial" w:cs="Arial"/>
        </w:rPr>
        <w:t>P</w:t>
      </w:r>
      <w:r w:rsidR="00DA279B" w:rsidRPr="00DF24C4">
        <w:rPr>
          <w:rFonts w:ascii="Arial" w:hAnsi="Arial" w:cs="Arial"/>
        </w:rPr>
        <w:t>eriod)</w:t>
      </w:r>
      <w:r w:rsidR="00DD38B1" w:rsidRPr="00DF24C4">
        <w:rPr>
          <w:rFonts w:ascii="Arial" w:hAnsi="Arial" w:cs="Arial"/>
        </w:rPr>
        <w:t>.</w:t>
      </w:r>
    </w:p>
    <w:p w14:paraId="6441054A" w14:textId="433AE609" w:rsidR="00D64D2E" w:rsidRDefault="00D64D2E" w:rsidP="00853531">
      <w:pPr>
        <w:pStyle w:val="ListParagraph"/>
        <w:numPr>
          <w:ilvl w:val="0"/>
          <w:numId w:val="3"/>
        </w:numPr>
        <w:spacing w:before="240"/>
        <w:ind w:left="714" w:hanging="357"/>
        <w:contextualSpacing w:val="0"/>
        <w:rPr>
          <w:rFonts w:ascii="Arial" w:hAnsi="Arial" w:cs="Arial"/>
          <w:b/>
          <w:sz w:val="28"/>
          <w:szCs w:val="28"/>
        </w:rPr>
      </w:pPr>
      <w:r w:rsidRPr="00473918">
        <w:rPr>
          <w:rFonts w:ascii="Arial" w:hAnsi="Arial" w:cs="Arial"/>
          <w:b/>
          <w:sz w:val="28"/>
          <w:szCs w:val="28"/>
        </w:rPr>
        <w:t>LEGISLATION</w:t>
      </w:r>
    </w:p>
    <w:p w14:paraId="4597B1D3" w14:textId="538E8478" w:rsidR="0063027C" w:rsidRPr="00993876" w:rsidRDefault="0063027C" w:rsidP="00AE2926">
      <w:pPr>
        <w:spacing w:before="240"/>
        <w:ind w:left="709"/>
        <w:rPr>
          <w:rFonts w:ascii="Arial" w:hAnsi="Arial" w:cs="Arial"/>
          <w:b/>
          <w:sz w:val="28"/>
          <w:szCs w:val="28"/>
        </w:rPr>
      </w:pPr>
      <w:r w:rsidRPr="006538D4">
        <w:rPr>
          <w:rFonts w:ascii="Arial" w:hAnsi="Arial" w:cs="Arial"/>
          <w:b/>
        </w:rPr>
        <w:t>Annual captioning targets</w:t>
      </w:r>
    </w:p>
    <w:p w14:paraId="0321AE9A" w14:textId="6D5AD633" w:rsidR="004F3196" w:rsidRPr="006A4696"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w:t>
      </w:r>
      <w:proofErr w:type="gramStart"/>
      <w:r w:rsidRPr="00C27CFA">
        <w:rPr>
          <w:rFonts w:ascii="Arial" w:hAnsi="Arial" w:cs="Arial"/>
        </w:rPr>
        <w:t>ZV(</w:t>
      </w:r>
      <w:proofErr w:type="gramEnd"/>
      <w:r w:rsidRPr="00C27CFA">
        <w:rPr>
          <w:rFonts w:ascii="Arial" w:hAnsi="Arial" w:cs="Arial"/>
        </w:rPr>
        <w:t xml:space="preserve">1) of the </w:t>
      </w:r>
      <w:bookmarkStart w:id="3" w:name="_Hlk534821228"/>
      <w:r w:rsidRPr="00473172">
        <w:rPr>
          <w:rFonts w:ascii="Arial" w:hAnsi="Arial" w:cs="Arial"/>
          <w:i/>
        </w:rPr>
        <w:t>Broadcasting Services Act 1992</w:t>
      </w:r>
      <w:r w:rsidRPr="00C27CFA">
        <w:rPr>
          <w:rFonts w:ascii="Arial" w:hAnsi="Arial" w:cs="Arial"/>
        </w:rPr>
        <w:t xml:space="preserve"> </w:t>
      </w:r>
      <w:bookmarkEnd w:id="3"/>
      <w:r w:rsidRPr="00C27CFA">
        <w:rPr>
          <w:rFonts w:ascii="Arial" w:hAnsi="Arial" w:cs="Arial"/>
        </w:rPr>
        <w:t>(</w:t>
      </w:r>
      <w:r w:rsidR="006B7506">
        <w:rPr>
          <w:rFonts w:ascii="Arial" w:hAnsi="Arial" w:cs="Arial"/>
        </w:rPr>
        <w:t xml:space="preserve">the </w:t>
      </w:r>
      <w:r w:rsidRPr="00C27CFA">
        <w:rPr>
          <w:rFonts w:ascii="Arial" w:hAnsi="Arial" w:cs="Arial"/>
        </w:rPr>
        <w:t>BSA), requires a subscription television licensee, such as the Applicant, to meet annual captioning targets for its subscription television service</w:t>
      </w:r>
      <w:r w:rsidR="00C525EE">
        <w:rPr>
          <w:rFonts w:ascii="Arial" w:hAnsi="Arial" w:cs="Arial"/>
        </w:rPr>
        <w:t>s</w:t>
      </w:r>
      <w:r w:rsidRPr="00C27CFA">
        <w:rPr>
          <w:rFonts w:ascii="Arial" w:hAnsi="Arial" w:cs="Arial"/>
        </w:rPr>
        <w:t xml:space="preserve"> for each financial year commencing from 1 July 2012. An annual captioning target for a financial year is a percentage of the </w:t>
      </w:r>
      <w:r w:rsidRPr="006A4696">
        <w:rPr>
          <w:rFonts w:ascii="Arial" w:hAnsi="Arial" w:cs="Arial"/>
        </w:rPr>
        <w:t xml:space="preserve">total number of hours of programs transmitted on the subscription television service during the financial year. The annual captioning target for a financial year is dependent on the category of subscription television service provided by a licensee. </w:t>
      </w:r>
    </w:p>
    <w:p w14:paraId="74599CA4" w14:textId="7E3A31BA" w:rsidR="007049FC" w:rsidRPr="006F2B38" w:rsidRDefault="00225897" w:rsidP="00D53A1D">
      <w:pPr>
        <w:pStyle w:val="ListParagraph"/>
        <w:numPr>
          <w:ilvl w:val="1"/>
          <w:numId w:val="3"/>
        </w:numPr>
        <w:ind w:left="850" w:hanging="493"/>
        <w:contextualSpacing w:val="0"/>
        <w:rPr>
          <w:rFonts w:ascii="Arial" w:hAnsi="Arial" w:cs="Arial"/>
        </w:rPr>
      </w:pPr>
      <w:r w:rsidRPr="006F2B38">
        <w:rPr>
          <w:rFonts w:ascii="Arial" w:hAnsi="Arial" w:cs="Arial"/>
        </w:rPr>
        <w:t xml:space="preserve">There are nine categories of subscription television services: movie service (divided into three sub-categories </w:t>
      </w:r>
      <w:r w:rsidR="00EE094A" w:rsidRPr="006F2B38">
        <w:rPr>
          <w:rFonts w:ascii="Arial" w:hAnsi="Arial" w:cs="Arial"/>
        </w:rPr>
        <w:t>–</w:t>
      </w:r>
      <w:r w:rsidRPr="006F2B38">
        <w:rPr>
          <w:rFonts w:ascii="Arial" w:hAnsi="Arial" w:cs="Arial"/>
        </w:rPr>
        <w:t xml:space="preserve"> Movies A, B, and C); general entertainment service (divided into three sub-categories –</w:t>
      </w:r>
      <w:r w:rsidR="00D86D8D" w:rsidRPr="006F2B38">
        <w:rPr>
          <w:rFonts w:ascii="Arial" w:hAnsi="Arial" w:cs="Arial"/>
        </w:rPr>
        <w:t xml:space="preserve"> </w:t>
      </w:r>
      <w:r w:rsidRPr="006F2B38">
        <w:rPr>
          <w:rFonts w:ascii="Arial" w:hAnsi="Arial" w:cs="Arial"/>
        </w:rPr>
        <w:t xml:space="preserve">General Entertainment A, B, and C); news service; sports service; and music service. </w:t>
      </w:r>
      <w:r w:rsidR="00B857F3">
        <w:rPr>
          <w:rFonts w:ascii="Arial" w:hAnsi="Arial" w:cs="Arial"/>
        </w:rPr>
        <w:t>For news service</w:t>
      </w:r>
      <w:r w:rsidR="00DC6992">
        <w:rPr>
          <w:rFonts w:ascii="Arial" w:hAnsi="Arial" w:cs="Arial"/>
        </w:rPr>
        <w:t>s</w:t>
      </w:r>
      <w:r w:rsidR="0063197F">
        <w:rPr>
          <w:rFonts w:ascii="Arial" w:hAnsi="Arial" w:cs="Arial"/>
        </w:rPr>
        <w:t>, the annual captioning target is</w:t>
      </w:r>
      <w:r w:rsidR="006F102B">
        <w:rPr>
          <w:rFonts w:ascii="Arial" w:hAnsi="Arial" w:cs="Arial"/>
        </w:rPr>
        <w:t xml:space="preserve"> 35%</w:t>
      </w:r>
      <w:r w:rsidR="0063197F">
        <w:rPr>
          <w:rFonts w:ascii="Arial" w:hAnsi="Arial" w:cs="Arial"/>
        </w:rPr>
        <w:t xml:space="preserve"> for the financial year 2018-19 and 40% for 2019-20</w:t>
      </w:r>
      <w:r w:rsidR="006F102B">
        <w:rPr>
          <w:rFonts w:ascii="Arial" w:hAnsi="Arial" w:cs="Arial"/>
        </w:rPr>
        <w:t>.</w:t>
      </w:r>
      <w:r w:rsidR="00066E6B" w:rsidRPr="006F2B38">
        <w:rPr>
          <w:rFonts w:ascii="Arial" w:hAnsi="Arial" w:cs="Arial"/>
        </w:rPr>
        <w:t xml:space="preserve"> </w:t>
      </w:r>
    </w:p>
    <w:p w14:paraId="32D55D2F" w14:textId="24664A8D" w:rsidR="0063027C" w:rsidRPr="00B551C9" w:rsidRDefault="0063027C" w:rsidP="005E4914">
      <w:pPr>
        <w:ind w:firstLine="357"/>
        <w:rPr>
          <w:rFonts w:ascii="Arial" w:hAnsi="Arial" w:cs="Arial"/>
          <w:b/>
        </w:rPr>
      </w:pPr>
      <w:r w:rsidRPr="00B551C9">
        <w:rPr>
          <w:rFonts w:ascii="Arial" w:hAnsi="Arial" w:cs="Arial"/>
          <w:b/>
        </w:rPr>
        <w:t xml:space="preserve">Applications for exemption or target reduction orders </w:t>
      </w:r>
    </w:p>
    <w:p w14:paraId="3E340D62" w14:textId="77777777" w:rsidR="004F3196" w:rsidRPr="00C27CFA"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w:t>
      </w:r>
      <w:proofErr w:type="gramStart"/>
      <w:r w:rsidRPr="00C27CFA">
        <w:rPr>
          <w:rFonts w:ascii="Arial" w:hAnsi="Arial" w:cs="Arial"/>
        </w:rPr>
        <w:t>ZY(</w:t>
      </w:r>
      <w:proofErr w:type="gramEnd"/>
      <w:r w:rsidRPr="00C27CFA">
        <w:rPr>
          <w:rFonts w:ascii="Arial" w:hAnsi="Arial" w:cs="Arial"/>
        </w:rPr>
        <w:t>1) of the BSA provides that a subscription television licensee may apply to the ACMA for:</w:t>
      </w:r>
    </w:p>
    <w:p w14:paraId="6DF22E5C" w14:textId="77777777" w:rsidR="004F3196" w:rsidRPr="00C27CFA" w:rsidRDefault="004F3196" w:rsidP="004F3196">
      <w:pPr>
        <w:pStyle w:val="ListParagraph"/>
        <w:numPr>
          <w:ilvl w:val="0"/>
          <w:numId w:val="24"/>
        </w:numPr>
        <w:rPr>
          <w:rFonts w:ascii="Arial" w:hAnsi="Arial" w:cs="Arial"/>
        </w:rPr>
      </w:pPr>
      <w:r w:rsidRPr="00C27CFA">
        <w:rPr>
          <w:rFonts w:ascii="Arial" w:hAnsi="Arial" w:cs="Arial"/>
        </w:rPr>
        <w:t>an order that exempts from subsection 130</w:t>
      </w:r>
      <w:proofErr w:type="gramStart"/>
      <w:r w:rsidRPr="00C27CFA">
        <w:rPr>
          <w:rFonts w:ascii="Arial" w:hAnsi="Arial" w:cs="Arial"/>
        </w:rPr>
        <w:t>ZV(</w:t>
      </w:r>
      <w:proofErr w:type="gramEnd"/>
      <w:r w:rsidRPr="00C27CFA">
        <w:rPr>
          <w:rFonts w:ascii="Arial" w:hAnsi="Arial" w:cs="Arial"/>
        </w:rPr>
        <w:t>1), a specified subscription television service provided by the licensee in a specified eligible period; or</w:t>
      </w:r>
    </w:p>
    <w:p w14:paraId="7EE97462" w14:textId="3999BAB4" w:rsidR="004F3196" w:rsidRPr="00C27CFA" w:rsidRDefault="004F3196" w:rsidP="004F3196">
      <w:pPr>
        <w:pStyle w:val="ListParagraph"/>
        <w:numPr>
          <w:ilvl w:val="0"/>
          <w:numId w:val="24"/>
        </w:numPr>
        <w:rPr>
          <w:rFonts w:ascii="Arial" w:hAnsi="Arial" w:cs="Arial"/>
        </w:rPr>
      </w:pPr>
      <w:r w:rsidRPr="00C27CFA">
        <w:rPr>
          <w:rFonts w:ascii="Arial" w:hAnsi="Arial" w:cs="Arial"/>
        </w:rPr>
        <w:t xml:space="preserve">a </w:t>
      </w:r>
      <w:r w:rsidR="0026025B">
        <w:rPr>
          <w:rFonts w:ascii="Arial" w:hAnsi="Arial" w:cs="Arial"/>
        </w:rPr>
        <w:t xml:space="preserve">target reduction </w:t>
      </w:r>
      <w:r w:rsidRPr="00C27CFA">
        <w:rPr>
          <w:rFonts w:ascii="Arial" w:hAnsi="Arial" w:cs="Arial"/>
        </w:rPr>
        <w:t>order that:</w:t>
      </w:r>
    </w:p>
    <w:p w14:paraId="5D22C245" w14:textId="77777777" w:rsidR="004F3196" w:rsidRPr="00C27CFA" w:rsidRDefault="004F3196" w:rsidP="004F3196">
      <w:pPr>
        <w:pStyle w:val="ListParagraph"/>
        <w:numPr>
          <w:ilvl w:val="1"/>
          <w:numId w:val="24"/>
        </w:numPr>
        <w:rPr>
          <w:rFonts w:ascii="Arial" w:hAnsi="Arial" w:cs="Arial"/>
        </w:rPr>
      </w:pPr>
      <w:r w:rsidRPr="00C27CFA">
        <w:rPr>
          <w:rFonts w:ascii="Arial" w:hAnsi="Arial" w:cs="Arial"/>
        </w:rPr>
        <w:lastRenderedPageBreak/>
        <w:t xml:space="preserve">is expressed to relate to a specified subscription television service provided by the licensee in a specified eligible period; and </w:t>
      </w:r>
    </w:p>
    <w:p w14:paraId="1983B5D9" w14:textId="394CB68B" w:rsidR="004F3196" w:rsidRDefault="004F3196" w:rsidP="004F3196">
      <w:pPr>
        <w:pStyle w:val="ListParagraph"/>
        <w:numPr>
          <w:ilvl w:val="1"/>
          <w:numId w:val="24"/>
        </w:numPr>
        <w:ind w:left="2154" w:hanging="357"/>
        <w:rPr>
          <w:rFonts w:ascii="Arial" w:hAnsi="Arial" w:cs="Arial"/>
        </w:rPr>
      </w:pPr>
      <w:r w:rsidRPr="00C27CFA">
        <w:rPr>
          <w:rFonts w:ascii="Arial" w:hAnsi="Arial" w:cs="Arial"/>
        </w:rPr>
        <w:t>for each financial year included in the eligible period, provides that a specified percentage is the reduced annual captioning target for the service for the financial year.</w:t>
      </w:r>
    </w:p>
    <w:p w14:paraId="0BBA0D48" w14:textId="3A475BEC" w:rsidR="009E18B5" w:rsidRPr="00363474" w:rsidRDefault="009E18B5" w:rsidP="007D35F7">
      <w:pPr>
        <w:pStyle w:val="ListParagraph"/>
        <w:numPr>
          <w:ilvl w:val="1"/>
          <w:numId w:val="3"/>
        </w:numPr>
        <w:spacing w:before="360"/>
        <w:ind w:left="850" w:hanging="493"/>
        <w:contextualSpacing w:val="0"/>
        <w:rPr>
          <w:rFonts w:ascii="Arial" w:hAnsi="Arial" w:cs="Arial"/>
        </w:rPr>
      </w:pPr>
      <w:r w:rsidRPr="00363474">
        <w:rPr>
          <w:rFonts w:ascii="Arial" w:hAnsi="Arial" w:cs="Arial"/>
        </w:rPr>
        <w:t>An exemption order</w:t>
      </w:r>
      <w:r w:rsidR="00323FD8">
        <w:rPr>
          <w:rFonts w:ascii="Arial" w:hAnsi="Arial" w:cs="Arial"/>
        </w:rPr>
        <w:t>,</w:t>
      </w:r>
      <w:r w:rsidRPr="00363474">
        <w:rPr>
          <w:rFonts w:ascii="Arial" w:hAnsi="Arial" w:cs="Arial"/>
        </w:rPr>
        <w:t xml:space="preserve"> if granted</w:t>
      </w:r>
      <w:r w:rsidR="00323FD8">
        <w:rPr>
          <w:rFonts w:ascii="Arial" w:hAnsi="Arial" w:cs="Arial"/>
        </w:rPr>
        <w:t>,</w:t>
      </w:r>
      <w:r w:rsidRPr="00363474">
        <w:rPr>
          <w:rFonts w:ascii="Arial" w:hAnsi="Arial" w:cs="Arial"/>
        </w:rPr>
        <w:t xml:space="preserve"> would exempt the service from the captioning target for each financial year in the specified eligible period.</w:t>
      </w:r>
    </w:p>
    <w:p w14:paraId="7B9C3AD3" w14:textId="5E9E50B0"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A target reduction order, if granted</w:t>
      </w:r>
      <w:r w:rsidR="00323FD8">
        <w:rPr>
          <w:rFonts w:ascii="Arial" w:hAnsi="Arial" w:cs="Arial"/>
        </w:rPr>
        <w:t>,</w:t>
      </w:r>
      <w:r>
        <w:rPr>
          <w:rFonts w:ascii="Arial" w:hAnsi="Arial" w:cs="Arial"/>
        </w:rPr>
        <w:t xml:space="preserve"> would mean that the service would need to meet the reduced annual captioning target for each financial year in the specified eligible period of the target reduction order.</w:t>
      </w:r>
    </w:p>
    <w:p w14:paraId="3389AF48" w14:textId="77777777"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Subsection 130</w:t>
      </w:r>
      <w:proofErr w:type="gramStart"/>
      <w:r>
        <w:rPr>
          <w:rFonts w:ascii="Arial" w:hAnsi="Arial" w:cs="Arial"/>
        </w:rPr>
        <w:t>ZY(</w:t>
      </w:r>
      <w:proofErr w:type="gramEnd"/>
      <w:r>
        <w:rPr>
          <w:rFonts w:ascii="Arial" w:hAnsi="Arial" w:cs="Arial"/>
        </w:rPr>
        <w:t>4) provides that the ACMA must not make the exemption order or target reduction order unless the ACMA is sati</w:t>
      </w:r>
      <w:bookmarkStart w:id="4" w:name="_GoBack"/>
      <w:bookmarkEnd w:id="4"/>
      <w:r>
        <w:rPr>
          <w:rFonts w:ascii="Arial" w:hAnsi="Arial" w:cs="Arial"/>
        </w:rPr>
        <w:t>sfied that a refusal to make the exemption order or target reduction order, as the case may be, would impose an unjustifiable hardship on the applicant.</w:t>
      </w:r>
    </w:p>
    <w:p w14:paraId="44163619" w14:textId="5FB0EE36"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In determining whether a failure to make the exemption order or target reduction order, as the case may be, would impose an unjustifiable hardship on the applicant</w:t>
      </w:r>
      <w:r w:rsidR="00323FD8">
        <w:rPr>
          <w:rFonts w:ascii="Arial" w:hAnsi="Arial" w:cs="Arial"/>
        </w:rPr>
        <w:t>,</w:t>
      </w:r>
      <w:r>
        <w:rPr>
          <w:rFonts w:ascii="Arial" w:hAnsi="Arial" w:cs="Arial"/>
        </w:rPr>
        <w:t xml:space="preserve"> the ACMA must have regard to </w:t>
      </w:r>
      <w:r w:rsidR="008C438B">
        <w:rPr>
          <w:rFonts w:ascii="Arial" w:hAnsi="Arial" w:cs="Arial"/>
        </w:rPr>
        <w:t>the matters specified in subsection 130</w:t>
      </w:r>
      <w:proofErr w:type="gramStart"/>
      <w:r w:rsidR="008C438B">
        <w:rPr>
          <w:rFonts w:ascii="Arial" w:hAnsi="Arial" w:cs="Arial"/>
        </w:rPr>
        <w:t>ZY(</w:t>
      </w:r>
      <w:proofErr w:type="gramEnd"/>
      <w:r w:rsidR="008C438B">
        <w:rPr>
          <w:rFonts w:ascii="Arial" w:hAnsi="Arial" w:cs="Arial"/>
        </w:rPr>
        <w:t>5)</w:t>
      </w:r>
      <w:r w:rsidR="00531CC5" w:rsidRPr="00531CC5">
        <w:rPr>
          <w:rFonts w:ascii="Arial" w:hAnsi="Arial" w:cs="Arial"/>
        </w:rPr>
        <w:t xml:space="preserve"> </w:t>
      </w:r>
      <w:r w:rsidR="00531CC5">
        <w:rPr>
          <w:rFonts w:ascii="Arial" w:hAnsi="Arial" w:cs="Arial"/>
        </w:rPr>
        <w:t>(these are addressed individually below)</w:t>
      </w:r>
      <w:r w:rsidR="00531CC5" w:rsidRPr="00343C43">
        <w:rPr>
          <w:rFonts w:ascii="Arial" w:hAnsi="Arial" w:cs="Arial"/>
        </w:rPr>
        <w:t xml:space="preserve">. </w:t>
      </w:r>
    </w:p>
    <w:p w14:paraId="6CE40512" w14:textId="0800D17E" w:rsidR="004F3196"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130ZY(3) of the BSA provides that, if an application under subsection (1) has been made for an exemption order</w:t>
      </w:r>
      <w:r w:rsidR="00AF0595">
        <w:rPr>
          <w:rFonts w:ascii="Arial" w:hAnsi="Arial" w:cs="Arial"/>
        </w:rPr>
        <w:t xml:space="preserve"> or target reduction order</w:t>
      </w:r>
      <w:r w:rsidRPr="00C27CFA">
        <w:rPr>
          <w:rFonts w:ascii="Arial" w:hAnsi="Arial" w:cs="Arial"/>
        </w:rPr>
        <w:t xml:space="preserve">, the ACMA must, after considering the application, either (by writing) make the order, or </w:t>
      </w:r>
      <w:r w:rsidR="00291FC5">
        <w:rPr>
          <w:rFonts w:ascii="Arial" w:hAnsi="Arial" w:cs="Arial"/>
        </w:rPr>
        <w:t>refuse</w:t>
      </w:r>
      <w:r w:rsidR="00291FC5" w:rsidRPr="00C27CFA">
        <w:rPr>
          <w:rFonts w:ascii="Arial" w:hAnsi="Arial" w:cs="Arial"/>
        </w:rPr>
        <w:t xml:space="preserve"> </w:t>
      </w:r>
      <w:r w:rsidRPr="00C27CFA">
        <w:rPr>
          <w:rFonts w:ascii="Arial" w:hAnsi="Arial" w:cs="Arial"/>
        </w:rPr>
        <w:t>to make the order.</w:t>
      </w:r>
    </w:p>
    <w:p w14:paraId="7A9E3762" w14:textId="77777777" w:rsidR="00D2690B" w:rsidRDefault="00D2690B" w:rsidP="00D2690B">
      <w:pPr>
        <w:pStyle w:val="ListParagraph"/>
        <w:numPr>
          <w:ilvl w:val="1"/>
          <w:numId w:val="3"/>
        </w:numPr>
        <w:ind w:left="850" w:hanging="493"/>
        <w:contextualSpacing w:val="0"/>
        <w:rPr>
          <w:rFonts w:ascii="Arial" w:hAnsi="Arial" w:cs="Arial"/>
        </w:rPr>
      </w:pPr>
      <w:bookmarkStart w:id="5" w:name="_Hlk10215054"/>
      <w:r>
        <w:rPr>
          <w:rFonts w:ascii="Arial" w:hAnsi="Arial" w:cs="Arial"/>
        </w:rPr>
        <w:t>Subsection 130</w:t>
      </w:r>
      <w:proofErr w:type="gramStart"/>
      <w:r>
        <w:rPr>
          <w:rFonts w:ascii="Arial" w:hAnsi="Arial" w:cs="Arial"/>
        </w:rPr>
        <w:t>ZY(</w:t>
      </w:r>
      <w:proofErr w:type="gramEnd"/>
      <w:r>
        <w:rPr>
          <w:rFonts w:ascii="Arial" w:hAnsi="Arial" w:cs="Arial"/>
        </w:rPr>
        <w:t>6) of the BSA provides that, before making an exemption order under subsection 130ZY(3) of the BSA, the ACMA must:</w:t>
      </w:r>
    </w:p>
    <w:p w14:paraId="22BF9E41" w14:textId="77777777" w:rsidR="00D2690B" w:rsidRDefault="00D2690B" w:rsidP="00D2690B">
      <w:pPr>
        <w:pStyle w:val="ListParagraph"/>
        <w:numPr>
          <w:ilvl w:val="0"/>
          <w:numId w:val="48"/>
        </w:numPr>
        <w:spacing w:line="24" w:lineRule="atLeast"/>
        <w:rPr>
          <w:rFonts w:ascii="Arial" w:hAnsi="Arial" w:cs="Arial"/>
        </w:rPr>
      </w:pPr>
      <w:r>
        <w:rPr>
          <w:rFonts w:ascii="Arial" w:hAnsi="Arial" w:cs="Arial"/>
        </w:rPr>
        <w:t>within 50 days after receiving the application for an exemption order, publish on the ACMA’s website a notice:</w:t>
      </w:r>
    </w:p>
    <w:p w14:paraId="2C26F835" w14:textId="77777777" w:rsidR="00D2690B" w:rsidRDefault="00D2690B" w:rsidP="00D2690B">
      <w:pPr>
        <w:pStyle w:val="ListParagraph"/>
        <w:spacing w:line="24" w:lineRule="atLeast"/>
        <w:ind w:left="2520"/>
        <w:rPr>
          <w:rFonts w:ascii="Arial" w:hAnsi="Arial" w:cs="Arial"/>
        </w:rPr>
      </w:pPr>
    </w:p>
    <w:p w14:paraId="6E0CE5DD" w14:textId="77777777" w:rsidR="00D2690B" w:rsidRDefault="00D2690B" w:rsidP="00D2690B">
      <w:pPr>
        <w:pStyle w:val="ListParagraph"/>
        <w:numPr>
          <w:ilvl w:val="0"/>
          <w:numId w:val="49"/>
        </w:numPr>
        <w:spacing w:line="24" w:lineRule="atLeast"/>
        <w:rPr>
          <w:rFonts w:ascii="Arial" w:hAnsi="Arial" w:cs="Arial"/>
        </w:rPr>
      </w:pPr>
      <w:r>
        <w:rPr>
          <w:rFonts w:ascii="Arial" w:hAnsi="Arial" w:cs="Arial"/>
        </w:rPr>
        <w:t>setting out the draft exemption order; and</w:t>
      </w:r>
    </w:p>
    <w:p w14:paraId="7FDB3C9A" w14:textId="77777777" w:rsidR="00D2690B" w:rsidRDefault="00D2690B" w:rsidP="00D2690B">
      <w:pPr>
        <w:pStyle w:val="ListParagraph"/>
        <w:spacing w:line="24" w:lineRule="atLeast"/>
        <w:ind w:left="2520"/>
        <w:rPr>
          <w:rFonts w:ascii="Arial" w:hAnsi="Arial" w:cs="Arial"/>
        </w:rPr>
      </w:pPr>
    </w:p>
    <w:p w14:paraId="18B0E0C0" w14:textId="77777777" w:rsidR="00D2690B" w:rsidRDefault="00D2690B" w:rsidP="00D2690B">
      <w:pPr>
        <w:pStyle w:val="ListParagraph"/>
        <w:numPr>
          <w:ilvl w:val="0"/>
          <w:numId w:val="49"/>
        </w:numPr>
        <w:spacing w:line="24" w:lineRule="atLeast"/>
        <w:rPr>
          <w:rFonts w:ascii="Arial" w:hAnsi="Arial" w:cs="Arial"/>
        </w:rPr>
      </w:pPr>
      <w:r>
        <w:rPr>
          <w:rFonts w:ascii="Arial" w:hAnsi="Arial" w:cs="Arial"/>
        </w:rPr>
        <w:t>inviting persons to make submissions to the ACMA about the draft exemption order within 30 days after the notice is published; and</w:t>
      </w:r>
    </w:p>
    <w:p w14:paraId="54AAE284" w14:textId="77777777" w:rsidR="00D2690B" w:rsidRDefault="00D2690B" w:rsidP="00D2690B">
      <w:pPr>
        <w:pStyle w:val="ListParagraph"/>
        <w:spacing w:line="24" w:lineRule="atLeast"/>
        <w:ind w:left="1440"/>
        <w:rPr>
          <w:rFonts w:ascii="Arial" w:hAnsi="Arial" w:cs="Arial"/>
        </w:rPr>
      </w:pPr>
    </w:p>
    <w:p w14:paraId="3AC0C7B5" w14:textId="77777777" w:rsidR="00D2690B" w:rsidRDefault="00D2690B" w:rsidP="00D2690B">
      <w:pPr>
        <w:pStyle w:val="ListParagraph"/>
        <w:numPr>
          <w:ilvl w:val="0"/>
          <w:numId w:val="48"/>
        </w:numPr>
        <w:spacing w:line="24" w:lineRule="atLeast"/>
        <w:rPr>
          <w:rFonts w:ascii="Arial" w:hAnsi="Arial" w:cs="Arial"/>
        </w:rPr>
      </w:pPr>
      <w:r>
        <w:rPr>
          <w:rFonts w:ascii="Arial" w:hAnsi="Arial" w:cs="Arial"/>
        </w:rPr>
        <w:t>consider any submissions received within the 30-day period mentioned in subparagraph 130ZY(6)(a)(ii) of the BSA.</w:t>
      </w:r>
    </w:p>
    <w:p w14:paraId="10BA37DC" w14:textId="77777777" w:rsidR="00D2690B" w:rsidRDefault="00D2690B" w:rsidP="00D2690B">
      <w:pPr>
        <w:pStyle w:val="ListParagraph"/>
        <w:spacing w:line="24" w:lineRule="atLeast"/>
        <w:ind w:hanging="720"/>
        <w:rPr>
          <w:rFonts w:ascii="Arial" w:hAnsi="Arial" w:cs="Arial"/>
        </w:rPr>
      </w:pPr>
    </w:p>
    <w:p w14:paraId="52FDA2E0" w14:textId="77777777" w:rsidR="00D2690B" w:rsidRDefault="00D2690B" w:rsidP="00D2690B">
      <w:pPr>
        <w:pStyle w:val="ListParagraph"/>
        <w:numPr>
          <w:ilvl w:val="1"/>
          <w:numId w:val="3"/>
        </w:numPr>
        <w:ind w:left="850" w:hanging="493"/>
        <w:contextualSpacing w:val="0"/>
        <w:rPr>
          <w:rFonts w:ascii="Arial" w:hAnsi="Arial" w:cs="Arial"/>
        </w:rPr>
      </w:pPr>
      <w:r>
        <w:rPr>
          <w:rFonts w:ascii="Arial" w:hAnsi="Arial" w:cs="Arial"/>
        </w:rPr>
        <w:t>Section 204 of the BSA provides that an application may be made to the Administrative Appeals Tribunal (AAT) for a review of a decision to make an exemption order under subsection 130</w:t>
      </w:r>
      <w:proofErr w:type="gramStart"/>
      <w:r>
        <w:rPr>
          <w:rFonts w:ascii="Arial" w:hAnsi="Arial" w:cs="Arial"/>
        </w:rPr>
        <w:t>ZY(</w:t>
      </w:r>
      <w:proofErr w:type="gramEnd"/>
      <w:r>
        <w:rPr>
          <w:rFonts w:ascii="Arial" w:hAnsi="Arial" w:cs="Arial"/>
        </w:rPr>
        <w:t>3) of the BSA, by a person whose interests are affected by the decision.</w:t>
      </w:r>
    </w:p>
    <w:p w14:paraId="675E4ECE" w14:textId="77777777" w:rsidR="00D2690B" w:rsidRDefault="00D2690B" w:rsidP="00D2690B">
      <w:pPr>
        <w:pStyle w:val="ListParagraph"/>
        <w:numPr>
          <w:ilvl w:val="1"/>
          <w:numId w:val="3"/>
        </w:numPr>
        <w:ind w:left="850" w:hanging="493"/>
        <w:contextualSpacing w:val="0"/>
        <w:rPr>
          <w:rFonts w:ascii="Arial" w:hAnsi="Arial" w:cs="Arial"/>
        </w:rPr>
      </w:pPr>
      <w:r>
        <w:rPr>
          <w:rFonts w:ascii="Arial" w:hAnsi="Arial" w:cs="Arial"/>
        </w:rPr>
        <w:t>Section 205 of the BSA provides that, if the ACMA makes a decision that is reviewable under section 204 of the BSA, the ACMA is to include in the document by which the decision is notified:</w:t>
      </w:r>
    </w:p>
    <w:p w14:paraId="2802101A" w14:textId="77777777" w:rsidR="00D2690B" w:rsidRDefault="00D2690B" w:rsidP="00D2690B">
      <w:pPr>
        <w:pStyle w:val="ListParagraph"/>
        <w:numPr>
          <w:ilvl w:val="0"/>
          <w:numId w:val="50"/>
        </w:numPr>
        <w:spacing w:line="24" w:lineRule="atLeast"/>
        <w:rPr>
          <w:rFonts w:ascii="Arial" w:hAnsi="Arial" w:cs="Arial"/>
        </w:rPr>
      </w:pPr>
      <w:r>
        <w:rPr>
          <w:rFonts w:ascii="Arial" w:hAnsi="Arial" w:cs="Arial"/>
        </w:rPr>
        <w:t>a statement setting out the reasons for the decision; and</w:t>
      </w:r>
    </w:p>
    <w:p w14:paraId="7230720F" w14:textId="77777777" w:rsidR="00D2690B" w:rsidRDefault="00D2690B" w:rsidP="00D2690B">
      <w:pPr>
        <w:pStyle w:val="ListParagraph"/>
        <w:spacing w:line="24" w:lineRule="atLeast"/>
        <w:ind w:left="1440"/>
        <w:rPr>
          <w:rFonts w:ascii="Arial" w:hAnsi="Arial" w:cs="Arial"/>
        </w:rPr>
      </w:pPr>
    </w:p>
    <w:p w14:paraId="22719642" w14:textId="0F9D8FF8" w:rsidR="00D2690B" w:rsidRPr="009B1AB9" w:rsidRDefault="00D2690B" w:rsidP="009B1AB9">
      <w:pPr>
        <w:pStyle w:val="ListParagraph"/>
        <w:numPr>
          <w:ilvl w:val="0"/>
          <w:numId w:val="50"/>
        </w:numPr>
        <w:spacing w:line="24" w:lineRule="atLeast"/>
        <w:rPr>
          <w:rFonts w:ascii="Arial" w:hAnsi="Arial" w:cs="Arial"/>
        </w:rPr>
      </w:pPr>
      <w:r w:rsidRPr="002F387B">
        <w:rPr>
          <w:rFonts w:ascii="Arial" w:hAnsi="Arial" w:cs="Arial"/>
        </w:rPr>
        <w:lastRenderedPageBreak/>
        <w:t>a statement to the effect that an application may be made to the AAT for a review of the decision.</w:t>
      </w:r>
      <w:bookmarkEnd w:id="5"/>
    </w:p>
    <w:p w14:paraId="12E59A37" w14:textId="77777777" w:rsidR="00000FC1" w:rsidRDefault="00000FC1">
      <w:pPr>
        <w:rPr>
          <w:rFonts w:ascii="Arial" w:eastAsia="Calibri" w:hAnsi="Arial" w:cs="Arial"/>
          <w:b/>
        </w:rPr>
      </w:pPr>
      <w:r>
        <w:rPr>
          <w:rFonts w:ascii="Arial" w:eastAsia="Calibri" w:hAnsi="Arial" w:cs="Arial"/>
          <w:b/>
        </w:rPr>
        <w:br w:type="page"/>
      </w:r>
    </w:p>
    <w:p w14:paraId="30120CDA" w14:textId="3244C27A" w:rsidR="002C56A8" w:rsidRPr="007D1F9C" w:rsidRDefault="002C56A8" w:rsidP="002C56A8">
      <w:pPr>
        <w:ind w:left="357"/>
        <w:rPr>
          <w:rFonts w:ascii="Arial" w:eastAsia="Calibri" w:hAnsi="Arial" w:cs="Arial"/>
          <w:b/>
        </w:rPr>
      </w:pPr>
      <w:r w:rsidRPr="007D1F9C">
        <w:rPr>
          <w:rFonts w:ascii="Arial" w:eastAsia="Calibri" w:hAnsi="Arial" w:cs="Arial"/>
          <w:b/>
        </w:rPr>
        <w:lastRenderedPageBreak/>
        <w:t xml:space="preserve">Other categories of exemption </w:t>
      </w:r>
    </w:p>
    <w:p w14:paraId="3F83DFE9" w14:textId="5CF8FBBB" w:rsidR="002C56A8" w:rsidRPr="00363474" w:rsidRDefault="002C56A8" w:rsidP="002C56A8">
      <w:pPr>
        <w:pStyle w:val="ListParagraph"/>
        <w:numPr>
          <w:ilvl w:val="1"/>
          <w:numId w:val="3"/>
        </w:numPr>
        <w:ind w:left="850" w:hanging="493"/>
        <w:contextualSpacing w:val="0"/>
        <w:rPr>
          <w:rFonts w:ascii="Arial" w:hAnsi="Arial" w:cs="Arial"/>
        </w:rPr>
      </w:pPr>
      <w:r>
        <w:rPr>
          <w:rFonts w:ascii="Arial" w:hAnsi="Arial" w:cs="Arial"/>
        </w:rPr>
        <w:t>I</w:t>
      </w:r>
      <w:r w:rsidRPr="00363474">
        <w:rPr>
          <w:rFonts w:ascii="Arial" w:hAnsi="Arial" w:cs="Arial"/>
        </w:rPr>
        <w:t>n addition to the</w:t>
      </w:r>
      <w:r w:rsidR="008C438B">
        <w:rPr>
          <w:rFonts w:ascii="Arial" w:hAnsi="Arial" w:cs="Arial"/>
        </w:rPr>
        <w:t xml:space="preserve"> facility to apply </w:t>
      </w:r>
      <w:r w:rsidR="00323FD8">
        <w:rPr>
          <w:rFonts w:ascii="Arial" w:hAnsi="Arial" w:cs="Arial"/>
        </w:rPr>
        <w:t>f</w:t>
      </w:r>
      <w:r w:rsidR="008C438B">
        <w:rPr>
          <w:rFonts w:ascii="Arial" w:hAnsi="Arial" w:cs="Arial"/>
        </w:rPr>
        <w:t>or</w:t>
      </w:r>
      <w:r w:rsidRPr="00363474">
        <w:rPr>
          <w:rFonts w:ascii="Arial" w:hAnsi="Arial" w:cs="Arial"/>
        </w:rPr>
        <w:t xml:space="preserve"> exemption and target reduction orders </w:t>
      </w:r>
      <w:r w:rsidR="008C438B">
        <w:rPr>
          <w:rFonts w:ascii="Arial" w:hAnsi="Arial" w:cs="Arial"/>
        </w:rPr>
        <w:t xml:space="preserve">as </w:t>
      </w:r>
      <w:r w:rsidRPr="00363474">
        <w:rPr>
          <w:rFonts w:ascii="Arial" w:hAnsi="Arial" w:cs="Arial"/>
        </w:rPr>
        <w:t>detailed above, the captioning framework also provides for two other types of exemptions:</w:t>
      </w:r>
    </w:p>
    <w:p w14:paraId="4131C9E2" w14:textId="5B74E8A4" w:rsidR="002C56A8" w:rsidRDefault="002C56A8">
      <w:pPr>
        <w:pStyle w:val="ListParagraph"/>
        <w:numPr>
          <w:ilvl w:val="0"/>
          <w:numId w:val="41"/>
        </w:numPr>
        <w:rPr>
          <w:rFonts w:ascii="Arial" w:hAnsi="Arial" w:cs="Arial"/>
        </w:rPr>
      </w:pPr>
      <w:r w:rsidRPr="005E4914">
        <w:rPr>
          <w:rFonts w:ascii="Arial" w:hAnsi="Arial" w:cs="Arial"/>
          <w:b/>
        </w:rPr>
        <w:t>New services</w:t>
      </w:r>
      <w:r w:rsidRPr="005E4914">
        <w:rPr>
          <w:rFonts w:ascii="Arial" w:hAnsi="Arial" w:cs="Arial"/>
        </w:rPr>
        <w:t xml:space="preserve"> - Subsection 130ZV(6) provides an exemption from the captioning target obligations for new subscription television services that predominantly consist of programs not previously transmitted in Australia before, for a period of at least one year and possibly up to almost two years, depending on the date the new service commences broadcasting.</w:t>
      </w:r>
    </w:p>
    <w:p w14:paraId="6F8C45BE" w14:textId="77777777" w:rsidR="009B155F" w:rsidRPr="005E4914" w:rsidRDefault="009B155F" w:rsidP="005E4914">
      <w:pPr>
        <w:pStyle w:val="ListParagraph"/>
        <w:ind w:left="1440"/>
        <w:rPr>
          <w:rFonts w:ascii="Arial" w:hAnsi="Arial" w:cs="Arial"/>
        </w:rPr>
      </w:pPr>
    </w:p>
    <w:p w14:paraId="5081F5BC" w14:textId="46757831" w:rsidR="004E1680" w:rsidRDefault="002C56A8" w:rsidP="00807CC1">
      <w:pPr>
        <w:pStyle w:val="ListParagraph"/>
        <w:numPr>
          <w:ilvl w:val="0"/>
          <w:numId w:val="41"/>
        </w:numPr>
        <w:rPr>
          <w:rFonts w:ascii="Arial" w:hAnsi="Arial" w:cs="Arial"/>
        </w:rPr>
      </w:pPr>
      <w:r w:rsidRPr="00807CC1">
        <w:rPr>
          <w:rFonts w:ascii="Arial" w:hAnsi="Arial" w:cs="Arial"/>
          <w:b/>
        </w:rPr>
        <w:t>Exempt nominations</w:t>
      </w:r>
      <w:r w:rsidRPr="00807CC1">
        <w:rPr>
          <w:rFonts w:ascii="Arial" w:hAnsi="Arial" w:cs="Arial"/>
        </w:rPr>
        <w:t xml:space="preserve"> - Section 130ZX allows subscription television licensees that have met the captioning targets for a threshold number of services in a genre in a financial year to nominate a percentage of their remaining channels for exemption. This is a transitional measure that is intended to assist licensees as they introduce captioning on all their subscription television services in order to comply with their captioning target obligations. It will end in July </w:t>
      </w:r>
      <w:proofErr w:type="gramStart"/>
      <w:r w:rsidRPr="00807CC1">
        <w:rPr>
          <w:rFonts w:ascii="Arial" w:hAnsi="Arial" w:cs="Arial"/>
        </w:rPr>
        <w:t>2022</w:t>
      </w:r>
      <w:r w:rsidR="00906275" w:rsidRPr="00807CC1">
        <w:rPr>
          <w:rFonts w:ascii="Arial" w:hAnsi="Arial" w:cs="Arial"/>
        </w:rPr>
        <w:t>,</w:t>
      </w:r>
      <w:proofErr w:type="gramEnd"/>
      <w:r w:rsidRPr="00807CC1">
        <w:rPr>
          <w:rFonts w:ascii="Arial" w:hAnsi="Arial" w:cs="Arial"/>
        </w:rPr>
        <w:t xml:space="preserve"> at which time it is expected that subscription television licensees will provide captioning services on all their subscription television services in compliance with their captioning obligations</w:t>
      </w:r>
      <w:r w:rsidR="00206F40" w:rsidRPr="00807CC1">
        <w:rPr>
          <w:rFonts w:ascii="Arial" w:hAnsi="Arial" w:cs="Arial"/>
        </w:rPr>
        <w:t xml:space="preserve"> (save for the possibility of exemption</w:t>
      </w:r>
      <w:r w:rsidR="00DF24C4" w:rsidRPr="00807CC1">
        <w:rPr>
          <w:rFonts w:ascii="Arial" w:hAnsi="Arial" w:cs="Arial"/>
        </w:rPr>
        <w:t>s</w:t>
      </w:r>
      <w:r w:rsidR="00206F40" w:rsidRPr="00807CC1">
        <w:rPr>
          <w:rFonts w:ascii="Arial" w:hAnsi="Arial" w:cs="Arial"/>
        </w:rPr>
        <w:t xml:space="preserve"> </w:t>
      </w:r>
      <w:r w:rsidR="00B0702A" w:rsidRPr="00807CC1">
        <w:rPr>
          <w:rFonts w:ascii="Arial" w:hAnsi="Arial" w:cs="Arial"/>
        </w:rPr>
        <w:t>or target reduction</w:t>
      </w:r>
      <w:r w:rsidR="00DF24C4" w:rsidRPr="00807CC1">
        <w:rPr>
          <w:rFonts w:ascii="Arial" w:hAnsi="Arial" w:cs="Arial"/>
        </w:rPr>
        <w:t>s</w:t>
      </w:r>
      <w:r w:rsidR="00B0702A" w:rsidRPr="00807CC1">
        <w:rPr>
          <w:rFonts w:ascii="Arial" w:hAnsi="Arial" w:cs="Arial"/>
        </w:rPr>
        <w:t xml:space="preserve"> </w:t>
      </w:r>
      <w:r w:rsidR="00206F40" w:rsidRPr="00807CC1">
        <w:rPr>
          <w:rFonts w:ascii="Arial" w:hAnsi="Arial" w:cs="Arial"/>
        </w:rPr>
        <w:t xml:space="preserve">being granted </w:t>
      </w:r>
      <w:r w:rsidR="00807CC1" w:rsidRPr="00807CC1">
        <w:rPr>
          <w:rFonts w:ascii="Arial" w:hAnsi="Arial" w:cs="Arial"/>
        </w:rPr>
        <w:t>u</w:t>
      </w:r>
      <w:r w:rsidR="00206F40" w:rsidRPr="00807CC1">
        <w:rPr>
          <w:rFonts w:ascii="Arial" w:hAnsi="Arial" w:cs="Arial"/>
        </w:rPr>
        <w:t>nder section 130ZY)</w:t>
      </w:r>
      <w:r w:rsidRPr="00807CC1">
        <w:rPr>
          <w:rFonts w:ascii="Arial" w:hAnsi="Arial" w:cs="Arial"/>
        </w:rPr>
        <w:t>.</w:t>
      </w:r>
    </w:p>
    <w:p w14:paraId="31C13D89" w14:textId="77777777" w:rsidR="00807CC1" w:rsidRPr="009B1AB9" w:rsidRDefault="00807CC1" w:rsidP="009B1AB9">
      <w:pPr>
        <w:pStyle w:val="ListParagraph"/>
        <w:rPr>
          <w:rFonts w:ascii="Arial" w:hAnsi="Arial" w:cs="Arial"/>
        </w:rPr>
      </w:pPr>
    </w:p>
    <w:p w14:paraId="171CE7DF" w14:textId="77777777" w:rsidR="002C56A8" w:rsidRPr="00A148D2" w:rsidRDefault="002C56A8" w:rsidP="009B1AB9">
      <w:pPr>
        <w:pStyle w:val="ListParagraph"/>
        <w:numPr>
          <w:ilvl w:val="0"/>
          <w:numId w:val="3"/>
        </w:numPr>
        <w:spacing w:before="240"/>
        <w:ind w:left="714" w:hanging="357"/>
        <w:contextualSpacing w:val="0"/>
        <w:rPr>
          <w:rFonts w:ascii="Arial" w:hAnsi="Arial" w:cs="Arial"/>
          <w:b/>
          <w:sz w:val="28"/>
          <w:szCs w:val="28"/>
        </w:rPr>
      </w:pPr>
      <w:r w:rsidRPr="00A148D2">
        <w:rPr>
          <w:rFonts w:ascii="Arial" w:hAnsi="Arial" w:cs="Arial"/>
          <w:b/>
          <w:sz w:val="28"/>
          <w:szCs w:val="28"/>
        </w:rPr>
        <w:t xml:space="preserve">LEGISLATIVE OBJECTIVES </w:t>
      </w:r>
    </w:p>
    <w:p w14:paraId="35BD3F10" w14:textId="090470C9" w:rsidR="005A6E26" w:rsidRDefault="002C56A8" w:rsidP="00AC458D">
      <w:pPr>
        <w:pStyle w:val="ListParagraph"/>
        <w:numPr>
          <w:ilvl w:val="1"/>
          <w:numId w:val="3"/>
        </w:numPr>
        <w:ind w:left="850" w:hanging="493"/>
        <w:contextualSpacing w:val="0"/>
        <w:rPr>
          <w:rFonts w:ascii="Arial" w:hAnsi="Arial" w:cs="Arial"/>
        </w:rPr>
      </w:pPr>
      <w:r w:rsidRPr="00993876">
        <w:rPr>
          <w:rFonts w:ascii="Arial" w:hAnsi="Arial" w:cs="Arial"/>
        </w:rPr>
        <w:t>The purpose of captioning target requirements, introduced in 2012</w:t>
      </w:r>
      <w:r w:rsidR="00207396">
        <w:rPr>
          <w:rFonts w:ascii="Arial" w:hAnsi="Arial" w:cs="Arial"/>
        </w:rPr>
        <w:t xml:space="preserve"> </w:t>
      </w:r>
      <w:r w:rsidRPr="00993876">
        <w:rPr>
          <w:rFonts w:ascii="Arial" w:hAnsi="Arial" w:cs="Arial"/>
        </w:rPr>
        <w:t xml:space="preserve">by legislative amendments to the BSA, is to facilitate improved access to free-to-air and subscription television by Australia’s </w:t>
      </w:r>
      <w:r w:rsidR="008C438B">
        <w:rPr>
          <w:rFonts w:ascii="Arial" w:hAnsi="Arial" w:cs="Arial"/>
        </w:rPr>
        <w:t xml:space="preserve">deaf and </w:t>
      </w:r>
      <w:r w:rsidRPr="00993876">
        <w:rPr>
          <w:rFonts w:ascii="Arial" w:hAnsi="Arial" w:cs="Arial"/>
        </w:rPr>
        <w:t xml:space="preserve">hearing-impaired community, by requiring broadcasters to caption speech and other sounds during television broadcasts. </w:t>
      </w:r>
    </w:p>
    <w:p w14:paraId="0A20CC2D" w14:textId="705F9BBA" w:rsidR="005A6E26" w:rsidRPr="00062D7F" w:rsidRDefault="002C56A8" w:rsidP="00AC458D">
      <w:pPr>
        <w:pStyle w:val="ListParagraph"/>
        <w:numPr>
          <w:ilvl w:val="1"/>
          <w:numId w:val="3"/>
        </w:numPr>
        <w:ind w:left="850" w:hanging="493"/>
        <w:contextualSpacing w:val="0"/>
        <w:rPr>
          <w:rFonts w:ascii="Arial" w:hAnsi="Arial" w:cs="Arial"/>
        </w:rPr>
      </w:pPr>
      <w:r w:rsidRPr="00993876">
        <w:rPr>
          <w:rFonts w:ascii="Arial" w:hAnsi="Arial" w:cs="Arial"/>
        </w:rPr>
        <w:t>The overall legislative obligation for subscription television services to meet the captioning target requirements will increase over time to 100</w:t>
      </w:r>
      <w:r w:rsidR="003F783E">
        <w:rPr>
          <w:rFonts w:ascii="Arial" w:hAnsi="Arial" w:cs="Arial"/>
        </w:rPr>
        <w:t>%</w:t>
      </w:r>
      <w:r w:rsidRPr="00993876">
        <w:rPr>
          <w:rFonts w:ascii="Arial" w:hAnsi="Arial" w:cs="Arial"/>
        </w:rPr>
        <w:t>. The captioning target for</w:t>
      </w:r>
      <w:r w:rsidR="000714C7">
        <w:rPr>
          <w:rFonts w:ascii="Arial" w:hAnsi="Arial" w:cs="Arial"/>
        </w:rPr>
        <w:t xml:space="preserve"> news</w:t>
      </w:r>
      <w:r w:rsidRPr="00993876">
        <w:rPr>
          <w:rFonts w:ascii="Arial" w:hAnsi="Arial" w:cs="Arial"/>
        </w:rPr>
        <w:t xml:space="preserve"> services will reach 100</w:t>
      </w:r>
      <w:r w:rsidR="003F783E">
        <w:rPr>
          <w:rFonts w:ascii="Arial" w:hAnsi="Arial" w:cs="Arial"/>
        </w:rPr>
        <w:t>%</w:t>
      </w:r>
      <w:r w:rsidRPr="00993876">
        <w:rPr>
          <w:rFonts w:ascii="Arial" w:hAnsi="Arial" w:cs="Arial"/>
        </w:rPr>
        <w:t xml:space="preserve"> in the </w:t>
      </w:r>
      <w:r w:rsidR="000714C7">
        <w:rPr>
          <w:rFonts w:ascii="Arial" w:hAnsi="Arial" w:cs="Arial"/>
        </w:rPr>
        <w:t xml:space="preserve">2031-32 </w:t>
      </w:r>
      <w:r w:rsidRPr="00062D7F">
        <w:rPr>
          <w:rFonts w:ascii="Arial" w:hAnsi="Arial" w:cs="Arial"/>
        </w:rPr>
        <w:t xml:space="preserve">financial year. </w:t>
      </w:r>
    </w:p>
    <w:p w14:paraId="7E2EC6C3" w14:textId="4C071ED7" w:rsidR="00242C11" w:rsidRPr="00FE7BD2" w:rsidRDefault="005A6E26" w:rsidP="00D53A1D">
      <w:pPr>
        <w:pStyle w:val="ListParagraph"/>
        <w:numPr>
          <w:ilvl w:val="1"/>
          <w:numId w:val="3"/>
        </w:numPr>
        <w:ind w:left="850" w:hanging="493"/>
        <w:contextualSpacing w:val="0"/>
        <w:rPr>
          <w:rFonts w:ascii="Arial" w:hAnsi="Arial" w:cs="Arial"/>
        </w:rPr>
      </w:pPr>
      <w:r w:rsidRPr="00FE7BD2">
        <w:rPr>
          <w:rFonts w:ascii="Arial" w:hAnsi="Arial" w:cs="Arial"/>
        </w:rPr>
        <w:t>The Second Reading Speech</w:t>
      </w:r>
      <w:r w:rsidR="00207396" w:rsidRPr="00FE7BD2">
        <w:rPr>
          <w:rFonts w:ascii="Arial" w:hAnsi="Arial" w:cs="Arial"/>
        </w:rPr>
        <w:t xml:space="preserve"> </w:t>
      </w:r>
      <w:r w:rsidR="00B551C9" w:rsidRPr="00FE7BD2">
        <w:rPr>
          <w:rFonts w:ascii="Arial" w:hAnsi="Arial" w:cs="Arial"/>
        </w:rPr>
        <w:t>for the 2012 Amendment Bill</w:t>
      </w:r>
      <w:r w:rsidR="00B0702A" w:rsidRPr="00C31BFF">
        <w:rPr>
          <w:vertAlign w:val="superscript"/>
        </w:rPr>
        <w:footnoteReference w:id="2"/>
      </w:r>
      <w:r w:rsidR="00B551C9" w:rsidRPr="00FE7BD2">
        <w:rPr>
          <w:rFonts w:ascii="Arial" w:hAnsi="Arial" w:cs="Arial"/>
        </w:rPr>
        <w:t xml:space="preserve"> </w:t>
      </w:r>
      <w:r w:rsidRPr="00FE7BD2">
        <w:rPr>
          <w:rFonts w:ascii="Arial" w:hAnsi="Arial" w:cs="Arial"/>
        </w:rPr>
        <w:t>noted that a gradual, incremental increase in captioning targets is intended to assist Australia’s broadcasters</w:t>
      </w:r>
      <w:r w:rsidR="00AE132C" w:rsidRPr="00FE7BD2">
        <w:rPr>
          <w:rFonts w:ascii="Arial" w:hAnsi="Arial" w:cs="Arial"/>
        </w:rPr>
        <w:t xml:space="preserve"> to</w:t>
      </w:r>
      <w:r w:rsidRPr="00FE7BD2">
        <w:rPr>
          <w:rFonts w:ascii="Arial" w:hAnsi="Arial" w:cs="Arial"/>
        </w:rPr>
        <w:t xml:space="preserve"> adjust to the increasing costs associated with the changes.</w:t>
      </w:r>
      <w:r w:rsidR="00243912" w:rsidRPr="00FE7BD2">
        <w:rPr>
          <w:rFonts w:ascii="Arial" w:hAnsi="Arial" w:cs="Arial"/>
        </w:rPr>
        <w:t xml:space="preserve"> </w:t>
      </w:r>
      <w:r w:rsidR="00B551C9" w:rsidRPr="00FE7BD2">
        <w:rPr>
          <w:rFonts w:ascii="Arial" w:hAnsi="Arial" w:cs="Arial"/>
        </w:rPr>
        <w:t xml:space="preserve">The cost of providing captioning services by subscription television licensees is a business expense which must be borne by licensees, except where, on an application under section 130ZY of the BSA, a licensee can satisfy the ACMA that compliance with the captioning obligations would impose an unjustifiable hardship on the licensee. </w:t>
      </w:r>
      <w:r w:rsidR="00906275">
        <w:rPr>
          <w:rFonts w:ascii="Arial" w:hAnsi="Arial" w:cs="Arial"/>
        </w:rPr>
        <w:t xml:space="preserve">Paragraph 63 of the Explanatory Memorandum to the 2012 Amendment Bill states: </w:t>
      </w:r>
      <w:r w:rsidR="00DF24C4">
        <w:rPr>
          <w:rFonts w:ascii="Arial" w:hAnsi="Arial" w:cs="Arial"/>
        </w:rPr>
        <w:t>“</w:t>
      </w:r>
      <w:r w:rsidR="00906275">
        <w:rPr>
          <w:rFonts w:ascii="Arial" w:hAnsi="Arial" w:cs="Arial"/>
        </w:rPr>
        <w:t xml:space="preserve">The priority for government is for television services to be broadcast, and where possible for those services to be broadcast with captions. It is not the intention of the government that services </w:t>
      </w:r>
      <w:proofErr w:type="gramStart"/>
      <w:r w:rsidR="00906275">
        <w:rPr>
          <w:rFonts w:ascii="Arial" w:hAnsi="Arial" w:cs="Arial"/>
        </w:rPr>
        <w:t>not be</w:t>
      </w:r>
      <w:proofErr w:type="gramEnd"/>
      <w:r w:rsidR="00906275">
        <w:rPr>
          <w:rFonts w:ascii="Arial" w:hAnsi="Arial" w:cs="Arial"/>
        </w:rPr>
        <w:t xml:space="preserve"> shown because captioning obligations result in unjustified hardship on broadcasters.</w:t>
      </w:r>
      <w:r w:rsidR="00B0702A">
        <w:rPr>
          <w:rFonts w:ascii="Arial" w:hAnsi="Arial" w:cs="Arial"/>
        </w:rPr>
        <w:t>”</w:t>
      </w:r>
      <w:r w:rsidR="00906275">
        <w:rPr>
          <w:rFonts w:ascii="Arial" w:hAnsi="Arial" w:cs="Arial"/>
        </w:rPr>
        <w:t xml:space="preserve"> </w:t>
      </w:r>
    </w:p>
    <w:p w14:paraId="69544D09" w14:textId="77777777" w:rsidR="002C56A8" w:rsidRPr="005A6E26" w:rsidRDefault="002C56A8">
      <w:pPr>
        <w:pStyle w:val="ListParagraph"/>
        <w:numPr>
          <w:ilvl w:val="0"/>
          <w:numId w:val="3"/>
        </w:numPr>
        <w:spacing w:before="240"/>
        <w:ind w:left="714" w:hanging="357"/>
        <w:contextualSpacing w:val="0"/>
        <w:rPr>
          <w:rFonts w:ascii="Arial" w:hAnsi="Arial" w:cs="Arial"/>
          <w:b/>
          <w:sz w:val="28"/>
          <w:szCs w:val="28"/>
        </w:rPr>
      </w:pPr>
      <w:r w:rsidRPr="005A6E26">
        <w:rPr>
          <w:rFonts w:ascii="Arial" w:hAnsi="Arial" w:cs="Arial"/>
          <w:b/>
          <w:sz w:val="28"/>
          <w:szCs w:val="28"/>
        </w:rPr>
        <w:t>APPLICATION</w:t>
      </w:r>
    </w:p>
    <w:p w14:paraId="64410558" w14:textId="4AB612E7" w:rsidR="00246E25" w:rsidRPr="00DF24C4" w:rsidRDefault="00246E25" w:rsidP="00B5479B">
      <w:pPr>
        <w:pStyle w:val="ListParagraph"/>
        <w:numPr>
          <w:ilvl w:val="1"/>
          <w:numId w:val="3"/>
        </w:numPr>
        <w:ind w:left="850" w:hanging="493"/>
        <w:contextualSpacing w:val="0"/>
        <w:rPr>
          <w:rFonts w:ascii="Arial" w:hAnsi="Arial" w:cs="Arial"/>
        </w:rPr>
      </w:pPr>
      <w:r w:rsidRPr="00DF24C4">
        <w:rPr>
          <w:rFonts w:ascii="Arial" w:hAnsi="Arial" w:cs="Arial"/>
        </w:rPr>
        <w:t>On</w:t>
      </w:r>
      <w:r w:rsidR="004507CA" w:rsidRPr="00DF24C4">
        <w:rPr>
          <w:rFonts w:ascii="Arial" w:hAnsi="Arial" w:cs="Arial"/>
        </w:rPr>
        <w:t xml:space="preserve"> 29 March 2019</w:t>
      </w:r>
      <w:r w:rsidRPr="00DF24C4">
        <w:rPr>
          <w:rFonts w:ascii="Arial" w:hAnsi="Arial" w:cs="Arial"/>
        </w:rPr>
        <w:t>,</w:t>
      </w:r>
      <w:r w:rsidR="000D77BD" w:rsidRPr="00DF24C4">
        <w:rPr>
          <w:rFonts w:ascii="Arial" w:hAnsi="Arial" w:cs="Arial"/>
        </w:rPr>
        <w:t xml:space="preserve"> the Applicant </w:t>
      </w:r>
      <w:r w:rsidR="003E4E08" w:rsidRPr="00DF24C4">
        <w:rPr>
          <w:rFonts w:ascii="Arial" w:hAnsi="Arial" w:cs="Arial"/>
        </w:rPr>
        <w:t>applied for</w:t>
      </w:r>
      <w:r w:rsidR="000D77BD" w:rsidRPr="00DF24C4">
        <w:rPr>
          <w:rFonts w:ascii="Arial" w:hAnsi="Arial" w:cs="Arial"/>
        </w:rPr>
        <w:t xml:space="preserve"> an exemption order under </w:t>
      </w:r>
      <w:r w:rsidR="00245AB4" w:rsidRPr="00DF24C4">
        <w:rPr>
          <w:rFonts w:ascii="Arial" w:hAnsi="Arial" w:cs="Arial"/>
        </w:rPr>
        <w:t xml:space="preserve">paragraph </w:t>
      </w:r>
      <w:r w:rsidR="000D77BD" w:rsidRPr="00DF24C4">
        <w:rPr>
          <w:rFonts w:ascii="Arial" w:hAnsi="Arial" w:cs="Arial"/>
        </w:rPr>
        <w:t xml:space="preserve">130ZY(1)(a) of the BSA in relation to the Service for </w:t>
      </w:r>
      <w:r w:rsidR="00AD78FA" w:rsidRPr="00DF24C4">
        <w:rPr>
          <w:rFonts w:ascii="Arial" w:hAnsi="Arial" w:cs="Arial"/>
        </w:rPr>
        <w:t>the Specified Eligible Period</w:t>
      </w:r>
      <w:r w:rsidR="000D77BD" w:rsidRPr="00DF24C4">
        <w:rPr>
          <w:rFonts w:ascii="Arial" w:hAnsi="Arial" w:cs="Arial"/>
        </w:rPr>
        <w:t xml:space="preserve"> (the Exemption Order).</w:t>
      </w:r>
      <w:r w:rsidR="008A6FC6" w:rsidRPr="00DF24C4">
        <w:rPr>
          <w:rFonts w:ascii="Arial" w:hAnsi="Arial" w:cs="Arial"/>
        </w:rPr>
        <w:t xml:space="preserve"> </w:t>
      </w:r>
    </w:p>
    <w:p w14:paraId="7DFACC75" w14:textId="7FD0F5F0" w:rsidR="008A0572" w:rsidRPr="00DF24C4" w:rsidRDefault="00463680" w:rsidP="008A0572">
      <w:pPr>
        <w:pStyle w:val="ListParagraph"/>
        <w:numPr>
          <w:ilvl w:val="1"/>
          <w:numId w:val="3"/>
        </w:numPr>
        <w:ind w:left="850" w:hanging="493"/>
        <w:contextualSpacing w:val="0"/>
        <w:rPr>
          <w:rFonts w:ascii="Arial" w:hAnsi="Arial" w:cs="Arial"/>
        </w:rPr>
      </w:pPr>
      <w:r w:rsidRPr="00DF24C4">
        <w:rPr>
          <w:rFonts w:ascii="Arial" w:hAnsi="Arial" w:cs="Arial"/>
        </w:rPr>
        <w:t>The Service has not previously been captione</w:t>
      </w:r>
      <w:r w:rsidR="00D44BD5" w:rsidRPr="00DF24C4">
        <w:rPr>
          <w:rFonts w:ascii="Arial" w:hAnsi="Arial" w:cs="Arial"/>
        </w:rPr>
        <w:t xml:space="preserve">d on the Applicant’s platform </w:t>
      </w:r>
      <w:r w:rsidRPr="00DF24C4">
        <w:rPr>
          <w:rFonts w:ascii="Arial" w:hAnsi="Arial" w:cs="Arial"/>
        </w:rPr>
        <w:t xml:space="preserve">as it has been </w:t>
      </w:r>
      <w:r w:rsidR="00D44BD5" w:rsidRPr="00DF24C4">
        <w:rPr>
          <w:rFonts w:ascii="Arial" w:hAnsi="Arial" w:cs="Arial"/>
        </w:rPr>
        <w:t xml:space="preserve">granted </w:t>
      </w:r>
      <w:r w:rsidR="0003199C" w:rsidRPr="00DF24C4">
        <w:rPr>
          <w:rFonts w:ascii="Arial" w:hAnsi="Arial" w:cs="Arial"/>
        </w:rPr>
        <w:t xml:space="preserve">captioning </w:t>
      </w:r>
      <w:r w:rsidRPr="00DF24C4">
        <w:rPr>
          <w:rFonts w:ascii="Arial" w:hAnsi="Arial" w:cs="Arial"/>
        </w:rPr>
        <w:t>exemption order</w:t>
      </w:r>
      <w:r w:rsidR="00BF52F5" w:rsidRPr="00DF24C4">
        <w:rPr>
          <w:rFonts w:ascii="Arial" w:hAnsi="Arial" w:cs="Arial"/>
        </w:rPr>
        <w:t>s</w:t>
      </w:r>
      <w:r w:rsidRPr="00DF24C4">
        <w:rPr>
          <w:rFonts w:ascii="Arial" w:hAnsi="Arial" w:cs="Arial"/>
        </w:rPr>
        <w:t xml:space="preserve">. </w:t>
      </w:r>
      <w:r w:rsidR="008A0572" w:rsidRPr="00DF24C4">
        <w:rPr>
          <w:rFonts w:ascii="Arial" w:hAnsi="Arial" w:cs="Arial"/>
        </w:rPr>
        <w:t xml:space="preserve">This is the Applicant’s </w:t>
      </w:r>
      <w:r w:rsidR="006B3E02" w:rsidRPr="00DF24C4">
        <w:rPr>
          <w:rFonts w:ascii="Arial" w:hAnsi="Arial" w:cs="Arial"/>
        </w:rPr>
        <w:t>fourth</w:t>
      </w:r>
      <w:r w:rsidR="008A0572" w:rsidRPr="00DF24C4">
        <w:rPr>
          <w:rFonts w:ascii="Arial" w:hAnsi="Arial" w:cs="Arial"/>
        </w:rPr>
        <w:t xml:space="preserve"> application for an exemption order for the Service. The last </w:t>
      </w:r>
      <w:r w:rsidR="00310AEF" w:rsidRPr="00DF24C4">
        <w:rPr>
          <w:rFonts w:ascii="Arial" w:hAnsi="Arial" w:cs="Arial"/>
        </w:rPr>
        <w:t xml:space="preserve">exemption </w:t>
      </w:r>
      <w:r w:rsidR="008A0572" w:rsidRPr="00DF24C4">
        <w:rPr>
          <w:rFonts w:ascii="Arial" w:hAnsi="Arial" w:cs="Arial"/>
        </w:rPr>
        <w:t>order (STV/</w:t>
      </w:r>
      <w:r w:rsidR="00AF67A8" w:rsidRPr="00DF24C4">
        <w:rPr>
          <w:rFonts w:ascii="Arial" w:hAnsi="Arial" w:cs="Arial"/>
        </w:rPr>
        <w:t>EO-2</w:t>
      </w:r>
      <w:r w:rsidR="00B0702A" w:rsidRPr="00DF24C4">
        <w:rPr>
          <w:rFonts w:ascii="Arial" w:hAnsi="Arial" w:cs="Arial"/>
        </w:rPr>
        <w:t>8</w:t>
      </w:r>
      <w:r w:rsidR="006B3E02" w:rsidRPr="00DF24C4">
        <w:rPr>
          <w:rFonts w:ascii="Arial" w:hAnsi="Arial" w:cs="Arial"/>
        </w:rPr>
        <w:t>9</w:t>
      </w:r>
      <w:r w:rsidR="008A0572" w:rsidRPr="00DF24C4">
        <w:rPr>
          <w:rFonts w:ascii="Arial" w:hAnsi="Arial" w:cs="Arial"/>
        </w:rPr>
        <w:t>) was made for the Service for the period of 1 July 2016 to 30 June 2018.</w:t>
      </w:r>
    </w:p>
    <w:p w14:paraId="655F10F1" w14:textId="70B8498A" w:rsidR="00930EB1" w:rsidRDefault="00397DAF" w:rsidP="00397DAF">
      <w:pPr>
        <w:pStyle w:val="ListParagraph"/>
        <w:numPr>
          <w:ilvl w:val="1"/>
          <w:numId w:val="3"/>
        </w:numPr>
        <w:ind w:left="850" w:hanging="493"/>
        <w:contextualSpacing w:val="0"/>
        <w:rPr>
          <w:rFonts w:ascii="Arial" w:hAnsi="Arial" w:cs="Arial"/>
        </w:rPr>
      </w:pPr>
      <w:r w:rsidRPr="003B40B1">
        <w:rPr>
          <w:rFonts w:ascii="Arial" w:hAnsi="Arial" w:cs="Arial"/>
        </w:rPr>
        <w:t xml:space="preserve">The ACMA notes that the Service has not previously been captioned by the other </w:t>
      </w:r>
      <w:r w:rsidRPr="00033158">
        <w:rPr>
          <w:rFonts w:ascii="Arial" w:hAnsi="Arial" w:cs="Arial"/>
        </w:rPr>
        <w:t>subscription television licensees that also provide</w:t>
      </w:r>
      <w:r w:rsidRPr="00A24DE8">
        <w:rPr>
          <w:rFonts w:ascii="Arial" w:hAnsi="Arial" w:cs="Arial"/>
        </w:rPr>
        <w:t xml:space="preserve"> the same service. This is because </w:t>
      </w:r>
      <w:r w:rsidRPr="00E116FC">
        <w:rPr>
          <w:rFonts w:ascii="Arial" w:hAnsi="Arial" w:cs="Arial"/>
        </w:rPr>
        <w:t>those licensees</w:t>
      </w:r>
      <w:r w:rsidRPr="00E25476">
        <w:rPr>
          <w:rFonts w:ascii="Arial" w:hAnsi="Arial" w:cs="Arial"/>
        </w:rPr>
        <w:t xml:space="preserve"> have </w:t>
      </w:r>
      <w:r w:rsidRPr="00084AA2">
        <w:rPr>
          <w:rFonts w:ascii="Arial" w:hAnsi="Arial" w:cs="Arial"/>
        </w:rPr>
        <w:t xml:space="preserve">nominated the Service for a captioning exemption under section 130ZX. </w:t>
      </w:r>
      <w:r w:rsidRPr="00E652A4">
        <w:rPr>
          <w:rFonts w:ascii="Arial" w:hAnsi="Arial" w:cs="Arial"/>
        </w:rPr>
        <w:t>Those licensees are Foxtel Cable Television Pty Ltd (Foxtel) and resellers of Foxtel services—</w:t>
      </w:r>
      <w:proofErr w:type="spellStart"/>
      <w:r w:rsidRPr="0054753D">
        <w:rPr>
          <w:rFonts w:ascii="Arial" w:hAnsi="Arial" w:cs="Arial"/>
        </w:rPr>
        <w:t>Selectra</w:t>
      </w:r>
      <w:proofErr w:type="spellEnd"/>
      <w:r w:rsidRPr="0054753D">
        <w:rPr>
          <w:rFonts w:ascii="Arial" w:hAnsi="Arial" w:cs="Arial"/>
        </w:rPr>
        <w:t xml:space="preserve"> Pty Ltd, Telstra Pay TV Pty Ltd and Optus Vison Media Pty Ltd.</w:t>
      </w:r>
    </w:p>
    <w:p w14:paraId="68EA25FF" w14:textId="124084DF" w:rsidR="00840CFE" w:rsidRPr="009B1AB9" w:rsidRDefault="00840CFE">
      <w:pPr>
        <w:pStyle w:val="ListParagraph"/>
        <w:numPr>
          <w:ilvl w:val="1"/>
          <w:numId w:val="3"/>
        </w:numPr>
        <w:ind w:left="850" w:hanging="493"/>
        <w:contextualSpacing w:val="0"/>
        <w:rPr>
          <w:rFonts w:ascii="Arial" w:hAnsi="Arial" w:cs="Arial"/>
        </w:rPr>
      </w:pPr>
      <w:bookmarkStart w:id="6" w:name="_Hlk10215114"/>
      <w:r w:rsidRPr="000475D4">
        <w:rPr>
          <w:rFonts w:ascii="Arial" w:hAnsi="Arial" w:cs="Arial"/>
        </w:rPr>
        <w:t>On 20 May 2019, the ACMA published on its website a notice setting out the draft exemption order for the Service and invited persons to make submissions to the ACMA by 19 June 2019.</w:t>
      </w:r>
      <w:bookmarkEnd w:id="6"/>
    </w:p>
    <w:p w14:paraId="56AFB4F9" w14:textId="77777777" w:rsidR="003160E5" w:rsidRPr="00A5245F" w:rsidRDefault="003160E5" w:rsidP="009B1AB9">
      <w:pPr>
        <w:spacing w:before="200" w:line="259" w:lineRule="auto"/>
        <w:rPr>
          <w:rFonts w:ascii="Arial" w:hAnsi="Arial" w:cs="Arial"/>
          <w:u w:val="single"/>
        </w:rPr>
      </w:pPr>
      <w:r w:rsidRPr="00A5245F">
        <w:rPr>
          <w:rFonts w:ascii="Arial" w:hAnsi="Arial" w:cs="Arial"/>
          <w:u w:val="single"/>
        </w:rPr>
        <w:t>Applicant</w:t>
      </w:r>
    </w:p>
    <w:p w14:paraId="05786C51" w14:textId="77777777" w:rsidR="000041BE" w:rsidRDefault="000041BE" w:rsidP="000041BE">
      <w:pPr>
        <w:pStyle w:val="ListParagraph"/>
        <w:numPr>
          <w:ilvl w:val="1"/>
          <w:numId w:val="3"/>
        </w:numPr>
        <w:ind w:left="850" w:hanging="493"/>
        <w:contextualSpacing w:val="0"/>
        <w:rPr>
          <w:rFonts w:ascii="Arial" w:hAnsi="Arial" w:cs="Arial"/>
        </w:rPr>
      </w:pPr>
      <w:r w:rsidRPr="00734200">
        <w:rPr>
          <w:rFonts w:ascii="Arial" w:hAnsi="Arial" w:cs="Arial"/>
        </w:rPr>
        <w:t>The Applicant is a subscription television licensee. The Applicant</w:t>
      </w:r>
      <w:r>
        <w:rPr>
          <w:rFonts w:ascii="Arial" w:hAnsi="Arial" w:cs="Arial"/>
        </w:rPr>
        <w:t xml:space="preserve"> is an</w:t>
      </w:r>
      <w:r w:rsidRPr="00734200">
        <w:rPr>
          <w:rFonts w:ascii="Arial" w:hAnsi="Arial" w:cs="Arial"/>
        </w:rPr>
        <w:t xml:space="preserve"> indirect wholly owned subsidiar</w:t>
      </w:r>
      <w:r>
        <w:rPr>
          <w:rFonts w:ascii="Arial" w:hAnsi="Arial" w:cs="Arial"/>
        </w:rPr>
        <w:t>y</w:t>
      </w:r>
      <w:r w:rsidRPr="00734200">
        <w:rPr>
          <w:rFonts w:ascii="Arial" w:hAnsi="Arial" w:cs="Arial"/>
        </w:rPr>
        <w:t xml:space="preserve"> of Media Innovations Pte Ltd (MIPL). </w:t>
      </w:r>
    </w:p>
    <w:p w14:paraId="77E00CFB" w14:textId="395E185E" w:rsidR="000041BE" w:rsidRDefault="00C90B30" w:rsidP="000041BE">
      <w:pPr>
        <w:pStyle w:val="ListParagraph"/>
        <w:numPr>
          <w:ilvl w:val="1"/>
          <w:numId w:val="3"/>
        </w:numPr>
        <w:ind w:left="850" w:hanging="493"/>
        <w:contextualSpacing w:val="0"/>
        <w:rPr>
          <w:rFonts w:ascii="Arial" w:hAnsi="Arial" w:cs="Arial"/>
        </w:rPr>
      </w:pPr>
      <w:r>
        <w:rPr>
          <w:rFonts w:ascii="Arial" w:hAnsi="Arial" w:cs="Arial"/>
        </w:rPr>
        <w:t xml:space="preserve">The Applicant </w:t>
      </w:r>
      <w:r w:rsidR="00DC5315">
        <w:rPr>
          <w:rFonts w:ascii="Arial" w:hAnsi="Arial" w:cs="Arial"/>
        </w:rPr>
        <w:t xml:space="preserve">has </w:t>
      </w:r>
      <w:r>
        <w:rPr>
          <w:rFonts w:ascii="Arial" w:hAnsi="Arial" w:cs="Arial"/>
        </w:rPr>
        <w:t>provide</w:t>
      </w:r>
      <w:r w:rsidR="00DC5315">
        <w:rPr>
          <w:rFonts w:ascii="Arial" w:hAnsi="Arial" w:cs="Arial"/>
        </w:rPr>
        <w:t>d</w:t>
      </w:r>
      <w:r w:rsidR="009337C6">
        <w:rPr>
          <w:rFonts w:ascii="Arial" w:hAnsi="Arial" w:cs="Arial"/>
        </w:rPr>
        <w:t xml:space="preserve"> </w:t>
      </w:r>
      <w:r>
        <w:rPr>
          <w:rFonts w:ascii="Arial" w:hAnsi="Arial" w:cs="Arial"/>
        </w:rPr>
        <w:t>a total of 6</w:t>
      </w:r>
      <w:r w:rsidR="00DC5315">
        <w:rPr>
          <w:rFonts w:ascii="Arial" w:hAnsi="Arial" w:cs="Arial"/>
        </w:rPr>
        <w:t>3</w:t>
      </w:r>
      <w:r>
        <w:rPr>
          <w:rFonts w:ascii="Arial" w:hAnsi="Arial" w:cs="Arial"/>
        </w:rPr>
        <w:t xml:space="preserve"> subscription television services in </w:t>
      </w:r>
      <w:r w:rsidR="005B4DB1">
        <w:rPr>
          <w:rFonts w:ascii="Arial" w:hAnsi="Arial" w:cs="Arial"/>
        </w:rPr>
        <w:t xml:space="preserve">the English language in </w:t>
      </w:r>
      <w:r>
        <w:rPr>
          <w:rFonts w:ascii="Arial" w:hAnsi="Arial" w:cs="Arial"/>
        </w:rPr>
        <w:t xml:space="preserve">2018-19, including </w:t>
      </w:r>
      <w:r w:rsidR="005B4DB1">
        <w:rPr>
          <w:rFonts w:ascii="Arial" w:hAnsi="Arial" w:cs="Arial"/>
        </w:rPr>
        <w:t>32 general entertainment, 10 news, 1</w:t>
      </w:r>
      <w:r w:rsidR="00DC5315">
        <w:rPr>
          <w:rFonts w:ascii="Arial" w:hAnsi="Arial" w:cs="Arial"/>
        </w:rPr>
        <w:t>8</w:t>
      </w:r>
      <w:r w:rsidR="005B4DB1">
        <w:rPr>
          <w:rFonts w:ascii="Arial" w:hAnsi="Arial" w:cs="Arial"/>
        </w:rPr>
        <w:t xml:space="preserve"> sports and </w:t>
      </w:r>
      <w:r w:rsidR="00DC5315">
        <w:rPr>
          <w:rFonts w:ascii="Arial" w:hAnsi="Arial" w:cs="Arial"/>
        </w:rPr>
        <w:t>three</w:t>
      </w:r>
      <w:r w:rsidR="005B4DB1">
        <w:rPr>
          <w:rFonts w:ascii="Arial" w:hAnsi="Arial" w:cs="Arial"/>
        </w:rPr>
        <w:t xml:space="preserve"> music services. </w:t>
      </w:r>
      <w:r w:rsidR="00C260B4">
        <w:rPr>
          <w:rFonts w:ascii="Arial" w:hAnsi="Arial" w:cs="Arial"/>
        </w:rPr>
        <w:t xml:space="preserve">Of these services, </w:t>
      </w:r>
      <w:r w:rsidR="00DC5315">
        <w:rPr>
          <w:rFonts w:ascii="Arial" w:hAnsi="Arial" w:cs="Arial"/>
        </w:rPr>
        <w:t>approximately</w:t>
      </w:r>
      <w:r w:rsidR="00733124">
        <w:rPr>
          <w:rFonts w:ascii="Arial" w:hAnsi="Arial" w:cs="Arial"/>
        </w:rPr>
        <w:t xml:space="preserve"> two-thirds</w:t>
      </w:r>
      <w:r w:rsidR="00C260B4">
        <w:rPr>
          <w:rFonts w:ascii="Arial" w:hAnsi="Arial" w:cs="Arial"/>
        </w:rPr>
        <w:t xml:space="preserve"> included captioning that is provided by </w:t>
      </w:r>
      <w:r w:rsidR="002D3D64">
        <w:rPr>
          <w:rFonts w:ascii="Arial" w:hAnsi="Arial" w:cs="Arial"/>
        </w:rPr>
        <w:t>its c</w:t>
      </w:r>
      <w:r w:rsidR="00C260B4">
        <w:rPr>
          <w:rFonts w:ascii="Arial" w:hAnsi="Arial" w:cs="Arial"/>
        </w:rPr>
        <w:t xml:space="preserve">hannel </w:t>
      </w:r>
      <w:r w:rsidR="002D3D64">
        <w:rPr>
          <w:rFonts w:ascii="Arial" w:hAnsi="Arial" w:cs="Arial"/>
        </w:rPr>
        <w:t>p</w:t>
      </w:r>
      <w:r w:rsidR="00C260B4">
        <w:rPr>
          <w:rFonts w:ascii="Arial" w:hAnsi="Arial" w:cs="Arial"/>
        </w:rPr>
        <w:t>roviders. The Applicant does not</w:t>
      </w:r>
      <w:r w:rsidR="0017615D">
        <w:rPr>
          <w:rFonts w:ascii="Arial" w:hAnsi="Arial" w:cs="Arial"/>
        </w:rPr>
        <w:t>, itself,</w:t>
      </w:r>
      <w:r w:rsidR="00C260B4">
        <w:rPr>
          <w:rFonts w:ascii="Arial" w:hAnsi="Arial" w:cs="Arial"/>
        </w:rPr>
        <w:t xml:space="preserve"> provide captioning </w:t>
      </w:r>
      <w:r w:rsidR="000A589B">
        <w:rPr>
          <w:rFonts w:ascii="Arial" w:hAnsi="Arial" w:cs="Arial"/>
        </w:rPr>
        <w:t xml:space="preserve">on any of its services </w:t>
      </w:r>
      <w:r w:rsidR="00C260B4">
        <w:rPr>
          <w:rFonts w:ascii="Arial" w:hAnsi="Arial" w:cs="Arial"/>
        </w:rPr>
        <w:t xml:space="preserve">and does not have the infrastructure to do so. </w:t>
      </w:r>
      <w:r w:rsidR="000A589B">
        <w:rPr>
          <w:rFonts w:ascii="Arial" w:hAnsi="Arial" w:cs="Arial"/>
        </w:rPr>
        <w:t>The Applicant does not have the scale of</w:t>
      </w:r>
      <w:r w:rsidR="00893C02">
        <w:rPr>
          <w:rFonts w:ascii="Arial" w:hAnsi="Arial" w:cs="Arial"/>
        </w:rPr>
        <w:t xml:space="preserve"> </w:t>
      </w:r>
      <w:r w:rsidR="000A589B">
        <w:rPr>
          <w:rFonts w:ascii="Arial" w:hAnsi="Arial" w:cs="Arial"/>
        </w:rPr>
        <w:t xml:space="preserve">captioned services to nominate any of its </w:t>
      </w:r>
      <w:r w:rsidR="000924AA">
        <w:rPr>
          <w:rFonts w:ascii="Arial" w:hAnsi="Arial" w:cs="Arial"/>
        </w:rPr>
        <w:t xml:space="preserve">subscription television news </w:t>
      </w:r>
      <w:r w:rsidR="000A589B">
        <w:rPr>
          <w:rFonts w:ascii="Arial" w:hAnsi="Arial" w:cs="Arial"/>
        </w:rPr>
        <w:t>services to be exempt from the annual captioning target for 2018-19</w:t>
      </w:r>
      <w:r w:rsidR="007A2315">
        <w:rPr>
          <w:rFonts w:ascii="Arial" w:hAnsi="Arial" w:cs="Arial"/>
        </w:rPr>
        <w:t xml:space="preserve"> under section 130ZX of the BSA</w:t>
      </w:r>
      <w:r w:rsidR="000A589B">
        <w:rPr>
          <w:rFonts w:ascii="Arial" w:hAnsi="Arial" w:cs="Arial"/>
        </w:rPr>
        <w:t xml:space="preserve">. </w:t>
      </w:r>
    </w:p>
    <w:p w14:paraId="695EE3CE" w14:textId="5DBB0A55" w:rsidR="000041BE" w:rsidRDefault="000041BE" w:rsidP="000041BE">
      <w:pPr>
        <w:pStyle w:val="ListParagraph"/>
        <w:numPr>
          <w:ilvl w:val="1"/>
          <w:numId w:val="3"/>
        </w:numPr>
        <w:ind w:left="850" w:hanging="493"/>
        <w:contextualSpacing w:val="0"/>
        <w:rPr>
          <w:rFonts w:ascii="Arial" w:hAnsi="Arial" w:cs="Arial"/>
        </w:rPr>
      </w:pPr>
      <w:r w:rsidRPr="00F46131">
        <w:rPr>
          <w:rFonts w:ascii="Arial" w:hAnsi="Arial" w:cs="Arial"/>
        </w:rPr>
        <w:t xml:space="preserve">The Applicant is primarily a wholesaler of subscription television services </w:t>
      </w:r>
      <w:proofErr w:type="gramStart"/>
      <w:r w:rsidRPr="00F46131">
        <w:rPr>
          <w:rFonts w:ascii="Arial" w:hAnsi="Arial" w:cs="Arial"/>
        </w:rPr>
        <w:t>and also</w:t>
      </w:r>
      <w:proofErr w:type="gramEnd"/>
      <w:r w:rsidRPr="00F46131">
        <w:rPr>
          <w:rFonts w:ascii="Arial" w:hAnsi="Arial" w:cs="Arial"/>
        </w:rPr>
        <w:t xml:space="preserve"> has a small direct</w:t>
      </w:r>
      <w:r w:rsidR="00FE18FE">
        <w:rPr>
          <w:rFonts w:ascii="Arial" w:hAnsi="Arial" w:cs="Arial"/>
        </w:rPr>
        <w:t>-</w:t>
      </w:r>
      <w:r w:rsidRPr="00F46131">
        <w:rPr>
          <w:rFonts w:ascii="Arial" w:hAnsi="Arial" w:cs="Arial"/>
        </w:rPr>
        <w:t>to</w:t>
      </w:r>
      <w:r w:rsidR="00FE18FE">
        <w:rPr>
          <w:rFonts w:ascii="Arial" w:hAnsi="Arial" w:cs="Arial"/>
        </w:rPr>
        <w:t>-</w:t>
      </w:r>
      <w:r w:rsidRPr="00F46131">
        <w:rPr>
          <w:rFonts w:ascii="Arial" w:hAnsi="Arial" w:cs="Arial"/>
        </w:rPr>
        <w:t>retail distribution. The customers of the Applicant are Australian Internet Service Providers (ISPs) and direct customers. ISPs typically offer access to the Applicant’s services as part of a bundle of products, while direct customers sign up for the Applicant’s services via the Applicant’s website or selected consumer electronic stores</w:t>
      </w:r>
      <w:r w:rsidR="007A2315">
        <w:rPr>
          <w:rFonts w:ascii="Arial" w:hAnsi="Arial" w:cs="Arial"/>
        </w:rPr>
        <w:t>.</w:t>
      </w:r>
    </w:p>
    <w:p w14:paraId="769E65ED" w14:textId="25E68A1B" w:rsidR="000041BE" w:rsidRDefault="000041BE" w:rsidP="0045189D">
      <w:pPr>
        <w:pStyle w:val="ListParagraph"/>
        <w:numPr>
          <w:ilvl w:val="1"/>
          <w:numId w:val="3"/>
        </w:numPr>
        <w:ind w:left="850" w:hanging="493"/>
        <w:contextualSpacing w:val="0"/>
        <w:rPr>
          <w:rFonts w:ascii="Arial" w:hAnsi="Arial" w:cs="Arial"/>
        </w:rPr>
      </w:pPr>
      <w:r w:rsidRPr="00F46131">
        <w:rPr>
          <w:rFonts w:ascii="Arial" w:hAnsi="Arial" w:cs="Arial"/>
        </w:rPr>
        <w:t>The Applicant also provides access to apps to watch movies on demand.</w:t>
      </w:r>
    </w:p>
    <w:p w14:paraId="32409356" w14:textId="599AC210" w:rsidR="003160E5" w:rsidRPr="00473918" w:rsidRDefault="003160E5" w:rsidP="00473918">
      <w:pPr>
        <w:ind w:left="357"/>
        <w:rPr>
          <w:rFonts w:ascii="Arial" w:hAnsi="Arial" w:cs="Arial"/>
          <w:u w:val="single"/>
        </w:rPr>
      </w:pPr>
      <w:r w:rsidRPr="00473918">
        <w:rPr>
          <w:rFonts w:ascii="Arial" w:hAnsi="Arial" w:cs="Arial"/>
          <w:u w:val="single"/>
        </w:rPr>
        <w:t>Service</w:t>
      </w:r>
    </w:p>
    <w:p w14:paraId="05BEB752" w14:textId="04DA03BC" w:rsidR="00571CBD" w:rsidRPr="00B2729B" w:rsidRDefault="00A51818" w:rsidP="00A51818">
      <w:pPr>
        <w:pStyle w:val="ListParagraph"/>
        <w:numPr>
          <w:ilvl w:val="1"/>
          <w:numId w:val="3"/>
        </w:numPr>
        <w:ind w:left="850" w:hanging="493"/>
        <w:contextualSpacing w:val="0"/>
        <w:rPr>
          <w:rFonts w:ascii="Arial" w:hAnsi="Arial" w:cs="Arial"/>
        </w:rPr>
      </w:pPr>
      <w:r w:rsidRPr="00B2729B">
        <w:rPr>
          <w:rFonts w:ascii="Arial" w:hAnsi="Arial" w:cs="Arial"/>
        </w:rPr>
        <w:t>The Service</w:t>
      </w:r>
      <w:r w:rsidR="00D04D8F" w:rsidRPr="00B2729B">
        <w:rPr>
          <w:rFonts w:ascii="Arial" w:hAnsi="Arial" w:cs="Arial"/>
        </w:rPr>
        <w:t xml:space="preserve"> is </w:t>
      </w:r>
      <w:r w:rsidR="00C2198B" w:rsidRPr="00B2729B">
        <w:rPr>
          <w:rFonts w:ascii="Arial" w:hAnsi="Arial" w:cs="Arial"/>
        </w:rPr>
        <w:t xml:space="preserve">the </w:t>
      </w:r>
      <w:hyperlink r:id="rId8" w:tooltip="BBC" w:history="1">
        <w:r w:rsidR="00C2198B" w:rsidRPr="00B2729B">
          <w:rPr>
            <w:rFonts w:ascii="Arial" w:hAnsi="Arial" w:cs="Arial"/>
          </w:rPr>
          <w:t>BBC</w:t>
        </w:r>
      </w:hyperlink>
      <w:r w:rsidR="00C2198B" w:rsidRPr="00B2729B">
        <w:rPr>
          <w:rFonts w:ascii="Arial" w:hAnsi="Arial" w:cs="Arial"/>
        </w:rPr>
        <w:t>'s international news and current affairs television channel. It broadcasts for BBC News bulletins, documentaries, lifestyle programmes and interviews.</w:t>
      </w:r>
    </w:p>
    <w:p w14:paraId="00302C75" w14:textId="16A10DEA" w:rsidR="00571CBD" w:rsidRPr="00B2729B" w:rsidRDefault="002D49C4" w:rsidP="002D49C4">
      <w:pPr>
        <w:pStyle w:val="ListParagraph"/>
        <w:numPr>
          <w:ilvl w:val="1"/>
          <w:numId w:val="3"/>
        </w:numPr>
        <w:ind w:left="850" w:hanging="493"/>
        <w:contextualSpacing w:val="0"/>
        <w:rPr>
          <w:rFonts w:ascii="Arial" w:hAnsi="Arial" w:cs="Arial"/>
        </w:rPr>
      </w:pPr>
      <w:bookmarkStart w:id="7" w:name="_Hlk533415649"/>
      <w:r w:rsidRPr="00B2729B">
        <w:rPr>
          <w:rFonts w:ascii="Arial" w:hAnsi="Arial" w:cs="Arial"/>
        </w:rPr>
        <w:t xml:space="preserve">The Service is </w:t>
      </w:r>
      <w:r w:rsidR="00B641AE" w:rsidRPr="00B2729B">
        <w:rPr>
          <w:rFonts w:ascii="Arial" w:hAnsi="Arial" w:cs="Arial"/>
        </w:rPr>
        <w:t xml:space="preserve">available as </w:t>
      </w:r>
      <w:r w:rsidRPr="00B2729B">
        <w:rPr>
          <w:rFonts w:ascii="Arial" w:hAnsi="Arial" w:cs="Arial"/>
        </w:rPr>
        <w:t xml:space="preserve">part of the </w:t>
      </w:r>
      <w:r w:rsidR="00571CBD" w:rsidRPr="00B2729B">
        <w:rPr>
          <w:rFonts w:ascii="Arial" w:hAnsi="Arial" w:cs="Arial"/>
        </w:rPr>
        <w:t xml:space="preserve">following </w:t>
      </w:r>
      <w:r w:rsidRPr="00B2729B">
        <w:rPr>
          <w:rFonts w:ascii="Arial" w:hAnsi="Arial" w:cs="Arial"/>
        </w:rPr>
        <w:t>package</w:t>
      </w:r>
      <w:r w:rsidR="00571CBD" w:rsidRPr="00B2729B">
        <w:rPr>
          <w:rFonts w:ascii="Arial" w:hAnsi="Arial" w:cs="Arial"/>
        </w:rPr>
        <w:t>s provided by the Applicant:</w:t>
      </w:r>
    </w:p>
    <w:p w14:paraId="2D315899" w14:textId="51B08112" w:rsidR="002D49C4" w:rsidRPr="00B2729B" w:rsidRDefault="00B641AE" w:rsidP="0029490B">
      <w:pPr>
        <w:pStyle w:val="ListParagraph"/>
        <w:numPr>
          <w:ilvl w:val="1"/>
          <w:numId w:val="43"/>
        </w:numPr>
        <w:tabs>
          <w:tab w:val="left" w:pos="1560"/>
        </w:tabs>
        <w:ind w:left="1560" w:hanging="284"/>
        <w:contextualSpacing w:val="0"/>
        <w:rPr>
          <w:rFonts w:ascii="Arial" w:hAnsi="Arial" w:cs="Arial"/>
        </w:rPr>
      </w:pPr>
      <w:r w:rsidRPr="00B2729B">
        <w:rPr>
          <w:rFonts w:ascii="Arial" w:hAnsi="Arial" w:cs="Arial"/>
        </w:rPr>
        <w:t xml:space="preserve">Fetch </w:t>
      </w:r>
      <w:r w:rsidR="00571CBD" w:rsidRPr="00B2729B">
        <w:rPr>
          <w:rFonts w:ascii="Arial" w:hAnsi="Arial" w:cs="Arial"/>
        </w:rPr>
        <w:t>‘Entertainment’ package</w:t>
      </w:r>
      <w:r w:rsidRPr="00B2729B">
        <w:rPr>
          <w:rFonts w:ascii="Arial" w:hAnsi="Arial" w:cs="Arial"/>
        </w:rPr>
        <w:t xml:space="preserve"> –</w:t>
      </w:r>
      <w:r w:rsidR="00571CBD" w:rsidRPr="00B2729B">
        <w:rPr>
          <w:rFonts w:ascii="Arial" w:hAnsi="Arial" w:cs="Arial"/>
        </w:rPr>
        <w:t xml:space="preserve"> a ‘legacy’ package that contains </w:t>
      </w:r>
      <w:proofErr w:type="gramStart"/>
      <w:r w:rsidR="00571CBD" w:rsidRPr="00B2729B">
        <w:rPr>
          <w:rFonts w:ascii="Arial" w:hAnsi="Arial" w:cs="Arial"/>
        </w:rPr>
        <w:t>a large number of</w:t>
      </w:r>
      <w:proofErr w:type="gramEnd"/>
      <w:r w:rsidR="00571CBD" w:rsidRPr="00B2729B">
        <w:rPr>
          <w:rFonts w:ascii="Arial" w:hAnsi="Arial" w:cs="Arial"/>
        </w:rPr>
        <w:t xml:space="preserve"> English language channels</w:t>
      </w:r>
      <w:bookmarkEnd w:id="7"/>
      <w:r w:rsidR="00D5275D" w:rsidRPr="00B2729B">
        <w:rPr>
          <w:rFonts w:ascii="Arial" w:hAnsi="Arial" w:cs="Arial"/>
        </w:rPr>
        <w:t xml:space="preserve">, which </w:t>
      </w:r>
      <w:r w:rsidR="00D72EA8" w:rsidRPr="00B2729B">
        <w:rPr>
          <w:rFonts w:ascii="Arial" w:hAnsi="Arial" w:cs="Arial"/>
        </w:rPr>
        <w:t xml:space="preserve">has not been available to new subscribers since </w:t>
      </w:r>
      <w:r w:rsidR="00BF7585" w:rsidRPr="00B2729B">
        <w:rPr>
          <w:rFonts w:ascii="Arial" w:hAnsi="Arial" w:cs="Arial"/>
        </w:rPr>
        <w:t>the Applicant re-packaged its channel offering</w:t>
      </w:r>
      <w:r w:rsidR="00D929E4" w:rsidRPr="00B2729B">
        <w:rPr>
          <w:rFonts w:ascii="Arial" w:hAnsi="Arial" w:cs="Arial"/>
        </w:rPr>
        <w:t>s</w:t>
      </w:r>
      <w:r w:rsidR="00BF7585" w:rsidRPr="00B2729B">
        <w:rPr>
          <w:rFonts w:ascii="Arial" w:hAnsi="Arial" w:cs="Arial"/>
        </w:rPr>
        <w:t xml:space="preserve"> in </w:t>
      </w:r>
      <w:r w:rsidR="00D72EA8" w:rsidRPr="00B2729B">
        <w:rPr>
          <w:rFonts w:ascii="Arial" w:hAnsi="Arial" w:cs="Arial"/>
        </w:rPr>
        <w:t>February 2017</w:t>
      </w:r>
      <w:r w:rsidR="00110E38" w:rsidRPr="00B2729B">
        <w:rPr>
          <w:rFonts w:ascii="Arial" w:hAnsi="Arial" w:cs="Arial"/>
        </w:rPr>
        <w:t>;</w:t>
      </w:r>
    </w:p>
    <w:p w14:paraId="334C0E18" w14:textId="5ED718EB" w:rsidR="00B641AE" w:rsidRDefault="00B641AE" w:rsidP="0029490B">
      <w:pPr>
        <w:pStyle w:val="ListParagraph"/>
        <w:numPr>
          <w:ilvl w:val="1"/>
          <w:numId w:val="43"/>
        </w:numPr>
        <w:tabs>
          <w:tab w:val="left" w:pos="1560"/>
        </w:tabs>
        <w:ind w:left="1560" w:hanging="284"/>
        <w:contextualSpacing w:val="0"/>
        <w:rPr>
          <w:rFonts w:ascii="Arial" w:hAnsi="Arial" w:cs="Arial"/>
        </w:rPr>
      </w:pPr>
      <w:r w:rsidRPr="00B2729B">
        <w:rPr>
          <w:rFonts w:ascii="Arial" w:hAnsi="Arial" w:cs="Arial"/>
        </w:rPr>
        <w:t>Fetch ‘Ultimate’ package</w:t>
      </w:r>
      <w:r>
        <w:rPr>
          <w:rFonts w:ascii="Arial" w:hAnsi="Arial" w:cs="Arial"/>
        </w:rPr>
        <w:t>, which contains all 47 channels available in each of the four ‘</w:t>
      </w:r>
      <w:r w:rsidR="0051643F">
        <w:rPr>
          <w:rFonts w:ascii="Arial" w:hAnsi="Arial" w:cs="Arial"/>
        </w:rPr>
        <w:t>Premium</w:t>
      </w:r>
      <w:r>
        <w:rPr>
          <w:rFonts w:ascii="Arial" w:hAnsi="Arial" w:cs="Arial"/>
        </w:rPr>
        <w:t>’ pac</w:t>
      </w:r>
      <w:r w:rsidR="00A534B0">
        <w:rPr>
          <w:rFonts w:ascii="Arial" w:hAnsi="Arial" w:cs="Arial"/>
        </w:rPr>
        <w:t>ks</w:t>
      </w:r>
      <w:r>
        <w:rPr>
          <w:rFonts w:ascii="Arial" w:hAnsi="Arial" w:cs="Arial"/>
        </w:rPr>
        <w:t xml:space="preserve"> </w:t>
      </w:r>
      <w:bookmarkStart w:id="8" w:name="_Hlk8036297"/>
      <w:r w:rsidR="00A534B0">
        <w:rPr>
          <w:rFonts w:ascii="Arial" w:hAnsi="Arial" w:cs="Arial"/>
        </w:rPr>
        <w:t>(‘Kids’, ‘Knowledge’, ‘Vibe’ and ‘Variety’</w:t>
      </w:r>
      <w:r w:rsidR="004F2C85">
        <w:rPr>
          <w:rFonts w:ascii="Arial" w:hAnsi="Arial" w:cs="Arial"/>
        </w:rPr>
        <w:t>)</w:t>
      </w:r>
      <w:bookmarkEnd w:id="8"/>
      <w:r w:rsidR="00A534B0">
        <w:rPr>
          <w:rFonts w:ascii="Arial" w:hAnsi="Arial" w:cs="Arial"/>
        </w:rPr>
        <w:t xml:space="preserve"> </w:t>
      </w:r>
      <w:r w:rsidR="004F2C85">
        <w:rPr>
          <w:rFonts w:ascii="Arial" w:hAnsi="Arial" w:cs="Arial"/>
        </w:rPr>
        <w:t xml:space="preserve">provided by </w:t>
      </w:r>
      <w:r>
        <w:rPr>
          <w:rFonts w:ascii="Arial" w:hAnsi="Arial" w:cs="Arial"/>
        </w:rPr>
        <w:t>the</w:t>
      </w:r>
      <w:r w:rsidR="00A534B0">
        <w:rPr>
          <w:rFonts w:ascii="Arial" w:hAnsi="Arial" w:cs="Arial"/>
        </w:rPr>
        <w:t xml:space="preserve"> Applicant</w:t>
      </w:r>
      <w:r w:rsidR="00110E38">
        <w:rPr>
          <w:rFonts w:ascii="Arial" w:hAnsi="Arial" w:cs="Arial"/>
        </w:rPr>
        <w:t>; and</w:t>
      </w:r>
    </w:p>
    <w:p w14:paraId="49E69C2A" w14:textId="601A0549" w:rsidR="00571CBD" w:rsidRPr="00B2729B" w:rsidRDefault="00B641AE" w:rsidP="0029490B">
      <w:pPr>
        <w:pStyle w:val="ListParagraph"/>
        <w:numPr>
          <w:ilvl w:val="1"/>
          <w:numId w:val="43"/>
        </w:numPr>
        <w:tabs>
          <w:tab w:val="left" w:pos="1560"/>
        </w:tabs>
        <w:ind w:left="1560" w:hanging="284"/>
        <w:contextualSpacing w:val="0"/>
        <w:rPr>
          <w:rFonts w:ascii="Arial" w:hAnsi="Arial" w:cs="Arial"/>
        </w:rPr>
      </w:pPr>
      <w:r w:rsidRPr="00B2729B">
        <w:rPr>
          <w:rFonts w:ascii="Arial" w:hAnsi="Arial" w:cs="Arial"/>
        </w:rPr>
        <w:t>Fetch ‘Knowledge’ package, which currently has 18 channels, primarily of a news and documentary genre</w:t>
      </w:r>
      <w:r w:rsidR="00850661" w:rsidRPr="00B2729B">
        <w:rPr>
          <w:rFonts w:ascii="Arial" w:hAnsi="Arial" w:cs="Arial"/>
        </w:rPr>
        <w:t>.</w:t>
      </w:r>
    </w:p>
    <w:p w14:paraId="5920B348" w14:textId="74BD569D" w:rsidR="002D49C4" w:rsidRPr="00B2729B" w:rsidRDefault="002D49C4" w:rsidP="00026534">
      <w:pPr>
        <w:pStyle w:val="ListParagraph"/>
        <w:numPr>
          <w:ilvl w:val="1"/>
          <w:numId w:val="3"/>
        </w:numPr>
        <w:spacing w:before="240"/>
        <w:ind w:left="850" w:hanging="493"/>
        <w:contextualSpacing w:val="0"/>
        <w:rPr>
          <w:rFonts w:ascii="Arial" w:hAnsi="Arial" w:cs="Arial"/>
        </w:rPr>
      </w:pPr>
      <w:r w:rsidRPr="00B2729B">
        <w:rPr>
          <w:rFonts w:ascii="Arial" w:hAnsi="Arial" w:cs="Arial"/>
        </w:rPr>
        <w:t>The Service</w:t>
      </w:r>
      <w:r w:rsidR="00B641AE" w:rsidRPr="00B2729B">
        <w:rPr>
          <w:rFonts w:ascii="Arial" w:hAnsi="Arial" w:cs="Arial"/>
        </w:rPr>
        <w:t xml:space="preserve"> is provided by </w:t>
      </w:r>
      <w:r w:rsidR="009D3C14" w:rsidRPr="00B2729B">
        <w:rPr>
          <w:rFonts w:ascii="Arial" w:hAnsi="Arial" w:cs="Arial"/>
        </w:rPr>
        <w:t xml:space="preserve">BBC World Distribution Limited </w:t>
      </w:r>
      <w:r w:rsidR="00B641AE" w:rsidRPr="00B2729B">
        <w:rPr>
          <w:rFonts w:ascii="Arial" w:hAnsi="Arial" w:cs="Arial"/>
        </w:rPr>
        <w:t>(the Channel Provider)</w:t>
      </w:r>
      <w:r w:rsidRPr="00B2729B">
        <w:rPr>
          <w:rFonts w:ascii="Arial" w:hAnsi="Arial" w:cs="Arial"/>
        </w:rPr>
        <w:t xml:space="preserve"> and is </w:t>
      </w:r>
      <w:r w:rsidR="00566610" w:rsidRPr="00B2729B">
        <w:rPr>
          <w:rFonts w:ascii="Arial" w:hAnsi="Arial" w:cs="Arial"/>
        </w:rPr>
        <w:t>also</w:t>
      </w:r>
      <w:r w:rsidR="00DD44E3" w:rsidRPr="00B2729B">
        <w:rPr>
          <w:rFonts w:ascii="Arial" w:hAnsi="Arial" w:cs="Arial"/>
        </w:rPr>
        <w:t xml:space="preserve"> </w:t>
      </w:r>
      <w:r w:rsidRPr="00B2729B">
        <w:rPr>
          <w:rFonts w:ascii="Arial" w:hAnsi="Arial" w:cs="Arial"/>
        </w:rPr>
        <w:t xml:space="preserve">available on </w:t>
      </w:r>
      <w:r w:rsidR="009E2937" w:rsidRPr="00B2729B">
        <w:rPr>
          <w:rFonts w:ascii="Arial" w:hAnsi="Arial" w:cs="Arial"/>
        </w:rPr>
        <w:t xml:space="preserve">the </w:t>
      </w:r>
      <w:r w:rsidR="00566610" w:rsidRPr="00B2729B">
        <w:rPr>
          <w:rFonts w:ascii="Arial" w:hAnsi="Arial" w:cs="Arial"/>
        </w:rPr>
        <w:t>Foxtel s</w:t>
      </w:r>
      <w:r w:rsidR="005125EF" w:rsidRPr="00B2729B">
        <w:rPr>
          <w:rFonts w:ascii="Arial" w:hAnsi="Arial" w:cs="Arial"/>
        </w:rPr>
        <w:t>ubscription television</w:t>
      </w:r>
      <w:r w:rsidRPr="00B2729B">
        <w:rPr>
          <w:rFonts w:ascii="Arial" w:hAnsi="Arial" w:cs="Arial"/>
        </w:rPr>
        <w:t xml:space="preserve"> platform</w:t>
      </w:r>
      <w:r w:rsidR="005125EF" w:rsidRPr="00B2729B">
        <w:rPr>
          <w:rFonts w:ascii="Arial" w:hAnsi="Arial" w:cs="Arial"/>
        </w:rPr>
        <w:t xml:space="preserve"> in Australia.</w:t>
      </w:r>
    </w:p>
    <w:p w14:paraId="10206D9C" w14:textId="05B63D54" w:rsidR="00856385" w:rsidRPr="00B2729B" w:rsidRDefault="00856385" w:rsidP="00F4444E">
      <w:pPr>
        <w:pStyle w:val="ListParagraph"/>
        <w:numPr>
          <w:ilvl w:val="1"/>
          <w:numId w:val="3"/>
        </w:numPr>
        <w:spacing w:before="240"/>
        <w:ind w:left="850" w:hanging="493"/>
        <w:contextualSpacing w:val="0"/>
        <w:rPr>
          <w:rFonts w:ascii="Arial" w:hAnsi="Arial" w:cs="Arial"/>
        </w:rPr>
      </w:pPr>
      <w:r w:rsidRPr="00B2729B">
        <w:rPr>
          <w:rFonts w:ascii="Arial" w:hAnsi="Arial" w:cs="Arial"/>
        </w:rPr>
        <w:t xml:space="preserve">Like every channel provided through </w:t>
      </w:r>
      <w:proofErr w:type="spellStart"/>
      <w:r w:rsidRPr="00B2729B">
        <w:rPr>
          <w:rFonts w:ascii="Arial" w:hAnsi="Arial" w:cs="Arial"/>
        </w:rPr>
        <w:t>FetchTV</w:t>
      </w:r>
      <w:proofErr w:type="spellEnd"/>
      <w:r w:rsidRPr="00B2729B">
        <w:rPr>
          <w:rFonts w:ascii="Arial" w:hAnsi="Arial" w:cs="Arial"/>
        </w:rPr>
        <w:t xml:space="preserve">, </w:t>
      </w:r>
      <w:r w:rsidR="00651797" w:rsidRPr="00B2729B">
        <w:rPr>
          <w:rFonts w:ascii="Arial" w:hAnsi="Arial" w:cs="Arial"/>
        </w:rPr>
        <w:t>the Service</w:t>
      </w:r>
      <w:r w:rsidRPr="00B2729B">
        <w:rPr>
          <w:rFonts w:ascii="Arial" w:hAnsi="Arial" w:cs="Arial"/>
        </w:rPr>
        <w:t xml:space="preserve"> is obtained under licence wholly from the Channel Provider</w:t>
      </w:r>
      <w:r w:rsidR="005033A2" w:rsidRPr="00B2729B">
        <w:rPr>
          <w:rFonts w:ascii="Arial" w:hAnsi="Arial" w:cs="Arial"/>
        </w:rPr>
        <w:t>,</w:t>
      </w:r>
      <w:r w:rsidRPr="00B2729B">
        <w:rPr>
          <w:rFonts w:ascii="Arial" w:hAnsi="Arial" w:cs="Arial"/>
        </w:rPr>
        <w:t xml:space="preserve"> which compiles the channel and then delivers it to the Applicant</w:t>
      </w:r>
      <w:r w:rsidR="00031531" w:rsidRPr="00B2729B">
        <w:rPr>
          <w:rFonts w:ascii="Arial" w:hAnsi="Arial" w:cs="Arial"/>
        </w:rPr>
        <w:t xml:space="preserve"> (‘pass-through’ service)</w:t>
      </w:r>
      <w:r w:rsidRPr="00B2729B">
        <w:rPr>
          <w:rFonts w:ascii="Arial" w:hAnsi="Arial" w:cs="Arial"/>
        </w:rPr>
        <w:t xml:space="preserve">. </w:t>
      </w:r>
      <w:r w:rsidR="002247D2" w:rsidRPr="00B2729B">
        <w:rPr>
          <w:rFonts w:ascii="Arial" w:hAnsi="Arial" w:cs="Arial"/>
        </w:rPr>
        <w:t xml:space="preserve">The Applicant </w:t>
      </w:r>
      <w:r w:rsidR="002247D2" w:rsidRPr="00B2729B">
        <w:rPr>
          <w:rFonts w:ascii="Arial" w:hAnsi="Arial" w:cs="Arial"/>
          <w:color w:val="000000"/>
        </w:rPr>
        <w:t>picks up the signal of the Service and displays it on its platform</w:t>
      </w:r>
      <w:r w:rsidR="0071710E" w:rsidRPr="00B2729B">
        <w:rPr>
          <w:rFonts w:ascii="Arial" w:hAnsi="Arial" w:cs="Arial"/>
          <w:color w:val="000000"/>
        </w:rPr>
        <w:t xml:space="preserve"> but </w:t>
      </w:r>
      <w:r w:rsidRPr="00B2729B">
        <w:rPr>
          <w:rFonts w:ascii="Arial" w:hAnsi="Arial" w:cs="Arial"/>
        </w:rPr>
        <w:t>provides no input to the content of the Service</w:t>
      </w:r>
      <w:r w:rsidR="002247D2" w:rsidRPr="00B2729B">
        <w:rPr>
          <w:rFonts w:ascii="Arial" w:hAnsi="Arial" w:cs="Arial"/>
          <w:color w:val="000000"/>
        </w:rPr>
        <w:t>.</w:t>
      </w:r>
      <w:r w:rsidR="00EF44EA" w:rsidRPr="00B2729B">
        <w:rPr>
          <w:rFonts w:ascii="Arial" w:hAnsi="Arial" w:cs="Arial"/>
          <w:color w:val="000000"/>
        </w:rPr>
        <w:t xml:space="preserve"> </w:t>
      </w:r>
    </w:p>
    <w:p w14:paraId="6441055B" w14:textId="44E8423D" w:rsidR="00A01D5F" w:rsidRPr="00B2729B" w:rsidRDefault="00744422" w:rsidP="00DC2C7D">
      <w:pPr>
        <w:pStyle w:val="ListParagraph"/>
        <w:numPr>
          <w:ilvl w:val="1"/>
          <w:numId w:val="3"/>
        </w:numPr>
        <w:ind w:left="850" w:hanging="493"/>
        <w:contextualSpacing w:val="0"/>
        <w:rPr>
          <w:rFonts w:ascii="Arial" w:hAnsi="Arial" w:cs="Arial"/>
        </w:rPr>
      </w:pPr>
      <w:r w:rsidRPr="00B2729B">
        <w:rPr>
          <w:rFonts w:ascii="Arial" w:hAnsi="Arial" w:cs="Arial"/>
        </w:rPr>
        <w:t xml:space="preserve">The </w:t>
      </w:r>
      <w:r w:rsidR="00A01D5F" w:rsidRPr="00B2729B">
        <w:rPr>
          <w:rFonts w:ascii="Arial" w:hAnsi="Arial" w:cs="Arial"/>
        </w:rPr>
        <w:t xml:space="preserve">Service’s genre is </w:t>
      </w:r>
      <w:r w:rsidR="00421236" w:rsidRPr="00B2729B">
        <w:rPr>
          <w:rFonts w:ascii="Arial" w:hAnsi="Arial" w:cs="Arial"/>
        </w:rPr>
        <w:t>news</w:t>
      </w:r>
      <w:r w:rsidR="009B5394" w:rsidRPr="00B2729B">
        <w:rPr>
          <w:rFonts w:ascii="Arial" w:hAnsi="Arial" w:cs="Arial"/>
        </w:rPr>
        <w:t>,</w:t>
      </w:r>
      <w:r w:rsidR="00A01D5F" w:rsidRPr="00B2729B">
        <w:rPr>
          <w:rFonts w:ascii="Arial" w:hAnsi="Arial" w:cs="Arial"/>
        </w:rPr>
        <w:t xml:space="preserve"> which would normally attract an annual captioning target of </w:t>
      </w:r>
      <w:r w:rsidR="00421236" w:rsidRPr="00B2729B">
        <w:rPr>
          <w:rFonts w:ascii="Arial" w:hAnsi="Arial" w:cs="Arial"/>
        </w:rPr>
        <w:t>35</w:t>
      </w:r>
      <w:r w:rsidR="007D2D93" w:rsidRPr="00B2729B">
        <w:rPr>
          <w:rFonts w:ascii="Arial" w:hAnsi="Arial" w:cs="Arial"/>
        </w:rPr>
        <w:t>%</w:t>
      </w:r>
      <w:r w:rsidR="00A01D5F" w:rsidRPr="00B2729B">
        <w:rPr>
          <w:rFonts w:ascii="Arial" w:hAnsi="Arial" w:cs="Arial"/>
        </w:rPr>
        <w:t xml:space="preserve"> for the financial year commencing 1 July </w:t>
      </w:r>
      <w:r w:rsidR="006461E0" w:rsidRPr="00B2729B">
        <w:rPr>
          <w:rFonts w:ascii="Arial" w:hAnsi="Arial" w:cs="Arial"/>
        </w:rPr>
        <w:t>2018</w:t>
      </w:r>
      <w:r w:rsidR="00CF5A92" w:rsidRPr="00B2729B">
        <w:rPr>
          <w:rFonts w:ascii="Arial" w:hAnsi="Arial" w:cs="Arial"/>
        </w:rPr>
        <w:t>,</w:t>
      </w:r>
      <w:r w:rsidR="006461E0" w:rsidRPr="00B2729B">
        <w:rPr>
          <w:rFonts w:ascii="Arial" w:hAnsi="Arial" w:cs="Arial"/>
        </w:rPr>
        <w:t xml:space="preserve"> </w:t>
      </w:r>
      <w:r w:rsidR="008D577A" w:rsidRPr="00B2729B">
        <w:rPr>
          <w:rFonts w:ascii="Arial" w:hAnsi="Arial" w:cs="Arial"/>
        </w:rPr>
        <w:t xml:space="preserve">increasing by </w:t>
      </w:r>
      <w:r w:rsidR="0023326C" w:rsidRPr="00B2729B">
        <w:rPr>
          <w:rFonts w:ascii="Arial" w:hAnsi="Arial" w:cs="Arial"/>
        </w:rPr>
        <w:t>five</w:t>
      </w:r>
      <w:r w:rsidR="008D577A" w:rsidRPr="00B2729B">
        <w:rPr>
          <w:rFonts w:ascii="Arial" w:hAnsi="Arial" w:cs="Arial"/>
        </w:rPr>
        <w:t xml:space="preserve"> percent </w:t>
      </w:r>
      <w:r w:rsidR="003D2FCA" w:rsidRPr="00B2729B">
        <w:rPr>
          <w:rFonts w:ascii="Arial" w:hAnsi="Arial" w:cs="Arial"/>
        </w:rPr>
        <w:t xml:space="preserve">each </w:t>
      </w:r>
      <w:r w:rsidR="008D577A" w:rsidRPr="00B2729B">
        <w:rPr>
          <w:rFonts w:ascii="Arial" w:hAnsi="Arial" w:cs="Arial"/>
        </w:rPr>
        <w:t>financial year thereafter</w:t>
      </w:r>
      <w:r w:rsidR="00A01D5F" w:rsidRPr="00B2729B">
        <w:rPr>
          <w:rFonts w:ascii="Arial" w:hAnsi="Arial" w:cs="Arial"/>
        </w:rPr>
        <w:t>.</w:t>
      </w:r>
    </w:p>
    <w:p w14:paraId="6441055C" w14:textId="77E5D64C" w:rsidR="00D64D2E" w:rsidRPr="00473918" w:rsidRDefault="00D64D2E" w:rsidP="009B1AB9">
      <w:pPr>
        <w:pStyle w:val="ListParagraph"/>
        <w:numPr>
          <w:ilvl w:val="0"/>
          <w:numId w:val="3"/>
        </w:numPr>
        <w:spacing w:before="240"/>
        <w:ind w:left="714" w:hanging="357"/>
        <w:contextualSpacing w:val="0"/>
        <w:rPr>
          <w:rFonts w:ascii="Arial" w:hAnsi="Arial" w:cs="Arial"/>
          <w:b/>
          <w:sz w:val="28"/>
          <w:szCs w:val="28"/>
        </w:rPr>
      </w:pPr>
      <w:r w:rsidRPr="00473918">
        <w:rPr>
          <w:rFonts w:ascii="Arial" w:hAnsi="Arial" w:cs="Arial"/>
          <w:b/>
          <w:sz w:val="28"/>
          <w:szCs w:val="28"/>
        </w:rPr>
        <w:t>EVIDENCE AND REASONS FOR</w:t>
      </w:r>
      <w:r w:rsidR="00CA0216">
        <w:rPr>
          <w:rFonts w:ascii="Arial" w:hAnsi="Arial" w:cs="Arial"/>
          <w:b/>
          <w:sz w:val="28"/>
          <w:szCs w:val="28"/>
        </w:rPr>
        <w:t xml:space="preserve"> </w:t>
      </w:r>
      <w:r w:rsidR="00A374C1">
        <w:rPr>
          <w:rFonts w:ascii="Arial" w:hAnsi="Arial" w:cs="Arial"/>
          <w:b/>
          <w:sz w:val="28"/>
          <w:szCs w:val="28"/>
        </w:rPr>
        <w:t>DECISION</w:t>
      </w:r>
      <w:r w:rsidRPr="00473918">
        <w:rPr>
          <w:rFonts w:ascii="Arial" w:hAnsi="Arial" w:cs="Arial"/>
          <w:b/>
          <w:sz w:val="28"/>
          <w:szCs w:val="28"/>
        </w:rPr>
        <w:t xml:space="preserve"> </w:t>
      </w:r>
    </w:p>
    <w:p w14:paraId="7E77811E" w14:textId="77777777" w:rsidR="00E16C37" w:rsidRPr="00B2729B" w:rsidRDefault="00E16C37" w:rsidP="00B5479B">
      <w:pPr>
        <w:pStyle w:val="ListParagraph"/>
        <w:numPr>
          <w:ilvl w:val="1"/>
          <w:numId w:val="3"/>
        </w:numPr>
        <w:ind w:left="850" w:hanging="493"/>
        <w:contextualSpacing w:val="0"/>
        <w:rPr>
          <w:rFonts w:ascii="Arial" w:hAnsi="Arial" w:cs="Arial"/>
        </w:rPr>
      </w:pPr>
      <w:bookmarkStart w:id="9" w:name="_Hlk534998368"/>
      <w:bookmarkStart w:id="10" w:name="_Hlk534998401"/>
      <w:r w:rsidRPr="00B2729B">
        <w:rPr>
          <w:rFonts w:ascii="Arial" w:hAnsi="Arial" w:cs="Arial"/>
        </w:rPr>
        <w:t>As noted above, the ACMA must not make an exemption order unless the ACMA is satisfied that a refusal to make the exemption order would impose an unjustifiable hardship on the Applicant.</w:t>
      </w:r>
    </w:p>
    <w:p w14:paraId="3D6B854C" w14:textId="04FC9DCB" w:rsidR="00F5400A" w:rsidRPr="00B2729B" w:rsidRDefault="00F5400A" w:rsidP="005E4914">
      <w:pPr>
        <w:pStyle w:val="ListParagraph"/>
        <w:numPr>
          <w:ilvl w:val="1"/>
          <w:numId w:val="3"/>
        </w:numPr>
        <w:ind w:left="850" w:hanging="493"/>
        <w:contextualSpacing w:val="0"/>
        <w:rPr>
          <w:rFonts w:ascii="Arial" w:hAnsi="Arial" w:cs="Arial"/>
        </w:rPr>
      </w:pPr>
      <w:r w:rsidRPr="00B2729B">
        <w:rPr>
          <w:rFonts w:ascii="Arial" w:hAnsi="Arial" w:cs="Arial"/>
        </w:rPr>
        <w:t>In determining whether a failure to make an exemption order would impose an unjustifiable hardship, the ACMA must have regard to each of the matters specified in subsection 130</w:t>
      </w:r>
      <w:proofErr w:type="gramStart"/>
      <w:r w:rsidRPr="00B2729B">
        <w:rPr>
          <w:rFonts w:ascii="Arial" w:hAnsi="Arial" w:cs="Arial"/>
        </w:rPr>
        <w:t>ZY(</w:t>
      </w:r>
      <w:proofErr w:type="gramEnd"/>
      <w:r w:rsidRPr="00B2729B">
        <w:rPr>
          <w:rFonts w:ascii="Arial" w:hAnsi="Arial" w:cs="Arial"/>
        </w:rPr>
        <w:t>5), assessing</w:t>
      </w:r>
      <w:r w:rsidR="003D2FCA" w:rsidRPr="00B2729B">
        <w:rPr>
          <w:rFonts w:ascii="Arial" w:hAnsi="Arial" w:cs="Arial"/>
        </w:rPr>
        <w:t xml:space="preserve"> </w:t>
      </w:r>
      <w:r w:rsidRPr="00B2729B">
        <w:rPr>
          <w:rFonts w:ascii="Arial" w:hAnsi="Arial" w:cs="Arial"/>
        </w:rPr>
        <w:t xml:space="preserve">their relative weight and significance. </w:t>
      </w:r>
    </w:p>
    <w:p w14:paraId="6E860D75" w14:textId="4AF53A7C" w:rsidR="000E732B" w:rsidRPr="00B2729B" w:rsidRDefault="00F5400A">
      <w:pPr>
        <w:pStyle w:val="ListParagraph"/>
        <w:numPr>
          <w:ilvl w:val="1"/>
          <w:numId w:val="3"/>
        </w:numPr>
        <w:ind w:left="850" w:hanging="493"/>
        <w:contextualSpacing w:val="0"/>
        <w:rPr>
          <w:rFonts w:ascii="Arial" w:hAnsi="Arial" w:cs="Arial"/>
        </w:rPr>
      </w:pPr>
      <w:r w:rsidRPr="00B2729B">
        <w:rPr>
          <w:rFonts w:ascii="Arial" w:hAnsi="Arial" w:cs="Arial"/>
        </w:rPr>
        <w:t>The term ‘unjustifiable hardship’ is not a defined term in the BSA and is to be given its ordinary and natural meaning as appropriate to the legislative context. The ACMA considers that the test requires it to assess the weight and significance of any hardship</w:t>
      </w:r>
      <w:r w:rsidR="00DE2091" w:rsidRPr="00B2729B">
        <w:rPr>
          <w:rFonts w:ascii="Arial" w:hAnsi="Arial" w:cs="Arial"/>
        </w:rPr>
        <w:t>s</w:t>
      </w:r>
      <w:r w:rsidRPr="00B2729B">
        <w:rPr>
          <w:rFonts w:ascii="Arial" w:hAnsi="Arial" w:cs="Arial"/>
        </w:rPr>
        <w:t xml:space="preserve"> to the Applicant made out in the material before the ACMA, and </w:t>
      </w:r>
      <w:r w:rsidR="00206F40" w:rsidRPr="00B2729B">
        <w:rPr>
          <w:rFonts w:ascii="Arial" w:hAnsi="Arial" w:cs="Arial"/>
        </w:rPr>
        <w:t xml:space="preserve">to </w:t>
      </w:r>
      <w:r w:rsidRPr="00B2729B">
        <w:rPr>
          <w:rFonts w:ascii="Arial" w:hAnsi="Arial" w:cs="Arial"/>
        </w:rPr>
        <w:t xml:space="preserve">assess whether or not the imposition of those hardships on the Applicant is unjustifiable, having regard to the criteria specified in subsection 130ZY(5) and the purpose and objects of the relevant statutory provisions. </w:t>
      </w:r>
    </w:p>
    <w:p w14:paraId="04CCA26C" w14:textId="475B2808" w:rsidR="004423CA" w:rsidRDefault="00C06C38" w:rsidP="005E4914">
      <w:pPr>
        <w:pStyle w:val="ListParagraph"/>
        <w:numPr>
          <w:ilvl w:val="1"/>
          <w:numId w:val="3"/>
        </w:numPr>
        <w:ind w:left="850" w:hanging="493"/>
        <w:contextualSpacing w:val="0"/>
        <w:rPr>
          <w:rFonts w:ascii="Arial" w:hAnsi="Arial" w:cs="Arial"/>
        </w:rPr>
      </w:pPr>
      <w:r w:rsidRPr="00B2729B">
        <w:rPr>
          <w:rFonts w:ascii="Arial" w:hAnsi="Arial" w:cs="Arial"/>
        </w:rPr>
        <w:t xml:space="preserve">In </w:t>
      </w:r>
      <w:r w:rsidR="00295582" w:rsidRPr="00B2729B">
        <w:rPr>
          <w:rFonts w:ascii="Arial" w:hAnsi="Arial" w:cs="Arial"/>
        </w:rPr>
        <w:t>reaching a decision</w:t>
      </w:r>
      <w:r w:rsidRPr="00B2729B">
        <w:rPr>
          <w:rFonts w:ascii="Arial" w:hAnsi="Arial" w:cs="Arial"/>
        </w:rPr>
        <w:t xml:space="preserve"> to make the Exemption Order, the ACMA has </w:t>
      </w:r>
      <w:r w:rsidR="00EE7E12" w:rsidRPr="00B2729B">
        <w:rPr>
          <w:rFonts w:ascii="Arial" w:hAnsi="Arial" w:cs="Arial"/>
        </w:rPr>
        <w:t xml:space="preserve">considered </w:t>
      </w:r>
      <w:r w:rsidR="004423CA">
        <w:rPr>
          <w:rFonts w:ascii="Arial" w:hAnsi="Arial" w:cs="Arial"/>
        </w:rPr>
        <w:t>the following:</w:t>
      </w:r>
    </w:p>
    <w:p w14:paraId="74E5CB0B" w14:textId="77777777" w:rsidR="004423CA" w:rsidRDefault="00C06C38" w:rsidP="004423CA">
      <w:pPr>
        <w:pStyle w:val="ListParagraph"/>
        <w:numPr>
          <w:ilvl w:val="0"/>
          <w:numId w:val="51"/>
        </w:numPr>
        <w:contextualSpacing w:val="0"/>
        <w:rPr>
          <w:rFonts w:ascii="Arial" w:hAnsi="Arial" w:cs="Arial"/>
        </w:rPr>
      </w:pPr>
      <w:r w:rsidRPr="00B2729B">
        <w:rPr>
          <w:rFonts w:ascii="Arial" w:hAnsi="Arial" w:cs="Arial"/>
        </w:rPr>
        <w:t xml:space="preserve">written representations and supporting evidence </w:t>
      </w:r>
      <w:r w:rsidR="009B5394" w:rsidRPr="00B2729B">
        <w:rPr>
          <w:rFonts w:ascii="Arial" w:hAnsi="Arial" w:cs="Arial"/>
        </w:rPr>
        <w:t xml:space="preserve">submitted </w:t>
      </w:r>
      <w:r w:rsidRPr="00B2729B">
        <w:rPr>
          <w:rFonts w:ascii="Arial" w:hAnsi="Arial" w:cs="Arial"/>
        </w:rPr>
        <w:t>by the Applicant</w:t>
      </w:r>
      <w:r w:rsidR="004423CA">
        <w:rPr>
          <w:rFonts w:ascii="Arial" w:hAnsi="Arial" w:cs="Arial"/>
        </w:rPr>
        <w:t>;</w:t>
      </w:r>
    </w:p>
    <w:p w14:paraId="1D5D1BAE" w14:textId="2F62BDDB" w:rsidR="00C06C38" w:rsidRDefault="004423CA" w:rsidP="004423CA">
      <w:pPr>
        <w:pStyle w:val="ListParagraph"/>
        <w:numPr>
          <w:ilvl w:val="0"/>
          <w:numId w:val="51"/>
        </w:numPr>
        <w:contextualSpacing w:val="0"/>
        <w:rPr>
          <w:rFonts w:ascii="Arial" w:hAnsi="Arial" w:cs="Arial"/>
        </w:rPr>
      </w:pPr>
      <w:r>
        <w:rPr>
          <w:rFonts w:ascii="Arial" w:hAnsi="Arial" w:cs="Arial"/>
        </w:rPr>
        <w:t xml:space="preserve">the </w:t>
      </w:r>
      <w:r w:rsidR="00C06C38" w:rsidRPr="00B2729B">
        <w:rPr>
          <w:rFonts w:ascii="Arial" w:hAnsi="Arial" w:cs="Arial"/>
        </w:rPr>
        <w:t>information provided by the Channel Provider in support of the application</w:t>
      </w:r>
      <w:r>
        <w:rPr>
          <w:rFonts w:ascii="Arial" w:hAnsi="Arial" w:cs="Arial"/>
        </w:rPr>
        <w:t>; and</w:t>
      </w:r>
    </w:p>
    <w:p w14:paraId="13F86F5C" w14:textId="77777777" w:rsidR="004423CA" w:rsidRPr="00F43374" w:rsidRDefault="004423CA" w:rsidP="004423CA">
      <w:pPr>
        <w:pStyle w:val="ListParagraph"/>
        <w:numPr>
          <w:ilvl w:val="0"/>
          <w:numId w:val="51"/>
        </w:numPr>
        <w:contextualSpacing w:val="0"/>
        <w:rPr>
          <w:rFonts w:ascii="Arial" w:hAnsi="Arial" w:cs="Arial"/>
        </w:rPr>
      </w:pPr>
      <w:bookmarkStart w:id="11" w:name="_Hlk11333030"/>
      <w:r>
        <w:rPr>
          <w:rFonts w:ascii="Arial" w:hAnsi="Arial" w:cs="Arial"/>
        </w:rPr>
        <w:t>the submissions received by the ACMA during the consultation period for the draft order.</w:t>
      </w:r>
    </w:p>
    <w:bookmarkEnd w:id="11"/>
    <w:p w14:paraId="76611BF1" w14:textId="77777777" w:rsidR="00657C6C" w:rsidRDefault="00657C6C" w:rsidP="009B1AB9">
      <w:pPr>
        <w:pStyle w:val="ListParagraph"/>
        <w:numPr>
          <w:ilvl w:val="1"/>
          <w:numId w:val="3"/>
        </w:numPr>
        <w:ind w:left="850" w:hanging="493"/>
        <w:contextualSpacing w:val="0"/>
        <w:rPr>
          <w:rFonts w:ascii="Arial" w:hAnsi="Arial" w:cs="Arial"/>
        </w:rPr>
      </w:pPr>
      <w:r>
        <w:rPr>
          <w:rFonts w:ascii="Arial" w:hAnsi="Arial" w:cs="Arial"/>
        </w:rPr>
        <w:t>The submissions are published on the ACMA website</w:t>
      </w:r>
      <w:r w:rsidRPr="009B1AB9">
        <w:rPr>
          <w:rFonts w:ascii="Arial" w:hAnsi="Arial" w:cs="Arial"/>
          <w:vertAlign w:val="superscript"/>
        </w:rPr>
        <w:footnoteReference w:id="3"/>
      </w:r>
      <w:r>
        <w:rPr>
          <w:rFonts w:ascii="Arial" w:hAnsi="Arial" w:cs="Arial"/>
        </w:rPr>
        <w:t xml:space="preserve">, and the ACMA’s responses are set out below. Information provided to the ACMA on a confidential basis by the Applicant or Channel Provider has been taken into account by the ACMA in reaching its </w:t>
      </w:r>
      <w:proofErr w:type="gramStart"/>
      <w:r>
        <w:rPr>
          <w:rFonts w:ascii="Arial" w:hAnsi="Arial" w:cs="Arial"/>
        </w:rPr>
        <w:t>decision, but</w:t>
      </w:r>
      <w:proofErr w:type="gramEnd"/>
      <w:r>
        <w:rPr>
          <w:rFonts w:ascii="Arial" w:hAnsi="Arial" w:cs="Arial"/>
        </w:rPr>
        <w:t xml:space="preserve"> has not been reproduced in these reasons for decision. </w:t>
      </w:r>
    </w:p>
    <w:bookmarkEnd w:id="9"/>
    <w:bookmarkEnd w:id="10"/>
    <w:p w14:paraId="43AB273B" w14:textId="246955B1" w:rsidR="005D7184" w:rsidRPr="00473918" w:rsidRDefault="009746D0" w:rsidP="00473918">
      <w:pPr>
        <w:ind w:left="357"/>
        <w:rPr>
          <w:rFonts w:ascii="Arial" w:hAnsi="Arial" w:cs="Arial"/>
          <w:i/>
          <w:u w:val="single"/>
        </w:rPr>
      </w:pPr>
      <w:r>
        <w:rPr>
          <w:rFonts w:ascii="Arial" w:hAnsi="Arial" w:cs="Arial"/>
          <w:i/>
          <w:u w:val="single"/>
        </w:rPr>
        <w:t>N</w:t>
      </w:r>
      <w:r w:rsidR="005D7184" w:rsidRPr="00473918">
        <w:rPr>
          <w:rFonts w:ascii="Arial" w:hAnsi="Arial" w:cs="Arial"/>
          <w:i/>
          <w:u w:val="single"/>
        </w:rPr>
        <w:t xml:space="preserve">ature of the detriment likely to be suffered by the </w:t>
      </w:r>
      <w:r w:rsidR="001876CF">
        <w:rPr>
          <w:rFonts w:ascii="Arial" w:hAnsi="Arial" w:cs="Arial"/>
          <w:i/>
          <w:u w:val="single"/>
        </w:rPr>
        <w:t>A</w:t>
      </w:r>
      <w:r w:rsidR="005D7184" w:rsidRPr="00473918">
        <w:rPr>
          <w:rFonts w:ascii="Arial" w:hAnsi="Arial" w:cs="Arial"/>
          <w:i/>
          <w:u w:val="single"/>
        </w:rPr>
        <w:t>pplicant (</w:t>
      </w:r>
      <w:r w:rsidR="006A3776">
        <w:rPr>
          <w:rFonts w:ascii="Arial" w:hAnsi="Arial" w:cs="Arial"/>
          <w:i/>
          <w:u w:val="single"/>
        </w:rPr>
        <w:t xml:space="preserve">paragraph </w:t>
      </w:r>
      <w:r w:rsidR="005D7184" w:rsidRPr="00473918">
        <w:rPr>
          <w:rFonts w:ascii="Arial" w:hAnsi="Arial" w:cs="Arial"/>
          <w:i/>
          <w:u w:val="single"/>
        </w:rPr>
        <w:t>130ZY(5)(a)</w:t>
      </w:r>
      <w:r w:rsidR="006A3776">
        <w:rPr>
          <w:rFonts w:ascii="Arial" w:hAnsi="Arial" w:cs="Arial"/>
          <w:i/>
          <w:u w:val="single"/>
        </w:rPr>
        <w:t xml:space="preserve"> of the BSA</w:t>
      </w:r>
      <w:r w:rsidR="005D7184" w:rsidRPr="00473918">
        <w:rPr>
          <w:rFonts w:ascii="Arial" w:hAnsi="Arial" w:cs="Arial"/>
          <w:i/>
          <w:u w:val="single"/>
        </w:rPr>
        <w:t>)</w:t>
      </w:r>
    </w:p>
    <w:p w14:paraId="309F243E" w14:textId="2007D269" w:rsidR="00D90A5A" w:rsidRDefault="00856385" w:rsidP="00CE2464">
      <w:pPr>
        <w:pStyle w:val="ListParagraph"/>
        <w:numPr>
          <w:ilvl w:val="1"/>
          <w:numId w:val="3"/>
        </w:numPr>
        <w:ind w:left="850" w:hanging="493"/>
        <w:contextualSpacing w:val="0"/>
        <w:rPr>
          <w:rFonts w:ascii="Arial" w:hAnsi="Arial" w:cs="Arial"/>
        </w:rPr>
      </w:pPr>
      <w:r w:rsidRPr="009305C3">
        <w:rPr>
          <w:rFonts w:ascii="Arial" w:hAnsi="Arial" w:cs="Arial"/>
        </w:rPr>
        <w:t>The Applicant</w:t>
      </w:r>
      <w:r w:rsidR="00F34140" w:rsidRPr="009305C3">
        <w:rPr>
          <w:rFonts w:ascii="Arial" w:hAnsi="Arial" w:cs="Arial"/>
        </w:rPr>
        <w:t xml:space="preserve"> </w:t>
      </w:r>
      <w:r w:rsidRPr="009305C3">
        <w:rPr>
          <w:rFonts w:ascii="Arial" w:hAnsi="Arial" w:cs="Arial"/>
        </w:rPr>
        <w:t>submit</w:t>
      </w:r>
      <w:r w:rsidR="00F34140" w:rsidRPr="009305C3">
        <w:rPr>
          <w:rFonts w:ascii="Arial" w:hAnsi="Arial" w:cs="Arial"/>
        </w:rPr>
        <w:t>s</w:t>
      </w:r>
      <w:r w:rsidRPr="009305C3">
        <w:rPr>
          <w:rFonts w:ascii="Arial" w:hAnsi="Arial" w:cs="Arial"/>
        </w:rPr>
        <w:t xml:space="preserve"> that if the Exemption Order is not made, the Service will be removed from the Applicant’s channel offerings</w:t>
      </w:r>
      <w:r w:rsidR="00D53A1D" w:rsidRPr="009305C3">
        <w:rPr>
          <w:rFonts w:ascii="Arial" w:hAnsi="Arial" w:cs="Arial"/>
        </w:rPr>
        <w:t xml:space="preserve">. </w:t>
      </w:r>
      <w:r w:rsidR="00D53A1D" w:rsidRPr="00C82EE2">
        <w:rPr>
          <w:rFonts w:ascii="Arial" w:hAnsi="Arial" w:cs="Arial"/>
        </w:rPr>
        <w:t xml:space="preserve">This will diminish the </w:t>
      </w:r>
      <w:r w:rsidR="0083282D">
        <w:rPr>
          <w:rFonts w:ascii="Arial" w:hAnsi="Arial" w:cs="Arial"/>
        </w:rPr>
        <w:t xml:space="preserve">overall </w:t>
      </w:r>
      <w:r w:rsidR="00D53A1D" w:rsidRPr="00C82EE2">
        <w:rPr>
          <w:rFonts w:ascii="Arial" w:hAnsi="Arial" w:cs="Arial"/>
        </w:rPr>
        <w:t xml:space="preserve">value and appeal of the Applicant’s </w:t>
      </w:r>
      <w:r w:rsidR="00B2729B">
        <w:rPr>
          <w:rFonts w:ascii="Arial" w:hAnsi="Arial" w:cs="Arial"/>
        </w:rPr>
        <w:t>services</w:t>
      </w:r>
      <w:r w:rsidR="00D53A1D" w:rsidRPr="00C82EE2">
        <w:rPr>
          <w:rFonts w:ascii="Arial" w:hAnsi="Arial" w:cs="Arial"/>
        </w:rPr>
        <w:t xml:space="preserve"> </w:t>
      </w:r>
      <w:r w:rsidR="00D53A1D">
        <w:rPr>
          <w:rFonts w:ascii="Arial" w:hAnsi="Arial" w:cs="Arial"/>
        </w:rPr>
        <w:t xml:space="preserve">and </w:t>
      </w:r>
      <w:r w:rsidR="0083282D">
        <w:rPr>
          <w:rFonts w:ascii="Arial" w:hAnsi="Arial" w:cs="Arial"/>
        </w:rPr>
        <w:t xml:space="preserve">therefore </w:t>
      </w:r>
      <w:r w:rsidR="00D90A5A">
        <w:rPr>
          <w:rFonts w:ascii="Arial" w:hAnsi="Arial" w:cs="Arial"/>
        </w:rPr>
        <w:t xml:space="preserve">may affect </w:t>
      </w:r>
      <w:r w:rsidR="0083282D">
        <w:rPr>
          <w:rFonts w:ascii="Arial" w:hAnsi="Arial" w:cs="Arial"/>
        </w:rPr>
        <w:t>it</w:t>
      </w:r>
      <w:r w:rsidR="00D90A5A">
        <w:rPr>
          <w:rFonts w:ascii="Arial" w:hAnsi="Arial" w:cs="Arial"/>
        </w:rPr>
        <w:t xml:space="preserve"> financially. </w:t>
      </w:r>
    </w:p>
    <w:p w14:paraId="6493F5DF" w14:textId="1AD25698" w:rsidR="00856385" w:rsidRPr="00A97AC2" w:rsidRDefault="009305C3" w:rsidP="00CE2464">
      <w:pPr>
        <w:pStyle w:val="ListParagraph"/>
        <w:numPr>
          <w:ilvl w:val="1"/>
          <w:numId w:val="3"/>
        </w:numPr>
        <w:ind w:left="850" w:hanging="493"/>
        <w:contextualSpacing w:val="0"/>
        <w:rPr>
          <w:rFonts w:ascii="Arial" w:hAnsi="Arial" w:cs="Arial"/>
        </w:rPr>
      </w:pPr>
      <w:r w:rsidRPr="00A97AC2">
        <w:rPr>
          <w:rFonts w:ascii="Arial" w:hAnsi="Arial" w:cs="Arial"/>
        </w:rPr>
        <w:t>The Applicant submit</w:t>
      </w:r>
      <w:r>
        <w:rPr>
          <w:rFonts w:ascii="Arial" w:hAnsi="Arial" w:cs="Arial"/>
        </w:rPr>
        <w:t>s</w:t>
      </w:r>
      <w:r w:rsidRPr="00A97AC2">
        <w:rPr>
          <w:rFonts w:ascii="Arial" w:hAnsi="Arial" w:cs="Arial"/>
        </w:rPr>
        <w:t xml:space="preserve"> that</w:t>
      </w:r>
      <w:r w:rsidR="005033A2">
        <w:rPr>
          <w:rFonts w:ascii="Arial" w:hAnsi="Arial" w:cs="Arial"/>
        </w:rPr>
        <w:t>,</w:t>
      </w:r>
      <w:r w:rsidRPr="00A97AC2">
        <w:rPr>
          <w:rFonts w:ascii="Arial" w:hAnsi="Arial" w:cs="Arial"/>
        </w:rPr>
        <w:t xml:space="preserve"> </w:t>
      </w:r>
      <w:r>
        <w:rPr>
          <w:rFonts w:ascii="Arial" w:hAnsi="Arial" w:cs="Arial"/>
        </w:rPr>
        <w:t>if the Exemption Order is not made</w:t>
      </w:r>
      <w:r w:rsidRPr="00A97AC2">
        <w:rPr>
          <w:rFonts w:ascii="Arial" w:hAnsi="Arial" w:cs="Arial"/>
        </w:rPr>
        <w:t xml:space="preserve"> for the Service, the Applicant will need to remove the Service </w:t>
      </w:r>
      <w:r w:rsidR="00026534">
        <w:rPr>
          <w:rFonts w:ascii="Arial" w:hAnsi="Arial" w:cs="Arial"/>
        </w:rPr>
        <w:t xml:space="preserve">from its platform </w:t>
      </w:r>
      <w:r w:rsidRPr="00A97AC2">
        <w:rPr>
          <w:rFonts w:ascii="Arial" w:hAnsi="Arial" w:cs="Arial"/>
        </w:rPr>
        <w:t>because</w:t>
      </w:r>
      <w:r>
        <w:rPr>
          <w:rFonts w:ascii="Arial" w:hAnsi="Arial" w:cs="Arial"/>
        </w:rPr>
        <w:t>:</w:t>
      </w:r>
      <w:r w:rsidR="00F34140">
        <w:rPr>
          <w:rFonts w:ascii="Arial" w:hAnsi="Arial" w:cs="Arial"/>
        </w:rPr>
        <w:t xml:space="preserve"> </w:t>
      </w:r>
    </w:p>
    <w:p w14:paraId="1B4C5A4F" w14:textId="2A2ED084" w:rsidR="00856385" w:rsidRDefault="00856385" w:rsidP="009B1AB9">
      <w:pPr>
        <w:pStyle w:val="ListParagraph"/>
        <w:numPr>
          <w:ilvl w:val="0"/>
          <w:numId w:val="51"/>
        </w:numPr>
        <w:contextualSpacing w:val="0"/>
        <w:rPr>
          <w:rFonts w:ascii="Arial" w:hAnsi="Arial" w:cs="Arial"/>
        </w:rPr>
      </w:pPr>
      <w:r w:rsidRPr="00F0166F">
        <w:rPr>
          <w:rFonts w:ascii="Arial" w:hAnsi="Arial" w:cs="Arial"/>
        </w:rPr>
        <w:t>the Service does not contain captioning</w:t>
      </w:r>
      <w:r>
        <w:rPr>
          <w:rFonts w:ascii="Arial" w:hAnsi="Arial" w:cs="Arial"/>
        </w:rPr>
        <w:t>;</w:t>
      </w:r>
      <w:r w:rsidRPr="00F0166F">
        <w:rPr>
          <w:rFonts w:ascii="Arial" w:hAnsi="Arial" w:cs="Arial"/>
        </w:rPr>
        <w:t xml:space="preserve"> </w:t>
      </w:r>
    </w:p>
    <w:p w14:paraId="627F6833" w14:textId="35D32740" w:rsidR="002E1FB8" w:rsidRPr="00B2729B" w:rsidRDefault="002F6C45" w:rsidP="009B1AB9">
      <w:pPr>
        <w:pStyle w:val="ListParagraph"/>
        <w:numPr>
          <w:ilvl w:val="0"/>
          <w:numId w:val="51"/>
        </w:numPr>
        <w:contextualSpacing w:val="0"/>
        <w:rPr>
          <w:rFonts w:ascii="Arial" w:hAnsi="Arial" w:cs="Arial"/>
        </w:rPr>
      </w:pPr>
      <w:r w:rsidRPr="00B2729B">
        <w:rPr>
          <w:rFonts w:ascii="Arial" w:hAnsi="Arial" w:cs="Arial"/>
        </w:rPr>
        <w:t xml:space="preserve">the Service provided to the Applicant </w:t>
      </w:r>
      <w:r w:rsidR="004F6C11" w:rsidRPr="00B2729B">
        <w:rPr>
          <w:rFonts w:ascii="Arial" w:hAnsi="Arial" w:cs="Arial"/>
        </w:rPr>
        <w:t>is</w:t>
      </w:r>
      <w:r w:rsidRPr="00B2729B">
        <w:rPr>
          <w:rFonts w:ascii="Arial" w:hAnsi="Arial" w:cs="Arial"/>
        </w:rPr>
        <w:t xml:space="preserve"> not required to be captioned</w:t>
      </w:r>
      <w:r w:rsidR="002E1FB8" w:rsidRPr="00B2729B">
        <w:rPr>
          <w:rFonts w:ascii="Arial" w:hAnsi="Arial" w:cs="Arial"/>
        </w:rPr>
        <w:t xml:space="preserve"> </w:t>
      </w:r>
      <w:r w:rsidR="002E1FB8" w:rsidRPr="009B1AB9">
        <w:rPr>
          <w:rFonts w:ascii="Arial" w:hAnsi="Arial" w:cs="Arial"/>
        </w:rPr>
        <w:t>in accordance with the laws of the United Kingdom where it is produced</w:t>
      </w:r>
      <w:r w:rsidR="00B2729B" w:rsidRPr="009B1AB9">
        <w:rPr>
          <w:rFonts w:ascii="Arial" w:hAnsi="Arial" w:cs="Arial"/>
        </w:rPr>
        <w:t>;</w:t>
      </w:r>
    </w:p>
    <w:p w14:paraId="307BE1A6" w14:textId="5CEC7A64" w:rsidR="002F6C45" w:rsidRDefault="002E1FB8" w:rsidP="009B1AB9">
      <w:pPr>
        <w:pStyle w:val="ListParagraph"/>
        <w:numPr>
          <w:ilvl w:val="0"/>
          <w:numId w:val="51"/>
        </w:numPr>
        <w:contextualSpacing w:val="0"/>
        <w:rPr>
          <w:rFonts w:ascii="Arial" w:hAnsi="Arial" w:cs="Arial"/>
        </w:rPr>
      </w:pPr>
      <w:r w:rsidRPr="00B2729B">
        <w:rPr>
          <w:rFonts w:ascii="Arial" w:hAnsi="Arial" w:cs="Arial"/>
        </w:rPr>
        <w:t xml:space="preserve">the Service is not required to be captioned in any jurisdiction in which it is distributed; </w:t>
      </w:r>
      <w:r w:rsidR="004F6C11" w:rsidRPr="00B2729B">
        <w:rPr>
          <w:rFonts w:ascii="Arial" w:hAnsi="Arial" w:cs="Arial"/>
        </w:rPr>
        <w:t>except in Australia</w:t>
      </w:r>
      <w:r w:rsidR="002F6C45" w:rsidRPr="00B2729B">
        <w:rPr>
          <w:rFonts w:ascii="Arial" w:hAnsi="Arial" w:cs="Arial"/>
        </w:rPr>
        <w:t>;</w:t>
      </w:r>
    </w:p>
    <w:p w14:paraId="444C7037" w14:textId="5BA68CB3" w:rsidR="00856385" w:rsidRDefault="007C12EE" w:rsidP="009B1AB9">
      <w:pPr>
        <w:pStyle w:val="ListParagraph"/>
        <w:numPr>
          <w:ilvl w:val="0"/>
          <w:numId w:val="51"/>
        </w:numPr>
        <w:contextualSpacing w:val="0"/>
        <w:rPr>
          <w:rFonts w:ascii="Arial" w:hAnsi="Arial" w:cs="Arial"/>
        </w:rPr>
      </w:pPr>
      <w:r w:rsidRPr="00B2729B">
        <w:rPr>
          <w:rFonts w:ascii="Arial" w:hAnsi="Arial" w:cs="Arial"/>
        </w:rPr>
        <w:t>i</w:t>
      </w:r>
      <w:r w:rsidR="009305C3" w:rsidRPr="00B2729B">
        <w:rPr>
          <w:rFonts w:ascii="Arial" w:hAnsi="Arial" w:cs="Arial"/>
        </w:rPr>
        <w:t>t is not commercially viable for t</w:t>
      </w:r>
      <w:r w:rsidR="002F3D7B" w:rsidRPr="00B2729B">
        <w:rPr>
          <w:rFonts w:ascii="Arial" w:hAnsi="Arial" w:cs="Arial"/>
        </w:rPr>
        <w:t>he Channel Provider</w:t>
      </w:r>
      <w:r w:rsidR="009305C3" w:rsidRPr="00B2729B">
        <w:rPr>
          <w:rFonts w:ascii="Arial" w:hAnsi="Arial" w:cs="Arial"/>
        </w:rPr>
        <w:t xml:space="preserve"> to </w:t>
      </w:r>
      <w:r w:rsidR="002F6C45" w:rsidRPr="00B2729B">
        <w:rPr>
          <w:rFonts w:ascii="Arial" w:hAnsi="Arial" w:cs="Arial"/>
        </w:rPr>
        <w:t xml:space="preserve">caption the Service </w:t>
      </w:r>
      <w:r w:rsidR="005A7B30" w:rsidRPr="00B2729B">
        <w:rPr>
          <w:rFonts w:ascii="Arial" w:hAnsi="Arial" w:cs="Arial"/>
        </w:rPr>
        <w:t xml:space="preserve">just </w:t>
      </w:r>
      <w:r w:rsidR="002F6C45" w:rsidRPr="00B2729B">
        <w:rPr>
          <w:rFonts w:ascii="Arial" w:hAnsi="Arial" w:cs="Arial"/>
        </w:rPr>
        <w:t>for the Applicant</w:t>
      </w:r>
      <w:r w:rsidR="00856385" w:rsidRPr="00B2729B">
        <w:rPr>
          <w:rFonts w:ascii="Arial" w:hAnsi="Arial" w:cs="Arial"/>
        </w:rPr>
        <w:t xml:space="preserve">; </w:t>
      </w:r>
    </w:p>
    <w:p w14:paraId="0A1A82F7" w14:textId="762ABEB4" w:rsidR="008A208B" w:rsidRDefault="00856385" w:rsidP="009B1AB9">
      <w:pPr>
        <w:pStyle w:val="ListParagraph"/>
        <w:numPr>
          <w:ilvl w:val="0"/>
          <w:numId w:val="51"/>
        </w:numPr>
        <w:contextualSpacing w:val="0"/>
        <w:rPr>
          <w:rFonts w:ascii="Arial" w:hAnsi="Arial" w:cs="Arial"/>
        </w:rPr>
      </w:pPr>
      <w:r w:rsidRPr="00B2729B">
        <w:rPr>
          <w:rFonts w:ascii="Arial" w:hAnsi="Arial" w:cs="Arial"/>
        </w:rPr>
        <w:t>the Applicant is not in a financial position to caption the Service</w:t>
      </w:r>
      <w:r w:rsidR="00462B5B" w:rsidRPr="00B2729B">
        <w:rPr>
          <w:rFonts w:ascii="Arial" w:hAnsi="Arial" w:cs="Arial"/>
        </w:rPr>
        <w:t>; and</w:t>
      </w:r>
    </w:p>
    <w:p w14:paraId="54329A25" w14:textId="7D26B636" w:rsidR="002F3D7B" w:rsidRDefault="00462B5B" w:rsidP="009B1AB9">
      <w:pPr>
        <w:pStyle w:val="ListParagraph"/>
        <w:numPr>
          <w:ilvl w:val="0"/>
          <w:numId w:val="51"/>
        </w:numPr>
        <w:contextualSpacing w:val="0"/>
        <w:rPr>
          <w:rFonts w:ascii="Arial" w:hAnsi="Arial" w:cs="Arial"/>
        </w:rPr>
      </w:pPr>
      <w:r w:rsidRPr="00B2729B">
        <w:rPr>
          <w:rFonts w:ascii="Arial" w:hAnsi="Arial" w:cs="Arial"/>
        </w:rPr>
        <w:t>the Applicant will breach the conditions of its subscription television licence if it continues to broadcast the Service without a captioning exemption</w:t>
      </w:r>
      <w:r w:rsidR="00856385" w:rsidRPr="00B2729B">
        <w:rPr>
          <w:rFonts w:ascii="Arial" w:hAnsi="Arial" w:cs="Arial"/>
        </w:rPr>
        <w:t>.</w:t>
      </w:r>
    </w:p>
    <w:p w14:paraId="184529BC" w14:textId="5E4F39D5" w:rsidR="006F3C2A" w:rsidRDefault="00605C4B">
      <w:pPr>
        <w:pStyle w:val="ListParagraph"/>
        <w:numPr>
          <w:ilvl w:val="1"/>
          <w:numId w:val="3"/>
        </w:numPr>
        <w:ind w:left="850" w:hanging="493"/>
        <w:contextualSpacing w:val="0"/>
        <w:rPr>
          <w:rFonts w:ascii="Arial" w:hAnsi="Arial" w:cs="Arial"/>
        </w:rPr>
      </w:pPr>
      <w:r w:rsidRPr="005579E9">
        <w:rPr>
          <w:rFonts w:ascii="Arial" w:hAnsi="Arial" w:cs="Arial"/>
        </w:rPr>
        <w:t>The Channel Provider does not currently caption the Service. However, t</w:t>
      </w:r>
      <w:r w:rsidR="00867917" w:rsidRPr="005579E9">
        <w:rPr>
          <w:rFonts w:ascii="Arial" w:hAnsi="Arial" w:cs="Arial"/>
        </w:rPr>
        <w:t xml:space="preserve">he Channel </w:t>
      </w:r>
      <w:r w:rsidR="006F3C2A" w:rsidRPr="005579E9">
        <w:rPr>
          <w:rFonts w:ascii="Arial" w:hAnsi="Arial" w:cs="Arial"/>
        </w:rPr>
        <w:t xml:space="preserve">Provider </w:t>
      </w:r>
      <w:r w:rsidR="002B512E">
        <w:rPr>
          <w:rFonts w:ascii="Arial" w:hAnsi="Arial" w:cs="Arial"/>
        </w:rPr>
        <w:t>has indicated that it plans to caption 40% of</w:t>
      </w:r>
      <w:r w:rsidR="00CC3346">
        <w:rPr>
          <w:rFonts w:ascii="Arial" w:hAnsi="Arial" w:cs="Arial"/>
        </w:rPr>
        <w:t xml:space="preserve"> the Service </w:t>
      </w:r>
      <w:r w:rsidR="002B512E">
        <w:rPr>
          <w:rFonts w:ascii="Arial" w:hAnsi="Arial" w:cs="Arial"/>
        </w:rPr>
        <w:t>from</w:t>
      </w:r>
      <w:r w:rsidR="00CC3346">
        <w:rPr>
          <w:rFonts w:ascii="Arial" w:hAnsi="Arial" w:cs="Arial"/>
        </w:rPr>
        <w:t xml:space="preserve"> </w:t>
      </w:r>
      <w:r w:rsidR="002B512E">
        <w:rPr>
          <w:rFonts w:ascii="Arial" w:hAnsi="Arial" w:cs="Arial"/>
        </w:rPr>
        <w:t xml:space="preserve">November </w:t>
      </w:r>
      <w:r w:rsidR="00CC3346">
        <w:rPr>
          <w:rFonts w:ascii="Arial" w:hAnsi="Arial" w:cs="Arial"/>
        </w:rPr>
        <w:t>2019</w:t>
      </w:r>
      <w:r w:rsidR="002B512E">
        <w:rPr>
          <w:rFonts w:ascii="Arial" w:hAnsi="Arial" w:cs="Arial"/>
        </w:rPr>
        <w:t xml:space="preserve"> and 45% of the Service from June 2020.</w:t>
      </w:r>
    </w:p>
    <w:p w14:paraId="206A9B1D" w14:textId="2E62D789" w:rsidR="004D2969" w:rsidRPr="005579E9" w:rsidRDefault="004D2969">
      <w:pPr>
        <w:pStyle w:val="ListParagraph"/>
        <w:numPr>
          <w:ilvl w:val="1"/>
          <w:numId w:val="3"/>
        </w:numPr>
        <w:ind w:left="850" w:hanging="493"/>
        <w:contextualSpacing w:val="0"/>
        <w:rPr>
          <w:rFonts w:ascii="Arial" w:hAnsi="Arial" w:cs="Arial"/>
        </w:rPr>
      </w:pPr>
      <w:r>
        <w:rPr>
          <w:rFonts w:ascii="Arial" w:hAnsi="Arial" w:cs="Arial"/>
        </w:rPr>
        <w:t>Due to the timing of that proposal, the Channel Provider is not capable of providing captioning to the level required of a news service (35%) by the end of the 2018-19 financial year.</w:t>
      </w:r>
    </w:p>
    <w:p w14:paraId="480594D6" w14:textId="6DB35FAD" w:rsidR="00867917" w:rsidRPr="009E73EB" w:rsidRDefault="006F3C2A" w:rsidP="009E73EB">
      <w:pPr>
        <w:pStyle w:val="ListParagraph"/>
        <w:numPr>
          <w:ilvl w:val="1"/>
          <w:numId w:val="3"/>
        </w:numPr>
        <w:ind w:left="850" w:hanging="493"/>
        <w:contextualSpacing w:val="0"/>
        <w:rPr>
          <w:rFonts w:ascii="Arial" w:hAnsi="Arial" w:cs="Arial"/>
        </w:rPr>
      </w:pPr>
      <w:r>
        <w:rPr>
          <w:rFonts w:ascii="Arial" w:hAnsi="Arial" w:cs="Arial"/>
        </w:rPr>
        <w:t xml:space="preserve">The Applicant </w:t>
      </w:r>
      <w:r w:rsidRPr="009E73EB">
        <w:rPr>
          <w:rFonts w:ascii="Arial" w:hAnsi="Arial" w:cs="Arial"/>
        </w:rPr>
        <w:t>is seeking an exemption order for the 2018-19 financial year only</w:t>
      </w:r>
      <w:r>
        <w:rPr>
          <w:rFonts w:ascii="Arial" w:hAnsi="Arial" w:cs="Arial"/>
        </w:rPr>
        <w:t xml:space="preserve">. It </w:t>
      </w:r>
      <w:r w:rsidR="00107EE1">
        <w:rPr>
          <w:rFonts w:ascii="Arial" w:hAnsi="Arial" w:cs="Arial"/>
        </w:rPr>
        <w:t xml:space="preserve">submits that </w:t>
      </w:r>
      <w:r w:rsidR="00867917" w:rsidRPr="00867917">
        <w:rPr>
          <w:rFonts w:ascii="Arial" w:hAnsi="Arial" w:cs="Arial"/>
        </w:rPr>
        <w:t>grant</w:t>
      </w:r>
      <w:r w:rsidR="007027CB">
        <w:rPr>
          <w:rFonts w:ascii="Arial" w:hAnsi="Arial" w:cs="Arial"/>
        </w:rPr>
        <w:t>ing</w:t>
      </w:r>
      <w:r w:rsidR="00867917" w:rsidRPr="00867917">
        <w:rPr>
          <w:rFonts w:ascii="Arial" w:hAnsi="Arial" w:cs="Arial"/>
        </w:rPr>
        <w:t xml:space="preserve"> the </w:t>
      </w:r>
      <w:r w:rsidR="00107EE1">
        <w:rPr>
          <w:rFonts w:ascii="Arial" w:hAnsi="Arial" w:cs="Arial"/>
        </w:rPr>
        <w:t>E</w:t>
      </w:r>
      <w:r w:rsidR="00867917" w:rsidRPr="00867917">
        <w:rPr>
          <w:rFonts w:ascii="Arial" w:hAnsi="Arial" w:cs="Arial"/>
        </w:rPr>
        <w:t xml:space="preserve">xemption </w:t>
      </w:r>
      <w:r w:rsidR="00107EE1">
        <w:rPr>
          <w:rFonts w:ascii="Arial" w:hAnsi="Arial" w:cs="Arial"/>
        </w:rPr>
        <w:t xml:space="preserve">Order would </w:t>
      </w:r>
      <w:r w:rsidR="00107EE1" w:rsidRPr="00867917">
        <w:rPr>
          <w:rFonts w:ascii="Arial" w:hAnsi="Arial" w:cs="Arial"/>
        </w:rPr>
        <w:t xml:space="preserve">likely increase the incentive </w:t>
      </w:r>
      <w:r w:rsidR="00107EE1">
        <w:rPr>
          <w:rFonts w:ascii="Arial" w:hAnsi="Arial" w:cs="Arial"/>
        </w:rPr>
        <w:t xml:space="preserve">for the Channel Provider to </w:t>
      </w:r>
      <w:r w:rsidR="00107EE1" w:rsidRPr="00867917">
        <w:rPr>
          <w:rFonts w:ascii="Arial" w:hAnsi="Arial" w:cs="Arial"/>
        </w:rPr>
        <w:t>include captioning on the</w:t>
      </w:r>
      <w:r w:rsidR="00107EE1">
        <w:rPr>
          <w:rFonts w:ascii="Arial" w:hAnsi="Arial" w:cs="Arial"/>
        </w:rPr>
        <w:t xml:space="preserve"> Service, as the captioning exemption would </w:t>
      </w:r>
      <w:r w:rsidR="00867917" w:rsidRPr="00867917">
        <w:rPr>
          <w:rFonts w:ascii="Arial" w:hAnsi="Arial" w:cs="Arial"/>
        </w:rPr>
        <w:t>allow the</w:t>
      </w:r>
      <w:r w:rsidR="00107EE1">
        <w:rPr>
          <w:rFonts w:ascii="Arial" w:hAnsi="Arial" w:cs="Arial"/>
        </w:rPr>
        <w:t xml:space="preserve"> Service </w:t>
      </w:r>
      <w:r w:rsidR="00867917" w:rsidRPr="00867917">
        <w:rPr>
          <w:rFonts w:ascii="Arial" w:hAnsi="Arial" w:cs="Arial"/>
        </w:rPr>
        <w:t xml:space="preserve">to remain on </w:t>
      </w:r>
      <w:r w:rsidR="00107EE1">
        <w:rPr>
          <w:rFonts w:ascii="Arial" w:hAnsi="Arial" w:cs="Arial"/>
        </w:rPr>
        <w:t>the Applicant’s platform</w:t>
      </w:r>
      <w:r w:rsidR="004D2969">
        <w:rPr>
          <w:rFonts w:ascii="Arial" w:hAnsi="Arial" w:cs="Arial"/>
        </w:rPr>
        <w:t>,</w:t>
      </w:r>
      <w:r>
        <w:rPr>
          <w:rFonts w:ascii="Arial" w:hAnsi="Arial" w:cs="Arial"/>
        </w:rPr>
        <w:t xml:space="preserve"> therefore </w:t>
      </w:r>
      <w:r w:rsidR="00867917" w:rsidRPr="00867917">
        <w:rPr>
          <w:rFonts w:ascii="Arial" w:hAnsi="Arial" w:cs="Arial"/>
        </w:rPr>
        <w:t>preserving a subscriber base</w:t>
      </w:r>
      <w:r w:rsidR="00107EE1">
        <w:rPr>
          <w:rFonts w:ascii="Arial" w:hAnsi="Arial" w:cs="Arial"/>
        </w:rPr>
        <w:t xml:space="preserve">. </w:t>
      </w:r>
    </w:p>
    <w:p w14:paraId="0E84343D" w14:textId="77777777" w:rsidR="005F0EBA" w:rsidRDefault="009D7A63" w:rsidP="00B54BB9">
      <w:pPr>
        <w:pStyle w:val="ListParagraph"/>
        <w:numPr>
          <w:ilvl w:val="1"/>
          <w:numId w:val="3"/>
        </w:numPr>
        <w:ind w:left="850" w:hanging="493"/>
        <w:contextualSpacing w:val="0"/>
        <w:rPr>
          <w:rFonts w:ascii="Arial" w:hAnsi="Arial" w:cs="Arial"/>
        </w:rPr>
      </w:pPr>
      <w:bookmarkStart w:id="12" w:name="_Hlk8316990"/>
      <w:r w:rsidRPr="00B54BB9">
        <w:rPr>
          <w:rFonts w:ascii="Arial" w:hAnsi="Arial" w:cs="Arial"/>
        </w:rPr>
        <w:t>The ACMA accepts that</w:t>
      </w:r>
      <w:r w:rsidR="00987037" w:rsidRPr="00B54BB9">
        <w:rPr>
          <w:rFonts w:ascii="Arial" w:hAnsi="Arial" w:cs="Arial"/>
        </w:rPr>
        <w:t>,</w:t>
      </w:r>
      <w:r w:rsidRPr="00B54BB9">
        <w:rPr>
          <w:rFonts w:ascii="Arial" w:hAnsi="Arial" w:cs="Arial"/>
        </w:rPr>
        <w:t xml:space="preserve"> if </w:t>
      </w:r>
      <w:r w:rsidR="007B2BDD" w:rsidRPr="00B54BB9">
        <w:rPr>
          <w:rFonts w:ascii="Arial" w:hAnsi="Arial" w:cs="Arial"/>
        </w:rPr>
        <w:t xml:space="preserve">the </w:t>
      </w:r>
      <w:r w:rsidR="00C1434A" w:rsidRPr="00B54BB9">
        <w:rPr>
          <w:rFonts w:ascii="Arial" w:hAnsi="Arial" w:cs="Arial"/>
        </w:rPr>
        <w:t>E</w:t>
      </w:r>
      <w:r w:rsidR="007B2BDD" w:rsidRPr="00B54BB9">
        <w:rPr>
          <w:rFonts w:ascii="Arial" w:hAnsi="Arial" w:cs="Arial"/>
        </w:rPr>
        <w:t xml:space="preserve">xemption </w:t>
      </w:r>
      <w:r w:rsidR="00C1434A" w:rsidRPr="00B54BB9">
        <w:rPr>
          <w:rFonts w:ascii="Arial" w:hAnsi="Arial" w:cs="Arial"/>
        </w:rPr>
        <w:t>O</w:t>
      </w:r>
      <w:r w:rsidR="007B2BDD" w:rsidRPr="00B54BB9">
        <w:rPr>
          <w:rFonts w:ascii="Arial" w:hAnsi="Arial" w:cs="Arial"/>
        </w:rPr>
        <w:t>rder is not made</w:t>
      </w:r>
      <w:r w:rsidR="00B77C65" w:rsidRPr="00B54BB9">
        <w:rPr>
          <w:rFonts w:ascii="Arial" w:hAnsi="Arial" w:cs="Arial"/>
        </w:rPr>
        <w:t>,</w:t>
      </w:r>
      <w:r w:rsidR="007B2BDD" w:rsidRPr="00B54BB9">
        <w:rPr>
          <w:rFonts w:ascii="Arial" w:hAnsi="Arial" w:cs="Arial"/>
        </w:rPr>
        <w:t xml:space="preserve"> the Applicant will need to </w:t>
      </w:r>
      <w:r w:rsidR="007F740F" w:rsidRPr="00B54BB9">
        <w:rPr>
          <w:rFonts w:ascii="Arial" w:hAnsi="Arial" w:cs="Arial"/>
        </w:rPr>
        <w:t>cease providing</w:t>
      </w:r>
      <w:r w:rsidR="007B2BDD" w:rsidRPr="00B54BB9">
        <w:rPr>
          <w:rFonts w:ascii="Arial" w:hAnsi="Arial" w:cs="Arial"/>
        </w:rPr>
        <w:t xml:space="preserve"> the Service</w:t>
      </w:r>
      <w:r w:rsidR="00306A8F" w:rsidRPr="00B54BB9">
        <w:rPr>
          <w:rFonts w:ascii="Arial" w:hAnsi="Arial" w:cs="Arial"/>
        </w:rPr>
        <w:t xml:space="preserve">. </w:t>
      </w:r>
      <w:r w:rsidR="00851344" w:rsidRPr="00B54BB9">
        <w:rPr>
          <w:rFonts w:ascii="Arial" w:hAnsi="Arial" w:cs="Arial"/>
        </w:rPr>
        <w:t>In these circumstances</w:t>
      </w:r>
      <w:r w:rsidR="005033A2" w:rsidRPr="00B54BB9">
        <w:rPr>
          <w:rFonts w:ascii="Arial" w:hAnsi="Arial" w:cs="Arial"/>
        </w:rPr>
        <w:t>,</w:t>
      </w:r>
      <w:r w:rsidR="00851344" w:rsidRPr="00B54BB9">
        <w:rPr>
          <w:rFonts w:ascii="Arial" w:hAnsi="Arial" w:cs="Arial"/>
        </w:rPr>
        <w:t xml:space="preserve"> the ACMA considers that the detriment </w:t>
      </w:r>
      <w:r w:rsidR="00AF440B" w:rsidRPr="00B54BB9">
        <w:rPr>
          <w:rFonts w:ascii="Arial" w:hAnsi="Arial" w:cs="Arial"/>
        </w:rPr>
        <w:t>likely to be suffered by the Ap</w:t>
      </w:r>
      <w:r w:rsidR="00E139AE" w:rsidRPr="00B54BB9">
        <w:rPr>
          <w:rFonts w:ascii="Arial" w:hAnsi="Arial" w:cs="Arial"/>
        </w:rPr>
        <w:t>plicant</w:t>
      </w:r>
      <w:r w:rsidR="00B06F6B" w:rsidRPr="00B54BB9">
        <w:rPr>
          <w:rFonts w:ascii="Arial" w:hAnsi="Arial" w:cs="Arial"/>
        </w:rPr>
        <w:t xml:space="preserve"> will have associated impacts on its business model and financial circumstances</w:t>
      </w:r>
      <w:r w:rsidR="00533FD0" w:rsidRPr="00B54BB9">
        <w:rPr>
          <w:rFonts w:ascii="Arial" w:hAnsi="Arial" w:cs="Arial"/>
        </w:rPr>
        <w:t>.</w:t>
      </w:r>
      <w:r w:rsidR="003875FD" w:rsidRPr="00B54BB9">
        <w:rPr>
          <w:rFonts w:ascii="Arial" w:hAnsi="Arial" w:cs="Arial"/>
        </w:rPr>
        <w:t xml:space="preserve"> </w:t>
      </w:r>
    </w:p>
    <w:p w14:paraId="15988E6B" w14:textId="6AF816DF" w:rsidR="00456854" w:rsidRPr="00A353ED" w:rsidRDefault="00456854" w:rsidP="00456854">
      <w:pPr>
        <w:pStyle w:val="ListParagraph"/>
        <w:numPr>
          <w:ilvl w:val="1"/>
          <w:numId w:val="3"/>
        </w:numPr>
        <w:ind w:left="850" w:hanging="493"/>
        <w:contextualSpacing w:val="0"/>
        <w:rPr>
          <w:rFonts w:ascii="Arial" w:hAnsi="Arial" w:cs="Arial"/>
        </w:rPr>
      </w:pPr>
      <w:r w:rsidRPr="00A353ED">
        <w:rPr>
          <w:rFonts w:ascii="Arial" w:hAnsi="Arial" w:cs="Arial"/>
        </w:rPr>
        <w:t xml:space="preserve">The ACMA accepts that a refusal to make the Exemption Order will result in the Service being withdrawn. The ACMA also accepts that the Channel Provider, while it is not </w:t>
      </w:r>
      <w:proofErr w:type="gramStart"/>
      <w:r w:rsidRPr="00A353ED">
        <w:rPr>
          <w:rFonts w:ascii="Arial" w:hAnsi="Arial" w:cs="Arial"/>
        </w:rPr>
        <w:t>in a position</w:t>
      </w:r>
      <w:proofErr w:type="gramEnd"/>
      <w:r w:rsidRPr="00A353ED">
        <w:rPr>
          <w:rFonts w:ascii="Arial" w:hAnsi="Arial" w:cs="Arial"/>
        </w:rPr>
        <w:t xml:space="preserve"> to do so immediately, has </w:t>
      </w:r>
      <w:r>
        <w:rPr>
          <w:rFonts w:ascii="Arial" w:hAnsi="Arial" w:cs="Arial"/>
        </w:rPr>
        <w:t>plan</w:t>
      </w:r>
      <w:r w:rsidR="004D2969">
        <w:rPr>
          <w:rFonts w:ascii="Arial" w:hAnsi="Arial" w:cs="Arial"/>
        </w:rPr>
        <w:t>s</w:t>
      </w:r>
      <w:r w:rsidRPr="00A353ED">
        <w:rPr>
          <w:rFonts w:ascii="Arial" w:hAnsi="Arial" w:cs="Arial"/>
        </w:rPr>
        <w:t xml:space="preserve"> to caption </w:t>
      </w:r>
      <w:r>
        <w:rPr>
          <w:rFonts w:ascii="Arial" w:hAnsi="Arial" w:cs="Arial"/>
        </w:rPr>
        <w:t>4</w:t>
      </w:r>
      <w:r w:rsidRPr="00A353ED">
        <w:rPr>
          <w:rFonts w:ascii="Arial" w:hAnsi="Arial" w:cs="Arial"/>
        </w:rPr>
        <w:t xml:space="preserve">0% of the Service </w:t>
      </w:r>
      <w:r>
        <w:rPr>
          <w:rFonts w:ascii="Arial" w:hAnsi="Arial" w:cs="Arial"/>
        </w:rPr>
        <w:t>from November 2019 and 45% of the Service from June 2020</w:t>
      </w:r>
      <w:r w:rsidRPr="00A353ED">
        <w:rPr>
          <w:rFonts w:ascii="Arial" w:hAnsi="Arial" w:cs="Arial"/>
        </w:rPr>
        <w:t>. The ACMA considers that refusing to make the Exemption Order in these circumstances</w:t>
      </w:r>
      <w:r>
        <w:rPr>
          <w:rFonts w:ascii="Arial" w:hAnsi="Arial" w:cs="Arial"/>
        </w:rPr>
        <w:t xml:space="preserve"> would</w:t>
      </w:r>
      <w:r w:rsidRPr="00A353ED">
        <w:rPr>
          <w:rFonts w:ascii="Arial" w:hAnsi="Arial" w:cs="Arial"/>
        </w:rPr>
        <w:t xml:space="preserve"> impose a hardship that is not justifiable. It will effectively result in a lost opportunity for the Applicant to broadcast the </w:t>
      </w:r>
      <w:r>
        <w:rPr>
          <w:rFonts w:ascii="Arial" w:hAnsi="Arial" w:cs="Arial"/>
        </w:rPr>
        <w:t>S</w:t>
      </w:r>
      <w:r w:rsidRPr="00A353ED">
        <w:rPr>
          <w:rFonts w:ascii="Arial" w:hAnsi="Arial" w:cs="Arial"/>
        </w:rPr>
        <w:t xml:space="preserve">ervice in 2019-20 with some captioning rather than not broadcasting it at all. The ACMA also considers that existing and potential deaf and hearing-impaired viewers would benefit from having access to more captioned content in the </w:t>
      </w:r>
      <w:proofErr w:type="gramStart"/>
      <w:r w:rsidRPr="00A353ED">
        <w:rPr>
          <w:rFonts w:ascii="Arial" w:hAnsi="Arial" w:cs="Arial"/>
        </w:rPr>
        <w:t>near-future</w:t>
      </w:r>
      <w:proofErr w:type="gramEnd"/>
      <w:r w:rsidRPr="00A353ED">
        <w:rPr>
          <w:rFonts w:ascii="Arial" w:hAnsi="Arial" w:cs="Arial"/>
        </w:rPr>
        <w:t>.</w:t>
      </w:r>
    </w:p>
    <w:bookmarkEnd w:id="12"/>
    <w:p w14:paraId="1EBB90D7" w14:textId="07B35236" w:rsidR="005D7184" w:rsidRPr="00F4444E" w:rsidRDefault="006B3350" w:rsidP="00F4444E">
      <w:pPr>
        <w:ind w:left="357"/>
        <w:rPr>
          <w:rFonts w:ascii="Arial" w:hAnsi="Arial" w:cs="Arial"/>
          <w:i/>
          <w:u w:val="single"/>
        </w:rPr>
      </w:pPr>
      <w:r w:rsidRPr="00F4444E">
        <w:rPr>
          <w:rFonts w:ascii="Arial" w:hAnsi="Arial" w:cs="Arial"/>
          <w:i/>
          <w:u w:val="single"/>
        </w:rPr>
        <w:t>I</w:t>
      </w:r>
      <w:r w:rsidR="00C3224F" w:rsidRPr="00F4444E">
        <w:rPr>
          <w:rFonts w:ascii="Arial" w:hAnsi="Arial" w:cs="Arial"/>
          <w:i/>
          <w:u w:val="single"/>
        </w:rPr>
        <w:t>mpact of making the exemption order on deaf or hearing</w:t>
      </w:r>
      <w:r w:rsidR="003D2FCA" w:rsidRPr="00F4444E">
        <w:rPr>
          <w:rFonts w:ascii="Arial" w:hAnsi="Arial" w:cs="Arial"/>
          <w:i/>
          <w:u w:val="single"/>
        </w:rPr>
        <w:t>-</w:t>
      </w:r>
      <w:r w:rsidR="00C3224F" w:rsidRPr="00F4444E">
        <w:rPr>
          <w:rFonts w:ascii="Arial" w:hAnsi="Arial" w:cs="Arial"/>
          <w:i/>
          <w:u w:val="single"/>
        </w:rPr>
        <w:t>impaired viewers</w:t>
      </w:r>
      <w:r w:rsidR="003D2FCA" w:rsidRPr="00F4444E">
        <w:rPr>
          <w:rFonts w:ascii="Arial" w:hAnsi="Arial" w:cs="Arial"/>
          <w:i/>
          <w:u w:val="single"/>
        </w:rPr>
        <w:t>, or potential viewers</w:t>
      </w:r>
      <w:r w:rsidR="005A19A4" w:rsidRPr="00F4444E">
        <w:rPr>
          <w:rFonts w:ascii="Arial" w:hAnsi="Arial" w:cs="Arial"/>
          <w:i/>
          <w:u w:val="single"/>
        </w:rPr>
        <w:t>,</w:t>
      </w:r>
      <w:r w:rsidR="003D2FCA" w:rsidRPr="00F4444E">
        <w:rPr>
          <w:rFonts w:ascii="Arial" w:hAnsi="Arial" w:cs="Arial"/>
          <w:i/>
          <w:u w:val="single"/>
        </w:rPr>
        <w:t xml:space="preserve"> of the broadcasting service concerned</w:t>
      </w:r>
      <w:r w:rsidR="00C3224F" w:rsidRPr="00F4444E">
        <w:rPr>
          <w:rFonts w:ascii="Arial" w:hAnsi="Arial" w:cs="Arial"/>
          <w:i/>
          <w:u w:val="single"/>
        </w:rPr>
        <w:t xml:space="preserve"> (</w:t>
      </w:r>
      <w:r w:rsidR="006A3776" w:rsidRPr="00F4444E">
        <w:rPr>
          <w:rFonts w:ascii="Arial" w:hAnsi="Arial" w:cs="Arial"/>
          <w:i/>
          <w:u w:val="single"/>
        </w:rPr>
        <w:t xml:space="preserve">paragraph </w:t>
      </w:r>
      <w:r w:rsidR="00C3224F" w:rsidRPr="00F4444E">
        <w:rPr>
          <w:rFonts w:ascii="Arial" w:hAnsi="Arial" w:cs="Arial"/>
          <w:i/>
          <w:u w:val="single"/>
        </w:rPr>
        <w:t>130ZY(5)(b)</w:t>
      </w:r>
      <w:r w:rsidR="00B25BA0" w:rsidRPr="00F4444E">
        <w:rPr>
          <w:rFonts w:ascii="Arial" w:hAnsi="Arial" w:cs="Arial"/>
          <w:i/>
          <w:u w:val="single"/>
        </w:rPr>
        <w:t xml:space="preserve"> of the BSA</w:t>
      </w:r>
      <w:r w:rsidR="00BA2418" w:rsidRPr="00F4444E">
        <w:rPr>
          <w:rFonts w:ascii="Arial" w:hAnsi="Arial" w:cs="Arial"/>
          <w:i/>
          <w:u w:val="single"/>
        </w:rPr>
        <w:t>)</w:t>
      </w:r>
    </w:p>
    <w:p w14:paraId="3DB63B1E" w14:textId="0F0D14A9" w:rsidR="00636D76" w:rsidRPr="004D2969" w:rsidRDefault="00081061" w:rsidP="00B5479B">
      <w:pPr>
        <w:pStyle w:val="ListParagraph"/>
        <w:numPr>
          <w:ilvl w:val="1"/>
          <w:numId w:val="3"/>
        </w:numPr>
        <w:ind w:left="850" w:hanging="493"/>
        <w:contextualSpacing w:val="0"/>
        <w:rPr>
          <w:rFonts w:ascii="Arial" w:hAnsi="Arial" w:cs="Arial"/>
        </w:rPr>
      </w:pPr>
      <w:r w:rsidRPr="004D2969">
        <w:rPr>
          <w:rFonts w:ascii="Arial" w:hAnsi="Arial" w:cs="Arial"/>
        </w:rPr>
        <w:t xml:space="preserve">The Applicant </w:t>
      </w:r>
      <w:r w:rsidR="00600FBC" w:rsidRPr="004D2969">
        <w:rPr>
          <w:rFonts w:ascii="Arial" w:hAnsi="Arial" w:cs="Arial"/>
        </w:rPr>
        <w:t>submits</w:t>
      </w:r>
      <w:r w:rsidRPr="004D2969">
        <w:rPr>
          <w:rFonts w:ascii="Arial" w:hAnsi="Arial" w:cs="Arial"/>
        </w:rPr>
        <w:t xml:space="preserve"> that the impact of making the Exemption Order on deaf and hearing-impaired viewers, or potential viewers, of the Service, would be low due to the low viewership of the </w:t>
      </w:r>
      <w:r w:rsidR="00B23AAA" w:rsidRPr="004D2969">
        <w:rPr>
          <w:rFonts w:ascii="Arial" w:hAnsi="Arial" w:cs="Arial"/>
        </w:rPr>
        <w:t>S</w:t>
      </w:r>
      <w:r w:rsidRPr="004D2969">
        <w:rPr>
          <w:rFonts w:ascii="Arial" w:hAnsi="Arial" w:cs="Arial"/>
        </w:rPr>
        <w:t xml:space="preserve">ervice. </w:t>
      </w:r>
    </w:p>
    <w:p w14:paraId="73C90A65" w14:textId="24E99557" w:rsidR="00CE6BB1" w:rsidRPr="006757A0" w:rsidRDefault="00081061" w:rsidP="00B5479B">
      <w:pPr>
        <w:pStyle w:val="ListParagraph"/>
        <w:numPr>
          <w:ilvl w:val="1"/>
          <w:numId w:val="3"/>
        </w:numPr>
        <w:ind w:left="850" w:hanging="493"/>
        <w:contextualSpacing w:val="0"/>
        <w:rPr>
          <w:rFonts w:ascii="Arial" w:hAnsi="Arial" w:cs="Arial"/>
        </w:rPr>
      </w:pPr>
      <w:r w:rsidRPr="006757A0">
        <w:rPr>
          <w:rFonts w:ascii="Arial" w:hAnsi="Arial" w:cs="Arial"/>
        </w:rPr>
        <w:t>The Applicant provided figures on the average daily reach of the Service for the 2017-18 financial year on a commercial-in-confidence basis</w:t>
      </w:r>
      <w:r w:rsidR="00940A6C" w:rsidRPr="006757A0">
        <w:rPr>
          <w:rFonts w:ascii="Arial" w:hAnsi="Arial" w:cs="Arial"/>
        </w:rPr>
        <w:t xml:space="preserve">. </w:t>
      </w:r>
    </w:p>
    <w:p w14:paraId="6DB2A275" w14:textId="145B0EB4" w:rsidR="00C3224F" w:rsidRPr="004D2969" w:rsidRDefault="00AE132C">
      <w:pPr>
        <w:pStyle w:val="ListParagraph"/>
        <w:numPr>
          <w:ilvl w:val="1"/>
          <w:numId w:val="3"/>
        </w:numPr>
        <w:ind w:left="850" w:hanging="493"/>
        <w:contextualSpacing w:val="0"/>
        <w:rPr>
          <w:rFonts w:ascii="Arial" w:hAnsi="Arial" w:cs="Arial"/>
        </w:rPr>
      </w:pPr>
      <w:r w:rsidRPr="004D2969">
        <w:rPr>
          <w:rFonts w:ascii="Arial" w:hAnsi="Arial" w:cs="Arial"/>
        </w:rPr>
        <w:t>T</w:t>
      </w:r>
      <w:r w:rsidR="00CE6575" w:rsidRPr="004D2969">
        <w:rPr>
          <w:rFonts w:ascii="Arial" w:hAnsi="Arial" w:cs="Arial"/>
        </w:rPr>
        <w:t xml:space="preserve">he ACMA accepts </w:t>
      </w:r>
      <w:r w:rsidR="00F462E6" w:rsidRPr="004D2969">
        <w:rPr>
          <w:rFonts w:ascii="Arial" w:hAnsi="Arial" w:cs="Arial"/>
        </w:rPr>
        <w:t xml:space="preserve">the </w:t>
      </w:r>
      <w:r w:rsidR="00CE6575" w:rsidRPr="004D2969">
        <w:rPr>
          <w:rFonts w:ascii="Arial" w:hAnsi="Arial" w:cs="Arial"/>
        </w:rPr>
        <w:t xml:space="preserve">evidence provided by the Applicant about the number of viewers </w:t>
      </w:r>
      <w:r w:rsidR="00BA33D2">
        <w:rPr>
          <w:rFonts w:ascii="Arial" w:hAnsi="Arial" w:cs="Arial"/>
        </w:rPr>
        <w:t>of</w:t>
      </w:r>
      <w:r w:rsidR="00CE6575" w:rsidRPr="004D2969">
        <w:rPr>
          <w:rFonts w:ascii="Arial" w:hAnsi="Arial" w:cs="Arial"/>
        </w:rPr>
        <w:t xml:space="preserve"> the Service</w:t>
      </w:r>
      <w:r w:rsidR="008A6D24" w:rsidRPr="004D2969">
        <w:rPr>
          <w:rFonts w:ascii="Arial" w:hAnsi="Arial" w:cs="Arial"/>
        </w:rPr>
        <w:t>;</w:t>
      </w:r>
      <w:r w:rsidRPr="004D2969">
        <w:rPr>
          <w:rFonts w:ascii="Arial" w:hAnsi="Arial" w:cs="Arial"/>
        </w:rPr>
        <w:t xml:space="preserve"> however,</w:t>
      </w:r>
      <w:r w:rsidR="00CE6575" w:rsidRPr="004D2969">
        <w:rPr>
          <w:rFonts w:ascii="Arial" w:hAnsi="Arial" w:cs="Arial"/>
        </w:rPr>
        <w:t xml:space="preserve"> t</w:t>
      </w:r>
      <w:r w:rsidR="00E66650" w:rsidRPr="004D2969">
        <w:rPr>
          <w:rFonts w:ascii="Arial" w:hAnsi="Arial" w:cs="Arial"/>
        </w:rPr>
        <w:t xml:space="preserve">he ACMA considers that making </w:t>
      </w:r>
      <w:r w:rsidR="00485BFB" w:rsidRPr="004D2969">
        <w:rPr>
          <w:rFonts w:ascii="Arial" w:hAnsi="Arial" w:cs="Arial"/>
        </w:rPr>
        <w:t>an</w:t>
      </w:r>
      <w:r w:rsidR="00E66650" w:rsidRPr="004D2969">
        <w:rPr>
          <w:rFonts w:ascii="Arial" w:hAnsi="Arial" w:cs="Arial"/>
        </w:rPr>
        <w:t xml:space="preserve"> </w:t>
      </w:r>
      <w:r w:rsidR="00485BFB" w:rsidRPr="004D2969">
        <w:rPr>
          <w:rFonts w:ascii="Arial" w:hAnsi="Arial" w:cs="Arial"/>
        </w:rPr>
        <w:t>e</w:t>
      </w:r>
      <w:r w:rsidR="0083279C" w:rsidRPr="004D2969">
        <w:rPr>
          <w:rFonts w:ascii="Arial" w:hAnsi="Arial" w:cs="Arial"/>
        </w:rPr>
        <w:t xml:space="preserve">xemption </w:t>
      </w:r>
      <w:r w:rsidR="00485BFB" w:rsidRPr="004D2969">
        <w:rPr>
          <w:rFonts w:ascii="Arial" w:hAnsi="Arial" w:cs="Arial"/>
        </w:rPr>
        <w:t>o</w:t>
      </w:r>
      <w:r w:rsidR="00E66650" w:rsidRPr="004D2969">
        <w:rPr>
          <w:rFonts w:ascii="Arial" w:hAnsi="Arial" w:cs="Arial"/>
        </w:rPr>
        <w:t xml:space="preserve">rder will </w:t>
      </w:r>
      <w:r w:rsidR="00485BFB" w:rsidRPr="004D2969">
        <w:rPr>
          <w:rFonts w:ascii="Arial" w:hAnsi="Arial" w:cs="Arial"/>
        </w:rPr>
        <w:t>generally have some</w:t>
      </w:r>
      <w:r w:rsidR="00E66650" w:rsidRPr="004D2969">
        <w:rPr>
          <w:rFonts w:ascii="Arial" w:hAnsi="Arial" w:cs="Arial"/>
        </w:rPr>
        <w:t xml:space="preserve"> detrimental</w:t>
      </w:r>
      <w:r w:rsidR="00485BFB" w:rsidRPr="004D2969">
        <w:rPr>
          <w:rFonts w:ascii="Arial" w:hAnsi="Arial" w:cs="Arial"/>
        </w:rPr>
        <w:t xml:space="preserve"> effect</w:t>
      </w:r>
      <w:r w:rsidR="00E66650" w:rsidRPr="004D2969">
        <w:rPr>
          <w:rFonts w:ascii="Arial" w:hAnsi="Arial" w:cs="Arial"/>
        </w:rPr>
        <w:t xml:space="preserve"> for viewers, or potential viewers, who are deaf or hearing</w:t>
      </w:r>
      <w:r w:rsidR="005265BD" w:rsidRPr="004D2969">
        <w:rPr>
          <w:rFonts w:ascii="Arial" w:hAnsi="Arial" w:cs="Arial"/>
        </w:rPr>
        <w:t>-</w:t>
      </w:r>
      <w:r w:rsidR="00E66650" w:rsidRPr="004D2969">
        <w:rPr>
          <w:rFonts w:ascii="Arial" w:hAnsi="Arial" w:cs="Arial"/>
        </w:rPr>
        <w:t xml:space="preserve">impaired. In forming this view, the ACMA notes </w:t>
      </w:r>
      <w:r w:rsidR="00040650" w:rsidRPr="004D2969">
        <w:rPr>
          <w:rFonts w:ascii="Arial" w:hAnsi="Arial" w:cs="Arial"/>
        </w:rPr>
        <w:t>that</w:t>
      </w:r>
      <w:r w:rsidR="00E66650" w:rsidRPr="004D2969">
        <w:rPr>
          <w:rFonts w:ascii="Arial" w:hAnsi="Arial" w:cs="Arial"/>
        </w:rPr>
        <w:t xml:space="preserve"> </w:t>
      </w:r>
      <w:r w:rsidR="005265BD" w:rsidRPr="004D2969">
        <w:rPr>
          <w:rFonts w:ascii="Arial" w:hAnsi="Arial" w:cs="Arial"/>
        </w:rPr>
        <w:t xml:space="preserve">around </w:t>
      </w:r>
      <w:r w:rsidR="00040650" w:rsidRPr="004D2969">
        <w:rPr>
          <w:rFonts w:ascii="Arial" w:hAnsi="Arial" w:cs="Arial"/>
        </w:rPr>
        <w:t xml:space="preserve">one in six </w:t>
      </w:r>
      <w:r w:rsidR="00E66650" w:rsidRPr="004D2969">
        <w:rPr>
          <w:rFonts w:ascii="Arial" w:hAnsi="Arial" w:cs="Arial"/>
        </w:rPr>
        <w:t>Australian</w:t>
      </w:r>
      <w:r w:rsidR="00040650" w:rsidRPr="004D2969">
        <w:rPr>
          <w:rFonts w:ascii="Arial" w:hAnsi="Arial" w:cs="Arial"/>
        </w:rPr>
        <w:t xml:space="preserve">s </w:t>
      </w:r>
      <w:r w:rsidR="00B740E8" w:rsidRPr="004D2969">
        <w:rPr>
          <w:rFonts w:ascii="Arial" w:hAnsi="Arial" w:cs="Arial"/>
        </w:rPr>
        <w:t xml:space="preserve">are </w:t>
      </w:r>
      <w:r w:rsidR="00040650" w:rsidRPr="004D2969">
        <w:rPr>
          <w:rFonts w:ascii="Arial" w:hAnsi="Arial" w:cs="Arial"/>
        </w:rPr>
        <w:t>affected by</w:t>
      </w:r>
      <w:r w:rsidR="00E66650" w:rsidRPr="004D2969">
        <w:rPr>
          <w:rFonts w:ascii="Arial" w:hAnsi="Arial" w:cs="Arial"/>
        </w:rPr>
        <w:t xml:space="preserve"> total or partial hearing </w:t>
      </w:r>
      <w:proofErr w:type="gramStart"/>
      <w:r w:rsidR="00E66650" w:rsidRPr="004D2969">
        <w:rPr>
          <w:rFonts w:ascii="Arial" w:hAnsi="Arial" w:cs="Arial"/>
        </w:rPr>
        <w:t>loss</w:t>
      </w:r>
      <w:r w:rsidR="00E66650" w:rsidRPr="004D2969">
        <w:rPr>
          <w:vertAlign w:val="superscript"/>
        </w:rPr>
        <w:t>[</w:t>
      </w:r>
      <w:proofErr w:type="gramEnd"/>
      <w:r w:rsidR="00E209BA" w:rsidRPr="004D2969">
        <w:rPr>
          <w:vertAlign w:val="superscript"/>
        </w:rPr>
        <w:footnoteReference w:id="4"/>
      </w:r>
      <w:r w:rsidR="00E66650" w:rsidRPr="004D2969">
        <w:rPr>
          <w:vertAlign w:val="superscript"/>
        </w:rPr>
        <w:t>] [</w:t>
      </w:r>
      <w:r w:rsidR="00E209BA" w:rsidRPr="004D2969">
        <w:rPr>
          <w:vertAlign w:val="superscript"/>
        </w:rPr>
        <w:footnoteReference w:id="5"/>
      </w:r>
      <w:r w:rsidR="00E66650" w:rsidRPr="004D2969">
        <w:rPr>
          <w:vertAlign w:val="superscript"/>
        </w:rPr>
        <w:t>]</w:t>
      </w:r>
      <w:r w:rsidR="00E66650" w:rsidRPr="004D2969">
        <w:rPr>
          <w:rFonts w:ascii="Arial" w:hAnsi="Arial" w:cs="Arial"/>
        </w:rPr>
        <w:t>.</w:t>
      </w:r>
      <w:r w:rsidR="00CE6575" w:rsidRPr="004D2969">
        <w:rPr>
          <w:rFonts w:ascii="Arial" w:hAnsi="Arial" w:cs="Arial"/>
        </w:rPr>
        <w:t xml:space="preserve"> The ACMA also</w:t>
      </w:r>
      <w:r w:rsidR="00013E22" w:rsidRPr="004D2969">
        <w:rPr>
          <w:rFonts w:ascii="Arial" w:hAnsi="Arial" w:cs="Arial"/>
        </w:rPr>
        <w:t xml:space="preserve"> notes that this content has not been captioned previously</w:t>
      </w:r>
      <w:r w:rsidR="008A6D24" w:rsidRPr="004D2969">
        <w:rPr>
          <w:rFonts w:ascii="Arial" w:hAnsi="Arial" w:cs="Arial"/>
        </w:rPr>
        <w:t>,</w:t>
      </w:r>
      <w:r w:rsidR="00013E22" w:rsidRPr="004D2969">
        <w:rPr>
          <w:rFonts w:ascii="Arial" w:hAnsi="Arial" w:cs="Arial"/>
        </w:rPr>
        <w:t xml:space="preserve"> which limits the ability of deaf or hearing</w:t>
      </w:r>
      <w:r w:rsidR="005265BD" w:rsidRPr="004D2969">
        <w:rPr>
          <w:rFonts w:ascii="Arial" w:hAnsi="Arial" w:cs="Arial"/>
        </w:rPr>
        <w:t>-</w:t>
      </w:r>
      <w:r w:rsidR="00013E22" w:rsidRPr="004D2969">
        <w:rPr>
          <w:rFonts w:ascii="Arial" w:hAnsi="Arial" w:cs="Arial"/>
        </w:rPr>
        <w:t xml:space="preserve">impaired viewers to engage with content on </w:t>
      </w:r>
      <w:r w:rsidR="00850E4A" w:rsidRPr="004D2969">
        <w:rPr>
          <w:rFonts w:ascii="Arial" w:hAnsi="Arial" w:cs="Arial"/>
        </w:rPr>
        <w:t>the Service</w:t>
      </w:r>
      <w:r w:rsidR="00013E22" w:rsidRPr="004D2969">
        <w:rPr>
          <w:rFonts w:ascii="Arial" w:hAnsi="Arial" w:cs="Arial"/>
        </w:rPr>
        <w:t>.</w:t>
      </w:r>
    </w:p>
    <w:p w14:paraId="331A43E1" w14:textId="7BD978AE" w:rsidR="00F61DD6" w:rsidRPr="004316F0" w:rsidRDefault="004316F0" w:rsidP="004316F0">
      <w:pPr>
        <w:pStyle w:val="ListParagraph"/>
        <w:numPr>
          <w:ilvl w:val="1"/>
          <w:numId w:val="3"/>
        </w:numPr>
        <w:ind w:left="850" w:hanging="493"/>
        <w:contextualSpacing w:val="0"/>
        <w:rPr>
          <w:rFonts w:ascii="Arial" w:hAnsi="Arial" w:cs="Arial"/>
        </w:rPr>
      </w:pPr>
      <w:bookmarkStart w:id="13" w:name="_Hlk536807229"/>
      <w:r w:rsidRPr="00636D76">
        <w:rPr>
          <w:rFonts w:ascii="Arial" w:hAnsi="Arial" w:cs="Arial"/>
        </w:rPr>
        <w:t xml:space="preserve">However, as stated above, the ACMA considers that having some captioning on the Service is preferable to having no </w:t>
      </w:r>
      <w:r>
        <w:rPr>
          <w:rFonts w:ascii="Arial" w:hAnsi="Arial" w:cs="Arial"/>
        </w:rPr>
        <w:t>Service at all</w:t>
      </w:r>
      <w:r w:rsidRPr="00636D76">
        <w:rPr>
          <w:rFonts w:ascii="Arial" w:hAnsi="Arial" w:cs="Arial"/>
        </w:rPr>
        <w:t xml:space="preserve">. </w:t>
      </w:r>
      <w:r w:rsidRPr="00A353ED">
        <w:rPr>
          <w:rFonts w:ascii="Arial" w:hAnsi="Arial" w:cs="Arial"/>
        </w:rPr>
        <w:t xml:space="preserve">While making the Exemption Order will still mean that no captioning will be shown on the Service for the remainder of  the 2018-19 financial year, the ACMA considers that this is outweighed by the opportunity for a progressive increase in captioning to appear on the Service in </w:t>
      </w:r>
      <w:r>
        <w:rPr>
          <w:rFonts w:ascii="Arial" w:hAnsi="Arial" w:cs="Arial"/>
        </w:rPr>
        <w:t xml:space="preserve">the next, and </w:t>
      </w:r>
      <w:r w:rsidRPr="00A353ED">
        <w:rPr>
          <w:rFonts w:ascii="Arial" w:hAnsi="Arial" w:cs="Arial"/>
        </w:rPr>
        <w:t>future</w:t>
      </w:r>
      <w:r>
        <w:rPr>
          <w:rFonts w:ascii="Arial" w:hAnsi="Arial" w:cs="Arial"/>
        </w:rPr>
        <w:t>, financial</w:t>
      </w:r>
      <w:r w:rsidRPr="00A353ED">
        <w:rPr>
          <w:rFonts w:ascii="Arial" w:hAnsi="Arial" w:cs="Arial"/>
        </w:rPr>
        <w:t xml:space="preserve"> year</w:t>
      </w:r>
      <w:r>
        <w:rPr>
          <w:rFonts w:ascii="Arial" w:hAnsi="Arial" w:cs="Arial"/>
        </w:rPr>
        <w:t>(</w:t>
      </w:r>
      <w:r w:rsidRPr="00A353ED">
        <w:rPr>
          <w:rFonts w:ascii="Arial" w:hAnsi="Arial" w:cs="Arial"/>
        </w:rPr>
        <w:t>s</w:t>
      </w:r>
      <w:r>
        <w:rPr>
          <w:rFonts w:ascii="Arial" w:hAnsi="Arial" w:cs="Arial"/>
        </w:rPr>
        <w:t>).</w:t>
      </w:r>
      <w:bookmarkEnd w:id="13"/>
    </w:p>
    <w:p w14:paraId="4E56D687" w14:textId="4AF4ABC6" w:rsidR="00C3224F" w:rsidRPr="00473918" w:rsidRDefault="009746D0" w:rsidP="00AC1166">
      <w:pPr>
        <w:ind w:left="284"/>
        <w:rPr>
          <w:rFonts w:ascii="Arial" w:hAnsi="Arial" w:cs="Arial"/>
          <w:i/>
          <w:u w:val="single"/>
        </w:rPr>
      </w:pPr>
      <w:r>
        <w:rPr>
          <w:rFonts w:ascii="Arial" w:hAnsi="Arial" w:cs="Arial"/>
          <w:i/>
          <w:u w:val="single"/>
        </w:rPr>
        <w:t>N</w:t>
      </w:r>
      <w:r w:rsidR="00C3224F" w:rsidRPr="00473918">
        <w:rPr>
          <w:rFonts w:ascii="Arial" w:hAnsi="Arial" w:cs="Arial"/>
          <w:i/>
          <w:u w:val="single"/>
        </w:rPr>
        <w:t>umber of people who subscribe to the subscription television service (</w:t>
      </w:r>
      <w:r w:rsidR="006A3776" w:rsidRPr="00813197">
        <w:rPr>
          <w:rFonts w:ascii="Arial" w:hAnsi="Arial" w:cs="Arial"/>
          <w:i/>
          <w:u w:val="single"/>
        </w:rPr>
        <w:t>p</w:t>
      </w:r>
      <w:r w:rsidR="006A3776">
        <w:rPr>
          <w:rFonts w:ascii="Arial" w:hAnsi="Arial" w:cs="Arial"/>
          <w:i/>
          <w:u w:val="single"/>
        </w:rPr>
        <w:t xml:space="preserve">aragraph </w:t>
      </w:r>
      <w:r w:rsidR="00C3224F" w:rsidRPr="00473918">
        <w:rPr>
          <w:rFonts w:ascii="Arial" w:hAnsi="Arial" w:cs="Arial"/>
          <w:i/>
          <w:u w:val="single"/>
        </w:rPr>
        <w:t>130ZY(5)(c)</w:t>
      </w:r>
      <w:r w:rsidR="00B25BA0">
        <w:rPr>
          <w:rFonts w:ascii="Arial" w:hAnsi="Arial" w:cs="Arial"/>
          <w:i/>
          <w:u w:val="single"/>
        </w:rPr>
        <w:t xml:space="preserve"> of the BSA</w:t>
      </w:r>
      <w:r w:rsidR="001C4A6F">
        <w:rPr>
          <w:rFonts w:ascii="Arial" w:hAnsi="Arial" w:cs="Arial"/>
          <w:i/>
          <w:u w:val="single"/>
        </w:rPr>
        <w:t>)</w:t>
      </w:r>
    </w:p>
    <w:p w14:paraId="140CF4DD" w14:textId="327CF3E0" w:rsidR="00C47575" w:rsidRPr="00911DAA" w:rsidRDefault="00C47575" w:rsidP="00C47575">
      <w:pPr>
        <w:pStyle w:val="ListParagraph"/>
        <w:numPr>
          <w:ilvl w:val="1"/>
          <w:numId w:val="3"/>
        </w:numPr>
        <w:ind w:left="850" w:hanging="493"/>
        <w:contextualSpacing w:val="0"/>
        <w:rPr>
          <w:rFonts w:ascii="Arial" w:hAnsi="Arial" w:cs="Arial"/>
        </w:rPr>
      </w:pPr>
      <w:r w:rsidRPr="00911DAA">
        <w:rPr>
          <w:rFonts w:ascii="Arial" w:hAnsi="Arial" w:cs="Arial"/>
        </w:rPr>
        <w:t xml:space="preserve">The Applicant provided a breakdown of the: </w:t>
      </w:r>
    </w:p>
    <w:p w14:paraId="501A8A1A" w14:textId="2CD6C4ED" w:rsidR="00C47575" w:rsidRPr="00911DAA" w:rsidRDefault="00C47575" w:rsidP="00A17931">
      <w:pPr>
        <w:pStyle w:val="ListParagraph"/>
        <w:numPr>
          <w:ilvl w:val="1"/>
          <w:numId w:val="43"/>
        </w:numPr>
        <w:tabs>
          <w:tab w:val="left" w:pos="1560"/>
        </w:tabs>
        <w:ind w:left="1560" w:hanging="284"/>
        <w:contextualSpacing w:val="0"/>
        <w:rPr>
          <w:rFonts w:ascii="Arial" w:hAnsi="Arial" w:cs="Arial"/>
        </w:rPr>
      </w:pPr>
      <w:r w:rsidRPr="00911DAA">
        <w:rPr>
          <w:rFonts w:ascii="Arial" w:hAnsi="Arial" w:cs="Arial"/>
        </w:rPr>
        <w:t>total number of subscribers</w:t>
      </w:r>
      <w:r w:rsidR="00BD2043">
        <w:rPr>
          <w:rFonts w:ascii="Arial" w:hAnsi="Arial" w:cs="Arial"/>
        </w:rPr>
        <w:t xml:space="preserve"> </w:t>
      </w:r>
      <w:r w:rsidR="00B77C65">
        <w:rPr>
          <w:rFonts w:ascii="Arial" w:hAnsi="Arial" w:cs="Arial"/>
        </w:rPr>
        <w:t xml:space="preserve">to </w:t>
      </w:r>
      <w:r w:rsidR="00BD2043">
        <w:rPr>
          <w:rFonts w:ascii="Arial" w:hAnsi="Arial" w:cs="Arial"/>
        </w:rPr>
        <w:t>its platform</w:t>
      </w:r>
      <w:r w:rsidRPr="00911DAA">
        <w:rPr>
          <w:rFonts w:ascii="Arial" w:hAnsi="Arial" w:cs="Arial"/>
        </w:rPr>
        <w:t xml:space="preserve">; </w:t>
      </w:r>
    </w:p>
    <w:p w14:paraId="2530F867" w14:textId="77777777" w:rsidR="00C47575" w:rsidRPr="00911DAA" w:rsidRDefault="00C47575" w:rsidP="00A17931">
      <w:pPr>
        <w:pStyle w:val="ListParagraph"/>
        <w:numPr>
          <w:ilvl w:val="1"/>
          <w:numId w:val="43"/>
        </w:numPr>
        <w:tabs>
          <w:tab w:val="left" w:pos="1560"/>
        </w:tabs>
        <w:ind w:left="1560" w:hanging="284"/>
        <w:contextualSpacing w:val="0"/>
        <w:rPr>
          <w:rFonts w:ascii="Arial" w:hAnsi="Arial" w:cs="Arial"/>
        </w:rPr>
      </w:pPr>
      <w:r w:rsidRPr="00911DAA">
        <w:rPr>
          <w:rFonts w:ascii="Arial" w:hAnsi="Arial" w:cs="Arial"/>
        </w:rPr>
        <w:t xml:space="preserve">the number of subscribers who would be able to access the Service because they are subscribers to </w:t>
      </w:r>
      <w:r>
        <w:rPr>
          <w:rFonts w:ascii="Arial" w:hAnsi="Arial" w:cs="Arial"/>
        </w:rPr>
        <w:t>one of the Applicant’s packages that contain the Service</w:t>
      </w:r>
      <w:r w:rsidRPr="00911DAA">
        <w:rPr>
          <w:rFonts w:ascii="Arial" w:hAnsi="Arial" w:cs="Arial"/>
        </w:rPr>
        <w:t xml:space="preserve">; and </w:t>
      </w:r>
    </w:p>
    <w:p w14:paraId="62B64741" w14:textId="556B1A05" w:rsidR="00C47575" w:rsidRPr="00911DAA" w:rsidRDefault="00C47575" w:rsidP="00A17931">
      <w:pPr>
        <w:pStyle w:val="ListParagraph"/>
        <w:numPr>
          <w:ilvl w:val="1"/>
          <w:numId w:val="43"/>
        </w:numPr>
        <w:tabs>
          <w:tab w:val="left" w:pos="1560"/>
        </w:tabs>
        <w:ind w:left="1560" w:hanging="284"/>
        <w:contextualSpacing w:val="0"/>
        <w:rPr>
          <w:rFonts w:ascii="Arial" w:hAnsi="Arial" w:cs="Arial"/>
        </w:rPr>
      </w:pPr>
      <w:r w:rsidRPr="00911DAA">
        <w:rPr>
          <w:rFonts w:ascii="Arial" w:hAnsi="Arial" w:cs="Arial"/>
        </w:rPr>
        <w:t xml:space="preserve">the number of subscribers who </w:t>
      </w:r>
      <w:proofErr w:type="gramStart"/>
      <w:r w:rsidRPr="00911DAA">
        <w:rPr>
          <w:rFonts w:ascii="Arial" w:hAnsi="Arial" w:cs="Arial"/>
        </w:rPr>
        <w:t>actually view</w:t>
      </w:r>
      <w:r w:rsidR="00B77C65">
        <w:rPr>
          <w:rFonts w:ascii="Arial" w:hAnsi="Arial" w:cs="Arial"/>
        </w:rPr>
        <w:t>ed</w:t>
      </w:r>
      <w:proofErr w:type="gramEnd"/>
      <w:r w:rsidRPr="00911DAA">
        <w:rPr>
          <w:rFonts w:ascii="Arial" w:hAnsi="Arial" w:cs="Arial"/>
        </w:rPr>
        <w:t xml:space="preserve"> the Service in February 2019. </w:t>
      </w:r>
    </w:p>
    <w:p w14:paraId="39A5CFED" w14:textId="366E516C" w:rsidR="00893A73" w:rsidRDefault="002A1A23">
      <w:pPr>
        <w:pStyle w:val="ListParagraph"/>
        <w:numPr>
          <w:ilvl w:val="1"/>
          <w:numId w:val="3"/>
        </w:numPr>
        <w:ind w:left="850" w:hanging="493"/>
        <w:contextualSpacing w:val="0"/>
        <w:rPr>
          <w:rFonts w:ascii="Arial" w:hAnsi="Arial" w:cs="Arial"/>
        </w:rPr>
      </w:pPr>
      <w:bookmarkStart w:id="14" w:name="_Hlk534795511"/>
      <w:r>
        <w:rPr>
          <w:rFonts w:ascii="Arial" w:hAnsi="Arial" w:cs="Arial"/>
        </w:rPr>
        <w:t xml:space="preserve">Although there is no evidence before the ACMA as to how many subscribers to the </w:t>
      </w:r>
      <w:proofErr w:type="spellStart"/>
      <w:r w:rsidR="00E2471F">
        <w:rPr>
          <w:rFonts w:ascii="Arial" w:hAnsi="Arial" w:cs="Arial"/>
        </w:rPr>
        <w:t>Fetch</w:t>
      </w:r>
      <w:r w:rsidR="00A17931">
        <w:rPr>
          <w:rFonts w:ascii="Arial" w:hAnsi="Arial" w:cs="Arial"/>
        </w:rPr>
        <w:t>TV</w:t>
      </w:r>
      <w:proofErr w:type="spellEnd"/>
      <w:r w:rsidR="00E2471F">
        <w:rPr>
          <w:rFonts w:ascii="Arial" w:hAnsi="Arial" w:cs="Arial"/>
        </w:rPr>
        <w:t xml:space="preserve"> </w:t>
      </w:r>
      <w:r>
        <w:rPr>
          <w:rFonts w:ascii="Arial" w:hAnsi="Arial" w:cs="Arial"/>
        </w:rPr>
        <w:t xml:space="preserve">platform do so primarily to access the Service, the ACMA accepts that the number of viewers </w:t>
      </w:r>
      <w:r w:rsidR="00BA33D2">
        <w:rPr>
          <w:rFonts w:ascii="Arial" w:hAnsi="Arial" w:cs="Arial"/>
        </w:rPr>
        <w:t>of</w:t>
      </w:r>
      <w:r w:rsidR="002E7873">
        <w:rPr>
          <w:rFonts w:ascii="Arial" w:hAnsi="Arial" w:cs="Arial"/>
        </w:rPr>
        <w:t xml:space="preserve"> the </w:t>
      </w:r>
      <w:r w:rsidR="000425B1">
        <w:rPr>
          <w:rFonts w:ascii="Arial" w:hAnsi="Arial" w:cs="Arial"/>
        </w:rPr>
        <w:t>Service</w:t>
      </w:r>
      <w:r w:rsidR="002E7873">
        <w:rPr>
          <w:rFonts w:ascii="Arial" w:hAnsi="Arial" w:cs="Arial"/>
        </w:rPr>
        <w:t xml:space="preserve"> </w:t>
      </w:r>
      <w:r>
        <w:rPr>
          <w:rFonts w:ascii="Arial" w:hAnsi="Arial" w:cs="Arial"/>
        </w:rPr>
        <w:t>is low</w:t>
      </w:r>
      <w:r w:rsidR="009C25F4" w:rsidRPr="00636D76">
        <w:rPr>
          <w:rFonts w:ascii="Arial" w:hAnsi="Arial" w:cs="Arial"/>
        </w:rPr>
        <w:t>.</w:t>
      </w:r>
    </w:p>
    <w:bookmarkEnd w:id="14"/>
    <w:p w14:paraId="397EC6D1" w14:textId="291E4EDF" w:rsidR="00023567" w:rsidRPr="00473918" w:rsidRDefault="001A5F02" w:rsidP="00AC1166">
      <w:pPr>
        <w:ind w:firstLine="284"/>
        <w:rPr>
          <w:rFonts w:ascii="Arial" w:hAnsi="Arial" w:cs="Arial"/>
          <w:i/>
          <w:u w:val="single"/>
        </w:rPr>
      </w:pPr>
      <w:r>
        <w:rPr>
          <w:rFonts w:ascii="Arial" w:hAnsi="Arial" w:cs="Arial"/>
          <w:i/>
          <w:u w:val="single"/>
        </w:rPr>
        <w:t>F</w:t>
      </w:r>
      <w:r w:rsidR="00023567" w:rsidRPr="00473918">
        <w:rPr>
          <w:rFonts w:ascii="Arial" w:hAnsi="Arial" w:cs="Arial"/>
          <w:i/>
          <w:u w:val="single"/>
        </w:rPr>
        <w:t>inancial circumstances of the Applicant</w:t>
      </w:r>
      <w:r w:rsidR="00FA110F">
        <w:rPr>
          <w:rFonts w:ascii="Arial" w:hAnsi="Arial" w:cs="Arial"/>
          <w:i/>
          <w:u w:val="single"/>
        </w:rPr>
        <w:t xml:space="preserve"> (</w:t>
      </w:r>
      <w:r w:rsidR="006A3776">
        <w:rPr>
          <w:rFonts w:ascii="Arial" w:hAnsi="Arial" w:cs="Arial"/>
          <w:i/>
          <w:u w:val="single"/>
        </w:rPr>
        <w:t xml:space="preserve">paragraph </w:t>
      </w:r>
      <w:r w:rsidR="00FA110F">
        <w:rPr>
          <w:rFonts w:ascii="Arial" w:hAnsi="Arial" w:cs="Arial"/>
          <w:i/>
          <w:u w:val="single"/>
        </w:rPr>
        <w:t>130ZY(5)(d)</w:t>
      </w:r>
      <w:r>
        <w:rPr>
          <w:rFonts w:ascii="Arial" w:hAnsi="Arial" w:cs="Arial"/>
          <w:i/>
          <w:u w:val="single"/>
        </w:rPr>
        <w:t xml:space="preserve"> of the BSA</w:t>
      </w:r>
      <w:r w:rsidR="00FA110F">
        <w:rPr>
          <w:rFonts w:ascii="Arial" w:hAnsi="Arial" w:cs="Arial"/>
          <w:i/>
          <w:u w:val="single"/>
        </w:rPr>
        <w:t>)</w:t>
      </w:r>
    </w:p>
    <w:p w14:paraId="5EA6B597" w14:textId="3706FD25" w:rsidR="004443D5" w:rsidRPr="00096B8A" w:rsidRDefault="004443D5" w:rsidP="00B857F3">
      <w:pPr>
        <w:pStyle w:val="ListParagraph"/>
        <w:numPr>
          <w:ilvl w:val="1"/>
          <w:numId w:val="3"/>
        </w:numPr>
        <w:ind w:left="850" w:hanging="493"/>
        <w:contextualSpacing w:val="0"/>
        <w:rPr>
          <w:rFonts w:ascii="Arial" w:hAnsi="Arial" w:cs="Arial"/>
        </w:rPr>
      </w:pPr>
      <w:bookmarkStart w:id="15" w:name="_Hlk534289924"/>
      <w:r w:rsidRPr="00096B8A">
        <w:rPr>
          <w:rFonts w:ascii="Arial" w:hAnsi="Arial" w:cs="Arial"/>
        </w:rPr>
        <w:t>The Applicant provided details of its financial circumstances on a confidential basis.</w:t>
      </w:r>
    </w:p>
    <w:p w14:paraId="09223FCB" w14:textId="4382569A" w:rsidR="004443D5" w:rsidRDefault="004443D5" w:rsidP="00B857F3">
      <w:pPr>
        <w:pStyle w:val="ListParagraph"/>
        <w:numPr>
          <w:ilvl w:val="1"/>
          <w:numId w:val="3"/>
        </w:numPr>
        <w:ind w:left="850" w:hanging="493"/>
        <w:contextualSpacing w:val="0"/>
        <w:rPr>
          <w:rFonts w:ascii="Arial" w:hAnsi="Arial" w:cs="Arial"/>
        </w:rPr>
      </w:pPr>
      <w:r w:rsidRPr="0027113C">
        <w:rPr>
          <w:rFonts w:ascii="Arial" w:hAnsi="Arial" w:cs="Arial"/>
        </w:rPr>
        <w:t xml:space="preserve">The ACMA </w:t>
      </w:r>
      <w:r>
        <w:rPr>
          <w:rFonts w:ascii="Arial" w:hAnsi="Arial" w:cs="Arial"/>
        </w:rPr>
        <w:t>notes</w:t>
      </w:r>
      <w:r w:rsidRPr="0027113C">
        <w:rPr>
          <w:rFonts w:ascii="Arial" w:hAnsi="Arial" w:cs="Arial"/>
        </w:rPr>
        <w:t xml:space="preserve"> the Applicant’s submission that </w:t>
      </w:r>
      <w:r w:rsidR="008E784B">
        <w:rPr>
          <w:rFonts w:ascii="Arial" w:hAnsi="Arial" w:cs="Arial"/>
        </w:rPr>
        <w:t>its</w:t>
      </w:r>
      <w:r w:rsidRPr="0027113C">
        <w:rPr>
          <w:rFonts w:ascii="Arial" w:hAnsi="Arial" w:cs="Arial"/>
        </w:rPr>
        <w:t xml:space="preserve"> business proposition is to provide a lo</w:t>
      </w:r>
      <w:r>
        <w:rPr>
          <w:rFonts w:ascii="Arial" w:hAnsi="Arial" w:cs="Arial"/>
        </w:rPr>
        <w:t>w</w:t>
      </w:r>
      <w:r w:rsidR="00A17931">
        <w:rPr>
          <w:rFonts w:ascii="Arial" w:hAnsi="Arial" w:cs="Arial"/>
        </w:rPr>
        <w:t>-</w:t>
      </w:r>
      <w:r w:rsidRPr="0027113C">
        <w:rPr>
          <w:rFonts w:ascii="Arial" w:hAnsi="Arial" w:cs="Arial"/>
        </w:rPr>
        <w:t>cost but full</w:t>
      </w:r>
      <w:r w:rsidR="00A17931">
        <w:rPr>
          <w:rFonts w:ascii="Arial" w:hAnsi="Arial" w:cs="Arial"/>
        </w:rPr>
        <w:t>-</w:t>
      </w:r>
      <w:r w:rsidRPr="0027113C">
        <w:rPr>
          <w:rFonts w:ascii="Arial" w:hAnsi="Arial" w:cs="Arial"/>
        </w:rPr>
        <w:t xml:space="preserve">service </w:t>
      </w:r>
      <w:r>
        <w:rPr>
          <w:rFonts w:ascii="Arial" w:hAnsi="Arial" w:cs="Arial"/>
        </w:rPr>
        <w:t>subscription</w:t>
      </w:r>
      <w:r w:rsidRPr="0027113C">
        <w:rPr>
          <w:rFonts w:ascii="Arial" w:hAnsi="Arial" w:cs="Arial"/>
        </w:rPr>
        <w:t xml:space="preserve"> TV offering</w:t>
      </w:r>
      <w:r w:rsidR="008E784B">
        <w:rPr>
          <w:rFonts w:ascii="Arial" w:hAnsi="Arial" w:cs="Arial"/>
        </w:rPr>
        <w:t>,</w:t>
      </w:r>
      <w:r w:rsidR="005033A2">
        <w:rPr>
          <w:rFonts w:ascii="Arial" w:hAnsi="Arial" w:cs="Arial"/>
        </w:rPr>
        <w:t xml:space="preserve"> and therefore</w:t>
      </w:r>
      <w:r w:rsidRPr="0027113C">
        <w:rPr>
          <w:rFonts w:ascii="Arial" w:hAnsi="Arial" w:cs="Arial"/>
        </w:rPr>
        <w:t xml:space="preserve"> the content must be largely available to the Applicant at a low price </w:t>
      </w:r>
      <w:proofErr w:type="gramStart"/>
      <w:r w:rsidRPr="0027113C">
        <w:rPr>
          <w:rFonts w:ascii="Arial" w:hAnsi="Arial" w:cs="Arial"/>
        </w:rPr>
        <w:t>point</w:t>
      </w:r>
      <w:bookmarkStart w:id="16" w:name="_Hlk8314424"/>
      <w:r w:rsidR="004F1CD2">
        <w:rPr>
          <w:rFonts w:ascii="Arial" w:hAnsi="Arial" w:cs="Arial"/>
        </w:rPr>
        <w:t>, and</w:t>
      </w:r>
      <w:proofErr w:type="gramEnd"/>
      <w:r w:rsidR="004F1CD2">
        <w:rPr>
          <w:rFonts w:ascii="Arial" w:hAnsi="Arial" w:cs="Arial"/>
        </w:rPr>
        <w:t xml:space="preserve"> cover a diverse range of services</w:t>
      </w:r>
      <w:bookmarkEnd w:id="16"/>
      <w:r w:rsidRPr="0027113C">
        <w:rPr>
          <w:rFonts w:ascii="Arial" w:hAnsi="Arial" w:cs="Arial"/>
        </w:rPr>
        <w:t>.</w:t>
      </w:r>
      <w:r>
        <w:rPr>
          <w:rFonts w:ascii="Arial" w:hAnsi="Arial" w:cs="Arial"/>
        </w:rPr>
        <w:t xml:space="preserve"> Retail customers pay $449 (Mighty) or $169 (Mini) for the </w:t>
      </w:r>
      <w:proofErr w:type="spellStart"/>
      <w:r>
        <w:rPr>
          <w:rFonts w:ascii="Arial" w:hAnsi="Arial" w:cs="Arial"/>
        </w:rPr>
        <w:t>FetchTV</w:t>
      </w:r>
      <w:proofErr w:type="spellEnd"/>
      <w:r>
        <w:rPr>
          <w:rFonts w:ascii="Arial" w:hAnsi="Arial" w:cs="Arial"/>
        </w:rPr>
        <w:t xml:space="preserve"> box and pay a $1 one-off activation fee. Premium channel packs, such as the ‘Vibe’ pack, on which the Service can be accessed, are added at $6 each per month or $20 per month for all four packs.</w:t>
      </w:r>
    </w:p>
    <w:p w14:paraId="5B85EAF8" w14:textId="48DE79ED" w:rsidR="00A24648" w:rsidRPr="009E73EB" w:rsidRDefault="00F10169" w:rsidP="00F10169">
      <w:pPr>
        <w:pStyle w:val="ListParagraph"/>
        <w:numPr>
          <w:ilvl w:val="1"/>
          <w:numId w:val="3"/>
        </w:numPr>
        <w:ind w:left="850" w:hanging="493"/>
        <w:contextualSpacing w:val="0"/>
        <w:rPr>
          <w:rFonts w:ascii="Arial" w:hAnsi="Arial" w:cs="Arial"/>
          <w:color w:val="FF0000"/>
        </w:rPr>
      </w:pPr>
      <w:r w:rsidRPr="009E73EB">
        <w:rPr>
          <w:rFonts w:ascii="Arial" w:hAnsi="Arial" w:cs="Arial"/>
        </w:rPr>
        <w:t xml:space="preserve">The Channel Provider submits </w:t>
      </w:r>
      <w:r w:rsidR="00832809" w:rsidRPr="009E73EB">
        <w:rPr>
          <w:rFonts w:ascii="Arial" w:hAnsi="Arial" w:cs="Arial"/>
        </w:rPr>
        <w:t>that</w:t>
      </w:r>
      <w:r w:rsidR="00A24648" w:rsidRPr="00A24648">
        <w:rPr>
          <w:rFonts w:ascii="Arial" w:hAnsi="Arial" w:cs="Arial"/>
        </w:rPr>
        <w:t xml:space="preserve"> it</w:t>
      </w:r>
      <w:r w:rsidR="00B17B86" w:rsidRPr="009E73EB">
        <w:rPr>
          <w:rFonts w:ascii="Arial" w:hAnsi="Arial" w:cs="Arial"/>
        </w:rPr>
        <w:t xml:space="preserve"> would not be commercially viable for it to caption the Service in the Specified Eligible Period just for the Applicant. </w:t>
      </w:r>
    </w:p>
    <w:p w14:paraId="18C88D1B" w14:textId="297DB86F" w:rsidR="00F10169" w:rsidRDefault="002B31BD" w:rsidP="00F10169">
      <w:pPr>
        <w:pStyle w:val="ListParagraph"/>
        <w:numPr>
          <w:ilvl w:val="1"/>
          <w:numId w:val="3"/>
        </w:numPr>
        <w:ind w:left="850" w:hanging="493"/>
        <w:contextualSpacing w:val="0"/>
        <w:rPr>
          <w:rFonts w:ascii="Arial" w:hAnsi="Arial" w:cs="Arial"/>
        </w:rPr>
      </w:pPr>
      <w:r>
        <w:rPr>
          <w:rFonts w:ascii="Arial" w:hAnsi="Arial" w:cs="Arial"/>
        </w:rPr>
        <w:t>The Applicant has indicated that</w:t>
      </w:r>
      <w:r w:rsidR="001D0E39">
        <w:rPr>
          <w:rFonts w:ascii="Arial" w:hAnsi="Arial" w:cs="Arial"/>
        </w:rPr>
        <w:t>,</w:t>
      </w:r>
      <w:r>
        <w:rPr>
          <w:rFonts w:ascii="Arial" w:hAnsi="Arial" w:cs="Arial"/>
        </w:rPr>
        <w:t xml:space="preserve"> if the </w:t>
      </w:r>
      <w:r w:rsidR="00E4752D">
        <w:rPr>
          <w:rFonts w:ascii="Arial" w:hAnsi="Arial" w:cs="Arial"/>
        </w:rPr>
        <w:t>E</w:t>
      </w:r>
      <w:r>
        <w:rPr>
          <w:rFonts w:ascii="Arial" w:hAnsi="Arial" w:cs="Arial"/>
        </w:rPr>
        <w:t xml:space="preserve">xemption </w:t>
      </w:r>
      <w:r w:rsidR="00E4752D">
        <w:rPr>
          <w:rFonts w:ascii="Arial" w:hAnsi="Arial" w:cs="Arial"/>
        </w:rPr>
        <w:t>O</w:t>
      </w:r>
      <w:r>
        <w:rPr>
          <w:rFonts w:ascii="Arial" w:hAnsi="Arial" w:cs="Arial"/>
        </w:rPr>
        <w:t>rder is not granted</w:t>
      </w:r>
      <w:r w:rsidR="009A7AAC">
        <w:rPr>
          <w:rFonts w:ascii="Arial" w:hAnsi="Arial" w:cs="Arial"/>
        </w:rPr>
        <w:t>, the</w:t>
      </w:r>
      <w:r w:rsidR="00F10169">
        <w:rPr>
          <w:rFonts w:ascii="Arial" w:hAnsi="Arial" w:cs="Arial"/>
        </w:rPr>
        <w:t xml:space="preserve"> Service will be removed from </w:t>
      </w:r>
      <w:r w:rsidR="009A7AAC">
        <w:rPr>
          <w:rFonts w:ascii="Arial" w:hAnsi="Arial" w:cs="Arial"/>
        </w:rPr>
        <w:t>its</w:t>
      </w:r>
      <w:r w:rsidR="00F10169">
        <w:rPr>
          <w:rFonts w:ascii="Arial" w:hAnsi="Arial" w:cs="Arial"/>
        </w:rPr>
        <w:t xml:space="preserve"> platform as the Channel Provider will not provide captioning for the Service and the Applicant is not in a </w:t>
      </w:r>
      <w:r w:rsidR="00861739">
        <w:rPr>
          <w:rFonts w:ascii="Arial" w:hAnsi="Arial" w:cs="Arial"/>
        </w:rPr>
        <w:t xml:space="preserve">financial </w:t>
      </w:r>
      <w:r w:rsidR="00F10169">
        <w:rPr>
          <w:rFonts w:ascii="Arial" w:hAnsi="Arial" w:cs="Arial"/>
        </w:rPr>
        <w:t xml:space="preserve">position to incur the </w:t>
      </w:r>
      <w:r w:rsidR="00861739">
        <w:rPr>
          <w:rFonts w:ascii="Arial" w:hAnsi="Arial" w:cs="Arial"/>
        </w:rPr>
        <w:t xml:space="preserve">captioning </w:t>
      </w:r>
      <w:r w:rsidR="00F10169">
        <w:rPr>
          <w:rFonts w:ascii="Arial" w:hAnsi="Arial" w:cs="Arial"/>
        </w:rPr>
        <w:t>cost.</w:t>
      </w:r>
    </w:p>
    <w:p w14:paraId="612698D1" w14:textId="2E4B3399" w:rsidR="00DB7D49" w:rsidRPr="002A303D" w:rsidRDefault="00DD6230" w:rsidP="00B857F3">
      <w:pPr>
        <w:pStyle w:val="ListParagraph"/>
        <w:numPr>
          <w:ilvl w:val="1"/>
          <w:numId w:val="3"/>
        </w:numPr>
        <w:ind w:left="850" w:hanging="493"/>
        <w:contextualSpacing w:val="0"/>
        <w:rPr>
          <w:rFonts w:ascii="Arial" w:hAnsi="Arial" w:cs="Arial"/>
        </w:rPr>
      </w:pPr>
      <w:r>
        <w:rPr>
          <w:rFonts w:ascii="Arial" w:hAnsi="Arial" w:cs="Arial"/>
        </w:rPr>
        <w:t>Having regard to</w:t>
      </w:r>
      <w:r w:rsidR="00F10169" w:rsidRPr="008934A9">
        <w:rPr>
          <w:rFonts w:ascii="Arial" w:hAnsi="Arial" w:cs="Arial"/>
        </w:rPr>
        <w:t xml:space="preserve"> paragraph 63 of the Explanatory Memorandum to the 2012 Amendment Bill (see paragraph 3.3 above), the ACMA considers that requiring the Applicant to caption the Service t</w:t>
      </w:r>
      <w:r w:rsidR="00861739" w:rsidRPr="008934A9">
        <w:rPr>
          <w:rFonts w:ascii="Arial" w:hAnsi="Arial" w:cs="Arial"/>
        </w:rPr>
        <w:t xml:space="preserve">o meet </w:t>
      </w:r>
      <w:r>
        <w:rPr>
          <w:rFonts w:ascii="Arial" w:hAnsi="Arial" w:cs="Arial"/>
        </w:rPr>
        <w:t xml:space="preserve">the captioning targets in the Specified Eligible Period </w:t>
      </w:r>
      <w:r w:rsidR="00F10169" w:rsidRPr="008934A9">
        <w:rPr>
          <w:rFonts w:ascii="Arial" w:hAnsi="Arial" w:cs="Arial"/>
        </w:rPr>
        <w:t xml:space="preserve">would impose </w:t>
      </w:r>
      <w:r>
        <w:rPr>
          <w:rFonts w:ascii="Arial" w:hAnsi="Arial" w:cs="Arial"/>
        </w:rPr>
        <w:t xml:space="preserve">a severe </w:t>
      </w:r>
      <w:r w:rsidR="00F10169" w:rsidRPr="008934A9">
        <w:rPr>
          <w:rFonts w:ascii="Arial" w:hAnsi="Arial" w:cs="Arial"/>
        </w:rPr>
        <w:t>financial burden on the Applicant</w:t>
      </w:r>
      <w:r>
        <w:rPr>
          <w:rFonts w:ascii="Arial" w:hAnsi="Arial" w:cs="Arial"/>
        </w:rPr>
        <w:t>, which it does not have the capacity to pay</w:t>
      </w:r>
      <w:r w:rsidR="00F10169" w:rsidRPr="008934A9">
        <w:rPr>
          <w:rFonts w:ascii="Arial" w:hAnsi="Arial" w:cs="Arial"/>
        </w:rPr>
        <w:t>.</w:t>
      </w:r>
      <w:r w:rsidR="009A1CB0">
        <w:rPr>
          <w:rFonts w:ascii="Arial" w:hAnsi="Arial" w:cs="Arial"/>
        </w:rPr>
        <w:t xml:space="preserve"> </w:t>
      </w:r>
      <w:r>
        <w:rPr>
          <w:rFonts w:ascii="Arial" w:hAnsi="Arial" w:cs="Arial"/>
        </w:rPr>
        <w:t>A</w:t>
      </w:r>
      <w:r w:rsidR="00ED7A36">
        <w:rPr>
          <w:rFonts w:ascii="Arial" w:hAnsi="Arial" w:cs="Arial"/>
        </w:rPr>
        <w:t xml:space="preserve"> failure to grant the </w:t>
      </w:r>
      <w:r w:rsidR="009A1CB0">
        <w:rPr>
          <w:rFonts w:ascii="Arial" w:hAnsi="Arial" w:cs="Arial"/>
        </w:rPr>
        <w:t xml:space="preserve">Exemption Order </w:t>
      </w:r>
      <w:r w:rsidR="00ED7A36">
        <w:rPr>
          <w:rFonts w:ascii="Arial" w:hAnsi="Arial" w:cs="Arial"/>
        </w:rPr>
        <w:t>will result in the r</w:t>
      </w:r>
      <w:r w:rsidR="009A1CB0">
        <w:rPr>
          <w:rFonts w:ascii="Arial" w:hAnsi="Arial" w:cs="Arial"/>
        </w:rPr>
        <w:t>emov</w:t>
      </w:r>
      <w:r w:rsidR="00ED7A36">
        <w:rPr>
          <w:rFonts w:ascii="Arial" w:hAnsi="Arial" w:cs="Arial"/>
        </w:rPr>
        <w:t>al of</w:t>
      </w:r>
      <w:r w:rsidR="009A1CB0">
        <w:rPr>
          <w:rFonts w:ascii="Arial" w:hAnsi="Arial" w:cs="Arial"/>
        </w:rPr>
        <w:t xml:space="preserve"> the Service from </w:t>
      </w:r>
      <w:r w:rsidR="00ED7A36">
        <w:rPr>
          <w:rFonts w:ascii="Arial" w:hAnsi="Arial" w:cs="Arial"/>
        </w:rPr>
        <w:t xml:space="preserve">the Applicant’s </w:t>
      </w:r>
      <w:r w:rsidR="009A1CB0">
        <w:rPr>
          <w:rFonts w:ascii="Arial" w:hAnsi="Arial" w:cs="Arial"/>
        </w:rPr>
        <w:t xml:space="preserve">platform and this will have associated impacts on </w:t>
      </w:r>
      <w:r w:rsidR="00ED7A36">
        <w:rPr>
          <w:rFonts w:ascii="Arial" w:hAnsi="Arial" w:cs="Arial"/>
        </w:rPr>
        <w:t>the Applicant’s</w:t>
      </w:r>
      <w:r w:rsidR="009A1CB0">
        <w:rPr>
          <w:rFonts w:ascii="Arial" w:hAnsi="Arial" w:cs="Arial"/>
        </w:rPr>
        <w:t xml:space="preserve"> business model and financial circumstances.</w:t>
      </w:r>
    </w:p>
    <w:bookmarkEnd w:id="15"/>
    <w:p w14:paraId="2D658378" w14:textId="415E3C3D" w:rsidR="00023567" w:rsidRPr="00473918" w:rsidRDefault="001A3C77" w:rsidP="00AC1166">
      <w:pPr>
        <w:ind w:left="284"/>
        <w:rPr>
          <w:rFonts w:ascii="Arial" w:hAnsi="Arial" w:cs="Arial"/>
          <w:i/>
          <w:u w:val="single"/>
        </w:rPr>
      </w:pPr>
      <w:r>
        <w:rPr>
          <w:rFonts w:ascii="Arial" w:hAnsi="Arial" w:cs="Arial"/>
          <w:i/>
          <w:u w:val="single"/>
        </w:rPr>
        <w:t xml:space="preserve">Expenditure that would be required </w:t>
      </w:r>
      <w:r w:rsidRPr="00F0166F">
        <w:rPr>
          <w:rFonts w:ascii="Arial" w:hAnsi="Arial" w:cs="Arial"/>
          <w:i/>
          <w:u w:val="single"/>
        </w:rPr>
        <w:t xml:space="preserve">to caption the </w:t>
      </w:r>
      <w:r w:rsidR="00C25B2A">
        <w:rPr>
          <w:rFonts w:ascii="Arial" w:hAnsi="Arial" w:cs="Arial"/>
          <w:i/>
          <w:u w:val="single"/>
        </w:rPr>
        <w:t>S</w:t>
      </w:r>
      <w:r w:rsidRPr="00F0166F">
        <w:rPr>
          <w:rFonts w:ascii="Arial" w:hAnsi="Arial" w:cs="Arial"/>
          <w:i/>
          <w:u w:val="single"/>
        </w:rPr>
        <w:t xml:space="preserve">ervice </w:t>
      </w:r>
      <w:r w:rsidR="00CB1FBD">
        <w:rPr>
          <w:rFonts w:ascii="Arial" w:hAnsi="Arial" w:cs="Arial"/>
          <w:i/>
          <w:u w:val="single"/>
        </w:rPr>
        <w:t xml:space="preserve">if the relevant order was not made </w:t>
      </w:r>
      <w:r w:rsidRPr="00F0166F">
        <w:rPr>
          <w:rFonts w:ascii="Arial" w:hAnsi="Arial" w:cs="Arial"/>
          <w:i/>
          <w:u w:val="single"/>
        </w:rPr>
        <w:t>(paragraph</w:t>
      </w:r>
      <w:r w:rsidRPr="00F0166F" w:rsidDel="00EE3F90">
        <w:rPr>
          <w:rFonts w:ascii="Arial" w:hAnsi="Arial" w:cs="Arial"/>
          <w:i/>
          <w:u w:val="single"/>
        </w:rPr>
        <w:t xml:space="preserve"> </w:t>
      </w:r>
      <w:r w:rsidRPr="00F0166F">
        <w:rPr>
          <w:rFonts w:ascii="Arial" w:hAnsi="Arial" w:cs="Arial"/>
          <w:i/>
          <w:u w:val="single"/>
        </w:rPr>
        <w:t>130ZY(5)(e) of the BSA)</w:t>
      </w:r>
    </w:p>
    <w:p w14:paraId="3490F01B" w14:textId="30E995DB" w:rsidR="00CB1FBD" w:rsidRDefault="00B63F72" w:rsidP="00B857F3">
      <w:pPr>
        <w:pStyle w:val="ListParagraph"/>
        <w:numPr>
          <w:ilvl w:val="1"/>
          <w:numId w:val="3"/>
        </w:numPr>
        <w:ind w:left="850" w:hanging="493"/>
        <w:contextualSpacing w:val="0"/>
        <w:rPr>
          <w:rFonts w:ascii="Arial" w:hAnsi="Arial" w:cs="Arial"/>
        </w:rPr>
      </w:pPr>
      <w:r>
        <w:rPr>
          <w:rFonts w:ascii="Arial" w:hAnsi="Arial" w:cs="Arial"/>
        </w:rPr>
        <w:t>The Service</w:t>
      </w:r>
      <w:r w:rsidR="00F54C77">
        <w:rPr>
          <w:rFonts w:ascii="Arial" w:hAnsi="Arial" w:cs="Arial"/>
        </w:rPr>
        <w:t xml:space="preserve"> </w:t>
      </w:r>
      <w:r w:rsidR="00AA6CAE">
        <w:rPr>
          <w:rFonts w:ascii="Arial" w:hAnsi="Arial" w:cs="Arial"/>
        </w:rPr>
        <w:t>is</w:t>
      </w:r>
      <w:r w:rsidR="00F54C77">
        <w:rPr>
          <w:rFonts w:ascii="Arial" w:hAnsi="Arial" w:cs="Arial"/>
        </w:rPr>
        <w:t xml:space="preserve"> categorised by the Applicant as a </w:t>
      </w:r>
      <w:r w:rsidR="00F376A4">
        <w:rPr>
          <w:rFonts w:ascii="Arial" w:hAnsi="Arial" w:cs="Arial"/>
        </w:rPr>
        <w:t xml:space="preserve">news </w:t>
      </w:r>
      <w:r w:rsidR="00246F32">
        <w:rPr>
          <w:rFonts w:ascii="Arial" w:hAnsi="Arial" w:cs="Arial"/>
        </w:rPr>
        <w:t>s</w:t>
      </w:r>
      <w:r w:rsidR="00F54C77">
        <w:rPr>
          <w:rFonts w:ascii="Arial" w:hAnsi="Arial" w:cs="Arial"/>
        </w:rPr>
        <w:t xml:space="preserve">ervice, which </w:t>
      </w:r>
      <w:r w:rsidR="00F26811">
        <w:rPr>
          <w:rFonts w:ascii="Arial" w:hAnsi="Arial" w:cs="Arial"/>
        </w:rPr>
        <w:t>attracts a</w:t>
      </w:r>
      <w:r w:rsidR="00F54C77">
        <w:rPr>
          <w:rFonts w:ascii="Arial" w:hAnsi="Arial" w:cs="Arial"/>
        </w:rPr>
        <w:t xml:space="preserve"> captioning target requirement of at least </w:t>
      </w:r>
      <w:r w:rsidR="00F376A4">
        <w:rPr>
          <w:rFonts w:ascii="Arial" w:hAnsi="Arial" w:cs="Arial"/>
        </w:rPr>
        <w:t>35</w:t>
      </w:r>
      <w:r w:rsidR="00F54C77">
        <w:rPr>
          <w:rFonts w:ascii="Arial" w:hAnsi="Arial" w:cs="Arial"/>
        </w:rPr>
        <w:t>% for the 2018-19 financial year</w:t>
      </w:r>
      <w:r w:rsidR="00F376A4">
        <w:rPr>
          <w:rFonts w:ascii="Arial" w:hAnsi="Arial" w:cs="Arial"/>
        </w:rPr>
        <w:t xml:space="preserve"> and 40% for the 2019-20 financial year</w:t>
      </w:r>
      <w:r w:rsidR="00F54C77">
        <w:rPr>
          <w:rFonts w:ascii="Arial" w:hAnsi="Arial" w:cs="Arial"/>
        </w:rPr>
        <w:t>.</w:t>
      </w:r>
    </w:p>
    <w:p w14:paraId="7E0DA580" w14:textId="199A5A37" w:rsidR="005579E9" w:rsidRPr="009E73EB" w:rsidRDefault="005579E9" w:rsidP="009E73EB">
      <w:pPr>
        <w:pStyle w:val="ListParagraph"/>
        <w:numPr>
          <w:ilvl w:val="1"/>
          <w:numId w:val="3"/>
        </w:numPr>
        <w:ind w:left="850" w:hanging="493"/>
        <w:contextualSpacing w:val="0"/>
        <w:rPr>
          <w:rFonts w:ascii="Arial" w:hAnsi="Arial" w:cs="Arial"/>
        </w:rPr>
      </w:pPr>
      <w:r w:rsidRPr="009E73EB">
        <w:rPr>
          <w:rFonts w:ascii="Arial" w:hAnsi="Arial" w:cs="Arial"/>
        </w:rPr>
        <w:t>The Channel Provider provides captioning for some of its pre-recorded English content in North America</w:t>
      </w:r>
      <w:r>
        <w:rPr>
          <w:rFonts w:ascii="Arial" w:hAnsi="Arial" w:cs="Arial"/>
        </w:rPr>
        <w:t>. H</w:t>
      </w:r>
      <w:r w:rsidRPr="009E73EB">
        <w:rPr>
          <w:rFonts w:ascii="Arial" w:hAnsi="Arial" w:cs="Arial"/>
        </w:rPr>
        <w:t>owever</w:t>
      </w:r>
      <w:r>
        <w:rPr>
          <w:rFonts w:ascii="Arial" w:hAnsi="Arial" w:cs="Arial"/>
        </w:rPr>
        <w:t>, it</w:t>
      </w:r>
      <w:r w:rsidRPr="009E73EB">
        <w:rPr>
          <w:rFonts w:ascii="Arial" w:hAnsi="Arial" w:cs="Arial"/>
        </w:rPr>
        <w:t xml:space="preserve"> states that this same content is not easily transferrable to the Applicant for </w:t>
      </w:r>
      <w:proofErr w:type="gramStart"/>
      <w:r w:rsidRPr="009E73EB">
        <w:rPr>
          <w:rFonts w:ascii="Arial" w:hAnsi="Arial" w:cs="Arial"/>
        </w:rPr>
        <w:t>a number of</w:t>
      </w:r>
      <w:proofErr w:type="gramEnd"/>
      <w:r w:rsidRPr="009E73EB">
        <w:rPr>
          <w:rFonts w:ascii="Arial" w:hAnsi="Arial" w:cs="Arial"/>
        </w:rPr>
        <w:t xml:space="preserve"> practical and commercial reasons. This content could be delivered to the Applicant</w:t>
      </w:r>
      <w:r w:rsidR="006D7235">
        <w:rPr>
          <w:rFonts w:ascii="Arial" w:hAnsi="Arial" w:cs="Arial"/>
        </w:rPr>
        <w:t>;</w:t>
      </w:r>
      <w:r w:rsidRPr="009E73EB">
        <w:rPr>
          <w:rFonts w:ascii="Arial" w:hAnsi="Arial" w:cs="Arial"/>
        </w:rPr>
        <w:t xml:space="preserve"> however</w:t>
      </w:r>
      <w:r>
        <w:rPr>
          <w:rFonts w:ascii="Arial" w:hAnsi="Arial" w:cs="Arial"/>
        </w:rPr>
        <w:t>,</w:t>
      </w:r>
      <w:r w:rsidRPr="009E73EB">
        <w:rPr>
          <w:rFonts w:ascii="Arial" w:hAnsi="Arial" w:cs="Arial"/>
        </w:rPr>
        <w:t xml:space="preserve"> technical and time zone matters would complicate the delivery. Technical differences include the following:</w:t>
      </w:r>
    </w:p>
    <w:tbl>
      <w:tblPr>
        <w:tblStyle w:val="TableGrid"/>
        <w:tblW w:w="0" w:type="auto"/>
        <w:tblInd w:w="846" w:type="dxa"/>
        <w:tblLook w:val="04A0" w:firstRow="1" w:lastRow="0" w:firstColumn="1" w:lastColumn="0" w:noHBand="0" w:noVBand="1"/>
      </w:tblPr>
      <w:tblGrid>
        <w:gridCol w:w="1622"/>
        <w:gridCol w:w="2367"/>
        <w:gridCol w:w="3472"/>
      </w:tblGrid>
      <w:tr w:rsidR="005579E9" w:rsidRPr="005579E9" w14:paraId="3C451064" w14:textId="77777777" w:rsidTr="009E73EB">
        <w:tc>
          <w:tcPr>
            <w:tcW w:w="1622" w:type="dxa"/>
            <w:tcBorders>
              <w:top w:val="single" w:sz="4" w:space="0" w:color="auto"/>
              <w:left w:val="single" w:sz="4" w:space="0" w:color="auto"/>
              <w:bottom w:val="single" w:sz="4" w:space="0" w:color="auto"/>
              <w:right w:val="single" w:sz="4" w:space="0" w:color="auto"/>
            </w:tcBorders>
          </w:tcPr>
          <w:p w14:paraId="6C931BBB" w14:textId="77777777" w:rsidR="005579E9" w:rsidRPr="009E73EB" w:rsidRDefault="005579E9" w:rsidP="00FE1833">
            <w:pPr>
              <w:rPr>
                <w:rFonts w:ascii="Arial" w:eastAsia="Times New Roman" w:hAnsi="Arial" w:cs="Arial"/>
                <w:lang w:eastAsia="en-AU"/>
              </w:rPr>
            </w:pPr>
          </w:p>
        </w:tc>
        <w:tc>
          <w:tcPr>
            <w:tcW w:w="2367" w:type="dxa"/>
            <w:tcBorders>
              <w:top w:val="single" w:sz="4" w:space="0" w:color="auto"/>
              <w:left w:val="single" w:sz="4" w:space="0" w:color="auto"/>
              <w:bottom w:val="single" w:sz="4" w:space="0" w:color="auto"/>
              <w:right w:val="single" w:sz="4" w:space="0" w:color="auto"/>
            </w:tcBorders>
            <w:shd w:val="clear" w:color="auto" w:fill="auto"/>
            <w:hideMark/>
          </w:tcPr>
          <w:p w14:paraId="629BB511" w14:textId="77777777" w:rsidR="005579E9" w:rsidRPr="009E73EB" w:rsidRDefault="005579E9" w:rsidP="00FE1833">
            <w:pPr>
              <w:rPr>
                <w:rFonts w:ascii="Arial" w:eastAsia="Times New Roman" w:hAnsi="Arial" w:cs="Arial"/>
                <w:b/>
                <w:lang w:eastAsia="en-AU"/>
              </w:rPr>
            </w:pPr>
            <w:r w:rsidRPr="009E73EB">
              <w:rPr>
                <w:rFonts w:ascii="Arial" w:eastAsia="Times New Roman" w:hAnsi="Arial" w:cs="Arial"/>
                <w:b/>
                <w:lang w:eastAsia="en-AU"/>
              </w:rPr>
              <w:t>North America</w:t>
            </w:r>
          </w:p>
        </w:tc>
        <w:tc>
          <w:tcPr>
            <w:tcW w:w="3472" w:type="dxa"/>
            <w:tcBorders>
              <w:top w:val="single" w:sz="4" w:space="0" w:color="auto"/>
              <w:left w:val="single" w:sz="4" w:space="0" w:color="auto"/>
              <w:bottom w:val="single" w:sz="4" w:space="0" w:color="auto"/>
              <w:right w:val="single" w:sz="4" w:space="0" w:color="auto"/>
            </w:tcBorders>
            <w:shd w:val="clear" w:color="auto" w:fill="auto"/>
          </w:tcPr>
          <w:p w14:paraId="0A7E28D1" w14:textId="77777777" w:rsidR="005579E9" w:rsidRPr="009E73EB" w:rsidRDefault="005579E9" w:rsidP="00FE1833">
            <w:pPr>
              <w:rPr>
                <w:rFonts w:ascii="Arial" w:eastAsia="Times New Roman" w:hAnsi="Arial" w:cs="Arial"/>
                <w:b/>
                <w:lang w:eastAsia="en-AU"/>
              </w:rPr>
            </w:pPr>
            <w:r w:rsidRPr="009E73EB">
              <w:rPr>
                <w:rFonts w:ascii="Arial" w:eastAsia="Times New Roman" w:hAnsi="Arial" w:cs="Arial"/>
                <w:b/>
                <w:lang w:eastAsia="en-AU"/>
              </w:rPr>
              <w:t>Australia</w:t>
            </w:r>
          </w:p>
          <w:p w14:paraId="24F09306" w14:textId="77777777" w:rsidR="005579E9" w:rsidRPr="009E73EB" w:rsidRDefault="005579E9" w:rsidP="00FE1833">
            <w:pPr>
              <w:rPr>
                <w:rFonts w:ascii="Arial" w:eastAsia="Times New Roman" w:hAnsi="Arial" w:cs="Arial"/>
                <w:b/>
                <w:lang w:eastAsia="en-AU"/>
              </w:rPr>
            </w:pPr>
          </w:p>
        </w:tc>
      </w:tr>
      <w:tr w:rsidR="005579E9" w:rsidRPr="005579E9" w14:paraId="53CBD2E3" w14:textId="77777777" w:rsidTr="009E73EB">
        <w:tc>
          <w:tcPr>
            <w:tcW w:w="1622" w:type="dxa"/>
            <w:tcBorders>
              <w:top w:val="single" w:sz="4" w:space="0" w:color="auto"/>
              <w:left w:val="single" w:sz="4" w:space="0" w:color="auto"/>
              <w:bottom w:val="single" w:sz="4" w:space="0" w:color="auto"/>
              <w:right w:val="single" w:sz="4" w:space="0" w:color="auto"/>
            </w:tcBorders>
          </w:tcPr>
          <w:p w14:paraId="4092A38C" w14:textId="77777777" w:rsidR="005579E9" w:rsidRPr="009E73EB" w:rsidRDefault="005579E9" w:rsidP="00FE1833">
            <w:pPr>
              <w:rPr>
                <w:rFonts w:ascii="Arial" w:eastAsia="Times New Roman" w:hAnsi="Arial" w:cs="Arial"/>
                <w:b/>
                <w:lang w:eastAsia="en-AU"/>
              </w:rPr>
            </w:pPr>
            <w:r w:rsidRPr="009E73EB">
              <w:rPr>
                <w:rFonts w:ascii="Arial" w:eastAsia="Times New Roman" w:hAnsi="Arial" w:cs="Arial"/>
                <w:b/>
                <w:lang w:eastAsia="en-AU"/>
              </w:rPr>
              <w:t>Type</w:t>
            </w:r>
          </w:p>
          <w:p w14:paraId="5498F5D2" w14:textId="77777777" w:rsidR="005579E9" w:rsidRPr="009E73EB" w:rsidRDefault="005579E9" w:rsidP="00FE1833">
            <w:pPr>
              <w:rPr>
                <w:rFonts w:ascii="Arial" w:eastAsia="Times New Roman" w:hAnsi="Arial" w:cs="Arial"/>
                <w:b/>
                <w:lang w:eastAsia="en-AU"/>
              </w:rPr>
            </w:pPr>
          </w:p>
        </w:tc>
        <w:tc>
          <w:tcPr>
            <w:tcW w:w="2367" w:type="dxa"/>
            <w:tcBorders>
              <w:top w:val="single" w:sz="4" w:space="0" w:color="auto"/>
              <w:left w:val="single" w:sz="4" w:space="0" w:color="auto"/>
              <w:bottom w:val="single" w:sz="4" w:space="0" w:color="auto"/>
              <w:right w:val="single" w:sz="4" w:space="0" w:color="auto"/>
            </w:tcBorders>
            <w:shd w:val="clear" w:color="auto" w:fill="auto"/>
            <w:hideMark/>
          </w:tcPr>
          <w:p w14:paraId="0B1B4977" w14:textId="77777777" w:rsidR="005579E9" w:rsidRPr="009E73EB" w:rsidRDefault="005579E9" w:rsidP="00FE1833">
            <w:pPr>
              <w:rPr>
                <w:rFonts w:ascii="Arial" w:eastAsia="Times New Roman" w:hAnsi="Arial" w:cs="Arial"/>
                <w:lang w:eastAsia="en-AU"/>
              </w:rPr>
            </w:pPr>
            <w:r w:rsidRPr="009E73EB">
              <w:rPr>
                <w:rFonts w:ascii="Arial" w:eastAsia="Times New Roman" w:hAnsi="Arial" w:cs="Arial"/>
                <w:lang w:eastAsia="en-AU"/>
              </w:rPr>
              <w:t>CEA-608/708</w:t>
            </w:r>
          </w:p>
        </w:tc>
        <w:tc>
          <w:tcPr>
            <w:tcW w:w="3472" w:type="dxa"/>
            <w:tcBorders>
              <w:top w:val="single" w:sz="4" w:space="0" w:color="auto"/>
              <w:left w:val="single" w:sz="4" w:space="0" w:color="auto"/>
              <w:bottom w:val="single" w:sz="4" w:space="0" w:color="auto"/>
              <w:right w:val="single" w:sz="4" w:space="0" w:color="auto"/>
            </w:tcBorders>
            <w:shd w:val="clear" w:color="auto" w:fill="auto"/>
            <w:hideMark/>
          </w:tcPr>
          <w:p w14:paraId="30DE1B58" w14:textId="77777777" w:rsidR="005579E9" w:rsidRPr="009E73EB" w:rsidRDefault="005579E9" w:rsidP="00FE1833">
            <w:pPr>
              <w:rPr>
                <w:rFonts w:ascii="Arial" w:eastAsia="Times New Roman" w:hAnsi="Arial" w:cs="Arial"/>
                <w:lang w:eastAsia="en-AU"/>
              </w:rPr>
            </w:pPr>
            <w:r w:rsidRPr="009E73EB">
              <w:rPr>
                <w:rFonts w:ascii="Arial" w:eastAsia="Times New Roman" w:hAnsi="Arial" w:cs="Arial"/>
                <w:lang w:eastAsia="en-AU"/>
              </w:rPr>
              <w:t>World Standard Teletext</w:t>
            </w:r>
          </w:p>
        </w:tc>
      </w:tr>
      <w:tr w:rsidR="005579E9" w:rsidRPr="005579E9" w14:paraId="386F0B09" w14:textId="77777777" w:rsidTr="009E73EB">
        <w:tc>
          <w:tcPr>
            <w:tcW w:w="1622" w:type="dxa"/>
            <w:tcBorders>
              <w:top w:val="single" w:sz="4" w:space="0" w:color="auto"/>
              <w:left w:val="single" w:sz="4" w:space="0" w:color="auto"/>
              <w:bottom w:val="single" w:sz="4" w:space="0" w:color="auto"/>
              <w:right w:val="single" w:sz="4" w:space="0" w:color="auto"/>
            </w:tcBorders>
          </w:tcPr>
          <w:p w14:paraId="4D663916" w14:textId="77777777" w:rsidR="005579E9" w:rsidRPr="009E73EB" w:rsidRDefault="005579E9" w:rsidP="00FE1833">
            <w:pPr>
              <w:rPr>
                <w:rFonts w:ascii="Arial" w:eastAsia="Times New Roman" w:hAnsi="Arial" w:cs="Arial"/>
                <w:b/>
                <w:lang w:eastAsia="en-AU"/>
              </w:rPr>
            </w:pPr>
            <w:r w:rsidRPr="009E73EB">
              <w:rPr>
                <w:rFonts w:ascii="Arial" w:eastAsia="Times New Roman" w:hAnsi="Arial" w:cs="Arial"/>
                <w:b/>
                <w:lang w:eastAsia="en-AU"/>
              </w:rPr>
              <w:t>Width</w:t>
            </w:r>
          </w:p>
          <w:p w14:paraId="65A8ED09" w14:textId="77777777" w:rsidR="005579E9" w:rsidRPr="009E73EB" w:rsidRDefault="005579E9" w:rsidP="00FE1833">
            <w:pPr>
              <w:rPr>
                <w:rFonts w:ascii="Arial" w:eastAsia="Times New Roman" w:hAnsi="Arial" w:cs="Arial"/>
                <w:b/>
                <w:lang w:eastAsia="en-AU"/>
              </w:rPr>
            </w:pPr>
          </w:p>
        </w:tc>
        <w:tc>
          <w:tcPr>
            <w:tcW w:w="2367" w:type="dxa"/>
            <w:tcBorders>
              <w:top w:val="single" w:sz="4" w:space="0" w:color="auto"/>
              <w:left w:val="single" w:sz="4" w:space="0" w:color="auto"/>
              <w:bottom w:val="single" w:sz="4" w:space="0" w:color="auto"/>
              <w:right w:val="single" w:sz="4" w:space="0" w:color="auto"/>
            </w:tcBorders>
            <w:shd w:val="clear" w:color="auto" w:fill="auto"/>
            <w:hideMark/>
          </w:tcPr>
          <w:p w14:paraId="1C9A6FA1" w14:textId="77777777" w:rsidR="005579E9" w:rsidRPr="009E73EB" w:rsidRDefault="005579E9" w:rsidP="00FE1833">
            <w:pPr>
              <w:rPr>
                <w:rFonts w:ascii="Arial" w:eastAsia="Times New Roman" w:hAnsi="Arial" w:cs="Arial"/>
                <w:lang w:eastAsia="en-AU"/>
              </w:rPr>
            </w:pPr>
            <w:r w:rsidRPr="009E73EB">
              <w:rPr>
                <w:rFonts w:ascii="Arial" w:eastAsia="Times New Roman" w:hAnsi="Arial" w:cs="Arial"/>
                <w:lang w:eastAsia="en-AU"/>
              </w:rPr>
              <w:t>Max 31 characters</w:t>
            </w:r>
          </w:p>
        </w:tc>
        <w:tc>
          <w:tcPr>
            <w:tcW w:w="3472" w:type="dxa"/>
            <w:tcBorders>
              <w:top w:val="single" w:sz="4" w:space="0" w:color="auto"/>
              <w:left w:val="single" w:sz="4" w:space="0" w:color="auto"/>
              <w:bottom w:val="single" w:sz="4" w:space="0" w:color="auto"/>
              <w:right w:val="single" w:sz="4" w:space="0" w:color="auto"/>
            </w:tcBorders>
            <w:shd w:val="clear" w:color="auto" w:fill="auto"/>
            <w:hideMark/>
          </w:tcPr>
          <w:p w14:paraId="6BB9228A" w14:textId="77777777" w:rsidR="005579E9" w:rsidRPr="009E73EB" w:rsidRDefault="005579E9" w:rsidP="00FE1833">
            <w:pPr>
              <w:rPr>
                <w:rFonts w:ascii="Arial" w:eastAsia="Times New Roman" w:hAnsi="Arial" w:cs="Arial"/>
                <w:lang w:eastAsia="en-AU"/>
              </w:rPr>
            </w:pPr>
            <w:r w:rsidRPr="009E73EB">
              <w:rPr>
                <w:rFonts w:ascii="Arial" w:eastAsia="Times New Roman" w:hAnsi="Arial" w:cs="Arial"/>
                <w:lang w:eastAsia="en-AU"/>
              </w:rPr>
              <w:t>36 characters</w:t>
            </w:r>
          </w:p>
        </w:tc>
      </w:tr>
      <w:tr w:rsidR="005579E9" w:rsidRPr="005579E9" w14:paraId="5BBC149F" w14:textId="77777777" w:rsidTr="009E73EB">
        <w:tc>
          <w:tcPr>
            <w:tcW w:w="1622" w:type="dxa"/>
            <w:tcBorders>
              <w:top w:val="single" w:sz="4" w:space="0" w:color="auto"/>
              <w:left w:val="single" w:sz="4" w:space="0" w:color="auto"/>
              <w:bottom w:val="single" w:sz="4" w:space="0" w:color="auto"/>
              <w:right w:val="single" w:sz="4" w:space="0" w:color="auto"/>
            </w:tcBorders>
          </w:tcPr>
          <w:p w14:paraId="17071856" w14:textId="77777777" w:rsidR="005579E9" w:rsidRPr="009E73EB" w:rsidRDefault="005579E9" w:rsidP="00FE1833">
            <w:pPr>
              <w:rPr>
                <w:rFonts w:ascii="Arial" w:eastAsia="Times New Roman" w:hAnsi="Arial" w:cs="Arial"/>
                <w:b/>
                <w:lang w:eastAsia="en-AU"/>
              </w:rPr>
            </w:pPr>
            <w:r w:rsidRPr="009E73EB">
              <w:rPr>
                <w:rFonts w:ascii="Arial" w:eastAsia="Times New Roman" w:hAnsi="Arial" w:cs="Arial"/>
                <w:b/>
                <w:lang w:eastAsia="en-AU"/>
              </w:rPr>
              <w:t>Line positions</w:t>
            </w:r>
          </w:p>
          <w:p w14:paraId="063D5A56" w14:textId="77777777" w:rsidR="005579E9" w:rsidRPr="009E73EB" w:rsidRDefault="005579E9" w:rsidP="00FE1833">
            <w:pPr>
              <w:rPr>
                <w:rFonts w:ascii="Arial" w:eastAsia="Times New Roman" w:hAnsi="Arial" w:cs="Arial"/>
                <w:b/>
                <w:lang w:eastAsia="en-AU"/>
              </w:rPr>
            </w:pPr>
          </w:p>
        </w:tc>
        <w:tc>
          <w:tcPr>
            <w:tcW w:w="2367" w:type="dxa"/>
            <w:tcBorders>
              <w:top w:val="single" w:sz="4" w:space="0" w:color="auto"/>
              <w:left w:val="single" w:sz="4" w:space="0" w:color="auto"/>
              <w:bottom w:val="single" w:sz="4" w:space="0" w:color="auto"/>
              <w:right w:val="single" w:sz="4" w:space="0" w:color="auto"/>
            </w:tcBorders>
            <w:shd w:val="clear" w:color="auto" w:fill="auto"/>
            <w:hideMark/>
          </w:tcPr>
          <w:p w14:paraId="7ABF4678" w14:textId="77777777" w:rsidR="005579E9" w:rsidRPr="009E73EB" w:rsidRDefault="005579E9" w:rsidP="00FE1833">
            <w:pPr>
              <w:rPr>
                <w:rFonts w:ascii="Arial" w:eastAsia="Times New Roman" w:hAnsi="Arial" w:cs="Arial"/>
                <w:lang w:eastAsia="en-AU"/>
              </w:rPr>
            </w:pPr>
            <w:r w:rsidRPr="009E73EB">
              <w:rPr>
                <w:rFonts w:ascii="Arial" w:eastAsia="Times New Roman" w:hAnsi="Arial" w:cs="Arial"/>
                <w:lang w:eastAsia="en-AU"/>
              </w:rPr>
              <w:t>15</w:t>
            </w:r>
          </w:p>
        </w:tc>
        <w:tc>
          <w:tcPr>
            <w:tcW w:w="3472" w:type="dxa"/>
            <w:tcBorders>
              <w:top w:val="single" w:sz="4" w:space="0" w:color="auto"/>
              <w:left w:val="single" w:sz="4" w:space="0" w:color="auto"/>
              <w:bottom w:val="single" w:sz="4" w:space="0" w:color="auto"/>
              <w:right w:val="single" w:sz="4" w:space="0" w:color="auto"/>
            </w:tcBorders>
            <w:shd w:val="clear" w:color="auto" w:fill="auto"/>
            <w:hideMark/>
          </w:tcPr>
          <w:p w14:paraId="16FF5066" w14:textId="77777777" w:rsidR="005579E9" w:rsidRPr="009E73EB" w:rsidRDefault="005579E9" w:rsidP="00FE1833">
            <w:pPr>
              <w:rPr>
                <w:rFonts w:ascii="Arial" w:eastAsia="Times New Roman" w:hAnsi="Arial" w:cs="Arial"/>
                <w:lang w:eastAsia="en-AU"/>
              </w:rPr>
            </w:pPr>
            <w:r w:rsidRPr="009E73EB">
              <w:rPr>
                <w:rFonts w:ascii="Arial" w:eastAsia="Times New Roman" w:hAnsi="Arial" w:cs="Arial"/>
                <w:lang w:eastAsia="en-AU"/>
              </w:rPr>
              <w:t>23</w:t>
            </w:r>
          </w:p>
        </w:tc>
      </w:tr>
      <w:tr w:rsidR="005579E9" w:rsidRPr="005579E9" w14:paraId="7B3BA8CE" w14:textId="77777777" w:rsidTr="009E73EB">
        <w:tc>
          <w:tcPr>
            <w:tcW w:w="1622" w:type="dxa"/>
            <w:tcBorders>
              <w:top w:val="single" w:sz="4" w:space="0" w:color="auto"/>
              <w:left w:val="single" w:sz="4" w:space="0" w:color="auto"/>
              <w:bottom w:val="single" w:sz="4" w:space="0" w:color="auto"/>
              <w:right w:val="single" w:sz="4" w:space="0" w:color="auto"/>
            </w:tcBorders>
            <w:hideMark/>
          </w:tcPr>
          <w:p w14:paraId="5970011C" w14:textId="77777777" w:rsidR="005579E9" w:rsidRPr="009E73EB" w:rsidRDefault="005579E9" w:rsidP="00FE1833">
            <w:pPr>
              <w:rPr>
                <w:rFonts w:ascii="Arial" w:eastAsia="Times New Roman" w:hAnsi="Arial" w:cs="Arial"/>
                <w:b/>
                <w:lang w:eastAsia="en-AU"/>
              </w:rPr>
            </w:pPr>
            <w:r w:rsidRPr="009E73EB">
              <w:rPr>
                <w:rFonts w:ascii="Arial" w:eastAsia="Times New Roman" w:hAnsi="Arial" w:cs="Arial"/>
                <w:b/>
                <w:lang w:eastAsia="en-AU"/>
              </w:rPr>
              <w:t>Colour</w:t>
            </w:r>
          </w:p>
        </w:tc>
        <w:tc>
          <w:tcPr>
            <w:tcW w:w="2367" w:type="dxa"/>
            <w:tcBorders>
              <w:top w:val="single" w:sz="4" w:space="0" w:color="auto"/>
              <w:left w:val="single" w:sz="4" w:space="0" w:color="auto"/>
              <w:bottom w:val="single" w:sz="4" w:space="0" w:color="auto"/>
              <w:right w:val="single" w:sz="4" w:space="0" w:color="auto"/>
            </w:tcBorders>
            <w:shd w:val="clear" w:color="auto" w:fill="auto"/>
            <w:hideMark/>
          </w:tcPr>
          <w:p w14:paraId="38E777D9" w14:textId="77777777" w:rsidR="005579E9" w:rsidRPr="009E73EB" w:rsidRDefault="005579E9" w:rsidP="00FE1833">
            <w:pPr>
              <w:rPr>
                <w:rFonts w:ascii="Arial" w:eastAsia="Times New Roman" w:hAnsi="Arial" w:cs="Arial"/>
                <w:lang w:eastAsia="en-AU"/>
              </w:rPr>
            </w:pPr>
            <w:r w:rsidRPr="009E73EB">
              <w:rPr>
                <w:rFonts w:ascii="Arial" w:eastAsia="Times New Roman" w:hAnsi="Arial" w:cs="Arial"/>
                <w:lang w:eastAsia="en-AU"/>
              </w:rPr>
              <w:t xml:space="preserve">Colour is available but is rarely used in live output. Text is usually white on a black background </w:t>
            </w:r>
          </w:p>
        </w:tc>
        <w:tc>
          <w:tcPr>
            <w:tcW w:w="3472" w:type="dxa"/>
            <w:tcBorders>
              <w:top w:val="single" w:sz="4" w:space="0" w:color="auto"/>
              <w:left w:val="single" w:sz="4" w:space="0" w:color="auto"/>
              <w:bottom w:val="single" w:sz="4" w:space="0" w:color="auto"/>
              <w:right w:val="single" w:sz="4" w:space="0" w:color="auto"/>
            </w:tcBorders>
            <w:shd w:val="clear" w:color="auto" w:fill="auto"/>
          </w:tcPr>
          <w:p w14:paraId="22ED9028" w14:textId="77777777" w:rsidR="005579E9" w:rsidRPr="009E73EB" w:rsidRDefault="005579E9" w:rsidP="00FE1833">
            <w:pPr>
              <w:rPr>
                <w:rFonts w:ascii="Arial" w:eastAsia="Times New Roman" w:hAnsi="Arial" w:cs="Arial"/>
                <w:lang w:eastAsia="en-AU"/>
              </w:rPr>
            </w:pPr>
            <w:r w:rsidRPr="009E73EB">
              <w:rPr>
                <w:rFonts w:ascii="Arial" w:eastAsia="Times New Roman" w:hAnsi="Arial" w:cs="Arial"/>
                <w:lang w:eastAsia="en-AU"/>
              </w:rPr>
              <w:t>Four teletext colours: white, yellow, green and cyan. Red, blue and magenta are also available but are avoided to ensure legibility</w:t>
            </w:r>
          </w:p>
          <w:p w14:paraId="0EC01D95" w14:textId="77777777" w:rsidR="005579E9" w:rsidRPr="009E73EB" w:rsidRDefault="005579E9" w:rsidP="00FE1833">
            <w:pPr>
              <w:rPr>
                <w:rFonts w:ascii="Arial" w:eastAsia="Times New Roman" w:hAnsi="Arial" w:cs="Arial"/>
                <w:lang w:eastAsia="en-AU"/>
              </w:rPr>
            </w:pPr>
          </w:p>
        </w:tc>
      </w:tr>
      <w:tr w:rsidR="005579E9" w:rsidRPr="005579E9" w14:paraId="325F637C" w14:textId="77777777" w:rsidTr="009E73EB">
        <w:tc>
          <w:tcPr>
            <w:tcW w:w="1622" w:type="dxa"/>
            <w:tcBorders>
              <w:top w:val="single" w:sz="4" w:space="0" w:color="auto"/>
              <w:left w:val="single" w:sz="4" w:space="0" w:color="auto"/>
              <w:bottom w:val="single" w:sz="4" w:space="0" w:color="auto"/>
              <w:right w:val="single" w:sz="4" w:space="0" w:color="auto"/>
            </w:tcBorders>
            <w:hideMark/>
          </w:tcPr>
          <w:p w14:paraId="3AC7D235" w14:textId="77777777" w:rsidR="005579E9" w:rsidRPr="009E73EB" w:rsidRDefault="005579E9" w:rsidP="00FE1833">
            <w:pPr>
              <w:rPr>
                <w:rFonts w:ascii="Arial" w:eastAsia="Times New Roman" w:hAnsi="Arial" w:cs="Arial"/>
                <w:b/>
                <w:lang w:eastAsia="en-AU"/>
              </w:rPr>
            </w:pPr>
            <w:r w:rsidRPr="009E73EB">
              <w:rPr>
                <w:rFonts w:ascii="Arial" w:eastAsia="Times New Roman" w:hAnsi="Arial" w:cs="Arial"/>
                <w:b/>
                <w:lang w:eastAsia="en-AU"/>
              </w:rPr>
              <w:t>Presentation: Live</w:t>
            </w:r>
          </w:p>
        </w:tc>
        <w:tc>
          <w:tcPr>
            <w:tcW w:w="2367" w:type="dxa"/>
            <w:tcBorders>
              <w:top w:val="single" w:sz="4" w:space="0" w:color="auto"/>
              <w:left w:val="single" w:sz="4" w:space="0" w:color="auto"/>
              <w:bottom w:val="single" w:sz="4" w:space="0" w:color="auto"/>
              <w:right w:val="single" w:sz="4" w:space="0" w:color="auto"/>
            </w:tcBorders>
            <w:shd w:val="clear" w:color="auto" w:fill="auto"/>
            <w:hideMark/>
          </w:tcPr>
          <w:p w14:paraId="1ED82056" w14:textId="77777777" w:rsidR="005579E9" w:rsidRPr="009E73EB" w:rsidRDefault="005579E9" w:rsidP="00FE1833">
            <w:pPr>
              <w:rPr>
                <w:rFonts w:ascii="Arial" w:eastAsia="Times New Roman" w:hAnsi="Arial" w:cs="Arial"/>
                <w:lang w:eastAsia="en-AU"/>
              </w:rPr>
            </w:pPr>
            <w:r w:rsidRPr="009E73EB">
              <w:rPr>
                <w:rFonts w:ascii="Arial" w:eastAsia="Times New Roman" w:hAnsi="Arial" w:cs="Arial"/>
                <w:lang w:eastAsia="en-AU"/>
              </w:rPr>
              <w:t>Live roll-up (scrolling window)</w:t>
            </w:r>
          </w:p>
        </w:tc>
        <w:tc>
          <w:tcPr>
            <w:tcW w:w="3472" w:type="dxa"/>
            <w:tcBorders>
              <w:top w:val="single" w:sz="4" w:space="0" w:color="auto"/>
              <w:left w:val="single" w:sz="4" w:space="0" w:color="auto"/>
              <w:bottom w:val="single" w:sz="4" w:space="0" w:color="auto"/>
              <w:right w:val="single" w:sz="4" w:space="0" w:color="auto"/>
            </w:tcBorders>
            <w:shd w:val="clear" w:color="auto" w:fill="auto"/>
          </w:tcPr>
          <w:p w14:paraId="645D37FD" w14:textId="77777777" w:rsidR="005579E9" w:rsidRPr="009E73EB" w:rsidRDefault="005579E9" w:rsidP="00FE1833">
            <w:pPr>
              <w:rPr>
                <w:rFonts w:ascii="Arial" w:eastAsia="Times New Roman" w:hAnsi="Arial" w:cs="Arial"/>
                <w:lang w:eastAsia="en-AU"/>
              </w:rPr>
            </w:pPr>
            <w:r w:rsidRPr="009E73EB">
              <w:rPr>
                <w:rFonts w:ascii="Arial" w:eastAsia="Times New Roman" w:hAnsi="Arial" w:cs="Arial"/>
                <w:lang w:eastAsia="en-AU"/>
              </w:rPr>
              <w:t>‘Snake’ or ‘word by word’ (repeated pop-on captions).</w:t>
            </w:r>
          </w:p>
          <w:p w14:paraId="6739E051" w14:textId="77777777" w:rsidR="005579E9" w:rsidRPr="009E73EB" w:rsidRDefault="005579E9" w:rsidP="00FE1833">
            <w:pPr>
              <w:rPr>
                <w:rFonts w:ascii="Arial" w:eastAsia="Times New Roman" w:hAnsi="Arial" w:cs="Arial"/>
                <w:lang w:eastAsia="en-AU"/>
              </w:rPr>
            </w:pPr>
          </w:p>
        </w:tc>
      </w:tr>
      <w:tr w:rsidR="005579E9" w:rsidRPr="005579E9" w14:paraId="2985CE24" w14:textId="77777777" w:rsidTr="009E73EB">
        <w:tc>
          <w:tcPr>
            <w:tcW w:w="1622" w:type="dxa"/>
            <w:tcBorders>
              <w:top w:val="single" w:sz="4" w:space="0" w:color="auto"/>
              <w:left w:val="single" w:sz="4" w:space="0" w:color="auto"/>
              <w:bottom w:val="single" w:sz="4" w:space="0" w:color="auto"/>
              <w:right w:val="single" w:sz="4" w:space="0" w:color="auto"/>
            </w:tcBorders>
          </w:tcPr>
          <w:p w14:paraId="107860A5" w14:textId="77777777" w:rsidR="005579E9" w:rsidRPr="009E73EB" w:rsidRDefault="005579E9" w:rsidP="00FE1833">
            <w:pPr>
              <w:rPr>
                <w:rFonts w:ascii="Arial" w:eastAsia="Times New Roman" w:hAnsi="Arial" w:cs="Arial"/>
                <w:b/>
                <w:lang w:eastAsia="en-AU"/>
              </w:rPr>
            </w:pPr>
            <w:r w:rsidRPr="009E73EB">
              <w:rPr>
                <w:rFonts w:ascii="Arial" w:eastAsia="Times New Roman" w:hAnsi="Arial" w:cs="Arial"/>
                <w:b/>
                <w:lang w:eastAsia="en-AU"/>
              </w:rPr>
              <w:t>Presentation: Pre-recorded</w:t>
            </w:r>
          </w:p>
          <w:p w14:paraId="75205030" w14:textId="77777777" w:rsidR="005579E9" w:rsidRPr="009E73EB" w:rsidRDefault="005579E9" w:rsidP="00FE1833">
            <w:pPr>
              <w:rPr>
                <w:rFonts w:ascii="Arial" w:eastAsia="Times New Roman" w:hAnsi="Arial" w:cs="Arial"/>
                <w:b/>
                <w:lang w:eastAsia="en-AU"/>
              </w:rPr>
            </w:pPr>
          </w:p>
        </w:tc>
        <w:tc>
          <w:tcPr>
            <w:tcW w:w="2367" w:type="dxa"/>
            <w:tcBorders>
              <w:top w:val="single" w:sz="4" w:space="0" w:color="auto"/>
              <w:left w:val="single" w:sz="4" w:space="0" w:color="auto"/>
              <w:bottom w:val="single" w:sz="4" w:space="0" w:color="auto"/>
              <w:right w:val="single" w:sz="4" w:space="0" w:color="auto"/>
            </w:tcBorders>
            <w:shd w:val="clear" w:color="auto" w:fill="auto"/>
            <w:hideMark/>
          </w:tcPr>
          <w:p w14:paraId="73B12EC1" w14:textId="77777777" w:rsidR="005579E9" w:rsidRPr="009E73EB" w:rsidRDefault="005579E9" w:rsidP="00FE1833">
            <w:pPr>
              <w:rPr>
                <w:rFonts w:ascii="Arial" w:eastAsia="Times New Roman" w:hAnsi="Arial" w:cs="Arial"/>
                <w:lang w:eastAsia="en-AU"/>
              </w:rPr>
            </w:pPr>
            <w:r w:rsidRPr="009E73EB">
              <w:rPr>
                <w:rFonts w:ascii="Arial" w:eastAsia="Times New Roman" w:hAnsi="Arial" w:cs="Arial"/>
                <w:lang w:eastAsia="en-AU"/>
              </w:rPr>
              <w:t>Pop-on</w:t>
            </w:r>
          </w:p>
        </w:tc>
        <w:tc>
          <w:tcPr>
            <w:tcW w:w="3472" w:type="dxa"/>
            <w:tcBorders>
              <w:top w:val="single" w:sz="4" w:space="0" w:color="auto"/>
              <w:left w:val="single" w:sz="4" w:space="0" w:color="auto"/>
              <w:bottom w:val="single" w:sz="4" w:space="0" w:color="auto"/>
              <w:right w:val="single" w:sz="4" w:space="0" w:color="auto"/>
            </w:tcBorders>
            <w:shd w:val="clear" w:color="auto" w:fill="auto"/>
            <w:hideMark/>
          </w:tcPr>
          <w:p w14:paraId="6F5BA2EA" w14:textId="77777777" w:rsidR="005579E9" w:rsidRPr="009E73EB" w:rsidRDefault="005579E9" w:rsidP="00FE1833">
            <w:pPr>
              <w:rPr>
                <w:rFonts w:ascii="Arial" w:eastAsia="Times New Roman" w:hAnsi="Arial" w:cs="Arial"/>
                <w:lang w:eastAsia="en-AU"/>
              </w:rPr>
            </w:pPr>
            <w:r w:rsidRPr="009E73EB">
              <w:rPr>
                <w:rFonts w:ascii="Arial" w:eastAsia="Times New Roman" w:hAnsi="Arial" w:cs="Arial"/>
                <w:lang w:eastAsia="en-AU"/>
              </w:rPr>
              <w:t>Single page pop-on</w:t>
            </w:r>
          </w:p>
        </w:tc>
      </w:tr>
      <w:tr w:rsidR="005579E9" w:rsidRPr="005579E9" w14:paraId="0769CDAC" w14:textId="77777777" w:rsidTr="009E73EB">
        <w:tc>
          <w:tcPr>
            <w:tcW w:w="1622" w:type="dxa"/>
            <w:tcBorders>
              <w:top w:val="single" w:sz="4" w:space="0" w:color="auto"/>
              <w:left w:val="single" w:sz="4" w:space="0" w:color="auto"/>
              <w:bottom w:val="single" w:sz="4" w:space="0" w:color="auto"/>
              <w:right w:val="single" w:sz="4" w:space="0" w:color="auto"/>
            </w:tcBorders>
            <w:hideMark/>
          </w:tcPr>
          <w:p w14:paraId="0D41FA8C" w14:textId="77777777" w:rsidR="005579E9" w:rsidRPr="009E73EB" w:rsidRDefault="005579E9" w:rsidP="00FE1833">
            <w:pPr>
              <w:rPr>
                <w:rFonts w:ascii="Arial" w:eastAsia="Times New Roman" w:hAnsi="Arial" w:cs="Arial"/>
                <w:b/>
                <w:lang w:eastAsia="en-AU"/>
              </w:rPr>
            </w:pPr>
            <w:r w:rsidRPr="009E73EB">
              <w:rPr>
                <w:rFonts w:ascii="Arial" w:eastAsia="Times New Roman" w:hAnsi="Arial" w:cs="Arial"/>
                <w:b/>
                <w:lang w:eastAsia="en-AU"/>
              </w:rPr>
              <w:t>Movement</w:t>
            </w:r>
          </w:p>
        </w:tc>
        <w:tc>
          <w:tcPr>
            <w:tcW w:w="2367" w:type="dxa"/>
            <w:tcBorders>
              <w:top w:val="single" w:sz="4" w:space="0" w:color="auto"/>
              <w:left w:val="single" w:sz="4" w:space="0" w:color="auto"/>
              <w:bottom w:val="single" w:sz="4" w:space="0" w:color="auto"/>
              <w:right w:val="single" w:sz="4" w:space="0" w:color="auto"/>
            </w:tcBorders>
            <w:shd w:val="clear" w:color="auto" w:fill="auto"/>
          </w:tcPr>
          <w:p w14:paraId="37357A91" w14:textId="77777777" w:rsidR="005579E9" w:rsidRPr="009E73EB" w:rsidRDefault="005579E9" w:rsidP="00FE1833">
            <w:pPr>
              <w:rPr>
                <w:rFonts w:ascii="Arial" w:eastAsia="Times New Roman" w:hAnsi="Arial" w:cs="Arial"/>
                <w:lang w:eastAsia="en-AU"/>
              </w:rPr>
            </w:pPr>
            <w:r w:rsidRPr="009E73EB">
              <w:rPr>
                <w:rFonts w:ascii="Arial" w:eastAsia="Times New Roman" w:hAnsi="Arial" w:cs="Arial"/>
                <w:lang w:eastAsia="en-AU"/>
              </w:rPr>
              <w:t xml:space="preserve">Roll-up windows remain largely static and are positioned at the start to avoid play and graphics </w:t>
            </w:r>
          </w:p>
          <w:p w14:paraId="19ABDEE0" w14:textId="77777777" w:rsidR="005579E9" w:rsidRPr="009E73EB" w:rsidRDefault="005579E9" w:rsidP="00FE1833">
            <w:pPr>
              <w:rPr>
                <w:rFonts w:ascii="Arial" w:eastAsia="Times New Roman" w:hAnsi="Arial" w:cs="Arial"/>
                <w:lang w:eastAsia="en-AU"/>
              </w:rPr>
            </w:pPr>
          </w:p>
        </w:tc>
        <w:tc>
          <w:tcPr>
            <w:tcW w:w="3472" w:type="dxa"/>
            <w:tcBorders>
              <w:top w:val="single" w:sz="4" w:space="0" w:color="auto"/>
              <w:left w:val="single" w:sz="4" w:space="0" w:color="auto"/>
              <w:bottom w:val="single" w:sz="4" w:space="0" w:color="auto"/>
              <w:right w:val="single" w:sz="4" w:space="0" w:color="auto"/>
            </w:tcBorders>
            <w:shd w:val="clear" w:color="auto" w:fill="auto"/>
            <w:hideMark/>
          </w:tcPr>
          <w:p w14:paraId="7191F4D0" w14:textId="77777777" w:rsidR="005579E9" w:rsidRPr="009E73EB" w:rsidRDefault="005579E9" w:rsidP="00FE1833">
            <w:pPr>
              <w:rPr>
                <w:rFonts w:ascii="Arial" w:eastAsia="Times New Roman" w:hAnsi="Arial" w:cs="Arial"/>
                <w:lang w:eastAsia="en-AU"/>
              </w:rPr>
            </w:pPr>
            <w:r w:rsidRPr="009E73EB">
              <w:rPr>
                <w:rFonts w:ascii="Arial" w:eastAsia="Times New Roman" w:hAnsi="Arial" w:cs="Arial"/>
                <w:lang w:eastAsia="en-AU"/>
              </w:rPr>
              <w:t>Captions are moved dynamically on screen to avoid play and graphics</w:t>
            </w:r>
          </w:p>
        </w:tc>
      </w:tr>
    </w:tbl>
    <w:p w14:paraId="0103E793" w14:textId="77777777" w:rsidR="005579E9" w:rsidRPr="009E73EB" w:rsidRDefault="005579E9" w:rsidP="005579E9">
      <w:pPr>
        <w:pStyle w:val="ListParagraph"/>
        <w:rPr>
          <w:rFonts w:ascii="Arial" w:hAnsi="Arial" w:cs="Arial"/>
        </w:rPr>
      </w:pPr>
    </w:p>
    <w:p w14:paraId="7FB005C9" w14:textId="239E6DA4" w:rsidR="00364B1B" w:rsidRDefault="00364B1B" w:rsidP="00B63F72">
      <w:pPr>
        <w:pStyle w:val="ListParagraph"/>
        <w:numPr>
          <w:ilvl w:val="1"/>
          <w:numId w:val="3"/>
        </w:numPr>
        <w:ind w:left="850" w:hanging="493"/>
        <w:contextualSpacing w:val="0"/>
        <w:rPr>
          <w:rFonts w:ascii="Arial" w:hAnsi="Arial" w:cs="Arial"/>
        </w:rPr>
      </w:pPr>
      <w:r>
        <w:rPr>
          <w:rFonts w:ascii="Arial" w:hAnsi="Arial" w:cs="Arial"/>
        </w:rPr>
        <w:t>The Channel Provide submits that, i</w:t>
      </w:r>
      <w:r w:rsidRPr="00364B1B">
        <w:rPr>
          <w:rFonts w:ascii="Arial" w:hAnsi="Arial" w:cs="Arial"/>
        </w:rPr>
        <w:t xml:space="preserve">t is unfeasible for </w:t>
      </w:r>
      <w:r>
        <w:rPr>
          <w:rFonts w:ascii="Arial" w:hAnsi="Arial" w:cs="Arial"/>
        </w:rPr>
        <w:t xml:space="preserve">it </w:t>
      </w:r>
      <w:r w:rsidRPr="00364B1B">
        <w:rPr>
          <w:rFonts w:ascii="Arial" w:hAnsi="Arial" w:cs="Arial"/>
        </w:rPr>
        <w:t xml:space="preserve">to provide </w:t>
      </w:r>
      <w:r w:rsidR="00F72BF6">
        <w:rPr>
          <w:rFonts w:ascii="Arial" w:hAnsi="Arial" w:cs="Arial"/>
        </w:rPr>
        <w:t xml:space="preserve">a </w:t>
      </w:r>
      <w:r w:rsidRPr="00364B1B">
        <w:rPr>
          <w:rFonts w:ascii="Arial" w:hAnsi="Arial" w:cs="Arial"/>
        </w:rPr>
        <w:t xml:space="preserve">solution to </w:t>
      </w:r>
      <w:r w:rsidR="00F72BF6">
        <w:rPr>
          <w:rFonts w:ascii="Arial" w:hAnsi="Arial" w:cs="Arial"/>
        </w:rPr>
        <w:t>use the caption</w:t>
      </w:r>
      <w:r w:rsidR="009F14BB">
        <w:rPr>
          <w:rFonts w:ascii="Arial" w:hAnsi="Arial" w:cs="Arial"/>
        </w:rPr>
        <w:t>s</w:t>
      </w:r>
      <w:r w:rsidR="00F72BF6">
        <w:rPr>
          <w:rFonts w:ascii="Arial" w:hAnsi="Arial" w:cs="Arial"/>
        </w:rPr>
        <w:t xml:space="preserve"> from the North America feed for the Service </w:t>
      </w:r>
      <w:r w:rsidRPr="00364B1B">
        <w:rPr>
          <w:rFonts w:ascii="Arial" w:hAnsi="Arial" w:cs="Arial"/>
        </w:rPr>
        <w:t xml:space="preserve">during the </w:t>
      </w:r>
      <w:r>
        <w:rPr>
          <w:rFonts w:ascii="Arial" w:hAnsi="Arial" w:cs="Arial"/>
        </w:rPr>
        <w:t xml:space="preserve">Specified </w:t>
      </w:r>
      <w:r w:rsidRPr="00364B1B">
        <w:rPr>
          <w:rFonts w:ascii="Arial" w:hAnsi="Arial" w:cs="Arial"/>
        </w:rPr>
        <w:t>Eligible Period</w:t>
      </w:r>
      <w:r w:rsidR="00486B0D">
        <w:rPr>
          <w:rFonts w:ascii="Arial" w:hAnsi="Arial" w:cs="Arial"/>
        </w:rPr>
        <w:t xml:space="preserve">, because of </w:t>
      </w:r>
      <w:r>
        <w:rPr>
          <w:rFonts w:ascii="Arial" w:hAnsi="Arial" w:cs="Arial"/>
        </w:rPr>
        <w:t>the following reasons:</w:t>
      </w:r>
    </w:p>
    <w:p w14:paraId="5ADD4A9C" w14:textId="12E84A8D" w:rsidR="00D272CC" w:rsidRDefault="009F14BB" w:rsidP="00364B1B">
      <w:pPr>
        <w:pStyle w:val="ListParagraph"/>
        <w:numPr>
          <w:ilvl w:val="1"/>
          <w:numId w:val="43"/>
        </w:numPr>
        <w:tabs>
          <w:tab w:val="left" w:pos="1560"/>
        </w:tabs>
        <w:ind w:left="1560" w:hanging="284"/>
        <w:contextualSpacing w:val="0"/>
        <w:rPr>
          <w:rFonts w:ascii="Arial" w:hAnsi="Arial" w:cs="Arial"/>
        </w:rPr>
      </w:pPr>
      <w:r>
        <w:rPr>
          <w:rFonts w:ascii="Arial" w:hAnsi="Arial" w:cs="Arial"/>
        </w:rPr>
        <w:t>t</w:t>
      </w:r>
      <w:r w:rsidR="00D272CC">
        <w:rPr>
          <w:rFonts w:ascii="Arial" w:hAnsi="Arial" w:cs="Arial"/>
        </w:rPr>
        <w:t xml:space="preserve">he Channel Provider would need to develop </w:t>
      </w:r>
      <w:r w:rsidR="00D272CC" w:rsidRPr="00364B1B">
        <w:rPr>
          <w:rFonts w:ascii="Arial" w:hAnsi="Arial" w:cs="Arial"/>
        </w:rPr>
        <w:t xml:space="preserve">a new, more centralised, captioning </w:t>
      </w:r>
      <w:r>
        <w:rPr>
          <w:rFonts w:ascii="Arial" w:hAnsi="Arial" w:cs="Arial"/>
        </w:rPr>
        <w:t xml:space="preserve">system </w:t>
      </w:r>
      <w:r w:rsidR="00D272CC" w:rsidRPr="00364B1B">
        <w:rPr>
          <w:rFonts w:ascii="Arial" w:hAnsi="Arial" w:cs="Arial"/>
        </w:rPr>
        <w:t xml:space="preserve">to drive a solution </w:t>
      </w:r>
      <w:r w:rsidR="00D272CC">
        <w:rPr>
          <w:rFonts w:ascii="Arial" w:hAnsi="Arial" w:cs="Arial"/>
        </w:rPr>
        <w:t xml:space="preserve">that </w:t>
      </w:r>
      <w:r>
        <w:rPr>
          <w:rFonts w:ascii="Arial" w:hAnsi="Arial" w:cs="Arial"/>
        </w:rPr>
        <w:t xml:space="preserve">would </w:t>
      </w:r>
      <w:r w:rsidR="00D272CC" w:rsidRPr="00364B1B">
        <w:rPr>
          <w:rFonts w:ascii="Arial" w:hAnsi="Arial" w:cs="Arial"/>
        </w:rPr>
        <w:t>satisf</w:t>
      </w:r>
      <w:r>
        <w:rPr>
          <w:rFonts w:ascii="Arial" w:hAnsi="Arial" w:cs="Arial"/>
        </w:rPr>
        <w:t>y</w:t>
      </w:r>
      <w:r w:rsidR="00D272CC" w:rsidRPr="00364B1B">
        <w:rPr>
          <w:rFonts w:ascii="Arial" w:hAnsi="Arial" w:cs="Arial"/>
        </w:rPr>
        <w:t xml:space="preserve"> the </w:t>
      </w:r>
      <w:r w:rsidR="00D272CC">
        <w:rPr>
          <w:rFonts w:ascii="Arial" w:hAnsi="Arial" w:cs="Arial"/>
        </w:rPr>
        <w:t xml:space="preserve">formatting </w:t>
      </w:r>
      <w:r w:rsidR="00D272CC" w:rsidRPr="00364B1B">
        <w:rPr>
          <w:rFonts w:ascii="Arial" w:hAnsi="Arial" w:cs="Arial"/>
        </w:rPr>
        <w:t xml:space="preserve">requirements </w:t>
      </w:r>
      <w:r w:rsidR="00D272CC">
        <w:rPr>
          <w:rFonts w:ascii="Arial" w:hAnsi="Arial" w:cs="Arial"/>
        </w:rPr>
        <w:t xml:space="preserve">in Australia and other affected </w:t>
      </w:r>
      <w:r w:rsidR="00D272CC" w:rsidRPr="00364B1B">
        <w:rPr>
          <w:rFonts w:ascii="Arial" w:hAnsi="Arial" w:cs="Arial"/>
        </w:rPr>
        <w:t>territory</w:t>
      </w:r>
      <w:r>
        <w:rPr>
          <w:rFonts w:ascii="Arial" w:hAnsi="Arial" w:cs="Arial"/>
        </w:rPr>
        <w:t>;</w:t>
      </w:r>
    </w:p>
    <w:p w14:paraId="58339FE7" w14:textId="0D473F5B" w:rsidR="00364B1B" w:rsidRDefault="009F14BB" w:rsidP="00364B1B">
      <w:pPr>
        <w:pStyle w:val="ListParagraph"/>
        <w:numPr>
          <w:ilvl w:val="1"/>
          <w:numId w:val="43"/>
        </w:numPr>
        <w:tabs>
          <w:tab w:val="left" w:pos="1560"/>
        </w:tabs>
        <w:ind w:left="1560" w:hanging="284"/>
        <w:contextualSpacing w:val="0"/>
        <w:rPr>
          <w:rFonts w:ascii="Arial" w:hAnsi="Arial" w:cs="Arial"/>
        </w:rPr>
      </w:pPr>
      <w:r>
        <w:rPr>
          <w:rFonts w:ascii="Arial" w:hAnsi="Arial" w:cs="Arial"/>
        </w:rPr>
        <w:t>d</w:t>
      </w:r>
      <w:r w:rsidR="00D272CC">
        <w:rPr>
          <w:rFonts w:ascii="Arial" w:hAnsi="Arial" w:cs="Arial"/>
        </w:rPr>
        <w:t xml:space="preserve">eveloping a new captioning system </w:t>
      </w:r>
      <w:r w:rsidR="00364B1B" w:rsidRPr="00364B1B">
        <w:rPr>
          <w:rFonts w:ascii="Arial" w:hAnsi="Arial" w:cs="Arial"/>
        </w:rPr>
        <w:t>would take a significant amount of time</w:t>
      </w:r>
      <w:r w:rsidR="00D272CC">
        <w:rPr>
          <w:rFonts w:ascii="Arial" w:hAnsi="Arial" w:cs="Arial"/>
        </w:rPr>
        <w:t xml:space="preserve"> and</w:t>
      </w:r>
      <w:r w:rsidR="00364B1B" w:rsidRPr="00364B1B">
        <w:rPr>
          <w:rFonts w:ascii="Arial" w:hAnsi="Arial" w:cs="Arial"/>
        </w:rPr>
        <w:t xml:space="preserve"> </w:t>
      </w:r>
      <w:r w:rsidR="00D272CC">
        <w:rPr>
          <w:rFonts w:ascii="Arial" w:hAnsi="Arial" w:cs="Arial"/>
        </w:rPr>
        <w:t>t</w:t>
      </w:r>
      <w:r w:rsidR="00364B1B" w:rsidRPr="00364B1B">
        <w:rPr>
          <w:rFonts w:ascii="Arial" w:hAnsi="Arial" w:cs="Arial"/>
        </w:rPr>
        <w:t>his can</w:t>
      </w:r>
      <w:r w:rsidR="00D272CC">
        <w:rPr>
          <w:rFonts w:ascii="Arial" w:hAnsi="Arial" w:cs="Arial"/>
        </w:rPr>
        <w:t>not</w:t>
      </w:r>
      <w:r w:rsidR="00364B1B" w:rsidRPr="00364B1B">
        <w:rPr>
          <w:rFonts w:ascii="Arial" w:hAnsi="Arial" w:cs="Arial"/>
        </w:rPr>
        <w:t xml:space="preserve"> be </w:t>
      </w:r>
      <w:r>
        <w:rPr>
          <w:rFonts w:ascii="Arial" w:hAnsi="Arial" w:cs="Arial"/>
        </w:rPr>
        <w:t>achieved</w:t>
      </w:r>
      <w:r w:rsidR="00364B1B" w:rsidRPr="00364B1B">
        <w:rPr>
          <w:rFonts w:ascii="Arial" w:hAnsi="Arial" w:cs="Arial"/>
        </w:rPr>
        <w:t xml:space="preserve"> during the </w:t>
      </w:r>
      <w:r w:rsidR="00D272CC">
        <w:rPr>
          <w:rFonts w:ascii="Arial" w:hAnsi="Arial" w:cs="Arial"/>
        </w:rPr>
        <w:t xml:space="preserve">Specified </w:t>
      </w:r>
      <w:r w:rsidR="00364B1B" w:rsidRPr="00364B1B">
        <w:rPr>
          <w:rFonts w:ascii="Arial" w:hAnsi="Arial" w:cs="Arial"/>
        </w:rPr>
        <w:t>Eligible Period</w:t>
      </w:r>
      <w:r>
        <w:rPr>
          <w:rFonts w:ascii="Arial" w:hAnsi="Arial" w:cs="Arial"/>
        </w:rPr>
        <w:t>;</w:t>
      </w:r>
    </w:p>
    <w:p w14:paraId="03618F4A" w14:textId="2CACB4CD" w:rsidR="00FE1833" w:rsidRDefault="009F14BB" w:rsidP="004F4837">
      <w:pPr>
        <w:pStyle w:val="ListParagraph"/>
        <w:numPr>
          <w:ilvl w:val="1"/>
          <w:numId w:val="43"/>
        </w:numPr>
        <w:tabs>
          <w:tab w:val="left" w:pos="1560"/>
        </w:tabs>
        <w:ind w:left="1560" w:hanging="284"/>
        <w:contextualSpacing w:val="0"/>
        <w:rPr>
          <w:rFonts w:ascii="Arial" w:hAnsi="Arial" w:cs="Arial"/>
        </w:rPr>
      </w:pPr>
      <w:r>
        <w:rPr>
          <w:rFonts w:ascii="Arial" w:hAnsi="Arial" w:cs="Arial"/>
        </w:rPr>
        <w:t>s</w:t>
      </w:r>
      <w:r w:rsidR="00FE1833">
        <w:rPr>
          <w:rFonts w:ascii="Arial" w:hAnsi="Arial" w:cs="Arial"/>
        </w:rPr>
        <w:t xml:space="preserve">ome </w:t>
      </w:r>
      <w:r w:rsidR="00D272CC">
        <w:rPr>
          <w:rFonts w:ascii="Arial" w:hAnsi="Arial" w:cs="Arial"/>
        </w:rPr>
        <w:t xml:space="preserve">contractual and </w:t>
      </w:r>
      <w:r w:rsidR="00364B1B" w:rsidRPr="00364B1B">
        <w:rPr>
          <w:rFonts w:ascii="Arial" w:hAnsi="Arial" w:cs="Arial"/>
        </w:rPr>
        <w:t>internal procedural requirements</w:t>
      </w:r>
      <w:r w:rsidR="00D272CC">
        <w:rPr>
          <w:rFonts w:ascii="Arial" w:hAnsi="Arial" w:cs="Arial"/>
        </w:rPr>
        <w:t xml:space="preserve"> would </w:t>
      </w:r>
      <w:r w:rsidR="004F4837">
        <w:rPr>
          <w:rFonts w:ascii="Arial" w:hAnsi="Arial" w:cs="Arial"/>
        </w:rPr>
        <w:t>have certain limitations on the Channel Provider’s flexibility in developing and implementing a new captioning system</w:t>
      </w:r>
      <w:r>
        <w:rPr>
          <w:rFonts w:ascii="Arial" w:hAnsi="Arial" w:cs="Arial"/>
        </w:rPr>
        <w:t xml:space="preserve">; </w:t>
      </w:r>
    </w:p>
    <w:p w14:paraId="5B851CE5" w14:textId="5E9D931B" w:rsidR="009F14BB" w:rsidRDefault="009F14BB" w:rsidP="009E73EB">
      <w:pPr>
        <w:pStyle w:val="ListParagraph"/>
        <w:numPr>
          <w:ilvl w:val="1"/>
          <w:numId w:val="43"/>
        </w:numPr>
        <w:tabs>
          <w:tab w:val="left" w:pos="1560"/>
        </w:tabs>
        <w:ind w:left="1560" w:hanging="284"/>
        <w:contextualSpacing w:val="0"/>
        <w:rPr>
          <w:rFonts w:ascii="Arial" w:hAnsi="Arial" w:cs="Arial"/>
        </w:rPr>
      </w:pPr>
      <w:r>
        <w:rPr>
          <w:rFonts w:ascii="Arial" w:hAnsi="Arial" w:cs="Arial"/>
        </w:rPr>
        <w:t xml:space="preserve">the Channel Provider has limited funds to afford </w:t>
      </w:r>
      <w:r w:rsidRPr="00364B1B">
        <w:rPr>
          <w:rFonts w:ascii="Arial" w:hAnsi="Arial" w:cs="Arial"/>
        </w:rPr>
        <w:t>the requisite expenditure</w:t>
      </w:r>
      <w:r>
        <w:rPr>
          <w:rFonts w:ascii="Arial" w:hAnsi="Arial" w:cs="Arial"/>
        </w:rPr>
        <w:t xml:space="preserve"> for developing a new captioning system; and </w:t>
      </w:r>
    </w:p>
    <w:p w14:paraId="39948761" w14:textId="16CE4B25" w:rsidR="00364B1B" w:rsidRDefault="00364B1B" w:rsidP="009E73EB">
      <w:pPr>
        <w:pStyle w:val="ListParagraph"/>
        <w:numPr>
          <w:ilvl w:val="1"/>
          <w:numId w:val="43"/>
        </w:numPr>
        <w:tabs>
          <w:tab w:val="left" w:pos="1560"/>
        </w:tabs>
        <w:ind w:left="1560" w:hanging="284"/>
        <w:contextualSpacing w:val="0"/>
        <w:rPr>
          <w:rFonts w:ascii="Arial" w:hAnsi="Arial" w:cs="Arial"/>
        </w:rPr>
      </w:pPr>
      <w:r w:rsidRPr="00364B1B">
        <w:rPr>
          <w:rFonts w:ascii="Arial" w:hAnsi="Arial" w:cs="Arial"/>
        </w:rPr>
        <w:t xml:space="preserve">the length of time </w:t>
      </w:r>
      <w:r w:rsidR="009F14BB">
        <w:rPr>
          <w:rFonts w:ascii="Arial" w:hAnsi="Arial" w:cs="Arial"/>
        </w:rPr>
        <w:t xml:space="preserve">required </w:t>
      </w:r>
      <w:r w:rsidRPr="00364B1B">
        <w:rPr>
          <w:rFonts w:ascii="Arial" w:hAnsi="Arial" w:cs="Arial"/>
        </w:rPr>
        <w:t>for</w:t>
      </w:r>
      <w:r w:rsidR="009F14BB">
        <w:rPr>
          <w:rFonts w:ascii="Arial" w:hAnsi="Arial" w:cs="Arial"/>
        </w:rPr>
        <w:t xml:space="preserve"> the</w:t>
      </w:r>
      <w:r w:rsidRPr="00364B1B">
        <w:rPr>
          <w:rFonts w:ascii="Arial" w:hAnsi="Arial" w:cs="Arial"/>
        </w:rPr>
        <w:t xml:space="preserve"> development</w:t>
      </w:r>
      <w:r w:rsidR="009F14BB">
        <w:rPr>
          <w:rFonts w:ascii="Arial" w:hAnsi="Arial" w:cs="Arial"/>
        </w:rPr>
        <w:t xml:space="preserve"> and testing of, and transition to, a new captioning system</w:t>
      </w:r>
      <w:r w:rsidRPr="00364B1B">
        <w:rPr>
          <w:rFonts w:ascii="Arial" w:hAnsi="Arial" w:cs="Arial"/>
        </w:rPr>
        <w:t xml:space="preserve">. </w:t>
      </w:r>
    </w:p>
    <w:p w14:paraId="5FB2E563" w14:textId="008F7D0D" w:rsidR="00E23704" w:rsidRDefault="008277C1" w:rsidP="00B63F72">
      <w:pPr>
        <w:pStyle w:val="ListParagraph"/>
        <w:numPr>
          <w:ilvl w:val="1"/>
          <w:numId w:val="3"/>
        </w:numPr>
        <w:ind w:left="850" w:hanging="493"/>
        <w:contextualSpacing w:val="0"/>
        <w:rPr>
          <w:rFonts w:ascii="Arial" w:hAnsi="Arial" w:cs="Arial"/>
        </w:rPr>
      </w:pPr>
      <w:r>
        <w:rPr>
          <w:rFonts w:ascii="Arial" w:hAnsi="Arial" w:cs="Arial"/>
        </w:rPr>
        <w:t>T</w:t>
      </w:r>
      <w:r w:rsidR="00E23704">
        <w:rPr>
          <w:rFonts w:ascii="Arial" w:hAnsi="Arial" w:cs="Arial"/>
        </w:rPr>
        <w:t xml:space="preserve">he </w:t>
      </w:r>
      <w:r w:rsidR="002E0A5A">
        <w:rPr>
          <w:rFonts w:ascii="Arial" w:hAnsi="Arial" w:cs="Arial"/>
        </w:rPr>
        <w:t xml:space="preserve">Channel Provider provided </w:t>
      </w:r>
      <w:r w:rsidR="006853D1">
        <w:rPr>
          <w:rFonts w:ascii="Arial" w:hAnsi="Arial" w:cs="Arial"/>
        </w:rPr>
        <w:t xml:space="preserve">the estimated </w:t>
      </w:r>
      <w:r w:rsidR="00486B0D">
        <w:rPr>
          <w:rFonts w:ascii="Arial" w:hAnsi="Arial" w:cs="Arial"/>
        </w:rPr>
        <w:t>captioning</w:t>
      </w:r>
      <w:r w:rsidR="004316F0">
        <w:rPr>
          <w:rFonts w:ascii="Arial" w:hAnsi="Arial" w:cs="Arial"/>
        </w:rPr>
        <w:t xml:space="preserve"> </w:t>
      </w:r>
      <w:r w:rsidR="002E0A5A">
        <w:rPr>
          <w:rFonts w:ascii="Arial" w:hAnsi="Arial" w:cs="Arial"/>
        </w:rPr>
        <w:t>expenditure</w:t>
      </w:r>
      <w:r w:rsidR="00FE07C1">
        <w:rPr>
          <w:rFonts w:ascii="Arial" w:hAnsi="Arial" w:cs="Arial"/>
        </w:rPr>
        <w:t xml:space="preserve"> (on a confidential basis)</w:t>
      </w:r>
      <w:r w:rsidR="002E0A5A">
        <w:rPr>
          <w:rFonts w:ascii="Arial" w:hAnsi="Arial" w:cs="Arial"/>
        </w:rPr>
        <w:t xml:space="preserve"> </w:t>
      </w:r>
      <w:r w:rsidR="00486B0D">
        <w:rPr>
          <w:rFonts w:ascii="Arial" w:hAnsi="Arial" w:cs="Arial"/>
        </w:rPr>
        <w:t>if the Exemption Order is not granted</w:t>
      </w:r>
      <w:r w:rsidR="00534985">
        <w:rPr>
          <w:rFonts w:ascii="Arial" w:hAnsi="Arial" w:cs="Arial"/>
        </w:rPr>
        <w:t xml:space="preserve">, which is </w:t>
      </w:r>
      <w:r w:rsidR="00486B0D">
        <w:rPr>
          <w:rFonts w:ascii="Arial" w:hAnsi="Arial" w:cs="Arial"/>
        </w:rPr>
        <w:t>based on creating pre-recorded and live captions for the Service (not by using the captioned content from the American feed)</w:t>
      </w:r>
      <w:r w:rsidR="00E23704">
        <w:rPr>
          <w:rFonts w:ascii="Arial" w:hAnsi="Arial" w:cs="Arial"/>
        </w:rPr>
        <w:t>.</w:t>
      </w:r>
    </w:p>
    <w:p w14:paraId="0DCC8CC7" w14:textId="2D304FE1" w:rsidR="00B63F72" w:rsidRPr="00FE07C1" w:rsidRDefault="00B63F72" w:rsidP="00674286">
      <w:pPr>
        <w:pStyle w:val="ListParagraph"/>
        <w:numPr>
          <w:ilvl w:val="1"/>
          <w:numId w:val="3"/>
        </w:numPr>
        <w:ind w:left="850" w:hanging="493"/>
        <w:contextualSpacing w:val="0"/>
        <w:rPr>
          <w:rFonts w:ascii="Arial" w:hAnsi="Arial" w:cs="Arial"/>
        </w:rPr>
      </w:pPr>
      <w:r w:rsidRPr="00FE07C1">
        <w:rPr>
          <w:rFonts w:ascii="Arial" w:hAnsi="Arial" w:cs="Arial"/>
        </w:rPr>
        <w:t>The Applicant noted that</w:t>
      </w:r>
      <w:r w:rsidR="00FA0AF4" w:rsidRPr="00FE07C1">
        <w:rPr>
          <w:rFonts w:ascii="Arial" w:hAnsi="Arial" w:cs="Arial"/>
        </w:rPr>
        <w:t>,</w:t>
      </w:r>
      <w:r w:rsidRPr="00FE07C1">
        <w:rPr>
          <w:rFonts w:ascii="Arial" w:hAnsi="Arial" w:cs="Arial"/>
        </w:rPr>
        <w:t xml:space="preserve"> if it was required to caption the Service to the annual captioning target, it would be required to live caption it, as it is a pass-through service</w:t>
      </w:r>
      <w:r w:rsidR="00E51A27" w:rsidRPr="00FE07C1">
        <w:rPr>
          <w:rFonts w:ascii="Arial" w:hAnsi="Arial" w:cs="Arial"/>
        </w:rPr>
        <w:t>. T</w:t>
      </w:r>
      <w:r w:rsidR="00B40699" w:rsidRPr="00FE07C1">
        <w:rPr>
          <w:rFonts w:ascii="Arial" w:hAnsi="Arial" w:cs="Arial"/>
        </w:rPr>
        <w:t xml:space="preserve">he Applicant has no ability to compile the Service or carry out post or pre-production by the addition of </w:t>
      </w:r>
      <w:r w:rsidR="00BD3ABA" w:rsidRPr="00FE07C1">
        <w:rPr>
          <w:rFonts w:ascii="Arial" w:hAnsi="Arial" w:cs="Arial"/>
        </w:rPr>
        <w:t xml:space="preserve">pre-prepared </w:t>
      </w:r>
      <w:r w:rsidR="00B40699" w:rsidRPr="00FE07C1">
        <w:rPr>
          <w:rFonts w:ascii="Arial" w:hAnsi="Arial" w:cs="Arial"/>
        </w:rPr>
        <w:t>captions on the content.</w:t>
      </w:r>
    </w:p>
    <w:p w14:paraId="7B417027" w14:textId="6DC5DFCA" w:rsidR="00B63F72" w:rsidRPr="00FE07C1" w:rsidRDefault="00B63F72" w:rsidP="00674286">
      <w:pPr>
        <w:pStyle w:val="ListParagraph"/>
        <w:numPr>
          <w:ilvl w:val="1"/>
          <w:numId w:val="3"/>
        </w:numPr>
        <w:ind w:left="850" w:hanging="493"/>
        <w:contextualSpacing w:val="0"/>
        <w:rPr>
          <w:rFonts w:ascii="Arial" w:hAnsi="Arial" w:cs="Arial"/>
        </w:rPr>
      </w:pPr>
      <w:r w:rsidRPr="00FE07C1">
        <w:rPr>
          <w:rFonts w:ascii="Arial" w:hAnsi="Arial" w:cs="Arial"/>
        </w:rPr>
        <w:t>The Applicant provided a third</w:t>
      </w:r>
      <w:r w:rsidR="00C901E3" w:rsidRPr="00FE07C1">
        <w:rPr>
          <w:rFonts w:ascii="Arial" w:hAnsi="Arial" w:cs="Arial"/>
        </w:rPr>
        <w:t>-</w:t>
      </w:r>
      <w:r w:rsidRPr="00FE07C1">
        <w:rPr>
          <w:rFonts w:ascii="Arial" w:hAnsi="Arial" w:cs="Arial"/>
        </w:rPr>
        <w:t>party quote of the costs to provide 35</w:t>
      </w:r>
      <w:r w:rsidR="003F783E" w:rsidRPr="00FE07C1">
        <w:rPr>
          <w:rFonts w:ascii="Arial" w:hAnsi="Arial" w:cs="Arial"/>
        </w:rPr>
        <w:t>%</w:t>
      </w:r>
      <w:r w:rsidR="00461D43" w:rsidRPr="00FE07C1">
        <w:rPr>
          <w:rFonts w:ascii="Arial" w:hAnsi="Arial" w:cs="Arial"/>
        </w:rPr>
        <w:t xml:space="preserve"> </w:t>
      </w:r>
      <w:r w:rsidRPr="00FE07C1">
        <w:rPr>
          <w:rFonts w:ascii="Arial" w:hAnsi="Arial" w:cs="Arial"/>
        </w:rPr>
        <w:t>captioning for the Service to meet the annual captioning target</w:t>
      </w:r>
      <w:r w:rsidR="00553C65" w:rsidRPr="00FE07C1">
        <w:rPr>
          <w:rFonts w:ascii="Arial" w:hAnsi="Arial" w:cs="Arial"/>
        </w:rPr>
        <w:t xml:space="preserve"> in 2018-19</w:t>
      </w:r>
      <w:r w:rsidR="00C901E3" w:rsidRPr="00FE07C1">
        <w:rPr>
          <w:rFonts w:ascii="Arial" w:hAnsi="Arial" w:cs="Arial"/>
        </w:rPr>
        <w:t xml:space="preserve">, amounting </w:t>
      </w:r>
      <w:r w:rsidR="00EE14B3" w:rsidRPr="00FE07C1">
        <w:rPr>
          <w:rFonts w:ascii="Arial" w:hAnsi="Arial" w:cs="Arial"/>
        </w:rPr>
        <w:t>t</w:t>
      </w:r>
      <w:r w:rsidR="00C901E3" w:rsidRPr="00FE07C1">
        <w:rPr>
          <w:rFonts w:ascii="Arial" w:hAnsi="Arial" w:cs="Arial"/>
        </w:rPr>
        <w:t>o $1,076,000</w:t>
      </w:r>
      <w:r w:rsidR="00461D43" w:rsidRPr="00FE07C1">
        <w:rPr>
          <w:rFonts w:ascii="Arial" w:hAnsi="Arial" w:cs="Arial"/>
        </w:rPr>
        <w:t>. The costs include</w:t>
      </w:r>
      <w:r w:rsidR="00C901E3" w:rsidRPr="00FE07C1">
        <w:rPr>
          <w:rFonts w:ascii="Arial" w:hAnsi="Arial" w:cs="Arial"/>
        </w:rPr>
        <w:t xml:space="preserve"> the following</w:t>
      </w:r>
      <w:r w:rsidR="00FA0AF4" w:rsidRPr="00FE07C1">
        <w:rPr>
          <w:rFonts w:ascii="Arial" w:hAnsi="Arial" w:cs="Arial"/>
        </w:rPr>
        <w:t>:</w:t>
      </w:r>
    </w:p>
    <w:p w14:paraId="18787B69" w14:textId="48214921" w:rsidR="00B63F72" w:rsidRDefault="00B63F72" w:rsidP="009B1AB9">
      <w:pPr>
        <w:pStyle w:val="ListParagraph"/>
        <w:numPr>
          <w:ilvl w:val="1"/>
          <w:numId w:val="43"/>
        </w:numPr>
        <w:tabs>
          <w:tab w:val="left" w:pos="1560"/>
        </w:tabs>
        <w:ind w:left="1560" w:hanging="284"/>
        <w:contextualSpacing w:val="0"/>
        <w:rPr>
          <w:rFonts w:ascii="Arial" w:hAnsi="Arial" w:cs="Arial"/>
        </w:rPr>
      </w:pPr>
      <w:r w:rsidRPr="00FE07C1">
        <w:rPr>
          <w:rFonts w:ascii="Arial" w:hAnsi="Arial" w:cs="Arial"/>
        </w:rPr>
        <w:t>$120,000 non-recurring costs</w:t>
      </w:r>
      <w:r w:rsidR="00C901E3" w:rsidRPr="00FE07C1">
        <w:rPr>
          <w:rFonts w:ascii="Arial" w:hAnsi="Arial" w:cs="Arial"/>
        </w:rPr>
        <w:t xml:space="preserve"> of setting </w:t>
      </w:r>
      <w:r w:rsidR="00EE14B3" w:rsidRPr="00FE07C1">
        <w:rPr>
          <w:rFonts w:ascii="Arial" w:hAnsi="Arial" w:cs="Arial"/>
        </w:rPr>
        <w:t xml:space="preserve">up </w:t>
      </w:r>
      <w:r w:rsidR="00C901E3" w:rsidRPr="00FE07C1">
        <w:rPr>
          <w:rFonts w:ascii="Arial" w:hAnsi="Arial" w:cs="Arial"/>
        </w:rPr>
        <w:t xml:space="preserve">the </w:t>
      </w:r>
      <w:r w:rsidR="004E337F" w:rsidRPr="00FE07C1">
        <w:rPr>
          <w:rFonts w:ascii="Arial" w:hAnsi="Arial" w:cs="Arial"/>
        </w:rPr>
        <w:t xml:space="preserve">captioning </w:t>
      </w:r>
      <w:r w:rsidR="00C901E3" w:rsidRPr="00FE07C1">
        <w:rPr>
          <w:rFonts w:ascii="Arial" w:hAnsi="Arial" w:cs="Arial"/>
        </w:rPr>
        <w:t>infrastructure</w:t>
      </w:r>
      <w:r w:rsidRPr="00FE07C1">
        <w:rPr>
          <w:rFonts w:ascii="Arial" w:hAnsi="Arial" w:cs="Arial"/>
        </w:rPr>
        <w:t>;</w:t>
      </w:r>
    </w:p>
    <w:p w14:paraId="61232CB5" w14:textId="43027426" w:rsidR="00B63F72" w:rsidRDefault="00B63F72" w:rsidP="009B1AB9">
      <w:pPr>
        <w:pStyle w:val="ListParagraph"/>
        <w:numPr>
          <w:ilvl w:val="1"/>
          <w:numId w:val="43"/>
        </w:numPr>
        <w:tabs>
          <w:tab w:val="left" w:pos="1560"/>
        </w:tabs>
        <w:ind w:left="1560" w:hanging="284"/>
        <w:contextualSpacing w:val="0"/>
        <w:rPr>
          <w:rFonts w:ascii="Arial" w:hAnsi="Arial" w:cs="Arial"/>
        </w:rPr>
      </w:pPr>
      <w:r w:rsidRPr="00FE07C1">
        <w:rPr>
          <w:rFonts w:ascii="Arial" w:hAnsi="Arial" w:cs="Arial"/>
        </w:rPr>
        <w:t>$59,000 recurring annual costs from the first year; and</w:t>
      </w:r>
    </w:p>
    <w:p w14:paraId="1D76F31F" w14:textId="39676CDE" w:rsidR="00B63F72" w:rsidRDefault="00B63F72" w:rsidP="009B1AB9">
      <w:pPr>
        <w:pStyle w:val="ListParagraph"/>
        <w:numPr>
          <w:ilvl w:val="1"/>
          <w:numId w:val="43"/>
        </w:numPr>
        <w:tabs>
          <w:tab w:val="left" w:pos="1560"/>
        </w:tabs>
        <w:ind w:left="1560" w:hanging="284"/>
        <w:contextualSpacing w:val="0"/>
        <w:rPr>
          <w:rFonts w:ascii="Arial" w:hAnsi="Arial" w:cs="Arial"/>
        </w:rPr>
      </w:pPr>
      <w:r w:rsidRPr="00FE07C1">
        <w:rPr>
          <w:rFonts w:ascii="Arial" w:hAnsi="Arial" w:cs="Arial"/>
        </w:rPr>
        <w:t>$897,000 to live caption</w:t>
      </w:r>
      <w:r w:rsidR="00BF00BB" w:rsidRPr="00FE07C1">
        <w:rPr>
          <w:rFonts w:ascii="Arial" w:hAnsi="Arial" w:cs="Arial"/>
        </w:rPr>
        <w:t xml:space="preserve"> </w:t>
      </w:r>
      <w:r w:rsidR="00CA68B0" w:rsidRPr="00FE07C1">
        <w:rPr>
          <w:rFonts w:ascii="Arial" w:hAnsi="Arial" w:cs="Arial"/>
        </w:rPr>
        <w:t xml:space="preserve">the Service to the captioning target </w:t>
      </w:r>
      <w:r w:rsidR="00BF00BB" w:rsidRPr="00FE07C1">
        <w:rPr>
          <w:rFonts w:ascii="Arial" w:hAnsi="Arial" w:cs="Arial"/>
        </w:rPr>
        <w:t>in the year</w:t>
      </w:r>
      <w:r w:rsidRPr="00FE07C1">
        <w:rPr>
          <w:rFonts w:ascii="Arial" w:hAnsi="Arial" w:cs="Arial"/>
        </w:rPr>
        <w:t>.</w:t>
      </w:r>
    </w:p>
    <w:p w14:paraId="44F869E7" w14:textId="17F9637A" w:rsidR="00285314" w:rsidRPr="00FE07C1" w:rsidRDefault="000E060F" w:rsidP="00674286">
      <w:pPr>
        <w:pStyle w:val="ListParagraph"/>
        <w:numPr>
          <w:ilvl w:val="1"/>
          <w:numId w:val="3"/>
        </w:numPr>
        <w:ind w:left="850" w:hanging="493"/>
        <w:contextualSpacing w:val="0"/>
        <w:rPr>
          <w:rFonts w:ascii="Arial" w:hAnsi="Arial" w:cs="Arial"/>
        </w:rPr>
      </w:pPr>
      <w:r w:rsidRPr="00FE07C1">
        <w:rPr>
          <w:rFonts w:ascii="Arial" w:hAnsi="Arial" w:cs="Arial"/>
        </w:rPr>
        <w:t xml:space="preserve">As noted above, </w:t>
      </w:r>
      <w:r w:rsidR="00DC1EF9" w:rsidRPr="00FE07C1">
        <w:rPr>
          <w:rFonts w:ascii="Arial" w:hAnsi="Arial" w:cs="Arial"/>
        </w:rPr>
        <w:t>t</w:t>
      </w:r>
      <w:r w:rsidR="00285314" w:rsidRPr="00FE07C1">
        <w:rPr>
          <w:rFonts w:ascii="Arial" w:hAnsi="Arial" w:cs="Arial"/>
        </w:rPr>
        <w:t xml:space="preserve">he Applicant </w:t>
      </w:r>
      <w:r w:rsidR="00A84528" w:rsidRPr="00FE07C1">
        <w:rPr>
          <w:rFonts w:ascii="Arial" w:hAnsi="Arial" w:cs="Arial"/>
        </w:rPr>
        <w:t>submits that</w:t>
      </w:r>
      <w:r w:rsidR="00FA0AF4" w:rsidRPr="00FE07C1">
        <w:rPr>
          <w:rFonts w:ascii="Arial" w:hAnsi="Arial" w:cs="Arial"/>
        </w:rPr>
        <w:t>,</w:t>
      </w:r>
      <w:r w:rsidR="00A84528" w:rsidRPr="00FE07C1">
        <w:rPr>
          <w:rFonts w:ascii="Arial" w:hAnsi="Arial" w:cs="Arial"/>
        </w:rPr>
        <w:t xml:space="preserve"> </w:t>
      </w:r>
      <w:r w:rsidR="00833FC5" w:rsidRPr="00FE07C1">
        <w:rPr>
          <w:rFonts w:ascii="Arial" w:hAnsi="Arial" w:cs="Arial"/>
        </w:rPr>
        <w:t xml:space="preserve">if </w:t>
      </w:r>
      <w:r w:rsidR="00DC1EF9" w:rsidRPr="00FE07C1">
        <w:rPr>
          <w:rFonts w:ascii="Arial" w:hAnsi="Arial" w:cs="Arial"/>
        </w:rPr>
        <w:t>it</w:t>
      </w:r>
      <w:r w:rsidR="00833FC5" w:rsidRPr="00FE07C1">
        <w:rPr>
          <w:rFonts w:ascii="Arial" w:hAnsi="Arial" w:cs="Arial"/>
        </w:rPr>
        <w:t xml:space="preserve"> </w:t>
      </w:r>
      <w:r w:rsidR="00A84528" w:rsidRPr="00FE07C1">
        <w:rPr>
          <w:rFonts w:ascii="Arial" w:hAnsi="Arial" w:cs="Arial"/>
        </w:rPr>
        <w:t>is not in a financial position to in</w:t>
      </w:r>
      <w:r w:rsidR="00833FC5" w:rsidRPr="00FE07C1">
        <w:rPr>
          <w:rFonts w:ascii="Arial" w:hAnsi="Arial" w:cs="Arial"/>
        </w:rPr>
        <w:t>cur th</w:t>
      </w:r>
      <w:r w:rsidR="00D26BF3" w:rsidRPr="00FE07C1">
        <w:rPr>
          <w:rFonts w:ascii="Arial" w:hAnsi="Arial" w:cs="Arial"/>
        </w:rPr>
        <w:t>e captioning expenditure</w:t>
      </w:r>
      <w:r w:rsidR="002908B1" w:rsidRPr="00FE07C1">
        <w:rPr>
          <w:rFonts w:ascii="Arial" w:hAnsi="Arial" w:cs="Arial"/>
        </w:rPr>
        <w:t>.</w:t>
      </w:r>
    </w:p>
    <w:p w14:paraId="72DEFE04" w14:textId="0051171C" w:rsidR="00E25950" w:rsidRPr="005E4914" w:rsidRDefault="00E93137" w:rsidP="00FE07C1">
      <w:pPr>
        <w:rPr>
          <w:rFonts w:ascii="Arial" w:hAnsi="Arial" w:cs="Arial"/>
          <w:i/>
          <w:u w:val="single"/>
        </w:rPr>
      </w:pPr>
      <w:r w:rsidRPr="005E4914">
        <w:rPr>
          <w:rFonts w:ascii="Arial" w:hAnsi="Arial" w:cs="Arial"/>
          <w:i/>
          <w:u w:val="single"/>
        </w:rPr>
        <w:t>Extent to which captioning services for television programs are provided by the Applicant (paragraph</w:t>
      </w:r>
      <w:r w:rsidRPr="005E4914" w:rsidDel="00EE3F90">
        <w:rPr>
          <w:rFonts w:ascii="Arial" w:hAnsi="Arial" w:cs="Arial"/>
          <w:i/>
          <w:u w:val="single"/>
        </w:rPr>
        <w:t xml:space="preserve"> </w:t>
      </w:r>
      <w:r w:rsidRPr="005E4914">
        <w:rPr>
          <w:rFonts w:ascii="Arial" w:hAnsi="Arial" w:cs="Arial"/>
          <w:i/>
          <w:u w:val="single"/>
        </w:rPr>
        <w:t>130ZY(5)(f) of the BSA)</w:t>
      </w:r>
    </w:p>
    <w:p w14:paraId="6E9EA42F" w14:textId="646903A8" w:rsidR="00795915" w:rsidRDefault="00795915" w:rsidP="003E2BF4">
      <w:pPr>
        <w:pStyle w:val="ListParagraph"/>
        <w:numPr>
          <w:ilvl w:val="1"/>
          <w:numId w:val="3"/>
        </w:numPr>
        <w:ind w:left="850" w:hanging="493"/>
        <w:contextualSpacing w:val="0"/>
        <w:rPr>
          <w:rFonts w:ascii="Arial" w:hAnsi="Arial" w:cs="Arial"/>
        </w:rPr>
      </w:pPr>
      <w:r w:rsidRPr="00A87CCA">
        <w:rPr>
          <w:rFonts w:ascii="Arial" w:hAnsi="Arial" w:cs="Arial"/>
        </w:rPr>
        <w:t xml:space="preserve">In providing information about the number of </w:t>
      </w:r>
      <w:r w:rsidR="00FE07C1">
        <w:rPr>
          <w:rFonts w:ascii="Arial" w:hAnsi="Arial" w:cs="Arial"/>
        </w:rPr>
        <w:t>captioning services provided by the Applicant,</w:t>
      </w:r>
      <w:r w:rsidRPr="00A87CCA">
        <w:rPr>
          <w:rFonts w:ascii="Arial" w:hAnsi="Arial" w:cs="Arial"/>
        </w:rPr>
        <w:t xml:space="preserve"> the Applicant referred to the information provided to the ACMA with respect to its captioning </w:t>
      </w:r>
      <w:r w:rsidR="00FE07C1">
        <w:rPr>
          <w:rFonts w:ascii="Arial" w:hAnsi="Arial" w:cs="Arial"/>
        </w:rPr>
        <w:t>requirements</w:t>
      </w:r>
      <w:r w:rsidR="005033A2" w:rsidRPr="00A87CCA">
        <w:rPr>
          <w:rFonts w:ascii="Arial" w:hAnsi="Arial" w:cs="Arial"/>
        </w:rPr>
        <w:t xml:space="preserve"> </w:t>
      </w:r>
      <w:r w:rsidRPr="00A87CCA">
        <w:rPr>
          <w:rFonts w:ascii="Arial" w:hAnsi="Arial" w:cs="Arial"/>
        </w:rPr>
        <w:t>in the last financial year.</w:t>
      </w:r>
    </w:p>
    <w:p w14:paraId="00716F4A" w14:textId="5F41C79A" w:rsidR="00F50A79" w:rsidRPr="0061618D" w:rsidRDefault="00795915" w:rsidP="003E2BF4">
      <w:pPr>
        <w:pStyle w:val="ListParagraph"/>
        <w:numPr>
          <w:ilvl w:val="1"/>
          <w:numId w:val="3"/>
        </w:numPr>
        <w:ind w:left="850" w:hanging="493"/>
        <w:contextualSpacing w:val="0"/>
        <w:rPr>
          <w:rFonts w:ascii="Arial" w:hAnsi="Arial" w:cs="Arial"/>
        </w:rPr>
      </w:pPr>
      <w:bookmarkStart w:id="17" w:name="_Hlk8321808"/>
      <w:bookmarkStart w:id="18" w:name="_Hlk8321651"/>
      <w:r w:rsidRPr="0061618D">
        <w:rPr>
          <w:rFonts w:ascii="Arial" w:hAnsi="Arial" w:cs="Arial"/>
        </w:rPr>
        <w:t>Captioning was provided on 34 of the Applicant’s 65 subscription television services during the period of 1 July 2017</w:t>
      </w:r>
      <w:r w:rsidR="00742FAC" w:rsidRPr="0061618D">
        <w:rPr>
          <w:rFonts w:ascii="Arial" w:hAnsi="Arial" w:cs="Arial"/>
        </w:rPr>
        <w:t>-</w:t>
      </w:r>
      <w:r w:rsidRPr="0061618D">
        <w:rPr>
          <w:rFonts w:ascii="Arial" w:hAnsi="Arial" w:cs="Arial"/>
        </w:rPr>
        <w:t xml:space="preserve">30 June 2018. </w:t>
      </w:r>
      <w:bookmarkEnd w:id="17"/>
      <w:r w:rsidR="00F50A79" w:rsidRPr="0061618D">
        <w:rPr>
          <w:rFonts w:ascii="Arial" w:hAnsi="Arial" w:cs="Arial"/>
        </w:rPr>
        <w:t>All the captioning was provided by third-party channel providers of those services. The ACMA acknowledges that</w:t>
      </w:r>
      <w:r w:rsidR="00C240CB">
        <w:rPr>
          <w:rFonts w:ascii="Arial" w:hAnsi="Arial" w:cs="Arial"/>
        </w:rPr>
        <w:t>,</w:t>
      </w:r>
      <w:r w:rsidR="00F50A79" w:rsidRPr="0061618D">
        <w:rPr>
          <w:rFonts w:ascii="Arial" w:hAnsi="Arial" w:cs="Arial"/>
        </w:rPr>
        <w:t xml:space="preserve"> where the captioning services were provided by third-party channel providers, the Applicant exceeded the annual captioning targets.</w:t>
      </w:r>
    </w:p>
    <w:bookmarkEnd w:id="18"/>
    <w:p w14:paraId="724CA8FB" w14:textId="291FD347" w:rsidR="0061618D" w:rsidRDefault="0061618D" w:rsidP="003E2BF4">
      <w:pPr>
        <w:pStyle w:val="ListParagraph"/>
        <w:numPr>
          <w:ilvl w:val="1"/>
          <w:numId w:val="3"/>
        </w:numPr>
        <w:ind w:left="850" w:hanging="493"/>
        <w:contextualSpacing w:val="0"/>
        <w:rPr>
          <w:rFonts w:ascii="Arial" w:hAnsi="Arial" w:cs="Arial"/>
        </w:rPr>
      </w:pPr>
      <w:r>
        <w:rPr>
          <w:rFonts w:ascii="Arial" w:hAnsi="Arial" w:cs="Arial"/>
        </w:rPr>
        <w:t xml:space="preserve">The remaining </w:t>
      </w:r>
      <w:r w:rsidR="002723B4">
        <w:rPr>
          <w:rFonts w:ascii="Arial" w:hAnsi="Arial" w:cs="Arial"/>
        </w:rPr>
        <w:t xml:space="preserve">31 </w:t>
      </w:r>
      <w:r>
        <w:rPr>
          <w:rFonts w:ascii="Arial" w:hAnsi="Arial" w:cs="Arial"/>
        </w:rPr>
        <w:t>services were exempt from the captioning targets in 2017-18</w:t>
      </w:r>
      <w:r w:rsidR="009E227B">
        <w:rPr>
          <w:rFonts w:ascii="Arial" w:hAnsi="Arial" w:cs="Arial"/>
        </w:rPr>
        <w:t>. Of these,</w:t>
      </w:r>
      <w:r>
        <w:rPr>
          <w:rFonts w:ascii="Arial" w:hAnsi="Arial" w:cs="Arial"/>
        </w:rPr>
        <w:t xml:space="preserve"> </w:t>
      </w:r>
      <w:r w:rsidR="002723B4">
        <w:rPr>
          <w:rFonts w:ascii="Arial" w:hAnsi="Arial" w:cs="Arial"/>
        </w:rPr>
        <w:t xml:space="preserve">17 </w:t>
      </w:r>
      <w:r w:rsidR="00C240CB">
        <w:rPr>
          <w:rFonts w:ascii="Arial" w:hAnsi="Arial" w:cs="Arial"/>
        </w:rPr>
        <w:t>had obtained</w:t>
      </w:r>
      <w:r>
        <w:rPr>
          <w:rFonts w:ascii="Arial" w:hAnsi="Arial" w:cs="Arial"/>
        </w:rPr>
        <w:t xml:space="preserve"> exemption orders</w:t>
      </w:r>
      <w:r w:rsidR="00C240CB">
        <w:rPr>
          <w:rFonts w:ascii="Arial" w:hAnsi="Arial" w:cs="Arial"/>
        </w:rPr>
        <w:t>,</w:t>
      </w:r>
      <w:r>
        <w:rPr>
          <w:rFonts w:ascii="Arial" w:hAnsi="Arial" w:cs="Arial"/>
        </w:rPr>
        <w:t xml:space="preserve"> </w:t>
      </w:r>
      <w:r w:rsidR="002723B4">
        <w:rPr>
          <w:rFonts w:ascii="Arial" w:hAnsi="Arial" w:cs="Arial"/>
        </w:rPr>
        <w:t xml:space="preserve">and 14 </w:t>
      </w:r>
      <w:r w:rsidR="009E227B">
        <w:rPr>
          <w:rFonts w:ascii="Arial" w:hAnsi="Arial" w:cs="Arial"/>
        </w:rPr>
        <w:t>were</w:t>
      </w:r>
      <w:r w:rsidR="002723B4">
        <w:rPr>
          <w:rFonts w:ascii="Arial" w:hAnsi="Arial" w:cs="Arial"/>
        </w:rPr>
        <w:t xml:space="preserve"> exempted by</w:t>
      </w:r>
      <w:r w:rsidR="009E227B">
        <w:rPr>
          <w:rFonts w:ascii="Arial" w:hAnsi="Arial" w:cs="Arial"/>
        </w:rPr>
        <w:t xml:space="preserve"> a</w:t>
      </w:r>
      <w:r>
        <w:rPr>
          <w:rFonts w:ascii="Arial" w:hAnsi="Arial" w:cs="Arial"/>
        </w:rPr>
        <w:t xml:space="preserve"> ‘new service exemption’ under subsection </w:t>
      </w:r>
      <w:r w:rsidRPr="005E4914">
        <w:rPr>
          <w:rFonts w:ascii="Arial" w:hAnsi="Arial" w:cs="Arial"/>
        </w:rPr>
        <w:t>130</w:t>
      </w:r>
      <w:proofErr w:type="gramStart"/>
      <w:r w:rsidRPr="005E4914">
        <w:rPr>
          <w:rFonts w:ascii="Arial" w:hAnsi="Arial" w:cs="Arial"/>
        </w:rPr>
        <w:t>ZV(</w:t>
      </w:r>
      <w:proofErr w:type="gramEnd"/>
      <w:r w:rsidRPr="005E4914">
        <w:rPr>
          <w:rFonts w:ascii="Arial" w:hAnsi="Arial" w:cs="Arial"/>
        </w:rPr>
        <w:t>6)</w:t>
      </w:r>
      <w:r>
        <w:rPr>
          <w:rFonts w:ascii="Arial" w:hAnsi="Arial" w:cs="Arial"/>
        </w:rPr>
        <w:t xml:space="preserve">. The Applicant </w:t>
      </w:r>
      <w:r w:rsidR="00EF60EF">
        <w:rPr>
          <w:rFonts w:ascii="Arial" w:hAnsi="Arial" w:cs="Arial"/>
        </w:rPr>
        <w:t xml:space="preserve">did not have </w:t>
      </w:r>
      <w:r w:rsidR="009E227B">
        <w:rPr>
          <w:rFonts w:ascii="Arial" w:hAnsi="Arial" w:cs="Arial"/>
        </w:rPr>
        <w:t xml:space="preserve">a </w:t>
      </w:r>
      <w:proofErr w:type="gramStart"/>
      <w:r w:rsidR="00EF60EF">
        <w:rPr>
          <w:rFonts w:ascii="Arial" w:hAnsi="Arial" w:cs="Arial"/>
        </w:rPr>
        <w:t>sufficient number of</w:t>
      </w:r>
      <w:proofErr w:type="gramEnd"/>
      <w:r w:rsidR="00EF60EF">
        <w:rPr>
          <w:rFonts w:ascii="Arial" w:hAnsi="Arial" w:cs="Arial"/>
        </w:rPr>
        <w:t xml:space="preserve"> subscription television services</w:t>
      </w:r>
      <w:r w:rsidR="002723B4">
        <w:rPr>
          <w:rFonts w:ascii="Arial" w:hAnsi="Arial" w:cs="Arial"/>
        </w:rPr>
        <w:t>,</w:t>
      </w:r>
      <w:r w:rsidR="00EF60EF">
        <w:rPr>
          <w:rFonts w:ascii="Arial" w:hAnsi="Arial" w:cs="Arial"/>
        </w:rPr>
        <w:t xml:space="preserve"> or captioned services</w:t>
      </w:r>
      <w:r w:rsidR="002723B4">
        <w:rPr>
          <w:rFonts w:ascii="Arial" w:hAnsi="Arial" w:cs="Arial"/>
        </w:rPr>
        <w:t>,</w:t>
      </w:r>
      <w:r w:rsidR="00EF60EF">
        <w:rPr>
          <w:rFonts w:ascii="Arial" w:hAnsi="Arial" w:cs="Arial"/>
        </w:rPr>
        <w:t xml:space="preserve"> to </w:t>
      </w:r>
      <w:r>
        <w:rPr>
          <w:rFonts w:ascii="Arial" w:hAnsi="Arial" w:cs="Arial"/>
        </w:rPr>
        <w:t>nominate any exempt services under section 130ZX</w:t>
      </w:r>
      <w:r w:rsidR="00EF60EF">
        <w:rPr>
          <w:rFonts w:ascii="Arial" w:hAnsi="Arial" w:cs="Arial"/>
        </w:rPr>
        <w:t>.</w:t>
      </w:r>
      <w:r>
        <w:rPr>
          <w:rFonts w:ascii="Arial" w:hAnsi="Arial" w:cs="Arial"/>
        </w:rPr>
        <w:t xml:space="preserve"> </w:t>
      </w:r>
    </w:p>
    <w:p w14:paraId="5FCE346C" w14:textId="687C2C73" w:rsidR="009A39D5" w:rsidRDefault="00EF60EF" w:rsidP="003E2BF4">
      <w:pPr>
        <w:pStyle w:val="ListParagraph"/>
        <w:numPr>
          <w:ilvl w:val="1"/>
          <w:numId w:val="3"/>
        </w:numPr>
        <w:ind w:left="850" w:hanging="493"/>
        <w:contextualSpacing w:val="0"/>
        <w:rPr>
          <w:rFonts w:ascii="Arial" w:hAnsi="Arial" w:cs="Arial"/>
        </w:rPr>
      </w:pPr>
      <w:r>
        <w:rPr>
          <w:rFonts w:ascii="Arial" w:hAnsi="Arial" w:cs="Arial"/>
        </w:rPr>
        <w:t>Of the 10 subscription television news services provided by t</w:t>
      </w:r>
      <w:r w:rsidR="00795915" w:rsidRPr="00A87CCA">
        <w:rPr>
          <w:rFonts w:ascii="Arial" w:hAnsi="Arial" w:cs="Arial"/>
        </w:rPr>
        <w:t xml:space="preserve">he Applicant </w:t>
      </w:r>
      <w:r>
        <w:rPr>
          <w:rFonts w:ascii="Arial" w:hAnsi="Arial" w:cs="Arial"/>
        </w:rPr>
        <w:t xml:space="preserve">in </w:t>
      </w:r>
      <w:r w:rsidR="00C03FC8">
        <w:rPr>
          <w:rFonts w:ascii="Arial" w:hAnsi="Arial" w:cs="Arial"/>
        </w:rPr>
        <w:br/>
      </w:r>
      <w:r>
        <w:rPr>
          <w:rFonts w:ascii="Arial" w:hAnsi="Arial" w:cs="Arial"/>
        </w:rPr>
        <w:t>2017-</w:t>
      </w:r>
      <w:r w:rsidR="00C03FC8">
        <w:rPr>
          <w:rFonts w:ascii="Arial" w:hAnsi="Arial" w:cs="Arial"/>
        </w:rPr>
        <w:t>1</w:t>
      </w:r>
      <w:r>
        <w:rPr>
          <w:rFonts w:ascii="Arial" w:hAnsi="Arial" w:cs="Arial"/>
        </w:rPr>
        <w:t xml:space="preserve">8, </w:t>
      </w:r>
      <w:r w:rsidR="00FA049F">
        <w:rPr>
          <w:rFonts w:ascii="Arial" w:hAnsi="Arial" w:cs="Arial"/>
        </w:rPr>
        <w:t>nine</w:t>
      </w:r>
      <w:r w:rsidR="00795915" w:rsidRPr="00A87CCA">
        <w:rPr>
          <w:rFonts w:ascii="Arial" w:hAnsi="Arial" w:cs="Arial"/>
        </w:rPr>
        <w:t xml:space="preserve"> </w:t>
      </w:r>
      <w:r>
        <w:rPr>
          <w:rFonts w:ascii="Arial" w:hAnsi="Arial" w:cs="Arial"/>
        </w:rPr>
        <w:t>s</w:t>
      </w:r>
      <w:r w:rsidR="00795915" w:rsidRPr="00A87CCA">
        <w:rPr>
          <w:rFonts w:ascii="Arial" w:hAnsi="Arial" w:cs="Arial"/>
        </w:rPr>
        <w:t>ervices</w:t>
      </w:r>
      <w:r w:rsidR="00460D14">
        <w:rPr>
          <w:rFonts w:ascii="Arial" w:hAnsi="Arial" w:cs="Arial"/>
        </w:rPr>
        <w:t xml:space="preserve"> </w:t>
      </w:r>
      <w:r>
        <w:rPr>
          <w:rFonts w:ascii="Arial" w:hAnsi="Arial" w:cs="Arial"/>
        </w:rPr>
        <w:t>were exempted from the captioning target under exemption orders</w:t>
      </w:r>
      <w:r w:rsidR="00460D14">
        <w:rPr>
          <w:rFonts w:ascii="Arial" w:hAnsi="Arial" w:cs="Arial"/>
        </w:rPr>
        <w:t>.</w:t>
      </w:r>
      <w:r w:rsidR="00C03FC8">
        <w:rPr>
          <w:rFonts w:ascii="Arial" w:hAnsi="Arial" w:cs="Arial"/>
        </w:rPr>
        <w:t xml:space="preserve"> </w:t>
      </w:r>
    </w:p>
    <w:p w14:paraId="1B969117" w14:textId="142F2D6A" w:rsidR="009A39D5" w:rsidRPr="00EF60EF" w:rsidRDefault="00EF60EF" w:rsidP="003E2BF4">
      <w:pPr>
        <w:pStyle w:val="ListParagraph"/>
        <w:numPr>
          <w:ilvl w:val="1"/>
          <w:numId w:val="3"/>
        </w:numPr>
        <w:ind w:left="850" w:hanging="493"/>
        <w:contextualSpacing w:val="0"/>
        <w:rPr>
          <w:rFonts w:ascii="Arial" w:hAnsi="Arial" w:cs="Arial"/>
        </w:rPr>
      </w:pPr>
      <w:r>
        <w:rPr>
          <w:rFonts w:ascii="Arial" w:hAnsi="Arial" w:cs="Arial"/>
        </w:rPr>
        <w:t xml:space="preserve"> </w:t>
      </w:r>
      <w:proofErr w:type="gramStart"/>
      <w:r w:rsidR="009A39D5" w:rsidRPr="007C7E53">
        <w:rPr>
          <w:rFonts w:ascii="Arial" w:hAnsi="Arial" w:cs="Arial"/>
        </w:rPr>
        <w:t>In order for</w:t>
      </w:r>
      <w:proofErr w:type="gramEnd"/>
      <w:r w:rsidR="009A39D5" w:rsidRPr="007C7E53">
        <w:rPr>
          <w:rFonts w:ascii="Arial" w:hAnsi="Arial" w:cs="Arial"/>
        </w:rPr>
        <w:t xml:space="preserve"> the Applicant to nominate a news service to be an exempt service under section 130ZX</w:t>
      </w:r>
      <w:r w:rsidR="009A39D5" w:rsidRPr="00EF60EF">
        <w:rPr>
          <w:rFonts w:ascii="Arial" w:hAnsi="Arial" w:cs="Arial"/>
        </w:rPr>
        <w:t xml:space="preserve"> for </w:t>
      </w:r>
      <w:r w:rsidR="009E227B">
        <w:rPr>
          <w:rFonts w:ascii="Arial" w:hAnsi="Arial" w:cs="Arial"/>
        </w:rPr>
        <w:t>the</w:t>
      </w:r>
      <w:r w:rsidR="009A39D5" w:rsidRPr="00EF60EF">
        <w:rPr>
          <w:rFonts w:ascii="Arial" w:hAnsi="Arial" w:cs="Arial"/>
        </w:rPr>
        <w:t xml:space="preserve"> financial year</w:t>
      </w:r>
      <w:r w:rsidR="00460D14" w:rsidRPr="00EF60EF">
        <w:rPr>
          <w:rFonts w:ascii="Arial" w:hAnsi="Arial" w:cs="Arial"/>
        </w:rPr>
        <w:t xml:space="preserve"> 2018-19</w:t>
      </w:r>
      <w:r w:rsidR="009A39D5" w:rsidRPr="00EF60EF">
        <w:rPr>
          <w:rFonts w:ascii="Arial" w:hAnsi="Arial" w:cs="Arial"/>
        </w:rPr>
        <w:t xml:space="preserve">, </w:t>
      </w:r>
      <w:r w:rsidR="00460D14" w:rsidRPr="00EF60EF">
        <w:rPr>
          <w:rFonts w:ascii="Arial" w:hAnsi="Arial" w:cs="Arial"/>
        </w:rPr>
        <w:t>the Applicant</w:t>
      </w:r>
      <w:r w:rsidR="009A39D5" w:rsidRPr="00EF60EF">
        <w:rPr>
          <w:rFonts w:ascii="Arial" w:hAnsi="Arial" w:cs="Arial"/>
        </w:rPr>
        <w:t xml:space="preserve"> must have met the captioning target for at least three of its other subscription television news services. </w:t>
      </w:r>
    </w:p>
    <w:p w14:paraId="580658F4" w14:textId="222ACD1E" w:rsidR="009A39D5" w:rsidRPr="00BF2220" w:rsidDel="00EF60EF" w:rsidRDefault="009A39D5" w:rsidP="003E2BF4">
      <w:pPr>
        <w:pStyle w:val="ListParagraph"/>
        <w:numPr>
          <w:ilvl w:val="1"/>
          <w:numId w:val="3"/>
        </w:numPr>
        <w:ind w:left="850" w:hanging="493"/>
        <w:contextualSpacing w:val="0"/>
        <w:rPr>
          <w:rFonts w:ascii="Arial" w:hAnsi="Arial" w:cs="Arial"/>
        </w:rPr>
      </w:pPr>
      <w:r w:rsidRPr="00BF2220" w:rsidDel="00EF60EF">
        <w:rPr>
          <w:rFonts w:ascii="Arial" w:hAnsi="Arial" w:cs="Arial"/>
        </w:rPr>
        <w:t xml:space="preserve">Based on the information available, the Applicant </w:t>
      </w:r>
      <w:r w:rsidR="006F7F9A">
        <w:rPr>
          <w:rFonts w:ascii="Arial" w:hAnsi="Arial" w:cs="Arial"/>
        </w:rPr>
        <w:t xml:space="preserve">has </w:t>
      </w:r>
      <w:r w:rsidRPr="00BF2220" w:rsidDel="00EF60EF">
        <w:rPr>
          <w:rFonts w:ascii="Arial" w:hAnsi="Arial" w:cs="Arial"/>
        </w:rPr>
        <w:t xml:space="preserve">broadcast </w:t>
      </w:r>
      <w:r w:rsidDel="00EF60EF">
        <w:rPr>
          <w:rFonts w:ascii="Arial" w:hAnsi="Arial" w:cs="Arial"/>
        </w:rPr>
        <w:t>10</w:t>
      </w:r>
      <w:r w:rsidRPr="00BF2220" w:rsidDel="00EF60EF">
        <w:rPr>
          <w:rFonts w:ascii="Arial" w:hAnsi="Arial" w:cs="Arial"/>
        </w:rPr>
        <w:t xml:space="preserve"> </w:t>
      </w:r>
      <w:r w:rsidDel="00EF60EF">
        <w:rPr>
          <w:rFonts w:ascii="Arial" w:hAnsi="Arial" w:cs="Arial"/>
        </w:rPr>
        <w:t xml:space="preserve">subscription </w:t>
      </w:r>
      <w:r w:rsidRPr="00BF2220" w:rsidDel="00EF60EF">
        <w:rPr>
          <w:rFonts w:ascii="Arial" w:hAnsi="Arial" w:cs="Arial"/>
        </w:rPr>
        <w:t>television news services</w:t>
      </w:r>
      <w:r w:rsidDel="00EF60EF">
        <w:rPr>
          <w:rFonts w:ascii="Arial" w:hAnsi="Arial" w:cs="Arial"/>
        </w:rPr>
        <w:t xml:space="preserve"> in 2018-19</w:t>
      </w:r>
      <w:r w:rsidRPr="00BF2220" w:rsidDel="00EF60EF">
        <w:rPr>
          <w:rFonts w:ascii="Arial" w:hAnsi="Arial" w:cs="Arial"/>
        </w:rPr>
        <w:t>, and it has sought exemptions for</w:t>
      </w:r>
      <w:r w:rsidR="00101FCA" w:rsidDel="00EF60EF">
        <w:rPr>
          <w:rFonts w:ascii="Arial" w:hAnsi="Arial" w:cs="Arial"/>
        </w:rPr>
        <w:t xml:space="preserve"> eight</w:t>
      </w:r>
      <w:r w:rsidDel="00EF60EF">
        <w:rPr>
          <w:rFonts w:ascii="Arial" w:hAnsi="Arial" w:cs="Arial"/>
        </w:rPr>
        <w:t xml:space="preserve"> </w:t>
      </w:r>
      <w:r w:rsidRPr="00BF2220" w:rsidDel="00EF60EF">
        <w:rPr>
          <w:rFonts w:ascii="Arial" w:hAnsi="Arial" w:cs="Arial"/>
        </w:rPr>
        <w:t>of th</w:t>
      </w:r>
      <w:r w:rsidR="006F7F9A">
        <w:rPr>
          <w:rFonts w:ascii="Arial" w:hAnsi="Arial" w:cs="Arial"/>
        </w:rPr>
        <w:t>o</w:t>
      </w:r>
      <w:r w:rsidRPr="00BF2220" w:rsidDel="00EF60EF">
        <w:rPr>
          <w:rFonts w:ascii="Arial" w:hAnsi="Arial" w:cs="Arial"/>
        </w:rPr>
        <w:t>se services. Therefore</w:t>
      </w:r>
      <w:r w:rsidDel="00EF60EF">
        <w:rPr>
          <w:rFonts w:ascii="Arial" w:hAnsi="Arial" w:cs="Arial"/>
        </w:rPr>
        <w:t>, the Applicant</w:t>
      </w:r>
      <w:r w:rsidRPr="00BF2220" w:rsidDel="00EF60EF">
        <w:rPr>
          <w:rFonts w:ascii="Arial" w:hAnsi="Arial" w:cs="Arial"/>
        </w:rPr>
        <w:t xml:space="preserve"> is not eligible to nominate any</w:t>
      </w:r>
      <w:r w:rsidDel="00EF60EF">
        <w:rPr>
          <w:rFonts w:ascii="Arial" w:hAnsi="Arial" w:cs="Arial"/>
        </w:rPr>
        <w:t xml:space="preserve"> of it</w:t>
      </w:r>
      <w:r w:rsidR="00460D14" w:rsidDel="00EF60EF">
        <w:rPr>
          <w:rFonts w:ascii="Arial" w:hAnsi="Arial" w:cs="Arial"/>
        </w:rPr>
        <w:t>s</w:t>
      </w:r>
      <w:r w:rsidDel="00EF60EF">
        <w:rPr>
          <w:rFonts w:ascii="Arial" w:hAnsi="Arial" w:cs="Arial"/>
        </w:rPr>
        <w:t xml:space="preserve"> subscription television </w:t>
      </w:r>
      <w:r w:rsidRPr="009A39D5" w:rsidDel="00EF60EF">
        <w:rPr>
          <w:rFonts w:ascii="Arial" w:hAnsi="Arial" w:cs="Arial"/>
        </w:rPr>
        <w:t>news</w:t>
      </w:r>
      <w:r w:rsidRPr="00BF2220" w:rsidDel="00EF60EF">
        <w:rPr>
          <w:rFonts w:ascii="Arial" w:hAnsi="Arial" w:cs="Arial"/>
        </w:rPr>
        <w:t xml:space="preserve"> services to be exempt services for the financial year under section 130ZX of the BSA.</w:t>
      </w:r>
    </w:p>
    <w:p w14:paraId="24F2EE73" w14:textId="79BD0CCF" w:rsidR="006863F5" w:rsidRPr="00A148D2" w:rsidRDefault="00F920B4" w:rsidP="00AC1166">
      <w:pPr>
        <w:ind w:left="284"/>
        <w:rPr>
          <w:rFonts w:ascii="Arial" w:hAnsi="Arial" w:cs="Arial"/>
          <w:i/>
          <w:u w:val="single"/>
        </w:rPr>
      </w:pPr>
      <w:r w:rsidRPr="00FE07C1">
        <w:rPr>
          <w:rFonts w:ascii="Arial" w:hAnsi="Arial" w:cs="Arial"/>
          <w:i/>
          <w:u w:val="single"/>
        </w:rPr>
        <w:t>L</w:t>
      </w:r>
      <w:r w:rsidR="006863F5" w:rsidRPr="00FE07C1">
        <w:rPr>
          <w:rFonts w:ascii="Arial" w:hAnsi="Arial" w:cs="Arial"/>
          <w:i/>
          <w:u w:val="single"/>
        </w:rPr>
        <w:t xml:space="preserve">ikely impact of a failure to make the </w:t>
      </w:r>
      <w:r w:rsidR="00CB1555" w:rsidRPr="00FE07C1">
        <w:rPr>
          <w:rFonts w:ascii="Arial" w:hAnsi="Arial" w:cs="Arial"/>
          <w:i/>
          <w:u w:val="single"/>
        </w:rPr>
        <w:t xml:space="preserve">Exemption Order </w:t>
      </w:r>
      <w:r w:rsidR="006863F5" w:rsidRPr="00FE07C1">
        <w:rPr>
          <w:rFonts w:ascii="Arial" w:hAnsi="Arial" w:cs="Arial"/>
          <w:i/>
          <w:u w:val="single"/>
        </w:rPr>
        <w:t xml:space="preserve">on the quality and quantity of television programs </w:t>
      </w:r>
      <w:r w:rsidR="00D12E93" w:rsidRPr="00FE07C1">
        <w:rPr>
          <w:rFonts w:ascii="Arial" w:hAnsi="Arial" w:cs="Arial"/>
          <w:i/>
          <w:u w:val="single"/>
        </w:rPr>
        <w:t xml:space="preserve">transmitted on broadcasting services </w:t>
      </w:r>
      <w:r w:rsidR="006863F5" w:rsidRPr="00FE07C1">
        <w:rPr>
          <w:rFonts w:ascii="Arial" w:hAnsi="Arial" w:cs="Arial"/>
          <w:i/>
          <w:u w:val="single"/>
        </w:rPr>
        <w:t xml:space="preserve">provided by the </w:t>
      </w:r>
      <w:r w:rsidR="001876CF" w:rsidRPr="00FE07C1">
        <w:rPr>
          <w:rFonts w:ascii="Arial" w:hAnsi="Arial" w:cs="Arial"/>
          <w:i/>
          <w:u w:val="single"/>
        </w:rPr>
        <w:t>A</w:t>
      </w:r>
      <w:r w:rsidR="006863F5" w:rsidRPr="00FE07C1">
        <w:rPr>
          <w:rFonts w:ascii="Arial" w:hAnsi="Arial" w:cs="Arial"/>
          <w:i/>
          <w:u w:val="single"/>
        </w:rPr>
        <w:t>pplicant (</w:t>
      </w:r>
      <w:r w:rsidR="006A3776" w:rsidRPr="00FE07C1">
        <w:rPr>
          <w:rFonts w:ascii="Arial" w:hAnsi="Arial" w:cs="Arial"/>
          <w:i/>
          <w:u w:val="single"/>
        </w:rPr>
        <w:t xml:space="preserve">paragraph </w:t>
      </w:r>
      <w:r w:rsidR="006863F5" w:rsidRPr="00FE07C1">
        <w:rPr>
          <w:rFonts w:ascii="Arial" w:hAnsi="Arial" w:cs="Arial"/>
          <w:i/>
          <w:u w:val="single"/>
        </w:rPr>
        <w:t>130ZY(5)(g)</w:t>
      </w:r>
      <w:r w:rsidR="006A3776" w:rsidRPr="00FE07C1">
        <w:rPr>
          <w:rFonts w:ascii="Arial" w:hAnsi="Arial" w:cs="Arial"/>
          <w:i/>
          <w:u w:val="single"/>
        </w:rPr>
        <w:t xml:space="preserve"> of the BSA</w:t>
      </w:r>
      <w:r w:rsidR="006863F5" w:rsidRPr="00FE07C1">
        <w:rPr>
          <w:rFonts w:ascii="Arial" w:hAnsi="Arial" w:cs="Arial"/>
          <w:i/>
          <w:u w:val="single"/>
        </w:rPr>
        <w:t>)</w:t>
      </w:r>
    </w:p>
    <w:p w14:paraId="7240DCDB" w14:textId="5F0BAD9F" w:rsidR="00F71B47" w:rsidRPr="00F71B47" w:rsidRDefault="00854FF7" w:rsidP="003E2BF4">
      <w:pPr>
        <w:pStyle w:val="ListParagraph"/>
        <w:numPr>
          <w:ilvl w:val="1"/>
          <w:numId w:val="3"/>
        </w:numPr>
        <w:ind w:left="850" w:hanging="493"/>
        <w:contextualSpacing w:val="0"/>
        <w:rPr>
          <w:rFonts w:ascii="Arial" w:hAnsi="Arial" w:cs="Arial"/>
        </w:rPr>
      </w:pPr>
      <w:bookmarkStart w:id="19" w:name="_Hlk8226928"/>
      <w:r w:rsidRPr="000E50F8">
        <w:rPr>
          <w:rFonts w:ascii="Arial" w:hAnsi="Arial" w:cs="Arial"/>
        </w:rPr>
        <w:t xml:space="preserve">The Applicant </w:t>
      </w:r>
      <w:r w:rsidR="00600FBC" w:rsidRPr="000E50F8">
        <w:rPr>
          <w:rFonts w:ascii="Arial" w:hAnsi="Arial" w:cs="Arial"/>
        </w:rPr>
        <w:t>submits</w:t>
      </w:r>
      <w:r w:rsidRPr="000E50F8">
        <w:rPr>
          <w:rFonts w:ascii="Arial" w:hAnsi="Arial" w:cs="Arial"/>
        </w:rPr>
        <w:t xml:space="preserve"> that</w:t>
      </w:r>
      <w:r w:rsidR="009705BD">
        <w:rPr>
          <w:rFonts w:ascii="Arial" w:hAnsi="Arial" w:cs="Arial"/>
        </w:rPr>
        <w:t>,</w:t>
      </w:r>
      <w:r w:rsidRPr="000E50F8">
        <w:rPr>
          <w:rFonts w:ascii="Arial" w:hAnsi="Arial" w:cs="Arial"/>
        </w:rPr>
        <w:t xml:space="preserve"> if the ACMA does not grant the order, the Service </w:t>
      </w:r>
      <w:r w:rsidR="00A02AE3">
        <w:rPr>
          <w:rFonts w:ascii="Arial" w:hAnsi="Arial" w:cs="Arial"/>
        </w:rPr>
        <w:t>would</w:t>
      </w:r>
      <w:r w:rsidRPr="000E50F8">
        <w:rPr>
          <w:rFonts w:ascii="Arial" w:hAnsi="Arial" w:cs="Arial"/>
        </w:rPr>
        <w:t xml:space="preserve"> need to be removed from the </w:t>
      </w:r>
      <w:r w:rsidR="00F1474C">
        <w:rPr>
          <w:rFonts w:ascii="Arial" w:hAnsi="Arial" w:cs="Arial"/>
        </w:rPr>
        <w:t>Applicant’s</w:t>
      </w:r>
      <w:r w:rsidRPr="000E50F8">
        <w:rPr>
          <w:rFonts w:ascii="Arial" w:hAnsi="Arial" w:cs="Arial"/>
        </w:rPr>
        <w:t xml:space="preserve"> platform to mitigate breach of the Applicant’s obligations under Part 9D of the</w:t>
      </w:r>
      <w:r w:rsidR="00917C12" w:rsidRPr="000E50F8">
        <w:rPr>
          <w:rFonts w:ascii="Arial" w:hAnsi="Arial" w:cs="Arial"/>
        </w:rPr>
        <w:t xml:space="preserve"> </w:t>
      </w:r>
      <w:r w:rsidR="00FA7190" w:rsidRPr="000E50F8">
        <w:rPr>
          <w:rFonts w:ascii="Arial" w:hAnsi="Arial" w:cs="Arial"/>
        </w:rPr>
        <w:t>BSA</w:t>
      </w:r>
      <w:r w:rsidRPr="000E50F8">
        <w:rPr>
          <w:rFonts w:ascii="Arial" w:hAnsi="Arial" w:cs="Arial"/>
        </w:rPr>
        <w:t xml:space="preserve">.  </w:t>
      </w:r>
    </w:p>
    <w:p w14:paraId="5F3F7BD3" w14:textId="4DEB43C9" w:rsidR="00F71B47" w:rsidRDefault="00011A41" w:rsidP="003E2BF4">
      <w:pPr>
        <w:pStyle w:val="ListParagraph"/>
        <w:numPr>
          <w:ilvl w:val="1"/>
          <w:numId w:val="3"/>
        </w:numPr>
        <w:ind w:left="850" w:hanging="493"/>
        <w:contextualSpacing w:val="0"/>
        <w:rPr>
          <w:rFonts w:ascii="Arial" w:hAnsi="Arial" w:cs="Arial"/>
        </w:rPr>
      </w:pPr>
      <w:r w:rsidRPr="000E50F8">
        <w:rPr>
          <w:rFonts w:ascii="Arial" w:hAnsi="Arial" w:cs="Arial"/>
        </w:rPr>
        <w:t xml:space="preserve">The ACMA considers that </w:t>
      </w:r>
      <w:r w:rsidR="00875C34">
        <w:rPr>
          <w:rFonts w:ascii="Arial" w:hAnsi="Arial" w:cs="Arial"/>
        </w:rPr>
        <w:t>a loss of the Service would</w:t>
      </w:r>
      <w:r w:rsidR="003D19B7">
        <w:rPr>
          <w:rFonts w:ascii="Arial" w:hAnsi="Arial" w:cs="Arial"/>
        </w:rPr>
        <w:t xml:space="preserve"> </w:t>
      </w:r>
      <w:r w:rsidR="00875C34">
        <w:rPr>
          <w:rFonts w:ascii="Arial" w:hAnsi="Arial" w:cs="Arial"/>
        </w:rPr>
        <w:t xml:space="preserve">reduce the </w:t>
      </w:r>
      <w:r w:rsidRPr="000E50F8">
        <w:rPr>
          <w:rFonts w:ascii="Arial" w:hAnsi="Arial" w:cs="Arial"/>
        </w:rPr>
        <w:t xml:space="preserve">quantity of </w:t>
      </w:r>
      <w:r w:rsidR="00534985">
        <w:rPr>
          <w:rFonts w:ascii="Arial" w:hAnsi="Arial" w:cs="Arial"/>
        </w:rPr>
        <w:t xml:space="preserve">subscription television </w:t>
      </w:r>
      <w:r w:rsidR="006C472C" w:rsidRPr="00D04D8F">
        <w:rPr>
          <w:rFonts w:ascii="Arial" w:hAnsi="Arial" w:cs="Arial"/>
        </w:rPr>
        <w:t xml:space="preserve">news </w:t>
      </w:r>
      <w:r w:rsidRPr="000E50F8">
        <w:rPr>
          <w:rFonts w:ascii="Arial" w:hAnsi="Arial" w:cs="Arial"/>
        </w:rPr>
        <w:t xml:space="preserve">programs </w:t>
      </w:r>
      <w:r w:rsidR="00875C34">
        <w:rPr>
          <w:rFonts w:ascii="Arial" w:hAnsi="Arial" w:cs="Arial"/>
        </w:rPr>
        <w:t xml:space="preserve">offered </w:t>
      </w:r>
      <w:r w:rsidRPr="000E50F8">
        <w:rPr>
          <w:rFonts w:ascii="Arial" w:hAnsi="Arial" w:cs="Arial"/>
        </w:rPr>
        <w:t>on the Applicant’s platform</w:t>
      </w:r>
      <w:r w:rsidR="009E227B">
        <w:rPr>
          <w:rFonts w:ascii="Arial" w:hAnsi="Arial" w:cs="Arial"/>
        </w:rPr>
        <w:t>.</w:t>
      </w:r>
      <w:r w:rsidR="003D19B7">
        <w:rPr>
          <w:rFonts w:ascii="Arial" w:hAnsi="Arial" w:cs="Arial"/>
        </w:rPr>
        <w:t xml:space="preserve"> This would mean a potential loss of 8,760 hours of </w:t>
      </w:r>
      <w:r w:rsidR="00534985">
        <w:rPr>
          <w:rFonts w:ascii="Arial" w:hAnsi="Arial" w:cs="Arial"/>
        </w:rPr>
        <w:t xml:space="preserve">television </w:t>
      </w:r>
      <w:r w:rsidR="003D19B7">
        <w:rPr>
          <w:rFonts w:ascii="Arial" w:hAnsi="Arial" w:cs="Arial"/>
        </w:rPr>
        <w:t xml:space="preserve">news programs in each year (as the Service </w:t>
      </w:r>
      <w:r w:rsidR="002B14CC">
        <w:rPr>
          <w:rFonts w:ascii="Arial" w:hAnsi="Arial" w:cs="Arial"/>
        </w:rPr>
        <w:t xml:space="preserve">currently </w:t>
      </w:r>
      <w:r w:rsidR="003D19B7">
        <w:rPr>
          <w:rFonts w:ascii="Arial" w:hAnsi="Arial" w:cs="Arial"/>
        </w:rPr>
        <w:t>broadcasts 24</w:t>
      </w:r>
      <w:r w:rsidR="009E227B">
        <w:rPr>
          <w:rFonts w:ascii="Arial" w:hAnsi="Arial" w:cs="Arial"/>
        </w:rPr>
        <w:t xml:space="preserve"> hours a day, </w:t>
      </w:r>
      <w:r w:rsidR="003D19B7">
        <w:rPr>
          <w:rFonts w:ascii="Arial" w:hAnsi="Arial" w:cs="Arial"/>
        </w:rPr>
        <w:t>7</w:t>
      </w:r>
      <w:r w:rsidR="009E227B">
        <w:rPr>
          <w:rFonts w:ascii="Arial" w:hAnsi="Arial" w:cs="Arial"/>
        </w:rPr>
        <w:t xml:space="preserve"> days a week</w:t>
      </w:r>
      <w:r w:rsidR="003D19B7">
        <w:rPr>
          <w:rFonts w:ascii="Arial" w:hAnsi="Arial" w:cs="Arial"/>
        </w:rPr>
        <w:t>)</w:t>
      </w:r>
      <w:r w:rsidR="00175D2A">
        <w:rPr>
          <w:rFonts w:ascii="Arial" w:hAnsi="Arial" w:cs="Arial"/>
        </w:rPr>
        <w:t>.</w:t>
      </w:r>
    </w:p>
    <w:p w14:paraId="5FA6CA31" w14:textId="2AEA709A" w:rsidR="00A408D1" w:rsidRPr="00A353ED" w:rsidRDefault="00A408D1" w:rsidP="00A408D1">
      <w:pPr>
        <w:pStyle w:val="ListParagraph"/>
        <w:numPr>
          <w:ilvl w:val="1"/>
          <w:numId w:val="3"/>
        </w:numPr>
        <w:ind w:left="850" w:hanging="493"/>
        <w:contextualSpacing w:val="0"/>
        <w:rPr>
          <w:rFonts w:ascii="Arial" w:hAnsi="Arial" w:cs="Arial"/>
        </w:rPr>
      </w:pPr>
      <w:r w:rsidRPr="00A353ED">
        <w:rPr>
          <w:rFonts w:ascii="Arial" w:hAnsi="Arial" w:cs="Arial"/>
        </w:rPr>
        <w:t xml:space="preserve">As explained above, the ACMA has put considerable weight on the submission that the Channel Provider </w:t>
      </w:r>
      <w:r>
        <w:rPr>
          <w:rFonts w:ascii="Arial" w:hAnsi="Arial" w:cs="Arial"/>
        </w:rPr>
        <w:t>plans</w:t>
      </w:r>
      <w:r w:rsidRPr="00A353ED">
        <w:rPr>
          <w:rFonts w:ascii="Arial" w:hAnsi="Arial" w:cs="Arial"/>
        </w:rPr>
        <w:t xml:space="preserve"> to progressively increase its captioning, beginning at </w:t>
      </w:r>
      <w:r>
        <w:rPr>
          <w:rFonts w:ascii="Arial" w:hAnsi="Arial" w:cs="Arial"/>
        </w:rPr>
        <w:t>4</w:t>
      </w:r>
      <w:r w:rsidRPr="00A353ED">
        <w:rPr>
          <w:rFonts w:ascii="Arial" w:hAnsi="Arial" w:cs="Arial"/>
        </w:rPr>
        <w:t>0% in</w:t>
      </w:r>
      <w:r>
        <w:rPr>
          <w:rFonts w:ascii="Arial" w:hAnsi="Arial" w:cs="Arial"/>
        </w:rPr>
        <w:t xml:space="preserve"> November</w:t>
      </w:r>
      <w:r w:rsidRPr="00A353ED">
        <w:rPr>
          <w:rFonts w:ascii="Arial" w:hAnsi="Arial" w:cs="Arial"/>
        </w:rPr>
        <w:t xml:space="preserve"> 2019. The ACMA considers that the accessibility of the programs on the Service for deaf and </w:t>
      </w:r>
      <w:proofErr w:type="gramStart"/>
      <w:r w:rsidRPr="00A353ED">
        <w:rPr>
          <w:rFonts w:ascii="Arial" w:hAnsi="Arial" w:cs="Arial"/>
        </w:rPr>
        <w:t>hearing impaired</w:t>
      </w:r>
      <w:proofErr w:type="gramEnd"/>
      <w:r w:rsidRPr="00A353ED">
        <w:rPr>
          <w:rFonts w:ascii="Arial" w:hAnsi="Arial" w:cs="Arial"/>
        </w:rPr>
        <w:t xml:space="preserve"> viewers will thereby be improved over time. </w:t>
      </w:r>
    </w:p>
    <w:p w14:paraId="1CA7937E" w14:textId="77777777" w:rsidR="00A408D1" w:rsidRPr="00A353ED" w:rsidRDefault="00A408D1" w:rsidP="00A408D1">
      <w:pPr>
        <w:ind w:left="357"/>
        <w:rPr>
          <w:rFonts w:ascii="Arial" w:hAnsi="Arial" w:cs="Arial"/>
          <w:i/>
          <w:u w:val="single"/>
        </w:rPr>
      </w:pPr>
      <w:r w:rsidRPr="00A353ED">
        <w:rPr>
          <w:rFonts w:ascii="Arial" w:hAnsi="Arial" w:cs="Arial"/>
          <w:i/>
          <w:u w:val="single"/>
        </w:rPr>
        <w:t>Applications or proposed applications for exemption orders or target reduction orders in relation to any other broadcasting services provided by the Applicant (paragraph</w:t>
      </w:r>
      <w:r w:rsidRPr="00A353ED" w:rsidDel="00EE3F90">
        <w:rPr>
          <w:rFonts w:ascii="Arial" w:hAnsi="Arial" w:cs="Arial"/>
          <w:i/>
          <w:u w:val="single"/>
        </w:rPr>
        <w:t xml:space="preserve"> </w:t>
      </w:r>
      <w:r w:rsidRPr="00A353ED">
        <w:rPr>
          <w:rFonts w:ascii="Arial" w:hAnsi="Arial" w:cs="Arial"/>
          <w:i/>
          <w:u w:val="single"/>
        </w:rPr>
        <w:t>130ZY(5)(h) of the BSA)</w:t>
      </w:r>
    </w:p>
    <w:p w14:paraId="63D20C82" w14:textId="77777777" w:rsidR="00A408D1" w:rsidRPr="00A353ED" w:rsidRDefault="00A408D1" w:rsidP="00A408D1">
      <w:pPr>
        <w:pStyle w:val="ListParagraph"/>
        <w:numPr>
          <w:ilvl w:val="1"/>
          <w:numId w:val="3"/>
        </w:numPr>
        <w:ind w:left="850" w:hanging="493"/>
        <w:contextualSpacing w:val="0"/>
        <w:rPr>
          <w:rFonts w:ascii="Arial" w:hAnsi="Arial" w:cs="Arial"/>
        </w:rPr>
      </w:pPr>
      <w:r w:rsidRPr="00A353ED">
        <w:rPr>
          <w:rFonts w:ascii="Arial" w:hAnsi="Arial" w:cs="Arial"/>
        </w:rPr>
        <w:t xml:space="preserve">The Applicant has made a target reduction order application for the Aurora Community Channel (STV/TRO-0071). This target reduction order application is for the 2018-19 financial year at a reduced captioning target of 5%. </w:t>
      </w:r>
    </w:p>
    <w:p w14:paraId="1FCFA32D" w14:textId="2C09EEEF" w:rsidR="00A408D1" w:rsidRPr="00FE07C1" w:rsidRDefault="00A408D1" w:rsidP="00FE07C1">
      <w:pPr>
        <w:pStyle w:val="ListParagraph"/>
        <w:numPr>
          <w:ilvl w:val="1"/>
          <w:numId w:val="3"/>
        </w:numPr>
        <w:ind w:left="850" w:hanging="493"/>
        <w:contextualSpacing w:val="0"/>
        <w:rPr>
          <w:rFonts w:ascii="Arial" w:hAnsi="Arial" w:cs="Arial"/>
        </w:rPr>
      </w:pPr>
      <w:r w:rsidRPr="00A353ED">
        <w:rPr>
          <w:rFonts w:ascii="Arial" w:hAnsi="Arial" w:cs="Arial"/>
        </w:rPr>
        <w:t>The Applicant has also lodged a target reduction order application for the Service in the 2019-20 financial year at a reduced captioning target of 20% (STV/TRO-0078). As explained above, the ACMA considers that the undertaking to provide increasing captioning on the Service in the future is preferable to the removal of the Service altogether.</w:t>
      </w:r>
    </w:p>
    <w:bookmarkEnd w:id="19"/>
    <w:p w14:paraId="205C05BF" w14:textId="4B29FDE8" w:rsidR="006863F5" w:rsidRPr="00E407CA" w:rsidRDefault="00E93137" w:rsidP="005E4914">
      <w:pPr>
        <w:ind w:left="357"/>
        <w:rPr>
          <w:rFonts w:ascii="Arial" w:hAnsi="Arial" w:cs="Arial"/>
          <w:i/>
          <w:u w:val="single"/>
        </w:rPr>
      </w:pPr>
      <w:r w:rsidRPr="002542C2">
        <w:rPr>
          <w:rFonts w:ascii="Arial" w:hAnsi="Arial" w:cs="Arial"/>
          <w:i/>
          <w:u w:val="single"/>
        </w:rPr>
        <w:t xml:space="preserve">Applications or proposed applications </w:t>
      </w:r>
      <w:r w:rsidR="0054663D" w:rsidRPr="002542C2">
        <w:rPr>
          <w:rFonts w:ascii="Arial" w:hAnsi="Arial" w:cs="Arial"/>
          <w:i/>
          <w:u w:val="single"/>
        </w:rPr>
        <w:t>for</w:t>
      </w:r>
      <w:r w:rsidRPr="002542C2">
        <w:rPr>
          <w:rFonts w:ascii="Arial" w:hAnsi="Arial" w:cs="Arial"/>
          <w:i/>
          <w:u w:val="single"/>
        </w:rPr>
        <w:t xml:space="preserve"> exemption orders or target reduction orders in relation to any other broadcasting services provided by the Applicant (paragraph</w:t>
      </w:r>
      <w:r w:rsidRPr="00DB1A6B" w:rsidDel="00EE3F90">
        <w:rPr>
          <w:rFonts w:ascii="Arial" w:hAnsi="Arial" w:cs="Arial"/>
          <w:i/>
          <w:u w:val="single"/>
        </w:rPr>
        <w:t xml:space="preserve"> </w:t>
      </w:r>
      <w:r w:rsidRPr="00E407CA">
        <w:rPr>
          <w:rFonts w:ascii="Arial" w:hAnsi="Arial" w:cs="Arial"/>
          <w:i/>
          <w:u w:val="single"/>
        </w:rPr>
        <w:t>130ZY(5)(h) of the BSA)</w:t>
      </w:r>
    </w:p>
    <w:p w14:paraId="0A2B2AAD" w14:textId="10DBF405" w:rsidR="004A0276" w:rsidRPr="00715CA4" w:rsidRDefault="00715CA4" w:rsidP="003E2BF4">
      <w:pPr>
        <w:pStyle w:val="ListParagraph"/>
        <w:numPr>
          <w:ilvl w:val="1"/>
          <w:numId w:val="3"/>
        </w:numPr>
        <w:ind w:left="850" w:hanging="493"/>
        <w:contextualSpacing w:val="0"/>
        <w:rPr>
          <w:rFonts w:ascii="Arial" w:hAnsi="Arial" w:cs="Arial"/>
        </w:rPr>
      </w:pPr>
      <w:bookmarkStart w:id="20" w:name="_Hlk7708750"/>
      <w:r w:rsidRPr="00715CA4">
        <w:rPr>
          <w:rFonts w:ascii="Arial" w:hAnsi="Arial" w:cs="Arial"/>
        </w:rPr>
        <w:t>The Applicant has made 1</w:t>
      </w:r>
      <w:r w:rsidR="002618F2">
        <w:rPr>
          <w:rFonts w:ascii="Arial" w:hAnsi="Arial" w:cs="Arial"/>
        </w:rPr>
        <w:t>4</w:t>
      </w:r>
      <w:r w:rsidRPr="00715CA4">
        <w:rPr>
          <w:rFonts w:ascii="Arial" w:hAnsi="Arial" w:cs="Arial"/>
        </w:rPr>
        <w:t xml:space="preserve"> exemption order applications and three target reduction order applications for</w:t>
      </w:r>
      <w:r w:rsidR="0078263E">
        <w:rPr>
          <w:rFonts w:ascii="Arial" w:hAnsi="Arial" w:cs="Arial"/>
        </w:rPr>
        <w:t xml:space="preserve"> the</w:t>
      </w:r>
      <w:r w:rsidRPr="00715CA4">
        <w:rPr>
          <w:rFonts w:ascii="Arial" w:hAnsi="Arial" w:cs="Arial"/>
        </w:rPr>
        <w:t xml:space="preserve"> two financial years 2018</w:t>
      </w:r>
      <w:r w:rsidR="00816B79" w:rsidRPr="00715CA4">
        <w:rPr>
          <w:rFonts w:ascii="Arial" w:hAnsi="Arial" w:cs="Arial"/>
        </w:rPr>
        <w:t>–</w:t>
      </w:r>
      <w:r w:rsidRPr="00715CA4">
        <w:rPr>
          <w:rFonts w:ascii="Arial" w:hAnsi="Arial" w:cs="Arial"/>
        </w:rPr>
        <w:t xml:space="preserve">19 and 2019–20; and two exemption order applications for </w:t>
      </w:r>
      <w:r w:rsidR="0078263E">
        <w:rPr>
          <w:rFonts w:ascii="Arial" w:hAnsi="Arial" w:cs="Arial"/>
        </w:rPr>
        <w:t>the</w:t>
      </w:r>
      <w:r w:rsidRPr="00715CA4">
        <w:rPr>
          <w:rFonts w:ascii="Arial" w:hAnsi="Arial" w:cs="Arial"/>
        </w:rPr>
        <w:t xml:space="preserve"> financial year 2018–19.</w:t>
      </w:r>
      <w:bookmarkEnd w:id="20"/>
    </w:p>
    <w:tbl>
      <w:tblPr>
        <w:tblW w:w="8034" w:type="dxa"/>
        <w:tblInd w:w="846" w:type="dxa"/>
        <w:tblLook w:val="04A0" w:firstRow="1" w:lastRow="0" w:firstColumn="1" w:lastColumn="0" w:noHBand="0" w:noVBand="1"/>
      </w:tblPr>
      <w:tblGrid>
        <w:gridCol w:w="1417"/>
        <w:gridCol w:w="2127"/>
        <w:gridCol w:w="1650"/>
        <w:gridCol w:w="2840"/>
      </w:tblGrid>
      <w:tr w:rsidR="008723C3" w:rsidRPr="00B244C8" w14:paraId="2D8DB393" w14:textId="77777777" w:rsidTr="007532CE">
        <w:trPr>
          <w:trHeight w:val="580"/>
          <w:tblHeader/>
        </w:trPr>
        <w:tc>
          <w:tcPr>
            <w:tcW w:w="1417" w:type="dxa"/>
            <w:tcBorders>
              <w:top w:val="single" w:sz="4" w:space="0" w:color="auto"/>
              <w:left w:val="single" w:sz="4" w:space="0" w:color="auto"/>
              <w:bottom w:val="single" w:sz="4" w:space="0" w:color="auto"/>
              <w:right w:val="single" w:sz="4" w:space="0" w:color="auto"/>
            </w:tcBorders>
            <w:shd w:val="clear" w:color="auto" w:fill="auto"/>
            <w:hideMark/>
          </w:tcPr>
          <w:p w14:paraId="3510DC8F" w14:textId="77777777" w:rsidR="004A0276" w:rsidRPr="007532CE" w:rsidRDefault="004A0276" w:rsidP="00D53A1D">
            <w:pPr>
              <w:spacing w:after="0" w:line="240" w:lineRule="auto"/>
              <w:rPr>
                <w:rFonts w:ascii="Arial" w:eastAsia="Times New Roman" w:hAnsi="Arial" w:cs="Arial"/>
                <w:b/>
                <w:bCs/>
                <w:sz w:val="20"/>
                <w:szCs w:val="20"/>
                <w:lang w:eastAsia="en-AU"/>
              </w:rPr>
            </w:pPr>
            <w:r w:rsidRPr="007532CE">
              <w:rPr>
                <w:rFonts w:ascii="Arial" w:eastAsia="Times New Roman" w:hAnsi="Arial" w:cs="Arial"/>
                <w:b/>
                <w:bCs/>
                <w:sz w:val="20"/>
                <w:szCs w:val="20"/>
                <w:lang w:eastAsia="en-AU"/>
              </w:rPr>
              <w:t xml:space="preserve">No. </w:t>
            </w:r>
          </w:p>
        </w:tc>
        <w:tc>
          <w:tcPr>
            <w:tcW w:w="2127" w:type="dxa"/>
            <w:tcBorders>
              <w:top w:val="single" w:sz="4" w:space="0" w:color="auto"/>
              <w:left w:val="nil"/>
              <w:bottom w:val="single" w:sz="4" w:space="0" w:color="auto"/>
              <w:right w:val="single" w:sz="4" w:space="0" w:color="auto"/>
            </w:tcBorders>
            <w:shd w:val="clear" w:color="auto" w:fill="auto"/>
            <w:hideMark/>
          </w:tcPr>
          <w:p w14:paraId="62EA1CC6" w14:textId="77777777" w:rsidR="004A0276" w:rsidRPr="007532CE" w:rsidRDefault="004A0276" w:rsidP="00D53A1D">
            <w:pPr>
              <w:spacing w:after="0" w:line="240" w:lineRule="auto"/>
              <w:rPr>
                <w:rFonts w:ascii="Arial" w:eastAsia="Times New Roman" w:hAnsi="Arial" w:cs="Arial"/>
                <w:b/>
                <w:bCs/>
                <w:sz w:val="20"/>
                <w:szCs w:val="20"/>
                <w:lang w:eastAsia="en-AU"/>
              </w:rPr>
            </w:pPr>
            <w:r w:rsidRPr="007532CE">
              <w:rPr>
                <w:rFonts w:ascii="Arial" w:eastAsia="Times New Roman" w:hAnsi="Arial" w:cs="Arial"/>
                <w:b/>
                <w:bCs/>
                <w:sz w:val="20"/>
                <w:szCs w:val="20"/>
                <w:lang w:eastAsia="en-AU"/>
              </w:rPr>
              <w:t xml:space="preserve"> Channel Name</w:t>
            </w:r>
          </w:p>
        </w:tc>
        <w:tc>
          <w:tcPr>
            <w:tcW w:w="1650" w:type="dxa"/>
            <w:tcBorders>
              <w:top w:val="single" w:sz="4" w:space="0" w:color="auto"/>
              <w:left w:val="nil"/>
              <w:bottom w:val="single" w:sz="4" w:space="0" w:color="auto"/>
              <w:right w:val="single" w:sz="4" w:space="0" w:color="auto"/>
            </w:tcBorders>
            <w:shd w:val="clear" w:color="auto" w:fill="auto"/>
            <w:hideMark/>
          </w:tcPr>
          <w:p w14:paraId="4A5EC9C8" w14:textId="77777777" w:rsidR="004A0276" w:rsidRPr="007532CE" w:rsidRDefault="004A0276" w:rsidP="00D53A1D">
            <w:pPr>
              <w:spacing w:after="0" w:line="240" w:lineRule="auto"/>
              <w:rPr>
                <w:rFonts w:ascii="Arial" w:eastAsia="Times New Roman" w:hAnsi="Arial" w:cs="Arial"/>
                <w:b/>
                <w:bCs/>
                <w:sz w:val="20"/>
                <w:szCs w:val="20"/>
                <w:lang w:eastAsia="en-AU"/>
              </w:rPr>
            </w:pPr>
            <w:r w:rsidRPr="007532CE">
              <w:rPr>
                <w:rFonts w:ascii="Arial" w:eastAsia="Times New Roman" w:hAnsi="Arial" w:cs="Arial"/>
                <w:b/>
                <w:bCs/>
                <w:sz w:val="20"/>
                <w:szCs w:val="20"/>
                <w:lang w:eastAsia="en-AU"/>
              </w:rPr>
              <w:t>Order Type</w:t>
            </w:r>
          </w:p>
        </w:tc>
        <w:tc>
          <w:tcPr>
            <w:tcW w:w="2840" w:type="dxa"/>
            <w:tcBorders>
              <w:top w:val="single" w:sz="4" w:space="0" w:color="auto"/>
              <w:left w:val="nil"/>
              <w:bottom w:val="single" w:sz="4" w:space="0" w:color="auto"/>
              <w:right w:val="single" w:sz="4" w:space="0" w:color="auto"/>
            </w:tcBorders>
            <w:shd w:val="clear" w:color="auto" w:fill="auto"/>
            <w:hideMark/>
          </w:tcPr>
          <w:p w14:paraId="316FEAC1" w14:textId="77777777" w:rsidR="004A0276" w:rsidRPr="007532CE" w:rsidRDefault="004A0276" w:rsidP="00D53A1D">
            <w:pPr>
              <w:spacing w:after="0" w:line="240" w:lineRule="auto"/>
              <w:rPr>
                <w:rFonts w:ascii="Arial" w:eastAsia="Times New Roman" w:hAnsi="Arial" w:cs="Arial"/>
                <w:b/>
                <w:bCs/>
                <w:sz w:val="20"/>
                <w:szCs w:val="20"/>
                <w:lang w:eastAsia="en-AU"/>
              </w:rPr>
            </w:pPr>
            <w:r w:rsidRPr="007532CE">
              <w:rPr>
                <w:rFonts w:ascii="Arial" w:eastAsia="Times New Roman" w:hAnsi="Arial" w:cs="Arial"/>
                <w:b/>
                <w:bCs/>
                <w:sz w:val="20"/>
                <w:szCs w:val="20"/>
                <w:lang w:eastAsia="en-AU"/>
              </w:rPr>
              <w:t>Exempt period sought</w:t>
            </w:r>
          </w:p>
        </w:tc>
      </w:tr>
      <w:tr w:rsidR="0045189D" w:rsidRPr="00B244C8" w14:paraId="32D7B9FB" w14:textId="77777777" w:rsidTr="007532CE">
        <w:trPr>
          <w:trHeight w:val="290"/>
          <w:tblHeader/>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528E2F52" w14:textId="2D712E60" w:rsidR="006E3FC9" w:rsidRPr="007532CE" w:rsidRDefault="006E3FC9" w:rsidP="006E3FC9">
            <w:pPr>
              <w:spacing w:after="0" w:line="240" w:lineRule="auto"/>
              <w:jc w:val="right"/>
              <w:rPr>
                <w:rFonts w:ascii="Arial" w:eastAsia="Times New Roman" w:hAnsi="Arial" w:cs="Arial"/>
                <w:sz w:val="20"/>
                <w:szCs w:val="20"/>
                <w:lang w:eastAsia="en-AU"/>
              </w:rPr>
            </w:pPr>
            <w:r w:rsidRPr="007532CE">
              <w:rPr>
                <w:rFonts w:ascii="Arial" w:hAnsi="Arial" w:cs="Arial"/>
                <w:sz w:val="20"/>
                <w:szCs w:val="20"/>
              </w:rPr>
              <w:t>STV/EO-368</w:t>
            </w:r>
          </w:p>
        </w:tc>
        <w:tc>
          <w:tcPr>
            <w:tcW w:w="2127" w:type="dxa"/>
            <w:tcBorders>
              <w:top w:val="nil"/>
              <w:left w:val="nil"/>
              <w:bottom w:val="single" w:sz="4" w:space="0" w:color="auto"/>
              <w:right w:val="single" w:sz="4" w:space="0" w:color="auto"/>
            </w:tcBorders>
            <w:shd w:val="clear" w:color="auto" w:fill="auto"/>
            <w:noWrap/>
            <w:vAlign w:val="bottom"/>
            <w:hideMark/>
          </w:tcPr>
          <w:p w14:paraId="33BA2CBD" w14:textId="4D5AEBA5"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hAnsi="Arial" w:cs="Arial"/>
                <w:sz w:val="20"/>
                <w:szCs w:val="20"/>
              </w:rPr>
              <w:t>CGTN</w:t>
            </w:r>
          </w:p>
        </w:tc>
        <w:tc>
          <w:tcPr>
            <w:tcW w:w="1650" w:type="dxa"/>
            <w:tcBorders>
              <w:top w:val="nil"/>
              <w:left w:val="nil"/>
              <w:bottom w:val="single" w:sz="4" w:space="0" w:color="auto"/>
              <w:right w:val="single" w:sz="4" w:space="0" w:color="auto"/>
            </w:tcBorders>
            <w:shd w:val="clear" w:color="000000" w:fill="FFFFFF"/>
            <w:hideMark/>
          </w:tcPr>
          <w:p w14:paraId="0853213C" w14:textId="4724AB15"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82EB4B7" w14:textId="77777777" w:rsidR="006E3FC9" w:rsidRPr="007532CE" w:rsidRDefault="006E3FC9" w:rsidP="006E3FC9">
            <w:pPr>
              <w:spacing w:after="0" w:line="240" w:lineRule="auto"/>
              <w:rPr>
                <w:rFonts w:ascii="Arial" w:eastAsia="Times New Roman" w:hAnsi="Arial" w:cs="Arial"/>
                <w:color w:val="000000"/>
                <w:sz w:val="20"/>
                <w:szCs w:val="20"/>
                <w:lang w:eastAsia="en-AU"/>
              </w:rPr>
            </w:pPr>
            <w:r w:rsidRPr="007532CE">
              <w:rPr>
                <w:rFonts w:ascii="Arial" w:eastAsia="Times New Roman" w:hAnsi="Arial" w:cs="Arial"/>
                <w:color w:val="000000"/>
                <w:sz w:val="20"/>
                <w:szCs w:val="20"/>
                <w:lang w:eastAsia="en-AU"/>
              </w:rPr>
              <w:t>1 July 2018 - 30 June 2020</w:t>
            </w:r>
          </w:p>
        </w:tc>
      </w:tr>
      <w:tr w:rsidR="0045189D" w:rsidRPr="00B244C8" w14:paraId="01517A5E" w14:textId="77777777" w:rsidTr="007532CE">
        <w:trPr>
          <w:trHeight w:val="290"/>
          <w:tblHeader/>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906A26F" w14:textId="5EA39389" w:rsidR="006E3FC9" w:rsidRPr="007532CE" w:rsidRDefault="006E3FC9" w:rsidP="006E3FC9">
            <w:pPr>
              <w:spacing w:after="0" w:line="240" w:lineRule="auto"/>
              <w:jc w:val="right"/>
              <w:rPr>
                <w:rFonts w:ascii="Arial" w:eastAsia="Times New Roman" w:hAnsi="Arial" w:cs="Arial"/>
                <w:sz w:val="20"/>
                <w:szCs w:val="20"/>
                <w:lang w:eastAsia="en-AU"/>
              </w:rPr>
            </w:pPr>
            <w:r w:rsidRPr="007532CE">
              <w:rPr>
                <w:rFonts w:ascii="Arial" w:hAnsi="Arial" w:cs="Arial"/>
                <w:sz w:val="20"/>
                <w:szCs w:val="20"/>
              </w:rPr>
              <w:t>STV/EO-369</w:t>
            </w:r>
          </w:p>
        </w:tc>
        <w:tc>
          <w:tcPr>
            <w:tcW w:w="2127" w:type="dxa"/>
            <w:tcBorders>
              <w:top w:val="nil"/>
              <w:left w:val="nil"/>
              <w:bottom w:val="single" w:sz="4" w:space="0" w:color="auto"/>
              <w:right w:val="single" w:sz="4" w:space="0" w:color="auto"/>
            </w:tcBorders>
            <w:shd w:val="clear" w:color="auto" w:fill="auto"/>
            <w:noWrap/>
            <w:vAlign w:val="bottom"/>
            <w:hideMark/>
          </w:tcPr>
          <w:p w14:paraId="2E924468" w14:textId="3CEC2FAC"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hAnsi="Arial" w:cs="Arial"/>
                <w:sz w:val="20"/>
                <w:szCs w:val="20"/>
              </w:rPr>
              <w:t>Channel News Asia</w:t>
            </w:r>
          </w:p>
        </w:tc>
        <w:tc>
          <w:tcPr>
            <w:tcW w:w="1650" w:type="dxa"/>
            <w:tcBorders>
              <w:top w:val="nil"/>
              <w:left w:val="nil"/>
              <w:bottom w:val="single" w:sz="4" w:space="0" w:color="auto"/>
              <w:right w:val="single" w:sz="4" w:space="0" w:color="auto"/>
            </w:tcBorders>
            <w:shd w:val="clear" w:color="000000" w:fill="FFFFFF"/>
            <w:hideMark/>
          </w:tcPr>
          <w:p w14:paraId="3C571995" w14:textId="55ABD26A"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47D2DC3" w14:textId="77777777" w:rsidR="006E3FC9" w:rsidRPr="007532CE" w:rsidRDefault="006E3FC9" w:rsidP="006E3FC9">
            <w:pPr>
              <w:spacing w:after="0" w:line="240" w:lineRule="auto"/>
              <w:rPr>
                <w:rFonts w:ascii="Arial" w:eastAsia="Times New Roman" w:hAnsi="Arial" w:cs="Arial"/>
                <w:color w:val="000000"/>
                <w:sz w:val="20"/>
                <w:szCs w:val="20"/>
                <w:lang w:eastAsia="en-AU"/>
              </w:rPr>
            </w:pPr>
            <w:r w:rsidRPr="007532CE">
              <w:rPr>
                <w:rFonts w:ascii="Arial" w:eastAsia="Times New Roman" w:hAnsi="Arial" w:cs="Arial"/>
                <w:color w:val="000000"/>
                <w:sz w:val="20"/>
                <w:szCs w:val="20"/>
                <w:lang w:eastAsia="en-AU"/>
              </w:rPr>
              <w:t>1 July 2018 - 30 June 2020</w:t>
            </w:r>
          </w:p>
        </w:tc>
      </w:tr>
      <w:tr w:rsidR="0045189D" w:rsidRPr="00B244C8" w14:paraId="5338FC4D" w14:textId="77777777" w:rsidTr="007532CE">
        <w:trPr>
          <w:trHeight w:val="290"/>
          <w:tblHeader/>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DD02A9C" w14:textId="38A67980" w:rsidR="006E3FC9" w:rsidRPr="007532CE" w:rsidRDefault="006E3FC9" w:rsidP="006E3FC9">
            <w:pPr>
              <w:spacing w:after="0" w:line="240" w:lineRule="auto"/>
              <w:jc w:val="right"/>
              <w:rPr>
                <w:rFonts w:ascii="Arial" w:eastAsia="Times New Roman" w:hAnsi="Arial" w:cs="Arial"/>
                <w:sz w:val="20"/>
                <w:szCs w:val="20"/>
                <w:lang w:eastAsia="en-AU"/>
              </w:rPr>
            </w:pPr>
            <w:r w:rsidRPr="007532CE">
              <w:rPr>
                <w:rFonts w:ascii="Arial" w:hAnsi="Arial" w:cs="Arial"/>
                <w:sz w:val="20"/>
                <w:szCs w:val="20"/>
              </w:rPr>
              <w:t>STV/EO-370</w:t>
            </w:r>
          </w:p>
        </w:tc>
        <w:tc>
          <w:tcPr>
            <w:tcW w:w="2127" w:type="dxa"/>
            <w:tcBorders>
              <w:top w:val="nil"/>
              <w:left w:val="nil"/>
              <w:bottom w:val="single" w:sz="4" w:space="0" w:color="auto"/>
              <w:right w:val="single" w:sz="4" w:space="0" w:color="auto"/>
            </w:tcBorders>
            <w:shd w:val="clear" w:color="auto" w:fill="auto"/>
            <w:noWrap/>
            <w:vAlign w:val="bottom"/>
            <w:hideMark/>
          </w:tcPr>
          <w:p w14:paraId="25FF80EF" w14:textId="79B780CE" w:rsidR="006E3FC9" w:rsidRPr="007532CE" w:rsidRDefault="006E3FC9" w:rsidP="006E3FC9">
            <w:pPr>
              <w:spacing w:after="0" w:line="240" w:lineRule="auto"/>
              <w:rPr>
                <w:rFonts w:ascii="Arial" w:eastAsia="Times New Roman" w:hAnsi="Arial" w:cs="Arial"/>
                <w:sz w:val="20"/>
                <w:szCs w:val="20"/>
                <w:lang w:eastAsia="en-AU"/>
              </w:rPr>
            </w:pPr>
            <w:proofErr w:type="spellStart"/>
            <w:r w:rsidRPr="007532CE">
              <w:rPr>
                <w:rFonts w:ascii="Arial" w:hAnsi="Arial" w:cs="Arial"/>
                <w:sz w:val="20"/>
                <w:szCs w:val="20"/>
              </w:rPr>
              <w:t>Euronews</w:t>
            </w:r>
            <w:proofErr w:type="spellEnd"/>
          </w:p>
        </w:tc>
        <w:tc>
          <w:tcPr>
            <w:tcW w:w="1650" w:type="dxa"/>
            <w:tcBorders>
              <w:top w:val="nil"/>
              <w:left w:val="nil"/>
              <w:bottom w:val="single" w:sz="4" w:space="0" w:color="auto"/>
              <w:right w:val="single" w:sz="4" w:space="0" w:color="auto"/>
            </w:tcBorders>
            <w:shd w:val="clear" w:color="000000" w:fill="FFFFFF"/>
            <w:hideMark/>
          </w:tcPr>
          <w:p w14:paraId="56022322" w14:textId="086F2773"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B0AAA6E" w14:textId="77777777" w:rsidR="006E3FC9" w:rsidRPr="007532CE" w:rsidRDefault="006E3FC9" w:rsidP="006E3FC9">
            <w:pPr>
              <w:spacing w:after="0" w:line="240" w:lineRule="auto"/>
              <w:rPr>
                <w:rFonts w:ascii="Arial" w:eastAsia="Times New Roman" w:hAnsi="Arial" w:cs="Arial"/>
                <w:color w:val="000000"/>
                <w:sz w:val="20"/>
                <w:szCs w:val="20"/>
                <w:lang w:eastAsia="en-AU"/>
              </w:rPr>
            </w:pPr>
            <w:r w:rsidRPr="007532CE">
              <w:rPr>
                <w:rFonts w:ascii="Arial" w:eastAsia="Times New Roman" w:hAnsi="Arial" w:cs="Arial"/>
                <w:color w:val="000000"/>
                <w:sz w:val="20"/>
                <w:szCs w:val="20"/>
                <w:lang w:eastAsia="en-AU"/>
              </w:rPr>
              <w:t>1 July 2018 - 30 June 2020</w:t>
            </w:r>
          </w:p>
        </w:tc>
      </w:tr>
      <w:tr w:rsidR="0045189D" w:rsidRPr="00B244C8" w14:paraId="466DAD7E" w14:textId="77777777" w:rsidTr="007532CE">
        <w:trPr>
          <w:trHeight w:val="290"/>
          <w:tblHeader/>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4C33F49B" w14:textId="29FFC9B7" w:rsidR="006E3FC9" w:rsidRPr="007532CE" w:rsidRDefault="006E3FC9" w:rsidP="006E3FC9">
            <w:pPr>
              <w:spacing w:after="0" w:line="240" w:lineRule="auto"/>
              <w:jc w:val="right"/>
              <w:rPr>
                <w:rFonts w:ascii="Arial" w:eastAsia="Times New Roman" w:hAnsi="Arial" w:cs="Arial"/>
                <w:sz w:val="20"/>
                <w:szCs w:val="20"/>
                <w:lang w:eastAsia="en-AU"/>
              </w:rPr>
            </w:pPr>
            <w:r w:rsidRPr="007532CE">
              <w:rPr>
                <w:rFonts w:ascii="Arial" w:hAnsi="Arial" w:cs="Arial"/>
                <w:sz w:val="20"/>
                <w:szCs w:val="20"/>
              </w:rPr>
              <w:t>STV/EO-371</w:t>
            </w:r>
          </w:p>
        </w:tc>
        <w:tc>
          <w:tcPr>
            <w:tcW w:w="2127" w:type="dxa"/>
            <w:tcBorders>
              <w:top w:val="nil"/>
              <w:left w:val="nil"/>
              <w:bottom w:val="single" w:sz="4" w:space="0" w:color="auto"/>
              <w:right w:val="single" w:sz="4" w:space="0" w:color="auto"/>
            </w:tcBorders>
            <w:shd w:val="clear" w:color="auto" w:fill="auto"/>
            <w:noWrap/>
            <w:vAlign w:val="bottom"/>
            <w:hideMark/>
          </w:tcPr>
          <w:p w14:paraId="003BC7F6" w14:textId="03CF00DF"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hAnsi="Arial" w:cs="Arial"/>
                <w:sz w:val="20"/>
                <w:szCs w:val="20"/>
              </w:rPr>
              <w:t>France 24</w:t>
            </w:r>
          </w:p>
        </w:tc>
        <w:tc>
          <w:tcPr>
            <w:tcW w:w="1650" w:type="dxa"/>
            <w:tcBorders>
              <w:top w:val="nil"/>
              <w:left w:val="nil"/>
              <w:bottom w:val="single" w:sz="4" w:space="0" w:color="auto"/>
              <w:right w:val="single" w:sz="4" w:space="0" w:color="auto"/>
            </w:tcBorders>
            <w:shd w:val="clear" w:color="000000" w:fill="FFFFFF"/>
            <w:hideMark/>
          </w:tcPr>
          <w:p w14:paraId="1072E031" w14:textId="3052AC56"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20F77A5" w14:textId="77777777" w:rsidR="006E3FC9" w:rsidRPr="007532CE" w:rsidRDefault="006E3FC9" w:rsidP="006E3FC9">
            <w:pPr>
              <w:spacing w:after="0" w:line="240" w:lineRule="auto"/>
              <w:rPr>
                <w:rFonts w:ascii="Arial" w:eastAsia="Times New Roman" w:hAnsi="Arial" w:cs="Arial"/>
                <w:color w:val="000000"/>
                <w:sz w:val="20"/>
                <w:szCs w:val="20"/>
                <w:lang w:eastAsia="en-AU"/>
              </w:rPr>
            </w:pPr>
            <w:r w:rsidRPr="007532CE">
              <w:rPr>
                <w:rFonts w:ascii="Arial" w:eastAsia="Times New Roman" w:hAnsi="Arial" w:cs="Arial"/>
                <w:color w:val="000000"/>
                <w:sz w:val="20"/>
                <w:szCs w:val="20"/>
                <w:lang w:eastAsia="en-AU"/>
              </w:rPr>
              <w:t>1 July 2018 - 30 June 2020</w:t>
            </w:r>
          </w:p>
        </w:tc>
      </w:tr>
      <w:tr w:rsidR="0045189D" w:rsidRPr="00B244C8" w14:paraId="438EB299" w14:textId="77777777" w:rsidTr="007532CE">
        <w:trPr>
          <w:trHeight w:val="290"/>
          <w:tblHeader/>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78A5A1CC" w14:textId="5A4DFD5C" w:rsidR="006E3FC9" w:rsidRPr="007532CE" w:rsidRDefault="006E3FC9" w:rsidP="006E3FC9">
            <w:pPr>
              <w:spacing w:after="0" w:line="240" w:lineRule="auto"/>
              <w:jc w:val="right"/>
              <w:rPr>
                <w:rFonts w:ascii="Arial" w:eastAsia="Times New Roman" w:hAnsi="Arial" w:cs="Arial"/>
                <w:sz w:val="20"/>
                <w:szCs w:val="20"/>
                <w:lang w:eastAsia="en-AU"/>
              </w:rPr>
            </w:pPr>
            <w:r w:rsidRPr="007532CE">
              <w:rPr>
                <w:rFonts w:ascii="Arial" w:hAnsi="Arial" w:cs="Arial"/>
                <w:sz w:val="20"/>
                <w:szCs w:val="20"/>
              </w:rPr>
              <w:t>STV/EO-372</w:t>
            </w:r>
          </w:p>
        </w:tc>
        <w:tc>
          <w:tcPr>
            <w:tcW w:w="2127" w:type="dxa"/>
            <w:tcBorders>
              <w:top w:val="nil"/>
              <w:left w:val="nil"/>
              <w:bottom w:val="single" w:sz="4" w:space="0" w:color="auto"/>
              <w:right w:val="single" w:sz="4" w:space="0" w:color="auto"/>
            </w:tcBorders>
            <w:shd w:val="clear" w:color="auto" w:fill="auto"/>
            <w:noWrap/>
            <w:vAlign w:val="bottom"/>
            <w:hideMark/>
          </w:tcPr>
          <w:p w14:paraId="053D05F3" w14:textId="24908AF0"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hAnsi="Arial" w:cs="Arial"/>
                <w:sz w:val="20"/>
                <w:szCs w:val="20"/>
              </w:rPr>
              <w:t>NDTV News</w:t>
            </w:r>
          </w:p>
        </w:tc>
        <w:tc>
          <w:tcPr>
            <w:tcW w:w="1650" w:type="dxa"/>
            <w:tcBorders>
              <w:top w:val="nil"/>
              <w:left w:val="nil"/>
              <w:bottom w:val="single" w:sz="4" w:space="0" w:color="auto"/>
              <w:right w:val="single" w:sz="4" w:space="0" w:color="auto"/>
            </w:tcBorders>
            <w:shd w:val="clear" w:color="000000" w:fill="FFFFFF"/>
            <w:hideMark/>
          </w:tcPr>
          <w:p w14:paraId="1119F20E" w14:textId="10FB47B9"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B67AE19" w14:textId="77777777" w:rsidR="006E3FC9" w:rsidRPr="007532CE" w:rsidRDefault="006E3FC9" w:rsidP="006E3FC9">
            <w:pPr>
              <w:spacing w:after="0" w:line="240" w:lineRule="auto"/>
              <w:rPr>
                <w:rFonts w:ascii="Arial" w:eastAsia="Times New Roman" w:hAnsi="Arial" w:cs="Arial"/>
                <w:color w:val="000000"/>
                <w:sz w:val="20"/>
                <w:szCs w:val="20"/>
                <w:lang w:eastAsia="en-AU"/>
              </w:rPr>
            </w:pPr>
            <w:r w:rsidRPr="007532CE">
              <w:rPr>
                <w:rFonts w:ascii="Arial" w:eastAsia="Times New Roman" w:hAnsi="Arial" w:cs="Arial"/>
                <w:color w:val="000000"/>
                <w:sz w:val="20"/>
                <w:szCs w:val="20"/>
                <w:lang w:eastAsia="en-AU"/>
              </w:rPr>
              <w:t>1 July 2018 - 30 June 2020</w:t>
            </w:r>
          </w:p>
        </w:tc>
      </w:tr>
      <w:tr w:rsidR="00715CA4" w:rsidRPr="00B244C8" w14:paraId="423CD7A8" w14:textId="77777777" w:rsidTr="007532CE">
        <w:trPr>
          <w:trHeight w:val="290"/>
          <w:tblHeader/>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6604BB50" w14:textId="3C51B6F3" w:rsidR="00715CA4" w:rsidRPr="007532CE" w:rsidRDefault="00715CA4" w:rsidP="006E3FC9">
            <w:pPr>
              <w:spacing w:after="0" w:line="240" w:lineRule="auto"/>
              <w:jc w:val="right"/>
              <w:rPr>
                <w:rFonts w:ascii="Arial" w:hAnsi="Arial" w:cs="Arial"/>
                <w:sz w:val="20"/>
                <w:szCs w:val="20"/>
              </w:rPr>
            </w:pPr>
            <w:r w:rsidRPr="007532CE">
              <w:rPr>
                <w:rFonts w:ascii="Arial" w:hAnsi="Arial" w:cs="Arial"/>
                <w:sz w:val="20"/>
                <w:szCs w:val="20"/>
              </w:rPr>
              <w:t>STV/EO-373</w:t>
            </w:r>
          </w:p>
        </w:tc>
        <w:tc>
          <w:tcPr>
            <w:tcW w:w="2127" w:type="dxa"/>
            <w:tcBorders>
              <w:top w:val="nil"/>
              <w:left w:val="nil"/>
              <w:bottom w:val="single" w:sz="4" w:space="0" w:color="auto"/>
              <w:right w:val="single" w:sz="4" w:space="0" w:color="auto"/>
            </w:tcBorders>
            <w:shd w:val="clear" w:color="auto" w:fill="auto"/>
            <w:noWrap/>
            <w:vAlign w:val="bottom"/>
          </w:tcPr>
          <w:p w14:paraId="5E92DA0E" w14:textId="526F3F49" w:rsidR="00715CA4" w:rsidRPr="007532CE" w:rsidRDefault="00715CA4" w:rsidP="006E3FC9">
            <w:pPr>
              <w:spacing w:after="0" w:line="240" w:lineRule="auto"/>
              <w:rPr>
                <w:rFonts w:ascii="Arial" w:hAnsi="Arial" w:cs="Arial"/>
                <w:sz w:val="20"/>
                <w:szCs w:val="20"/>
              </w:rPr>
            </w:pPr>
            <w:r w:rsidRPr="007532CE">
              <w:rPr>
                <w:rFonts w:ascii="Arial" w:hAnsi="Arial" w:cs="Arial"/>
                <w:sz w:val="20"/>
                <w:szCs w:val="20"/>
              </w:rPr>
              <w:t>Australian Christian Channel</w:t>
            </w:r>
          </w:p>
        </w:tc>
        <w:tc>
          <w:tcPr>
            <w:tcW w:w="1650" w:type="dxa"/>
            <w:tcBorders>
              <w:top w:val="nil"/>
              <w:left w:val="nil"/>
              <w:bottom w:val="single" w:sz="4" w:space="0" w:color="auto"/>
              <w:right w:val="single" w:sz="4" w:space="0" w:color="auto"/>
            </w:tcBorders>
            <w:shd w:val="clear" w:color="000000" w:fill="FFFFFF"/>
          </w:tcPr>
          <w:p w14:paraId="42C43DCD" w14:textId="66F69747" w:rsidR="00715CA4" w:rsidRPr="007532CE" w:rsidRDefault="00715CA4" w:rsidP="006E3FC9">
            <w:pPr>
              <w:spacing w:after="0" w:line="240" w:lineRule="auto"/>
              <w:rPr>
                <w:rFonts w:ascii="Arial" w:eastAsia="Times New Roman" w:hAnsi="Arial" w:cs="Arial"/>
                <w:sz w:val="20"/>
                <w:szCs w:val="20"/>
                <w:lang w:eastAsia="en-AU"/>
              </w:rPr>
            </w:pPr>
            <w:r w:rsidRPr="007532CE">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tcPr>
          <w:p w14:paraId="7D83BED4" w14:textId="48FD6EE4" w:rsidR="00715CA4" w:rsidRPr="007532CE" w:rsidRDefault="00715CA4" w:rsidP="006E3FC9">
            <w:pPr>
              <w:spacing w:after="0" w:line="240" w:lineRule="auto"/>
              <w:rPr>
                <w:rFonts w:ascii="Arial" w:eastAsia="Times New Roman" w:hAnsi="Arial" w:cs="Arial"/>
                <w:color w:val="000000"/>
                <w:sz w:val="20"/>
                <w:szCs w:val="20"/>
                <w:lang w:eastAsia="en-AU"/>
              </w:rPr>
            </w:pPr>
            <w:r w:rsidRPr="007532CE">
              <w:rPr>
                <w:rFonts w:ascii="Arial" w:eastAsia="Times New Roman" w:hAnsi="Arial" w:cs="Arial"/>
                <w:color w:val="000000"/>
                <w:sz w:val="20"/>
                <w:szCs w:val="20"/>
                <w:lang w:eastAsia="en-AU"/>
              </w:rPr>
              <w:t>1 July 2018 - 30 June 2019</w:t>
            </w:r>
          </w:p>
        </w:tc>
      </w:tr>
      <w:tr w:rsidR="0045189D" w:rsidRPr="00B244C8" w14:paraId="025D8ED4" w14:textId="77777777" w:rsidTr="007532CE">
        <w:trPr>
          <w:trHeight w:val="290"/>
          <w:tblHeader/>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7D6CF68E" w14:textId="01CC4FC2" w:rsidR="006E3FC9" w:rsidRPr="007532CE" w:rsidRDefault="006E3FC9" w:rsidP="006E3FC9">
            <w:pPr>
              <w:spacing w:after="0" w:line="240" w:lineRule="auto"/>
              <w:jc w:val="right"/>
              <w:rPr>
                <w:rFonts w:ascii="Arial" w:eastAsia="Times New Roman" w:hAnsi="Arial" w:cs="Arial"/>
                <w:sz w:val="20"/>
                <w:szCs w:val="20"/>
                <w:lang w:eastAsia="en-AU"/>
              </w:rPr>
            </w:pPr>
            <w:r w:rsidRPr="007532CE">
              <w:rPr>
                <w:rFonts w:ascii="Arial" w:hAnsi="Arial" w:cs="Arial"/>
                <w:sz w:val="20"/>
                <w:szCs w:val="20"/>
              </w:rPr>
              <w:t>STV/EO-374</w:t>
            </w:r>
          </w:p>
        </w:tc>
        <w:tc>
          <w:tcPr>
            <w:tcW w:w="2127" w:type="dxa"/>
            <w:tcBorders>
              <w:top w:val="nil"/>
              <w:left w:val="nil"/>
              <w:bottom w:val="single" w:sz="4" w:space="0" w:color="auto"/>
              <w:right w:val="single" w:sz="4" w:space="0" w:color="auto"/>
            </w:tcBorders>
            <w:shd w:val="clear" w:color="auto" w:fill="auto"/>
            <w:noWrap/>
            <w:vAlign w:val="bottom"/>
            <w:hideMark/>
          </w:tcPr>
          <w:p w14:paraId="583BB047" w14:textId="3A20DC2F"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hAnsi="Arial" w:cs="Arial"/>
                <w:sz w:val="20"/>
                <w:szCs w:val="20"/>
              </w:rPr>
              <w:t xml:space="preserve">BBC World News </w:t>
            </w:r>
          </w:p>
        </w:tc>
        <w:tc>
          <w:tcPr>
            <w:tcW w:w="1650" w:type="dxa"/>
            <w:tcBorders>
              <w:top w:val="nil"/>
              <w:left w:val="nil"/>
              <w:bottom w:val="single" w:sz="4" w:space="0" w:color="auto"/>
              <w:right w:val="single" w:sz="4" w:space="0" w:color="auto"/>
            </w:tcBorders>
            <w:shd w:val="clear" w:color="000000" w:fill="FFFFFF"/>
            <w:hideMark/>
          </w:tcPr>
          <w:p w14:paraId="04E67607" w14:textId="493B15C4"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84AA30B" w14:textId="77777777" w:rsidR="006E3FC9" w:rsidRPr="007532CE" w:rsidRDefault="006E3FC9" w:rsidP="006E3FC9">
            <w:pPr>
              <w:spacing w:after="0" w:line="240" w:lineRule="auto"/>
              <w:rPr>
                <w:rFonts w:ascii="Arial" w:eastAsia="Times New Roman" w:hAnsi="Arial" w:cs="Arial"/>
                <w:color w:val="000000"/>
                <w:sz w:val="20"/>
                <w:szCs w:val="20"/>
                <w:lang w:eastAsia="en-AU"/>
              </w:rPr>
            </w:pPr>
            <w:r w:rsidRPr="007532CE">
              <w:rPr>
                <w:rFonts w:ascii="Arial" w:eastAsia="Times New Roman" w:hAnsi="Arial" w:cs="Arial"/>
                <w:color w:val="000000"/>
                <w:sz w:val="20"/>
                <w:szCs w:val="20"/>
                <w:lang w:eastAsia="en-AU"/>
              </w:rPr>
              <w:t>1 July 2018 - 30 June 2019</w:t>
            </w:r>
          </w:p>
        </w:tc>
      </w:tr>
      <w:tr w:rsidR="0045189D" w:rsidRPr="00B244C8" w14:paraId="54E1E387" w14:textId="77777777" w:rsidTr="007532CE">
        <w:trPr>
          <w:trHeight w:val="290"/>
          <w:tblHeader/>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63A68AD" w14:textId="3E4C130B" w:rsidR="006E3FC9" w:rsidRPr="007532CE" w:rsidRDefault="006E3FC9" w:rsidP="006E3FC9">
            <w:pPr>
              <w:spacing w:after="0" w:line="240" w:lineRule="auto"/>
              <w:jc w:val="right"/>
              <w:rPr>
                <w:rFonts w:ascii="Arial" w:eastAsia="Times New Roman" w:hAnsi="Arial" w:cs="Arial"/>
                <w:sz w:val="20"/>
                <w:szCs w:val="20"/>
                <w:lang w:eastAsia="en-AU"/>
              </w:rPr>
            </w:pPr>
            <w:r w:rsidRPr="007532CE">
              <w:rPr>
                <w:rFonts w:ascii="Arial" w:hAnsi="Arial" w:cs="Arial"/>
                <w:sz w:val="20"/>
                <w:szCs w:val="20"/>
              </w:rPr>
              <w:t>STV/EO-376</w:t>
            </w:r>
          </w:p>
        </w:tc>
        <w:tc>
          <w:tcPr>
            <w:tcW w:w="2127" w:type="dxa"/>
            <w:tcBorders>
              <w:top w:val="nil"/>
              <w:left w:val="nil"/>
              <w:bottom w:val="single" w:sz="4" w:space="0" w:color="auto"/>
              <w:right w:val="single" w:sz="4" w:space="0" w:color="auto"/>
            </w:tcBorders>
            <w:shd w:val="clear" w:color="auto" w:fill="auto"/>
            <w:noWrap/>
            <w:vAlign w:val="bottom"/>
            <w:hideMark/>
          </w:tcPr>
          <w:p w14:paraId="79CE8265" w14:textId="5E445A91"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hAnsi="Arial" w:cs="Arial"/>
                <w:sz w:val="20"/>
                <w:szCs w:val="20"/>
              </w:rPr>
              <w:t>Fashion TV</w:t>
            </w:r>
          </w:p>
        </w:tc>
        <w:tc>
          <w:tcPr>
            <w:tcW w:w="1650" w:type="dxa"/>
            <w:tcBorders>
              <w:top w:val="nil"/>
              <w:left w:val="nil"/>
              <w:bottom w:val="single" w:sz="4" w:space="0" w:color="auto"/>
              <w:right w:val="single" w:sz="4" w:space="0" w:color="auto"/>
            </w:tcBorders>
            <w:shd w:val="clear" w:color="000000" w:fill="FFFFFF"/>
            <w:hideMark/>
          </w:tcPr>
          <w:p w14:paraId="026D5CD3" w14:textId="44D5A93E"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388EAF25" w14:textId="77777777" w:rsidR="006E3FC9" w:rsidRPr="007532CE" w:rsidRDefault="006E3FC9" w:rsidP="006E3FC9">
            <w:pPr>
              <w:spacing w:after="0" w:line="240" w:lineRule="auto"/>
              <w:rPr>
                <w:rFonts w:ascii="Arial" w:eastAsia="Times New Roman" w:hAnsi="Arial" w:cs="Arial"/>
                <w:color w:val="000000"/>
                <w:sz w:val="20"/>
                <w:szCs w:val="20"/>
                <w:lang w:eastAsia="en-AU"/>
              </w:rPr>
            </w:pPr>
            <w:r w:rsidRPr="007532CE">
              <w:rPr>
                <w:rFonts w:ascii="Arial" w:eastAsia="Times New Roman" w:hAnsi="Arial" w:cs="Arial"/>
                <w:color w:val="000000"/>
                <w:sz w:val="20"/>
                <w:szCs w:val="20"/>
                <w:lang w:eastAsia="en-AU"/>
              </w:rPr>
              <w:t>1 July 2018 - 30 June 2020</w:t>
            </w:r>
          </w:p>
        </w:tc>
      </w:tr>
      <w:tr w:rsidR="0045189D" w:rsidRPr="00B244C8" w14:paraId="6FD50C9D" w14:textId="77777777" w:rsidTr="007532CE">
        <w:trPr>
          <w:trHeight w:val="290"/>
          <w:tblHeader/>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58168FA" w14:textId="7CAC3AAB" w:rsidR="006E3FC9" w:rsidRPr="007532CE" w:rsidRDefault="006E3FC9" w:rsidP="006E3FC9">
            <w:pPr>
              <w:spacing w:after="0" w:line="240" w:lineRule="auto"/>
              <w:jc w:val="right"/>
              <w:rPr>
                <w:rFonts w:ascii="Arial" w:eastAsia="Times New Roman" w:hAnsi="Arial" w:cs="Arial"/>
                <w:sz w:val="20"/>
                <w:szCs w:val="20"/>
                <w:lang w:eastAsia="en-AU"/>
              </w:rPr>
            </w:pPr>
            <w:r w:rsidRPr="007532CE">
              <w:rPr>
                <w:rFonts w:ascii="Arial" w:hAnsi="Arial" w:cs="Arial"/>
                <w:sz w:val="20"/>
                <w:szCs w:val="20"/>
              </w:rPr>
              <w:t>STV/EO-377</w:t>
            </w:r>
          </w:p>
        </w:tc>
        <w:tc>
          <w:tcPr>
            <w:tcW w:w="2127" w:type="dxa"/>
            <w:tcBorders>
              <w:top w:val="nil"/>
              <w:left w:val="nil"/>
              <w:bottom w:val="single" w:sz="4" w:space="0" w:color="auto"/>
              <w:right w:val="single" w:sz="4" w:space="0" w:color="auto"/>
            </w:tcBorders>
            <w:shd w:val="clear" w:color="auto" w:fill="auto"/>
            <w:noWrap/>
            <w:vAlign w:val="bottom"/>
            <w:hideMark/>
          </w:tcPr>
          <w:p w14:paraId="20A4EE67" w14:textId="3A6D53FF"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hAnsi="Arial" w:cs="Arial"/>
                <w:sz w:val="20"/>
                <w:szCs w:val="20"/>
              </w:rPr>
              <w:t>HGTV</w:t>
            </w:r>
          </w:p>
        </w:tc>
        <w:tc>
          <w:tcPr>
            <w:tcW w:w="1650" w:type="dxa"/>
            <w:tcBorders>
              <w:top w:val="nil"/>
              <w:left w:val="nil"/>
              <w:bottom w:val="single" w:sz="4" w:space="0" w:color="auto"/>
              <w:right w:val="single" w:sz="4" w:space="0" w:color="auto"/>
            </w:tcBorders>
            <w:shd w:val="clear" w:color="000000" w:fill="FFFFFF"/>
            <w:hideMark/>
          </w:tcPr>
          <w:p w14:paraId="725AA601" w14:textId="55CB717F"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A9F643C" w14:textId="77777777" w:rsidR="006E3FC9" w:rsidRPr="007532CE" w:rsidRDefault="006E3FC9" w:rsidP="006E3FC9">
            <w:pPr>
              <w:spacing w:after="0" w:line="240" w:lineRule="auto"/>
              <w:rPr>
                <w:rFonts w:ascii="Arial" w:eastAsia="Times New Roman" w:hAnsi="Arial" w:cs="Arial"/>
                <w:color w:val="000000"/>
                <w:sz w:val="20"/>
                <w:szCs w:val="20"/>
                <w:lang w:eastAsia="en-AU"/>
              </w:rPr>
            </w:pPr>
            <w:r w:rsidRPr="007532CE">
              <w:rPr>
                <w:rFonts w:ascii="Arial" w:eastAsia="Times New Roman" w:hAnsi="Arial" w:cs="Arial"/>
                <w:color w:val="000000"/>
                <w:sz w:val="20"/>
                <w:szCs w:val="20"/>
                <w:lang w:eastAsia="en-AU"/>
              </w:rPr>
              <w:t>1 July 2018 - 30 June 2020</w:t>
            </w:r>
          </w:p>
        </w:tc>
      </w:tr>
      <w:tr w:rsidR="0045189D" w:rsidRPr="00B244C8" w14:paraId="12657976" w14:textId="77777777" w:rsidTr="007532CE">
        <w:trPr>
          <w:trHeight w:val="290"/>
          <w:tblHeader/>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BC5CF00" w14:textId="1D9AE055" w:rsidR="006E3FC9" w:rsidRPr="007532CE" w:rsidRDefault="006E3FC9" w:rsidP="006E3FC9">
            <w:pPr>
              <w:spacing w:after="0" w:line="240" w:lineRule="auto"/>
              <w:jc w:val="right"/>
              <w:rPr>
                <w:rFonts w:ascii="Arial" w:eastAsia="Times New Roman" w:hAnsi="Arial" w:cs="Arial"/>
                <w:sz w:val="20"/>
                <w:szCs w:val="20"/>
                <w:lang w:eastAsia="en-AU"/>
              </w:rPr>
            </w:pPr>
            <w:r w:rsidRPr="007532CE">
              <w:rPr>
                <w:rFonts w:ascii="Arial" w:hAnsi="Arial" w:cs="Arial"/>
                <w:sz w:val="20"/>
                <w:szCs w:val="20"/>
              </w:rPr>
              <w:t>STV/EO-378</w:t>
            </w:r>
          </w:p>
        </w:tc>
        <w:tc>
          <w:tcPr>
            <w:tcW w:w="2127" w:type="dxa"/>
            <w:tcBorders>
              <w:top w:val="nil"/>
              <w:left w:val="nil"/>
              <w:bottom w:val="single" w:sz="4" w:space="0" w:color="auto"/>
              <w:right w:val="single" w:sz="4" w:space="0" w:color="auto"/>
            </w:tcBorders>
            <w:shd w:val="clear" w:color="auto" w:fill="auto"/>
            <w:noWrap/>
            <w:vAlign w:val="bottom"/>
            <w:hideMark/>
          </w:tcPr>
          <w:p w14:paraId="5EA30904" w14:textId="6FFE06FD"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hAnsi="Arial" w:cs="Arial"/>
                <w:sz w:val="20"/>
                <w:szCs w:val="20"/>
              </w:rPr>
              <w:t>Food Network</w:t>
            </w:r>
          </w:p>
        </w:tc>
        <w:tc>
          <w:tcPr>
            <w:tcW w:w="1650" w:type="dxa"/>
            <w:tcBorders>
              <w:top w:val="nil"/>
              <w:left w:val="nil"/>
              <w:bottom w:val="single" w:sz="4" w:space="0" w:color="auto"/>
              <w:right w:val="single" w:sz="4" w:space="0" w:color="auto"/>
            </w:tcBorders>
            <w:shd w:val="clear" w:color="000000" w:fill="FFFFFF"/>
            <w:hideMark/>
          </w:tcPr>
          <w:p w14:paraId="2F9DCC60" w14:textId="11DC8166"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53B64442" w14:textId="77777777" w:rsidR="006E3FC9" w:rsidRPr="007532CE" w:rsidRDefault="006E3FC9" w:rsidP="006E3FC9">
            <w:pPr>
              <w:spacing w:after="0" w:line="240" w:lineRule="auto"/>
              <w:rPr>
                <w:rFonts w:ascii="Arial" w:eastAsia="Times New Roman" w:hAnsi="Arial" w:cs="Arial"/>
                <w:color w:val="000000"/>
                <w:sz w:val="20"/>
                <w:szCs w:val="20"/>
                <w:lang w:eastAsia="en-AU"/>
              </w:rPr>
            </w:pPr>
            <w:r w:rsidRPr="007532CE">
              <w:rPr>
                <w:rFonts w:ascii="Arial" w:eastAsia="Times New Roman" w:hAnsi="Arial" w:cs="Arial"/>
                <w:color w:val="000000"/>
                <w:sz w:val="20"/>
                <w:szCs w:val="20"/>
                <w:lang w:eastAsia="en-AU"/>
              </w:rPr>
              <w:t>1 July 2018 - 30 June 2020</w:t>
            </w:r>
          </w:p>
        </w:tc>
      </w:tr>
      <w:tr w:rsidR="0045189D" w:rsidRPr="00B244C8" w14:paraId="2AA877F4" w14:textId="77777777" w:rsidTr="007532CE">
        <w:trPr>
          <w:trHeight w:val="290"/>
          <w:tblHeader/>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59F16368" w14:textId="285676E9" w:rsidR="006E3FC9" w:rsidRPr="007532CE" w:rsidRDefault="006E3FC9" w:rsidP="006E3FC9">
            <w:pPr>
              <w:spacing w:after="0" w:line="240" w:lineRule="auto"/>
              <w:jc w:val="right"/>
              <w:rPr>
                <w:rFonts w:ascii="Arial" w:eastAsia="Times New Roman" w:hAnsi="Arial" w:cs="Arial"/>
                <w:sz w:val="20"/>
                <w:szCs w:val="20"/>
                <w:lang w:eastAsia="en-AU"/>
              </w:rPr>
            </w:pPr>
            <w:r w:rsidRPr="007532CE">
              <w:rPr>
                <w:rFonts w:ascii="Arial" w:hAnsi="Arial" w:cs="Arial"/>
                <w:sz w:val="20"/>
                <w:szCs w:val="20"/>
              </w:rPr>
              <w:t>STV/EO-379</w:t>
            </w:r>
          </w:p>
        </w:tc>
        <w:tc>
          <w:tcPr>
            <w:tcW w:w="2127" w:type="dxa"/>
            <w:tcBorders>
              <w:top w:val="nil"/>
              <w:left w:val="nil"/>
              <w:bottom w:val="single" w:sz="4" w:space="0" w:color="auto"/>
              <w:right w:val="single" w:sz="4" w:space="0" w:color="auto"/>
            </w:tcBorders>
            <w:shd w:val="clear" w:color="auto" w:fill="auto"/>
            <w:noWrap/>
            <w:vAlign w:val="bottom"/>
            <w:hideMark/>
          </w:tcPr>
          <w:p w14:paraId="1C7F67D2" w14:textId="7D8629C8"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hAnsi="Arial" w:cs="Arial"/>
                <w:sz w:val="20"/>
                <w:szCs w:val="20"/>
              </w:rPr>
              <w:t>Travel Channel</w:t>
            </w:r>
          </w:p>
        </w:tc>
        <w:tc>
          <w:tcPr>
            <w:tcW w:w="1650" w:type="dxa"/>
            <w:tcBorders>
              <w:top w:val="nil"/>
              <w:left w:val="nil"/>
              <w:bottom w:val="single" w:sz="4" w:space="0" w:color="auto"/>
              <w:right w:val="single" w:sz="4" w:space="0" w:color="auto"/>
            </w:tcBorders>
            <w:shd w:val="clear" w:color="000000" w:fill="FFFFFF"/>
            <w:hideMark/>
          </w:tcPr>
          <w:p w14:paraId="5EBEB15D" w14:textId="2B0993FA"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54A720F7" w14:textId="77777777" w:rsidR="006E3FC9" w:rsidRPr="007532CE" w:rsidRDefault="006E3FC9" w:rsidP="006E3FC9">
            <w:pPr>
              <w:spacing w:after="0" w:line="240" w:lineRule="auto"/>
              <w:rPr>
                <w:rFonts w:ascii="Arial" w:eastAsia="Times New Roman" w:hAnsi="Arial" w:cs="Arial"/>
                <w:color w:val="000000"/>
                <w:sz w:val="20"/>
                <w:szCs w:val="20"/>
                <w:lang w:eastAsia="en-AU"/>
              </w:rPr>
            </w:pPr>
            <w:r w:rsidRPr="007532CE">
              <w:rPr>
                <w:rFonts w:ascii="Arial" w:eastAsia="Times New Roman" w:hAnsi="Arial" w:cs="Arial"/>
                <w:color w:val="000000"/>
                <w:sz w:val="20"/>
                <w:szCs w:val="20"/>
                <w:lang w:eastAsia="en-AU"/>
              </w:rPr>
              <w:t>1 July 2018 - 30 June 2020</w:t>
            </w:r>
          </w:p>
        </w:tc>
      </w:tr>
      <w:tr w:rsidR="0045189D" w:rsidRPr="00B244C8" w14:paraId="4CD8B30E" w14:textId="77777777" w:rsidTr="007532CE">
        <w:trPr>
          <w:trHeight w:val="290"/>
          <w:tblHeader/>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C0E856A" w14:textId="7159484A" w:rsidR="006E3FC9" w:rsidRPr="007532CE" w:rsidRDefault="006E3FC9" w:rsidP="006E3FC9">
            <w:pPr>
              <w:spacing w:after="0" w:line="240" w:lineRule="auto"/>
              <w:jc w:val="right"/>
              <w:rPr>
                <w:rFonts w:ascii="Arial" w:eastAsia="Times New Roman" w:hAnsi="Arial" w:cs="Arial"/>
                <w:sz w:val="20"/>
                <w:szCs w:val="20"/>
                <w:lang w:eastAsia="en-AU"/>
              </w:rPr>
            </w:pPr>
            <w:r w:rsidRPr="007532CE">
              <w:rPr>
                <w:rFonts w:ascii="Arial" w:hAnsi="Arial" w:cs="Arial"/>
                <w:sz w:val="20"/>
                <w:szCs w:val="20"/>
              </w:rPr>
              <w:t>STV/EO-380</w:t>
            </w:r>
          </w:p>
        </w:tc>
        <w:tc>
          <w:tcPr>
            <w:tcW w:w="2127" w:type="dxa"/>
            <w:tcBorders>
              <w:top w:val="nil"/>
              <w:left w:val="nil"/>
              <w:bottom w:val="single" w:sz="4" w:space="0" w:color="auto"/>
              <w:right w:val="single" w:sz="4" w:space="0" w:color="auto"/>
            </w:tcBorders>
            <w:shd w:val="clear" w:color="auto" w:fill="auto"/>
            <w:noWrap/>
            <w:vAlign w:val="bottom"/>
            <w:hideMark/>
          </w:tcPr>
          <w:p w14:paraId="7420E8B4" w14:textId="1AEF77F0"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hAnsi="Arial" w:cs="Arial"/>
                <w:sz w:val="20"/>
                <w:szCs w:val="20"/>
              </w:rPr>
              <w:t>Horse and Country</w:t>
            </w:r>
          </w:p>
        </w:tc>
        <w:tc>
          <w:tcPr>
            <w:tcW w:w="1650" w:type="dxa"/>
            <w:tcBorders>
              <w:top w:val="nil"/>
              <w:left w:val="nil"/>
              <w:bottom w:val="single" w:sz="4" w:space="0" w:color="auto"/>
              <w:right w:val="single" w:sz="4" w:space="0" w:color="auto"/>
            </w:tcBorders>
            <w:shd w:val="clear" w:color="000000" w:fill="FFFFFF"/>
            <w:hideMark/>
          </w:tcPr>
          <w:p w14:paraId="2D8C403F" w14:textId="7C9AE899"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889784A" w14:textId="77777777" w:rsidR="006E3FC9" w:rsidRPr="007532CE" w:rsidRDefault="006E3FC9" w:rsidP="006E3FC9">
            <w:pPr>
              <w:spacing w:after="0" w:line="240" w:lineRule="auto"/>
              <w:rPr>
                <w:rFonts w:ascii="Arial" w:eastAsia="Times New Roman" w:hAnsi="Arial" w:cs="Arial"/>
                <w:color w:val="000000"/>
                <w:sz w:val="20"/>
                <w:szCs w:val="20"/>
                <w:lang w:eastAsia="en-AU"/>
              </w:rPr>
            </w:pPr>
            <w:r w:rsidRPr="007532CE">
              <w:rPr>
                <w:rFonts w:ascii="Arial" w:eastAsia="Times New Roman" w:hAnsi="Arial" w:cs="Arial"/>
                <w:color w:val="000000"/>
                <w:sz w:val="20"/>
                <w:szCs w:val="20"/>
                <w:lang w:eastAsia="en-AU"/>
              </w:rPr>
              <w:t>1 July 2018 - 30 June 2020</w:t>
            </w:r>
          </w:p>
        </w:tc>
      </w:tr>
      <w:tr w:rsidR="0045189D" w:rsidRPr="00B244C8" w14:paraId="36AA0E6A" w14:textId="77777777" w:rsidTr="007532CE">
        <w:trPr>
          <w:trHeight w:val="290"/>
          <w:tblHeader/>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05A09D0" w14:textId="1635DF44" w:rsidR="006E3FC9" w:rsidRPr="007532CE" w:rsidRDefault="006E3FC9" w:rsidP="006E3FC9">
            <w:pPr>
              <w:spacing w:after="0" w:line="240" w:lineRule="auto"/>
              <w:jc w:val="right"/>
              <w:rPr>
                <w:rFonts w:ascii="Arial" w:eastAsia="Times New Roman" w:hAnsi="Arial" w:cs="Arial"/>
                <w:sz w:val="20"/>
                <w:szCs w:val="20"/>
                <w:lang w:eastAsia="en-AU"/>
              </w:rPr>
            </w:pPr>
            <w:r w:rsidRPr="007532CE">
              <w:rPr>
                <w:rFonts w:ascii="Arial" w:hAnsi="Arial" w:cs="Arial"/>
                <w:sz w:val="20"/>
                <w:szCs w:val="20"/>
              </w:rPr>
              <w:t>STV/EO-381</w:t>
            </w:r>
          </w:p>
        </w:tc>
        <w:tc>
          <w:tcPr>
            <w:tcW w:w="2127" w:type="dxa"/>
            <w:tcBorders>
              <w:top w:val="nil"/>
              <w:left w:val="nil"/>
              <w:bottom w:val="single" w:sz="4" w:space="0" w:color="auto"/>
              <w:right w:val="single" w:sz="4" w:space="0" w:color="auto"/>
            </w:tcBorders>
            <w:shd w:val="clear" w:color="auto" w:fill="auto"/>
            <w:noWrap/>
            <w:vAlign w:val="bottom"/>
            <w:hideMark/>
          </w:tcPr>
          <w:p w14:paraId="09372F5B" w14:textId="7264D498"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hAnsi="Arial" w:cs="Arial"/>
                <w:sz w:val="20"/>
                <w:szCs w:val="20"/>
              </w:rPr>
              <w:t>Zoo Moo</w:t>
            </w:r>
          </w:p>
        </w:tc>
        <w:tc>
          <w:tcPr>
            <w:tcW w:w="1650" w:type="dxa"/>
            <w:tcBorders>
              <w:top w:val="nil"/>
              <w:left w:val="nil"/>
              <w:bottom w:val="single" w:sz="4" w:space="0" w:color="auto"/>
              <w:right w:val="single" w:sz="4" w:space="0" w:color="auto"/>
            </w:tcBorders>
            <w:shd w:val="clear" w:color="000000" w:fill="FFFFFF"/>
            <w:hideMark/>
          </w:tcPr>
          <w:p w14:paraId="252071C7" w14:textId="17C12C99"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68B9B037" w14:textId="77777777" w:rsidR="006E3FC9" w:rsidRPr="007532CE" w:rsidRDefault="006E3FC9" w:rsidP="006E3FC9">
            <w:pPr>
              <w:spacing w:after="0" w:line="240" w:lineRule="auto"/>
              <w:rPr>
                <w:rFonts w:ascii="Arial" w:eastAsia="Times New Roman" w:hAnsi="Arial" w:cs="Arial"/>
                <w:color w:val="000000"/>
                <w:sz w:val="20"/>
                <w:szCs w:val="20"/>
                <w:lang w:eastAsia="en-AU"/>
              </w:rPr>
            </w:pPr>
            <w:r w:rsidRPr="007532CE">
              <w:rPr>
                <w:rFonts w:ascii="Arial" w:eastAsia="Times New Roman" w:hAnsi="Arial" w:cs="Arial"/>
                <w:color w:val="000000"/>
                <w:sz w:val="20"/>
                <w:szCs w:val="20"/>
                <w:lang w:eastAsia="en-AU"/>
              </w:rPr>
              <w:t>1 July 2018 - 30 June 2019</w:t>
            </w:r>
          </w:p>
        </w:tc>
      </w:tr>
      <w:tr w:rsidR="0045189D" w:rsidRPr="00B244C8" w14:paraId="5C666A2F" w14:textId="77777777" w:rsidTr="007532CE">
        <w:trPr>
          <w:trHeight w:val="290"/>
          <w:tblHeader/>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4F7C995" w14:textId="38B90EFB" w:rsidR="006E3FC9" w:rsidRPr="007532CE" w:rsidRDefault="006E3FC9" w:rsidP="006E3FC9">
            <w:pPr>
              <w:spacing w:after="0" w:line="240" w:lineRule="auto"/>
              <w:jc w:val="right"/>
              <w:rPr>
                <w:rFonts w:ascii="Arial" w:eastAsia="Times New Roman" w:hAnsi="Arial" w:cs="Arial"/>
                <w:sz w:val="20"/>
                <w:szCs w:val="20"/>
                <w:lang w:eastAsia="en-AU"/>
              </w:rPr>
            </w:pPr>
            <w:r w:rsidRPr="007532CE">
              <w:rPr>
                <w:rFonts w:ascii="Arial" w:hAnsi="Arial" w:cs="Arial"/>
                <w:sz w:val="20"/>
                <w:szCs w:val="20"/>
              </w:rPr>
              <w:t>STV/EO-382</w:t>
            </w:r>
          </w:p>
        </w:tc>
        <w:tc>
          <w:tcPr>
            <w:tcW w:w="2127" w:type="dxa"/>
            <w:tcBorders>
              <w:top w:val="nil"/>
              <w:left w:val="nil"/>
              <w:bottom w:val="single" w:sz="4" w:space="0" w:color="auto"/>
              <w:right w:val="single" w:sz="4" w:space="0" w:color="auto"/>
            </w:tcBorders>
            <w:shd w:val="clear" w:color="auto" w:fill="auto"/>
            <w:noWrap/>
            <w:vAlign w:val="bottom"/>
            <w:hideMark/>
          </w:tcPr>
          <w:p w14:paraId="20FD2123" w14:textId="33CAC631"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hAnsi="Arial" w:cs="Arial"/>
                <w:sz w:val="20"/>
                <w:szCs w:val="20"/>
              </w:rPr>
              <w:t>Baby TV</w:t>
            </w:r>
          </w:p>
        </w:tc>
        <w:tc>
          <w:tcPr>
            <w:tcW w:w="1650" w:type="dxa"/>
            <w:tcBorders>
              <w:top w:val="nil"/>
              <w:left w:val="nil"/>
              <w:bottom w:val="single" w:sz="4" w:space="0" w:color="auto"/>
              <w:right w:val="single" w:sz="4" w:space="0" w:color="auto"/>
            </w:tcBorders>
            <w:shd w:val="clear" w:color="000000" w:fill="FFFFFF"/>
            <w:hideMark/>
          </w:tcPr>
          <w:p w14:paraId="29ED048C" w14:textId="58534287"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04D4379E" w14:textId="77777777" w:rsidR="006E3FC9" w:rsidRPr="007532CE" w:rsidRDefault="006E3FC9" w:rsidP="006E3FC9">
            <w:pPr>
              <w:spacing w:after="0" w:line="240" w:lineRule="auto"/>
              <w:rPr>
                <w:rFonts w:ascii="Arial" w:eastAsia="Times New Roman" w:hAnsi="Arial" w:cs="Arial"/>
                <w:color w:val="000000"/>
                <w:sz w:val="20"/>
                <w:szCs w:val="20"/>
                <w:lang w:eastAsia="en-AU"/>
              </w:rPr>
            </w:pPr>
            <w:r w:rsidRPr="007532CE">
              <w:rPr>
                <w:rFonts w:ascii="Arial" w:eastAsia="Times New Roman" w:hAnsi="Arial" w:cs="Arial"/>
                <w:color w:val="000000"/>
                <w:sz w:val="20"/>
                <w:szCs w:val="20"/>
                <w:lang w:eastAsia="en-AU"/>
              </w:rPr>
              <w:t>1 July 2018 - 30 June 2020</w:t>
            </w:r>
          </w:p>
        </w:tc>
      </w:tr>
      <w:tr w:rsidR="006E3FC9" w:rsidRPr="00B244C8" w14:paraId="6A236E82" w14:textId="77777777" w:rsidTr="007532CE">
        <w:trPr>
          <w:trHeight w:val="290"/>
          <w:tblHeader/>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60047958" w14:textId="52DA3029" w:rsidR="006E3FC9" w:rsidRPr="007532CE" w:rsidRDefault="006E3FC9" w:rsidP="006E3FC9">
            <w:pPr>
              <w:spacing w:after="0" w:line="240" w:lineRule="auto"/>
              <w:jc w:val="right"/>
              <w:rPr>
                <w:rFonts w:ascii="Arial" w:eastAsia="Times New Roman" w:hAnsi="Arial" w:cs="Arial"/>
                <w:sz w:val="20"/>
                <w:szCs w:val="20"/>
                <w:lang w:eastAsia="en-AU"/>
              </w:rPr>
            </w:pPr>
            <w:r w:rsidRPr="007532CE">
              <w:rPr>
                <w:rFonts w:ascii="Arial" w:hAnsi="Arial" w:cs="Arial"/>
                <w:sz w:val="20"/>
                <w:szCs w:val="20"/>
              </w:rPr>
              <w:t>STV/EO-383</w:t>
            </w:r>
          </w:p>
        </w:tc>
        <w:tc>
          <w:tcPr>
            <w:tcW w:w="2127" w:type="dxa"/>
            <w:tcBorders>
              <w:top w:val="nil"/>
              <w:left w:val="nil"/>
              <w:bottom w:val="single" w:sz="4" w:space="0" w:color="auto"/>
              <w:right w:val="single" w:sz="4" w:space="0" w:color="auto"/>
            </w:tcBorders>
            <w:shd w:val="clear" w:color="auto" w:fill="auto"/>
            <w:noWrap/>
            <w:vAlign w:val="bottom"/>
            <w:hideMark/>
          </w:tcPr>
          <w:p w14:paraId="26B010DE" w14:textId="0544F4DF"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hAnsi="Arial" w:cs="Arial"/>
                <w:sz w:val="20"/>
                <w:szCs w:val="20"/>
              </w:rPr>
              <w:t xml:space="preserve">Al Jazeera </w:t>
            </w:r>
          </w:p>
        </w:tc>
        <w:tc>
          <w:tcPr>
            <w:tcW w:w="1650" w:type="dxa"/>
            <w:tcBorders>
              <w:top w:val="nil"/>
              <w:left w:val="nil"/>
              <w:bottom w:val="single" w:sz="4" w:space="0" w:color="auto"/>
              <w:right w:val="single" w:sz="4" w:space="0" w:color="auto"/>
            </w:tcBorders>
            <w:shd w:val="clear" w:color="000000" w:fill="FFFFFF"/>
            <w:hideMark/>
          </w:tcPr>
          <w:p w14:paraId="4B83DDB4" w14:textId="6E18A7B6"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CDD200E" w14:textId="77777777" w:rsidR="006E3FC9" w:rsidRPr="007532CE" w:rsidRDefault="006E3FC9" w:rsidP="006E3FC9">
            <w:pPr>
              <w:spacing w:after="0" w:line="240" w:lineRule="auto"/>
              <w:rPr>
                <w:rFonts w:ascii="Arial" w:eastAsia="Times New Roman" w:hAnsi="Arial" w:cs="Arial"/>
                <w:color w:val="000000"/>
                <w:sz w:val="20"/>
                <w:szCs w:val="20"/>
                <w:lang w:eastAsia="en-AU"/>
              </w:rPr>
            </w:pPr>
            <w:r w:rsidRPr="007532CE">
              <w:rPr>
                <w:rFonts w:ascii="Arial" w:eastAsia="Times New Roman" w:hAnsi="Arial" w:cs="Arial"/>
                <w:color w:val="000000"/>
                <w:sz w:val="20"/>
                <w:szCs w:val="20"/>
                <w:lang w:eastAsia="en-AU"/>
              </w:rPr>
              <w:t>1 July 2018 - 30 June 2020</w:t>
            </w:r>
          </w:p>
        </w:tc>
      </w:tr>
      <w:tr w:rsidR="008723C3" w:rsidRPr="00B244C8" w14:paraId="27D35E27" w14:textId="77777777" w:rsidTr="007532CE">
        <w:trPr>
          <w:trHeight w:val="290"/>
          <w:tblHeader/>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588F7EF2" w14:textId="77F2F385" w:rsidR="008723C3" w:rsidRPr="007532CE" w:rsidRDefault="008723C3" w:rsidP="008723C3">
            <w:pPr>
              <w:spacing w:after="0" w:line="240" w:lineRule="auto"/>
              <w:jc w:val="right"/>
              <w:rPr>
                <w:rFonts w:ascii="Arial" w:hAnsi="Arial" w:cs="Arial"/>
                <w:sz w:val="20"/>
                <w:szCs w:val="20"/>
              </w:rPr>
            </w:pPr>
            <w:r w:rsidRPr="007532CE">
              <w:rPr>
                <w:rFonts w:ascii="Arial" w:hAnsi="Arial" w:cs="Arial"/>
                <w:sz w:val="20"/>
                <w:szCs w:val="20"/>
              </w:rPr>
              <w:t>STV/TRO-75</w:t>
            </w:r>
          </w:p>
        </w:tc>
        <w:tc>
          <w:tcPr>
            <w:tcW w:w="2127" w:type="dxa"/>
            <w:tcBorders>
              <w:top w:val="nil"/>
              <w:left w:val="nil"/>
              <w:bottom w:val="single" w:sz="4" w:space="0" w:color="auto"/>
              <w:right w:val="single" w:sz="4" w:space="0" w:color="auto"/>
            </w:tcBorders>
            <w:shd w:val="clear" w:color="auto" w:fill="auto"/>
            <w:noWrap/>
            <w:vAlign w:val="bottom"/>
          </w:tcPr>
          <w:p w14:paraId="1405FE48" w14:textId="3E751CF1" w:rsidR="008723C3" w:rsidRPr="007532CE" w:rsidRDefault="008723C3" w:rsidP="008723C3">
            <w:pPr>
              <w:spacing w:after="0" w:line="240" w:lineRule="auto"/>
              <w:rPr>
                <w:rFonts w:ascii="Arial" w:hAnsi="Arial" w:cs="Arial"/>
                <w:sz w:val="20"/>
                <w:szCs w:val="20"/>
              </w:rPr>
            </w:pPr>
            <w:r w:rsidRPr="007532CE">
              <w:rPr>
                <w:rFonts w:ascii="Arial" w:hAnsi="Arial" w:cs="Arial"/>
                <w:sz w:val="20"/>
                <w:szCs w:val="20"/>
              </w:rPr>
              <w:t>Nat Geo Wild</w:t>
            </w:r>
          </w:p>
        </w:tc>
        <w:tc>
          <w:tcPr>
            <w:tcW w:w="1650" w:type="dxa"/>
            <w:tcBorders>
              <w:top w:val="nil"/>
              <w:left w:val="nil"/>
              <w:bottom w:val="single" w:sz="4" w:space="0" w:color="auto"/>
              <w:right w:val="single" w:sz="4" w:space="0" w:color="auto"/>
            </w:tcBorders>
            <w:shd w:val="clear" w:color="000000" w:fill="FFFFFF"/>
            <w:vAlign w:val="bottom"/>
          </w:tcPr>
          <w:p w14:paraId="44F8C701" w14:textId="4DD7F876" w:rsidR="008723C3" w:rsidRPr="007532CE" w:rsidRDefault="008723C3" w:rsidP="008723C3">
            <w:pPr>
              <w:spacing w:after="0" w:line="240" w:lineRule="auto"/>
              <w:rPr>
                <w:rFonts w:ascii="Arial" w:eastAsia="Times New Roman" w:hAnsi="Arial" w:cs="Arial"/>
                <w:sz w:val="20"/>
                <w:szCs w:val="20"/>
                <w:lang w:eastAsia="en-AU"/>
              </w:rPr>
            </w:pPr>
            <w:r w:rsidRPr="007532CE">
              <w:rPr>
                <w:rFonts w:ascii="Arial" w:eastAsia="Times New Roman" w:hAnsi="Arial" w:cs="Arial"/>
                <w:sz w:val="20"/>
                <w:szCs w:val="20"/>
                <w:lang w:eastAsia="en-AU"/>
              </w:rPr>
              <w:t>Target reduction</w:t>
            </w:r>
          </w:p>
        </w:tc>
        <w:tc>
          <w:tcPr>
            <w:tcW w:w="2840" w:type="dxa"/>
            <w:tcBorders>
              <w:top w:val="nil"/>
              <w:left w:val="nil"/>
              <w:bottom w:val="single" w:sz="4" w:space="0" w:color="auto"/>
              <w:right w:val="single" w:sz="4" w:space="0" w:color="auto"/>
            </w:tcBorders>
            <w:shd w:val="clear" w:color="auto" w:fill="auto"/>
            <w:noWrap/>
            <w:vAlign w:val="bottom"/>
          </w:tcPr>
          <w:p w14:paraId="16F749B5" w14:textId="2A728048" w:rsidR="008723C3" w:rsidRPr="007532CE" w:rsidRDefault="008723C3" w:rsidP="008723C3">
            <w:pPr>
              <w:spacing w:after="0" w:line="240" w:lineRule="auto"/>
              <w:rPr>
                <w:rFonts w:ascii="Arial" w:eastAsia="Times New Roman" w:hAnsi="Arial" w:cs="Arial"/>
                <w:color w:val="000000"/>
                <w:sz w:val="20"/>
                <w:szCs w:val="20"/>
                <w:lang w:eastAsia="en-AU"/>
              </w:rPr>
            </w:pPr>
            <w:r w:rsidRPr="007532CE">
              <w:rPr>
                <w:rFonts w:ascii="Arial" w:eastAsia="Times New Roman" w:hAnsi="Arial" w:cs="Arial"/>
                <w:color w:val="000000"/>
                <w:sz w:val="20"/>
                <w:szCs w:val="20"/>
                <w:lang w:eastAsia="en-AU"/>
              </w:rPr>
              <w:t>1 July 2018 - 30 June 2020</w:t>
            </w:r>
          </w:p>
        </w:tc>
      </w:tr>
      <w:tr w:rsidR="00C5238D" w:rsidRPr="00B244C8" w14:paraId="3EEA1226" w14:textId="77777777" w:rsidTr="007532CE">
        <w:trPr>
          <w:trHeight w:val="290"/>
          <w:tblHeader/>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7009FEFC" w14:textId="10C28C5C" w:rsidR="00C5238D" w:rsidRPr="007532CE" w:rsidRDefault="00C5238D" w:rsidP="00C5238D">
            <w:pPr>
              <w:spacing w:after="0" w:line="240" w:lineRule="auto"/>
              <w:jc w:val="right"/>
              <w:rPr>
                <w:rFonts w:ascii="Arial" w:hAnsi="Arial" w:cs="Arial"/>
                <w:sz w:val="20"/>
                <w:szCs w:val="20"/>
              </w:rPr>
            </w:pPr>
            <w:r w:rsidRPr="007532CE">
              <w:rPr>
                <w:rFonts w:ascii="Arial" w:hAnsi="Arial" w:cs="Arial"/>
                <w:sz w:val="20"/>
                <w:szCs w:val="20"/>
              </w:rPr>
              <w:t>STV/TRO-76</w:t>
            </w:r>
          </w:p>
        </w:tc>
        <w:tc>
          <w:tcPr>
            <w:tcW w:w="2127" w:type="dxa"/>
            <w:tcBorders>
              <w:top w:val="nil"/>
              <w:left w:val="nil"/>
              <w:bottom w:val="single" w:sz="4" w:space="0" w:color="auto"/>
              <w:right w:val="single" w:sz="4" w:space="0" w:color="auto"/>
            </w:tcBorders>
            <w:shd w:val="clear" w:color="auto" w:fill="auto"/>
            <w:noWrap/>
            <w:vAlign w:val="bottom"/>
          </w:tcPr>
          <w:p w14:paraId="4A87FC69" w14:textId="128F577A" w:rsidR="00C5238D" w:rsidRPr="007532CE" w:rsidRDefault="00C5238D" w:rsidP="00C5238D">
            <w:pPr>
              <w:spacing w:after="0" w:line="240" w:lineRule="auto"/>
              <w:rPr>
                <w:rFonts w:ascii="Arial" w:hAnsi="Arial" w:cs="Arial"/>
                <w:sz w:val="20"/>
                <w:szCs w:val="20"/>
              </w:rPr>
            </w:pPr>
            <w:r w:rsidRPr="007532CE">
              <w:rPr>
                <w:rFonts w:ascii="Arial" w:hAnsi="Arial" w:cs="Arial"/>
                <w:sz w:val="20"/>
                <w:szCs w:val="20"/>
              </w:rPr>
              <w:t>TLC</w:t>
            </w:r>
          </w:p>
        </w:tc>
        <w:tc>
          <w:tcPr>
            <w:tcW w:w="1650" w:type="dxa"/>
            <w:tcBorders>
              <w:top w:val="nil"/>
              <w:left w:val="nil"/>
              <w:bottom w:val="single" w:sz="4" w:space="0" w:color="auto"/>
              <w:right w:val="single" w:sz="4" w:space="0" w:color="auto"/>
            </w:tcBorders>
            <w:shd w:val="clear" w:color="000000" w:fill="FFFFFF"/>
            <w:vAlign w:val="bottom"/>
          </w:tcPr>
          <w:p w14:paraId="5DEB3384" w14:textId="201BA3B0" w:rsidR="00C5238D" w:rsidRPr="007532CE" w:rsidRDefault="00C5238D" w:rsidP="00C5238D">
            <w:pPr>
              <w:spacing w:after="0" w:line="240" w:lineRule="auto"/>
              <w:rPr>
                <w:rFonts w:ascii="Arial" w:eastAsia="Times New Roman" w:hAnsi="Arial" w:cs="Arial"/>
                <w:sz w:val="20"/>
                <w:szCs w:val="20"/>
                <w:lang w:eastAsia="en-AU"/>
              </w:rPr>
            </w:pPr>
            <w:r w:rsidRPr="007532CE">
              <w:rPr>
                <w:rFonts w:ascii="Arial" w:eastAsia="Times New Roman" w:hAnsi="Arial" w:cs="Arial"/>
                <w:sz w:val="20"/>
                <w:szCs w:val="20"/>
                <w:lang w:eastAsia="en-AU"/>
              </w:rPr>
              <w:t xml:space="preserve">Target reduction </w:t>
            </w:r>
          </w:p>
        </w:tc>
        <w:tc>
          <w:tcPr>
            <w:tcW w:w="2840" w:type="dxa"/>
            <w:tcBorders>
              <w:top w:val="nil"/>
              <w:left w:val="nil"/>
              <w:bottom w:val="single" w:sz="4" w:space="0" w:color="auto"/>
              <w:right w:val="single" w:sz="4" w:space="0" w:color="auto"/>
            </w:tcBorders>
            <w:shd w:val="clear" w:color="auto" w:fill="auto"/>
            <w:noWrap/>
            <w:vAlign w:val="bottom"/>
          </w:tcPr>
          <w:p w14:paraId="232433F5" w14:textId="5F634B89" w:rsidR="00C5238D" w:rsidRPr="007532CE" w:rsidRDefault="00C5238D" w:rsidP="00C5238D">
            <w:pPr>
              <w:spacing w:after="0" w:line="240" w:lineRule="auto"/>
              <w:rPr>
                <w:rFonts w:ascii="Arial" w:eastAsia="Times New Roman" w:hAnsi="Arial" w:cs="Arial"/>
                <w:color w:val="000000"/>
                <w:sz w:val="20"/>
                <w:szCs w:val="20"/>
                <w:lang w:eastAsia="en-AU"/>
              </w:rPr>
            </w:pPr>
            <w:r w:rsidRPr="007532CE">
              <w:rPr>
                <w:rFonts w:ascii="Arial" w:eastAsia="Times New Roman" w:hAnsi="Arial" w:cs="Arial"/>
                <w:color w:val="000000"/>
                <w:sz w:val="20"/>
                <w:szCs w:val="20"/>
                <w:lang w:eastAsia="en-AU"/>
              </w:rPr>
              <w:t>1 July 2018 - 30 June 2020</w:t>
            </w:r>
          </w:p>
        </w:tc>
      </w:tr>
      <w:tr w:rsidR="008723C3" w:rsidRPr="00B244C8" w14:paraId="6C8E0BFC" w14:textId="77777777" w:rsidTr="007532CE">
        <w:trPr>
          <w:trHeight w:val="290"/>
          <w:tblHeader/>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B083B4E" w14:textId="221A2A30" w:rsidR="008723C3" w:rsidRPr="007532CE" w:rsidRDefault="008723C3" w:rsidP="0045189D">
            <w:pPr>
              <w:spacing w:after="0" w:line="240" w:lineRule="auto"/>
              <w:jc w:val="right"/>
              <w:rPr>
                <w:rFonts w:ascii="Arial" w:hAnsi="Arial" w:cs="Arial"/>
                <w:sz w:val="20"/>
                <w:szCs w:val="20"/>
              </w:rPr>
            </w:pPr>
            <w:r w:rsidRPr="007532CE">
              <w:rPr>
                <w:rFonts w:ascii="Arial" w:hAnsi="Arial" w:cs="Arial"/>
                <w:sz w:val="20"/>
                <w:szCs w:val="20"/>
              </w:rPr>
              <w:t>STV/TRO-77</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25D7F13C" w14:textId="5F7D9077" w:rsidR="008723C3" w:rsidRPr="007532CE" w:rsidRDefault="008723C3" w:rsidP="0045189D">
            <w:pPr>
              <w:spacing w:after="0" w:line="240" w:lineRule="auto"/>
              <w:rPr>
                <w:rFonts w:ascii="Arial" w:hAnsi="Arial" w:cs="Arial"/>
                <w:sz w:val="20"/>
                <w:szCs w:val="20"/>
              </w:rPr>
            </w:pPr>
            <w:r w:rsidRPr="007532CE">
              <w:rPr>
                <w:rFonts w:ascii="Arial" w:hAnsi="Arial" w:cs="Arial"/>
                <w:sz w:val="20"/>
                <w:szCs w:val="20"/>
              </w:rPr>
              <w:t>Style</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684E52BA" w14:textId="5601E467" w:rsidR="008723C3" w:rsidRPr="007532CE" w:rsidRDefault="008723C3" w:rsidP="008723C3">
            <w:pPr>
              <w:spacing w:after="0" w:line="240" w:lineRule="auto"/>
              <w:rPr>
                <w:rFonts w:ascii="Arial" w:eastAsia="Times New Roman" w:hAnsi="Arial" w:cs="Arial"/>
                <w:sz w:val="20"/>
                <w:szCs w:val="20"/>
                <w:lang w:eastAsia="en-AU"/>
              </w:rPr>
            </w:pPr>
            <w:r w:rsidRPr="007532CE">
              <w:rPr>
                <w:rFonts w:ascii="Arial" w:eastAsia="Times New Roman" w:hAnsi="Arial" w:cs="Arial"/>
                <w:sz w:val="20"/>
                <w:szCs w:val="20"/>
                <w:lang w:eastAsia="en-AU"/>
              </w:rPr>
              <w:t>Target reduction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1FC891CC" w14:textId="3BF46CC3" w:rsidR="008723C3" w:rsidRPr="007532CE" w:rsidRDefault="008723C3" w:rsidP="008723C3">
            <w:pPr>
              <w:spacing w:after="0" w:line="240" w:lineRule="auto"/>
              <w:rPr>
                <w:rFonts w:ascii="Arial" w:eastAsia="Times New Roman" w:hAnsi="Arial" w:cs="Arial"/>
                <w:color w:val="000000"/>
                <w:sz w:val="20"/>
                <w:szCs w:val="20"/>
                <w:lang w:eastAsia="en-AU"/>
              </w:rPr>
            </w:pPr>
            <w:r w:rsidRPr="007532CE">
              <w:rPr>
                <w:rFonts w:ascii="Arial" w:eastAsia="Times New Roman" w:hAnsi="Arial" w:cs="Arial"/>
                <w:color w:val="000000"/>
                <w:sz w:val="20"/>
                <w:szCs w:val="20"/>
                <w:lang w:eastAsia="en-AU"/>
              </w:rPr>
              <w:t>1 July 2018 - 30 June 2020</w:t>
            </w:r>
          </w:p>
        </w:tc>
      </w:tr>
    </w:tbl>
    <w:p w14:paraId="77FD9F28" w14:textId="77777777" w:rsidR="00003AA4" w:rsidRPr="003C02D0" w:rsidRDefault="00003AA4" w:rsidP="0045189D">
      <w:pPr>
        <w:pStyle w:val="ListParagraph"/>
        <w:ind w:left="850"/>
        <w:contextualSpacing w:val="0"/>
        <w:rPr>
          <w:rFonts w:ascii="Arial" w:hAnsi="Arial" w:cs="Arial"/>
          <w:highlight w:val="yellow"/>
        </w:rPr>
      </w:pPr>
    </w:p>
    <w:p w14:paraId="40802B1C" w14:textId="0B70C3EE" w:rsidR="009B107D" w:rsidRPr="009B107D" w:rsidRDefault="009B107D" w:rsidP="0045189D">
      <w:pPr>
        <w:pStyle w:val="ListParagraph"/>
        <w:ind w:left="850" w:hanging="424"/>
        <w:contextualSpacing w:val="0"/>
        <w:rPr>
          <w:rFonts w:ascii="Arial" w:hAnsi="Arial" w:cs="Arial"/>
          <w:i/>
          <w:u w:val="single"/>
        </w:rPr>
      </w:pPr>
      <w:r w:rsidRPr="009B107D">
        <w:rPr>
          <w:rFonts w:ascii="Arial" w:hAnsi="Arial" w:cs="Arial"/>
          <w:i/>
          <w:u w:val="single"/>
        </w:rPr>
        <w:t>Other matters as the ACMA considers relevant (paragraph 130ZY(5)(</w:t>
      </w:r>
      <w:proofErr w:type="spellStart"/>
      <w:r w:rsidRPr="009B107D">
        <w:rPr>
          <w:rFonts w:ascii="Arial" w:hAnsi="Arial" w:cs="Arial"/>
          <w:i/>
          <w:u w:val="single"/>
        </w:rPr>
        <w:t>i</w:t>
      </w:r>
      <w:proofErr w:type="spellEnd"/>
      <w:r w:rsidRPr="009B107D">
        <w:rPr>
          <w:rFonts w:ascii="Arial" w:hAnsi="Arial" w:cs="Arial"/>
          <w:i/>
          <w:u w:val="single"/>
        </w:rPr>
        <w:t>) of the BSA)</w:t>
      </w:r>
    </w:p>
    <w:p w14:paraId="6A0FAEED" w14:textId="0C271416" w:rsidR="0007619C" w:rsidRDefault="0007619C" w:rsidP="003E2BF4">
      <w:pPr>
        <w:pStyle w:val="ListParagraph"/>
        <w:numPr>
          <w:ilvl w:val="1"/>
          <w:numId w:val="3"/>
        </w:numPr>
        <w:ind w:left="850" w:hanging="493"/>
        <w:contextualSpacing w:val="0"/>
        <w:rPr>
          <w:rFonts w:ascii="Arial" w:hAnsi="Arial" w:cs="Arial"/>
          <w:color w:val="000000" w:themeColor="text1"/>
        </w:rPr>
      </w:pPr>
      <w:r w:rsidRPr="003E2BF4">
        <w:rPr>
          <w:rFonts w:ascii="Arial" w:hAnsi="Arial" w:cs="Arial"/>
          <w:color w:val="000000" w:themeColor="text1"/>
        </w:rPr>
        <w:t>The Applicant has noted that competition in the market for content services has increased with the entry of subscription video on demand providers. These providers are not required to provide captioning services and face no penalty for removal of content if they do not caption.</w:t>
      </w:r>
    </w:p>
    <w:p w14:paraId="20FD615C" w14:textId="4FB9371A" w:rsidR="007532CE" w:rsidRDefault="0007619C" w:rsidP="007532CE">
      <w:pPr>
        <w:pStyle w:val="ListParagraph"/>
        <w:numPr>
          <w:ilvl w:val="1"/>
          <w:numId w:val="3"/>
        </w:numPr>
        <w:ind w:left="850" w:hanging="493"/>
        <w:contextualSpacing w:val="0"/>
        <w:rPr>
          <w:rFonts w:ascii="Arial" w:hAnsi="Arial" w:cs="Arial"/>
          <w:color w:val="000000" w:themeColor="text1"/>
        </w:rPr>
      </w:pPr>
      <w:r w:rsidRPr="007532CE">
        <w:rPr>
          <w:rFonts w:ascii="Arial" w:hAnsi="Arial" w:cs="Arial"/>
          <w:color w:val="000000" w:themeColor="text1"/>
        </w:rPr>
        <w:t xml:space="preserve">The ACMA acknowledges </w:t>
      </w:r>
      <w:proofErr w:type="gramStart"/>
      <w:r w:rsidRPr="007532CE">
        <w:rPr>
          <w:rFonts w:ascii="Arial" w:hAnsi="Arial" w:cs="Arial"/>
          <w:color w:val="000000" w:themeColor="text1"/>
        </w:rPr>
        <w:t>a number of</w:t>
      </w:r>
      <w:proofErr w:type="gramEnd"/>
      <w:r w:rsidRPr="007532CE">
        <w:rPr>
          <w:rFonts w:ascii="Arial" w:hAnsi="Arial" w:cs="Arial"/>
          <w:color w:val="000000" w:themeColor="text1"/>
        </w:rPr>
        <w:t xml:space="preserve"> additional matters submitted by the Applicant; however, the ACMA does not consider that these matters are relevant in deciding whether a failure to make the </w:t>
      </w:r>
      <w:r w:rsidR="008446AE" w:rsidRPr="007532CE">
        <w:rPr>
          <w:rFonts w:ascii="Arial" w:hAnsi="Arial" w:cs="Arial"/>
          <w:color w:val="000000" w:themeColor="text1"/>
        </w:rPr>
        <w:t>Exemption</w:t>
      </w:r>
      <w:r w:rsidRPr="007532CE">
        <w:rPr>
          <w:rFonts w:ascii="Arial" w:hAnsi="Arial" w:cs="Arial"/>
          <w:color w:val="000000" w:themeColor="text1"/>
        </w:rPr>
        <w:t xml:space="preserve"> Order would impose an unjustifiable hardship on the Applicant</w:t>
      </w:r>
      <w:r w:rsidR="00D520E6" w:rsidRPr="007532CE">
        <w:rPr>
          <w:rFonts w:ascii="Arial" w:hAnsi="Arial" w:cs="Arial"/>
          <w:color w:val="000000" w:themeColor="text1"/>
        </w:rPr>
        <w:t>.</w:t>
      </w:r>
      <w:r w:rsidR="007532CE">
        <w:rPr>
          <w:rFonts w:ascii="Arial" w:hAnsi="Arial" w:cs="Arial"/>
          <w:color w:val="000000" w:themeColor="text1"/>
        </w:rPr>
        <w:t xml:space="preserve"> </w:t>
      </w:r>
    </w:p>
    <w:p w14:paraId="6F4C7321" w14:textId="77777777" w:rsidR="006D31FD" w:rsidRDefault="006D31FD" w:rsidP="006D31FD">
      <w:pPr>
        <w:pStyle w:val="ListParagraph"/>
        <w:numPr>
          <w:ilvl w:val="0"/>
          <w:numId w:val="3"/>
        </w:numPr>
        <w:spacing w:before="240"/>
        <w:contextualSpacing w:val="0"/>
        <w:rPr>
          <w:rFonts w:ascii="Arial" w:hAnsi="Arial" w:cs="Arial"/>
          <w:b/>
          <w:sz w:val="28"/>
          <w:szCs w:val="28"/>
        </w:rPr>
      </w:pPr>
      <w:bookmarkStart w:id="21" w:name="_Hlk12291857"/>
      <w:r>
        <w:rPr>
          <w:rFonts w:ascii="Arial" w:hAnsi="Arial" w:cs="Arial"/>
          <w:b/>
          <w:sz w:val="28"/>
          <w:szCs w:val="28"/>
        </w:rPr>
        <w:t>RESPONSE TO SUBMISSIONS RECEIVED</w:t>
      </w:r>
    </w:p>
    <w:p w14:paraId="62E9B777" w14:textId="1BA56BAD" w:rsidR="006D31FD" w:rsidRDefault="006D31FD" w:rsidP="006D31FD">
      <w:pPr>
        <w:pStyle w:val="ListParagraph"/>
        <w:numPr>
          <w:ilvl w:val="1"/>
          <w:numId w:val="3"/>
        </w:numPr>
        <w:ind w:left="850" w:hanging="493"/>
        <w:contextualSpacing w:val="0"/>
        <w:rPr>
          <w:rFonts w:ascii="Arial" w:hAnsi="Arial" w:cs="Arial"/>
        </w:rPr>
      </w:pPr>
      <w:r>
        <w:rPr>
          <w:rFonts w:ascii="Arial" w:hAnsi="Arial" w:cs="Arial"/>
        </w:rPr>
        <w:t xml:space="preserve">The ACMA received submissions from the Australian Communications Consumer Action Network (ACCAN) and the Centre for Inclusive Design (CFID) in response to the draft exemption order </w:t>
      </w:r>
      <w:r w:rsidR="000C3B3C">
        <w:rPr>
          <w:rFonts w:ascii="Arial" w:hAnsi="Arial" w:cs="Arial"/>
        </w:rPr>
        <w:t xml:space="preserve">published on 20 May 2019 </w:t>
      </w:r>
      <w:r>
        <w:rPr>
          <w:rFonts w:ascii="Arial" w:hAnsi="Arial" w:cs="Arial"/>
        </w:rPr>
        <w:t>for the Applicant.</w:t>
      </w:r>
    </w:p>
    <w:p w14:paraId="3B304173" w14:textId="77777777" w:rsidR="006D31FD" w:rsidRDefault="006D31FD" w:rsidP="006D31FD">
      <w:pPr>
        <w:spacing w:before="240"/>
        <w:ind w:left="363"/>
        <w:rPr>
          <w:rFonts w:ascii="Arial" w:hAnsi="Arial" w:cs="Arial"/>
          <w:b/>
        </w:rPr>
      </w:pPr>
      <w:r w:rsidRPr="007A3F75">
        <w:rPr>
          <w:rFonts w:ascii="Arial" w:hAnsi="Arial" w:cs="Arial"/>
          <w:b/>
        </w:rPr>
        <w:t>ACCAN</w:t>
      </w:r>
    </w:p>
    <w:p w14:paraId="426B8A9F" w14:textId="77777777" w:rsidR="000C3B3C" w:rsidRDefault="000C3B3C" w:rsidP="000C3B3C">
      <w:pPr>
        <w:pStyle w:val="ListParagraph"/>
        <w:numPr>
          <w:ilvl w:val="1"/>
          <w:numId w:val="53"/>
        </w:numPr>
        <w:ind w:left="709" w:hanging="493"/>
        <w:contextualSpacing w:val="0"/>
        <w:rPr>
          <w:rFonts w:ascii="Arial" w:hAnsi="Arial" w:cs="Arial"/>
        </w:rPr>
      </w:pPr>
      <w:r>
        <w:rPr>
          <w:rFonts w:ascii="Arial" w:hAnsi="Arial" w:cs="Arial"/>
        </w:rPr>
        <w:t>Applicants for exemption orders need to provide supporting information addressing the matters specified in subsection 130</w:t>
      </w:r>
      <w:proofErr w:type="gramStart"/>
      <w:r>
        <w:rPr>
          <w:rFonts w:ascii="Arial" w:hAnsi="Arial" w:cs="Arial"/>
        </w:rPr>
        <w:t>ZY(</w:t>
      </w:r>
      <w:proofErr w:type="gramEnd"/>
      <w:r>
        <w:rPr>
          <w:rFonts w:ascii="Arial" w:hAnsi="Arial" w:cs="Arial"/>
        </w:rPr>
        <w:t xml:space="preserve">5), and the Applicant did so. The Applicant provided financial information, and information about viewer numbers to the ACMA on a commercial-in-confidence basis. The ACMA considers the request for confidential treatment of this information to be </w:t>
      </w:r>
      <w:proofErr w:type="gramStart"/>
      <w:r>
        <w:rPr>
          <w:rFonts w:ascii="Arial" w:hAnsi="Arial" w:cs="Arial"/>
        </w:rPr>
        <w:t>reasonable, and</w:t>
      </w:r>
      <w:proofErr w:type="gramEnd"/>
      <w:r>
        <w:rPr>
          <w:rFonts w:ascii="Arial" w:hAnsi="Arial" w:cs="Arial"/>
        </w:rPr>
        <w:t xml:space="preserve"> will respect it. The information has been taken into account by the ACMA in making its </w:t>
      </w:r>
      <w:proofErr w:type="gramStart"/>
      <w:r>
        <w:rPr>
          <w:rFonts w:ascii="Arial" w:hAnsi="Arial" w:cs="Arial"/>
        </w:rPr>
        <w:t>decision, but</w:t>
      </w:r>
      <w:proofErr w:type="gramEnd"/>
      <w:r>
        <w:rPr>
          <w:rFonts w:ascii="Arial" w:hAnsi="Arial" w:cs="Arial"/>
        </w:rPr>
        <w:t xml:space="preserve"> will not be reproduced in these reasons for decision.</w:t>
      </w:r>
    </w:p>
    <w:p w14:paraId="32B1C569" w14:textId="77777777" w:rsidR="000C3B3C" w:rsidRDefault="000C3B3C" w:rsidP="000C3B3C">
      <w:pPr>
        <w:pStyle w:val="ListParagraph"/>
        <w:numPr>
          <w:ilvl w:val="1"/>
          <w:numId w:val="53"/>
        </w:numPr>
        <w:ind w:left="709" w:hanging="493"/>
        <w:contextualSpacing w:val="0"/>
        <w:rPr>
          <w:rFonts w:ascii="Arial" w:hAnsi="Arial" w:cs="Arial"/>
        </w:rPr>
      </w:pPr>
      <w:r>
        <w:rPr>
          <w:rFonts w:ascii="Arial" w:hAnsi="Arial" w:cs="Arial"/>
        </w:rPr>
        <w:t>ACCAN expressed its concern that “Australian consumers who rely on closed captions struggle to have the same functional access to television services as other Australians”. ACCAN referred to a report in 2014 which forecast increased take up of subscription television services. It noted that deaf and hearing-impaired Australians will not be able to benefit from and enjoy these new services. In addition, ACCAN questions the Applicant’s assertion that it provides a ‘full service’ when consumers with disability are not able to access services.</w:t>
      </w:r>
    </w:p>
    <w:p w14:paraId="68EF2A34" w14:textId="77777777" w:rsidR="000C3B3C" w:rsidRDefault="000C3B3C" w:rsidP="000C3B3C">
      <w:pPr>
        <w:pStyle w:val="ListParagraph"/>
        <w:numPr>
          <w:ilvl w:val="1"/>
          <w:numId w:val="53"/>
        </w:numPr>
        <w:ind w:left="709" w:hanging="493"/>
        <w:contextualSpacing w:val="0"/>
        <w:rPr>
          <w:rFonts w:ascii="Arial" w:hAnsi="Arial" w:cs="Arial"/>
        </w:rPr>
      </w:pPr>
      <w:r>
        <w:rPr>
          <w:rFonts w:ascii="Arial" w:hAnsi="Arial" w:cs="Arial"/>
        </w:rPr>
        <w:t xml:space="preserve">The ACMA notes that its decision to make an exemption order for the Applicant has </w:t>
      </w:r>
      <w:proofErr w:type="gramStart"/>
      <w:r>
        <w:rPr>
          <w:rFonts w:ascii="Arial" w:hAnsi="Arial" w:cs="Arial"/>
        </w:rPr>
        <w:t>taken into account</w:t>
      </w:r>
      <w:proofErr w:type="gramEnd"/>
      <w:r>
        <w:rPr>
          <w:rFonts w:ascii="Arial" w:hAnsi="Arial" w:cs="Arial"/>
        </w:rPr>
        <w:t xml:space="preserve"> the number of subscribers to the Service and the impact of making an exemption order on deaf and hearing-impaired viewers.</w:t>
      </w:r>
    </w:p>
    <w:p w14:paraId="3A32FDA9" w14:textId="77777777" w:rsidR="000C3B3C" w:rsidRPr="005C736A" w:rsidRDefault="000C3B3C" w:rsidP="000C3B3C">
      <w:pPr>
        <w:pStyle w:val="ListParagraph"/>
        <w:numPr>
          <w:ilvl w:val="1"/>
          <w:numId w:val="53"/>
        </w:numPr>
        <w:ind w:left="709" w:hanging="493"/>
        <w:contextualSpacing w:val="0"/>
        <w:rPr>
          <w:rFonts w:ascii="Arial" w:hAnsi="Arial" w:cs="Arial"/>
        </w:rPr>
      </w:pPr>
      <w:r w:rsidRPr="005C736A">
        <w:rPr>
          <w:rFonts w:ascii="Arial" w:hAnsi="Arial" w:cs="Arial"/>
        </w:rPr>
        <w:t xml:space="preserve">ACCAN argued that subscription services need to provide tangible evidence that they were working towards meeting their legislative obligations. ACCAN stated that there is a lack of evidence that the Applicant is taking bona fide steps to implement closed captions beyond the exemption period. ACCAN is particularly concerned that there has been no commitment from the Applicant to investigate opportunities to meet its legislative obligation, noting that these channels have all been granted exemptions previously with no stipulation from the ACMA that the Applicant take measures to address its legislative obligations. </w:t>
      </w:r>
    </w:p>
    <w:p w14:paraId="5139FE08" w14:textId="77149253" w:rsidR="000C3B3C" w:rsidRDefault="000C3B3C" w:rsidP="000C3B3C">
      <w:pPr>
        <w:pStyle w:val="ListParagraph"/>
        <w:numPr>
          <w:ilvl w:val="1"/>
          <w:numId w:val="53"/>
        </w:numPr>
        <w:ind w:left="709" w:hanging="493"/>
        <w:contextualSpacing w:val="0"/>
        <w:rPr>
          <w:rFonts w:ascii="Arial" w:hAnsi="Arial" w:cs="Arial"/>
        </w:rPr>
      </w:pPr>
      <w:r>
        <w:rPr>
          <w:rFonts w:ascii="Arial" w:hAnsi="Arial" w:cs="Arial"/>
        </w:rPr>
        <w:t xml:space="preserve">The ACMA notes in response that the </w:t>
      </w:r>
      <w:r w:rsidR="00450138">
        <w:rPr>
          <w:rFonts w:ascii="Arial" w:hAnsi="Arial" w:cs="Arial"/>
        </w:rPr>
        <w:t>C</w:t>
      </w:r>
      <w:r>
        <w:rPr>
          <w:rFonts w:ascii="Arial" w:hAnsi="Arial" w:cs="Arial"/>
        </w:rPr>
        <w:t>hannel Provider ha</w:t>
      </w:r>
      <w:r w:rsidR="00005BE6">
        <w:rPr>
          <w:rFonts w:ascii="Arial" w:hAnsi="Arial" w:cs="Arial"/>
        </w:rPr>
        <w:t>s</w:t>
      </w:r>
      <w:r>
        <w:rPr>
          <w:rFonts w:ascii="Arial" w:hAnsi="Arial" w:cs="Arial"/>
        </w:rPr>
        <w:t xml:space="preserve"> submitted that </w:t>
      </w:r>
      <w:r w:rsidR="00450138">
        <w:rPr>
          <w:rFonts w:ascii="Arial" w:hAnsi="Arial" w:cs="Arial"/>
        </w:rPr>
        <w:t>it ha</w:t>
      </w:r>
      <w:r w:rsidR="00005BE6">
        <w:rPr>
          <w:rFonts w:ascii="Arial" w:hAnsi="Arial" w:cs="Arial"/>
        </w:rPr>
        <w:t>s</w:t>
      </w:r>
      <w:r w:rsidR="00450138">
        <w:rPr>
          <w:rFonts w:ascii="Arial" w:hAnsi="Arial" w:cs="Arial"/>
        </w:rPr>
        <w:t xml:space="preserve"> plans to </w:t>
      </w:r>
      <w:r w:rsidR="00450138" w:rsidRPr="00A353ED">
        <w:rPr>
          <w:rFonts w:ascii="Arial" w:hAnsi="Arial" w:cs="Arial"/>
        </w:rPr>
        <w:t xml:space="preserve">caption </w:t>
      </w:r>
      <w:r w:rsidR="00450138">
        <w:rPr>
          <w:rFonts w:ascii="Arial" w:hAnsi="Arial" w:cs="Arial"/>
        </w:rPr>
        <w:t>4</w:t>
      </w:r>
      <w:r w:rsidR="00450138" w:rsidRPr="00A353ED">
        <w:rPr>
          <w:rFonts w:ascii="Arial" w:hAnsi="Arial" w:cs="Arial"/>
        </w:rPr>
        <w:t xml:space="preserve">0% of the Service </w:t>
      </w:r>
      <w:r w:rsidR="00450138">
        <w:rPr>
          <w:rFonts w:ascii="Arial" w:hAnsi="Arial" w:cs="Arial"/>
        </w:rPr>
        <w:t>from November 2019 and 45% of the Service from June 2020</w:t>
      </w:r>
      <w:r w:rsidR="00450138" w:rsidRPr="00A353ED">
        <w:rPr>
          <w:rFonts w:ascii="Arial" w:hAnsi="Arial" w:cs="Arial"/>
        </w:rPr>
        <w:t xml:space="preserve">. </w:t>
      </w:r>
      <w:r>
        <w:rPr>
          <w:rFonts w:ascii="Arial" w:hAnsi="Arial" w:cs="Arial"/>
        </w:rPr>
        <w:t xml:space="preserve">While this represents a reduction on the prescribed captioning level, the ACMA considers that the intention to </w:t>
      </w:r>
      <w:r w:rsidR="007F2850">
        <w:rPr>
          <w:rFonts w:ascii="Arial" w:hAnsi="Arial" w:cs="Arial"/>
        </w:rPr>
        <w:t xml:space="preserve">provide some </w:t>
      </w:r>
      <w:r>
        <w:rPr>
          <w:rFonts w:ascii="Arial" w:hAnsi="Arial" w:cs="Arial"/>
        </w:rPr>
        <w:t>caption</w:t>
      </w:r>
      <w:r w:rsidR="007F2850">
        <w:rPr>
          <w:rFonts w:ascii="Arial" w:hAnsi="Arial" w:cs="Arial"/>
        </w:rPr>
        <w:t>s</w:t>
      </w:r>
      <w:r>
        <w:rPr>
          <w:rFonts w:ascii="Arial" w:hAnsi="Arial" w:cs="Arial"/>
        </w:rPr>
        <w:t xml:space="preserve"> f</w:t>
      </w:r>
      <w:r w:rsidR="007F2850">
        <w:rPr>
          <w:rFonts w:ascii="Arial" w:hAnsi="Arial" w:cs="Arial"/>
        </w:rPr>
        <w:t>or</w:t>
      </w:r>
      <w:r>
        <w:rPr>
          <w:rFonts w:ascii="Arial" w:hAnsi="Arial" w:cs="Arial"/>
        </w:rPr>
        <w:t xml:space="preserve"> the Service, which currently does not provide any captioning, shows some progress towards compliance.</w:t>
      </w:r>
    </w:p>
    <w:p w14:paraId="38D3573E" w14:textId="77777777" w:rsidR="000C3B3C" w:rsidRPr="005C736A" w:rsidRDefault="000C3B3C" w:rsidP="000C3B3C">
      <w:pPr>
        <w:pStyle w:val="ListParagraph"/>
        <w:numPr>
          <w:ilvl w:val="1"/>
          <w:numId w:val="53"/>
        </w:numPr>
        <w:ind w:left="709" w:hanging="493"/>
        <w:contextualSpacing w:val="0"/>
        <w:rPr>
          <w:rFonts w:ascii="Arial" w:hAnsi="Arial" w:cs="Arial"/>
        </w:rPr>
      </w:pPr>
      <w:r w:rsidRPr="005C736A">
        <w:rPr>
          <w:rFonts w:ascii="Arial" w:hAnsi="Arial" w:cs="Arial"/>
        </w:rPr>
        <w:t xml:space="preserve">ACCAN also questioned the Applicant’s cost estimations for set-up of each of the channels subject to an exemption order application. Specifically, ACCAN suggested that the one-off set-up cost of $120,000 per channel would be amortised across all channels. </w:t>
      </w:r>
    </w:p>
    <w:p w14:paraId="1EC6B34D" w14:textId="77777777" w:rsidR="000C3B3C" w:rsidRPr="005C736A" w:rsidRDefault="000C3B3C" w:rsidP="000C3B3C">
      <w:pPr>
        <w:pStyle w:val="ListParagraph"/>
        <w:numPr>
          <w:ilvl w:val="1"/>
          <w:numId w:val="53"/>
        </w:numPr>
        <w:ind w:left="709" w:hanging="493"/>
        <w:contextualSpacing w:val="0"/>
        <w:rPr>
          <w:rFonts w:ascii="Arial" w:hAnsi="Arial" w:cs="Arial"/>
        </w:rPr>
      </w:pPr>
      <w:r w:rsidRPr="005C736A">
        <w:rPr>
          <w:rFonts w:ascii="Arial" w:hAnsi="Arial" w:cs="Arial"/>
        </w:rPr>
        <w:t>The ACMA acknowledges that:</w:t>
      </w:r>
    </w:p>
    <w:p w14:paraId="47D95947" w14:textId="77777777" w:rsidR="000C3B3C" w:rsidRPr="008F77D2" w:rsidRDefault="000C3B3C" w:rsidP="000C3B3C">
      <w:pPr>
        <w:pStyle w:val="ListParagraph"/>
        <w:numPr>
          <w:ilvl w:val="1"/>
          <w:numId w:val="43"/>
        </w:numPr>
        <w:tabs>
          <w:tab w:val="left" w:pos="1701"/>
        </w:tabs>
        <w:ind w:left="1701" w:hanging="425"/>
        <w:contextualSpacing w:val="0"/>
        <w:rPr>
          <w:rFonts w:ascii="Arial" w:hAnsi="Arial" w:cs="Arial"/>
          <w:color w:val="000000" w:themeColor="text1"/>
        </w:rPr>
      </w:pPr>
      <w:r w:rsidRPr="008F77D2">
        <w:rPr>
          <w:rFonts w:ascii="Arial" w:hAnsi="Arial" w:cs="Arial"/>
          <w:color w:val="000000" w:themeColor="text1"/>
        </w:rPr>
        <w:t>some of the set-up costs would be shared across all the channels requiring captioning, including the costs for network routers and switches and installation of connection to the Playout Centre, and</w:t>
      </w:r>
    </w:p>
    <w:p w14:paraId="7842DD7E" w14:textId="77777777" w:rsidR="000C3B3C" w:rsidRPr="008F77D2" w:rsidRDefault="000C3B3C" w:rsidP="000C3B3C">
      <w:pPr>
        <w:pStyle w:val="ListParagraph"/>
        <w:numPr>
          <w:ilvl w:val="1"/>
          <w:numId w:val="43"/>
        </w:numPr>
        <w:tabs>
          <w:tab w:val="left" w:pos="1701"/>
        </w:tabs>
        <w:ind w:left="1701" w:hanging="425"/>
        <w:contextualSpacing w:val="0"/>
        <w:rPr>
          <w:rFonts w:ascii="Arial" w:hAnsi="Arial" w:cs="Arial"/>
          <w:color w:val="000000" w:themeColor="text1"/>
        </w:rPr>
      </w:pPr>
      <w:r w:rsidRPr="008F77D2">
        <w:rPr>
          <w:rFonts w:ascii="Arial" w:hAnsi="Arial" w:cs="Arial"/>
          <w:color w:val="000000" w:themeColor="text1"/>
        </w:rPr>
        <w:t>other infrastructure costs would need to be paid per channel, including encoders and inserters.</w:t>
      </w:r>
    </w:p>
    <w:p w14:paraId="38382FC6" w14:textId="77777777" w:rsidR="000C3B3C" w:rsidRDefault="000C3B3C" w:rsidP="000C3B3C">
      <w:pPr>
        <w:pStyle w:val="ListParagraph"/>
        <w:ind w:left="709"/>
        <w:rPr>
          <w:rFonts w:ascii="Arial" w:hAnsi="Arial" w:cs="Arial"/>
        </w:rPr>
      </w:pPr>
      <w:r w:rsidRPr="005C736A">
        <w:rPr>
          <w:rFonts w:ascii="Arial" w:hAnsi="Arial" w:cs="Arial"/>
        </w:rPr>
        <w:t xml:space="preserve">On this basis, the ACMA considers that the cost to set up a single channel for captioning would be approximately $120,000; </w:t>
      </w:r>
      <w:proofErr w:type="gramStart"/>
      <w:r w:rsidRPr="005C736A">
        <w:rPr>
          <w:rFonts w:ascii="Arial" w:hAnsi="Arial" w:cs="Arial"/>
        </w:rPr>
        <w:t>however</w:t>
      </w:r>
      <w:proofErr w:type="gramEnd"/>
      <w:r w:rsidRPr="005C736A">
        <w:rPr>
          <w:rFonts w:ascii="Arial" w:hAnsi="Arial" w:cs="Arial"/>
        </w:rPr>
        <w:t xml:space="preserve"> the costs for captioning would be separate.</w:t>
      </w:r>
    </w:p>
    <w:p w14:paraId="5E8D824A" w14:textId="77777777" w:rsidR="000C3B3C" w:rsidRPr="005C736A" w:rsidRDefault="000C3B3C" w:rsidP="000C3B3C">
      <w:pPr>
        <w:pStyle w:val="ListParagraph"/>
        <w:numPr>
          <w:ilvl w:val="1"/>
          <w:numId w:val="53"/>
        </w:numPr>
        <w:spacing w:before="360"/>
        <w:ind w:left="709" w:hanging="493"/>
        <w:contextualSpacing w:val="0"/>
        <w:rPr>
          <w:rFonts w:ascii="Arial" w:hAnsi="Arial" w:cs="Arial"/>
        </w:rPr>
      </w:pPr>
      <w:r w:rsidRPr="005C736A">
        <w:rPr>
          <w:rFonts w:ascii="Arial" w:hAnsi="Arial" w:cs="Arial"/>
        </w:rPr>
        <w:t xml:space="preserve">Evidence provided by the Applicant indicates that the estimated costs of providing captioning for the Service would be unreasonably high in view of the Applicant’s financial circumstances. </w:t>
      </w:r>
    </w:p>
    <w:p w14:paraId="75CC3608" w14:textId="16EBCEFD" w:rsidR="000C3B3C" w:rsidRDefault="000C3B3C" w:rsidP="000C3B3C">
      <w:pPr>
        <w:pStyle w:val="ListParagraph"/>
        <w:numPr>
          <w:ilvl w:val="1"/>
          <w:numId w:val="53"/>
        </w:numPr>
        <w:ind w:left="709" w:hanging="493"/>
        <w:contextualSpacing w:val="0"/>
        <w:rPr>
          <w:rFonts w:ascii="Arial" w:hAnsi="Arial" w:cs="Arial"/>
        </w:rPr>
      </w:pPr>
      <w:r>
        <w:rPr>
          <w:rFonts w:ascii="Arial" w:hAnsi="Arial" w:cs="Arial"/>
        </w:rPr>
        <w:t xml:space="preserve">ACCAN also recommends the adoption of an exemption process based on setting a revenue percentage benchmark, </w:t>
      </w:r>
      <w:proofErr w:type="gramStart"/>
      <w:r>
        <w:rPr>
          <w:rFonts w:ascii="Arial" w:hAnsi="Arial" w:cs="Arial"/>
        </w:rPr>
        <w:t>similar to</w:t>
      </w:r>
      <w:proofErr w:type="gramEnd"/>
      <w:r>
        <w:rPr>
          <w:rFonts w:ascii="Arial" w:hAnsi="Arial" w:cs="Arial"/>
        </w:rPr>
        <w:t xml:space="preserve"> that used in the United Kingdom. However, the ACMA </w:t>
      </w:r>
      <w:r w:rsidR="00591D53">
        <w:rPr>
          <w:rFonts w:ascii="Arial" w:hAnsi="Arial" w:cs="Arial"/>
        </w:rPr>
        <w:t xml:space="preserve">must administer </w:t>
      </w:r>
      <w:r>
        <w:rPr>
          <w:rFonts w:ascii="Arial" w:hAnsi="Arial" w:cs="Arial"/>
        </w:rPr>
        <w:t xml:space="preserve">the legislative scheme enacted by the Australian </w:t>
      </w:r>
      <w:proofErr w:type="gramStart"/>
      <w:r>
        <w:rPr>
          <w:rFonts w:ascii="Arial" w:hAnsi="Arial" w:cs="Arial"/>
        </w:rPr>
        <w:t>Parliament, and</w:t>
      </w:r>
      <w:proofErr w:type="gramEnd"/>
      <w:r>
        <w:rPr>
          <w:rFonts w:ascii="Arial" w:hAnsi="Arial" w:cs="Arial"/>
        </w:rPr>
        <w:t xml:space="preserve"> has done so.</w:t>
      </w:r>
    </w:p>
    <w:p w14:paraId="4D6D5CD9" w14:textId="77777777" w:rsidR="006D31FD" w:rsidRDefault="006D31FD" w:rsidP="006D31FD">
      <w:pPr>
        <w:spacing w:before="240"/>
        <w:ind w:left="363"/>
        <w:rPr>
          <w:rFonts w:ascii="Arial" w:hAnsi="Arial" w:cs="Arial"/>
        </w:rPr>
      </w:pPr>
      <w:r w:rsidRPr="007A3F75">
        <w:rPr>
          <w:rFonts w:ascii="Arial" w:hAnsi="Arial" w:cs="Arial"/>
          <w:b/>
        </w:rPr>
        <w:t>CFID</w:t>
      </w:r>
    </w:p>
    <w:bookmarkEnd w:id="21"/>
    <w:p w14:paraId="001AD8D5" w14:textId="77777777" w:rsidR="000C3B3C" w:rsidRDefault="000C3B3C" w:rsidP="000C3B3C">
      <w:pPr>
        <w:pStyle w:val="ListParagraph"/>
        <w:numPr>
          <w:ilvl w:val="1"/>
          <w:numId w:val="53"/>
        </w:numPr>
        <w:ind w:left="709" w:hanging="493"/>
        <w:contextualSpacing w:val="0"/>
        <w:rPr>
          <w:rFonts w:ascii="Arial" w:hAnsi="Arial" w:cs="Arial"/>
        </w:rPr>
      </w:pPr>
      <w:r>
        <w:rPr>
          <w:rFonts w:ascii="Arial" w:hAnsi="Arial" w:cs="Arial"/>
        </w:rPr>
        <w:t xml:space="preserve">CFID has argued that, if the ACMA is to grant exemption orders, it should follow a full and public process outlining clear reasons for the order made so that both the public and Parliament are satisfied that it is truly an exceptional circumstance. The ACMA has followed the procedures prescribed by the Parliament, which have included publishing preliminary reasons for decision for public </w:t>
      </w:r>
      <w:proofErr w:type="gramStart"/>
      <w:r>
        <w:rPr>
          <w:rFonts w:ascii="Arial" w:hAnsi="Arial" w:cs="Arial"/>
        </w:rPr>
        <w:t>response, and</w:t>
      </w:r>
      <w:proofErr w:type="gramEnd"/>
      <w:r>
        <w:rPr>
          <w:rFonts w:ascii="Arial" w:hAnsi="Arial" w:cs="Arial"/>
        </w:rPr>
        <w:t xml:space="preserve"> taking into account submissions received. The ACMA’s final reasons for decision will also be published. </w:t>
      </w:r>
    </w:p>
    <w:p w14:paraId="20FD0626" w14:textId="533077A2" w:rsidR="000C3B3C" w:rsidRDefault="000C3B3C" w:rsidP="000C3B3C">
      <w:pPr>
        <w:pStyle w:val="ListParagraph"/>
        <w:numPr>
          <w:ilvl w:val="1"/>
          <w:numId w:val="53"/>
        </w:numPr>
        <w:ind w:left="709" w:hanging="493"/>
        <w:contextualSpacing w:val="0"/>
        <w:rPr>
          <w:rFonts w:ascii="Arial" w:hAnsi="Arial" w:cs="Arial"/>
        </w:rPr>
      </w:pPr>
      <w:r>
        <w:rPr>
          <w:rFonts w:ascii="Arial" w:hAnsi="Arial" w:cs="Arial"/>
        </w:rPr>
        <w:t>CFID also argued that the ACMA has not stated how it defines unjustifiable financial hardship, so there is no indication of how profitable a subscription service would need to become before it is required to meet captioning requirements. The ACMA notes that the relevant provisions of the BSA require the ACMA to be satisfied about “unjustifiable hardship” to an applicant, rather than merely unjustifiable financial hardship. In any event, the ACMA has addressed the issues raised by CFID in paragraphs 5.3 and 5.2</w:t>
      </w:r>
      <w:r w:rsidR="006C63EC">
        <w:rPr>
          <w:rFonts w:ascii="Arial" w:hAnsi="Arial" w:cs="Arial"/>
        </w:rPr>
        <w:t>0</w:t>
      </w:r>
      <w:r>
        <w:rPr>
          <w:rFonts w:ascii="Arial" w:hAnsi="Arial" w:cs="Arial"/>
        </w:rPr>
        <w:t xml:space="preserve"> to 5.</w:t>
      </w:r>
      <w:r w:rsidR="006C63EC">
        <w:rPr>
          <w:rFonts w:ascii="Arial" w:hAnsi="Arial" w:cs="Arial"/>
        </w:rPr>
        <w:t>23</w:t>
      </w:r>
      <w:r>
        <w:rPr>
          <w:rFonts w:ascii="Arial" w:hAnsi="Arial" w:cs="Arial"/>
        </w:rPr>
        <w:t xml:space="preserve"> of these reasons for decision.</w:t>
      </w:r>
    </w:p>
    <w:p w14:paraId="25E19E13" w14:textId="09E73C75" w:rsidR="000C3B3C" w:rsidRPr="007A3F75" w:rsidRDefault="000C3B3C" w:rsidP="000C3B3C">
      <w:pPr>
        <w:pStyle w:val="ListParagraph"/>
        <w:numPr>
          <w:ilvl w:val="1"/>
          <w:numId w:val="53"/>
        </w:numPr>
        <w:ind w:left="709" w:hanging="493"/>
        <w:contextualSpacing w:val="0"/>
        <w:rPr>
          <w:rFonts w:ascii="Arial" w:hAnsi="Arial" w:cs="Arial"/>
        </w:rPr>
      </w:pPr>
      <w:proofErr w:type="gramStart"/>
      <w:r>
        <w:rPr>
          <w:rFonts w:ascii="Arial" w:hAnsi="Arial" w:cs="Arial"/>
        </w:rPr>
        <w:t>Similar to</w:t>
      </w:r>
      <w:proofErr w:type="gramEnd"/>
      <w:r>
        <w:rPr>
          <w:rFonts w:ascii="Arial" w:hAnsi="Arial" w:cs="Arial"/>
        </w:rPr>
        <w:t xml:space="preserve"> ACCAN’s submission, CFID suggested that the ACMA adopt a similar approach to the ones used in the UK and USA for determining whether an applicant can be excluded from meeting its captioning obligations based on the audience share and/or channel revenue. However, the ACMA </w:t>
      </w:r>
      <w:r w:rsidR="00892BA4">
        <w:rPr>
          <w:rFonts w:ascii="Arial" w:hAnsi="Arial" w:cs="Arial"/>
        </w:rPr>
        <w:t xml:space="preserve">must administer </w:t>
      </w:r>
      <w:r>
        <w:rPr>
          <w:rFonts w:ascii="Arial" w:hAnsi="Arial" w:cs="Arial"/>
        </w:rPr>
        <w:t xml:space="preserve">the legislative scheme enacted by the Australian </w:t>
      </w:r>
      <w:proofErr w:type="gramStart"/>
      <w:r>
        <w:rPr>
          <w:rFonts w:ascii="Arial" w:hAnsi="Arial" w:cs="Arial"/>
        </w:rPr>
        <w:t>Parliament, and</w:t>
      </w:r>
      <w:proofErr w:type="gramEnd"/>
      <w:r>
        <w:rPr>
          <w:rFonts w:ascii="Arial" w:hAnsi="Arial" w:cs="Arial"/>
        </w:rPr>
        <w:t xml:space="preserve"> has done so.</w:t>
      </w:r>
    </w:p>
    <w:p w14:paraId="1A7E62F3" w14:textId="3115A708" w:rsidR="006C52C5" w:rsidRPr="00FE2C6D" w:rsidRDefault="00047E32" w:rsidP="003E2BF4">
      <w:pPr>
        <w:pStyle w:val="ListParagraph"/>
        <w:numPr>
          <w:ilvl w:val="0"/>
          <w:numId w:val="3"/>
        </w:numPr>
        <w:spacing w:before="240"/>
        <w:ind w:left="714" w:hanging="357"/>
        <w:contextualSpacing w:val="0"/>
        <w:rPr>
          <w:rFonts w:ascii="Arial" w:hAnsi="Arial" w:cs="Arial"/>
          <w:b/>
          <w:sz w:val="28"/>
          <w:szCs w:val="28"/>
        </w:rPr>
      </w:pPr>
      <w:r w:rsidRPr="00FE2C6D">
        <w:rPr>
          <w:rFonts w:ascii="Arial" w:hAnsi="Arial" w:cs="Arial"/>
          <w:b/>
          <w:sz w:val="28"/>
          <w:szCs w:val="28"/>
        </w:rPr>
        <w:t>CONCLUSION</w:t>
      </w:r>
    </w:p>
    <w:p w14:paraId="49AAF2B1" w14:textId="2B465DF4" w:rsidR="00D7293A" w:rsidRPr="007532CE" w:rsidRDefault="00F237A1" w:rsidP="003E2BF4">
      <w:pPr>
        <w:pStyle w:val="ListParagraph"/>
        <w:numPr>
          <w:ilvl w:val="1"/>
          <w:numId w:val="3"/>
        </w:numPr>
        <w:ind w:left="850" w:hanging="493"/>
        <w:contextualSpacing w:val="0"/>
        <w:rPr>
          <w:rFonts w:ascii="Arial" w:hAnsi="Arial" w:cs="Arial"/>
          <w:color w:val="000000" w:themeColor="text1"/>
        </w:rPr>
      </w:pPr>
      <w:r w:rsidRPr="007532CE">
        <w:rPr>
          <w:rFonts w:ascii="Arial" w:hAnsi="Arial" w:cs="Arial"/>
          <w:color w:val="000000" w:themeColor="text1"/>
        </w:rPr>
        <w:t>In summary</w:t>
      </w:r>
      <w:bookmarkStart w:id="22" w:name="_Hlk534996757"/>
      <w:r w:rsidR="00D7293A" w:rsidRPr="007532CE">
        <w:rPr>
          <w:rFonts w:ascii="Arial" w:hAnsi="Arial" w:cs="Arial"/>
          <w:color w:val="000000" w:themeColor="text1"/>
        </w:rPr>
        <w:t>, the ACMA is satisfied that a refusal to make the Exemption Order in this instance would impose an unjustifiable hardship on the Applicant because:</w:t>
      </w:r>
    </w:p>
    <w:p w14:paraId="5387F616" w14:textId="62479FBC" w:rsidR="00175D2A" w:rsidRPr="007532CE" w:rsidRDefault="00175D2A" w:rsidP="009E73EB">
      <w:pPr>
        <w:pStyle w:val="ListParagraph"/>
        <w:numPr>
          <w:ilvl w:val="1"/>
          <w:numId w:val="43"/>
        </w:numPr>
        <w:tabs>
          <w:tab w:val="left" w:pos="1560"/>
        </w:tabs>
        <w:ind w:left="1560" w:hanging="284"/>
        <w:contextualSpacing w:val="0"/>
        <w:rPr>
          <w:rFonts w:ascii="Arial" w:hAnsi="Arial" w:cs="Arial"/>
        </w:rPr>
      </w:pPr>
      <w:r w:rsidRPr="007532CE">
        <w:rPr>
          <w:rFonts w:ascii="Arial" w:hAnsi="Arial" w:cs="Arial"/>
        </w:rPr>
        <w:t xml:space="preserve">providing captioning for the Service would </w:t>
      </w:r>
      <w:r w:rsidR="002A7DE9" w:rsidRPr="007532CE">
        <w:rPr>
          <w:rFonts w:ascii="Arial" w:hAnsi="Arial" w:cs="Arial"/>
        </w:rPr>
        <w:t>impose</w:t>
      </w:r>
      <w:r w:rsidRPr="007532CE">
        <w:rPr>
          <w:rFonts w:ascii="Arial" w:hAnsi="Arial" w:cs="Arial"/>
        </w:rPr>
        <w:t xml:space="preserve"> significant financial costs </w:t>
      </w:r>
      <w:r w:rsidR="002A7DE9" w:rsidRPr="007532CE">
        <w:rPr>
          <w:rFonts w:ascii="Arial" w:hAnsi="Arial" w:cs="Arial"/>
        </w:rPr>
        <w:t>on</w:t>
      </w:r>
      <w:r w:rsidR="00856625" w:rsidRPr="007532CE">
        <w:rPr>
          <w:rFonts w:ascii="Arial" w:hAnsi="Arial" w:cs="Arial"/>
        </w:rPr>
        <w:t xml:space="preserve"> </w:t>
      </w:r>
      <w:r w:rsidRPr="007532CE">
        <w:rPr>
          <w:rFonts w:ascii="Arial" w:hAnsi="Arial" w:cs="Arial"/>
        </w:rPr>
        <w:t>the Applicant</w:t>
      </w:r>
      <w:r w:rsidR="00CB3E3E" w:rsidRPr="007532CE">
        <w:rPr>
          <w:rFonts w:ascii="Arial" w:hAnsi="Arial" w:cs="Arial"/>
        </w:rPr>
        <w:t>;</w:t>
      </w:r>
    </w:p>
    <w:p w14:paraId="30D021FB" w14:textId="0ECC599C" w:rsidR="007621B2" w:rsidRPr="007532CE" w:rsidRDefault="00175D2A" w:rsidP="009E73EB">
      <w:pPr>
        <w:pStyle w:val="ListParagraph"/>
        <w:numPr>
          <w:ilvl w:val="1"/>
          <w:numId w:val="43"/>
        </w:numPr>
        <w:tabs>
          <w:tab w:val="left" w:pos="1560"/>
        </w:tabs>
        <w:ind w:left="1560" w:hanging="284"/>
        <w:contextualSpacing w:val="0"/>
        <w:rPr>
          <w:rFonts w:ascii="Arial" w:hAnsi="Arial" w:cs="Arial"/>
        </w:rPr>
      </w:pPr>
      <w:r w:rsidRPr="007532CE">
        <w:rPr>
          <w:rFonts w:ascii="Arial" w:hAnsi="Arial" w:cs="Arial"/>
        </w:rPr>
        <w:t>the Applicant</w:t>
      </w:r>
      <w:r w:rsidR="00D7293A" w:rsidRPr="007532CE">
        <w:rPr>
          <w:rFonts w:ascii="Arial" w:hAnsi="Arial" w:cs="Arial"/>
        </w:rPr>
        <w:t xml:space="preserve"> </w:t>
      </w:r>
      <w:r w:rsidRPr="007532CE">
        <w:rPr>
          <w:rFonts w:ascii="Arial" w:hAnsi="Arial" w:cs="Arial"/>
        </w:rPr>
        <w:t xml:space="preserve">does not currently have the financial capacity </w:t>
      </w:r>
      <w:r w:rsidR="00D7293A" w:rsidRPr="007532CE">
        <w:rPr>
          <w:rFonts w:ascii="Arial" w:hAnsi="Arial" w:cs="Arial"/>
        </w:rPr>
        <w:t xml:space="preserve">to </w:t>
      </w:r>
      <w:r w:rsidRPr="007532CE">
        <w:rPr>
          <w:rFonts w:ascii="Arial" w:hAnsi="Arial" w:cs="Arial"/>
        </w:rPr>
        <w:t>caption</w:t>
      </w:r>
      <w:r w:rsidR="00CB3E3E" w:rsidRPr="007532CE">
        <w:rPr>
          <w:rFonts w:ascii="Arial" w:hAnsi="Arial" w:cs="Arial"/>
        </w:rPr>
        <w:t xml:space="preserve"> the Service</w:t>
      </w:r>
      <w:r w:rsidR="00726F26" w:rsidRPr="007532CE">
        <w:rPr>
          <w:rFonts w:ascii="Arial" w:hAnsi="Arial" w:cs="Arial"/>
        </w:rPr>
        <w:t>;</w:t>
      </w:r>
    </w:p>
    <w:p w14:paraId="50965FC8" w14:textId="65F4F9A8" w:rsidR="003E2BF4" w:rsidRPr="007532CE" w:rsidRDefault="003E2BF4" w:rsidP="009E73EB">
      <w:pPr>
        <w:pStyle w:val="ListParagraph"/>
        <w:numPr>
          <w:ilvl w:val="1"/>
          <w:numId w:val="43"/>
        </w:numPr>
        <w:tabs>
          <w:tab w:val="left" w:pos="1560"/>
        </w:tabs>
        <w:ind w:left="1560" w:hanging="284"/>
        <w:contextualSpacing w:val="0"/>
        <w:rPr>
          <w:rFonts w:ascii="Arial" w:hAnsi="Arial" w:cs="Arial"/>
        </w:rPr>
      </w:pPr>
      <w:r w:rsidRPr="007532CE">
        <w:rPr>
          <w:rFonts w:ascii="Arial" w:hAnsi="Arial" w:cs="Arial"/>
        </w:rPr>
        <w:t xml:space="preserve">the Channel Provider </w:t>
      </w:r>
      <w:r w:rsidR="00F61DD6" w:rsidRPr="007532CE">
        <w:rPr>
          <w:rFonts w:ascii="Arial" w:hAnsi="Arial" w:cs="Arial"/>
        </w:rPr>
        <w:t>plans to</w:t>
      </w:r>
      <w:r w:rsidRPr="007532CE">
        <w:rPr>
          <w:rFonts w:ascii="Arial" w:hAnsi="Arial" w:cs="Arial"/>
        </w:rPr>
        <w:t xml:space="preserve"> provid</w:t>
      </w:r>
      <w:r w:rsidR="007532CE">
        <w:rPr>
          <w:rFonts w:ascii="Arial" w:hAnsi="Arial" w:cs="Arial"/>
        </w:rPr>
        <w:t>e</w:t>
      </w:r>
      <w:r w:rsidRPr="007532CE">
        <w:rPr>
          <w:rFonts w:ascii="Arial" w:hAnsi="Arial" w:cs="Arial"/>
        </w:rPr>
        <w:t xml:space="preserve"> </w:t>
      </w:r>
      <w:r w:rsidR="00A316C9" w:rsidRPr="007532CE">
        <w:rPr>
          <w:rFonts w:ascii="Arial" w:hAnsi="Arial" w:cs="Arial"/>
        </w:rPr>
        <w:t>c</w:t>
      </w:r>
      <w:r w:rsidRPr="007532CE">
        <w:rPr>
          <w:rFonts w:ascii="Arial" w:hAnsi="Arial" w:cs="Arial"/>
        </w:rPr>
        <w:t>aption</w:t>
      </w:r>
      <w:r w:rsidR="00A316C9" w:rsidRPr="007532CE">
        <w:rPr>
          <w:rFonts w:ascii="Arial" w:hAnsi="Arial" w:cs="Arial"/>
        </w:rPr>
        <w:t>ing</w:t>
      </w:r>
      <w:r w:rsidRPr="007532CE">
        <w:rPr>
          <w:rFonts w:ascii="Arial" w:hAnsi="Arial" w:cs="Arial"/>
        </w:rPr>
        <w:t xml:space="preserve"> for the Service in </w:t>
      </w:r>
      <w:r w:rsidR="00F61DD6" w:rsidRPr="007532CE">
        <w:rPr>
          <w:rFonts w:ascii="Arial" w:hAnsi="Arial" w:cs="Arial"/>
        </w:rPr>
        <w:t xml:space="preserve">the next financial year </w:t>
      </w:r>
      <w:r w:rsidR="007532CE">
        <w:rPr>
          <w:rFonts w:ascii="Arial" w:hAnsi="Arial" w:cs="Arial"/>
        </w:rPr>
        <w:t>(</w:t>
      </w:r>
      <w:r w:rsidR="00F61DD6" w:rsidRPr="007532CE">
        <w:rPr>
          <w:rFonts w:ascii="Arial" w:hAnsi="Arial" w:cs="Arial"/>
        </w:rPr>
        <w:t>2019-</w:t>
      </w:r>
      <w:r w:rsidRPr="007532CE">
        <w:rPr>
          <w:rFonts w:ascii="Arial" w:hAnsi="Arial" w:cs="Arial"/>
        </w:rPr>
        <w:t>20</w:t>
      </w:r>
      <w:r w:rsidR="007532CE">
        <w:rPr>
          <w:rFonts w:ascii="Arial" w:hAnsi="Arial" w:cs="Arial"/>
        </w:rPr>
        <w:t>), which will benefit existing and potential deaf or hearing-impaired viewers</w:t>
      </w:r>
      <w:r w:rsidRPr="007532CE">
        <w:rPr>
          <w:rFonts w:ascii="Arial" w:hAnsi="Arial" w:cs="Arial"/>
        </w:rPr>
        <w:t>.</w:t>
      </w:r>
    </w:p>
    <w:p w14:paraId="040F1F36" w14:textId="5F712CEC" w:rsidR="003E2BF4" w:rsidRPr="007532CE" w:rsidRDefault="00D7293A" w:rsidP="009E73EB">
      <w:pPr>
        <w:pStyle w:val="ListParagraph"/>
        <w:numPr>
          <w:ilvl w:val="1"/>
          <w:numId w:val="43"/>
        </w:numPr>
        <w:tabs>
          <w:tab w:val="left" w:pos="1560"/>
        </w:tabs>
        <w:ind w:left="1560" w:hanging="284"/>
        <w:contextualSpacing w:val="0"/>
        <w:rPr>
          <w:rFonts w:ascii="Arial" w:hAnsi="Arial" w:cs="Arial"/>
        </w:rPr>
      </w:pPr>
      <w:r w:rsidRPr="007532CE">
        <w:rPr>
          <w:rFonts w:ascii="Arial" w:hAnsi="Arial" w:cs="Arial"/>
        </w:rPr>
        <w:t>a refusal to make the order is likely to result in the removal of the Service from the Applicant’s platform</w:t>
      </w:r>
      <w:r w:rsidR="00CB3E3E" w:rsidRPr="007532CE">
        <w:rPr>
          <w:rFonts w:ascii="Arial" w:hAnsi="Arial" w:cs="Arial"/>
        </w:rPr>
        <w:t>,</w:t>
      </w:r>
      <w:r w:rsidR="00175D2A" w:rsidRPr="007532CE">
        <w:rPr>
          <w:rFonts w:ascii="Arial" w:hAnsi="Arial" w:cs="Arial"/>
        </w:rPr>
        <w:t xml:space="preserve"> as the Applicant w</w:t>
      </w:r>
      <w:r w:rsidR="00FF2367" w:rsidRPr="007532CE">
        <w:rPr>
          <w:rFonts w:ascii="Arial" w:hAnsi="Arial" w:cs="Arial"/>
        </w:rPr>
        <w:t>ould</w:t>
      </w:r>
      <w:r w:rsidR="00175D2A" w:rsidRPr="007532CE">
        <w:rPr>
          <w:rFonts w:ascii="Arial" w:hAnsi="Arial" w:cs="Arial"/>
        </w:rPr>
        <w:t xml:space="preserve"> breach </w:t>
      </w:r>
      <w:r w:rsidR="00FF2367" w:rsidRPr="007532CE">
        <w:rPr>
          <w:rFonts w:ascii="Arial" w:hAnsi="Arial" w:cs="Arial"/>
        </w:rPr>
        <w:t>a</w:t>
      </w:r>
      <w:r w:rsidR="00175D2A" w:rsidRPr="007532CE">
        <w:rPr>
          <w:rFonts w:ascii="Arial" w:hAnsi="Arial" w:cs="Arial"/>
        </w:rPr>
        <w:t xml:space="preserve"> licence condition </w:t>
      </w:r>
      <w:r w:rsidR="005470B7">
        <w:rPr>
          <w:rFonts w:ascii="Arial" w:hAnsi="Arial" w:cs="Arial"/>
        </w:rPr>
        <w:t>if it continues to provide the Service without captions</w:t>
      </w:r>
      <w:r w:rsidR="00175D2A" w:rsidRPr="007532CE">
        <w:rPr>
          <w:rFonts w:ascii="Arial" w:hAnsi="Arial" w:cs="Arial"/>
        </w:rPr>
        <w:t>;</w:t>
      </w:r>
      <w:r w:rsidR="00CB3E3E" w:rsidRPr="007532CE">
        <w:rPr>
          <w:rFonts w:ascii="Arial" w:hAnsi="Arial" w:cs="Arial"/>
        </w:rPr>
        <w:t xml:space="preserve"> </w:t>
      </w:r>
    </w:p>
    <w:p w14:paraId="33788BF2" w14:textId="649018CA" w:rsidR="00D7293A" w:rsidRPr="007532CE" w:rsidRDefault="00175D2A" w:rsidP="009E73EB">
      <w:pPr>
        <w:pStyle w:val="ListParagraph"/>
        <w:numPr>
          <w:ilvl w:val="1"/>
          <w:numId w:val="43"/>
        </w:numPr>
        <w:tabs>
          <w:tab w:val="left" w:pos="1560"/>
        </w:tabs>
        <w:ind w:left="1560" w:hanging="284"/>
        <w:contextualSpacing w:val="0"/>
        <w:rPr>
          <w:rFonts w:ascii="Arial" w:hAnsi="Arial" w:cs="Arial"/>
        </w:rPr>
      </w:pPr>
      <w:r w:rsidRPr="007532CE">
        <w:rPr>
          <w:rFonts w:ascii="Arial" w:hAnsi="Arial" w:cs="Arial"/>
        </w:rPr>
        <w:t xml:space="preserve">removal of the Service would </w:t>
      </w:r>
      <w:r w:rsidR="00FF2367" w:rsidRPr="007532CE">
        <w:rPr>
          <w:rFonts w:ascii="Arial" w:hAnsi="Arial" w:cs="Arial"/>
        </w:rPr>
        <w:t xml:space="preserve">adversely </w:t>
      </w:r>
      <w:r w:rsidRPr="007532CE">
        <w:rPr>
          <w:rFonts w:ascii="Arial" w:hAnsi="Arial" w:cs="Arial"/>
        </w:rPr>
        <w:t>affect the Applicant’s business model of providing a low</w:t>
      </w:r>
      <w:r w:rsidR="005470B7">
        <w:rPr>
          <w:rFonts w:ascii="Arial" w:hAnsi="Arial" w:cs="Arial"/>
        </w:rPr>
        <w:t>-</w:t>
      </w:r>
      <w:r w:rsidRPr="007532CE">
        <w:rPr>
          <w:rFonts w:ascii="Arial" w:hAnsi="Arial" w:cs="Arial"/>
        </w:rPr>
        <w:t>cost subscription television service with diverse content</w:t>
      </w:r>
      <w:r w:rsidR="00D7293A" w:rsidRPr="007532CE">
        <w:rPr>
          <w:rFonts w:ascii="Arial" w:hAnsi="Arial" w:cs="Arial"/>
        </w:rPr>
        <w:t>.</w:t>
      </w:r>
    </w:p>
    <w:p w14:paraId="19F8AA3F" w14:textId="77777777" w:rsidR="0050335A" w:rsidRDefault="0050335A">
      <w:pPr>
        <w:rPr>
          <w:rFonts w:ascii="Arial" w:hAnsi="Arial" w:cs="Arial"/>
          <w:color w:val="000000" w:themeColor="text1"/>
        </w:rPr>
      </w:pPr>
      <w:r>
        <w:rPr>
          <w:rFonts w:ascii="Arial" w:hAnsi="Arial" w:cs="Arial"/>
          <w:color w:val="000000" w:themeColor="text1"/>
        </w:rPr>
        <w:br w:type="page"/>
      </w:r>
    </w:p>
    <w:p w14:paraId="1368A240" w14:textId="420CCBAA" w:rsidR="00FA3843" w:rsidRPr="004458D8" w:rsidRDefault="00FA3843" w:rsidP="00FA3843">
      <w:pPr>
        <w:pStyle w:val="ListParagraph"/>
        <w:numPr>
          <w:ilvl w:val="0"/>
          <w:numId w:val="3"/>
        </w:numPr>
        <w:spacing w:before="240"/>
        <w:contextualSpacing w:val="0"/>
        <w:rPr>
          <w:rFonts w:ascii="Arial" w:hAnsi="Arial" w:cs="Arial"/>
          <w:b/>
          <w:sz w:val="28"/>
          <w:szCs w:val="28"/>
        </w:rPr>
      </w:pPr>
      <w:bookmarkStart w:id="23" w:name="_Hlk11333113"/>
      <w:bookmarkEnd w:id="22"/>
      <w:r w:rsidRPr="00ED4E22">
        <w:rPr>
          <w:rFonts w:ascii="Arial" w:hAnsi="Arial" w:cs="Arial"/>
          <w:b/>
          <w:sz w:val="28"/>
          <w:szCs w:val="28"/>
        </w:rPr>
        <w:t>APPEAL RIGHTS</w:t>
      </w:r>
    </w:p>
    <w:p w14:paraId="4371C96B" w14:textId="77777777" w:rsidR="00D10841" w:rsidRDefault="00D10841" w:rsidP="00D10841">
      <w:pPr>
        <w:pStyle w:val="ListParagraph"/>
        <w:numPr>
          <w:ilvl w:val="1"/>
          <w:numId w:val="3"/>
        </w:numPr>
        <w:ind w:left="850" w:hanging="493"/>
        <w:contextualSpacing w:val="0"/>
        <w:rPr>
          <w:rFonts w:ascii="Arial" w:hAnsi="Arial" w:cs="Arial"/>
        </w:rPr>
      </w:pPr>
      <w:bookmarkStart w:id="24" w:name="_Hlk12291880"/>
      <w:bookmarkEnd w:id="23"/>
      <w:r>
        <w:rPr>
          <w:rFonts w:ascii="Arial" w:hAnsi="Arial" w:cs="Arial"/>
        </w:rPr>
        <w:t>Under section 204 of the BSA, a person whose interests are affected by this decision to make the Exemption Order may apply to the AAT for a review of this decision.</w:t>
      </w:r>
    </w:p>
    <w:p w14:paraId="7F48DCFE" w14:textId="77777777" w:rsidR="00D10841" w:rsidRDefault="00D10841" w:rsidP="00D10841">
      <w:pPr>
        <w:pStyle w:val="ListParagraph"/>
        <w:numPr>
          <w:ilvl w:val="1"/>
          <w:numId w:val="3"/>
        </w:numPr>
        <w:ind w:left="850" w:hanging="493"/>
        <w:contextualSpacing w:val="0"/>
        <w:rPr>
          <w:rFonts w:ascii="Arial" w:hAnsi="Arial" w:cs="Arial"/>
        </w:rPr>
      </w:pPr>
      <w:r>
        <w:rPr>
          <w:rFonts w:ascii="Arial" w:hAnsi="Arial" w:cs="Arial"/>
        </w:rPr>
        <w:t>The AAT is an independent body. The AAT can, among other things, confirm or vary the ACMA’s decision, or set aside the ACMA’s decision and replace it with its own decision.</w:t>
      </w:r>
    </w:p>
    <w:p w14:paraId="2952F549" w14:textId="77777777" w:rsidR="00D10841" w:rsidRDefault="00D10841" w:rsidP="00D10841">
      <w:pPr>
        <w:pStyle w:val="ListParagraph"/>
        <w:numPr>
          <w:ilvl w:val="1"/>
          <w:numId w:val="3"/>
        </w:numPr>
        <w:ind w:left="850" w:hanging="493"/>
        <w:contextualSpacing w:val="0"/>
        <w:rPr>
          <w:rFonts w:ascii="Arial" w:hAnsi="Arial" w:cs="Arial"/>
        </w:rPr>
      </w:pPr>
      <w:r>
        <w:rPr>
          <w:rFonts w:ascii="Arial" w:hAnsi="Arial" w:cs="Arial"/>
        </w:rPr>
        <w:t xml:space="preserve">Section 29 of the </w:t>
      </w:r>
      <w:r w:rsidRPr="004458D8">
        <w:rPr>
          <w:rFonts w:ascii="Arial" w:hAnsi="Arial" w:cs="Arial"/>
          <w:i/>
        </w:rPr>
        <w:t>Administrative Appeals Tribunal Act 1975</w:t>
      </w:r>
      <w:r>
        <w:rPr>
          <w:rFonts w:ascii="Arial" w:hAnsi="Arial" w:cs="Arial"/>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decision. The AAT has a form for this purpose which can be used.  The application must be made within 28 days of the decision being made. The $920 application fee must be enclosed with the application, unless an application for waiver of the fee is made using a form which can be obtained from the AAT.</w:t>
      </w:r>
    </w:p>
    <w:p w14:paraId="6E98B27B" w14:textId="77777777" w:rsidR="00D10841" w:rsidRDefault="00D10841" w:rsidP="00D10841">
      <w:pPr>
        <w:pStyle w:val="ListParagraph"/>
        <w:numPr>
          <w:ilvl w:val="1"/>
          <w:numId w:val="3"/>
        </w:numPr>
        <w:ind w:left="850" w:hanging="493"/>
        <w:contextualSpacing w:val="0"/>
        <w:rPr>
          <w:rFonts w:ascii="Arial" w:hAnsi="Arial" w:cs="Arial"/>
        </w:rPr>
      </w:pPr>
      <w:r>
        <w:rPr>
          <w:rFonts w:ascii="Arial" w:hAnsi="Arial" w:cs="Arial"/>
        </w:rPr>
        <w:t xml:space="preserve">Further information about making an application for review can be obtained through the AAT website at </w:t>
      </w:r>
      <w:hyperlink r:id="rId9" w:history="1">
        <w:r w:rsidRPr="007A3F75">
          <w:rPr>
            <w:rFonts w:ascii="Arial" w:hAnsi="Arial" w:cs="Arial"/>
          </w:rPr>
          <w:t>www.aat.gov.au</w:t>
        </w:r>
      </w:hyperlink>
      <w:r>
        <w:rPr>
          <w:rFonts w:ascii="Arial" w:hAnsi="Arial" w:cs="Arial"/>
        </w:rPr>
        <w:t xml:space="preserve"> or by telephoning the Tribunal on 1800 228 333. The postal address for the AAT is GPO Box 9955 in each capital city.</w:t>
      </w:r>
    </w:p>
    <w:bookmarkEnd w:id="24"/>
    <w:p w14:paraId="0764E4EA" w14:textId="2CEE0CE7" w:rsidR="00FA3843" w:rsidRPr="009B1AB9" w:rsidRDefault="00FA3843" w:rsidP="009B1AB9">
      <w:pPr>
        <w:ind w:left="357"/>
        <w:rPr>
          <w:rFonts w:ascii="Arial" w:hAnsi="Arial" w:cs="Arial"/>
        </w:rPr>
      </w:pPr>
    </w:p>
    <w:sectPr w:rsidR="00FA3843" w:rsidRPr="009B1AB9" w:rsidSect="006D3FC8">
      <w:footerReference w:type="default" r:id="rId10"/>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E8CA480" w14:textId="77777777" w:rsidR="00FE1833" w:rsidRDefault="00FE1833" w:rsidP="002E2183">
      <w:pPr>
        <w:spacing w:after="0" w:line="240" w:lineRule="auto"/>
      </w:pPr>
      <w:r>
        <w:separator/>
      </w:r>
    </w:p>
  </w:endnote>
  <w:endnote w:type="continuationSeparator" w:id="0">
    <w:p w14:paraId="72E3B8FE" w14:textId="77777777" w:rsidR="00FE1833" w:rsidRDefault="00FE1833" w:rsidP="002E2183">
      <w:pPr>
        <w:spacing w:after="0" w:line="240" w:lineRule="auto"/>
      </w:pPr>
      <w:r>
        <w:continuationSeparator/>
      </w:r>
    </w:p>
  </w:endnote>
  <w:endnote w:type="continuationNotice" w:id="1">
    <w:p w14:paraId="2AFD5586" w14:textId="77777777" w:rsidR="00FE1833" w:rsidRDefault="00FE183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alibri">
    <w:panose1 w:val="020F0502020204030204"/>
    <w:charset w:val="00"/>
    <w:family w:val="swiss"/>
    <w:pitch w:val="variable"/>
    <w:sig w:usb0="E1002AFF" w:usb1="4000ACFF"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0" w14:textId="77777777" w:rsidR="00FE1833" w:rsidRDefault="00FE1833">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p w14:paraId="64410581" w14:textId="77777777" w:rsidR="00FE1833" w:rsidRDefault="00FE183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9C59C57" w14:textId="77777777" w:rsidR="00FE1833" w:rsidRDefault="00FE1833" w:rsidP="002E2183">
      <w:pPr>
        <w:spacing w:after="0" w:line="240" w:lineRule="auto"/>
      </w:pPr>
      <w:r>
        <w:separator/>
      </w:r>
    </w:p>
  </w:footnote>
  <w:footnote w:type="continuationSeparator" w:id="0">
    <w:p w14:paraId="326D98DA" w14:textId="77777777" w:rsidR="00FE1833" w:rsidRDefault="00FE1833" w:rsidP="002E2183">
      <w:pPr>
        <w:spacing w:after="0" w:line="240" w:lineRule="auto"/>
      </w:pPr>
      <w:r>
        <w:continuationSeparator/>
      </w:r>
    </w:p>
  </w:footnote>
  <w:footnote w:type="continuationNotice" w:id="1">
    <w:p w14:paraId="220A9CF1" w14:textId="77777777" w:rsidR="00FE1833" w:rsidRDefault="00FE1833">
      <w:pPr>
        <w:spacing w:after="0" w:line="240" w:lineRule="auto"/>
      </w:pPr>
    </w:p>
  </w:footnote>
  <w:footnote w:id="2">
    <w:p w14:paraId="65B142C4" w14:textId="77777777" w:rsidR="00FE1833" w:rsidRDefault="00FE1833" w:rsidP="00B0702A">
      <w:pPr>
        <w:pStyle w:val="FootnoteText"/>
      </w:pPr>
      <w:r w:rsidRPr="00BB5CEB">
        <w:rPr>
          <w:rStyle w:val="FootnoteReference"/>
        </w:rPr>
        <w:footnoteRef/>
      </w:r>
      <w:r w:rsidRPr="00BB5CEB">
        <w:t xml:space="preserve"> Broadcasting Services Amendment (Improved Access to Television Services) Bill 2012 – Second Reading Speech before the House of Representatives on 30 May 2012, available at </w:t>
      </w:r>
      <w:hyperlink r:id="rId1" w:history="1">
        <w:r w:rsidRPr="00BB5CEB">
          <w:rPr>
            <w:rStyle w:val="Hyperlink"/>
          </w:rPr>
          <w:t>https://parlinfo.aph.gov.au/parlInfo/genpdf/chamber/hansardr/4a17e30d-c43b-48b9-83ed-4280fc00314c/0029/hansard_frag.pdf;fileType=application%2Fpdf</w:t>
        </w:r>
      </w:hyperlink>
      <w:r>
        <w:t>.</w:t>
      </w:r>
    </w:p>
  </w:footnote>
  <w:footnote w:id="3">
    <w:p w14:paraId="0E8DB916" w14:textId="77777777" w:rsidR="00657C6C" w:rsidRDefault="00657C6C" w:rsidP="00657C6C">
      <w:pPr>
        <w:pStyle w:val="FootnoteText"/>
      </w:pPr>
      <w:r>
        <w:rPr>
          <w:rStyle w:val="FootnoteReference"/>
        </w:rPr>
        <w:footnoteRef/>
      </w:r>
      <w:r>
        <w:t xml:space="preserve"> </w:t>
      </w:r>
      <w:hyperlink r:id="rId2" w:history="1">
        <w:r>
          <w:rPr>
            <w:rStyle w:val="Hyperlink"/>
          </w:rPr>
          <w:t>https://www.acma.gov.au/Industry/Broadcast/Television/TV-content-regulation/draft-exemption-orders-and-target-reduction-orders</w:t>
        </w:r>
      </w:hyperlink>
    </w:p>
  </w:footnote>
  <w:footnote w:id="4">
    <w:p w14:paraId="64410582" w14:textId="77777777" w:rsidR="00FE1833" w:rsidRPr="00473172" w:rsidRDefault="00FE1833" w:rsidP="00E209BA">
      <w:pPr>
        <w:pStyle w:val="FootnoteText"/>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2009-10 Year Book Australia, </w:t>
      </w:r>
      <w:hyperlink r:id="rId3" w:history="1">
        <w:r w:rsidRPr="00473172">
          <w:rPr>
            <w:rStyle w:val="Hyperlink"/>
            <w:rFonts w:ascii="Arial" w:hAnsi="Arial" w:cs="Arial"/>
            <w:sz w:val="16"/>
            <w:szCs w:val="16"/>
          </w:rPr>
          <w:t>www.abs.gov.au/AUSSTATS/abs@.nsf/Lookup/9B34B8C8BF2FDA34CA25773700169C83</w:t>
        </w:r>
      </w:hyperlink>
    </w:p>
  </w:footnote>
  <w:footnote w:id="5">
    <w:p w14:paraId="64410583" w14:textId="557EF0C7" w:rsidR="00FE1833" w:rsidRDefault="00FE1833" w:rsidP="00E209BA">
      <w:pPr>
        <w:pStyle w:val="FootnoteText"/>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4" w:history="1">
        <w:r w:rsidRPr="003528E2">
          <w:rPr>
            <w:rStyle w:val="Hyperlink"/>
            <w:rFonts w:ascii="Arial" w:hAnsi="Arial" w:cs="Arial"/>
            <w:sz w:val="16"/>
            <w:szCs w:val="16"/>
          </w:rPr>
          <w:t>http://apo.org.au/node/2755</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A00DE"/>
    <w:multiLevelType w:val="multilevel"/>
    <w:tmpl w:val="CF72EB1E"/>
    <w:lvl w:ilvl="0">
      <w:start w:val="1"/>
      <w:numFmt w:val="decimal"/>
      <w:lvlText w:val="%1."/>
      <w:lvlJc w:val="left"/>
      <w:pPr>
        <w:ind w:left="363" w:hanging="360"/>
      </w:pPr>
      <w:rPr>
        <w:rFonts w:hint="default"/>
      </w:rPr>
    </w:lvl>
    <w:lvl w:ilvl="1">
      <w:start w:val="1"/>
      <w:numFmt w:val="bullet"/>
      <w:lvlText w:val=""/>
      <w:lvlJc w:val="left"/>
      <w:pPr>
        <w:ind w:left="4177" w:hanging="491"/>
      </w:pPr>
      <w:rPr>
        <w:rFonts w:ascii="Symbol" w:hAnsi="Symbo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163A6E98"/>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1342"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 w15:restartNumberingAfterBreak="0">
    <w:nsid w:val="169F7908"/>
    <w:multiLevelType w:val="hybridMultilevel"/>
    <w:tmpl w:val="916427B0"/>
    <w:lvl w:ilvl="0" w:tplc="C39A6DF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5" w15:restartNumberingAfterBreak="0">
    <w:nsid w:val="19D41A5D"/>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6" w15:restartNumberingAfterBreak="0">
    <w:nsid w:val="19E52826"/>
    <w:multiLevelType w:val="hybridMultilevel"/>
    <w:tmpl w:val="F97252B8"/>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7" w15:restartNumberingAfterBreak="0">
    <w:nsid w:val="1A6B2377"/>
    <w:multiLevelType w:val="hybridMultilevel"/>
    <w:tmpl w:val="1AC2CEDA"/>
    <w:lvl w:ilvl="0" w:tplc="06101740">
      <w:start w:val="1"/>
      <w:numFmt w:val="lowerLetter"/>
      <w:lvlText w:val="%1."/>
      <w:lvlJc w:val="left"/>
      <w:pPr>
        <w:ind w:left="720" w:hanging="360"/>
      </w:pPr>
      <w:rPr>
        <w:rFonts w:ascii="Arial" w:eastAsia="Calibri" w:hAnsi="Arial" w:cs="Arial"/>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8" w15:restartNumberingAfterBreak="0">
    <w:nsid w:val="1ACE16AD"/>
    <w:multiLevelType w:val="hybridMultilevel"/>
    <w:tmpl w:val="BF8E30EE"/>
    <w:lvl w:ilvl="0" w:tplc="AA38A312">
      <w:start w:val="1"/>
      <w:numFmt w:val="lowerLetter"/>
      <w:lvlText w:val="(%1)"/>
      <w:lvlJc w:val="left"/>
      <w:pPr>
        <w:ind w:left="1210" w:hanging="360"/>
      </w:pPr>
      <w:rPr>
        <w:rFonts w:hint="default"/>
      </w:rPr>
    </w:lvl>
    <w:lvl w:ilvl="1" w:tplc="0C090019">
      <w:start w:val="1"/>
      <w:numFmt w:val="lowerLetter"/>
      <w:lvlText w:val="%2."/>
      <w:lvlJc w:val="left"/>
      <w:pPr>
        <w:ind w:left="1930" w:hanging="360"/>
      </w:pPr>
    </w:lvl>
    <w:lvl w:ilvl="2" w:tplc="0C09001B">
      <w:start w:val="1"/>
      <w:numFmt w:val="lowerRoman"/>
      <w:lvlText w:val="%3."/>
      <w:lvlJc w:val="right"/>
      <w:pPr>
        <w:ind w:left="2650" w:hanging="180"/>
      </w:pPr>
    </w:lvl>
    <w:lvl w:ilvl="3" w:tplc="0C09000F" w:tentative="1">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9" w15:restartNumberingAfterBreak="0">
    <w:nsid w:val="1EF71BB4"/>
    <w:multiLevelType w:val="hybridMultilevel"/>
    <w:tmpl w:val="87F8A31E"/>
    <w:lvl w:ilvl="0" w:tplc="C39A6DF0">
      <w:start w:val="1"/>
      <w:numFmt w:val="lowerLetter"/>
      <w:lvlText w:val="(%1)"/>
      <w:lvlJc w:val="lef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0"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1"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2" w15:restartNumberingAfterBreak="0">
    <w:nsid w:val="359B4BAD"/>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35B65621"/>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4" w15:restartNumberingAfterBreak="0">
    <w:nsid w:val="35E54934"/>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5" w15:restartNumberingAfterBreak="0">
    <w:nsid w:val="35EC6FDB"/>
    <w:multiLevelType w:val="hybridMultilevel"/>
    <w:tmpl w:val="0A48DC5A"/>
    <w:lvl w:ilvl="0" w:tplc="0C090001">
      <w:start w:val="1"/>
      <w:numFmt w:val="bullet"/>
      <w:lvlText w:val=""/>
      <w:lvlJc w:val="left"/>
      <w:pPr>
        <w:ind w:left="1440" w:hanging="360"/>
      </w:pPr>
      <w:rPr>
        <w:rFonts w:ascii="Symbol" w:hAnsi="Symbol" w:hint="default"/>
      </w:rPr>
    </w:lvl>
    <w:lvl w:ilvl="1" w:tplc="0C09001B">
      <w:start w:val="1"/>
      <w:numFmt w:val="lowerRoman"/>
      <w:lvlText w:val="%2."/>
      <w:lvlJc w:val="right"/>
      <w:pPr>
        <w:ind w:left="2160" w:hanging="360"/>
      </w:pPr>
    </w:lvl>
    <w:lvl w:ilvl="2" w:tplc="FD543CA4">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6" w15:restartNumberingAfterBreak="0">
    <w:nsid w:val="37020905"/>
    <w:multiLevelType w:val="hybridMultilevel"/>
    <w:tmpl w:val="FF889C6C"/>
    <w:lvl w:ilvl="0" w:tplc="6BE0D378">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7" w15:restartNumberingAfterBreak="0">
    <w:nsid w:val="39397A39"/>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8" w15:restartNumberingAfterBreak="0">
    <w:nsid w:val="3E452BEF"/>
    <w:multiLevelType w:val="hybridMultilevel"/>
    <w:tmpl w:val="5C045E68"/>
    <w:lvl w:ilvl="0" w:tplc="0C090019">
      <w:start w:val="1"/>
      <w:numFmt w:val="lowerLetter"/>
      <w:lvlText w:val="%1."/>
      <w:lvlJc w:val="left"/>
      <w:pPr>
        <w:ind w:left="1571" w:hanging="360"/>
      </w:pPr>
    </w:lvl>
    <w:lvl w:ilvl="1" w:tplc="0C090019">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19" w15:restartNumberingAfterBreak="0">
    <w:nsid w:val="3E90553D"/>
    <w:multiLevelType w:val="multilevel"/>
    <w:tmpl w:val="826E160E"/>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20" w15:restartNumberingAfterBreak="0">
    <w:nsid w:val="41662730"/>
    <w:multiLevelType w:val="multilevel"/>
    <w:tmpl w:val="3A10F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6CF255D"/>
    <w:multiLevelType w:val="multilevel"/>
    <w:tmpl w:val="212E284A"/>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489669D0"/>
    <w:multiLevelType w:val="hybridMultilevel"/>
    <w:tmpl w:val="30603170"/>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23"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4"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5" w15:restartNumberingAfterBreak="0">
    <w:nsid w:val="52426EA7"/>
    <w:multiLevelType w:val="multilevel"/>
    <w:tmpl w:val="D4E29438"/>
    <w:lvl w:ilvl="0">
      <w:start w:val="1"/>
      <w:numFmt w:val="decimal"/>
      <w:lvlText w:val="%1."/>
      <w:lvlJc w:val="left"/>
      <w:pPr>
        <w:ind w:left="720" w:hanging="360"/>
      </w:pPr>
      <w:rPr>
        <w:rFonts w:hint="default"/>
        <w:b/>
      </w:rPr>
    </w:lvl>
    <w:lvl w:ilvl="1">
      <w:start w:val="1"/>
      <w:numFmt w:val="decimal"/>
      <w:isLgl/>
      <w:lvlText w:val="%1.%2"/>
      <w:lvlJc w:val="left"/>
      <w:pPr>
        <w:ind w:left="1021" w:hanging="681"/>
      </w:pPr>
      <w:rPr>
        <w:rFonts w:ascii="Arial" w:hAnsi="Arial" w:cs="Arial"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6" w15:restartNumberingAfterBreak="0">
    <w:nsid w:val="53B20865"/>
    <w:multiLevelType w:val="multilevel"/>
    <w:tmpl w:val="04521080"/>
    <w:lvl w:ilvl="0">
      <w:start w:val="3"/>
      <w:numFmt w:val="decimal"/>
      <w:lvlText w:val="%1."/>
      <w:lvlJc w:val="left"/>
      <w:pPr>
        <w:ind w:left="360" w:hanging="360"/>
      </w:pPr>
    </w:lvl>
    <w:lvl w:ilvl="1">
      <w:start w:val="1"/>
      <w:numFmt w:val="decimal"/>
      <w:lvlText w:val="%1.%2"/>
      <w:lvlJc w:val="left"/>
      <w:pPr>
        <w:ind w:left="360" w:hanging="360"/>
      </w:pPr>
      <w:rPr>
        <w:b w:val="0"/>
        <w:i w:val="0"/>
      </w:r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7"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8" w15:restartNumberingAfterBreak="0">
    <w:nsid w:val="574A022A"/>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9" w15:restartNumberingAfterBreak="0">
    <w:nsid w:val="57884162"/>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numFmt w:val="decimal"/>
      <w:lvlText w:val="o"/>
      <w:lvlJc w:val="left"/>
      <w:pPr>
        <w:ind w:left="3240" w:hanging="360"/>
      </w:pPr>
      <w:rPr>
        <w:rFonts w:ascii="Courier New" w:hAnsi="Courier New" w:cs="Courier New" w:hint="default"/>
      </w:rPr>
    </w:lvl>
    <w:lvl w:ilvl="2" w:tplc="0C090005">
      <w:numFmt w:val="decimal"/>
      <w:lvlText w:val=""/>
      <w:lvlJc w:val="left"/>
      <w:pPr>
        <w:ind w:left="3960" w:hanging="360"/>
      </w:pPr>
      <w:rPr>
        <w:rFonts w:ascii="Wingdings" w:hAnsi="Wingdings" w:hint="default"/>
      </w:rPr>
    </w:lvl>
    <w:lvl w:ilvl="3" w:tplc="0C090001">
      <w:numFmt w:val="decimal"/>
      <w:lvlText w:val=""/>
      <w:lvlJc w:val="left"/>
      <w:pPr>
        <w:ind w:left="4680" w:hanging="360"/>
      </w:pPr>
      <w:rPr>
        <w:rFonts w:ascii="Symbol" w:hAnsi="Symbol" w:hint="default"/>
      </w:rPr>
    </w:lvl>
    <w:lvl w:ilvl="4" w:tplc="0C090003">
      <w:numFmt w:val="decimal"/>
      <w:lvlText w:val="o"/>
      <w:lvlJc w:val="left"/>
      <w:pPr>
        <w:ind w:left="5400" w:hanging="360"/>
      </w:pPr>
      <w:rPr>
        <w:rFonts w:ascii="Courier New" w:hAnsi="Courier New" w:cs="Courier New" w:hint="default"/>
      </w:rPr>
    </w:lvl>
    <w:lvl w:ilvl="5" w:tplc="0C090005">
      <w:numFmt w:val="decimal"/>
      <w:lvlText w:val=""/>
      <w:lvlJc w:val="left"/>
      <w:pPr>
        <w:ind w:left="6120" w:hanging="360"/>
      </w:pPr>
      <w:rPr>
        <w:rFonts w:ascii="Wingdings" w:hAnsi="Wingdings" w:hint="default"/>
      </w:rPr>
    </w:lvl>
    <w:lvl w:ilvl="6" w:tplc="0C090001">
      <w:numFmt w:val="decimal"/>
      <w:lvlText w:val=""/>
      <w:lvlJc w:val="left"/>
      <w:pPr>
        <w:ind w:left="6840" w:hanging="360"/>
      </w:pPr>
      <w:rPr>
        <w:rFonts w:ascii="Symbol" w:hAnsi="Symbol" w:hint="default"/>
      </w:rPr>
    </w:lvl>
    <w:lvl w:ilvl="7" w:tplc="0C090003">
      <w:numFmt w:val="decimal"/>
      <w:lvlText w:val="o"/>
      <w:lvlJc w:val="left"/>
      <w:pPr>
        <w:ind w:left="7560" w:hanging="360"/>
      </w:pPr>
      <w:rPr>
        <w:rFonts w:ascii="Courier New" w:hAnsi="Courier New" w:cs="Courier New" w:hint="default"/>
      </w:rPr>
    </w:lvl>
    <w:lvl w:ilvl="8" w:tplc="0C090005">
      <w:numFmt w:val="decimal"/>
      <w:lvlText w:val=""/>
      <w:lvlJc w:val="left"/>
      <w:pPr>
        <w:ind w:left="8280" w:hanging="360"/>
      </w:pPr>
      <w:rPr>
        <w:rFonts w:ascii="Wingdings" w:hAnsi="Wingdings" w:hint="default"/>
      </w:rPr>
    </w:lvl>
  </w:abstractNum>
  <w:abstractNum w:abstractNumId="30" w15:restartNumberingAfterBreak="0">
    <w:nsid w:val="584F1BC1"/>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31" w15:restartNumberingAfterBreak="0">
    <w:nsid w:val="5B8E1480"/>
    <w:multiLevelType w:val="multilevel"/>
    <w:tmpl w:val="29F4DD42"/>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32" w15:restartNumberingAfterBreak="0">
    <w:nsid w:val="5D3D347F"/>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33" w15:restartNumberingAfterBreak="0">
    <w:nsid w:val="5DA53FB2"/>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1201"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4"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65DE3F6B"/>
    <w:multiLevelType w:val="hybridMultilevel"/>
    <w:tmpl w:val="6C988262"/>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6" w15:restartNumberingAfterBreak="0">
    <w:nsid w:val="675B6C16"/>
    <w:multiLevelType w:val="hybridMultilevel"/>
    <w:tmpl w:val="B5B2E6FA"/>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7" w15:restartNumberingAfterBreak="0">
    <w:nsid w:val="689A1870"/>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38" w15:restartNumberingAfterBreak="0">
    <w:nsid w:val="6D27376B"/>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9" w15:restartNumberingAfterBreak="0">
    <w:nsid w:val="6DC44968"/>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2617"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40" w15:restartNumberingAfterBreak="0">
    <w:nsid w:val="6ED70B48"/>
    <w:multiLevelType w:val="hybridMultilevel"/>
    <w:tmpl w:val="5C767D02"/>
    <w:lvl w:ilvl="0" w:tplc="D1C4E73A">
      <w:start w:val="1"/>
      <w:numFmt w:val="lowerLetter"/>
      <w:lvlText w:val="(%1)"/>
      <w:lvlJc w:val="left"/>
      <w:pPr>
        <w:ind w:left="720" w:hanging="360"/>
      </w:pPr>
    </w:lvl>
    <w:lvl w:ilvl="1" w:tplc="288A7A8A">
      <w:numFmt w:val="bullet"/>
      <w:lvlText w:val="-"/>
      <w:lvlJc w:val="left"/>
      <w:pPr>
        <w:ind w:left="1440" w:hanging="360"/>
      </w:pPr>
      <w:rPr>
        <w:rFonts w:ascii="Arial" w:eastAsiaTheme="minorHAnsi" w:hAnsi="Arial" w:cs="Arial" w:hint="default"/>
      </w:r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41"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2" w15:restartNumberingAfterBreak="0">
    <w:nsid w:val="71B454F9"/>
    <w:multiLevelType w:val="multilevel"/>
    <w:tmpl w:val="7564FAD4"/>
    <w:lvl w:ilvl="0">
      <w:start w:val="1"/>
      <w:numFmt w:val="decimal"/>
      <w:lvlText w:val="%1."/>
      <w:lvlJc w:val="left"/>
      <w:pPr>
        <w:ind w:left="363" w:hanging="360"/>
      </w:pPr>
      <w:rPr>
        <w:rFonts w:hint="default"/>
      </w:rPr>
    </w:lvl>
    <w:lvl w:ilvl="1">
      <w:start w:val="1"/>
      <w:numFmt w:val="decimal"/>
      <w:isLgl/>
      <w:lvlText w:val="%1.%2"/>
      <w:lvlJc w:val="left"/>
      <w:pPr>
        <w:ind w:left="1341" w:hanging="491"/>
      </w:pPr>
      <w:rPr>
        <w:rFonts w:hint="default"/>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43" w15:restartNumberingAfterBreak="0">
    <w:nsid w:val="74832227"/>
    <w:multiLevelType w:val="hybridMultilevel"/>
    <w:tmpl w:val="F76CAC60"/>
    <w:lvl w:ilvl="0" w:tplc="0C090001">
      <w:start w:val="1"/>
      <w:numFmt w:val="bullet"/>
      <w:lvlText w:val=""/>
      <w:lvlJc w:val="left"/>
      <w:pPr>
        <w:ind w:left="1741" w:hanging="360"/>
      </w:pPr>
      <w:rPr>
        <w:rFonts w:ascii="Symbol" w:hAnsi="Symbol" w:hint="default"/>
      </w:rPr>
    </w:lvl>
    <w:lvl w:ilvl="1" w:tplc="0C09000F">
      <w:start w:val="1"/>
      <w:numFmt w:val="decimal"/>
      <w:lvlText w:val="%2."/>
      <w:lvlJc w:val="left"/>
      <w:pPr>
        <w:ind w:left="2461" w:hanging="360"/>
      </w:pPr>
      <w:rPr>
        <w:rFonts w:hint="default"/>
      </w:rPr>
    </w:lvl>
    <w:lvl w:ilvl="2" w:tplc="0C090005" w:tentative="1">
      <w:start w:val="1"/>
      <w:numFmt w:val="bullet"/>
      <w:lvlText w:val=""/>
      <w:lvlJc w:val="left"/>
      <w:pPr>
        <w:ind w:left="3181" w:hanging="360"/>
      </w:pPr>
      <w:rPr>
        <w:rFonts w:ascii="Wingdings" w:hAnsi="Wingdings" w:hint="default"/>
      </w:rPr>
    </w:lvl>
    <w:lvl w:ilvl="3" w:tplc="0C090001" w:tentative="1">
      <w:start w:val="1"/>
      <w:numFmt w:val="bullet"/>
      <w:lvlText w:val=""/>
      <w:lvlJc w:val="left"/>
      <w:pPr>
        <w:ind w:left="3901" w:hanging="360"/>
      </w:pPr>
      <w:rPr>
        <w:rFonts w:ascii="Symbol" w:hAnsi="Symbol" w:hint="default"/>
      </w:rPr>
    </w:lvl>
    <w:lvl w:ilvl="4" w:tplc="0C090003" w:tentative="1">
      <w:start w:val="1"/>
      <w:numFmt w:val="bullet"/>
      <w:lvlText w:val="o"/>
      <w:lvlJc w:val="left"/>
      <w:pPr>
        <w:ind w:left="4621" w:hanging="360"/>
      </w:pPr>
      <w:rPr>
        <w:rFonts w:ascii="Courier New" w:hAnsi="Courier New" w:cs="Courier New" w:hint="default"/>
      </w:rPr>
    </w:lvl>
    <w:lvl w:ilvl="5" w:tplc="0C090005" w:tentative="1">
      <w:start w:val="1"/>
      <w:numFmt w:val="bullet"/>
      <w:lvlText w:val=""/>
      <w:lvlJc w:val="left"/>
      <w:pPr>
        <w:ind w:left="5341" w:hanging="360"/>
      </w:pPr>
      <w:rPr>
        <w:rFonts w:ascii="Wingdings" w:hAnsi="Wingdings" w:hint="default"/>
      </w:rPr>
    </w:lvl>
    <w:lvl w:ilvl="6" w:tplc="0C090001" w:tentative="1">
      <w:start w:val="1"/>
      <w:numFmt w:val="bullet"/>
      <w:lvlText w:val=""/>
      <w:lvlJc w:val="left"/>
      <w:pPr>
        <w:ind w:left="6061" w:hanging="360"/>
      </w:pPr>
      <w:rPr>
        <w:rFonts w:ascii="Symbol" w:hAnsi="Symbol" w:hint="default"/>
      </w:rPr>
    </w:lvl>
    <w:lvl w:ilvl="7" w:tplc="0C090003" w:tentative="1">
      <w:start w:val="1"/>
      <w:numFmt w:val="bullet"/>
      <w:lvlText w:val="o"/>
      <w:lvlJc w:val="left"/>
      <w:pPr>
        <w:ind w:left="6781" w:hanging="360"/>
      </w:pPr>
      <w:rPr>
        <w:rFonts w:ascii="Courier New" w:hAnsi="Courier New" w:cs="Courier New" w:hint="default"/>
      </w:rPr>
    </w:lvl>
    <w:lvl w:ilvl="8" w:tplc="0C090005" w:tentative="1">
      <w:start w:val="1"/>
      <w:numFmt w:val="bullet"/>
      <w:lvlText w:val=""/>
      <w:lvlJc w:val="left"/>
      <w:pPr>
        <w:ind w:left="7501" w:hanging="360"/>
      </w:pPr>
      <w:rPr>
        <w:rFonts w:ascii="Wingdings" w:hAnsi="Wingdings" w:hint="default"/>
      </w:rPr>
    </w:lvl>
  </w:abstractNum>
  <w:abstractNum w:abstractNumId="44" w15:restartNumberingAfterBreak="0">
    <w:nsid w:val="76684FE4"/>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5"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6" w15:restartNumberingAfterBreak="0">
    <w:nsid w:val="7C88466C"/>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2617"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47" w15:restartNumberingAfterBreak="0">
    <w:nsid w:val="7DD65E4F"/>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4461"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48"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8"/>
  </w:num>
  <w:num w:numId="2">
    <w:abstractNumId w:val="48"/>
  </w:num>
  <w:num w:numId="3">
    <w:abstractNumId w:val="47"/>
  </w:num>
  <w:num w:numId="4">
    <w:abstractNumId w:val="9"/>
  </w:num>
  <w:num w:numId="5">
    <w:abstractNumId w:val="34"/>
  </w:num>
  <w:num w:numId="6">
    <w:abstractNumId w:val="11"/>
  </w:num>
  <w:num w:numId="7">
    <w:abstractNumId w:val="23"/>
  </w:num>
  <w:num w:numId="8">
    <w:abstractNumId w:val="41"/>
  </w:num>
  <w:num w:numId="9">
    <w:abstractNumId w:val="10"/>
  </w:num>
  <w:num w:numId="10">
    <w:abstractNumId w:val="1"/>
  </w:num>
  <w:num w:numId="11">
    <w:abstractNumId w:val="45"/>
  </w:num>
  <w:num w:numId="12">
    <w:abstractNumId w:val="24"/>
  </w:num>
  <w:num w:numId="13">
    <w:abstractNumId w:val="25"/>
  </w:num>
  <w:num w:numId="14">
    <w:abstractNumId w:val="20"/>
  </w:num>
  <w:num w:numId="15">
    <w:abstractNumId w:val="36"/>
  </w:num>
  <w:num w:numId="16">
    <w:abstractNumId w:val="2"/>
  </w:num>
  <w:num w:numId="17">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43"/>
  </w:num>
  <w:num w:numId="19">
    <w:abstractNumId w:val="17"/>
  </w:num>
  <w:num w:numId="20">
    <w:abstractNumId w:val="5"/>
  </w:num>
  <w:num w:numId="21">
    <w:abstractNumId w:val="12"/>
  </w:num>
  <w:num w:numId="22">
    <w:abstractNumId w:val="26"/>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9"/>
  </w:num>
  <w:num w:numId="2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8"/>
  </w:num>
  <w:num w:numId="27">
    <w:abstractNumId w:val="13"/>
  </w:num>
  <w:num w:numId="28">
    <w:abstractNumId w:val="14"/>
  </w:num>
  <w:num w:numId="29">
    <w:abstractNumId w:val="38"/>
  </w:num>
  <w:num w:numId="30">
    <w:abstractNumId w:val="35"/>
  </w:num>
  <w:num w:numId="31">
    <w:abstractNumId w:val="3"/>
  </w:num>
  <w:num w:numId="32">
    <w:abstractNumId w:val="44"/>
  </w:num>
  <w:num w:numId="3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7"/>
    <w:lvlOverride w:ilvl="0">
      <w:startOverride w:val="1"/>
    </w:lvlOverride>
    <w:lvlOverride w:ilvl="1"/>
    <w:lvlOverride w:ilvl="2"/>
    <w:lvlOverride w:ilvl="3"/>
    <w:lvlOverride w:ilvl="4"/>
    <w:lvlOverride w:ilvl="5"/>
    <w:lvlOverride w:ilvl="6"/>
    <w:lvlOverride w:ilvl="7"/>
    <w:lvlOverride w:ilvl="8"/>
  </w:num>
  <w:num w:numId="35">
    <w:abstractNumId w:val="18"/>
  </w:num>
  <w:num w:numId="36">
    <w:abstractNumId w:val="4"/>
  </w:num>
  <w:num w:numId="37">
    <w:abstractNumId w:val="19"/>
  </w:num>
  <w:num w:numId="38">
    <w:abstractNumId w:val="42"/>
  </w:num>
  <w:num w:numId="39">
    <w:abstractNumId w:val="37"/>
  </w:num>
  <w:num w:numId="40">
    <w:abstractNumId w:val="15"/>
  </w:num>
  <w:num w:numId="41">
    <w:abstractNumId w:val="27"/>
  </w:num>
  <w:num w:numId="42">
    <w:abstractNumId w:val="33"/>
  </w:num>
  <w:num w:numId="43">
    <w:abstractNumId w:val="0"/>
  </w:num>
  <w:num w:numId="44">
    <w:abstractNumId w:val="4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26"/>
  </w:num>
  <w:num w:numId="46">
    <w:abstractNumId w:val="39"/>
  </w:num>
  <w:num w:numId="47">
    <w:abstractNumId w:val="46"/>
  </w:num>
  <w:num w:numId="48">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29"/>
  </w:num>
  <w:num w:numId="50">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6"/>
  </w:num>
  <w:num w:numId="52">
    <w:abstractNumId w:val="22"/>
  </w:num>
  <w:num w:numId="53">
    <w:abstractNumId w:val="21"/>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ocumentProtection w:edit="readOnly" w:enforcement="1" w:spinCount="100000" w:hashValue="kIFsykDtugVvr35yq6SI4WWQqA4qrLeqUrZoZxFdlz0=" w:saltValue="WBzIY3uK9VeqduhOCuJomQ==" w:algorithmName="SHA-256"/>
  <w:defaultTabStop w:val="720"/>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04F9"/>
    <w:rsid w:val="00000FC1"/>
    <w:rsid w:val="000011F5"/>
    <w:rsid w:val="00001FE8"/>
    <w:rsid w:val="00003535"/>
    <w:rsid w:val="00003AA4"/>
    <w:rsid w:val="000041BE"/>
    <w:rsid w:val="00005BE6"/>
    <w:rsid w:val="00006A3D"/>
    <w:rsid w:val="00007086"/>
    <w:rsid w:val="00011A41"/>
    <w:rsid w:val="00013E22"/>
    <w:rsid w:val="0001626B"/>
    <w:rsid w:val="000209F4"/>
    <w:rsid w:val="00021240"/>
    <w:rsid w:val="0002231C"/>
    <w:rsid w:val="000223FE"/>
    <w:rsid w:val="00022E02"/>
    <w:rsid w:val="00023567"/>
    <w:rsid w:val="00024605"/>
    <w:rsid w:val="0002480C"/>
    <w:rsid w:val="00025EE5"/>
    <w:rsid w:val="00026534"/>
    <w:rsid w:val="00026627"/>
    <w:rsid w:val="000308E2"/>
    <w:rsid w:val="00030B01"/>
    <w:rsid w:val="00031531"/>
    <w:rsid w:val="000316AC"/>
    <w:rsid w:val="0003199C"/>
    <w:rsid w:val="00032F40"/>
    <w:rsid w:val="0003324A"/>
    <w:rsid w:val="0003550A"/>
    <w:rsid w:val="00035EA3"/>
    <w:rsid w:val="00037877"/>
    <w:rsid w:val="0004037D"/>
    <w:rsid w:val="00040650"/>
    <w:rsid w:val="00040F3A"/>
    <w:rsid w:val="00041C9B"/>
    <w:rsid w:val="00041EE7"/>
    <w:rsid w:val="000425B1"/>
    <w:rsid w:val="00043888"/>
    <w:rsid w:val="00043AF4"/>
    <w:rsid w:val="0004609C"/>
    <w:rsid w:val="00046240"/>
    <w:rsid w:val="00047E32"/>
    <w:rsid w:val="00051676"/>
    <w:rsid w:val="0005245E"/>
    <w:rsid w:val="000552B3"/>
    <w:rsid w:val="00060443"/>
    <w:rsid w:val="00062D7F"/>
    <w:rsid w:val="0006509A"/>
    <w:rsid w:val="000661D4"/>
    <w:rsid w:val="00066E6B"/>
    <w:rsid w:val="000714C7"/>
    <w:rsid w:val="0007170F"/>
    <w:rsid w:val="00071B66"/>
    <w:rsid w:val="00072CFB"/>
    <w:rsid w:val="0007423F"/>
    <w:rsid w:val="00075554"/>
    <w:rsid w:val="00076154"/>
    <w:rsid w:val="0007619C"/>
    <w:rsid w:val="00076B3E"/>
    <w:rsid w:val="00080E77"/>
    <w:rsid w:val="00081061"/>
    <w:rsid w:val="000820A2"/>
    <w:rsid w:val="00082208"/>
    <w:rsid w:val="0008290C"/>
    <w:rsid w:val="00084922"/>
    <w:rsid w:val="000864D7"/>
    <w:rsid w:val="000903C2"/>
    <w:rsid w:val="00090619"/>
    <w:rsid w:val="000908CF"/>
    <w:rsid w:val="00092083"/>
    <w:rsid w:val="000924AA"/>
    <w:rsid w:val="0009264E"/>
    <w:rsid w:val="00092C35"/>
    <w:rsid w:val="00093A8C"/>
    <w:rsid w:val="00094633"/>
    <w:rsid w:val="000A2F2C"/>
    <w:rsid w:val="000A4055"/>
    <w:rsid w:val="000A41DF"/>
    <w:rsid w:val="000A589B"/>
    <w:rsid w:val="000A59F9"/>
    <w:rsid w:val="000B0395"/>
    <w:rsid w:val="000B0B3A"/>
    <w:rsid w:val="000B11D2"/>
    <w:rsid w:val="000B1255"/>
    <w:rsid w:val="000B129B"/>
    <w:rsid w:val="000B12DA"/>
    <w:rsid w:val="000B14B3"/>
    <w:rsid w:val="000B27AA"/>
    <w:rsid w:val="000B394B"/>
    <w:rsid w:val="000B53E4"/>
    <w:rsid w:val="000B5A60"/>
    <w:rsid w:val="000B68C6"/>
    <w:rsid w:val="000B7CD6"/>
    <w:rsid w:val="000C2663"/>
    <w:rsid w:val="000C3B3C"/>
    <w:rsid w:val="000C472C"/>
    <w:rsid w:val="000C60CD"/>
    <w:rsid w:val="000C6111"/>
    <w:rsid w:val="000C6B50"/>
    <w:rsid w:val="000D07AE"/>
    <w:rsid w:val="000D1506"/>
    <w:rsid w:val="000D3D19"/>
    <w:rsid w:val="000D4AE2"/>
    <w:rsid w:val="000D4ECF"/>
    <w:rsid w:val="000D5387"/>
    <w:rsid w:val="000D77BD"/>
    <w:rsid w:val="000E0178"/>
    <w:rsid w:val="000E060F"/>
    <w:rsid w:val="000E1BCE"/>
    <w:rsid w:val="000E206F"/>
    <w:rsid w:val="000E2D57"/>
    <w:rsid w:val="000E3AAB"/>
    <w:rsid w:val="000E4057"/>
    <w:rsid w:val="000E495B"/>
    <w:rsid w:val="000E50F8"/>
    <w:rsid w:val="000E6BFA"/>
    <w:rsid w:val="000E732B"/>
    <w:rsid w:val="000E79A1"/>
    <w:rsid w:val="000F0704"/>
    <w:rsid w:val="000F0B64"/>
    <w:rsid w:val="000F1972"/>
    <w:rsid w:val="000F1ABE"/>
    <w:rsid w:val="000F3DAE"/>
    <w:rsid w:val="000F531A"/>
    <w:rsid w:val="000F679F"/>
    <w:rsid w:val="000F7B13"/>
    <w:rsid w:val="0010014A"/>
    <w:rsid w:val="00100D1D"/>
    <w:rsid w:val="001016F9"/>
    <w:rsid w:val="00101FCA"/>
    <w:rsid w:val="00105E6A"/>
    <w:rsid w:val="001070C1"/>
    <w:rsid w:val="00107EE1"/>
    <w:rsid w:val="00110154"/>
    <w:rsid w:val="00110E38"/>
    <w:rsid w:val="001114FE"/>
    <w:rsid w:val="00112648"/>
    <w:rsid w:val="00112F7D"/>
    <w:rsid w:val="00113410"/>
    <w:rsid w:val="00113D41"/>
    <w:rsid w:val="00115791"/>
    <w:rsid w:val="001166EA"/>
    <w:rsid w:val="0011677E"/>
    <w:rsid w:val="001170DC"/>
    <w:rsid w:val="00117268"/>
    <w:rsid w:val="00117D9E"/>
    <w:rsid w:val="001217EE"/>
    <w:rsid w:val="0012214A"/>
    <w:rsid w:val="00123397"/>
    <w:rsid w:val="001233F0"/>
    <w:rsid w:val="00125B70"/>
    <w:rsid w:val="00127AF6"/>
    <w:rsid w:val="00127B79"/>
    <w:rsid w:val="0013095C"/>
    <w:rsid w:val="001338CE"/>
    <w:rsid w:val="0013538C"/>
    <w:rsid w:val="00136080"/>
    <w:rsid w:val="00136D51"/>
    <w:rsid w:val="00140619"/>
    <w:rsid w:val="00141538"/>
    <w:rsid w:val="001425F0"/>
    <w:rsid w:val="00143B27"/>
    <w:rsid w:val="00144D47"/>
    <w:rsid w:val="001452C6"/>
    <w:rsid w:val="0014556A"/>
    <w:rsid w:val="001456AD"/>
    <w:rsid w:val="00146534"/>
    <w:rsid w:val="001465EF"/>
    <w:rsid w:val="001466BF"/>
    <w:rsid w:val="00152461"/>
    <w:rsid w:val="001529F8"/>
    <w:rsid w:val="00153C06"/>
    <w:rsid w:val="00154B56"/>
    <w:rsid w:val="00155AC1"/>
    <w:rsid w:val="0015752F"/>
    <w:rsid w:val="001607CE"/>
    <w:rsid w:val="00162C05"/>
    <w:rsid w:val="00163067"/>
    <w:rsid w:val="0016375C"/>
    <w:rsid w:val="001642A5"/>
    <w:rsid w:val="001648C3"/>
    <w:rsid w:val="00164ACD"/>
    <w:rsid w:val="00164C95"/>
    <w:rsid w:val="001660C6"/>
    <w:rsid w:val="001661CB"/>
    <w:rsid w:val="00166C29"/>
    <w:rsid w:val="00166D3D"/>
    <w:rsid w:val="001678FB"/>
    <w:rsid w:val="001714F2"/>
    <w:rsid w:val="00171A66"/>
    <w:rsid w:val="001743DD"/>
    <w:rsid w:val="0017445A"/>
    <w:rsid w:val="001746C1"/>
    <w:rsid w:val="00174E47"/>
    <w:rsid w:val="00175919"/>
    <w:rsid w:val="00175D2A"/>
    <w:rsid w:val="0017615D"/>
    <w:rsid w:val="001771B8"/>
    <w:rsid w:val="001773A9"/>
    <w:rsid w:val="00180056"/>
    <w:rsid w:val="001807B3"/>
    <w:rsid w:val="00180993"/>
    <w:rsid w:val="00181091"/>
    <w:rsid w:val="001818F0"/>
    <w:rsid w:val="00181D49"/>
    <w:rsid w:val="001826BC"/>
    <w:rsid w:val="00183404"/>
    <w:rsid w:val="001834FF"/>
    <w:rsid w:val="00185D15"/>
    <w:rsid w:val="001860AB"/>
    <w:rsid w:val="001876CF"/>
    <w:rsid w:val="00187775"/>
    <w:rsid w:val="001928CC"/>
    <w:rsid w:val="00194100"/>
    <w:rsid w:val="001951B5"/>
    <w:rsid w:val="001966DA"/>
    <w:rsid w:val="00197CE9"/>
    <w:rsid w:val="001A0432"/>
    <w:rsid w:val="001A0708"/>
    <w:rsid w:val="001A2135"/>
    <w:rsid w:val="001A2FB9"/>
    <w:rsid w:val="001A3C77"/>
    <w:rsid w:val="001A463A"/>
    <w:rsid w:val="001A4C3F"/>
    <w:rsid w:val="001A512F"/>
    <w:rsid w:val="001A5F02"/>
    <w:rsid w:val="001A68CF"/>
    <w:rsid w:val="001A73A2"/>
    <w:rsid w:val="001A75EB"/>
    <w:rsid w:val="001B1B89"/>
    <w:rsid w:val="001B288D"/>
    <w:rsid w:val="001B2A3A"/>
    <w:rsid w:val="001B5255"/>
    <w:rsid w:val="001B54C5"/>
    <w:rsid w:val="001B5907"/>
    <w:rsid w:val="001B5A8C"/>
    <w:rsid w:val="001B5B71"/>
    <w:rsid w:val="001B688C"/>
    <w:rsid w:val="001B7325"/>
    <w:rsid w:val="001C0F98"/>
    <w:rsid w:val="001C1A46"/>
    <w:rsid w:val="001C4A6F"/>
    <w:rsid w:val="001C505D"/>
    <w:rsid w:val="001C53BE"/>
    <w:rsid w:val="001C6561"/>
    <w:rsid w:val="001C66AE"/>
    <w:rsid w:val="001D0BBD"/>
    <w:rsid w:val="001D0E39"/>
    <w:rsid w:val="001D2040"/>
    <w:rsid w:val="001D31D0"/>
    <w:rsid w:val="001D3A2B"/>
    <w:rsid w:val="001D452A"/>
    <w:rsid w:val="001D4FF4"/>
    <w:rsid w:val="001D557B"/>
    <w:rsid w:val="001D7576"/>
    <w:rsid w:val="001D79AF"/>
    <w:rsid w:val="001E2334"/>
    <w:rsid w:val="001E2E1E"/>
    <w:rsid w:val="001E48E6"/>
    <w:rsid w:val="001E4D61"/>
    <w:rsid w:val="001E6B74"/>
    <w:rsid w:val="001E73B5"/>
    <w:rsid w:val="001E7AC6"/>
    <w:rsid w:val="001E7C32"/>
    <w:rsid w:val="001F0526"/>
    <w:rsid w:val="001F53F3"/>
    <w:rsid w:val="001F5879"/>
    <w:rsid w:val="001F60FF"/>
    <w:rsid w:val="001F6DEB"/>
    <w:rsid w:val="002001AE"/>
    <w:rsid w:val="00202030"/>
    <w:rsid w:val="002025DF"/>
    <w:rsid w:val="002026F6"/>
    <w:rsid w:val="00203A12"/>
    <w:rsid w:val="0020428E"/>
    <w:rsid w:val="00204403"/>
    <w:rsid w:val="002050F5"/>
    <w:rsid w:val="00205B2F"/>
    <w:rsid w:val="00205B91"/>
    <w:rsid w:val="00206F40"/>
    <w:rsid w:val="00207396"/>
    <w:rsid w:val="00210CF4"/>
    <w:rsid w:val="002118E6"/>
    <w:rsid w:val="002136FE"/>
    <w:rsid w:val="00213B88"/>
    <w:rsid w:val="00214986"/>
    <w:rsid w:val="00215A5A"/>
    <w:rsid w:val="0021630D"/>
    <w:rsid w:val="00216716"/>
    <w:rsid w:val="00216DCB"/>
    <w:rsid w:val="00217EAD"/>
    <w:rsid w:val="002233B3"/>
    <w:rsid w:val="00223AB1"/>
    <w:rsid w:val="00223BC1"/>
    <w:rsid w:val="002247D2"/>
    <w:rsid w:val="00225897"/>
    <w:rsid w:val="0022628C"/>
    <w:rsid w:val="00226A61"/>
    <w:rsid w:val="00227FAC"/>
    <w:rsid w:val="0023326C"/>
    <w:rsid w:val="00234E24"/>
    <w:rsid w:val="00235A31"/>
    <w:rsid w:val="00235C4E"/>
    <w:rsid w:val="002360D9"/>
    <w:rsid w:val="002360FC"/>
    <w:rsid w:val="00237ABD"/>
    <w:rsid w:val="00237F78"/>
    <w:rsid w:val="00240ED0"/>
    <w:rsid w:val="00241066"/>
    <w:rsid w:val="00242378"/>
    <w:rsid w:val="002423BA"/>
    <w:rsid w:val="00242C11"/>
    <w:rsid w:val="002438FB"/>
    <w:rsid w:val="00243912"/>
    <w:rsid w:val="0024423C"/>
    <w:rsid w:val="002451DE"/>
    <w:rsid w:val="002451E1"/>
    <w:rsid w:val="002456BC"/>
    <w:rsid w:val="0024584F"/>
    <w:rsid w:val="00245AB4"/>
    <w:rsid w:val="00246E25"/>
    <w:rsid w:val="00246F32"/>
    <w:rsid w:val="00247736"/>
    <w:rsid w:val="002534B4"/>
    <w:rsid w:val="002539A9"/>
    <w:rsid w:val="002541C8"/>
    <w:rsid w:val="002542C2"/>
    <w:rsid w:val="00254474"/>
    <w:rsid w:val="00254706"/>
    <w:rsid w:val="002570BE"/>
    <w:rsid w:val="0026025B"/>
    <w:rsid w:val="00260E97"/>
    <w:rsid w:val="002618F2"/>
    <w:rsid w:val="002619B9"/>
    <w:rsid w:val="002622CD"/>
    <w:rsid w:val="00263EE8"/>
    <w:rsid w:val="00264A9E"/>
    <w:rsid w:val="00271730"/>
    <w:rsid w:val="002723B4"/>
    <w:rsid w:val="00272ACF"/>
    <w:rsid w:val="002742E7"/>
    <w:rsid w:val="00276264"/>
    <w:rsid w:val="002764C2"/>
    <w:rsid w:val="00277D6B"/>
    <w:rsid w:val="002810A7"/>
    <w:rsid w:val="0028234D"/>
    <w:rsid w:val="0028378D"/>
    <w:rsid w:val="00283BDE"/>
    <w:rsid w:val="00283F98"/>
    <w:rsid w:val="00284371"/>
    <w:rsid w:val="00284F77"/>
    <w:rsid w:val="00285314"/>
    <w:rsid w:val="0028620D"/>
    <w:rsid w:val="0028736C"/>
    <w:rsid w:val="002877DB"/>
    <w:rsid w:val="002879E9"/>
    <w:rsid w:val="00287CC3"/>
    <w:rsid w:val="002908B1"/>
    <w:rsid w:val="00291153"/>
    <w:rsid w:val="0029183C"/>
    <w:rsid w:val="00291FC5"/>
    <w:rsid w:val="0029309C"/>
    <w:rsid w:val="0029490B"/>
    <w:rsid w:val="00295582"/>
    <w:rsid w:val="00295A4B"/>
    <w:rsid w:val="002962BA"/>
    <w:rsid w:val="00297157"/>
    <w:rsid w:val="002A0538"/>
    <w:rsid w:val="002A1A23"/>
    <w:rsid w:val="002A27B1"/>
    <w:rsid w:val="002A303D"/>
    <w:rsid w:val="002A4252"/>
    <w:rsid w:val="002A6CAE"/>
    <w:rsid w:val="002A7807"/>
    <w:rsid w:val="002A7DE9"/>
    <w:rsid w:val="002B11CD"/>
    <w:rsid w:val="002B14CC"/>
    <w:rsid w:val="002B24DF"/>
    <w:rsid w:val="002B3071"/>
    <w:rsid w:val="002B31BD"/>
    <w:rsid w:val="002B3250"/>
    <w:rsid w:val="002B34C0"/>
    <w:rsid w:val="002B3853"/>
    <w:rsid w:val="002B39AB"/>
    <w:rsid w:val="002B512E"/>
    <w:rsid w:val="002B5139"/>
    <w:rsid w:val="002B54C8"/>
    <w:rsid w:val="002B562A"/>
    <w:rsid w:val="002B665B"/>
    <w:rsid w:val="002B766C"/>
    <w:rsid w:val="002B79AF"/>
    <w:rsid w:val="002B7D20"/>
    <w:rsid w:val="002C0D98"/>
    <w:rsid w:val="002C2D8A"/>
    <w:rsid w:val="002C33F6"/>
    <w:rsid w:val="002C3954"/>
    <w:rsid w:val="002C3C07"/>
    <w:rsid w:val="002C55E5"/>
    <w:rsid w:val="002C56A8"/>
    <w:rsid w:val="002C5C7E"/>
    <w:rsid w:val="002C5EAE"/>
    <w:rsid w:val="002C677F"/>
    <w:rsid w:val="002D07CB"/>
    <w:rsid w:val="002D25D7"/>
    <w:rsid w:val="002D2645"/>
    <w:rsid w:val="002D2768"/>
    <w:rsid w:val="002D3D64"/>
    <w:rsid w:val="002D4460"/>
    <w:rsid w:val="002D46E1"/>
    <w:rsid w:val="002D49C4"/>
    <w:rsid w:val="002D6C69"/>
    <w:rsid w:val="002D7502"/>
    <w:rsid w:val="002D7909"/>
    <w:rsid w:val="002E0A37"/>
    <w:rsid w:val="002E0A5A"/>
    <w:rsid w:val="002E0D9B"/>
    <w:rsid w:val="002E1FB8"/>
    <w:rsid w:val="002E2183"/>
    <w:rsid w:val="002E409F"/>
    <w:rsid w:val="002E4928"/>
    <w:rsid w:val="002E7582"/>
    <w:rsid w:val="002E7762"/>
    <w:rsid w:val="002E7873"/>
    <w:rsid w:val="002E78AC"/>
    <w:rsid w:val="002E79EE"/>
    <w:rsid w:val="002F099F"/>
    <w:rsid w:val="002F0B20"/>
    <w:rsid w:val="002F1659"/>
    <w:rsid w:val="002F3D7B"/>
    <w:rsid w:val="002F3DEA"/>
    <w:rsid w:val="002F3FF8"/>
    <w:rsid w:val="002F487C"/>
    <w:rsid w:val="002F577B"/>
    <w:rsid w:val="002F67C2"/>
    <w:rsid w:val="002F6C45"/>
    <w:rsid w:val="002F7380"/>
    <w:rsid w:val="003014FE"/>
    <w:rsid w:val="00301E58"/>
    <w:rsid w:val="00302E2C"/>
    <w:rsid w:val="00303A5C"/>
    <w:rsid w:val="003053C4"/>
    <w:rsid w:val="00305C9D"/>
    <w:rsid w:val="00306946"/>
    <w:rsid w:val="00306A8F"/>
    <w:rsid w:val="00307266"/>
    <w:rsid w:val="0030786F"/>
    <w:rsid w:val="00307B71"/>
    <w:rsid w:val="00310AEF"/>
    <w:rsid w:val="00312950"/>
    <w:rsid w:val="00313374"/>
    <w:rsid w:val="0031390F"/>
    <w:rsid w:val="003160E5"/>
    <w:rsid w:val="003163CB"/>
    <w:rsid w:val="00316B04"/>
    <w:rsid w:val="003171E7"/>
    <w:rsid w:val="00317503"/>
    <w:rsid w:val="00322716"/>
    <w:rsid w:val="003235A2"/>
    <w:rsid w:val="00323FD8"/>
    <w:rsid w:val="00324643"/>
    <w:rsid w:val="00324E83"/>
    <w:rsid w:val="003257B8"/>
    <w:rsid w:val="00325AF5"/>
    <w:rsid w:val="00330091"/>
    <w:rsid w:val="003306A2"/>
    <w:rsid w:val="00330F18"/>
    <w:rsid w:val="0033154F"/>
    <w:rsid w:val="00331B83"/>
    <w:rsid w:val="0033258A"/>
    <w:rsid w:val="00332C92"/>
    <w:rsid w:val="00333FAA"/>
    <w:rsid w:val="0033480F"/>
    <w:rsid w:val="00334B16"/>
    <w:rsid w:val="00335781"/>
    <w:rsid w:val="003369D0"/>
    <w:rsid w:val="0033799F"/>
    <w:rsid w:val="00342422"/>
    <w:rsid w:val="0034308E"/>
    <w:rsid w:val="00343172"/>
    <w:rsid w:val="003438F2"/>
    <w:rsid w:val="00343ED3"/>
    <w:rsid w:val="003448A0"/>
    <w:rsid w:val="00345A47"/>
    <w:rsid w:val="003477C3"/>
    <w:rsid w:val="003506DD"/>
    <w:rsid w:val="003532C0"/>
    <w:rsid w:val="0035377C"/>
    <w:rsid w:val="00354D2B"/>
    <w:rsid w:val="003562F7"/>
    <w:rsid w:val="003563FC"/>
    <w:rsid w:val="00360DD0"/>
    <w:rsid w:val="003634F2"/>
    <w:rsid w:val="00364B1B"/>
    <w:rsid w:val="0036599E"/>
    <w:rsid w:val="00366165"/>
    <w:rsid w:val="003665EA"/>
    <w:rsid w:val="00367DB5"/>
    <w:rsid w:val="0037054F"/>
    <w:rsid w:val="00371365"/>
    <w:rsid w:val="00373AE3"/>
    <w:rsid w:val="00374DDD"/>
    <w:rsid w:val="00377457"/>
    <w:rsid w:val="00381E64"/>
    <w:rsid w:val="0038306D"/>
    <w:rsid w:val="00383410"/>
    <w:rsid w:val="00383979"/>
    <w:rsid w:val="00384005"/>
    <w:rsid w:val="0038672A"/>
    <w:rsid w:val="003875FD"/>
    <w:rsid w:val="00387F00"/>
    <w:rsid w:val="00390CCC"/>
    <w:rsid w:val="003915B0"/>
    <w:rsid w:val="00391E3F"/>
    <w:rsid w:val="00391F52"/>
    <w:rsid w:val="00392219"/>
    <w:rsid w:val="003935E2"/>
    <w:rsid w:val="00393AA0"/>
    <w:rsid w:val="00393CE8"/>
    <w:rsid w:val="00393F52"/>
    <w:rsid w:val="003964CD"/>
    <w:rsid w:val="00396CEE"/>
    <w:rsid w:val="00397B02"/>
    <w:rsid w:val="00397DAF"/>
    <w:rsid w:val="003A21F8"/>
    <w:rsid w:val="003A33AC"/>
    <w:rsid w:val="003B05B4"/>
    <w:rsid w:val="003B1314"/>
    <w:rsid w:val="003B197B"/>
    <w:rsid w:val="003B27C1"/>
    <w:rsid w:val="003B3230"/>
    <w:rsid w:val="003B3DAD"/>
    <w:rsid w:val="003B46C6"/>
    <w:rsid w:val="003B5A0F"/>
    <w:rsid w:val="003B6CD3"/>
    <w:rsid w:val="003B7081"/>
    <w:rsid w:val="003B75BF"/>
    <w:rsid w:val="003C02D0"/>
    <w:rsid w:val="003C1C4F"/>
    <w:rsid w:val="003C210D"/>
    <w:rsid w:val="003C5009"/>
    <w:rsid w:val="003C59BB"/>
    <w:rsid w:val="003C5F77"/>
    <w:rsid w:val="003C6E9B"/>
    <w:rsid w:val="003C7E13"/>
    <w:rsid w:val="003C7E3D"/>
    <w:rsid w:val="003D04EA"/>
    <w:rsid w:val="003D18EE"/>
    <w:rsid w:val="003D19B7"/>
    <w:rsid w:val="003D1BB6"/>
    <w:rsid w:val="003D2257"/>
    <w:rsid w:val="003D2ECD"/>
    <w:rsid w:val="003D2FCA"/>
    <w:rsid w:val="003D43E5"/>
    <w:rsid w:val="003D65CA"/>
    <w:rsid w:val="003E0851"/>
    <w:rsid w:val="003E0D48"/>
    <w:rsid w:val="003E0DC9"/>
    <w:rsid w:val="003E15F8"/>
    <w:rsid w:val="003E2BF4"/>
    <w:rsid w:val="003E3697"/>
    <w:rsid w:val="003E4728"/>
    <w:rsid w:val="003E4E08"/>
    <w:rsid w:val="003E57B9"/>
    <w:rsid w:val="003E5E37"/>
    <w:rsid w:val="003E76C8"/>
    <w:rsid w:val="003F1F91"/>
    <w:rsid w:val="003F2B0C"/>
    <w:rsid w:val="003F45A0"/>
    <w:rsid w:val="003F4713"/>
    <w:rsid w:val="003F4AA0"/>
    <w:rsid w:val="003F4AF1"/>
    <w:rsid w:val="003F6D23"/>
    <w:rsid w:val="003F73D7"/>
    <w:rsid w:val="003F783E"/>
    <w:rsid w:val="004010B0"/>
    <w:rsid w:val="00403676"/>
    <w:rsid w:val="004073E1"/>
    <w:rsid w:val="004114DC"/>
    <w:rsid w:val="00412336"/>
    <w:rsid w:val="004139D7"/>
    <w:rsid w:val="0042014C"/>
    <w:rsid w:val="00420DE2"/>
    <w:rsid w:val="00421236"/>
    <w:rsid w:val="00421BE2"/>
    <w:rsid w:val="004237C7"/>
    <w:rsid w:val="004253CA"/>
    <w:rsid w:val="00425545"/>
    <w:rsid w:val="00425F03"/>
    <w:rsid w:val="004261B6"/>
    <w:rsid w:val="00426FC7"/>
    <w:rsid w:val="00427C57"/>
    <w:rsid w:val="00430043"/>
    <w:rsid w:val="00430546"/>
    <w:rsid w:val="00430F39"/>
    <w:rsid w:val="004312EC"/>
    <w:rsid w:val="0043143E"/>
    <w:rsid w:val="004316F0"/>
    <w:rsid w:val="00432945"/>
    <w:rsid w:val="00434BB2"/>
    <w:rsid w:val="00435EB0"/>
    <w:rsid w:val="00436BC2"/>
    <w:rsid w:val="00441B90"/>
    <w:rsid w:val="004423CA"/>
    <w:rsid w:val="00443024"/>
    <w:rsid w:val="0044322D"/>
    <w:rsid w:val="004443D5"/>
    <w:rsid w:val="00446D1C"/>
    <w:rsid w:val="00450138"/>
    <w:rsid w:val="004507CA"/>
    <w:rsid w:val="0045189D"/>
    <w:rsid w:val="00455DAC"/>
    <w:rsid w:val="00456854"/>
    <w:rsid w:val="004577FB"/>
    <w:rsid w:val="00460019"/>
    <w:rsid w:val="00460294"/>
    <w:rsid w:val="00460902"/>
    <w:rsid w:val="00460D14"/>
    <w:rsid w:val="00461706"/>
    <w:rsid w:val="00461D43"/>
    <w:rsid w:val="00462750"/>
    <w:rsid w:val="004627DC"/>
    <w:rsid w:val="00462B5B"/>
    <w:rsid w:val="0046320D"/>
    <w:rsid w:val="00463680"/>
    <w:rsid w:val="004663DE"/>
    <w:rsid w:val="00470449"/>
    <w:rsid w:val="00471705"/>
    <w:rsid w:val="00472CE8"/>
    <w:rsid w:val="00473172"/>
    <w:rsid w:val="00473290"/>
    <w:rsid w:val="004734F4"/>
    <w:rsid w:val="00473918"/>
    <w:rsid w:val="004751F8"/>
    <w:rsid w:val="00475444"/>
    <w:rsid w:val="004760C9"/>
    <w:rsid w:val="00476BB0"/>
    <w:rsid w:val="004772F1"/>
    <w:rsid w:val="00477681"/>
    <w:rsid w:val="004820ED"/>
    <w:rsid w:val="0048232A"/>
    <w:rsid w:val="00482C28"/>
    <w:rsid w:val="00485BFB"/>
    <w:rsid w:val="00485F9D"/>
    <w:rsid w:val="00486B0D"/>
    <w:rsid w:val="00490154"/>
    <w:rsid w:val="004909AE"/>
    <w:rsid w:val="00492F80"/>
    <w:rsid w:val="00493D49"/>
    <w:rsid w:val="00494D5B"/>
    <w:rsid w:val="00495895"/>
    <w:rsid w:val="00495F2B"/>
    <w:rsid w:val="00496E35"/>
    <w:rsid w:val="004A011F"/>
    <w:rsid w:val="004A0276"/>
    <w:rsid w:val="004A1051"/>
    <w:rsid w:val="004A1BE0"/>
    <w:rsid w:val="004A2C87"/>
    <w:rsid w:val="004A56DB"/>
    <w:rsid w:val="004A5818"/>
    <w:rsid w:val="004A5B3B"/>
    <w:rsid w:val="004A6D78"/>
    <w:rsid w:val="004A722F"/>
    <w:rsid w:val="004B0C07"/>
    <w:rsid w:val="004B200D"/>
    <w:rsid w:val="004B3CA6"/>
    <w:rsid w:val="004B3CED"/>
    <w:rsid w:val="004B497D"/>
    <w:rsid w:val="004B6915"/>
    <w:rsid w:val="004C112C"/>
    <w:rsid w:val="004C52BA"/>
    <w:rsid w:val="004C5E88"/>
    <w:rsid w:val="004C6070"/>
    <w:rsid w:val="004C65D4"/>
    <w:rsid w:val="004D1389"/>
    <w:rsid w:val="004D1CA8"/>
    <w:rsid w:val="004D2969"/>
    <w:rsid w:val="004D4F80"/>
    <w:rsid w:val="004D63FB"/>
    <w:rsid w:val="004E0DB0"/>
    <w:rsid w:val="004E1343"/>
    <w:rsid w:val="004E1680"/>
    <w:rsid w:val="004E30BB"/>
    <w:rsid w:val="004E337F"/>
    <w:rsid w:val="004E3742"/>
    <w:rsid w:val="004E3D67"/>
    <w:rsid w:val="004E4EBB"/>
    <w:rsid w:val="004E6A08"/>
    <w:rsid w:val="004E7396"/>
    <w:rsid w:val="004E7D02"/>
    <w:rsid w:val="004F0522"/>
    <w:rsid w:val="004F1426"/>
    <w:rsid w:val="004F191B"/>
    <w:rsid w:val="004F1B70"/>
    <w:rsid w:val="004F1CD2"/>
    <w:rsid w:val="004F2C85"/>
    <w:rsid w:val="004F3196"/>
    <w:rsid w:val="004F3A0F"/>
    <w:rsid w:val="004F3F61"/>
    <w:rsid w:val="004F4837"/>
    <w:rsid w:val="004F4E5F"/>
    <w:rsid w:val="004F58A8"/>
    <w:rsid w:val="004F59CB"/>
    <w:rsid w:val="004F5FD4"/>
    <w:rsid w:val="004F6C11"/>
    <w:rsid w:val="004F71D4"/>
    <w:rsid w:val="004F78F9"/>
    <w:rsid w:val="00501DF9"/>
    <w:rsid w:val="005020CD"/>
    <w:rsid w:val="00502CDD"/>
    <w:rsid w:val="0050335A"/>
    <w:rsid w:val="005033A2"/>
    <w:rsid w:val="00505369"/>
    <w:rsid w:val="005069F3"/>
    <w:rsid w:val="00506AF6"/>
    <w:rsid w:val="00506CB7"/>
    <w:rsid w:val="00507003"/>
    <w:rsid w:val="0050741C"/>
    <w:rsid w:val="005125EF"/>
    <w:rsid w:val="00513E93"/>
    <w:rsid w:val="00515590"/>
    <w:rsid w:val="0051643F"/>
    <w:rsid w:val="0052141C"/>
    <w:rsid w:val="005223C1"/>
    <w:rsid w:val="005223D0"/>
    <w:rsid w:val="00525674"/>
    <w:rsid w:val="005265BD"/>
    <w:rsid w:val="00530C2E"/>
    <w:rsid w:val="00530CDA"/>
    <w:rsid w:val="00531CC5"/>
    <w:rsid w:val="00533697"/>
    <w:rsid w:val="00533FD0"/>
    <w:rsid w:val="00534430"/>
    <w:rsid w:val="00534985"/>
    <w:rsid w:val="00536A94"/>
    <w:rsid w:val="00536DCB"/>
    <w:rsid w:val="00540159"/>
    <w:rsid w:val="00541ECA"/>
    <w:rsid w:val="00542DC7"/>
    <w:rsid w:val="0054368B"/>
    <w:rsid w:val="005448E0"/>
    <w:rsid w:val="00545386"/>
    <w:rsid w:val="0054663D"/>
    <w:rsid w:val="0054687D"/>
    <w:rsid w:val="005470B7"/>
    <w:rsid w:val="00547865"/>
    <w:rsid w:val="00547E54"/>
    <w:rsid w:val="00550985"/>
    <w:rsid w:val="00550E4D"/>
    <w:rsid w:val="00550F20"/>
    <w:rsid w:val="00552ADA"/>
    <w:rsid w:val="00553C65"/>
    <w:rsid w:val="005566B4"/>
    <w:rsid w:val="0055736D"/>
    <w:rsid w:val="005579E9"/>
    <w:rsid w:val="00557D35"/>
    <w:rsid w:val="00557DC8"/>
    <w:rsid w:val="00562469"/>
    <w:rsid w:val="00562654"/>
    <w:rsid w:val="005631C0"/>
    <w:rsid w:val="00564940"/>
    <w:rsid w:val="00564A27"/>
    <w:rsid w:val="005655E1"/>
    <w:rsid w:val="00566610"/>
    <w:rsid w:val="00566B17"/>
    <w:rsid w:val="005674E9"/>
    <w:rsid w:val="00570774"/>
    <w:rsid w:val="00570E3B"/>
    <w:rsid w:val="005711D6"/>
    <w:rsid w:val="005712B0"/>
    <w:rsid w:val="00571B83"/>
    <w:rsid w:val="00571CBD"/>
    <w:rsid w:val="0057248A"/>
    <w:rsid w:val="00573716"/>
    <w:rsid w:val="00573BBA"/>
    <w:rsid w:val="00575441"/>
    <w:rsid w:val="005773FC"/>
    <w:rsid w:val="0058051C"/>
    <w:rsid w:val="00580AE0"/>
    <w:rsid w:val="00581A92"/>
    <w:rsid w:val="00581AE0"/>
    <w:rsid w:val="0058236F"/>
    <w:rsid w:val="00582513"/>
    <w:rsid w:val="00583C59"/>
    <w:rsid w:val="00584555"/>
    <w:rsid w:val="00586F90"/>
    <w:rsid w:val="00587732"/>
    <w:rsid w:val="00590207"/>
    <w:rsid w:val="00591D53"/>
    <w:rsid w:val="00591F69"/>
    <w:rsid w:val="005925B8"/>
    <w:rsid w:val="005928D2"/>
    <w:rsid w:val="00596627"/>
    <w:rsid w:val="005968B3"/>
    <w:rsid w:val="0059730D"/>
    <w:rsid w:val="005A0596"/>
    <w:rsid w:val="005A0677"/>
    <w:rsid w:val="005A07CB"/>
    <w:rsid w:val="005A0883"/>
    <w:rsid w:val="005A19A4"/>
    <w:rsid w:val="005A1D05"/>
    <w:rsid w:val="005A2D68"/>
    <w:rsid w:val="005A4B5A"/>
    <w:rsid w:val="005A5ABA"/>
    <w:rsid w:val="005A5AC1"/>
    <w:rsid w:val="005A68E4"/>
    <w:rsid w:val="005A6E26"/>
    <w:rsid w:val="005A7B30"/>
    <w:rsid w:val="005A7E06"/>
    <w:rsid w:val="005B16F1"/>
    <w:rsid w:val="005B3968"/>
    <w:rsid w:val="005B487C"/>
    <w:rsid w:val="005B4DB1"/>
    <w:rsid w:val="005B529B"/>
    <w:rsid w:val="005B7EC5"/>
    <w:rsid w:val="005C0341"/>
    <w:rsid w:val="005C1D08"/>
    <w:rsid w:val="005C2001"/>
    <w:rsid w:val="005C233A"/>
    <w:rsid w:val="005C2E82"/>
    <w:rsid w:val="005C38E1"/>
    <w:rsid w:val="005C4276"/>
    <w:rsid w:val="005C4B4F"/>
    <w:rsid w:val="005C650C"/>
    <w:rsid w:val="005C6B22"/>
    <w:rsid w:val="005C6F5E"/>
    <w:rsid w:val="005C70A5"/>
    <w:rsid w:val="005D022C"/>
    <w:rsid w:val="005D063E"/>
    <w:rsid w:val="005D07D7"/>
    <w:rsid w:val="005D0A4D"/>
    <w:rsid w:val="005D11F1"/>
    <w:rsid w:val="005D1934"/>
    <w:rsid w:val="005D2694"/>
    <w:rsid w:val="005D4579"/>
    <w:rsid w:val="005D51C9"/>
    <w:rsid w:val="005D6020"/>
    <w:rsid w:val="005D6588"/>
    <w:rsid w:val="005D67C3"/>
    <w:rsid w:val="005D7128"/>
    <w:rsid w:val="005D7184"/>
    <w:rsid w:val="005E0A8B"/>
    <w:rsid w:val="005E0BE6"/>
    <w:rsid w:val="005E1085"/>
    <w:rsid w:val="005E2452"/>
    <w:rsid w:val="005E2901"/>
    <w:rsid w:val="005E2A4E"/>
    <w:rsid w:val="005E3104"/>
    <w:rsid w:val="005E343C"/>
    <w:rsid w:val="005E4914"/>
    <w:rsid w:val="005E6873"/>
    <w:rsid w:val="005E6DC5"/>
    <w:rsid w:val="005F0EBA"/>
    <w:rsid w:val="005F0F51"/>
    <w:rsid w:val="005F10BA"/>
    <w:rsid w:val="005F1AD0"/>
    <w:rsid w:val="005F208D"/>
    <w:rsid w:val="005F22FC"/>
    <w:rsid w:val="005F29A3"/>
    <w:rsid w:val="005F384A"/>
    <w:rsid w:val="005F40E7"/>
    <w:rsid w:val="005F57D3"/>
    <w:rsid w:val="00600FBC"/>
    <w:rsid w:val="006013A9"/>
    <w:rsid w:val="006016C6"/>
    <w:rsid w:val="00602B64"/>
    <w:rsid w:val="006040D1"/>
    <w:rsid w:val="00604A8D"/>
    <w:rsid w:val="00605668"/>
    <w:rsid w:val="00605C4B"/>
    <w:rsid w:val="006075E5"/>
    <w:rsid w:val="00607743"/>
    <w:rsid w:val="006078B6"/>
    <w:rsid w:val="00610A74"/>
    <w:rsid w:val="0061618D"/>
    <w:rsid w:val="0062066C"/>
    <w:rsid w:val="006209DF"/>
    <w:rsid w:val="00620B42"/>
    <w:rsid w:val="006220A8"/>
    <w:rsid w:val="006236E0"/>
    <w:rsid w:val="0062390A"/>
    <w:rsid w:val="00625001"/>
    <w:rsid w:val="00625E40"/>
    <w:rsid w:val="0063027C"/>
    <w:rsid w:val="0063197F"/>
    <w:rsid w:val="00632DC4"/>
    <w:rsid w:val="0063335D"/>
    <w:rsid w:val="00633C9A"/>
    <w:rsid w:val="00635973"/>
    <w:rsid w:val="00635F21"/>
    <w:rsid w:val="00636645"/>
    <w:rsid w:val="00636D76"/>
    <w:rsid w:val="00637115"/>
    <w:rsid w:val="00637D23"/>
    <w:rsid w:val="00640CED"/>
    <w:rsid w:val="00641B3C"/>
    <w:rsid w:val="006461E0"/>
    <w:rsid w:val="006464CA"/>
    <w:rsid w:val="00647869"/>
    <w:rsid w:val="006505B3"/>
    <w:rsid w:val="00651797"/>
    <w:rsid w:val="006527C6"/>
    <w:rsid w:val="00652DDC"/>
    <w:rsid w:val="00652F05"/>
    <w:rsid w:val="00653F8D"/>
    <w:rsid w:val="00654206"/>
    <w:rsid w:val="006544A0"/>
    <w:rsid w:val="006566B9"/>
    <w:rsid w:val="00657C6C"/>
    <w:rsid w:val="00660808"/>
    <w:rsid w:val="006629BA"/>
    <w:rsid w:val="00662E35"/>
    <w:rsid w:val="00664293"/>
    <w:rsid w:val="00664873"/>
    <w:rsid w:val="00664EED"/>
    <w:rsid w:val="0066555B"/>
    <w:rsid w:val="00665B43"/>
    <w:rsid w:val="00667986"/>
    <w:rsid w:val="00672553"/>
    <w:rsid w:val="0067271F"/>
    <w:rsid w:val="006729C0"/>
    <w:rsid w:val="006732E9"/>
    <w:rsid w:val="006741BB"/>
    <w:rsid w:val="00674286"/>
    <w:rsid w:val="0067510A"/>
    <w:rsid w:val="006757A0"/>
    <w:rsid w:val="00676C0C"/>
    <w:rsid w:val="00677727"/>
    <w:rsid w:val="00677F1C"/>
    <w:rsid w:val="00677F81"/>
    <w:rsid w:val="00680299"/>
    <w:rsid w:val="0068093B"/>
    <w:rsid w:val="00681154"/>
    <w:rsid w:val="006831C8"/>
    <w:rsid w:val="00683697"/>
    <w:rsid w:val="00684FD4"/>
    <w:rsid w:val="006853D1"/>
    <w:rsid w:val="00686353"/>
    <w:rsid w:val="006863F5"/>
    <w:rsid w:val="00686C75"/>
    <w:rsid w:val="006876A7"/>
    <w:rsid w:val="006902C2"/>
    <w:rsid w:val="00690B66"/>
    <w:rsid w:val="00691E48"/>
    <w:rsid w:val="0069220C"/>
    <w:rsid w:val="00692861"/>
    <w:rsid w:val="006935B8"/>
    <w:rsid w:val="006940B5"/>
    <w:rsid w:val="00696087"/>
    <w:rsid w:val="00696421"/>
    <w:rsid w:val="00696EC0"/>
    <w:rsid w:val="006A34F1"/>
    <w:rsid w:val="006A36C0"/>
    <w:rsid w:val="006A3776"/>
    <w:rsid w:val="006A4696"/>
    <w:rsid w:val="006A4B83"/>
    <w:rsid w:val="006A6F65"/>
    <w:rsid w:val="006A7F05"/>
    <w:rsid w:val="006B1463"/>
    <w:rsid w:val="006B2BEE"/>
    <w:rsid w:val="006B3350"/>
    <w:rsid w:val="006B3E02"/>
    <w:rsid w:val="006B4435"/>
    <w:rsid w:val="006B4B74"/>
    <w:rsid w:val="006B4C7F"/>
    <w:rsid w:val="006B5514"/>
    <w:rsid w:val="006B6AF2"/>
    <w:rsid w:val="006B7506"/>
    <w:rsid w:val="006B75A9"/>
    <w:rsid w:val="006B7FC3"/>
    <w:rsid w:val="006C04C1"/>
    <w:rsid w:val="006C0F41"/>
    <w:rsid w:val="006C2001"/>
    <w:rsid w:val="006C2D9E"/>
    <w:rsid w:val="006C3D87"/>
    <w:rsid w:val="006C472C"/>
    <w:rsid w:val="006C48FD"/>
    <w:rsid w:val="006C5294"/>
    <w:rsid w:val="006C52C5"/>
    <w:rsid w:val="006C60CF"/>
    <w:rsid w:val="006C6187"/>
    <w:rsid w:val="006C63EC"/>
    <w:rsid w:val="006D1409"/>
    <w:rsid w:val="006D313E"/>
    <w:rsid w:val="006D31FD"/>
    <w:rsid w:val="006D364B"/>
    <w:rsid w:val="006D3C4F"/>
    <w:rsid w:val="006D3FC8"/>
    <w:rsid w:val="006D7235"/>
    <w:rsid w:val="006D76E6"/>
    <w:rsid w:val="006E060A"/>
    <w:rsid w:val="006E2F09"/>
    <w:rsid w:val="006E36B8"/>
    <w:rsid w:val="006E3FC9"/>
    <w:rsid w:val="006E5429"/>
    <w:rsid w:val="006E6452"/>
    <w:rsid w:val="006F102B"/>
    <w:rsid w:val="006F2B38"/>
    <w:rsid w:val="006F3C2A"/>
    <w:rsid w:val="006F45A0"/>
    <w:rsid w:val="006F45CF"/>
    <w:rsid w:val="006F68AA"/>
    <w:rsid w:val="006F722D"/>
    <w:rsid w:val="006F7C41"/>
    <w:rsid w:val="006F7F9A"/>
    <w:rsid w:val="0070056B"/>
    <w:rsid w:val="0070139F"/>
    <w:rsid w:val="007027CB"/>
    <w:rsid w:val="007036AF"/>
    <w:rsid w:val="00704260"/>
    <w:rsid w:val="007045EF"/>
    <w:rsid w:val="00704705"/>
    <w:rsid w:val="007049FC"/>
    <w:rsid w:val="00704D08"/>
    <w:rsid w:val="00704D68"/>
    <w:rsid w:val="007067C7"/>
    <w:rsid w:val="007078B1"/>
    <w:rsid w:val="00707D66"/>
    <w:rsid w:val="00710426"/>
    <w:rsid w:val="00710479"/>
    <w:rsid w:val="00712D1C"/>
    <w:rsid w:val="00715CA4"/>
    <w:rsid w:val="0071710E"/>
    <w:rsid w:val="007178E8"/>
    <w:rsid w:val="00720750"/>
    <w:rsid w:val="00721E86"/>
    <w:rsid w:val="00721EB6"/>
    <w:rsid w:val="0072208C"/>
    <w:rsid w:val="00723B80"/>
    <w:rsid w:val="00726F26"/>
    <w:rsid w:val="007270AF"/>
    <w:rsid w:val="00727379"/>
    <w:rsid w:val="007305AD"/>
    <w:rsid w:val="00731A4A"/>
    <w:rsid w:val="00733124"/>
    <w:rsid w:val="00734C93"/>
    <w:rsid w:val="00735740"/>
    <w:rsid w:val="007404CC"/>
    <w:rsid w:val="007415DB"/>
    <w:rsid w:val="00742FAC"/>
    <w:rsid w:val="007432FF"/>
    <w:rsid w:val="007438E5"/>
    <w:rsid w:val="007442A7"/>
    <w:rsid w:val="00744422"/>
    <w:rsid w:val="00744493"/>
    <w:rsid w:val="00745007"/>
    <w:rsid w:val="0074517D"/>
    <w:rsid w:val="00746221"/>
    <w:rsid w:val="0074658A"/>
    <w:rsid w:val="00747851"/>
    <w:rsid w:val="007524A4"/>
    <w:rsid w:val="00752C81"/>
    <w:rsid w:val="007532CE"/>
    <w:rsid w:val="00753C9C"/>
    <w:rsid w:val="007540DB"/>
    <w:rsid w:val="00754222"/>
    <w:rsid w:val="00754DC0"/>
    <w:rsid w:val="00755C0D"/>
    <w:rsid w:val="0075739D"/>
    <w:rsid w:val="00760344"/>
    <w:rsid w:val="00760D6A"/>
    <w:rsid w:val="007613C2"/>
    <w:rsid w:val="00761632"/>
    <w:rsid w:val="007621B2"/>
    <w:rsid w:val="00762EF6"/>
    <w:rsid w:val="00763FA1"/>
    <w:rsid w:val="007640B0"/>
    <w:rsid w:val="0076427D"/>
    <w:rsid w:val="00764DE0"/>
    <w:rsid w:val="00765E14"/>
    <w:rsid w:val="00767093"/>
    <w:rsid w:val="00767295"/>
    <w:rsid w:val="00772B92"/>
    <w:rsid w:val="007743A7"/>
    <w:rsid w:val="007774CD"/>
    <w:rsid w:val="00777599"/>
    <w:rsid w:val="00780E73"/>
    <w:rsid w:val="0078263E"/>
    <w:rsid w:val="007832BC"/>
    <w:rsid w:val="007869B1"/>
    <w:rsid w:val="00786CE6"/>
    <w:rsid w:val="00786F8E"/>
    <w:rsid w:val="0079100D"/>
    <w:rsid w:val="0079144A"/>
    <w:rsid w:val="00792DE4"/>
    <w:rsid w:val="00792DF8"/>
    <w:rsid w:val="00792EFB"/>
    <w:rsid w:val="00793994"/>
    <w:rsid w:val="00794B7E"/>
    <w:rsid w:val="007956BE"/>
    <w:rsid w:val="00795718"/>
    <w:rsid w:val="00795915"/>
    <w:rsid w:val="00795C9C"/>
    <w:rsid w:val="007A1703"/>
    <w:rsid w:val="007A1857"/>
    <w:rsid w:val="007A1FB1"/>
    <w:rsid w:val="007A200E"/>
    <w:rsid w:val="007A2315"/>
    <w:rsid w:val="007A3BE2"/>
    <w:rsid w:val="007A45B2"/>
    <w:rsid w:val="007A638D"/>
    <w:rsid w:val="007B0E6E"/>
    <w:rsid w:val="007B15F4"/>
    <w:rsid w:val="007B2BDD"/>
    <w:rsid w:val="007B7E34"/>
    <w:rsid w:val="007C12EE"/>
    <w:rsid w:val="007C3598"/>
    <w:rsid w:val="007C36FE"/>
    <w:rsid w:val="007C3DFE"/>
    <w:rsid w:val="007C57E9"/>
    <w:rsid w:val="007C725C"/>
    <w:rsid w:val="007C7AC2"/>
    <w:rsid w:val="007C7E53"/>
    <w:rsid w:val="007D170C"/>
    <w:rsid w:val="007D1EDA"/>
    <w:rsid w:val="007D1FAA"/>
    <w:rsid w:val="007D2D93"/>
    <w:rsid w:val="007D30AF"/>
    <w:rsid w:val="007D3270"/>
    <w:rsid w:val="007D332C"/>
    <w:rsid w:val="007D35F7"/>
    <w:rsid w:val="007D4412"/>
    <w:rsid w:val="007D4B4A"/>
    <w:rsid w:val="007D56AA"/>
    <w:rsid w:val="007D6704"/>
    <w:rsid w:val="007D6749"/>
    <w:rsid w:val="007D69B9"/>
    <w:rsid w:val="007D6D42"/>
    <w:rsid w:val="007D6DE2"/>
    <w:rsid w:val="007E231F"/>
    <w:rsid w:val="007E3BE3"/>
    <w:rsid w:val="007E70AA"/>
    <w:rsid w:val="007E7430"/>
    <w:rsid w:val="007E7856"/>
    <w:rsid w:val="007F095F"/>
    <w:rsid w:val="007F1044"/>
    <w:rsid w:val="007F2850"/>
    <w:rsid w:val="007F2B86"/>
    <w:rsid w:val="007F4696"/>
    <w:rsid w:val="007F5211"/>
    <w:rsid w:val="007F5CE4"/>
    <w:rsid w:val="007F5F30"/>
    <w:rsid w:val="007F6144"/>
    <w:rsid w:val="007F740F"/>
    <w:rsid w:val="007F7470"/>
    <w:rsid w:val="007F79E9"/>
    <w:rsid w:val="00804197"/>
    <w:rsid w:val="0080463B"/>
    <w:rsid w:val="00805599"/>
    <w:rsid w:val="00805F66"/>
    <w:rsid w:val="00806052"/>
    <w:rsid w:val="00807CC1"/>
    <w:rsid w:val="00810316"/>
    <w:rsid w:val="00810B00"/>
    <w:rsid w:val="00810DC6"/>
    <w:rsid w:val="00811880"/>
    <w:rsid w:val="00811EE7"/>
    <w:rsid w:val="00812F28"/>
    <w:rsid w:val="0081302B"/>
    <w:rsid w:val="00813197"/>
    <w:rsid w:val="00813C7B"/>
    <w:rsid w:val="00814489"/>
    <w:rsid w:val="0081454B"/>
    <w:rsid w:val="00815D12"/>
    <w:rsid w:val="00815E3D"/>
    <w:rsid w:val="0081609B"/>
    <w:rsid w:val="00816374"/>
    <w:rsid w:val="00816B79"/>
    <w:rsid w:val="008205C9"/>
    <w:rsid w:val="00822B78"/>
    <w:rsid w:val="0082318E"/>
    <w:rsid w:val="008231B3"/>
    <w:rsid w:val="0082321D"/>
    <w:rsid w:val="00825488"/>
    <w:rsid w:val="008259F5"/>
    <w:rsid w:val="0082616F"/>
    <w:rsid w:val="00826DDA"/>
    <w:rsid w:val="00827479"/>
    <w:rsid w:val="00827528"/>
    <w:rsid w:val="008277C1"/>
    <w:rsid w:val="00827864"/>
    <w:rsid w:val="00831A20"/>
    <w:rsid w:val="00831A59"/>
    <w:rsid w:val="00831CA9"/>
    <w:rsid w:val="0083279C"/>
    <w:rsid w:val="00832809"/>
    <w:rsid w:val="0083282D"/>
    <w:rsid w:val="008331B1"/>
    <w:rsid w:val="0083361B"/>
    <w:rsid w:val="00833FC5"/>
    <w:rsid w:val="00835A0E"/>
    <w:rsid w:val="00836778"/>
    <w:rsid w:val="00837343"/>
    <w:rsid w:val="0084015E"/>
    <w:rsid w:val="00840CFE"/>
    <w:rsid w:val="0084250A"/>
    <w:rsid w:val="00843F3A"/>
    <w:rsid w:val="008446AE"/>
    <w:rsid w:val="00845303"/>
    <w:rsid w:val="008456B2"/>
    <w:rsid w:val="00847842"/>
    <w:rsid w:val="00850661"/>
    <w:rsid w:val="0085072E"/>
    <w:rsid w:val="00850D65"/>
    <w:rsid w:val="00850E4A"/>
    <w:rsid w:val="00851344"/>
    <w:rsid w:val="00851C65"/>
    <w:rsid w:val="0085218E"/>
    <w:rsid w:val="00853531"/>
    <w:rsid w:val="00853B01"/>
    <w:rsid w:val="00853E9B"/>
    <w:rsid w:val="00854FF7"/>
    <w:rsid w:val="00855975"/>
    <w:rsid w:val="00855FBA"/>
    <w:rsid w:val="00856385"/>
    <w:rsid w:val="0085645B"/>
    <w:rsid w:val="00856625"/>
    <w:rsid w:val="00856A8C"/>
    <w:rsid w:val="00860302"/>
    <w:rsid w:val="00861739"/>
    <w:rsid w:val="00863170"/>
    <w:rsid w:val="00863CBA"/>
    <w:rsid w:val="00864B08"/>
    <w:rsid w:val="00867917"/>
    <w:rsid w:val="008723C3"/>
    <w:rsid w:val="00872828"/>
    <w:rsid w:val="0087446A"/>
    <w:rsid w:val="00875867"/>
    <w:rsid w:val="00875C34"/>
    <w:rsid w:val="00875D7D"/>
    <w:rsid w:val="00880E3D"/>
    <w:rsid w:val="00883A56"/>
    <w:rsid w:val="00884A93"/>
    <w:rsid w:val="00885DEA"/>
    <w:rsid w:val="00890343"/>
    <w:rsid w:val="00890482"/>
    <w:rsid w:val="00890792"/>
    <w:rsid w:val="00890E20"/>
    <w:rsid w:val="00891A49"/>
    <w:rsid w:val="00892BA4"/>
    <w:rsid w:val="008933D5"/>
    <w:rsid w:val="008934A9"/>
    <w:rsid w:val="00893A73"/>
    <w:rsid w:val="00893C02"/>
    <w:rsid w:val="00894824"/>
    <w:rsid w:val="00894ACE"/>
    <w:rsid w:val="008953B3"/>
    <w:rsid w:val="0089708B"/>
    <w:rsid w:val="0089734A"/>
    <w:rsid w:val="00897938"/>
    <w:rsid w:val="008A0572"/>
    <w:rsid w:val="008A208B"/>
    <w:rsid w:val="008A23E0"/>
    <w:rsid w:val="008A32CB"/>
    <w:rsid w:val="008A4015"/>
    <w:rsid w:val="008A4176"/>
    <w:rsid w:val="008A4CD1"/>
    <w:rsid w:val="008A519E"/>
    <w:rsid w:val="008A6226"/>
    <w:rsid w:val="008A628A"/>
    <w:rsid w:val="008A6298"/>
    <w:rsid w:val="008A6D24"/>
    <w:rsid w:val="008A6FC6"/>
    <w:rsid w:val="008B21E4"/>
    <w:rsid w:val="008B33DD"/>
    <w:rsid w:val="008B72F5"/>
    <w:rsid w:val="008C0E11"/>
    <w:rsid w:val="008C2D96"/>
    <w:rsid w:val="008C415C"/>
    <w:rsid w:val="008C438B"/>
    <w:rsid w:val="008C4809"/>
    <w:rsid w:val="008C6C49"/>
    <w:rsid w:val="008C6F7B"/>
    <w:rsid w:val="008D0167"/>
    <w:rsid w:val="008D166B"/>
    <w:rsid w:val="008D1FC0"/>
    <w:rsid w:val="008D2CC1"/>
    <w:rsid w:val="008D3A8E"/>
    <w:rsid w:val="008D4DC2"/>
    <w:rsid w:val="008D5214"/>
    <w:rsid w:val="008D5778"/>
    <w:rsid w:val="008D577A"/>
    <w:rsid w:val="008E24CF"/>
    <w:rsid w:val="008E3079"/>
    <w:rsid w:val="008E310F"/>
    <w:rsid w:val="008E40A5"/>
    <w:rsid w:val="008E50DE"/>
    <w:rsid w:val="008E6BC6"/>
    <w:rsid w:val="008E70E2"/>
    <w:rsid w:val="008E784B"/>
    <w:rsid w:val="008E78BE"/>
    <w:rsid w:val="008E7C2F"/>
    <w:rsid w:val="008F22C9"/>
    <w:rsid w:val="008F231A"/>
    <w:rsid w:val="008F363F"/>
    <w:rsid w:val="008F5ABD"/>
    <w:rsid w:val="008F6B76"/>
    <w:rsid w:val="00900213"/>
    <w:rsid w:val="00901D2A"/>
    <w:rsid w:val="0090214D"/>
    <w:rsid w:val="00902425"/>
    <w:rsid w:val="00904AB7"/>
    <w:rsid w:val="00905919"/>
    <w:rsid w:val="00906275"/>
    <w:rsid w:val="00906640"/>
    <w:rsid w:val="00906B98"/>
    <w:rsid w:val="00911208"/>
    <w:rsid w:val="009112C9"/>
    <w:rsid w:val="00912117"/>
    <w:rsid w:val="00912445"/>
    <w:rsid w:val="009128B6"/>
    <w:rsid w:val="00912BAA"/>
    <w:rsid w:val="00913173"/>
    <w:rsid w:val="009133E6"/>
    <w:rsid w:val="00914E0E"/>
    <w:rsid w:val="009175DD"/>
    <w:rsid w:val="00917622"/>
    <w:rsid w:val="009179D5"/>
    <w:rsid w:val="00917A9B"/>
    <w:rsid w:val="00917C12"/>
    <w:rsid w:val="00917CD7"/>
    <w:rsid w:val="00920452"/>
    <w:rsid w:val="00920657"/>
    <w:rsid w:val="0092068F"/>
    <w:rsid w:val="00922795"/>
    <w:rsid w:val="0092396E"/>
    <w:rsid w:val="00925CB4"/>
    <w:rsid w:val="00926088"/>
    <w:rsid w:val="00927947"/>
    <w:rsid w:val="009305C3"/>
    <w:rsid w:val="00930EB1"/>
    <w:rsid w:val="009337C6"/>
    <w:rsid w:val="0093439E"/>
    <w:rsid w:val="00936730"/>
    <w:rsid w:val="0093728B"/>
    <w:rsid w:val="00940560"/>
    <w:rsid w:val="009408ED"/>
    <w:rsid w:val="00940A6C"/>
    <w:rsid w:val="00940CD2"/>
    <w:rsid w:val="00941284"/>
    <w:rsid w:val="00941E5F"/>
    <w:rsid w:val="00943026"/>
    <w:rsid w:val="009436E0"/>
    <w:rsid w:val="00945373"/>
    <w:rsid w:val="00946122"/>
    <w:rsid w:val="00947D8B"/>
    <w:rsid w:val="00950319"/>
    <w:rsid w:val="0095181A"/>
    <w:rsid w:val="00952719"/>
    <w:rsid w:val="00956E4B"/>
    <w:rsid w:val="009572FD"/>
    <w:rsid w:val="009632AA"/>
    <w:rsid w:val="009633F2"/>
    <w:rsid w:val="00964024"/>
    <w:rsid w:val="00964EAA"/>
    <w:rsid w:val="009650B9"/>
    <w:rsid w:val="0096608C"/>
    <w:rsid w:val="0096737B"/>
    <w:rsid w:val="00967B1C"/>
    <w:rsid w:val="009705BD"/>
    <w:rsid w:val="00970FF7"/>
    <w:rsid w:val="009716C2"/>
    <w:rsid w:val="00972A35"/>
    <w:rsid w:val="009746D0"/>
    <w:rsid w:val="009747B7"/>
    <w:rsid w:val="009757D8"/>
    <w:rsid w:val="00980DD0"/>
    <w:rsid w:val="009810BC"/>
    <w:rsid w:val="00982AE9"/>
    <w:rsid w:val="00982DFA"/>
    <w:rsid w:val="00985996"/>
    <w:rsid w:val="00985E8A"/>
    <w:rsid w:val="00987037"/>
    <w:rsid w:val="00987280"/>
    <w:rsid w:val="00991077"/>
    <w:rsid w:val="00993876"/>
    <w:rsid w:val="0099545D"/>
    <w:rsid w:val="009965FE"/>
    <w:rsid w:val="00997FAE"/>
    <w:rsid w:val="009A1CB0"/>
    <w:rsid w:val="009A39D5"/>
    <w:rsid w:val="009A3D6F"/>
    <w:rsid w:val="009A3E34"/>
    <w:rsid w:val="009A4DDE"/>
    <w:rsid w:val="009A54E8"/>
    <w:rsid w:val="009A5E11"/>
    <w:rsid w:val="009A6817"/>
    <w:rsid w:val="009A6EC1"/>
    <w:rsid w:val="009A6F60"/>
    <w:rsid w:val="009A75B5"/>
    <w:rsid w:val="009A7AAC"/>
    <w:rsid w:val="009A7BA0"/>
    <w:rsid w:val="009A7C7E"/>
    <w:rsid w:val="009B0A1A"/>
    <w:rsid w:val="009B107D"/>
    <w:rsid w:val="009B155F"/>
    <w:rsid w:val="009B1AB9"/>
    <w:rsid w:val="009B2EF7"/>
    <w:rsid w:val="009B5394"/>
    <w:rsid w:val="009B764C"/>
    <w:rsid w:val="009B7722"/>
    <w:rsid w:val="009C0C5D"/>
    <w:rsid w:val="009C0F05"/>
    <w:rsid w:val="009C25F4"/>
    <w:rsid w:val="009C2732"/>
    <w:rsid w:val="009C2C9C"/>
    <w:rsid w:val="009C4BAF"/>
    <w:rsid w:val="009C51F6"/>
    <w:rsid w:val="009C68A9"/>
    <w:rsid w:val="009C798F"/>
    <w:rsid w:val="009D040D"/>
    <w:rsid w:val="009D0B97"/>
    <w:rsid w:val="009D17A9"/>
    <w:rsid w:val="009D3923"/>
    <w:rsid w:val="009D3C14"/>
    <w:rsid w:val="009D45B8"/>
    <w:rsid w:val="009D466D"/>
    <w:rsid w:val="009D7A63"/>
    <w:rsid w:val="009E0A4B"/>
    <w:rsid w:val="009E0AC5"/>
    <w:rsid w:val="009E0FB7"/>
    <w:rsid w:val="009E1295"/>
    <w:rsid w:val="009E18B5"/>
    <w:rsid w:val="009E1B83"/>
    <w:rsid w:val="009E227B"/>
    <w:rsid w:val="009E27F4"/>
    <w:rsid w:val="009E2937"/>
    <w:rsid w:val="009E330B"/>
    <w:rsid w:val="009E51ED"/>
    <w:rsid w:val="009E73EB"/>
    <w:rsid w:val="009E743A"/>
    <w:rsid w:val="009E7E3D"/>
    <w:rsid w:val="009F03B3"/>
    <w:rsid w:val="009F0A59"/>
    <w:rsid w:val="009F14BB"/>
    <w:rsid w:val="009F5845"/>
    <w:rsid w:val="009F5A56"/>
    <w:rsid w:val="009F6EFD"/>
    <w:rsid w:val="00A01D5F"/>
    <w:rsid w:val="00A02AE3"/>
    <w:rsid w:val="00A02FE6"/>
    <w:rsid w:val="00A04256"/>
    <w:rsid w:val="00A06326"/>
    <w:rsid w:val="00A06473"/>
    <w:rsid w:val="00A06498"/>
    <w:rsid w:val="00A06EF0"/>
    <w:rsid w:val="00A11504"/>
    <w:rsid w:val="00A13BB3"/>
    <w:rsid w:val="00A148D2"/>
    <w:rsid w:val="00A155B5"/>
    <w:rsid w:val="00A15CAB"/>
    <w:rsid w:val="00A16C5F"/>
    <w:rsid w:val="00A16FA9"/>
    <w:rsid w:val="00A17931"/>
    <w:rsid w:val="00A20283"/>
    <w:rsid w:val="00A20819"/>
    <w:rsid w:val="00A2182F"/>
    <w:rsid w:val="00A22605"/>
    <w:rsid w:val="00A22E27"/>
    <w:rsid w:val="00A232B6"/>
    <w:rsid w:val="00A23925"/>
    <w:rsid w:val="00A239D3"/>
    <w:rsid w:val="00A24648"/>
    <w:rsid w:val="00A24DE0"/>
    <w:rsid w:val="00A25198"/>
    <w:rsid w:val="00A25273"/>
    <w:rsid w:val="00A26519"/>
    <w:rsid w:val="00A30EEF"/>
    <w:rsid w:val="00A316C9"/>
    <w:rsid w:val="00A3443B"/>
    <w:rsid w:val="00A34655"/>
    <w:rsid w:val="00A35C31"/>
    <w:rsid w:val="00A374C1"/>
    <w:rsid w:val="00A408D1"/>
    <w:rsid w:val="00A40C6A"/>
    <w:rsid w:val="00A4286E"/>
    <w:rsid w:val="00A42DE5"/>
    <w:rsid w:val="00A430F1"/>
    <w:rsid w:val="00A4394B"/>
    <w:rsid w:val="00A43CB8"/>
    <w:rsid w:val="00A4532F"/>
    <w:rsid w:val="00A47416"/>
    <w:rsid w:val="00A51818"/>
    <w:rsid w:val="00A521D1"/>
    <w:rsid w:val="00A522A4"/>
    <w:rsid w:val="00A5245F"/>
    <w:rsid w:val="00A5284E"/>
    <w:rsid w:val="00A534B0"/>
    <w:rsid w:val="00A54601"/>
    <w:rsid w:val="00A55C0C"/>
    <w:rsid w:val="00A612AB"/>
    <w:rsid w:val="00A61EC0"/>
    <w:rsid w:val="00A63754"/>
    <w:rsid w:val="00A6513E"/>
    <w:rsid w:val="00A65B9E"/>
    <w:rsid w:val="00A67201"/>
    <w:rsid w:val="00A67BC8"/>
    <w:rsid w:val="00A7093F"/>
    <w:rsid w:val="00A70A5C"/>
    <w:rsid w:val="00A71114"/>
    <w:rsid w:val="00A72E4B"/>
    <w:rsid w:val="00A736B8"/>
    <w:rsid w:val="00A74D00"/>
    <w:rsid w:val="00A74EE9"/>
    <w:rsid w:val="00A75FBF"/>
    <w:rsid w:val="00A77C21"/>
    <w:rsid w:val="00A80CE2"/>
    <w:rsid w:val="00A83105"/>
    <w:rsid w:val="00A83B20"/>
    <w:rsid w:val="00A83FD6"/>
    <w:rsid w:val="00A84528"/>
    <w:rsid w:val="00A8614F"/>
    <w:rsid w:val="00A868D6"/>
    <w:rsid w:val="00A904B5"/>
    <w:rsid w:val="00A91926"/>
    <w:rsid w:val="00A91BC7"/>
    <w:rsid w:val="00A924C2"/>
    <w:rsid w:val="00A93854"/>
    <w:rsid w:val="00A941E2"/>
    <w:rsid w:val="00A944DE"/>
    <w:rsid w:val="00A979F2"/>
    <w:rsid w:val="00A97E68"/>
    <w:rsid w:val="00AA0412"/>
    <w:rsid w:val="00AA1327"/>
    <w:rsid w:val="00AA1848"/>
    <w:rsid w:val="00AA3A44"/>
    <w:rsid w:val="00AA44DF"/>
    <w:rsid w:val="00AA4B44"/>
    <w:rsid w:val="00AA5EF8"/>
    <w:rsid w:val="00AA6C0B"/>
    <w:rsid w:val="00AA6CAE"/>
    <w:rsid w:val="00AA7F43"/>
    <w:rsid w:val="00AB10EE"/>
    <w:rsid w:val="00AB13D2"/>
    <w:rsid w:val="00AB1883"/>
    <w:rsid w:val="00AB27CE"/>
    <w:rsid w:val="00AB4269"/>
    <w:rsid w:val="00AB4EED"/>
    <w:rsid w:val="00AB581D"/>
    <w:rsid w:val="00AB5CB8"/>
    <w:rsid w:val="00AB5F4D"/>
    <w:rsid w:val="00AB62F0"/>
    <w:rsid w:val="00AB6BAA"/>
    <w:rsid w:val="00AC1166"/>
    <w:rsid w:val="00AC3942"/>
    <w:rsid w:val="00AC458D"/>
    <w:rsid w:val="00AC5212"/>
    <w:rsid w:val="00AC605D"/>
    <w:rsid w:val="00AD11F8"/>
    <w:rsid w:val="00AD1726"/>
    <w:rsid w:val="00AD200F"/>
    <w:rsid w:val="00AD2BA4"/>
    <w:rsid w:val="00AD327A"/>
    <w:rsid w:val="00AD3467"/>
    <w:rsid w:val="00AD4834"/>
    <w:rsid w:val="00AD6039"/>
    <w:rsid w:val="00AD682B"/>
    <w:rsid w:val="00AD68BB"/>
    <w:rsid w:val="00AD78FA"/>
    <w:rsid w:val="00AD7F65"/>
    <w:rsid w:val="00AE132C"/>
    <w:rsid w:val="00AE1849"/>
    <w:rsid w:val="00AE2926"/>
    <w:rsid w:val="00AE2A24"/>
    <w:rsid w:val="00AF0595"/>
    <w:rsid w:val="00AF0853"/>
    <w:rsid w:val="00AF14AA"/>
    <w:rsid w:val="00AF2C01"/>
    <w:rsid w:val="00AF399B"/>
    <w:rsid w:val="00AF39EC"/>
    <w:rsid w:val="00AF440B"/>
    <w:rsid w:val="00AF67A8"/>
    <w:rsid w:val="00B019B3"/>
    <w:rsid w:val="00B043F6"/>
    <w:rsid w:val="00B048C6"/>
    <w:rsid w:val="00B051D8"/>
    <w:rsid w:val="00B058C6"/>
    <w:rsid w:val="00B06F6B"/>
    <w:rsid w:val="00B0702A"/>
    <w:rsid w:val="00B0718C"/>
    <w:rsid w:val="00B10E29"/>
    <w:rsid w:val="00B12254"/>
    <w:rsid w:val="00B123E6"/>
    <w:rsid w:val="00B142A7"/>
    <w:rsid w:val="00B149DA"/>
    <w:rsid w:val="00B17B86"/>
    <w:rsid w:val="00B17C90"/>
    <w:rsid w:val="00B2107E"/>
    <w:rsid w:val="00B21D73"/>
    <w:rsid w:val="00B2295B"/>
    <w:rsid w:val="00B22B5E"/>
    <w:rsid w:val="00B2307C"/>
    <w:rsid w:val="00B23672"/>
    <w:rsid w:val="00B23AAA"/>
    <w:rsid w:val="00B243F8"/>
    <w:rsid w:val="00B2486E"/>
    <w:rsid w:val="00B2522F"/>
    <w:rsid w:val="00B25B69"/>
    <w:rsid w:val="00B25BA0"/>
    <w:rsid w:val="00B26CF3"/>
    <w:rsid w:val="00B2729B"/>
    <w:rsid w:val="00B31319"/>
    <w:rsid w:val="00B32632"/>
    <w:rsid w:val="00B334E7"/>
    <w:rsid w:val="00B33F0A"/>
    <w:rsid w:val="00B36766"/>
    <w:rsid w:val="00B40699"/>
    <w:rsid w:val="00B41BC2"/>
    <w:rsid w:val="00B42216"/>
    <w:rsid w:val="00B425E6"/>
    <w:rsid w:val="00B43394"/>
    <w:rsid w:val="00B45E1E"/>
    <w:rsid w:val="00B46B91"/>
    <w:rsid w:val="00B47003"/>
    <w:rsid w:val="00B51B24"/>
    <w:rsid w:val="00B5401F"/>
    <w:rsid w:val="00B5479B"/>
    <w:rsid w:val="00B54907"/>
    <w:rsid w:val="00B54BB9"/>
    <w:rsid w:val="00B551C9"/>
    <w:rsid w:val="00B55380"/>
    <w:rsid w:val="00B578B2"/>
    <w:rsid w:val="00B60C76"/>
    <w:rsid w:val="00B61D74"/>
    <w:rsid w:val="00B63F72"/>
    <w:rsid w:val="00B641AE"/>
    <w:rsid w:val="00B6488D"/>
    <w:rsid w:val="00B64BC2"/>
    <w:rsid w:val="00B64F46"/>
    <w:rsid w:val="00B65F22"/>
    <w:rsid w:val="00B6719A"/>
    <w:rsid w:val="00B671E3"/>
    <w:rsid w:val="00B711F0"/>
    <w:rsid w:val="00B71654"/>
    <w:rsid w:val="00B729FF"/>
    <w:rsid w:val="00B72E8E"/>
    <w:rsid w:val="00B740E8"/>
    <w:rsid w:val="00B74AF7"/>
    <w:rsid w:val="00B77C65"/>
    <w:rsid w:val="00B81B1F"/>
    <w:rsid w:val="00B82E9B"/>
    <w:rsid w:val="00B83AD3"/>
    <w:rsid w:val="00B840AD"/>
    <w:rsid w:val="00B840CB"/>
    <w:rsid w:val="00B8578D"/>
    <w:rsid w:val="00B857F3"/>
    <w:rsid w:val="00B858FB"/>
    <w:rsid w:val="00B85B31"/>
    <w:rsid w:val="00B8689C"/>
    <w:rsid w:val="00B87B8D"/>
    <w:rsid w:val="00B90443"/>
    <w:rsid w:val="00B9144F"/>
    <w:rsid w:val="00B91627"/>
    <w:rsid w:val="00B940FB"/>
    <w:rsid w:val="00B94218"/>
    <w:rsid w:val="00B946ED"/>
    <w:rsid w:val="00B9577A"/>
    <w:rsid w:val="00B97E64"/>
    <w:rsid w:val="00BA0EF7"/>
    <w:rsid w:val="00BA2418"/>
    <w:rsid w:val="00BA2DA5"/>
    <w:rsid w:val="00BA3120"/>
    <w:rsid w:val="00BA33D2"/>
    <w:rsid w:val="00BA356F"/>
    <w:rsid w:val="00BA3E6D"/>
    <w:rsid w:val="00BA49A8"/>
    <w:rsid w:val="00BB093D"/>
    <w:rsid w:val="00BB0BA4"/>
    <w:rsid w:val="00BB1873"/>
    <w:rsid w:val="00BB3965"/>
    <w:rsid w:val="00BB3A53"/>
    <w:rsid w:val="00BB495C"/>
    <w:rsid w:val="00BB4C55"/>
    <w:rsid w:val="00BB4D9A"/>
    <w:rsid w:val="00BB5164"/>
    <w:rsid w:val="00BB5CEB"/>
    <w:rsid w:val="00BB6136"/>
    <w:rsid w:val="00BB6EC6"/>
    <w:rsid w:val="00BB7D56"/>
    <w:rsid w:val="00BC1BBD"/>
    <w:rsid w:val="00BC1C98"/>
    <w:rsid w:val="00BC2386"/>
    <w:rsid w:val="00BC2499"/>
    <w:rsid w:val="00BC3417"/>
    <w:rsid w:val="00BC3A52"/>
    <w:rsid w:val="00BC4CFD"/>
    <w:rsid w:val="00BC567F"/>
    <w:rsid w:val="00BC7990"/>
    <w:rsid w:val="00BC7C15"/>
    <w:rsid w:val="00BC7F99"/>
    <w:rsid w:val="00BD0A76"/>
    <w:rsid w:val="00BD1DB7"/>
    <w:rsid w:val="00BD2043"/>
    <w:rsid w:val="00BD38BD"/>
    <w:rsid w:val="00BD3ABA"/>
    <w:rsid w:val="00BE00E4"/>
    <w:rsid w:val="00BE2CFC"/>
    <w:rsid w:val="00BE3AEC"/>
    <w:rsid w:val="00BE6316"/>
    <w:rsid w:val="00BE70D0"/>
    <w:rsid w:val="00BE7E73"/>
    <w:rsid w:val="00BF00BB"/>
    <w:rsid w:val="00BF141E"/>
    <w:rsid w:val="00BF29E4"/>
    <w:rsid w:val="00BF3787"/>
    <w:rsid w:val="00BF3EBA"/>
    <w:rsid w:val="00BF419E"/>
    <w:rsid w:val="00BF4504"/>
    <w:rsid w:val="00BF5071"/>
    <w:rsid w:val="00BF52F5"/>
    <w:rsid w:val="00BF6205"/>
    <w:rsid w:val="00BF64F7"/>
    <w:rsid w:val="00BF7585"/>
    <w:rsid w:val="00C01578"/>
    <w:rsid w:val="00C019B5"/>
    <w:rsid w:val="00C01E14"/>
    <w:rsid w:val="00C032A8"/>
    <w:rsid w:val="00C0345B"/>
    <w:rsid w:val="00C03C0F"/>
    <w:rsid w:val="00C03FC8"/>
    <w:rsid w:val="00C04623"/>
    <w:rsid w:val="00C04ED6"/>
    <w:rsid w:val="00C04EFD"/>
    <w:rsid w:val="00C04F5C"/>
    <w:rsid w:val="00C06C38"/>
    <w:rsid w:val="00C06FCD"/>
    <w:rsid w:val="00C10AA3"/>
    <w:rsid w:val="00C11D96"/>
    <w:rsid w:val="00C13C97"/>
    <w:rsid w:val="00C1434A"/>
    <w:rsid w:val="00C14D8E"/>
    <w:rsid w:val="00C151C5"/>
    <w:rsid w:val="00C16660"/>
    <w:rsid w:val="00C17227"/>
    <w:rsid w:val="00C21395"/>
    <w:rsid w:val="00C2198B"/>
    <w:rsid w:val="00C21C4D"/>
    <w:rsid w:val="00C22F43"/>
    <w:rsid w:val="00C23DF3"/>
    <w:rsid w:val="00C240CB"/>
    <w:rsid w:val="00C2430A"/>
    <w:rsid w:val="00C24B39"/>
    <w:rsid w:val="00C25B2A"/>
    <w:rsid w:val="00C260B4"/>
    <w:rsid w:val="00C26844"/>
    <w:rsid w:val="00C2714A"/>
    <w:rsid w:val="00C27CFA"/>
    <w:rsid w:val="00C30635"/>
    <w:rsid w:val="00C3100A"/>
    <w:rsid w:val="00C314D3"/>
    <w:rsid w:val="00C3162D"/>
    <w:rsid w:val="00C31664"/>
    <w:rsid w:val="00C31BFF"/>
    <w:rsid w:val="00C31FF2"/>
    <w:rsid w:val="00C3224F"/>
    <w:rsid w:val="00C331FD"/>
    <w:rsid w:val="00C342B9"/>
    <w:rsid w:val="00C3599C"/>
    <w:rsid w:val="00C36C23"/>
    <w:rsid w:val="00C370BB"/>
    <w:rsid w:val="00C378D1"/>
    <w:rsid w:val="00C402B8"/>
    <w:rsid w:val="00C40BB9"/>
    <w:rsid w:val="00C43F88"/>
    <w:rsid w:val="00C44847"/>
    <w:rsid w:val="00C44D24"/>
    <w:rsid w:val="00C44F02"/>
    <w:rsid w:val="00C458A0"/>
    <w:rsid w:val="00C4597E"/>
    <w:rsid w:val="00C46489"/>
    <w:rsid w:val="00C467E1"/>
    <w:rsid w:val="00C47575"/>
    <w:rsid w:val="00C47652"/>
    <w:rsid w:val="00C5041D"/>
    <w:rsid w:val="00C50AF8"/>
    <w:rsid w:val="00C5238D"/>
    <w:rsid w:val="00C525EE"/>
    <w:rsid w:val="00C52874"/>
    <w:rsid w:val="00C52936"/>
    <w:rsid w:val="00C53B5E"/>
    <w:rsid w:val="00C554C3"/>
    <w:rsid w:val="00C56A08"/>
    <w:rsid w:val="00C63D3B"/>
    <w:rsid w:val="00C6677B"/>
    <w:rsid w:val="00C669AF"/>
    <w:rsid w:val="00C67BEC"/>
    <w:rsid w:val="00C7063A"/>
    <w:rsid w:val="00C70972"/>
    <w:rsid w:val="00C71A20"/>
    <w:rsid w:val="00C720C6"/>
    <w:rsid w:val="00C731A6"/>
    <w:rsid w:val="00C7547F"/>
    <w:rsid w:val="00C77911"/>
    <w:rsid w:val="00C80882"/>
    <w:rsid w:val="00C81A1C"/>
    <w:rsid w:val="00C84BA9"/>
    <w:rsid w:val="00C85FC6"/>
    <w:rsid w:val="00C862F8"/>
    <w:rsid w:val="00C8685C"/>
    <w:rsid w:val="00C901E3"/>
    <w:rsid w:val="00C90908"/>
    <w:rsid w:val="00C90A98"/>
    <w:rsid w:val="00C90B30"/>
    <w:rsid w:val="00C91CE8"/>
    <w:rsid w:val="00C92693"/>
    <w:rsid w:val="00C9276B"/>
    <w:rsid w:val="00C942B3"/>
    <w:rsid w:val="00C947B8"/>
    <w:rsid w:val="00C9638D"/>
    <w:rsid w:val="00C97540"/>
    <w:rsid w:val="00C97E2B"/>
    <w:rsid w:val="00CA0216"/>
    <w:rsid w:val="00CA10FC"/>
    <w:rsid w:val="00CA3269"/>
    <w:rsid w:val="00CA414A"/>
    <w:rsid w:val="00CA498C"/>
    <w:rsid w:val="00CA62D3"/>
    <w:rsid w:val="00CA68B0"/>
    <w:rsid w:val="00CA70FC"/>
    <w:rsid w:val="00CA7601"/>
    <w:rsid w:val="00CB078A"/>
    <w:rsid w:val="00CB0B09"/>
    <w:rsid w:val="00CB1555"/>
    <w:rsid w:val="00CB1FBD"/>
    <w:rsid w:val="00CB2543"/>
    <w:rsid w:val="00CB3C0D"/>
    <w:rsid w:val="00CB3E3E"/>
    <w:rsid w:val="00CB45AE"/>
    <w:rsid w:val="00CB4AAC"/>
    <w:rsid w:val="00CB569C"/>
    <w:rsid w:val="00CB5C28"/>
    <w:rsid w:val="00CB6431"/>
    <w:rsid w:val="00CB77CD"/>
    <w:rsid w:val="00CC123E"/>
    <w:rsid w:val="00CC1AB6"/>
    <w:rsid w:val="00CC3346"/>
    <w:rsid w:val="00CC4723"/>
    <w:rsid w:val="00CD0440"/>
    <w:rsid w:val="00CD06D5"/>
    <w:rsid w:val="00CD18DE"/>
    <w:rsid w:val="00CD1F1E"/>
    <w:rsid w:val="00CD35C6"/>
    <w:rsid w:val="00CD4526"/>
    <w:rsid w:val="00CD47CB"/>
    <w:rsid w:val="00CD50E1"/>
    <w:rsid w:val="00CD6609"/>
    <w:rsid w:val="00CD7D56"/>
    <w:rsid w:val="00CE2464"/>
    <w:rsid w:val="00CE3699"/>
    <w:rsid w:val="00CE3F33"/>
    <w:rsid w:val="00CE44F8"/>
    <w:rsid w:val="00CE492D"/>
    <w:rsid w:val="00CE51F4"/>
    <w:rsid w:val="00CE62A8"/>
    <w:rsid w:val="00CE6439"/>
    <w:rsid w:val="00CE6575"/>
    <w:rsid w:val="00CE66B8"/>
    <w:rsid w:val="00CE6BB1"/>
    <w:rsid w:val="00CF15F7"/>
    <w:rsid w:val="00CF25CA"/>
    <w:rsid w:val="00CF2C67"/>
    <w:rsid w:val="00CF32FE"/>
    <w:rsid w:val="00CF422A"/>
    <w:rsid w:val="00CF4C97"/>
    <w:rsid w:val="00CF4CF9"/>
    <w:rsid w:val="00CF5A92"/>
    <w:rsid w:val="00CF5D4C"/>
    <w:rsid w:val="00CF6028"/>
    <w:rsid w:val="00CF6528"/>
    <w:rsid w:val="00CF73E8"/>
    <w:rsid w:val="00D029F0"/>
    <w:rsid w:val="00D0323C"/>
    <w:rsid w:val="00D035A7"/>
    <w:rsid w:val="00D03C90"/>
    <w:rsid w:val="00D04D8F"/>
    <w:rsid w:val="00D064EC"/>
    <w:rsid w:val="00D06A49"/>
    <w:rsid w:val="00D07B5A"/>
    <w:rsid w:val="00D10841"/>
    <w:rsid w:val="00D10F0A"/>
    <w:rsid w:val="00D122C4"/>
    <w:rsid w:val="00D12E93"/>
    <w:rsid w:val="00D15A98"/>
    <w:rsid w:val="00D17851"/>
    <w:rsid w:val="00D239DA"/>
    <w:rsid w:val="00D24627"/>
    <w:rsid w:val="00D24E1A"/>
    <w:rsid w:val="00D268EE"/>
    <w:rsid w:val="00D2690B"/>
    <w:rsid w:val="00D26BF3"/>
    <w:rsid w:val="00D272CC"/>
    <w:rsid w:val="00D278AD"/>
    <w:rsid w:val="00D27CCD"/>
    <w:rsid w:val="00D32BF8"/>
    <w:rsid w:val="00D32C64"/>
    <w:rsid w:val="00D33D05"/>
    <w:rsid w:val="00D347BD"/>
    <w:rsid w:val="00D352DF"/>
    <w:rsid w:val="00D36435"/>
    <w:rsid w:val="00D36659"/>
    <w:rsid w:val="00D36B3C"/>
    <w:rsid w:val="00D3790D"/>
    <w:rsid w:val="00D37A04"/>
    <w:rsid w:val="00D4037F"/>
    <w:rsid w:val="00D4052C"/>
    <w:rsid w:val="00D4113F"/>
    <w:rsid w:val="00D438C1"/>
    <w:rsid w:val="00D43D30"/>
    <w:rsid w:val="00D44BD5"/>
    <w:rsid w:val="00D45013"/>
    <w:rsid w:val="00D450C5"/>
    <w:rsid w:val="00D4568E"/>
    <w:rsid w:val="00D45848"/>
    <w:rsid w:val="00D46100"/>
    <w:rsid w:val="00D4675A"/>
    <w:rsid w:val="00D475E8"/>
    <w:rsid w:val="00D50845"/>
    <w:rsid w:val="00D50C02"/>
    <w:rsid w:val="00D511FD"/>
    <w:rsid w:val="00D5133D"/>
    <w:rsid w:val="00D520E6"/>
    <w:rsid w:val="00D5275D"/>
    <w:rsid w:val="00D5348A"/>
    <w:rsid w:val="00D53655"/>
    <w:rsid w:val="00D53A1D"/>
    <w:rsid w:val="00D53BDA"/>
    <w:rsid w:val="00D54011"/>
    <w:rsid w:val="00D5461A"/>
    <w:rsid w:val="00D57545"/>
    <w:rsid w:val="00D57AC5"/>
    <w:rsid w:val="00D57EE4"/>
    <w:rsid w:val="00D60219"/>
    <w:rsid w:val="00D60503"/>
    <w:rsid w:val="00D61183"/>
    <w:rsid w:val="00D61FAA"/>
    <w:rsid w:val="00D62179"/>
    <w:rsid w:val="00D6298A"/>
    <w:rsid w:val="00D63A33"/>
    <w:rsid w:val="00D63CEB"/>
    <w:rsid w:val="00D64D2E"/>
    <w:rsid w:val="00D66278"/>
    <w:rsid w:val="00D662B4"/>
    <w:rsid w:val="00D67ECA"/>
    <w:rsid w:val="00D70D1F"/>
    <w:rsid w:val="00D71358"/>
    <w:rsid w:val="00D7293A"/>
    <w:rsid w:val="00D72AB7"/>
    <w:rsid w:val="00D72EA8"/>
    <w:rsid w:val="00D73EDB"/>
    <w:rsid w:val="00D74117"/>
    <w:rsid w:val="00D76ECB"/>
    <w:rsid w:val="00D77324"/>
    <w:rsid w:val="00D80FBC"/>
    <w:rsid w:val="00D812CC"/>
    <w:rsid w:val="00D816F3"/>
    <w:rsid w:val="00D83822"/>
    <w:rsid w:val="00D84535"/>
    <w:rsid w:val="00D84DB6"/>
    <w:rsid w:val="00D8544B"/>
    <w:rsid w:val="00D86965"/>
    <w:rsid w:val="00D86D8D"/>
    <w:rsid w:val="00D87A0D"/>
    <w:rsid w:val="00D90A5A"/>
    <w:rsid w:val="00D90C3B"/>
    <w:rsid w:val="00D929E4"/>
    <w:rsid w:val="00D9362E"/>
    <w:rsid w:val="00D969AE"/>
    <w:rsid w:val="00D96D44"/>
    <w:rsid w:val="00DA004C"/>
    <w:rsid w:val="00DA0798"/>
    <w:rsid w:val="00DA1ED6"/>
    <w:rsid w:val="00DA25A5"/>
    <w:rsid w:val="00DA279B"/>
    <w:rsid w:val="00DA35D5"/>
    <w:rsid w:val="00DA3A44"/>
    <w:rsid w:val="00DA4BE7"/>
    <w:rsid w:val="00DA4F72"/>
    <w:rsid w:val="00DA6473"/>
    <w:rsid w:val="00DB1520"/>
    <w:rsid w:val="00DB1A6B"/>
    <w:rsid w:val="00DB3547"/>
    <w:rsid w:val="00DB3AD5"/>
    <w:rsid w:val="00DB3DDE"/>
    <w:rsid w:val="00DB49F8"/>
    <w:rsid w:val="00DB6354"/>
    <w:rsid w:val="00DB7D49"/>
    <w:rsid w:val="00DC0B99"/>
    <w:rsid w:val="00DC1D26"/>
    <w:rsid w:val="00DC1EF9"/>
    <w:rsid w:val="00DC2C7D"/>
    <w:rsid w:val="00DC2E6D"/>
    <w:rsid w:val="00DC3DE9"/>
    <w:rsid w:val="00DC470B"/>
    <w:rsid w:val="00DC5315"/>
    <w:rsid w:val="00DC57DB"/>
    <w:rsid w:val="00DC6825"/>
    <w:rsid w:val="00DC6992"/>
    <w:rsid w:val="00DC6C6B"/>
    <w:rsid w:val="00DC78EF"/>
    <w:rsid w:val="00DD18B1"/>
    <w:rsid w:val="00DD1983"/>
    <w:rsid w:val="00DD28C1"/>
    <w:rsid w:val="00DD2C30"/>
    <w:rsid w:val="00DD3286"/>
    <w:rsid w:val="00DD38B1"/>
    <w:rsid w:val="00DD3A62"/>
    <w:rsid w:val="00DD42EF"/>
    <w:rsid w:val="00DD44E3"/>
    <w:rsid w:val="00DD530F"/>
    <w:rsid w:val="00DD5DF6"/>
    <w:rsid w:val="00DD6230"/>
    <w:rsid w:val="00DD73BA"/>
    <w:rsid w:val="00DD7DC7"/>
    <w:rsid w:val="00DE2091"/>
    <w:rsid w:val="00DE2482"/>
    <w:rsid w:val="00DE26AE"/>
    <w:rsid w:val="00DE2E59"/>
    <w:rsid w:val="00DE6C6E"/>
    <w:rsid w:val="00DE70C1"/>
    <w:rsid w:val="00DE7AA4"/>
    <w:rsid w:val="00DF0F71"/>
    <w:rsid w:val="00DF10F3"/>
    <w:rsid w:val="00DF12F1"/>
    <w:rsid w:val="00DF139F"/>
    <w:rsid w:val="00DF24C4"/>
    <w:rsid w:val="00DF323B"/>
    <w:rsid w:val="00DF3659"/>
    <w:rsid w:val="00DF4E55"/>
    <w:rsid w:val="00DF5715"/>
    <w:rsid w:val="00E005E8"/>
    <w:rsid w:val="00E00F71"/>
    <w:rsid w:val="00E01647"/>
    <w:rsid w:val="00E01CA9"/>
    <w:rsid w:val="00E0386C"/>
    <w:rsid w:val="00E03B27"/>
    <w:rsid w:val="00E0417A"/>
    <w:rsid w:val="00E05E01"/>
    <w:rsid w:val="00E06610"/>
    <w:rsid w:val="00E06693"/>
    <w:rsid w:val="00E07941"/>
    <w:rsid w:val="00E07C1C"/>
    <w:rsid w:val="00E104A7"/>
    <w:rsid w:val="00E10918"/>
    <w:rsid w:val="00E10B07"/>
    <w:rsid w:val="00E11051"/>
    <w:rsid w:val="00E118AA"/>
    <w:rsid w:val="00E11B3B"/>
    <w:rsid w:val="00E127D0"/>
    <w:rsid w:val="00E139AE"/>
    <w:rsid w:val="00E148A1"/>
    <w:rsid w:val="00E16BBA"/>
    <w:rsid w:val="00E16C37"/>
    <w:rsid w:val="00E20414"/>
    <w:rsid w:val="00E209BA"/>
    <w:rsid w:val="00E20F07"/>
    <w:rsid w:val="00E22507"/>
    <w:rsid w:val="00E23704"/>
    <w:rsid w:val="00E24214"/>
    <w:rsid w:val="00E243C1"/>
    <w:rsid w:val="00E2471F"/>
    <w:rsid w:val="00E25950"/>
    <w:rsid w:val="00E27B21"/>
    <w:rsid w:val="00E30835"/>
    <w:rsid w:val="00E31D0A"/>
    <w:rsid w:val="00E32508"/>
    <w:rsid w:val="00E32A02"/>
    <w:rsid w:val="00E338FF"/>
    <w:rsid w:val="00E33943"/>
    <w:rsid w:val="00E34243"/>
    <w:rsid w:val="00E36145"/>
    <w:rsid w:val="00E37BE3"/>
    <w:rsid w:val="00E40489"/>
    <w:rsid w:val="00E40574"/>
    <w:rsid w:val="00E407CA"/>
    <w:rsid w:val="00E40CEF"/>
    <w:rsid w:val="00E40D52"/>
    <w:rsid w:val="00E4237D"/>
    <w:rsid w:val="00E44A71"/>
    <w:rsid w:val="00E459D0"/>
    <w:rsid w:val="00E45CC9"/>
    <w:rsid w:val="00E4639D"/>
    <w:rsid w:val="00E46884"/>
    <w:rsid w:val="00E4752D"/>
    <w:rsid w:val="00E4756F"/>
    <w:rsid w:val="00E51A27"/>
    <w:rsid w:val="00E54EE4"/>
    <w:rsid w:val="00E5567F"/>
    <w:rsid w:val="00E55930"/>
    <w:rsid w:val="00E55D63"/>
    <w:rsid w:val="00E5694B"/>
    <w:rsid w:val="00E569C5"/>
    <w:rsid w:val="00E57896"/>
    <w:rsid w:val="00E6017A"/>
    <w:rsid w:val="00E61E37"/>
    <w:rsid w:val="00E631F8"/>
    <w:rsid w:val="00E65141"/>
    <w:rsid w:val="00E66116"/>
    <w:rsid w:val="00E66650"/>
    <w:rsid w:val="00E66E0B"/>
    <w:rsid w:val="00E70691"/>
    <w:rsid w:val="00E70A1D"/>
    <w:rsid w:val="00E7204E"/>
    <w:rsid w:val="00E725F6"/>
    <w:rsid w:val="00E73DC3"/>
    <w:rsid w:val="00E752A0"/>
    <w:rsid w:val="00E75FF4"/>
    <w:rsid w:val="00E7624D"/>
    <w:rsid w:val="00E77506"/>
    <w:rsid w:val="00E77661"/>
    <w:rsid w:val="00E810DD"/>
    <w:rsid w:val="00E81D5D"/>
    <w:rsid w:val="00E81E1D"/>
    <w:rsid w:val="00E836BB"/>
    <w:rsid w:val="00E836EA"/>
    <w:rsid w:val="00E8422F"/>
    <w:rsid w:val="00E879C2"/>
    <w:rsid w:val="00E9263D"/>
    <w:rsid w:val="00E92D76"/>
    <w:rsid w:val="00E93137"/>
    <w:rsid w:val="00E937CA"/>
    <w:rsid w:val="00E9391B"/>
    <w:rsid w:val="00E94B35"/>
    <w:rsid w:val="00E96850"/>
    <w:rsid w:val="00EA3356"/>
    <w:rsid w:val="00EA373F"/>
    <w:rsid w:val="00EA3DC9"/>
    <w:rsid w:val="00EA4284"/>
    <w:rsid w:val="00EA5AB4"/>
    <w:rsid w:val="00EB0079"/>
    <w:rsid w:val="00EB08AD"/>
    <w:rsid w:val="00EB12C0"/>
    <w:rsid w:val="00EB26DB"/>
    <w:rsid w:val="00EB2C59"/>
    <w:rsid w:val="00EB3934"/>
    <w:rsid w:val="00EB3F8A"/>
    <w:rsid w:val="00EB5097"/>
    <w:rsid w:val="00EB7402"/>
    <w:rsid w:val="00EB7B66"/>
    <w:rsid w:val="00EC05FC"/>
    <w:rsid w:val="00EC1739"/>
    <w:rsid w:val="00EC181A"/>
    <w:rsid w:val="00EC2C78"/>
    <w:rsid w:val="00EC315C"/>
    <w:rsid w:val="00EC3AFE"/>
    <w:rsid w:val="00EC3CE9"/>
    <w:rsid w:val="00EC3DAD"/>
    <w:rsid w:val="00EC59B6"/>
    <w:rsid w:val="00EC7836"/>
    <w:rsid w:val="00ED0D86"/>
    <w:rsid w:val="00ED0FE2"/>
    <w:rsid w:val="00ED3050"/>
    <w:rsid w:val="00ED3F23"/>
    <w:rsid w:val="00ED3FD1"/>
    <w:rsid w:val="00ED4983"/>
    <w:rsid w:val="00ED4BBB"/>
    <w:rsid w:val="00ED58E1"/>
    <w:rsid w:val="00ED741C"/>
    <w:rsid w:val="00ED7A36"/>
    <w:rsid w:val="00ED7F2B"/>
    <w:rsid w:val="00EE094A"/>
    <w:rsid w:val="00EE1340"/>
    <w:rsid w:val="00EE14B3"/>
    <w:rsid w:val="00EE1725"/>
    <w:rsid w:val="00EE344E"/>
    <w:rsid w:val="00EE3FE8"/>
    <w:rsid w:val="00EE423B"/>
    <w:rsid w:val="00EE521C"/>
    <w:rsid w:val="00EE57AB"/>
    <w:rsid w:val="00EE5BA5"/>
    <w:rsid w:val="00EE6EC8"/>
    <w:rsid w:val="00EE7D50"/>
    <w:rsid w:val="00EE7E12"/>
    <w:rsid w:val="00EE7E50"/>
    <w:rsid w:val="00EF0122"/>
    <w:rsid w:val="00EF42ED"/>
    <w:rsid w:val="00EF43FD"/>
    <w:rsid w:val="00EF44EA"/>
    <w:rsid w:val="00EF4E3B"/>
    <w:rsid w:val="00EF5CD1"/>
    <w:rsid w:val="00EF60EF"/>
    <w:rsid w:val="00EF612D"/>
    <w:rsid w:val="00EF71BD"/>
    <w:rsid w:val="00F0005A"/>
    <w:rsid w:val="00F00D35"/>
    <w:rsid w:val="00F01B40"/>
    <w:rsid w:val="00F01BBE"/>
    <w:rsid w:val="00F01CF2"/>
    <w:rsid w:val="00F02125"/>
    <w:rsid w:val="00F03987"/>
    <w:rsid w:val="00F04161"/>
    <w:rsid w:val="00F04F8B"/>
    <w:rsid w:val="00F0532F"/>
    <w:rsid w:val="00F0623C"/>
    <w:rsid w:val="00F0738A"/>
    <w:rsid w:val="00F07866"/>
    <w:rsid w:val="00F10169"/>
    <w:rsid w:val="00F10697"/>
    <w:rsid w:val="00F112F2"/>
    <w:rsid w:val="00F11C15"/>
    <w:rsid w:val="00F13450"/>
    <w:rsid w:val="00F13DF0"/>
    <w:rsid w:val="00F14630"/>
    <w:rsid w:val="00F1474C"/>
    <w:rsid w:val="00F15AA6"/>
    <w:rsid w:val="00F166C7"/>
    <w:rsid w:val="00F21222"/>
    <w:rsid w:val="00F21AB6"/>
    <w:rsid w:val="00F21CB2"/>
    <w:rsid w:val="00F22673"/>
    <w:rsid w:val="00F229E1"/>
    <w:rsid w:val="00F237A1"/>
    <w:rsid w:val="00F23BFE"/>
    <w:rsid w:val="00F2451F"/>
    <w:rsid w:val="00F257FC"/>
    <w:rsid w:val="00F25C49"/>
    <w:rsid w:val="00F26811"/>
    <w:rsid w:val="00F274CA"/>
    <w:rsid w:val="00F30F03"/>
    <w:rsid w:val="00F31725"/>
    <w:rsid w:val="00F32CD4"/>
    <w:rsid w:val="00F33B42"/>
    <w:rsid w:val="00F33CAF"/>
    <w:rsid w:val="00F34140"/>
    <w:rsid w:val="00F376A4"/>
    <w:rsid w:val="00F42A8D"/>
    <w:rsid w:val="00F440AC"/>
    <w:rsid w:val="00F4444E"/>
    <w:rsid w:val="00F44535"/>
    <w:rsid w:val="00F462E6"/>
    <w:rsid w:val="00F50913"/>
    <w:rsid w:val="00F50A79"/>
    <w:rsid w:val="00F513E5"/>
    <w:rsid w:val="00F52561"/>
    <w:rsid w:val="00F53922"/>
    <w:rsid w:val="00F53F66"/>
    <w:rsid w:val="00F5400A"/>
    <w:rsid w:val="00F541AB"/>
    <w:rsid w:val="00F54C77"/>
    <w:rsid w:val="00F5538E"/>
    <w:rsid w:val="00F55A6F"/>
    <w:rsid w:val="00F55EEE"/>
    <w:rsid w:val="00F5650D"/>
    <w:rsid w:val="00F56913"/>
    <w:rsid w:val="00F56A8D"/>
    <w:rsid w:val="00F56DC2"/>
    <w:rsid w:val="00F57E56"/>
    <w:rsid w:val="00F60414"/>
    <w:rsid w:val="00F60750"/>
    <w:rsid w:val="00F607A0"/>
    <w:rsid w:val="00F61DD6"/>
    <w:rsid w:val="00F61E26"/>
    <w:rsid w:val="00F62340"/>
    <w:rsid w:val="00F6643C"/>
    <w:rsid w:val="00F67C98"/>
    <w:rsid w:val="00F70F2E"/>
    <w:rsid w:val="00F71322"/>
    <w:rsid w:val="00F7132B"/>
    <w:rsid w:val="00F718F3"/>
    <w:rsid w:val="00F71B47"/>
    <w:rsid w:val="00F72BF6"/>
    <w:rsid w:val="00F73A76"/>
    <w:rsid w:val="00F73B82"/>
    <w:rsid w:val="00F75A85"/>
    <w:rsid w:val="00F76461"/>
    <w:rsid w:val="00F765B5"/>
    <w:rsid w:val="00F771DC"/>
    <w:rsid w:val="00F77A23"/>
    <w:rsid w:val="00F77DC7"/>
    <w:rsid w:val="00F810AD"/>
    <w:rsid w:val="00F83115"/>
    <w:rsid w:val="00F8679A"/>
    <w:rsid w:val="00F86AB1"/>
    <w:rsid w:val="00F86C38"/>
    <w:rsid w:val="00F90584"/>
    <w:rsid w:val="00F920B4"/>
    <w:rsid w:val="00F929DF"/>
    <w:rsid w:val="00F92B25"/>
    <w:rsid w:val="00F92C0B"/>
    <w:rsid w:val="00F9357D"/>
    <w:rsid w:val="00F93D38"/>
    <w:rsid w:val="00F9638B"/>
    <w:rsid w:val="00F966AF"/>
    <w:rsid w:val="00F96D23"/>
    <w:rsid w:val="00F96F20"/>
    <w:rsid w:val="00F979B1"/>
    <w:rsid w:val="00FA049F"/>
    <w:rsid w:val="00FA0AF4"/>
    <w:rsid w:val="00FA0F31"/>
    <w:rsid w:val="00FA110F"/>
    <w:rsid w:val="00FA2A15"/>
    <w:rsid w:val="00FA3843"/>
    <w:rsid w:val="00FA4250"/>
    <w:rsid w:val="00FA67BD"/>
    <w:rsid w:val="00FA6F18"/>
    <w:rsid w:val="00FA7190"/>
    <w:rsid w:val="00FA72DE"/>
    <w:rsid w:val="00FB202F"/>
    <w:rsid w:val="00FB2406"/>
    <w:rsid w:val="00FB323C"/>
    <w:rsid w:val="00FB326B"/>
    <w:rsid w:val="00FB5D67"/>
    <w:rsid w:val="00FB6760"/>
    <w:rsid w:val="00FB6D96"/>
    <w:rsid w:val="00FC011F"/>
    <w:rsid w:val="00FC286E"/>
    <w:rsid w:val="00FC2CC8"/>
    <w:rsid w:val="00FC3260"/>
    <w:rsid w:val="00FC3491"/>
    <w:rsid w:val="00FC5C00"/>
    <w:rsid w:val="00FC6283"/>
    <w:rsid w:val="00FC6AD4"/>
    <w:rsid w:val="00FC6EE1"/>
    <w:rsid w:val="00FD0868"/>
    <w:rsid w:val="00FD1331"/>
    <w:rsid w:val="00FD134F"/>
    <w:rsid w:val="00FD2D69"/>
    <w:rsid w:val="00FD2E80"/>
    <w:rsid w:val="00FD350C"/>
    <w:rsid w:val="00FD3769"/>
    <w:rsid w:val="00FD5FA2"/>
    <w:rsid w:val="00FD6646"/>
    <w:rsid w:val="00FD6F64"/>
    <w:rsid w:val="00FD7F88"/>
    <w:rsid w:val="00FE0605"/>
    <w:rsid w:val="00FE07C1"/>
    <w:rsid w:val="00FE0A6F"/>
    <w:rsid w:val="00FE1833"/>
    <w:rsid w:val="00FE18FE"/>
    <w:rsid w:val="00FE2642"/>
    <w:rsid w:val="00FE2C6D"/>
    <w:rsid w:val="00FE336F"/>
    <w:rsid w:val="00FE366B"/>
    <w:rsid w:val="00FE3C0A"/>
    <w:rsid w:val="00FE498B"/>
    <w:rsid w:val="00FE5FE0"/>
    <w:rsid w:val="00FE652F"/>
    <w:rsid w:val="00FE6982"/>
    <w:rsid w:val="00FE6C1A"/>
    <w:rsid w:val="00FE7BD2"/>
    <w:rsid w:val="00FE7DC0"/>
    <w:rsid w:val="00FE7F4E"/>
    <w:rsid w:val="00FF14B8"/>
    <w:rsid w:val="00FF1F23"/>
    <w:rsid w:val="00FF2367"/>
    <w:rsid w:val="00FF32B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5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723411677">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981732304">
      <w:bodyDiv w:val="1"/>
      <w:marLeft w:val="0"/>
      <w:marRight w:val="0"/>
      <w:marTop w:val="0"/>
      <w:marBottom w:val="0"/>
      <w:divBdr>
        <w:top w:val="none" w:sz="0" w:space="0" w:color="auto"/>
        <w:left w:val="none" w:sz="0" w:space="0" w:color="auto"/>
        <w:bottom w:val="none" w:sz="0" w:space="0" w:color="auto"/>
        <w:right w:val="none" w:sz="0" w:space="0" w:color="auto"/>
      </w:divBdr>
    </w:div>
    <w:div w:id="985007732">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31565170">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3316189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25418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en.wikipedia.org/wiki/BBC" TargetMode="External"/><Relationship Id="rId13"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6" Type="http://schemas.openxmlformats.org/officeDocument/2006/relationships/customXml" Target="../customXml/item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customXml" Target="../customXml/item3.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aat.gov.au" TargetMode="External"/><Relationship Id="rId14" Type="http://schemas.openxmlformats.org/officeDocument/2006/relationships/customXml" Target="../customXml/item2.xml"/></Relationships>
</file>

<file path=word/_rels/footnotes.xml.rels><?xml version="1.0" encoding="UTF-8" standalone="yes"?>
<Relationships xmlns="http://schemas.openxmlformats.org/package/2006/relationships"><Relationship Id="rId3" Type="http://schemas.openxmlformats.org/officeDocument/2006/relationships/hyperlink" Target="http://www.abs.gov.au/AUSSTATS/abs@.nsf/Lookup/9B34B8C8BF2FDA34CA25773700169C83" TargetMode="External"/><Relationship Id="rId2" Type="http://schemas.openxmlformats.org/officeDocument/2006/relationships/hyperlink" Target="https://www.acma.gov.au/Industry/Broadcast/Television/TV-content-regulation/draft-exemption-orders-and-target-reduction-orders"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4" Type="http://schemas.openxmlformats.org/officeDocument/2006/relationships/hyperlink" Target="http://apo.org.au/node/275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AM7W7QW6R7VW-674487575-6308</_dlc_DocId>
    <_dlc_DocIdUrl xmlns="d71819ef-55b9-420a-86a4-d36bc037540e">
      <Url>http://collaboration/organisation/cccd/CCB/MOD/_layouts/15/DocIdRedir.aspx?ID=AM7W7QW6R7VW-674487575-6308</Url>
      <Description>AM7W7QW6R7VW-674487575-6308</Description>
    </_dlc_DocIdUrl>
  </documentManagement>
</p:properties>
</file>

<file path=customXml/itemProps1.xml><?xml version="1.0" encoding="utf-8"?>
<ds:datastoreItem xmlns:ds="http://schemas.openxmlformats.org/officeDocument/2006/customXml" ds:itemID="{15A014DA-2B09-4C2D-9D7B-9F0B62D500D5}"/>
</file>

<file path=customXml/itemProps2.xml><?xml version="1.0" encoding="utf-8"?>
<ds:datastoreItem xmlns:ds="http://schemas.openxmlformats.org/officeDocument/2006/customXml" ds:itemID="{1F5C4E8F-D9CC-4AED-9D79-20575F4014DE}"/>
</file>

<file path=customXml/itemProps3.xml><?xml version="1.0" encoding="utf-8"?>
<ds:datastoreItem xmlns:ds="http://schemas.openxmlformats.org/officeDocument/2006/customXml" ds:itemID="{090FF474-A6A6-4B71-8319-C4C508DF35C4}"/>
</file>

<file path=customXml/itemProps4.xml><?xml version="1.0" encoding="utf-8"?>
<ds:datastoreItem xmlns:ds="http://schemas.openxmlformats.org/officeDocument/2006/customXml" ds:itemID="{38E72FD0-9E11-436D-BB43-1330C03C5DAB}"/>
</file>

<file path=docProps/app.xml><?xml version="1.0" encoding="utf-8"?>
<Properties xmlns="http://schemas.openxmlformats.org/officeDocument/2006/extended-properties" xmlns:vt="http://schemas.openxmlformats.org/officeDocument/2006/docPropsVTypes">
  <Template>Normal</Template>
  <TotalTime>0</TotalTime>
  <Pages>15</Pages>
  <Words>5477</Words>
  <Characters>31220</Characters>
  <Application>Microsoft Office Word</Application>
  <DocSecurity>8</DocSecurity>
  <Lines>260</Lines>
  <Paragraphs>73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2019-07-16T05:58:00Z</dcterms:created>
  <dcterms:modified xsi:type="dcterms:W3CDTF">2019-07-16T05:59:00Z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13100</vt:r8>
  </property>
  <property fmtid="{D5CDD505-2E9C-101B-9397-08002B2CF9AE}" pid="3" name="xd_ProgID">
    <vt:lpwstr/>
  </property>
  <property fmtid="{D5CDD505-2E9C-101B-9397-08002B2CF9AE}" pid="4" name="ContentTypeId">
    <vt:lpwstr>0x010100C3F99C8C096DCE4E86DD43B0E41819A8</vt:lpwstr>
  </property>
  <property fmtid="{D5CDD505-2E9C-101B-9397-08002B2CF9AE}" pid="5" name="TemplateUrl">
    <vt:lpwstr/>
  </property>
  <property fmtid="{D5CDD505-2E9C-101B-9397-08002B2CF9AE}" pid="6" name="_dlc_DocIdItemGuid">
    <vt:lpwstr>b42d64fe-21ae-40e4-b2d3-07b687b73aaa</vt:lpwstr>
  </property>
</Properties>
</file>