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641591" w14:textId="42DCA73C" w:rsidR="00BE459D" w:rsidRPr="0022116D" w:rsidRDefault="00B30A6C" w:rsidP="0037447C">
      <w:pPr>
        <w:pStyle w:val="ACMAHeading1"/>
        <w:spacing w:before="960" w:after="240"/>
        <w:ind w:left="142"/>
      </w:pPr>
      <w:r w:rsidRPr="0022116D">
        <w:t xml:space="preserve">Investigation </w:t>
      </w:r>
      <w:r w:rsidR="0079419E" w:rsidRPr="0022116D">
        <w:t>r</w:t>
      </w:r>
      <w:r w:rsidRPr="0022116D">
        <w:t xml:space="preserve">eport </w:t>
      </w:r>
      <w:r w:rsidR="0079419E" w:rsidRPr="0022116D">
        <w:t>n</w:t>
      </w:r>
      <w:r w:rsidRPr="0022116D">
        <w:t xml:space="preserve">o. </w:t>
      </w:r>
      <w:r w:rsidR="00EF41B0" w:rsidRPr="0022116D">
        <w:rPr>
          <w:rStyle w:val="Emphasis"/>
          <w:i w:val="0"/>
        </w:rPr>
        <w:t>BI-</w:t>
      </w:r>
      <w:r w:rsidR="008B73C9">
        <w:rPr>
          <w:rStyle w:val="Emphasis"/>
          <w:i w:val="0"/>
        </w:rPr>
        <w:t>505</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22116D" w14:paraId="638D38C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3B9C17D8" w14:textId="77777777" w:rsidR="005E47E5" w:rsidRPr="0022116D" w:rsidRDefault="003E08A5" w:rsidP="0037447C">
            <w:pPr>
              <w:pStyle w:val="ACMATableHeading"/>
            </w:pPr>
            <w:bookmarkStart w:id="0" w:name="ColumnTitle"/>
            <w:r w:rsidRPr="0022116D">
              <w:t>Summary</w:t>
            </w:r>
          </w:p>
        </w:tc>
        <w:tc>
          <w:tcPr>
            <w:tcW w:w="5724" w:type="dxa"/>
          </w:tcPr>
          <w:p w14:paraId="6E4B8DD6" w14:textId="77777777" w:rsidR="005E47E5" w:rsidRPr="0022116D" w:rsidRDefault="005E47E5" w:rsidP="0037447C">
            <w:pPr>
              <w:pStyle w:val="ACMATableHeading"/>
            </w:pPr>
          </w:p>
        </w:tc>
      </w:tr>
      <w:bookmarkEnd w:id="0"/>
      <w:tr w:rsidR="005E47E5" w:rsidRPr="0022116D" w14:paraId="18155B2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BC956F5" w14:textId="77777777" w:rsidR="005E47E5" w:rsidRPr="0022116D" w:rsidRDefault="00335430" w:rsidP="0037447C">
            <w:pPr>
              <w:pStyle w:val="ACMATableBody"/>
              <w:rPr>
                <w:b/>
              </w:rPr>
            </w:pPr>
            <w:r w:rsidRPr="0022116D">
              <w:rPr>
                <w:b/>
              </w:rPr>
              <w:t>Licensee</w:t>
            </w:r>
          </w:p>
        </w:tc>
        <w:tc>
          <w:tcPr>
            <w:tcW w:w="5724" w:type="dxa"/>
            <w:tcBorders>
              <w:top w:val="single" w:sz="4" w:space="0" w:color="auto"/>
              <w:left w:val="single" w:sz="4" w:space="0" w:color="auto"/>
              <w:bottom w:val="single" w:sz="4" w:space="0" w:color="auto"/>
            </w:tcBorders>
            <w:shd w:val="clear" w:color="auto" w:fill="auto"/>
          </w:tcPr>
          <w:p w14:paraId="3619D536" w14:textId="7A447139" w:rsidR="005E47E5" w:rsidRPr="0022116D" w:rsidRDefault="008B73C9" w:rsidP="00933EB4">
            <w:pPr>
              <w:pStyle w:val="ACMATableBody"/>
            </w:pPr>
            <w:r>
              <w:t>TCN Channel Nine Pty Ltd</w:t>
            </w:r>
          </w:p>
        </w:tc>
      </w:tr>
      <w:tr w:rsidR="005E47E5" w:rsidRPr="0022116D" w14:paraId="6806976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656952E" w14:textId="77777777" w:rsidR="005E47E5" w:rsidRPr="0022116D" w:rsidRDefault="005E47E5" w:rsidP="0037447C">
            <w:pPr>
              <w:pStyle w:val="ACMATableBody"/>
              <w:rPr>
                <w:b/>
              </w:rPr>
            </w:pPr>
            <w:r w:rsidRPr="0022116D">
              <w:rPr>
                <w:b/>
              </w:rPr>
              <w:t>Station</w:t>
            </w:r>
          </w:p>
        </w:tc>
        <w:tc>
          <w:tcPr>
            <w:tcW w:w="5724" w:type="dxa"/>
            <w:tcBorders>
              <w:top w:val="single" w:sz="4" w:space="0" w:color="auto"/>
              <w:left w:val="single" w:sz="4" w:space="0" w:color="auto"/>
              <w:bottom w:val="single" w:sz="4" w:space="0" w:color="auto"/>
            </w:tcBorders>
            <w:shd w:val="clear" w:color="auto" w:fill="auto"/>
          </w:tcPr>
          <w:p w14:paraId="42A5A70E" w14:textId="4805671F" w:rsidR="005E47E5" w:rsidRPr="0022116D" w:rsidRDefault="008B73C9" w:rsidP="0037447C">
            <w:pPr>
              <w:pStyle w:val="ACMATableBody"/>
            </w:pPr>
            <w:r>
              <w:t>Nine</w:t>
            </w:r>
          </w:p>
        </w:tc>
      </w:tr>
      <w:tr w:rsidR="005E47E5" w:rsidRPr="0022116D" w14:paraId="3117379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FEB4A05" w14:textId="77777777" w:rsidR="005E47E5" w:rsidRPr="0022116D" w:rsidRDefault="00A04A54" w:rsidP="0037447C">
            <w:pPr>
              <w:pStyle w:val="ACMATableBody"/>
              <w:rPr>
                <w:b/>
              </w:rPr>
            </w:pPr>
            <w:r w:rsidRPr="0022116D">
              <w:rPr>
                <w:b/>
              </w:rPr>
              <w:t>Type of s</w:t>
            </w:r>
            <w:r w:rsidR="005E47E5" w:rsidRPr="0022116D">
              <w:rPr>
                <w:b/>
              </w:rPr>
              <w:t>ervice</w:t>
            </w:r>
          </w:p>
        </w:tc>
        <w:tc>
          <w:tcPr>
            <w:tcW w:w="5724" w:type="dxa"/>
            <w:tcBorders>
              <w:top w:val="single" w:sz="4" w:space="0" w:color="auto"/>
              <w:left w:val="single" w:sz="4" w:space="0" w:color="auto"/>
              <w:bottom w:val="single" w:sz="4" w:space="0" w:color="auto"/>
            </w:tcBorders>
            <w:shd w:val="clear" w:color="auto" w:fill="auto"/>
          </w:tcPr>
          <w:p w14:paraId="60838877" w14:textId="77777777" w:rsidR="005E47E5" w:rsidRPr="0022116D" w:rsidRDefault="00B30A6C" w:rsidP="0037447C">
            <w:pPr>
              <w:pStyle w:val="ACMATableBody"/>
            </w:pPr>
            <w:r w:rsidRPr="0022116D">
              <w:t>C</w:t>
            </w:r>
            <w:r w:rsidR="00417860" w:rsidRPr="0022116D">
              <w:t>ommercial</w:t>
            </w:r>
            <w:r w:rsidR="00442C91" w:rsidRPr="0022116D">
              <w:t>—</w:t>
            </w:r>
            <w:r w:rsidR="00CF6FC9" w:rsidRPr="0022116D">
              <w:t>t</w:t>
            </w:r>
            <w:r w:rsidR="00417860" w:rsidRPr="0022116D">
              <w:t>elevision</w:t>
            </w:r>
          </w:p>
        </w:tc>
      </w:tr>
      <w:tr w:rsidR="005E47E5" w:rsidRPr="0022116D" w14:paraId="48DCB6F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2BC6715" w14:textId="77777777" w:rsidR="005E47E5" w:rsidRPr="0022116D" w:rsidRDefault="00A04A54" w:rsidP="0037447C">
            <w:pPr>
              <w:pStyle w:val="ACMATableBody"/>
              <w:rPr>
                <w:b/>
              </w:rPr>
            </w:pPr>
            <w:r w:rsidRPr="0022116D">
              <w:rPr>
                <w:b/>
              </w:rPr>
              <w:t>Name of p</w:t>
            </w:r>
            <w:r w:rsidR="005E47E5" w:rsidRPr="0022116D">
              <w:rPr>
                <w:b/>
              </w:rPr>
              <w:t>rogram</w:t>
            </w:r>
            <w:r w:rsidR="00747CC0" w:rsidRPr="0022116D">
              <w:rPr>
                <w:b/>
              </w:rPr>
              <w:t>s</w:t>
            </w:r>
          </w:p>
        </w:tc>
        <w:tc>
          <w:tcPr>
            <w:tcW w:w="5724" w:type="dxa"/>
            <w:tcBorders>
              <w:top w:val="single" w:sz="4" w:space="0" w:color="auto"/>
              <w:left w:val="single" w:sz="4" w:space="0" w:color="auto"/>
              <w:bottom w:val="single" w:sz="4" w:space="0" w:color="auto"/>
            </w:tcBorders>
            <w:shd w:val="clear" w:color="auto" w:fill="auto"/>
          </w:tcPr>
          <w:p w14:paraId="70CB788D" w14:textId="64C4E19A" w:rsidR="005E47E5" w:rsidRPr="008B73C9" w:rsidRDefault="008B73C9" w:rsidP="0037447C">
            <w:pPr>
              <w:pStyle w:val="ACMATableBody"/>
              <w:rPr>
                <w:iCs/>
              </w:rPr>
            </w:pPr>
            <w:r>
              <w:rPr>
                <w:i/>
              </w:rPr>
              <w:t xml:space="preserve">State of Origin Game </w:t>
            </w:r>
            <w:r w:rsidR="004A68C9">
              <w:rPr>
                <w:i/>
              </w:rPr>
              <w:t>1</w:t>
            </w:r>
            <w:r w:rsidR="004A68C9">
              <w:rPr>
                <w:iCs/>
              </w:rPr>
              <w:t xml:space="preserve"> </w:t>
            </w:r>
            <w:r w:rsidR="004A68C9">
              <w:rPr>
                <w:i/>
              </w:rPr>
              <w:t>and</w:t>
            </w:r>
            <w:r>
              <w:rPr>
                <w:iCs/>
              </w:rPr>
              <w:t xml:space="preserve"> </w:t>
            </w:r>
            <w:r w:rsidRPr="008B73C9">
              <w:rPr>
                <w:i/>
              </w:rPr>
              <w:t>State of Origin Game 2</w:t>
            </w:r>
            <w:r w:rsidR="00B35DCD">
              <w:rPr>
                <w:i/>
              </w:rPr>
              <w:t>,</w:t>
            </w:r>
            <w:r w:rsidRPr="008B73C9">
              <w:rPr>
                <w:i/>
              </w:rPr>
              <w:t xml:space="preserve"> 2019</w:t>
            </w:r>
          </w:p>
        </w:tc>
      </w:tr>
      <w:tr w:rsidR="005E47E5" w:rsidRPr="0022116D" w14:paraId="13E77FD2"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66380B0" w14:textId="1A6CEB54" w:rsidR="005E47E5" w:rsidRPr="0022116D" w:rsidRDefault="00BE6A22" w:rsidP="0037447C">
            <w:pPr>
              <w:pStyle w:val="ACMATableBody"/>
              <w:rPr>
                <w:b/>
              </w:rPr>
            </w:pPr>
            <w:r w:rsidRPr="0022116D">
              <w:rPr>
                <w:b/>
              </w:rPr>
              <w:t>Date</w:t>
            </w:r>
            <w:r w:rsidR="008B73C9">
              <w:rPr>
                <w:b/>
              </w:rPr>
              <w:t>s</w:t>
            </w:r>
            <w:r w:rsidR="00747CC0" w:rsidRPr="0022116D">
              <w:rPr>
                <w:b/>
              </w:rPr>
              <w:t xml:space="preserve"> </w:t>
            </w:r>
            <w:r w:rsidR="00B30A6C" w:rsidRPr="0022116D">
              <w:rPr>
                <w:b/>
              </w:rPr>
              <w:t>of broadcast</w:t>
            </w:r>
          </w:p>
        </w:tc>
        <w:tc>
          <w:tcPr>
            <w:tcW w:w="5724" w:type="dxa"/>
            <w:tcBorders>
              <w:top w:val="single" w:sz="4" w:space="0" w:color="auto"/>
              <w:left w:val="single" w:sz="4" w:space="0" w:color="auto"/>
              <w:bottom w:val="single" w:sz="4" w:space="0" w:color="auto"/>
            </w:tcBorders>
            <w:shd w:val="clear" w:color="auto" w:fill="auto"/>
          </w:tcPr>
          <w:p w14:paraId="424CB5CE" w14:textId="20C9AB20" w:rsidR="005E47E5" w:rsidRPr="0022116D" w:rsidRDefault="008B73C9" w:rsidP="0037447C">
            <w:pPr>
              <w:pStyle w:val="ACMATableBody"/>
            </w:pPr>
            <w:r>
              <w:t>5</w:t>
            </w:r>
            <w:r w:rsidR="004C148B">
              <w:t xml:space="preserve"> </w:t>
            </w:r>
            <w:r>
              <w:t>June</w:t>
            </w:r>
            <w:r w:rsidR="004C148B">
              <w:t xml:space="preserve"> 2019</w:t>
            </w:r>
            <w:r>
              <w:t xml:space="preserve"> and 23 June 2019 </w:t>
            </w:r>
          </w:p>
        </w:tc>
      </w:tr>
      <w:tr w:rsidR="00C92654" w:rsidRPr="0022116D" w14:paraId="3B775400" w14:textId="77777777" w:rsidTr="00C9265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096E80E" w14:textId="340A945F" w:rsidR="00C92654" w:rsidRPr="0022116D" w:rsidRDefault="00C92654" w:rsidP="0037447C">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5851214C" w14:textId="390E9B85" w:rsidR="00C92654" w:rsidRDefault="00C92654" w:rsidP="0037447C">
            <w:pPr>
              <w:pStyle w:val="ACMATableBody"/>
            </w:pPr>
            <w:r>
              <w:t>22 August 2019</w:t>
            </w:r>
            <w:bookmarkStart w:id="1" w:name="_GoBack"/>
            <w:bookmarkEnd w:id="1"/>
          </w:p>
        </w:tc>
      </w:tr>
      <w:tr w:rsidR="005E47E5" w:rsidRPr="0022116D" w14:paraId="04CA749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31F68EA" w14:textId="77777777" w:rsidR="005E47E5" w:rsidRPr="0022116D" w:rsidRDefault="00417860" w:rsidP="0037447C">
            <w:pPr>
              <w:pStyle w:val="ACMATableBody"/>
              <w:rPr>
                <w:b/>
              </w:rPr>
            </w:pPr>
            <w:bookmarkStart w:id="2" w:name="_Hlk15567110"/>
            <w:r w:rsidRPr="0022116D">
              <w:rPr>
                <w:b/>
              </w:rPr>
              <w:t>Relevant Code</w:t>
            </w:r>
          </w:p>
        </w:tc>
        <w:tc>
          <w:tcPr>
            <w:tcW w:w="5724" w:type="dxa"/>
            <w:tcBorders>
              <w:top w:val="single" w:sz="4" w:space="0" w:color="auto"/>
              <w:left w:val="single" w:sz="4" w:space="0" w:color="auto"/>
              <w:bottom w:val="single" w:sz="4" w:space="0" w:color="auto"/>
            </w:tcBorders>
            <w:shd w:val="clear" w:color="auto" w:fill="auto"/>
          </w:tcPr>
          <w:p w14:paraId="5708B9BD" w14:textId="43AB7393" w:rsidR="005E47E5" w:rsidRPr="0022116D" w:rsidRDefault="00417860" w:rsidP="0037447C">
            <w:pPr>
              <w:pStyle w:val="ACMATableBody"/>
              <w:rPr>
                <w:rFonts w:cs="Arial"/>
              </w:rPr>
            </w:pPr>
            <w:r w:rsidRPr="0022116D">
              <w:rPr>
                <w:rFonts w:cs="Arial"/>
              </w:rPr>
              <w:t xml:space="preserve">Commercial Television Industry Code of Practice 2015 </w:t>
            </w:r>
            <w:r w:rsidR="000D46FE">
              <w:rPr>
                <w:rFonts w:cs="Arial"/>
              </w:rPr>
              <w:t>(revised in 2018)</w:t>
            </w:r>
          </w:p>
        </w:tc>
      </w:tr>
      <w:bookmarkEnd w:id="2"/>
      <w:tr w:rsidR="00684B32" w:rsidRPr="0022116D" w14:paraId="4F2EDDA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5E83C31" w14:textId="3BDC0CAE" w:rsidR="00684B32" w:rsidRPr="0022116D" w:rsidRDefault="00D7679E" w:rsidP="0037447C">
            <w:pPr>
              <w:pStyle w:val="ACMATableBody"/>
              <w:rPr>
                <w:b/>
              </w:rPr>
            </w:pPr>
            <w:r>
              <w:rPr>
                <w:b/>
              </w:rPr>
              <w:t>F</w:t>
            </w:r>
            <w:r w:rsidR="00035C1B">
              <w:rPr>
                <w:b/>
              </w:rPr>
              <w:t xml:space="preserve">inding </w:t>
            </w:r>
          </w:p>
        </w:tc>
        <w:tc>
          <w:tcPr>
            <w:tcW w:w="5724" w:type="dxa"/>
            <w:tcBorders>
              <w:top w:val="single" w:sz="4" w:space="0" w:color="auto"/>
              <w:left w:val="single" w:sz="4" w:space="0" w:color="auto"/>
              <w:bottom w:val="single" w:sz="4" w:space="0" w:color="auto"/>
            </w:tcBorders>
            <w:shd w:val="clear" w:color="auto" w:fill="auto"/>
          </w:tcPr>
          <w:p w14:paraId="2056C443" w14:textId="28557BF7" w:rsidR="00E63AC6" w:rsidRDefault="00BA2042" w:rsidP="00BA2042">
            <w:pPr>
              <w:pStyle w:val="ACMATableBody"/>
            </w:pPr>
            <w:r>
              <w:t>No breach of clause 3.1 of Appendix 3 [Commercials relating to Betting or Gambling during a Live Sporting Event - 5.00am to 8.30pm]</w:t>
            </w:r>
          </w:p>
          <w:p w14:paraId="00FEEF4C" w14:textId="299DD5E1" w:rsidR="00BA2042" w:rsidRPr="00BA2042" w:rsidRDefault="00BA2042" w:rsidP="00BA2042">
            <w:pPr>
              <w:pStyle w:val="ACMATableBody"/>
            </w:pPr>
            <w:r>
              <w:t>No breach of clause 3.</w:t>
            </w:r>
            <w:r w:rsidR="002F5616">
              <w:t xml:space="preserve">4 </w:t>
            </w:r>
            <w:r>
              <w:t xml:space="preserve">of Appendix 3 [Commercials relating to Betting or Gambling during a Live Sporting Event - </w:t>
            </w:r>
            <w:r w:rsidRPr="00BA2042">
              <w:t>8.30pm to 5.00am</w:t>
            </w:r>
            <w:r>
              <w:t>]</w:t>
            </w:r>
          </w:p>
        </w:tc>
      </w:tr>
    </w:tbl>
    <w:p w14:paraId="53F9F522" w14:textId="6E1EB95D" w:rsidR="001C6546" w:rsidRPr="0022116D" w:rsidRDefault="003E3C58" w:rsidP="009E7670">
      <w:pPr>
        <w:pStyle w:val="ACMABodyText"/>
        <w:rPr>
          <w:rFonts w:eastAsiaTheme="minorHAnsi"/>
          <w:i/>
        </w:rPr>
      </w:pPr>
      <w:r>
        <w:t xml:space="preserve"> </w:t>
      </w:r>
      <w:r w:rsidR="00D668E3" w:rsidRPr="0022116D">
        <w:br w:type="page"/>
      </w:r>
    </w:p>
    <w:p w14:paraId="373DF7C3" w14:textId="77777777" w:rsidR="006B333D" w:rsidRPr="0022116D" w:rsidRDefault="006B333D" w:rsidP="009E7670">
      <w:pPr>
        <w:keepNext/>
        <w:suppressAutoHyphens/>
        <w:spacing w:before="360" w:after="120" w:line="240" w:lineRule="auto"/>
        <w:outlineLvl w:val="2"/>
        <w:rPr>
          <w:b/>
          <w:i w:val="0"/>
          <w:sz w:val="28"/>
          <w:szCs w:val="20"/>
        </w:rPr>
      </w:pPr>
      <w:r w:rsidRPr="0022116D">
        <w:rPr>
          <w:b/>
          <w:i w:val="0"/>
          <w:sz w:val="28"/>
          <w:szCs w:val="20"/>
        </w:rPr>
        <w:lastRenderedPageBreak/>
        <w:t>Background</w:t>
      </w:r>
    </w:p>
    <w:p w14:paraId="68567771" w14:textId="35B284C3" w:rsidR="003C4557" w:rsidRDefault="00FD7855">
      <w:pPr>
        <w:suppressAutoHyphens/>
        <w:spacing w:before="0" w:line="240" w:lineRule="atLeast"/>
        <w:rPr>
          <w:i w:val="0"/>
          <w:snapToGrid w:val="0"/>
          <w:szCs w:val="20"/>
        </w:rPr>
      </w:pPr>
      <w:r w:rsidRPr="00B73302">
        <w:rPr>
          <w:i w:val="0"/>
          <w:snapToGrid w:val="0"/>
          <w:szCs w:val="20"/>
        </w:rPr>
        <w:t xml:space="preserve">On 3 </w:t>
      </w:r>
      <w:r w:rsidR="008B73C9" w:rsidRPr="00B73302">
        <w:rPr>
          <w:i w:val="0"/>
          <w:snapToGrid w:val="0"/>
          <w:szCs w:val="20"/>
        </w:rPr>
        <w:t>July</w:t>
      </w:r>
      <w:r w:rsidR="006B333D" w:rsidRPr="00B73302">
        <w:rPr>
          <w:i w:val="0"/>
          <w:snapToGrid w:val="0"/>
          <w:szCs w:val="20"/>
        </w:rPr>
        <w:t xml:space="preserve"> 201</w:t>
      </w:r>
      <w:r w:rsidR="000B322A" w:rsidRPr="00B73302">
        <w:rPr>
          <w:i w:val="0"/>
          <w:snapToGrid w:val="0"/>
          <w:szCs w:val="20"/>
        </w:rPr>
        <w:t>9</w:t>
      </w:r>
      <w:r w:rsidR="006B333D" w:rsidRPr="00B73302">
        <w:rPr>
          <w:i w:val="0"/>
          <w:snapToGrid w:val="0"/>
          <w:szCs w:val="20"/>
        </w:rPr>
        <w:t xml:space="preserve">, the Australian Communications and Media Authority (the ACMA) commenced an investigation under the </w:t>
      </w:r>
      <w:r w:rsidR="006B333D" w:rsidRPr="00B73302">
        <w:rPr>
          <w:snapToGrid w:val="0"/>
          <w:szCs w:val="20"/>
        </w:rPr>
        <w:t xml:space="preserve">Broadcasting Services Act 1992 </w:t>
      </w:r>
      <w:r w:rsidR="006B333D" w:rsidRPr="00B73302">
        <w:rPr>
          <w:i w:val="0"/>
          <w:snapToGrid w:val="0"/>
          <w:szCs w:val="20"/>
        </w:rPr>
        <w:t>(the BSA) into</w:t>
      </w:r>
      <w:r w:rsidR="003C4557" w:rsidRPr="00B73302">
        <w:rPr>
          <w:i w:val="0"/>
          <w:snapToGrid w:val="0"/>
          <w:szCs w:val="20"/>
        </w:rPr>
        <w:t xml:space="preserve"> the licensee’s compliance with Appendix 3 of the Commercial Television Industry Code of Practice 2015 (revised in 2018) (the Code). Relevant code provisions are at </w:t>
      </w:r>
      <w:r w:rsidR="003C4557" w:rsidRPr="00B73302">
        <w:rPr>
          <w:b/>
          <w:bCs/>
          <w:i w:val="0"/>
          <w:snapToGrid w:val="0"/>
          <w:szCs w:val="20"/>
        </w:rPr>
        <w:t>Attachment A</w:t>
      </w:r>
      <w:r w:rsidR="003C4557" w:rsidRPr="00B73302">
        <w:rPr>
          <w:i w:val="0"/>
          <w:snapToGrid w:val="0"/>
          <w:szCs w:val="20"/>
        </w:rPr>
        <w:t>.</w:t>
      </w:r>
    </w:p>
    <w:p w14:paraId="6846C79B" w14:textId="79CBEC97" w:rsidR="00533C13" w:rsidRPr="00D3676A" w:rsidRDefault="00533C13" w:rsidP="00533C13">
      <w:pPr>
        <w:pStyle w:val="ACMABodyText"/>
      </w:pPr>
      <w:r w:rsidRPr="00D3676A">
        <w:t xml:space="preserve">The </w:t>
      </w:r>
      <w:r>
        <w:t xml:space="preserve">live </w:t>
      </w:r>
      <w:r w:rsidRPr="00D3676A">
        <w:t xml:space="preserve">coverage of </w:t>
      </w:r>
      <w:r>
        <w:t xml:space="preserve">State of Origin </w:t>
      </w:r>
      <w:r w:rsidRPr="00D3676A">
        <w:t xml:space="preserve">Game </w:t>
      </w:r>
      <w:r>
        <w:t>1 2019 (Game 1) was</w:t>
      </w:r>
      <w:r w:rsidRPr="00D3676A">
        <w:t xml:space="preserve"> </w:t>
      </w:r>
      <w:r>
        <w:t>broadcast</w:t>
      </w:r>
      <w:r w:rsidRPr="00D3676A">
        <w:t xml:space="preserve"> </w:t>
      </w:r>
      <w:r>
        <w:t xml:space="preserve">on Nine by TCN Channel Nine Pty Ltd (the licensee) </w:t>
      </w:r>
      <w:r w:rsidRPr="00D3676A">
        <w:t xml:space="preserve">on </w:t>
      </w:r>
      <w:r>
        <w:t>5</w:t>
      </w:r>
      <w:r w:rsidRPr="00D3676A">
        <w:t xml:space="preserve"> </w:t>
      </w:r>
      <w:r>
        <w:t>June</w:t>
      </w:r>
      <w:r w:rsidRPr="00D3676A">
        <w:t xml:space="preserve"> 2019</w:t>
      </w:r>
      <w:r>
        <w:t xml:space="preserve"> between approximately 8.10 pm and 10.09</w:t>
      </w:r>
      <w:r w:rsidR="00F45DAC">
        <w:t xml:space="preserve"> </w:t>
      </w:r>
      <w:r>
        <w:t xml:space="preserve">pm. The </w:t>
      </w:r>
      <w:r w:rsidRPr="00D3676A">
        <w:t xml:space="preserve">coverage of </w:t>
      </w:r>
      <w:r>
        <w:t>State of Origin Game 2 2019 (</w:t>
      </w:r>
      <w:r w:rsidRPr="00D3676A">
        <w:t xml:space="preserve">Game </w:t>
      </w:r>
      <w:r>
        <w:t>2) was</w:t>
      </w:r>
      <w:r w:rsidRPr="00D3676A">
        <w:t xml:space="preserve"> </w:t>
      </w:r>
      <w:r>
        <w:t>broadcast</w:t>
      </w:r>
      <w:r w:rsidRPr="00D3676A">
        <w:t xml:space="preserve"> </w:t>
      </w:r>
      <w:r>
        <w:t xml:space="preserve">on Nine </w:t>
      </w:r>
      <w:r w:rsidRPr="00D3676A">
        <w:t xml:space="preserve">by </w:t>
      </w:r>
      <w:r>
        <w:t>the licensee</w:t>
      </w:r>
      <w:r w:rsidRPr="00D3676A">
        <w:t xml:space="preserve"> on </w:t>
      </w:r>
      <w:r>
        <w:t>23 June</w:t>
      </w:r>
      <w:r w:rsidRPr="00D3676A">
        <w:t xml:space="preserve"> 2019</w:t>
      </w:r>
      <w:r>
        <w:t xml:space="preserve"> between approximately 7.50</w:t>
      </w:r>
      <w:r w:rsidR="00F45DAC">
        <w:t xml:space="preserve"> </w:t>
      </w:r>
      <w:r>
        <w:t>pm and 9.46</w:t>
      </w:r>
      <w:r w:rsidR="00F45DAC">
        <w:t xml:space="preserve"> </w:t>
      </w:r>
      <w:r>
        <w:t>pm</w:t>
      </w:r>
      <w:r w:rsidRPr="00D3676A">
        <w:t>.</w:t>
      </w:r>
    </w:p>
    <w:p w14:paraId="5F56C895" w14:textId="234B4560" w:rsidR="006B333D" w:rsidRPr="0022116D" w:rsidRDefault="003C4557">
      <w:pPr>
        <w:suppressAutoHyphens/>
        <w:spacing w:before="0" w:line="240" w:lineRule="atLeast"/>
        <w:rPr>
          <w:i w:val="0"/>
          <w:snapToGrid w:val="0"/>
          <w:szCs w:val="20"/>
        </w:rPr>
      </w:pPr>
      <w:r>
        <w:rPr>
          <w:i w:val="0"/>
          <w:snapToGrid w:val="0"/>
          <w:szCs w:val="20"/>
        </w:rPr>
        <w:t>The ACMA investigated</w:t>
      </w:r>
      <w:r w:rsidR="0086670C">
        <w:rPr>
          <w:i w:val="0"/>
          <w:snapToGrid w:val="0"/>
          <w:szCs w:val="20"/>
        </w:rPr>
        <w:t xml:space="preserve"> whether</w:t>
      </w:r>
      <w:r w:rsidR="006604D5">
        <w:rPr>
          <w:i w:val="0"/>
          <w:snapToGrid w:val="0"/>
          <w:szCs w:val="20"/>
        </w:rPr>
        <w:t xml:space="preserve"> certain</w:t>
      </w:r>
      <w:r w:rsidR="0086670C">
        <w:rPr>
          <w:i w:val="0"/>
          <w:snapToGrid w:val="0"/>
          <w:szCs w:val="20"/>
        </w:rPr>
        <w:t xml:space="preserve"> advertisements</w:t>
      </w:r>
      <w:r w:rsidR="006B333D" w:rsidRPr="0022116D">
        <w:rPr>
          <w:i w:val="0"/>
          <w:snapToGrid w:val="0"/>
          <w:szCs w:val="20"/>
        </w:rPr>
        <w:t xml:space="preserve"> </w:t>
      </w:r>
      <w:r w:rsidR="006604D5">
        <w:rPr>
          <w:i w:val="0"/>
          <w:snapToGrid w:val="0"/>
          <w:szCs w:val="20"/>
        </w:rPr>
        <w:t>fell within the definition of</w:t>
      </w:r>
      <w:r w:rsidR="0086670C">
        <w:rPr>
          <w:i w:val="0"/>
          <w:snapToGrid w:val="0"/>
          <w:szCs w:val="20"/>
        </w:rPr>
        <w:t xml:space="preserve"> </w:t>
      </w:r>
      <w:r w:rsidR="00FD38A2">
        <w:rPr>
          <w:i w:val="0"/>
          <w:snapToGrid w:val="0"/>
          <w:szCs w:val="20"/>
        </w:rPr>
        <w:t>Commercials relating to Betting or Gambling</w:t>
      </w:r>
      <w:r w:rsidR="0086670C">
        <w:rPr>
          <w:i w:val="0"/>
          <w:snapToGrid w:val="0"/>
          <w:szCs w:val="20"/>
        </w:rPr>
        <w:t>,</w:t>
      </w:r>
      <w:r w:rsidR="006604D5">
        <w:rPr>
          <w:i w:val="0"/>
          <w:snapToGrid w:val="0"/>
          <w:szCs w:val="20"/>
        </w:rPr>
        <w:t xml:space="preserve"> (as defined in </w:t>
      </w:r>
      <w:r w:rsidR="006604D5" w:rsidRPr="0022116D">
        <w:rPr>
          <w:i w:val="0"/>
          <w:snapToGrid w:val="0"/>
          <w:szCs w:val="20"/>
        </w:rPr>
        <w:t>the Code)</w:t>
      </w:r>
      <w:r w:rsidR="00FD38A2">
        <w:rPr>
          <w:i w:val="0"/>
          <w:snapToGrid w:val="0"/>
          <w:szCs w:val="20"/>
        </w:rPr>
        <w:t xml:space="preserve"> </w:t>
      </w:r>
      <w:r w:rsidR="006604D5">
        <w:rPr>
          <w:i w:val="0"/>
          <w:snapToGrid w:val="0"/>
          <w:szCs w:val="20"/>
        </w:rPr>
        <w:t xml:space="preserve">and if so, whether they </w:t>
      </w:r>
      <w:r w:rsidR="0086670C">
        <w:rPr>
          <w:i w:val="0"/>
          <w:snapToGrid w:val="0"/>
          <w:szCs w:val="20"/>
        </w:rPr>
        <w:t>were</w:t>
      </w:r>
      <w:r w:rsidR="00FD38A2">
        <w:rPr>
          <w:i w:val="0"/>
          <w:snapToGrid w:val="0"/>
          <w:szCs w:val="20"/>
        </w:rPr>
        <w:t xml:space="preserve"> </w:t>
      </w:r>
      <w:r w:rsidR="007F65F2">
        <w:rPr>
          <w:i w:val="0"/>
          <w:snapToGrid w:val="0"/>
          <w:szCs w:val="20"/>
        </w:rPr>
        <w:t>broadcast</w:t>
      </w:r>
      <w:r w:rsidR="00FD38A2">
        <w:rPr>
          <w:i w:val="0"/>
          <w:snapToGrid w:val="0"/>
          <w:szCs w:val="20"/>
        </w:rPr>
        <w:t xml:space="preserve"> </w:t>
      </w:r>
      <w:r w:rsidR="00F54CD0">
        <w:rPr>
          <w:i w:val="0"/>
          <w:snapToGrid w:val="0"/>
          <w:szCs w:val="20"/>
        </w:rPr>
        <w:t xml:space="preserve">at prohibited times </w:t>
      </w:r>
      <w:r w:rsidR="00FD38A2">
        <w:rPr>
          <w:i w:val="0"/>
          <w:snapToGrid w:val="0"/>
          <w:szCs w:val="20"/>
        </w:rPr>
        <w:t xml:space="preserve">during the </w:t>
      </w:r>
      <w:r w:rsidR="00F54CD0">
        <w:rPr>
          <w:i w:val="0"/>
          <w:snapToGrid w:val="0"/>
          <w:szCs w:val="20"/>
        </w:rPr>
        <w:t>live coverage</w:t>
      </w:r>
      <w:r w:rsidR="00FD38A2">
        <w:rPr>
          <w:i w:val="0"/>
          <w:snapToGrid w:val="0"/>
          <w:szCs w:val="20"/>
        </w:rPr>
        <w:t xml:space="preserve"> of</w:t>
      </w:r>
      <w:r w:rsidR="00533C13" w:rsidRPr="00533C13">
        <w:t xml:space="preserve"> </w:t>
      </w:r>
      <w:r w:rsidR="00533C13" w:rsidRPr="00533C13">
        <w:rPr>
          <w:i w:val="0"/>
          <w:iCs/>
        </w:rPr>
        <w:t>Game 1 and Game 2</w:t>
      </w:r>
      <w:r w:rsidR="006B333D" w:rsidRPr="0022116D">
        <w:rPr>
          <w:i w:val="0"/>
          <w:snapToGrid w:val="0"/>
          <w:szCs w:val="20"/>
        </w:rPr>
        <w:t>.</w:t>
      </w:r>
    </w:p>
    <w:p w14:paraId="3622A86C" w14:textId="13E82C17" w:rsidR="008B73C9" w:rsidRPr="00D3676A" w:rsidRDefault="008B73C9" w:rsidP="00533C13">
      <w:pPr>
        <w:pStyle w:val="ACMAHeading2"/>
        <w:spacing w:after="240" w:line="240" w:lineRule="atLeast"/>
      </w:pPr>
      <w:r w:rsidRPr="00D3676A">
        <w:t xml:space="preserve">The </w:t>
      </w:r>
      <w:r w:rsidR="00F21EA1">
        <w:t>Live S</w:t>
      </w:r>
      <w:r w:rsidR="00F21EA1" w:rsidRPr="00D3676A">
        <w:t xml:space="preserve">porting </w:t>
      </w:r>
      <w:r w:rsidR="00F21EA1">
        <w:t>E</w:t>
      </w:r>
      <w:r w:rsidR="00F21EA1" w:rsidRPr="00D3676A">
        <w:t>vents</w:t>
      </w:r>
    </w:p>
    <w:p w14:paraId="6AA3FAD1" w14:textId="77777777" w:rsidR="008B73C9" w:rsidRDefault="008B73C9" w:rsidP="00533C13">
      <w:pPr>
        <w:pStyle w:val="ACMABodyText"/>
      </w:pPr>
      <w:r w:rsidRPr="00B70B21">
        <w:t xml:space="preserve">The State of Origin is an annual </w:t>
      </w:r>
      <w:r>
        <w:t>series of three</w:t>
      </w:r>
      <w:r w:rsidRPr="00B70B21">
        <w:t xml:space="preserve"> rugby league matches between two Australian state representative sides, the New South Wales Blues and the Queensland Maroons.</w:t>
      </w:r>
    </w:p>
    <w:p w14:paraId="2FDA1DFC" w14:textId="42209132" w:rsidR="008B73C9" w:rsidRPr="00D3676A" w:rsidRDefault="008B73C9" w:rsidP="00533C13">
      <w:pPr>
        <w:pStyle w:val="ACMABodyText"/>
      </w:pPr>
      <w:r>
        <w:t>Game 1</w:t>
      </w:r>
      <w:r w:rsidRPr="00D3676A">
        <w:t xml:space="preserve"> was held on </w:t>
      </w:r>
      <w:r>
        <w:t>5</w:t>
      </w:r>
      <w:r w:rsidRPr="00D3676A">
        <w:t xml:space="preserve"> </w:t>
      </w:r>
      <w:r>
        <w:t>June</w:t>
      </w:r>
      <w:r w:rsidRPr="00D3676A">
        <w:t xml:space="preserve"> 2019 at </w:t>
      </w:r>
      <w:r>
        <w:t xml:space="preserve">Suncorp Stadium in Brisbane and Game 2 was held on 23 June 2019 at </w:t>
      </w:r>
      <w:r w:rsidRPr="00B70B21">
        <w:t>Optus Stadium, Perth.</w:t>
      </w:r>
      <w:r w:rsidRPr="00D3676A">
        <w:t xml:space="preserve"> </w:t>
      </w:r>
      <w:r w:rsidR="003652EF">
        <w:t>Game 1 and Game 2</w:t>
      </w:r>
      <w:r w:rsidR="002F6FC7">
        <w:t xml:space="preserve"> </w:t>
      </w:r>
      <w:r w:rsidR="003C4557">
        <w:t>constituted</w:t>
      </w:r>
      <w:r w:rsidR="00606B32">
        <w:t xml:space="preserve"> </w:t>
      </w:r>
      <w:r w:rsidR="00606B32" w:rsidRPr="00606B32">
        <w:t xml:space="preserve">live-to-air </w:t>
      </w:r>
      <w:r w:rsidR="002F6FC7">
        <w:t xml:space="preserve">coverage of </w:t>
      </w:r>
      <w:r w:rsidR="006604D5">
        <w:t>sporting</w:t>
      </w:r>
      <w:r w:rsidR="002F6FC7">
        <w:t xml:space="preserve"> events</w:t>
      </w:r>
      <w:r w:rsidR="006604D5">
        <w:t xml:space="preserve"> that included Play</w:t>
      </w:r>
      <w:r w:rsidR="00515D57">
        <w:t xml:space="preserve"> (as defined in the Code)</w:t>
      </w:r>
      <w:r w:rsidR="002F6FC7">
        <w:t xml:space="preserve">, and </w:t>
      </w:r>
      <w:r w:rsidR="003C4557">
        <w:t>are</w:t>
      </w:r>
      <w:r w:rsidR="002F6FC7">
        <w:t xml:space="preserve"> consequently, </w:t>
      </w:r>
      <w:r w:rsidR="006604D5">
        <w:t>Live Sporting Events</w:t>
      </w:r>
      <w:r w:rsidR="003C1064">
        <w:t>,</w:t>
      </w:r>
      <w:r w:rsidR="00E75F1C">
        <w:t xml:space="preserve"> for the purposes of the Code. </w:t>
      </w:r>
    </w:p>
    <w:p w14:paraId="6CF6ABB9" w14:textId="77777777" w:rsidR="00733663" w:rsidRPr="0022116D" w:rsidRDefault="001C6546" w:rsidP="00533C13">
      <w:pPr>
        <w:pStyle w:val="ACMAHeading2"/>
        <w:spacing w:after="240" w:line="240" w:lineRule="atLeast"/>
      </w:pPr>
      <w:r w:rsidRPr="0022116D">
        <w:t>Assessment</w:t>
      </w:r>
      <w:r w:rsidR="00001254" w:rsidRPr="0022116D">
        <w:t xml:space="preserve"> </w:t>
      </w:r>
      <w:r w:rsidR="00733663" w:rsidRPr="0022116D">
        <w:t>and submissions</w:t>
      </w:r>
    </w:p>
    <w:p w14:paraId="61B9CC22" w14:textId="0BE003E2" w:rsidR="00A5447B" w:rsidRPr="00D80CCA" w:rsidRDefault="00A5447B" w:rsidP="00533C13">
      <w:pPr>
        <w:pStyle w:val="ACMABodyText"/>
        <w:rPr>
          <w:highlight w:val="magenta"/>
        </w:rPr>
      </w:pPr>
      <w:r>
        <w:t xml:space="preserve">This investigation has taken into account the </w:t>
      </w:r>
      <w:r w:rsidR="00E75F1C">
        <w:t>broadcasts</w:t>
      </w:r>
      <w:r>
        <w:t xml:space="preserve"> (</w:t>
      </w:r>
      <w:r w:rsidR="007D4636">
        <w:t xml:space="preserve">transcripts of </w:t>
      </w:r>
      <w:r w:rsidR="00BA2042">
        <w:t xml:space="preserve">extracts of which are </w:t>
      </w:r>
      <w:r>
        <w:t xml:space="preserve">at </w:t>
      </w:r>
      <w:r w:rsidRPr="000F4D14">
        <w:rPr>
          <w:b/>
        </w:rPr>
        <w:t xml:space="preserve">Attachment </w:t>
      </w:r>
      <w:r w:rsidR="0035613C">
        <w:rPr>
          <w:b/>
        </w:rPr>
        <w:t>B</w:t>
      </w:r>
      <w:r>
        <w:t>) and submissions from the broadcaster (</w:t>
      </w:r>
      <w:r w:rsidR="002B1D94">
        <w:t xml:space="preserve">extracts </w:t>
      </w:r>
      <w:r>
        <w:t xml:space="preserve">at </w:t>
      </w:r>
      <w:r w:rsidRPr="000F4D14">
        <w:rPr>
          <w:b/>
        </w:rPr>
        <w:t xml:space="preserve">Attachment </w:t>
      </w:r>
      <w:r w:rsidR="0035613C">
        <w:rPr>
          <w:b/>
        </w:rPr>
        <w:t>C</w:t>
      </w:r>
      <w:r>
        <w:t>). Other sources are identified in this report where relevant.</w:t>
      </w:r>
    </w:p>
    <w:p w14:paraId="45049A6B" w14:textId="7E44CC5C" w:rsidR="000625CA" w:rsidRPr="0022116D" w:rsidRDefault="000625CA" w:rsidP="00533C13">
      <w:pPr>
        <w:keepNext/>
        <w:suppressAutoHyphens/>
        <w:spacing w:before="360" w:line="240" w:lineRule="atLeast"/>
        <w:outlineLvl w:val="2"/>
        <w:rPr>
          <w:b/>
          <w:i w:val="0"/>
          <w:sz w:val="28"/>
          <w:szCs w:val="20"/>
        </w:rPr>
      </w:pPr>
      <w:r w:rsidRPr="0022116D">
        <w:rPr>
          <w:b/>
          <w:i w:val="0"/>
          <w:sz w:val="28"/>
          <w:szCs w:val="20"/>
        </w:rPr>
        <w:t xml:space="preserve">Issue: </w:t>
      </w:r>
      <w:r w:rsidR="000D46FE">
        <w:rPr>
          <w:b/>
          <w:i w:val="0"/>
          <w:sz w:val="28"/>
          <w:szCs w:val="20"/>
        </w:rPr>
        <w:t>Broadcast of</w:t>
      </w:r>
      <w:r w:rsidR="00452BFD">
        <w:rPr>
          <w:b/>
          <w:i w:val="0"/>
          <w:sz w:val="28"/>
          <w:szCs w:val="20"/>
        </w:rPr>
        <w:t xml:space="preserve"> </w:t>
      </w:r>
      <w:r w:rsidR="00C4599D">
        <w:rPr>
          <w:b/>
          <w:i w:val="0"/>
          <w:sz w:val="28"/>
          <w:szCs w:val="20"/>
        </w:rPr>
        <w:t>C</w:t>
      </w:r>
      <w:r w:rsidR="00C4599D" w:rsidRPr="00452BFD">
        <w:rPr>
          <w:b/>
          <w:i w:val="0"/>
          <w:sz w:val="28"/>
          <w:szCs w:val="20"/>
        </w:rPr>
        <w:t xml:space="preserve">ommercials </w:t>
      </w:r>
      <w:r w:rsidR="00452BFD" w:rsidRPr="00452BFD">
        <w:rPr>
          <w:b/>
          <w:i w:val="0"/>
          <w:sz w:val="28"/>
          <w:szCs w:val="20"/>
        </w:rPr>
        <w:t xml:space="preserve">relating to </w:t>
      </w:r>
      <w:r w:rsidR="00C4599D">
        <w:rPr>
          <w:b/>
          <w:i w:val="0"/>
          <w:sz w:val="28"/>
          <w:szCs w:val="20"/>
        </w:rPr>
        <w:t>B</w:t>
      </w:r>
      <w:r w:rsidR="00C4599D" w:rsidRPr="00452BFD">
        <w:rPr>
          <w:b/>
          <w:i w:val="0"/>
          <w:sz w:val="28"/>
          <w:szCs w:val="20"/>
        </w:rPr>
        <w:t xml:space="preserve">etting </w:t>
      </w:r>
      <w:r w:rsidR="00452BFD" w:rsidRPr="00452BFD">
        <w:rPr>
          <w:b/>
          <w:i w:val="0"/>
          <w:sz w:val="28"/>
          <w:szCs w:val="20"/>
        </w:rPr>
        <w:t xml:space="preserve">or </w:t>
      </w:r>
      <w:r w:rsidR="00C4599D">
        <w:rPr>
          <w:b/>
          <w:i w:val="0"/>
          <w:sz w:val="28"/>
          <w:szCs w:val="20"/>
        </w:rPr>
        <w:t>G</w:t>
      </w:r>
      <w:r w:rsidR="00C4599D" w:rsidRPr="00452BFD">
        <w:rPr>
          <w:b/>
          <w:i w:val="0"/>
          <w:sz w:val="28"/>
          <w:szCs w:val="20"/>
        </w:rPr>
        <w:t xml:space="preserve">ambling </w:t>
      </w:r>
      <w:r w:rsidR="00A537AC">
        <w:rPr>
          <w:b/>
          <w:i w:val="0"/>
          <w:sz w:val="28"/>
          <w:szCs w:val="20"/>
        </w:rPr>
        <w:t xml:space="preserve">during a </w:t>
      </w:r>
      <w:r w:rsidR="00C4599D">
        <w:rPr>
          <w:b/>
          <w:i w:val="0"/>
          <w:sz w:val="28"/>
          <w:szCs w:val="20"/>
        </w:rPr>
        <w:t>Live</w:t>
      </w:r>
      <w:r w:rsidR="00C4599D" w:rsidRPr="006B162D">
        <w:rPr>
          <w:b/>
          <w:i w:val="0"/>
          <w:sz w:val="28"/>
          <w:szCs w:val="20"/>
        </w:rPr>
        <w:t xml:space="preserve"> </w:t>
      </w:r>
      <w:r w:rsidR="00C4599D">
        <w:rPr>
          <w:b/>
          <w:i w:val="0"/>
          <w:sz w:val="28"/>
          <w:szCs w:val="20"/>
        </w:rPr>
        <w:t>S</w:t>
      </w:r>
      <w:r w:rsidR="00C4599D" w:rsidRPr="006B162D">
        <w:rPr>
          <w:b/>
          <w:i w:val="0"/>
          <w:sz w:val="28"/>
          <w:szCs w:val="20"/>
        </w:rPr>
        <w:t xml:space="preserve">porting </w:t>
      </w:r>
      <w:r w:rsidR="00C4599D">
        <w:rPr>
          <w:b/>
          <w:i w:val="0"/>
          <w:sz w:val="28"/>
          <w:szCs w:val="20"/>
        </w:rPr>
        <w:t>E</w:t>
      </w:r>
      <w:r w:rsidR="00C4599D" w:rsidRPr="006B162D">
        <w:rPr>
          <w:b/>
          <w:i w:val="0"/>
          <w:sz w:val="28"/>
          <w:szCs w:val="20"/>
        </w:rPr>
        <w:t>vent</w:t>
      </w:r>
    </w:p>
    <w:p w14:paraId="7C83BA89" w14:textId="493BE6FE" w:rsidR="000625CA" w:rsidRPr="004300FB" w:rsidRDefault="00E92796" w:rsidP="00533C13">
      <w:pPr>
        <w:keepNext/>
        <w:suppressAutoHyphens/>
        <w:spacing w:before="0" w:line="240" w:lineRule="atLeast"/>
        <w:outlineLvl w:val="2"/>
        <w:rPr>
          <w:rFonts w:cs="Arial"/>
          <w:i w:val="0"/>
          <w:iCs/>
          <w:snapToGrid w:val="0"/>
          <w:sz w:val="18"/>
          <w:szCs w:val="18"/>
        </w:rPr>
      </w:pPr>
      <w:r>
        <w:rPr>
          <w:b/>
          <w:i w:val="0"/>
          <w:sz w:val="28"/>
          <w:szCs w:val="20"/>
        </w:rPr>
        <w:t>F</w:t>
      </w:r>
      <w:r w:rsidR="000625CA" w:rsidRPr="0022116D">
        <w:rPr>
          <w:b/>
          <w:i w:val="0"/>
          <w:sz w:val="28"/>
          <w:szCs w:val="20"/>
        </w:rPr>
        <w:t>inding</w:t>
      </w:r>
    </w:p>
    <w:p w14:paraId="64980D9B" w14:textId="706C85F1" w:rsidR="000625CA" w:rsidRPr="0022116D" w:rsidRDefault="000625CA" w:rsidP="00533C13">
      <w:pPr>
        <w:suppressAutoHyphens/>
        <w:spacing w:before="0" w:line="240" w:lineRule="atLeast"/>
        <w:rPr>
          <w:i w:val="0"/>
          <w:snapToGrid w:val="0"/>
          <w:szCs w:val="20"/>
        </w:rPr>
      </w:pPr>
      <w:r w:rsidRPr="0022116D">
        <w:rPr>
          <w:i w:val="0"/>
          <w:snapToGrid w:val="0"/>
          <w:szCs w:val="20"/>
        </w:rPr>
        <w:t>The</w:t>
      </w:r>
      <w:r w:rsidR="00387208" w:rsidRPr="0022116D">
        <w:rPr>
          <w:i w:val="0"/>
          <w:snapToGrid w:val="0"/>
          <w:szCs w:val="20"/>
        </w:rPr>
        <w:t xml:space="preserve"> ACMA</w:t>
      </w:r>
      <w:r w:rsidR="00F41342" w:rsidRPr="0022116D">
        <w:rPr>
          <w:i w:val="0"/>
          <w:snapToGrid w:val="0"/>
          <w:szCs w:val="20"/>
        </w:rPr>
        <w:t xml:space="preserve"> </w:t>
      </w:r>
      <w:r w:rsidR="00153BC7" w:rsidRPr="0022116D">
        <w:rPr>
          <w:i w:val="0"/>
          <w:snapToGrid w:val="0"/>
          <w:szCs w:val="20"/>
        </w:rPr>
        <w:t>finds</w:t>
      </w:r>
      <w:r w:rsidR="00387208" w:rsidRPr="0022116D">
        <w:rPr>
          <w:i w:val="0"/>
          <w:snapToGrid w:val="0"/>
          <w:szCs w:val="20"/>
        </w:rPr>
        <w:t xml:space="preserve"> that</w:t>
      </w:r>
      <w:r w:rsidR="00F41342" w:rsidRPr="0022116D">
        <w:rPr>
          <w:i w:val="0"/>
          <w:snapToGrid w:val="0"/>
          <w:szCs w:val="20"/>
        </w:rPr>
        <w:t xml:space="preserve"> </w:t>
      </w:r>
      <w:r w:rsidR="003B4B4A" w:rsidRPr="0022116D">
        <w:rPr>
          <w:i w:val="0"/>
          <w:snapToGrid w:val="0"/>
          <w:szCs w:val="20"/>
        </w:rPr>
        <w:t xml:space="preserve">the </w:t>
      </w:r>
      <w:r w:rsidR="00335430" w:rsidRPr="0022116D">
        <w:rPr>
          <w:i w:val="0"/>
          <w:snapToGrid w:val="0"/>
          <w:szCs w:val="20"/>
        </w:rPr>
        <w:t>licensee</w:t>
      </w:r>
      <w:r w:rsidRPr="0022116D">
        <w:rPr>
          <w:i w:val="0"/>
          <w:snapToGrid w:val="0"/>
          <w:szCs w:val="20"/>
        </w:rPr>
        <w:t xml:space="preserve"> </w:t>
      </w:r>
      <w:r w:rsidR="00362F1A" w:rsidRPr="00D7679E">
        <w:rPr>
          <w:i w:val="0"/>
          <w:snapToGrid w:val="0"/>
          <w:szCs w:val="20"/>
        </w:rPr>
        <w:t>did not breach</w:t>
      </w:r>
      <w:r w:rsidRPr="0022116D">
        <w:rPr>
          <w:i w:val="0"/>
          <w:snapToGrid w:val="0"/>
          <w:szCs w:val="20"/>
        </w:rPr>
        <w:t xml:space="preserve"> clause </w:t>
      </w:r>
      <w:r w:rsidR="00D7679E">
        <w:rPr>
          <w:i w:val="0"/>
          <w:snapToGrid w:val="0"/>
          <w:szCs w:val="20"/>
        </w:rPr>
        <w:t>3.1 or 3.4</w:t>
      </w:r>
      <w:r w:rsidRPr="0022116D">
        <w:rPr>
          <w:i w:val="0"/>
          <w:snapToGrid w:val="0"/>
          <w:szCs w:val="20"/>
        </w:rPr>
        <w:t xml:space="preserve"> of </w:t>
      </w:r>
      <w:r w:rsidR="00E95FA1">
        <w:rPr>
          <w:i w:val="0"/>
          <w:snapToGrid w:val="0"/>
          <w:szCs w:val="20"/>
        </w:rPr>
        <w:t xml:space="preserve">Appendix 3 to </w:t>
      </w:r>
      <w:r w:rsidRPr="0022116D">
        <w:rPr>
          <w:i w:val="0"/>
          <w:snapToGrid w:val="0"/>
          <w:szCs w:val="20"/>
        </w:rPr>
        <w:t>the Code.</w:t>
      </w:r>
    </w:p>
    <w:p w14:paraId="384EEC9E" w14:textId="77777777" w:rsidR="000625CA" w:rsidRPr="0022116D" w:rsidRDefault="000625CA" w:rsidP="00533C13">
      <w:pPr>
        <w:keepNext/>
        <w:suppressAutoHyphens/>
        <w:spacing w:before="360" w:line="240" w:lineRule="atLeast"/>
        <w:outlineLvl w:val="2"/>
        <w:rPr>
          <w:b/>
          <w:i w:val="0"/>
          <w:sz w:val="28"/>
          <w:szCs w:val="20"/>
        </w:rPr>
      </w:pPr>
      <w:r w:rsidRPr="0022116D">
        <w:rPr>
          <w:b/>
          <w:i w:val="0"/>
          <w:sz w:val="28"/>
          <w:szCs w:val="20"/>
        </w:rPr>
        <w:t>Reasons</w:t>
      </w:r>
    </w:p>
    <w:p w14:paraId="41C8E595" w14:textId="0AA7499A" w:rsidR="00B5580C" w:rsidRDefault="00745898" w:rsidP="00533C13">
      <w:pPr>
        <w:pStyle w:val="ACMABodyText"/>
      </w:pPr>
      <w:bookmarkStart w:id="3" w:name="_Hlk15566159"/>
      <w:r>
        <w:t xml:space="preserve">The ACMA </w:t>
      </w:r>
      <w:r w:rsidR="001D5410" w:rsidRPr="00D3676A">
        <w:t>assess</w:t>
      </w:r>
      <w:r>
        <w:t>ed</w:t>
      </w:r>
      <w:r w:rsidR="001D5410" w:rsidRPr="00D3676A">
        <w:t xml:space="preserve"> </w:t>
      </w:r>
      <w:r w:rsidR="001D5410" w:rsidRPr="004B0F55">
        <w:t>compliance</w:t>
      </w:r>
      <w:r w:rsidR="00B915EE">
        <w:t xml:space="preserve"> with</w:t>
      </w:r>
      <w:r w:rsidR="006236FB">
        <w:t xml:space="preserve"> the prohibition </w:t>
      </w:r>
      <w:r w:rsidR="00FD38A2">
        <w:t xml:space="preserve">on Commercials relating to Betting or Gambling during the broadcast of a </w:t>
      </w:r>
      <w:r w:rsidR="003C1064">
        <w:t>Live Sporting Event</w:t>
      </w:r>
      <w:r>
        <w:t>.</w:t>
      </w:r>
      <w:r w:rsidR="006A1D39">
        <w:t xml:space="preserve"> </w:t>
      </w:r>
      <w:r>
        <w:t>H</w:t>
      </w:r>
      <w:r w:rsidR="00322817">
        <w:t xml:space="preserve">aving determined that Games 1 and 2 were Live Sporting Events for the purposes of the Code, </w:t>
      </w:r>
      <w:r w:rsidR="001D5410" w:rsidRPr="004B0F55">
        <w:t>the ACMA</w:t>
      </w:r>
      <w:r w:rsidR="006F0127">
        <w:t xml:space="preserve"> </w:t>
      </w:r>
      <w:r w:rsidR="006A1D39">
        <w:t>ask</w:t>
      </w:r>
      <w:r>
        <w:t>ed</w:t>
      </w:r>
      <w:r w:rsidR="006A1D39">
        <w:t xml:space="preserve"> the following questions</w:t>
      </w:r>
      <w:r w:rsidR="006A4B63">
        <w:t>:</w:t>
      </w:r>
      <w:r w:rsidR="002228E3">
        <w:t xml:space="preserve"> </w:t>
      </w:r>
    </w:p>
    <w:p w14:paraId="7D2B9A8E" w14:textId="41B0D058" w:rsidR="006A1D39" w:rsidRDefault="00F00A69">
      <w:pPr>
        <w:pStyle w:val="ListParagraph"/>
        <w:numPr>
          <w:ilvl w:val="0"/>
          <w:numId w:val="15"/>
        </w:numPr>
        <w:suppressAutoHyphens/>
        <w:spacing w:before="0" w:line="240" w:lineRule="atLeast"/>
        <w:ind w:left="357" w:hanging="357"/>
        <w:contextualSpacing w:val="0"/>
      </w:pPr>
      <w:r>
        <w:rPr>
          <w:iCs/>
        </w:rPr>
        <w:t>Did</w:t>
      </w:r>
      <w:r w:rsidRPr="00B63909">
        <w:rPr>
          <w:iCs/>
        </w:rPr>
        <w:t xml:space="preserve"> </w:t>
      </w:r>
      <w:r w:rsidR="007C35B7">
        <w:rPr>
          <w:iCs/>
        </w:rPr>
        <w:t xml:space="preserve">the advertisements </w:t>
      </w:r>
      <w:r>
        <w:rPr>
          <w:iCs/>
        </w:rPr>
        <w:t>fall within the definition of C</w:t>
      </w:r>
      <w:r w:rsidRPr="00B63909">
        <w:rPr>
          <w:iCs/>
        </w:rPr>
        <w:t xml:space="preserve">ommercials </w:t>
      </w:r>
      <w:r w:rsidR="006A1D39" w:rsidRPr="00B63909">
        <w:rPr>
          <w:iCs/>
        </w:rPr>
        <w:t xml:space="preserve">relating to </w:t>
      </w:r>
      <w:r>
        <w:rPr>
          <w:iCs/>
        </w:rPr>
        <w:t>B</w:t>
      </w:r>
      <w:r w:rsidRPr="00B63909">
        <w:rPr>
          <w:iCs/>
        </w:rPr>
        <w:t xml:space="preserve">etting </w:t>
      </w:r>
      <w:r w:rsidR="006A1D39" w:rsidRPr="00B63909">
        <w:rPr>
          <w:iCs/>
        </w:rPr>
        <w:t xml:space="preserve">or </w:t>
      </w:r>
      <w:r>
        <w:rPr>
          <w:iCs/>
        </w:rPr>
        <w:t>G</w:t>
      </w:r>
      <w:r w:rsidRPr="00B151C5">
        <w:rPr>
          <w:iCs/>
        </w:rPr>
        <w:t>ambling</w:t>
      </w:r>
      <w:r w:rsidR="00505D7D">
        <w:rPr>
          <w:iCs/>
        </w:rPr>
        <w:t>?</w:t>
      </w:r>
    </w:p>
    <w:bookmarkEnd w:id="3"/>
    <w:p w14:paraId="53962EF4" w14:textId="4114D830" w:rsidR="006F0127" w:rsidRPr="002F5616" w:rsidRDefault="002069EE" w:rsidP="00FD6D44">
      <w:pPr>
        <w:pStyle w:val="ListParagraph"/>
        <w:numPr>
          <w:ilvl w:val="0"/>
          <w:numId w:val="11"/>
        </w:numPr>
        <w:suppressAutoHyphens/>
        <w:spacing w:before="0" w:line="240" w:lineRule="atLeast"/>
        <w:ind w:left="714" w:hanging="357"/>
        <w:contextualSpacing w:val="0"/>
        <w:rPr>
          <w:i w:val="0"/>
          <w:snapToGrid w:val="0"/>
          <w:szCs w:val="20"/>
        </w:rPr>
      </w:pPr>
      <w:r w:rsidRPr="000F6B17">
        <w:rPr>
          <w:i w:val="0"/>
          <w:snapToGrid w:val="0"/>
          <w:szCs w:val="20"/>
        </w:rPr>
        <w:t>Was the content a distinct promotional reference</w:t>
      </w:r>
      <w:r w:rsidRPr="002F5616">
        <w:rPr>
          <w:i w:val="0"/>
          <w:snapToGrid w:val="0"/>
          <w:szCs w:val="20"/>
        </w:rPr>
        <w:t xml:space="preserve"> </w:t>
      </w:r>
      <w:r w:rsidR="001D5410" w:rsidRPr="002F5616">
        <w:rPr>
          <w:i w:val="0"/>
          <w:snapToGrid w:val="0"/>
          <w:szCs w:val="20"/>
        </w:rPr>
        <w:t xml:space="preserve">to a </w:t>
      </w:r>
      <w:r w:rsidR="009E7C59" w:rsidRPr="002F5616">
        <w:rPr>
          <w:i w:val="0"/>
          <w:snapToGrid w:val="0"/>
          <w:szCs w:val="20"/>
        </w:rPr>
        <w:t>gambling or betting service</w:t>
      </w:r>
      <w:r w:rsidR="001D5410" w:rsidRPr="002F5616">
        <w:rPr>
          <w:i w:val="0"/>
          <w:snapToGrid w:val="0"/>
          <w:szCs w:val="20"/>
        </w:rPr>
        <w:t>?</w:t>
      </w:r>
    </w:p>
    <w:p w14:paraId="24C5DC79" w14:textId="4F499C39" w:rsidR="0086582B" w:rsidRDefault="0086582B" w:rsidP="0086582B">
      <w:pPr>
        <w:pStyle w:val="ListParagraph"/>
        <w:numPr>
          <w:ilvl w:val="0"/>
          <w:numId w:val="15"/>
        </w:numPr>
        <w:suppressAutoHyphens/>
        <w:spacing w:before="0" w:line="240" w:lineRule="atLeast"/>
        <w:ind w:left="357" w:hanging="357"/>
        <w:contextualSpacing w:val="0"/>
        <w:rPr>
          <w:iCs/>
        </w:rPr>
      </w:pPr>
      <w:bookmarkStart w:id="4" w:name="_Hlk15566094"/>
      <w:r>
        <w:rPr>
          <w:iCs/>
        </w:rPr>
        <w:lastRenderedPageBreak/>
        <w:t xml:space="preserve">If </w:t>
      </w:r>
      <w:r w:rsidR="0038123A">
        <w:rPr>
          <w:iCs/>
        </w:rPr>
        <w:t>the advertisements are C</w:t>
      </w:r>
      <w:r w:rsidR="0038123A" w:rsidRPr="00B63909">
        <w:rPr>
          <w:iCs/>
        </w:rPr>
        <w:t xml:space="preserve">ommercials relating to </w:t>
      </w:r>
      <w:r w:rsidR="0038123A">
        <w:rPr>
          <w:iCs/>
        </w:rPr>
        <w:t>B</w:t>
      </w:r>
      <w:r w:rsidR="0038123A" w:rsidRPr="00B63909">
        <w:rPr>
          <w:iCs/>
        </w:rPr>
        <w:t xml:space="preserve">etting or </w:t>
      </w:r>
      <w:r w:rsidR="0038123A">
        <w:rPr>
          <w:iCs/>
          <w:snapToGrid w:val="0"/>
          <w:szCs w:val="20"/>
        </w:rPr>
        <w:t>G</w:t>
      </w:r>
      <w:r w:rsidR="0038123A" w:rsidRPr="00B151C5">
        <w:rPr>
          <w:iCs/>
          <w:snapToGrid w:val="0"/>
          <w:szCs w:val="20"/>
        </w:rPr>
        <w:t>ambling</w:t>
      </w:r>
      <w:r>
        <w:rPr>
          <w:iCs/>
        </w:rPr>
        <w:t xml:space="preserve">, </w:t>
      </w:r>
      <w:r w:rsidR="003F2086">
        <w:rPr>
          <w:iCs/>
        </w:rPr>
        <w:t>d</w:t>
      </w:r>
      <w:r w:rsidR="003F2086" w:rsidRPr="0086582B">
        <w:rPr>
          <w:iCs/>
        </w:rPr>
        <w:t xml:space="preserve">id the licensee </w:t>
      </w:r>
      <w:r w:rsidR="003F2086">
        <w:rPr>
          <w:iCs/>
        </w:rPr>
        <w:t>identify</w:t>
      </w:r>
      <w:r w:rsidR="003F2086" w:rsidRPr="0086582B">
        <w:rPr>
          <w:iCs/>
        </w:rPr>
        <w:t xml:space="preserve"> </w:t>
      </w:r>
      <w:r w:rsidR="006A1D39" w:rsidRPr="0086582B">
        <w:rPr>
          <w:iCs/>
        </w:rPr>
        <w:t xml:space="preserve">the </w:t>
      </w:r>
      <w:r w:rsidR="003F2086">
        <w:rPr>
          <w:iCs/>
        </w:rPr>
        <w:t>S</w:t>
      </w:r>
      <w:r w:rsidR="006A1D39" w:rsidRPr="0086582B">
        <w:rPr>
          <w:iCs/>
        </w:rPr>
        <w:t xml:space="preserve">cheduled </w:t>
      </w:r>
      <w:r w:rsidR="003F2086">
        <w:rPr>
          <w:iCs/>
        </w:rPr>
        <w:t>S</w:t>
      </w:r>
      <w:r w:rsidR="006A1D39" w:rsidRPr="0086582B">
        <w:rPr>
          <w:iCs/>
        </w:rPr>
        <w:t xml:space="preserve">tart of </w:t>
      </w:r>
      <w:r w:rsidR="003F2086">
        <w:rPr>
          <w:iCs/>
        </w:rPr>
        <w:t>P</w:t>
      </w:r>
      <w:r w:rsidR="006A1D39" w:rsidRPr="0086582B">
        <w:rPr>
          <w:iCs/>
        </w:rPr>
        <w:t xml:space="preserve">lay for the </w:t>
      </w:r>
      <w:r w:rsidR="00DF3B3B">
        <w:rPr>
          <w:iCs/>
        </w:rPr>
        <w:t>L</w:t>
      </w:r>
      <w:r w:rsidR="006A1D39" w:rsidRPr="0086582B">
        <w:rPr>
          <w:iCs/>
        </w:rPr>
        <w:t xml:space="preserve">ive </w:t>
      </w:r>
      <w:r w:rsidR="00DF3B3B">
        <w:rPr>
          <w:iCs/>
        </w:rPr>
        <w:t>S</w:t>
      </w:r>
      <w:r w:rsidR="006A1D39" w:rsidRPr="0086582B">
        <w:rPr>
          <w:iCs/>
        </w:rPr>
        <w:t xml:space="preserve">porting </w:t>
      </w:r>
      <w:r w:rsidR="00DF3B3B">
        <w:rPr>
          <w:iCs/>
        </w:rPr>
        <w:t>E</w:t>
      </w:r>
      <w:r w:rsidR="006A1D39" w:rsidRPr="0086582B">
        <w:rPr>
          <w:iCs/>
        </w:rPr>
        <w:t>vent</w:t>
      </w:r>
      <w:r w:rsidR="003F2086">
        <w:rPr>
          <w:iCs/>
        </w:rPr>
        <w:t xml:space="preserve"> by either:</w:t>
      </w:r>
    </w:p>
    <w:bookmarkEnd w:id="4"/>
    <w:p w14:paraId="6CEC79E3" w14:textId="4F46FB03" w:rsidR="00E43689" w:rsidRPr="00AD0D15" w:rsidRDefault="00C876BC" w:rsidP="00002F91">
      <w:pPr>
        <w:pStyle w:val="ListParagraph"/>
        <w:numPr>
          <w:ilvl w:val="0"/>
          <w:numId w:val="10"/>
        </w:numPr>
        <w:spacing w:before="0" w:after="120" w:line="240" w:lineRule="auto"/>
        <w:ind w:left="714" w:hanging="357"/>
        <w:contextualSpacing w:val="0"/>
        <w:rPr>
          <w:i w:val="0"/>
          <w:iCs/>
        </w:rPr>
      </w:pPr>
      <w:r w:rsidRPr="00AD0D15">
        <w:rPr>
          <w:i w:val="0"/>
          <w:iCs/>
        </w:rPr>
        <w:t>list</w:t>
      </w:r>
      <w:r w:rsidR="003F2086" w:rsidRPr="00AD0D15">
        <w:rPr>
          <w:i w:val="0"/>
          <w:iCs/>
        </w:rPr>
        <w:t>ing</w:t>
      </w:r>
      <w:r w:rsidRPr="00AD0D15">
        <w:rPr>
          <w:i w:val="0"/>
          <w:iCs/>
        </w:rPr>
        <w:t xml:space="preserve"> the Scheduled Start of Play in the licensee’s electronic program guide (EPG) at least 24 hours prior to the broadcast of the program</w:t>
      </w:r>
      <w:r w:rsidR="0086582B" w:rsidRPr="00AD0D15">
        <w:rPr>
          <w:i w:val="0"/>
          <w:iCs/>
        </w:rPr>
        <w:t>;</w:t>
      </w:r>
      <w:r w:rsidR="006E25E2">
        <w:rPr>
          <w:i w:val="0"/>
          <w:iCs/>
        </w:rPr>
        <w:t xml:space="preserve"> or</w:t>
      </w:r>
    </w:p>
    <w:p w14:paraId="5691B760" w14:textId="4EE83A2F" w:rsidR="00C876BC" w:rsidRPr="00AD0D15" w:rsidRDefault="00C876BC" w:rsidP="00543B1C">
      <w:pPr>
        <w:pStyle w:val="ListParagraph"/>
        <w:numPr>
          <w:ilvl w:val="0"/>
          <w:numId w:val="10"/>
        </w:numPr>
        <w:spacing w:before="0" w:line="240" w:lineRule="auto"/>
        <w:ind w:left="714" w:hanging="357"/>
        <w:contextualSpacing w:val="0"/>
        <w:rPr>
          <w:i w:val="0"/>
          <w:iCs/>
        </w:rPr>
      </w:pPr>
      <w:r w:rsidRPr="00AD0D15">
        <w:rPr>
          <w:i w:val="0"/>
          <w:iCs/>
        </w:rPr>
        <w:t>publish</w:t>
      </w:r>
      <w:r w:rsidR="003F2086" w:rsidRPr="00AD0D15">
        <w:rPr>
          <w:i w:val="0"/>
          <w:iCs/>
        </w:rPr>
        <w:t>ing</w:t>
      </w:r>
      <w:r w:rsidRPr="00AD0D15">
        <w:rPr>
          <w:i w:val="0"/>
          <w:iCs/>
        </w:rPr>
        <w:t xml:space="preserve"> the </w:t>
      </w:r>
      <w:r w:rsidR="00E43689" w:rsidRPr="00AD0D15">
        <w:rPr>
          <w:i w:val="0"/>
          <w:iCs/>
        </w:rPr>
        <w:t xml:space="preserve">Scheduled Start of Play </w:t>
      </w:r>
      <w:r w:rsidRPr="00AD0D15">
        <w:rPr>
          <w:i w:val="0"/>
          <w:iCs/>
        </w:rPr>
        <w:t>on the licensee’s website at least 24 hours prior to broadcast and notify</w:t>
      </w:r>
      <w:r w:rsidR="003F2086" w:rsidRPr="00AD0D15">
        <w:rPr>
          <w:i w:val="0"/>
          <w:iCs/>
        </w:rPr>
        <w:t>ing</w:t>
      </w:r>
      <w:r w:rsidRPr="00AD0D15">
        <w:rPr>
          <w:i w:val="0"/>
          <w:iCs/>
        </w:rPr>
        <w:t xml:space="preserve"> that time to the licensee’s EPG provider(s) at least 24 hours prior to broadcast</w:t>
      </w:r>
      <w:r w:rsidR="00E43689" w:rsidRPr="00AD0D15">
        <w:rPr>
          <w:i w:val="0"/>
          <w:iCs/>
        </w:rPr>
        <w:t>?</w:t>
      </w:r>
    </w:p>
    <w:p w14:paraId="2B38E591" w14:textId="33D16EE8" w:rsidR="001D5410" w:rsidRPr="00BF14F6" w:rsidRDefault="003F2086" w:rsidP="00BF14F6">
      <w:pPr>
        <w:pStyle w:val="ListParagraph"/>
        <w:numPr>
          <w:ilvl w:val="0"/>
          <w:numId w:val="15"/>
        </w:numPr>
        <w:suppressAutoHyphens/>
        <w:spacing w:before="0" w:line="240" w:lineRule="atLeast"/>
        <w:ind w:left="357" w:hanging="357"/>
        <w:contextualSpacing w:val="0"/>
        <w:rPr>
          <w:iCs/>
        </w:rPr>
      </w:pPr>
      <w:r w:rsidRPr="00BF14F6">
        <w:rPr>
          <w:iCs/>
        </w:rPr>
        <w:t xml:space="preserve">If the licensee did not identify the Scheduled Start of Play, </w:t>
      </w:r>
      <w:r w:rsidR="00C876BC" w:rsidRPr="00BF14F6">
        <w:rPr>
          <w:iCs/>
        </w:rPr>
        <w:t xml:space="preserve">what time did the first program that includes the </w:t>
      </w:r>
      <w:r w:rsidR="00F22246">
        <w:rPr>
          <w:iCs/>
        </w:rPr>
        <w:t>L</w:t>
      </w:r>
      <w:r w:rsidR="00C876BC" w:rsidRPr="00BF14F6">
        <w:rPr>
          <w:iCs/>
        </w:rPr>
        <w:t xml:space="preserve">ive </w:t>
      </w:r>
      <w:r w:rsidR="00F22246">
        <w:rPr>
          <w:iCs/>
        </w:rPr>
        <w:t>S</w:t>
      </w:r>
      <w:r w:rsidR="00C876BC" w:rsidRPr="00BF14F6">
        <w:rPr>
          <w:iCs/>
        </w:rPr>
        <w:t xml:space="preserve">porting </w:t>
      </w:r>
      <w:r w:rsidR="00F22246">
        <w:rPr>
          <w:iCs/>
        </w:rPr>
        <w:t>E</w:t>
      </w:r>
      <w:r w:rsidR="00C876BC" w:rsidRPr="00BF14F6">
        <w:rPr>
          <w:iCs/>
        </w:rPr>
        <w:t xml:space="preserve">vent commence? </w:t>
      </w:r>
    </w:p>
    <w:p w14:paraId="7D0D5E4D" w14:textId="5BB4752A" w:rsidR="00222941" w:rsidRDefault="006A1D39" w:rsidP="00B63909">
      <w:pPr>
        <w:pStyle w:val="ListParagraph"/>
        <w:numPr>
          <w:ilvl w:val="0"/>
          <w:numId w:val="15"/>
        </w:numPr>
        <w:suppressAutoHyphens/>
        <w:spacing w:before="0" w:line="240" w:lineRule="atLeast"/>
        <w:ind w:left="357" w:hanging="357"/>
        <w:contextualSpacing w:val="0"/>
        <w:rPr>
          <w:iCs/>
        </w:rPr>
      </w:pPr>
      <w:r w:rsidRPr="00B63909">
        <w:rPr>
          <w:iCs/>
        </w:rPr>
        <w:t xml:space="preserve">Were </w:t>
      </w:r>
      <w:r w:rsidR="00314EC9">
        <w:rPr>
          <w:iCs/>
        </w:rPr>
        <w:t>the C</w:t>
      </w:r>
      <w:r w:rsidR="00314EC9" w:rsidRPr="00B63909">
        <w:rPr>
          <w:iCs/>
        </w:rPr>
        <w:t xml:space="preserve">ommercials </w:t>
      </w:r>
      <w:r w:rsidRPr="00B63909">
        <w:rPr>
          <w:iCs/>
        </w:rPr>
        <w:t xml:space="preserve">relating to </w:t>
      </w:r>
      <w:r w:rsidR="00314EC9">
        <w:rPr>
          <w:iCs/>
        </w:rPr>
        <w:t>B</w:t>
      </w:r>
      <w:r w:rsidR="00314EC9" w:rsidRPr="00B63909">
        <w:rPr>
          <w:iCs/>
        </w:rPr>
        <w:t xml:space="preserve">etting </w:t>
      </w:r>
      <w:r w:rsidRPr="00B63909">
        <w:rPr>
          <w:iCs/>
        </w:rPr>
        <w:t xml:space="preserve">or </w:t>
      </w:r>
      <w:r w:rsidR="00314EC9">
        <w:rPr>
          <w:iCs/>
        </w:rPr>
        <w:t>G</w:t>
      </w:r>
      <w:r w:rsidR="00314EC9" w:rsidRPr="00B63909">
        <w:rPr>
          <w:iCs/>
        </w:rPr>
        <w:t xml:space="preserve">ambling </w:t>
      </w:r>
      <w:r w:rsidRPr="00B63909">
        <w:rPr>
          <w:iCs/>
        </w:rPr>
        <w:t xml:space="preserve">broadcast </w:t>
      </w:r>
      <w:r w:rsidR="00C4258C">
        <w:rPr>
          <w:iCs/>
        </w:rPr>
        <w:t xml:space="preserve">at prohibited times </w:t>
      </w:r>
      <w:r w:rsidRPr="00B63909">
        <w:rPr>
          <w:iCs/>
        </w:rPr>
        <w:t xml:space="preserve">during the </w:t>
      </w:r>
      <w:r w:rsidR="00314EC9">
        <w:rPr>
          <w:iCs/>
        </w:rPr>
        <w:t>L</w:t>
      </w:r>
      <w:r w:rsidR="00314EC9" w:rsidRPr="00B63909">
        <w:rPr>
          <w:iCs/>
        </w:rPr>
        <w:t xml:space="preserve">ive </w:t>
      </w:r>
      <w:r w:rsidR="00314EC9">
        <w:rPr>
          <w:iCs/>
        </w:rPr>
        <w:t>S</w:t>
      </w:r>
      <w:r w:rsidR="00314EC9" w:rsidRPr="00B63909">
        <w:rPr>
          <w:iCs/>
        </w:rPr>
        <w:t xml:space="preserve">porting </w:t>
      </w:r>
      <w:r w:rsidR="00314EC9">
        <w:rPr>
          <w:iCs/>
        </w:rPr>
        <w:t>E</w:t>
      </w:r>
      <w:r w:rsidR="00314EC9" w:rsidRPr="00B63909">
        <w:rPr>
          <w:iCs/>
        </w:rPr>
        <w:t>vent</w:t>
      </w:r>
      <w:r w:rsidRPr="00B63909">
        <w:rPr>
          <w:iCs/>
        </w:rPr>
        <w:t>?</w:t>
      </w:r>
    </w:p>
    <w:p w14:paraId="12A3E2A2" w14:textId="169B9023" w:rsidR="00407DC5" w:rsidRPr="00B446CE" w:rsidRDefault="007C1A0C" w:rsidP="00533C13">
      <w:pPr>
        <w:suppressAutoHyphens/>
        <w:spacing w:before="0" w:line="240" w:lineRule="atLeast"/>
        <w:rPr>
          <w:i w:val="0"/>
          <w:snapToGrid w:val="0"/>
          <w:szCs w:val="20"/>
        </w:rPr>
      </w:pPr>
      <w:r>
        <w:rPr>
          <w:i w:val="0"/>
          <w:snapToGrid w:val="0"/>
          <w:szCs w:val="20"/>
        </w:rPr>
        <w:t>F</w:t>
      </w:r>
      <w:r w:rsidR="00B446CE" w:rsidRPr="00B446CE">
        <w:rPr>
          <w:i w:val="0"/>
          <w:snapToGrid w:val="0"/>
          <w:szCs w:val="20"/>
        </w:rPr>
        <w:t xml:space="preserve">or </w:t>
      </w:r>
      <w:r w:rsidR="00B446CE" w:rsidRPr="00B446CE">
        <w:rPr>
          <w:i w:val="0"/>
        </w:rPr>
        <w:t>broadcasts</w:t>
      </w:r>
      <w:r w:rsidR="00B446CE" w:rsidRPr="00B446CE">
        <w:rPr>
          <w:i w:val="0"/>
          <w:snapToGrid w:val="0"/>
          <w:szCs w:val="20"/>
        </w:rPr>
        <w:t xml:space="preserve"> of </w:t>
      </w:r>
      <w:r w:rsidR="007904BA">
        <w:rPr>
          <w:i w:val="0"/>
          <w:snapToGrid w:val="0"/>
          <w:szCs w:val="20"/>
        </w:rPr>
        <w:t>L</w:t>
      </w:r>
      <w:r w:rsidR="007904BA" w:rsidRPr="00B446CE">
        <w:rPr>
          <w:i w:val="0"/>
          <w:snapToGrid w:val="0"/>
          <w:szCs w:val="20"/>
        </w:rPr>
        <w:t xml:space="preserve">ive </w:t>
      </w:r>
      <w:r w:rsidR="007904BA">
        <w:rPr>
          <w:i w:val="0"/>
          <w:snapToGrid w:val="0"/>
          <w:szCs w:val="20"/>
        </w:rPr>
        <w:t>S</w:t>
      </w:r>
      <w:r w:rsidR="007904BA" w:rsidRPr="00B446CE">
        <w:rPr>
          <w:i w:val="0"/>
          <w:snapToGrid w:val="0"/>
          <w:szCs w:val="20"/>
        </w:rPr>
        <w:t xml:space="preserve">porting </w:t>
      </w:r>
      <w:r w:rsidR="007904BA">
        <w:rPr>
          <w:i w:val="0"/>
          <w:snapToGrid w:val="0"/>
          <w:szCs w:val="20"/>
        </w:rPr>
        <w:t>E</w:t>
      </w:r>
      <w:r w:rsidR="007904BA" w:rsidRPr="00B446CE">
        <w:rPr>
          <w:i w:val="0"/>
          <w:snapToGrid w:val="0"/>
          <w:szCs w:val="20"/>
        </w:rPr>
        <w:t xml:space="preserve">vents </w:t>
      </w:r>
      <w:r w:rsidR="00B446CE" w:rsidRPr="00B446CE">
        <w:rPr>
          <w:i w:val="0"/>
          <w:snapToGrid w:val="0"/>
          <w:szCs w:val="20"/>
        </w:rPr>
        <w:t xml:space="preserve">that </w:t>
      </w:r>
      <w:r w:rsidR="00B446CE" w:rsidRPr="00B446CE">
        <w:rPr>
          <w:i w:val="0"/>
        </w:rPr>
        <w:t>commence before 8.30</w:t>
      </w:r>
      <w:r w:rsidR="00F45DAC">
        <w:rPr>
          <w:i w:val="0"/>
        </w:rPr>
        <w:t xml:space="preserve"> </w:t>
      </w:r>
      <w:r w:rsidR="00B446CE" w:rsidRPr="00B446CE">
        <w:rPr>
          <w:i w:val="0"/>
        </w:rPr>
        <w:t xml:space="preserve">pm and then </w:t>
      </w:r>
      <w:r w:rsidR="00B446CE" w:rsidRPr="00B446CE">
        <w:rPr>
          <w:i w:val="0"/>
          <w:snapToGrid w:val="0"/>
          <w:szCs w:val="20"/>
        </w:rPr>
        <w:t>continue past 8.30</w:t>
      </w:r>
      <w:r w:rsidR="00F45DAC">
        <w:rPr>
          <w:i w:val="0"/>
          <w:snapToGrid w:val="0"/>
          <w:szCs w:val="20"/>
        </w:rPr>
        <w:t xml:space="preserve"> </w:t>
      </w:r>
      <w:r w:rsidR="00B446CE" w:rsidRPr="00B446CE">
        <w:rPr>
          <w:i w:val="0"/>
          <w:snapToGrid w:val="0"/>
          <w:szCs w:val="20"/>
        </w:rPr>
        <w:t>pm</w:t>
      </w:r>
      <w:r w:rsidR="00407DC5" w:rsidRPr="00B446CE">
        <w:rPr>
          <w:i w:val="0"/>
          <w:snapToGrid w:val="0"/>
          <w:szCs w:val="20"/>
        </w:rPr>
        <w:t>, the rules specified in both clause 3.1 and clause 3.4 of Appendix 3</w:t>
      </w:r>
      <w:r w:rsidR="007904BA">
        <w:rPr>
          <w:i w:val="0"/>
          <w:snapToGrid w:val="0"/>
          <w:szCs w:val="20"/>
        </w:rPr>
        <w:t xml:space="preserve"> </w:t>
      </w:r>
      <w:r w:rsidR="007E2535">
        <w:rPr>
          <w:i w:val="0"/>
          <w:snapToGrid w:val="0"/>
          <w:szCs w:val="20"/>
        </w:rPr>
        <w:t xml:space="preserve">to </w:t>
      </w:r>
      <w:r w:rsidR="00407DC5" w:rsidRPr="00B446CE">
        <w:rPr>
          <w:i w:val="0"/>
          <w:snapToGrid w:val="0"/>
          <w:szCs w:val="20"/>
        </w:rPr>
        <w:t xml:space="preserve">the Code may apply. </w:t>
      </w:r>
    </w:p>
    <w:p w14:paraId="0AD94AA5" w14:textId="34742712" w:rsidR="001D1BA7" w:rsidRPr="00CD4B4C" w:rsidRDefault="00485B8B" w:rsidP="00533C13">
      <w:pPr>
        <w:spacing w:line="240" w:lineRule="atLeast"/>
        <w:rPr>
          <w:b/>
          <w:bCs/>
        </w:rPr>
      </w:pPr>
      <w:bookmarkStart w:id="5" w:name="_Hlk8207387"/>
      <w:r w:rsidRPr="00DF28E3">
        <w:rPr>
          <w:b/>
          <w:bCs/>
          <w:iCs/>
        </w:rPr>
        <w:t xml:space="preserve">Did the advertisements fall within the definition of Commercials relating to Betting or </w:t>
      </w:r>
      <w:r w:rsidRPr="00DF28E3">
        <w:rPr>
          <w:b/>
          <w:bCs/>
          <w:iCs/>
          <w:snapToGrid w:val="0"/>
          <w:szCs w:val="20"/>
        </w:rPr>
        <w:t>Gambling</w:t>
      </w:r>
      <w:r w:rsidR="001D1BA7" w:rsidRPr="00CD4B4C">
        <w:rPr>
          <w:b/>
          <w:bCs/>
        </w:rPr>
        <w:t>?</w:t>
      </w:r>
    </w:p>
    <w:p w14:paraId="2F5B8223" w14:textId="7CF1490A" w:rsidR="00B63909" w:rsidRPr="00251971" w:rsidRDefault="00CD01B2" w:rsidP="00533C13">
      <w:pPr>
        <w:suppressAutoHyphens/>
        <w:spacing w:before="0" w:line="240" w:lineRule="atLeast"/>
        <w:rPr>
          <w:i w:val="0"/>
          <w:snapToGrid w:val="0"/>
          <w:szCs w:val="20"/>
        </w:rPr>
      </w:pPr>
      <w:r w:rsidRPr="00251971">
        <w:rPr>
          <w:i w:val="0"/>
          <w:snapToGrid w:val="0"/>
          <w:szCs w:val="20"/>
        </w:rPr>
        <w:t xml:space="preserve">Advertisements </w:t>
      </w:r>
      <w:r w:rsidR="00B63909" w:rsidRPr="00251971">
        <w:rPr>
          <w:i w:val="0"/>
          <w:snapToGrid w:val="0"/>
          <w:szCs w:val="20"/>
        </w:rPr>
        <w:t xml:space="preserve">relating to </w:t>
      </w:r>
      <w:r w:rsidR="00D82B7F">
        <w:rPr>
          <w:i w:val="0"/>
          <w:snapToGrid w:val="0"/>
          <w:szCs w:val="20"/>
        </w:rPr>
        <w:t xml:space="preserve">four gambling companies </w:t>
      </w:r>
      <w:r w:rsidR="000969DF" w:rsidRPr="00251971">
        <w:rPr>
          <w:i w:val="0"/>
          <w:snapToGrid w:val="0"/>
          <w:szCs w:val="20"/>
        </w:rPr>
        <w:t xml:space="preserve">were </w:t>
      </w:r>
      <w:r w:rsidR="00B63909" w:rsidRPr="00251971">
        <w:rPr>
          <w:i w:val="0"/>
          <w:snapToGrid w:val="0"/>
          <w:szCs w:val="20"/>
        </w:rPr>
        <w:t xml:space="preserve">broadcast </w:t>
      </w:r>
      <w:r w:rsidR="00EE1FC8" w:rsidRPr="00251971">
        <w:rPr>
          <w:i w:val="0"/>
          <w:snapToGrid w:val="0"/>
          <w:szCs w:val="20"/>
        </w:rPr>
        <w:t>during</w:t>
      </w:r>
      <w:r w:rsidR="00B63909" w:rsidRPr="00251971">
        <w:rPr>
          <w:i w:val="0"/>
          <w:snapToGrid w:val="0"/>
          <w:szCs w:val="20"/>
        </w:rPr>
        <w:t xml:space="preserve"> </w:t>
      </w:r>
      <w:r w:rsidR="004B09D3" w:rsidRPr="00251971">
        <w:rPr>
          <w:i w:val="0"/>
          <w:snapToGrid w:val="0"/>
          <w:szCs w:val="20"/>
        </w:rPr>
        <w:t xml:space="preserve">coverage of </w:t>
      </w:r>
      <w:r w:rsidR="00B63909" w:rsidRPr="00251971">
        <w:rPr>
          <w:i w:val="0"/>
          <w:snapToGrid w:val="0"/>
          <w:szCs w:val="20"/>
        </w:rPr>
        <w:t>Game</w:t>
      </w:r>
      <w:r w:rsidR="007E2D62" w:rsidRPr="00251971">
        <w:rPr>
          <w:i w:val="0"/>
          <w:snapToGrid w:val="0"/>
          <w:szCs w:val="20"/>
        </w:rPr>
        <w:t>s</w:t>
      </w:r>
      <w:r w:rsidR="00B63909" w:rsidRPr="00251971">
        <w:rPr>
          <w:i w:val="0"/>
          <w:snapToGrid w:val="0"/>
          <w:szCs w:val="20"/>
        </w:rPr>
        <w:t xml:space="preserve"> 1 and 2.</w:t>
      </w:r>
    </w:p>
    <w:p w14:paraId="7A832AEE" w14:textId="3419B886" w:rsidR="00F401B7" w:rsidRPr="004B0F55" w:rsidRDefault="00B915EE" w:rsidP="00533C13">
      <w:pPr>
        <w:pStyle w:val="ACMABodyText"/>
        <w:rPr>
          <w:i/>
          <w:lang w:eastAsia="en-AU"/>
        </w:rPr>
      </w:pPr>
      <w:r>
        <w:rPr>
          <w:i/>
          <w:lang w:eastAsia="en-AU"/>
        </w:rPr>
        <w:t>W</w:t>
      </w:r>
      <w:r w:rsidR="001913B5">
        <w:rPr>
          <w:i/>
          <w:lang w:eastAsia="en-AU"/>
        </w:rPr>
        <w:t xml:space="preserve">ere </w:t>
      </w:r>
      <w:r w:rsidR="003E264D">
        <w:rPr>
          <w:i/>
          <w:lang w:eastAsia="en-AU"/>
        </w:rPr>
        <w:t>the advertisements</w:t>
      </w:r>
      <w:r>
        <w:rPr>
          <w:i/>
          <w:lang w:eastAsia="en-AU"/>
        </w:rPr>
        <w:t xml:space="preserve"> a distinct promotional reference to a </w:t>
      </w:r>
      <w:r w:rsidR="00F401B7" w:rsidRPr="004B0F55">
        <w:rPr>
          <w:i/>
          <w:lang w:eastAsia="en-AU"/>
        </w:rPr>
        <w:t>gambling or betting service?</w:t>
      </w:r>
    </w:p>
    <w:p w14:paraId="1512E76C" w14:textId="05775845" w:rsidR="00F401B7" w:rsidRPr="00BF053F" w:rsidRDefault="00D82B7F" w:rsidP="00533C13">
      <w:pPr>
        <w:pStyle w:val="ACMABodyText"/>
        <w:rPr>
          <w:rFonts w:cs="Arial"/>
          <w:i/>
          <w:lang w:eastAsia="en-AU"/>
        </w:rPr>
      </w:pPr>
      <w:r>
        <w:t>The four gambling companies are all</w:t>
      </w:r>
      <w:r>
        <w:rPr>
          <w:rFonts w:cs="Arial"/>
          <w:lang w:eastAsia="en-AU"/>
        </w:rPr>
        <w:t xml:space="preserve"> </w:t>
      </w:r>
      <w:r w:rsidR="00505D7D">
        <w:rPr>
          <w:rFonts w:cs="Arial"/>
          <w:lang w:eastAsia="en-AU"/>
        </w:rPr>
        <w:t>are all</w:t>
      </w:r>
      <w:r w:rsidR="00F401B7" w:rsidRPr="004B0F55">
        <w:rPr>
          <w:rFonts w:cs="Arial"/>
          <w:lang w:eastAsia="en-AU"/>
        </w:rPr>
        <w:t xml:space="preserve"> online gambling service</w:t>
      </w:r>
      <w:r w:rsidR="00505D7D">
        <w:rPr>
          <w:rFonts w:cs="Arial"/>
          <w:lang w:eastAsia="en-AU"/>
        </w:rPr>
        <w:t>s</w:t>
      </w:r>
      <w:r w:rsidR="00F401B7" w:rsidRPr="004B0F55">
        <w:rPr>
          <w:rFonts w:cs="Arial"/>
          <w:lang w:eastAsia="en-AU"/>
        </w:rPr>
        <w:t xml:space="preserve"> licensed by the Northern Territory Racing Commission</w:t>
      </w:r>
      <w:r w:rsidR="00505D7D">
        <w:rPr>
          <w:rFonts w:cs="Arial"/>
          <w:lang w:eastAsia="en-AU"/>
        </w:rPr>
        <w:t>. They are all</w:t>
      </w:r>
      <w:r w:rsidR="00F401B7" w:rsidRPr="004B0F55">
        <w:rPr>
          <w:rFonts w:cs="Arial"/>
          <w:lang w:eastAsia="en-AU"/>
        </w:rPr>
        <w:t xml:space="preserve"> </w:t>
      </w:r>
      <w:r w:rsidR="00BF053F">
        <w:rPr>
          <w:rFonts w:cs="Arial"/>
          <w:lang w:eastAsia="en-AU"/>
        </w:rPr>
        <w:t xml:space="preserve">currently listed on the ACMA’s Register of Licensed Interactive Wagering </w:t>
      </w:r>
      <w:r w:rsidR="004A68C9">
        <w:rPr>
          <w:rFonts w:cs="Arial"/>
          <w:lang w:eastAsia="en-AU"/>
        </w:rPr>
        <w:t>Services.</w:t>
      </w:r>
      <w:r w:rsidR="00BF053F">
        <w:rPr>
          <w:rFonts w:cs="Arial"/>
          <w:lang w:eastAsia="en-AU"/>
        </w:rPr>
        <w:t xml:space="preserve"> </w:t>
      </w:r>
    </w:p>
    <w:p w14:paraId="7EE03471" w14:textId="4ED3F229" w:rsidR="00BF14F6" w:rsidRDefault="002069EE" w:rsidP="00533C13">
      <w:pPr>
        <w:pStyle w:val="ACMABodyText"/>
        <w:rPr>
          <w:i/>
          <w:lang w:eastAsia="en-AU"/>
        </w:rPr>
      </w:pPr>
      <w:r>
        <w:rPr>
          <w:lang w:eastAsia="en-AU"/>
        </w:rPr>
        <w:t>On the basis that</w:t>
      </w:r>
      <w:r w:rsidR="00F401B7" w:rsidRPr="004B0F55">
        <w:rPr>
          <w:lang w:eastAsia="en-AU"/>
        </w:rPr>
        <w:t xml:space="preserve"> </w:t>
      </w:r>
      <w:r w:rsidR="00D82B7F">
        <w:rPr>
          <w:iCs/>
        </w:rPr>
        <w:t xml:space="preserve">the four gambling companies </w:t>
      </w:r>
      <w:r w:rsidR="00505D7D">
        <w:rPr>
          <w:lang w:eastAsia="en-AU"/>
        </w:rPr>
        <w:t>are</w:t>
      </w:r>
      <w:r w:rsidR="00F401B7" w:rsidRPr="004B0F55">
        <w:rPr>
          <w:lang w:eastAsia="en-AU"/>
        </w:rPr>
        <w:t xml:space="preserve"> </w:t>
      </w:r>
      <w:r w:rsidR="00505D7D">
        <w:rPr>
          <w:lang w:eastAsia="en-AU"/>
        </w:rPr>
        <w:t>all</w:t>
      </w:r>
      <w:r w:rsidR="00F401B7" w:rsidRPr="004B0F55">
        <w:rPr>
          <w:lang w:eastAsia="en-AU"/>
        </w:rPr>
        <w:t xml:space="preserve"> service</w:t>
      </w:r>
      <w:r w:rsidR="00505D7D">
        <w:rPr>
          <w:lang w:eastAsia="en-AU"/>
        </w:rPr>
        <w:t>s</w:t>
      </w:r>
      <w:r w:rsidR="00F401B7" w:rsidRPr="004B0F55">
        <w:rPr>
          <w:lang w:eastAsia="en-AU"/>
        </w:rPr>
        <w:t xml:space="preserve"> for the placing, making, receiving or acceptance of bets</w:t>
      </w:r>
      <w:r w:rsidR="007904BA">
        <w:rPr>
          <w:lang w:eastAsia="en-AU"/>
        </w:rPr>
        <w:t>,</w:t>
      </w:r>
      <w:r>
        <w:rPr>
          <w:lang w:eastAsia="en-AU"/>
        </w:rPr>
        <w:t xml:space="preserve"> </w:t>
      </w:r>
      <w:r w:rsidR="00B915EE">
        <w:rPr>
          <w:lang w:eastAsia="en-AU"/>
        </w:rPr>
        <w:t xml:space="preserve">the ACMA is of the view that </w:t>
      </w:r>
      <w:r w:rsidR="00505D7D">
        <w:rPr>
          <w:lang w:eastAsia="en-AU"/>
        </w:rPr>
        <w:t>they are all</w:t>
      </w:r>
      <w:r w:rsidR="00F401B7" w:rsidRPr="004B0F55">
        <w:rPr>
          <w:lang w:eastAsia="en-AU"/>
        </w:rPr>
        <w:t xml:space="preserve"> gambling</w:t>
      </w:r>
      <w:r w:rsidR="00505293" w:rsidRPr="004B0F55">
        <w:rPr>
          <w:lang w:eastAsia="en-AU"/>
        </w:rPr>
        <w:t xml:space="preserve"> or betting</w:t>
      </w:r>
      <w:r w:rsidR="00F401B7" w:rsidRPr="004B0F55">
        <w:rPr>
          <w:lang w:eastAsia="en-AU"/>
        </w:rPr>
        <w:t xml:space="preserve"> service</w:t>
      </w:r>
      <w:r w:rsidR="00287FF3">
        <w:rPr>
          <w:lang w:eastAsia="en-AU"/>
        </w:rPr>
        <w:t>s</w:t>
      </w:r>
      <w:r>
        <w:rPr>
          <w:lang w:eastAsia="en-AU"/>
        </w:rPr>
        <w:t xml:space="preserve"> for the purposes of </w:t>
      </w:r>
      <w:r w:rsidR="00926948">
        <w:rPr>
          <w:lang w:eastAsia="en-AU"/>
        </w:rPr>
        <w:t xml:space="preserve">the definition of </w:t>
      </w:r>
      <w:r w:rsidR="00DB230B">
        <w:rPr>
          <w:lang w:eastAsia="en-AU"/>
        </w:rPr>
        <w:t xml:space="preserve">a </w:t>
      </w:r>
      <w:r w:rsidR="00637812">
        <w:t>Commercial relating to Betting or Gambling</w:t>
      </w:r>
      <w:r w:rsidR="00637812">
        <w:rPr>
          <w:lang w:eastAsia="en-AU"/>
        </w:rPr>
        <w:t xml:space="preserve"> under </w:t>
      </w:r>
      <w:r>
        <w:rPr>
          <w:lang w:eastAsia="en-AU"/>
        </w:rPr>
        <w:t xml:space="preserve">Appendix 3 </w:t>
      </w:r>
      <w:r w:rsidR="007904BA">
        <w:rPr>
          <w:lang w:eastAsia="en-AU"/>
        </w:rPr>
        <w:t xml:space="preserve">to </w:t>
      </w:r>
      <w:r>
        <w:rPr>
          <w:lang w:eastAsia="en-AU"/>
        </w:rPr>
        <w:t>the Code</w:t>
      </w:r>
      <w:r w:rsidR="00F401B7" w:rsidRPr="004B0F55">
        <w:rPr>
          <w:lang w:eastAsia="en-AU"/>
        </w:rPr>
        <w:t xml:space="preserve">. </w:t>
      </w:r>
    </w:p>
    <w:p w14:paraId="17F7269F" w14:textId="68A0CB41" w:rsidR="00F401B7" w:rsidRDefault="00505D7D" w:rsidP="00533C13">
      <w:pPr>
        <w:pStyle w:val="ACMABodyText"/>
        <w:rPr>
          <w:lang w:eastAsia="en-AU"/>
        </w:rPr>
      </w:pPr>
      <w:r>
        <w:rPr>
          <w:lang w:eastAsia="en-AU"/>
        </w:rPr>
        <w:t>T</w:t>
      </w:r>
      <w:r w:rsidR="00F128EB" w:rsidRPr="004B0F55">
        <w:rPr>
          <w:lang w:eastAsia="en-AU"/>
        </w:rPr>
        <w:t xml:space="preserve">he </w:t>
      </w:r>
      <w:r w:rsidR="007D4636">
        <w:rPr>
          <w:lang w:eastAsia="en-AU"/>
        </w:rPr>
        <w:t>broadcasts of Game 1 and Game 2</w:t>
      </w:r>
      <w:r w:rsidR="00F128EB" w:rsidRPr="004B0F55">
        <w:rPr>
          <w:lang w:eastAsia="en-AU"/>
        </w:rPr>
        <w:t xml:space="preserve"> contained </w:t>
      </w:r>
      <w:r w:rsidR="002069EE">
        <w:rPr>
          <w:lang w:eastAsia="en-AU"/>
        </w:rPr>
        <w:t>a number of different</w:t>
      </w:r>
      <w:r w:rsidR="002069EE" w:rsidRPr="004B0F55">
        <w:rPr>
          <w:lang w:eastAsia="en-AU"/>
        </w:rPr>
        <w:t xml:space="preserve"> </w:t>
      </w:r>
      <w:r w:rsidR="00A1253C">
        <w:rPr>
          <w:lang w:eastAsia="en-AU"/>
        </w:rPr>
        <w:t>commercials</w:t>
      </w:r>
      <w:r w:rsidR="00A1253C" w:rsidRPr="004B0F55">
        <w:rPr>
          <w:lang w:eastAsia="en-AU"/>
        </w:rPr>
        <w:t xml:space="preserve"> </w:t>
      </w:r>
      <w:r w:rsidR="000343A6" w:rsidRPr="004B0F55">
        <w:rPr>
          <w:lang w:eastAsia="en-AU"/>
        </w:rPr>
        <w:t>or sponsorship promotions</w:t>
      </w:r>
      <w:r w:rsidR="002069EE">
        <w:rPr>
          <w:lang w:eastAsia="en-AU"/>
        </w:rPr>
        <w:t xml:space="preserve"> (the </w:t>
      </w:r>
      <w:r w:rsidR="00A1253C">
        <w:rPr>
          <w:lang w:eastAsia="en-AU"/>
        </w:rPr>
        <w:t>advertisements</w:t>
      </w:r>
      <w:r w:rsidR="002069EE">
        <w:rPr>
          <w:lang w:eastAsia="en-AU"/>
        </w:rPr>
        <w:t>)</w:t>
      </w:r>
      <w:r w:rsidR="000343A6" w:rsidRPr="004B0F55">
        <w:rPr>
          <w:lang w:eastAsia="en-AU"/>
        </w:rPr>
        <w:t xml:space="preserve"> </w:t>
      </w:r>
      <w:r w:rsidR="002069EE">
        <w:rPr>
          <w:lang w:eastAsia="en-AU"/>
        </w:rPr>
        <w:t xml:space="preserve">which </w:t>
      </w:r>
      <w:r w:rsidR="002069EE">
        <w:rPr>
          <w:rFonts w:cs="Arial"/>
          <w:lang w:eastAsia="en-AU"/>
        </w:rPr>
        <w:t>were clearly distinct promotional references</w:t>
      </w:r>
      <w:r w:rsidR="002069EE">
        <w:rPr>
          <w:lang w:eastAsia="en-AU"/>
        </w:rPr>
        <w:t xml:space="preserve"> </w:t>
      </w:r>
      <w:r w:rsidR="00F128EB">
        <w:rPr>
          <w:lang w:eastAsia="en-AU"/>
        </w:rPr>
        <w:t>to</w:t>
      </w:r>
      <w:r w:rsidR="00F128EB" w:rsidRPr="004B0F55">
        <w:rPr>
          <w:lang w:eastAsia="en-AU"/>
        </w:rPr>
        <w:t xml:space="preserve"> </w:t>
      </w:r>
      <w:r w:rsidR="002069EE">
        <w:rPr>
          <w:lang w:eastAsia="en-AU"/>
        </w:rPr>
        <w:t xml:space="preserve">one of </w:t>
      </w:r>
      <w:r w:rsidR="00D82B7F">
        <w:rPr>
          <w:iCs/>
        </w:rPr>
        <w:t>the four gambling companies</w:t>
      </w:r>
      <w:r>
        <w:rPr>
          <w:lang w:eastAsia="en-AU"/>
        </w:rPr>
        <w:t xml:space="preserve">. </w:t>
      </w:r>
      <w:r w:rsidR="002069EE">
        <w:rPr>
          <w:lang w:eastAsia="en-AU"/>
        </w:rPr>
        <w:t xml:space="preserve"> </w:t>
      </w:r>
    </w:p>
    <w:p w14:paraId="14E9FBE7" w14:textId="5723AC0B" w:rsidR="00502368" w:rsidRPr="004B0F55" w:rsidRDefault="00F60E4F" w:rsidP="00533C13">
      <w:pPr>
        <w:pStyle w:val="ACMABodyText"/>
        <w:rPr>
          <w:lang w:eastAsia="en-AU"/>
        </w:rPr>
      </w:pPr>
      <w:r>
        <w:rPr>
          <w:lang w:eastAsia="en-AU"/>
        </w:rPr>
        <w:t>In each case, t</w:t>
      </w:r>
      <w:r w:rsidR="00502368" w:rsidRPr="004B0F55">
        <w:rPr>
          <w:lang w:eastAsia="en-AU"/>
        </w:rPr>
        <w:t xml:space="preserve">he purpose of the </w:t>
      </w:r>
      <w:r w:rsidR="005D05E1">
        <w:rPr>
          <w:lang w:eastAsia="en-AU"/>
        </w:rPr>
        <w:t>advertisement</w:t>
      </w:r>
      <w:r w:rsidR="00100F37" w:rsidRPr="004B0F55">
        <w:rPr>
          <w:lang w:eastAsia="en-AU"/>
        </w:rPr>
        <w:t xml:space="preserve"> </w:t>
      </w:r>
      <w:r w:rsidR="00502368" w:rsidRPr="004B0F55">
        <w:rPr>
          <w:lang w:eastAsia="en-AU"/>
        </w:rPr>
        <w:t>was to publicise</w:t>
      </w:r>
      <w:r w:rsidR="0086794E">
        <w:rPr>
          <w:lang w:eastAsia="en-AU"/>
        </w:rPr>
        <w:t xml:space="preserve"> the</w:t>
      </w:r>
      <w:r w:rsidR="00502368" w:rsidRPr="004B0F55">
        <w:rPr>
          <w:lang w:eastAsia="en-AU"/>
        </w:rPr>
        <w:t xml:space="preserve"> </w:t>
      </w:r>
      <w:r w:rsidR="00505D7D">
        <w:rPr>
          <w:lang w:eastAsia="en-AU"/>
        </w:rPr>
        <w:t>particular</w:t>
      </w:r>
      <w:r w:rsidR="00502368" w:rsidRPr="004B0F55">
        <w:rPr>
          <w:lang w:eastAsia="en-AU"/>
        </w:rPr>
        <w:t xml:space="preserve"> </w:t>
      </w:r>
      <w:r w:rsidR="009F424F">
        <w:rPr>
          <w:lang w:eastAsia="en-AU"/>
        </w:rPr>
        <w:t xml:space="preserve">gambling or betting </w:t>
      </w:r>
      <w:r w:rsidR="00502368" w:rsidRPr="004B0F55">
        <w:rPr>
          <w:lang w:eastAsia="en-AU"/>
        </w:rPr>
        <w:t>service</w:t>
      </w:r>
      <w:r w:rsidR="00505D7D">
        <w:rPr>
          <w:lang w:eastAsia="en-AU"/>
        </w:rPr>
        <w:t xml:space="preserve"> </w:t>
      </w:r>
      <w:r w:rsidR="00502368" w:rsidRPr="004B0F55">
        <w:rPr>
          <w:lang w:eastAsia="en-AU"/>
        </w:rPr>
        <w:t xml:space="preserve">and induce listeners to use </w:t>
      </w:r>
      <w:r w:rsidR="0086794E">
        <w:rPr>
          <w:lang w:eastAsia="en-AU"/>
        </w:rPr>
        <w:t>it</w:t>
      </w:r>
      <w:r w:rsidR="00502368" w:rsidRPr="004B0F55">
        <w:rPr>
          <w:lang w:eastAsia="en-AU"/>
        </w:rPr>
        <w:t xml:space="preserve">. </w:t>
      </w:r>
      <w:r w:rsidR="000E237E" w:rsidRPr="004B0F55">
        <w:rPr>
          <w:lang w:eastAsia="en-AU"/>
        </w:rPr>
        <w:t xml:space="preserve">The ACMA is satisfied that the </w:t>
      </w:r>
      <w:r w:rsidR="006161EF">
        <w:rPr>
          <w:lang w:eastAsia="en-AU"/>
        </w:rPr>
        <w:t xml:space="preserve">advertisements </w:t>
      </w:r>
      <w:r w:rsidR="00B82D5A">
        <w:rPr>
          <w:lang w:eastAsia="en-AU"/>
        </w:rPr>
        <w:t>were</w:t>
      </w:r>
      <w:r w:rsidR="00B82D5A" w:rsidRPr="004B0F55">
        <w:rPr>
          <w:lang w:eastAsia="en-AU"/>
        </w:rPr>
        <w:t xml:space="preserve"> </w:t>
      </w:r>
      <w:r w:rsidR="000E237E" w:rsidRPr="004B0F55">
        <w:rPr>
          <w:lang w:eastAsia="en-AU"/>
        </w:rPr>
        <w:t>therefore distinct promotional reference</w:t>
      </w:r>
      <w:r w:rsidR="00505D7D">
        <w:rPr>
          <w:lang w:eastAsia="en-AU"/>
        </w:rPr>
        <w:t>s</w:t>
      </w:r>
      <w:r w:rsidR="000E237E" w:rsidRPr="004B0F55">
        <w:rPr>
          <w:lang w:eastAsia="en-AU"/>
        </w:rPr>
        <w:t xml:space="preserve"> </w:t>
      </w:r>
      <w:r w:rsidR="002013EC">
        <w:rPr>
          <w:lang w:eastAsia="en-AU"/>
        </w:rPr>
        <w:t xml:space="preserve">to </w:t>
      </w:r>
      <w:r w:rsidR="00505D7D">
        <w:rPr>
          <w:lang w:eastAsia="en-AU"/>
        </w:rPr>
        <w:t xml:space="preserve">each </w:t>
      </w:r>
      <w:r w:rsidR="006161EF">
        <w:rPr>
          <w:lang w:eastAsia="en-AU"/>
        </w:rPr>
        <w:t xml:space="preserve">gambling or betting </w:t>
      </w:r>
      <w:r w:rsidR="00505D7D">
        <w:rPr>
          <w:lang w:eastAsia="en-AU"/>
        </w:rPr>
        <w:t>service</w:t>
      </w:r>
      <w:r w:rsidR="00C471D5">
        <w:rPr>
          <w:lang w:eastAsia="en-AU"/>
        </w:rPr>
        <w:t>,</w:t>
      </w:r>
      <w:r w:rsidR="008C2DAA">
        <w:rPr>
          <w:lang w:eastAsia="en-AU"/>
        </w:rPr>
        <w:t xml:space="preserve"> provided </w:t>
      </w:r>
      <w:r w:rsidR="00C471D5">
        <w:rPr>
          <w:lang w:eastAsia="en-AU"/>
        </w:rPr>
        <w:t xml:space="preserve">respectively </w:t>
      </w:r>
      <w:r w:rsidR="008C2DAA">
        <w:rPr>
          <w:lang w:eastAsia="en-AU"/>
        </w:rPr>
        <w:t xml:space="preserve">by </w:t>
      </w:r>
      <w:r w:rsidR="00D82B7F">
        <w:rPr>
          <w:iCs/>
        </w:rPr>
        <w:t>the four gambling companies</w:t>
      </w:r>
      <w:r w:rsidR="000E237E" w:rsidRPr="004B0F55">
        <w:rPr>
          <w:lang w:eastAsia="en-AU"/>
        </w:rPr>
        <w:t>.</w:t>
      </w:r>
    </w:p>
    <w:p w14:paraId="13ED2588" w14:textId="14040970" w:rsidR="00F33A11" w:rsidRDefault="00BC48BD" w:rsidP="00533C13">
      <w:pPr>
        <w:pStyle w:val="ACMABodyText"/>
        <w:tabs>
          <w:tab w:val="left" w:pos="7655"/>
        </w:tabs>
      </w:pPr>
      <w:r>
        <w:rPr>
          <w:lang w:eastAsia="en-AU"/>
        </w:rPr>
        <w:t>Consequently</w:t>
      </w:r>
      <w:r w:rsidR="00F401B7" w:rsidRPr="004B0F55">
        <w:rPr>
          <w:lang w:eastAsia="en-AU"/>
        </w:rPr>
        <w:t xml:space="preserve">, </w:t>
      </w:r>
      <w:r w:rsidR="00F401B7" w:rsidRPr="004B0F55">
        <w:rPr>
          <w:rFonts w:cs="Arial"/>
        </w:rPr>
        <w:t xml:space="preserve">the ACMA is of the view that </w:t>
      </w:r>
      <w:r w:rsidR="0058727E">
        <w:rPr>
          <w:rFonts w:cs="Arial"/>
        </w:rPr>
        <w:t xml:space="preserve">each of </w:t>
      </w:r>
      <w:r w:rsidR="00F401B7" w:rsidRPr="004B0F55">
        <w:rPr>
          <w:lang w:eastAsia="en-AU"/>
        </w:rPr>
        <w:t xml:space="preserve">the </w:t>
      </w:r>
      <w:r w:rsidR="00010244">
        <w:rPr>
          <w:lang w:eastAsia="en-AU"/>
        </w:rPr>
        <w:t>advertisements</w:t>
      </w:r>
      <w:r>
        <w:rPr>
          <w:lang w:eastAsia="en-AU"/>
        </w:rPr>
        <w:t xml:space="preserve"> </w:t>
      </w:r>
      <w:r w:rsidR="006045FB">
        <w:rPr>
          <w:lang w:eastAsia="en-AU"/>
        </w:rPr>
        <w:t>was</w:t>
      </w:r>
      <w:r>
        <w:rPr>
          <w:lang w:eastAsia="en-AU"/>
        </w:rPr>
        <w:t xml:space="preserve"> a </w:t>
      </w:r>
      <w:r w:rsidR="00B26A35">
        <w:rPr>
          <w:lang w:eastAsia="en-AU"/>
        </w:rPr>
        <w:t>C</w:t>
      </w:r>
      <w:r>
        <w:rPr>
          <w:lang w:eastAsia="en-AU"/>
        </w:rPr>
        <w:t>ommercial relating to Betting or</w:t>
      </w:r>
      <w:r w:rsidR="00505D7D">
        <w:rPr>
          <w:lang w:eastAsia="en-AU"/>
        </w:rPr>
        <w:t xml:space="preserve"> </w:t>
      </w:r>
      <w:r w:rsidR="007904BA">
        <w:rPr>
          <w:lang w:eastAsia="en-AU"/>
        </w:rPr>
        <w:t xml:space="preserve">Gambling </w:t>
      </w:r>
      <w:r w:rsidR="007904BA" w:rsidRPr="004B0F55">
        <w:rPr>
          <w:lang w:eastAsia="en-AU"/>
        </w:rPr>
        <w:t>for</w:t>
      </w:r>
      <w:r w:rsidR="00F401B7" w:rsidRPr="004B0F55">
        <w:rPr>
          <w:lang w:eastAsia="en-AU"/>
        </w:rPr>
        <w:t xml:space="preserve"> the purposes of </w:t>
      </w:r>
      <w:r>
        <w:rPr>
          <w:lang w:eastAsia="en-AU"/>
        </w:rPr>
        <w:t xml:space="preserve">Appendix 3 to </w:t>
      </w:r>
      <w:r w:rsidR="00F401B7" w:rsidRPr="004B0F55">
        <w:rPr>
          <w:lang w:eastAsia="en-AU"/>
        </w:rPr>
        <w:t xml:space="preserve">the Code. </w:t>
      </w:r>
    </w:p>
    <w:p w14:paraId="40B84C52" w14:textId="6E864E8B" w:rsidR="003F2086" w:rsidRPr="00F60E4F" w:rsidRDefault="003F2086" w:rsidP="00533C13">
      <w:pPr>
        <w:suppressAutoHyphens/>
        <w:spacing w:before="0" w:line="240" w:lineRule="atLeast"/>
        <w:rPr>
          <w:b/>
          <w:bCs/>
          <w:iCs/>
        </w:rPr>
      </w:pPr>
      <w:r w:rsidRPr="00FD6C57">
        <w:rPr>
          <w:b/>
          <w:bCs/>
          <w:iCs/>
        </w:rPr>
        <w:t xml:space="preserve">If </w:t>
      </w:r>
      <w:r w:rsidR="00AA2FB6" w:rsidRPr="00DF28E3">
        <w:rPr>
          <w:b/>
          <w:bCs/>
          <w:iCs/>
        </w:rPr>
        <w:t xml:space="preserve">the advertisements are Commercials relating to Betting or </w:t>
      </w:r>
      <w:r w:rsidR="00AA2FB6" w:rsidRPr="00DF28E3">
        <w:rPr>
          <w:b/>
          <w:bCs/>
          <w:iCs/>
          <w:snapToGrid w:val="0"/>
          <w:szCs w:val="20"/>
        </w:rPr>
        <w:t>Gambling</w:t>
      </w:r>
      <w:r w:rsidRPr="00FD6C57">
        <w:rPr>
          <w:b/>
          <w:bCs/>
          <w:iCs/>
        </w:rPr>
        <w:t>, did the licensee</w:t>
      </w:r>
      <w:r w:rsidRPr="00F60E4F">
        <w:rPr>
          <w:b/>
          <w:bCs/>
          <w:iCs/>
        </w:rPr>
        <w:t xml:space="preserve"> identify the Scheduled Start of Play for the </w:t>
      </w:r>
      <w:r w:rsidR="002F24C8">
        <w:rPr>
          <w:b/>
          <w:bCs/>
          <w:iCs/>
        </w:rPr>
        <w:t>L</w:t>
      </w:r>
      <w:r w:rsidR="002F24C8" w:rsidRPr="00F60E4F">
        <w:rPr>
          <w:b/>
          <w:bCs/>
          <w:iCs/>
        </w:rPr>
        <w:t xml:space="preserve">ive </w:t>
      </w:r>
      <w:r w:rsidR="002F24C8">
        <w:rPr>
          <w:b/>
          <w:bCs/>
          <w:iCs/>
        </w:rPr>
        <w:t>S</w:t>
      </w:r>
      <w:r w:rsidR="002F24C8" w:rsidRPr="00F60E4F">
        <w:rPr>
          <w:b/>
          <w:bCs/>
          <w:iCs/>
        </w:rPr>
        <w:t xml:space="preserve">porting </w:t>
      </w:r>
      <w:r w:rsidR="002F24C8">
        <w:rPr>
          <w:b/>
          <w:bCs/>
          <w:iCs/>
        </w:rPr>
        <w:t>E</w:t>
      </w:r>
      <w:r w:rsidR="002F24C8" w:rsidRPr="00F60E4F">
        <w:rPr>
          <w:b/>
          <w:bCs/>
          <w:iCs/>
        </w:rPr>
        <w:t xml:space="preserve">vent </w:t>
      </w:r>
      <w:r w:rsidRPr="00F60E4F">
        <w:rPr>
          <w:b/>
          <w:bCs/>
          <w:iCs/>
        </w:rPr>
        <w:t>by either:</w:t>
      </w:r>
    </w:p>
    <w:p w14:paraId="7954BDC0" w14:textId="59C49581" w:rsidR="003F2086" w:rsidRPr="00F60E4F" w:rsidRDefault="003F2086" w:rsidP="00002F91">
      <w:pPr>
        <w:numPr>
          <w:ilvl w:val="0"/>
          <w:numId w:val="3"/>
        </w:numPr>
        <w:suppressAutoHyphens/>
        <w:spacing w:before="0" w:after="120" w:line="240" w:lineRule="atLeast"/>
        <w:ind w:left="357" w:hanging="357"/>
        <w:rPr>
          <w:b/>
          <w:iCs/>
          <w:snapToGrid w:val="0"/>
        </w:rPr>
      </w:pPr>
      <w:r w:rsidRPr="00F60E4F">
        <w:rPr>
          <w:b/>
          <w:iCs/>
          <w:snapToGrid w:val="0"/>
        </w:rPr>
        <w:t>listing the Scheduled Start of Play in the licensee’s electronic program guide (EPG) at least 24 hours prior to the broadcast of the program</w:t>
      </w:r>
      <w:r w:rsidR="00BF0889">
        <w:rPr>
          <w:b/>
          <w:iCs/>
          <w:snapToGrid w:val="0"/>
        </w:rPr>
        <w:t>;</w:t>
      </w:r>
      <w:r w:rsidR="004A68C9">
        <w:rPr>
          <w:b/>
          <w:iCs/>
          <w:snapToGrid w:val="0"/>
        </w:rPr>
        <w:t xml:space="preserve"> </w:t>
      </w:r>
      <w:r w:rsidR="00E76AC0">
        <w:rPr>
          <w:b/>
          <w:iCs/>
          <w:snapToGrid w:val="0"/>
        </w:rPr>
        <w:t>o</w:t>
      </w:r>
      <w:r w:rsidRPr="00F60E4F">
        <w:rPr>
          <w:b/>
          <w:iCs/>
          <w:snapToGrid w:val="0"/>
        </w:rPr>
        <w:t>r</w:t>
      </w:r>
    </w:p>
    <w:p w14:paraId="43007865" w14:textId="3FAC1B7F" w:rsidR="003F2086" w:rsidRPr="00F60E4F" w:rsidRDefault="003F2086" w:rsidP="00002F91">
      <w:pPr>
        <w:numPr>
          <w:ilvl w:val="0"/>
          <w:numId w:val="3"/>
        </w:numPr>
        <w:suppressAutoHyphens/>
        <w:spacing w:before="0" w:line="240" w:lineRule="atLeast"/>
        <w:ind w:left="357" w:hanging="357"/>
        <w:rPr>
          <w:b/>
          <w:iCs/>
          <w:snapToGrid w:val="0"/>
        </w:rPr>
      </w:pPr>
      <w:r w:rsidRPr="00F60E4F">
        <w:rPr>
          <w:b/>
          <w:iCs/>
          <w:snapToGrid w:val="0"/>
        </w:rPr>
        <w:lastRenderedPageBreak/>
        <w:t>publishing the Scheduled Start of Play on the licensee’s website at least 24 hours prior to broadcast and notifying that time to the licensee’s EPG provider(s) at least 24 hours prior to broadcast?</w:t>
      </w:r>
      <w:r w:rsidR="007F448F" w:rsidRPr="00F60E4F">
        <w:rPr>
          <w:b/>
          <w:iCs/>
          <w:snapToGrid w:val="0"/>
        </w:rPr>
        <w:t xml:space="preserve"> </w:t>
      </w:r>
    </w:p>
    <w:p w14:paraId="23971014" w14:textId="23A578FC" w:rsidR="004D5153" w:rsidRPr="006A3EFA" w:rsidRDefault="000A6EF1" w:rsidP="006A3EFA">
      <w:pPr>
        <w:pStyle w:val="ACMABodyText"/>
        <w:tabs>
          <w:tab w:val="left" w:pos="7655"/>
        </w:tabs>
        <w:rPr>
          <w:lang w:eastAsia="en-AU"/>
        </w:rPr>
      </w:pPr>
      <w:r w:rsidRPr="006A3EFA">
        <w:rPr>
          <w:lang w:eastAsia="en-AU"/>
        </w:rPr>
        <w:t>The license</w:t>
      </w:r>
      <w:r w:rsidR="00FC1921" w:rsidRPr="006A3EFA">
        <w:rPr>
          <w:lang w:eastAsia="en-AU"/>
        </w:rPr>
        <w:t>e</w:t>
      </w:r>
      <w:r w:rsidRPr="006A3EFA">
        <w:rPr>
          <w:lang w:eastAsia="en-AU"/>
        </w:rPr>
        <w:t xml:space="preserve"> provided evidence </w:t>
      </w:r>
      <w:r w:rsidR="00F60E4F">
        <w:rPr>
          <w:lang w:eastAsia="en-AU"/>
        </w:rPr>
        <w:t xml:space="preserve">that it sent </w:t>
      </w:r>
      <w:r w:rsidR="004D5153" w:rsidRPr="006A3EFA">
        <w:rPr>
          <w:lang w:eastAsia="en-AU"/>
        </w:rPr>
        <w:t>an email to multiple recipients providing the ‘</w:t>
      </w:r>
      <w:r w:rsidR="00B73302">
        <w:rPr>
          <w:lang w:eastAsia="en-AU"/>
        </w:rPr>
        <w:t>p</w:t>
      </w:r>
      <w:r w:rsidR="004D5153" w:rsidRPr="006A3EFA">
        <w:rPr>
          <w:lang w:eastAsia="en-AU"/>
        </w:rPr>
        <w:t xml:space="preserve">rogram </w:t>
      </w:r>
      <w:r w:rsidR="00B73302">
        <w:rPr>
          <w:lang w:eastAsia="en-AU"/>
        </w:rPr>
        <w:t>g</w:t>
      </w:r>
      <w:r w:rsidR="004D5153" w:rsidRPr="006A3EFA">
        <w:rPr>
          <w:lang w:eastAsia="en-AU"/>
        </w:rPr>
        <w:t>uide’ more than</w:t>
      </w:r>
      <w:r w:rsidR="003143CE" w:rsidRPr="006A3EFA">
        <w:rPr>
          <w:lang w:eastAsia="en-AU"/>
        </w:rPr>
        <w:t xml:space="preserve"> 24 hours prior to the broadcast</w:t>
      </w:r>
      <w:r w:rsidR="00B146FC" w:rsidRPr="006A3EFA">
        <w:rPr>
          <w:lang w:eastAsia="en-AU"/>
        </w:rPr>
        <w:t xml:space="preserve"> of </w:t>
      </w:r>
      <w:r w:rsidR="004D5153" w:rsidRPr="006A3EFA">
        <w:rPr>
          <w:lang w:eastAsia="en-AU"/>
        </w:rPr>
        <w:t xml:space="preserve">Game 1 and Game 2. The </w:t>
      </w:r>
      <w:r w:rsidR="00B73302">
        <w:rPr>
          <w:lang w:eastAsia="en-AU"/>
        </w:rPr>
        <w:t>p</w:t>
      </w:r>
      <w:r w:rsidR="004D5153" w:rsidRPr="006A3EFA">
        <w:rPr>
          <w:lang w:eastAsia="en-AU"/>
        </w:rPr>
        <w:t xml:space="preserve">rogram </w:t>
      </w:r>
      <w:r w:rsidR="00B73302">
        <w:rPr>
          <w:lang w:eastAsia="en-AU"/>
        </w:rPr>
        <w:t>g</w:t>
      </w:r>
      <w:r w:rsidR="007904BA" w:rsidRPr="006A3EFA">
        <w:rPr>
          <w:lang w:eastAsia="en-AU"/>
        </w:rPr>
        <w:t xml:space="preserve">uide </w:t>
      </w:r>
      <w:r w:rsidR="004D5153" w:rsidRPr="006A3EFA">
        <w:rPr>
          <w:lang w:eastAsia="en-AU"/>
        </w:rPr>
        <w:t>provided a time for ‘kick-off’ for Game 1 and Game 2. The licensee submitted this information:</w:t>
      </w:r>
    </w:p>
    <w:p w14:paraId="3CCD98FB" w14:textId="34422F45" w:rsidR="004D5153" w:rsidRPr="004D5153" w:rsidRDefault="004D5153" w:rsidP="004D5153">
      <w:pPr>
        <w:pStyle w:val="ACMABodyText"/>
        <w:ind w:left="720"/>
        <w:rPr>
          <w:rFonts w:cs="Arial"/>
          <w:iCs/>
          <w:sz w:val="18"/>
          <w:szCs w:val="18"/>
        </w:rPr>
      </w:pPr>
      <w:r>
        <w:rPr>
          <w:rFonts w:cs="Arial"/>
          <w:iCs/>
          <w:sz w:val="18"/>
          <w:szCs w:val="18"/>
          <w:lang w:eastAsia="en-AU"/>
        </w:rPr>
        <w:t xml:space="preserve">… </w:t>
      </w:r>
      <w:r w:rsidRPr="004D5153" w:rsidDel="003143CE">
        <w:rPr>
          <w:rFonts w:cs="Arial"/>
          <w:iCs/>
          <w:sz w:val="18"/>
          <w:szCs w:val="18"/>
          <w:lang w:eastAsia="en-AU"/>
        </w:rPr>
        <w:t xml:space="preserve">would have appeared on the EPG and in the TV Guide of Nine's </w:t>
      </w:r>
      <w:hyperlink r:id="rId11" w:history="1">
        <w:r w:rsidRPr="004D5153" w:rsidDel="003143CE">
          <w:rPr>
            <w:rStyle w:val="Hyperlink"/>
            <w:rFonts w:cs="Arial"/>
            <w:iCs/>
            <w:sz w:val="18"/>
            <w:szCs w:val="18"/>
            <w:lang w:eastAsia="en-AU"/>
          </w:rPr>
          <w:t>www.yourtv.com.au/guide/sydney</w:t>
        </w:r>
      </w:hyperlink>
      <w:r w:rsidRPr="004D5153" w:rsidDel="003143CE">
        <w:rPr>
          <w:rFonts w:cs="Arial"/>
          <w:iCs/>
          <w:sz w:val="18"/>
          <w:szCs w:val="18"/>
          <w:lang w:eastAsia="en-AU"/>
        </w:rPr>
        <w:t xml:space="preserve"> website more than 24 hours in advance</w:t>
      </w:r>
      <w:r>
        <w:rPr>
          <w:rFonts w:cs="Arial"/>
          <w:iCs/>
          <w:sz w:val="18"/>
          <w:szCs w:val="18"/>
          <w:lang w:eastAsia="en-AU"/>
        </w:rPr>
        <w:t>.</w:t>
      </w:r>
      <w:r w:rsidRPr="004D5153">
        <w:rPr>
          <w:rFonts w:cs="Arial"/>
          <w:iCs/>
          <w:sz w:val="18"/>
          <w:szCs w:val="18"/>
        </w:rPr>
        <w:t xml:space="preserve">  </w:t>
      </w:r>
    </w:p>
    <w:p w14:paraId="3307E875" w14:textId="684234AE" w:rsidR="004D5153" w:rsidRPr="004D5153" w:rsidRDefault="004D5153" w:rsidP="004D5153">
      <w:pPr>
        <w:pStyle w:val="ACMABodyText"/>
        <w:rPr>
          <w:rFonts w:cs="Arial"/>
        </w:rPr>
      </w:pPr>
      <w:r>
        <w:rPr>
          <w:rFonts w:cs="Arial"/>
        </w:rPr>
        <w:t xml:space="preserve">The </w:t>
      </w:r>
      <w:r w:rsidRPr="004D5153">
        <w:rPr>
          <w:rFonts w:cs="Arial"/>
        </w:rPr>
        <w:t xml:space="preserve">ACMA notes the content at the ‘yourtv’ </w:t>
      </w:r>
      <w:r w:rsidR="00AB5B88" w:rsidRPr="004D5153">
        <w:rPr>
          <w:rFonts w:cs="Arial"/>
        </w:rPr>
        <w:t>URL</w:t>
      </w:r>
      <w:r w:rsidRPr="004D5153">
        <w:rPr>
          <w:rFonts w:cs="Arial"/>
        </w:rPr>
        <w:t xml:space="preserve"> resolves to a nine.com.au webpage. The ACMA is satisfied </w:t>
      </w:r>
      <w:r w:rsidR="00E4104F">
        <w:rPr>
          <w:rFonts w:cs="Arial"/>
        </w:rPr>
        <w:t xml:space="preserve">that </w:t>
      </w:r>
      <w:r w:rsidRPr="004D5153">
        <w:rPr>
          <w:rFonts w:cs="Arial"/>
        </w:rPr>
        <w:t xml:space="preserve">the licensee </w:t>
      </w:r>
      <w:r w:rsidRPr="004D5153">
        <w:t>publish</w:t>
      </w:r>
      <w:r>
        <w:t>ed</w:t>
      </w:r>
      <w:r w:rsidRPr="004D5153">
        <w:t xml:space="preserve"> the Scheduled Start of Play </w:t>
      </w:r>
      <w:r w:rsidR="007F448F">
        <w:t xml:space="preserve">(identified as ‘kick-off’) </w:t>
      </w:r>
      <w:r w:rsidRPr="004D5153">
        <w:t>on the licensee’s website</w:t>
      </w:r>
      <w:r w:rsidR="009B50EB">
        <w:t>,</w:t>
      </w:r>
      <w:r w:rsidRPr="004D5153">
        <w:t xml:space="preserve"> at </w:t>
      </w:r>
      <w:r w:rsidRPr="004D5153">
        <w:rPr>
          <w:rFonts w:cs="Arial"/>
        </w:rPr>
        <w:t xml:space="preserve">least 24 hours prior to </w:t>
      </w:r>
      <w:r w:rsidR="00BB4E07">
        <w:rPr>
          <w:rFonts w:cs="Arial"/>
        </w:rPr>
        <w:t xml:space="preserve">the </w:t>
      </w:r>
      <w:r w:rsidRPr="004D5153">
        <w:rPr>
          <w:rFonts w:cs="Arial"/>
        </w:rPr>
        <w:t>broadcast</w:t>
      </w:r>
      <w:r w:rsidR="00BB4E07">
        <w:rPr>
          <w:rFonts w:cs="Arial"/>
        </w:rPr>
        <w:t xml:space="preserve"> of Games 1 and 2</w:t>
      </w:r>
      <w:r w:rsidR="009B50EB">
        <w:rPr>
          <w:rFonts w:cs="Arial"/>
        </w:rPr>
        <w:t>,</w:t>
      </w:r>
      <w:r w:rsidRPr="004D5153">
        <w:rPr>
          <w:rFonts w:cs="Arial"/>
        </w:rPr>
        <w:t xml:space="preserve"> and notif</w:t>
      </w:r>
      <w:r>
        <w:rPr>
          <w:rFonts w:cs="Arial"/>
        </w:rPr>
        <w:t>ied</w:t>
      </w:r>
      <w:r w:rsidRPr="004D5153">
        <w:rPr>
          <w:rFonts w:cs="Arial"/>
        </w:rPr>
        <w:t xml:space="preserve"> that time to the licensee’s EPG providers at least 24 hours prior to broadcast</w:t>
      </w:r>
      <w:r w:rsidR="00491F63">
        <w:rPr>
          <w:rFonts w:cs="Arial"/>
        </w:rPr>
        <w:t xml:space="preserve"> of Games 1 and 2</w:t>
      </w:r>
      <w:r w:rsidR="009B50EB">
        <w:rPr>
          <w:rFonts w:cs="Arial"/>
        </w:rPr>
        <w:t>.</w:t>
      </w:r>
    </w:p>
    <w:p w14:paraId="08EEADFE" w14:textId="222F64D6" w:rsidR="00046130" w:rsidRPr="004D5153" w:rsidRDefault="00222941" w:rsidP="00D7679E">
      <w:pPr>
        <w:pStyle w:val="ACMABodyText"/>
        <w:rPr>
          <w:rFonts w:cs="Arial"/>
        </w:rPr>
      </w:pPr>
      <w:r w:rsidRPr="006A3EFA">
        <w:rPr>
          <w:rFonts w:cs="Arial"/>
          <w:iCs/>
        </w:rPr>
        <w:t>Therefore</w:t>
      </w:r>
      <w:r w:rsidR="007F448F" w:rsidRPr="006A3EFA">
        <w:rPr>
          <w:rFonts w:cs="Arial"/>
          <w:iCs/>
        </w:rPr>
        <w:t xml:space="preserve">, </w:t>
      </w:r>
      <w:r w:rsidR="007433C2">
        <w:rPr>
          <w:rFonts w:cs="Arial"/>
          <w:iCs/>
        </w:rPr>
        <w:t xml:space="preserve">in accordance with </w:t>
      </w:r>
      <w:r w:rsidR="00011473">
        <w:rPr>
          <w:rFonts w:cs="Arial"/>
          <w:iCs/>
        </w:rPr>
        <w:t xml:space="preserve">the relevant definition in </w:t>
      </w:r>
      <w:r w:rsidR="007433C2">
        <w:rPr>
          <w:rFonts w:cs="Arial"/>
          <w:iCs/>
        </w:rPr>
        <w:t xml:space="preserve">Appendix 3 </w:t>
      </w:r>
      <w:r w:rsidR="00491F63">
        <w:rPr>
          <w:rFonts w:cs="Arial"/>
          <w:iCs/>
        </w:rPr>
        <w:t>to</w:t>
      </w:r>
      <w:r w:rsidR="00491F63" w:rsidRPr="006A3EFA">
        <w:rPr>
          <w:rFonts w:cs="Arial"/>
          <w:iCs/>
        </w:rPr>
        <w:t xml:space="preserve"> </w:t>
      </w:r>
      <w:r w:rsidR="007F448F" w:rsidRPr="006A3EFA">
        <w:rPr>
          <w:rFonts w:cs="Arial"/>
          <w:iCs/>
        </w:rPr>
        <w:t>the Code,</w:t>
      </w:r>
      <w:r w:rsidRPr="006A3EFA">
        <w:rPr>
          <w:rFonts w:cs="Arial"/>
          <w:iCs/>
        </w:rPr>
        <w:t xml:space="preserve"> the </w:t>
      </w:r>
      <w:r w:rsidR="007F448F" w:rsidRPr="006A3EFA">
        <w:rPr>
          <w:rFonts w:cs="Arial"/>
          <w:iCs/>
        </w:rPr>
        <w:t xml:space="preserve">licensee identified the Scheduled </w:t>
      </w:r>
      <w:r w:rsidR="00054B9C">
        <w:rPr>
          <w:rFonts w:cs="Arial"/>
          <w:iCs/>
        </w:rPr>
        <w:t>S</w:t>
      </w:r>
      <w:r w:rsidR="00054B9C" w:rsidRPr="006A3EFA">
        <w:rPr>
          <w:rFonts w:cs="Arial"/>
          <w:iCs/>
        </w:rPr>
        <w:t xml:space="preserve">tart </w:t>
      </w:r>
      <w:r w:rsidR="007F448F" w:rsidRPr="006A3EFA">
        <w:rPr>
          <w:rFonts w:cs="Arial"/>
          <w:iCs/>
        </w:rPr>
        <w:t xml:space="preserve">of Play. </w:t>
      </w:r>
    </w:p>
    <w:p w14:paraId="0F6DEA99" w14:textId="371E3B7C" w:rsidR="00AC2E51" w:rsidRPr="005F5804" w:rsidRDefault="00AC2E51" w:rsidP="00533C13">
      <w:pPr>
        <w:suppressAutoHyphens/>
        <w:spacing w:before="0" w:line="240" w:lineRule="atLeast"/>
        <w:rPr>
          <w:b/>
          <w:bCs/>
          <w:iCs/>
        </w:rPr>
      </w:pPr>
      <w:r w:rsidRPr="005F5804">
        <w:rPr>
          <w:b/>
          <w:bCs/>
          <w:iCs/>
        </w:rPr>
        <w:t xml:space="preserve">Were </w:t>
      </w:r>
      <w:r w:rsidR="00184A9E" w:rsidRPr="005F5804">
        <w:rPr>
          <w:b/>
          <w:bCs/>
          <w:iCs/>
        </w:rPr>
        <w:t xml:space="preserve">the Commercials </w:t>
      </w:r>
      <w:r w:rsidRPr="005F5804">
        <w:rPr>
          <w:b/>
          <w:bCs/>
          <w:iCs/>
        </w:rPr>
        <w:t xml:space="preserve">relating to </w:t>
      </w:r>
      <w:r w:rsidR="00481664" w:rsidRPr="005F5804">
        <w:rPr>
          <w:b/>
          <w:bCs/>
          <w:iCs/>
        </w:rPr>
        <w:t xml:space="preserve">Betting </w:t>
      </w:r>
      <w:r w:rsidRPr="005F5804">
        <w:rPr>
          <w:b/>
          <w:bCs/>
          <w:iCs/>
        </w:rPr>
        <w:t xml:space="preserve">or </w:t>
      </w:r>
      <w:r w:rsidR="00481664" w:rsidRPr="005F5804">
        <w:rPr>
          <w:b/>
          <w:bCs/>
          <w:iCs/>
        </w:rPr>
        <w:t xml:space="preserve">Gambling </w:t>
      </w:r>
      <w:r w:rsidRPr="005F5804">
        <w:rPr>
          <w:b/>
          <w:bCs/>
          <w:iCs/>
        </w:rPr>
        <w:t xml:space="preserve">broadcast </w:t>
      </w:r>
      <w:r w:rsidR="00FD197D" w:rsidRPr="005F5804">
        <w:rPr>
          <w:b/>
          <w:bCs/>
          <w:iCs/>
        </w:rPr>
        <w:t xml:space="preserve">at prohibited times </w:t>
      </w:r>
      <w:r w:rsidRPr="005F5804">
        <w:rPr>
          <w:b/>
          <w:bCs/>
          <w:iCs/>
        </w:rPr>
        <w:t xml:space="preserve">during the </w:t>
      </w:r>
      <w:r w:rsidR="00B64356" w:rsidRPr="005F5804">
        <w:rPr>
          <w:b/>
          <w:bCs/>
          <w:iCs/>
        </w:rPr>
        <w:t>Live Sporting Events</w:t>
      </w:r>
      <w:r w:rsidRPr="005F5804">
        <w:rPr>
          <w:b/>
          <w:bCs/>
          <w:iCs/>
        </w:rPr>
        <w:t>?</w:t>
      </w:r>
    </w:p>
    <w:p w14:paraId="43279E7C" w14:textId="1424AF9B" w:rsidR="00AC2E51" w:rsidRPr="00AC2E51" w:rsidRDefault="00900323" w:rsidP="00533C13">
      <w:pPr>
        <w:pStyle w:val="ACMABodyText"/>
        <w:rPr>
          <w:i/>
        </w:rPr>
      </w:pPr>
      <w:r>
        <w:rPr>
          <w:i/>
        </w:rPr>
        <w:t>When</w:t>
      </w:r>
      <w:r w:rsidR="00AC2E51" w:rsidRPr="00AC2E51">
        <w:rPr>
          <w:i/>
        </w:rPr>
        <w:t xml:space="preserve"> was the Scheduled Start of Play? </w:t>
      </w:r>
    </w:p>
    <w:p w14:paraId="0E92D33B" w14:textId="2A583736" w:rsidR="00BA55FA" w:rsidRDefault="00AC2E51" w:rsidP="00533C13">
      <w:pPr>
        <w:pStyle w:val="ACMABodyText"/>
        <w:rPr>
          <w:rFonts w:cs="Arial"/>
        </w:rPr>
      </w:pPr>
      <w:r>
        <w:rPr>
          <w:rFonts w:cs="Arial"/>
        </w:rPr>
        <w:t xml:space="preserve">The licensee submitted </w:t>
      </w:r>
      <w:r w:rsidR="00E471A9">
        <w:rPr>
          <w:rFonts w:cs="Arial"/>
        </w:rPr>
        <w:t xml:space="preserve">that </w:t>
      </w:r>
      <w:r>
        <w:rPr>
          <w:rFonts w:cs="Arial"/>
        </w:rPr>
        <w:t xml:space="preserve">the Scheduled </w:t>
      </w:r>
      <w:r w:rsidR="00054B9C">
        <w:rPr>
          <w:rFonts w:cs="Arial"/>
        </w:rPr>
        <w:t xml:space="preserve">Start </w:t>
      </w:r>
      <w:r>
        <w:rPr>
          <w:rFonts w:cs="Arial"/>
        </w:rPr>
        <w:t>of Play</w:t>
      </w:r>
      <w:r w:rsidR="00046130">
        <w:rPr>
          <w:rFonts w:cs="Arial"/>
        </w:rPr>
        <w:t>,</w:t>
      </w:r>
      <w:r>
        <w:rPr>
          <w:rFonts w:cs="Arial"/>
        </w:rPr>
        <w:t xml:space="preserve"> </w:t>
      </w:r>
      <w:r w:rsidR="00A80020">
        <w:rPr>
          <w:rFonts w:cs="Arial"/>
        </w:rPr>
        <w:t xml:space="preserve">as notified to </w:t>
      </w:r>
      <w:r w:rsidR="00046130">
        <w:rPr>
          <w:rFonts w:cs="Arial"/>
        </w:rPr>
        <w:t xml:space="preserve">the </w:t>
      </w:r>
      <w:r w:rsidR="00900323">
        <w:rPr>
          <w:rFonts w:cs="Arial"/>
        </w:rPr>
        <w:t>licensee’s</w:t>
      </w:r>
      <w:r w:rsidR="00A80020">
        <w:rPr>
          <w:rFonts w:cs="Arial"/>
        </w:rPr>
        <w:t xml:space="preserve"> EPG provider and published on the licensee’s website</w:t>
      </w:r>
      <w:r w:rsidR="00046130">
        <w:rPr>
          <w:rFonts w:cs="Arial"/>
        </w:rPr>
        <w:t>,</w:t>
      </w:r>
      <w:r w:rsidR="00A80020">
        <w:rPr>
          <w:rFonts w:cs="Arial"/>
        </w:rPr>
        <w:t xml:space="preserve"> </w:t>
      </w:r>
      <w:r w:rsidR="00BA55FA">
        <w:rPr>
          <w:rFonts w:cs="Arial"/>
        </w:rPr>
        <w:t>was 8.10</w:t>
      </w:r>
      <w:r w:rsidR="00F45DAC">
        <w:rPr>
          <w:rFonts w:cs="Arial"/>
        </w:rPr>
        <w:t xml:space="preserve"> </w:t>
      </w:r>
      <w:r w:rsidR="00BA55FA">
        <w:rPr>
          <w:rFonts w:cs="Arial"/>
        </w:rPr>
        <w:t>pm</w:t>
      </w:r>
      <w:r w:rsidR="00CC1136">
        <w:rPr>
          <w:rFonts w:cs="Arial"/>
        </w:rPr>
        <w:t xml:space="preserve"> (AEST)</w:t>
      </w:r>
      <w:r w:rsidR="00BA55FA">
        <w:rPr>
          <w:rFonts w:cs="Arial"/>
        </w:rPr>
        <w:t xml:space="preserve"> </w:t>
      </w:r>
      <w:r w:rsidR="00F45DAC">
        <w:rPr>
          <w:rFonts w:cs="Arial"/>
        </w:rPr>
        <w:t xml:space="preserve">for </w:t>
      </w:r>
      <w:r w:rsidR="00F45DAC" w:rsidRPr="00D3676A">
        <w:rPr>
          <w:rFonts w:cs="Arial"/>
        </w:rPr>
        <w:t>Game</w:t>
      </w:r>
      <w:r w:rsidR="00F45DAC">
        <w:rPr>
          <w:rFonts w:cs="Arial"/>
        </w:rPr>
        <w:t xml:space="preserve"> 1 </w:t>
      </w:r>
      <w:r w:rsidR="00BA55FA">
        <w:rPr>
          <w:rFonts w:cs="Arial"/>
        </w:rPr>
        <w:t>and was 7.50</w:t>
      </w:r>
      <w:r w:rsidR="00F45DAC">
        <w:rPr>
          <w:rFonts w:cs="Arial"/>
        </w:rPr>
        <w:t xml:space="preserve"> </w:t>
      </w:r>
      <w:r w:rsidR="00BA55FA">
        <w:rPr>
          <w:rFonts w:cs="Arial"/>
        </w:rPr>
        <w:t>pm</w:t>
      </w:r>
      <w:r w:rsidR="00CC1136">
        <w:rPr>
          <w:rFonts w:cs="Arial"/>
        </w:rPr>
        <w:t xml:space="preserve"> (AEST)</w:t>
      </w:r>
      <w:r w:rsidR="00BA55FA" w:rsidRPr="00D3676A">
        <w:rPr>
          <w:rFonts w:cs="Arial"/>
        </w:rPr>
        <w:t xml:space="preserve"> </w:t>
      </w:r>
      <w:r w:rsidR="00F45DAC">
        <w:rPr>
          <w:rFonts w:cs="Arial"/>
        </w:rPr>
        <w:t>for Game 2.</w:t>
      </w:r>
    </w:p>
    <w:p w14:paraId="37D10329" w14:textId="733032A0" w:rsidR="00A527D9" w:rsidRDefault="00046130" w:rsidP="00533C13">
      <w:pPr>
        <w:pStyle w:val="ACMABodyText"/>
        <w:rPr>
          <w:rFonts w:cs="Arial"/>
        </w:rPr>
      </w:pPr>
      <w:r>
        <w:rPr>
          <w:rFonts w:cs="Arial"/>
        </w:rPr>
        <w:t xml:space="preserve">The Code requires </w:t>
      </w:r>
      <w:r w:rsidR="00F86186">
        <w:rPr>
          <w:rFonts w:cs="Arial"/>
        </w:rPr>
        <w:t>P</w:t>
      </w:r>
      <w:r>
        <w:rPr>
          <w:rFonts w:cs="Arial"/>
        </w:rPr>
        <w:t>lay</w:t>
      </w:r>
      <w:r w:rsidR="00C87972">
        <w:rPr>
          <w:rFonts w:cs="Arial"/>
        </w:rPr>
        <w:t xml:space="preserve"> </w:t>
      </w:r>
      <w:r w:rsidR="003914F4">
        <w:rPr>
          <w:rFonts w:cs="Arial"/>
        </w:rPr>
        <w:t>(</w:t>
      </w:r>
      <w:r w:rsidR="00C87972">
        <w:rPr>
          <w:rFonts w:cs="Arial"/>
        </w:rPr>
        <w:t xml:space="preserve">as defined in Appendix 3 </w:t>
      </w:r>
      <w:r w:rsidR="00003A3F">
        <w:rPr>
          <w:rFonts w:cs="Arial"/>
        </w:rPr>
        <w:t>to</w:t>
      </w:r>
      <w:r w:rsidR="00C87972">
        <w:rPr>
          <w:rFonts w:cs="Arial"/>
        </w:rPr>
        <w:t xml:space="preserve"> the Code</w:t>
      </w:r>
      <w:r w:rsidR="00287CE4">
        <w:rPr>
          <w:rFonts w:cs="Arial"/>
        </w:rPr>
        <w:t xml:space="preserve"> as</w:t>
      </w:r>
      <w:r w:rsidR="002E1FAE">
        <w:rPr>
          <w:rFonts w:cs="Arial"/>
        </w:rPr>
        <w:t>, inter alia</w:t>
      </w:r>
      <w:r w:rsidR="00C87972">
        <w:rPr>
          <w:rFonts w:cs="Arial"/>
        </w:rPr>
        <w:t>,</w:t>
      </w:r>
      <w:r w:rsidR="002E1FAE">
        <w:rPr>
          <w:rFonts w:cs="Arial"/>
        </w:rPr>
        <w:t xml:space="preserve"> </w:t>
      </w:r>
      <w:r w:rsidR="00BF5A66">
        <w:rPr>
          <w:rFonts w:cs="Arial"/>
        </w:rPr>
        <w:t xml:space="preserve">the </w:t>
      </w:r>
      <w:r w:rsidR="002E1FAE" w:rsidRPr="002E1FAE">
        <w:rPr>
          <w:rFonts w:cs="Arial"/>
        </w:rPr>
        <w:t>actual run of play or active progress of the</w:t>
      </w:r>
      <w:r w:rsidR="002E1FAE">
        <w:rPr>
          <w:rFonts w:cs="Arial"/>
        </w:rPr>
        <w:t xml:space="preserve"> </w:t>
      </w:r>
      <w:r w:rsidR="002E1FAE" w:rsidRPr="002E1FAE">
        <w:rPr>
          <w:rFonts w:cs="Arial"/>
        </w:rPr>
        <w:t>sporting event</w:t>
      </w:r>
      <w:r w:rsidR="003914F4">
        <w:rPr>
          <w:rFonts w:cs="Arial"/>
        </w:rPr>
        <w:t>)</w:t>
      </w:r>
      <w:r w:rsidR="00BF5A66">
        <w:rPr>
          <w:rFonts w:cs="Arial"/>
        </w:rPr>
        <w:t>,</w:t>
      </w:r>
      <w:r>
        <w:rPr>
          <w:rFonts w:cs="Arial"/>
        </w:rPr>
        <w:t xml:space="preserve"> </w:t>
      </w:r>
      <w:r w:rsidRPr="00A80020">
        <w:rPr>
          <w:rFonts w:cs="Arial"/>
        </w:rPr>
        <w:t>to commence no earlier than the Scheduled Start of Play.</w:t>
      </w:r>
      <w:r w:rsidR="00A527D9">
        <w:rPr>
          <w:rFonts w:cs="Arial"/>
        </w:rPr>
        <w:t xml:space="preserve"> </w:t>
      </w:r>
      <w:r w:rsidR="00A80020">
        <w:rPr>
          <w:rFonts w:cs="Arial"/>
        </w:rPr>
        <w:t xml:space="preserve">The licensee provided evidence that the </w:t>
      </w:r>
      <w:r w:rsidR="00900323">
        <w:rPr>
          <w:rFonts w:cs="Arial"/>
        </w:rPr>
        <w:t xml:space="preserve">live-to-air coverage of Play </w:t>
      </w:r>
      <w:r w:rsidR="00F45DAC">
        <w:rPr>
          <w:rFonts w:cs="Arial"/>
        </w:rPr>
        <w:t xml:space="preserve">was </w:t>
      </w:r>
      <w:r w:rsidR="00F45DAC">
        <w:rPr>
          <w:rFonts w:cs="Arial"/>
        </w:rPr>
        <w:br/>
        <w:t xml:space="preserve">8.13 pm (AEST) </w:t>
      </w:r>
      <w:r w:rsidR="00A80020">
        <w:rPr>
          <w:rFonts w:cs="Arial"/>
        </w:rPr>
        <w:t>for Game 1 and</w:t>
      </w:r>
      <w:r w:rsidR="00F45DAC" w:rsidRPr="00F45DAC">
        <w:rPr>
          <w:rFonts w:cs="Arial"/>
        </w:rPr>
        <w:t xml:space="preserve"> </w:t>
      </w:r>
      <w:r w:rsidR="00F45DAC">
        <w:rPr>
          <w:rFonts w:cs="Arial"/>
        </w:rPr>
        <w:t>was 7.55 pm (AEST)</w:t>
      </w:r>
      <w:r w:rsidR="00A80020">
        <w:rPr>
          <w:rFonts w:cs="Arial"/>
        </w:rPr>
        <w:t xml:space="preserve"> for Game 2. </w:t>
      </w:r>
      <w:r w:rsidR="00A80020" w:rsidRPr="00A80020">
        <w:rPr>
          <w:rFonts w:cs="Arial"/>
        </w:rPr>
        <w:t xml:space="preserve">The </w:t>
      </w:r>
      <w:r w:rsidR="00A80020">
        <w:rPr>
          <w:rFonts w:cs="Arial"/>
        </w:rPr>
        <w:t xml:space="preserve">licensee provided copies of the broadcasts for Game 1 and Game 2. The </w:t>
      </w:r>
      <w:r w:rsidR="00900323">
        <w:rPr>
          <w:rFonts w:cs="Arial"/>
        </w:rPr>
        <w:t xml:space="preserve">start of Play </w:t>
      </w:r>
      <w:r w:rsidR="00A80020">
        <w:rPr>
          <w:rFonts w:cs="Arial"/>
        </w:rPr>
        <w:t>in the broadcasts accord</w:t>
      </w:r>
      <w:r w:rsidR="00900323">
        <w:rPr>
          <w:rFonts w:cs="Arial"/>
        </w:rPr>
        <w:t>s</w:t>
      </w:r>
      <w:r w:rsidR="00A80020">
        <w:rPr>
          <w:rFonts w:cs="Arial"/>
        </w:rPr>
        <w:t xml:space="preserve"> with </w:t>
      </w:r>
      <w:r w:rsidR="00A80020" w:rsidRPr="00A80020">
        <w:rPr>
          <w:rFonts w:cs="Arial"/>
        </w:rPr>
        <w:t>the licensee’s submissions</w:t>
      </w:r>
      <w:r w:rsidR="00900323">
        <w:rPr>
          <w:rFonts w:cs="Arial"/>
        </w:rPr>
        <w:t>.</w:t>
      </w:r>
      <w:r w:rsidR="00A527D9" w:rsidRPr="00A527D9">
        <w:rPr>
          <w:rFonts w:cs="Arial"/>
        </w:rPr>
        <w:t xml:space="preserve"> </w:t>
      </w:r>
    </w:p>
    <w:p w14:paraId="13708025" w14:textId="541A7573" w:rsidR="00A80020" w:rsidRPr="00A80020" w:rsidRDefault="00A527D9" w:rsidP="00533C13">
      <w:pPr>
        <w:pStyle w:val="ACMABodyText"/>
        <w:rPr>
          <w:rFonts w:cs="Arial"/>
        </w:rPr>
      </w:pPr>
      <w:r>
        <w:rPr>
          <w:rFonts w:cs="Arial"/>
        </w:rPr>
        <w:t xml:space="preserve">The ACMA is satisfied </w:t>
      </w:r>
      <w:r w:rsidR="00E26FB2">
        <w:rPr>
          <w:rFonts w:cs="Arial"/>
        </w:rPr>
        <w:t xml:space="preserve">that </w:t>
      </w:r>
      <w:r w:rsidRPr="00A80020">
        <w:rPr>
          <w:rFonts w:cs="Arial"/>
        </w:rPr>
        <w:t xml:space="preserve">the actual start of </w:t>
      </w:r>
      <w:r>
        <w:rPr>
          <w:rFonts w:cs="Arial"/>
        </w:rPr>
        <w:t>P</w:t>
      </w:r>
      <w:r w:rsidRPr="00A80020">
        <w:rPr>
          <w:rFonts w:cs="Arial"/>
        </w:rPr>
        <w:t>lay for Game 1 and Game 2 commenced no earlier than the Scheduled Start of Play.</w:t>
      </w:r>
    </w:p>
    <w:p w14:paraId="3FB27BDA" w14:textId="38F8936E" w:rsidR="000A6EF1" w:rsidRPr="00900323" w:rsidRDefault="003929B9" w:rsidP="00533C13">
      <w:pPr>
        <w:spacing w:before="0" w:line="240" w:lineRule="atLeast"/>
        <w:rPr>
          <w:bCs/>
        </w:rPr>
      </w:pPr>
      <w:r w:rsidRPr="00900323">
        <w:rPr>
          <w:bCs/>
        </w:rPr>
        <w:t>W</w:t>
      </w:r>
      <w:r w:rsidR="00900323" w:rsidRPr="00900323">
        <w:rPr>
          <w:bCs/>
        </w:rPr>
        <w:t>hen w</w:t>
      </w:r>
      <w:r w:rsidR="00CC1136" w:rsidRPr="00900323">
        <w:rPr>
          <w:bCs/>
        </w:rPr>
        <w:t xml:space="preserve">ere </w:t>
      </w:r>
      <w:r w:rsidR="00E62424">
        <w:rPr>
          <w:bCs/>
        </w:rPr>
        <w:t>the C</w:t>
      </w:r>
      <w:r w:rsidR="00E62424" w:rsidRPr="00900323">
        <w:rPr>
          <w:bCs/>
        </w:rPr>
        <w:t xml:space="preserve">ommercials </w:t>
      </w:r>
      <w:r w:rsidR="00CC1136" w:rsidRPr="00900323">
        <w:rPr>
          <w:bCs/>
        </w:rPr>
        <w:t xml:space="preserve">relating to </w:t>
      </w:r>
      <w:r w:rsidR="00E62424">
        <w:rPr>
          <w:bCs/>
        </w:rPr>
        <w:t>B</w:t>
      </w:r>
      <w:r w:rsidR="00E62424" w:rsidRPr="00900323">
        <w:rPr>
          <w:bCs/>
        </w:rPr>
        <w:t xml:space="preserve">etting </w:t>
      </w:r>
      <w:r w:rsidR="00CC1136" w:rsidRPr="00900323">
        <w:rPr>
          <w:bCs/>
        </w:rPr>
        <w:t xml:space="preserve">or </w:t>
      </w:r>
      <w:r w:rsidR="00E62424">
        <w:rPr>
          <w:bCs/>
        </w:rPr>
        <w:t>G</w:t>
      </w:r>
      <w:r w:rsidR="00E62424" w:rsidRPr="00900323">
        <w:rPr>
          <w:bCs/>
        </w:rPr>
        <w:t xml:space="preserve">ambling </w:t>
      </w:r>
      <w:r w:rsidR="00CC1136" w:rsidRPr="00900323">
        <w:rPr>
          <w:bCs/>
        </w:rPr>
        <w:t xml:space="preserve">broadcast? </w:t>
      </w:r>
    </w:p>
    <w:p w14:paraId="115F53FE" w14:textId="4934A0E0" w:rsidR="00D7679E" w:rsidRDefault="00407DC5" w:rsidP="00533C13">
      <w:pPr>
        <w:pStyle w:val="ACMABodyText"/>
        <w:rPr>
          <w:rFonts w:cs="Arial"/>
        </w:rPr>
      </w:pPr>
      <w:r>
        <w:rPr>
          <w:rFonts w:cs="Arial"/>
        </w:rPr>
        <w:t>Relevantly, c</w:t>
      </w:r>
      <w:r w:rsidR="00BA55FA" w:rsidRPr="00D3676A">
        <w:rPr>
          <w:rFonts w:cs="Arial"/>
        </w:rPr>
        <w:t xml:space="preserve">lause </w:t>
      </w:r>
      <w:r w:rsidR="00BA55FA">
        <w:rPr>
          <w:rFonts w:cs="Arial"/>
        </w:rPr>
        <w:t>3.1</w:t>
      </w:r>
      <w:r w:rsidR="00BA55FA" w:rsidRPr="00D3676A">
        <w:rPr>
          <w:rFonts w:cs="Arial"/>
        </w:rPr>
        <w:t xml:space="preserve"> of </w:t>
      </w:r>
      <w:r w:rsidR="00BA55FA">
        <w:rPr>
          <w:rFonts w:cs="Arial"/>
        </w:rPr>
        <w:t xml:space="preserve">Appendix 3 states that for </w:t>
      </w:r>
      <w:r w:rsidR="00562DD2">
        <w:rPr>
          <w:rFonts w:cs="Arial"/>
        </w:rPr>
        <w:t xml:space="preserve">Live Sporting Events </w:t>
      </w:r>
      <w:r w:rsidR="00BA55FA">
        <w:rPr>
          <w:rFonts w:cs="Arial"/>
        </w:rPr>
        <w:t xml:space="preserve">where the Scheduled Start of Play </w:t>
      </w:r>
      <w:r w:rsidR="003929B9">
        <w:rPr>
          <w:rFonts w:cs="Arial"/>
        </w:rPr>
        <w:t>is between 5.00</w:t>
      </w:r>
      <w:r w:rsidR="00F45DAC">
        <w:rPr>
          <w:rFonts w:cs="Arial"/>
        </w:rPr>
        <w:t xml:space="preserve"> </w:t>
      </w:r>
      <w:r w:rsidR="003929B9">
        <w:rPr>
          <w:rFonts w:cs="Arial"/>
        </w:rPr>
        <w:t>am and 8.30</w:t>
      </w:r>
      <w:r w:rsidR="00F45DAC">
        <w:rPr>
          <w:rFonts w:cs="Arial"/>
        </w:rPr>
        <w:t xml:space="preserve"> </w:t>
      </w:r>
      <w:r w:rsidR="003929B9">
        <w:rPr>
          <w:rFonts w:cs="Arial"/>
        </w:rPr>
        <w:t>pm</w:t>
      </w:r>
      <w:r w:rsidR="009F1D19">
        <w:rPr>
          <w:rFonts w:cs="Arial"/>
        </w:rPr>
        <w:t>, the broadcast of</w:t>
      </w:r>
      <w:r w:rsidR="003929B9">
        <w:rPr>
          <w:rFonts w:cs="Arial"/>
        </w:rPr>
        <w:t xml:space="preserve"> </w:t>
      </w:r>
      <w:r w:rsidR="0051234E">
        <w:rPr>
          <w:rFonts w:cs="Arial"/>
        </w:rPr>
        <w:t>C</w:t>
      </w:r>
      <w:r w:rsidR="0051234E" w:rsidRPr="00CA644A">
        <w:rPr>
          <w:rFonts w:cs="Arial"/>
        </w:rPr>
        <w:t xml:space="preserve">ommercials </w:t>
      </w:r>
      <w:r w:rsidR="003929B9" w:rsidRPr="00CA644A">
        <w:rPr>
          <w:rFonts w:cs="Arial"/>
        </w:rPr>
        <w:t xml:space="preserve">relating to </w:t>
      </w:r>
      <w:r w:rsidR="0051234E">
        <w:rPr>
          <w:rFonts w:cs="Arial"/>
        </w:rPr>
        <w:t>B</w:t>
      </w:r>
      <w:r w:rsidR="0051234E" w:rsidRPr="00CA644A">
        <w:rPr>
          <w:rFonts w:cs="Arial"/>
        </w:rPr>
        <w:t xml:space="preserve">etting </w:t>
      </w:r>
      <w:r w:rsidR="003929B9" w:rsidRPr="00CA644A">
        <w:rPr>
          <w:rFonts w:cs="Arial"/>
        </w:rPr>
        <w:t xml:space="preserve">or </w:t>
      </w:r>
      <w:r w:rsidR="0051234E">
        <w:rPr>
          <w:rFonts w:cs="Arial"/>
        </w:rPr>
        <w:t>G</w:t>
      </w:r>
      <w:r w:rsidR="0051234E" w:rsidRPr="00CA644A">
        <w:rPr>
          <w:rFonts w:cs="Arial"/>
        </w:rPr>
        <w:t xml:space="preserve">ambling </w:t>
      </w:r>
      <w:r w:rsidR="009F1D19">
        <w:rPr>
          <w:rFonts w:cs="Arial"/>
        </w:rPr>
        <w:t xml:space="preserve">is </w:t>
      </w:r>
      <w:r>
        <w:rPr>
          <w:rFonts w:cs="Arial"/>
        </w:rPr>
        <w:t>not</w:t>
      </w:r>
      <w:r w:rsidR="003929B9">
        <w:rPr>
          <w:rFonts w:cs="Arial"/>
        </w:rPr>
        <w:t xml:space="preserve"> permitted </w:t>
      </w:r>
      <w:r w:rsidR="003929B9" w:rsidRPr="00D3676A">
        <w:rPr>
          <w:rFonts w:cs="Arial"/>
        </w:rPr>
        <w:t xml:space="preserve">during the period </w:t>
      </w:r>
      <w:r w:rsidR="00D7679E" w:rsidRPr="00D3676A">
        <w:rPr>
          <w:rFonts w:cs="Arial"/>
        </w:rPr>
        <w:t xml:space="preserve">beginning five minutes before the </w:t>
      </w:r>
      <w:r w:rsidR="00CA644A">
        <w:rPr>
          <w:rFonts w:cs="Arial"/>
        </w:rPr>
        <w:t>Scheduled Start of Play</w:t>
      </w:r>
      <w:r w:rsidR="00D7679E" w:rsidRPr="00D3676A">
        <w:rPr>
          <w:rFonts w:cs="Arial"/>
        </w:rPr>
        <w:t xml:space="preserve"> of the sporting event and ending </w:t>
      </w:r>
      <w:r w:rsidR="00CA644A" w:rsidRPr="00CA644A">
        <w:rPr>
          <w:rFonts w:cs="Arial"/>
        </w:rPr>
        <w:t>five minutes after the conclusion of live-to-air coverage of Play</w:t>
      </w:r>
      <w:r w:rsidR="00F45DAC">
        <w:rPr>
          <w:rFonts w:cs="Arial"/>
        </w:rPr>
        <w:t>,</w:t>
      </w:r>
      <w:r w:rsidR="00CA644A" w:rsidRPr="00CA644A">
        <w:rPr>
          <w:rFonts w:cs="Arial"/>
        </w:rPr>
        <w:t xml:space="preserve"> or 8.30</w:t>
      </w:r>
      <w:r w:rsidR="00F45DAC">
        <w:rPr>
          <w:rFonts w:cs="Arial"/>
        </w:rPr>
        <w:t xml:space="preserve"> </w:t>
      </w:r>
      <w:r w:rsidR="00CA644A" w:rsidRPr="00CA644A">
        <w:rPr>
          <w:rFonts w:cs="Arial"/>
        </w:rPr>
        <w:t>pm, whichever is sooner.</w:t>
      </w:r>
    </w:p>
    <w:p w14:paraId="7D138148" w14:textId="6FFB650D" w:rsidR="00CA644A" w:rsidRPr="00CA644A" w:rsidRDefault="00CA644A" w:rsidP="00533C13">
      <w:pPr>
        <w:pStyle w:val="ACMABodyText"/>
        <w:rPr>
          <w:rFonts w:cs="Arial"/>
        </w:rPr>
      </w:pPr>
      <w:r w:rsidRPr="00CA644A">
        <w:rPr>
          <w:rFonts w:cs="Arial"/>
        </w:rPr>
        <w:t xml:space="preserve">Clause 3.4 of </w:t>
      </w:r>
      <w:r w:rsidR="009F1D19">
        <w:rPr>
          <w:rFonts w:cs="Arial"/>
        </w:rPr>
        <w:t>A</w:t>
      </w:r>
      <w:r w:rsidRPr="00CA644A">
        <w:rPr>
          <w:rFonts w:cs="Arial"/>
        </w:rPr>
        <w:t>ppendix 3 states that from 8.30</w:t>
      </w:r>
      <w:r w:rsidR="00F45DAC">
        <w:rPr>
          <w:rFonts w:cs="Arial"/>
        </w:rPr>
        <w:t xml:space="preserve"> </w:t>
      </w:r>
      <w:r w:rsidRPr="00CA644A">
        <w:rPr>
          <w:rFonts w:cs="Arial"/>
        </w:rPr>
        <w:t>pm to 5.00</w:t>
      </w:r>
      <w:r w:rsidR="00F45DAC">
        <w:rPr>
          <w:rFonts w:cs="Arial"/>
        </w:rPr>
        <w:t xml:space="preserve"> </w:t>
      </w:r>
      <w:r w:rsidRPr="00CA644A">
        <w:rPr>
          <w:rFonts w:cs="Arial"/>
        </w:rPr>
        <w:t xml:space="preserve">am </w:t>
      </w:r>
      <w:r w:rsidR="009F1D19">
        <w:rPr>
          <w:rFonts w:cs="Arial"/>
        </w:rPr>
        <w:t xml:space="preserve">the broadcast of </w:t>
      </w:r>
      <w:r w:rsidR="00E22082">
        <w:rPr>
          <w:rFonts w:cs="Arial"/>
        </w:rPr>
        <w:t>C</w:t>
      </w:r>
      <w:r w:rsidR="00E22082" w:rsidRPr="00CA644A">
        <w:rPr>
          <w:rFonts w:cs="Arial"/>
        </w:rPr>
        <w:t>ommercial</w:t>
      </w:r>
      <w:r w:rsidR="00E22082">
        <w:rPr>
          <w:rFonts w:cs="Arial"/>
        </w:rPr>
        <w:t>s</w:t>
      </w:r>
      <w:r w:rsidR="00E22082" w:rsidRPr="00CA644A">
        <w:rPr>
          <w:rFonts w:cs="Arial"/>
        </w:rPr>
        <w:t xml:space="preserve"> </w:t>
      </w:r>
      <w:r w:rsidRPr="00CA644A">
        <w:rPr>
          <w:rFonts w:cs="Arial"/>
        </w:rPr>
        <w:t xml:space="preserve">relating to </w:t>
      </w:r>
      <w:r w:rsidR="00E22082">
        <w:rPr>
          <w:rFonts w:cs="Arial"/>
        </w:rPr>
        <w:t>B</w:t>
      </w:r>
      <w:r w:rsidR="00E22082" w:rsidRPr="00CA644A">
        <w:rPr>
          <w:rFonts w:cs="Arial"/>
        </w:rPr>
        <w:t xml:space="preserve">etting </w:t>
      </w:r>
      <w:r w:rsidRPr="00CA644A">
        <w:rPr>
          <w:rFonts w:cs="Arial"/>
        </w:rPr>
        <w:t xml:space="preserve">or </w:t>
      </w:r>
      <w:r w:rsidR="00E22082">
        <w:rPr>
          <w:rFonts w:cs="Arial"/>
        </w:rPr>
        <w:t>G</w:t>
      </w:r>
      <w:r w:rsidR="00E22082" w:rsidRPr="00CA644A">
        <w:rPr>
          <w:rFonts w:cs="Arial"/>
        </w:rPr>
        <w:t xml:space="preserve">ambling </w:t>
      </w:r>
      <w:r w:rsidRPr="00CA644A">
        <w:rPr>
          <w:rFonts w:cs="Arial"/>
        </w:rPr>
        <w:t xml:space="preserve">during a </w:t>
      </w:r>
      <w:r w:rsidR="00E22082">
        <w:rPr>
          <w:rFonts w:cs="Arial"/>
        </w:rPr>
        <w:t>L</w:t>
      </w:r>
      <w:r w:rsidR="00E22082" w:rsidRPr="00CA644A">
        <w:rPr>
          <w:rFonts w:cs="Arial"/>
        </w:rPr>
        <w:t xml:space="preserve">ive </w:t>
      </w:r>
      <w:r w:rsidR="00E22082">
        <w:rPr>
          <w:rFonts w:cs="Arial"/>
        </w:rPr>
        <w:t>S</w:t>
      </w:r>
      <w:r w:rsidR="00E22082" w:rsidRPr="00CA644A">
        <w:rPr>
          <w:rFonts w:cs="Arial"/>
        </w:rPr>
        <w:t xml:space="preserve">porting </w:t>
      </w:r>
      <w:r w:rsidR="00E22082">
        <w:rPr>
          <w:rFonts w:cs="Arial"/>
        </w:rPr>
        <w:t>E</w:t>
      </w:r>
      <w:r w:rsidR="00E22082" w:rsidRPr="00CA644A">
        <w:rPr>
          <w:rFonts w:cs="Arial"/>
        </w:rPr>
        <w:t xml:space="preserve">vent </w:t>
      </w:r>
      <w:r w:rsidR="009F1D19">
        <w:rPr>
          <w:rFonts w:cs="Arial"/>
        </w:rPr>
        <w:t xml:space="preserve">is </w:t>
      </w:r>
      <w:r w:rsidR="003929B9" w:rsidRPr="00CA644A">
        <w:rPr>
          <w:rFonts w:cs="Arial"/>
        </w:rPr>
        <w:t>only</w:t>
      </w:r>
      <w:r w:rsidR="003929B9">
        <w:rPr>
          <w:rFonts w:cs="Arial"/>
        </w:rPr>
        <w:t xml:space="preserve"> </w:t>
      </w:r>
      <w:r w:rsidRPr="00CA644A">
        <w:rPr>
          <w:rFonts w:cs="Arial"/>
        </w:rPr>
        <w:t>permitted before Play</w:t>
      </w:r>
      <w:r>
        <w:rPr>
          <w:rFonts w:cs="Arial"/>
        </w:rPr>
        <w:t xml:space="preserve">, </w:t>
      </w:r>
      <w:r w:rsidRPr="00CA644A">
        <w:rPr>
          <w:rFonts w:cs="Arial"/>
        </w:rPr>
        <w:t>during Scheduled Breaks</w:t>
      </w:r>
      <w:r>
        <w:rPr>
          <w:rFonts w:cs="Arial"/>
        </w:rPr>
        <w:t>, d</w:t>
      </w:r>
      <w:r w:rsidRPr="00CA644A">
        <w:rPr>
          <w:rFonts w:cs="Arial"/>
        </w:rPr>
        <w:t>uring Unscheduled Breaks</w:t>
      </w:r>
      <w:r>
        <w:rPr>
          <w:rFonts w:cs="Arial"/>
        </w:rPr>
        <w:t xml:space="preserve"> and </w:t>
      </w:r>
      <w:r w:rsidRPr="00CA644A">
        <w:rPr>
          <w:rFonts w:cs="Arial"/>
        </w:rPr>
        <w:t>after Play.</w:t>
      </w:r>
    </w:p>
    <w:p w14:paraId="6A3DAE4F" w14:textId="72012B85" w:rsidR="00CA644A" w:rsidRPr="00900323" w:rsidRDefault="00CA644A" w:rsidP="00533C13">
      <w:pPr>
        <w:pStyle w:val="ACMAQuoteindented"/>
        <w:ind w:left="0"/>
        <w:rPr>
          <w:sz w:val="20"/>
          <w:u w:val="single"/>
        </w:rPr>
      </w:pPr>
      <w:r w:rsidRPr="00900323">
        <w:rPr>
          <w:sz w:val="20"/>
          <w:u w:val="single"/>
        </w:rPr>
        <w:t>Game 1</w:t>
      </w:r>
    </w:p>
    <w:p w14:paraId="651F28E3" w14:textId="08FD6C6D" w:rsidR="00CA644A" w:rsidRDefault="00900323" w:rsidP="00CA644A">
      <w:pPr>
        <w:pStyle w:val="ACMAQuoteindented"/>
        <w:spacing w:after="120"/>
        <w:ind w:left="0"/>
        <w:rPr>
          <w:sz w:val="20"/>
        </w:rPr>
      </w:pPr>
      <w:r>
        <w:rPr>
          <w:sz w:val="20"/>
        </w:rPr>
        <w:t>The</w:t>
      </w:r>
      <w:r w:rsidR="00CA644A">
        <w:rPr>
          <w:sz w:val="20"/>
        </w:rPr>
        <w:t xml:space="preserve"> licensee submitted:</w:t>
      </w:r>
    </w:p>
    <w:p w14:paraId="17D4D486" w14:textId="5DCE832D" w:rsidR="00CA644A" w:rsidRPr="00CA644A" w:rsidRDefault="00CA644A" w:rsidP="00B562AE">
      <w:pPr>
        <w:autoSpaceDE w:val="0"/>
        <w:autoSpaceDN w:val="0"/>
        <w:adjustRightInd w:val="0"/>
        <w:spacing w:before="0" w:line="240" w:lineRule="auto"/>
        <w:ind w:left="720"/>
        <w:rPr>
          <w:rFonts w:cs="Arial"/>
          <w:i w:val="0"/>
          <w:sz w:val="18"/>
          <w:szCs w:val="18"/>
          <w:lang w:eastAsia="en-AU"/>
        </w:rPr>
      </w:pPr>
      <w:r w:rsidRPr="00CA644A">
        <w:rPr>
          <w:rFonts w:cs="Arial"/>
          <w:i w:val="0"/>
          <w:sz w:val="18"/>
          <w:szCs w:val="18"/>
          <w:lang w:eastAsia="en-AU"/>
        </w:rPr>
        <w:lastRenderedPageBreak/>
        <w:t xml:space="preserve">Nine's records indicate that the last commercial relating to betting and gambling broadcast before kick-off was a </w:t>
      </w:r>
      <w:r w:rsidR="00F03EF9">
        <w:rPr>
          <w:rFonts w:cs="Arial"/>
          <w:i w:val="0"/>
          <w:sz w:val="18"/>
          <w:szCs w:val="18"/>
          <w:lang w:eastAsia="en-AU"/>
        </w:rPr>
        <w:t>[Gambling Company 2]</w:t>
      </w:r>
      <w:r w:rsidR="00F03EF9" w:rsidRPr="00CA644A">
        <w:rPr>
          <w:rFonts w:cs="Arial"/>
          <w:i w:val="0"/>
          <w:sz w:val="18"/>
          <w:szCs w:val="18"/>
          <w:lang w:eastAsia="en-AU"/>
        </w:rPr>
        <w:t xml:space="preserve"> </w:t>
      </w:r>
      <w:r w:rsidRPr="00CA644A">
        <w:rPr>
          <w:rFonts w:cs="Arial"/>
          <w:i w:val="0"/>
          <w:sz w:val="18"/>
          <w:szCs w:val="18"/>
          <w:lang w:eastAsia="en-AU"/>
        </w:rPr>
        <w:t xml:space="preserve">commercial which was broadcast from approximately 19.59.31 until 19.59.46. </w:t>
      </w:r>
    </w:p>
    <w:p w14:paraId="775FFF3C" w14:textId="49F12428" w:rsidR="008B45F7" w:rsidRPr="00261793" w:rsidRDefault="00407DC5" w:rsidP="00D7679E">
      <w:pPr>
        <w:pStyle w:val="ACMAQuoteindented"/>
        <w:ind w:left="0"/>
        <w:rPr>
          <w:sz w:val="20"/>
        </w:rPr>
      </w:pPr>
      <w:r>
        <w:rPr>
          <w:sz w:val="20"/>
        </w:rPr>
        <w:t>T</w:t>
      </w:r>
      <w:r w:rsidR="00D7679E" w:rsidRPr="00D3676A">
        <w:rPr>
          <w:sz w:val="20"/>
        </w:rPr>
        <w:t xml:space="preserve">he </w:t>
      </w:r>
      <w:r w:rsidR="00BA2042">
        <w:rPr>
          <w:sz w:val="20"/>
        </w:rPr>
        <w:t>broadcasts provided by the licensee</w:t>
      </w:r>
      <w:r w:rsidR="00D7679E" w:rsidRPr="00D3676A">
        <w:rPr>
          <w:sz w:val="20"/>
        </w:rPr>
        <w:t xml:space="preserve"> confirm that </w:t>
      </w:r>
      <w:r w:rsidR="00CA644A">
        <w:rPr>
          <w:sz w:val="20"/>
        </w:rPr>
        <w:t xml:space="preserve">no </w:t>
      </w:r>
      <w:r w:rsidR="00051859">
        <w:rPr>
          <w:sz w:val="20"/>
        </w:rPr>
        <w:t xml:space="preserve">Commercials </w:t>
      </w:r>
      <w:r w:rsidR="00CA644A">
        <w:rPr>
          <w:sz w:val="20"/>
        </w:rPr>
        <w:t xml:space="preserve">relating to </w:t>
      </w:r>
      <w:r w:rsidR="00051859">
        <w:rPr>
          <w:sz w:val="20"/>
        </w:rPr>
        <w:t xml:space="preserve">Betting or Gambling </w:t>
      </w:r>
      <w:r w:rsidR="00CA644A">
        <w:rPr>
          <w:sz w:val="20"/>
        </w:rPr>
        <w:t xml:space="preserve">were broadcast </w:t>
      </w:r>
      <w:r>
        <w:rPr>
          <w:sz w:val="20"/>
        </w:rPr>
        <w:t xml:space="preserve">during </w:t>
      </w:r>
      <w:r w:rsidR="008B45F7">
        <w:rPr>
          <w:sz w:val="20"/>
        </w:rPr>
        <w:t xml:space="preserve">the period </w:t>
      </w:r>
      <w:r w:rsidR="00BC48BD">
        <w:rPr>
          <w:sz w:val="20"/>
        </w:rPr>
        <w:t xml:space="preserve">from </w:t>
      </w:r>
      <w:r w:rsidR="003929B9">
        <w:rPr>
          <w:sz w:val="20"/>
        </w:rPr>
        <w:t>7.</w:t>
      </w:r>
      <w:r w:rsidR="008B45F7" w:rsidRPr="00261793">
        <w:rPr>
          <w:sz w:val="20"/>
        </w:rPr>
        <w:t>59.46</w:t>
      </w:r>
      <w:r w:rsidR="00F45DAC">
        <w:rPr>
          <w:sz w:val="20"/>
        </w:rPr>
        <w:t xml:space="preserve"> </w:t>
      </w:r>
      <w:r w:rsidR="003929B9">
        <w:rPr>
          <w:sz w:val="20"/>
        </w:rPr>
        <w:t>pm (AEST)</w:t>
      </w:r>
      <w:r w:rsidR="00B82DFC">
        <w:rPr>
          <w:sz w:val="20"/>
        </w:rPr>
        <w:t xml:space="preserve"> </w:t>
      </w:r>
      <w:r w:rsidR="00BC48BD">
        <w:rPr>
          <w:sz w:val="20"/>
        </w:rPr>
        <w:t>(</w:t>
      </w:r>
      <w:r w:rsidR="00B82DFC">
        <w:rPr>
          <w:sz w:val="20"/>
        </w:rPr>
        <w:t xml:space="preserve">which was approximately 10 minutes prior to the </w:t>
      </w:r>
      <w:r w:rsidR="00900323">
        <w:rPr>
          <w:sz w:val="20"/>
        </w:rPr>
        <w:t>S</w:t>
      </w:r>
      <w:r w:rsidR="00B82DFC">
        <w:rPr>
          <w:sz w:val="20"/>
        </w:rPr>
        <w:t xml:space="preserve">cheduled </w:t>
      </w:r>
      <w:r w:rsidR="00900323">
        <w:rPr>
          <w:sz w:val="20"/>
        </w:rPr>
        <w:t>S</w:t>
      </w:r>
      <w:r w:rsidR="00B82DFC">
        <w:rPr>
          <w:sz w:val="20"/>
        </w:rPr>
        <w:t xml:space="preserve">tart of </w:t>
      </w:r>
      <w:r w:rsidR="00900323">
        <w:rPr>
          <w:sz w:val="20"/>
        </w:rPr>
        <w:t>P</w:t>
      </w:r>
      <w:r w:rsidR="00B82DFC">
        <w:rPr>
          <w:sz w:val="20"/>
        </w:rPr>
        <w:t>lay (8.10</w:t>
      </w:r>
      <w:r w:rsidR="00F45DAC">
        <w:rPr>
          <w:sz w:val="20"/>
        </w:rPr>
        <w:t xml:space="preserve"> </w:t>
      </w:r>
      <w:r w:rsidR="00B82DFC">
        <w:rPr>
          <w:sz w:val="20"/>
        </w:rPr>
        <w:t>pm)</w:t>
      </w:r>
      <w:r w:rsidR="00BC48BD">
        <w:rPr>
          <w:sz w:val="20"/>
        </w:rPr>
        <w:t>)</w:t>
      </w:r>
      <w:r w:rsidR="008B45F7" w:rsidRPr="00261793">
        <w:rPr>
          <w:sz w:val="20"/>
        </w:rPr>
        <w:t xml:space="preserve"> </w:t>
      </w:r>
      <w:r w:rsidR="00BC48BD">
        <w:rPr>
          <w:sz w:val="20"/>
        </w:rPr>
        <w:t>to</w:t>
      </w:r>
      <w:r w:rsidR="00BC48BD" w:rsidRPr="00261793">
        <w:rPr>
          <w:sz w:val="20"/>
        </w:rPr>
        <w:t xml:space="preserve"> </w:t>
      </w:r>
      <w:r w:rsidR="00B82DFC">
        <w:rPr>
          <w:sz w:val="20"/>
        </w:rPr>
        <w:t>8.30</w:t>
      </w:r>
      <w:r w:rsidR="00F45DAC">
        <w:rPr>
          <w:sz w:val="20"/>
        </w:rPr>
        <w:t xml:space="preserve"> </w:t>
      </w:r>
      <w:r w:rsidR="00B82DFC">
        <w:rPr>
          <w:sz w:val="20"/>
        </w:rPr>
        <w:t>pm.</w:t>
      </w:r>
      <w:r w:rsidR="008B45F7" w:rsidRPr="00261793">
        <w:rPr>
          <w:sz w:val="20"/>
        </w:rPr>
        <w:t xml:space="preserve"> </w:t>
      </w:r>
    </w:p>
    <w:p w14:paraId="0CD256AF" w14:textId="3CD8C969" w:rsidR="00CA644A" w:rsidRDefault="00900323" w:rsidP="00D7679E">
      <w:pPr>
        <w:pStyle w:val="ACMAQuoteindented"/>
        <w:ind w:left="0"/>
        <w:rPr>
          <w:sz w:val="20"/>
        </w:rPr>
      </w:pPr>
      <w:r>
        <w:rPr>
          <w:sz w:val="20"/>
        </w:rPr>
        <w:t>T</w:t>
      </w:r>
      <w:r w:rsidR="00BA2042" w:rsidRPr="00D3676A">
        <w:rPr>
          <w:sz w:val="20"/>
        </w:rPr>
        <w:t xml:space="preserve">he </w:t>
      </w:r>
      <w:r>
        <w:rPr>
          <w:sz w:val="20"/>
        </w:rPr>
        <w:t xml:space="preserve">copies of the </w:t>
      </w:r>
      <w:r w:rsidR="00BA2042">
        <w:rPr>
          <w:sz w:val="20"/>
        </w:rPr>
        <w:t>broadcasts provided by the licensee</w:t>
      </w:r>
      <w:r w:rsidR="00BA2042" w:rsidRPr="00D3676A">
        <w:rPr>
          <w:sz w:val="20"/>
        </w:rPr>
        <w:t xml:space="preserve"> confirm</w:t>
      </w:r>
      <w:r w:rsidR="00BA2042">
        <w:rPr>
          <w:sz w:val="20"/>
        </w:rPr>
        <w:t xml:space="preserve"> </w:t>
      </w:r>
      <w:r w:rsidR="00CA644A">
        <w:rPr>
          <w:sz w:val="20"/>
        </w:rPr>
        <w:t>that after 8.30</w:t>
      </w:r>
      <w:r w:rsidR="00F45DAC">
        <w:rPr>
          <w:sz w:val="20"/>
        </w:rPr>
        <w:t xml:space="preserve"> </w:t>
      </w:r>
      <w:r w:rsidR="00CA644A">
        <w:rPr>
          <w:sz w:val="20"/>
        </w:rPr>
        <w:t xml:space="preserve">pm no </w:t>
      </w:r>
      <w:r w:rsidR="007D637F">
        <w:rPr>
          <w:sz w:val="20"/>
        </w:rPr>
        <w:t>Commercials relating to B</w:t>
      </w:r>
      <w:r w:rsidR="00261793">
        <w:rPr>
          <w:sz w:val="20"/>
        </w:rPr>
        <w:t xml:space="preserve">etting or </w:t>
      </w:r>
      <w:r w:rsidR="007D637F">
        <w:rPr>
          <w:sz w:val="20"/>
        </w:rPr>
        <w:t xml:space="preserve">Gambling </w:t>
      </w:r>
      <w:r w:rsidR="00CA644A">
        <w:rPr>
          <w:sz w:val="20"/>
        </w:rPr>
        <w:t>were broadcast</w:t>
      </w:r>
      <w:r w:rsidR="006D4532">
        <w:rPr>
          <w:sz w:val="20"/>
        </w:rPr>
        <w:t>,</w:t>
      </w:r>
      <w:r w:rsidR="00CA644A">
        <w:rPr>
          <w:sz w:val="20"/>
        </w:rPr>
        <w:t xml:space="preserve"> other than in the periods </w:t>
      </w:r>
      <w:r w:rsidR="00CA644A" w:rsidRPr="00CA644A">
        <w:rPr>
          <w:sz w:val="20"/>
        </w:rPr>
        <w:t>during Scheduled Breaks</w:t>
      </w:r>
      <w:r w:rsidR="00CA644A" w:rsidRPr="00261793">
        <w:rPr>
          <w:sz w:val="20"/>
        </w:rPr>
        <w:t>, d</w:t>
      </w:r>
      <w:r w:rsidR="00CA644A" w:rsidRPr="00CA644A">
        <w:rPr>
          <w:sz w:val="20"/>
        </w:rPr>
        <w:t>uring Unscheduled Breaks</w:t>
      </w:r>
      <w:r w:rsidR="00CA644A" w:rsidRPr="00261793">
        <w:rPr>
          <w:sz w:val="20"/>
        </w:rPr>
        <w:t xml:space="preserve"> and </w:t>
      </w:r>
      <w:r w:rsidR="00CA644A" w:rsidRPr="00CA644A">
        <w:rPr>
          <w:sz w:val="20"/>
        </w:rPr>
        <w:t>after Play</w:t>
      </w:r>
      <w:r>
        <w:rPr>
          <w:sz w:val="20"/>
        </w:rPr>
        <w:t xml:space="preserve"> as permitted under the Code</w:t>
      </w:r>
      <w:r w:rsidR="00CA644A" w:rsidRPr="00CA644A">
        <w:rPr>
          <w:sz w:val="20"/>
        </w:rPr>
        <w:t>.</w:t>
      </w:r>
    </w:p>
    <w:p w14:paraId="20628790" w14:textId="271A7C48" w:rsidR="00CA644A" w:rsidRPr="00900323" w:rsidRDefault="00261793" w:rsidP="00B562AE">
      <w:pPr>
        <w:pStyle w:val="ACMAQuoteindented"/>
        <w:spacing w:after="120"/>
        <w:ind w:left="0"/>
        <w:rPr>
          <w:sz w:val="20"/>
          <w:u w:val="single"/>
        </w:rPr>
      </w:pPr>
      <w:r w:rsidRPr="00900323">
        <w:rPr>
          <w:sz w:val="20"/>
          <w:u w:val="single"/>
        </w:rPr>
        <w:t>Game 2</w:t>
      </w:r>
    </w:p>
    <w:p w14:paraId="384BC61E" w14:textId="3963BE41" w:rsidR="00261793" w:rsidRDefault="00647984" w:rsidP="00261793">
      <w:pPr>
        <w:pStyle w:val="ACMAQuoteindented"/>
        <w:spacing w:after="120"/>
        <w:ind w:left="0"/>
        <w:rPr>
          <w:sz w:val="20"/>
        </w:rPr>
      </w:pPr>
      <w:r>
        <w:rPr>
          <w:sz w:val="20"/>
        </w:rPr>
        <w:t>The</w:t>
      </w:r>
      <w:r w:rsidR="00261793">
        <w:rPr>
          <w:sz w:val="20"/>
        </w:rPr>
        <w:t xml:space="preserve"> licensee submitted:</w:t>
      </w:r>
    </w:p>
    <w:p w14:paraId="1A792D00" w14:textId="568B400B" w:rsidR="00261793" w:rsidRDefault="00B562AE" w:rsidP="00B562AE">
      <w:pPr>
        <w:autoSpaceDE w:val="0"/>
        <w:autoSpaceDN w:val="0"/>
        <w:adjustRightInd w:val="0"/>
        <w:spacing w:before="0" w:line="240" w:lineRule="auto"/>
        <w:ind w:left="720"/>
        <w:rPr>
          <w:rFonts w:cs="Arial"/>
          <w:i w:val="0"/>
          <w:sz w:val="18"/>
          <w:szCs w:val="18"/>
          <w:lang w:eastAsia="en-AU"/>
        </w:rPr>
      </w:pPr>
      <w:r w:rsidRPr="00B562AE">
        <w:rPr>
          <w:rFonts w:cs="Arial"/>
          <w:i w:val="0"/>
          <w:sz w:val="18"/>
          <w:szCs w:val="18"/>
          <w:lang w:eastAsia="en-AU"/>
        </w:rPr>
        <w:t xml:space="preserve">Nine's records indicate that the last commercial relating to betting and gambling airing before kick-off was a </w:t>
      </w:r>
      <w:r w:rsidR="00F03EF9">
        <w:rPr>
          <w:rFonts w:cs="Arial"/>
          <w:i w:val="0"/>
          <w:sz w:val="18"/>
          <w:szCs w:val="18"/>
          <w:lang w:eastAsia="en-AU"/>
        </w:rPr>
        <w:t>[Gambling Company 2]</w:t>
      </w:r>
      <w:r w:rsidR="00F03EF9" w:rsidRPr="00B562AE">
        <w:rPr>
          <w:rFonts w:cs="Arial"/>
          <w:i w:val="0"/>
          <w:sz w:val="18"/>
          <w:szCs w:val="18"/>
          <w:lang w:eastAsia="en-AU"/>
        </w:rPr>
        <w:t xml:space="preserve"> </w:t>
      </w:r>
      <w:r w:rsidRPr="00B562AE">
        <w:rPr>
          <w:rFonts w:cs="Arial"/>
          <w:i w:val="0"/>
          <w:sz w:val="18"/>
          <w:szCs w:val="18"/>
          <w:lang w:eastAsia="en-AU"/>
        </w:rPr>
        <w:t>commercial which aired from 19.38.48 until 19.39.03.</w:t>
      </w:r>
    </w:p>
    <w:p w14:paraId="35C01205" w14:textId="2231B03D" w:rsidR="00261793" w:rsidRPr="00261793" w:rsidRDefault="00B82DFC" w:rsidP="00261793">
      <w:pPr>
        <w:pStyle w:val="ACMAQuoteindented"/>
        <w:ind w:left="0"/>
        <w:rPr>
          <w:sz w:val="20"/>
        </w:rPr>
      </w:pPr>
      <w:r>
        <w:rPr>
          <w:sz w:val="20"/>
        </w:rPr>
        <w:t>T</w:t>
      </w:r>
      <w:r w:rsidR="00BA2042" w:rsidRPr="00D3676A">
        <w:rPr>
          <w:sz w:val="20"/>
        </w:rPr>
        <w:t xml:space="preserve">he </w:t>
      </w:r>
      <w:r w:rsidR="00BA2042">
        <w:rPr>
          <w:sz w:val="20"/>
        </w:rPr>
        <w:t>broadcasts provided by the licensee</w:t>
      </w:r>
      <w:r w:rsidR="00BA2042" w:rsidRPr="00D3676A">
        <w:rPr>
          <w:sz w:val="20"/>
        </w:rPr>
        <w:t xml:space="preserve"> confirm </w:t>
      </w:r>
      <w:r w:rsidR="00261793" w:rsidRPr="00D3676A">
        <w:rPr>
          <w:sz w:val="20"/>
        </w:rPr>
        <w:t xml:space="preserve">that </w:t>
      </w:r>
      <w:r w:rsidR="00261793">
        <w:rPr>
          <w:sz w:val="20"/>
        </w:rPr>
        <w:t xml:space="preserve">no </w:t>
      </w:r>
      <w:r w:rsidR="008D78D9">
        <w:rPr>
          <w:sz w:val="20"/>
        </w:rPr>
        <w:t xml:space="preserve">Commercials </w:t>
      </w:r>
      <w:r w:rsidR="00261793">
        <w:rPr>
          <w:sz w:val="20"/>
        </w:rPr>
        <w:t xml:space="preserve">relating to </w:t>
      </w:r>
      <w:r w:rsidR="008D78D9">
        <w:rPr>
          <w:sz w:val="20"/>
        </w:rPr>
        <w:t xml:space="preserve">Betting or Gambling </w:t>
      </w:r>
      <w:r w:rsidR="00261793">
        <w:rPr>
          <w:sz w:val="20"/>
        </w:rPr>
        <w:t xml:space="preserve">were broadcast </w:t>
      </w:r>
      <w:r>
        <w:rPr>
          <w:sz w:val="20"/>
        </w:rPr>
        <w:t xml:space="preserve">during </w:t>
      </w:r>
      <w:r w:rsidR="00261793">
        <w:rPr>
          <w:sz w:val="20"/>
        </w:rPr>
        <w:t xml:space="preserve">the period </w:t>
      </w:r>
      <w:r w:rsidR="00BC48BD">
        <w:rPr>
          <w:sz w:val="20"/>
        </w:rPr>
        <w:t xml:space="preserve">from </w:t>
      </w:r>
      <w:r w:rsidR="003929B9">
        <w:rPr>
          <w:sz w:val="20"/>
        </w:rPr>
        <w:t>7.</w:t>
      </w:r>
      <w:r w:rsidR="00B562AE" w:rsidRPr="00B562AE">
        <w:rPr>
          <w:sz w:val="20"/>
        </w:rPr>
        <w:t>39.03</w:t>
      </w:r>
      <w:r>
        <w:rPr>
          <w:sz w:val="20"/>
        </w:rPr>
        <w:t>pm</w:t>
      </w:r>
      <w:r w:rsidR="003929B9">
        <w:rPr>
          <w:sz w:val="20"/>
        </w:rPr>
        <w:t xml:space="preserve"> (AEST)</w:t>
      </w:r>
      <w:r w:rsidR="00B562AE">
        <w:rPr>
          <w:sz w:val="20"/>
        </w:rPr>
        <w:t xml:space="preserve"> </w:t>
      </w:r>
      <w:r w:rsidR="00BC48BD">
        <w:rPr>
          <w:sz w:val="20"/>
        </w:rPr>
        <w:t>(</w:t>
      </w:r>
      <w:r>
        <w:rPr>
          <w:sz w:val="20"/>
        </w:rPr>
        <w:t xml:space="preserve">which was approximately 10 minutes prior to the </w:t>
      </w:r>
      <w:r w:rsidR="00BC48BD">
        <w:rPr>
          <w:sz w:val="20"/>
        </w:rPr>
        <w:t>S</w:t>
      </w:r>
      <w:r>
        <w:rPr>
          <w:sz w:val="20"/>
        </w:rPr>
        <w:t xml:space="preserve">cheduled </w:t>
      </w:r>
      <w:r w:rsidR="00BC48BD">
        <w:rPr>
          <w:sz w:val="20"/>
        </w:rPr>
        <w:t>S</w:t>
      </w:r>
      <w:r>
        <w:rPr>
          <w:sz w:val="20"/>
        </w:rPr>
        <w:t xml:space="preserve">tart of </w:t>
      </w:r>
      <w:r w:rsidR="00BC48BD">
        <w:rPr>
          <w:sz w:val="20"/>
        </w:rPr>
        <w:t>P</w:t>
      </w:r>
      <w:r>
        <w:rPr>
          <w:sz w:val="20"/>
        </w:rPr>
        <w:t>lay (7.5</w:t>
      </w:r>
      <w:r w:rsidR="00BC48BD">
        <w:rPr>
          <w:sz w:val="20"/>
        </w:rPr>
        <w:t>0</w:t>
      </w:r>
      <w:r>
        <w:rPr>
          <w:sz w:val="20"/>
        </w:rPr>
        <w:t>pm)</w:t>
      </w:r>
      <w:r w:rsidR="00BC48BD">
        <w:rPr>
          <w:sz w:val="20"/>
        </w:rPr>
        <w:t>)</w:t>
      </w:r>
      <w:r>
        <w:rPr>
          <w:sz w:val="20"/>
        </w:rPr>
        <w:t xml:space="preserve"> </w:t>
      </w:r>
      <w:r w:rsidR="00BC48BD">
        <w:rPr>
          <w:sz w:val="20"/>
        </w:rPr>
        <w:t>to</w:t>
      </w:r>
      <w:r w:rsidR="00BC48BD" w:rsidRPr="00261793">
        <w:rPr>
          <w:sz w:val="20"/>
        </w:rPr>
        <w:t xml:space="preserve"> </w:t>
      </w:r>
      <w:r>
        <w:rPr>
          <w:sz w:val="20"/>
        </w:rPr>
        <w:t xml:space="preserve">8.30pm. </w:t>
      </w:r>
    </w:p>
    <w:p w14:paraId="24802C6D" w14:textId="49BCDA9F" w:rsidR="00261793" w:rsidRDefault="00647984" w:rsidP="00261793">
      <w:pPr>
        <w:pStyle w:val="ACMAQuoteindented"/>
        <w:ind w:left="0"/>
        <w:rPr>
          <w:sz w:val="20"/>
        </w:rPr>
      </w:pPr>
      <w:r>
        <w:rPr>
          <w:sz w:val="20"/>
        </w:rPr>
        <w:t>T</w:t>
      </w:r>
      <w:r w:rsidR="00261793">
        <w:rPr>
          <w:sz w:val="20"/>
        </w:rPr>
        <w:t xml:space="preserve">he </w:t>
      </w:r>
      <w:r w:rsidR="00BA2042">
        <w:rPr>
          <w:sz w:val="20"/>
        </w:rPr>
        <w:t>broadcasts provided by the licensee</w:t>
      </w:r>
      <w:r w:rsidR="00BA2042" w:rsidRPr="00D3676A">
        <w:rPr>
          <w:sz w:val="20"/>
        </w:rPr>
        <w:t xml:space="preserve"> confirm</w:t>
      </w:r>
      <w:r w:rsidR="00BA2042">
        <w:rPr>
          <w:sz w:val="20"/>
        </w:rPr>
        <w:t xml:space="preserve"> </w:t>
      </w:r>
      <w:r w:rsidR="00261793">
        <w:rPr>
          <w:sz w:val="20"/>
        </w:rPr>
        <w:t>that after 8.30pm</w:t>
      </w:r>
      <w:r w:rsidR="00054B9C">
        <w:rPr>
          <w:sz w:val="20"/>
        </w:rPr>
        <w:t>,</w:t>
      </w:r>
      <w:r w:rsidR="00261793">
        <w:rPr>
          <w:sz w:val="20"/>
        </w:rPr>
        <w:t xml:space="preserve"> no </w:t>
      </w:r>
      <w:r w:rsidR="006D4532">
        <w:rPr>
          <w:sz w:val="20"/>
        </w:rPr>
        <w:t>Commercials relating to B</w:t>
      </w:r>
      <w:r w:rsidR="00261793">
        <w:rPr>
          <w:sz w:val="20"/>
        </w:rPr>
        <w:t xml:space="preserve">etting or </w:t>
      </w:r>
      <w:r w:rsidR="006D4532">
        <w:rPr>
          <w:sz w:val="20"/>
        </w:rPr>
        <w:t xml:space="preserve">Gambling </w:t>
      </w:r>
      <w:r w:rsidR="00261793">
        <w:rPr>
          <w:sz w:val="20"/>
        </w:rPr>
        <w:t>were broadcast</w:t>
      </w:r>
      <w:r w:rsidR="006D4532">
        <w:rPr>
          <w:sz w:val="20"/>
        </w:rPr>
        <w:t>,</w:t>
      </w:r>
      <w:r w:rsidR="00261793">
        <w:rPr>
          <w:sz w:val="20"/>
        </w:rPr>
        <w:t xml:space="preserve"> other than in the periods </w:t>
      </w:r>
      <w:r w:rsidR="00261793" w:rsidRPr="00CA644A">
        <w:rPr>
          <w:sz w:val="20"/>
        </w:rPr>
        <w:t>during Scheduled Breaks</w:t>
      </w:r>
      <w:r w:rsidR="00261793" w:rsidRPr="00261793">
        <w:rPr>
          <w:sz w:val="20"/>
        </w:rPr>
        <w:t xml:space="preserve">, </w:t>
      </w:r>
      <w:r w:rsidR="00261793" w:rsidRPr="00CA644A">
        <w:rPr>
          <w:sz w:val="20"/>
        </w:rPr>
        <w:t>Unscheduled Breaks</w:t>
      </w:r>
      <w:r w:rsidR="00261793" w:rsidRPr="00261793">
        <w:rPr>
          <w:sz w:val="20"/>
        </w:rPr>
        <w:t xml:space="preserve"> and </w:t>
      </w:r>
      <w:r w:rsidR="00261793" w:rsidRPr="00CA644A">
        <w:rPr>
          <w:sz w:val="20"/>
        </w:rPr>
        <w:t>after Play</w:t>
      </w:r>
      <w:r>
        <w:rPr>
          <w:sz w:val="20"/>
        </w:rPr>
        <w:t>, as permitted under the Code</w:t>
      </w:r>
      <w:r w:rsidR="00261793" w:rsidRPr="00CA644A">
        <w:rPr>
          <w:sz w:val="20"/>
        </w:rPr>
        <w:t>.</w:t>
      </w:r>
    </w:p>
    <w:p w14:paraId="4EA7CF16" w14:textId="0F719D5D" w:rsidR="00B562AE" w:rsidRDefault="00D7679E" w:rsidP="00B562AE">
      <w:pPr>
        <w:spacing w:before="0" w:after="120" w:line="240" w:lineRule="auto"/>
        <w:rPr>
          <w:i w:val="0"/>
          <w:iCs/>
        </w:rPr>
      </w:pPr>
      <w:r w:rsidRPr="00B562AE">
        <w:rPr>
          <w:i w:val="0"/>
          <w:iCs/>
        </w:rPr>
        <w:t>Accordingly, the ACMA is of the view</w:t>
      </w:r>
      <w:r w:rsidR="006D4532">
        <w:rPr>
          <w:i w:val="0"/>
          <w:iCs/>
        </w:rPr>
        <w:t xml:space="preserve"> that</w:t>
      </w:r>
      <w:r w:rsidR="00B82DFC">
        <w:rPr>
          <w:i w:val="0"/>
          <w:iCs/>
        </w:rPr>
        <w:t>:</w:t>
      </w:r>
      <w:r w:rsidR="00B562AE">
        <w:rPr>
          <w:i w:val="0"/>
          <w:iCs/>
        </w:rPr>
        <w:t xml:space="preserve"> </w:t>
      </w:r>
    </w:p>
    <w:p w14:paraId="137EB6CD" w14:textId="7A116210" w:rsidR="00D7679E" w:rsidRDefault="00B562AE" w:rsidP="00600C67">
      <w:pPr>
        <w:pStyle w:val="ListParagraph"/>
        <w:numPr>
          <w:ilvl w:val="0"/>
          <w:numId w:val="10"/>
        </w:numPr>
        <w:spacing w:before="0" w:after="120" w:line="240" w:lineRule="auto"/>
        <w:contextualSpacing w:val="0"/>
        <w:rPr>
          <w:i w:val="0"/>
          <w:iCs/>
        </w:rPr>
      </w:pPr>
      <w:r w:rsidRPr="00B562AE">
        <w:rPr>
          <w:i w:val="0"/>
          <w:iCs/>
        </w:rPr>
        <w:t xml:space="preserve">no </w:t>
      </w:r>
      <w:r w:rsidR="006D4532">
        <w:rPr>
          <w:i w:val="0"/>
          <w:iCs/>
        </w:rPr>
        <w:t>C</w:t>
      </w:r>
      <w:r w:rsidR="006D4532" w:rsidRPr="00B562AE">
        <w:rPr>
          <w:i w:val="0"/>
          <w:iCs/>
        </w:rPr>
        <w:t xml:space="preserve">ommercials </w:t>
      </w:r>
      <w:r w:rsidRPr="00B562AE">
        <w:rPr>
          <w:i w:val="0"/>
          <w:iCs/>
        </w:rPr>
        <w:t xml:space="preserve">relating to </w:t>
      </w:r>
      <w:r w:rsidR="006D4532">
        <w:rPr>
          <w:i w:val="0"/>
          <w:iCs/>
        </w:rPr>
        <w:t>B</w:t>
      </w:r>
      <w:r w:rsidR="006D4532" w:rsidRPr="00B562AE">
        <w:rPr>
          <w:i w:val="0"/>
          <w:iCs/>
        </w:rPr>
        <w:t xml:space="preserve">etting </w:t>
      </w:r>
      <w:r w:rsidR="00BF14F6" w:rsidRPr="00B562AE">
        <w:rPr>
          <w:i w:val="0"/>
          <w:iCs/>
        </w:rPr>
        <w:t xml:space="preserve">or </w:t>
      </w:r>
      <w:r w:rsidR="006D4532">
        <w:rPr>
          <w:i w:val="0"/>
          <w:iCs/>
        </w:rPr>
        <w:t>G</w:t>
      </w:r>
      <w:r w:rsidR="006D4532" w:rsidRPr="00B562AE">
        <w:rPr>
          <w:i w:val="0"/>
          <w:iCs/>
        </w:rPr>
        <w:t xml:space="preserve">ambling </w:t>
      </w:r>
      <w:r>
        <w:rPr>
          <w:i w:val="0"/>
          <w:iCs/>
        </w:rPr>
        <w:t xml:space="preserve">were </w:t>
      </w:r>
      <w:r w:rsidRPr="00B562AE">
        <w:rPr>
          <w:i w:val="0"/>
          <w:iCs/>
        </w:rPr>
        <w:t xml:space="preserve">broadcast </w:t>
      </w:r>
      <w:r>
        <w:rPr>
          <w:i w:val="0"/>
          <w:iCs/>
        </w:rPr>
        <w:t xml:space="preserve">by the licensee </w:t>
      </w:r>
      <w:r w:rsidRPr="00B562AE">
        <w:rPr>
          <w:i w:val="0"/>
          <w:iCs/>
        </w:rPr>
        <w:t>during Game 1 or Game 2</w:t>
      </w:r>
      <w:r w:rsidR="00B82DFC">
        <w:rPr>
          <w:i w:val="0"/>
          <w:iCs/>
        </w:rPr>
        <w:t>, other than as permitted under Appendix 3 of the Code</w:t>
      </w:r>
      <w:r w:rsidR="005D3A74">
        <w:rPr>
          <w:i w:val="0"/>
          <w:iCs/>
        </w:rPr>
        <w:t>; and</w:t>
      </w:r>
    </w:p>
    <w:p w14:paraId="0191149B" w14:textId="55C8E191" w:rsidR="00B562AE" w:rsidRDefault="00B562AE" w:rsidP="00600C67">
      <w:pPr>
        <w:pStyle w:val="ListParagraph"/>
        <w:numPr>
          <w:ilvl w:val="0"/>
          <w:numId w:val="10"/>
        </w:numPr>
        <w:spacing w:before="0" w:after="120" w:line="240" w:lineRule="auto"/>
        <w:contextualSpacing w:val="0"/>
        <w:rPr>
          <w:i w:val="0"/>
          <w:iCs/>
        </w:rPr>
      </w:pPr>
      <w:r>
        <w:rPr>
          <w:i w:val="0"/>
          <w:iCs/>
        </w:rPr>
        <w:t xml:space="preserve">as a result, the licensee did not breach clause 3.1 or clause 3.4 of Appendix 3 to the Code in relation to Game 1 or Game 2. </w:t>
      </w:r>
    </w:p>
    <w:p w14:paraId="40695739" w14:textId="7CB66675" w:rsidR="00A11D1D" w:rsidRPr="00B93075" w:rsidRDefault="00A11D1D" w:rsidP="00B93075">
      <w:pPr>
        <w:spacing w:before="0" w:after="0" w:line="240" w:lineRule="auto"/>
        <w:rPr>
          <w:i w:val="0"/>
          <w:iCs/>
        </w:rPr>
      </w:pPr>
    </w:p>
    <w:p w14:paraId="577B185E" w14:textId="77777777" w:rsidR="004D15CC" w:rsidRPr="001C036F" w:rsidRDefault="004D15CC" w:rsidP="001D1BA7">
      <w:pPr>
        <w:spacing w:before="0" w:after="120" w:line="240" w:lineRule="auto"/>
        <w:rPr>
          <w:bCs/>
          <w:i w:val="0"/>
          <w:iCs/>
          <w:u w:val="single"/>
        </w:rPr>
      </w:pPr>
    </w:p>
    <w:bookmarkEnd w:id="5"/>
    <w:p w14:paraId="753DA2F2" w14:textId="244555EB" w:rsidR="00E03F46" w:rsidRDefault="00E03F46" w:rsidP="00E03F46">
      <w:pPr>
        <w:pStyle w:val="ACMAHeading2"/>
        <w:pageBreakBefore/>
        <w:spacing w:after="240"/>
        <w:jc w:val="right"/>
      </w:pPr>
      <w:r w:rsidRPr="00D3676A">
        <w:lastRenderedPageBreak/>
        <w:t>Attachment A</w:t>
      </w:r>
    </w:p>
    <w:p w14:paraId="5968A99B" w14:textId="77777777" w:rsidR="0035613C" w:rsidRPr="0022116D" w:rsidRDefault="0035613C" w:rsidP="0035613C">
      <w:pPr>
        <w:keepNext/>
        <w:suppressAutoHyphens/>
        <w:spacing w:before="240" w:after="120" w:line="240" w:lineRule="auto"/>
        <w:outlineLvl w:val="2"/>
        <w:rPr>
          <w:rFonts w:cs="Arial"/>
          <w:b/>
          <w:i w:val="0"/>
          <w:sz w:val="28"/>
          <w:szCs w:val="28"/>
        </w:rPr>
      </w:pPr>
      <w:r w:rsidRPr="0022116D">
        <w:rPr>
          <w:rFonts w:cs="Arial"/>
          <w:b/>
          <w:i w:val="0"/>
          <w:sz w:val="28"/>
          <w:szCs w:val="28"/>
        </w:rPr>
        <w:t>Relevant Code provisions</w:t>
      </w:r>
      <w:r>
        <w:rPr>
          <w:rFonts w:cs="Arial"/>
          <w:b/>
          <w:i w:val="0"/>
          <w:sz w:val="28"/>
          <w:szCs w:val="28"/>
        </w:rPr>
        <w:t xml:space="preserve"> </w:t>
      </w:r>
    </w:p>
    <w:p w14:paraId="1F3F904E" w14:textId="77777777" w:rsidR="0035613C" w:rsidRPr="001E6C14" w:rsidRDefault="0035613C" w:rsidP="0035613C">
      <w:pPr>
        <w:keepNext/>
        <w:suppressAutoHyphens/>
        <w:spacing w:before="360" w:after="120" w:line="240" w:lineRule="auto"/>
        <w:outlineLvl w:val="2"/>
        <w:rPr>
          <w:rFonts w:cs="Arial"/>
          <w:b/>
          <w:bCs/>
          <w:i w:val="0"/>
          <w:snapToGrid w:val="0"/>
          <w:sz w:val="18"/>
          <w:szCs w:val="20"/>
        </w:rPr>
      </w:pPr>
      <w:r>
        <w:rPr>
          <w:rFonts w:cs="Arial"/>
          <w:b/>
          <w:bCs/>
          <w:i w:val="0"/>
          <w:snapToGrid w:val="0"/>
          <w:sz w:val="18"/>
          <w:szCs w:val="20"/>
        </w:rPr>
        <w:t xml:space="preserve">Appendix 3: </w:t>
      </w:r>
      <w:r w:rsidRPr="001E6C14">
        <w:rPr>
          <w:rFonts w:cs="Arial"/>
          <w:b/>
          <w:bCs/>
          <w:i w:val="0"/>
          <w:snapToGrid w:val="0"/>
          <w:sz w:val="18"/>
          <w:szCs w:val="20"/>
        </w:rPr>
        <w:t>Commercials relating to Betting or Gambling during a Live Sporting Event</w:t>
      </w:r>
    </w:p>
    <w:p w14:paraId="648FC784" w14:textId="77777777" w:rsidR="0035613C" w:rsidRPr="001E6C14" w:rsidRDefault="0035613C" w:rsidP="0035613C">
      <w:pPr>
        <w:keepNext/>
        <w:suppressAutoHyphens/>
        <w:spacing w:before="0" w:after="0" w:line="240" w:lineRule="auto"/>
        <w:outlineLvl w:val="2"/>
        <w:rPr>
          <w:rFonts w:cs="Arial"/>
          <w:b/>
          <w:bCs/>
          <w:iCs/>
          <w:snapToGrid w:val="0"/>
          <w:sz w:val="18"/>
          <w:szCs w:val="20"/>
        </w:rPr>
      </w:pPr>
      <w:r w:rsidRPr="001E6C14">
        <w:rPr>
          <w:rFonts w:cs="Arial"/>
          <w:b/>
          <w:bCs/>
          <w:iCs/>
          <w:snapToGrid w:val="0"/>
          <w:sz w:val="18"/>
          <w:szCs w:val="20"/>
        </w:rPr>
        <w:t>5.00am to 8.30pm</w:t>
      </w:r>
    </w:p>
    <w:p w14:paraId="7AE60238" w14:textId="77777777" w:rsidR="0035613C" w:rsidRDefault="0035613C" w:rsidP="0035613C">
      <w:pPr>
        <w:keepNext/>
        <w:suppressAutoHyphens/>
        <w:spacing w:before="0" w:after="0" w:line="240" w:lineRule="auto"/>
        <w:outlineLvl w:val="2"/>
        <w:rPr>
          <w:rFonts w:cs="Arial"/>
          <w:i w:val="0"/>
          <w:snapToGrid w:val="0"/>
          <w:sz w:val="18"/>
          <w:szCs w:val="20"/>
        </w:rPr>
      </w:pPr>
    </w:p>
    <w:p w14:paraId="64F0146E" w14:textId="77777777" w:rsidR="0035613C" w:rsidRDefault="0035613C" w:rsidP="0035613C">
      <w:pPr>
        <w:keepNext/>
        <w:suppressAutoHyphens/>
        <w:spacing w:before="0" w:after="0" w:line="240" w:lineRule="auto"/>
        <w:ind w:left="284" w:hanging="284"/>
        <w:outlineLvl w:val="2"/>
        <w:rPr>
          <w:rFonts w:cs="Arial"/>
          <w:i w:val="0"/>
          <w:snapToGrid w:val="0"/>
          <w:sz w:val="18"/>
          <w:szCs w:val="20"/>
        </w:rPr>
      </w:pPr>
      <w:r w:rsidRPr="00A60730">
        <w:rPr>
          <w:rFonts w:cs="Arial"/>
          <w:i w:val="0"/>
          <w:snapToGrid w:val="0"/>
          <w:sz w:val="18"/>
          <w:szCs w:val="20"/>
        </w:rPr>
        <w:t>3.1 From 5.00am to 8.30pm a Commercial relating to Betting or Gambling</w:t>
      </w:r>
      <w:r>
        <w:rPr>
          <w:rFonts w:cs="Arial"/>
          <w:i w:val="0"/>
          <w:snapToGrid w:val="0"/>
          <w:sz w:val="18"/>
          <w:szCs w:val="20"/>
        </w:rPr>
        <w:t xml:space="preserve"> </w:t>
      </w:r>
      <w:r w:rsidRPr="00A60730">
        <w:rPr>
          <w:rFonts w:cs="Arial"/>
          <w:i w:val="0"/>
          <w:snapToGrid w:val="0"/>
          <w:sz w:val="18"/>
          <w:szCs w:val="20"/>
        </w:rPr>
        <w:t>during the broadcast by the Licensee of a Live Sporting Event is not</w:t>
      </w:r>
      <w:r>
        <w:rPr>
          <w:rFonts w:cs="Arial"/>
          <w:i w:val="0"/>
          <w:snapToGrid w:val="0"/>
          <w:sz w:val="18"/>
          <w:szCs w:val="20"/>
        </w:rPr>
        <w:t xml:space="preserve"> </w:t>
      </w:r>
      <w:r w:rsidRPr="00A60730">
        <w:rPr>
          <w:rFonts w:cs="Arial"/>
          <w:i w:val="0"/>
          <w:snapToGrid w:val="0"/>
          <w:sz w:val="18"/>
          <w:szCs w:val="20"/>
        </w:rPr>
        <w:t>permitted:</w:t>
      </w:r>
    </w:p>
    <w:p w14:paraId="694CA3FD" w14:textId="77777777" w:rsidR="0035613C" w:rsidRDefault="0035613C" w:rsidP="0035613C">
      <w:pPr>
        <w:keepNext/>
        <w:suppressAutoHyphens/>
        <w:spacing w:before="0" w:after="0" w:line="240" w:lineRule="auto"/>
        <w:outlineLvl w:val="2"/>
        <w:rPr>
          <w:rFonts w:cs="Arial"/>
          <w:i w:val="0"/>
          <w:snapToGrid w:val="0"/>
          <w:sz w:val="18"/>
          <w:szCs w:val="20"/>
        </w:rPr>
      </w:pPr>
    </w:p>
    <w:p w14:paraId="3C3C0D8F" w14:textId="77777777" w:rsidR="0035613C" w:rsidRPr="00A60730" w:rsidRDefault="0035613C" w:rsidP="0035613C">
      <w:pPr>
        <w:keepNext/>
        <w:suppressAutoHyphens/>
        <w:spacing w:before="0" w:after="0" w:line="240" w:lineRule="auto"/>
        <w:ind w:left="284"/>
        <w:outlineLvl w:val="2"/>
        <w:rPr>
          <w:rFonts w:cs="Arial"/>
          <w:i w:val="0"/>
          <w:snapToGrid w:val="0"/>
          <w:sz w:val="18"/>
          <w:szCs w:val="20"/>
        </w:rPr>
      </w:pPr>
      <w:r w:rsidRPr="00A60730">
        <w:rPr>
          <w:rFonts w:cs="Arial"/>
          <w:i w:val="0"/>
          <w:snapToGrid w:val="0"/>
          <w:sz w:val="18"/>
          <w:szCs w:val="20"/>
        </w:rPr>
        <w:t>from:</w:t>
      </w:r>
    </w:p>
    <w:p w14:paraId="66E0E8F6" w14:textId="77777777" w:rsidR="0035613C" w:rsidRDefault="0035613C" w:rsidP="0035613C">
      <w:pPr>
        <w:keepNext/>
        <w:suppressAutoHyphens/>
        <w:spacing w:before="0" w:after="0" w:line="240" w:lineRule="auto"/>
        <w:ind w:left="284"/>
        <w:outlineLvl w:val="2"/>
        <w:rPr>
          <w:rFonts w:cs="Arial"/>
          <w:i w:val="0"/>
          <w:snapToGrid w:val="0"/>
          <w:sz w:val="18"/>
          <w:szCs w:val="20"/>
        </w:rPr>
      </w:pPr>
    </w:p>
    <w:p w14:paraId="5D56002E" w14:textId="77777777" w:rsidR="0035613C" w:rsidRPr="00A60730" w:rsidRDefault="0035613C" w:rsidP="0035613C">
      <w:pPr>
        <w:keepNext/>
        <w:suppressAutoHyphens/>
        <w:spacing w:before="0" w:after="0" w:line="240" w:lineRule="auto"/>
        <w:ind w:left="738" w:hanging="454"/>
        <w:outlineLvl w:val="2"/>
        <w:rPr>
          <w:rFonts w:cs="Arial"/>
          <w:i w:val="0"/>
          <w:snapToGrid w:val="0"/>
          <w:sz w:val="18"/>
          <w:szCs w:val="20"/>
        </w:rPr>
      </w:pPr>
      <w:r w:rsidRPr="00A60730">
        <w:rPr>
          <w:rFonts w:cs="Arial"/>
          <w:i w:val="0"/>
          <w:snapToGrid w:val="0"/>
          <w:sz w:val="18"/>
          <w:szCs w:val="20"/>
        </w:rPr>
        <w:t>3.1.1 five minutes before the Scheduled Start of Play of the Live</w:t>
      </w:r>
      <w:r>
        <w:rPr>
          <w:rFonts w:cs="Arial"/>
          <w:i w:val="0"/>
          <w:snapToGrid w:val="0"/>
          <w:sz w:val="18"/>
          <w:szCs w:val="20"/>
        </w:rPr>
        <w:t xml:space="preserve"> </w:t>
      </w:r>
      <w:r w:rsidRPr="00A60730">
        <w:rPr>
          <w:rFonts w:cs="Arial"/>
          <w:i w:val="0"/>
          <w:snapToGrid w:val="0"/>
          <w:sz w:val="18"/>
          <w:szCs w:val="20"/>
        </w:rPr>
        <w:t>Sporting Event, where live-to-air coverage of Play commences</w:t>
      </w:r>
      <w:r>
        <w:rPr>
          <w:rFonts w:cs="Arial"/>
          <w:i w:val="0"/>
          <w:snapToGrid w:val="0"/>
          <w:sz w:val="18"/>
          <w:szCs w:val="20"/>
        </w:rPr>
        <w:t xml:space="preserve"> </w:t>
      </w:r>
      <w:r w:rsidRPr="00A60730">
        <w:rPr>
          <w:rFonts w:cs="Arial"/>
          <w:i w:val="0"/>
          <w:snapToGrid w:val="0"/>
          <w:sz w:val="18"/>
          <w:szCs w:val="20"/>
        </w:rPr>
        <w:t>no earlier than the Scheduled Start of Play;</w:t>
      </w:r>
    </w:p>
    <w:p w14:paraId="4751C43F" w14:textId="77777777" w:rsidR="0035613C" w:rsidRDefault="0035613C" w:rsidP="0035613C">
      <w:pPr>
        <w:keepNext/>
        <w:suppressAutoHyphens/>
        <w:spacing w:before="0" w:after="0" w:line="240" w:lineRule="auto"/>
        <w:ind w:left="284"/>
        <w:outlineLvl w:val="2"/>
        <w:rPr>
          <w:rFonts w:cs="Arial"/>
          <w:i w:val="0"/>
          <w:snapToGrid w:val="0"/>
          <w:sz w:val="18"/>
          <w:szCs w:val="20"/>
        </w:rPr>
      </w:pPr>
    </w:p>
    <w:p w14:paraId="26E26F11" w14:textId="77777777" w:rsidR="0035613C" w:rsidRPr="00A60730" w:rsidRDefault="0035613C" w:rsidP="0035613C">
      <w:pPr>
        <w:keepNext/>
        <w:suppressAutoHyphens/>
        <w:spacing w:before="0" w:after="120" w:line="240" w:lineRule="auto"/>
        <w:ind w:left="738" w:hanging="454"/>
        <w:outlineLvl w:val="2"/>
        <w:rPr>
          <w:rFonts w:cs="Arial"/>
          <w:i w:val="0"/>
          <w:snapToGrid w:val="0"/>
          <w:sz w:val="18"/>
          <w:szCs w:val="20"/>
        </w:rPr>
      </w:pPr>
      <w:r w:rsidRPr="00A60730">
        <w:rPr>
          <w:rFonts w:cs="Arial"/>
          <w:i w:val="0"/>
          <w:snapToGrid w:val="0"/>
          <w:sz w:val="18"/>
          <w:szCs w:val="20"/>
        </w:rPr>
        <w:t>3.1.2 in all other cases, five minutes before the broadcast of the first</w:t>
      </w:r>
      <w:r>
        <w:rPr>
          <w:rFonts w:cs="Arial"/>
          <w:i w:val="0"/>
          <w:snapToGrid w:val="0"/>
          <w:sz w:val="18"/>
          <w:szCs w:val="20"/>
        </w:rPr>
        <w:t xml:space="preserve"> </w:t>
      </w:r>
      <w:r w:rsidRPr="00A60730">
        <w:rPr>
          <w:rFonts w:cs="Arial"/>
          <w:i w:val="0"/>
          <w:snapToGrid w:val="0"/>
          <w:sz w:val="18"/>
          <w:szCs w:val="20"/>
        </w:rPr>
        <w:t>Program that includes the Live Sporting Event;</w:t>
      </w:r>
    </w:p>
    <w:p w14:paraId="57CBB245" w14:textId="77777777" w:rsidR="0035613C" w:rsidRPr="00A60730" w:rsidRDefault="0035613C" w:rsidP="0035613C">
      <w:pPr>
        <w:keepNext/>
        <w:suppressAutoHyphens/>
        <w:spacing w:before="0" w:after="120" w:line="240" w:lineRule="auto"/>
        <w:ind w:left="284"/>
        <w:outlineLvl w:val="2"/>
        <w:rPr>
          <w:rFonts w:cs="Arial"/>
          <w:i w:val="0"/>
          <w:snapToGrid w:val="0"/>
          <w:sz w:val="18"/>
          <w:szCs w:val="20"/>
        </w:rPr>
      </w:pPr>
      <w:r w:rsidRPr="00A60730">
        <w:rPr>
          <w:rFonts w:cs="Arial"/>
          <w:i w:val="0"/>
          <w:snapToGrid w:val="0"/>
          <w:sz w:val="18"/>
          <w:szCs w:val="20"/>
        </w:rPr>
        <w:t>to:</w:t>
      </w:r>
    </w:p>
    <w:p w14:paraId="3C82EBC4" w14:textId="77777777" w:rsidR="0035613C" w:rsidRPr="00A60730" w:rsidRDefault="0035613C" w:rsidP="0035613C">
      <w:pPr>
        <w:keepNext/>
        <w:suppressAutoHyphens/>
        <w:spacing w:before="0" w:after="0" w:line="240" w:lineRule="auto"/>
        <w:ind w:left="738" w:hanging="454"/>
        <w:outlineLvl w:val="2"/>
        <w:rPr>
          <w:rFonts w:cs="Arial"/>
          <w:i w:val="0"/>
          <w:snapToGrid w:val="0"/>
          <w:sz w:val="18"/>
          <w:szCs w:val="20"/>
        </w:rPr>
      </w:pPr>
      <w:r w:rsidRPr="00A60730">
        <w:rPr>
          <w:rFonts w:cs="Arial"/>
          <w:i w:val="0"/>
          <w:snapToGrid w:val="0"/>
          <w:sz w:val="18"/>
          <w:szCs w:val="20"/>
        </w:rPr>
        <w:t>3.1.3 five minutes after the conclusion of live-to-air coverage of Play</w:t>
      </w:r>
      <w:r>
        <w:rPr>
          <w:rFonts w:cs="Arial"/>
          <w:i w:val="0"/>
          <w:snapToGrid w:val="0"/>
          <w:sz w:val="18"/>
          <w:szCs w:val="20"/>
        </w:rPr>
        <w:t xml:space="preserve"> </w:t>
      </w:r>
      <w:r w:rsidRPr="00A60730">
        <w:rPr>
          <w:rFonts w:cs="Arial"/>
          <w:i w:val="0"/>
          <w:snapToGrid w:val="0"/>
          <w:sz w:val="18"/>
          <w:szCs w:val="20"/>
        </w:rPr>
        <w:t>by the Licensee or 8.30pm, whichever is sooner.</w:t>
      </w:r>
    </w:p>
    <w:p w14:paraId="059B8ADC" w14:textId="77777777" w:rsidR="0035613C" w:rsidRDefault="0035613C" w:rsidP="0035613C">
      <w:pPr>
        <w:keepNext/>
        <w:suppressAutoHyphens/>
        <w:spacing w:before="0" w:after="0" w:line="240" w:lineRule="auto"/>
        <w:outlineLvl w:val="2"/>
        <w:rPr>
          <w:rFonts w:cs="Arial"/>
          <w:i w:val="0"/>
          <w:snapToGrid w:val="0"/>
          <w:sz w:val="18"/>
          <w:szCs w:val="20"/>
        </w:rPr>
      </w:pPr>
    </w:p>
    <w:p w14:paraId="3B2AC66E" w14:textId="77777777" w:rsidR="0035613C" w:rsidRPr="001E6C14" w:rsidRDefault="0035613C" w:rsidP="0035613C">
      <w:pPr>
        <w:keepNext/>
        <w:suppressAutoHyphens/>
        <w:spacing w:before="0" w:after="0" w:line="240" w:lineRule="auto"/>
        <w:outlineLvl w:val="2"/>
        <w:rPr>
          <w:rFonts w:cs="Arial"/>
          <w:b/>
          <w:bCs/>
          <w:iCs/>
          <w:snapToGrid w:val="0"/>
          <w:sz w:val="18"/>
          <w:szCs w:val="20"/>
        </w:rPr>
      </w:pPr>
      <w:r w:rsidRPr="001E6C14">
        <w:rPr>
          <w:rFonts w:cs="Arial"/>
          <w:b/>
          <w:bCs/>
          <w:iCs/>
          <w:snapToGrid w:val="0"/>
          <w:sz w:val="18"/>
          <w:szCs w:val="20"/>
        </w:rPr>
        <w:t>8.30pm to 5.00am</w:t>
      </w:r>
    </w:p>
    <w:p w14:paraId="730B3FC0" w14:textId="77777777" w:rsidR="0035613C" w:rsidRPr="00A60730" w:rsidRDefault="0035613C" w:rsidP="00436A7C">
      <w:pPr>
        <w:keepNext/>
        <w:suppressAutoHyphens/>
        <w:spacing w:before="120" w:after="120" w:line="240" w:lineRule="auto"/>
        <w:ind w:left="284" w:hanging="284"/>
        <w:outlineLvl w:val="2"/>
        <w:rPr>
          <w:rFonts w:cs="Arial"/>
          <w:i w:val="0"/>
          <w:snapToGrid w:val="0"/>
          <w:sz w:val="18"/>
          <w:szCs w:val="20"/>
        </w:rPr>
      </w:pPr>
      <w:r w:rsidRPr="00A60730">
        <w:rPr>
          <w:rFonts w:cs="Arial"/>
          <w:i w:val="0"/>
          <w:snapToGrid w:val="0"/>
          <w:sz w:val="18"/>
          <w:szCs w:val="20"/>
        </w:rPr>
        <w:t>3.4 From 8.30pm to 5.00am a Commercial relating to Betting or Gambling</w:t>
      </w:r>
      <w:r>
        <w:rPr>
          <w:rFonts w:cs="Arial"/>
          <w:i w:val="0"/>
          <w:snapToGrid w:val="0"/>
          <w:sz w:val="18"/>
          <w:szCs w:val="20"/>
        </w:rPr>
        <w:t xml:space="preserve"> </w:t>
      </w:r>
      <w:r w:rsidRPr="00A60730">
        <w:rPr>
          <w:rFonts w:cs="Arial"/>
          <w:i w:val="0"/>
          <w:snapToGrid w:val="0"/>
          <w:sz w:val="18"/>
          <w:szCs w:val="20"/>
        </w:rPr>
        <w:t>during the broadcast by the Licensee of a Live Sporting Event is</w:t>
      </w:r>
      <w:r>
        <w:rPr>
          <w:rFonts w:cs="Arial"/>
          <w:i w:val="0"/>
          <w:snapToGrid w:val="0"/>
          <w:sz w:val="18"/>
          <w:szCs w:val="20"/>
        </w:rPr>
        <w:t xml:space="preserve"> </w:t>
      </w:r>
      <w:r w:rsidRPr="00A60730">
        <w:rPr>
          <w:rFonts w:cs="Arial"/>
          <w:i w:val="0"/>
          <w:snapToGrid w:val="0"/>
          <w:sz w:val="18"/>
          <w:szCs w:val="20"/>
        </w:rPr>
        <w:t>permitted only:</w:t>
      </w:r>
    </w:p>
    <w:p w14:paraId="1199A822" w14:textId="77777777" w:rsidR="0035613C" w:rsidRPr="00A60730" w:rsidRDefault="0035613C" w:rsidP="00436A7C">
      <w:pPr>
        <w:keepNext/>
        <w:suppressAutoHyphens/>
        <w:spacing w:before="120" w:after="120" w:line="240" w:lineRule="auto"/>
        <w:ind w:left="284"/>
        <w:outlineLvl w:val="2"/>
        <w:rPr>
          <w:rFonts w:cs="Arial"/>
          <w:i w:val="0"/>
          <w:snapToGrid w:val="0"/>
          <w:sz w:val="18"/>
          <w:szCs w:val="20"/>
        </w:rPr>
      </w:pPr>
      <w:r w:rsidRPr="00A60730">
        <w:rPr>
          <w:rFonts w:cs="Arial"/>
          <w:i w:val="0"/>
          <w:snapToGrid w:val="0"/>
          <w:sz w:val="18"/>
          <w:szCs w:val="20"/>
        </w:rPr>
        <w:t>(a) before Play;</w:t>
      </w:r>
    </w:p>
    <w:p w14:paraId="4ED3CBBC" w14:textId="77777777" w:rsidR="0035613C" w:rsidRPr="00A60730" w:rsidRDefault="0035613C" w:rsidP="00436A7C">
      <w:pPr>
        <w:keepNext/>
        <w:suppressAutoHyphens/>
        <w:spacing w:before="120" w:after="120" w:line="240" w:lineRule="auto"/>
        <w:ind w:left="284"/>
        <w:outlineLvl w:val="2"/>
        <w:rPr>
          <w:rFonts w:cs="Arial"/>
          <w:i w:val="0"/>
          <w:snapToGrid w:val="0"/>
          <w:sz w:val="18"/>
          <w:szCs w:val="20"/>
        </w:rPr>
      </w:pPr>
      <w:r w:rsidRPr="00A60730">
        <w:rPr>
          <w:rFonts w:cs="Arial"/>
          <w:i w:val="0"/>
          <w:snapToGrid w:val="0"/>
          <w:sz w:val="18"/>
          <w:szCs w:val="20"/>
        </w:rPr>
        <w:t>(b) during Scheduled Breaks;</w:t>
      </w:r>
    </w:p>
    <w:p w14:paraId="2E3BCBA8" w14:textId="77777777" w:rsidR="0035613C" w:rsidRPr="00A60730" w:rsidRDefault="0035613C" w:rsidP="00436A7C">
      <w:pPr>
        <w:keepNext/>
        <w:suppressAutoHyphens/>
        <w:spacing w:before="120" w:after="120" w:line="240" w:lineRule="auto"/>
        <w:ind w:left="284"/>
        <w:outlineLvl w:val="2"/>
        <w:rPr>
          <w:rFonts w:cs="Arial"/>
          <w:i w:val="0"/>
          <w:snapToGrid w:val="0"/>
          <w:sz w:val="18"/>
          <w:szCs w:val="20"/>
        </w:rPr>
      </w:pPr>
      <w:r w:rsidRPr="00A60730">
        <w:rPr>
          <w:rFonts w:cs="Arial"/>
          <w:i w:val="0"/>
          <w:snapToGrid w:val="0"/>
          <w:sz w:val="18"/>
          <w:szCs w:val="20"/>
        </w:rPr>
        <w:t>(c) during Unscheduled Breaks; and</w:t>
      </w:r>
    </w:p>
    <w:p w14:paraId="4700B623" w14:textId="77777777" w:rsidR="0035613C" w:rsidRDefault="0035613C" w:rsidP="00436A7C">
      <w:pPr>
        <w:keepNext/>
        <w:suppressAutoHyphens/>
        <w:spacing w:before="120" w:after="120" w:line="240" w:lineRule="auto"/>
        <w:ind w:left="284"/>
        <w:outlineLvl w:val="2"/>
        <w:rPr>
          <w:rFonts w:cs="Arial"/>
          <w:i w:val="0"/>
          <w:snapToGrid w:val="0"/>
          <w:sz w:val="18"/>
          <w:szCs w:val="20"/>
        </w:rPr>
      </w:pPr>
      <w:r w:rsidRPr="00A60730">
        <w:rPr>
          <w:rFonts w:cs="Arial"/>
          <w:i w:val="0"/>
          <w:snapToGrid w:val="0"/>
          <w:sz w:val="18"/>
          <w:szCs w:val="20"/>
        </w:rPr>
        <w:t>(d) after Play.</w:t>
      </w:r>
    </w:p>
    <w:p w14:paraId="015828D9" w14:textId="77777777" w:rsidR="0035613C" w:rsidRPr="004F51B8" w:rsidRDefault="0035613C" w:rsidP="00E304E9">
      <w:pPr>
        <w:keepNext/>
        <w:suppressAutoHyphens/>
        <w:spacing w:before="240" w:after="120" w:line="240" w:lineRule="auto"/>
        <w:outlineLvl w:val="2"/>
        <w:rPr>
          <w:rFonts w:cs="Arial"/>
          <w:b/>
          <w:bCs/>
          <w:i w:val="0"/>
          <w:snapToGrid w:val="0"/>
          <w:sz w:val="18"/>
          <w:szCs w:val="20"/>
        </w:rPr>
      </w:pPr>
      <w:r>
        <w:rPr>
          <w:rFonts w:cs="Arial"/>
          <w:b/>
          <w:bCs/>
          <w:i w:val="0"/>
          <w:snapToGrid w:val="0"/>
          <w:sz w:val="18"/>
          <w:szCs w:val="20"/>
        </w:rPr>
        <w:t>Appendix 3: Definitions</w:t>
      </w:r>
    </w:p>
    <w:p w14:paraId="2E23AEED" w14:textId="77777777" w:rsidR="0035613C" w:rsidRDefault="0035613C" w:rsidP="00E804FF">
      <w:pPr>
        <w:keepNext/>
        <w:suppressAutoHyphens/>
        <w:spacing w:before="0" w:after="120" w:line="240" w:lineRule="auto"/>
        <w:outlineLvl w:val="2"/>
        <w:rPr>
          <w:i w:val="0"/>
          <w:iCs/>
          <w:sz w:val="18"/>
          <w:szCs w:val="18"/>
        </w:rPr>
      </w:pPr>
      <w:r w:rsidRPr="004F51B8">
        <w:rPr>
          <w:b/>
          <w:bCs/>
          <w:sz w:val="18"/>
          <w:szCs w:val="18"/>
        </w:rPr>
        <w:t>Commercial relating to Betting or Gambling</w:t>
      </w:r>
      <w:r w:rsidRPr="004F51B8">
        <w:rPr>
          <w:i w:val="0"/>
          <w:iCs/>
          <w:sz w:val="18"/>
          <w:szCs w:val="18"/>
        </w:rPr>
        <w:t xml:space="preserve"> means a distinct promotional reference to: </w:t>
      </w:r>
    </w:p>
    <w:p w14:paraId="29FA8661" w14:textId="77777777" w:rsidR="0035613C" w:rsidRDefault="0035613C" w:rsidP="0035613C">
      <w:pPr>
        <w:keepNext/>
        <w:suppressAutoHyphens/>
        <w:spacing w:before="0" w:after="120" w:line="240" w:lineRule="auto"/>
        <w:ind w:left="720"/>
        <w:outlineLvl w:val="2"/>
        <w:rPr>
          <w:i w:val="0"/>
          <w:iCs/>
          <w:sz w:val="18"/>
          <w:szCs w:val="18"/>
        </w:rPr>
      </w:pPr>
      <w:r w:rsidRPr="004F51B8">
        <w:rPr>
          <w:i w:val="0"/>
          <w:iCs/>
          <w:sz w:val="18"/>
          <w:szCs w:val="18"/>
        </w:rPr>
        <w:t xml:space="preserve">(a) a gambling or betting service; or </w:t>
      </w:r>
    </w:p>
    <w:p w14:paraId="0B01F2C6" w14:textId="77777777" w:rsidR="0035613C" w:rsidRDefault="0035613C" w:rsidP="0035613C">
      <w:pPr>
        <w:keepNext/>
        <w:suppressAutoHyphens/>
        <w:spacing w:before="0" w:after="120" w:line="240" w:lineRule="auto"/>
        <w:ind w:left="720"/>
        <w:outlineLvl w:val="2"/>
        <w:rPr>
          <w:i w:val="0"/>
          <w:iCs/>
          <w:sz w:val="18"/>
          <w:szCs w:val="18"/>
        </w:rPr>
      </w:pPr>
      <w:r w:rsidRPr="004F51B8">
        <w:rPr>
          <w:i w:val="0"/>
          <w:iCs/>
          <w:sz w:val="18"/>
          <w:szCs w:val="18"/>
        </w:rPr>
        <w:t xml:space="preserve">(b) a gambling or betting organisation that provides generic information about the organisation’s brand, business or services. </w:t>
      </w:r>
    </w:p>
    <w:p w14:paraId="64CB423F" w14:textId="77777777" w:rsidR="0035613C" w:rsidRDefault="0035613C" w:rsidP="00E804FF">
      <w:pPr>
        <w:keepNext/>
        <w:suppressAutoHyphens/>
        <w:spacing w:before="0" w:after="120" w:line="240" w:lineRule="auto"/>
        <w:outlineLvl w:val="2"/>
        <w:rPr>
          <w:i w:val="0"/>
          <w:iCs/>
          <w:sz w:val="18"/>
          <w:szCs w:val="18"/>
        </w:rPr>
      </w:pPr>
      <w:r w:rsidRPr="004F51B8">
        <w:rPr>
          <w:i w:val="0"/>
          <w:iCs/>
          <w:sz w:val="18"/>
          <w:szCs w:val="18"/>
        </w:rPr>
        <w:t xml:space="preserve">A Commercial relating to Betting or Gambling does not include: </w:t>
      </w:r>
    </w:p>
    <w:p w14:paraId="64B968CD" w14:textId="77777777" w:rsidR="0035613C" w:rsidRPr="00D96AF2" w:rsidRDefault="0035613C" w:rsidP="0035613C">
      <w:pPr>
        <w:pStyle w:val="ListParagraph"/>
        <w:keepNext/>
        <w:numPr>
          <w:ilvl w:val="0"/>
          <w:numId w:val="8"/>
        </w:numPr>
        <w:suppressAutoHyphens/>
        <w:spacing w:before="0" w:after="120" w:line="240" w:lineRule="auto"/>
        <w:ind w:left="1077" w:hanging="357"/>
        <w:contextualSpacing w:val="0"/>
        <w:outlineLvl w:val="2"/>
        <w:rPr>
          <w:i w:val="0"/>
          <w:iCs/>
          <w:sz w:val="18"/>
          <w:szCs w:val="18"/>
        </w:rPr>
      </w:pPr>
      <w:r w:rsidRPr="00D96AF2">
        <w:rPr>
          <w:i w:val="0"/>
          <w:iCs/>
          <w:sz w:val="18"/>
          <w:szCs w:val="18"/>
        </w:rPr>
        <w:t xml:space="preserve">a commercial relating to such things as Government sanctioned lotteries, lotto, keno or competitions; </w:t>
      </w:r>
    </w:p>
    <w:p w14:paraId="37F67703" w14:textId="77777777" w:rsidR="0035613C" w:rsidRPr="00D96AF2" w:rsidRDefault="0035613C" w:rsidP="0035613C">
      <w:pPr>
        <w:pStyle w:val="ListParagraph"/>
        <w:keepNext/>
        <w:numPr>
          <w:ilvl w:val="0"/>
          <w:numId w:val="8"/>
        </w:numPr>
        <w:suppressAutoHyphens/>
        <w:spacing w:before="0" w:after="120" w:line="240" w:lineRule="auto"/>
        <w:ind w:left="1077" w:hanging="357"/>
        <w:contextualSpacing w:val="0"/>
        <w:outlineLvl w:val="2"/>
        <w:rPr>
          <w:i w:val="0"/>
          <w:iCs/>
          <w:sz w:val="18"/>
          <w:szCs w:val="18"/>
        </w:rPr>
      </w:pPr>
      <w:r w:rsidRPr="00D96AF2">
        <w:rPr>
          <w:i w:val="0"/>
          <w:iCs/>
          <w:sz w:val="18"/>
          <w:szCs w:val="18"/>
        </w:rPr>
        <w:t xml:space="preserve">a commercial relating to entertainment or dining facilities at places where betting or gambling takes place, or a tourism commercial which incidentally refers to betting or gambling, provided in each case that the contents do not draw attention to betting or gambling in a manner calculated to directly promote their use; </w:t>
      </w:r>
    </w:p>
    <w:p w14:paraId="05406F35" w14:textId="77777777" w:rsidR="0035613C" w:rsidRPr="00D96AF2" w:rsidRDefault="0035613C" w:rsidP="0035613C">
      <w:pPr>
        <w:pStyle w:val="ListParagraph"/>
        <w:keepNext/>
        <w:numPr>
          <w:ilvl w:val="0"/>
          <w:numId w:val="8"/>
        </w:numPr>
        <w:suppressAutoHyphens/>
        <w:spacing w:before="0" w:after="120" w:line="240" w:lineRule="auto"/>
        <w:ind w:left="1077" w:hanging="357"/>
        <w:contextualSpacing w:val="0"/>
        <w:outlineLvl w:val="2"/>
        <w:rPr>
          <w:i w:val="0"/>
          <w:iCs/>
          <w:sz w:val="18"/>
          <w:szCs w:val="18"/>
        </w:rPr>
      </w:pPr>
      <w:r w:rsidRPr="00D96AF2">
        <w:rPr>
          <w:i w:val="0"/>
          <w:iCs/>
          <w:sz w:val="18"/>
          <w:szCs w:val="18"/>
        </w:rPr>
        <w:t xml:space="preserve">a reference that is Accidental; or </w:t>
      </w:r>
    </w:p>
    <w:p w14:paraId="13F6F1D0" w14:textId="77777777" w:rsidR="0035613C" w:rsidRPr="00D7679E" w:rsidRDefault="0035613C" w:rsidP="0035613C">
      <w:pPr>
        <w:pStyle w:val="ListParagraph"/>
        <w:keepNext/>
        <w:numPr>
          <w:ilvl w:val="0"/>
          <w:numId w:val="8"/>
        </w:numPr>
        <w:suppressAutoHyphens/>
        <w:spacing w:before="0" w:line="240" w:lineRule="auto"/>
        <w:ind w:left="1077" w:hanging="357"/>
        <w:contextualSpacing w:val="0"/>
        <w:outlineLvl w:val="2"/>
        <w:rPr>
          <w:rFonts w:cs="Arial"/>
          <w:i w:val="0"/>
          <w:iCs/>
          <w:snapToGrid w:val="0"/>
          <w:sz w:val="18"/>
          <w:szCs w:val="18"/>
        </w:rPr>
      </w:pPr>
      <w:r w:rsidRPr="00D96AF2">
        <w:rPr>
          <w:i w:val="0"/>
          <w:iCs/>
          <w:sz w:val="18"/>
          <w:szCs w:val="18"/>
        </w:rPr>
        <w:t>a reference that is an Incidental Accompaniment.</w:t>
      </w:r>
    </w:p>
    <w:p w14:paraId="03A77CD4" w14:textId="77777777" w:rsidR="0035613C" w:rsidRDefault="0035613C" w:rsidP="00E804FF">
      <w:pPr>
        <w:keepNext/>
        <w:suppressAutoHyphens/>
        <w:spacing w:before="0" w:after="120" w:line="240" w:lineRule="auto"/>
        <w:outlineLvl w:val="2"/>
        <w:rPr>
          <w:i w:val="0"/>
          <w:iCs/>
          <w:sz w:val="18"/>
          <w:szCs w:val="18"/>
        </w:rPr>
      </w:pPr>
      <w:r w:rsidRPr="004300FB">
        <w:rPr>
          <w:b/>
          <w:bCs/>
          <w:sz w:val="18"/>
          <w:szCs w:val="18"/>
        </w:rPr>
        <w:t>Play</w:t>
      </w:r>
      <w:r w:rsidRPr="004300FB">
        <w:rPr>
          <w:i w:val="0"/>
          <w:iCs/>
          <w:sz w:val="18"/>
          <w:szCs w:val="18"/>
        </w:rPr>
        <w:t xml:space="preserve"> means the period of the actual run of play or active progress of the sporting event which is the subject of a Live Sporting Event. It commences at the formal commencement of the relevant match/game, race or similar (for example, first siren, whistle, coin toss or the commencement of active play as applicable), and concludes at the formal conclusion of play (for example, final siren, whistle or the conclusion of active play) for the relevant match, game, race or similar. In respect of Long Form Live Sporting Events over multiple days and/or involving multiple concurrent matches or events, Play </w:t>
      </w:r>
      <w:r w:rsidRPr="004300FB">
        <w:rPr>
          <w:i w:val="0"/>
          <w:iCs/>
          <w:sz w:val="18"/>
          <w:szCs w:val="18"/>
        </w:rPr>
        <w:lastRenderedPageBreak/>
        <w:t xml:space="preserve">commences at the formal commencement of the first match, game or race or each day, and ends at the conclusion of active play of each day. </w:t>
      </w:r>
    </w:p>
    <w:p w14:paraId="4B6C7056" w14:textId="77777777" w:rsidR="0035613C" w:rsidRDefault="0035613C" w:rsidP="00E804FF">
      <w:pPr>
        <w:keepNext/>
        <w:suppressAutoHyphens/>
        <w:spacing w:before="0" w:after="120" w:line="240" w:lineRule="auto"/>
        <w:outlineLvl w:val="2"/>
        <w:rPr>
          <w:i w:val="0"/>
          <w:iCs/>
          <w:sz w:val="18"/>
          <w:szCs w:val="18"/>
        </w:rPr>
      </w:pPr>
      <w:r w:rsidRPr="004300FB">
        <w:rPr>
          <w:i w:val="0"/>
          <w:iCs/>
          <w:sz w:val="18"/>
          <w:szCs w:val="18"/>
        </w:rPr>
        <w:t xml:space="preserve">Play includes ad hoc unscheduled breaks such as: </w:t>
      </w:r>
    </w:p>
    <w:p w14:paraId="1A1E6A3D" w14:textId="77777777" w:rsidR="0035613C" w:rsidRDefault="0035613C" w:rsidP="0035613C">
      <w:pPr>
        <w:keepNext/>
        <w:suppressAutoHyphens/>
        <w:spacing w:before="0" w:after="120" w:line="240" w:lineRule="auto"/>
        <w:ind w:left="720"/>
        <w:outlineLvl w:val="2"/>
        <w:rPr>
          <w:i w:val="0"/>
          <w:iCs/>
          <w:sz w:val="18"/>
          <w:szCs w:val="18"/>
        </w:rPr>
      </w:pPr>
      <w:r w:rsidRPr="004300FB">
        <w:rPr>
          <w:i w:val="0"/>
          <w:iCs/>
          <w:sz w:val="18"/>
          <w:szCs w:val="18"/>
        </w:rPr>
        <w:t xml:space="preserve">• stoppages for injuries; and </w:t>
      </w:r>
    </w:p>
    <w:p w14:paraId="1BDE5538" w14:textId="77777777" w:rsidR="0035613C" w:rsidRDefault="0035613C" w:rsidP="0035613C">
      <w:pPr>
        <w:keepNext/>
        <w:suppressAutoHyphens/>
        <w:spacing w:before="0" w:after="120" w:line="240" w:lineRule="auto"/>
        <w:ind w:left="720"/>
        <w:outlineLvl w:val="2"/>
        <w:rPr>
          <w:i w:val="0"/>
          <w:iCs/>
          <w:sz w:val="18"/>
          <w:szCs w:val="18"/>
        </w:rPr>
      </w:pPr>
      <w:r w:rsidRPr="004300FB">
        <w:rPr>
          <w:i w:val="0"/>
          <w:iCs/>
          <w:sz w:val="18"/>
          <w:szCs w:val="18"/>
        </w:rPr>
        <w:t xml:space="preserve">• stoppages for adjudication by third or TV umpires/referees; and </w:t>
      </w:r>
    </w:p>
    <w:p w14:paraId="3B77FB84" w14:textId="77777777" w:rsidR="0035613C" w:rsidRPr="004300FB" w:rsidRDefault="0035613C" w:rsidP="0035613C">
      <w:pPr>
        <w:keepNext/>
        <w:suppressAutoHyphens/>
        <w:spacing w:before="0" w:line="240" w:lineRule="auto"/>
        <w:ind w:left="720"/>
        <w:outlineLvl w:val="2"/>
        <w:rPr>
          <w:i w:val="0"/>
          <w:iCs/>
          <w:sz w:val="18"/>
          <w:szCs w:val="18"/>
        </w:rPr>
      </w:pPr>
      <w:r w:rsidRPr="004300FB">
        <w:rPr>
          <w:i w:val="0"/>
          <w:iCs/>
          <w:sz w:val="18"/>
          <w:szCs w:val="18"/>
        </w:rPr>
        <w:t xml:space="preserve">• time outs and substitutions in games such as basketball. </w:t>
      </w:r>
    </w:p>
    <w:p w14:paraId="04F8DD4F" w14:textId="77777777" w:rsidR="0035613C" w:rsidRPr="00B562AE" w:rsidRDefault="0035613C" w:rsidP="00E804FF">
      <w:pPr>
        <w:keepNext/>
        <w:suppressAutoHyphens/>
        <w:spacing w:before="0" w:after="120" w:line="240" w:lineRule="auto"/>
        <w:outlineLvl w:val="2"/>
        <w:rPr>
          <w:i w:val="0"/>
          <w:iCs/>
          <w:sz w:val="18"/>
          <w:szCs w:val="18"/>
        </w:rPr>
      </w:pPr>
      <w:r w:rsidRPr="00B562AE">
        <w:rPr>
          <w:b/>
          <w:bCs/>
          <w:sz w:val="18"/>
          <w:szCs w:val="18"/>
        </w:rPr>
        <w:t>Scheduled Start of Play</w:t>
      </w:r>
      <w:r w:rsidRPr="00B562AE">
        <w:rPr>
          <w:sz w:val="18"/>
          <w:szCs w:val="18"/>
        </w:rPr>
        <w:t xml:space="preserve"> </w:t>
      </w:r>
      <w:r w:rsidRPr="00B562AE">
        <w:rPr>
          <w:i w:val="0"/>
          <w:iCs/>
          <w:sz w:val="18"/>
          <w:szCs w:val="18"/>
        </w:rPr>
        <w:t>means the scheduled commencement of live-to-air coverage of Play as:</w:t>
      </w:r>
    </w:p>
    <w:p w14:paraId="5A4ED7D2" w14:textId="77777777" w:rsidR="0035613C" w:rsidRPr="00B562AE" w:rsidRDefault="0035613C" w:rsidP="0035613C">
      <w:pPr>
        <w:keepNext/>
        <w:suppressAutoHyphens/>
        <w:spacing w:before="0" w:after="120" w:line="240" w:lineRule="auto"/>
        <w:ind w:left="720"/>
        <w:outlineLvl w:val="2"/>
        <w:rPr>
          <w:i w:val="0"/>
          <w:iCs/>
          <w:sz w:val="18"/>
          <w:szCs w:val="18"/>
        </w:rPr>
      </w:pPr>
      <w:r w:rsidRPr="00B562AE">
        <w:rPr>
          <w:i w:val="0"/>
          <w:iCs/>
          <w:sz w:val="18"/>
          <w:szCs w:val="18"/>
        </w:rPr>
        <w:t xml:space="preserve">a) listed in the Licensee’s EPG at least 24 hours prior to the broadcast of the program; or </w:t>
      </w:r>
    </w:p>
    <w:p w14:paraId="1DBA6F01" w14:textId="77777777" w:rsidR="0035613C" w:rsidRPr="00B562AE" w:rsidRDefault="0035613C" w:rsidP="0035613C">
      <w:pPr>
        <w:keepNext/>
        <w:suppressAutoHyphens/>
        <w:spacing w:before="0" w:line="240" w:lineRule="auto"/>
        <w:ind w:left="720"/>
        <w:outlineLvl w:val="2"/>
        <w:rPr>
          <w:rFonts w:cs="Arial"/>
          <w:i w:val="0"/>
          <w:iCs/>
          <w:snapToGrid w:val="0"/>
          <w:sz w:val="18"/>
          <w:szCs w:val="18"/>
        </w:rPr>
      </w:pPr>
      <w:r w:rsidRPr="00B562AE">
        <w:rPr>
          <w:i w:val="0"/>
          <w:iCs/>
          <w:sz w:val="18"/>
          <w:szCs w:val="18"/>
        </w:rPr>
        <w:t>b) published by the Licensee on its website at least 24 hours prior to broadcast and notified to the Licensee’s EPG provider(s) at least 24 hours prior to broadcast.</w:t>
      </w:r>
    </w:p>
    <w:p w14:paraId="12FDD12B" w14:textId="3867F688" w:rsidR="0035613C" w:rsidRDefault="0035613C">
      <w:pPr>
        <w:spacing w:before="0" w:after="0" w:line="240" w:lineRule="auto"/>
        <w:rPr>
          <w:i w:val="0"/>
          <w:snapToGrid w:val="0"/>
          <w:szCs w:val="20"/>
        </w:rPr>
      </w:pPr>
      <w:r>
        <w:br w:type="page"/>
      </w:r>
    </w:p>
    <w:p w14:paraId="4302EB40" w14:textId="122253B4" w:rsidR="0035613C" w:rsidRDefault="0035613C" w:rsidP="0035613C">
      <w:pPr>
        <w:pStyle w:val="ACMAHeading2"/>
        <w:pageBreakBefore/>
        <w:spacing w:after="240"/>
        <w:jc w:val="right"/>
      </w:pPr>
      <w:r w:rsidRPr="00D3676A">
        <w:lastRenderedPageBreak/>
        <w:t xml:space="preserve">Attachment </w:t>
      </w:r>
      <w:r>
        <w:t>B</w:t>
      </w:r>
    </w:p>
    <w:p w14:paraId="6717C140" w14:textId="77777777" w:rsidR="00B73302" w:rsidRDefault="00B73302" w:rsidP="00B73302">
      <w:pPr>
        <w:pStyle w:val="ACMABodyTextBold"/>
        <w:ind w:right="-472"/>
      </w:pPr>
      <w:r>
        <w:t>R</w:t>
      </w:r>
      <w:r w:rsidRPr="00D3676A">
        <w:t xml:space="preserve">elevant extracts of the </w:t>
      </w:r>
      <w:r>
        <w:t>broadcast</w:t>
      </w:r>
      <w:r w:rsidRPr="00D3676A">
        <w:t xml:space="preserve"> of </w:t>
      </w:r>
      <w:r>
        <w:t>Game 1</w:t>
      </w:r>
      <w:r w:rsidRPr="00D3676A">
        <w:t xml:space="preserve"> </w:t>
      </w:r>
      <w:r>
        <w:t>by the licensee on 5 June</w:t>
      </w:r>
      <w:r w:rsidRPr="00D3676A">
        <w:t xml:space="preserve"> 2019</w:t>
      </w:r>
    </w:p>
    <w:tbl>
      <w:tblPr>
        <w:tblStyle w:val="GridTable4"/>
        <w:tblW w:w="9067" w:type="dxa"/>
        <w:tblLook w:val="04A0" w:firstRow="1" w:lastRow="0" w:firstColumn="1" w:lastColumn="0" w:noHBand="0" w:noVBand="1"/>
      </w:tblPr>
      <w:tblGrid>
        <w:gridCol w:w="1413"/>
        <w:gridCol w:w="7654"/>
      </w:tblGrid>
      <w:tr w:rsidR="00046D07" w:rsidRPr="000A105F" w14:paraId="1F252A8F" w14:textId="77777777" w:rsidTr="002059C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54CBF630" w14:textId="77777777" w:rsidR="00046D07" w:rsidRPr="00B25492" w:rsidRDefault="00046D07" w:rsidP="002059C6">
            <w:pPr>
              <w:pStyle w:val="ACMABodyText"/>
              <w:spacing w:after="120"/>
              <w:jc w:val="center"/>
              <w:rPr>
                <w:rFonts w:cs="Arial"/>
                <w:bCs w:val="0"/>
                <w:color w:val="auto"/>
                <w:sz w:val="18"/>
                <w:szCs w:val="18"/>
              </w:rPr>
            </w:pPr>
            <w:r w:rsidRPr="00B25492">
              <w:rPr>
                <w:rFonts w:cs="Arial"/>
                <w:bCs w:val="0"/>
                <w:color w:val="auto"/>
                <w:sz w:val="18"/>
                <w:szCs w:val="18"/>
              </w:rPr>
              <w:t>TIME (AEST)</w:t>
            </w:r>
          </w:p>
        </w:tc>
        <w:tc>
          <w:tcPr>
            <w:tcW w:w="7654" w:type="dxa"/>
          </w:tcPr>
          <w:p w14:paraId="2FB0727E" w14:textId="77777777" w:rsidR="00046D07" w:rsidRPr="000A105F" w:rsidRDefault="00046D07" w:rsidP="002059C6">
            <w:pPr>
              <w:pStyle w:val="ACMABodyText"/>
              <w:spacing w:after="120"/>
              <w:jc w:val="center"/>
              <w:cnfStyle w:val="100000000000" w:firstRow="1" w:lastRow="0" w:firstColumn="0" w:lastColumn="0" w:oddVBand="0" w:evenVBand="0" w:oddHBand="0" w:evenHBand="0" w:firstRowFirstColumn="0" w:firstRowLastColumn="0" w:lastRowFirstColumn="0" w:lastRowLastColumn="0"/>
              <w:rPr>
                <w:rFonts w:cs="Arial"/>
                <w:bCs w:val="0"/>
                <w:color w:val="auto"/>
                <w:sz w:val="18"/>
                <w:szCs w:val="18"/>
              </w:rPr>
            </w:pPr>
            <w:r>
              <w:rPr>
                <w:rFonts w:cs="Arial"/>
                <w:bCs w:val="0"/>
                <w:color w:val="auto"/>
                <w:sz w:val="18"/>
                <w:szCs w:val="18"/>
              </w:rPr>
              <w:t>SUMMARY OF BROADCAST</w:t>
            </w:r>
          </w:p>
        </w:tc>
      </w:tr>
      <w:tr w:rsidR="00046D07" w:rsidRPr="000A105F" w14:paraId="5BBFFD5F" w14:textId="77777777" w:rsidTr="002059C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6EF588A7" w14:textId="55A40536" w:rsidR="00046D07" w:rsidRPr="00B25492" w:rsidRDefault="00046D07" w:rsidP="002059C6">
            <w:pPr>
              <w:pStyle w:val="ACMABodyText"/>
              <w:spacing w:after="120"/>
              <w:rPr>
                <w:rFonts w:cs="Arial"/>
                <w:bCs w:val="0"/>
                <w:sz w:val="18"/>
                <w:szCs w:val="18"/>
              </w:rPr>
            </w:pPr>
            <w:r w:rsidRPr="00B25492">
              <w:rPr>
                <w:rFonts w:cs="Arial"/>
                <w:bCs w:val="0"/>
                <w:sz w:val="18"/>
                <w:szCs w:val="18"/>
              </w:rPr>
              <w:t>7.00:30</w:t>
            </w:r>
            <w:r w:rsidR="00F45DAC">
              <w:rPr>
                <w:rFonts w:cs="Arial"/>
                <w:bCs w:val="0"/>
                <w:sz w:val="18"/>
                <w:szCs w:val="18"/>
              </w:rPr>
              <w:t xml:space="preserve"> </w:t>
            </w:r>
            <w:r w:rsidRPr="00B25492">
              <w:rPr>
                <w:rFonts w:cs="Arial"/>
                <w:bCs w:val="0"/>
                <w:sz w:val="18"/>
                <w:szCs w:val="18"/>
              </w:rPr>
              <w:t xml:space="preserve">pm </w:t>
            </w:r>
          </w:p>
        </w:tc>
        <w:tc>
          <w:tcPr>
            <w:tcW w:w="7654" w:type="dxa"/>
          </w:tcPr>
          <w:p w14:paraId="5C8861E8" w14:textId="5DE7D4A1" w:rsidR="00046D07" w:rsidRDefault="00046D07" w:rsidP="002059C6">
            <w:pPr>
              <w:pStyle w:val="ACMABodyText"/>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i/>
                <w:iCs/>
                <w:sz w:val="18"/>
                <w:szCs w:val="18"/>
              </w:rPr>
              <w:t xml:space="preserve">Wide World of </w:t>
            </w:r>
            <w:r w:rsidRPr="00860CC6">
              <w:rPr>
                <w:rFonts w:cs="Arial"/>
                <w:i/>
                <w:iCs/>
                <w:sz w:val="18"/>
                <w:szCs w:val="18"/>
              </w:rPr>
              <w:t>Sports</w:t>
            </w:r>
            <w:r>
              <w:rPr>
                <w:rFonts w:cs="Arial"/>
                <w:sz w:val="18"/>
                <w:szCs w:val="18"/>
              </w:rPr>
              <w:t xml:space="preserve"> program </w:t>
            </w:r>
            <w:r w:rsidRPr="00860CC6">
              <w:rPr>
                <w:rFonts w:cs="Arial"/>
                <w:sz w:val="18"/>
                <w:szCs w:val="18"/>
              </w:rPr>
              <w:t>State</w:t>
            </w:r>
            <w:r>
              <w:rPr>
                <w:rFonts w:cs="Arial"/>
                <w:sz w:val="18"/>
                <w:szCs w:val="18"/>
              </w:rPr>
              <w:t xml:space="preserve"> of Origin 1 pre-game commentary program commences. This program included several ad breaks which included the following gambling promotional content</w:t>
            </w:r>
            <w:r w:rsidR="00B35DCD">
              <w:rPr>
                <w:rFonts w:cs="Arial"/>
                <w:sz w:val="18"/>
                <w:szCs w:val="18"/>
              </w:rPr>
              <w:t>:</w:t>
            </w:r>
          </w:p>
          <w:p w14:paraId="7720E934" w14:textId="33579615" w:rsidR="00046D07" w:rsidRDefault="00046D07" w:rsidP="00046D07">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7.09:44 – </w:t>
            </w:r>
            <w:r w:rsidR="00AF47A5">
              <w:rPr>
                <w:rFonts w:cs="Arial"/>
                <w:sz w:val="18"/>
                <w:szCs w:val="18"/>
              </w:rPr>
              <w:t xml:space="preserve">Gambling Company 2 </w:t>
            </w:r>
            <w:r w:rsidR="00F03EF9">
              <w:rPr>
                <w:rFonts w:cs="Arial"/>
                <w:sz w:val="18"/>
                <w:szCs w:val="18"/>
              </w:rPr>
              <w:t>advertisement</w:t>
            </w:r>
          </w:p>
          <w:p w14:paraId="449F6D9F" w14:textId="5DEB33C6" w:rsidR="00046D07" w:rsidRDefault="00046D07" w:rsidP="00046D07">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7.33:24 – </w:t>
            </w:r>
            <w:r w:rsidR="00AF47A5">
              <w:rPr>
                <w:rFonts w:cs="Arial"/>
                <w:sz w:val="18"/>
                <w:szCs w:val="18"/>
              </w:rPr>
              <w:t xml:space="preserve">Gambling Company 2 </w:t>
            </w:r>
            <w:r w:rsidR="00F03EF9">
              <w:rPr>
                <w:rFonts w:cs="Arial"/>
                <w:sz w:val="18"/>
                <w:szCs w:val="18"/>
              </w:rPr>
              <w:t>advertisement</w:t>
            </w:r>
          </w:p>
          <w:p w14:paraId="2203CD0E" w14:textId="77777777" w:rsidR="00F03EF9" w:rsidRDefault="00046D07" w:rsidP="00F03EF9">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7.41:35 </w:t>
            </w:r>
            <w:r w:rsidR="004A69C2">
              <w:rPr>
                <w:rFonts w:cs="Arial"/>
                <w:sz w:val="18"/>
                <w:szCs w:val="18"/>
              </w:rPr>
              <w:t>–</w:t>
            </w:r>
            <w:r w:rsidR="004A68C9">
              <w:rPr>
                <w:rFonts w:cs="Arial"/>
                <w:sz w:val="18"/>
                <w:szCs w:val="18"/>
              </w:rPr>
              <w:t xml:space="preserve"> </w:t>
            </w:r>
            <w:r w:rsidR="00F03EF9">
              <w:rPr>
                <w:rFonts w:cs="Arial"/>
                <w:sz w:val="18"/>
                <w:szCs w:val="18"/>
              </w:rPr>
              <w:t>Gambling Company 2 advertisement</w:t>
            </w:r>
          </w:p>
          <w:p w14:paraId="06CA8C47" w14:textId="77777777" w:rsidR="00F03EF9" w:rsidRDefault="00046D07" w:rsidP="00F03EF9">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7.43:45 – </w:t>
            </w:r>
            <w:r w:rsidR="00F03EF9">
              <w:rPr>
                <w:rFonts w:cs="Arial"/>
                <w:sz w:val="18"/>
                <w:szCs w:val="18"/>
              </w:rPr>
              <w:t>Gambling Company 2 advertisement</w:t>
            </w:r>
          </w:p>
          <w:p w14:paraId="3E1A7A7C" w14:textId="77777777" w:rsidR="00F03EF9" w:rsidRDefault="00046D07" w:rsidP="00F03EF9">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7.48:18 – </w:t>
            </w:r>
            <w:r w:rsidR="00F03EF9">
              <w:rPr>
                <w:rFonts w:cs="Arial"/>
                <w:sz w:val="18"/>
                <w:szCs w:val="18"/>
              </w:rPr>
              <w:t>Gambling Company 2 advertisement</w:t>
            </w:r>
          </w:p>
          <w:p w14:paraId="2D40CBC6" w14:textId="77777777" w:rsidR="00F03EF9" w:rsidRDefault="00046D07" w:rsidP="00F03EF9">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7.50:23 – </w:t>
            </w:r>
            <w:r w:rsidR="00F03EF9">
              <w:rPr>
                <w:rFonts w:cs="Arial"/>
                <w:sz w:val="18"/>
                <w:szCs w:val="18"/>
              </w:rPr>
              <w:t>Gambling Company 2 advertisement</w:t>
            </w:r>
          </w:p>
          <w:p w14:paraId="56CF3B56" w14:textId="77777777" w:rsidR="00F03EF9" w:rsidRDefault="00046D07" w:rsidP="00F03EF9">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7:53:22 – </w:t>
            </w:r>
            <w:r w:rsidR="00F03EF9">
              <w:rPr>
                <w:rFonts w:cs="Arial"/>
                <w:sz w:val="18"/>
                <w:szCs w:val="18"/>
              </w:rPr>
              <w:t>Gambling Company 2 advertisement</w:t>
            </w:r>
          </w:p>
          <w:p w14:paraId="7A103B4D" w14:textId="633B8FCF" w:rsidR="00046D07" w:rsidRPr="00837805" w:rsidRDefault="00046D07">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7:59:30 – </w:t>
            </w:r>
            <w:r w:rsidR="00F03EF9">
              <w:rPr>
                <w:rFonts w:cs="Arial"/>
                <w:sz w:val="18"/>
                <w:szCs w:val="18"/>
              </w:rPr>
              <w:t>Gambling Company 2 advertisement</w:t>
            </w:r>
          </w:p>
        </w:tc>
      </w:tr>
      <w:tr w:rsidR="00046D07" w:rsidRPr="000A105F" w14:paraId="3EA736E0" w14:textId="77777777" w:rsidTr="002059C6">
        <w:tc>
          <w:tcPr>
            <w:cnfStyle w:val="001000000000" w:firstRow="0" w:lastRow="0" w:firstColumn="1" w:lastColumn="0" w:oddVBand="0" w:evenVBand="0" w:oddHBand="0" w:evenHBand="0" w:firstRowFirstColumn="0" w:firstRowLastColumn="0" w:lastRowFirstColumn="0" w:lastRowLastColumn="0"/>
            <w:tcW w:w="1413" w:type="dxa"/>
          </w:tcPr>
          <w:p w14:paraId="6F67FDD9" w14:textId="4F89914C" w:rsidR="00046D07" w:rsidRPr="00B25492" w:rsidRDefault="00046D07" w:rsidP="002059C6">
            <w:pPr>
              <w:pStyle w:val="ACMABodyText"/>
              <w:spacing w:after="120"/>
              <w:rPr>
                <w:rFonts w:cs="Arial"/>
                <w:bCs w:val="0"/>
                <w:sz w:val="18"/>
                <w:szCs w:val="18"/>
              </w:rPr>
            </w:pPr>
            <w:r w:rsidRPr="00B25492">
              <w:rPr>
                <w:rFonts w:cs="Arial"/>
                <w:bCs w:val="0"/>
                <w:sz w:val="18"/>
                <w:szCs w:val="18"/>
              </w:rPr>
              <w:t>8.13</w:t>
            </w:r>
            <w:r w:rsidR="00F45DAC">
              <w:rPr>
                <w:rFonts w:cs="Arial"/>
                <w:bCs w:val="0"/>
                <w:sz w:val="18"/>
                <w:szCs w:val="18"/>
              </w:rPr>
              <w:t xml:space="preserve"> </w:t>
            </w:r>
            <w:r w:rsidRPr="00B25492">
              <w:rPr>
                <w:rFonts w:cs="Arial"/>
                <w:bCs w:val="0"/>
                <w:sz w:val="18"/>
                <w:szCs w:val="18"/>
              </w:rPr>
              <w:t xml:space="preserve">pm </w:t>
            </w:r>
          </w:p>
        </w:tc>
        <w:tc>
          <w:tcPr>
            <w:tcW w:w="7654" w:type="dxa"/>
          </w:tcPr>
          <w:p w14:paraId="038273F5" w14:textId="77777777" w:rsidR="00046D07" w:rsidRPr="000A105F" w:rsidRDefault="00046D07" w:rsidP="002059C6">
            <w:pPr>
              <w:pStyle w:val="ACMABodyText"/>
              <w:spacing w:after="120"/>
              <w:cnfStyle w:val="000000000000" w:firstRow="0" w:lastRow="0" w:firstColumn="0" w:lastColumn="0" w:oddVBand="0" w:evenVBand="0" w:oddHBand="0" w:evenHBand="0" w:firstRowFirstColumn="0" w:firstRowLastColumn="0" w:lastRowFirstColumn="0" w:lastRowLastColumn="0"/>
              <w:rPr>
                <w:rFonts w:cs="Arial"/>
                <w:sz w:val="18"/>
                <w:szCs w:val="18"/>
              </w:rPr>
            </w:pPr>
            <w:r w:rsidRPr="00F06765">
              <w:rPr>
                <w:rFonts w:cs="Arial"/>
                <w:b/>
                <w:bCs/>
                <w:i/>
                <w:iCs/>
                <w:sz w:val="18"/>
                <w:szCs w:val="18"/>
              </w:rPr>
              <w:t xml:space="preserve">Scheduled </w:t>
            </w:r>
            <w:r>
              <w:rPr>
                <w:rFonts w:cs="Arial"/>
                <w:b/>
                <w:bCs/>
                <w:i/>
                <w:iCs/>
                <w:sz w:val="18"/>
                <w:szCs w:val="18"/>
              </w:rPr>
              <w:t>S</w:t>
            </w:r>
            <w:r w:rsidRPr="00F06765">
              <w:rPr>
                <w:rFonts w:cs="Arial"/>
                <w:b/>
                <w:bCs/>
                <w:i/>
                <w:iCs/>
                <w:sz w:val="18"/>
                <w:szCs w:val="18"/>
              </w:rPr>
              <w:t>tart of Play</w:t>
            </w:r>
          </w:p>
        </w:tc>
      </w:tr>
      <w:tr w:rsidR="00046D07" w:rsidRPr="000A105F" w14:paraId="59D44C39" w14:textId="77777777" w:rsidTr="002059C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2FF1040C" w14:textId="4251F2ED" w:rsidR="00046D07" w:rsidRPr="00B25492" w:rsidRDefault="00046D07" w:rsidP="002059C6">
            <w:pPr>
              <w:pStyle w:val="ACMABodyText"/>
              <w:spacing w:after="120"/>
              <w:rPr>
                <w:rFonts w:cs="Arial"/>
                <w:bCs w:val="0"/>
                <w:sz w:val="18"/>
                <w:szCs w:val="18"/>
              </w:rPr>
            </w:pPr>
            <w:r w:rsidRPr="00B25492">
              <w:rPr>
                <w:rFonts w:cs="Arial"/>
                <w:bCs w:val="0"/>
                <w:sz w:val="18"/>
                <w:szCs w:val="18"/>
              </w:rPr>
              <w:t>9.01</w:t>
            </w:r>
            <w:r w:rsidR="00F45DAC">
              <w:rPr>
                <w:rFonts w:cs="Arial"/>
                <w:bCs w:val="0"/>
                <w:sz w:val="18"/>
                <w:szCs w:val="18"/>
              </w:rPr>
              <w:t xml:space="preserve"> </w:t>
            </w:r>
            <w:r w:rsidRPr="00B25492">
              <w:rPr>
                <w:rFonts w:cs="Arial"/>
                <w:bCs w:val="0"/>
                <w:sz w:val="18"/>
                <w:szCs w:val="18"/>
              </w:rPr>
              <w:t>pm</w:t>
            </w:r>
          </w:p>
        </w:tc>
        <w:tc>
          <w:tcPr>
            <w:tcW w:w="7654" w:type="dxa"/>
          </w:tcPr>
          <w:p w14:paraId="4C34FD93" w14:textId="6205E023" w:rsidR="00046D07" w:rsidRDefault="00046D07" w:rsidP="002059C6">
            <w:pPr>
              <w:pStyle w:val="ACMABodyText"/>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Half-time break commences in State of Origin Game 1. This break included the following gambling promotional content:</w:t>
            </w:r>
          </w:p>
          <w:p w14:paraId="2ADF4A7D" w14:textId="6BDEEF93" w:rsidR="00F03EF9" w:rsidRDefault="00046D07" w:rsidP="00046D07">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9.03:12 – </w:t>
            </w:r>
            <w:r w:rsidR="00AF47A5">
              <w:rPr>
                <w:rFonts w:cs="Arial"/>
                <w:sz w:val="18"/>
                <w:szCs w:val="18"/>
              </w:rPr>
              <w:t xml:space="preserve">Gambling Company 2 </w:t>
            </w:r>
            <w:r w:rsidR="00F03EF9">
              <w:rPr>
                <w:rFonts w:cs="Arial"/>
                <w:sz w:val="18"/>
                <w:szCs w:val="18"/>
              </w:rPr>
              <w:t>advertisement</w:t>
            </w:r>
          </w:p>
          <w:p w14:paraId="5DD8C3AF" w14:textId="77AD7F71" w:rsidR="00046D07" w:rsidRDefault="00046D07" w:rsidP="00046D07">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9.05:43 – </w:t>
            </w:r>
            <w:r w:rsidR="00AF47A5">
              <w:rPr>
                <w:rFonts w:cs="Arial"/>
                <w:sz w:val="18"/>
                <w:szCs w:val="18"/>
              </w:rPr>
              <w:t xml:space="preserve">Gambling Company 2 </w:t>
            </w:r>
            <w:r w:rsidR="00F03EF9">
              <w:rPr>
                <w:rFonts w:cs="Arial"/>
                <w:sz w:val="18"/>
                <w:szCs w:val="18"/>
              </w:rPr>
              <w:t>advertisement</w:t>
            </w:r>
          </w:p>
          <w:p w14:paraId="5FD7E923" w14:textId="1BAAFE2F" w:rsidR="00046D07" w:rsidRDefault="00046D07" w:rsidP="00046D07">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9:11:26 – </w:t>
            </w:r>
            <w:r w:rsidR="00AF47A5">
              <w:rPr>
                <w:rFonts w:cs="Arial"/>
                <w:sz w:val="18"/>
                <w:szCs w:val="18"/>
              </w:rPr>
              <w:t xml:space="preserve">Gambling Company </w:t>
            </w:r>
            <w:r w:rsidR="00F03EF9">
              <w:rPr>
                <w:rFonts w:cs="Arial"/>
                <w:sz w:val="18"/>
                <w:szCs w:val="18"/>
              </w:rPr>
              <w:t>advertisement</w:t>
            </w:r>
          </w:p>
          <w:p w14:paraId="245FBB8D" w14:textId="7B335E1F" w:rsidR="00F03EF9" w:rsidRDefault="00046D07" w:rsidP="00046D07">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9:13:11 – </w:t>
            </w:r>
            <w:r w:rsidR="00AF47A5">
              <w:rPr>
                <w:rFonts w:cs="Arial"/>
                <w:sz w:val="18"/>
                <w:szCs w:val="18"/>
              </w:rPr>
              <w:t xml:space="preserve">Gambling Company 3 </w:t>
            </w:r>
            <w:r w:rsidR="00F03EF9">
              <w:rPr>
                <w:rFonts w:cs="Arial"/>
                <w:sz w:val="18"/>
                <w:szCs w:val="18"/>
              </w:rPr>
              <w:t>advertisement</w:t>
            </w:r>
          </w:p>
          <w:p w14:paraId="22D4D3F6" w14:textId="7F837EEC" w:rsidR="00046D07" w:rsidRPr="00837805" w:rsidRDefault="00046D07" w:rsidP="00046D07">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9:15:10 – </w:t>
            </w:r>
            <w:r w:rsidR="00AF47A5">
              <w:rPr>
                <w:rFonts w:cs="Arial"/>
                <w:sz w:val="18"/>
                <w:szCs w:val="18"/>
              </w:rPr>
              <w:t xml:space="preserve">Gambling Company 1 </w:t>
            </w:r>
            <w:r w:rsidR="00F03EF9">
              <w:rPr>
                <w:rFonts w:cs="Arial"/>
                <w:sz w:val="18"/>
                <w:szCs w:val="18"/>
              </w:rPr>
              <w:t>advertisement</w:t>
            </w:r>
          </w:p>
        </w:tc>
      </w:tr>
      <w:tr w:rsidR="00046D07" w:rsidRPr="000A105F" w14:paraId="0B1049FA" w14:textId="77777777" w:rsidTr="002059C6">
        <w:tc>
          <w:tcPr>
            <w:cnfStyle w:val="001000000000" w:firstRow="0" w:lastRow="0" w:firstColumn="1" w:lastColumn="0" w:oddVBand="0" w:evenVBand="0" w:oddHBand="0" w:evenHBand="0" w:firstRowFirstColumn="0" w:firstRowLastColumn="0" w:lastRowFirstColumn="0" w:lastRowLastColumn="0"/>
            <w:tcW w:w="1413" w:type="dxa"/>
          </w:tcPr>
          <w:p w14:paraId="407D07F7" w14:textId="6C88374F" w:rsidR="00046D07" w:rsidRPr="00B25492" w:rsidRDefault="00046D07" w:rsidP="002059C6">
            <w:pPr>
              <w:pStyle w:val="ACMABodyText"/>
              <w:spacing w:after="120"/>
              <w:rPr>
                <w:rFonts w:cs="Arial"/>
                <w:bCs w:val="0"/>
                <w:sz w:val="18"/>
                <w:szCs w:val="18"/>
              </w:rPr>
            </w:pPr>
            <w:r w:rsidRPr="00B25492">
              <w:rPr>
                <w:rFonts w:cs="Arial"/>
                <w:bCs w:val="0"/>
                <w:sz w:val="18"/>
                <w:szCs w:val="18"/>
              </w:rPr>
              <w:t>9.19</w:t>
            </w:r>
            <w:r w:rsidR="00F45DAC">
              <w:rPr>
                <w:rFonts w:cs="Arial"/>
                <w:bCs w:val="0"/>
                <w:sz w:val="18"/>
                <w:szCs w:val="18"/>
              </w:rPr>
              <w:t xml:space="preserve"> </w:t>
            </w:r>
            <w:r>
              <w:rPr>
                <w:rFonts w:cs="Arial"/>
                <w:bCs w:val="0"/>
                <w:sz w:val="18"/>
                <w:szCs w:val="18"/>
              </w:rPr>
              <w:t xml:space="preserve">pm </w:t>
            </w:r>
          </w:p>
        </w:tc>
        <w:tc>
          <w:tcPr>
            <w:tcW w:w="7654" w:type="dxa"/>
          </w:tcPr>
          <w:p w14:paraId="17A75FBB" w14:textId="0A4CF0D0" w:rsidR="00046D07" w:rsidRPr="000A105F" w:rsidRDefault="00046D07" w:rsidP="002059C6">
            <w:pPr>
              <w:pStyle w:val="ACMABodyText"/>
              <w:spacing w:after="120"/>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 xml:space="preserve">Play commences in the </w:t>
            </w:r>
            <w:r w:rsidR="004604DF">
              <w:rPr>
                <w:rFonts w:cs="Arial"/>
                <w:sz w:val="18"/>
                <w:szCs w:val="18"/>
              </w:rPr>
              <w:t>second half</w:t>
            </w:r>
            <w:r>
              <w:rPr>
                <w:rFonts w:cs="Arial"/>
                <w:sz w:val="18"/>
                <w:szCs w:val="18"/>
              </w:rPr>
              <w:t xml:space="preserve"> of the State of Origin Game 1 </w:t>
            </w:r>
          </w:p>
        </w:tc>
      </w:tr>
      <w:tr w:rsidR="00046D07" w:rsidRPr="000A105F" w14:paraId="4830265A" w14:textId="77777777" w:rsidTr="002059C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0AF2A269" w14:textId="5115A5DD" w:rsidR="00046D07" w:rsidRPr="00B25492" w:rsidRDefault="00046D07" w:rsidP="002059C6">
            <w:pPr>
              <w:pStyle w:val="ACMABodyText"/>
              <w:spacing w:after="120"/>
              <w:rPr>
                <w:rFonts w:cs="Arial"/>
                <w:bCs w:val="0"/>
                <w:sz w:val="18"/>
                <w:szCs w:val="18"/>
              </w:rPr>
            </w:pPr>
            <w:r w:rsidRPr="00B25492">
              <w:rPr>
                <w:rFonts w:cs="Arial"/>
                <w:bCs w:val="0"/>
                <w:sz w:val="18"/>
                <w:szCs w:val="18"/>
              </w:rPr>
              <w:t>10.09</w:t>
            </w:r>
            <w:r w:rsidR="00F45DAC">
              <w:rPr>
                <w:rFonts w:cs="Arial"/>
                <w:bCs w:val="0"/>
                <w:sz w:val="18"/>
                <w:szCs w:val="18"/>
              </w:rPr>
              <w:t xml:space="preserve"> </w:t>
            </w:r>
            <w:r>
              <w:rPr>
                <w:rFonts w:cs="Arial"/>
                <w:bCs w:val="0"/>
                <w:sz w:val="18"/>
                <w:szCs w:val="18"/>
              </w:rPr>
              <w:t xml:space="preserve">pm </w:t>
            </w:r>
          </w:p>
        </w:tc>
        <w:tc>
          <w:tcPr>
            <w:tcW w:w="7654" w:type="dxa"/>
          </w:tcPr>
          <w:p w14:paraId="194D5E87" w14:textId="331CA6C4" w:rsidR="00046D07" w:rsidRPr="000A105F" w:rsidRDefault="00046D07" w:rsidP="002059C6">
            <w:pPr>
              <w:pStyle w:val="ACMABodyText"/>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Play concludes in the State of Origin Game 1 and post-match programming commences </w:t>
            </w:r>
          </w:p>
        </w:tc>
      </w:tr>
      <w:tr w:rsidR="00046D07" w:rsidRPr="000A105F" w14:paraId="75B21DA0" w14:textId="77777777" w:rsidTr="002059C6">
        <w:tc>
          <w:tcPr>
            <w:cnfStyle w:val="001000000000" w:firstRow="0" w:lastRow="0" w:firstColumn="1" w:lastColumn="0" w:oddVBand="0" w:evenVBand="0" w:oddHBand="0" w:evenHBand="0" w:firstRowFirstColumn="0" w:firstRowLastColumn="0" w:lastRowFirstColumn="0" w:lastRowLastColumn="0"/>
            <w:tcW w:w="1413" w:type="dxa"/>
          </w:tcPr>
          <w:p w14:paraId="7A3C2535" w14:textId="61571780" w:rsidR="00046D07" w:rsidRPr="00B25492" w:rsidRDefault="00046D07" w:rsidP="002059C6">
            <w:pPr>
              <w:pStyle w:val="ACMABodyText"/>
              <w:spacing w:after="120"/>
              <w:rPr>
                <w:rFonts w:cs="Arial"/>
                <w:bCs w:val="0"/>
                <w:sz w:val="18"/>
                <w:szCs w:val="18"/>
              </w:rPr>
            </w:pPr>
            <w:r w:rsidRPr="00B25492">
              <w:rPr>
                <w:rFonts w:cs="Arial"/>
                <w:bCs w:val="0"/>
                <w:sz w:val="18"/>
                <w:szCs w:val="18"/>
              </w:rPr>
              <w:t>10.15</w:t>
            </w:r>
            <w:r w:rsidR="00F45DAC">
              <w:rPr>
                <w:rFonts w:cs="Arial"/>
                <w:bCs w:val="0"/>
                <w:sz w:val="18"/>
                <w:szCs w:val="18"/>
              </w:rPr>
              <w:t xml:space="preserve"> </w:t>
            </w:r>
            <w:r w:rsidRPr="00B25492">
              <w:rPr>
                <w:rFonts w:cs="Arial"/>
                <w:bCs w:val="0"/>
                <w:sz w:val="18"/>
                <w:szCs w:val="18"/>
              </w:rPr>
              <w:t>pm</w:t>
            </w:r>
          </w:p>
        </w:tc>
        <w:tc>
          <w:tcPr>
            <w:tcW w:w="7654" w:type="dxa"/>
          </w:tcPr>
          <w:p w14:paraId="706C4C46" w14:textId="77777777" w:rsidR="00046D07" w:rsidRDefault="00046D07" w:rsidP="002059C6">
            <w:pPr>
              <w:pStyle w:val="ACMABodyText"/>
              <w:spacing w:after="120"/>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First ad break of post-match commentary. This break included the following gambling promotional content:</w:t>
            </w:r>
          </w:p>
          <w:p w14:paraId="05B71A89" w14:textId="72A93205" w:rsidR="00046D07" w:rsidRDefault="00046D07" w:rsidP="00046D07">
            <w:pPr>
              <w:pStyle w:val="ACMABodyText"/>
              <w:numPr>
                <w:ilvl w:val="0"/>
                <w:numId w:val="9"/>
              </w:numPr>
              <w:spacing w:after="120"/>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 xml:space="preserve">10.15:45 – </w:t>
            </w:r>
            <w:r w:rsidR="00AF47A5">
              <w:rPr>
                <w:rFonts w:cs="Arial"/>
                <w:sz w:val="18"/>
                <w:szCs w:val="18"/>
              </w:rPr>
              <w:t xml:space="preserve">Gambling Company 4 </w:t>
            </w:r>
            <w:r>
              <w:rPr>
                <w:rFonts w:cs="Arial"/>
                <w:sz w:val="18"/>
                <w:szCs w:val="18"/>
              </w:rPr>
              <w:t>advertisement</w:t>
            </w:r>
          </w:p>
          <w:p w14:paraId="5C81AC0C" w14:textId="37F297B4" w:rsidR="00046D07" w:rsidRPr="003929B9" w:rsidRDefault="00046D07" w:rsidP="00046D07">
            <w:pPr>
              <w:pStyle w:val="ACMABodyText"/>
              <w:numPr>
                <w:ilvl w:val="0"/>
                <w:numId w:val="9"/>
              </w:numPr>
              <w:spacing w:after="120"/>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 xml:space="preserve">10.18:35 – </w:t>
            </w:r>
            <w:r w:rsidR="00AF47A5">
              <w:rPr>
                <w:rFonts w:cs="Arial"/>
                <w:sz w:val="18"/>
                <w:szCs w:val="18"/>
              </w:rPr>
              <w:t xml:space="preserve">Gambling Company </w:t>
            </w:r>
            <w:r w:rsidR="00760B3D">
              <w:rPr>
                <w:rFonts w:cs="Arial"/>
                <w:sz w:val="18"/>
                <w:szCs w:val="18"/>
              </w:rPr>
              <w:t>3</w:t>
            </w:r>
            <w:r w:rsidR="00AF47A5">
              <w:rPr>
                <w:rFonts w:cs="Arial"/>
                <w:sz w:val="18"/>
                <w:szCs w:val="18"/>
              </w:rPr>
              <w:t xml:space="preserve"> </w:t>
            </w:r>
            <w:r w:rsidR="00F03EF9">
              <w:rPr>
                <w:rFonts w:cs="Arial"/>
                <w:sz w:val="18"/>
                <w:szCs w:val="18"/>
              </w:rPr>
              <w:t>advertisement</w:t>
            </w:r>
          </w:p>
        </w:tc>
      </w:tr>
    </w:tbl>
    <w:p w14:paraId="26D7E649" w14:textId="77777777" w:rsidR="00B73302" w:rsidRDefault="00B73302" w:rsidP="00B73302">
      <w:pPr>
        <w:pStyle w:val="ACMABodyText"/>
        <w:rPr>
          <w:rFonts w:cs="Arial"/>
        </w:rPr>
      </w:pPr>
      <w:r>
        <w:br w:type="page"/>
      </w:r>
    </w:p>
    <w:p w14:paraId="43AA4807" w14:textId="77777777" w:rsidR="00B73302" w:rsidRDefault="00B73302" w:rsidP="00B73302">
      <w:pPr>
        <w:pStyle w:val="ACMABodyTextBold"/>
        <w:ind w:right="-472"/>
      </w:pPr>
      <w:r>
        <w:lastRenderedPageBreak/>
        <w:t>R</w:t>
      </w:r>
      <w:r w:rsidRPr="00D3676A">
        <w:t xml:space="preserve">elevant extracts of the </w:t>
      </w:r>
      <w:r>
        <w:t>broadcast</w:t>
      </w:r>
      <w:r w:rsidRPr="00D3676A">
        <w:t xml:space="preserve"> of </w:t>
      </w:r>
      <w:r>
        <w:t>Game 2</w:t>
      </w:r>
      <w:r w:rsidRPr="00D3676A">
        <w:t xml:space="preserve"> </w:t>
      </w:r>
      <w:r>
        <w:t>by the licensee on 23 June</w:t>
      </w:r>
      <w:r w:rsidRPr="00D3676A">
        <w:t xml:space="preserve"> 2019</w:t>
      </w:r>
    </w:p>
    <w:tbl>
      <w:tblPr>
        <w:tblStyle w:val="GridTable4"/>
        <w:tblW w:w="9067" w:type="dxa"/>
        <w:tblLook w:val="04A0" w:firstRow="1" w:lastRow="0" w:firstColumn="1" w:lastColumn="0" w:noHBand="0" w:noVBand="1"/>
      </w:tblPr>
      <w:tblGrid>
        <w:gridCol w:w="1413"/>
        <w:gridCol w:w="7654"/>
      </w:tblGrid>
      <w:tr w:rsidR="00E72190" w:rsidRPr="000A105F" w14:paraId="09589EC8" w14:textId="77777777" w:rsidTr="002059C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161BCD3D" w14:textId="77777777" w:rsidR="00E72190" w:rsidRPr="00B25492" w:rsidRDefault="00E72190" w:rsidP="002059C6">
            <w:pPr>
              <w:pStyle w:val="ACMABodyText"/>
              <w:spacing w:after="120"/>
              <w:jc w:val="center"/>
              <w:rPr>
                <w:rFonts w:cs="Arial"/>
                <w:bCs w:val="0"/>
                <w:color w:val="auto"/>
                <w:sz w:val="18"/>
                <w:szCs w:val="18"/>
              </w:rPr>
            </w:pPr>
            <w:r w:rsidRPr="00B25492">
              <w:rPr>
                <w:rFonts w:cs="Arial"/>
                <w:bCs w:val="0"/>
                <w:color w:val="auto"/>
                <w:sz w:val="18"/>
                <w:szCs w:val="18"/>
              </w:rPr>
              <w:t>TIME (AEST)</w:t>
            </w:r>
          </w:p>
        </w:tc>
        <w:tc>
          <w:tcPr>
            <w:tcW w:w="7654" w:type="dxa"/>
          </w:tcPr>
          <w:p w14:paraId="439D6C82" w14:textId="77777777" w:rsidR="00E72190" w:rsidRPr="000A105F" w:rsidRDefault="00E72190" w:rsidP="002059C6">
            <w:pPr>
              <w:pStyle w:val="ACMABodyText"/>
              <w:spacing w:after="120"/>
              <w:jc w:val="center"/>
              <w:cnfStyle w:val="100000000000" w:firstRow="1" w:lastRow="0" w:firstColumn="0" w:lastColumn="0" w:oddVBand="0" w:evenVBand="0" w:oddHBand="0" w:evenHBand="0" w:firstRowFirstColumn="0" w:firstRowLastColumn="0" w:lastRowFirstColumn="0" w:lastRowLastColumn="0"/>
              <w:rPr>
                <w:rFonts w:cs="Arial"/>
                <w:bCs w:val="0"/>
                <w:color w:val="auto"/>
                <w:sz w:val="18"/>
                <w:szCs w:val="18"/>
              </w:rPr>
            </w:pPr>
            <w:r>
              <w:rPr>
                <w:rFonts w:cs="Arial"/>
                <w:bCs w:val="0"/>
                <w:color w:val="auto"/>
                <w:sz w:val="18"/>
                <w:szCs w:val="18"/>
              </w:rPr>
              <w:t>SUMMARY OF BROADCAST</w:t>
            </w:r>
          </w:p>
        </w:tc>
      </w:tr>
      <w:tr w:rsidR="00E72190" w:rsidRPr="000A105F" w14:paraId="442AF883" w14:textId="77777777" w:rsidTr="002059C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55F19111" w14:textId="023ABADF" w:rsidR="00E72190" w:rsidRDefault="00E72190" w:rsidP="002059C6">
            <w:pPr>
              <w:pStyle w:val="ACMABodyText"/>
              <w:spacing w:after="120"/>
              <w:rPr>
                <w:rFonts w:cs="Arial"/>
                <w:b w:val="0"/>
                <w:sz w:val="18"/>
                <w:szCs w:val="18"/>
              </w:rPr>
            </w:pPr>
            <w:r>
              <w:rPr>
                <w:rFonts w:cs="Arial"/>
                <w:bCs w:val="0"/>
                <w:sz w:val="18"/>
                <w:szCs w:val="18"/>
              </w:rPr>
              <w:t>7.00:30</w:t>
            </w:r>
            <w:r w:rsidR="00F45DAC">
              <w:rPr>
                <w:rFonts w:cs="Arial"/>
                <w:bCs w:val="0"/>
                <w:sz w:val="18"/>
                <w:szCs w:val="18"/>
              </w:rPr>
              <w:t xml:space="preserve"> </w:t>
            </w:r>
            <w:r>
              <w:rPr>
                <w:rFonts w:cs="Arial"/>
                <w:bCs w:val="0"/>
                <w:sz w:val="18"/>
                <w:szCs w:val="18"/>
              </w:rPr>
              <w:t xml:space="preserve">pm </w:t>
            </w:r>
          </w:p>
          <w:p w14:paraId="2F572BD1" w14:textId="77777777" w:rsidR="00E72190" w:rsidRPr="00B25492" w:rsidRDefault="00E72190" w:rsidP="002059C6">
            <w:pPr>
              <w:pStyle w:val="ACMABodyText"/>
              <w:spacing w:after="120"/>
              <w:rPr>
                <w:rFonts w:cs="Arial"/>
                <w:bCs w:val="0"/>
                <w:sz w:val="18"/>
                <w:szCs w:val="18"/>
              </w:rPr>
            </w:pPr>
          </w:p>
        </w:tc>
        <w:tc>
          <w:tcPr>
            <w:tcW w:w="7654" w:type="dxa"/>
          </w:tcPr>
          <w:p w14:paraId="3E38C752" w14:textId="77777777" w:rsidR="00E72190" w:rsidRDefault="00E72190" w:rsidP="002059C6">
            <w:pPr>
              <w:pStyle w:val="ACMABodyText"/>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i/>
                <w:iCs/>
                <w:sz w:val="18"/>
                <w:szCs w:val="18"/>
              </w:rPr>
              <w:t xml:space="preserve">Wide World of </w:t>
            </w:r>
            <w:r w:rsidRPr="00860CC6">
              <w:rPr>
                <w:rFonts w:cs="Arial"/>
                <w:i/>
                <w:iCs/>
                <w:sz w:val="18"/>
                <w:szCs w:val="18"/>
              </w:rPr>
              <w:t>Sports</w:t>
            </w:r>
            <w:r>
              <w:rPr>
                <w:rFonts w:cs="Arial"/>
                <w:sz w:val="18"/>
                <w:szCs w:val="18"/>
              </w:rPr>
              <w:t xml:space="preserve"> program </w:t>
            </w:r>
            <w:r w:rsidRPr="00860CC6">
              <w:rPr>
                <w:rFonts w:cs="Arial"/>
                <w:sz w:val="18"/>
                <w:szCs w:val="18"/>
              </w:rPr>
              <w:t>State</w:t>
            </w:r>
            <w:r>
              <w:rPr>
                <w:rFonts w:cs="Arial"/>
                <w:sz w:val="18"/>
                <w:szCs w:val="18"/>
              </w:rPr>
              <w:t xml:space="preserve"> of Origin 2 pre-game commentary program commences. This program included several ad breaks which included the following gambling promotional content:</w:t>
            </w:r>
          </w:p>
          <w:p w14:paraId="3EAC49E0" w14:textId="77777777" w:rsidR="00F03EF9" w:rsidRDefault="00E72190" w:rsidP="00F03EF9">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7.08:30 – </w:t>
            </w:r>
            <w:r w:rsidR="00F03EF9">
              <w:rPr>
                <w:rFonts w:cs="Arial"/>
                <w:sz w:val="18"/>
                <w:szCs w:val="18"/>
              </w:rPr>
              <w:t>Gambling Company 2 advertisement</w:t>
            </w:r>
          </w:p>
          <w:p w14:paraId="4BD8C975" w14:textId="77777777" w:rsidR="00F03EF9" w:rsidRDefault="00E72190" w:rsidP="00F03EF9">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7.13:28 – </w:t>
            </w:r>
            <w:r w:rsidR="00F03EF9">
              <w:rPr>
                <w:rFonts w:cs="Arial"/>
                <w:sz w:val="18"/>
                <w:szCs w:val="18"/>
              </w:rPr>
              <w:t>Gambling Company 2 advertisement</w:t>
            </w:r>
          </w:p>
          <w:p w14:paraId="4870F223" w14:textId="77777777" w:rsidR="00F03EF9" w:rsidRDefault="00E72190" w:rsidP="00F03EF9">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7.19:45 – </w:t>
            </w:r>
            <w:r w:rsidR="00F03EF9">
              <w:rPr>
                <w:rFonts w:cs="Arial"/>
                <w:sz w:val="18"/>
                <w:szCs w:val="18"/>
              </w:rPr>
              <w:t>Gambling Company 2 advertisement</w:t>
            </w:r>
          </w:p>
          <w:p w14:paraId="6B1EFE8B" w14:textId="77777777" w:rsidR="00F03EF9" w:rsidRDefault="00E72190" w:rsidP="00F03EF9">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sidRPr="00F03EF9">
              <w:rPr>
                <w:rFonts w:cs="Arial"/>
                <w:sz w:val="18"/>
                <w:szCs w:val="18"/>
              </w:rPr>
              <w:t xml:space="preserve">7.22:25 – </w:t>
            </w:r>
            <w:r w:rsidR="00F03EF9">
              <w:rPr>
                <w:rFonts w:cs="Arial"/>
                <w:sz w:val="18"/>
                <w:szCs w:val="18"/>
              </w:rPr>
              <w:t>Gambling Company 2 advertisement</w:t>
            </w:r>
          </w:p>
          <w:p w14:paraId="639F2B5A" w14:textId="77777777" w:rsidR="00F03EF9" w:rsidRDefault="00E72190" w:rsidP="00F03EF9">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7.27:33 – </w:t>
            </w:r>
            <w:r w:rsidR="00F03EF9">
              <w:rPr>
                <w:rFonts w:cs="Arial"/>
                <w:sz w:val="18"/>
                <w:szCs w:val="18"/>
              </w:rPr>
              <w:t>Gambling Company 2 advertisement</w:t>
            </w:r>
          </w:p>
          <w:p w14:paraId="3F243318" w14:textId="77777777" w:rsidR="00F03EF9" w:rsidRDefault="00E72190" w:rsidP="00F03EF9">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sidRPr="00F03EF9">
              <w:rPr>
                <w:rFonts w:cs="Arial"/>
                <w:sz w:val="18"/>
                <w:szCs w:val="18"/>
              </w:rPr>
              <w:t xml:space="preserve">7.29:23 – </w:t>
            </w:r>
            <w:r w:rsidR="00F03EF9">
              <w:rPr>
                <w:rFonts w:cs="Arial"/>
                <w:sz w:val="18"/>
                <w:szCs w:val="18"/>
              </w:rPr>
              <w:t>Gambling Company 2 advertisement</w:t>
            </w:r>
          </w:p>
          <w:p w14:paraId="43A3068A" w14:textId="77777777" w:rsidR="00F03EF9" w:rsidRDefault="00E72190" w:rsidP="00F03EF9">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7:30:01 – </w:t>
            </w:r>
            <w:r w:rsidR="00F03EF9">
              <w:rPr>
                <w:rFonts w:cs="Arial"/>
                <w:sz w:val="18"/>
                <w:szCs w:val="18"/>
              </w:rPr>
              <w:t>Gambling Company 2 advertisement</w:t>
            </w:r>
          </w:p>
          <w:p w14:paraId="544A5EFD" w14:textId="2481EC1B" w:rsidR="00E72190" w:rsidRPr="00261793" w:rsidRDefault="00E72190">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7:38:49 – </w:t>
            </w:r>
            <w:r w:rsidR="00F03EF9">
              <w:rPr>
                <w:rFonts w:cs="Arial"/>
                <w:sz w:val="18"/>
                <w:szCs w:val="18"/>
              </w:rPr>
              <w:t>Gambling Company 2 advertisement</w:t>
            </w:r>
          </w:p>
        </w:tc>
      </w:tr>
      <w:tr w:rsidR="00E72190" w:rsidRPr="000A105F" w14:paraId="649B844B" w14:textId="77777777" w:rsidTr="002059C6">
        <w:tc>
          <w:tcPr>
            <w:cnfStyle w:val="001000000000" w:firstRow="0" w:lastRow="0" w:firstColumn="1" w:lastColumn="0" w:oddVBand="0" w:evenVBand="0" w:oddHBand="0" w:evenHBand="0" w:firstRowFirstColumn="0" w:firstRowLastColumn="0" w:lastRowFirstColumn="0" w:lastRowLastColumn="0"/>
            <w:tcW w:w="1413" w:type="dxa"/>
          </w:tcPr>
          <w:p w14:paraId="3F8C82F2" w14:textId="34595F75" w:rsidR="00E72190" w:rsidRPr="00B25492" w:rsidRDefault="00E72190" w:rsidP="002059C6">
            <w:pPr>
              <w:pStyle w:val="ACMABodyText"/>
              <w:spacing w:after="120"/>
              <w:rPr>
                <w:rFonts w:cs="Arial"/>
                <w:bCs w:val="0"/>
                <w:sz w:val="18"/>
                <w:szCs w:val="18"/>
              </w:rPr>
            </w:pPr>
            <w:r>
              <w:rPr>
                <w:rFonts w:cs="Arial"/>
                <w:bCs w:val="0"/>
                <w:sz w:val="18"/>
                <w:szCs w:val="18"/>
              </w:rPr>
              <w:t>7.55</w:t>
            </w:r>
            <w:r w:rsidR="00F45DAC">
              <w:rPr>
                <w:rFonts w:cs="Arial"/>
                <w:bCs w:val="0"/>
                <w:sz w:val="18"/>
                <w:szCs w:val="18"/>
              </w:rPr>
              <w:t xml:space="preserve"> </w:t>
            </w:r>
            <w:r>
              <w:rPr>
                <w:rFonts w:cs="Arial"/>
                <w:bCs w:val="0"/>
                <w:sz w:val="18"/>
                <w:szCs w:val="18"/>
              </w:rPr>
              <w:t>pm</w:t>
            </w:r>
            <w:r w:rsidRPr="00B25492">
              <w:rPr>
                <w:rFonts w:cs="Arial"/>
                <w:bCs w:val="0"/>
                <w:sz w:val="18"/>
                <w:szCs w:val="18"/>
              </w:rPr>
              <w:t xml:space="preserve"> </w:t>
            </w:r>
          </w:p>
        </w:tc>
        <w:tc>
          <w:tcPr>
            <w:tcW w:w="7654" w:type="dxa"/>
          </w:tcPr>
          <w:p w14:paraId="0C885117" w14:textId="77777777" w:rsidR="00E72190" w:rsidRPr="000A105F" w:rsidRDefault="00E72190" w:rsidP="002059C6">
            <w:pPr>
              <w:pStyle w:val="ACMABodyText"/>
              <w:spacing w:after="120"/>
              <w:cnfStyle w:val="000000000000" w:firstRow="0" w:lastRow="0" w:firstColumn="0" w:lastColumn="0" w:oddVBand="0" w:evenVBand="0" w:oddHBand="0" w:evenHBand="0" w:firstRowFirstColumn="0" w:firstRowLastColumn="0" w:lastRowFirstColumn="0" w:lastRowLastColumn="0"/>
              <w:rPr>
                <w:rFonts w:cs="Arial"/>
                <w:sz w:val="18"/>
                <w:szCs w:val="18"/>
              </w:rPr>
            </w:pPr>
            <w:r w:rsidRPr="00F06765">
              <w:rPr>
                <w:rFonts w:cs="Arial"/>
                <w:b/>
                <w:bCs/>
                <w:i/>
                <w:iCs/>
                <w:sz w:val="18"/>
                <w:szCs w:val="18"/>
              </w:rPr>
              <w:t xml:space="preserve">Scheduled </w:t>
            </w:r>
            <w:r>
              <w:rPr>
                <w:rFonts w:cs="Arial"/>
                <w:b/>
                <w:bCs/>
                <w:i/>
                <w:iCs/>
                <w:sz w:val="18"/>
                <w:szCs w:val="18"/>
              </w:rPr>
              <w:t>S</w:t>
            </w:r>
            <w:r w:rsidRPr="00F06765">
              <w:rPr>
                <w:rFonts w:cs="Arial"/>
                <w:b/>
                <w:bCs/>
                <w:i/>
                <w:iCs/>
                <w:sz w:val="18"/>
                <w:szCs w:val="18"/>
              </w:rPr>
              <w:t>tart of Play</w:t>
            </w:r>
          </w:p>
        </w:tc>
      </w:tr>
      <w:tr w:rsidR="00E72190" w:rsidRPr="000A105F" w14:paraId="586CAF9A" w14:textId="77777777" w:rsidTr="002059C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3D2F2024" w14:textId="7C5A30A8" w:rsidR="00E72190" w:rsidRPr="00B25492" w:rsidRDefault="00E72190" w:rsidP="002059C6">
            <w:pPr>
              <w:pStyle w:val="ACMABodyText"/>
              <w:spacing w:after="120"/>
              <w:rPr>
                <w:rFonts w:cs="Arial"/>
                <w:bCs w:val="0"/>
                <w:sz w:val="18"/>
                <w:szCs w:val="18"/>
              </w:rPr>
            </w:pPr>
            <w:r>
              <w:rPr>
                <w:rFonts w:cs="Arial"/>
                <w:bCs w:val="0"/>
                <w:sz w:val="18"/>
                <w:szCs w:val="18"/>
              </w:rPr>
              <w:t>8.43</w:t>
            </w:r>
            <w:r w:rsidR="00F45DAC">
              <w:rPr>
                <w:rFonts w:cs="Arial"/>
                <w:bCs w:val="0"/>
                <w:sz w:val="18"/>
                <w:szCs w:val="18"/>
              </w:rPr>
              <w:t xml:space="preserve"> </w:t>
            </w:r>
            <w:r>
              <w:rPr>
                <w:rFonts w:cs="Arial"/>
                <w:bCs w:val="0"/>
                <w:sz w:val="18"/>
                <w:szCs w:val="18"/>
              </w:rPr>
              <w:t>pm</w:t>
            </w:r>
          </w:p>
        </w:tc>
        <w:tc>
          <w:tcPr>
            <w:tcW w:w="7654" w:type="dxa"/>
          </w:tcPr>
          <w:p w14:paraId="53F0D853" w14:textId="0C563C93" w:rsidR="00E72190" w:rsidRDefault="00E72190" w:rsidP="002059C6">
            <w:pPr>
              <w:pStyle w:val="ACMABodyText"/>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Half-time break commences in State of Origin Game 1</w:t>
            </w:r>
            <w:r w:rsidR="004A68C9">
              <w:rPr>
                <w:rFonts w:cs="Arial"/>
                <w:sz w:val="18"/>
                <w:szCs w:val="18"/>
              </w:rPr>
              <w:t>.</w:t>
            </w:r>
            <w:r>
              <w:rPr>
                <w:rFonts w:cs="Arial"/>
                <w:sz w:val="18"/>
                <w:szCs w:val="18"/>
              </w:rPr>
              <w:t xml:space="preserve"> This break included the following gambling promotional content:</w:t>
            </w:r>
          </w:p>
          <w:p w14:paraId="111DF51D" w14:textId="77777777" w:rsidR="00F03EF9" w:rsidRDefault="00E72190" w:rsidP="00F03EF9">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8.45:00 – </w:t>
            </w:r>
            <w:r w:rsidR="00F03EF9">
              <w:rPr>
                <w:rFonts w:cs="Arial"/>
                <w:sz w:val="18"/>
                <w:szCs w:val="18"/>
              </w:rPr>
              <w:t>Gambling Company 2 advertisement</w:t>
            </w:r>
          </w:p>
          <w:p w14:paraId="77475800" w14:textId="77777777" w:rsidR="00F03EF9" w:rsidRDefault="00E72190" w:rsidP="00F03EF9">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8:47:33 – </w:t>
            </w:r>
            <w:r w:rsidR="00F03EF9">
              <w:rPr>
                <w:rFonts w:cs="Arial"/>
                <w:sz w:val="18"/>
                <w:szCs w:val="18"/>
              </w:rPr>
              <w:t>Gambling Company 2 advertisement</w:t>
            </w:r>
          </w:p>
          <w:p w14:paraId="5E882D71" w14:textId="7829ADD5" w:rsidR="00F03EF9" w:rsidRDefault="00E72190" w:rsidP="00F03EF9">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8:55:40 – </w:t>
            </w:r>
            <w:r w:rsidR="00F03EF9">
              <w:rPr>
                <w:rFonts w:cs="Arial"/>
                <w:sz w:val="18"/>
                <w:szCs w:val="18"/>
              </w:rPr>
              <w:t>Gambling Company 3 advertisement</w:t>
            </w:r>
          </w:p>
          <w:p w14:paraId="756AA65E" w14:textId="140ADD31" w:rsidR="00F03EF9" w:rsidRDefault="00E72190" w:rsidP="00F03EF9">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8:58:10 – </w:t>
            </w:r>
            <w:r w:rsidR="00F03EF9">
              <w:rPr>
                <w:rFonts w:cs="Arial"/>
                <w:sz w:val="18"/>
                <w:szCs w:val="18"/>
              </w:rPr>
              <w:t>Gambling Company 4 advertisement</w:t>
            </w:r>
          </w:p>
          <w:p w14:paraId="42A1E8CC" w14:textId="1D2F909B" w:rsidR="00E72190" w:rsidRPr="003929B9" w:rsidRDefault="00E72190">
            <w:pPr>
              <w:pStyle w:val="ACMABodyText"/>
              <w:numPr>
                <w:ilvl w:val="0"/>
                <w:numId w:val="9"/>
              </w:numPr>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9:15:10 – </w:t>
            </w:r>
            <w:r w:rsidR="00F03EF9">
              <w:rPr>
                <w:rFonts w:cs="Arial"/>
                <w:sz w:val="18"/>
                <w:szCs w:val="18"/>
              </w:rPr>
              <w:t>Gambling Company 1 advertisement</w:t>
            </w:r>
          </w:p>
        </w:tc>
      </w:tr>
      <w:tr w:rsidR="00E72190" w:rsidRPr="000A105F" w14:paraId="72E16B95" w14:textId="77777777" w:rsidTr="002059C6">
        <w:tc>
          <w:tcPr>
            <w:cnfStyle w:val="001000000000" w:firstRow="0" w:lastRow="0" w:firstColumn="1" w:lastColumn="0" w:oddVBand="0" w:evenVBand="0" w:oddHBand="0" w:evenHBand="0" w:firstRowFirstColumn="0" w:firstRowLastColumn="0" w:lastRowFirstColumn="0" w:lastRowLastColumn="0"/>
            <w:tcW w:w="1413" w:type="dxa"/>
          </w:tcPr>
          <w:p w14:paraId="5C998A73" w14:textId="20A320F4" w:rsidR="00E72190" w:rsidRPr="00B25492" w:rsidRDefault="00E72190" w:rsidP="002059C6">
            <w:pPr>
              <w:pStyle w:val="ACMABodyText"/>
              <w:spacing w:after="120"/>
              <w:rPr>
                <w:rFonts w:cs="Arial"/>
                <w:bCs w:val="0"/>
                <w:sz w:val="18"/>
                <w:szCs w:val="18"/>
              </w:rPr>
            </w:pPr>
            <w:r w:rsidRPr="00B25492">
              <w:rPr>
                <w:rFonts w:cs="Arial"/>
                <w:bCs w:val="0"/>
                <w:sz w:val="18"/>
                <w:szCs w:val="18"/>
              </w:rPr>
              <w:t>9.</w:t>
            </w:r>
            <w:r>
              <w:rPr>
                <w:rFonts w:cs="Arial"/>
                <w:bCs w:val="0"/>
                <w:sz w:val="18"/>
                <w:szCs w:val="18"/>
              </w:rPr>
              <w:t>01</w:t>
            </w:r>
            <w:r w:rsidR="00F45DAC">
              <w:rPr>
                <w:rFonts w:cs="Arial"/>
                <w:bCs w:val="0"/>
                <w:sz w:val="18"/>
                <w:szCs w:val="18"/>
              </w:rPr>
              <w:t xml:space="preserve"> </w:t>
            </w:r>
            <w:r>
              <w:rPr>
                <w:rFonts w:cs="Arial"/>
                <w:bCs w:val="0"/>
                <w:sz w:val="18"/>
                <w:szCs w:val="18"/>
              </w:rPr>
              <w:t xml:space="preserve">pm </w:t>
            </w:r>
          </w:p>
        </w:tc>
        <w:tc>
          <w:tcPr>
            <w:tcW w:w="7654" w:type="dxa"/>
          </w:tcPr>
          <w:p w14:paraId="09614003" w14:textId="22AB2E4D" w:rsidR="00E72190" w:rsidRPr="000A105F" w:rsidRDefault="00E72190" w:rsidP="002059C6">
            <w:pPr>
              <w:pStyle w:val="ACMABodyText"/>
              <w:spacing w:after="120"/>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 xml:space="preserve">Play commences in the </w:t>
            </w:r>
            <w:r w:rsidR="004604DF">
              <w:rPr>
                <w:rFonts w:cs="Arial"/>
                <w:sz w:val="18"/>
                <w:szCs w:val="18"/>
              </w:rPr>
              <w:t>second half</w:t>
            </w:r>
            <w:r>
              <w:rPr>
                <w:rFonts w:cs="Arial"/>
                <w:sz w:val="18"/>
                <w:szCs w:val="18"/>
              </w:rPr>
              <w:t xml:space="preserve"> of the State of Origin Game 2  </w:t>
            </w:r>
          </w:p>
        </w:tc>
      </w:tr>
      <w:tr w:rsidR="00E72190" w:rsidRPr="000A105F" w14:paraId="5F3461E3" w14:textId="77777777" w:rsidTr="002059C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4CE931AF" w14:textId="4C2F9CF1" w:rsidR="00E72190" w:rsidRPr="00B25492" w:rsidRDefault="00E72190" w:rsidP="002059C6">
            <w:pPr>
              <w:pStyle w:val="ACMABodyText"/>
              <w:spacing w:after="120"/>
              <w:rPr>
                <w:rFonts w:cs="Arial"/>
                <w:bCs w:val="0"/>
                <w:sz w:val="18"/>
                <w:szCs w:val="18"/>
              </w:rPr>
            </w:pPr>
            <w:r>
              <w:rPr>
                <w:rFonts w:cs="Arial"/>
                <w:bCs w:val="0"/>
                <w:sz w:val="18"/>
                <w:szCs w:val="18"/>
              </w:rPr>
              <w:t>9:46</w:t>
            </w:r>
            <w:r w:rsidR="00F45DAC">
              <w:rPr>
                <w:rFonts w:cs="Arial"/>
                <w:bCs w:val="0"/>
                <w:sz w:val="18"/>
                <w:szCs w:val="18"/>
              </w:rPr>
              <w:t xml:space="preserve"> </w:t>
            </w:r>
            <w:r>
              <w:rPr>
                <w:rFonts w:cs="Arial"/>
                <w:bCs w:val="0"/>
                <w:sz w:val="18"/>
                <w:szCs w:val="18"/>
              </w:rPr>
              <w:t xml:space="preserve">pm </w:t>
            </w:r>
          </w:p>
        </w:tc>
        <w:tc>
          <w:tcPr>
            <w:tcW w:w="7654" w:type="dxa"/>
          </w:tcPr>
          <w:p w14:paraId="2923D879" w14:textId="671DBA97" w:rsidR="00E72190" w:rsidRPr="000A105F" w:rsidRDefault="00E72190" w:rsidP="002059C6">
            <w:pPr>
              <w:pStyle w:val="ACMABodyText"/>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 xml:space="preserve">Play concludes in the State of Origin Game 2 and post-match programming commences </w:t>
            </w:r>
          </w:p>
        </w:tc>
      </w:tr>
      <w:tr w:rsidR="00E72190" w:rsidRPr="000A105F" w14:paraId="4BB15601" w14:textId="77777777" w:rsidTr="002059C6">
        <w:tc>
          <w:tcPr>
            <w:cnfStyle w:val="001000000000" w:firstRow="0" w:lastRow="0" w:firstColumn="1" w:lastColumn="0" w:oddVBand="0" w:evenVBand="0" w:oddHBand="0" w:evenHBand="0" w:firstRowFirstColumn="0" w:firstRowLastColumn="0" w:lastRowFirstColumn="0" w:lastRowLastColumn="0"/>
            <w:tcW w:w="1413" w:type="dxa"/>
          </w:tcPr>
          <w:p w14:paraId="779C29B0" w14:textId="799932D3" w:rsidR="00E72190" w:rsidRPr="00B25492" w:rsidRDefault="00E72190" w:rsidP="002059C6">
            <w:pPr>
              <w:pStyle w:val="ACMABodyText"/>
              <w:spacing w:after="120"/>
              <w:rPr>
                <w:rFonts w:cs="Arial"/>
                <w:bCs w:val="0"/>
                <w:sz w:val="18"/>
                <w:szCs w:val="18"/>
              </w:rPr>
            </w:pPr>
            <w:r>
              <w:rPr>
                <w:rFonts w:cs="Arial"/>
                <w:bCs w:val="0"/>
                <w:sz w:val="18"/>
                <w:szCs w:val="18"/>
              </w:rPr>
              <w:t>9:52</w:t>
            </w:r>
            <w:r w:rsidR="00F45DAC">
              <w:rPr>
                <w:rFonts w:cs="Arial"/>
                <w:bCs w:val="0"/>
                <w:sz w:val="18"/>
                <w:szCs w:val="18"/>
              </w:rPr>
              <w:t xml:space="preserve"> </w:t>
            </w:r>
            <w:r>
              <w:rPr>
                <w:rFonts w:cs="Arial"/>
                <w:bCs w:val="0"/>
                <w:sz w:val="18"/>
                <w:szCs w:val="18"/>
              </w:rPr>
              <w:t>pm</w:t>
            </w:r>
          </w:p>
        </w:tc>
        <w:tc>
          <w:tcPr>
            <w:tcW w:w="7654" w:type="dxa"/>
          </w:tcPr>
          <w:p w14:paraId="3CF8382E" w14:textId="26BC3190" w:rsidR="00E72190" w:rsidRDefault="00E72190" w:rsidP="002059C6">
            <w:pPr>
              <w:pStyle w:val="ACMABodyText"/>
              <w:spacing w:after="120"/>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First ad break on post-match commentary. This break included the following gambling promotional content</w:t>
            </w:r>
            <w:r w:rsidR="00143007">
              <w:rPr>
                <w:rFonts w:cs="Arial"/>
                <w:sz w:val="18"/>
                <w:szCs w:val="18"/>
              </w:rPr>
              <w:t>:</w:t>
            </w:r>
          </w:p>
          <w:p w14:paraId="198FFE47" w14:textId="70D0A085" w:rsidR="00E72190" w:rsidRDefault="00E72190" w:rsidP="00E72190">
            <w:pPr>
              <w:pStyle w:val="ACMABodyText"/>
              <w:numPr>
                <w:ilvl w:val="0"/>
                <w:numId w:val="9"/>
              </w:numPr>
              <w:spacing w:after="120"/>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 xml:space="preserve">9.54:30 – </w:t>
            </w:r>
            <w:r w:rsidR="00F03EF9">
              <w:rPr>
                <w:rFonts w:cs="Arial"/>
                <w:sz w:val="18"/>
                <w:szCs w:val="18"/>
              </w:rPr>
              <w:t xml:space="preserve">Gambling Company 1 </w:t>
            </w:r>
            <w:r>
              <w:rPr>
                <w:rFonts w:cs="Arial"/>
                <w:sz w:val="18"/>
                <w:szCs w:val="18"/>
              </w:rPr>
              <w:t>advertisement</w:t>
            </w:r>
          </w:p>
          <w:p w14:paraId="441A9ACC" w14:textId="1A3108DB" w:rsidR="00E72190" w:rsidRPr="003929B9" w:rsidRDefault="00E72190" w:rsidP="00E72190">
            <w:pPr>
              <w:pStyle w:val="ACMABodyText"/>
              <w:numPr>
                <w:ilvl w:val="0"/>
                <w:numId w:val="9"/>
              </w:numPr>
              <w:spacing w:after="120"/>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 xml:space="preserve">9.56:35 – </w:t>
            </w:r>
            <w:r w:rsidR="00F03EF9">
              <w:rPr>
                <w:rFonts w:cs="Arial"/>
                <w:sz w:val="18"/>
                <w:szCs w:val="18"/>
              </w:rPr>
              <w:t xml:space="preserve">Gambling Company 3 </w:t>
            </w:r>
            <w:r>
              <w:rPr>
                <w:rFonts w:cs="Arial"/>
                <w:sz w:val="18"/>
                <w:szCs w:val="18"/>
              </w:rPr>
              <w:t>advertisement</w:t>
            </w:r>
          </w:p>
        </w:tc>
      </w:tr>
    </w:tbl>
    <w:p w14:paraId="3D4723D2" w14:textId="77777777" w:rsidR="00B73302" w:rsidRPr="00D3676A" w:rsidRDefault="00B73302" w:rsidP="00B73302">
      <w:pPr>
        <w:pStyle w:val="ACMABodyTextBold"/>
        <w:ind w:right="-472"/>
      </w:pPr>
    </w:p>
    <w:p w14:paraId="49F1E806" w14:textId="77777777" w:rsidR="00B73302" w:rsidRPr="00B73302" w:rsidRDefault="00B73302" w:rsidP="00B73302">
      <w:pPr>
        <w:pStyle w:val="ACMABodyText"/>
      </w:pPr>
    </w:p>
    <w:p w14:paraId="3F538AAB" w14:textId="4E520084" w:rsidR="00035C1B" w:rsidRDefault="00035C1B" w:rsidP="00035C1B">
      <w:pPr>
        <w:pStyle w:val="ACMAHeading2"/>
        <w:pageBreakBefore/>
        <w:spacing w:after="240"/>
        <w:jc w:val="right"/>
      </w:pPr>
      <w:r w:rsidRPr="00D3676A">
        <w:lastRenderedPageBreak/>
        <w:t xml:space="preserve">Attachment </w:t>
      </w:r>
      <w:r w:rsidR="0035613C">
        <w:t>C</w:t>
      </w:r>
    </w:p>
    <w:p w14:paraId="266560F0" w14:textId="0203BE29" w:rsidR="00B562AE" w:rsidRPr="00E65C64" w:rsidRDefault="00B562AE" w:rsidP="00B562AE">
      <w:pPr>
        <w:pStyle w:val="ACMABodyText"/>
        <w:rPr>
          <w:b/>
          <w:i/>
        </w:rPr>
      </w:pPr>
      <w:r w:rsidRPr="00E65C64">
        <w:rPr>
          <w:b/>
          <w:i/>
        </w:rPr>
        <w:t>Extract of licensee</w:t>
      </w:r>
      <w:r w:rsidR="00A16BFD" w:rsidRPr="00E65C64">
        <w:rPr>
          <w:b/>
          <w:i/>
        </w:rPr>
        <w:t>’s</w:t>
      </w:r>
      <w:r w:rsidRPr="00E65C64">
        <w:rPr>
          <w:b/>
          <w:i/>
        </w:rPr>
        <w:t xml:space="preserve"> submission to the ACMA dated 30 July 2019:</w:t>
      </w:r>
    </w:p>
    <w:p w14:paraId="30B9DC7C" w14:textId="0684640D" w:rsidR="00035C1B" w:rsidRPr="00E65C64" w:rsidRDefault="00035C1B" w:rsidP="00035C1B">
      <w:pPr>
        <w:autoSpaceDE w:val="0"/>
        <w:autoSpaceDN w:val="0"/>
        <w:adjustRightInd w:val="0"/>
        <w:spacing w:before="0" w:after="0" w:line="240" w:lineRule="auto"/>
        <w:rPr>
          <w:rFonts w:cs="Arial"/>
          <w:i w:val="0"/>
          <w:szCs w:val="20"/>
          <w:lang w:eastAsia="en-AU"/>
        </w:rPr>
      </w:pPr>
      <w:r w:rsidRPr="00E65C64">
        <w:rPr>
          <w:rFonts w:cs="Arial"/>
          <w:i w:val="0"/>
          <w:szCs w:val="20"/>
          <w:lang w:eastAsia="en-AU"/>
        </w:rPr>
        <w:t>[…]</w:t>
      </w:r>
    </w:p>
    <w:p w14:paraId="1FFF0CDC" w14:textId="77777777" w:rsidR="00035C1B" w:rsidRPr="00E65C64" w:rsidRDefault="00035C1B" w:rsidP="00035C1B">
      <w:pPr>
        <w:autoSpaceDE w:val="0"/>
        <w:autoSpaceDN w:val="0"/>
        <w:adjustRightInd w:val="0"/>
        <w:spacing w:before="0" w:after="0" w:line="240" w:lineRule="auto"/>
        <w:rPr>
          <w:rFonts w:cs="Arial"/>
          <w:i w:val="0"/>
          <w:szCs w:val="20"/>
          <w:lang w:eastAsia="en-AU"/>
        </w:rPr>
      </w:pPr>
    </w:p>
    <w:p w14:paraId="04252221" w14:textId="337D1E47" w:rsidR="00035C1B" w:rsidRPr="00E65C64" w:rsidRDefault="00035C1B" w:rsidP="00035C1B">
      <w:pPr>
        <w:autoSpaceDE w:val="0"/>
        <w:autoSpaceDN w:val="0"/>
        <w:adjustRightInd w:val="0"/>
        <w:spacing w:before="0" w:after="0" w:line="240" w:lineRule="auto"/>
        <w:rPr>
          <w:rFonts w:cs="Arial"/>
          <w:b/>
          <w:bCs/>
          <w:iCs/>
          <w:szCs w:val="20"/>
          <w:lang w:eastAsia="en-AU"/>
        </w:rPr>
      </w:pPr>
      <w:r w:rsidRPr="00E65C64">
        <w:rPr>
          <w:rFonts w:cs="Arial"/>
          <w:b/>
          <w:bCs/>
          <w:iCs/>
          <w:szCs w:val="20"/>
          <w:lang w:eastAsia="en-AU"/>
        </w:rPr>
        <w:t>1. Evidence of whether a specified time of commencement of the live coverage of play of the State of Origin Game 1 and Game 2 was notified to audiences via EPG or website at least 24 hours prior to the relevant broadcasts and, if so, what time was specified and how and where this notification was provided</w:t>
      </w:r>
    </w:p>
    <w:p w14:paraId="61FF6906" w14:textId="77777777" w:rsidR="00035C1B" w:rsidRPr="00E65C64" w:rsidRDefault="00035C1B" w:rsidP="00035C1B">
      <w:pPr>
        <w:autoSpaceDE w:val="0"/>
        <w:autoSpaceDN w:val="0"/>
        <w:adjustRightInd w:val="0"/>
        <w:spacing w:before="0" w:after="0" w:line="240" w:lineRule="auto"/>
        <w:rPr>
          <w:rFonts w:cs="Arial"/>
          <w:b/>
          <w:bCs/>
          <w:iCs/>
          <w:szCs w:val="20"/>
          <w:lang w:eastAsia="en-AU"/>
        </w:rPr>
      </w:pPr>
    </w:p>
    <w:p w14:paraId="2E8304E1" w14:textId="60603C0F" w:rsidR="00BF14F6" w:rsidRPr="00E65C64" w:rsidRDefault="00035C1B" w:rsidP="00BF14F6">
      <w:pPr>
        <w:autoSpaceDE w:val="0"/>
        <w:autoSpaceDN w:val="0"/>
        <w:adjustRightInd w:val="0"/>
        <w:spacing w:before="0" w:after="0" w:line="240" w:lineRule="auto"/>
        <w:rPr>
          <w:rFonts w:cs="Arial"/>
          <w:i w:val="0"/>
          <w:szCs w:val="20"/>
          <w:lang w:eastAsia="en-AU"/>
        </w:rPr>
      </w:pPr>
      <w:r w:rsidRPr="00E65C64">
        <w:rPr>
          <w:rFonts w:cs="Arial"/>
          <w:i w:val="0"/>
          <w:szCs w:val="20"/>
          <w:lang w:eastAsia="en-AU"/>
        </w:rPr>
        <w:t>EPG and TV Guide data was sent out more than week in advance of each game and would have</w:t>
      </w:r>
      <w:r w:rsidR="00E65C64">
        <w:rPr>
          <w:rFonts w:cs="Arial"/>
          <w:i w:val="0"/>
          <w:szCs w:val="20"/>
          <w:lang w:eastAsia="en-AU"/>
        </w:rPr>
        <w:t xml:space="preserve"> </w:t>
      </w:r>
      <w:r w:rsidRPr="00E65C64">
        <w:rPr>
          <w:rFonts w:cs="Arial"/>
          <w:i w:val="0"/>
          <w:szCs w:val="20"/>
          <w:lang w:eastAsia="en-AU"/>
        </w:rPr>
        <w:t>appeared on the EPG and in the TV Guide of Nine's www.yourtv.com.aulquide/sydne</w:t>
      </w:r>
      <w:r w:rsidR="00D54B7A">
        <w:rPr>
          <w:rFonts w:cs="Arial"/>
          <w:i w:val="0"/>
          <w:szCs w:val="20"/>
          <w:lang w:eastAsia="en-AU"/>
        </w:rPr>
        <w:t>y</w:t>
      </w:r>
      <w:r w:rsidRPr="00E65C64">
        <w:rPr>
          <w:rFonts w:cs="Arial"/>
          <w:i w:val="0"/>
          <w:szCs w:val="20"/>
          <w:lang w:eastAsia="en-AU"/>
        </w:rPr>
        <w:t xml:space="preserve"> website more than 24 hours in advance. ln respect of Game 1, the TV Guide and EPG listed the live-to-air coverage of Game 1 of the State of Origin, which includes play, as commencing at 19.00 and that the scheduled live-to-air coverage of Play (kick-off) commencing at 20.10. </w:t>
      </w:r>
      <w:r w:rsidR="00BF14F6" w:rsidRPr="00E65C64">
        <w:rPr>
          <w:rFonts w:cs="Arial"/>
          <w:i w:val="0"/>
          <w:szCs w:val="20"/>
          <w:lang w:eastAsia="en-AU"/>
        </w:rPr>
        <w:t>Enclosed and marked "A" is an email sent on 17 May 2019 which attaches the information for the TV Guide and EPG (relevant page of TV Guide also enclosed).</w:t>
      </w:r>
      <w:r w:rsidR="00794050" w:rsidRPr="00E65C64">
        <w:rPr>
          <w:rFonts w:cs="Arial"/>
          <w:i w:val="0"/>
          <w:szCs w:val="20"/>
          <w:lang w:eastAsia="en-AU"/>
        </w:rPr>
        <w:t xml:space="preserve"> [This attachment is not included in this extract]</w:t>
      </w:r>
    </w:p>
    <w:p w14:paraId="18DAA188" w14:textId="77777777" w:rsidR="00794050" w:rsidRPr="00E65C64" w:rsidRDefault="00794050" w:rsidP="00BF14F6">
      <w:pPr>
        <w:autoSpaceDE w:val="0"/>
        <w:autoSpaceDN w:val="0"/>
        <w:adjustRightInd w:val="0"/>
        <w:spacing w:before="0" w:after="0" w:line="240" w:lineRule="auto"/>
        <w:rPr>
          <w:rFonts w:cs="Arial"/>
          <w:i w:val="0"/>
          <w:szCs w:val="20"/>
          <w:lang w:eastAsia="en-AU"/>
        </w:rPr>
      </w:pPr>
    </w:p>
    <w:p w14:paraId="09F5CBFE" w14:textId="55BEBD47" w:rsidR="00035C1B" w:rsidRPr="00E65C64" w:rsidRDefault="00BF14F6" w:rsidP="00BF14F6">
      <w:pPr>
        <w:autoSpaceDE w:val="0"/>
        <w:autoSpaceDN w:val="0"/>
        <w:adjustRightInd w:val="0"/>
        <w:spacing w:before="0" w:after="0" w:line="240" w:lineRule="auto"/>
        <w:rPr>
          <w:rFonts w:cs="Arial"/>
          <w:i w:val="0"/>
          <w:szCs w:val="20"/>
          <w:lang w:eastAsia="en-AU"/>
        </w:rPr>
      </w:pPr>
      <w:r w:rsidRPr="00E65C64">
        <w:rPr>
          <w:rFonts w:cs="Arial"/>
          <w:i w:val="0"/>
          <w:szCs w:val="20"/>
          <w:lang w:eastAsia="en-AU"/>
        </w:rPr>
        <w:t xml:space="preserve">ln respect of Game 2, the TV Guide and EPG listed the live-to-air coverage of Game 1 of the State of Origin, which includes play, as commencing at 19.00 and that scheduled </w:t>
      </w:r>
      <w:r w:rsidR="00D54B7A" w:rsidRPr="00E65C64">
        <w:rPr>
          <w:rFonts w:cs="Arial"/>
          <w:i w:val="0"/>
          <w:szCs w:val="20"/>
          <w:lang w:eastAsia="en-AU"/>
        </w:rPr>
        <w:t>live</w:t>
      </w:r>
      <w:r w:rsidR="00D54B7A">
        <w:rPr>
          <w:rFonts w:cs="Arial"/>
          <w:i w:val="0"/>
          <w:szCs w:val="20"/>
          <w:lang w:eastAsia="en-AU"/>
        </w:rPr>
        <w:t>-</w:t>
      </w:r>
      <w:r w:rsidR="00D54B7A" w:rsidRPr="00E65C64">
        <w:rPr>
          <w:rFonts w:cs="Arial"/>
          <w:i w:val="0"/>
          <w:szCs w:val="20"/>
          <w:lang w:eastAsia="en-AU"/>
        </w:rPr>
        <w:t>to</w:t>
      </w:r>
      <w:r w:rsidRPr="00E65C64">
        <w:rPr>
          <w:rFonts w:cs="Arial"/>
          <w:i w:val="0"/>
          <w:szCs w:val="20"/>
          <w:lang w:eastAsia="en-AU"/>
        </w:rPr>
        <w:t>-air coverage of</w:t>
      </w:r>
      <w:r w:rsidR="00794050" w:rsidRPr="00E65C64">
        <w:rPr>
          <w:rFonts w:cs="Arial"/>
          <w:i w:val="0"/>
          <w:szCs w:val="20"/>
          <w:lang w:eastAsia="en-AU"/>
        </w:rPr>
        <w:t xml:space="preserve"> </w:t>
      </w:r>
      <w:r w:rsidRPr="00E65C64">
        <w:rPr>
          <w:rFonts w:cs="Arial"/>
          <w:i w:val="0"/>
          <w:szCs w:val="20"/>
          <w:lang w:eastAsia="en-AU"/>
        </w:rPr>
        <w:t>Play (kick-off) commencing at 17.50. Enclosed and marked "B" is an email sent on 6 June 2019</w:t>
      </w:r>
      <w:r w:rsidR="00794050" w:rsidRPr="00E65C64">
        <w:rPr>
          <w:rFonts w:cs="Arial"/>
          <w:i w:val="0"/>
          <w:szCs w:val="20"/>
          <w:lang w:eastAsia="en-AU"/>
        </w:rPr>
        <w:t xml:space="preserve"> </w:t>
      </w:r>
      <w:r w:rsidRPr="00E65C64">
        <w:rPr>
          <w:rFonts w:cs="Arial"/>
          <w:i w:val="0"/>
          <w:szCs w:val="20"/>
          <w:lang w:eastAsia="en-AU"/>
        </w:rPr>
        <w:t>which attaches the information for the TV Guide and EPG (relevant page of TV Guide also</w:t>
      </w:r>
      <w:r w:rsidR="00794050" w:rsidRPr="00E65C64">
        <w:rPr>
          <w:rFonts w:cs="Arial"/>
          <w:i w:val="0"/>
          <w:szCs w:val="20"/>
          <w:lang w:eastAsia="en-AU"/>
        </w:rPr>
        <w:t xml:space="preserve"> </w:t>
      </w:r>
      <w:r w:rsidRPr="00E65C64">
        <w:rPr>
          <w:rFonts w:cs="Arial"/>
          <w:i w:val="0"/>
          <w:szCs w:val="20"/>
          <w:lang w:eastAsia="en-AU"/>
        </w:rPr>
        <w:t>enclosed).</w:t>
      </w:r>
      <w:r w:rsidR="00794050" w:rsidRPr="00E65C64">
        <w:rPr>
          <w:rFonts w:cs="Arial"/>
          <w:i w:val="0"/>
          <w:szCs w:val="20"/>
          <w:lang w:eastAsia="en-AU"/>
        </w:rPr>
        <w:t xml:space="preserve"> [This attachment is not included in this extract]</w:t>
      </w:r>
    </w:p>
    <w:p w14:paraId="73ABFA70" w14:textId="50D31715" w:rsidR="00035C1B" w:rsidRPr="00E65C64" w:rsidRDefault="00035C1B" w:rsidP="00035C1B">
      <w:pPr>
        <w:autoSpaceDE w:val="0"/>
        <w:autoSpaceDN w:val="0"/>
        <w:adjustRightInd w:val="0"/>
        <w:spacing w:before="0" w:after="0" w:line="240" w:lineRule="auto"/>
        <w:rPr>
          <w:rFonts w:cs="Arial"/>
          <w:i w:val="0"/>
          <w:szCs w:val="20"/>
          <w:lang w:eastAsia="en-AU"/>
        </w:rPr>
      </w:pPr>
    </w:p>
    <w:p w14:paraId="0D3EDA2C" w14:textId="3B7105DD" w:rsidR="00035C1B" w:rsidRPr="00E65C64" w:rsidRDefault="00035C1B" w:rsidP="00035C1B">
      <w:pPr>
        <w:autoSpaceDE w:val="0"/>
        <w:autoSpaceDN w:val="0"/>
        <w:adjustRightInd w:val="0"/>
        <w:spacing w:before="0" w:after="0" w:line="240" w:lineRule="auto"/>
        <w:rPr>
          <w:rFonts w:cs="Arial"/>
          <w:b/>
          <w:bCs/>
          <w:iCs/>
          <w:szCs w:val="20"/>
          <w:lang w:eastAsia="en-AU"/>
        </w:rPr>
      </w:pPr>
      <w:r w:rsidRPr="00E65C64">
        <w:rPr>
          <w:rFonts w:cs="Arial"/>
          <w:b/>
          <w:bCs/>
          <w:iCs/>
          <w:szCs w:val="20"/>
          <w:lang w:eastAsia="en-AU"/>
        </w:rPr>
        <w:t xml:space="preserve">2. Evidence of the actual commencement of live-to-air coverage of play in Sydney of State of Origin Game 1 and 2 </w:t>
      </w:r>
    </w:p>
    <w:p w14:paraId="2DD1D706" w14:textId="77777777" w:rsidR="00035C1B" w:rsidRPr="00E65C64" w:rsidRDefault="00035C1B" w:rsidP="00035C1B">
      <w:pPr>
        <w:autoSpaceDE w:val="0"/>
        <w:autoSpaceDN w:val="0"/>
        <w:adjustRightInd w:val="0"/>
        <w:spacing w:before="0" w:after="0" w:line="240" w:lineRule="auto"/>
        <w:rPr>
          <w:rFonts w:cs="Arial"/>
          <w:i w:val="0"/>
          <w:szCs w:val="20"/>
          <w:lang w:eastAsia="en-AU"/>
        </w:rPr>
      </w:pPr>
    </w:p>
    <w:p w14:paraId="0AE64112" w14:textId="3A068F8B" w:rsidR="00035C1B" w:rsidRPr="00E65C64" w:rsidRDefault="00035C1B" w:rsidP="00035C1B">
      <w:pPr>
        <w:autoSpaceDE w:val="0"/>
        <w:autoSpaceDN w:val="0"/>
        <w:adjustRightInd w:val="0"/>
        <w:spacing w:before="0" w:after="0" w:line="240" w:lineRule="auto"/>
        <w:rPr>
          <w:rFonts w:cs="Arial"/>
          <w:i w:val="0"/>
          <w:szCs w:val="20"/>
          <w:lang w:eastAsia="en-AU"/>
        </w:rPr>
      </w:pPr>
      <w:r w:rsidRPr="00E65C64">
        <w:rPr>
          <w:rFonts w:cs="Arial"/>
          <w:i w:val="0"/>
          <w:szCs w:val="20"/>
          <w:lang w:eastAsia="en-AU"/>
        </w:rPr>
        <w:t>Nine's records indicate that the live-to-air coverage of Game 1 of the State of Origin, which includes play, commenced at 19.00 and that live-to-air coverage of Play (kick-off) commenced at 20.13.</w:t>
      </w:r>
    </w:p>
    <w:p w14:paraId="0E3135DB" w14:textId="77777777" w:rsidR="00035C1B" w:rsidRPr="00E65C64" w:rsidRDefault="00035C1B" w:rsidP="00035C1B">
      <w:pPr>
        <w:autoSpaceDE w:val="0"/>
        <w:autoSpaceDN w:val="0"/>
        <w:adjustRightInd w:val="0"/>
        <w:spacing w:before="0" w:after="0" w:line="240" w:lineRule="auto"/>
        <w:rPr>
          <w:rFonts w:cs="Arial"/>
          <w:i w:val="0"/>
          <w:szCs w:val="20"/>
          <w:lang w:eastAsia="en-AU"/>
        </w:rPr>
      </w:pPr>
    </w:p>
    <w:p w14:paraId="31A7ABCE" w14:textId="77777777" w:rsidR="00035C1B" w:rsidRPr="00E65C64" w:rsidRDefault="00035C1B" w:rsidP="00035C1B">
      <w:pPr>
        <w:autoSpaceDE w:val="0"/>
        <w:autoSpaceDN w:val="0"/>
        <w:adjustRightInd w:val="0"/>
        <w:spacing w:before="0" w:after="0" w:line="240" w:lineRule="auto"/>
        <w:rPr>
          <w:rFonts w:cs="Arial"/>
          <w:i w:val="0"/>
          <w:szCs w:val="20"/>
          <w:lang w:eastAsia="en-AU"/>
        </w:rPr>
      </w:pPr>
      <w:r w:rsidRPr="00E65C64">
        <w:rPr>
          <w:rFonts w:cs="Arial"/>
          <w:i w:val="0"/>
          <w:szCs w:val="20"/>
          <w:lang w:eastAsia="en-AU"/>
        </w:rPr>
        <w:t>[…]</w:t>
      </w:r>
    </w:p>
    <w:p w14:paraId="3DB7595F" w14:textId="77777777" w:rsidR="00035C1B" w:rsidRPr="00E65C64" w:rsidRDefault="00035C1B" w:rsidP="00035C1B">
      <w:pPr>
        <w:autoSpaceDE w:val="0"/>
        <w:autoSpaceDN w:val="0"/>
        <w:adjustRightInd w:val="0"/>
        <w:spacing w:before="0" w:after="0" w:line="240" w:lineRule="auto"/>
        <w:rPr>
          <w:rFonts w:cs="Arial"/>
          <w:i w:val="0"/>
          <w:szCs w:val="20"/>
          <w:lang w:eastAsia="en-AU"/>
        </w:rPr>
      </w:pPr>
    </w:p>
    <w:p w14:paraId="3C8A9B4E" w14:textId="662D7E91" w:rsidR="00035C1B" w:rsidRPr="00E65C64" w:rsidRDefault="00035C1B" w:rsidP="00035C1B">
      <w:pPr>
        <w:autoSpaceDE w:val="0"/>
        <w:autoSpaceDN w:val="0"/>
        <w:adjustRightInd w:val="0"/>
        <w:spacing w:before="0" w:after="0" w:line="240" w:lineRule="auto"/>
        <w:rPr>
          <w:rFonts w:cs="Arial"/>
          <w:i w:val="0"/>
          <w:szCs w:val="20"/>
          <w:lang w:eastAsia="en-AU"/>
        </w:rPr>
      </w:pPr>
      <w:r w:rsidRPr="00E65C64">
        <w:rPr>
          <w:rFonts w:cs="Arial"/>
          <w:i w:val="0"/>
          <w:szCs w:val="20"/>
          <w:lang w:eastAsia="en-AU"/>
        </w:rPr>
        <w:t xml:space="preserve">In relation to betting and gambling commercials placed on 5 June 2019, Nine's records indicate that the last commercial relating to betting and gambling broadcast before kick-off was a </w:t>
      </w:r>
      <w:r w:rsidR="00F03EF9">
        <w:rPr>
          <w:rFonts w:cs="Arial"/>
          <w:i w:val="0"/>
          <w:szCs w:val="20"/>
          <w:lang w:eastAsia="en-AU"/>
        </w:rPr>
        <w:t>[Gambling Company 2]</w:t>
      </w:r>
      <w:r w:rsidR="00F03EF9" w:rsidRPr="00E65C64">
        <w:rPr>
          <w:rFonts w:cs="Arial"/>
          <w:i w:val="0"/>
          <w:szCs w:val="20"/>
          <w:lang w:eastAsia="en-AU"/>
        </w:rPr>
        <w:t xml:space="preserve"> </w:t>
      </w:r>
      <w:r w:rsidRPr="00E65C64">
        <w:rPr>
          <w:rFonts w:cs="Arial"/>
          <w:i w:val="0"/>
          <w:szCs w:val="20"/>
          <w:lang w:eastAsia="en-AU"/>
        </w:rPr>
        <w:t>commercial which was broadcast from approximately 19.59.31 until 19.59.46.</w:t>
      </w:r>
      <w:r w:rsidR="00D7679E" w:rsidRPr="00E65C64">
        <w:rPr>
          <w:rFonts w:cs="Arial"/>
          <w:i w:val="0"/>
          <w:szCs w:val="20"/>
          <w:lang w:eastAsia="en-AU"/>
        </w:rPr>
        <w:t xml:space="preserve"> </w:t>
      </w:r>
      <w:r w:rsidRPr="00E65C64">
        <w:rPr>
          <w:rFonts w:cs="Arial"/>
          <w:i w:val="0"/>
          <w:szCs w:val="20"/>
          <w:lang w:eastAsia="en-AU"/>
        </w:rPr>
        <w:t>Nine's records indicate that the live-to-air coverage of Game 2 of the State of Origin, which includes play, commenced at 19.00 and that live</w:t>
      </w:r>
      <w:r w:rsidR="00D7679E" w:rsidRPr="00E65C64">
        <w:rPr>
          <w:rFonts w:cs="Arial"/>
          <w:i w:val="0"/>
          <w:szCs w:val="20"/>
          <w:lang w:eastAsia="en-AU"/>
        </w:rPr>
        <w:t>-</w:t>
      </w:r>
      <w:r w:rsidRPr="00E65C64">
        <w:rPr>
          <w:rFonts w:cs="Arial"/>
          <w:i w:val="0"/>
          <w:szCs w:val="20"/>
          <w:lang w:eastAsia="en-AU"/>
        </w:rPr>
        <w:t>to-air coverage of play (kick off) commenced at 19.55.</w:t>
      </w:r>
    </w:p>
    <w:p w14:paraId="6E7243E6" w14:textId="77777777" w:rsidR="00035C1B" w:rsidRPr="00E65C64" w:rsidRDefault="00035C1B" w:rsidP="00035C1B">
      <w:pPr>
        <w:autoSpaceDE w:val="0"/>
        <w:autoSpaceDN w:val="0"/>
        <w:adjustRightInd w:val="0"/>
        <w:spacing w:before="0" w:after="0" w:line="240" w:lineRule="auto"/>
        <w:rPr>
          <w:rFonts w:cs="Arial"/>
          <w:i w:val="0"/>
          <w:szCs w:val="20"/>
          <w:lang w:eastAsia="en-AU"/>
        </w:rPr>
      </w:pPr>
    </w:p>
    <w:p w14:paraId="1C5D7FEB" w14:textId="477FCCE3" w:rsidR="00035C1B" w:rsidRPr="00E65C64" w:rsidRDefault="00035C1B" w:rsidP="00035C1B">
      <w:pPr>
        <w:autoSpaceDE w:val="0"/>
        <w:autoSpaceDN w:val="0"/>
        <w:adjustRightInd w:val="0"/>
        <w:spacing w:before="0" w:after="0" w:line="240" w:lineRule="auto"/>
        <w:rPr>
          <w:rFonts w:cs="Arial"/>
          <w:i w:val="0"/>
          <w:szCs w:val="20"/>
          <w:lang w:eastAsia="en-AU"/>
        </w:rPr>
      </w:pPr>
      <w:r w:rsidRPr="00E65C64">
        <w:rPr>
          <w:rFonts w:cs="Arial"/>
          <w:i w:val="0"/>
          <w:szCs w:val="20"/>
          <w:lang w:eastAsia="en-AU"/>
        </w:rPr>
        <w:t xml:space="preserve">[…] </w:t>
      </w:r>
    </w:p>
    <w:p w14:paraId="1E51D20F" w14:textId="77777777" w:rsidR="00035C1B" w:rsidRPr="00E65C64" w:rsidRDefault="00035C1B" w:rsidP="00035C1B">
      <w:pPr>
        <w:autoSpaceDE w:val="0"/>
        <w:autoSpaceDN w:val="0"/>
        <w:adjustRightInd w:val="0"/>
        <w:spacing w:before="0" w:after="0" w:line="240" w:lineRule="auto"/>
        <w:rPr>
          <w:rFonts w:cs="Arial"/>
          <w:i w:val="0"/>
          <w:szCs w:val="20"/>
          <w:lang w:eastAsia="en-AU"/>
        </w:rPr>
      </w:pPr>
    </w:p>
    <w:p w14:paraId="0C6628C3" w14:textId="7A5D65AD" w:rsidR="00035C1B" w:rsidRPr="00E65C64" w:rsidRDefault="00035C1B" w:rsidP="00035C1B">
      <w:pPr>
        <w:autoSpaceDE w:val="0"/>
        <w:autoSpaceDN w:val="0"/>
        <w:adjustRightInd w:val="0"/>
        <w:spacing w:before="0" w:after="0" w:line="240" w:lineRule="auto"/>
        <w:rPr>
          <w:rFonts w:cs="Arial"/>
          <w:i w:val="0"/>
          <w:szCs w:val="20"/>
          <w:lang w:eastAsia="en-AU"/>
        </w:rPr>
      </w:pPr>
      <w:r w:rsidRPr="00E65C64">
        <w:rPr>
          <w:rFonts w:cs="Arial"/>
          <w:i w:val="0"/>
          <w:szCs w:val="20"/>
          <w:lang w:eastAsia="en-AU"/>
        </w:rPr>
        <w:t xml:space="preserve">ln relation to betting and gambling commercials placed on 23 June 2019, Nine's records indicate that the last commercial relating to betting and gambling airing before kick-off was a </w:t>
      </w:r>
      <w:r w:rsidR="00F03EF9">
        <w:rPr>
          <w:rFonts w:cs="Arial"/>
          <w:i w:val="0"/>
          <w:szCs w:val="20"/>
          <w:lang w:eastAsia="en-AU"/>
        </w:rPr>
        <w:t>[Gambling Company 2]</w:t>
      </w:r>
      <w:r w:rsidR="00F03EF9" w:rsidRPr="00E65C64">
        <w:rPr>
          <w:rFonts w:cs="Arial"/>
          <w:i w:val="0"/>
          <w:szCs w:val="20"/>
          <w:lang w:eastAsia="en-AU"/>
        </w:rPr>
        <w:t xml:space="preserve"> </w:t>
      </w:r>
      <w:r w:rsidRPr="00E65C64">
        <w:rPr>
          <w:rFonts w:cs="Arial"/>
          <w:i w:val="0"/>
          <w:szCs w:val="20"/>
          <w:lang w:eastAsia="en-AU"/>
        </w:rPr>
        <w:t>commercial which aired from 19.38.48 until 19.39.03.</w:t>
      </w:r>
    </w:p>
    <w:p w14:paraId="40195B7B" w14:textId="77777777" w:rsidR="00035C1B" w:rsidRPr="00E65C64" w:rsidRDefault="00035C1B" w:rsidP="00035C1B">
      <w:pPr>
        <w:autoSpaceDE w:val="0"/>
        <w:autoSpaceDN w:val="0"/>
        <w:adjustRightInd w:val="0"/>
        <w:spacing w:before="0" w:after="0" w:line="240" w:lineRule="auto"/>
        <w:rPr>
          <w:rFonts w:cs="Arial"/>
          <w:i w:val="0"/>
          <w:szCs w:val="20"/>
          <w:lang w:eastAsia="en-AU"/>
        </w:rPr>
      </w:pPr>
    </w:p>
    <w:p w14:paraId="356ED2B0" w14:textId="7B8C5D75" w:rsidR="00035C1B" w:rsidRPr="00E65C64" w:rsidRDefault="00035C1B" w:rsidP="00035C1B">
      <w:pPr>
        <w:autoSpaceDE w:val="0"/>
        <w:autoSpaceDN w:val="0"/>
        <w:adjustRightInd w:val="0"/>
        <w:spacing w:before="0" w:after="0" w:line="240" w:lineRule="auto"/>
        <w:rPr>
          <w:rFonts w:cs="Arial"/>
          <w:b/>
          <w:bCs/>
          <w:iCs/>
          <w:szCs w:val="20"/>
          <w:lang w:eastAsia="en-AU"/>
        </w:rPr>
      </w:pPr>
      <w:r w:rsidRPr="00E65C64">
        <w:rPr>
          <w:rFonts w:cs="Arial"/>
          <w:b/>
          <w:bCs/>
          <w:iCs/>
          <w:szCs w:val="20"/>
          <w:lang w:eastAsia="en-AU"/>
        </w:rPr>
        <w:t xml:space="preserve">3. </w:t>
      </w:r>
      <w:r w:rsidR="00D7679E" w:rsidRPr="00E65C64">
        <w:rPr>
          <w:rFonts w:cs="Arial"/>
          <w:b/>
          <w:bCs/>
          <w:iCs/>
          <w:szCs w:val="20"/>
          <w:lang w:eastAsia="en-AU"/>
        </w:rPr>
        <w:t>I</w:t>
      </w:r>
      <w:r w:rsidRPr="00E65C64">
        <w:rPr>
          <w:rFonts w:cs="Arial"/>
          <w:b/>
          <w:bCs/>
          <w:iCs/>
          <w:szCs w:val="20"/>
          <w:lang w:eastAsia="en-AU"/>
        </w:rPr>
        <w:t xml:space="preserve">f there was a difference between the scheduled and actual </w:t>
      </w:r>
      <w:r w:rsidR="00D7679E" w:rsidRPr="00E65C64">
        <w:rPr>
          <w:rFonts w:cs="Arial"/>
          <w:b/>
          <w:bCs/>
          <w:iCs/>
          <w:szCs w:val="20"/>
          <w:lang w:eastAsia="en-AU"/>
        </w:rPr>
        <w:t>start</w:t>
      </w:r>
      <w:r w:rsidRPr="00E65C64">
        <w:rPr>
          <w:rFonts w:cs="Arial"/>
          <w:b/>
          <w:bCs/>
          <w:iCs/>
          <w:szCs w:val="20"/>
          <w:lang w:eastAsia="en-AU"/>
        </w:rPr>
        <w:t xml:space="preserve"> of the State of Origin Game 1</w:t>
      </w:r>
      <w:r w:rsidR="00D7679E" w:rsidRPr="00E65C64">
        <w:rPr>
          <w:rFonts w:cs="Arial"/>
          <w:b/>
          <w:bCs/>
          <w:iCs/>
          <w:szCs w:val="20"/>
          <w:lang w:eastAsia="en-AU"/>
        </w:rPr>
        <w:t xml:space="preserve"> </w:t>
      </w:r>
      <w:r w:rsidRPr="00E65C64">
        <w:rPr>
          <w:rFonts w:cs="Arial"/>
          <w:b/>
          <w:bCs/>
          <w:iCs/>
          <w:szCs w:val="20"/>
          <w:lang w:eastAsia="en-AU"/>
        </w:rPr>
        <w:t>and 2, evidence of when Nine notified viewers of this change</w:t>
      </w:r>
    </w:p>
    <w:p w14:paraId="52EA5201" w14:textId="77777777" w:rsidR="00D7679E" w:rsidRPr="00E65C64" w:rsidRDefault="00D7679E" w:rsidP="00035C1B">
      <w:pPr>
        <w:autoSpaceDE w:val="0"/>
        <w:autoSpaceDN w:val="0"/>
        <w:adjustRightInd w:val="0"/>
        <w:spacing w:before="0" w:after="0" w:line="240" w:lineRule="auto"/>
        <w:rPr>
          <w:rFonts w:cs="Arial"/>
          <w:b/>
          <w:bCs/>
          <w:i w:val="0"/>
          <w:szCs w:val="20"/>
          <w:lang w:eastAsia="en-AU"/>
        </w:rPr>
      </w:pPr>
    </w:p>
    <w:p w14:paraId="779586FF" w14:textId="77777777" w:rsidR="00035C1B" w:rsidRPr="00E65C64" w:rsidRDefault="00035C1B" w:rsidP="00035C1B">
      <w:pPr>
        <w:autoSpaceDE w:val="0"/>
        <w:autoSpaceDN w:val="0"/>
        <w:adjustRightInd w:val="0"/>
        <w:spacing w:before="0" w:after="0" w:line="240" w:lineRule="auto"/>
        <w:rPr>
          <w:rFonts w:cs="Arial"/>
          <w:i w:val="0"/>
          <w:szCs w:val="20"/>
          <w:lang w:eastAsia="en-AU"/>
        </w:rPr>
      </w:pPr>
      <w:r w:rsidRPr="00E65C64">
        <w:rPr>
          <w:rFonts w:cs="Arial"/>
          <w:i w:val="0"/>
          <w:szCs w:val="20"/>
          <w:lang w:eastAsia="en-AU"/>
        </w:rPr>
        <w:t>Nine became aware of the actual time of commencement State of Origin Games 1 and 2</w:t>
      </w:r>
    </w:p>
    <w:p w14:paraId="2448A57E" w14:textId="2865E21A" w:rsidR="00035C1B" w:rsidRPr="00E65C64" w:rsidRDefault="00035C1B" w:rsidP="00035C1B">
      <w:pPr>
        <w:autoSpaceDE w:val="0"/>
        <w:autoSpaceDN w:val="0"/>
        <w:adjustRightInd w:val="0"/>
        <w:spacing w:before="0" w:after="0" w:line="240" w:lineRule="auto"/>
        <w:rPr>
          <w:rFonts w:cs="Arial"/>
          <w:i w:val="0"/>
          <w:szCs w:val="20"/>
          <w:lang w:eastAsia="en-AU"/>
        </w:rPr>
      </w:pPr>
      <w:r w:rsidRPr="00E65C64">
        <w:rPr>
          <w:rFonts w:cs="Arial"/>
          <w:i w:val="0"/>
          <w:szCs w:val="20"/>
          <w:lang w:eastAsia="en-AU"/>
        </w:rPr>
        <w:t>contemporaneously. Although Nine can anticipate approximately when the actual start time will be,</w:t>
      </w:r>
      <w:r w:rsidR="00E65C64">
        <w:rPr>
          <w:rFonts w:cs="Arial"/>
          <w:i w:val="0"/>
          <w:szCs w:val="20"/>
          <w:lang w:eastAsia="en-AU"/>
        </w:rPr>
        <w:t xml:space="preserve"> </w:t>
      </w:r>
      <w:r w:rsidRPr="00E65C64">
        <w:rPr>
          <w:rFonts w:cs="Arial"/>
          <w:i w:val="0"/>
          <w:szCs w:val="20"/>
          <w:lang w:eastAsia="en-AU"/>
        </w:rPr>
        <w:t>as with any live sporting events, the start of both Game 1 and Game 2 of the State of Origin is</w:t>
      </w:r>
      <w:r w:rsidR="00E65C64">
        <w:rPr>
          <w:rFonts w:cs="Arial"/>
          <w:i w:val="0"/>
          <w:szCs w:val="20"/>
          <w:lang w:eastAsia="en-AU"/>
        </w:rPr>
        <w:t xml:space="preserve"> </w:t>
      </w:r>
      <w:r w:rsidRPr="00E65C64">
        <w:rPr>
          <w:rFonts w:cs="Arial"/>
          <w:i w:val="0"/>
          <w:szCs w:val="20"/>
          <w:lang w:eastAsia="en-AU"/>
        </w:rPr>
        <w:t>ultimately contingent on when the teams are ready to commence on the night. Accordingly, there</w:t>
      </w:r>
      <w:r w:rsidR="00E65C64">
        <w:rPr>
          <w:rFonts w:cs="Arial"/>
          <w:i w:val="0"/>
          <w:szCs w:val="20"/>
          <w:lang w:eastAsia="en-AU"/>
        </w:rPr>
        <w:t xml:space="preserve"> </w:t>
      </w:r>
      <w:r w:rsidRPr="00E65C64">
        <w:rPr>
          <w:rFonts w:cs="Arial"/>
          <w:i w:val="0"/>
          <w:szCs w:val="20"/>
          <w:lang w:eastAsia="en-AU"/>
        </w:rPr>
        <w:t>can be minor fluctuations between the scheduled start times and the actual start times for such live</w:t>
      </w:r>
      <w:r w:rsidR="00E65C64">
        <w:rPr>
          <w:rFonts w:cs="Arial"/>
          <w:i w:val="0"/>
          <w:szCs w:val="20"/>
          <w:lang w:eastAsia="en-AU"/>
        </w:rPr>
        <w:t xml:space="preserve"> </w:t>
      </w:r>
      <w:r w:rsidRPr="00E65C64">
        <w:rPr>
          <w:rFonts w:cs="Arial"/>
          <w:i w:val="0"/>
          <w:szCs w:val="20"/>
          <w:lang w:eastAsia="en-AU"/>
        </w:rPr>
        <w:t>sporting matches.</w:t>
      </w:r>
    </w:p>
    <w:p w14:paraId="24DD055A" w14:textId="7D776E5D" w:rsidR="0035613C" w:rsidRPr="00E65C64" w:rsidRDefault="0035613C">
      <w:pPr>
        <w:spacing w:before="0" w:after="0" w:line="240" w:lineRule="auto"/>
        <w:rPr>
          <w:rFonts w:cs="Arial"/>
          <w:i w:val="0"/>
          <w:szCs w:val="20"/>
          <w:lang w:eastAsia="en-AU"/>
        </w:rPr>
      </w:pPr>
      <w:r w:rsidRPr="00E65C64">
        <w:rPr>
          <w:rFonts w:cs="Arial"/>
          <w:i w:val="0"/>
          <w:szCs w:val="20"/>
          <w:lang w:eastAsia="en-AU"/>
        </w:rPr>
        <w:br w:type="page"/>
      </w:r>
    </w:p>
    <w:p w14:paraId="69D1F007" w14:textId="77777777" w:rsidR="0035613C" w:rsidRPr="00E65C64" w:rsidRDefault="0035613C" w:rsidP="00035C1B">
      <w:pPr>
        <w:autoSpaceDE w:val="0"/>
        <w:autoSpaceDN w:val="0"/>
        <w:adjustRightInd w:val="0"/>
        <w:spacing w:before="0" w:after="0" w:line="240" w:lineRule="auto"/>
        <w:rPr>
          <w:rFonts w:cs="Arial"/>
          <w:i w:val="0"/>
          <w:szCs w:val="20"/>
          <w:lang w:eastAsia="en-AU"/>
        </w:rPr>
      </w:pPr>
    </w:p>
    <w:p w14:paraId="120194A3" w14:textId="7414B56E" w:rsidR="00035C1B" w:rsidRPr="00E65C64" w:rsidRDefault="00035C1B" w:rsidP="00035C1B">
      <w:pPr>
        <w:autoSpaceDE w:val="0"/>
        <w:autoSpaceDN w:val="0"/>
        <w:adjustRightInd w:val="0"/>
        <w:spacing w:before="0" w:after="0" w:line="240" w:lineRule="auto"/>
        <w:rPr>
          <w:rFonts w:cs="Arial"/>
          <w:b/>
          <w:bCs/>
          <w:iCs/>
          <w:szCs w:val="20"/>
          <w:lang w:eastAsia="en-AU"/>
        </w:rPr>
      </w:pPr>
      <w:r w:rsidRPr="00E65C64">
        <w:rPr>
          <w:rFonts w:cs="Arial"/>
          <w:b/>
          <w:bCs/>
          <w:iCs/>
          <w:szCs w:val="20"/>
          <w:lang w:eastAsia="en-AU"/>
        </w:rPr>
        <w:t>4. Any other submissions on compliance with the Code that Nine may wish to make at this time</w:t>
      </w:r>
    </w:p>
    <w:p w14:paraId="59813F7C" w14:textId="77777777" w:rsidR="00D7679E" w:rsidRPr="00E65C64" w:rsidRDefault="00D7679E" w:rsidP="00035C1B">
      <w:pPr>
        <w:autoSpaceDE w:val="0"/>
        <w:autoSpaceDN w:val="0"/>
        <w:adjustRightInd w:val="0"/>
        <w:spacing w:before="0" w:after="0" w:line="240" w:lineRule="auto"/>
        <w:rPr>
          <w:rFonts w:cs="Arial"/>
          <w:b/>
          <w:bCs/>
          <w:i w:val="0"/>
          <w:szCs w:val="20"/>
          <w:lang w:eastAsia="en-AU"/>
        </w:rPr>
      </w:pPr>
    </w:p>
    <w:p w14:paraId="2595FBC6" w14:textId="7658C32C" w:rsidR="00035C1B" w:rsidRPr="00E65C64" w:rsidRDefault="00035C1B" w:rsidP="00035C1B">
      <w:pPr>
        <w:autoSpaceDE w:val="0"/>
        <w:autoSpaceDN w:val="0"/>
        <w:adjustRightInd w:val="0"/>
        <w:spacing w:before="0" w:after="0" w:line="240" w:lineRule="auto"/>
        <w:rPr>
          <w:rFonts w:cs="Arial"/>
          <w:i w:val="0"/>
          <w:szCs w:val="20"/>
          <w:lang w:eastAsia="en-AU"/>
        </w:rPr>
      </w:pPr>
      <w:r w:rsidRPr="00E65C64">
        <w:rPr>
          <w:rFonts w:cs="Arial"/>
          <w:i w:val="0"/>
          <w:szCs w:val="20"/>
          <w:lang w:eastAsia="en-AU"/>
        </w:rPr>
        <w:t>On each occasion, Nine's record indicate that no betting and gambling advertisement was broadcast</w:t>
      </w:r>
      <w:r w:rsidR="00D7679E" w:rsidRPr="00E65C64">
        <w:rPr>
          <w:rFonts w:cs="Arial"/>
          <w:i w:val="0"/>
          <w:szCs w:val="20"/>
          <w:lang w:eastAsia="en-AU"/>
        </w:rPr>
        <w:t xml:space="preserve"> </w:t>
      </w:r>
      <w:r w:rsidRPr="00E65C64">
        <w:rPr>
          <w:rFonts w:cs="Arial"/>
          <w:i w:val="0"/>
          <w:szCs w:val="20"/>
          <w:lang w:eastAsia="en-AU"/>
        </w:rPr>
        <w:t>less than 5 minutes before the Scheduled Start of Play (kick-off). Nine therefore considers that it</w:t>
      </w:r>
      <w:r w:rsidR="00D7679E" w:rsidRPr="00E65C64">
        <w:rPr>
          <w:rFonts w:cs="Arial"/>
          <w:i w:val="0"/>
          <w:szCs w:val="20"/>
          <w:lang w:eastAsia="en-AU"/>
        </w:rPr>
        <w:t xml:space="preserve"> </w:t>
      </w:r>
      <w:r w:rsidRPr="00E65C64">
        <w:rPr>
          <w:rFonts w:cs="Arial"/>
          <w:i w:val="0"/>
          <w:szCs w:val="20"/>
          <w:lang w:eastAsia="en-AU"/>
        </w:rPr>
        <w:t>complied with Appendix 3 to the Commercial Television Code of Practice.</w:t>
      </w:r>
    </w:p>
    <w:sectPr w:rsidR="00035C1B" w:rsidRPr="00E65C64" w:rsidSect="0033104B">
      <w:headerReference w:type="even" r:id="rId12"/>
      <w:headerReference w:type="default" r:id="rId13"/>
      <w:footerReference w:type="even" r:id="rId14"/>
      <w:footerReference w:type="default" r:id="rId15"/>
      <w:headerReference w:type="first" r:id="rId16"/>
      <w:footerReference w:type="first" r:id="rId17"/>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BE4190" w14:textId="77777777" w:rsidR="00CB097E" w:rsidRDefault="00CB097E">
      <w:r>
        <w:separator/>
      </w:r>
    </w:p>
  </w:endnote>
  <w:endnote w:type="continuationSeparator" w:id="0">
    <w:p w14:paraId="3CA0475C" w14:textId="77777777" w:rsidR="00CB097E" w:rsidRDefault="00CB097E">
      <w:r>
        <w:continuationSeparator/>
      </w:r>
    </w:p>
  </w:endnote>
  <w:endnote w:type="continuationNotice" w:id="1">
    <w:p w14:paraId="512CFB82" w14:textId="77777777" w:rsidR="00CB097E" w:rsidRDefault="00CB097E">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NeueLT Std Lt">
    <w:altName w:val="Franklin Gothic Demi"/>
    <w:panose1 w:val="00000000000000000000"/>
    <w:charset w:val="00"/>
    <w:family w:val="swiss"/>
    <w:notTrueType/>
    <w:pitch w:val="variable"/>
    <w:sig w:usb0="00000003"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0000000000000000000"/>
    <w:charset w:val="00"/>
    <w:family w:val="swiss"/>
    <w:notTrueType/>
    <w:pitch w:val="variable"/>
    <w:sig w:usb0="00000003"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MS Mincho"/>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033EEA" w14:textId="77777777" w:rsidR="00FD38A2" w:rsidRDefault="00FD38A2">
    <w:pPr>
      <w:framePr w:wrap="around" w:vAnchor="text" w:hAnchor="margin" w:xAlign="right" w:y="1"/>
    </w:pPr>
    <w:r>
      <w:fldChar w:fldCharType="begin"/>
    </w:r>
    <w:r>
      <w:instrText xml:space="preserve">PAGE  </w:instrText>
    </w:r>
    <w:r>
      <w:fldChar w:fldCharType="end"/>
    </w:r>
  </w:p>
  <w:p w14:paraId="14915EDE" w14:textId="77777777" w:rsidR="00FD38A2" w:rsidRDefault="00FD38A2">
    <w:pPr>
      <w:ind w:right="360"/>
    </w:pPr>
  </w:p>
  <w:p w14:paraId="27F1258B" w14:textId="77777777" w:rsidR="00FD38A2" w:rsidRDefault="00FD38A2"/>
  <w:p w14:paraId="693A167E" w14:textId="77777777" w:rsidR="00FD38A2" w:rsidRDefault="00FD38A2"/>
  <w:p w14:paraId="747DC72C" w14:textId="77777777" w:rsidR="00FD38A2" w:rsidRDefault="00FD38A2"/>
  <w:p w14:paraId="184ED64D" w14:textId="77777777" w:rsidR="00FD38A2" w:rsidRDefault="00FD38A2"/>
  <w:p w14:paraId="2380106E" w14:textId="77777777" w:rsidR="00FD38A2" w:rsidRDefault="00FD38A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821E49" w14:textId="735AA669" w:rsidR="00FD38A2" w:rsidRDefault="00FD38A2" w:rsidP="007F4831">
    <w:pPr>
      <w:pStyle w:val="ACMAFooter"/>
      <w:rPr>
        <w:sz w:val="16"/>
        <w:szCs w:val="16"/>
      </w:rPr>
    </w:pPr>
    <w:r w:rsidRPr="00816ADF">
      <w:rPr>
        <w:sz w:val="16"/>
        <w:szCs w:val="16"/>
      </w:rPr>
      <w:t>ACMA</w:t>
    </w:r>
    <w:r>
      <w:rPr>
        <w:sz w:val="16"/>
        <w:szCs w:val="16"/>
      </w:rPr>
      <w:t xml:space="preserve"> </w:t>
    </w:r>
    <w:r w:rsidRPr="00816ADF">
      <w:rPr>
        <w:sz w:val="16"/>
        <w:szCs w:val="16"/>
      </w:rPr>
      <w:t xml:space="preserve">Investigation </w:t>
    </w:r>
    <w:r>
      <w:rPr>
        <w:sz w:val="16"/>
        <w:szCs w:val="16"/>
      </w:rPr>
      <w:t>r</w:t>
    </w:r>
    <w:r w:rsidRPr="00816ADF">
      <w:rPr>
        <w:sz w:val="16"/>
        <w:szCs w:val="16"/>
      </w:rPr>
      <w:t>eport—</w:t>
    </w:r>
    <w:r>
      <w:rPr>
        <w:i/>
        <w:sz w:val="16"/>
        <w:szCs w:val="16"/>
      </w:rPr>
      <w:t xml:space="preserve">State of Origin Game 1 2019 and State of Origin Game 2 2019 </w:t>
    </w:r>
    <w:r w:rsidRPr="00816ADF">
      <w:rPr>
        <w:sz w:val="16"/>
        <w:szCs w:val="16"/>
      </w:rPr>
      <w:t xml:space="preserve">broadcast </w:t>
    </w:r>
    <w:r>
      <w:rPr>
        <w:sz w:val="16"/>
        <w:szCs w:val="16"/>
      </w:rPr>
      <w:t>on</w:t>
    </w:r>
    <w:r w:rsidRPr="00816ADF">
      <w:rPr>
        <w:sz w:val="16"/>
        <w:szCs w:val="16"/>
      </w:rPr>
      <w:t xml:space="preserve"> </w:t>
    </w:r>
    <w:r>
      <w:rPr>
        <w:sz w:val="16"/>
        <w:szCs w:val="16"/>
      </w:rPr>
      <w:t xml:space="preserve">Nine on </w:t>
    </w:r>
  </w:p>
  <w:p w14:paraId="28C5B28E" w14:textId="40C3C26A" w:rsidR="00FD38A2" w:rsidRPr="007F4831" w:rsidRDefault="00FD38A2" w:rsidP="007F4831">
    <w:pPr>
      <w:pStyle w:val="ACMAFooter"/>
      <w:rPr>
        <w:i/>
      </w:rPr>
    </w:pPr>
    <w:r>
      <w:rPr>
        <w:sz w:val="16"/>
        <w:szCs w:val="16"/>
      </w:rPr>
      <w:t>5 and 23 June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34</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C92654">
      <w:rPr>
        <w:noProof/>
        <w:sz w:val="16"/>
        <w:szCs w:val="16"/>
      </w:rPr>
      <w:t>11</w:t>
    </w:r>
    <w:r w:rsidRPr="00997E79">
      <w:rPr>
        <w:noProof/>
        <w:sz w:val="16"/>
        <w:szCs w:val="16"/>
      </w:rPr>
      <w:fldChar w:fldCharType="end"/>
    </w:r>
  </w:p>
  <w:p w14:paraId="435FB5A0" w14:textId="77777777" w:rsidR="00FD38A2" w:rsidRDefault="00FD38A2"/>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298D6C" w14:textId="77777777" w:rsidR="00FD38A2" w:rsidRDefault="00FD38A2">
    <w:pPr>
      <w:pStyle w:val="Footer"/>
    </w:pPr>
  </w:p>
  <w:p w14:paraId="0B234560" w14:textId="6D5B053C" w:rsidR="00FD38A2" w:rsidRPr="00211185" w:rsidRDefault="00FD38A2" w:rsidP="009B461B">
    <w:pPr>
      <w:pStyle w:val="Footer"/>
    </w:pPr>
    <w:r>
      <w:rPr>
        <w:noProof/>
        <w:lang w:eastAsia="en-AU"/>
      </w:rPr>
      <w:drawing>
        <wp:inline distT="0" distB="0" distL="0" distR="0" wp14:anchorId="3F03947A" wp14:editId="0763F2E7">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6377E1" w14:textId="77777777" w:rsidR="00CB097E" w:rsidRDefault="00CB097E">
      <w:r>
        <w:separator/>
      </w:r>
    </w:p>
  </w:footnote>
  <w:footnote w:type="continuationSeparator" w:id="0">
    <w:p w14:paraId="041C94B7" w14:textId="77777777" w:rsidR="00CB097E" w:rsidRDefault="00CB097E">
      <w:r>
        <w:continuationSeparator/>
      </w:r>
    </w:p>
  </w:footnote>
  <w:footnote w:type="continuationNotice" w:id="1">
    <w:p w14:paraId="2F68E4C7" w14:textId="77777777" w:rsidR="00CB097E" w:rsidRDefault="00CB097E">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E97668" w14:textId="517B01ED" w:rsidR="00FD38A2" w:rsidRDefault="00FD38A2">
    <w:r>
      <w:fldChar w:fldCharType="begin"/>
    </w:r>
    <w:r>
      <w:instrText xml:space="preserve"> REF ReportTitle \h </w:instrText>
    </w:r>
    <w:r>
      <w:fldChar w:fldCharType="separate"/>
    </w:r>
    <w:r>
      <w:rPr>
        <w:b/>
        <w:bCs/>
        <w:lang w:val="en-US"/>
      </w:rPr>
      <w:t>Error! Reference source not found.</w:t>
    </w:r>
    <w:r>
      <w:fldChar w:fldCharType="end"/>
    </w:r>
  </w:p>
  <w:p w14:paraId="27705304" w14:textId="77777777" w:rsidR="00FD38A2" w:rsidRDefault="00FD38A2"/>
  <w:p w14:paraId="1B2D9520" w14:textId="77777777" w:rsidR="00FD38A2" w:rsidRDefault="00FD38A2"/>
  <w:p w14:paraId="3EBEA9D8" w14:textId="77777777" w:rsidR="00FD38A2" w:rsidRDefault="00FD38A2"/>
  <w:p w14:paraId="3386864E" w14:textId="77777777" w:rsidR="00FD38A2" w:rsidRDefault="00FD38A2"/>
  <w:p w14:paraId="4ADB3913" w14:textId="77777777" w:rsidR="00FD38A2" w:rsidRDefault="00FD38A2"/>
  <w:p w14:paraId="57296677" w14:textId="77777777" w:rsidR="00FD38A2" w:rsidRDefault="00FD38A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1A64E1" w14:textId="40A9AE1A" w:rsidR="00FD38A2" w:rsidRDefault="00FD38A2" w:rsidP="00397258">
    <w:pPr>
      <w:pStyle w:val="Header"/>
      <w:jc w:val="center"/>
      <w:rPr>
        <w:b/>
        <w:i w:val="0"/>
      </w:rPr>
    </w:pPr>
  </w:p>
  <w:p w14:paraId="402F1BEE" w14:textId="1E4ADB47" w:rsidR="00FD38A2" w:rsidRDefault="00FD38A2" w:rsidP="00397258">
    <w:pPr>
      <w:pStyle w:val="Header"/>
      <w:jc w:val="center"/>
      <w:rPr>
        <w:b/>
        <w:i w:val="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F5D893" w14:textId="257F5C01" w:rsidR="00FD38A2" w:rsidRDefault="00FD38A2" w:rsidP="001C4D42">
    <w:pPr>
      <w:pStyle w:val="ACMAInConfidence"/>
    </w:pPr>
  </w:p>
  <w:p w14:paraId="43822E28" w14:textId="77777777" w:rsidR="00FD38A2" w:rsidRPr="005F22AA" w:rsidRDefault="00FD38A2" w:rsidP="005F22AA">
    <w:pPr>
      <w:pStyle w:val="ACMAHeaderGraphicSpace"/>
    </w:pPr>
    <w:r>
      <w:rPr>
        <w:noProof/>
        <w:snapToGrid/>
        <w:lang w:eastAsia="en-AU"/>
      </w:rPr>
      <w:drawing>
        <wp:inline distT="0" distB="0" distL="0" distR="0" wp14:anchorId="044326E6" wp14:editId="1F37E973">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DB4C7692"/>
    <w:lvl w:ilvl="0">
      <w:start w:val="1"/>
      <w:numFmt w:val="bullet"/>
      <w:pStyle w:val="ListBullet"/>
      <w:lvlText w:val="&gt;"/>
      <w:lvlJc w:val="left"/>
      <w:pPr>
        <w:tabs>
          <w:tab w:val="num" w:pos="5682"/>
        </w:tabs>
        <w:ind w:left="5682" w:hanging="295"/>
      </w:pPr>
      <w:rPr>
        <w:rFonts w:ascii="HelveticaNeueLT Std Lt" w:hAnsi="HelveticaNeueLT Std Lt" w:hint="default"/>
        <w:sz w:val="20"/>
      </w:r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3C4395"/>
    <w:multiLevelType w:val="hybridMultilevel"/>
    <w:tmpl w:val="C36C8CC8"/>
    <w:lvl w:ilvl="0" w:tplc="CBA077E8">
      <w:start w:val="1"/>
      <w:numFmt w:val="bullet"/>
      <w:lvlText w:val=""/>
      <w:lvlJc w:val="left"/>
      <w:pPr>
        <w:ind w:left="-414" w:hanging="360"/>
      </w:pPr>
      <w:rPr>
        <w:rFonts w:ascii="Symbol" w:hAnsi="Symbol" w:hint="default"/>
      </w:rPr>
    </w:lvl>
    <w:lvl w:ilvl="1" w:tplc="0C090003">
      <w:start w:val="1"/>
      <w:numFmt w:val="bullet"/>
      <w:lvlText w:val="o"/>
      <w:lvlJc w:val="left"/>
      <w:pPr>
        <w:ind w:left="306" w:hanging="360"/>
      </w:pPr>
      <w:rPr>
        <w:rFonts w:ascii="Courier New" w:hAnsi="Courier New" w:cs="Courier New" w:hint="default"/>
      </w:rPr>
    </w:lvl>
    <w:lvl w:ilvl="2" w:tplc="0C090005" w:tentative="1">
      <w:start w:val="1"/>
      <w:numFmt w:val="bullet"/>
      <w:lvlText w:val=""/>
      <w:lvlJc w:val="left"/>
      <w:pPr>
        <w:ind w:left="1026" w:hanging="360"/>
      </w:pPr>
      <w:rPr>
        <w:rFonts w:ascii="Wingdings" w:hAnsi="Wingdings" w:hint="default"/>
      </w:rPr>
    </w:lvl>
    <w:lvl w:ilvl="3" w:tplc="0C090001" w:tentative="1">
      <w:start w:val="1"/>
      <w:numFmt w:val="bullet"/>
      <w:lvlText w:val=""/>
      <w:lvlJc w:val="left"/>
      <w:pPr>
        <w:ind w:left="1746" w:hanging="360"/>
      </w:pPr>
      <w:rPr>
        <w:rFonts w:ascii="Symbol" w:hAnsi="Symbol" w:hint="default"/>
      </w:rPr>
    </w:lvl>
    <w:lvl w:ilvl="4" w:tplc="0C090003" w:tentative="1">
      <w:start w:val="1"/>
      <w:numFmt w:val="bullet"/>
      <w:lvlText w:val="o"/>
      <w:lvlJc w:val="left"/>
      <w:pPr>
        <w:ind w:left="2466" w:hanging="360"/>
      </w:pPr>
      <w:rPr>
        <w:rFonts w:ascii="Courier New" w:hAnsi="Courier New" w:cs="Courier New" w:hint="default"/>
      </w:rPr>
    </w:lvl>
    <w:lvl w:ilvl="5" w:tplc="0C090005" w:tentative="1">
      <w:start w:val="1"/>
      <w:numFmt w:val="bullet"/>
      <w:lvlText w:val=""/>
      <w:lvlJc w:val="left"/>
      <w:pPr>
        <w:ind w:left="3186" w:hanging="360"/>
      </w:pPr>
      <w:rPr>
        <w:rFonts w:ascii="Wingdings" w:hAnsi="Wingdings" w:hint="default"/>
      </w:rPr>
    </w:lvl>
    <w:lvl w:ilvl="6" w:tplc="0C090001" w:tentative="1">
      <w:start w:val="1"/>
      <w:numFmt w:val="bullet"/>
      <w:lvlText w:val=""/>
      <w:lvlJc w:val="left"/>
      <w:pPr>
        <w:ind w:left="3906" w:hanging="360"/>
      </w:pPr>
      <w:rPr>
        <w:rFonts w:ascii="Symbol" w:hAnsi="Symbol" w:hint="default"/>
      </w:rPr>
    </w:lvl>
    <w:lvl w:ilvl="7" w:tplc="0C090003" w:tentative="1">
      <w:start w:val="1"/>
      <w:numFmt w:val="bullet"/>
      <w:lvlText w:val="o"/>
      <w:lvlJc w:val="left"/>
      <w:pPr>
        <w:ind w:left="4626" w:hanging="360"/>
      </w:pPr>
      <w:rPr>
        <w:rFonts w:ascii="Courier New" w:hAnsi="Courier New" w:cs="Courier New" w:hint="default"/>
      </w:rPr>
    </w:lvl>
    <w:lvl w:ilvl="8" w:tplc="0C090005" w:tentative="1">
      <w:start w:val="1"/>
      <w:numFmt w:val="bullet"/>
      <w:lvlText w:val=""/>
      <w:lvlJc w:val="left"/>
      <w:pPr>
        <w:ind w:left="5346" w:hanging="360"/>
      </w:pPr>
      <w:rPr>
        <w:rFonts w:ascii="Wingdings" w:hAnsi="Wingdings" w:hint="default"/>
      </w:rPr>
    </w:lvl>
  </w:abstractNum>
  <w:abstractNum w:abstractNumId="3" w15:restartNumberingAfterBreak="0">
    <w:nsid w:val="0B197958"/>
    <w:multiLevelType w:val="hybridMultilevel"/>
    <w:tmpl w:val="D36A36E4"/>
    <w:lvl w:ilvl="0" w:tplc="0C090003">
      <w:start w:val="1"/>
      <w:numFmt w:val="bullet"/>
      <w:lvlText w:val="o"/>
      <w:lvlJc w:val="left"/>
      <w:pPr>
        <w:ind w:left="1284" w:hanging="360"/>
      </w:pPr>
      <w:rPr>
        <w:rFonts w:ascii="Courier New" w:hAnsi="Courier New" w:cs="Courier New" w:hint="default"/>
      </w:rPr>
    </w:lvl>
    <w:lvl w:ilvl="1" w:tplc="0C090003" w:tentative="1">
      <w:start w:val="1"/>
      <w:numFmt w:val="bullet"/>
      <w:lvlText w:val="o"/>
      <w:lvlJc w:val="left"/>
      <w:pPr>
        <w:ind w:left="2004" w:hanging="360"/>
      </w:pPr>
      <w:rPr>
        <w:rFonts w:ascii="Courier New" w:hAnsi="Courier New" w:cs="Courier New" w:hint="default"/>
      </w:rPr>
    </w:lvl>
    <w:lvl w:ilvl="2" w:tplc="0C090005" w:tentative="1">
      <w:start w:val="1"/>
      <w:numFmt w:val="bullet"/>
      <w:lvlText w:val=""/>
      <w:lvlJc w:val="left"/>
      <w:pPr>
        <w:ind w:left="2724" w:hanging="360"/>
      </w:pPr>
      <w:rPr>
        <w:rFonts w:ascii="Wingdings" w:hAnsi="Wingdings" w:hint="default"/>
      </w:rPr>
    </w:lvl>
    <w:lvl w:ilvl="3" w:tplc="0C090001" w:tentative="1">
      <w:start w:val="1"/>
      <w:numFmt w:val="bullet"/>
      <w:lvlText w:val=""/>
      <w:lvlJc w:val="left"/>
      <w:pPr>
        <w:ind w:left="3444" w:hanging="360"/>
      </w:pPr>
      <w:rPr>
        <w:rFonts w:ascii="Symbol" w:hAnsi="Symbol" w:hint="default"/>
      </w:rPr>
    </w:lvl>
    <w:lvl w:ilvl="4" w:tplc="0C090003" w:tentative="1">
      <w:start w:val="1"/>
      <w:numFmt w:val="bullet"/>
      <w:lvlText w:val="o"/>
      <w:lvlJc w:val="left"/>
      <w:pPr>
        <w:ind w:left="4164" w:hanging="360"/>
      </w:pPr>
      <w:rPr>
        <w:rFonts w:ascii="Courier New" w:hAnsi="Courier New" w:cs="Courier New" w:hint="default"/>
      </w:rPr>
    </w:lvl>
    <w:lvl w:ilvl="5" w:tplc="0C090005" w:tentative="1">
      <w:start w:val="1"/>
      <w:numFmt w:val="bullet"/>
      <w:lvlText w:val=""/>
      <w:lvlJc w:val="left"/>
      <w:pPr>
        <w:ind w:left="4884" w:hanging="360"/>
      </w:pPr>
      <w:rPr>
        <w:rFonts w:ascii="Wingdings" w:hAnsi="Wingdings" w:hint="default"/>
      </w:rPr>
    </w:lvl>
    <w:lvl w:ilvl="6" w:tplc="0C090001" w:tentative="1">
      <w:start w:val="1"/>
      <w:numFmt w:val="bullet"/>
      <w:lvlText w:val=""/>
      <w:lvlJc w:val="left"/>
      <w:pPr>
        <w:ind w:left="5604" w:hanging="360"/>
      </w:pPr>
      <w:rPr>
        <w:rFonts w:ascii="Symbol" w:hAnsi="Symbol" w:hint="default"/>
      </w:rPr>
    </w:lvl>
    <w:lvl w:ilvl="7" w:tplc="0C090003" w:tentative="1">
      <w:start w:val="1"/>
      <w:numFmt w:val="bullet"/>
      <w:lvlText w:val="o"/>
      <w:lvlJc w:val="left"/>
      <w:pPr>
        <w:ind w:left="6324" w:hanging="360"/>
      </w:pPr>
      <w:rPr>
        <w:rFonts w:ascii="Courier New" w:hAnsi="Courier New" w:cs="Courier New" w:hint="default"/>
      </w:rPr>
    </w:lvl>
    <w:lvl w:ilvl="8" w:tplc="0C090005" w:tentative="1">
      <w:start w:val="1"/>
      <w:numFmt w:val="bullet"/>
      <w:lvlText w:val=""/>
      <w:lvlJc w:val="left"/>
      <w:pPr>
        <w:ind w:left="7044" w:hanging="360"/>
      </w:pPr>
      <w:rPr>
        <w:rFonts w:ascii="Wingdings" w:hAnsi="Wingdings" w:hint="default"/>
      </w:rPr>
    </w:lvl>
  </w:abstractNum>
  <w:abstractNum w:abstractNumId="4" w15:restartNumberingAfterBreak="0">
    <w:nsid w:val="12F45AA5"/>
    <w:multiLevelType w:val="hybridMultilevel"/>
    <w:tmpl w:val="146E32F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rPr>
        <w:rFonts w:cs="Times New Roman"/>
      </w:rPr>
    </w:lvl>
    <w:lvl w:ilvl="1" w:tplc="8EDAE56E">
      <w:start w:val="1"/>
      <w:numFmt w:val="lowerLetter"/>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1F095532"/>
    <w:multiLevelType w:val="hybridMultilevel"/>
    <w:tmpl w:val="67129684"/>
    <w:lvl w:ilvl="0" w:tplc="0C090003">
      <w:start w:val="1"/>
      <w:numFmt w:val="bullet"/>
      <w:lvlText w:val="o"/>
      <w:lvlJc w:val="left"/>
      <w:pPr>
        <w:ind w:left="1287" w:hanging="360"/>
      </w:pPr>
      <w:rPr>
        <w:rFonts w:ascii="Courier New" w:hAnsi="Courier New" w:cs="Courier New"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7"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8" w15:restartNumberingAfterBreak="0">
    <w:nsid w:val="32483C85"/>
    <w:multiLevelType w:val="hybridMultilevel"/>
    <w:tmpl w:val="D67612DC"/>
    <w:lvl w:ilvl="0" w:tplc="ABCE7B00">
      <w:start w:val="1"/>
      <w:numFmt w:val="bullet"/>
      <w:lvlText w:val="&gt;"/>
      <w:lvlJc w:val="left"/>
      <w:pPr>
        <w:ind w:left="717" w:hanging="360"/>
      </w:pPr>
      <w:rPr>
        <w:rFonts w:ascii="Arial" w:hAnsi="Arial" w:hint="default"/>
      </w:rPr>
    </w:lvl>
    <w:lvl w:ilvl="1" w:tplc="0C090003">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9" w15:restartNumberingAfterBreak="0">
    <w:nsid w:val="33601AA3"/>
    <w:multiLevelType w:val="hybridMultilevel"/>
    <w:tmpl w:val="2C8EAB36"/>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39DF5D5C"/>
    <w:multiLevelType w:val="hybridMultilevel"/>
    <w:tmpl w:val="9C1ED696"/>
    <w:lvl w:ilvl="0" w:tplc="6D8C0A5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3DD84D34"/>
    <w:multiLevelType w:val="hybridMultilevel"/>
    <w:tmpl w:val="1E7000C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432075DF"/>
    <w:multiLevelType w:val="hybridMultilevel"/>
    <w:tmpl w:val="77FC5FD4"/>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482459FE"/>
    <w:multiLevelType w:val="hybridMultilevel"/>
    <w:tmpl w:val="736C8872"/>
    <w:lvl w:ilvl="0" w:tplc="CBA077E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9AF7162"/>
    <w:multiLevelType w:val="hybridMultilevel"/>
    <w:tmpl w:val="3184E2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3720E7E"/>
    <w:multiLevelType w:val="hybridMultilevel"/>
    <w:tmpl w:val="66C870AA"/>
    <w:lvl w:ilvl="0" w:tplc="ABCE7B00">
      <w:start w:val="1"/>
      <w:numFmt w:val="bullet"/>
      <w:lvlText w:val="&gt;"/>
      <w:lvlJc w:val="left"/>
      <w:pPr>
        <w:ind w:left="360" w:hanging="360"/>
      </w:pPr>
      <w:rPr>
        <w:rFonts w:ascii="Arial" w:hAnsi="Aria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16"/>
  </w:num>
  <w:num w:numId="3">
    <w:abstractNumId w:val="2"/>
  </w:num>
  <w:num w:numId="4">
    <w:abstractNumId w:val="0"/>
  </w:num>
  <w:num w:numId="5">
    <w:abstractNumId w:val="5"/>
  </w:num>
  <w:num w:numId="6">
    <w:abstractNumId w:val="6"/>
  </w:num>
  <w:num w:numId="7">
    <w:abstractNumId w:val="3"/>
  </w:num>
  <w:num w:numId="8">
    <w:abstractNumId w:val="11"/>
  </w:num>
  <w:num w:numId="9">
    <w:abstractNumId w:val="14"/>
  </w:num>
  <w:num w:numId="10">
    <w:abstractNumId w:val="10"/>
  </w:num>
  <w:num w:numId="11">
    <w:abstractNumId w:val="8"/>
  </w:num>
  <w:num w:numId="12">
    <w:abstractNumId w:val="12"/>
  </w:num>
  <w:num w:numId="13">
    <w:abstractNumId w:val="15"/>
  </w:num>
  <w:num w:numId="14">
    <w:abstractNumId w:val="9"/>
  </w:num>
  <w:num w:numId="15">
    <w:abstractNumId w:val="4"/>
  </w:num>
  <w:num w:numId="16">
    <w:abstractNumId w:val="13"/>
  </w:num>
  <w:num w:numId="17">
    <w:abstractNumId w:val="1"/>
  </w:num>
  <w:num w:numId="18">
    <w:abstractNumId w:val="1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efaultTabStop w:val="720"/>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6D9"/>
    <w:rsid w:val="00000ABE"/>
    <w:rsid w:val="00000DFC"/>
    <w:rsid w:val="00001254"/>
    <w:rsid w:val="00002F91"/>
    <w:rsid w:val="00003A3F"/>
    <w:rsid w:val="000048EC"/>
    <w:rsid w:val="00004A0E"/>
    <w:rsid w:val="0000588E"/>
    <w:rsid w:val="0000661F"/>
    <w:rsid w:val="00006786"/>
    <w:rsid w:val="00006C65"/>
    <w:rsid w:val="000101EF"/>
    <w:rsid w:val="00010244"/>
    <w:rsid w:val="00010DA3"/>
    <w:rsid w:val="00011389"/>
    <w:rsid w:val="00011473"/>
    <w:rsid w:val="00011EE2"/>
    <w:rsid w:val="0001220C"/>
    <w:rsid w:val="0001278A"/>
    <w:rsid w:val="00012900"/>
    <w:rsid w:val="00012F4D"/>
    <w:rsid w:val="000130C9"/>
    <w:rsid w:val="000135D6"/>
    <w:rsid w:val="000136BD"/>
    <w:rsid w:val="00013EAC"/>
    <w:rsid w:val="00013FF1"/>
    <w:rsid w:val="00015C54"/>
    <w:rsid w:val="00016561"/>
    <w:rsid w:val="00020E20"/>
    <w:rsid w:val="0002371C"/>
    <w:rsid w:val="00023C04"/>
    <w:rsid w:val="0002421B"/>
    <w:rsid w:val="000307EE"/>
    <w:rsid w:val="00031528"/>
    <w:rsid w:val="00032218"/>
    <w:rsid w:val="0003308E"/>
    <w:rsid w:val="000332CF"/>
    <w:rsid w:val="000343A6"/>
    <w:rsid w:val="000344C2"/>
    <w:rsid w:val="00035C1B"/>
    <w:rsid w:val="000360B3"/>
    <w:rsid w:val="00036436"/>
    <w:rsid w:val="000370C8"/>
    <w:rsid w:val="00037F49"/>
    <w:rsid w:val="0004080F"/>
    <w:rsid w:val="000413A8"/>
    <w:rsid w:val="000414E9"/>
    <w:rsid w:val="00042684"/>
    <w:rsid w:val="000431B5"/>
    <w:rsid w:val="00043DBE"/>
    <w:rsid w:val="00043DE2"/>
    <w:rsid w:val="00044281"/>
    <w:rsid w:val="00045757"/>
    <w:rsid w:val="00046130"/>
    <w:rsid w:val="000462DB"/>
    <w:rsid w:val="00046730"/>
    <w:rsid w:val="00046D07"/>
    <w:rsid w:val="00051859"/>
    <w:rsid w:val="00052898"/>
    <w:rsid w:val="00052DAB"/>
    <w:rsid w:val="00053457"/>
    <w:rsid w:val="00054055"/>
    <w:rsid w:val="00054B0F"/>
    <w:rsid w:val="00054B9C"/>
    <w:rsid w:val="000553C5"/>
    <w:rsid w:val="000555E2"/>
    <w:rsid w:val="000559BF"/>
    <w:rsid w:val="00056BB4"/>
    <w:rsid w:val="00056F36"/>
    <w:rsid w:val="00057C83"/>
    <w:rsid w:val="00057D04"/>
    <w:rsid w:val="000600D2"/>
    <w:rsid w:val="00061086"/>
    <w:rsid w:val="0006112B"/>
    <w:rsid w:val="0006182B"/>
    <w:rsid w:val="00061A90"/>
    <w:rsid w:val="000625CA"/>
    <w:rsid w:val="000627D2"/>
    <w:rsid w:val="0006379A"/>
    <w:rsid w:val="000640AD"/>
    <w:rsid w:val="00065234"/>
    <w:rsid w:val="0007142B"/>
    <w:rsid w:val="000714C0"/>
    <w:rsid w:val="00072F65"/>
    <w:rsid w:val="00075F5D"/>
    <w:rsid w:val="00076CB6"/>
    <w:rsid w:val="00081A2A"/>
    <w:rsid w:val="00082648"/>
    <w:rsid w:val="00083ECA"/>
    <w:rsid w:val="000845A8"/>
    <w:rsid w:val="00084627"/>
    <w:rsid w:val="0008572E"/>
    <w:rsid w:val="00085A1E"/>
    <w:rsid w:val="00085CB7"/>
    <w:rsid w:val="00087165"/>
    <w:rsid w:val="000877C5"/>
    <w:rsid w:val="00090639"/>
    <w:rsid w:val="00091D28"/>
    <w:rsid w:val="00092295"/>
    <w:rsid w:val="00092862"/>
    <w:rsid w:val="00093394"/>
    <w:rsid w:val="00093B56"/>
    <w:rsid w:val="00094589"/>
    <w:rsid w:val="00094738"/>
    <w:rsid w:val="00094866"/>
    <w:rsid w:val="00096588"/>
    <w:rsid w:val="000969DF"/>
    <w:rsid w:val="000A0747"/>
    <w:rsid w:val="000A1EC7"/>
    <w:rsid w:val="000A3378"/>
    <w:rsid w:val="000A39F4"/>
    <w:rsid w:val="000A3B36"/>
    <w:rsid w:val="000A50B9"/>
    <w:rsid w:val="000A5933"/>
    <w:rsid w:val="000A5E53"/>
    <w:rsid w:val="000A6EF1"/>
    <w:rsid w:val="000A7341"/>
    <w:rsid w:val="000A7619"/>
    <w:rsid w:val="000B18D4"/>
    <w:rsid w:val="000B2128"/>
    <w:rsid w:val="000B2BAF"/>
    <w:rsid w:val="000B322A"/>
    <w:rsid w:val="000B3E83"/>
    <w:rsid w:val="000B5072"/>
    <w:rsid w:val="000B5EE3"/>
    <w:rsid w:val="000B7336"/>
    <w:rsid w:val="000B7873"/>
    <w:rsid w:val="000C03D8"/>
    <w:rsid w:val="000C0BA1"/>
    <w:rsid w:val="000C18E8"/>
    <w:rsid w:val="000C1C99"/>
    <w:rsid w:val="000C25F2"/>
    <w:rsid w:val="000C4731"/>
    <w:rsid w:val="000C4D29"/>
    <w:rsid w:val="000C524C"/>
    <w:rsid w:val="000C5910"/>
    <w:rsid w:val="000C59E8"/>
    <w:rsid w:val="000C6F68"/>
    <w:rsid w:val="000C7D71"/>
    <w:rsid w:val="000D0502"/>
    <w:rsid w:val="000D0B52"/>
    <w:rsid w:val="000D0EA0"/>
    <w:rsid w:val="000D0F21"/>
    <w:rsid w:val="000D13BE"/>
    <w:rsid w:val="000D20BB"/>
    <w:rsid w:val="000D3063"/>
    <w:rsid w:val="000D46FE"/>
    <w:rsid w:val="000D4908"/>
    <w:rsid w:val="000D4A20"/>
    <w:rsid w:val="000D4D3C"/>
    <w:rsid w:val="000D58CC"/>
    <w:rsid w:val="000E0C29"/>
    <w:rsid w:val="000E103F"/>
    <w:rsid w:val="000E237E"/>
    <w:rsid w:val="000E2AFC"/>
    <w:rsid w:val="000E3ACD"/>
    <w:rsid w:val="000E3F65"/>
    <w:rsid w:val="000E4F0D"/>
    <w:rsid w:val="000E6896"/>
    <w:rsid w:val="000F0070"/>
    <w:rsid w:val="000F12E8"/>
    <w:rsid w:val="000F247E"/>
    <w:rsid w:val="000F3049"/>
    <w:rsid w:val="000F3189"/>
    <w:rsid w:val="000F3648"/>
    <w:rsid w:val="000F3E16"/>
    <w:rsid w:val="000F4922"/>
    <w:rsid w:val="000F594A"/>
    <w:rsid w:val="000F5B4F"/>
    <w:rsid w:val="000F76C2"/>
    <w:rsid w:val="000F7CD3"/>
    <w:rsid w:val="00100164"/>
    <w:rsid w:val="00100865"/>
    <w:rsid w:val="001009BE"/>
    <w:rsid w:val="00100F37"/>
    <w:rsid w:val="001021E4"/>
    <w:rsid w:val="00102AB2"/>
    <w:rsid w:val="00103B1F"/>
    <w:rsid w:val="00103FAF"/>
    <w:rsid w:val="001040CF"/>
    <w:rsid w:val="00105923"/>
    <w:rsid w:val="00105C54"/>
    <w:rsid w:val="00105C93"/>
    <w:rsid w:val="001061A9"/>
    <w:rsid w:val="00106408"/>
    <w:rsid w:val="0010727B"/>
    <w:rsid w:val="00110CC9"/>
    <w:rsid w:val="0011235E"/>
    <w:rsid w:val="0011252D"/>
    <w:rsid w:val="00112CEE"/>
    <w:rsid w:val="00112D5E"/>
    <w:rsid w:val="00113573"/>
    <w:rsid w:val="00114004"/>
    <w:rsid w:val="0011484D"/>
    <w:rsid w:val="001164DF"/>
    <w:rsid w:val="0011733F"/>
    <w:rsid w:val="001220C1"/>
    <w:rsid w:val="001258C7"/>
    <w:rsid w:val="00125DD0"/>
    <w:rsid w:val="001262BD"/>
    <w:rsid w:val="001266CF"/>
    <w:rsid w:val="00130138"/>
    <w:rsid w:val="0013107F"/>
    <w:rsid w:val="00131277"/>
    <w:rsid w:val="0013198F"/>
    <w:rsid w:val="00131E93"/>
    <w:rsid w:val="0013275A"/>
    <w:rsid w:val="00132D3A"/>
    <w:rsid w:val="00132F00"/>
    <w:rsid w:val="00132FAA"/>
    <w:rsid w:val="00133768"/>
    <w:rsid w:val="001346A1"/>
    <w:rsid w:val="001358C3"/>
    <w:rsid w:val="0014007F"/>
    <w:rsid w:val="0014063B"/>
    <w:rsid w:val="001413C1"/>
    <w:rsid w:val="001423C1"/>
    <w:rsid w:val="00143007"/>
    <w:rsid w:val="001441C0"/>
    <w:rsid w:val="00145B0C"/>
    <w:rsid w:val="00146217"/>
    <w:rsid w:val="00146895"/>
    <w:rsid w:val="00146BD9"/>
    <w:rsid w:val="00146E30"/>
    <w:rsid w:val="001476F7"/>
    <w:rsid w:val="0015011E"/>
    <w:rsid w:val="0015200C"/>
    <w:rsid w:val="001528B2"/>
    <w:rsid w:val="00152AD1"/>
    <w:rsid w:val="00153BC7"/>
    <w:rsid w:val="00154C71"/>
    <w:rsid w:val="0015549B"/>
    <w:rsid w:val="001555F8"/>
    <w:rsid w:val="0015619F"/>
    <w:rsid w:val="001573E1"/>
    <w:rsid w:val="00157FEE"/>
    <w:rsid w:val="00160831"/>
    <w:rsid w:val="00160AA5"/>
    <w:rsid w:val="00161F35"/>
    <w:rsid w:val="001621F9"/>
    <w:rsid w:val="001631A2"/>
    <w:rsid w:val="001632CD"/>
    <w:rsid w:val="00163524"/>
    <w:rsid w:val="00163C9C"/>
    <w:rsid w:val="00163D2D"/>
    <w:rsid w:val="00164840"/>
    <w:rsid w:val="00164AFD"/>
    <w:rsid w:val="00164F01"/>
    <w:rsid w:val="0016799C"/>
    <w:rsid w:val="001722A2"/>
    <w:rsid w:val="001732D8"/>
    <w:rsid w:val="00174162"/>
    <w:rsid w:val="00174C04"/>
    <w:rsid w:val="00175461"/>
    <w:rsid w:val="00177863"/>
    <w:rsid w:val="0018045C"/>
    <w:rsid w:val="00180641"/>
    <w:rsid w:val="001816C6"/>
    <w:rsid w:val="00181913"/>
    <w:rsid w:val="00182371"/>
    <w:rsid w:val="00182CF2"/>
    <w:rsid w:val="001837D4"/>
    <w:rsid w:val="00184A9E"/>
    <w:rsid w:val="00187111"/>
    <w:rsid w:val="00187224"/>
    <w:rsid w:val="00187AC7"/>
    <w:rsid w:val="00187BC9"/>
    <w:rsid w:val="00187CB2"/>
    <w:rsid w:val="00187E47"/>
    <w:rsid w:val="00190BFE"/>
    <w:rsid w:val="001913B5"/>
    <w:rsid w:val="00191BDE"/>
    <w:rsid w:val="00191E26"/>
    <w:rsid w:val="00193093"/>
    <w:rsid w:val="001943CF"/>
    <w:rsid w:val="00197710"/>
    <w:rsid w:val="00197E2F"/>
    <w:rsid w:val="001A0DC1"/>
    <w:rsid w:val="001A17FE"/>
    <w:rsid w:val="001A1FBC"/>
    <w:rsid w:val="001A2DD9"/>
    <w:rsid w:val="001A3387"/>
    <w:rsid w:val="001A359E"/>
    <w:rsid w:val="001A375C"/>
    <w:rsid w:val="001A3A6C"/>
    <w:rsid w:val="001A4BC9"/>
    <w:rsid w:val="001A5A9E"/>
    <w:rsid w:val="001A659A"/>
    <w:rsid w:val="001A6CB1"/>
    <w:rsid w:val="001B020F"/>
    <w:rsid w:val="001B20B1"/>
    <w:rsid w:val="001B2524"/>
    <w:rsid w:val="001B2EA7"/>
    <w:rsid w:val="001B3AFB"/>
    <w:rsid w:val="001B3B17"/>
    <w:rsid w:val="001B3D8B"/>
    <w:rsid w:val="001B4832"/>
    <w:rsid w:val="001B4C44"/>
    <w:rsid w:val="001B5C26"/>
    <w:rsid w:val="001B7B29"/>
    <w:rsid w:val="001B7E7F"/>
    <w:rsid w:val="001B7EC1"/>
    <w:rsid w:val="001C036F"/>
    <w:rsid w:val="001C0D1B"/>
    <w:rsid w:val="001C15CA"/>
    <w:rsid w:val="001C1B42"/>
    <w:rsid w:val="001C229B"/>
    <w:rsid w:val="001C285C"/>
    <w:rsid w:val="001C2ED1"/>
    <w:rsid w:val="001C3CA4"/>
    <w:rsid w:val="001C4D42"/>
    <w:rsid w:val="001C605B"/>
    <w:rsid w:val="001C649F"/>
    <w:rsid w:val="001C6546"/>
    <w:rsid w:val="001C7260"/>
    <w:rsid w:val="001C7BD9"/>
    <w:rsid w:val="001D14AE"/>
    <w:rsid w:val="001D1BA7"/>
    <w:rsid w:val="001D20AF"/>
    <w:rsid w:val="001D339D"/>
    <w:rsid w:val="001D341A"/>
    <w:rsid w:val="001D3A9E"/>
    <w:rsid w:val="001D430E"/>
    <w:rsid w:val="001D5410"/>
    <w:rsid w:val="001D598A"/>
    <w:rsid w:val="001D5D4A"/>
    <w:rsid w:val="001D7D62"/>
    <w:rsid w:val="001E0D2A"/>
    <w:rsid w:val="001E20EB"/>
    <w:rsid w:val="001E2D6A"/>
    <w:rsid w:val="001E3098"/>
    <w:rsid w:val="001E5D8F"/>
    <w:rsid w:val="001E63DF"/>
    <w:rsid w:val="001E6C14"/>
    <w:rsid w:val="001E735C"/>
    <w:rsid w:val="001E7C5D"/>
    <w:rsid w:val="001F19E4"/>
    <w:rsid w:val="001F1C44"/>
    <w:rsid w:val="001F2D5B"/>
    <w:rsid w:val="001F442B"/>
    <w:rsid w:val="001F52A6"/>
    <w:rsid w:val="001F5AE3"/>
    <w:rsid w:val="001F65F0"/>
    <w:rsid w:val="001F7EFA"/>
    <w:rsid w:val="00200B1F"/>
    <w:rsid w:val="002013EC"/>
    <w:rsid w:val="00203262"/>
    <w:rsid w:val="002037C1"/>
    <w:rsid w:val="00203BEB"/>
    <w:rsid w:val="00205CDE"/>
    <w:rsid w:val="00206361"/>
    <w:rsid w:val="002069EE"/>
    <w:rsid w:val="00207132"/>
    <w:rsid w:val="00210199"/>
    <w:rsid w:val="0021104E"/>
    <w:rsid w:val="00211185"/>
    <w:rsid w:val="002114C8"/>
    <w:rsid w:val="002114D9"/>
    <w:rsid w:val="0021184E"/>
    <w:rsid w:val="0021211C"/>
    <w:rsid w:val="0021377B"/>
    <w:rsid w:val="00213AFF"/>
    <w:rsid w:val="00213C17"/>
    <w:rsid w:val="002142C3"/>
    <w:rsid w:val="00214950"/>
    <w:rsid w:val="0021701F"/>
    <w:rsid w:val="00217873"/>
    <w:rsid w:val="002206CA"/>
    <w:rsid w:val="0022116D"/>
    <w:rsid w:val="0022128E"/>
    <w:rsid w:val="0022204D"/>
    <w:rsid w:val="002228E3"/>
    <w:rsid w:val="00222941"/>
    <w:rsid w:val="00222C76"/>
    <w:rsid w:val="002243C5"/>
    <w:rsid w:val="00224A5E"/>
    <w:rsid w:val="00226722"/>
    <w:rsid w:val="0022711F"/>
    <w:rsid w:val="00227744"/>
    <w:rsid w:val="00227F3C"/>
    <w:rsid w:val="00230D12"/>
    <w:rsid w:val="002314D4"/>
    <w:rsid w:val="002318AD"/>
    <w:rsid w:val="002325DB"/>
    <w:rsid w:val="00233C8E"/>
    <w:rsid w:val="002367C0"/>
    <w:rsid w:val="002378E0"/>
    <w:rsid w:val="00237EDE"/>
    <w:rsid w:val="0024000F"/>
    <w:rsid w:val="0024003E"/>
    <w:rsid w:val="00240410"/>
    <w:rsid w:val="0024060D"/>
    <w:rsid w:val="00241503"/>
    <w:rsid w:val="002415FF"/>
    <w:rsid w:val="002437FD"/>
    <w:rsid w:val="00244F66"/>
    <w:rsid w:val="002453CB"/>
    <w:rsid w:val="00245CE7"/>
    <w:rsid w:val="00247C81"/>
    <w:rsid w:val="00247E7E"/>
    <w:rsid w:val="002505F5"/>
    <w:rsid w:val="00250DE1"/>
    <w:rsid w:val="00251971"/>
    <w:rsid w:val="00252A08"/>
    <w:rsid w:val="00253814"/>
    <w:rsid w:val="00253B40"/>
    <w:rsid w:val="00254AFB"/>
    <w:rsid w:val="002571CF"/>
    <w:rsid w:val="00260A9E"/>
    <w:rsid w:val="00260BA7"/>
    <w:rsid w:val="00261793"/>
    <w:rsid w:val="00261D72"/>
    <w:rsid w:val="0026389C"/>
    <w:rsid w:val="00263D58"/>
    <w:rsid w:val="00263D8E"/>
    <w:rsid w:val="00265404"/>
    <w:rsid w:val="00266205"/>
    <w:rsid w:val="00266612"/>
    <w:rsid w:val="00267038"/>
    <w:rsid w:val="00267125"/>
    <w:rsid w:val="00267460"/>
    <w:rsid w:val="00267E0B"/>
    <w:rsid w:val="00270105"/>
    <w:rsid w:val="00270182"/>
    <w:rsid w:val="0027034F"/>
    <w:rsid w:val="00270943"/>
    <w:rsid w:val="00270E3F"/>
    <w:rsid w:val="0027240F"/>
    <w:rsid w:val="00272A2C"/>
    <w:rsid w:val="002735AC"/>
    <w:rsid w:val="0027366A"/>
    <w:rsid w:val="002750E1"/>
    <w:rsid w:val="00276863"/>
    <w:rsid w:val="00276B16"/>
    <w:rsid w:val="002770CD"/>
    <w:rsid w:val="0027776D"/>
    <w:rsid w:val="00281F78"/>
    <w:rsid w:val="00284778"/>
    <w:rsid w:val="00285387"/>
    <w:rsid w:val="00286AFC"/>
    <w:rsid w:val="0028766C"/>
    <w:rsid w:val="0028781C"/>
    <w:rsid w:val="00287B78"/>
    <w:rsid w:val="00287CE4"/>
    <w:rsid w:val="00287FF3"/>
    <w:rsid w:val="00290434"/>
    <w:rsid w:val="002904F1"/>
    <w:rsid w:val="002907ED"/>
    <w:rsid w:val="00290E14"/>
    <w:rsid w:val="002911E9"/>
    <w:rsid w:val="00294EDB"/>
    <w:rsid w:val="002974DA"/>
    <w:rsid w:val="00297E13"/>
    <w:rsid w:val="002A105C"/>
    <w:rsid w:val="002A3043"/>
    <w:rsid w:val="002A39A1"/>
    <w:rsid w:val="002A3DF9"/>
    <w:rsid w:val="002A4611"/>
    <w:rsid w:val="002A5231"/>
    <w:rsid w:val="002A5BE8"/>
    <w:rsid w:val="002A7874"/>
    <w:rsid w:val="002B06AF"/>
    <w:rsid w:val="002B0831"/>
    <w:rsid w:val="002B1843"/>
    <w:rsid w:val="002B1D94"/>
    <w:rsid w:val="002B3C51"/>
    <w:rsid w:val="002B3EF5"/>
    <w:rsid w:val="002B40B3"/>
    <w:rsid w:val="002B5029"/>
    <w:rsid w:val="002B6538"/>
    <w:rsid w:val="002B7332"/>
    <w:rsid w:val="002B7BCF"/>
    <w:rsid w:val="002B7F15"/>
    <w:rsid w:val="002C3296"/>
    <w:rsid w:val="002C3721"/>
    <w:rsid w:val="002C3B2E"/>
    <w:rsid w:val="002C48EE"/>
    <w:rsid w:val="002C6235"/>
    <w:rsid w:val="002C6DFB"/>
    <w:rsid w:val="002C7412"/>
    <w:rsid w:val="002D116A"/>
    <w:rsid w:val="002D1F99"/>
    <w:rsid w:val="002D2456"/>
    <w:rsid w:val="002D2B35"/>
    <w:rsid w:val="002D2C9A"/>
    <w:rsid w:val="002D3179"/>
    <w:rsid w:val="002D3546"/>
    <w:rsid w:val="002D53E5"/>
    <w:rsid w:val="002D5489"/>
    <w:rsid w:val="002D5771"/>
    <w:rsid w:val="002D6440"/>
    <w:rsid w:val="002D7E3D"/>
    <w:rsid w:val="002E081C"/>
    <w:rsid w:val="002E1A33"/>
    <w:rsid w:val="002E1FAE"/>
    <w:rsid w:val="002E3B76"/>
    <w:rsid w:val="002E5B09"/>
    <w:rsid w:val="002E5C7D"/>
    <w:rsid w:val="002E6245"/>
    <w:rsid w:val="002E64F5"/>
    <w:rsid w:val="002E6C1C"/>
    <w:rsid w:val="002E7B3B"/>
    <w:rsid w:val="002F0152"/>
    <w:rsid w:val="002F0406"/>
    <w:rsid w:val="002F1908"/>
    <w:rsid w:val="002F200D"/>
    <w:rsid w:val="002F24C8"/>
    <w:rsid w:val="002F2CA8"/>
    <w:rsid w:val="002F34F7"/>
    <w:rsid w:val="002F3B30"/>
    <w:rsid w:val="002F438F"/>
    <w:rsid w:val="002F49EA"/>
    <w:rsid w:val="002F51D2"/>
    <w:rsid w:val="002F5616"/>
    <w:rsid w:val="002F5984"/>
    <w:rsid w:val="002F6FC7"/>
    <w:rsid w:val="00300023"/>
    <w:rsid w:val="00300188"/>
    <w:rsid w:val="00300DF7"/>
    <w:rsid w:val="003023D8"/>
    <w:rsid w:val="003026C3"/>
    <w:rsid w:val="00303530"/>
    <w:rsid w:val="00304B53"/>
    <w:rsid w:val="0031040D"/>
    <w:rsid w:val="00310840"/>
    <w:rsid w:val="003109B7"/>
    <w:rsid w:val="00311C30"/>
    <w:rsid w:val="00311CFC"/>
    <w:rsid w:val="00313CB2"/>
    <w:rsid w:val="0031424F"/>
    <w:rsid w:val="00314305"/>
    <w:rsid w:val="003143CE"/>
    <w:rsid w:val="00314CF3"/>
    <w:rsid w:val="00314EC9"/>
    <w:rsid w:val="003163A9"/>
    <w:rsid w:val="003163B6"/>
    <w:rsid w:val="003169B0"/>
    <w:rsid w:val="00320122"/>
    <w:rsid w:val="003209E3"/>
    <w:rsid w:val="00321576"/>
    <w:rsid w:val="00321A85"/>
    <w:rsid w:val="00322817"/>
    <w:rsid w:val="00322C79"/>
    <w:rsid w:val="00323178"/>
    <w:rsid w:val="00323535"/>
    <w:rsid w:val="00323A66"/>
    <w:rsid w:val="003247A6"/>
    <w:rsid w:val="00324DC1"/>
    <w:rsid w:val="00324DC9"/>
    <w:rsid w:val="00324EB0"/>
    <w:rsid w:val="00325813"/>
    <w:rsid w:val="00326F8F"/>
    <w:rsid w:val="003272C0"/>
    <w:rsid w:val="00327B0C"/>
    <w:rsid w:val="0033104B"/>
    <w:rsid w:val="003329A6"/>
    <w:rsid w:val="00332DDF"/>
    <w:rsid w:val="003337CC"/>
    <w:rsid w:val="003341A5"/>
    <w:rsid w:val="003343A4"/>
    <w:rsid w:val="00334AB3"/>
    <w:rsid w:val="00335314"/>
    <w:rsid w:val="00335430"/>
    <w:rsid w:val="003360BB"/>
    <w:rsid w:val="003360F9"/>
    <w:rsid w:val="003364DB"/>
    <w:rsid w:val="00336F3E"/>
    <w:rsid w:val="00337F5C"/>
    <w:rsid w:val="003405C2"/>
    <w:rsid w:val="00340626"/>
    <w:rsid w:val="003406FD"/>
    <w:rsid w:val="00340961"/>
    <w:rsid w:val="00340BA6"/>
    <w:rsid w:val="00340C43"/>
    <w:rsid w:val="00340FA3"/>
    <w:rsid w:val="00341682"/>
    <w:rsid w:val="0034457C"/>
    <w:rsid w:val="00345D41"/>
    <w:rsid w:val="00346404"/>
    <w:rsid w:val="00346A8C"/>
    <w:rsid w:val="00347004"/>
    <w:rsid w:val="003505C0"/>
    <w:rsid w:val="00350721"/>
    <w:rsid w:val="003507D1"/>
    <w:rsid w:val="0035180E"/>
    <w:rsid w:val="0035186F"/>
    <w:rsid w:val="00352536"/>
    <w:rsid w:val="00352759"/>
    <w:rsid w:val="0035613C"/>
    <w:rsid w:val="003562A4"/>
    <w:rsid w:val="00356DEC"/>
    <w:rsid w:val="00357507"/>
    <w:rsid w:val="0035754A"/>
    <w:rsid w:val="0035760A"/>
    <w:rsid w:val="00360E95"/>
    <w:rsid w:val="003611FC"/>
    <w:rsid w:val="003612F3"/>
    <w:rsid w:val="003615D1"/>
    <w:rsid w:val="0036166E"/>
    <w:rsid w:val="003622BC"/>
    <w:rsid w:val="00362F1A"/>
    <w:rsid w:val="003634AA"/>
    <w:rsid w:val="003637EF"/>
    <w:rsid w:val="0036410F"/>
    <w:rsid w:val="00364786"/>
    <w:rsid w:val="00364F0E"/>
    <w:rsid w:val="003650DF"/>
    <w:rsid w:val="003652EF"/>
    <w:rsid w:val="00366C7E"/>
    <w:rsid w:val="00366CE7"/>
    <w:rsid w:val="003670CA"/>
    <w:rsid w:val="00370FC9"/>
    <w:rsid w:val="00371365"/>
    <w:rsid w:val="00371957"/>
    <w:rsid w:val="00371C30"/>
    <w:rsid w:val="00373226"/>
    <w:rsid w:val="003742CA"/>
    <w:rsid w:val="0037447C"/>
    <w:rsid w:val="00374658"/>
    <w:rsid w:val="00374DE9"/>
    <w:rsid w:val="003752A2"/>
    <w:rsid w:val="003758AF"/>
    <w:rsid w:val="00376202"/>
    <w:rsid w:val="00376F2F"/>
    <w:rsid w:val="0037714C"/>
    <w:rsid w:val="00380402"/>
    <w:rsid w:val="00380AA6"/>
    <w:rsid w:val="00380E52"/>
    <w:rsid w:val="0038121D"/>
    <w:rsid w:val="0038123A"/>
    <w:rsid w:val="00382846"/>
    <w:rsid w:val="003832F2"/>
    <w:rsid w:val="00383593"/>
    <w:rsid w:val="00384A0F"/>
    <w:rsid w:val="003854C4"/>
    <w:rsid w:val="00385C87"/>
    <w:rsid w:val="00386455"/>
    <w:rsid w:val="00386E59"/>
    <w:rsid w:val="00387208"/>
    <w:rsid w:val="003914D4"/>
    <w:rsid w:val="003914F4"/>
    <w:rsid w:val="00391E1C"/>
    <w:rsid w:val="003923A9"/>
    <w:rsid w:val="003926DE"/>
    <w:rsid w:val="003929B9"/>
    <w:rsid w:val="0039406A"/>
    <w:rsid w:val="003953C1"/>
    <w:rsid w:val="00395815"/>
    <w:rsid w:val="00397258"/>
    <w:rsid w:val="003973CC"/>
    <w:rsid w:val="003A0361"/>
    <w:rsid w:val="003A08FB"/>
    <w:rsid w:val="003A1FF5"/>
    <w:rsid w:val="003A22C0"/>
    <w:rsid w:val="003A23DD"/>
    <w:rsid w:val="003A29BC"/>
    <w:rsid w:val="003A2B68"/>
    <w:rsid w:val="003A3AA8"/>
    <w:rsid w:val="003A415D"/>
    <w:rsid w:val="003A4C94"/>
    <w:rsid w:val="003A59A3"/>
    <w:rsid w:val="003B0338"/>
    <w:rsid w:val="003B1977"/>
    <w:rsid w:val="003B4B4A"/>
    <w:rsid w:val="003B4E58"/>
    <w:rsid w:val="003B5CD7"/>
    <w:rsid w:val="003B6843"/>
    <w:rsid w:val="003B73D1"/>
    <w:rsid w:val="003C0345"/>
    <w:rsid w:val="003C1064"/>
    <w:rsid w:val="003C1096"/>
    <w:rsid w:val="003C1657"/>
    <w:rsid w:val="003C2A4A"/>
    <w:rsid w:val="003C2BB1"/>
    <w:rsid w:val="003C42DB"/>
    <w:rsid w:val="003C4557"/>
    <w:rsid w:val="003C4C6A"/>
    <w:rsid w:val="003C4E06"/>
    <w:rsid w:val="003C5F4F"/>
    <w:rsid w:val="003C71DB"/>
    <w:rsid w:val="003D1AE7"/>
    <w:rsid w:val="003D301D"/>
    <w:rsid w:val="003D3CA9"/>
    <w:rsid w:val="003D3E2C"/>
    <w:rsid w:val="003D5A40"/>
    <w:rsid w:val="003D686F"/>
    <w:rsid w:val="003D7A22"/>
    <w:rsid w:val="003D7E61"/>
    <w:rsid w:val="003E08A5"/>
    <w:rsid w:val="003E08C2"/>
    <w:rsid w:val="003E0FB6"/>
    <w:rsid w:val="003E183C"/>
    <w:rsid w:val="003E264D"/>
    <w:rsid w:val="003E3C58"/>
    <w:rsid w:val="003E4BA1"/>
    <w:rsid w:val="003E6647"/>
    <w:rsid w:val="003F1DDF"/>
    <w:rsid w:val="003F2086"/>
    <w:rsid w:val="003F36F1"/>
    <w:rsid w:val="003F3F6D"/>
    <w:rsid w:val="003F41C9"/>
    <w:rsid w:val="003F4C9F"/>
    <w:rsid w:val="003F516E"/>
    <w:rsid w:val="003F68E6"/>
    <w:rsid w:val="003F7B94"/>
    <w:rsid w:val="00400512"/>
    <w:rsid w:val="004007C7"/>
    <w:rsid w:val="004008F4"/>
    <w:rsid w:val="00401835"/>
    <w:rsid w:val="00401B20"/>
    <w:rsid w:val="0040458A"/>
    <w:rsid w:val="0040529A"/>
    <w:rsid w:val="004054CE"/>
    <w:rsid w:val="004065A9"/>
    <w:rsid w:val="004067D8"/>
    <w:rsid w:val="0040708E"/>
    <w:rsid w:val="004079F3"/>
    <w:rsid w:val="00407DC5"/>
    <w:rsid w:val="00410CA3"/>
    <w:rsid w:val="0041203F"/>
    <w:rsid w:val="004121AB"/>
    <w:rsid w:val="004122C1"/>
    <w:rsid w:val="00412CCE"/>
    <w:rsid w:val="004132DE"/>
    <w:rsid w:val="00413743"/>
    <w:rsid w:val="00414123"/>
    <w:rsid w:val="00414D2C"/>
    <w:rsid w:val="004174CF"/>
    <w:rsid w:val="00417860"/>
    <w:rsid w:val="00420BA9"/>
    <w:rsid w:val="00420F9B"/>
    <w:rsid w:val="00421558"/>
    <w:rsid w:val="00421779"/>
    <w:rsid w:val="004218A2"/>
    <w:rsid w:val="004235A6"/>
    <w:rsid w:val="00423775"/>
    <w:rsid w:val="004239F6"/>
    <w:rsid w:val="00424307"/>
    <w:rsid w:val="00425B7D"/>
    <w:rsid w:val="00426040"/>
    <w:rsid w:val="004266E1"/>
    <w:rsid w:val="00426A3E"/>
    <w:rsid w:val="00426B84"/>
    <w:rsid w:val="004300FB"/>
    <w:rsid w:val="004309E6"/>
    <w:rsid w:val="00430CF2"/>
    <w:rsid w:val="00430FEA"/>
    <w:rsid w:val="00430FF4"/>
    <w:rsid w:val="00431E14"/>
    <w:rsid w:val="00434D24"/>
    <w:rsid w:val="00434E58"/>
    <w:rsid w:val="00435620"/>
    <w:rsid w:val="00436A17"/>
    <w:rsid w:val="00436A7C"/>
    <w:rsid w:val="004378CE"/>
    <w:rsid w:val="004403DF"/>
    <w:rsid w:val="00440488"/>
    <w:rsid w:val="004404F0"/>
    <w:rsid w:val="00441269"/>
    <w:rsid w:val="004413F1"/>
    <w:rsid w:val="00441634"/>
    <w:rsid w:val="00441B06"/>
    <w:rsid w:val="00442412"/>
    <w:rsid w:val="00442C91"/>
    <w:rsid w:val="004447F0"/>
    <w:rsid w:val="004448DE"/>
    <w:rsid w:val="00444C27"/>
    <w:rsid w:val="00446765"/>
    <w:rsid w:val="00446BDF"/>
    <w:rsid w:val="004476AE"/>
    <w:rsid w:val="00447AEF"/>
    <w:rsid w:val="00450605"/>
    <w:rsid w:val="00451065"/>
    <w:rsid w:val="00451D65"/>
    <w:rsid w:val="00452BFD"/>
    <w:rsid w:val="00452F20"/>
    <w:rsid w:val="00453CF9"/>
    <w:rsid w:val="004540D6"/>
    <w:rsid w:val="00454381"/>
    <w:rsid w:val="00454E6D"/>
    <w:rsid w:val="00456369"/>
    <w:rsid w:val="00456EA1"/>
    <w:rsid w:val="004573D5"/>
    <w:rsid w:val="00457FB3"/>
    <w:rsid w:val="004600B3"/>
    <w:rsid w:val="004604DF"/>
    <w:rsid w:val="0046081E"/>
    <w:rsid w:val="0046187E"/>
    <w:rsid w:val="004624E7"/>
    <w:rsid w:val="00462AB7"/>
    <w:rsid w:val="0046330E"/>
    <w:rsid w:val="00465176"/>
    <w:rsid w:val="004700E3"/>
    <w:rsid w:val="0047056D"/>
    <w:rsid w:val="004709F3"/>
    <w:rsid w:val="00472A64"/>
    <w:rsid w:val="00476A9D"/>
    <w:rsid w:val="00476BD3"/>
    <w:rsid w:val="004771B5"/>
    <w:rsid w:val="00477E11"/>
    <w:rsid w:val="00480039"/>
    <w:rsid w:val="00480464"/>
    <w:rsid w:val="00481664"/>
    <w:rsid w:val="00481723"/>
    <w:rsid w:val="0048205D"/>
    <w:rsid w:val="00483DCF"/>
    <w:rsid w:val="004844B4"/>
    <w:rsid w:val="00485B8B"/>
    <w:rsid w:val="00490A1C"/>
    <w:rsid w:val="00490CFA"/>
    <w:rsid w:val="00491F63"/>
    <w:rsid w:val="004922E0"/>
    <w:rsid w:val="004923FD"/>
    <w:rsid w:val="00495489"/>
    <w:rsid w:val="004957AC"/>
    <w:rsid w:val="0049580B"/>
    <w:rsid w:val="00495CBC"/>
    <w:rsid w:val="00495FC2"/>
    <w:rsid w:val="0049754C"/>
    <w:rsid w:val="0049761F"/>
    <w:rsid w:val="004A2A03"/>
    <w:rsid w:val="004A2CD0"/>
    <w:rsid w:val="004A5256"/>
    <w:rsid w:val="004A5BBA"/>
    <w:rsid w:val="004A68C9"/>
    <w:rsid w:val="004A69C2"/>
    <w:rsid w:val="004A714E"/>
    <w:rsid w:val="004A7882"/>
    <w:rsid w:val="004A7C4B"/>
    <w:rsid w:val="004B09D3"/>
    <w:rsid w:val="004B0F55"/>
    <w:rsid w:val="004B1521"/>
    <w:rsid w:val="004B283A"/>
    <w:rsid w:val="004B2A71"/>
    <w:rsid w:val="004B2BE8"/>
    <w:rsid w:val="004B61EF"/>
    <w:rsid w:val="004B690E"/>
    <w:rsid w:val="004B7B6A"/>
    <w:rsid w:val="004B7F0D"/>
    <w:rsid w:val="004B7F56"/>
    <w:rsid w:val="004C08C8"/>
    <w:rsid w:val="004C0AFA"/>
    <w:rsid w:val="004C148B"/>
    <w:rsid w:val="004C2066"/>
    <w:rsid w:val="004C2A7B"/>
    <w:rsid w:val="004C3A71"/>
    <w:rsid w:val="004C3B99"/>
    <w:rsid w:val="004C5E5C"/>
    <w:rsid w:val="004D02F8"/>
    <w:rsid w:val="004D1505"/>
    <w:rsid w:val="004D15CC"/>
    <w:rsid w:val="004D5153"/>
    <w:rsid w:val="004D6578"/>
    <w:rsid w:val="004D6936"/>
    <w:rsid w:val="004D6C6A"/>
    <w:rsid w:val="004D7400"/>
    <w:rsid w:val="004E00FC"/>
    <w:rsid w:val="004E08CB"/>
    <w:rsid w:val="004E0BC1"/>
    <w:rsid w:val="004E1601"/>
    <w:rsid w:val="004E2A31"/>
    <w:rsid w:val="004E6D8D"/>
    <w:rsid w:val="004E7170"/>
    <w:rsid w:val="004E7647"/>
    <w:rsid w:val="004E7942"/>
    <w:rsid w:val="004E7CE6"/>
    <w:rsid w:val="004F1259"/>
    <w:rsid w:val="004F330E"/>
    <w:rsid w:val="004F3468"/>
    <w:rsid w:val="004F3766"/>
    <w:rsid w:val="004F41FF"/>
    <w:rsid w:val="004F4FBA"/>
    <w:rsid w:val="004F51B8"/>
    <w:rsid w:val="004F5F3A"/>
    <w:rsid w:val="004F68A6"/>
    <w:rsid w:val="004F70A1"/>
    <w:rsid w:val="004F7D5C"/>
    <w:rsid w:val="00500033"/>
    <w:rsid w:val="00500414"/>
    <w:rsid w:val="0050049F"/>
    <w:rsid w:val="00501644"/>
    <w:rsid w:val="00502368"/>
    <w:rsid w:val="00503D48"/>
    <w:rsid w:val="00505293"/>
    <w:rsid w:val="00505796"/>
    <w:rsid w:val="00505D7D"/>
    <w:rsid w:val="00505F45"/>
    <w:rsid w:val="005061B0"/>
    <w:rsid w:val="00507982"/>
    <w:rsid w:val="005107F7"/>
    <w:rsid w:val="005109D9"/>
    <w:rsid w:val="005110D2"/>
    <w:rsid w:val="005122AF"/>
    <w:rsid w:val="0051234E"/>
    <w:rsid w:val="00512B63"/>
    <w:rsid w:val="00514502"/>
    <w:rsid w:val="0051576D"/>
    <w:rsid w:val="00515817"/>
    <w:rsid w:val="005158CB"/>
    <w:rsid w:val="00515D57"/>
    <w:rsid w:val="00516097"/>
    <w:rsid w:val="00516A26"/>
    <w:rsid w:val="005175D7"/>
    <w:rsid w:val="00520026"/>
    <w:rsid w:val="005200C4"/>
    <w:rsid w:val="005201F3"/>
    <w:rsid w:val="005209B5"/>
    <w:rsid w:val="00521BCF"/>
    <w:rsid w:val="00522026"/>
    <w:rsid w:val="005220F0"/>
    <w:rsid w:val="00523016"/>
    <w:rsid w:val="00525D30"/>
    <w:rsid w:val="00527702"/>
    <w:rsid w:val="0053254E"/>
    <w:rsid w:val="005325E8"/>
    <w:rsid w:val="005329F0"/>
    <w:rsid w:val="00532E24"/>
    <w:rsid w:val="00533C13"/>
    <w:rsid w:val="00533F8F"/>
    <w:rsid w:val="00535423"/>
    <w:rsid w:val="00535EE2"/>
    <w:rsid w:val="005367C4"/>
    <w:rsid w:val="005377D6"/>
    <w:rsid w:val="00537E48"/>
    <w:rsid w:val="005403C4"/>
    <w:rsid w:val="005405CD"/>
    <w:rsid w:val="00540679"/>
    <w:rsid w:val="00540C3D"/>
    <w:rsid w:val="005424F4"/>
    <w:rsid w:val="00543B1C"/>
    <w:rsid w:val="00543D58"/>
    <w:rsid w:val="0054530B"/>
    <w:rsid w:val="0054585E"/>
    <w:rsid w:val="00546389"/>
    <w:rsid w:val="005467F7"/>
    <w:rsid w:val="00550001"/>
    <w:rsid w:val="00550702"/>
    <w:rsid w:val="00552711"/>
    <w:rsid w:val="00554528"/>
    <w:rsid w:val="0055460F"/>
    <w:rsid w:val="00554755"/>
    <w:rsid w:val="00554E5F"/>
    <w:rsid w:val="00556134"/>
    <w:rsid w:val="005566FE"/>
    <w:rsid w:val="0055736F"/>
    <w:rsid w:val="00560121"/>
    <w:rsid w:val="00560FA4"/>
    <w:rsid w:val="005610A6"/>
    <w:rsid w:val="005613E0"/>
    <w:rsid w:val="00562DD2"/>
    <w:rsid w:val="005631CB"/>
    <w:rsid w:val="00563BE3"/>
    <w:rsid w:val="00563C81"/>
    <w:rsid w:val="005651E1"/>
    <w:rsid w:val="00565785"/>
    <w:rsid w:val="00565E36"/>
    <w:rsid w:val="005666F5"/>
    <w:rsid w:val="005674C7"/>
    <w:rsid w:val="005703E5"/>
    <w:rsid w:val="00571CD9"/>
    <w:rsid w:val="0057238E"/>
    <w:rsid w:val="00572927"/>
    <w:rsid w:val="00574BC8"/>
    <w:rsid w:val="00574CFE"/>
    <w:rsid w:val="005763F3"/>
    <w:rsid w:val="00576AE6"/>
    <w:rsid w:val="0058005B"/>
    <w:rsid w:val="00582133"/>
    <w:rsid w:val="00582B9C"/>
    <w:rsid w:val="00582CF7"/>
    <w:rsid w:val="00584E96"/>
    <w:rsid w:val="00586E25"/>
    <w:rsid w:val="0058727E"/>
    <w:rsid w:val="00592FE7"/>
    <w:rsid w:val="00594F0F"/>
    <w:rsid w:val="0059706F"/>
    <w:rsid w:val="00597262"/>
    <w:rsid w:val="00597D9F"/>
    <w:rsid w:val="005A088B"/>
    <w:rsid w:val="005A123B"/>
    <w:rsid w:val="005A1633"/>
    <w:rsid w:val="005A227A"/>
    <w:rsid w:val="005A2628"/>
    <w:rsid w:val="005A2F46"/>
    <w:rsid w:val="005A321C"/>
    <w:rsid w:val="005A3221"/>
    <w:rsid w:val="005A382B"/>
    <w:rsid w:val="005A4DD6"/>
    <w:rsid w:val="005A5184"/>
    <w:rsid w:val="005A58D4"/>
    <w:rsid w:val="005A5AE5"/>
    <w:rsid w:val="005A613B"/>
    <w:rsid w:val="005A6E24"/>
    <w:rsid w:val="005A73AB"/>
    <w:rsid w:val="005A7E60"/>
    <w:rsid w:val="005B2668"/>
    <w:rsid w:val="005B2984"/>
    <w:rsid w:val="005B3FE3"/>
    <w:rsid w:val="005B4660"/>
    <w:rsid w:val="005B47DC"/>
    <w:rsid w:val="005B5C53"/>
    <w:rsid w:val="005C0071"/>
    <w:rsid w:val="005C02BB"/>
    <w:rsid w:val="005C0C8F"/>
    <w:rsid w:val="005C0DB6"/>
    <w:rsid w:val="005C104E"/>
    <w:rsid w:val="005C1637"/>
    <w:rsid w:val="005C192A"/>
    <w:rsid w:val="005C1ACB"/>
    <w:rsid w:val="005C210A"/>
    <w:rsid w:val="005C2D6A"/>
    <w:rsid w:val="005C3922"/>
    <w:rsid w:val="005C40DD"/>
    <w:rsid w:val="005C4897"/>
    <w:rsid w:val="005C5EB3"/>
    <w:rsid w:val="005C6613"/>
    <w:rsid w:val="005D05E1"/>
    <w:rsid w:val="005D0863"/>
    <w:rsid w:val="005D0A26"/>
    <w:rsid w:val="005D11DC"/>
    <w:rsid w:val="005D21A6"/>
    <w:rsid w:val="005D267B"/>
    <w:rsid w:val="005D2D02"/>
    <w:rsid w:val="005D3A74"/>
    <w:rsid w:val="005D755F"/>
    <w:rsid w:val="005D7AAD"/>
    <w:rsid w:val="005E01A0"/>
    <w:rsid w:val="005E01CD"/>
    <w:rsid w:val="005E08A6"/>
    <w:rsid w:val="005E0AC4"/>
    <w:rsid w:val="005E0D36"/>
    <w:rsid w:val="005E1A3F"/>
    <w:rsid w:val="005E1FFD"/>
    <w:rsid w:val="005E47E5"/>
    <w:rsid w:val="005E4B14"/>
    <w:rsid w:val="005E4CBC"/>
    <w:rsid w:val="005E5958"/>
    <w:rsid w:val="005E7135"/>
    <w:rsid w:val="005F00DE"/>
    <w:rsid w:val="005F01FF"/>
    <w:rsid w:val="005F1F52"/>
    <w:rsid w:val="005F22AA"/>
    <w:rsid w:val="005F2E3A"/>
    <w:rsid w:val="005F3A70"/>
    <w:rsid w:val="005F45B6"/>
    <w:rsid w:val="005F569A"/>
    <w:rsid w:val="005F5804"/>
    <w:rsid w:val="005F5A5F"/>
    <w:rsid w:val="005F75A5"/>
    <w:rsid w:val="00600161"/>
    <w:rsid w:val="00600340"/>
    <w:rsid w:val="0060040F"/>
    <w:rsid w:val="00600C67"/>
    <w:rsid w:val="00600FD5"/>
    <w:rsid w:val="00601DE4"/>
    <w:rsid w:val="006045FB"/>
    <w:rsid w:val="00605AB5"/>
    <w:rsid w:val="00605E62"/>
    <w:rsid w:val="0060611E"/>
    <w:rsid w:val="00606B32"/>
    <w:rsid w:val="006119FB"/>
    <w:rsid w:val="00611F68"/>
    <w:rsid w:val="00612D33"/>
    <w:rsid w:val="00614008"/>
    <w:rsid w:val="00614432"/>
    <w:rsid w:val="00615528"/>
    <w:rsid w:val="0061569D"/>
    <w:rsid w:val="00615BB6"/>
    <w:rsid w:val="006161EF"/>
    <w:rsid w:val="006162E4"/>
    <w:rsid w:val="00616C40"/>
    <w:rsid w:val="006171F9"/>
    <w:rsid w:val="0062081A"/>
    <w:rsid w:val="006229AC"/>
    <w:rsid w:val="00622D38"/>
    <w:rsid w:val="00622F4B"/>
    <w:rsid w:val="006233FE"/>
    <w:rsid w:val="00623678"/>
    <w:rsid w:val="006236FB"/>
    <w:rsid w:val="006246B9"/>
    <w:rsid w:val="00624739"/>
    <w:rsid w:val="00624B84"/>
    <w:rsid w:val="006253F2"/>
    <w:rsid w:val="00625E1E"/>
    <w:rsid w:val="006269CE"/>
    <w:rsid w:val="0062719C"/>
    <w:rsid w:val="00627E0F"/>
    <w:rsid w:val="006308A9"/>
    <w:rsid w:val="006331BE"/>
    <w:rsid w:val="006349C9"/>
    <w:rsid w:val="006358B6"/>
    <w:rsid w:val="00636207"/>
    <w:rsid w:val="0063638F"/>
    <w:rsid w:val="00637492"/>
    <w:rsid w:val="00637812"/>
    <w:rsid w:val="00640060"/>
    <w:rsid w:val="006405CF"/>
    <w:rsid w:val="0064063F"/>
    <w:rsid w:val="00641557"/>
    <w:rsid w:val="0064167E"/>
    <w:rsid w:val="006417D0"/>
    <w:rsid w:val="00641F80"/>
    <w:rsid w:val="00643324"/>
    <w:rsid w:val="00643DF0"/>
    <w:rsid w:val="00645504"/>
    <w:rsid w:val="00645C54"/>
    <w:rsid w:val="00645F94"/>
    <w:rsid w:val="00646734"/>
    <w:rsid w:val="00646A4F"/>
    <w:rsid w:val="006475FB"/>
    <w:rsid w:val="00647984"/>
    <w:rsid w:val="00647DD3"/>
    <w:rsid w:val="00650148"/>
    <w:rsid w:val="00650EA4"/>
    <w:rsid w:val="006520C8"/>
    <w:rsid w:val="006526F9"/>
    <w:rsid w:val="0065283E"/>
    <w:rsid w:val="00652CB5"/>
    <w:rsid w:val="006538B6"/>
    <w:rsid w:val="0065633C"/>
    <w:rsid w:val="00656A7B"/>
    <w:rsid w:val="00657395"/>
    <w:rsid w:val="006601D3"/>
    <w:rsid w:val="006604D5"/>
    <w:rsid w:val="0066066A"/>
    <w:rsid w:val="00660C0C"/>
    <w:rsid w:val="0066331E"/>
    <w:rsid w:val="006660FC"/>
    <w:rsid w:val="006660FD"/>
    <w:rsid w:val="00666355"/>
    <w:rsid w:val="00667D2C"/>
    <w:rsid w:val="006708CE"/>
    <w:rsid w:val="00670B5E"/>
    <w:rsid w:val="006721BF"/>
    <w:rsid w:val="006729B5"/>
    <w:rsid w:val="006738F0"/>
    <w:rsid w:val="00673AEA"/>
    <w:rsid w:val="00673FB6"/>
    <w:rsid w:val="00675E22"/>
    <w:rsid w:val="00675E40"/>
    <w:rsid w:val="006761EC"/>
    <w:rsid w:val="0067624E"/>
    <w:rsid w:val="00676F5B"/>
    <w:rsid w:val="00677C25"/>
    <w:rsid w:val="00680393"/>
    <w:rsid w:val="00681945"/>
    <w:rsid w:val="006822C9"/>
    <w:rsid w:val="00683236"/>
    <w:rsid w:val="00684466"/>
    <w:rsid w:val="00684B32"/>
    <w:rsid w:val="00685812"/>
    <w:rsid w:val="00686F1D"/>
    <w:rsid w:val="0068707D"/>
    <w:rsid w:val="006877FC"/>
    <w:rsid w:val="006878AA"/>
    <w:rsid w:val="00691F7A"/>
    <w:rsid w:val="006921A1"/>
    <w:rsid w:val="0069291C"/>
    <w:rsid w:val="00692AE5"/>
    <w:rsid w:val="006958B4"/>
    <w:rsid w:val="00695D1F"/>
    <w:rsid w:val="0069604A"/>
    <w:rsid w:val="0069718B"/>
    <w:rsid w:val="00697AAF"/>
    <w:rsid w:val="00697D91"/>
    <w:rsid w:val="006A02B1"/>
    <w:rsid w:val="006A042C"/>
    <w:rsid w:val="006A0D88"/>
    <w:rsid w:val="006A1D39"/>
    <w:rsid w:val="006A24BF"/>
    <w:rsid w:val="006A2EF9"/>
    <w:rsid w:val="006A361C"/>
    <w:rsid w:val="006A3EFA"/>
    <w:rsid w:val="006A40B9"/>
    <w:rsid w:val="006A4B63"/>
    <w:rsid w:val="006A4CB7"/>
    <w:rsid w:val="006A5C0C"/>
    <w:rsid w:val="006A76A6"/>
    <w:rsid w:val="006A7998"/>
    <w:rsid w:val="006B037E"/>
    <w:rsid w:val="006B03C4"/>
    <w:rsid w:val="006B0543"/>
    <w:rsid w:val="006B162D"/>
    <w:rsid w:val="006B1F0E"/>
    <w:rsid w:val="006B25F3"/>
    <w:rsid w:val="006B333D"/>
    <w:rsid w:val="006B3CEA"/>
    <w:rsid w:val="006B4401"/>
    <w:rsid w:val="006B45CE"/>
    <w:rsid w:val="006B59B2"/>
    <w:rsid w:val="006B6F55"/>
    <w:rsid w:val="006B7982"/>
    <w:rsid w:val="006C1BF2"/>
    <w:rsid w:val="006C2694"/>
    <w:rsid w:val="006C26A1"/>
    <w:rsid w:val="006C27AE"/>
    <w:rsid w:val="006C308F"/>
    <w:rsid w:val="006C331C"/>
    <w:rsid w:val="006C38E0"/>
    <w:rsid w:val="006C4103"/>
    <w:rsid w:val="006C47AD"/>
    <w:rsid w:val="006C6B3D"/>
    <w:rsid w:val="006C7059"/>
    <w:rsid w:val="006C78D0"/>
    <w:rsid w:val="006D006C"/>
    <w:rsid w:val="006D0E55"/>
    <w:rsid w:val="006D2D9D"/>
    <w:rsid w:val="006D42F9"/>
    <w:rsid w:val="006D4532"/>
    <w:rsid w:val="006D4ACC"/>
    <w:rsid w:val="006D6807"/>
    <w:rsid w:val="006D6A3B"/>
    <w:rsid w:val="006D70AF"/>
    <w:rsid w:val="006D7DB1"/>
    <w:rsid w:val="006E1174"/>
    <w:rsid w:val="006E1969"/>
    <w:rsid w:val="006E1C68"/>
    <w:rsid w:val="006E2405"/>
    <w:rsid w:val="006E25E2"/>
    <w:rsid w:val="006E2D96"/>
    <w:rsid w:val="006E340C"/>
    <w:rsid w:val="006E4DAA"/>
    <w:rsid w:val="006E519D"/>
    <w:rsid w:val="006E5239"/>
    <w:rsid w:val="006E59D4"/>
    <w:rsid w:val="006E7887"/>
    <w:rsid w:val="006F0120"/>
    <w:rsid w:val="006F0127"/>
    <w:rsid w:val="006F24EE"/>
    <w:rsid w:val="006F3066"/>
    <w:rsid w:val="006F3DAD"/>
    <w:rsid w:val="006F6CA7"/>
    <w:rsid w:val="006F6EB2"/>
    <w:rsid w:val="006F6F69"/>
    <w:rsid w:val="006F7474"/>
    <w:rsid w:val="006F76F0"/>
    <w:rsid w:val="006F7E86"/>
    <w:rsid w:val="00701E0D"/>
    <w:rsid w:val="007030DC"/>
    <w:rsid w:val="00703902"/>
    <w:rsid w:val="00703CC6"/>
    <w:rsid w:val="00703D27"/>
    <w:rsid w:val="0070428B"/>
    <w:rsid w:val="00704B99"/>
    <w:rsid w:val="0070653A"/>
    <w:rsid w:val="007075AB"/>
    <w:rsid w:val="00707A19"/>
    <w:rsid w:val="00707DF6"/>
    <w:rsid w:val="0071039B"/>
    <w:rsid w:val="00710BBE"/>
    <w:rsid w:val="00711456"/>
    <w:rsid w:val="0071226B"/>
    <w:rsid w:val="00712FFF"/>
    <w:rsid w:val="00713916"/>
    <w:rsid w:val="00714AD5"/>
    <w:rsid w:val="00715297"/>
    <w:rsid w:val="00715C35"/>
    <w:rsid w:val="00716AB1"/>
    <w:rsid w:val="00720CC7"/>
    <w:rsid w:val="0072120E"/>
    <w:rsid w:val="007232C6"/>
    <w:rsid w:val="007235DC"/>
    <w:rsid w:val="007242CA"/>
    <w:rsid w:val="00725D8A"/>
    <w:rsid w:val="007263CE"/>
    <w:rsid w:val="007269ED"/>
    <w:rsid w:val="00726A6A"/>
    <w:rsid w:val="00726DD2"/>
    <w:rsid w:val="0072760D"/>
    <w:rsid w:val="007278F2"/>
    <w:rsid w:val="00727EBB"/>
    <w:rsid w:val="0073000D"/>
    <w:rsid w:val="007319DA"/>
    <w:rsid w:val="00732E7C"/>
    <w:rsid w:val="007335E8"/>
    <w:rsid w:val="00733663"/>
    <w:rsid w:val="007336CE"/>
    <w:rsid w:val="00733F89"/>
    <w:rsid w:val="00734881"/>
    <w:rsid w:val="0073526F"/>
    <w:rsid w:val="007354ED"/>
    <w:rsid w:val="00736EFA"/>
    <w:rsid w:val="00737160"/>
    <w:rsid w:val="007379F4"/>
    <w:rsid w:val="007411F1"/>
    <w:rsid w:val="0074127C"/>
    <w:rsid w:val="00741721"/>
    <w:rsid w:val="00741B81"/>
    <w:rsid w:val="00742356"/>
    <w:rsid w:val="00742551"/>
    <w:rsid w:val="007433C2"/>
    <w:rsid w:val="00744D75"/>
    <w:rsid w:val="007451C5"/>
    <w:rsid w:val="007453B8"/>
    <w:rsid w:val="00745898"/>
    <w:rsid w:val="00745DD8"/>
    <w:rsid w:val="00746267"/>
    <w:rsid w:val="0074681C"/>
    <w:rsid w:val="0074740A"/>
    <w:rsid w:val="00747CC0"/>
    <w:rsid w:val="00750D40"/>
    <w:rsid w:val="00751159"/>
    <w:rsid w:val="00751614"/>
    <w:rsid w:val="007517F1"/>
    <w:rsid w:val="00753C48"/>
    <w:rsid w:val="0075453D"/>
    <w:rsid w:val="00754C70"/>
    <w:rsid w:val="007555F8"/>
    <w:rsid w:val="00755B0C"/>
    <w:rsid w:val="00756154"/>
    <w:rsid w:val="007566CE"/>
    <w:rsid w:val="00757282"/>
    <w:rsid w:val="007579B1"/>
    <w:rsid w:val="00757A1E"/>
    <w:rsid w:val="0076096D"/>
    <w:rsid w:val="00760B3D"/>
    <w:rsid w:val="00761499"/>
    <w:rsid w:val="0076185D"/>
    <w:rsid w:val="00762587"/>
    <w:rsid w:val="00763FA2"/>
    <w:rsid w:val="007643C8"/>
    <w:rsid w:val="00764733"/>
    <w:rsid w:val="00764B36"/>
    <w:rsid w:val="007653DE"/>
    <w:rsid w:val="00765C26"/>
    <w:rsid w:val="00766D75"/>
    <w:rsid w:val="00767ED8"/>
    <w:rsid w:val="00770F2F"/>
    <w:rsid w:val="00771307"/>
    <w:rsid w:val="00771CED"/>
    <w:rsid w:val="00772E29"/>
    <w:rsid w:val="00775052"/>
    <w:rsid w:val="007751CD"/>
    <w:rsid w:val="00776450"/>
    <w:rsid w:val="00782C6B"/>
    <w:rsid w:val="00783189"/>
    <w:rsid w:val="00784602"/>
    <w:rsid w:val="00785DDD"/>
    <w:rsid w:val="007873B8"/>
    <w:rsid w:val="00787CDA"/>
    <w:rsid w:val="00790088"/>
    <w:rsid w:val="007904BA"/>
    <w:rsid w:val="00790DEE"/>
    <w:rsid w:val="00791B2C"/>
    <w:rsid w:val="00791C89"/>
    <w:rsid w:val="00791F44"/>
    <w:rsid w:val="0079221C"/>
    <w:rsid w:val="00792716"/>
    <w:rsid w:val="00794050"/>
    <w:rsid w:val="0079419E"/>
    <w:rsid w:val="007941B7"/>
    <w:rsid w:val="007948C3"/>
    <w:rsid w:val="00797432"/>
    <w:rsid w:val="007A0A83"/>
    <w:rsid w:val="007A141F"/>
    <w:rsid w:val="007A15C5"/>
    <w:rsid w:val="007A338A"/>
    <w:rsid w:val="007A3972"/>
    <w:rsid w:val="007A3CAB"/>
    <w:rsid w:val="007A3FE6"/>
    <w:rsid w:val="007A49F5"/>
    <w:rsid w:val="007A4A1A"/>
    <w:rsid w:val="007A4C4A"/>
    <w:rsid w:val="007A56F7"/>
    <w:rsid w:val="007A6865"/>
    <w:rsid w:val="007B047A"/>
    <w:rsid w:val="007B2623"/>
    <w:rsid w:val="007B301C"/>
    <w:rsid w:val="007B3092"/>
    <w:rsid w:val="007B368E"/>
    <w:rsid w:val="007B4828"/>
    <w:rsid w:val="007B5739"/>
    <w:rsid w:val="007B6BF0"/>
    <w:rsid w:val="007B731C"/>
    <w:rsid w:val="007B7820"/>
    <w:rsid w:val="007C01C8"/>
    <w:rsid w:val="007C1173"/>
    <w:rsid w:val="007C1A0C"/>
    <w:rsid w:val="007C25B6"/>
    <w:rsid w:val="007C35B7"/>
    <w:rsid w:val="007C3698"/>
    <w:rsid w:val="007C3D2A"/>
    <w:rsid w:val="007C50B4"/>
    <w:rsid w:val="007C50C6"/>
    <w:rsid w:val="007C5464"/>
    <w:rsid w:val="007C5D73"/>
    <w:rsid w:val="007C6608"/>
    <w:rsid w:val="007C69F2"/>
    <w:rsid w:val="007C6FE1"/>
    <w:rsid w:val="007C71BA"/>
    <w:rsid w:val="007C79E9"/>
    <w:rsid w:val="007D1408"/>
    <w:rsid w:val="007D1E0F"/>
    <w:rsid w:val="007D1F8B"/>
    <w:rsid w:val="007D2382"/>
    <w:rsid w:val="007D350A"/>
    <w:rsid w:val="007D4636"/>
    <w:rsid w:val="007D637F"/>
    <w:rsid w:val="007D6B6D"/>
    <w:rsid w:val="007E0F90"/>
    <w:rsid w:val="007E160B"/>
    <w:rsid w:val="007E1EAA"/>
    <w:rsid w:val="007E2475"/>
    <w:rsid w:val="007E2535"/>
    <w:rsid w:val="007E2D62"/>
    <w:rsid w:val="007E3561"/>
    <w:rsid w:val="007E5737"/>
    <w:rsid w:val="007E5802"/>
    <w:rsid w:val="007E68E6"/>
    <w:rsid w:val="007E68E7"/>
    <w:rsid w:val="007F1C4B"/>
    <w:rsid w:val="007F360A"/>
    <w:rsid w:val="007F37A3"/>
    <w:rsid w:val="007F3A55"/>
    <w:rsid w:val="007F448F"/>
    <w:rsid w:val="007F4831"/>
    <w:rsid w:val="007F5853"/>
    <w:rsid w:val="007F5BB6"/>
    <w:rsid w:val="007F617B"/>
    <w:rsid w:val="007F63F7"/>
    <w:rsid w:val="007F65C6"/>
    <w:rsid w:val="007F65F2"/>
    <w:rsid w:val="007F70D6"/>
    <w:rsid w:val="007F7F60"/>
    <w:rsid w:val="00801C40"/>
    <w:rsid w:val="008022B1"/>
    <w:rsid w:val="00804D47"/>
    <w:rsid w:val="0080518B"/>
    <w:rsid w:val="00805F13"/>
    <w:rsid w:val="008061BF"/>
    <w:rsid w:val="00806A40"/>
    <w:rsid w:val="00806CAC"/>
    <w:rsid w:val="00807146"/>
    <w:rsid w:val="008074A4"/>
    <w:rsid w:val="0081040F"/>
    <w:rsid w:val="008117F6"/>
    <w:rsid w:val="0081181E"/>
    <w:rsid w:val="008126A2"/>
    <w:rsid w:val="00815EF5"/>
    <w:rsid w:val="0081646E"/>
    <w:rsid w:val="00816ADF"/>
    <w:rsid w:val="00821F39"/>
    <w:rsid w:val="008226E7"/>
    <w:rsid w:val="00822A18"/>
    <w:rsid w:val="008238FE"/>
    <w:rsid w:val="00824613"/>
    <w:rsid w:val="00825417"/>
    <w:rsid w:val="00825D1A"/>
    <w:rsid w:val="00826A66"/>
    <w:rsid w:val="00826B24"/>
    <w:rsid w:val="008278C9"/>
    <w:rsid w:val="00830169"/>
    <w:rsid w:val="00831791"/>
    <w:rsid w:val="00831ECF"/>
    <w:rsid w:val="0083463F"/>
    <w:rsid w:val="00836180"/>
    <w:rsid w:val="00836200"/>
    <w:rsid w:val="00836B80"/>
    <w:rsid w:val="00836EC4"/>
    <w:rsid w:val="0083751D"/>
    <w:rsid w:val="00837900"/>
    <w:rsid w:val="008400B9"/>
    <w:rsid w:val="00840A1F"/>
    <w:rsid w:val="00840C3D"/>
    <w:rsid w:val="00841E38"/>
    <w:rsid w:val="00841FE9"/>
    <w:rsid w:val="008420FA"/>
    <w:rsid w:val="00843E0E"/>
    <w:rsid w:val="00844B53"/>
    <w:rsid w:val="00844F3E"/>
    <w:rsid w:val="00845F36"/>
    <w:rsid w:val="00846B18"/>
    <w:rsid w:val="008471BC"/>
    <w:rsid w:val="00850497"/>
    <w:rsid w:val="008505DE"/>
    <w:rsid w:val="0085074F"/>
    <w:rsid w:val="00850CEA"/>
    <w:rsid w:val="00850CF0"/>
    <w:rsid w:val="00850DEB"/>
    <w:rsid w:val="00851F01"/>
    <w:rsid w:val="00851F04"/>
    <w:rsid w:val="00851F1C"/>
    <w:rsid w:val="00852123"/>
    <w:rsid w:val="008531F9"/>
    <w:rsid w:val="00854856"/>
    <w:rsid w:val="0085498B"/>
    <w:rsid w:val="00855452"/>
    <w:rsid w:val="00855AFD"/>
    <w:rsid w:val="00856C9C"/>
    <w:rsid w:val="00860CC6"/>
    <w:rsid w:val="0086241D"/>
    <w:rsid w:val="00862DCD"/>
    <w:rsid w:val="00863739"/>
    <w:rsid w:val="0086474D"/>
    <w:rsid w:val="00864DAC"/>
    <w:rsid w:val="0086582B"/>
    <w:rsid w:val="0086670C"/>
    <w:rsid w:val="0086703D"/>
    <w:rsid w:val="0086794E"/>
    <w:rsid w:val="00867F06"/>
    <w:rsid w:val="00870AEC"/>
    <w:rsid w:val="00871133"/>
    <w:rsid w:val="00871B10"/>
    <w:rsid w:val="008720D0"/>
    <w:rsid w:val="0087359D"/>
    <w:rsid w:val="0087360D"/>
    <w:rsid w:val="00873D8B"/>
    <w:rsid w:val="0087410B"/>
    <w:rsid w:val="00874227"/>
    <w:rsid w:val="00874373"/>
    <w:rsid w:val="00874511"/>
    <w:rsid w:val="008746E9"/>
    <w:rsid w:val="00875A00"/>
    <w:rsid w:val="008764A7"/>
    <w:rsid w:val="008764C7"/>
    <w:rsid w:val="00876D71"/>
    <w:rsid w:val="0087704B"/>
    <w:rsid w:val="00880246"/>
    <w:rsid w:val="00881AA6"/>
    <w:rsid w:val="00883556"/>
    <w:rsid w:val="008837B5"/>
    <w:rsid w:val="0088427E"/>
    <w:rsid w:val="0088461A"/>
    <w:rsid w:val="00887FBF"/>
    <w:rsid w:val="0089255F"/>
    <w:rsid w:val="00893A69"/>
    <w:rsid w:val="008946C0"/>
    <w:rsid w:val="00895211"/>
    <w:rsid w:val="0089522C"/>
    <w:rsid w:val="00895D84"/>
    <w:rsid w:val="008A07C3"/>
    <w:rsid w:val="008A1155"/>
    <w:rsid w:val="008A116C"/>
    <w:rsid w:val="008A2634"/>
    <w:rsid w:val="008A3F5B"/>
    <w:rsid w:val="008A4598"/>
    <w:rsid w:val="008A63B4"/>
    <w:rsid w:val="008A7415"/>
    <w:rsid w:val="008A7AB2"/>
    <w:rsid w:val="008B0505"/>
    <w:rsid w:val="008B05D3"/>
    <w:rsid w:val="008B0CB3"/>
    <w:rsid w:val="008B2E44"/>
    <w:rsid w:val="008B2E98"/>
    <w:rsid w:val="008B42DA"/>
    <w:rsid w:val="008B4571"/>
    <w:rsid w:val="008B45F7"/>
    <w:rsid w:val="008B5271"/>
    <w:rsid w:val="008B64C9"/>
    <w:rsid w:val="008B68FC"/>
    <w:rsid w:val="008B70E8"/>
    <w:rsid w:val="008B73C9"/>
    <w:rsid w:val="008C2880"/>
    <w:rsid w:val="008C2DAA"/>
    <w:rsid w:val="008C4650"/>
    <w:rsid w:val="008C54FC"/>
    <w:rsid w:val="008C57A8"/>
    <w:rsid w:val="008C5A0A"/>
    <w:rsid w:val="008C7982"/>
    <w:rsid w:val="008D1173"/>
    <w:rsid w:val="008D2FF7"/>
    <w:rsid w:val="008D3536"/>
    <w:rsid w:val="008D3EA4"/>
    <w:rsid w:val="008D3F53"/>
    <w:rsid w:val="008D4682"/>
    <w:rsid w:val="008D6609"/>
    <w:rsid w:val="008D7022"/>
    <w:rsid w:val="008D78D9"/>
    <w:rsid w:val="008D7F7A"/>
    <w:rsid w:val="008E00A0"/>
    <w:rsid w:val="008E0476"/>
    <w:rsid w:val="008E11AC"/>
    <w:rsid w:val="008E126D"/>
    <w:rsid w:val="008E1518"/>
    <w:rsid w:val="008E18DB"/>
    <w:rsid w:val="008E28A8"/>
    <w:rsid w:val="008E28EC"/>
    <w:rsid w:val="008E2CFE"/>
    <w:rsid w:val="008E2F73"/>
    <w:rsid w:val="008E3EC0"/>
    <w:rsid w:val="008E41DD"/>
    <w:rsid w:val="008E468C"/>
    <w:rsid w:val="008E4AEE"/>
    <w:rsid w:val="008E51C9"/>
    <w:rsid w:val="008E758B"/>
    <w:rsid w:val="008E7F34"/>
    <w:rsid w:val="008F05BC"/>
    <w:rsid w:val="008F0941"/>
    <w:rsid w:val="008F0E8E"/>
    <w:rsid w:val="008F1BDF"/>
    <w:rsid w:val="008F2BA5"/>
    <w:rsid w:val="008F2CB6"/>
    <w:rsid w:val="008F4B7B"/>
    <w:rsid w:val="008F4B82"/>
    <w:rsid w:val="008F57EB"/>
    <w:rsid w:val="008F78F8"/>
    <w:rsid w:val="008F7E16"/>
    <w:rsid w:val="00900323"/>
    <w:rsid w:val="00901ABF"/>
    <w:rsid w:val="00901C5A"/>
    <w:rsid w:val="00903100"/>
    <w:rsid w:val="00905132"/>
    <w:rsid w:val="00905F27"/>
    <w:rsid w:val="00906284"/>
    <w:rsid w:val="0090693B"/>
    <w:rsid w:val="00910D0F"/>
    <w:rsid w:val="00910E54"/>
    <w:rsid w:val="00911201"/>
    <w:rsid w:val="0091127E"/>
    <w:rsid w:val="00912884"/>
    <w:rsid w:val="00913557"/>
    <w:rsid w:val="00913D30"/>
    <w:rsid w:val="00913E5D"/>
    <w:rsid w:val="009158AE"/>
    <w:rsid w:val="00915DD0"/>
    <w:rsid w:val="00917AAD"/>
    <w:rsid w:val="00917E1A"/>
    <w:rsid w:val="00920322"/>
    <w:rsid w:val="0092054C"/>
    <w:rsid w:val="00920D27"/>
    <w:rsid w:val="0092326C"/>
    <w:rsid w:val="009233F4"/>
    <w:rsid w:val="00924A3F"/>
    <w:rsid w:val="009255CC"/>
    <w:rsid w:val="009265FB"/>
    <w:rsid w:val="00926948"/>
    <w:rsid w:val="00930E22"/>
    <w:rsid w:val="00931103"/>
    <w:rsid w:val="0093168F"/>
    <w:rsid w:val="009319C5"/>
    <w:rsid w:val="00931C93"/>
    <w:rsid w:val="00932EFB"/>
    <w:rsid w:val="00933082"/>
    <w:rsid w:val="00933236"/>
    <w:rsid w:val="00933362"/>
    <w:rsid w:val="00933CDA"/>
    <w:rsid w:val="00933EB4"/>
    <w:rsid w:val="00933FC9"/>
    <w:rsid w:val="00934A1D"/>
    <w:rsid w:val="00934ECC"/>
    <w:rsid w:val="009359FA"/>
    <w:rsid w:val="00935CCB"/>
    <w:rsid w:val="00936112"/>
    <w:rsid w:val="009363A2"/>
    <w:rsid w:val="00936A77"/>
    <w:rsid w:val="00937C1F"/>
    <w:rsid w:val="009409C7"/>
    <w:rsid w:val="00940D7F"/>
    <w:rsid w:val="0094202F"/>
    <w:rsid w:val="00943B8C"/>
    <w:rsid w:val="00943FEB"/>
    <w:rsid w:val="00944307"/>
    <w:rsid w:val="00945AE2"/>
    <w:rsid w:val="009468EE"/>
    <w:rsid w:val="00946C91"/>
    <w:rsid w:val="009478E5"/>
    <w:rsid w:val="00947985"/>
    <w:rsid w:val="00947A47"/>
    <w:rsid w:val="00947F82"/>
    <w:rsid w:val="009514D1"/>
    <w:rsid w:val="00951990"/>
    <w:rsid w:val="00951EF5"/>
    <w:rsid w:val="0095427A"/>
    <w:rsid w:val="0095531D"/>
    <w:rsid w:val="0095633C"/>
    <w:rsid w:val="00956AE4"/>
    <w:rsid w:val="00956B68"/>
    <w:rsid w:val="00962A0A"/>
    <w:rsid w:val="00962F3A"/>
    <w:rsid w:val="00963260"/>
    <w:rsid w:val="00963556"/>
    <w:rsid w:val="0096497F"/>
    <w:rsid w:val="009649BE"/>
    <w:rsid w:val="0096536E"/>
    <w:rsid w:val="0096550A"/>
    <w:rsid w:val="009657E2"/>
    <w:rsid w:val="00966AAE"/>
    <w:rsid w:val="00966E69"/>
    <w:rsid w:val="00970349"/>
    <w:rsid w:val="00970BB3"/>
    <w:rsid w:val="00971D37"/>
    <w:rsid w:val="00971D7A"/>
    <w:rsid w:val="00972CA9"/>
    <w:rsid w:val="00972DB3"/>
    <w:rsid w:val="0097687B"/>
    <w:rsid w:val="00977176"/>
    <w:rsid w:val="0097795B"/>
    <w:rsid w:val="00980F60"/>
    <w:rsid w:val="009822A1"/>
    <w:rsid w:val="009822B6"/>
    <w:rsid w:val="00986BEB"/>
    <w:rsid w:val="0098728B"/>
    <w:rsid w:val="00987A1C"/>
    <w:rsid w:val="00987D46"/>
    <w:rsid w:val="00990254"/>
    <w:rsid w:val="009902F9"/>
    <w:rsid w:val="0099135F"/>
    <w:rsid w:val="009915A8"/>
    <w:rsid w:val="00992C8A"/>
    <w:rsid w:val="009976C2"/>
    <w:rsid w:val="009977E7"/>
    <w:rsid w:val="00997E79"/>
    <w:rsid w:val="009A184D"/>
    <w:rsid w:val="009A1C2B"/>
    <w:rsid w:val="009A1C5E"/>
    <w:rsid w:val="009A254A"/>
    <w:rsid w:val="009A32A6"/>
    <w:rsid w:val="009A35E5"/>
    <w:rsid w:val="009A5AC7"/>
    <w:rsid w:val="009A5E5A"/>
    <w:rsid w:val="009A5F06"/>
    <w:rsid w:val="009A7B23"/>
    <w:rsid w:val="009B1D47"/>
    <w:rsid w:val="009B2559"/>
    <w:rsid w:val="009B2B79"/>
    <w:rsid w:val="009B2E41"/>
    <w:rsid w:val="009B3072"/>
    <w:rsid w:val="009B31F6"/>
    <w:rsid w:val="009B445F"/>
    <w:rsid w:val="009B461B"/>
    <w:rsid w:val="009B4FE7"/>
    <w:rsid w:val="009B50EB"/>
    <w:rsid w:val="009B5464"/>
    <w:rsid w:val="009B5D15"/>
    <w:rsid w:val="009B7881"/>
    <w:rsid w:val="009C0B16"/>
    <w:rsid w:val="009C3766"/>
    <w:rsid w:val="009C3F18"/>
    <w:rsid w:val="009C423D"/>
    <w:rsid w:val="009C51C6"/>
    <w:rsid w:val="009C5DAA"/>
    <w:rsid w:val="009C5EFD"/>
    <w:rsid w:val="009C6C6A"/>
    <w:rsid w:val="009D0EFF"/>
    <w:rsid w:val="009D1A71"/>
    <w:rsid w:val="009D3591"/>
    <w:rsid w:val="009D408F"/>
    <w:rsid w:val="009D4132"/>
    <w:rsid w:val="009E017D"/>
    <w:rsid w:val="009E068C"/>
    <w:rsid w:val="009E1F57"/>
    <w:rsid w:val="009E3026"/>
    <w:rsid w:val="009E3133"/>
    <w:rsid w:val="009E335C"/>
    <w:rsid w:val="009E34FE"/>
    <w:rsid w:val="009E3EC2"/>
    <w:rsid w:val="009E4024"/>
    <w:rsid w:val="009E5511"/>
    <w:rsid w:val="009E5FBC"/>
    <w:rsid w:val="009E6A9F"/>
    <w:rsid w:val="009E72B1"/>
    <w:rsid w:val="009E7670"/>
    <w:rsid w:val="009E7BE7"/>
    <w:rsid w:val="009E7C59"/>
    <w:rsid w:val="009E7E53"/>
    <w:rsid w:val="009F1D19"/>
    <w:rsid w:val="009F40D5"/>
    <w:rsid w:val="009F424F"/>
    <w:rsid w:val="009F5D03"/>
    <w:rsid w:val="009F7869"/>
    <w:rsid w:val="00A0193C"/>
    <w:rsid w:val="00A01BC0"/>
    <w:rsid w:val="00A029FC"/>
    <w:rsid w:val="00A03809"/>
    <w:rsid w:val="00A03A3B"/>
    <w:rsid w:val="00A046F9"/>
    <w:rsid w:val="00A04886"/>
    <w:rsid w:val="00A04A54"/>
    <w:rsid w:val="00A04BBF"/>
    <w:rsid w:val="00A04ECA"/>
    <w:rsid w:val="00A055B3"/>
    <w:rsid w:val="00A05AF4"/>
    <w:rsid w:val="00A10EED"/>
    <w:rsid w:val="00A11D1D"/>
    <w:rsid w:val="00A11D99"/>
    <w:rsid w:val="00A1249C"/>
    <w:rsid w:val="00A1253C"/>
    <w:rsid w:val="00A1331A"/>
    <w:rsid w:val="00A140DE"/>
    <w:rsid w:val="00A15205"/>
    <w:rsid w:val="00A16A9D"/>
    <w:rsid w:val="00A16BFD"/>
    <w:rsid w:val="00A2014E"/>
    <w:rsid w:val="00A20A23"/>
    <w:rsid w:val="00A20D1F"/>
    <w:rsid w:val="00A212B5"/>
    <w:rsid w:val="00A2236D"/>
    <w:rsid w:val="00A22733"/>
    <w:rsid w:val="00A23E32"/>
    <w:rsid w:val="00A2443C"/>
    <w:rsid w:val="00A24849"/>
    <w:rsid w:val="00A2623E"/>
    <w:rsid w:val="00A26989"/>
    <w:rsid w:val="00A31B1A"/>
    <w:rsid w:val="00A32CE9"/>
    <w:rsid w:val="00A33D8F"/>
    <w:rsid w:val="00A35309"/>
    <w:rsid w:val="00A3638E"/>
    <w:rsid w:val="00A3667F"/>
    <w:rsid w:val="00A37A19"/>
    <w:rsid w:val="00A37BE1"/>
    <w:rsid w:val="00A401FF"/>
    <w:rsid w:val="00A41035"/>
    <w:rsid w:val="00A4236E"/>
    <w:rsid w:val="00A4275B"/>
    <w:rsid w:val="00A42E51"/>
    <w:rsid w:val="00A43070"/>
    <w:rsid w:val="00A43C96"/>
    <w:rsid w:val="00A43D41"/>
    <w:rsid w:val="00A43DA9"/>
    <w:rsid w:val="00A44ED8"/>
    <w:rsid w:val="00A45FF9"/>
    <w:rsid w:val="00A462FA"/>
    <w:rsid w:val="00A4670A"/>
    <w:rsid w:val="00A46C23"/>
    <w:rsid w:val="00A46E99"/>
    <w:rsid w:val="00A47084"/>
    <w:rsid w:val="00A478B3"/>
    <w:rsid w:val="00A47CF4"/>
    <w:rsid w:val="00A47E02"/>
    <w:rsid w:val="00A5055A"/>
    <w:rsid w:val="00A508AF"/>
    <w:rsid w:val="00A51F62"/>
    <w:rsid w:val="00A527D9"/>
    <w:rsid w:val="00A5306D"/>
    <w:rsid w:val="00A537AC"/>
    <w:rsid w:val="00A541EF"/>
    <w:rsid w:val="00A5447B"/>
    <w:rsid w:val="00A55027"/>
    <w:rsid w:val="00A57D5D"/>
    <w:rsid w:val="00A60008"/>
    <w:rsid w:val="00A6023E"/>
    <w:rsid w:val="00A60730"/>
    <w:rsid w:val="00A60744"/>
    <w:rsid w:val="00A60AA2"/>
    <w:rsid w:val="00A60C42"/>
    <w:rsid w:val="00A610C6"/>
    <w:rsid w:val="00A61188"/>
    <w:rsid w:val="00A62A18"/>
    <w:rsid w:val="00A62D25"/>
    <w:rsid w:val="00A6455A"/>
    <w:rsid w:val="00A65BA9"/>
    <w:rsid w:val="00A65C16"/>
    <w:rsid w:val="00A65C97"/>
    <w:rsid w:val="00A65E78"/>
    <w:rsid w:val="00A667A9"/>
    <w:rsid w:val="00A66E48"/>
    <w:rsid w:val="00A677E3"/>
    <w:rsid w:val="00A67D56"/>
    <w:rsid w:val="00A7050E"/>
    <w:rsid w:val="00A71C40"/>
    <w:rsid w:val="00A7236D"/>
    <w:rsid w:val="00A72B32"/>
    <w:rsid w:val="00A72BE6"/>
    <w:rsid w:val="00A72C1E"/>
    <w:rsid w:val="00A73C84"/>
    <w:rsid w:val="00A73F28"/>
    <w:rsid w:val="00A7495C"/>
    <w:rsid w:val="00A756DD"/>
    <w:rsid w:val="00A758B5"/>
    <w:rsid w:val="00A77632"/>
    <w:rsid w:val="00A80020"/>
    <w:rsid w:val="00A812D3"/>
    <w:rsid w:val="00A81C13"/>
    <w:rsid w:val="00A82530"/>
    <w:rsid w:val="00A82A1A"/>
    <w:rsid w:val="00A85027"/>
    <w:rsid w:val="00A85145"/>
    <w:rsid w:val="00A85C57"/>
    <w:rsid w:val="00A85EC5"/>
    <w:rsid w:val="00A87E4B"/>
    <w:rsid w:val="00A910AC"/>
    <w:rsid w:val="00A92401"/>
    <w:rsid w:val="00A92416"/>
    <w:rsid w:val="00A92B14"/>
    <w:rsid w:val="00A92D28"/>
    <w:rsid w:val="00A93FFA"/>
    <w:rsid w:val="00A94D64"/>
    <w:rsid w:val="00A9507F"/>
    <w:rsid w:val="00A95DA7"/>
    <w:rsid w:val="00A96747"/>
    <w:rsid w:val="00A96DCF"/>
    <w:rsid w:val="00AA0017"/>
    <w:rsid w:val="00AA0180"/>
    <w:rsid w:val="00AA0EEA"/>
    <w:rsid w:val="00AA2270"/>
    <w:rsid w:val="00AA2FB6"/>
    <w:rsid w:val="00AA3AC3"/>
    <w:rsid w:val="00AA3B0E"/>
    <w:rsid w:val="00AA3D14"/>
    <w:rsid w:val="00AA41C2"/>
    <w:rsid w:val="00AA482D"/>
    <w:rsid w:val="00AA4C6F"/>
    <w:rsid w:val="00AA5690"/>
    <w:rsid w:val="00AA5CF0"/>
    <w:rsid w:val="00AA7584"/>
    <w:rsid w:val="00AB01E8"/>
    <w:rsid w:val="00AB0741"/>
    <w:rsid w:val="00AB1012"/>
    <w:rsid w:val="00AB11EA"/>
    <w:rsid w:val="00AB230A"/>
    <w:rsid w:val="00AB2918"/>
    <w:rsid w:val="00AB2DD8"/>
    <w:rsid w:val="00AB39E4"/>
    <w:rsid w:val="00AB4AD9"/>
    <w:rsid w:val="00AB4B4D"/>
    <w:rsid w:val="00AB5979"/>
    <w:rsid w:val="00AB5B51"/>
    <w:rsid w:val="00AB5B88"/>
    <w:rsid w:val="00AB5CC0"/>
    <w:rsid w:val="00AB6790"/>
    <w:rsid w:val="00AB6AFB"/>
    <w:rsid w:val="00AB7A11"/>
    <w:rsid w:val="00AC0632"/>
    <w:rsid w:val="00AC07E1"/>
    <w:rsid w:val="00AC1757"/>
    <w:rsid w:val="00AC1B6C"/>
    <w:rsid w:val="00AC22AF"/>
    <w:rsid w:val="00AC230C"/>
    <w:rsid w:val="00AC2E51"/>
    <w:rsid w:val="00AC34D1"/>
    <w:rsid w:val="00AC4AF1"/>
    <w:rsid w:val="00AC4CD5"/>
    <w:rsid w:val="00AC4ECB"/>
    <w:rsid w:val="00AC5010"/>
    <w:rsid w:val="00AC5782"/>
    <w:rsid w:val="00AC5B19"/>
    <w:rsid w:val="00AD0D15"/>
    <w:rsid w:val="00AD0D24"/>
    <w:rsid w:val="00AD198A"/>
    <w:rsid w:val="00AD1C18"/>
    <w:rsid w:val="00AD2B67"/>
    <w:rsid w:val="00AD2E10"/>
    <w:rsid w:val="00AD3E5D"/>
    <w:rsid w:val="00AD7CA0"/>
    <w:rsid w:val="00AE06B2"/>
    <w:rsid w:val="00AE081C"/>
    <w:rsid w:val="00AE0CA9"/>
    <w:rsid w:val="00AE0E60"/>
    <w:rsid w:val="00AE14CD"/>
    <w:rsid w:val="00AE1714"/>
    <w:rsid w:val="00AE20DD"/>
    <w:rsid w:val="00AE2B9A"/>
    <w:rsid w:val="00AE6C2B"/>
    <w:rsid w:val="00AF04DE"/>
    <w:rsid w:val="00AF056F"/>
    <w:rsid w:val="00AF0D57"/>
    <w:rsid w:val="00AF1F3B"/>
    <w:rsid w:val="00AF27CD"/>
    <w:rsid w:val="00AF2B0C"/>
    <w:rsid w:val="00AF2B5D"/>
    <w:rsid w:val="00AF351E"/>
    <w:rsid w:val="00AF47A5"/>
    <w:rsid w:val="00AF4F50"/>
    <w:rsid w:val="00AF56C8"/>
    <w:rsid w:val="00AF61A0"/>
    <w:rsid w:val="00AF62A7"/>
    <w:rsid w:val="00B00E4D"/>
    <w:rsid w:val="00B01312"/>
    <w:rsid w:val="00B01775"/>
    <w:rsid w:val="00B02DA5"/>
    <w:rsid w:val="00B0310E"/>
    <w:rsid w:val="00B04120"/>
    <w:rsid w:val="00B04246"/>
    <w:rsid w:val="00B07D45"/>
    <w:rsid w:val="00B109C6"/>
    <w:rsid w:val="00B111C4"/>
    <w:rsid w:val="00B123A2"/>
    <w:rsid w:val="00B12C36"/>
    <w:rsid w:val="00B12F43"/>
    <w:rsid w:val="00B130CD"/>
    <w:rsid w:val="00B13BD9"/>
    <w:rsid w:val="00B14432"/>
    <w:rsid w:val="00B146FC"/>
    <w:rsid w:val="00B151C5"/>
    <w:rsid w:val="00B163D6"/>
    <w:rsid w:val="00B16A36"/>
    <w:rsid w:val="00B20250"/>
    <w:rsid w:val="00B20C86"/>
    <w:rsid w:val="00B212B1"/>
    <w:rsid w:val="00B22673"/>
    <w:rsid w:val="00B22758"/>
    <w:rsid w:val="00B2351C"/>
    <w:rsid w:val="00B246C3"/>
    <w:rsid w:val="00B24807"/>
    <w:rsid w:val="00B24F9D"/>
    <w:rsid w:val="00B25492"/>
    <w:rsid w:val="00B25741"/>
    <w:rsid w:val="00B25F52"/>
    <w:rsid w:val="00B263FE"/>
    <w:rsid w:val="00B26A35"/>
    <w:rsid w:val="00B27835"/>
    <w:rsid w:val="00B305CE"/>
    <w:rsid w:val="00B30A6C"/>
    <w:rsid w:val="00B30D09"/>
    <w:rsid w:val="00B3103E"/>
    <w:rsid w:val="00B322CE"/>
    <w:rsid w:val="00B32936"/>
    <w:rsid w:val="00B34A4A"/>
    <w:rsid w:val="00B35DCD"/>
    <w:rsid w:val="00B35FFB"/>
    <w:rsid w:val="00B3761A"/>
    <w:rsid w:val="00B37AB5"/>
    <w:rsid w:val="00B406D7"/>
    <w:rsid w:val="00B421FC"/>
    <w:rsid w:val="00B42E31"/>
    <w:rsid w:val="00B43A57"/>
    <w:rsid w:val="00B43C0D"/>
    <w:rsid w:val="00B43DD1"/>
    <w:rsid w:val="00B446CE"/>
    <w:rsid w:val="00B45C40"/>
    <w:rsid w:val="00B45EF2"/>
    <w:rsid w:val="00B4621A"/>
    <w:rsid w:val="00B46780"/>
    <w:rsid w:val="00B46E65"/>
    <w:rsid w:val="00B47B46"/>
    <w:rsid w:val="00B47FCC"/>
    <w:rsid w:val="00B503FD"/>
    <w:rsid w:val="00B507BE"/>
    <w:rsid w:val="00B51D15"/>
    <w:rsid w:val="00B51D60"/>
    <w:rsid w:val="00B52193"/>
    <w:rsid w:val="00B556A7"/>
    <w:rsid w:val="00B5580C"/>
    <w:rsid w:val="00B55972"/>
    <w:rsid w:val="00B562AE"/>
    <w:rsid w:val="00B56B9B"/>
    <w:rsid w:val="00B570BC"/>
    <w:rsid w:val="00B57BF9"/>
    <w:rsid w:val="00B626E4"/>
    <w:rsid w:val="00B63909"/>
    <w:rsid w:val="00B64356"/>
    <w:rsid w:val="00B64BCE"/>
    <w:rsid w:val="00B654AC"/>
    <w:rsid w:val="00B665AE"/>
    <w:rsid w:val="00B66835"/>
    <w:rsid w:val="00B671DD"/>
    <w:rsid w:val="00B672C7"/>
    <w:rsid w:val="00B674D9"/>
    <w:rsid w:val="00B67DCC"/>
    <w:rsid w:val="00B67FA7"/>
    <w:rsid w:val="00B70682"/>
    <w:rsid w:val="00B71528"/>
    <w:rsid w:val="00B71D02"/>
    <w:rsid w:val="00B727F6"/>
    <w:rsid w:val="00B73302"/>
    <w:rsid w:val="00B742FA"/>
    <w:rsid w:val="00B7453F"/>
    <w:rsid w:val="00B748BE"/>
    <w:rsid w:val="00B7699F"/>
    <w:rsid w:val="00B775BF"/>
    <w:rsid w:val="00B8072C"/>
    <w:rsid w:val="00B80AFA"/>
    <w:rsid w:val="00B81F14"/>
    <w:rsid w:val="00B8240D"/>
    <w:rsid w:val="00B82D2F"/>
    <w:rsid w:val="00B82D5A"/>
    <w:rsid w:val="00B82DFC"/>
    <w:rsid w:val="00B82E2C"/>
    <w:rsid w:val="00B8341A"/>
    <w:rsid w:val="00B84BC2"/>
    <w:rsid w:val="00B86511"/>
    <w:rsid w:val="00B865B4"/>
    <w:rsid w:val="00B86A58"/>
    <w:rsid w:val="00B8763E"/>
    <w:rsid w:val="00B9002A"/>
    <w:rsid w:val="00B90393"/>
    <w:rsid w:val="00B91458"/>
    <w:rsid w:val="00B915EE"/>
    <w:rsid w:val="00B91646"/>
    <w:rsid w:val="00B925CF"/>
    <w:rsid w:val="00B9283A"/>
    <w:rsid w:val="00B93075"/>
    <w:rsid w:val="00B93433"/>
    <w:rsid w:val="00B935A5"/>
    <w:rsid w:val="00B9372D"/>
    <w:rsid w:val="00B94DC3"/>
    <w:rsid w:val="00B9557B"/>
    <w:rsid w:val="00B9637A"/>
    <w:rsid w:val="00B966BD"/>
    <w:rsid w:val="00B97639"/>
    <w:rsid w:val="00BA0C67"/>
    <w:rsid w:val="00BA16D8"/>
    <w:rsid w:val="00BA2042"/>
    <w:rsid w:val="00BA2713"/>
    <w:rsid w:val="00BA3BBA"/>
    <w:rsid w:val="00BA4A9F"/>
    <w:rsid w:val="00BA55FA"/>
    <w:rsid w:val="00BA70E0"/>
    <w:rsid w:val="00BA76CD"/>
    <w:rsid w:val="00BA7890"/>
    <w:rsid w:val="00BB06A4"/>
    <w:rsid w:val="00BB0CD7"/>
    <w:rsid w:val="00BB0F28"/>
    <w:rsid w:val="00BB1D9F"/>
    <w:rsid w:val="00BB23F6"/>
    <w:rsid w:val="00BB3450"/>
    <w:rsid w:val="00BB386C"/>
    <w:rsid w:val="00BB46A1"/>
    <w:rsid w:val="00BB4E07"/>
    <w:rsid w:val="00BB5647"/>
    <w:rsid w:val="00BB57FA"/>
    <w:rsid w:val="00BB6212"/>
    <w:rsid w:val="00BB7D40"/>
    <w:rsid w:val="00BC023F"/>
    <w:rsid w:val="00BC11D8"/>
    <w:rsid w:val="00BC128C"/>
    <w:rsid w:val="00BC39CE"/>
    <w:rsid w:val="00BC3F30"/>
    <w:rsid w:val="00BC4728"/>
    <w:rsid w:val="00BC48BD"/>
    <w:rsid w:val="00BC4B32"/>
    <w:rsid w:val="00BC5B55"/>
    <w:rsid w:val="00BC6CE9"/>
    <w:rsid w:val="00BC7218"/>
    <w:rsid w:val="00BD0BAB"/>
    <w:rsid w:val="00BD0C65"/>
    <w:rsid w:val="00BD1942"/>
    <w:rsid w:val="00BD198C"/>
    <w:rsid w:val="00BD1EC3"/>
    <w:rsid w:val="00BD2867"/>
    <w:rsid w:val="00BD2C62"/>
    <w:rsid w:val="00BD5562"/>
    <w:rsid w:val="00BD59B9"/>
    <w:rsid w:val="00BD7CD8"/>
    <w:rsid w:val="00BE1C7D"/>
    <w:rsid w:val="00BE2A3C"/>
    <w:rsid w:val="00BE2E03"/>
    <w:rsid w:val="00BE3E33"/>
    <w:rsid w:val="00BE3EBD"/>
    <w:rsid w:val="00BE459D"/>
    <w:rsid w:val="00BE48ED"/>
    <w:rsid w:val="00BE4CD1"/>
    <w:rsid w:val="00BE54BE"/>
    <w:rsid w:val="00BE6605"/>
    <w:rsid w:val="00BE6A22"/>
    <w:rsid w:val="00BE781F"/>
    <w:rsid w:val="00BF053F"/>
    <w:rsid w:val="00BF0889"/>
    <w:rsid w:val="00BF0C44"/>
    <w:rsid w:val="00BF0F1C"/>
    <w:rsid w:val="00BF14F6"/>
    <w:rsid w:val="00BF257F"/>
    <w:rsid w:val="00BF28B4"/>
    <w:rsid w:val="00BF3486"/>
    <w:rsid w:val="00BF3CC8"/>
    <w:rsid w:val="00BF5413"/>
    <w:rsid w:val="00BF554B"/>
    <w:rsid w:val="00BF5A66"/>
    <w:rsid w:val="00BF643B"/>
    <w:rsid w:val="00BF6F95"/>
    <w:rsid w:val="00C000F5"/>
    <w:rsid w:val="00C01B03"/>
    <w:rsid w:val="00C0205F"/>
    <w:rsid w:val="00C02380"/>
    <w:rsid w:val="00C0320D"/>
    <w:rsid w:val="00C038E9"/>
    <w:rsid w:val="00C03DE1"/>
    <w:rsid w:val="00C0486F"/>
    <w:rsid w:val="00C04AF0"/>
    <w:rsid w:val="00C05671"/>
    <w:rsid w:val="00C067E2"/>
    <w:rsid w:val="00C06C5E"/>
    <w:rsid w:val="00C06CB2"/>
    <w:rsid w:val="00C07073"/>
    <w:rsid w:val="00C07B88"/>
    <w:rsid w:val="00C118EB"/>
    <w:rsid w:val="00C11CE2"/>
    <w:rsid w:val="00C11F57"/>
    <w:rsid w:val="00C13541"/>
    <w:rsid w:val="00C13C00"/>
    <w:rsid w:val="00C14C6A"/>
    <w:rsid w:val="00C176F8"/>
    <w:rsid w:val="00C201F2"/>
    <w:rsid w:val="00C20564"/>
    <w:rsid w:val="00C209A3"/>
    <w:rsid w:val="00C2160C"/>
    <w:rsid w:val="00C21912"/>
    <w:rsid w:val="00C22B6B"/>
    <w:rsid w:val="00C241F8"/>
    <w:rsid w:val="00C24A9A"/>
    <w:rsid w:val="00C24B21"/>
    <w:rsid w:val="00C24E98"/>
    <w:rsid w:val="00C2537D"/>
    <w:rsid w:val="00C25667"/>
    <w:rsid w:val="00C30843"/>
    <w:rsid w:val="00C30BCF"/>
    <w:rsid w:val="00C30E51"/>
    <w:rsid w:val="00C33268"/>
    <w:rsid w:val="00C3399F"/>
    <w:rsid w:val="00C33E60"/>
    <w:rsid w:val="00C348AC"/>
    <w:rsid w:val="00C34A79"/>
    <w:rsid w:val="00C34B4D"/>
    <w:rsid w:val="00C34D0D"/>
    <w:rsid w:val="00C34F7D"/>
    <w:rsid w:val="00C353C1"/>
    <w:rsid w:val="00C358DF"/>
    <w:rsid w:val="00C35B8B"/>
    <w:rsid w:val="00C37386"/>
    <w:rsid w:val="00C377ED"/>
    <w:rsid w:val="00C378E9"/>
    <w:rsid w:val="00C37DDE"/>
    <w:rsid w:val="00C37F08"/>
    <w:rsid w:val="00C40428"/>
    <w:rsid w:val="00C4258C"/>
    <w:rsid w:val="00C44CC1"/>
    <w:rsid w:val="00C4599D"/>
    <w:rsid w:val="00C462A7"/>
    <w:rsid w:val="00C471D5"/>
    <w:rsid w:val="00C502FB"/>
    <w:rsid w:val="00C50DE8"/>
    <w:rsid w:val="00C530D4"/>
    <w:rsid w:val="00C53B3C"/>
    <w:rsid w:val="00C53E5D"/>
    <w:rsid w:val="00C54F8C"/>
    <w:rsid w:val="00C563DB"/>
    <w:rsid w:val="00C5653A"/>
    <w:rsid w:val="00C5672B"/>
    <w:rsid w:val="00C57145"/>
    <w:rsid w:val="00C60135"/>
    <w:rsid w:val="00C60CD6"/>
    <w:rsid w:val="00C614E6"/>
    <w:rsid w:val="00C61C3D"/>
    <w:rsid w:val="00C634DE"/>
    <w:rsid w:val="00C64EA1"/>
    <w:rsid w:val="00C65713"/>
    <w:rsid w:val="00C65EB0"/>
    <w:rsid w:val="00C70C46"/>
    <w:rsid w:val="00C7339C"/>
    <w:rsid w:val="00C734B7"/>
    <w:rsid w:val="00C7485F"/>
    <w:rsid w:val="00C74A83"/>
    <w:rsid w:val="00C7534F"/>
    <w:rsid w:val="00C755E0"/>
    <w:rsid w:val="00C76D75"/>
    <w:rsid w:val="00C77509"/>
    <w:rsid w:val="00C77FB7"/>
    <w:rsid w:val="00C805C0"/>
    <w:rsid w:val="00C81E0F"/>
    <w:rsid w:val="00C857F8"/>
    <w:rsid w:val="00C85DB1"/>
    <w:rsid w:val="00C873A9"/>
    <w:rsid w:val="00C8743F"/>
    <w:rsid w:val="00C876BC"/>
    <w:rsid w:val="00C87972"/>
    <w:rsid w:val="00C9165A"/>
    <w:rsid w:val="00C92654"/>
    <w:rsid w:val="00C9286A"/>
    <w:rsid w:val="00C947E2"/>
    <w:rsid w:val="00C9502A"/>
    <w:rsid w:val="00C950CE"/>
    <w:rsid w:val="00C9559C"/>
    <w:rsid w:val="00C95A5F"/>
    <w:rsid w:val="00C960E7"/>
    <w:rsid w:val="00C96F25"/>
    <w:rsid w:val="00CA31F5"/>
    <w:rsid w:val="00CA3AA6"/>
    <w:rsid w:val="00CA3F8F"/>
    <w:rsid w:val="00CA4867"/>
    <w:rsid w:val="00CA4F86"/>
    <w:rsid w:val="00CA5631"/>
    <w:rsid w:val="00CA5F96"/>
    <w:rsid w:val="00CA644A"/>
    <w:rsid w:val="00CA75D7"/>
    <w:rsid w:val="00CB097E"/>
    <w:rsid w:val="00CB0A5C"/>
    <w:rsid w:val="00CB0BCF"/>
    <w:rsid w:val="00CB39B3"/>
    <w:rsid w:val="00CB3AD1"/>
    <w:rsid w:val="00CB3B03"/>
    <w:rsid w:val="00CB44CB"/>
    <w:rsid w:val="00CB45C0"/>
    <w:rsid w:val="00CB46B8"/>
    <w:rsid w:val="00CB5741"/>
    <w:rsid w:val="00CB64B4"/>
    <w:rsid w:val="00CC0B25"/>
    <w:rsid w:val="00CC1136"/>
    <w:rsid w:val="00CC16BE"/>
    <w:rsid w:val="00CC1C5A"/>
    <w:rsid w:val="00CC2810"/>
    <w:rsid w:val="00CC3E8F"/>
    <w:rsid w:val="00CC434B"/>
    <w:rsid w:val="00CC492F"/>
    <w:rsid w:val="00CC597A"/>
    <w:rsid w:val="00CC667F"/>
    <w:rsid w:val="00CC7A32"/>
    <w:rsid w:val="00CC7A9D"/>
    <w:rsid w:val="00CD01B2"/>
    <w:rsid w:val="00CD087C"/>
    <w:rsid w:val="00CD0D26"/>
    <w:rsid w:val="00CD2711"/>
    <w:rsid w:val="00CD3452"/>
    <w:rsid w:val="00CD3AED"/>
    <w:rsid w:val="00CD41C8"/>
    <w:rsid w:val="00CD44CC"/>
    <w:rsid w:val="00CD4B4C"/>
    <w:rsid w:val="00CD4F8B"/>
    <w:rsid w:val="00CD553B"/>
    <w:rsid w:val="00CD583E"/>
    <w:rsid w:val="00CD6A6A"/>
    <w:rsid w:val="00CD7733"/>
    <w:rsid w:val="00CE0726"/>
    <w:rsid w:val="00CE08C7"/>
    <w:rsid w:val="00CE2DC3"/>
    <w:rsid w:val="00CE55CF"/>
    <w:rsid w:val="00CE7EBF"/>
    <w:rsid w:val="00CF246A"/>
    <w:rsid w:val="00CF386F"/>
    <w:rsid w:val="00CF3E93"/>
    <w:rsid w:val="00CF40D3"/>
    <w:rsid w:val="00CF495A"/>
    <w:rsid w:val="00CF4E7D"/>
    <w:rsid w:val="00CF5789"/>
    <w:rsid w:val="00CF5EB3"/>
    <w:rsid w:val="00CF6E14"/>
    <w:rsid w:val="00CF6FC9"/>
    <w:rsid w:val="00D00704"/>
    <w:rsid w:val="00D008F3"/>
    <w:rsid w:val="00D01406"/>
    <w:rsid w:val="00D02677"/>
    <w:rsid w:val="00D02B20"/>
    <w:rsid w:val="00D034F2"/>
    <w:rsid w:val="00D04511"/>
    <w:rsid w:val="00D05ED5"/>
    <w:rsid w:val="00D06723"/>
    <w:rsid w:val="00D112E7"/>
    <w:rsid w:val="00D11455"/>
    <w:rsid w:val="00D11949"/>
    <w:rsid w:val="00D13D21"/>
    <w:rsid w:val="00D14147"/>
    <w:rsid w:val="00D144E6"/>
    <w:rsid w:val="00D14579"/>
    <w:rsid w:val="00D156C8"/>
    <w:rsid w:val="00D1637C"/>
    <w:rsid w:val="00D17194"/>
    <w:rsid w:val="00D171F2"/>
    <w:rsid w:val="00D171F5"/>
    <w:rsid w:val="00D208FC"/>
    <w:rsid w:val="00D21778"/>
    <w:rsid w:val="00D2181B"/>
    <w:rsid w:val="00D2288C"/>
    <w:rsid w:val="00D22ED5"/>
    <w:rsid w:val="00D23A44"/>
    <w:rsid w:val="00D23EBE"/>
    <w:rsid w:val="00D24D99"/>
    <w:rsid w:val="00D2759D"/>
    <w:rsid w:val="00D3071B"/>
    <w:rsid w:val="00D30E14"/>
    <w:rsid w:val="00D314A9"/>
    <w:rsid w:val="00D3195D"/>
    <w:rsid w:val="00D322BE"/>
    <w:rsid w:val="00D3293D"/>
    <w:rsid w:val="00D3327A"/>
    <w:rsid w:val="00D341B4"/>
    <w:rsid w:val="00D344E9"/>
    <w:rsid w:val="00D351FD"/>
    <w:rsid w:val="00D352A8"/>
    <w:rsid w:val="00D35F56"/>
    <w:rsid w:val="00D36446"/>
    <w:rsid w:val="00D378B1"/>
    <w:rsid w:val="00D41997"/>
    <w:rsid w:val="00D42D3C"/>
    <w:rsid w:val="00D43975"/>
    <w:rsid w:val="00D4482C"/>
    <w:rsid w:val="00D457D5"/>
    <w:rsid w:val="00D46262"/>
    <w:rsid w:val="00D465E1"/>
    <w:rsid w:val="00D46BBD"/>
    <w:rsid w:val="00D46C31"/>
    <w:rsid w:val="00D46E54"/>
    <w:rsid w:val="00D46F22"/>
    <w:rsid w:val="00D47CCA"/>
    <w:rsid w:val="00D5093E"/>
    <w:rsid w:val="00D530A5"/>
    <w:rsid w:val="00D54B7A"/>
    <w:rsid w:val="00D54C39"/>
    <w:rsid w:val="00D54C50"/>
    <w:rsid w:val="00D5787E"/>
    <w:rsid w:val="00D6032C"/>
    <w:rsid w:val="00D60BA6"/>
    <w:rsid w:val="00D6168D"/>
    <w:rsid w:val="00D624A5"/>
    <w:rsid w:val="00D6266E"/>
    <w:rsid w:val="00D6285A"/>
    <w:rsid w:val="00D62F1F"/>
    <w:rsid w:val="00D6364B"/>
    <w:rsid w:val="00D64F79"/>
    <w:rsid w:val="00D668E3"/>
    <w:rsid w:val="00D6705E"/>
    <w:rsid w:val="00D6718B"/>
    <w:rsid w:val="00D671FB"/>
    <w:rsid w:val="00D715EE"/>
    <w:rsid w:val="00D7353E"/>
    <w:rsid w:val="00D73BC6"/>
    <w:rsid w:val="00D74E29"/>
    <w:rsid w:val="00D76031"/>
    <w:rsid w:val="00D762AB"/>
    <w:rsid w:val="00D7679E"/>
    <w:rsid w:val="00D8054B"/>
    <w:rsid w:val="00D80CCA"/>
    <w:rsid w:val="00D81759"/>
    <w:rsid w:val="00D82B7F"/>
    <w:rsid w:val="00D83352"/>
    <w:rsid w:val="00D834D8"/>
    <w:rsid w:val="00D83710"/>
    <w:rsid w:val="00D83A60"/>
    <w:rsid w:val="00D840AC"/>
    <w:rsid w:val="00D90148"/>
    <w:rsid w:val="00D91F3B"/>
    <w:rsid w:val="00D92AFC"/>
    <w:rsid w:val="00D933C4"/>
    <w:rsid w:val="00D933CF"/>
    <w:rsid w:val="00D9575B"/>
    <w:rsid w:val="00D9593A"/>
    <w:rsid w:val="00D95C0D"/>
    <w:rsid w:val="00D96AF2"/>
    <w:rsid w:val="00D975A3"/>
    <w:rsid w:val="00DA07D2"/>
    <w:rsid w:val="00DA0BBA"/>
    <w:rsid w:val="00DA2440"/>
    <w:rsid w:val="00DA24CC"/>
    <w:rsid w:val="00DA2882"/>
    <w:rsid w:val="00DA45F4"/>
    <w:rsid w:val="00DA4B9A"/>
    <w:rsid w:val="00DA70BF"/>
    <w:rsid w:val="00DA799E"/>
    <w:rsid w:val="00DA7A74"/>
    <w:rsid w:val="00DB0540"/>
    <w:rsid w:val="00DB0BEF"/>
    <w:rsid w:val="00DB0FDE"/>
    <w:rsid w:val="00DB230B"/>
    <w:rsid w:val="00DB343A"/>
    <w:rsid w:val="00DB34DB"/>
    <w:rsid w:val="00DB6617"/>
    <w:rsid w:val="00DB66D1"/>
    <w:rsid w:val="00DB6AC6"/>
    <w:rsid w:val="00DB6C72"/>
    <w:rsid w:val="00DC099F"/>
    <w:rsid w:val="00DC15B7"/>
    <w:rsid w:val="00DC17F0"/>
    <w:rsid w:val="00DC2B34"/>
    <w:rsid w:val="00DC2B58"/>
    <w:rsid w:val="00DC2DE8"/>
    <w:rsid w:val="00DC3877"/>
    <w:rsid w:val="00DC4A6C"/>
    <w:rsid w:val="00DC7818"/>
    <w:rsid w:val="00DD0A27"/>
    <w:rsid w:val="00DD1702"/>
    <w:rsid w:val="00DD1ABE"/>
    <w:rsid w:val="00DD1D8B"/>
    <w:rsid w:val="00DD284D"/>
    <w:rsid w:val="00DD4C49"/>
    <w:rsid w:val="00DD4CC1"/>
    <w:rsid w:val="00DD521F"/>
    <w:rsid w:val="00DD6450"/>
    <w:rsid w:val="00DD6D31"/>
    <w:rsid w:val="00DE32E2"/>
    <w:rsid w:val="00DE64A6"/>
    <w:rsid w:val="00DE6697"/>
    <w:rsid w:val="00DE71D2"/>
    <w:rsid w:val="00DE731E"/>
    <w:rsid w:val="00DF048E"/>
    <w:rsid w:val="00DF0C59"/>
    <w:rsid w:val="00DF0E90"/>
    <w:rsid w:val="00DF107C"/>
    <w:rsid w:val="00DF167B"/>
    <w:rsid w:val="00DF275E"/>
    <w:rsid w:val="00DF27E7"/>
    <w:rsid w:val="00DF28E3"/>
    <w:rsid w:val="00DF2AB0"/>
    <w:rsid w:val="00DF33BE"/>
    <w:rsid w:val="00DF3B3B"/>
    <w:rsid w:val="00DF3CFE"/>
    <w:rsid w:val="00DF3DE3"/>
    <w:rsid w:val="00DF46F2"/>
    <w:rsid w:val="00DF4A26"/>
    <w:rsid w:val="00DF5321"/>
    <w:rsid w:val="00DF6E5E"/>
    <w:rsid w:val="00DF7B11"/>
    <w:rsid w:val="00DF7C02"/>
    <w:rsid w:val="00E000E7"/>
    <w:rsid w:val="00E00418"/>
    <w:rsid w:val="00E039A9"/>
    <w:rsid w:val="00E03F46"/>
    <w:rsid w:val="00E04B80"/>
    <w:rsid w:val="00E04E30"/>
    <w:rsid w:val="00E063E8"/>
    <w:rsid w:val="00E06BF1"/>
    <w:rsid w:val="00E06E0F"/>
    <w:rsid w:val="00E07435"/>
    <w:rsid w:val="00E0784D"/>
    <w:rsid w:val="00E104BD"/>
    <w:rsid w:val="00E11692"/>
    <w:rsid w:val="00E1176C"/>
    <w:rsid w:val="00E117BD"/>
    <w:rsid w:val="00E1295D"/>
    <w:rsid w:val="00E1540B"/>
    <w:rsid w:val="00E16211"/>
    <w:rsid w:val="00E169EB"/>
    <w:rsid w:val="00E16E3B"/>
    <w:rsid w:val="00E1730D"/>
    <w:rsid w:val="00E173E7"/>
    <w:rsid w:val="00E17712"/>
    <w:rsid w:val="00E17847"/>
    <w:rsid w:val="00E17A09"/>
    <w:rsid w:val="00E17F77"/>
    <w:rsid w:val="00E217B5"/>
    <w:rsid w:val="00E22082"/>
    <w:rsid w:val="00E2210E"/>
    <w:rsid w:val="00E23962"/>
    <w:rsid w:val="00E23E1F"/>
    <w:rsid w:val="00E23FCE"/>
    <w:rsid w:val="00E252E5"/>
    <w:rsid w:val="00E26125"/>
    <w:rsid w:val="00E2623C"/>
    <w:rsid w:val="00E264FC"/>
    <w:rsid w:val="00E26FB2"/>
    <w:rsid w:val="00E27E12"/>
    <w:rsid w:val="00E30230"/>
    <w:rsid w:val="00E303C7"/>
    <w:rsid w:val="00E304E9"/>
    <w:rsid w:val="00E3063C"/>
    <w:rsid w:val="00E31AE3"/>
    <w:rsid w:val="00E31C28"/>
    <w:rsid w:val="00E33BD3"/>
    <w:rsid w:val="00E35210"/>
    <w:rsid w:val="00E359D4"/>
    <w:rsid w:val="00E35AA2"/>
    <w:rsid w:val="00E35BBC"/>
    <w:rsid w:val="00E40E09"/>
    <w:rsid w:val="00E4104F"/>
    <w:rsid w:val="00E414CD"/>
    <w:rsid w:val="00E416C9"/>
    <w:rsid w:val="00E42A72"/>
    <w:rsid w:val="00E43168"/>
    <w:rsid w:val="00E43689"/>
    <w:rsid w:val="00E436D4"/>
    <w:rsid w:val="00E437A9"/>
    <w:rsid w:val="00E43966"/>
    <w:rsid w:val="00E43EB0"/>
    <w:rsid w:val="00E4434D"/>
    <w:rsid w:val="00E44705"/>
    <w:rsid w:val="00E44FCE"/>
    <w:rsid w:val="00E456E8"/>
    <w:rsid w:val="00E45F56"/>
    <w:rsid w:val="00E45F99"/>
    <w:rsid w:val="00E46959"/>
    <w:rsid w:val="00E471A9"/>
    <w:rsid w:val="00E50F9B"/>
    <w:rsid w:val="00E5143E"/>
    <w:rsid w:val="00E5145F"/>
    <w:rsid w:val="00E52144"/>
    <w:rsid w:val="00E52BEF"/>
    <w:rsid w:val="00E53480"/>
    <w:rsid w:val="00E536EE"/>
    <w:rsid w:val="00E54BB6"/>
    <w:rsid w:val="00E55822"/>
    <w:rsid w:val="00E55B70"/>
    <w:rsid w:val="00E55CD3"/>
    <w:rsid w:val="00E560E6"/>
    <w:rsid w:val="00E5672B"/>
    <w:rsid w:val="00E56FA2"/>
    <w:rsid w:val="00E57368"/>
    <w:rsid w:val="00E574DE"/>
    <w:rsid w:val="00E602EE"/>
    <w:rsid w:val="00E60885"/>
    <w:rsid w:val="00E622EF"/>
    <w:rsid w:val="00E62424"/>
    <w:rsid w:val="00E6246E"/>
    <w:rsid w:val="00E62583"/>
    <w:rsid w:val="00E62659"/>
    <w:rsid w:val="00E627A6"/>
    <w:rsid w:val="00E629FA"/>
    <w:rsid w:val="00E630CF"/>
    <w:rsid w:val="00E63258"/>
    <w:rsid w:val="00E63AC6"/>
    <w:rsid w:val="00E64144"/>
    <w:rsid w:val="00E65C64"/>
    <w:rsid w:val="00E66A9F"/>
    <w:rsid w:val="00E67D3D"/>
    <w:rsid w:val="00E71217"/>
    <w:rsid w:val="00E72190"/>
    <w:rsid w:val="00E73096"/>
    <w:rsid w:val="00E738AF"/>
    <w:rsid w:val="00E73A66"/>
    <w:rsid w:val="00E749F4"/>
    <w:rsid w:val="00E75ADB"/>
    <w:rsid w:val="00E75F1C"/>
    <w:rsid w:val="00E7638D"/>
    <w:rsid w:val="00E76AC0"/>
    <w:rsid w:val="00E76DFD"/>
    <w:rsid w:val="00E770AE"/>
    <w:rsid w:val="00E804FF"/>
    <w:rsid w:val="00E80A3E"/>
    <w:rsid w:val="00E80D8F"/>
    <w:rsid w:val="00E8153A"/>
    <w:rsid w:val="00E8218E"/>
    <w:rsid w:val="00E829F9"/>
    <w:rsid w:val="00E82FC4"/>
    <w:rsid w:val="00E8312E"/>
    <w:rsid w:val="00E83A71"/>
    <w:rsid w:val="00E84575"/>
    <w:rsid w:val="00E8520E"/>
    <w:rsid w:val="00E85C06"/>
    <w:rsid w:val="00E87A7E"/>
    <w:rsid w:val="00E90A64"/>
    <w:rsid w:val="00E9139B"/>
    <w:rsid w:val="00E92796"/>
    <w:rsid w:val="00E92A4F"/>
    <w:rsid w:val="00E93F78"/>
    <w:rsid w:val="00E9497E"/>
    <w:rsid w:val="00E959F6"/>
    <w:rsid w:val="00E95FA1"/>
    <w:rsid w:val="00E973EF"/>
    <w:rsid w:val="00E97868"/>
    <w:rsid w:val="00EA32DE"/>
    <w:rsid w:val="00EA36E9"/>
    <w:rsid w:val="00EA4295"/>
    <w:rsid w:val="00EA51AB"/>
    <w:rsid w:val="00EA715C"/>
    <w:rsid w:val="00EB036A"/>
    <w:rsid w:val="00EB05F0"/>
    <w:rsid w:val="00EB08A7"/>
    <w:rsid w:val="00EB0C2E"/>
    <w:rsid w:val="00EB277A"/>
    <w:rsid w:val="00EB27A0"/>
    <w:rsid w:val="00EB2B72"/>
    <w:rsid w:val="00EB4105"/>
    <w:rsid w:val="00EB4821"/>
    <w:rsid w:val="00EB4D3D"/>
    <w:rsid w:val="00EB7881"/>
    <w:rsid w:val="00EC15D8"/>
    <w:rsid w:val="00EC18FC"/>
    <w:rsid w:val="00EC36CA"/>
    <w:rsid w:val="00EC3937"/>
    <w:rsid w:val="00EC3F3B"/>
    <w:rsid w:val="00EC4434"/>
    <w:rsid w:val="00EC468A"/>
    <w:rsid w:val="00EC491A"/>
    <w:rsid w:val="00EC4CBA"/>
    <w:rsid w:val="00EC5742"/>
    <w:rsid w:val="00EC6012"/>
    <w:rsid w:val="00EC6C3A"/>
    <w:rsid w:val="00EC7755"/>
    <w:rsid w:val="00EC7793"/>
    <w:rsid w:val="00ED0042"/>
    <w:rsid w:val="00ED079E"/>
    <w:rsid w:val="00ED0B6E"/>
    <w:rsid w:val="00ED1F4C"/>
    <w:rsid w:val="00ED2063"/>
    <w:rsid w:val="00ED34C4"/>
    <w:rsid w:val="00ED616B"/>
    <w:rsid w:val="00ED6303"/>
    <w:rsid w:val="00ED6E8A"/>
    <w:rsid w:val="00ED7E04"/>
    <w:rsid w:val="00EE0E3A"/>
    <w:rsid w:val="00EE14A1"/>
    <w:rsid w:val="00EE1EEF"/>
    <w:rsid w:val="00EE1FC8"/>
    <w:rsid w:val="00EE20DA"/>
    <w:rsid w:val="00EE26E2"/>
    <w:rsid w:val="00EE2D6E"/>
    <w:rsid w:val="00EE3DF3"/>
    <w:rsid w:val="00EE45CB"/>
    <w:rsid w:val="00EE66D7"/>
    <w:rsid w:val="00EF0443"/>
    <w:rsid w:val="00EF1501"/>
    <w:rsid w:val="00EF1D52"/>
    <w:rsid w:val="00EF20EF"/>
    <w:rsid w:val="00EF22AC"/>
    <w:rsid w:val="00EF3D21"/>
    <w:rsid w:val="00EF41B0"/>
    <w:rsid w:val="00EF48DC"/>
    <w:rsid w:val="00EF4AF4"/>
    <w:rsid w:val="00EF72B6"/>
    <w:rsid w:val="00EF7A2A"/>
    <w:rsid w:val="00EF7BB0"/>
    <w:rsid w:val="00F00A69"/>
    <w:rsid w:val="00F00D7E"/>
    <w:rsid w:val="00F01C7D"/>
    <w:rsid w:val="00F03742"/>
    <w:rsid w:val="00F0374A"/>
    <w:rsid w:val="00F03EF9"/>
    <w:rsid w:val="00F06765"/>
    <w:rsid w:val="00F06C33"/>
    <w:rsid w:val="00F108D1"/>
    <w:rsid w:val="00F10D4E"/>
    <w:rsid w:val="00F10F00"/>
    <w:rsid w:val="00F11CB3"/>
    <w:rsid w:val="00F128EB"/>
    <w:rsid w:val="00F1388F"/>
    <w:rsid w:val="00F13AF3"/>
    <w:rsid w:val="00F13ED1"/>
    <w:rsid w:val="00F14015"/>
    <w:rsid w:val="00F141AE"/>
    <w:rsid w:val="00F145F5"/>
    <w:rsid w:val="00F15660"/>
    <w:rsid w:val="00F158FC"/>
    <w:rsid w:val="00F169A2"/>
    <w:rsid w:val="00F171F6"/>
    <w:rsid w:val="00F175A1"/>
    <w:rsid w:val="00F202E2"/>
    <w:rsid w:val="00F21633"/>
    <w:rsid w:val="00F21EA1"/>
    <w:rsid w:val="00F22246"/>
    <w:rsid w:val="00F22F41"/>
    <w:rsid w:val="00F2447F"/>
    <w:rsid w:val="00F2457D"/>
    <w:rsid w:val="00F25601"/>
    <w:rsid w:val="00F258C3"/>
    <w:rsid w:val="00F25A4E"/>
    <w:rsid w:val="00F263E8"/>
    <w:rsid w:val="00F26886"/>
    <w:rsid w:val="00F26EF9"/>
    <w:rsid w:val="00F2710A"/>
    <w:rsid w:val="00F27FE3"/>
    <w:rsid w:val="00F305D1"/>
    <w:rsid w:val="00F31513"/>
    <w:rsid w:val="00F318D0"/>
    <w:rsid w:val="00F31DAA"/>
    <w:rsid w:val="00F3319C"/>
    <w:rsid w:val="00F334B2"/>
    <w:rsid w:val="00F33A11"/>
    <w:rsid w:val="00F34418"/>
    <w:rsid w:val="00F3459D"/>
    <w:rsid w:val="00F354B4"/>
    <w:rsid w:val="00F35B96"/>
    <w:rsid w:val="00F36DB6"/>
    <w:rsid w:val="00F37C44"/>
    <w:rsid w:val="00F401B7"/>
    <w:rsid w:val="00F40E2A"/>
    <w:rsid w:val="00F40FEE"/>
    <w:rsid w:val="00F41342"/>
    <w:rsid w:val="00F414E6"/>
    <w:rsid w:val="00F42D92"/>
    <w:rsid w:val="00F43181"/>
    <w:rsid w:val="00F45DAC"/>
    <w:rsid w:val="00F46800"/>
    <w:rsid w:val="00F4702E"/>
    <w:rsid w:val="00F4719A"/>
    <w:rsid w:val="00F47342"/>
    <w:rsid w:val="00F5139C"/>
    <w:rsid w:val="00F51D16"/>
    <w:rsid w:val="00F51F8E"/>
    <w:rsid w:val="00F532DA"/>
    <w:rsid w:val="00F5345A"/>
    <w:rsid w:val="00F5361D"/>
    <w:rsid w:val="00F54CD0"/>
    <w:rsid w:val="00F558DE"/>
    <w:rsid w:val="00F55DDB"/>
    <w:rsid w:val="00F56232"/>
    <w:rsid w:val="00F56960"/>
    <w:rsid w:val="00F56A63"/>
    <w:rsid w:val="00F57169"/>
    <w:rsid w:val="00F60E4F"/>
    <w:rsid w:val="00F6181C"/>
    <w:rsid w:val="00F621FB"/>
    <w:rsid w:val="00F629E7"/>
    <w:rsid w:val="00F63813"/>
    <w:rsid w:val="00F642D2"/>
    <w:rsid w:val="00F65CC4"/>
    <w:rsid w:val="00F66DB2"/>
    <w:rsid w:val="00F67813"/>
    <w:rsid w:val="00F70897"/>
    <w:rsid w:val="00F72A8A"/>
    <w:rsid w:val="00F739B5"/>
    <w:rsid w:val="00F73BB2"/>
    <w:rsid w:val="00F7406F"/>
    <w:rsid w:val="00F74097"/>
    <w:rsid w:val="00F802B7"/>
    <w:rsid w:val="00F80519"/>
    <w:rsid w:val="00F8082B"/>
    <w:rsid w:val="00F80927"/>
    <w:rsid w:val="00F81AE9"/>
    <w:rsid w:val="00F823EE"/>
    <w:rsid w:val="00F82933"/>
    <w:rsid w:val="00F857E4"/>
    <w:rsid w:val="00F8611C"/>
    <w:rsid w:val="00F86186"/>
    <w:rsid w:val="00F86E27"/>
    <w:rsid w:val="00F90A12"/>
    <w:rsid w:val="00F91F6A"/>
    <w:rsid w:val="00F92B0B"/>
    <w:rsid w:val="00F9399B"/>
    <w:rsid w:val="00F950B7"/>
    <w:rsid w:val="00F95402"/>
    <w:rsid w:val="00F95971"/>
    <w:rsid w:val="00F964B0"/>
    <w:rsid w:val="00F974A7"/>
    <w:rsid w:val="00F97BB1"/>
    <w:rsid w:val="00FA01D1"/>
    <w:rsid w:val="00FA06CF"/>
    <w:rsid w:val="00FA20DC"/>
    <w:rsid w:val="00FA213F"/>
    <w:rsid w:val="00FA29F9"/>
    <w:rsid w:val="00FA35E5"/>
    <w:rsid w:val="00FA36F7"/>
    <w:rsid w:val="00FA4E3E"/>
    <w:rsid w:val="00FA5650"/>
    <w:rsid w:val="00FB0D4F"/>
    <w:rsid w:val="00FB14AD"/>
    <w:rsid w:val="00FB14CA"/>
    <w:rsid w:val="00FB3B76"/>
    <w:rsid w:val="00FB52D5"/>
    <w:rsid w:val="00FB640F"/>
    <w:rsid w:val="00FB64E5"/>
    <w:rsid w:val="00FB71F4"/>
    <w:rsid w:val="00FB7238"/>
    <w:rsid w:val="00FC0DE9"/>
    <w:rsid w:val="00FC1921"/>
    <w:rsid w:val="00FC1A4E"/>
    <w:rsid w:val="00FC2A3B"/>
    <w:rsid w:val="00FC32A9"/>
    <w:rsid w:val="00FC4F7B"/>
    <w:rsid w:val="00FC547F"/>
    <w:rsid w:val="00FC682A"/>
    <w:rsid w:val="00FC7D2C"/>
    <w:rsid w:val="00FD006D"/>
    <w:rsid w:val="00FD01C2"/>
    <w:rsid w:val="00FD197D"/>
    <w:rsid w:val="00FD30EB"/>
    <w:rsid w:val="00FD3430"/>
    <w:rsid w:val="00FD3843"/>
    <w:rsid w:val="00FD38A2"/>
    <w:rsid w:val="00FD3B68"/>
    <w:rsid w:val="00FD4482"/>
    <w:rsid w:val="00FD6149"/>
    <w:rsid w:val="00FD6639"/>
    <w:rsid w:val="00FD6C57"/>
    <w:rsid w:val="00FD6D44"/>
    <w:rsid w:val="00FD7855"/>
    <w:rsid w:val="00FD78BE"/>
    <w:rsid w:val="00FE04D3"/>
    <w:rsid w:val="00FE1ED2"/>
    <w:rsid w:val="00FE254E"/>
    <w:rsid w:val="00FE2762"/>
    <w:rsid w:val="00FE3EE1"/>
    <w:rsid w:val="00FE43C9"/>
    <w:rsid w:val="00FE53E0"/>
    <w:rsid w:val="00FE5622"/>
    <w:rsid w:val="00FE5B7D"/>
    <w:rsid w:val="00FE5C98"/>
    <w:rsid w:val="00FE7341"/>
    <w:rsid w:val="00FE7A7A"/>
    <w:rsid w:val="00FF254D"/>
    <w:rsid w:val="00FF2563"/>
    <w:rsid w:val="00FF2C28"/>
    <w:rsid w:val="00FF3366"/>
    <w:rsid w:val="00FF3D4B"/>
    <w:rsid w:val="00FF4C2E"/>
    <w:rsid w:val="00FF6210"/>
    <w:rsid w:val="00FF72BF"/>
    <w:rsid w:val="00FF7B9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354194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qFormat/>
    <w:rsid w:val="00B82D2F"/>
    <w:pPr>
      <w:spacing w:before="80" w:after="240" w:line="280" w:lineRule="atLeast"/>
    </w:pPr>
    <w:rPr>
      <w:rFonts w:ascii="Arial" w:hAnsi="Arial"/>
      <w:i/>
      <w:szCs w:val="24"/>
      <w:lang w:eastAsia="en-US"/>
    </w:rPr>
  </w:style>
  <w:style w:type="paragraph" w:styleId="Heading1">
    <w:name w:val="heading 1"/>
    <w:basedOn w:val="ACMAHeading1"/>
    <w:next w:val="ACMABodyText"/>
    <w:link w:val="Heading1Char"/>
    <w:uiPriority w:val="1"/>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BA Footnote Text,footnote text,Footnote Text Char Char,Footnote Text Char1 Char Char,Footnote Text Char Char Char Char,Footnote Text Char1 Char Char Char Char,Footnote Text Char2 Char Char,f"/>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qForma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uiPriority w:val="20"/>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iPriority w:val="99"/>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uiPriority w:val="99"/>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iPriority w:val="99"/>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1C6546"/>
    <w:rPr>
      <w:vertAlign w:val="superscript"/>
    </w:rPr>
  </w:style>
  <w:style w:type="character" w:customStyle="1" w:styleId="FootnoteTextChar">
    <w:name w:val="Footnote Text Char"/>
    <w:aliases w:val="ACMA_FootnoteText Char,ACMA Footnote Text Char,ABA Footnote Text Char,footnote text Char,Footnote Text Char Char Char,Footnote Text Char1 Char Char Char,Footnote Text Char Char Char Char Char,Footnote Text Char2 Char Char Char,f Char"/>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2"/>
      </w:numPr>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Default">
    <w:name w:val="Default"/>
    <w:rsid w:val="00563C81"/>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933082"/>
    <w:pPr>
      <w:ind w:left="720"/>
      <w:contextualSpacing/>
    </w:pPr>
  </w:style>
  <w:style w:type="table" w:styleId="PlainTable1">
    <w:name w:val="Plain Table 1"/>
    <w:basedOn w:val="TableNormal"/>
    <w:rsid w:val="009E068C"/>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TMLCite">
    <w:name w:val="HTML Cite"/>
    <w:basedOn w:val="DefaultParagraphFont"/>
    <w:uiPriority w:val="99"/>
    <w:semiHidden/>
    <w:unhideWhenUsed/>
    <w:rsid w:val="00BC5B55"/>
    <w:rPr>
      <w:i/>
      <w:iCs/>
    </w:rPr>
  </w:style>
  <w:style w:type="paragraph" w:styleId="BodyText">
    <w:name w:val="Body Text"/>
    <w:basedOn w:val="Normal"/>
    <w:link w:val="BodyTextChar"/>
    <w:uiPriority w:val="1"/>
    <w:qFormat/>
    <w:rsid w:val="00600FD5"/>
    <w:pPr>
      <w:widowControl w:val="0"/>
      <w:spacing w:before="0" w:after="0" w:line="240" w:lineRule="auto"/>
      <w:ind w:left="106"/>
    </w:pPr>
    <w:rPr>
      <w:rFonts w:eastAsia="Arial" w:cstheme="minorBidi"/>
      <w:i w:val="0"/>
      <w:sz w:val="22"/>
      <w:szCs w:val="22"/>
      <w:lang w:val="en-US"/>
    </w:rPr>
  </w:style>
  <w:style w:type="character" w:customStyle="1" w:styleId="BodyTextChar">
    <w:name w:val="Body Text Char"/>
    <w:basedOn w:val="DefaultParagraphFont"/>
    <w:link w:val="BodyText"/>
    <w:uiPriority w:val="1"/>
    <w:rsid w:val="00600FD5"/>
    <w:rPr>
      <w:rFonts w:ascii="Arial" w:eastAsia="Arial" w:hAnsi="Arial" w:cstheme="minorBidi"/>
      <w:sz w:val="22"/>
      <w:szCs w:val="22"/>
      <w:lang w:val="en-US" w:eastAsia="en-US"/>
    </w:rPr>
  </w:style>
  <w:style w:type="paragraph" w:customStyle="1" w:styleId="TableParagraph">
    <w:name w:val="Table Paragraph"/>
    <w:basedOn w:val="Normal"/>
    <w:uiPriority w:val="1"/>
    <w:qFormat/>
    <w:rsid w:val="002E6C1C"/>
    <w:pPr>
      <w:widowControl w:val="0"/>
      <w:spacing w:before="0" w:after="0" w:line="240" w:lineRule="auto"/>
    </w:pPr>
    <w:rPr>
      <w:rFonts w:asciiTheme="minorHAnsi" w:eastAsiaTheme="minorHAnsi" w:hAnsiTheme="minorHAnsi" w:cstheme="minorBidi"/>
      <w:i w:val="0"/>
      <w:sz w:val="22"/>
      <w:szCs w:val="22"/>
      <w:lang w:val="en-US"/>
    </w:rPr>
  </w:style>
  <w:style w:type="paragraph" w:styleId="ListBullet">
    <w:name w:val="List Bullet"/>
    <w:basedOn w:val="Normal"/>
    <w:qFormat/>
    <w:rsid w:val="00594F0F"/>
    <w:pPr>
      <w:numPr>
        <w:numId w:val="4"/>
      </w:numPr>
      <w:tabs>
        <w:tab w:val="clear" w:pos="5682"/>
        <w:tab w:val="num" w:pos="295"/>
      </w:tabs>
      <w:spacing w:before="0" w:after="80" w:line="240" w:lineRule="atLeast"/>
      <w:ind w:left="295"/>
    </w:pPr>
    <w:rPr>
      <w:i w:val="0"/>
      <w:lang w:eastAsia="en-AU"/>
    </w:rPr>
  </w:style>
  <w:style w:type="character" w:customStyle="1" w:styleId="Heading1Char">
    <w:name w:val="Heading 1 Char"/>
    <w:basedOn w:val="DefaultParagraphFont"/>
    <w:link w:val="Heading1"/>
    <w:uiPriority w:val="1"/>
    <w:rsid w:val="00E83A71"/>
    <w:rPr>
      <w:rFonts w:ascii="Arial" w:hAnsi="Arial" w:cs="Arial"/>
      <w:b/>
      <w:bCs/>
      <w:sz w:val="36"/>
      <w:szCs w:val="32"/>
      <w:lang w:eastAsia="en-US"/>
    </w:rPr>
  </w:style>
  <w:style w:type="paragraph" w:customStyle="1" w:styleId="ACMAletteredlist">
    <w:name w:val="ACMA lettered list"/>
    <w:uiPriority w:val="99"/>
    <w:rsid w:val="00E83A71"/>
    <w:pPr>
      <w:numPr>
        <w:numId w:val="5"/>
      </w:numPr>
      <w:spacing w:before="20" w:after="20"/>
    </w:pPr>
    <w:rPr>
      <w:sz w:val="24"/>
      <w:lang w:eastAsia="en-US"/>
    </w:rPr>
  </w:style>
  <w:style w:type="paragraph" w:customStyle="1" w:styleId="ABABodyText">
    <w:name w:val="ABA Body Text"/>
    <w:rsid w:val="001423C1"/>
    <w:pPr>
      <w:suppressAutoHyphens/>
      <w:spacing w:before="80" w:after="120" w:line="280" w:lineRule="atLeast"/>
    </w:pPr>
    <w:rPr>
      <w:snapToGrid w:val="0"/>
      <w:sz w:val="24"/>
      <w:lang w:eastAsia="en-US"/>
    </w:rPr>
  </w:style>
  <w:style w:type="character" w:styleId="UnresolvedMention">
    <w:name w:val="Unresolved Mention"/>
    <w:basedOn w:val="DefaultParagraphFont"/>
    <w:uiPriority w:val="99"/>
    <w:semiHidden/>
    <w:unhideWhenUsed/>
    <w:rsid w:val="00525D30"/>
    <w:rPr>
      <w:color w:val="605E5C"/>
      <w:shd w:val="clear" w:color="auto" w:fill="E1DFDD"/>
    </w:rPr>
  </w:style>
  <w:style w:type="paragraph" w:customStyle="1" w:styleId="ACMANumberedList">
    <w:name w:val="ACMA Numbered List"/>
    <w:qFormat/>
    <w:rsid w:val="00E23962"/>
    <w:pPr>
      <w:spacing w:before="20" w:after="20"/>
    </w:pPr>
    <w:rPr>
      <w:sz w:val="24"/>
      <w:lang w:eastAsia="en-US"/>
    </w:rPr>
  </w:style>
  <w:style w:type="table" w:styleId="GridTable4">
    <w:name w:val="Grid Table 4"/>
    <w:basedOn w:val="TableNormal"/>
    <w:uiPriority w:val="49"/>
    <w:rsid w:val="00E03F46"/>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ACMATableTextChar1">
    <w:name w:val="ACMA Table Text Char1"/>
    <w:basedOn w:val="DefaultParagraphFont"/>
    <w:link w:val="ACMATableText"/>
    <w:locked/>
    <w:rsid w:val="00BA2042"/>
    <w:rPr>
      <w:rFonts w:ascii="Arial" w:hAnsi="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861312">
      <w:bodyDiv w:val="1"/>
      <w:marLeft w:val="0"/>
      <w:marRight w:val="0"/>
      <w:marTop w:val="0"/>
      <w:marBottom w:val="0"/>
      <w:divBdr>
        <w:top w:val="none" w:sz="0" w:space="0" w:color="auto"/>
        <w:left w:val="none" w:sz="0" w:space="0" w:color="auto"/>
        <w:bottom w:val="none" w:sz="0" w:space="0" w:color="auto"/>
        <w:right w:val="none" w:sz="0" w:space="0" w:color="auto"/>
      </w:divBdr>
    </w:div>
    <w:div w:id="76756667">
      <w:bodyDiv w:val="1"/>
      <w:marLeft w:val="0"/>
      <w:marRight w:val="0"/>
      <w:marTop w:val="0"/>
      <w:marBottom w:val="0"/>
      <w:divBdr>
        <w:top w:val="none" w:sz="0" w:space="0" w:color="auto"/>
        <w:left w:val="none" w:sz="0" w:space="0" w:color="auto"/>
        <w:bottom w:val="none" w:sz="0" w:space="0" w:color="auto"/>
        <w:right w:val="none" w:sz="0" w:space="0" w:color="auto"/>
      </w:divBdr>
    </w:div>
    <w:div w:id="295919286">
      <w:bodyDiv w:val="1"/>
      <w:marLeft w:val="0"/>
      <w:marRight w:val="0"/>
      <w:marTop w:val="0"/>
      <w:marBottom w:val="0"/>
      <w:divBdr>
        <w:top w:val="none" w:sz="0" w:space="0" w:color="auto"/>
        <w:left w:val="none" w:sz="0" w:space="0" w:color="auto"/>
        <w:bottom w:val="none" w:sz="0" w:space="0" w:color="auto"/>
        <w:right w:val="none" w:sz="0" w:space="0" w:color="auto"/>
      </w:divBdr>
    </w:div>
    <w:div w:id="777722430">
      <w:bodyDiv w:val="1"/>
      <w:marLeft w:val="0"/>
      <w:marRight w:val="0"/>
      <w:marTop w:val="0"/>
      <w:marBottom w:val="0"/>
      <w:divBdr>
        <w:top w:val="none" w:sz="0" w:space="0" w:color="auto"/>
        <w:left w:val="none" w:sz="0" w:space="0" w:color="auto"/>
        <w:bottom w:val="none" w:sz="0" w:space="0" w:color="auto"/>
        <w:right w:val="none" w:sz="0" w:space="0" w:color="auto"/>
      </w:divBdr>
      <w:divsChild>
        <w:div w:id="1616407274">
          <w:marLeft w:val="0"/>
          <w:marRight w:val="0"/>
          <w:marTop w:val="100"/>
          <w:marBottom w:val="100"/>
          <w:divBdr>
            <w:top w:val="none" w:sz="0" w:space="0" w:color="auto"/>
            <w:left w:val="none" w:sz="0" w:space="0" w:color="auto"/>
            <w:bottom w:val="none" w:sz="0" w:space="0" w:color="auto"/>
            <w:right w:val="none" w:sz="0" w:space="0" w:color="auto"/>
          </w:divBdr>
          <w:divsChild>
            <w:div w:id="612325892">
              <w:marLeft w:val="0"/>
              <w:marRight w:val="0"/>
              <w:marTop w:val="0"/>
              <w:marBottom w:val="0"/>
              <w:divBdr>
                <w:top w:val="none" w:sz="0" w:space="0" w:color="auto"/>
                <w:left w:val="none" w:sz="0" w:space="0" w:color="auto"/>
                <w:bottom w:val="none" w:sz="0" w:space="0" w:color="auto"/>
                <w:right w:val="none" w:sz="0" w:space="0" w:color="auto"/>
              </w:divBdr>
              <w:divsChild>
                <w:div w:id="698314574">
                  <w:marLeft w:val="0"/>
                  <w:marRight w:val="0"/>
                  <w:marTop w:val="0"/>
                  <w:marBottom w:val="0"/>
                  <w:divBdr>
                    <w:top w:val="none" w:sz="0" w:space="0" w:color="auto"/>
                    <w:left w:val="none" w:sz="0" w:space="0" w:color="auto"/>
                    <w:bottom w:val="none" w:sz="0" w:space="0" w:color="auto"/>
                    <w:right w:val="none" w:sz="0" w:space="0" w:color="auto"/>
                  </w:divBdr>
                  <w:divsChild>
                    <w:div w:id="2046101652">
                      <w:marLeft w:val="0"/>
                      <w:marRight w:val="0"/>
                      <w:marTop w:val="0"/>
                      <w:marBottom w:val="0"/>
                      <w:divBdr>
                        <w:top w:val="none" w:sz="0" w:space="0" w:color="auto"/>
                        <w:left w:val="none" w:sz="0" w:space="0" w:color="auto"/>
                        <w:bottom w:val="none" w:sz="0" w:space="0" w:color="auto"/>
                        <w:right w:val="none" w:sz="0" w:space="0" w:color="auto"/>
                      </w:divBdr>
                      <w:divsChild>
                        <w:div w:id="1515800040">
                          <w:marLeft w:val="0"/>
                          <w:marRight w:val="0"/>
                          <w:marTop w:val="0"/>
                          <w:marBottom w:val="0"/>
                          <w:divBdr>
                            <w:top w:val="none" w:sz="0" w:space="0" w:color="auto"/>
                            <w:left w:val="none" w:sz="0" w:space="0" w:color="auto"/>
                            <w:bottom w:val="none" w:sz="0" w:space="0" w:color="auto"/>
                            <w:right w:val="none" w:sz="0" w:space="0" w:color="auto"/>
                          </w:divBdr>
                          <w:divsChild>
                            <w:div w:id="1727333602">
                              <w:marLeft w:val="0"/>
                              <w:marRight w:val="0"/>
                              <w:marTop w:val="0"/>
                              <w:marBottom w:val="0"/>
                              <w:divBdr>
                                <w:top w:val="none" w:sz="0" w:space="0" w:color="auto"/>
                                <w:left w:val="none" w:sz="0" w:space="0" w:color="auto"/>
                                <w:bottom w:val="none" w:sz="0" w:space="0" w:color="auto"/>
                                <w:right w:val="none" w:sz="0" w:space="0" w:color="auto"/>
                              </w:divBdr>
                              <w:divsChild>
                                <w:div w:id="1015962146">
                                  <w:marLeft w:val="0"/>
                                  <w:marRight w:val="0"/>
                                  <w:marTop w:val="0"/>
                                  <w:marBottom w:val="300"/>
                                  <w:divBdr>
                                    <w:top w:val="none" w:sz="0" w:space="0" w:color="auto"/>
                                    <w:left w:val="none" w:sz="0" w:space="0" w:color="auto"/>
                                    <w:bottom w:val="none" w:sz="0" w:space="0" w:color="auto"/>
                                    <w:right w:val="none" w:sz="0" w:space="0" w:color="auto"/>
                                  </w:divBdr>
                                  <w:divsChild>
                                    <w:div w:id="545604551">
                                      <w:marLeft w:val="0"/>
                                      <w:marRight w:val="0"/>
                                      <w:marTop w:val="0"/>
                                      <w:marBottom w:val="0"/>
                                      <w:divBdr>
                                        <w:top w:val="none" w:sz="0" w:space="0" w:color="auto"/>
                                        <w:left w:val="none" w:sz="0" w:space="0" w:color="auto"/>
                                        <w:bottom w:val="none" w:sz="0" w:space="0" w:color="auto"/>
                                        <w:right w:val="none" w:sz="0" w:space="0" w:color="auto"/>
                                      </w:divBdr>
                                      <w:divsChild>
                                        <w:div w:id="1974947589">
                                          <w:marLeft w:val="0"/>
                                          <w:marRight w:val="0"/>
                                          <w:marTop w:val="0"/>
                                          <w:marBottom w:val="0"/>
                                          <w:divBdr>
                                            <w:top w:val="none" w:sz="0" w:space="0" w:color="auto"/>
                                            <w:left w:val="none" w:sz="0" w:space="0" w:color="auto"/>
                                            <w:bottom w:val="none" w:sz="0" w:space="0" w:color="auto"/>
                                            <w:right w:val="none" w:sz="0" w:space="0" w:color="auto"/>
                                          </w:divBdr>
                                          <w:divsChild>
                                            <w:div w:id="1131904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5698920">
      <w:bodyDiv w:val="1"/>
      <w:marLeft w:val="0"/>
      <w:marRight w:val="0"/>
      <w:marTop w:val="0"/>
      <w:marBottom w:val="0"/>
      <w:divBdr>
        <w:top w:val="none" w:sz="0" w:space="0" w:color="auto"/>
        <w:left w:val="none" w:sz="0" w:space="0" w:color="auto"/>
        <w:bottom w:val="none" w:sz="0" w:space="0" w:color="auto"/>
        <w:right w:val="none" w:sz="0" w:space="0" w:color="auto"/>
      </w:divBdr>
    </w:div>
    <w:div w:id="988241082">
      <w:bodyDiv w:val="1"/>
      <w:marLeft w:val="0"/>
      <w:marRight w:val="0"/>
      <w:marTop w:val="0"/>
      <w:marBottom w:val="0"/>
      <w:divBdr>
        <w:top w:val="none" w:sz="0" w:space="0" w:color="auto"/>
        <w:left w:val="none" w:sz="0" w:space="0" w:color="auto"/>
        <w:bottom w:val="none" w:sz="0" w:space="0" w:color="auto"/>
        <w:right w:val="none" w:sz="0" w:space="0" w:color="auto"/>
      </w:divBdr>
      <w:divsChild>
        <w:div w:id="1340351575">
          <w:marLeft w:val="0"/>
          <w:marRight w:val="0"/>
          <w:marTop w:val="0"/>
          <w:marBottom w:val="0"/>
          <w:divBdr>
            <w:top w:val="none" w:sz="0" w:space="0" w:color="auto"/>
            <w:left w:val="none" w:sz="0" w:space="0" w:color="auto"/>
            <w:bottom w:val="none" w:sz="0" w:space="0" w:color="auto"/>
            <w:right w:val="none" w:sz="0" w:space="0" w:color="auto"/>
          </w:divBdr>
          <w:divsChild>
            <w:div w:id="1124155235">
              <w:marLeft w:val="0"/>
              <w:marRight w:val="0"/>
              <w:marTop w:val="0"/>
              <w:marBottom w:val="0"/>
              <w:divBdr>
                <w:top w:val="none" w:sz="0" w:space="0" w:color="auto"/>
                <w:left w:val="none" w:sz="0" w:space="0" w:color="auto"/>
                <w:bottom w:val="none" w:sz="0" w:space="0" w:color="auto"/>
                <w:right w:val="none" w:sz="0" w:space="0" w:color="auto"/>
              </w:divBdr>
              <w:divsChild>
                <w:div w:id="1359938011">
                  <w:marLeft w:val="0"/>
                  <w:marRight w:val="0"/>
                  <w:marTop w:val="0"/>
                  <w:marBottom w:val="0"/>
                  <w:divBdr>
                    <w:top w:val="none" w:sz="0" w:space="0" w:color="auto"/>
                    <w:left w:val="none" w:sz="0" w:space="0" w:color="auto"/>
                    <w:bottom w:val="none" w:sz="0" w:space="0" w:color="auto"/>
                    <w:right w:val="none" w:sz="0" w:space="0" w:color="auto"/>
                  </w:divBdr>
                  <w:divsChild>
                    <w:div w:id="1457525553">
                      <w:marLeft w:val="0"/>
                      <w:marRight w:val="0"/>
                      <w:marTop w:val="0"/>
                      <w:marBottom w:val="0"/>
                      <w:divBdr>
                        <w:top w:val="none" w:sz="0" w:space="0" w:color="auto"/>
                        <w:left w:val="none" w:sz="0" w:space="0" w:color="auto"/>
                        <w:bottom w:val="none" w:sz="0" w:space="0" w:color="auto"/>
                        <w:right w:val="none" w:sz="0" w:space="0" w:color="auto"/>
                      </w:divBdr>
                      <w:divsChild>
                        <w:div w:id="1685091205">
                          <w:marLeft w:val="0"/>
                          <w:marRight w:val="0"/>
                          <w:marTop w:val="0"/>
                          <w:marBottom w:val="0"/>
                          <w:divBdr>
                            <w:top w:val="none" w:sz="0" w:space="0" w:color="auto"/>
                            <w:left w:val="none" w:sz="0" w:space="0" w:color="auto"/>
                            <w:bottom w:val="none" w:sz="0" w:space="0" w:color="auto"/>
                            <w:right w:val="none" w:sz="0" w:space="0" w:color="auto"/>
                          </w:divBdr>
                          <w:divsChild>
                            <w:div w:id="1390033229">
                              <w:marLeft w:val="0"/>
                              <w:marRight w:val="0"/>
                              <w:marTop w:val="0"/>
                              <w:marBottom w:val="0"/>
                              <w:divBdr>
                                <w:top w:val="none" w:sz="0" w:space="0" w:color="auto"/>
                                <w:left w:val="none" w:sz="0" w:space="0" w:color="auto"/>
                                <w:bottom w:val="none" w:sz="0" w:space="0" w:color="auto"/>
                                <w:right w:val="none" w:sz="0" w:space="0" w:color="auto"/>
                              </w:divBdr>
                              <w:divsChild>
                                <w:div w:id="2014918075">
                                  <w:marLeft w:val="0"/>
                                  <w:marRight w:val="0"/>
                                  <w:marTop w:val="0"/>
                                  <w:marBottom w:val="0"/>
                                  <w:divBdr>
                                    <w:top w:val="none" w:sz="0" w:space="0" w:color="auto"/>
                                    <w:left w:val="none" w:sz="0" w:space="0" w:color="auto"/>
                                    <w:bottom w:val="none" w:sz="0" w:space="0" w:color="auto"/>
                                    <w:right w:val="none" w:sz="0" w:space="0" w:color="auto"/>
                                  </w:divBdr>
                                  <w:divsChild>
                                    <w:div w:id="1500460569">
                                      <w:marLeft w:val="0"/>
                                      <w:marRight w:val="0"/>
                                      <w:marTop w:val="0"/>
                                      <w:marBottom w:val="0"/>
                                      <w:divBdr>
                                        <w:top w:val="none" w:sz="0" w:space="0" w:color="auto"/>
                                        <w:left w:val="none" w:sz="0" w:space="0" w:color="auto"/>
                                        <w:bottom w:val="none" w:sz="0" w:space="0" w:color="auto"/>
                                        <w:right w:val="none" w:sz="0" w:space="0" w:color="auto"/>
                                      </w:divBdr>
                                      <w:divsChild>
                                        <w:div w:id="633406823">
                                          <w:marLeft w:val="0"/>
                                          <w:marRight w:val="0"/>
                                          <w:marTop w:val="0"/>
                                          <w:marBottom w:val="0"/>
                                          <w:divBdr>
                                            <w:top w:val="none" w:sz="0" w:space="0" w:color="auto"/>
                                            <w:left w:val="none" w:sz="0" w:space="0" w:color="auto"/>
                                            <w:bottom w:val="none" w:sz="0" w:space="0" w:color="auto"/>
                                            <w:right w:val="none" w:sz="0" w:space="0" w:color="auto"/>
                                          </w:divBdr>
                                          <w:divsChild>
                                            <w:div w:id="1094476441">
                                              <w:marLeft w:val="0"/>
                                              <w:marRight w:val="0"/>
                                              <w:marTop w:val="0"/>
                                              <w:marBottom w:val="0"/>
                                              <w:divBdr>
                                                <w:top w:val="none" w:sz="0" w:space="0" w:color="auto"/>
                                                <w:left w:val="none" w:sz="0" w:space="0" w:color="auto"/>
                                                <w:bottom w:val="none" w:sz="0" w:space="0" w:color="auto"/>
                                                <w:right w:val="none" w:sz="0" w:space="0" w:color="auto"/>
                                              </w:divBdr>
                                              <w:divsChild>
                                                <w:div w:id="1372608266">
                                                  <w:marLeft w:val="0"/>
                                                  <w:marRight w:val="0"/>
                                                  <w:marTop w:val="0"/>
                                                  <w:marBottom w:val="0"/>
                                                  <w:divBdr>
                                                    <w:top w:val="none" w:sz="0" w:space="0" w:color="auto"/>
                                                    <w:left w:val="none" w:sz="0" w:space="0" w:color="auto"/>
                                                    <w:bottom w:val="none" w:sz="0" w:space="0" w:color="auto"/>
                                                    <w:right w:val="none" w:sz="0" w:space="0" w:color="auto"/>
                                                  </w:divBdr>
                                                  <w:divsChild>
                                                    <w:div w:id="138764597">
                                                      <w:marLeft w:val="0"/>
                                                      <w:marRight w:val="0"/>
                                                      <w:marTop w:val="0"/>
                                                      <w:marBottom w:val="0"/>
                                                      <w:divBdr>
                                                        <w:top w:val="none" w:sz="0" w:space="0" w:color="auto"/>
                                                        <w:left w:val="none" w:sz="0" w:space="0" w:color="auto"/>
                                                        <w:bottom w:val="none" w:sz="0" w:space="0" w:color="auto"/>
                                                        <w:right w:val="none" w:sz="0" w:space="0" w:color="auto"/>
                                                      </w:divBdr>
                                                      <w:divsChild>
                                                        <w:div w:id="1377705836">
                                                          <w:marLeft w:val="0"/>
                                                          <w:marRight w:val="0"/>
                                                          <w:marTop w:val="0"/>
                                                          <w:marBottom w:val="0"/>
                                                          <w:divBdr>
                                                            <w:top w:val="none" w:sz="0" w:space="0" w:color="auto"/>
                                                            <w:left w:val="none" w:sz="0" w:space="0" w:color="auto"/>
                                                            <w:bottom w:val="none" w:sz="0" w:space="0" w:color="auto"/>
                                                            <w:right w:val="none" w:sz="0" w:space="0" w:color="auto"/>
                                                          </w:divBdr>
                                                          <w:divsChild>
                                                            <w:div w:id="276182105">
                                                              <w:marLeft w:val="0"/>
                                                              <w:marRight w:val="0"/>
                                                              <w:marTop w:val="0"/>
                                                              <w:marBottom w:val="0"/>
                                                              <w:divBdr>
                                                                <w:top w:val="none" w:sz="0" w:space="0" w:color="auto"/>
                                                                <w:left w:val="none" w:sz="0" w:space="0" w:color="auto"/>
                                                                <w:bottom w:val="none" w:sz="0" w:space="0" w:color="auto"/>
                                                                <w:right w:val="none" w:sz="0" w:space="0" w:color="auto"/>
                                                              </w:divBdr>
                                                              <w:divsChild>
                                                                <w:div w:id="229922929">
                                                                  <w:marLeft w:val="0"/>
                                                                  <w:marRight w:val="0"/>
                                                                  <w:marTop w:val="0"/>
                                                                  <w:marBottom w:val="0"/>
                                                                  <w:divBdr>
                                                                    <w:top w:val="none" w:sz="0" w:space="0" w:color="auto"/>
                                                                    <w:left w:val="none" w:sz="0" w:space="0" w:color="auto"/>
                                                                    <w:bottom w:val="none" w:sz="0" w:space="0" w:color="auto"/>
                                                                    <w:right w:val="none" w:sz="0" w:space="0" w:color="auto"/>
                                                                  </w:divBdr>
                                                                  <w:divsChild>
                                                                    <w:div w:id="2113167180">
                                                                      <w:marLeft w:val="0"/>
                                                                      <w:marRight w:val="0"/>
                                                                      <w:marTop w:val="0"/>
                                                                      <w:marBottom w:val="0"/>
                                                                      <w:divBdr>
                                                                        <w:top w:val="none" w:sz="0" w:space="0" w:color="auto"/>
                                                                        <w:left w:val="none" w:sz="0" w:space="0" w:color="auto"/>
                                                                        <w:bottom w:val="none" w:sz="0" w:space="0" w:color="auto"/>
                                                                        <w:right w:val="none" w:sz="0" w:space="0" w:color="auto"/>
                                                                      </w:divBdr>
                                                                      <w:divsChild>
                                                                        <w:div w:id="1384452722">
                                                                          <w:marLeft w:val="0"/>
                                                                          <w:marRight w:val="0"/>
                                                                          <w:marTop w:val="0"/>
                                                                          <w:marBottom w:val="0"/>
                                                                          <w:divBdr>
                                                                            <w:top w:val="none" w:sz="0" w:space="0" w:color="auto"/>
                                                                            <w:left w:val="none" w:sz="0" w:space="0" w:color="auto"/>
                                                                            <w:bottom w:val="none" w:sz="0" w:space="0" w:color="auto"/>
                                                                            <w:right w:val="none" w:sz="0" w:space="0" w:color="auto"/>
                                                                          </w:divBdr>
                                                                          <w:divsChild>
                                                                            <w:div w:id="220101596">
                                                                              <w:marLeft w:val="0"/>
                                                                              <w:marRight w:val="0"/>
                                                                              <w:marTop w:val="0"/>
                                                                              <w:marBottom w:val="0"/>
                                                                              <w:divBdr>
                                                                                <w:top w:val="none" w:sz="0" w:space="0" w:color="auto"/>
                                                                                <w:left w:val="none" w:sz="0" w:space="0" w:color="auto"/>
                                                                                <w:bottom w:val="none" w:sz="0" w:space="0" w:color="auto"/>
                                                                                <w:right w:val="none" w:sz="0" w:space="0" w:color="auto"/>
                                                                              </w:divBdr>
                                                                              <w:divsChild>
                                                                                <w:div w:id="626858887">
                                                                                  <w:marLeft w:val="0"/>
                                                                                  <w:marRight w:val="0"/>
                                                                                  <w:marTop w:val="0"/>
                                                                                  <w:marBottom w:val="0"/>
                                                                                  <w:divBdr>
                                                                                    <w:top w:val="none" w:sz="0" w:space="0" w:color="auto"/>
                                                                                    <w:left w:val="none" w:sz="0" w:space="0" w:color="auto"/>
                                                                                    <w:bottom w:val="none" w:sz="0" w:space="0" w:color="auto"/>
                                                                                    <w:right w:val="none" w:sz="0" w:space="0" w:color="auto"/>
                                                                                  </w:divBdr>
                                                                                  <w:divsChild>
                                                                                    <w:div w:id="2115979844">
                                                                                      <w:marLeft w:val="0"/>
                                                                                      <w:marRight w:val="0"/>
                                                                                      <w:marTop w:val="0"/>
                                                                                      <w:marBottom w:val="0"/>
                                                                                      <w:divBdr>
                                                                                        <w:top w:val="none" w:sz="0" w:space="0" w:color="auto"/>
                                                                                        <w:left w:val="none" w:sz="0" w:space="0" w:color="auto"/>
                                                                                        <w:bottom w:val="none" w:sz="0" w:space="0" w:color="auto"/>
                                                                                        <w:right w:val="none" w:sz="0" w:space="0" w:color="auto"/>
                                                                                      </w:divBdr>
                                                                                      <w:divsChild>
                                                                                        <w:div w:id="366176383">
                                                                                          <w:marLeft w:val="0"/>
                                                                                          <w:marRight w:val="0"/>
                                                                                          <w:marTop w:val="0"/>
                                                                                          <w:marBottom w:val="0"/>
                                                                                          <w:divBdr>
                                                                                            <w:top w:val="none" w:sz="0" w:space="0" w:color="auto"/>
                                                                                            <w:left w:val="none" w:sz="0" w:space="0" w:color="auto"/>
                                                                                            <w:bottom w:val="none" w:sz="0" w:space="0" w:color="auto"/>
                                                                                            <w:right w:val="none" w:sz="0" w:space="0" w:color="auto"/>
                                                                                          </w:divBdr>
                                                                                          <w:divsChild>
                                                                                            <w:div w:id="984895334">
                                                                                              <w:marLeft w:val="0"/>
                                                                                              <w:marRight w:val="0"/>
                                                                                              <w:marTop w:val="0"/>
                                                                                              <w:marBottom w:val="0"/>
                                                                                              <w:divBdr>
                                                                                                <w:top w:val="none" w:sz="0" w:space="0" w:color="auto"/>
                                                                                                <w:left w:val="none" w:sz="0" w:space="0" w:color="auto"/>
                                                                                                <w:bottom w:val="none" w:sz="0" w:space="0" w:color="auto"/>
                                                                                                <w:right w:val="none" w:sz="0" w:space="0" w:color="auto"/>
                                                                                              </w:divBdr>
                                                                                              <w:divsChild>
                                                                                                <w:div w:id="525216739">
                                                                                                  <w:marLeft w:val="0"/>
                                                                                                  <w:marRight w:val="0"/>
                                                                                                  <w:marTop w:val="0"/>
                                                                                                  <w:marBottom w:val="0"/>
                                                                                                  <w:divBdr>
                                                                                                    <w:top w:val="none" w:sz="0" w:space="0" w:color="auto"/>
                                                                                                    <w:left w:val="none" w:sz="0" w:space="0" w:color="auto"/>
                                                                                                    <w:bottom w:val="none" w:sz="0" w:space="0" w:color="auto"/>
                                                                                                    <w:right w:val="none" w:sz="0" w:space="0" w:color="auto"/>
                                                                                                  </w:divBdr>
                                                                                                  <w:divsChild>
                                                                                                    <w:div w:id="477724178">
                                                                                                      <w:marLeft w:val="0"/>
                                                                                                      <w:marRight w:val="0"/>
                                                                                                      <w:marTop w:val="0"/>
                                                                                                      <w:marBottom w:val="0"/>
                                                                                                      <w:divBdr>
                                                                                                        <w:top w:val="none" w:sz="0" w:space="0" w:color="auto"/>
                                                                                                        <w:left w:val="none" w:sz="0" w:space="0" w:color="auto"/>
                                                                                                        <w:bottom w:val="none" w:sz="0" w:space="0" w:color="auto"/>
                                                                                                        <w:right w:val="none" w:sz="0" w:space="0" w:color="auto"/>
                                                                                                      </w:divBdr>
                                                                                                      <w:divsChild>
                                                                                                        <w:div w:id="819537566">
                                                                                                          <w:marLeft w:val="0"/>
                                                                                                          <w:marRight w:val="0"/>
                                                                                                          <w:marTop w:val="0"/>
                                                                                                          <w:marBottom w:val="0"/>
                                                                                                          <w:divBdr>
                                                                                                            <w:top w:val="none" w:sz="0" w:space="0" w:color="auto"/>
                                                                                                            <w:left w:val="none" w:sz="0" w:space="0" w:color="auto"/>
                                                                                                            <w:bottom w:val="none" w:sz="0" w:space="0" w:color="auto"/>
                                                                                                            <w:right w:val="none" w:sz="0" w:space="0" w:color="auto"/>
                                                                                                          </w:divBdr>
                                                                                                          <w:divsChild>
                                                                                                            <w:div w:id="1031566422">
                                                                                                              <w:marLeft w:val="0"/>
                                                                                                              <w:marRight w:val="0"/>
                                                                                                              <w:marTop w:val="0"/>
                                                                                                              <w:marBottom w:val="0"/>
                                                                                                              <w:divBdr>
                                                                                                                <w:top w:val="none" w:sz="0" w:space="0" w:color="auto"/>
                                                                                                                <w:left w:val="none" w:sz="0" w:space="0" w:color="auto"/>
                                                                                                                <w:bottom w:val="none" w:sz="0" w:space="0" w:color="auto"/>
                                                                                                                <w:right w:val="none" w:sz="0" w:space="0" w:color="auto"/>
                                                                                                              </w:divBdr>
                                                                                                              <w:divsChild>
                                                                                                                <w:div w:id="1119101569">
                                                                                                                  <w:marLeft w:val="0"/>
                                                                                                                  <w:marRight w:val="0"/>
                                                                                                                  <w:marTop w:val="0"/>
                                                                                                                  <w:marBottom w:val="0"/>
                                                                                                                  <w:divBdr>
                                                                                                                    <w:top w:val="none" w:sz="0" w:space="0" w:color="auto"/>
                                                                                                                    <w:left w:val="none" w:sz="0" w:space="0" w:color="auto"/>
                                                                                                                    <w:bottom w:val="none" w:sz="0" w:space="0" w:color="auto"/>
                                                                                                                    <w:right w:val="none" w:sz="0" w:space="0" w:color="auto"/>
                                                                                                                  </w:divBdr>
                                                                                                                  <w:divsChild>
                                                                                                                    <w:div w:id="192576202">
                                                                                                                      <w:marLeft w:val="0"/>
                                                                                                                      <w:marRight w:val="0"/>
                                                                                                                      <w:marTop w:val="0"/>
                                                                                                                      <w:marBottom w:val="0"/>
                                                                                                                      <w:divBdr>
                                                                                                                        <w:top w:val="none" w:sz="0" w:space="0" w:color="auto"/>
                                                                                                                        <w:left w:val="none" w:sz="0" w:space="0" w:color="auto"/>
                                                                                                                        <w:bottom w:val="none" w:sz="0" w:space="0" w:color="auto"/>
                                                                                                                        <w:right w:val="none" w:sz="0" w:space="0" w:color="auto"/>
                                                                                                                      </w:divBdr>
                                                                                                                      <w:divsChild>
                                                                                                                        <w:div w:id="848056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46824404">
      <w:bodyDiv w:val="1"/>
      <w:marLeft w:val="0"/>
      <w:marRight w:val="0"/>
      <w:marTop w:val="0"/>
      <w:marBottom w:val="0"/>
      <w:divBdr>
        <w:top w:val="none" w:sz="0" w:space="0" w:color="auto"/>
        <w:left w:val="none" w:sz="0" w:space="0" w:color="auto"/>
        <w:bottom w:val="none" w:sz="0" w:space="0" w:color="auto"/>
        <w:right w:val="none" w:sz="0" w:space="0" w:color="auto"/>
      </w:divBdr>
    </w:div>
    <w:div w:id="1201746148">
      <w:bodyDiv w:val="1"/>
      <w:marLeft w:val="0"/>
      <w:marRight w:val="0"/>
      <w:marTop w:val="0"/>
      <w:marBottom w:val="0"/>
      <w:divBdr>
        <w:top w:val="none" w:sz="0" w:space="0" w:color="auto"/>
        <w:left w:val="none" w:sz="0" w:space="0" w:color="auto"/>
        <w:bottom w:val="none" w:sz="0" w:space="0" w:color="auto"/>
        <w:right w:val="none" w:sz="0" w:space="0" w:color="auto"/>
      </w:divBdr>
    </w:div>
    <w:div w:id="1416126117">
      <w:bodyDiv w:val="1"/>
      <w:marLeft w:val="0"/>
      <w:marRight w:val="0"/>
      <w:marTop w:val="0"/>
      <w:marBottom w:val="0"/>
      <w:divBdr>
        <w:top w:val="none" w:sz="0" w:space="0" w:color="auto"/>
        <w:left w:val="none" w:sz="0" w:space="0" w:color="auto"/>
        <w:bottom w:val="none" w:sz="0" w:space="0" w:color="auto"/>
        <w:right w:val="none" w:sz="0" w:space="0" w:color="auto"/>
      </w:divBdr>
    </w:div>
    <w:div w:id="1529443117">
      <w:bodyDiv w:val="1"/>
      <w:marLeft w:val="0"/>
      <w:marRight w:val="0"/>
      <w:marTop w:val="0"/>
      <w:marBottom w:val="0"/>
      <w:divBdr>
        <w:top w:val="none" w:sz="0" w:space="0" w:color="auto"/>
        <w:left w:val="none" w:sz="0" w:space="0" w:color="auto"/>
        <w:bottom w:val="none" w:sz="0" w:space="0" w:color="auto"/>
        <w:right w:val="none" w:sz="0" w:space="0" w:color="auto"/>
      </w:divBdr>
    </w:div>
    <w:div w:id="1547183132">
      <w:bodyDiv w:val="1"/>
      <w:marLeft w:val="0"/>
      <w:marRight w:val="0"/>
      <w:marTop w:val="0"/>
      <w:marBottom w:val="0"/>
      <w:divBdr>
        <w:top w:val="none" w:sz="0" w:space="0" w:color="auto"/>
        <w:left w:val="none" w:sz="0" w:space="0" w:color="auto"/>
        <w:bottom w:val="none" w:sz="0" w:space="0" w:color="auto"/>
        <w:right w:val="none" w:sz="0" w:space="0" w:color="auto"/>
      </w:divBdr>
    </w:div>
    <w:div w:id="1547835136">
      <w:bodyDiv w:val="1"/>
      <w:marLeft w:val="0"/>
      <w:marRight w:val="0"/>
      <w:marTop w:val="0"/>
      <w:marBottom w:val="0"/>
      <w:divBdr>
        <w:top w:val="none" w:sz="0" w:space="0" w:color="auto"/>
        <w:left w:val="none" w:sz="0" w:space="0" w:color="auto"/>
        <w:bottom w:val="none" w:sz="0" w:space="0" w:color="auto"/>
        <w:right w:val="none" w:sz="0" w:space="0" w:color="auto"/>
      </w:divBdr>
    </w:div>
    <w:div w:id="1787313531">
      <w:bodyDiv w:val="1"/>
      <w:marLeft w:val="0"/>
      <w:marRight w:val="0"/>
      <w:marTop w:val="0"/>
      <w:marBottom w:val="0"/>
      <w:divBdr>
        <w:top w:val="none" w:sz="0" w:space="0" w:color="auto"/>
        <w:left w:val="none" w:sz="0" w:space="0" w:color="auto"/>
        <w:bottom w:val="none" w:sz="0" w:space="0" w:color="auto"/>
        <w:right w:val="none" w:sz="0" w:space="0" w:color="auto"/>
      </w:divBdr>
    </w:div>
    <w:div w:id="1901817208">
      <w:bodyDiv w:val="1"/>
      <w:marLeft w:val="0"/>
      <w:marRight w:val="0"/>
      <w:marTop w:val="0"/>
      <w:marBottom w:val="0"/>
      <w:divBdr>
        <w:top w:val="none" w:sz="0" w:space="0" w:color="auto"/>
        <w:left w:val="none" w:sz="0" w:space="0" w:color="auto"/>
        <w:bottom w:val="none" w:sz="0" w:space="0" w:color="auto"/>
        <w:right w:val="none" w:sz="0" w:space="0" w:color="auto"/>
      </w:divBdr>
    </w:div>
    <w:div w:id="1915313913">
      <w:bodyDiv w:val="1"/>
      <w:marLeft w:val="0"/>
      <w:marRight w:val="0"/>
      <w:marTop w:val="0"/>
      <w:marBottom w:val="0"/>
      <w:divBdr>
        <w:top w:val="none" w:sz="0" w:space="0" w:color="auto"/>
        <w:left w:val="none" w:sz="0" w:space="0" w:color="auto"/>
        <w:bottom w:val="none" w:sz="0" w:space="0" w:color="auto"/>
        <w:right w:val="none" w:sz="0" w:space="0" w:color="auto"/>
      </w:divBdr>
    </w:div>
    <w:div w:id="196392258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yourtv.com.au/guide/sydney"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2.xml><?xml version="1.0" encoding="utf-8"?>
<ds:datastoreItem xmlns:ds="http://schemas.openxmlformats.org/officeDocument/2006/customXml" ds:itemID="{5279C248-8A13-4DFB-A919-FE27027B32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D742341-6F7A-4434-BF8F-D96001A855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2991</Words>
  <Characters>17051</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20002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2020-02-13T00:07:00Z</dcterms:created>
  <dcterms:modified xsi:type="dcterms:W3CDTF">2020-03-19T02:43:00Z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