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693525" w14:textId="34C395EE" w:rsidR="00BE459D" w:rsidRPr="00C273BC" w:rsidRDefault="00DE3E62" w:rsidP="00215401">
      <w:pPr>
        <w:pStyle w:val="ACMAHeading1"/>
        <w:tabs>
          <w:tab w:val="left" w:pos="6765"/>
        </w:tabs>
        <w:spacing w:before="960" w:after="240"/>
      </w:pPr>
      <w:bookmarkStart w:id="0" w:name="_GoBack"/>
      <w:bookmarkEnd w:id="0"/>
      <w:r w:rsidRPr="00C273BC">
        <w:t>I</w:t>
      </w:r>
      <w:r w:rsidR="00B30A6C" w:rsidRPr="00C273BC">
        <w:t xml:space="preserve">nvestigation </w:t>
      </w:r>
      <w:r w:rsidR="0079419E" w:rsidRPr="00C273BC">
        <w:t>r</w:t>
      </w:r>
      <w:r w:rsidR="00B30A6C" w:rsidRPr="00C273BC">
        <w:t xml:space="preserve">eport </w:t>
      </w:r>
      <w:r w:rsidR="0079419E" w:rsidRPr="00C273BC">
        <w:t>n</w:t>
      </w:r>
      <w:r w:rsidR="00B30A6C" w:rsidRPr="00C273BC">
        <w:t>o.</w:t>
      </w:r>
      <w:r w:rsidR="002F3862" w:rsidRPr="00C273BC">
        <w:t xml:space="preserve"> BI-</w:t>
      </w:r>
      <w:r w:rsidR="00736337" w:rsidRPr="00C273BC">
        <w:t>5</w:t>
      </w:r>
      <w:r w:rsidRPr="00C273BC">
        <w:t>09</w:t>
      </w:r>
      <w:r w:rsidR="006A6D53" w:rsidRPr="00C273BC">
        <w:tab/>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C273BC" w14:paraId="246AD86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12897E5" w14:textId="77777777" w:rsidR="005E47E5" w:rsidRPr="00C273BC" w:rsidRDefault="003E08A5" w:rsidP="0033104B">
            <w:pPr>
              <w:pStyle w:val="ACMATableHeading"/>
            </w:pPr>
            <w:bookmarkStart w:id="1" w:name="ColumnTitle"/>
            <w:r w:rsidRPr="00C273BC">
              <w:t>Summary</w:t>
            </w:r>
          </w:p>
        </w:tc>
        <w:tc>
          <w:tcPr>
            <w:tcW w:w="5724" w:type="dxa"/>
          </w:tcPr>
          <w:p w14:paraId="2D5802A9" w14:textId="77777777" w:rsidR="005E47E5" w:rsidRPr="00C273BC" w:rsidRDefault="005E47E5" w:rsidP="00A73785">
            <w:pPr>
              <w:pStyle w:val="ACMATableHeading"/>
            </w:pPr>
          </w:p>
        </w:tc>
      </w:tr>
      <w:tr w:rsidR="005E47E5" w:rsidRPr="00C273BC" w14:paraId="6A5897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FC9414" w14:textId="50C8A25A" w:rsidR="005E47E5" w:rsidRPr="00C273BC" w:rsidRDefault="00B30A6C" w:rsidP="0033104B">
            <w:pPr>
              <w:pStyle w:val="ACMATableBody"/>
              <w:rPr>
                <w:b/>
              </w:rPr>
            </w:pPr>
            <w:bookmarkStart w:id="2" w:name="_Hlk14853575"/>
            <w:bookmarkEnd w:id="1"/>
            <w:r w:rsidRPr="00C273BC">
              <w:rPr>
                <w:b/>
              </w:rPr>
              <w:t>Licensee</w:t>
            </w:r>
          </w:p>
        </w:tc>
        <w:tc>
          <w:tcPr>
            <w:tcW w:w="5724" w:type="dxa"/>
            <w:tcBorders>
              <w:top w:val="single" w:sz="4" w:space="0" w:color="auto"/>
              <w:left w:val="single" w:sz="4" w:space="0" w:color="auto"/>
              <w:bottom w:val="single" w:sz="4" w:space="0" w:color="auto"/>
            </w:tcBorders>
            <w:shd w:val="clear" w:color="auto" w:fill="auto"/>
          </w:tcPr>
          <w:p w14:paraId="41C980A2" w14:textId="38F636E3" w:rsidR="005E47E5" w:rsidRPr="00C273BC" w:rsidRDefault="00FF0E46" w:rsidP="0033104B">
            <w:pPr>
              <w:pStyle w:val="ACMATableBody"/>
            </w:pPr>
            <w:bookmarkStart w:id="3" w:name="_Hlk17291829"/>
            <w:r w:rsidRPr="00C273BC">
              <w:t xml:space="preserve">Queensland Remote Aboriginal Media </w:t>
            </w:r>
            <w:bookmarkEnd w:id="3"/>
            <w:r w:rsidRPr="00C273BC">
              <w:t>(Aboriginal Corporation)</w:t>
            </w:r>
          </w:p>
        </w:tc>
      </w:tr>
      <w:bookmarkEnd w:id="2"/>
      <w:tr w:rsidR="005E47E5" w:rsidRPr="00C273BC" w14:paraId="5643BE8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BDA79F" w14:textId="77777777" w:rsidR="005E47E5" w:rsidRPr="00C273BC" w:rsidRDefault="005E47E5" w:rsidP="0033104B">
            <w:pPr>
              <w:pStyle w:val="ACMATableBody"/>
              <w:rPr>
                <w:b/>
              </w:rPr>
            </w:pPr>
            <w:r w:rsidRPr="00C273BC">
              <w:rPr>
                <w:b/>
              </w:rPr>
              <w:t>Station</w:t>
            </w:r>
          </w:p>
        </w:tc>
        <w:tc>
          <w:tcPr>
            <w:tcW w:w="5724" w:type="dxa"/>
            <w:tcBorders>
              <w:top w:val="single" w:sz="4" w:space="0" w:color="auto"/>
              <w:left w:val="single" w:sz="4" w:space="0" w:color="auto"/>
              <w:bottom w:val="single" w:sz="4" w:space="0" w:color="auto"/>
            </w:tcBorders>
            <w:shd w:val="clear" w:color="auto" w:fill="auto"/>
          </w:tcPr>
          <w:p w14:paraId="7DD45813" w14:textId="2BA47090" w:rsidR="005E47E5" w:rsidRPr="00C273BC" w:rsidRDefault="008B5B86" w:rsidP="0033104B">
            <w:pPr>
              <w:pStyle w:val="ACMATableBody"/>
            </w:pPr>
            <w:r w:rsidRPr="00C273BC">
              <w:t>Black</w:t>
            </w:r>
            <w:r w:rsidR="00D5084F">
              <w:t xml:space="preserve"> S</w:t>
            </w:r>
            <w:r w:rsidRPr="00C273BC">
              <w:t>tar</w:t>
            </w:r>
            <w:r w:rsidR="000159A6" w:rsidRPr="00C273BC">
              <w:t xml:space="preserve"> </w:t>
            </w:r>
            <w:r w:rsidR="00105703" w:rsidRPr="00C273BC">
              <w:t>Tablelands (Atherton</w:t>
            </w:r>
            <w:r w:rsidR="000159A6" w:rsidRPr="00C273BC">
              <w:t>)</w:t>
            </w:r>
          </w:p>
        </w:tc>
      </w:tr>
      <w:tr w:rsidR="005E47E5" w:rsidRPr="00C273BC" w14:paraId="5A7720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F0EAA0" w14:textId="77777777" w:rsidR="005E47E5" w:rsidRPr="00C273BC" w:rsidRDefault="00A04A54" w:rsidP="0033104B">
            <w:pPr>
              <w:pStyle w:val="ACMATableBody"/>
              <w:rPr>
                <w:b/>
              </w:rPr>
            </w:pPr>
            <w:r w:rsidRPr="00C273BC">
              <w:rPr>
                <w:b/>
              </w:rPr>
              <w:t>Type of s</w:t>
            </w:r>
            <w:r w:rsidR="005E47E5" w:rsidRPr="00C273BC">
              <w:rPr>
                <w:b/>
              </w:rPr>
              <w:t>ervice</w:t>
            </w:r>
          </w:p>
        </w:tc>
        <w:tc>
          <w:tcPr>
            <w:tcW w:w="5724" w:type="dxa"/>
            <w:tcBorders>
              <w:top w:val="single" w:sz="4" w:space="0" w:color="auto"/>
              <w:left w:val="single" w:sz="4" w:space="0" w:color="auto"/>
              <w:bottom w:val="single" w:sz="4" w:space="0" w:color="auto"/>
            </w:tcBorders>
            <w:shd w:val="clear" w:color="auto" w:fill="auto"/>
          </w:tcPr>
          <w:p w14:paraId="5865F50F" w14:textId="1B0C6150" w:rsidR="005E47E5" w:rsidRPr="00C273BC" w:rsidRDefault="00BF5B29" w:rsidP="000F12E8">
            <w:pPr>
              <w:pStyle w:val="ACMATableBody"/>
            </w:pPr>
            <w:r w:rsidRPr="00C273BC">
              <w:t xml:space="preserve">Temporary </w:t>
            </w:r>
            <w:r w:rsidR="00B30A6C" w:rsidRPr="00C273BC">
              <w:t>C</w:t>
            </w:r>
            <w:r w:rsidR="00013A77" w:rsidRPr="00C273BC">
              <w:t xml:space="preserve">ommunity </w:t>
            </w:r>
            <w:r w:rsidRPr="00C273BC">
              <w:t>B</w:t>
            </w:r>
            <w:r w:rsidR="00013A77" w:rsidRPr="00C273BC">
              <w:t>roadcasting</w:t>
            </w:r>
          </w:p>
        </w:tc>
      </w:tr>
      <w:tr w:rsidR="005E47E5" w:rsidRPr="00C273BC" w14:paraId="3667A6F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CAE9396" w14:textId="23A09893" w:rsidR="00A265C3" w:rsidRPr="00C273BC" w:rsidRDefault="00747CC0" w:rsidP="00747CC0">
            <w:pPr>
              <w:pStyle w:val="ACMATableBody"/>
              <w:rPr>
                <w:b/>
              </w:rPr>
            </w:pPr>
            <w:r w:rsidRPr="00C273BC">
              <w:rPr>
                <w:b/>
              </w:rPr>
              <w:t>Date</w:t>
            </w:r>
            <w:r w:rsidR="000159A6" w:rsidRPr="00C273BC">
              <w:rPr>
                <w:b/>
              </w:rPr>
              <w:t>s</w:t>
            </w:r>
            <w:r w:rsidR="003361BC" w:rsidRPr="00C273BC">
              <w:rPr>
                <w:b/>
              </w:rPr>
              <w:t xml:space="preserve"> </w:t>
            </w:r>
            <w:r w:rsidR="00B30A6C" w:rsidRPr="00C273BC">
              <w:rPr>
                <w:b/>
              </w:rPr>
              <w:t>of broadcas</w:t>
            </w:r>
            <w:r w:rsidR="00A265C3" w:rsidRPr="00C273BC">
              <w:rPr>
                <w:b/>
              </w:rPr>
              <w:t>t</w:t>
            </w:r>
          </w:p>
        </w:tc>
        <w:tc>
          <w:tcPr>
            <w:tcW w:w="5724" w:type="dxa"/>
            <w:tcBorders>
              <w:top w:val="single" w:sz="4" w:space="0" w:color="auto"/>
              <w:left w:val="single" w:sz="4" w:space="0" w:color="auto"/>
              <w:bottom w:val="single" w:sz="4" w:space="0" w:color="auto"/>
            </w:tcBorders>
            <w:shd w:val="clear" w:color="auto" w:fill="auto"/>
          </w:tcPr>
          <w:p w14:paraId="2060A35B" w14:textId="61F2404F" w:rsidR="00A265C3" w:rsidRPr="00C273BC" w:rsidRDefault="00555001" w:rsidP="00747CC0">
            <w:pPr>
              <w:pStyle w:val="ACMATableBody"/>
            </w:pPr>
            <w:bookmarkStart w:id="4" w:name="_Hlk17115093"/>
            <w:r w:rsidRPr="00C273BC">
              <w:t>20 May</w:t>
            </w:r>
            <w:r w:rsidR="00272472" w:rsidRPr="00C273BC">
              <w:t xml:space="preserve"> 2019 </w:t>
            </w:r>
            <w:r w:rsidR="00616DBC" w:rsidRPr="00C273BC">
              <w:t>-</w:t>
            </w:r>
            <w:r w:rsidR="00272472" w:rsidRPr="00C273BC">
              <w:t xml:space="preserve"> </w:t>
            </w:r>
            <w:r w:rsidR="0065318A" w:rsidRPr="00C273BC">
              <w:t>2</w:t>
            </w:r>
            <w:r w:rsidR="00EA3BC9" w:rsidRPr="00C273BC">
              <w:t xml:space="preserve"> June</w:t>
            </w:r>
            <w:r w:rsidR="003361BC" w:rsidRPr="00C273BC">
              <w:t xml:space="preserve"> 2019</w:t>
            </w:r>
            <w:bookmarkEnd w:id="4"/>
          </w:p>
        </w:tc>
      </w:tr>
      <w:tr w:rsidR="00742246" w:rsidRPr="00C273BC" w14:paraId="3EBF3C0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7C069A" w14:textId="28606CA3" w:rsidR="00742246" w:rsidRPr="00C273BC" w:rsidRDefault="00742246" w:rsidP="00742246">
            <w:pPr>
              <w:pStyle w:val="ACMATableBody"/>
              <w:rPr>
                <w:b/>
              </w:rPr>
            </w:pPr>
            <w:r w:rsidRPr="00C273BC">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A86C90B" w14:textId="77777777" w:rsidR="00742246" w:rsidRPr="00C273BC" w:rsidRDefault="00742246" w:rsidP="00742246">
            <w:pPr>
              <w:pStyle w:val="ACMATableBody"/>
              <w:rPr>
                <w:rFonts w:cs="Arial"/>
              </w:rPr>
            </w:pPr>
            <w:r w:rsidRPr="00C273BC">
              <w:rPr>
                <w:rFonts w:cs="Arial"/>
              </w:rPr>
              <w:t>Schedule 2 to the</w:t>
            </w:r>
            <w:r w:rsidRPr="00C273BC">
              <w:rPr>
                <w:rFonts w:cs="Arial"/>
                <w:i/>
              </w:rPr>
              <w:t xml:space="preserve"> Broadcasting Services Act 1992</w:t>
            </w:r>
            <w:r w:rsidRPr="00C273BC">
              <w:rPr>
                <w:rFonts w:cs="Arial"/>
              </w:rPr>
              <w:t xml:space="preserve"> (the BSA):</w:t>
            </w:r>
          </w:p>
          <w:p w14:paraId="1FDB9A91" w14:textId="77777777" w:rsidR="00742246" w:rsidRPr="00C273BC" w:rsidRDefault="00742246" w:rsidP="00D74F05">
            <w:pPr>
              <w:pStyle w:val="ACMATableBody"/>
              <w:numPr>
                <w:ilvl w:val="0"/>
                <w:numId w:val="42"/>
              </w:numPr>
            </w:pPr>
            <w:r w:rsidRPr="00C273BC">
              <w:t>paragraph 9(1)(b) [prohibition on broadcast of advertisements]</w:t>
            </w:r>
          </w:p>
          <w:p w14:paraId="4E160B60" w14:textId="53FB4E46" w:rsidR="00742246" w:rsidRPr="00C273BC" w:rsidRDefault="00742246" w:rsidP="00D74F05">
            <w:pPr>
              <w:pStyle w:val="ACMATableBody"/>
              <w:numPr>
                <w:ilvl w:val="0"/>
                <w:numId w:val="42"/>
              </w:numPr>
            </w:pPr>
            <w:r w:rsidRPr="00C273BC">
              <w:rPr>
                <w:rFonts w:cs="Arial"/>
              </w:rPr>
              <w:t>paragraph 9(3)(b) [time limit for sponsorship announcements]</w:t>
            </w:r>
          </w:p>
        </w:tc>
      </w:tr>
      <w:tr w:rsidR="00BF252A" w:rsidRPr="00C273BC" w14:paraId="58A637A6" w14:textId="77777777" w:rsidTr="006D298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F31DEE2" w14:textId="77777777" w:rsidR="00BF252A" w:rsidRPr="00C273BC" w:rsidRDefault="00BF252A" w:rsidP="006D2989">
            <w:pPr>
              <w:pStyle w:val="ACMATableBody"/>
              <w:rPr>
                <w:b/>
              </w:rPr>
            </w:pPr>
            <w:r w:rsidRPr="00C273BC">
              <w:rPr>
                <w:b/>
              </w:rPr>
              <w:t>Date Finalised</w:t>
            </w:r>
          </w:p>
        </w:tc>
        <w:tc>
          <w:tcPr>
            <w:tcW w:w="5724" w:type="dxa"/>
            <w:tcBorders>
              <w:top w:val="single" w:sz="4" w:space="0" w:color="auto"/>
              <w:left w:val="single" w:sz="4" w:space="0" w:color="auto"/>
              <w:bottom w:val="single" w:sz="4" w:space="0" w:color="auto"/>
            </w:tcBorders>
            <w:shd w:val="clear" w:color="auto" w:fill="auto"/>
          </w:tcPr>
          <w:p w14:paraId="57404BBB" w14:textId="2FF0FA4E" w:rsidR="00BF252A" w:rsidRPr="00C273BC" w:rsidRDefault="001A2321" w:rsidP="006D2989">
            <w:pPr>
              <w:pStyle w:val="ACMATableBody"/>
              <w:rPr>
                <w:rFonts w:cs="Arial"/>
              </w:rPr>
            </w:pPr>
            <w:r>
              <w:rPr>
                <w:rFonts w:cs="Arial"/>
              </w:rPr>
              <w:t>18 November 2019</w:t>
            </w:r>
          </w:p>
        </w:tc>
      </w:tr>
      <w:tr w:rsidR="00684B32" w:rsidRPr="00C273BC" w14:paraId="605E0D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6E2CA2" w14:textId="56F41534" w:rsidR="00684B32" w:rsidRPr="00C273BC" w:rsidRDefault="005249A2" w:rsidP="00754C70">
            <w:pPr>
              <w:pStyle w:val="ACMATableBody"/>
              <w:rPr>
                <w:b/>
              </w:rPr>
            </w:pPr>
            <w:r w:rsidRPr="00C273BC">
              <w:rPr>
                <w:b/>
              </w:rPr>
              <w:t>Decision</w:t>
            </w:r>
          </w:p>
        </w:tc>
        <w:tc>
          <w:tcPr>
            <w:tcW w:w="5724" w:type="dxa"/>
            <w:tcBorders>
              <w:top w:val="single" w:sz="4" w:space="0" w:color="auto"/>
              <w:left w:val="single" w:sz="4" w:space="0" w:color="auto"/>
              <w:bottom w:val="single" w:sz="4" w:space="0" w:color="auto"/>
            </w:tcBorders>
            <w:shd w:val="clear" w:color="auto" w:fill="auto"/>
          </w:tcPr>
          <w:p w14:paraId="0872F6A3" w14:textId="1A0D5F0A" w:rsidR="00A265C3" w:rsidRDefault="00742246" w:rsidP="0088427E">
            <w:pPr>
              <w:pStyle w:val="ACMATableBody"/>
              <w:rPr>
                <w:rFonts w:cs="Arial"/>
              </w:rPr>
            </w:pPr>
            <w:r w:rsidRPr="00C273BC">
              <w:rPr>
                <w:rFonts w:cs="Arial"/>
              </w:rPr>
              <w:t>No breach of paragraph 9(1)(b) of Schedule 2 to the BSA</w:t>
            </w:r>
            <w:r w:rsidR="00D64417">
              <w:rPr>
                <w:rFonts w:cs="Arial"/>
              </w:rPr>
              <w:t xml:space="preserve"> </w:t>
            </w:r>
            <w:r w:rsidR="00D64417" w:rsidRPr="00C273BC">
              <w:rPr>
                <w:rFonts w:cs="Arial"/>
              </w:rPr>
              <w:t>[prohibition on broadcast of advertisements]</w:t>
            </w:r>
          </w:p>
          <w:p w14:paraId="4F969EFC" w14:textId="79A5D4A4" w:rsidR="008B6CC7" w:rsidRPr="008B6CC7" w:rsidRDefault="008B6CC7" w:rsidP="0088427E">
            <w:pPr>
              <w:pStyle w:val="ACMATableBody"/>
              <w:rPr>
                <w:rFonts w:cs="Arial"/>
                <w:iCs/>
              </w:rPr>
            </w:pPr>
            <w:r>
              <w:rPr>
                <w:rFonts w:cs="Arial"/>
                <w:iCs/>
              </w:rPr>
              <w:t xml:space="preserve">No finding regarding </w:t>
            </w:r>
            <w:r w:rsidRPr="00C273BC">
              <w:rPr>
                <w:rFonts w:cs="Arial"/>
              </w:rPr>
              <w:t>paragraph 9(3)(b) [time limit for sponsorship announcements]</w:t>
            </w:r>
          </w:p>
        </w:tc>
      </w:tr>
    </w:tbl>
    <w:p w14:paraId="133BAD0D" w14:textId="77777777" w:rsidR="001C6546" w:rsidRPr="00C273BC" w:rsidRDefault="00D668E3" w:rsidP="00972DB3">
      <w:pPr>
        <w:pStyle w:val="ACMABodyText"/>
        <w:rPr>
          <w:rFonts w:eastAsiaTheme="minorHAnsi"/>
          <w:i/>
        </w:rPr>
      </w:pPr>
      <w:r w:rsidRPr="00C273BC">
        <w:br w:type="page"/>
      </w:r>
    </w:p>
    <w:p w14:paraId="736A8DBB" w14:textId="77777777" w:rsidR="001C6546" w:rsidRPr="00C273BC" w:rsidRDefault="007B047A" w:rsidP="001C6546">
      <w:pPr>
        <w:pStyle w:val="ACMAHeading2"/>
      </w:pPr>
      <w:r w:rsidRPr="00C273BC">
        <w:lastRenderedPageBreak/>
        <w:t>Background</w:t>
      </w:r>
    </w:p>
    <w:p w14:paraId="7AAB3681" w14:textId="50DC9C83" w:rsidR="004C34B3" w:rsidRPr="00C273BC" w:rsidRDefault="000159A6" w:rsidP="00497406">
      <w:pPr>
        <w:pStyle w:val="ACMATableBody"/>
      </w:pPr>
      <w:r w:rsidRPr="00C273BC">
        <w:t xml:space="preserve">Queensland Remote Aboriginal Media </w:t>
      </w:r>
      <w:r w:rsidR="00105703" w:rsidRPr="00C273BC">
        <w:t xml:space="preserve">(Aboriginal Corporation), </w:t>
      </w:r>
      <w:r w:rsidRPr="00C273BC">
        <w:t>(QRAM)</w:t>
      </w:r>
      <w:r w:rsidR="00105703" w:rsidRPr="00C273BC">
        <w:t>,</w:t>
      </w:r>
      <w:r w:rsidRPr="00C273BC">
        <w:t xml:space="preserve"> </w:t>
      </w:r>
      <w:r w:rsidR="004C34B3" w:rsidRPr="00C273BC">
        <w:t xml:space="preserve">is a temporary community radio broadcasting licensee </w:t>
      </w:r>
      <w:r w:rsidRPr="00C273BC">
        <w:t>in Atherton, Queensland. QRAM</w:t>
      </w:r>
      <w:r w:rsidR="004C34B3" w:rsidRPr="00C273BC">
        <w:t xml:space="preserve"> operates </w:t>
      </w:r>
      <w:r w:rsidRPr="00C273BC">
        <w:t>one long-term and seven</w:t>
      </w:r>
      <w:r w:rsidR="004C34B3" w:rsidRPr="00C273BC">
        <w:t xml:space="preserve"> temporary community radio broadcast licences in regional and remote Queensland.</w:t>
      </w:r>
      <w:r w:rsidRPr="00C273BC">
        <w:t xml:space="preserve"> QRAM’s Atherton service, identified as </w:t>
      </w:r>
      <w:r w:rsidR="00105703" w:rsidRPr="00C273BC">
        <w:t>‘</w:t>
      </w:r>
      <w:r w:rsidR="00D5084F">
        <w:t>Black Star</w:t>
      </w:r>
      <w:r w:rsidRPr="00C273BC">
        <w:t xml:space="preserve"> </w:t>
      </w:r>
      <w:r w:rsidR="00105703" w:rsidRPr="00C273BC">
        <w:t>Tablelands’</w:t>
      </w:r>
      <w:r w:rsidRPr="00C273BC">
        <w:t xml:space="preserve">, is licenced to represent </w:t>
      </w:r>
      <w:r w:rsidR="004C34B3" w:rsidRPr="00C273BC">
        <w:t>the Indigenous community interest in the Atherton RA1 licence area. Its current</w:t>
      </w:r>
      <w:r w:rsidR="0016209F" w:rsidRPr="00C273BC">
        <w:t xml:space="preserve"> temporary community radio broadcasting</w:t>
      </w:r>
      <w:r w:rsidR="004C34B3" w:rsidRPr="00C273BC">
        <w:t xml:space="preserve"> licence expires on 6 March 2020.</w:t>
      </w:r>
    </w:p>
    <w:p w14:paraId="1C7D4206" w14:textId="40250F4E" w:rsidR="00635FD8" w:rsidRDefault="0007136F" w:rsidP="001C6546">
      <w:pPr>
        <w:pStyle w:val="ACMABodyText"/>
      </w:pPr>
      <w:r w:rsidRPr="00B64596">
        <w:t>On</w:t>
      </w:r>
      <w:r w:rsidR="00F12261" w:rsidRPr="00B64596">
        <w:t xml:space="preserve"> 28 June 2019</w:t>
      </w:r>
      <w:r w:rsidRPr="00B64596">
        <w:t xml:space="preserve">, the </w:t>
      </w:r>
      <w:r w:rsidR="000B4588" w:rsidRPr="00B64596">
        <w:t>Australian Communications and Media Authority (the ACMA)</w:t>
      </w:r>
      <w:r w:rsidR="00D32EE3" w:rsidRPr="00B64596">
        <w:t xml:space="preserve"> </w:t>
      </w:r>
      <w:r w:rsidRPr="00B64596">
        <w:t xml:space="preserve">received a complaint that </w:t>
      </w:r>
      <w:r w:rsidR="00FE0DAA" w:rsidRPr="00B64596">
        <w:t>t</w:t>
      </w:r>
      <w:r w:rsidR="00966EB2" w:rsidRPr="00B64596">
        <w:t xml:space="preserve">he licensee </w:t>
      </w:r>
      <w:r w:rsidR="005501C4" w:rsidRPr="00B64596">
        <w:t xml:space="preserve">had </w:t>
      </w:r>
      <w:r w:rsidR="00FE0DAA" w:rsidRPr="00B64596">
        <w:t xml:space="preserve">failed to comply with </w:t>
      </w:r>
      <w:r w:rsidR="005501C4" w:rsidRPr="00B64596">
        <w:t>licence condition</w:t>
      </w:r>
      <w:r w:rsidR="0031783D" w:rsidRPr="00B64596">
        <w:t xml:space="preserve"> matters</w:t>
      </w:r>
      <w:r w:rsidR="005501C4" w:rsidRPr="00B64596">
        <w:t xml:space="preserve"> </w:t>
      </w:r>
      <w:r w:rsidR="0016209F" w:rsidRPr="00B64596">
        <w:t xml:space="preserve">on </w:t>
      </w:r>
      <w:r w:rsidR="005501C4" w:rsidRPr="00B64596">
        <w:t xml:space="preserve">numerous </w:t>
      </w:r>
      <w:r w:rsidR="0016209F" w:rsidRPr="00B64596">
        <w:t>occasio</w:t>
      </w:r>
      <w:r w:rsidR="0016209F" w:rsidRPr="00285321">
        <w:t>ns</w:t>
      </w:r>
      <w:r w:rsidR="0031783D" w:rsidRPr="00285321">
        <w:t>.</w:t>
      </w:r>
      <w:r w:rsidR="0031783D" w:rsidRPr="00B64596">
        <w:t xml:space="preserve"> The</w:t>
      </w:r>
      <w:r w:rsidR="0031783D" w:rsidRPr="00C273BC">
        <w:t xml:space="preserve"> licence conditions prohibit the broadcast of advertisements and provide hourly time limits on sponsorship announcements. </w:t>
      </w:r>
      <w:r w:rsidR="0000157A" w:rsidRPr="00C273BC">
        <w:t xml:space="preserve">The complainant </w:t>
      </w:r>
      <w:r w:rsidR="009F583E" w:rsidRPr="00C273BC">
        <w:t>submitted information</w:t>
      </w:r>
      <w:r w:rsidR="001A69FB" w:rsidRPr="00C273BC">
        <w:t xml:space="preserve"> </w:t>
      </w:r>
      <w:r w:rsidR="00AC6CEB" w:rsidRPr="00C273BC">
        <w:t>alleging</w:t>
      </w:r>
      <w:r w:rsidR="00635FD8">
        <w:t xml:space="preserve"> the licensee:</w:t>
      </w:r>
    </w:p>
    <w:p w14:paraId="7A7480A2" w14:textId="34FC6A47" w:rsidR="00635FD8" w:rsidRDefault="00635FD8" w:rsidP="00342CC0">
      <w:pPr>
        <w:pStyle w:val="ACMABodyText"/>
        <w:numPr>
          <w:ilvl w:val="0"/>
          <w:numId w:val="44"/>
        </w:numPr>
      </w:pPr>
      <w:r>
        <w:t xml:space="preserve">exceeded </w:t>
      </w:r>
      <w:r w:rsidRPr="00C273BC">
        <w:t>the hourly time limit for broadcasting sponsorship announcements on 1</w:t>
      </w:r>
      <w:r w:rsidR="00020F04">
        <w:t> </w:t>
      </w:r>
      <w:r w:rsidRPr="00C273BC">
        <w:t>June 2019, between 5.00pm and 6.00pm</w:t>
      </w:r>
    </w:p>
    <w:p w14:paraId="34115579" w14:textId="26DC32E1" w:rsidR="004161DA" w:rsidRPr="00C273BC" w:rsidRDefault="00635FD8" w:rsidP="00644F81">
      <w:pPr>
        <w:pStyle w:val="ACMABodyText"/>
        <w:numPr>
          <w:ilvl w:val="0"/>
          <w:numId w:val="44"/>
        </w:numPr>
      </w:pPr>
      <w:r>
        <w:t>broadcast</w:t>
      </w:r>
      <w:r w:rsidR="009E4ECE" w:rsidRPr="00C273BC">
        <w:t xml:space="preserve"> </w:t>
      </w:r>
      <w:r w:rsidR="00AC6205">
        <w:t>‘</w:t>
      </w:r>
      <w:r w:rsidR="009E4ECE" w:rsidRPr="00C273BC">
        <w:t>untagged</w:t>
      </w:r>
      <w:r w:rsidR="00AC6205">
        <w:t>’</w:t>
      </w:r>
      <w:r w:rsidR="009E4ECE" w:rsidRPr="00C273BC">
        <w:t xml:space="preserve"> sponsorship announcements </w:t>
      </w:r>
      <w:r>
        <w:t xml:space="preserve">158 times </w:t>
      </w:r>
      <w:r w:rsidR="00691525">
        <w:t>between 2</w:t>
      </w:r>
      <w:r w:rsidR="00342CC0">
        <w:t>0</w:t>
      </w:r>
      <w:r w:rsidR="00691525">
        <w:t xml:space="preserve"> May and 2 </w:t>
      </w:r>
      <w:r w:rsidR="00F14630" w:rsidRPr="00C273BC">
        <w:t>June 2019</w:t>
      </w:r>
      <w:r w:rsidR="00285321">
        <w:rPr>
          <w:b/>
          <w:bCs/>
        </w:rPr>
        <w:t>.</w:t>
      </w:r>
    </w:p>
    <w:p w14:paraId="29B0B5F3" w14:textId="58ECD3C9" w:rsidR="00635FD8" w:rsidRPr="00C273BC" w:rsidRDefault="007E2657" w:rsidP="001C6546">
      <w:pPr>
        <w:pStyle w:val="ACMABodyText"/>
      </w:pPr>
      <w:r w:rsidRPr="00C273BC">
        <w:t xml:space="preserve">On </w:t>
      </w:r>
      <w:r w:rsidR="00545EA4" w:rsidRPr="00C273BC">
        <w:t>15 July 2019</w:t>
      </w:r>
      <w:r w:rsidR="000B4588" w:rsidRPr="00C273BC">
        <w:t>,</w:t>
      </w:r>
      <w:r w:rsidRPr="00C273BC">
        <w:t xml:space="preserve"> </w:t>
      </w:r>
      <w:r w:rsidR="001C6546" w:rsidRPr="00C273BC">
        <w:t xml:space="preserve">the </w:t>
      </w:r>
      <w:r w:rsidR="000B4588" w:rsidRPr="00C273BC">
        <w:t xml:space="preserve">ACMA </w:t>
      </w:r>
      <w:r w:rsidR="001C6546" w:rsidRPr="00C273BC">
        <w:t>commenced an investigation</w:t>
      </w:r>
      <w:r w:rsidR="002C6122">
        <w:t xml:space="preserve"> under the BSA</w:t>
      </w:r>
      <w:r w:rsidR="001C6546" w:rsidRPr="00C273BC">
        <w:t xml:space="preserve"> </w:t>
      </w:r>
      <w:r w:rsidR="00550001" w:rsidRPr="00C273BC">
        <w:t>into</w:t>
      </w:r>
      <w:r w:rsidRPr="00C273BC">
        <w:t xml:space="preserve"> </w:t>
      </w:r>
      <w:r w:rsidR="0079312E" w:rsidRPr="00C273BC">
        <w:t>the licensee</w:t>
      </w:r>
      <w:r w:rsidR="00004E10" w:rsidRPr="00C273BC">
        <w:t>’</w:t>
      </w:r>
      <w:r w:rsidR="0079312E" w:rsidRPr="00C273BC">
        <w:t xml:space="preserve">s compliance with </w:t>
      </w:r>
      <w:r w:rsidR="003E5676" w:rsidRPr="00C273BC">
        <w:t>the licence condition</w:t>
      </w:r>
      <w:r w:rsidR="0031783D" w:rsidRPr="00C273BC">
        <w:t>s</w:t>
      </w:r>
      <w:r w:rsidR="003E5676" w:rsidRPr="00C273BC">
        <w:t xml:space="preserve"> </w:t>
      </w:r>
      <w:r w:rsidR="00571828">
        <w:t xml:space="preserve">set out </w:t>
      </w:r>
      <w:r w:rsidR="003E5676" w:rsidRPr="00C273BC">
        <w:t>at paragraph 9(1)(b)</w:t>
      </w:r>
      <w:r w:rsidR="0031783D" w:rsidRPr="00C273BC">
        <w:t xml:space="preserve"> </w:t>
      </w:r>
      <w:r w:rsidR="003E5676" w:rsidRPr="00C273BC">
        <w:t xml:space="preserve">[prohibition on broadcasting advertisements] and </w:t>
      </w:r>
      <w:r w:rsidR="0079312E" w:rsidRPr="00C273BC">
        <w:t>paragraph 9(3)</w:t>
      </w:r>
      <w:r w:rsidR="00875F30" w:rsidRPr="00C273BC">
        <w:t>(b)</w:t>
      </w:r>
      <w:r w:rsidR="00E14F5A" w:rsidRPr="00C273BC">
        <w:t xml:space="preserve"> [</w:t>
      </w:r>
      <w:r w:rsidR="0016209F" w:rsidRPr="00C273BC">
        <w:t>time limit</w:t>
      </w:r>
      <w:r w:rsidR="00D1262A" w:rsidRPr="00C273BC">
        <w:t xml:space="preserve"> </w:t>
      </w:r>
      <w:r w:rsidR="004A00CB" w:rsidRPr="00C273BC">
        <w:t>for</w:t>
      </w:r>
      <w:r w:rsidR="00D1262A" w:rsidRPr="00C273BC">
        <w:t xml:space="preserve"> sponsorship announcements</w:t>
      </w:r>
      <w:r w:rsidR="00E14F5A" w:rsidRPr="00C273BC">
        <w:t>]</w:t>
      </w:r>
      <w:r w:rsidR="0031783D" w:rsidRPr="00C273BC">
        <w:t xml:space="preserve"> of Schedule 2 to the BSA</w:t>
      </w:r>
      <w:r w:rsidR="00B56EE9" w:rsidRPr="00C273BC">
        <w:t>.</w:t>
      </w:r>
    </w:p>
    <w:p w14:paraId="6BA59F03" w14:textId="6B1B9F9F" w:rsidR="00733663" w:rsidRPr="00C273BC" w:rsidRDefault="001C6546" w:rsidP="0024000F">
      <w:pPr>
        <w:pStyle w:val="ACMAHeading2"/>
      </w:pPr>
      <w:r w:rsidRPr="00C273BC">
        <w:t>Assessment</w:t>
      </w:r>
      <w:r w:rsidR="00001254" w:rsidRPr="00C273BC">
        <w:t xml:space="preserve"> </w:t>
      </w:r>
      <w:r w:rsidR="00733663" w:rsidRPr="00C273BC">
        <w:t>and submissions</w:t>
      </w:r>
    </w:p>
    <w:p w14:paraId="64E89BA0" w14:textId="7C7B794E" w:rsidR="00981447" w:rsidRPr="00C273BC" w:rsidRDefault="0024000F" w:rsidP="00D80CCA">
      <w:pPr>
        <w:pStyle w:val="ACMABodyText"/>
      </w:pPr>
      <w:r w:rsidRPr="00C273BC">
        <w:t>Th</w:t>
      </w:r>
      <w:r w:rsidR="00845F36" w:rsidRPr="00C273BC">
        <w:t>is</w:t>
      </w:r>
      <w:r w:rsidRPr="00C273BC">
        <w:t xml:space="preserve"> investigation </w:t>
      </w:r>
      <w:r w:rsidR="00C0320D" w:rsidRPr="00C273BC">
        <w:t xml:space="preserve">has </w:t>
      </w:r>
      <w:r w:rsidR="00F766B0" w:rsidRPr="00C273BC">
        <w:t>considered</w:t>
      </w:r>
      <w:r w:rsidRPr="00C273BC">
        <w:t xml:space="preserve"> the </w:t>
      </w:r>
      <w:r w:rsidR="00981447" w:rsidRPr="00C273BC">
        <w:t>following material:</w:t>
      </w:r>
    </w:p>
    <w:p w14:paraId="78DB1BC7" w14:textId="792916F4" w:rsidR="000D0F9F" w:rsidRPr="00C273BC" w:rsidRDefault="00882397" w:rsidP="00A35554">
      <w:pPr>
        <w:pStyle w:val="ACMABodyText"/>
        <w:numPr>
          <w:ilvl w:val="0"/>
          <w:numId w:val="36"/>
        </w:numPr>
      </w:pPr>
      <w:r>
        <w:t>T</w:t>
      </w:r>
      <w:r w:rsidR="00981447" w:rsidRPr="00C273BC">
        <w:t xml:space="preserve">he </w:t>
      </w:r>
      <w:r w:rsidR="0024000F" w:rsidRPr="00C273BC">
        <w:t>complaint</w:t>
      </w:r>
      <w:r w:rsidR="00482AD5" w:rsidRPr="00C273BC">
        <w:t xml:space="preserve"> </w:t>
      </w:r>
    </w:p>
    <w:p w14:paraId="1AE7A657" w14:textId="6B119EA9" w:rsidR="008804FA" w:rsidRPr="00C273BC" w:rsidRDefault="00882397" w:rsidP="00A35554">
      <w:pPr>
        <w:pStyle w:val="ACMABodyText"/>
        <w:numPr>
          <w:ilvl w:val="0"/>
          <w:numId w:val="36"/>
        </w:numPr>
      </w:pPr>
      <w:r>
        <w:rPr>
          <w:iCs/>
        </w:rPr>
        <w:t>T</w:t>
      </w:r>
      <w:r w:rsidR="008804FA" w:rsidRPr="00C273BC">
        <w:rPr>
          <w:iCs/>
        </w:rPr>
        <w:t>he licensee</w:t>
      </w:r>
      <w:r w:rsidR="008D0F3F">
        <w:rPr>
          <w:iCs/>
        </w:rPr>
        <w:t>’s</w:t>
      </w:r>
      <w:r w:rsidR="008804FA" w:rsidRPr="00C273BC">
        <w:rPr>
          <w:iCs/>
        </w:rPr>
        <w:t xml:space="preserve"> submission received by the ACMA on 31 July 2019</w:t>
      </w:r>
    </w:p>
    <w:p w14:paraId="0B220A1B" w14:textId="5B38D1DE" w:rsidR="005E0C9A" w:rsidRPr="005E0C9A" w:rsidRDefault="00882397" w:rsidP="00526C66">
      <w:pPr>
        <w:pStyle w:val="ACMABodyText"/>
        <w:numPr>
          <w:ilvl w:val="0"/>
          <w:numId w:val="36"/>
        </w:numPr>
        <w:ind w:hanging="357"/>
        <w:contextualSpacing/>
      </w:pPr>
      <w:r>
        <w:t>T</w:t>
      </w:r>
      <w:r w:rsidR="00B14BBE">
        <w:t xml:space="preserve">wo </w:t>
      </w:r>
      <w:r w:rsidR="00B5604F" w:rsidRPr="00C273BC">
        <w:t>recording</w:t>
      </w:r>
      <w:r w:rsidR="00B24232" w:rsidRPr="00C273BC">
        <w:t>s</w:t>
      </w:r>
      <w:r w:rsidR="00531F83">
        <w:t xml:space="preserve"> provided by the licensee</w:t>
      </w:r>
      <w:r w:rsidR="00B14BBE">
        <w:t xml:space="preserve">, which contained </w:t>
      </w:r>
      <w:r w:rsidR="00736AE4">
        <w:rPr>
          <w:iCs/>
        </w:rPr>
        <w:t xml:space="preserve">material broadcast on the </w:t>
      </w:r>
      <w:r w:rsidR="00585159">
        <w:rPr>
          <w:iCs/>
        </w:rPr>
        <w:t xml:space="preserve">Black Star </w:t>
      </w:r>
      <w:r w:rsidR="00736AE4">
        <w:rPr>
          <w:iCs/>
        </w:rPr>
        <w:t>Tablelands service</w:t>
      </w:r>
      <w:r w:rsidR="00FF43F1">
        <w:rPr>
          <w:iCs/>
        </w:rPr>
        <w:t xml:space="preserve"> at the following times</w:t>
      </w:r>
      <w:r w:rsidR="005E0C9A">
        <w:rPr>
          <w:iCs/>
        </w:rPr>
        <w:t>:</w:t>
      </w:r>
    </w:p>
    <w:p w14:paraId="76D1395B" w14:textId="00C2A896" w:rsidR="005E0C9A" w:rsidRDefault="00882397" w:rsidP="004D3599">
      <w:pPr>
        <w:pStyle w:val="ACMABodyText"/>
        <w:numPr>
          <w:ilvl w:val="0"/>
          <w:numId w:val="37"/>
        </w:numPr>
        <w:ind w:hanging="357"/>
        <w:contextualSpacing/>
      </w:pPr>
      <w:r>
        <w:rPr>
          <w:iCs/>
        </w:rPr>
        <w:t>B</w:t>
      </w:r>
      <w:r w:rsidR="0054195D" w:rsidRPr="00C273BC">
        <w:t xml:space="preserve">etween 7.00am and 8.00am on 21 May </w:t>
      </w:r>
      <w:r w:rsidR="005E0C9A">
        <w:t>2019</w:t>
      </w:r>
      <w:r>
        <w:t>.</w:t>
      </w:r>
    </w:p>
    <w:p w14:paraId="13B0E2A2" w14:textId="02E22EA1" w:rsidR="00F6707E" w:rsidRPr="00F6707E" w:rsidRDefault="00882397" w:rsidP="004D3599">
      <w:pPr>
        <w:pStyle w:val="ACMABodyText"/>
        <w:numPr>
          <w:ilvl w:val="0"/>
          <w:numId w:val="38"/>
        </w:numPr>
      </w:pPr>
      <w:r>
        <w:t>B</w:t>
      </w:r>
      <w:r w:rsidR="005E0C9A">
        <w:t xml:space="preserve">etween </w:t>
      </w:r>
      <w:r w:rsidR="005E0C9A" w:rsidRPr="00C273BC">
        <w:t>7.00am and 8.00am on</w:t>
      </w:r>
      <w:r w:rsidR="0054195D" w:rsidRPr="00C273BC">
        <w:t xml:space="preserve"> 28 May 2019</w:t>
      </w:r>
      <w:r>
        <w:t>.</w:t>
      </w:r>
    </w:p>
    <w:p w14:paraId="5599B85B" w14:textId="7DC6A9FF" w:rsidR="007F01A1" w:rsidRPr="00C273BC" w:rsidRDefault="00882397" w:rsidP="00A35554">
      <w:pPr>
        <w:pStyle w:val="ACMABodyText"/>
        <w:numPr>
          <w:ilvl w:val="0"/>
          <w:numId w:val="36"/>
        </w:numPr>
      </w:pPr>
      <w:r>
        <w:rPr>
          <w:iCs/>
        </w:rPr>
        <w:t>S</w:t>
      </w:r>
      <w:r w:rsidR="00D76710" w:rsidRPr="00C273BC">
        <w:rPr>
          <w:iCs/>
        </w:rPr>
        <w:t xml:space="preserve">ponsorship logs </w:t>
      </w:r>
      <w:r w:rsidR="003D2E06">
        <w:rPr>
          <w:iCs/>
        </w:rPr>
        <w:t xml:space="preserve">provided by the licensee that </w:t>
      </w:r>
      <w:r w:rsidR="00B24232" w:rsidRPr="00C273BC">
        <w:rPr>
          <w:iCs/>
        </w:rPr>
        <w:t xml:space="preserve">correspond to </w:t>
      </w:r>
      <w:r w:rsidR="003D2E06">
        <w:rPr>
          <w:iCs/>
        </w:rPr>
        <w:t xml:space="preserve">the </w:t>
      </w:r>
      <w:r w:rsidR="00497406" w:rsidRPr="00C273BC">
        <w:rPr>
          <w:iCs/>
        </w:rPr>
        <w:t>alleged breaches specified</w:t>
      </w:r>
      <w:r w:rsidR="00B24232" w:rsidRPr="00C273BC">
        <w:rPr>
          <w:iCs/>
        </w:rPr>
        <w:t xml:space="preserve"> by the complainant</w:t>
      </w:r>
      <w:r w:rsidR="0016209F" w:rsidRPr="00C273BC">
        <w:rPr>
          <w:iCs/>
        </w:rPr>
        <w:t>.</w:t>
      </w:r>
    </w:p>
    <w:p w14:paraId="6E76339C" w14:textId="39BCF399" w:rsidR="003D6DC8" w:rsidRPr="00C273BC" w:rsidRDefault="003D6DC8" w:rsidP="003D6DC8">
      <w:pPr>
        <w:pStyle w:val="ACMABodyText"/>
      </w:pPr>
      <w:r w:rsidRPr="00C273BC">
        <w:t xml:space="preserve">When assessing content, the ACMA considers the meaning conveyed to an ‘ordinary reasonable’ listener. This includes the natural, ordinary meaning of the language, context, tenor, tone and any inferences that may be drawn. </w:t>
      </w:r>
    </w:p>
    <w:p w14:paraId="38C0B60D" w14:textId="77777777" w:rsidR="00797A12" w:rsidRPr="00C273BC" w:rsidRDefault="00797A12" w:rsidP="00797A12">
      <w:pPr>
        <w:pStyle w:val="ACMABodyText"/>
        <w:spacing w:after="120"/>
      </w:pPr>
      <w:r w:rsidRPr="00C273BC">
        <w:t>Australian courts have considered an ‘ordinary reasonable’ listener to be:</w:t>
      </w:r>
    </w:p>
    <w:p w14:paraId="5414D655" w14:textId="2A1ED8ED" w:rsidR="00797A12" w:rsidRPr="00C273BC" w:rsidRDefault="00797A12" w:rsidP="00797A12">
      <w:pPr>
        <w:pStyle w:val="ACMABodyText"/>
        <w:ind w:left="720"/>
        <w:rPr>
          <w:sz w:val="18"/>
          <w:szCs w:val="18"/>
        </w:rPr>
      </w:pPr>
      <w:r w:rsidRPr="00C273BC">
        <w:rPr>
          <w:sz w:val="18"/>
          <w:szCs w:val="18"/>
        </w:rPr>
        <w:t xml:space="preserve">A person of fair average intelligence, who is neither perverse, nor morbid or suspicious of mind, nor avid for scandal. That person does not live in an ivory </w:t>
      </w:r>
      <w:r w:rsidR="00F766B0" w:rsidRPr="00C273BC">
        <w:rPr>
          <w:sz w:val="18"/>
          <w:szCs w:val="18"/>
        </w:rPr>
        <w:t>tower but</w:t>
      </w:r>
      <w:r w:rsidRPr="00C273BC">
        <w:rPr>
          <w:sz w:val="18"/>
          <w:szCs w:val="18"/>
        </w:rPr>
        <w:t xml:space="preserve"> can and does read between the lines in the light of that person’s general knowledge and experience of worldly affairs.</w:t>
      </w:r>
      <w:r w:rsidRPr="00C273BC">
        <w:rPr>
          <w:sz w:val="18"/>
          <w:szCs w:val="18"/>
          <w:vertAlign w:val="superscript"/>
        </w:rPr>
        <w:footnoteReference w:id="2"/>
      </w:r>
    </w:p>
    <w:p w14:paraId="3E6F4AE7" w14:textId="77777777" w:rsidR="00797A12" w:rsidRPr="00C273BC" w:rsidRDefault="00797A12" w:rsidP="00797A12">
      <w:pPr>
        <w:pStyle w:val="ACMABodyText"/>
      </w:pPr>
      <w:r w:rsidRPr="00C273BC">
        <w:t>Once the ACMA has ascertained the meaning of the material that was broadcast, it then assesses compliance with the relevant licence condition.</w:t>
      </w:r>
    </w:p>
    <w:p w14:paraId="47F0FC40" w14:textId="2346A0A6" w:rsidR="00951B25" w:rsidRPr="00C273BC" w:rsidRDefault="0016209F" w:rsidP="00FF43F1">
      <w:pPr>
        <w:pStyle w:val="ACMABodyText"/>
        <w:rPr>
          <w:b/>
          <w:i/>
          <w:sz w:val="28"/>
        </w:rPr>
      </w:pPr>
      <w:r w:rsidRPr="00C273BC">
        <w:lastRenderedPageBreak/>
        <w:t xml:space="preserve">The relevant licence conditions for this investigation are </w:t>
      </w:r>
      <w:r w:rsidR="00D71073">
        <w:t>provided</w:t>
      </w:r>
      <w:r w:rsidR="00ED72AE">
        <w:t xml:space="preserve"> </w:t>
      </w:r>
      <w:r w:rsidR="00D71073">
        <w:t>at</w:t>
      </w:r>
      <w:r w:rsidR="00ED72AE">
        <w:t xml:space="preserve"> </w:t>
      </w:r>
      <w:r w:rsidRPr="00A35554">
        <w:rPr>
          <w:b/>
          <w:bCs/>
        </w:rPr>
        <w:t>Attachment A</w:t>
      </w:r>
      <w:r w:rsidRPr="00C273BC">
        <w:t>.</w:t>
      </w:r>
    </w:p>
    <w:p w14:paraId="0C519CB5" w14:textId="04DD5259" w:rsidR="00A54AEB" w:rsidRPr="00C273BC" w:rsidRDefault="00404802" w:rsidP="00A54AEB">
      <w:pPr>
        <w:pStyle w:val="ACMAHeading2"/>
      </w:pPr>
      <w:r w:rsidRPr="00C273BC">
        <w:t xml:space="preserve">Issue </w:t>
      </w:r>
      <w:r w:rsidR="00D32EE3" w:rsidRPr="00C273BC">
        <w:t>1</w:t>
      </w:r>
      <w:r w:rsidRPr="00C273BC">
        <w:t xml:space="preserve">: </w:t>
      </w:r>
      <w:r w:rsidR="00A54AEB" w:rsidRPr="00C273BC">
        <w:t xml:space="preserve">Did the licensee exceed </w:t>
      </w:r>
      <w:r w:rsidR="0031783D" w:rsidRPr="00C273BC">
        <w:rPr>
          <w:rFonts w:cs="Arial"/>
          <w:szCs w:val="28"/>
        </w:rPr>
        <w:t xml:space="preserve">the time limit </w:t>
      </w:r>
      <w:r w:rsidR="00A54AEB" w:rsidRPr="00C273BC">
        <w:t>for sponsorship announcements</w:t>
      </w:r>
      <w:r w:rsidR="00D44433">
        <w:t xml:space="preserve"> </w:t>
      </w:r>
      <w:r w:rsidR="00D44433" w:rsidRPr="00C273BC">
        <w:t>on 1 June 2019</w:t>
      </w:r>
      <w:r w:rsidR="00A54AEB" w:rsidRPr="00C273BC">
        <w:t>?</w:t>
      </w:r>
    </w:p>
    <w:p w14:paraId="0B9E6183" w14:textId="77777777" w:rsidR="00A54AEB" w:rsidRPr="00C273BC" w:rsidRDefault="00A54AEB" w:rsidP="00A54AEB">
      <w:pPr>
        <w:pStyle w:val="ACMAHeading2"/>
      </w:pPr>
      <w:r w:rsidRPr="00C273BC">
        <w:t>Finding</w:t>
      </w:r>
    </w:p>
    <w:p w14:paraId="560FA672" w14:textId="1A7A3101" w:rsidR="00A54AEB" w:rsidRPr="00C273BC" w:rsidRDefault="00B064CF" w:rsidP="00A54AEB">
      <w:pPr>
        <w:pStyle w:val="ACMABodyText"/>
      </w:pPr>
      <w:r w:rsidRPr="00C273BC">
        <w:t>T</w:t>
      </w:r>
      <w:r w:rsidR="00A54AEB" w:rsidRPr="00C273BC">
        <w:t xml:space="preserve">he </w:t>
      </w:r>
      <w:r w:rsidR="00F96170">
        <w:t xml:space="preserve">ACMA makes no finding as to the licensee’s compliance with </w:t>
      </w:r>
      <w:r w:rsidR="00A54AEB" w:rsidRPr="00C273BC">
        <w:t>paragraph 9(3)(b) of Schedule 2 to the BSA</w:t>
      </w:r>
      <w:r w:rsidRPr="00C273BC">
        <w:t xml:space="preserve"> </w:t>
      </w:r>
      <w:r w:rsidR="0050568F">
        <w:t xml:space="preserve">in relation to the </w:t>
      </w:r>
      <w:r w:rsidR="008E33EF">
        <w:t xml:space="preserve">material </w:t>
      </w:r>
      <w:r w:rsidR="0050568F">
        <w:t xml:space="preserve">broadcast </w:t>
      </w:r>
      <w:r w:rsidR="00D44433">
        <w:t>on 1 June 2019</w:t>
      </w:r>
      <w:r w:rsidR="00B223A8">
        <w:t>,</w:t>
      </w:r>
      <w:r w:rsidR="00D44433">
        <w:t xml:space="preserve"> </w:t>
      </w:r>
      <w:r w:rsidR="00B223A8" w:rsidRPr="00C273BC">
        <w:t>between 5.00pm and 6.00pm</w:t>
      </w:r>
      <w:r w:rsidRPr="00C273BC">
        <w:t>.</w:t>
      </w:r>
    </w:p>
    <w:p w14:paraId="317144AC" w14:textId="77777777" w:rsidR="00A54AEB" w:rsidRPr="00C273BC" w:rsidRDefault="00A54AEB" w:rsidP="00A54AEB">
      <w:pPr>
        <w:pStyle w:val="ACMAHeading2"/>
      </w:pPr>
      <w:r w:rsidRPr="00C273BC">
        <w:t>Reasons</w:t>
      </w:r>
    </w:p>
    <w:p w14:paraId="5636AAAA" w14:textId="4564E462" w:rsidR="006D2989" w:rsidRPr="00C273BC" w:rsidRDefault="005B494C" w:rsidP="006D2989">
      <w:pPr>
        <w:pStyle w:val="ACMABodyText"/>
        <w:spacing w:before="100" w:beforeAutospacing="1" w:after="0"/>
        <w:rPr>
          <w:rFonts w:cs="Arial"/>
          <w:i/>
          <w:iCs/>
        </w:rPr>
      </w:pPr>
      <w:r w:rsidRPr="00C273BC">
        <w:t xml:space="preserve">Under paragraph 9(3)(b) of Schedule 2 to the BSA, community broadcasting radio </w:t>
      </w:r>
      <w:proofErr w:type="spellStart"/>
      <w:r w:rsidRPr="00C273BC">
        <w:t>licensees</w:t>
      </w:r>
      <w:proofErr w:type="spellEnd"/>
      <w:r w:rsidRPr="00C273BC">
        <w:t xml:space="preserve"> are </w:t>
      </w:r>
      <w:r w:rsidRPr="00C273BC">
        <w:rPr>
          <w:rFonts w:cs="Arial"/>
          <w:iCs/>
        </w:rPr>
        <w:t xml:space="preserve">permitted to broadcast five minutes of sponsorship announcements in any hour of broadcast. For the purposes of calculation, an hour of broadcast is taken from the start of each hour. </w:t>
      </w:r>
      <w:r w:rsidRPr="00C273BC">
        <w:rPr>
          <w:iCs/>
        </w:rPr>
        <w:t xml:space="preserve">A sponsorship announcement acknowledges financial support of the licensee by a person or support of a </w:t>
      </w:r>
      <w:r w:rsidRPr="00FB1EDB">
        <w:rPr>
          <w:iCs/>
        </w:rPr>
        <w:t>program</w:t>
      </w:r>
      <w:r w:rsidRPr="00C273BC">
        <w:rPr>
          <w:rFonts w:cs="Arial"/>
          <w:iCs/>
        </w:rPr>
        <w:t xml:space="preserve"> broadcast on a service provided under the licence. The duration of a sponsorship announcement includes the acknowledgment of support and play-in/play-out music to the announcement.</w:t>
      </w:r>
      <w:r w:rsidRPr="00C273BC">
        <w:rPr>
          <w:rStyle w:val="FootnoteReference"/>
          <w:rFonts w:cs="Arial"/>
          <w:iCs/>
        </w:rPr>
        <w:footnoteReference w:id="3"/>
      </w:r>
      <w:r w:rsidRPr="00C273BC">
        <w:rPr>
          <w:rFonts w:ascii="Times New Roman" w:hAnsi="Times New Roman"/>
          <w:iCs/>
          <w:sz w:val="24"/>
          <w:lang w:eastAsia="en-AU"/>
        </w:rPr>
        <w:t xml:space="preserve"> </w:t>
      </w:r>
    </w:p>
    <w:p w14:paraId="3967450D" w14:textId="16466183" w:rsidR="006D2989" w:rsidRPr="00C273BC" w:rsidRDefault="006D2989" w:rsidP="00A35554">
      <w:pPr>
        <w:pStyle w:val="ACMABodyText"/>
        <w:spacing w:before="100" w:beforeAutospacing="1"/>
      </w:pPr>
      <w:r w:rsidRPr="00C273BC">
        <w:t xml:space="preserve">The complainant alleged that on 1 June 2019, between 5.00pm and 6.00pm, the licensee broadcast </w:t>
      </w:r>
      <w:r w:rsidR="007E5EAA">
        <w:t>six</w:t>
      </w:r>
      <w:r w:rsidRPr="00C273BC">
        <w:t xml:space="preserve"> minutes and 30 seconds of sponsorship announcements. The complaint </w:t>
      </w:r>
      <w:r w:rsidR="00A35B79" w:rsidRPr="00C273BC">
        <w:t xml:space="preserve">included </w:t>
      </w:r>
      <w:r w:rsidRPr="00C273BC">
        <w:t>details for the announcements as follows:</w:t>
      </w:r>
    </w:p>
    <w:tbl>
      <w:tblPr>
        <w:tblStyle w:val="GridTable1Light"/>
        <w:tblW w:w="8315" w:type="dxa"/>
        <w:tblInd w:w="-5" w:type="dxa"/>
        <w:tblLook w:val="04A0" w:firstRow="1" w:lastRow="0" w:firstColumn="1" w:lastColumn="0" w:noHBand="0" w:noVBand="1"/>
      </w:tblPr>
      <w:tblGrid>
        <w:gridCol w:w="1134"/>
        <w:gridCol w:w="4409"/>
        <w:gridCol w:w="2772"/>
      </w:tblGrid>
      <w:tr w:rsidR="006D2989" w:rsidRPr="00C273BC" w14:paraId="442FEE52" w14:textId="77777777" w:rsidTr="00C273B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471DE23C" w14:textId="7B6404CB" w:rsidR="006D2989" w:rsidRPr="00C273BC" w:rsidRDefault="006D2989" w:rsidP="006D2989">
            <w:pPr>
              <w:pStyle w:val="ACMABodyText"/>
              <w:spacing w:before="100" w:beforeAutospacing="1" w:after="0"/>
              <w:rPr>
                <w:rFonts w:cs="Arial"/>
                <w:b w:val="0"/>
                <w:bCs w:val="0"/>
              </w:rPr>
            </w:pPr>
            <w:r w:rsidRPr="00C273BC">
              <w:rPr>
                <w:rFonts w:cs="Arial"/>
              </w:rPr>
              <w:t>Time</w:t>
            </w:r>
          </w:p>
        </w:tc>
        <w:tc>
          <w:tcPr>
            <w:tcW w:w="4409" w:type="dxa"/>
          </w:tcPr>
          <w:p w14:paraId="607CEDE3" w14:textId="5221F532" w:rsidR="006D2989" w:rsidRPr="00C273BC" w:rsidRDefault="006D2989" w:rsidP="006D2989">
            <w:pPr>
              <w:pStyle w:val="ACMABodyText"/>
              <w:spacing w:before="100" w:beforeAutospacing="1" w:after="0"/>
              <w:cnfStyle w:val="100000000000" w:firstRow="1" w:lastRow="0" w:firstColumn="0" w:lastColumn="0" w:oddVBand="0" w:evenVBand="0" w:oddHBand="0" w:evenHBand="0" w:firstRowFirstColumn="0" w:firstRowLastColumn="0" w:lastRowFirstColumn="0" w:lastRowLastColumn="0"/>
              <w:rPr>
                <w:rFonts w:cs="Arial"/>
                <w:b w:val="0"/>
                <w:bCs w:val="0"/>
              </w:rPr>
            </w:pPr>
            <w:r w:rsidRPr="00C273BC">
              <w:rPr>
                <w:rFonts w:cs="Arial"/>
              </w:rPr>
              <w:t>Business</w:t>
            </w:r>
          </w:p>
        </w:tc>
        <w:tc>
          <w:tcPr>
            <w:tcW w:w="0" w:type="dxa"/>
          </w:tcPr>
          <w:p w14:paraId="33BF125B" w14:textId="2864CA18" w:rsidR="006D2989" w:rsidRPr="00C273BC" w:rsidRDefault="006D2989" w:rsidP="006D2989">
            <w:pPr>
              <w:pStyle w:val="ACMABodyText"/>
              <w:spacing w:before="100" w:beforeAutospacing="1" w:after="0"/>
              <w:cnfStyle w:val="100000000000" w:firstRow="1" w:lastRow="0" w:firstColumn="0" w:lastColumn="0" w:oddVBand="0" w:evenVBand="0" w:oddHBand="0" w:evenHBand="0" w:firstRowFirstColumn="0" w:firstRowLastColumn="0" w:lastRowFirstColumn="0" w:lastRowLastColumn="0"/>
              <w:rPr>
                <w:rFonts w:cs="Arial"/>
                <w:b w:val="0"/>
                <w:bCs w:val="0"/>
              </w:rPr>
            </w:pPr>
            <w:r w:rsidRPr="00C273BC">
              <w:rPr>
                <w:rFonts w:cs="Arial"/>
              </w:rPr>
              <w:t>Duration</w:t>
            </w:r>
          </w:p>
        </w:tc>
      </w:tr>
      <w:tr w:rsidR="006D2989" w:rsidRPr="00C273BC" w14:paraId="7FFF694F"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7DD6A1A4" w14:textId="427DEFEF" w:rsidR="006D2989" w:rsidRPr="00C273BC" w:rsidRDefault="006D2989" w:rsidP="006D2989">
            <w:pPr>
              <w:pStyle w:val="ACMABodyText"/>
              <w:spacing w:before="100" w:beforeAutospacing="1" w:after="0"/>
              <w:rPr>
                <w:rFonts w:cs="Arial"/>
                <w:b w:val="0"/>
                <w:bCs w:val="0"/>
              </w:rPr>
            </w:pPr>
            <w:r w:rsidRPr="00C273BC">
              <w:rPr>
                <w:rFonts w:cs="Arial"/>
              </w:rPr>
              <w:t>17:16:52</w:t>
            </w:r>
          </w:p>
        </w:tc>
        <w:tc>
          <w:tcPr>
            <w:tcW w:w="4409" w:type="dxa"/>
          </w:tcPr>
          <w:p w14:paraId="2E041953" w14:textId="1C44F086"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Makita Australia</w:t>
            </w:r>
          </w:p>
        </w:tc>
        <w:tc>
          <w:tcPr>
            <w:tcW w:w="0" w:type="dxa"/>
          </w:tcPr>
          <w:p w14:paraId="6E4C4BA8" w14:textId="07BFF646"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15AD6A2F"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0477F084" w14:textId="0FD7BC50" w:rsidR="006D2989" w:rsidRPr="00C273BC" w:rsidRDefault="006D2989" w:rsidP="006D2989">
            <w:pPr>
              <w:pStyle w:val="ACMABodyText"/>
              <w:spacing w:before="100" w:beforeAutospacing="1" w:after="0"/>
              <w:rPr>
                <w:rFonts w:cs="Arial"/>
                <w:b w:val="0"/>
                <w:bCs w:val="0"/>
              </w:rPr>
            </w:pPr>
            <w:r w:rsidRPr="00C273BC">
              <w:rPr>
                <w:rFonts w:cs="Arial"/>
              </w:rPr>
              <w:t>17:17:52</w:t>
            </w:r>
          </w:p>
        </w:tc>
        <w:tc>
          <w:tcPr>
            <w:tcW w:w="4409" w:type="dxa"/>
          </w:tcPr>
          <w:p w14:paraId="0852B253" w14:textId="1C098317"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Big4 Holiday Parks</w:t>
            </w:r>
          </w:p>
        </w:tc>
        <w:tc>
          <w:tcPr>
            <w:tcW w:w="0" w:type="dxa"/>
          </w:tcPr>
          <w:p w14:paraId="678FE0BC" w14:textId="7179A02A"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1ACA3433"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38CF5767" w14:textId="489B9872" w:rsidR="006D2989" w:rsidRPr="00C273BC" w:rsidRDefault="006D2989" w:rsidP="006D2989">
            <w:pPr>
              <w:pStyle w:val="ACMABodyText"/>
              <w:spacing w:before="100" w:beforeAutospacing="1" w:after="0"/>
              <w:rPr>
                <w:rFonts w:cs="Arial"/>
                <w:b w:val="0"/>
                <w:bCs w:val="0"/>
              </w:rPr>
            </w:pPr>
            <w:r w:rsidRPr="00C273BC">
              <w:rPr>
                <w:rFonts w:cs="Arial"/>
              </w:rPr>
              <w:t>17:18:22</w:t>
            </w:r>
          </w:p>
        </w:tc>
        <w:tc>
          <w:tcPr>
            <w:tcW w:w="4409" w:type="dxa"/>
          </w:tcPr>
          <w:p w14:paraId="0558EB74" w14:textId="2350A5A8" w:rsidR="006D2989" w:rsidRPr="00C273BC" w:rsidRDefault="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PIM Enterprises Pty Ltd</w:t>
            </w:r>
          </w:p>
        </w:tc>
        <w:tc>
          <w:tcPr>
            <w:tcW w:w="0" w:type="dxa"/>
          </w:tcPr>
          <w:p w14:paraId="3F4D7D3C" w14:textId="5022CB45"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41090185"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5A41545A" w14:textId="7729072A" w:rsidR="006D2989" w:rsidRPr="00C273BC" w:rsidRDefault="006D2989" w:rsidP="006D2989">
            <w:pPr>
              <w:pStyle w:val="ACMABodyText"/>
              <w:spacing w:before="100" w:beforeAutospacing="1" w:after="0"/>
              <w:rPr>
                <w:rFonts w:cs="Arial"/>
                <w:b w:val="0"/>
                <w:bCs w:val="0"/>
              </w:rPr>
            </w:pPr>
            <w:r w:rsidRPr="00C273BC">
              <w:rPr>
                <w:rFonts w:cs="Arial"/>
              </w:rPr>
              <w:t>17:18:52</w:t>
            </w:r>
          </w:p>
        </w:tc>
        <w:tc>
          <w:tcPr>
            <w:tcW w:w="4409" w:type="dxa"/>
          </w:tcPr>
          <w:p w14:paraId="174DFA02" w14:textId="127FB6E5"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Battery World</w:t>
            </w:r>
          </w:p>
        </w:tc>
        <w:tc>
          <w:tcPr>
            <w:tcW w:w="0" w:type="dxa"/>
          </w:tcPr>
          <w:p w14:paraId="257CD520" w14:textId="219163F7"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5734F07F"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118C1D71" w14:textId="0C2D684B" w:rsidR="006D2989" w:rsidRPr="00C273BC" w:rsidRDefault="006D2989" w:rsidP="006D2989">
            <w:pPr>
              <w:pStyle w:val="ACMABodyText"/>
              <w:spacing w:before="100" w:beforeAutospacing="1" w:after="0"/>
              <w:rPr>
                <w:rFonts w:cs="Arial"/>
                <w:b w:val="0"/>
                <w:bCs w:val="0"/>
              </w:rPr>
            </w:pPr>
            <w:r w:rsidRPr="00C273BC">
              <w:rPr>
                <w:rFonts w:cs="Arial"/>
              </w:rPr>
              <w:t>17:19:20</w:t>
            </w:r>
          </w:p>
        </w:tc>
        <w:tc>
          <w:tcPr>
            <w:tcW w:w="4409" w:type="dxa"/>
          </w:tcPr>
          <w:p w14:paraId="47522E86" w14:textId="37776F88"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Mahindra Automotive Australia Pty Ltd</w:t>
            </w:r>
          </w:p>
        </w:tc>
        <w:tc>
          <w:tcPr>
            <w:tcW w:w="0" w:type="dxa"/>
          </w:tcPr>
          <w:p w14:paraId="36CFA68B" w14:textId="51DE20C9"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5297FE9B"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24FB1559" w14:textId="3BD72942" w:rsidR="006D2989" w:rsidRPr="00C273BC" w:rsidRDefault="006D2989">
            <w:pPr>
              <w:pStyle w:val="ACMABodyText"/>
              <w:spacing w:before="100" w:beforeAutospacing="1" w:after="0"/>
              <w:rPr>
                <w:rFonts w:cs="Arial"/>
                <w:b w:val="0"/>
                <w:bCs w:val="0"/>
              </w:rPr>
            </w:pPr>
            <w:r w:rsidRPr="00C273BC">
              <w:rPr>
                <w:rFonts w:cs="Arial"/>
              </w:rPr>
              <w:t>17:28:14</w:t>
            </w:r>
          </w:p>
        </w:tc>
        <w:tc>
          <w:tcPr>
            <w:tcW w:w="4409" w:type="dxa"/>
          </w:tcPr>
          <w:p w14:paraId="4F6ECFAC" w14:textId="5C5C0F0B"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Makita Australia</w:t>
            </w:r>
          </w:p>
        </w:tc>
        <w:tc>
          <w:tcPr>
            <w:tcW w:w="0" w:type="dxa"/>
          </w:tcPr>
          <w:p w14:paraId="6921D93E" w14:textId="79E026D4"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15D63275" w14:textId="77777777" w:rsidTr="00C273BC">
        <w:tc>
          <w:tcPr>
            <w:cnfStyle w:val="001000000000" w:firstRow="0" w:lastRow="0" w:firstColumn="1" w:lastColumn="0" w:oddVBand="0" w:evenVBand="0" w:oddHBand="0" w:evenHBand="0" w:firstRowFirstColumn="0" w:firstRowLastColumn="0" w:lastRowFirstColumn="0" w:lastRowLastColumn="0"/>
            <w:tcW w:w="1134" w:type="dxa"/>
          </w:tcPr>
          <w:p w14:paraId="2C0F6D68" w14:textId="363B2B8F" w:rsidR="006D2989" w:rsidRPr="00C273BC" w:rsidRDefault="006D2989" w:rsidP="006D2989">
            <w:pPr>
              <w:pStyle w:val="ACMABodyText"/>
              <w:spacing w:before="100" w:beforeAutospacing="1" w:after="0"/>
              <w:rPr>
                <w:rFonts w:cs="Arial"/>
                <w:b w:val="0"/>
                <w:bCs w:val="0"/>
              </w:rPr>
            </w:pPr>
            <w:r w:rsidRPr="00C273BC">
              <w:rPr>
                <w:rFonts w:cs="Arial"/>
              </w:rPr>
              <w:t>17:28:42</w:t>
            </w:r>
          </w:p>
        </w:tc>
        <w:tc>
          <w:tcPr>
            <w:tcW w:w="4409" w:type="dxa"/>
          </w:tcPr>
          <w:p w14:paraId="66E4F43D" w14:textId="542A050C"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Big4 Holiday Parks</w:t>
            </w:r>
          </w:p>
        </w:tc>
        <w:tc>
          <w:tcPr>
            <w:tcW w:w="0" w:type="dxa"/>
          </w:tcPr>
          <w:p w14:paraId="787AB09B" w14:textId="6F9A5310"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31C41DA5"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6029A0BA" w14:textId="78FA9B90" w:rsidR="006D2989" w:rsidRPr="00C273BC" w:rsidRDefault="006D2989" w:rsidP="006D2989">
            <w:pPr>
              <w:pStyle w:val="ACMABodyText"/>
              <w:spacing w:before="100" w:beforeAutospacing="1" w:after="0"/>
              <w:rPr>
                <w:rFonts w:cs="Arial"/>
                <w:b w:val="0"/>
                <w:bCs w:val="0"/>
              </w:rPr>
            </w:pPr>
            <w:r w:rsidRPr="00C273BC">
              <w:rPr>
                <w:rFonts w:cs="Arial"/>
              </w:rPr>
              <w:t>17:44:04</w:t>
            </w:r>
          </w:p>
        </w:tc>
        <w:tc>
          <w:tcPr>
            <w:tcW w:w="4409" w:type="dxa"/>
          </w:tcPr>
          <w:p w14:paraId="3807FA14" w14:textId="300DC916"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Makita Australia</w:t>
            </w:r>
          </w:p>
        </w:tc>
        <w:tc>
          <w:tcPr>
            <w:tcW w:w="2772" w:type="dxa"/>
          </w:tcPr>
          <w:p w14:paraId="2511AA6F" w14:textId="7FB9FCB3"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2E36F1A7"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47626F61" w14:textId="27690152" w:rsidR="006D2989" w:rsidRPr="00C273BC" w:rsidRDefault="006D2989" w:rsidP="006D2989">
            <w:pPr>
              <w:pStyle w:val="ACMABodyText"/>
              <w:spacing w:before="100" w:beforeAutospacing="1" w:after="0"/>
              <w:rPr>
                <w:rFonts w:cs="Arial"/>
                <w:b w:val="0"/>
                <w:bCs w:val="0"/>
              </w:rPr>
            </w:pPr>
            <w:r w:rsidRPr="00C273BC">
              <w:rPr>
                <w:rFonts w:cs="Arial"/>
              </w:rPr>
              <w:t>17:44:34</w:t>
            </w:r>
          </w:p>
        </w:tc>
        <w:tc>
          <w:tcPr>
            <w:tcW w:w="4409" w:type="dxa"/>
          </w:tcPr>
          <w:p w14:paraId="2657AFDC" w14:textId="4EB15A97"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Big4 Holiday Parks</w:t>
            </w:r>
          </w:p>
        </w:tc>
        <w:tc>
          <w:tcPr>
            <w:tcW w:w="2772" w:type="dxa"/>
          </w:tcPr>
          <w:p w14:paraId="0D0259AD" w14:textId="1D590BAB"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7EF81C50"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45624DB2" w14:textId="6E988EEC" w:rsidR="006D2989" w:rsidRPr="00C273BC" w:rsidRDefault="006D2989" w:rsidP="006D2989">
            <w:pPr>
              <w:pStyle w:val="ACMABodyText"/>
              <w:spacing w:before="100" w:beforeAutospacing="1" w:after="0"/>
              <w:rPr>
                <w:rFonts w:cs="Arial"/>
                <w:b w:val="0"/>
                <w:bCs w:val="0"/>
              </w:rPr>
            </w:pPr>
            <w:r w:rsidRPr="00C273BC">
              <w:rPr>
                <w:rFonts w:cs="Arial"/>
              </w:rPr>
              <w:t>17:45:33</w:t>
            </w:r>
          </w:p>
        </w:tc>
        <w:tc>
          <w:tcPr>
            <w:tcW w:w="4409" w:type="dxa"/>
          </w:tcPr>
          <w:p w14:paraId="674B6F18" w14:textId="33980AA7"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proofErr w:type="spellStart"/>
            <w:r w:rsidRPr="00C273BC">
              <w:rPr>
                <w:rFonts w:cs="Arial"/>
              </w:rPr>
              <w:t>Maxxis</w:t>
            </w:r>
            <w:proofErr w:type="spellEnd"/>
            <w:r w:rsidRPr="00C273BC">
              <w:rPr>
                <w:rFonts w:cs="Arial"/>
              </w:rPr>
              <w:t xml:space="preserve"> Tyres</w:t>
            </w:r>
          </w:p>
        </w:tc>
        <w:tc>
          <w:tcPr>
            <w:tcW w:w="2772" w:type="dxa"/>
          </w:tcPr>
          <w:p w14:paraId="53F1D152" w14:textId="31626E01"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2EBF180C"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01F0EF03" w14:textId="23940EEC" w:rsidR="006D2989" w:rsidRPr="00C273BC" w:rsidRDefault="006D2989" w:rsidP="006D2989">
            <w:pPr>
              <w:pStyle w:val="ACMABodyText"/>
              <w:spacing w:before="100" w:beforeAutospacing="1" w:after="0"/>
              <w:rPr>
                <w:rFonts w:cs="Arial"/>
                <w:b w:val="0"/>
                <w:bCs w:val="0"/>
              </w:rPr>
            </w:pPr>
            <w:r w:rsidRPr="00C273BC">
              <w:rPr>
                <w:rFonts w:cs="Arial"/>
              </w:rPr>
              <w:t>17:46:04</w:t>
            </w:r>
          </w:p>
        </w:tc>
        <w:tc>
          <w:tcPr>
            <w:tcW w:w="4409" w:type="dxa"/>
          </w:tcPr>
          <w:p w14:paraId="130E070E" w14:textId="43142E28"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Holden Australia</w:t>
            </w:r>
          </w:p>
        </w:tc>
        <w:tc>
          <w:tcPr>
            <w:tcW w:w="2772" w:type="dxa"/>
          </w:tcPr>
          <w:p w14:paraId="1C316A13" w14:textId="526CDC32"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094D0B9B"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5B8F8B6A" w14:textId="58DE7DDE" w:rsidR="006D2989" w:rsidRPr="00C273BC" w:rsidRDefault="006D2989" w:rsidP="006D2989">
            <w:pPr>
              <w:pStyle w:val="ACMABodyText"/>
              <w:spacing w:before="100" w:beforeAutospacing="1" w:after="0"/>
              <w:rPr>
                <w:rFonts w:cs="Arial"/>
                <w:b w:val="0"/>
                <w:bCs w:val="0"/>
              </w:rPr>
            </w:pPr>
            <w:r w:rsidRPr="00C273BC">
              <w:rPr>
                <w:rFonts w:cs="Arial"/>
              </w:rPr>
              <w:t>17:46:34</w:t>
            </w:r>
          </w:p>
        </w:tc>
        <w:tc>
          <w:tcPr>
            <w:tcW w:w="4409" w:type="dxa"/>
          </w:tcPr>
          <w:p w14:paraId="2CE442FE" w14:textId="583C7898"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proofErr w:type="spellStart"/>
            <w:r w:rsidRPr="00C273BC">
              <w:rPr>
                <w:rFonts w:cs="Arial"/>
              </w:rPr>
              <w:t>Rheem</w:t>
            </w:r>
            <w:proofErr w:type="spellEnd"/>
            <w:r w:rsidRPr="00C273BC">
              <w:rPr>
                <w:rFonts w:cs="Arial"/>
              </w:rPr>
              <w:t xml:space="preserve"> Australia</w:t>
            </w:r>
          </w:p>
        </w:tc>
        <w:tc>
          <w:tcPr>
            <w:tcW w:w="2772" w:type="dxa"/>
          </w:tcPr>
          <w:p w14:paraId="4BEAC9D0" w14:textId="56A04E75"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6D2989" w:rsidRPr="00C273BC" w14:paraId="3890AD38" w14:textId="77777777" w:rsidTr="00A35B79">
        <w:tc>
          <w:tcPr>
            <w:cnfStyle w:val="001000000000" w:firstRow="0" w:lastRow="0" w:firstColumn="1" w:lastColumn="0" w:oddVBand="0" w:evenVBand="0" w:oddHBand="0" w:evenHBand="0" w:firstRowFirstColumn="0" w:firstRowLastColumn="0" w:lastRowFirstColumn="0" w:lastRowLastColumn="0"/>
            <w:tcW w:w="1134" w:type="dxa"/>
          </w:tcPr>
          <w:p w14:paraId="6C02AF66" w14:textId="6D40CC4F" w:rsidR="006D2989" w:rsidRPr="00C273BC" w:rsidRDefault="006D2989" w:rsidP="006D2989">
            <w:pPr>
              <w:pStyle w:val="ACMABodyText"/>
              <w:spacing w:before="100" w:beforeAutospacing="1" w:after="0"/>
              <w:rPr>
                <w:rFonts w:cs="Arial"/>
                <w:b w:val="0"/>
                <w:bCs w:val="0"/>
              </w:rPr>
            </w:pPr>
            <w:r w:rsidRPr="00C273BC">
              <w:rPr>
                <w:rFonts w:cs="Arial"/>
              </w:rPr>
              <w:t>17:47:05</w:t>
            </w:r>
          </w:p>
        </w:tc>
        <w:tc>
          <w:tcPr>
            <w:tcW w:w="4409" w:type="dxa"/>
          </w:tcPr>
          <w:p w14:paraId="3E0FC04F" w14:textId="10F26C5D"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Cape York Camping Cooktown</w:t>
            </w:r>
          </w:p>
        </w:tc>
        <w:tc>
          <w:tcPr>
            <w:tcW w:w="2772" w:type="dxa"/>
          </w:tcPr>
          <w:p w14:paraId="7D517209" w14:textId="0736F470" w:rsidR="006D2989" w:rsidRPr="00C273BC" w:rsidRDefault="006D2989" w:rsidP="006D2989">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bl>
    <w:p w14:paraId="54F746F5" w14:textId="7AFCEC70" w:rsidR="004C1610" w:rsidRDefault="008232AB" w:rsidP="00B02F78">
      <w:pPr>
        <w:pStyle w:val="ACMABodyText"/>
        <w:spacing w:before="100" w:beforeAutospacing="1"/>
      </w:pPr>
      <w:r w:rsidRPr="00C273BC">
        <w:t xml:space="preserve">The licensee </w:t>
      </w:r>
      <w:r w:rsidR="00BF32D1" w:rsidRPr="00C273BC">
        <w:t xml:space="preserve">advised </w:t>
      </w:r>
      <w:r w:rsidR="005B16AC">
        <w:t xml:space="preserve">the ACMA </w:t>
      </w:r>
      <w:r w:rsidR="00BF32D1" w:rsidRPr="00C273BC">
        <w:t xml:space="preserve">that </w:t>
      </w:r>
      <w:r w:rsidR="00A35B79" w:rsidRPr="00C273BC">
        <w:t>a copy of</w:t>
      </w:r>
      <w:r w:rsidR="001E3E16" w:rsidRPr="00C273BC">
        <w:t xml:space="preserve"> </w:t>
      </w:r>
      <w:r w:rsidR="008D0F3F">
        <w:t xml:space="preserve">the </w:t>
      </w:r>
      <w:r w:rsidR="005B16AC">
        <w:t xml:space="preserve">material broadcast on 1 June 2019, </w:t>
      </w:r>
      <w:r w:rsidR="005B16AC" w:rsidRPr="00C273BC">
        <w:t>between 5.00pm and 6.00pm</w:t>
      </w:r>
      <w:r w:rsidR="005B16AC">
        <w:t>,</w:t>
      </w:r>
      <w:r w:rsidR="005B16AC" w:rsidRPr="00C273BC">
        <w:t xml:space="preserve"> </w:t>
      </w:r>
      <w:r w:rsidR="00BF32D1" w:rsidRPr="00C273BC">
        <w:t>was not availa</w:t>
      </w:r>
      <w:r w:rsidR="004E38A9" w:rsidRPr="00C273BC">
        <w:t>ble</w:t>
      </w:r>
      <w:r w:rsidR="00A35B79" w:rsidRPr="00C273BC">
        <w:t>.</w:t>
      </w:r>
      <w:r w:rsidR="004C1610">
        <w:t xml:space="preserve"> The ACMA notes that the licensee was not required to keep broadcast records for 1 June 2019.</w:t>
      </w:r>
    </w:p>
    <w:p w14:paraId="60088910" w14:textId="1E92CA58" w:rsidR="00B02F78" w:rsidRDefault="004C1610" w:rsidP="00B02F78">
      <w:pPr>
        <w:pStyle w:val="ACMABodyText"/>
        <w:spacing w:before="100" w:beforeAutospacing="1"/>
      </w:pPr>
      <w:r>
        <w:t>T</w:t>
      </w:r>
      <w:r w:rsidR="00A35B79" w:rsidRPr="00C273BC">
        <w:t xml:space="preserve">he licensee was able to </w:t>
      </w:r>
      <w:r w:rsidR="004E38A9" w:rsidRPr="00C273BC">
        <w:t>suppl</w:t>
      </w:r>
      <w:r w:rsidR="00A35B79" w:rsidRPr="00C273BC">
        <w:t>y a copy of</w:t>
      </w:r>
      <w:r w:rsidR="004E38A9" w:rsidRPr="00C273BC">
        <w:t xml:space="preserve"> </w:t>
      </w:r>
      <w:r w:rsidR="00AB4CBF" w:rsidRPr="00C273BC">
        <w:t xml:space="preserve">the </w:t>
      </w:r>
      <w:r w:rsidR="004E38A9" w:rsidRPr="00C273BC">
        <w:t>sponsorship announcement log</w:t>
      </w:r>
      <w:r w:rsidR="00AB4CBF" w:rsidRPr="00C273BC">
        <w:t>s</w:t>
      </w:r>
      <w:r w:rsidR="00325A31" w:rsidRPr="00C273BC">
        <w:t xml:space="preserve"> </w:t>
      </w:r>
      <w:r w:rsidR="00F96170">
        <w:t>for the period</w:t>
      </w:r>
      <w:r w:rsidR="00A5799E">
        <w:t xml:space="preserve"> between </w:t>
      </w:r>
      <w:r w:rsidR="00D41D1D">
        <w:t>4</w:t>
      </w:r>
      <w:r w:rsidR="00A5799E">
        <w:t>:</w:t>
      </w:r>
      <w:r w:rsidR="007A7596">
        <w:t>4</w:t>
      </w:r>
      <w:r w:rsidR="00A5799E">
        <w:t xml:space="preserve">0pm and </w:t>
      </w:r>
      <w:r w:rsidR="00D41D1D">
        <w:t>6</w:t>
      </w:r>
      <w:r w:rsidR="00A5799E">
        <w:t>:20pm</w:t>
      </w:r>
      <w:r>
        <w:t>. These logs</w:t>
      </w:r>
      <w:r w:rsidR="00A632EB">
        <w:t xml:space="preserve">, </w:t>
      </w:r>
      <w:r w:rsidR="00225648">
        <w:t>outlined in the table below, were</w:t>
      </w:r>
      <w:r>
        <w:t xml:space="preserve"> broken down into </w:t>
      </w:r>
      <w:r>
        <w:lastRenderedPageBreak/>
        <w:t>20-minute segments, without specifying exact broadcast times</w:t>
      </w:r>
      <w:r w:rsidR="00A70AB8">
        <w:t xml:space="preserve"> of each individual sponsorship announcement</w:t>
      </w:r>
      <w:r>
        <w:t>.</w:t>
      </w:r>
    </w:p>
    <w:p w14:paraId="00695389" w14:textId="77777777" w:rsidR="00A9644A" w:rsidRDefault="00A9644A" w:rsidP="00B02F78">
      <w:pPr>
        <w:pStyle w:val="ACMABodyText"/>
        <w:spacing w:before="100" w:beforeAutospacing="1"/>
      </w:pPr>
    </w:p>
    <w:tbl>
      <w:tblPr>
        <w:tblStyle w:val="GridTable1Light"/>
        <w:tblW w:w="8315" w:type="dxa"/>
        <w:tblInd w:w="-5" w:type="dxa"/>
        <w:tblLook w:val="04A0" w:firstRow="1" w:lastRow="0" w:firstColumn="1" w:lastColumn="0" w:noHBand="0" w:noVBand="1"/>
      </w:tblPr>
      <w:tblGrid>
        <w:gridCol w:w="1134"/>
        <w:gridCol w:w="4409"/>
        <w:gridCol w:w="2772"/>
      </w:tblGrid>
      <w:tr w:rsidR="00A5799E" w:rsidRPr="00C273BC" w14:paraId="59AC6261" w14:textId="77777777" w:rsidTr="00A579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780DDB78" w14:textId="3D5BCB9B" w:rsidR="00A5799E" w:rsidRPr="001475B2" w:rsidRDefault="001475B2" w:rsidP="00BD2643">
            <w:pPr>
              <w:pStyle w:val="ACMABodyText"/>
              <w:spacing w:before="100" w:beforeAutospacing="1" w:after="0"/>
              <w:rPr>
                <w:rFonts w:cs="Arial"/>
              </w:rPr>
            </w:pPr>
            <w:r w:rsidRPr="001475B2">
              <w:rPr>
                <w:rFonts w:cs="Arial"/>
              </w:rPr>
              <w:t>Time</w:t>
            </w:r>
          </w:p>
        </w:tc>
        <w:tc>
          <w:tcPr>
            <w:tcW w:w="4409" w:type="dxa"/>
          </w:tcPr>
          <w:p w14:paraId="46A97D75" w14:textId="77777777" w:rsidR="00A5799E" w:rsidRPr="00C273BC" w:rsidRDefault="00A5799E" w:rsidP="00BD2643">
            <w:pPr>
              <w:pStyle w:val="ACMABodyText"/>
              <w:spacing w:before="100" w:beforeAutospacing="1" w:after="0"/>
              <w:cnfStyle w:val="100000000000" w:firstRow="1" w:lastRow="0" w:firstColumn="0" w:lastColumn="0" w:oddVBand="0" w:evenVBand="0" w:oddHBand="0" w:evenHBand="0" w:firstRowFirstColumn="0" w:firstRowLastColumn="0" w:lastRowFirstColumn="0" w:lastRowLastColumn="0"/>
              <w:rPr>
                <w:rFonts w:cs="Arial"/>
                <w:b w:val="0"/>
                <w:bCs w:val="0"/>
              </w:rPr>
            </w:pPr>
            <w:r w:rsidRPr="00C273BC">
              <w:rPr>
                <w:rFonts w:cs="Arial"/>
              </w:rPr>
              <w:t>Business</w:t>
            </w:r>
          </w:p>
        </w:tc>
        <w:tc>
          <w:tcPr>
            <w:tcW w:w="2772" w:type="dxa"/>
          </w:tcPr>
          <w:p w14:paraId="6F3EDCE0" w14:textId="77777777" w:rsidR="00A5799E" w:rsidRPr="00C273BC" w:rsidRDefault="00A5799E" w:rsidP="00BD2643">
            <w:pPr>
              <w:pStyle w:val="ACMABodyText"/>
              <w:spacing w:before="100" w:beforeAutospacing="1" w:after="0"/>
              <w:cnfStyle w:val="100000000000" w:firstRow="1" w:lastRow="0" w:firstColumn="0" w:lastColumn="0" w:oddVBand="0" w:evenVBand="0" w:oddHBand="0" w:evenHBand="0" w:firstRowFirstColumn="0" w:firstRowLastColumn="0" w:lastRowFirstColumn="0" w:lastRowLastColumn="0"/>
              <w:rPr>
                <w:rFonts w:cs="Arial"/>
                <w:b w:val="0"/>
                <w:bCs w:val="0"/>
              </w:rPr>
            </w:pPr>
            <w:r w:rsidRPr="00C273BC">
              <w:rPr>
                <w:rFonts w:cs="Arial"/>
              </w:rPr>
              <w:t>Duration</w:t>
            </w:r>
          </w:p>
        </w:tc>
      </w:tr>
      <w:tr w:rsidR="007A7596" w:rsidRPr="00C273BC" w14:paraId="759D5733" w14:textId="77777777" w:rsidTr="00A5799E">
        <w:tc>
          <w:tcPr>
            <w:cnfStyle w:val="001000000000" w:firstRow="0" w:lastRow="0" w:firstColumn="1" w:lastColumn="0" w:oddVBand="0" w:evenVBand="0" w:oddHBand="0" w:evenHBand="0" w:firstRowFirstColumn="0" w:firstRowLastColumn="0" w:lastRowFirstColumn="0" w:lastRowLastColumn="0"/>
            <w:tcW w:w="1134" w:type="dxa"/>
          </w:tcPr>
          <w:p w14:paraId="10D68FD3" w14:textId="563A9679" w:rsidR="007A7596" w:rsidRPr="00C273BC" w:rsidRDefault="001475B2" w:rsidP="007A7596">
            <w:pPr>
              <w:pStyle w:val="ACMABodyText"/>
              <w:spacing w:before="100" w:beforeAutospacing="1" w:after="0"/>
              <w:rPr>
                <w:rFonts w:cs="Arial"/>
                <w:b w:val="0"/>
                <w:bCs w:val="0"/>
              </w:rPr>
            </w:pPr>
            <w:r>
              <w:rPr>
                <w:rFonts w:cs="Arial"/>
                <w:b w:val="0"/>
                <w:bCs w:val="0"/>
              </w:rPr>
              <w:t>4:40pm</w:t>
            </w:r>
          </w:p>
        </w:tc>
        <w:tc>
          <w:tcPr>
            <w:tcW w:w="4409" w:type="dxa"/>
          </w:tcPr>
          <w:p w14:paraId="12583F5D" w14:textId="74AA42AF" w:rsidR="007A7596" w:rsidRPr="00C273BC" w:rsidRDefault="007A7596"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Pr>
                <w:rFonts w:cs="Arial"/>
              </w:rPr>
              <w:t>Car Sales dot com</w:t>
            </w:r>
          </w:p>
        </w:tc>
        <w:tc>
          <w:tcPr>
            <w:tcW w:w="2772" w:type="dxa"/>
          </w:tcPr>
          <w:p w14:paraId="5E837E9E" w14:textId="3CC4609D" w:rsidR="007A7596" w:rsidRPr="00C273BC" w:rsidRDefault="007A7596"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6634C5E3" w14:textId="77777777" w:rsidTr="00A5799E">
        <w:tc>
          <w:tcPr>
            <w:cnfStyle w:val="001000000000" w:firstRow="0" w:lastRow="0" w:firstColumn="1" w:lastColumn="0" w:oddVBand="0" w:evenVBand="0" w:oddHBand="0" w:evenHBand="0" w:firstRowFirstColumn="0" w:firstRowLastColumn="0" w:lastRowFirstColumn="0" w:lastRowLastColumn="0"/>
            <w:tcW w:w="1134" w:type="dxa"/>
            <w:vMerge w:val="restart"/>
          </w:tcPr>
          <w:p w14:paraId="53DC07FB" w14:textId="2AB6D71B" w:rsidR="00DA2B8B" w:rsidRPr="002E2469" w:rsidRDefault="00DA2B8B" w:rsidP="007A7596">
            <w:pPr>
              <w:pStyle w:val="ACMABodyText"/>
              <w:spacing w:before="100" w:beforeAutospacing="1" w:after="0"/>
              <w:rPr>
                <w:rFonts w:cs="Arial"/>
              </w:rPr>
            </w:pPr>
            <w:r>
              <w:rPr>
                <w:rFonts w:cs="Arial"/>
                <w:b w:val="0"/>
                <w:bCs w:val="0"/>
              </w:rPr>
              <w:t>5:20pm</w:t>
            </w:r>
          </w:p>
        </w:tc>
        <w:tc>
          <w:tcPr>
            <w:tcW w:w="4409" w:type="dxa"/>
          </w:tcPr>
          <w:p w14:paraId="3B2B13A2" w14:textId="257718EB"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Pr>
                <w:rFonts w:cs="Arial"/>
              </w:rPr>
              <w:t>The Lure Shop Tackle World</w:t>
            </w:r>
          </w:p>
        </w:tc>
        <w:tc>
          <w:tcPr>
            <w:tcW w:w="2772" w:type="dxa"/>
          </w:tcPr>
          <w:p w14:paraId="7E9CF375"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35D57F21" w14:textId="77777777" w:rsidTr="00A5799E">
        <w:tc>
          <w:tcPr>
            <w:cnfStyle w:val="001000000000" w:firstRow="0" w:lastRow="0" w:firstColumn="1" w:lastColumn="0" w:oddVBand="0" w:evenVBand="0" w:oddHBand="0" w:evenHBand="0" w:firstRowFirstColumn="0" w:firstRowLastColumn="0" w:lastRowFirstColumn="0" w:lastRowLastColumn="0"/>
            <w:tcW w:w="1134" w:type="dxa"/>
            <w:vMerge/>
          </w:tcPr>
          <w:p w14:paraId="1198955F" w14:textId="02BD5E43" w:rsidR="00DA2B8B" w:rsidRPr="00C273BC" w:rsidRDefault="00DA2B8B" w:rsidP="007A7596">
            <w:pPr>
              <w:pStyle w:val="ACMABodyText"/>
              <w:spacing w:before="100" w:beforeAutospacing="1" w:after="0"/>
              <w:rPr>
                <w:rFonts w:cs="Arial"/>
                <w:b w:val="0"/>
                <w:bCs w:val="0"/>
              </w:rPr>
            </w:pPr>
          </w:p>
        </w:tc>
        <w:tc>
          <w:tcPr>
            <w:tcW w:w="4409" w:type="dxa"/>
          </w:tcPr>
          <w:p w14:paraId="25A71350"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PIM Enterprises Pty Ltd</w:t>
            </w:r>
          </w:p>
        </w:tc>
        <w:tc>
          <w:tcPr>
            <w:tcW w:w="2772" w:type="dxa"/>
          </w:tcPr>
          <w:p w14:paraId="159CA793"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6DE585BD" w14:textId="77777777" w:rsidTr="00A5799E">
        <w:tc>
          <w:tcPr>
            <w:cnfStyle w:val="001000000000" w:firstRow="0" w:lastRow="0" w:firstColumn="1" w:lastColumn="0" w:oddVBand="0" w:evenVBand="0" w:oddHBand="0" w:evenHBand="0" w:firstRowFirstColumn="0" w:firstRowLastColumn="0" w:lastRowFirstColumn="0" w:lastRowLastColumn="0"/>
            <w:tcW w:w="1134" w:type="dxa"/>
            <w:vMerge/>
          </w:tcPr>
          <w:p w14:paraId="5A7AEED3" w14:textId="7374DFF5" w:rsidR="00DA2B8B" w:rsidRPr="00C273BC" w:rsidRDefault="00DA2B8B" w:rsidP="007A7596">
            <w:pPr>
              <w:pStyle w:val="ACMABodyText"/>
              <w:spacing w:before="100" w:beforeAutospacing="1" w:after="0"/>
              <w:rPr>
                <w:rFonts w:cs="Arial"/>
                <w:b w:val="0"/>
                <w:bCs w:val="0"/>
              </w:rPr>
            </w:pPr>
          </w:p>
        </w:tc>
        <w:tc>
          <w:tcPr>
            <w:tcW w:w="4409" w:type="dxa"/>
          </w:tcPr>
          <w:p w14:paraId="39290CB0"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Battery World</w:t>
            </w:r>
          </w:p>
        </w:tc>
        <w:tc>
          <w:tcPr>
            <w:tcW w:w="2772" w:type="dxa"/>
          </w:tcPr>
          <w:p w14:paraId="76D89553"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01FF9AB1" w14:textId="77777777" w:rsidTr="00A5799E">
        <w:tc>
          <w:tcPr>
            <w:cnfStyle w:val="001000000000" w:firstRow="0" w:lastRow="0" w:firstColumn="1" w:lastColumn="0" w:oddVBand="0" w:evenVBand="0" w:oddHBand="0" w:evenHBand="0" w:firstRowFirstColumn="0" w:firstRowLastColumn="0" w:lastRowFirstColumn="0" w:lastRowLastColumn="0"/>
            <w:tcW w:w="1134" w:type="dxa"/>
            <w:vMerge/>
          </w:tcPr>
          <w:p w14:paraId="194895C7" w14:textId="26B381B4" w:rsidR="00DA2B8B" w:rsidRPr="00C273BC" w:rsidRDefault="00DA2B8B" w:rsidP="007A7596">
            <w:pPr>
              <w:pStyle w:val="ACMABodyText"/>
              <w:spacing w:before="100" w:beforeAutospacing="1" w:after="0"/>
              <w:rPr>
                <w:rFonts w:cs="Arial"/>
                <w:b w:val="0"/>
                <w:bCs w:val="0"/>
              </w:rPr>
            </w:pPr>
          </w:p>
        </w:tc>
        <w:tc>
          <w:tcPr>
            <w:tcW w:w="4409" w:type="dxa"/>
          </w:tcPr>
          <w:p w14:paraId="10A6BF59"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Mahindra Automotive Australia Pty Ltd</w:t>
            </w:r>
          </w:p>
        </w:tc>
        <w:tc>
          <w:tcPr>
            <w:tcW w:w="2772" w:type="dxa"/>
          </w:tcPr>
          <w:p w14:paraId="68077AD1"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5E288A88" w14:textId="77777777" w:rsidTr="00BD2643">
        <w:tc>
          <w:tcPr>
            <w:cnfStyle w:val="001000000000" w:firstRow="0" w:lastRow="0" w:firstColumn="1" w:lastColumn="0" w:oddVBand="0" w:evenVBand="0" w:oddHBand="0" w:evenHBand="0" w:firstRowFirstColumn="0" w:firstRowLastColumn="0" w:lastRowFirstColumn="0" w:lastRowLastColumn="0"/>
            <w:tcW w:w="1134" w:type="dxa"/>
            <w:vMerge w:val="restart"/>
          </w:tcPr>
          <w:p w14:paraId="1F5C79B5" w14:textId="77777777" w:rsidR="00DA2B8B" w:rsidRPr="00C273BC" w:rsidRDefault="00DA2B8B" w:rsidP="007A7596">
            <w:pPr>
              <w:pStyle w:val="ACMABodyText"/>
              <w:spacing w:before="100" w:beforeAutospacing="1" w:after="0"/>
              <w:rPr>
                <w:rFonts w:cs="Arial"/>
              </w:rPr>
            </w:pPr>
            <w:r>
              <w:rPr>
                <w:rFonts w:cs="Arial"/>
                <w:b w:val="0"/>
                <w:bCs w:val="0"/>
              </w:rPr>
              <w:t>5:40pm</w:t>
            </w:r>
          </w:p>
          <w:p w14:paraId="716D1B7D" w14:textId="66E6834F" w:rsidR="00DA2B8B" w:rsidRPr="00C273BC" w:rsidRDefault="00DA2B8B" w:rsidP="007A7596">
            <w:pPr>
              <w:pStyle w:val="ACMABodyText"/>
              <w:spacing w:before="100" w:beforeAutospacing="1" w:after="0"/>
              <w:rPr>
                <w:rFonts w:cs="Arial"/>
                <w:b w:val="0"/>
                <w:bCs w:val="0"/>
              </w:rPr>
            </w:pPr>
          </w:p>
        </w:tc>
        <w:tc>
          <w:tcPr>
            <w:tcW w:w="4409" w:type="dxa"/>
          </w:tcPr>
          <w:p w14:paraId="01C46CCC"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proofErr w:type="spellStart"/>
            <w:r w:rsidRPr="00C273BC">
              <w:rPr>
                <w:rFonts w:cs="Arial"/>
              </w:rPr>
              <w:t>Maxxis</w:t>
            </w:r>
            <w:proofErr w:type="spellEnd"/>
            <w:r w:rsidRPr="00C273BC">
              <w:rPr>
                <w:rFonts w:cs="Arial"/>
              </w:rPr>
              <w:t xml:space="preserve"> Tyres</w:t>
            </w:r>
          </w:p>
        </w:tc>
        <w:tc>
          <w:tcPr>
            <w:tcW w:w="2772" w:type="dxa"/>
          </w:tcPr>
          <w:p w14:paraId="678E6E40"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0ADCD543" w14:textId="77777777" w:rsidTr="00BD2643">
        <w:tc>
          <w:tcPr>
            <w:cnfStyle w:val="001000000000" w:firstRow="0" w:lastRow="0" w:firstColumn="1" w:lastColumn="0" w:oddVBand="0" w:evenVBand="0" w:oddHBand="0" w:evenHBand="0" w:firstRowFirstColumn="0" w:firstRowLastColumn="0" w:lastRowFirstColumn="0" w:lastRowLastColumn="0"/>
            <w:tcW w:w="1134" w:type="dxa"/>
            <w:vMerge/>
          </w:tcPr>
          <w:p w14:paraId="545768DC" w14:textId="6E8E80CB" w:rsidR="00DA2B8B" w:rsidRPr="00C273BC" w:rsidRDefault="00DA2B8B" w:rsidP="007A7596">
            <w:pPr>
              <w:pStyle w:val="ACMABodyText"/>
              <w:spacing w:before="100" w:beforeAutospacing="1" w:after="0"/>
              <w:rPr>
                <w:rFonts w:cs="Arial"/>
                <w:b w:val="0"/>
                <w:bCs w:val="0"/>
              </w:rPr>
            </w:pPr>
          </w:p>
        </w:tc>
        <w:tc>
          <w:tcPr>
            <w:tcW w:w="4409" w:type="dxa"/>
          </w:tcPr>
          <w:p w14:paraId="385E9784"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Holden Australia</w:t>
            </w:r>
          </w:p>
        </w:tc>
        <w:tc>
          <w:tcPr>
            <w:tcW w:w="2772" w:type="dxa"/>
          </w:tcPr>
          <w:p w14:paraId="1FE76365"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63DEF7A7" w14:textId="77777777" w:rsidTr="00BD2643">
        <w:tc>
          <w:tcPr>
            <w:cnfStyle w:val="001000000000" w:firstRow="0" w:lastRow="0" w:firstColumn="1" w:lastColumn="0" w:oddVBand="0" w:evenVBand="0" w:oddHBand="0" w:evenHBand="0" w:firstRowFirstColumn="0" w:firstRowLastColumn="0" w:lastRowFirstColumn="0" w:lastRowLastColumn="0"/>
            <w:tcW w:w="1134" w:type="dxa"/>
            <w:vMerge/>
          </w:tcPr>
          <w:p w14:paraId="54EE2E53" w14:textId="6CA42BE3" w:rsidR="00DA2B8B" w:rsidRPr="00C273BC" w:rsidRDefault="00DA2B8B" w:rsidP="007A7596">
            <w:pPr>
              <w:pStyle w:val="ACMABodyText"/>
              <w:spacing w:before="100" w:beforeAutospacing="1" w:after="0"/>
              <w:rPr>
                <w:rFonts w:cs="Arial"/>
                <w:b w:val="0"/>
                <w:bCs w:val="0"/>
              </w:rPr>
            </w:pPr>
          </w:p>
        </w:tc>
        <w:tc>
          <w:tcPr>
            <w:tcW w:w="4409" w:type="dxa"/>
          </w:tcPr>
          <w:p w14:paraId="50740ED4"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proofErr w:type="spellStart"/>
            <w:r w:rsidRPr="00C273BC">
              <w:rPr>
                <w:rFonts w:cs="Arial"/>
              </w:rPr>
              <w:t>Rheem</w:t>
            </w:r>
            <w:proofErr w:type="spellEnd"/>
            <w:r w:rsidRPr="00C273BC">
              <w:rPr>
                <w:rFonts w:cs="Arial"/>
              </w:rPr>
              <w:t xml:space="preserve"> Australia</w:t>
            </w:r>
          </w:p>
        </w:tc>
        <w:tc>
          <w:tcPr>
            <w:tcW w:w="2772" w:type="dxa"/>
          </w:tcPr>
          <w:p w14:paraId="0F69AB58"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r w:rsidR="00DA2B8B" w:rsidRPr="00C273BC" w14:paraId="602AE680" w14:textId="77777777" w:rsidTr="00BD2643">
        <w:tc>
          <w:tcPr>
            <w:cnfStyle w:val="001000000000" w:firstRow="0" w:lastRow="0" w:firstColumn="1" w:lastColumn="0" w:oddVBand="0" w:evenVBand="0" w:oddHBand="0" w:evenHBand="0" w:firstRowFirstColumn="0" w:firstRowLastColumn="0" w:lastRowFirstColumn="0" w:lastRowLastColumn="0"/>
            <w:tcW w:w="1134" w:type="dxa"/>
            <w:vMerge/>
          </w:tcPr>
          <w:p w14:paraId="7BCFB3B5" w14:textId="28029FB7" w:rsidR="00DA2B8B" w:rsidRPr="00C273BC" w:rsidRDefault="00DA2B8B" w:rsidP="007A7596">
            <w:pPr>
              <w:pStyle w:val="ACMABodyText"/>
              <w:spacing w:before="100" w:beforeAutospacing="1" w:after="0"/>
              <w:rPr>
                <w:rFonts w:cs="Arial"/>
                <w:b w:val="0"/>
                <w:bCs w:val="0"/>
              </w:rPr>
            </w:pPr>
          </w:p>
        </w:tc>
        <w:tc>
          <w:tcPr>
            <w:tcW w:w="4409" w:type="dxa"/>
          </w:tcPr>
          <w:p w14:paraId="6A2E1220" w14:textId="333CED82"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Pr>
                <w:rFonts w:cs="Arial"/>
              </w:rPr>
              <w:t>The Lure Shop Tackle World</w:t>
            </w:r>
          </w:p>
        </w:tc>
        <w:tc>
          <w:tcPr>
            <w:tcW w:w="2772" w:type="dxa"/>
          </w:tcPr>
          <w:p w14:paraId="047A3AB5" w14:textId="77777777" w:rsidR="00DA2B8B" w:rsidRPr="00C273BC" w:rsidRDefault="00DA2B8B" w:rsidP="007A7596">
            <w:pPr>
              <w:pStyle w:val="ACMABodyText"/>
              <w:spacing w:before="100" w:beforeAutospacing="1" w:after="0"/>
              <w:cnfStyle w:val="000000000000" w:firstRow="0" w:lastRow="0" w:firstColumn="0" w:lastColumn="0" w:oddVBand="0" w:evenVBand="0" w:oddHBand="0" w:evenHBand="0" w:firstRowFirstColumn="0" w:firstRowLastColumn="0" w:lastRowFirstColumn="0" w:lastRowLastColumn="0"/>
              <w:rPr>
                <w:rFonts w:cs="Arial"/>
              </w:rPr>
            </w:pPr>
            <w:r w:rsidRPr="00C273BC">
              <w:rPr>
                <w:rFonts w:cs="Arial"/>
              </w:rPr>
              <w:t>30 seconds</w:t>
            </w:r>
          </w:p>
        </w:tc>
      </w:tr>
    </w:tbl>
    <w:p w14:paraId="06E98BE0" w14:textId="77777777" w:rsidR="0045788E" w:rsidRDefault="007546CB" w:rsidP="008D0F3F">
      <w:pPr>
        <w:pStyle w:val="ACMABodyText"/>
        <w:spacing w:before="100" w:beforeAutospacing="1" w:after="0"/>
      </w:pPr>
      <w:r w:rsidRPr="00C273BC">
        <w:t>Based on</w:t>
      </w:r>
      <w:r w:rsidR="00731AC3" w:rsidRPr="00C273BC">
        <w:t xml:space="preserve"> the sponsorship log</w:t>
      </w:r>
      <w:r w:rsidR="00AD72FD">
        <w:t>s</w:t>
      </w:r>
      <w:r w:rsidR="00B02F78">
        <w:t xml:space="preserve"> supplied by the licensee</w:t>
      </w:r>
      <w:r w:rsidRPr="00C273BC">
        <w:t xml:space="preserve"> </w:t>
      </w:r>
      <w:r w:rsidR="002C6122">
        <w:t xml:space="preserve">for the period from </w:t>
      </w:r>
      <w:r w:rsidR="00246ACD">
        <w:t>4:40</w:t>
      </w:r>
      <w:r w:rsidR="002C6122">
        <w:t xml:space="preserve">pm to </w:t>
      </w:r>
      <w:r w:rsidR="00246ACD">
        <w:t>6:20</w:t>
      </w:r>
      <w:r w:rsidR="002C6122">
        <w:t xml:space="preserve">pm on 1 June 2019, </w:t>
      </w:r>
      <w:r w:rsidRPr="00C273BC">
        <w:t xml:space="preserve">the </w:t>
      </w:r>
      <w:r w:rsidR="00F96170">
        <w:t xml:space="preserve">total </w:t>
      </w:r>
      <w:r w:rsidRPr="00C273BC">
        <w:t xml:space="preserve">duration of the announcements </w:t>
      </w:r>
      <w:r w:rsidR="00466D9D">
        <w:t xml:space="preserve">broadcast during this period </w:t>
      </w:r>
      <w:r w:rsidR="00A35B79" w:rsidRPr="00C273BC">
        <w:t xml:space="preserve">was </w:t>
      </w:r>
      <w:r w:rsidR="00C273BC">
        <w:t>four</w:t>
      </w:r>
      <w:r w:rsidR="00A35B79" w:rsidRPr="00C273BC">
        <w:t xml:space="preserve"> minutes</w:t>
      </w:r>
      <w:r w:rsidR="007A7596">
        <w:t xml:space="preserve"> 30 seconds</w:t>
      </w:r>
      <w:r w:rsidR="00EF4BD5" w:rsidRPr="00C273BC">
        <w:t>.</w:t>
      </w:r>
      <w:r w:rsidR="00A35B79" w:rsidRPr="00C273BC">
        <w:t xml:space="preserve"> </w:t>
      </w:r>
    </w:p>
    <w:p w14:paraId="665B5AA6" w14:textId="128D27ED" w:rsidR="00E92803" w:rsidRDefault="00A35B79" w:rsidP="00FB1EDB">
      <w:pPr>
        <w:pStyle w:val="ACMABodyText"/>
        <w:spacing w:before="100" w:beforeAutospacing="1" w:after="0"/>
      </w:pPr>
      <w:r w:rsidRPr="00C273BC">
        <w:t>The licensee’s logs did not include sponsorship announcements</w:t>
      </w:r>
      <w:r w:rsidR="00F96170">
        <w:t>, as identified by the complainant,</w:t>
      </w:r>
      <w:r w:rsidRPr="00C273BC">
        <w:t xml:space="preserve"> for Makita Australia, Big4 Holiday Parks or Cape York Camping Cooktown.</w:t>
      </w:r>
      <w:r w:rsidR="0045788E">
        <w:t xml:space="preserve"> </w:t>
      </w:r>
      <w:r w:rsidR="001907EB" w:rsidRPr="00C273BC">
        <w:t xml:space="preserve">In response to the ACMA’s request for additional information about these announcements the licensee confirmed </w:t>
      </w:r>
      <w:r w:rsidR="000D66BF" w:rsidRPr="00C273BC">
        <w:t>that it has no record of these announcements being broadcast.</w:t>
      </w:r>
      <w:r w:rsidR="005F60FF" w:rsidRPr="00C273BC">
        <w:t xml:space="preserve"> </w:t>
      </w:r>
      <w:r w:rsidR="0045788E">
        <w:t>The licensee stated that</w:t>
      </w:r>
      <w:r w:rsidR="005F60FF" w:rsidRPr="00C273BC">
        <w:t>, between 5.00pm and 6.00pm</w:t>
      </w:r>
      <w:r w:rsidR="0045788E">
        <w:t xml:space="preserve"> on 1 June 2019</w:t>
      </w:r>
      <w:r w:rsidR="005F60FF" w:rsidRPr="00C273BC">
        <w:t xml:space="preserve">, </w:t>
      </w:r>
      <w:r w:rsidR="0045788E">
        <w:t>it</w:t>
      </w:r>
      <w:r w:rsidR="005F60FF" w:rsidRPr="00C273BC">
        <w:t xml:space="preserve"> was broadcasting in ‘full automation mode’ including set music segments.</w:t>
      </w:r>
      <w:r w:rsidR="00C95334">
        <w:t xml:space="preserve"> </w:t>
      </w:r>
      <w:r w:rsidR="00F4466F" w:rsidRPr="00C273BC">
        <w:t xml:space="preserve">The licensee further stated </w:t>
      </w:r>
      <w:r w:rsidR="0045788E">
        <w:t xml:space="preserve">that </w:t>
      </w:r>
      <w:r w:rsidR="00E92803">
        <w:t>its</w:t>
      </w:r>
      <w:r w:rsidR="00AD36A8">
        <w:t xml:space="preserve"> </w:t>
      </w:r>
      <w:r w:rsidR="00E92803">
        <w:t>scheduling system</w:t>
      </w:r>
      <w:r w:rsidR="00E92803" w:rsidRPr="00E92803">
        <w:t xml:space="preserve"> will never program more than </w:t>
      </w:r>
      <w:r w:rsidR="00E92803">
        <w:t>nine</w:t>
      </w:r>
      <w:r w:rsidR="00E015E4">
        <w:t xml:space="preserve"> 30-</w:t>
      </w:r>
      <w:r w:rsidR="00E92803" w:rsidRPr="00E92803">
        <w:t xml:space="preserve">second </w:t>
      </w:r>
      <w:r w:rsidR="00E015E4">
        <w:t xml:space="preserve">sponsorship </w:t>
      </w:r>
      <w:r w:rsidR="00523E2E">
        <w:t>spot</w:t>
      </w:r>
      <w:r w:rsidR="00E015E4">
        <w:t>s</w:t>
      </w:r>
      <w:r w:rsidR="00E92803" w:rsidRPr="00E92803">
        <w:t xml:space="preserve"> in any given hour.</w:t>
      </w:r>
    </w:p>
    <w:p w14:paraId="312989D8" w14:textId="0D6FD78E" w:rsidR="005B494C" w:rsidRPr="00C273BC" w:rsidRDefault="002C6122" w:rsidP="00FB1EDB">
      <w:pPr>
        <w:pStyle w:val="ACMABodyText"/>
        <w:spacing w:before="100" w:beforeAutospacing="1" w:after="0"/>
        <w:rPr>
          <w:i/>
        </w:rPr>
      </w:pPr>
      <w:r>
        <w:t>T</w:t>
      </w:r>
      <w:r w:rsidR="00F4466F" w:rsidRPr="00C273BC">
        <w:t>he evidence</w:t>
      </w:r>
      <w:r>
        <w:t xml:space="preserve"> available </w:t>
      </w:r>
      <w:r w:rsidR="00E11766">
        <w:t>to the ACMA</w:t>
      </w:r>
      <w:r w:rsidR="00250131">
        <w:t xml:space="preserve"> to assess the licensee’s compliance with paragraph 9(3)(b) of Schedule 2 to the BSA in relation to the </w:t>
      </w:r>
      <w:r w:rsidR="00C95334">
        <w:t xml:space="preserve">material broadcast on 1 June 2019, </w:t>
      </w:r>
      <w:r w:rsidR="00C95334" w:rsidRPr="00C273BC">
        <w:t>between 5.00pm and 6.00pm</w:t>
      </w:r>
      <w:r w:rsidR="00C95334">
        <w:t xml:space="preserve">, </w:t>
      </w:r>
      <w:r>
        <w:t xml:space="preserve">is </w:t>
      </w:r>
      <w:r w:rsidR="00E11766">
        <w:t>incomplete</w:t>
      </w:r>
      <w:r w:rsidR="00250131">
        <w:t xml:space="preserve"> insofar as a copy of that broadcast is not available.</w:t>
      </w:r>
      <w:r w:rsidR="00F9367E">
        <w:t xml:space="preserve"> </w:t>
      </w:r>
      <w:r w:rsidR="00250131">
        <w:t>In addition, the information in the complaint</w:t>
      </w:r>
      <w:r w:rsidR="00F9367E">
        <w:t xml:space="preserve"> </w:t>
      </w:r>
      <w:r w:rsidR="005879D8">
        <w:t xml:space="preserve">and the sponsorship announcement logs is </w:t>
      </w:r>
      <w:r w:rsidR="008D0F3F">
        <w:t>contradictory</w:t>
      </w:r>
      <w:r>
        <w:t>.</w:t>
      </w:r>
      <w:r w:rsidR="00F9367E">
        <w:t xml:space="preserve"> </w:t>
      </w:r>
      <w:r>
        <w:t xml:space="preserve">Consequently, </w:t>
      </w:r>
      <w:r w:rsidR="00A54AEB" w:rsidRPr="00C273BC">
        <w:t xml:space="preserve">the ACMA is </w:t>
      </w:r>
      <w:r w:rsidR="008D0F3F">
        <w:t xml:space="preserve">unable to </w:t>
      </w:r>
      <w:r w:rsidR="0015765C">
        <w:t xml:space="preserve">determine </w:t>
      </w:r>
      <w:r w:rsidR="00F96170">
        <w:t xml:space="preserve">whether the licensee </w:t>
      </w:r>
      <w:r w:rsidR="00A54AEB" w:rsidRPr="00C273BC">
        <w:t>exceed</w:t>
      </w:r>
      <w:r w:rsidR="00F96170">
        <w:t>ed</w:t>
      </w:r>
      <w:r w:rsidR="00A54AEB" w:rsidRPr="00C273BC">
        <w:t xml:space="preserve"> </w:t>
      </w:r>
      <w:r w:rsidR="00A54AEB" w:rsidRPr="00C273BC">
        <w:rPr>
          <w:rFonts w:cs="Arial"/>
        </w:rPr>
        <w:t xml:space="preserve">the </w:t>
      </w:r>
      <w:r w:rsidR="00E67D77" w:rsidRPr="00C273BC">
        <w:rPr>
          <w:rFonts w:cs="Arial"/>
        </w:rPr>
        <w:t xml:space="preserve">time limit </w:t>
      </w:r>
      <w:r w:rsidR="00A54AEB" w:rsidRPr="00C273BC">
        <w:rPr>
          <w:rFonts w:cs="Arial"/>
        </w:rPr>
        <w:t>for sponsorship announcements</w:t>
      </w:r>
      <w:r w:rsidR="00A54AEB" w:rsidRPr="00C273BC">
        <w:t xml:space="preserve"> </w:t>
      </w:r>
      <w:r w:rsidR="00BE1A19">
        <w:t xml:space="preserve">on 1 June 2019, </w:t>
      </w:r>
      <w:r w:rsidR="00BE1A19" w:rsidRPr="00C273BC">
        <w:t>between 5.00pm and 6.00pm</w:t>
      </w:r>
      <w:r w:rsidR="00BE1A19">
        <w:t>,</w:t>
      </w:r>
      <w:r w:rsidR="00D71073">
        <w:t xml:space="preserve"> </w:t>
      </w:r>
      <w:r w:rsidR="00E11766">
        <w:t xml:space="preserve">and </w:t>
      </w:r>
      <w:r w:rsidR="00F96170">
        <w:t xml:space="preserve">makes no finding as to the licensee’s compliance with </w:t>
      </w:r>
      <w:r w:rsidR="00A54AEB" w:rsidRPr="00C273BC">
        <w:t>paragraph 9(3)(b) of Schedule 2 to the BSA.</w:t>
      </w:r>
    </w:p>
    <w:p w14:paraId="1ED7B1AE" w14:textId="77777777" w:rsidR="00137D8D" w:rsidRDefault="00137D8D" w:rsidP="00A54AEB">
      <w:pPr>
        <w:pStyle w:val="ACMABodyText"/>
        <w:rPr>
          <w:b/>
          <w:bCs/>
          <w:sz w:val="28"/>
          <w:szCs w:val="28"/>
        </w:rPr>
      </w:pPr>
    </w:p>
    <w:p w14:paraId="105A0325" w14:textId="0A955B2E" w:rsidR="00A54AEB" w:rsidRPr="00C273BC" w:rsidRDefault="00D32EE3" w:rsidP="00A54AEB">
      <w:pPr>
        <w:pStyle w:val="ACMABodyText"/>
        <w:rPr>
          <w:b/>
          <w:snapToGrid/>
          <w:sz w:val="28"/>
        </w:rPr>
      </w:pPr>
      <w:r w:rsidRPr="00C273BC">
        <w:rPr>
          <w:b/>
          <w:bCs/>
          <w:sz w:val="28"/>
          <w:szCs w:val="28"/>
        </w:rPr>
        <w:t>Issue 2:</w:t>
      </w:r>
      <w:r w:rsidRPr="00C273BC">
        <w:t xml:space="preserve"> </w:t>
      </w:r>
      <w:r w:rsidR="00A54AEB" w:rsidRPr="00C273BC">
        <w:rPr>
          <w:b/>
          <w:snapToGrid/>
          <w:sz w:val="28"/>
        </w:rPr>
        <w:t>Did the licensee broadcast advertisements?</w:t>
      </w:r>
    </w:p>
    <w:p w14:paraId="31A91E5A" w14:textId="77777777" w:rsidR="00A54AEB" w:rsidRPr="00C273BC" w:rsidRDefault="00A54AEB" w:rsidP="00A54AEB">
      <w:pPr>
        <w:pStyle w:val="ACMAHeading2"/>
      </w:pPr>
      <w:r w:rsidRPr="00C273BC">
        <w:t>Finding</w:t>
      </w:r>
    </w:p>
    <w:p w14:paraId="41A9A471" w14:textId="1938AA5D" w:rsidR="008E6FC9" w:rsidRPr="009425A1" w:rsidRDefault="001907EB" w:rsidP="009425A1">
      <w:pPr>
        <w:pStyle w:val="ACMABodyText"/>
        <w:rPr>
          <w:rFonts w:cs="Arial"/>
        </w:rPr>
      </w:pPr>
      <w:r w:rsidRPr="009425A1">
        <w:rPr>
          <w:rFonts w:cs="Arial"/>
        </w:rPr>
        <w:t>T</w:t>
      </w:r>
      <w:r w:rsidR="00AA0528" w:rsidRPr="009425A1">
        <w:rPr>
          <w:rFonts w:cs="Arial"/>
        </w:rPr>
        <w:t xml:space="preserve">he </w:t>
      </w:r>
      <w:r w:rsidR="00AA0528" w:rsidRPr="00C273BC">
        <w:rPr>
          <w:rFonts w:cs="Arial"/>
        </w:rPr>
        <w:t>licensee</w:t>
      </w:r>
      <w:r w:rsidR="004B2FF3" w:rsidRPr="00C273BC">
        <w:rPr>
          <w:rFonts w:cs="Arial"/>
        </w:rPr>
        <w:t xml:space="preserve"> did not</w:t>
      </w:r>
      <w:r w:rsidR="00AA0528" w:rsidRPr="00C273BC">
        <w:rPr>
          <w:rFonts w:cs="Arial"/>
        </w:rPr>
        <w:t xml:space="preserve"> breach paragraph 9(1)(b) of Schedule 2 to the</w:t>
      </w:r>
      <w:r w:rsidRPr="00C273BC">
        <w:rPr>
          <w:rFonts w:cs="Arial"/>
        </w:rPr>
        <w:t xml:space="preserve"> BSA </w:t>
      </w:r>
      <w:r w:rsidR="00AA0528" w:rsidRPr="009425A1">
        <w:rPr>
          <w:rFonts w:cs="Arial"/>
        </w:rPr>
        <w:t>in relation to the</w:t>
      </w:r>
      <w:r w:rsidR="00C555EB" w:rsidRPr="009425A1">
        <w:rPr>
          <w:rFonts w:cs="Arial"/>
        </w:rPr>
        <w:t xml:space="preserve"> material</w:t>
      </w:r>
      <w:r w:rsidR="00AA0528" w:rsidRPr="009425A1">
        <w:rPr>
          <w:rFonts w:cs="Arial"/>
        </w:rPr>
        <w:t xml:space="preserve"> broadcast </w:t>
      </w:r>
      <w:r w:rsidR="008E6FC9" w:rsidRPr="009425A1">
        <w:rPr>
          <w:rFonts w:cs="Arial"/>
        </w:rPr>
        <w:t>at the following times</w:t>
      </w:r>
      <w:r w:rsidR="00C57087" w:rsidRPr="009425A1">
        <w:rPr>
          <w:rFonts w:cs="Arial"/>
        </w:rPr>
        <w:t>:</w:t>
      </w:r>
    </w:p>
    <w:p w14:paraId="67A68033" w14:textId="07251F7B" w:rsidR="008E6FC9" w:rsidRPr="009425A1" w:rsidRDefault="008E6FC9" w:rsidP="009425A1">
      <w:pPr>
        <w:pStyle w:val="ACMABodyText"/>
        <w:numPr>
          <w:ilvl w:val="0"/>
          <w:numId w:val="41"/>
        </w:numPr>
        <w:rPr>
          <w:rFonts w:cs="Arial"/>
        </w:rPr>
      </w:pPr>
      <w:r w:rsidRPr="009425A1">
        <w:rPr>
          <w:rFonts w:cs="Arial"/>
        </w:rPr>
        <w:t>Between 7.00am and 8.00am on 21 May 2019.</w:t>
      </w:r>
    </w:p>
    <w:p w14:paraId="6A3D9E00" w14:textId="6E7893E4" w:rsidR="008E6FC9" w:rsidRPr="009425A1" w:rsidRDefault="008E6FC9" w:rsidP="009425A1">
      <w:pPr>
        <w:pStyle w:val="ACMABodyText"/>
        <w:numPr>
          <w:ilvl w:val="0"/>
          <w:numId w:val="41"/>
        </w:numPr>
        <w:rPr>
          <w:rFonts w:cs="Arial"/>
        </w:rPr>
      </w:pPr>
      <w:r w:rsidRPr="009425A1">
        <w:rPr>
          <w:rFonts w:cs="Arial"/>
        </w:rPr>
        <w:t>Between 7.00am and 8.00am on 28 May 2019.</w:t>
      </w:r>
    </w:p>
    <w:p w14:paraId="17D54067" w14:textId="77777777" w:rsidR="00A54AEB" w:rsidRPr="00C273BC" w:rsidRDefault="00A54AEB" w:rsidP="00A54AEB">
      <w:pPr>
        <w:pStyle w:val="ACMAHeading2"/>
      </w:pPr>
      <w:r w:rsidRPr="00C273BC">
        <w:t>Reasons</w:t>
      </w:r>
    </w:p>
    <w:p w14:paraId="1E505239" w14:textId="5BB33EEF" w:rsidR="00FF43F1" w:rsidRDefault="00A54AEB" w:rsidP="00A54AEB">
      <w:pPr>
        <w:pStyle w:val="ACMABodyText"/>
      </w:pPr>
      <w:r w:rsidRPr="00C273BC">
        <w:rPr>
          <w:rFonts w:cs="Arial"/>
        </w:rPr>
        <w:t>U</w:t>
      </w:r>
      <w:r w:rsidRPr="00C273BC">
        <w:t xml:space="preserve">nder paragraph 9(1)(b) of Schedule 2 to the BSA, </w:t>
      </w:r>
      <w:r w:rsidR="001E4A25">
        <w:t xml:space="preserve">it is a condition of </w:t>
      </w:r>
      <w:r w:rsidR="00337C81">
        <w:t>each</w:t>
      </w:r>
      <w:r w:rsidR="001E4A25">
        <w:t xml:space="preserve"> </w:t>
      </w:r>
      <w:r w:rsidRPr="00C273BC">
        <w:t>community broadcasting licen</w:t>
      </w:r>
      <w:r w:rsidR="00D05E77">
        <w:t xml:space="preserve">ce that a service provided under such a licence will not </w:t>
      </w:r>
      <w:r w:rsidRPr="00C273BC">
        <w:t>broadcast advertisements.</w:t>
      </w:r>
      <w:r w:rsidR="00251ADA">
        <w:t xml:space="preserve"> </w:t>
      </w:r>
      <w:r w:rsidR="00A961BF">
        <w:t>The complainant alleged</w:t>
      </w:r>
      <w:r w:rsidR="008C56D1">
        <w:t xml:space="preserve"> that</w:t>
      </w:r>
      <w:r w:rsidR="00251ADA">
        <w:t>,</w:t>
      </w:r>
      <w:r w:rsidR="008C56D1">
        <w:t xml:space="preserve"> </w:t>
      </w:r>
      <w:r w:rsidR="00115339">
        <w:t xml:space="preserve">between 20 May and 2 </w:t>
      </w:r>
      <w:r w:rsidR="00B67FBC">
        <w:t>June 2019</w:t>
      </w:r>
      <w:r w:rsidR="00FB2C68">
        <w:t xml:space="preserve">, the licensee </w:t>
      </w:r>
      <w:r w:rsidR="00FB2C68">
        <w:lastRenderedPageBreak/>
        <w:t>broadcast</w:t>
      </w:r>
      <w:r w:rsidR="00513F51">
        <w:t xml:space="preserve"> 158</w:t>
      </w:r>
      <w:r w:rsidR="00FB2C68">
        <w:t xml:space="preserve"> </w:t>
      </w:r>
      <w:r w:rsidR="00AC6205">
        <w:t>‘</w:t>
      </w:r>
      <w:r w:rsidR="002A6476">
        <w:t>untagged</w:t>
      </w:r>
      <w:r w:rsidR="00AC6205">
        <w:t>’</w:t>
      </w:r>
      <w:r w:rsidR="002A6476">
        <w:t xml:space="preserve"> </w:t>
      </w:r>
      <w:r w:rsidR="00B67FBC">
        <w:t>sponsorship announcements</w:t>
      </w:r>
      <w:r w:rsidR="00105C79">
        <w:t xml:space="preserve"> in </w:t>
      </w:r>
      <w:r w:rsidR="00EC5C98">
        <w:t xml:space="preserve">contravention of </w:t>
      </w:r>
      <w:r w:rsidR="00251ADA">
        <w:t>this licence condition</w:t>
      </w:r>
      <w:r w:rsidR="00513F51">
        <w:t>.</w:t>
      </w:r>
    </w:p>
    <w:p w14:paraId="790B2AC8" w14:textId="690AFE37" w:rsidR="00FF43F1" w:rsidRDefault="00FF43F1" w:rsidP="00FF43F1">
      <w:pPr>
        <w:pStyle w:val="ACMABodyText"/>
      </w:pPr>
      <w:r>
        <w:t>T</w:t>
      </w:r>
      <w:r w:rsidR="00513F51">
        <w:t xml:space="preserve">he ACMA </w:t>
      </w:r>
      <w:r>
        <w:t>was only able to review</w:t>
      </w:r>
      <w:r w:rsidR="007B1E41">
        <w:t xml:space="preserve"> </w:t>
      </w:r>
      <w:r>
        <w:t xml:space="preserve">the </w:t>
      </w:r>
      <w:r w:rsidR="00914CBF">
        <w:t xml:space="preserve">two </w:t>
      </w:r>
      <w:r>
        <w:t>recordings provided by the licensee</w:t>
      </w:r>
      <w:r w:rsidR="00D42F1A">
        <w:t>, which contained</w:t>
      </w:r>
      <w:r>
        <w:t xml:space="preserve"> material broadcast on the Black Star Tablelands service at the following times:</w:t>
      </w:r>
    </w:p>
    <w:p w14:paraId="2B5499EF" w14:textId="6561A137" w:rsidR="00FF43F1" w:rsidRDefault="00FF43F1" w:rsidP="00635FD8">
      <w:pPr>
        <w:pStyle w:val="ACMABodyText"/>
        <w:numPr>
          <w:ilvl w:val="0"/>
          <w:numId w:val="40"/>
        </w:numPr>
      </w:pPr>
      <w:r>
        <w:t>Between 7.00am and 8.00am on 21 May 2019.</w:t>
      </w:r>
    </w:p>
    <w:p w14:paraId="09EB3208" w14:textId="75F29360" w:rsidR="00FF43F1" w:rsidRDefault="00FF43F1" w:rsidP="00635FD8">
      <w:pPr>
        <w:pStyle w:val="ACMABodyText"/>
        <w:numPr>
          <w:ilvl w:val="0"/>
          <w:numId w:val="40"/>
        </w:numPr>
      </w:pPr>
      <w:r>
        <w:t>Between 7.00am and 8.00am on 28 May 2019.</w:t>
      </w:r>
    </w:p>
    <w:p w14:paraId="18CF8E9E" w14:textId="468D6110" w:rsidR="00A961BF" w:rsidRPr="00C273BC" w:rsidRDefault="00FF43F1" w:rsidP="00FF43F1">
      <w:pPr>
        <w:pStyle w:val="ACMABodyText"/>
      </w:pPr>
      <w:r>
        <w:t>On this basis, the ACMA’s</w:t>
      </w:r>
      <w:r w:rsidR="007B1E41">
        <w:t xml:space="preserve"> assessment of </w:t>
      </w:r>
      <w:r w:rsidR="00A70255">
        <w:t xml:space="preserve">the licensee’s compliance with the </w:t>
      </w:r>
      <w:r w:rsidR="00251ADA">
        <w:t>licence condition in paragraph 9(1)(b) of Schedule 2 to the BSA</w:t>
      </w:r>
      <w:r w:rsidR="00A70255">
        <w:t xml:space="preserve"> i</w:t>
      </w:r>
      <w:r w:rsidR="005175D5">
        <w:t>s</w:t>
      </w:r>
      <w:r w:rsidR="00A70255">
        <w:t xml:space="preserve"> confined to </w:t>
      </w:r>
      <w:r w:rsidR="001252DD">
        <w:t>these periods</w:t>
      </w:r>
      <w:r w:rsidR="00A70255">
        <w:t>.</w:t>
      </w:r>
      <w:r w:rsidR="00BB4885">
        <w:t xml:space="preserve"> </w:t>
      </w:r>
    </w:p>
    <w:p w14:paraId="375E838D" w14:textId="0E386B64" w:rsidR="00587B6D" w:rsidRPr="00C273BC" w:rsidRDefault="00587B6D" w:rsidP="00587B6D">
      <w:pPr>
        <w:pStyle w:val="ACMABodyText"/>
        <w:rPr>
          <w:sz w:val="18"/>
          <w:szCs w:val="18"/>
        </w:rPr>
      </w:pPr>
      <w:r w:rsidRPr="00C273BC">
        <w:t>The BSA does not provide a definition of ‘advertisement’</w:t>
      </w:r>
      <w:r w:rsidR="00646B03">
        <w:t>, h</w:t>
      </w:r>
      <w:r w:rsidRPr="00C273BC">
        <w:t>owever, the ACMA has take</w:t>
      </w:r>
      <w:r w:rsidRPr="00C273BC">
        <w:rPr>
          <w:iCs/>
        </w:rPr>
        <w:t xml:space="preserve">n the term to </w:t>
      </w:r>
      <w:r w:rsidR="00115339">
        <w:rPr>
          <w:iCs/>
        </w:rPr>
        <w:t>refer to</w:t>
      </w:r>
      <w:r w:rsidRPr="00C273BC">
        <w:rPr>
          <w:iCs/>
        </w:rPr>
        <w:t xml:space="preserve"> any broadcast that is intended to promote a product or service, regardless of whether payment in cash or in kind has been received by a licensee, or by any employee, agent, contractor or volunteer of the service</w:t>
      </w:r>
      <w:r w:rsidRPr="00C273BC">
        <w:rPr>
          <w:i/>
          <w:iCs/>
        </w:rPr>
        <w:t>.</w:t>
      </w:r>
      <w:r w:rsidRPr="00C273BC">
        <w:rPr>
          <w:rStyle w:val="FootnoteReference"/>
        </w:rPr>
        <w:footnoteReference w:id="4"/>
      </w:r>
    </w:p>
    <w:p w14:paraId="6014F772" w14:textId="78BA04FB" w:rsidR="00A64EEE" w:rsidRPr="00C273BC" w:rsidRDefault="00587B6D" w:rsidP="00587B6D">
      <w:pPr>
        <w:pStyle w:val="ACMABodyText"/>
      </w:pPr>
      <w:r w:rsidRPr="00C273BC">
        <w:t xml:space="preserve">Subclauses 2(1) and 2(2) of Schedule 2 to the BSA set out </w:t>
      </w:r>
      <w:r w:rsidR="00ED7431">
        <w:t xml:space="preserve">certain things that do not amount to </w:t>
      </w:r>
      <w:r w:rsidR="00405714">
        <w:t xml:space="preserve">the </w:t>
      </w:r>
      <w:r w:rsidR="00ED7431">
        <w:t>broadcasting of advertisements</w:t>
      </w:r>
      <w:r w:rsidRPr="00C273BC">
        <w:t xml:space="preserve">. </w:t>
      </w:r>
      <w:r w:rsidR="00DA08B1">
        <w:t xml:space="preserve">Subclauses 2(1) and 2(2) have the effect of permitting </w:t>
      </w:r>
      <w:r w:rsidRPr="00C273BC">
        <w:t xml:space="preserve">a </w:t>
      </w:r>
      <w:r w:rsidR="00294B45">
        <w:t>community broadcasting licensee</w:t>
      </w:r>
      <w:r w:rsidRPr="00C273BC">
        <w:t xml:space="preserve"> </w:t>
      </w:r>
      <w:r w:rsidR="00573838">
        <w:t xml:space="preserve">to broadcast </w:t>
      </w:r>
      <w:r w:rsidRPr="00C273BC">
        <w:t xml:space="preserve">material that has the characteristics of an advertisement (that is, the material ‘promotes products or services’) </w:t>
      </w:r>
      <w:r w:rsidR="00DA08B1">
        <w:t xml:space="preserve">where </w:t>
      </w:r>
      <w:r w:rsidRPr="00C273BC">
        <w:t xml:space="preserve">the clause 2 </w:t>
      </w:r>
      <w:r w:rsidR="00235B3E">
        <w:t>provisions</w:t>
      </w:r>
      <w:r w:rsidR="00235B3E" w:rsidRPr="00C273BC">
        <w:t xml:space="preserve"> </w:t>
      </w:r>
      <w:r w:rsidRPr="00C273BC">
        <w:t>apply to that material.</w:t>
      </w:r>
      <w:r w:rsidR="00D71073">
        <w:t xml:space="preserve"> </w:t>
      </w:r>
      <w:r w:rsidR="009F2FA6">
        <w:t>Relevant i</w:t>
      </w:r>
      <w:r w:rsidR="00405714">
        <w:t>n</w:t>
      </w:r>
      <w:r w:rsidR="009F2FA6">
        <w:t xml:space="preserve"> this case</w:t>
      </w:r>
      <w:r w:rsidR="00C71887">
        <w:t xml:space="preserve"> is paragraph 2(</w:t>
      </w:r>
      <w:r w:rsidR="00506E7E">
        <w:t>2</w:t>
      </w:r>
      <w:r w:rsidR="00C71887">
        <w:t>)(</w:t>
      </w:r>
      <w:r w:rsidR="00FE4473">
        <w:t>b) which provides that s</w:t>
      </w:r>
      <w:r w:rsidR="00FE4473" w:rsidRPr="00C273BC">
        <w:rPr>
          <w:rFonts w:cs="Arial"/>
        </w:rPr>
        <w:t>ponsorship announcements that acknowledge financial support of the licensee or a program</w:t>
      </w:r>
      <w:r w:rsidR="00483FD6">
        <w:rPr>
          <w:rFonts w:cs="Arial"/>
        </w:rPr>
        <w:t xml:space="preserve"> (a </w:t>
      </w:r>
      <w:r w:rsidR="00AC6205">
        <w:rPr>
          <w:rFonts w:cs="Arial"/>
        </w:rPr>
        <w:t>‘</w:t>
      </w:r>
      <w:r w:rsidR="00483FD6">
        <w:rPr>
          <w:rFonts w:cs="Arial"/>
        </w:rPr>
        <w:t>tag</w:t>
      </w:r>
      <w:r w:rsidR="00AC6205">
        <w:rPr>
          <w:rFonts w:cs="Arial"/>
        </w:rPr>
        <w:t>’</w:t>
      </w:r>
      <w:r w:rsidR="00483FD6">
        <w:rPr>
          <w:rFonts w:cs="Arial"/>
        </w:rPr>
        <w:t>)</w:t>
      </w:r>
      <w:r w:rsidR="00FE4473" w:rsidRPr="00C273BC">
        <w:rPr>
          <w:rFonts w:cs="Arial"/>
        </w:rPr>
        <w:t xml:space="preserve"> are </w:t>
      </w:r>
      <w:r w:rsidR="00F128C1">
        <w:rPr>
          <w:rFonts w:cs="Arial"/>
        </w:rPr>
        <w:t>not taken to be the broadcasting of an advertisement</w:t>
      </w:r>
      <w:r w:rsidR="00FE4473" w:rsidRPr="00C273BC">
        <w:t>.</w:t>
      </w:r>
    </w:p>
    <w:p w14:paraId="7E6A236C" w14:textId="35D1BC0F" w:rsidR="00587B6D" w:rsidRDefault="00587B6D" w:rsidP="00587B6D">
      <w:pPr>
        <w:pStyle w:val="ACMABodyText"/>
      </w:pPr>
      <w:r w:rsidRPr="00C273BC">
        <w:t xml:space="preserve">In determining whether a licensee has breached the licence condition prohibiting the broadcast of advertisements, the ACMA must consider whether the material broadcast was of an advertising character; and, if so, whether any of the </w:t>
      </w:r>
      <w:r w:rsidR="006E5161">
        <w:t>provis</w:t>
      </w:r>
      <w:r w:rsidR="006E5161" w:rsidRPr="00C273BC">
        <w:t xml:space="preserve">ions </w:t>
      </w:r>
      <w:r w:rsidRPr="00C273BC">
        <w:t>at subclauses 2(1) and 2(2) apply to that material</w:t>
      </w:r>
      <w:r w:rsidR="006E5161">
        <w:t>, such that it is not taken to be an advertisement</w:t>
      </w:r>
      <w:r w:rsidRPr="00C273BC">
        <w:t>.</w:t>
      </w:r>
    </w:p>
    <w:p w14:paraId="1204C7E7" w14:textId="48D3A691" w:rsidR="00115339" w:rsidRPr="00C273BC" w:rsidRDefault="00115339" w:rsidP="00587B6D">
      <w:pPr>
        <w:pStyle w:val="ACMABodyText"/>
      </w:pPr>
      <w:r>
        <w:t>In determining whether a licensee has breached the licence condition prohibiting the broadcast of advertisements, the ACMA must consider whether the material broadcast was of an advertising character; and, if so, whether any of the provisions in subclauses 2(1) and 2(2) apply to that material.</w:t>
      </w:r>
    </w:p>
    <w:p w14:paraId="0B815496" w14:textId="73D60124" w:rsidR="00D71073" w:rsidRPr="007F0BF0" w:rsidRDefault="00115339" w:rsidP="00423007">
      <w:pPr>
        <w:pStyle w:val="ACMABodyText"/>
        <w:rPr>
          <w:b/>
        </w:rPr>
      </w:pPr>
      <w:r w:rsidRPr="007F0BF0">
        <w:rPr>
          <w:b/>
          <w:i/>
          <w:iCs/>
        </w:rPr>
        <w:t>Was the material broadcast of an advertising character?</w:t>
      </w:r>
    </w:p>
    <w:p w14:paraId="6D1798D5" w14:textId="26E2C963" w:rsidR="00423007" w:rsidRPr="00C273BC" w:rsidRDefault="00CE6147" w:rsidP="00405714">
      <w:pPr>
        <w:pStyle w:val="ACMABodyText"/>
      </w:pPr>
      <w:r>
        <w:t>The</w:t>
      </w:r>
      <w:r w:rsidR="00AC6205">
        <w:t xml:space="preserve"> </w:t>
      </w:r>
      <w:r>
        <w:t xml:space="preserve">ACMA </w:t>
      </w:r>
      <w:r w:rsidR="00090E0B">
        <w:t xml:space="preserve">has reviewed the </w:t>
      </w:r>
      <w:r w:rsidR="009049B5">
        <w:t xml:space="preserve">recordings of </w:t>
      </w:r>
      <w:r w:rsidR="00E54A40">
        <w:t xml:space="preserve">the </w:t>
      </w:r>
      <w:r w:rsidR="009049B5">
        <w:t>material broadcast</w:t>
      </w:r>
      <w:r w:rsidR="00E54A40">
        <w:t xml:space="preserve"> between 7.00am and 8.00am on 21 May 2019, and between 7.00am and 8.00am on </w:t>
      </w:r>
      <w:proofErr w:type="gramStart"/>
      <w:r w:rsidR="00E54A40">
        <w:t>28 May 2019</w:t>
      </w:r>
      <w:r w:rsidR="001B314C">
        <w:t xml:space="preserve">, </w:t>
      </w:r>
      <w:r w:rsidR="00090E0B">
        <w:t>and</w:t>
      </w:r>
      <w:proofErr w:type="gramEnd"/>
      <w:r w:rsidR="00090E0B">
        <w:t xml:space="preserve"> </w:t>
      </w:r>
      <w:r>
        <w:t>considers that the</w:t>
      </w:r>
      <w:r w:rsidR="0027143A">
        <w:t>y</w:t>
      </w:r>
      <w:r>
        <w:t xml:space="preserve"> </w:t>
      </w:r>
      <w:r w:rsidR="00423007" w:rsidRPr="00C273BC">
        <w:t>contained material of an advertising ch</w:t>
      </w:r>
      <w:r w:rsidR="00AC6205">
        <w:t>a</w:t>
      </w:r>
      <w:r w:rsidR="00423007" w:rsidRPr="00C273BC">
        <w:t>racter.</w:t>
      </w:r>
    </w:p>
    <w:p w14:paraId="3A41E5C4" w14:textId="54FC27BA" w:rsidR="00423007" w:rsidRPr="00945854" w:rsidRDefault="00043C2C" w:rsidP="00423007">
      <w:pPr>
        <w:pStyle w:val="ACMABodyText"/>
        <w:rPr>
          <w:rFonts w:cs="Arial"/>
        </w:rPr>
      </w:pPr>
      <w:r>
        <w:rPr>
          <w:rFonts w:cs="Arial"/>
        </w:rPr>
        <w:t>The recordings</w:t>
      </w:r>
      <w:r w:rsidR="00423007" w:rsidRPr="00945854">
        <w:rPr>
          <w:rFonts w:cs="Arial"/>
        </w:rPr>
        <w:t xml:space="preserve"> included pre-recorded announcements </w:t>
      </w:r>
      <w:r w:rsidR="00724441" w:rsidRPr="00945854">
        <w:rPr>
          <w:rFonts w:cs="Arial"/>
        </w:rPr>
        <w:t>for:</w:t>
      </w:r>
    </w:p>
    <w:p w14:paraId="0D187476" w14:textId="1E9397EC" w:rsidR="00423007" w:rsidRPr="00C273BC" w:rsidRDefault="00577043" w:rsidP="00423007">
      <w:pPr>
        <w:pStyle w:val="ACMABodyText"/>
        <w:numPr>
          <w:ilvl w:val="0"/>
          <w:numId w:val="34"/>
        </w:numPr>
      </w:pPr>
      <w:r w:rsidRPr="00C273BC">
        <w:t>PCYC Cooktown</w:t>
      </w:r>
    </w:p>
    <w:p w14:paraId="1F37F19B" w14:textId="1EA98BBA" w:rsidR="00577043" w:rsidRPr="00C273BC" w:rsidRDefault="00577043" w:rsidP="00423007">
      <w:pPr>
        <w:pStyle w:val="ACMABodyText"/>
        <w:numPr>
          <w:ilvl w:val="0"/>
          <w:numId w:val="34"/>
        </w:numPr>
      </w:pPr>
      <w:r w:rsidRPr="00C273BC">
        <w:t>Lakeland Coffee House &amp; Store</w:t>
      </w:r>
    </w:p>
    <w:p w14:paraId="69620ED2" w14:textId="345776DE" w:rsidR="00577043" w:rsidRPr="00C273BC" w:rsidRDefault="00577043" w:rsidP="00423007">
      <w:pPr>
        <w:pStyle w:val="ACMABodyText"/>
        <w:numPr>
          <w:ilvl w:val="0"/>
          <w:numId w:val="34"/>
        </w:numPr>
      </w:pPr>
      <w:r w:rsidRPr="00C273BC">
        <w:t>Loyalty Beach Campground &amp; Fishing</w:t>
      </w:r>
    </w:p>
    <w:p w14:paraId="1A77E018" w14:textId="453D4D68" w:rsidR="00577043" w:rsidRPr="00C273BC" w:rsidRDefault="00577043" w:rsidP="00423007">
      <w:pPr>
        <w:pStyle w:val="ACMABodyText"/>
        <w:numPr>
          <w:ilvl w:val="0"/>
          <w:numId w:val="34"/>
        </w:numPr>
      </w:pPr>
      <w:proofErr w:type="spellStart"/>
      <w:r w:rsidRPr="00C273BC">
        <w:t>Coxen</w:t>
      </w:r>
      <w:proofErr w:type="spellEnd"/>
      <w:r w:rsidRPr="00C273BC">
        <w:t xml:space="preserve"> Cleaning Supplies</w:t>
      </w:r>
    </w:p>
    <w:p w14:paraId="219B2B6F" w14:textId="13E9537C" w:rsidR="00A55F40" w:rsidRDefault="00577043" w:rsidP="00A55F40">
      <w:pPr>
        <w:pStyle w:val="ACMABodyText"/>
        <w:numPr>
          <w:ilvl w:val="0"/>
          <w:numId w:val="34"/>
        </w:numPr>
      </w:pPr>
      <w:r w:rsidRPr="00C273BC">
        <w:t>South Australian Health &amp; Medical</w:t>
      </w:r>
    </w:p>
    <w:p w14:paraId="793470CB" w14:textId="4720C532" w:rsidR="00E37DF4" w:rsidRDefault="00E37DF4" w:rsidP="00FB1EDB">
      <w:pPr>
        <w:pStyle w:val="ACMABodyText"/>
        <w:ind w:left="720"/>
      </w:pPr>
      <w:r>
        <w:lastRenderedPageBreak/>
        <w:t xml:space="preserve">(collectively </w:t>
      </w:r>
      <w:r w:rsidRPr="00FB1EDB">
        <w:rPr>
          <w:b/>
          <w:bCs/>
        </w:rPr>
        <w:t xml:space="preserve">the </w:t>
      </w:r>
      <w:r w:rsidR="00105B18" w:rsidRPr="00FB1EDB">
        <w:rPr>
          <w:b/>
          <w:bCs/>
        </w:rPr>
        <w:t>announcements</w:t>
      </w:r>
      <w:r w:rsidR="00465725">
        <w:t>)</w:t>
      </w:r>
      <w:r w:rsidR="00901BA9">
        <w:t>.</w:t>
      </w:r>
    </w:p>
    <w:p w14:paraId="4A2DADBE" w14:textId="35716C65" w:rsidR="00A55F40" w:rsidRPr="00C273BC" w:rsidRDefault="001625A6" w:rsidP="00FB1EDB">
      <w:pPr>
        <w:pStyle w:val="ACMABodyText"/>
      </w:pPr>
      <w:r>
        <w:rPr>
          <w:iCs/>
        </w:rPr>
        <w:t>T</w:t>
      </w:r>
      <w:r w:rsidR="00C76424">
        <w:rPr>
          <w:iCs/>
        </w:rPr>
        <w:t xml:space="preserve">he ACMA considers that the </w:t>
      </w:r>
      <w:r w:rsidR="001A6A6D">
        <w:rPr>
          <w:iCs/>
        </w:rPr>
        <w:t xml:space="preserve">announcements </w:t>
      </w:r>
      <w:r w:rsidR="004A739E">
        <w:rPr>
          <w:iCs/>
        </w:rPr>
        <w:t xml:space="preserve">were </w:t>
      </w:r>
      <w:r w:rsidR="001A6A6D">
        <w:rPr>
          <w:iCs/>
        </w:rPr>
        <w:t xml:space="preserve">all </w:t>
      </w:r>
      <w:r w:rsidR="00A55F40" w:rsidRPr="00C273BC">
        <w:rPr>
          <w:iCs/>
        </w:rPr>
        <w:t>intended to promote a product or service</w:t>
      </w:r>
      <w:r w:rsidR="00C043E2">
        <w:rPr>
          <w:iCs/>
        </w:rPr>
        <w:t xml:space="preserve"> </w:t>
      </w:r>
      <w:r w:rsidR="00FD1101">
        <w:rPr>
          <w:iCs/>
        </w:rPr>
        <w:t xml:space="preserve">of </w:t>
      </w:r>
      <w:r w:rsidR="0029139C">
        <w:rPr>
          <w:iCs/>
        </w:rPr>
        <w:t xml:space="preserve">the relevant businesses </w:t>
      </w:r>
      <w:r w:rsidR="00C043E2">
        <w:rPr>
          <w:iCs/>
        </w:rPr>
        <w:t xml:space="preserve">and consequently they are all </w:t>
      </w:r>
      <w:r w:rsidR="00007A2A">
        <w:rPr>
          <w:iCs/>
        </w:rPr>
        <w:t>material of an advertising character</w:t>
      </w:r>
      <w:r w:rsidR="00C043E2">
        <w:rPr>
          <w:iCs/>
        </w:rPr>
        <w:t>.</w:t>
      </w:r>
    </w:p>
    <w:p w14:paraId="456149F8" w14:textId="796A399C" w:rsidR="00D71073" w:rsidRPr="001625A6" w:rsidRDefault="00DE4529" w:rsidP="00423007">
      <w:pPr>
        <w:pStyle w:val="ACMABodyText"/>
        <w:rPr>
          <w:b/>
          <w:bCs/>
          <w:sz w:val="24"/>
          <w:szCs w:val="24"/>
        </w:rPr>
      </w:pPr>
      <w:r w:rsidRPr="001625A6">
        <w:rPr>
          <w:b/>
          <w:bCs/>
          <w:i/>
          <w:iCs/>
        </w:rPr>
        <w:t>Do any Clause 2 provisions apply?</w:t>
      </w:r>
    </w:p>
    <w:p w14:paraId="7301D7F6" w14:textId="77777777" w:rsidR="00423007" w:rsidRPr="00C273BC" w:rsidRDefault="00423007" w:rsidP="00423007">
      <w:pPr>
        <w:pStyle w:val="ACMABodyText"/>
        <w:rPr>
          <w:b/>
        </w:rPr>
      </w:pPr>
      <w:r w:rsidRPr="00C273BC">
        <w:rPr>
          <w:b/>
        </w:rPr>
        <w:t>Subclause 2(2)(b)</w:t>
      </w:r>
    </w:p>
    <w:p w14:paraId="28C6E923" w14:textId="582C0065" w:rsidR="00423007" w:rsidRPr="00C273BC" w:rsidRDefault="006E66D3" w:rsidP="00423007">
      <w:pPr>
        <w:pStyle w:val="ACMABodyText"/>
      </w:pPr>
      <w:r>
        <w:t>Paragraph 2(</w:t>
      </w:r>
      <w:r w:rsidR="00506E7E">
        <w:t>2</w:t>
      </w:r>
      <w:r>
        <w:t xml:space="preserve">)(b) provides that </w:t>
      </w:r>
      <w:r w:rsidR="002F7176">
        <w:t>s</w:t>
      </w:r>
      <w:r w:rsidR="00423007" w:rsidRPr="00C273BC">
        <w:rPr>
          <w:rFonts w:cs="Arial"/>
        </w:rPr>
        <w:t>ponsorship announcements that acknowledge financial support of the licensee or a program</w:t>
      </w:r>
      <w:r w:rsidR="0032666A" w:rsidRPr="0032666A">
        <w:t xml:space="preserve"> </w:t>
      </w:r>
      <w:r w:rsidR="003B0490">
        <w:t>(</w:t>
      </w:r>
      <w:r w:rsidR="0032666A">
        <w:t xml:space="preserve">a </w:t>
      </w:r>
      <w:r w:rsidR="00AC6205">
        <w:t>‘</w:t>
      </w:r>
      <w:r w:rsidR="0032666A" w:rsidRPr="00C273BC">
        <w:t>tag</w:t>
      </w:r>
      <w:r w:rsidR="00AC6205">
        <w:t>’</w:t>
      </w:r>
      <w:r w:rsidR="0032666A" w:rsidRPr="00C273BC">
        <w:t>)</w:t>
      </w:r>
      <w:r w:rsidR="00AC6205">
        <w:t xml:space="preserve"> </w:t>
      </w:r>
      <w:r w:rsidR="00090A7C" w:rsidRPr="00C273BC">
        <w:rPr>
          <w:rFonts w:cs="Arial"/>
        </w:rPr>
        <w:t xml:space="preserve">are </w:t>
      </w:r>
      <w:r w:rsidR="00090A7C">
        <w:rPr>
          <w:rFonts w:cs="Arial"/>
        </w:rPr>
        <w:t>not taken to be the broadcasting of an advertisement</w:t>
      </w:r>
      <w:r w:rsidR="002F7176">
        <w:rPr>
          <w:rFonts w:cs="Arial"/>
        </w:rPr>
        <w:t xml:space="preserve"> and consequently </w:t>
      </w:r>
      <w:r w:rsidR="00423007" w:rsidRPr="00C273BC">
        <w:rPr>
          <w:rFonts w:cs="Arial"/>
        </w:rPr>
        <w:t xml:space="preserve">are </w:t>
      </w:r>
      <w:r w:rsidR="0032666A">
        <w:rPr>
          <w:rFonts w:cs="Arial"/>
        </w:rPr>
        <w:t>permitted</w:t>
      </w:r>
      <w:r w:rsidR="0032666A" w:rsidRPr="00C273BC">
        <w:t xml:space="preserve"> </w:t>
      </w:r>
      <w:r w:rsidR="0032666A">
        <w:t xml:space="preserve">to be broadcast </w:t>
      </w:r>
      <w:r w:rsidR="00423007" w:rsidRPr="00C273BC">
        <w:t xml:space="preserve">on community radio. </w:t>
      </w:r>
      <w:bookmarkStart w:id="6" w:name="_Hlk17269726"/>
      <w:r w:rsidR="00423007" w:rsidRPr="00C273BC">
        <w:t xml:space="preserve">The ACMA considers </w:t>
      </w:r>
      <w:r w:rsidR="00967591">
        <w:t xml:space="preserve">that </w:t>
      </w:r>
      <w:r w:rsidR="00423007" w:rsidRPr="00C273BC">
        <w:t>a</w:t>
      </w:r>
      <w:r w:rsidR="003B0490">
        <w:t xml:space="preserve"> tag</w:t>
      </w:r>
      <w:bookmarkEnd w:id="6"/>
      <w:r w:rsidR="00423007" w:rsidRPr="00C273BC">
        <w:t>:</w:t>
      </w:r>
    </w:p>
    <w:p w14:paraId="71EAA56D" w14:textId="77777777" w:rsidR="00423007" w:rsidRPr="00C273BC" w:rsidRDefault="00423007" w:rsidP="00A91F6E">
      <w:pPr>
        <w:pStyle w:val="ACMABodyText"/>
        <w:numPr>
          <w:ilvl w:val="0"/>
          <w:numId w:val="34"/>
        </w:numPr>
      </w:pPr>
      <w:r w:rsidRPr="00C273BC">
        <w:t xml:space="preserve">must state the name of the person or organisation that has given support in cash or in kind </w:t>
      </w:r>
    </w:p>
    <w:p w14:paraId="51D92BE6" w14:textId="77777777" w:rsidR="00423007" w:rsidRPr="00C273BC" w:rsidRDefault="00423007" w:rsidP="00A91F6E">
      <w:pPr>
        <w:pStyle w:val="ACMABodyText"/>
        <w:numPr>
          <w:ilvl w:val="0"/>
          <w:numId w:val="34"/>
        </w:numPr>
      </w:pPr>
      <w:r w:rsidRPr="00C273BC">
        <w:t>must be attached to each individual sponsorship announcement</w:t>
      </w:r>
    </w:p>
    <w:p w14:paraId="13760693" w14:textId="77777777" w:rsidR="00423007" w:rsidRPr="00C273BC" w:rsidRDefault="00423007" w:rsidP="00A91F6E">
      <w:pPr>
        <w:pStyle w:val="ACMABodyText"/>
        <w:numPr>
          <w:ilvl w:val="0"/>
          <w:numId w:val="34"/>
        </w:numPr>
      </w:pPr>
      <w:r w:rsidRPr="00C273BC">
        <w:t>must be clearly heard or visible and understood</w:t>
      </w:r>
    </w:p>
    <w:p w14:paraId="31E6FE15" w14:textId="77777777" w:rsidR="00423007" w:rsidRPr="00C273BC" w:rsidRDefault="00423007" w:rsidP="00A91F6E">
      <w:pPr>
        <w:pStyle w:val="ACMABodyText"/>
        <w:numPr>
          <w:ilvl w:val="0"/>
          <w:numId w:val="34"/>
        </w:numPr>
      </w:pPr>
      <w:r w:rsidRPr="00C273BC">
        <w:t>must be in the same language as the sponsorship announcement</w:t>
      </w:r>
    </w:p>
    <w:p w14:paraId="05AE4CD1" w14:textId="77777777" w:rsidR="00423007" w:rsidRPr="00C273BC" w:rsidRDefault="00423007" w:rsidP="00A91F6E">
      <w:pPr>
        <w:pStyle w:val="ACMABodyText"/>
        <w:numPr>
          <w:ilvl w:val="0"/>
          <w:numId w:val="34"/>
        </w:numPr>
      </w:pPr>
      <w:r w:rsidRPr="00C273BC">
        <w:t>can be placed in any part of a sponsorship announcement, provided it is clear to listeners that the information to be broadcast and/or that has been broadcast is a sponsorship announcement.</w:t>
      </w:r>
      <w:r w:rsidRPr="00C273BC">
        <w:rPr>
          <w:rStyle w:val="FootnoteReference"/>
        </w:rPr>
        <w:footnoteReference w:id="5"/>
      </w:r>
    </w:p>
    <w:p w14:paraId="6174E15C" w14:textId="0A13442F" w:rsidR="005F5479" w:rsidRPr="00C273BC" w:rsidRDefault="005F5479" w:rsidP="005F5479">
      <w:pPr>
        <w:pStyle w:val="ACMABodyText"/>
        <w:rPr>
          <w:rFonts w:cs="Arial"/>
        </w:rPr>
      </w:pPr>
      <w:r w:rsidRPr="00C273BC">
        <w:rPr>
          <w:rFonts w:cs="Arial"/>
        </w:rPr>
        <w:t xml:space="preserve">The ACMA has </w:t>
      </w:r>
      <w:r w:rsidR="00336C05">
        <w:rPr>
          <w:rFonts w:cs="Arial"/>
        </w:rPr>
        <w:t xml:space="preserve">listened to </w:t>
      </w:r>
      <w:r w:rsidR="00CA1952">
        <w:rPr>
          <w:rFonts w:cs="Arial"/>
        </w:rPr>
        <w:t xml:space="preserve">the </w:t>
      </w:r>
      <w:r w:rsidRPr="00C273BC">
        <w:rPr>
          <w:rFonts w:cs="Arial"/>
        </w:rPr>
        <w:t xml:space="preserve">announcements in the </w:t>
      </w:r>
      <w:r w:rsidR="00D5084F">
        <w:t>Black Star</w:t>
      </w:r>
      <w:r w:rsidR="006027F7">
        <w:t xml:space="preserve"> </w:t>
      </w:r>
      <w:r w:rsidRPr="00C273BC">
        <w:rPr>
          <w:rFonts w:cs="Arial"/>
        </w:rPr>
        <w:t>broadcasts</w:t>
      </w:r>
      <w:r w:rsidR="00FB7998">
        <w:rPr>
          <w:rFonts w:cs="Arial"/>
        </w:rPr>
        <w:t>.</w:t>
      </w:r>
      <w:r w:rsidR="00D71073">
        <w:rPr>
          <w:rFonts w:cs="Arial"/>
        </w:rPr>
        <w:t xml:space="preserve"> </w:t>
      </w:r>
      <w:r w:rsidR="00FB7998">
        <w:rPr>
          <w:rFonts w:cs="Arial"/>
        </w:rPr>
        <w:t>Each announcement is</w:t>
      </w:r>
      <w:r w:rsidR="00D71073">
        <w:rPr>
          <w:rFonts w:cs="Arial"/>
        </w:rPr>
        <w:t xml:space="preserve"> </w:t>
      </w:r>
      <w:r w:rsidR="00E14739">
        <w:rPr>
          <w:rFonts w:cs="Arial"/>
        </w:rPr>
        <w:t xml:space="preserve">a </w:t>
      </w:r>
      <w:r w:rsidR="005372D7">
        <w:rPr>
          <w:rFonts w:cs="Arial"/>
        </w:rPr>
        <w:t>five</w:t>
      </w:r>
      <w:r w:rsidRPr="00C273BC">
        <w:rPr>
          <w:rFonts w:cs="Arial"/>
        </w:rPr>
        <w:t xml:space="preserve">-second news </w:t>
      </w:r>
      <w:r w:rsidR="00E14739">
        <w:rPr>
          <w:rFonts w:cs="Arial"/>
        </w:rPr>
        <w:t xml:space="preserve">or </w:t>
      </w:r>
      <w:r w:rsidRPr="00C273BC">
        <w:rPr>
          <w:rFonts w:cs="Arial"/>
        </w:rPr>
        <w:t xml:space="preserve">weather opener mentioning </w:t>
      </w:r>
      <w:r w:rsidR="00980363">
        <w:rPr>
          <w:rFonts w:cs="Arial"/>
        </w:rPr>
        <w:t>one</w:t>
      </w:r>
      <w:r w:rsidR="00980363" w:rsidRPr="00C273BC">
        <w:rPr>
          <w:rFonts w:cs="Arial"/>
        </w:rPr>
        <w:t xml:space="preserve"> </w:t>
      </w:r>
      <w:r w:rsidRPr="00C273BC">
        <w:rPr>
          <w:rFonts w:cs="Arial"/>
        </w:rPr>
        <w:t xml:space="preserve">of the businesses. Each </w:t>
      </w:r>
      <w:r w:rsidR="0029139C">
        <w:rPr>
          <w:rFonts w:cs="Arial"/>
        </w:rPr>
        <w:t xml:space="preserve">of the </w:t>
      </w:r>
      <w:proofErr w:type="gramStart"/>
      <w:r w:rsidRPr="00C273BC">
        <w:rPr>
          <w:rFonts w:cs="Arial"/>
        </w:rPr>
        <w:t>announcement</w:t>
      </w:r>
      <w:r w:rsidR="00E076D3">
        <w:rPr>
          <w:rFonts w:cs="Arial"/>
        </w:rPr>
        <w:t>s</w:t>
      </w:r>
      <w:proofErr w:type="gramEnd"/>
      <w:r w:rsidRPr="00C273BC">
        <w:rPr>
          <w:rFonts w:cs="Arial"/>
        </w:rPr>
        <w:t xml:space="preserve"> states that the news (or weather) ‘is brought to you by’, followed by the name of one of the businesses.</w:t>
      </w:r>
      <w:r w:rsidR="00D71073">
        <w:rPr>
          <w:rFonts w:cs="Arial"/>
        </w:rPr>
        <w:t xml:space="preserve"> </w:t>
      </w:r>
      <w:r w:rsidRPr="00C273BC">
        <w:rPr>
          <w:rFonts w:cs="Arial"/>
        </w:rPr>
        <w:t xml:space="preserve">The licensee has confirmed that these announcements were the same </w:t>
      </w:r>
      <w:r w:rsidR="00E076D3">
        <w:rPr>
          <w:rFonts w:cs="Arial"/>
        </w:rPr>
        <w:t xml:space="preserve">as the </w:t>
      </w:r>
      <w:r w:rsidRPr="00C273BC">
        <w:rPr>
          <w:rFonts w:cs="Arial"/>
        </w:rPr>
        <w:t xml:space="preserve">announcements broadcast </w:t>
      </w:r>
      <w:r w:rsidR="00E076D3">
        <w:rPr>
          <w:rFonts w:cs="Arial"/>
        </w:rPr>
        <w:t>in</w:t>
      </w:r>
      <w:r w:rsidRPr="00C273BC">
        <w:rPr>
          <w:rFonts w:cs="Arial"/>
        </w:rPr>
        <w:t xml:space="preserve"> the date range </w:t>
      </w:r>
      <w:r w:rsidR="00E076D3">
        <w:rPr>
          <w:rFonts w:cs="Arial"/>
        </w:rPr>
        <w:t>identified in</w:t>
      </w:r>
      <w:r w:rsidR="00E076D3" w:rsidRPr="00C273BC">
        <w:rPr>
          <w:rFonts w:cs="Arial"/>
        </w:rPr>
        <w:t xml:space="preserve"> </w:t>
      </w:r>
      <w:r w:rsidRPr="00C273BC">
        <w:rPr>
          <w:rFonts w:cs="Arial"/>
        </w:rPr>
        <w:t xml:space="preserve">the complaint. </w:t>
      </w:r>
    </w:p>
    <w:p w14:paraId="0C1B006E" w14:textId="59407AE0" w:rsidR="005F5479" w:rsidRPr="00C273BC" w:rsidRDefault="005F5479" w:rsidP="005F5479">
      <w:pPr>
        <w:pStyle w:val="ACMABodyText"/>
        <w:rPr>
          <w:rFonts w:cs="Arial"/>
        </w:rPr>
      </w:pPr>
      <w:r w:rsidRPr="00C273BC">
        <w:rPr>
          <w:rFonts w:cs="Arial"/>
        </w:rPr>
        <w:t>The ACMA is of the view that while the announcement</w:t>
      </w:r>
      <w:r w:rsidR="00E076D3">
        <w:rPr>
          <w:rFonts w:cs="Arial"/>
        </w:rPr>
        <w:t>s</w:t>
      </w:r>
      <w:r w:rsidRPr="00C273BC">
        <w:rPr>
          <w:rFonts w:cs="Arial"/>
        </w:rPr>
        <w:t xml:space="preserve"> did not contain the word ‘sponsor’, the phrase ‘brought to you by’ in the context of the announcements conveyed and acknowledged that the program content was financially supported by the relevant business. In </w:t>
      </w:r>
      <w:r w:rsidR="00E076D3" w:rsidRPr="00C273BC">
        <w:rPr>
          <w:rFonts w:cs="Arial"/>
        </w:rPr>
        <w:t>th</w:t>
      </w:r>
      <w:r w:rsidR="00E076D3">
        <w:rPr>
          <w:rFonts w:cs="Arial"/>
        </w:rPr>
        <w:t>ese</w:t>
      </w:r>
      <w:r w:rsidR="00E076D3" w:rsidRPr="00C273BC">
        <w:rPr>
          <w:rFonts w:cs="Arial"/>
        </w:rPr>
        <w:t xml:space="preserve"> </w:t>
      </w:r>
      <w:r w:rsidRPr="00C273BC">
        <w:rPr>
          <w:rFonts w:cs="Arial"/>
        </w:rPr>
        <w:t>circumstance</w:t>
      </w:r>
      <w:r w:rsidR="00E076D3">
        <w:rPr>
          <w:rFonts w:cs="Arial"/>
        </w:rPr>
        <w:t>s</w:t>
      </w:r>
      <w:r w:rsidRPr="00C273BC">
        <w:rPr>
          <w:rFonts w:cs="Arial"/>
        </w:rPr>
        <w:t xml:space="preserve">, the ACMA considers that the </w:t>
      </w:r>
      <w:r w:rsidR="005E5250">
        <w:rPr>
          <w:rFonts w:cs="Arial"/>
        </w:rPr>
        <w:t xml:space="preserve">announcements were </w:t>
      </w:r>
      <w:r w:rsidRPr="00C273BC">
        <w:rPr>
          <w:rFonts w:cs="Arial"/>
        </w:rPr>
        <w:t>recognisable as sponsorship announcement</w:t>
      </w:r>
      <w:r w:rsidR="00E076D3">
        <w:rPr>
          <w:rFonts w:cs="Arial"/>
        </w:rPr>
        <w:t>s</w:t>
      </w:r>
      <w:r w:rsidRPr="00C273BC">
        <w:rPr>
          <w:rFonts w:cs="Arial"/>
        </w:rPr>
        <w:t>, rather than advertisement</w:t>
      </w:r>
      <w:r w:rsidR="00E076D3">
        <w:rPr>
          <w:rFonts w:cs="Arial"/>
        </w:rPr>
        <w:t>s</w:t>
      </w:r>
      <w:r w:rsidRPr="00C273BC">
        <w:rPr>
          <w:rFonts w:cs="Arial"/>
        </w:rPr>
        <w:t xml:space="preserve">. </w:t>
      </w:r>
    </w:p>
    <w:p w14:paraId="57507F60" w14:textId="77777777" w:rsidR="00824A68" w:rsidRDefault="00A54AEB" w:rsidP="00824A68">
      <w:pPr>
        <w:pStyle w:val="ACMABodyText"/>
      </w:pPr>
      <w:r w:rsidRPr="00C273BC">
        <w:t xml:space="preserve">As the licensee </w:t>
      </w:r>
      <w:r w:rsidR="00DE2709" w:rsidRPr="00C273BC">
        <w:t xml:space="preserve">did not </w:t>
      </w:r>
      <w:r w:rsidRPr="00C273BC">
        <w:t xml:space="preserve">broadcast </w:t>
      </w:r>
      <w:r w:rsidR="00AC6205">
        <w:t>‘</w:t>
      </w:r>
      <w:r w:rsidRPr="00C273BC">
        <w:t>untagged</w:t>
      </w:r>
      <w:r w:rsidR="00AC6205">
        <w:t>’</w:t>
      </w:r>
      <w:r w:rsidRPr="00C273BC">
        <w:t xml:space="preserve"> </w:t>
      </w:r>
      <w:r w:rsidR="005F5479" w:rsidRPr="00C273BC">
        <w:t>announcements</w:t>
      </w:r>
      <w:r w:rsidRPr="00C273BC">
        <w:t>,</w:t>
      </w:r>
      <w:r w:rsidR="00245177" w:rsidRPr="00C273BC">
        <w:t xml:space="preserve"> the ACMA considers that</w:t>
      </w:r>
      <w:r w:rsidRPr="00C273BC">
        <w:t xml:space="preserve"> it </w:t>
      </w:r>
      <w:bookmarkStart w:id="7" w:name="_Hlk17288503"/>
      <w:r w:rsidRPr="00C273BC">
        <w:t xml:space="preserve">has </w:t>
      </w:r>
      <w:r w:rsidR="0003403D">
        <w:t xml:space="preserve">not breached </w:t>
      </w:r>
      <w:r w:rsidR="00AC29A1">
        <w:t xml:space="preserve">the licence condition in </w:t>
      </w:r>
      <w:r w:rsidRPr="00C273BC">
        <w:t xml:space="preserve">paragraph 9(1)(b) of Schedule 2 to the BSA in relation to </w:t>
      </w:r>
      <w:r w:rsidR="00AC29A1">
        <w:t xml:space="preserve">the </w:t>
      </w:r>
      <w:r w:rsidR="00824A68">
        <w:t>material broadcast on the Black Star Tablelands service at the following times:</w:t>
      </w:r>
    </w:p>
    <w:p w14:paraId="46335E37" w14:textId="77777777" w:rsidR="00824A68" w:rsidRDefault="00824A68" w:rsidP="00824A68">
      <w:pPr>
        <w:pStyle w:val="ACMABodyText"/>
        <w:numPr>
          <w:ilvl w:val="0"/>
          <w:numId w:val="40"/>
        </w:numPr>
      </w:pPr>
      <w:r>
        <w:t>Between 7.00am and 8.00am on 21 May 2019.</w:t>
      </w:r>
    </w:p>
    <w:p w14:paraId="3BB243BD" w14:textId="77777777" w:rsidR="00824A68" w:rsidRDefault="00824A68" w:rsidP="00824A68">
      <w:pPr>
        <w:pStyle w:val="ACMABodyText"/>
        <w:numPr>
          <w:ilvl w:val="0"/>
          <w:numId w:val="40"/>
        </w:numPr>
      </w:pPr>
      <w:r>
        <w:t>Between 7.00am and 8.00am on 28 May 2019.</w:t>
      </w:r>
    </w:p>
    <w:p w14:paraId="7433B90B" w14:textId="6E4E9253" w:rsidR="00A54AEB" w:rsidRPr="00C273BC" w:rsidRDefault="00A54AEB" w:rsidP="00A54AEB">
      <w:pPr>
        <w:pStyle w:val="ACMABodyText"/>
        <w:spacing w:after="0" w:line="240" w:lineRule="auto"/>
      </w:pPr>
      <w:r w:rsidRPr="00C273BC">
        <w:t>.</w:t>
      </w:r>
      <w:bookmarkEnd w:id="7"/>
      <w:r w:rsidRPr="00C273BC">
        <w:t xml:space="preserve"> </w:t>
      </w:r>
    </w:p>
    <w:p w14:paraId="41ED5E0E" w14:textId="015E0E5F" w:rsidR="00E3132A" w:rsidRPr="00C273BC" w:rsidRDefault="00E3132A" w:rsidP="00A54AEB">
      <w:pPr>
        <w:pStyle w:val="ACMAHeading2"/>
        <w:rPr>
          <w:b w:val="0"/>
          <w:i/>
        </w:rPr>
      </w:pPr>
      <w:r w:rsidRPr="00C273BC">
        <w:br w:type="page"/>
      </w:r>
    </w:p>
    <w:p w14:paraId="74172DE5" w14:textId="45D35BEE" w:rsidR="00934ECC" w:rsidRPr="00C273BC" w:rsidRDefault="00934ECC" w:rsidP="00075F5D">
      <w:pPr>
        <w:pStyle w:val="ACMAHeading2"/>
        <w:pageBreakBefore/>
        <w:spacing w:after="240"/>
        <w:jc w:val="right"/>
      </w:pPr>
      <w:r w:rsidRPr="00C273BC">
        <w:lastRenderedPageBreak/>
        <w:t xml:space="preserve">Attachment </w:t>
      </w:r>
      <w:r w:rsidR="00205F6A" w:rsidRPr="00C273BC">
        <w:t>A</w:t>
      </w:r>
    </w:p>
    <w:p w14:paraId="2C4B0D08" w14:textId="77777777" w:rsidR="00FD6306" w:rsidRPr="00C273BC" w:rsidRDefault="00FD6306" w:rsidP="00FD6306">
      <w:pPr>
        <w:pStyle w:val="ACMAHeading3"/>
        <w:spacing w:before="0" w:after="240"/>
        <w:rPr>
          <w:i/>
          <w:sz w:val="28"/>
          <w:szCs w:val="28"/>
        </w:rPr>
      </w:pPr>
      <w:r w:rsidRPr="00C273BC">
        <w:rPr>
          <w:sz w:val="28"/>
          <w:szCs w:val="28"/>
        </w:rPr>
        <w:t xml:space="preserve">Relevant provisions of the </w:t>
      </w:r>
      <w:r w:rsidRPr="00C273BC">
        <w:rPr>
          <w:i/>
          <w:sz w:val="28"/>
          <w:szCs w:val="28"/>
        </w:rPr>
        <w:t xml:space="preserve">Broadcasting Services Act 1992 </w:t>
      </w:r>
    </w:p>
    <w:p w14:paraId="563FABF8" w14:textId="77777777" w:rsidR="00FD6306" w:rsidRPr="00C273BC" w:rsidRDefault="00FD6306" w:rsidP="00FD6306">
      <w:pPr>
        <w:pStyle w:val="ACMAHeading2"/>
        <w:spacing w:before="0" w:after="240"/>
        <w:ind w:left="1134" w:hanging="1134"/>
        <w:rPr>
          <w:rFonts w:cs="Arial"/>
          <w:sz w:val="24"/>
          <w:szCs w:val="24"/>
        </w:rPr>
      </w:pPr>
      <w:r w:rsidRPr="00C273BC">
        <w:rPr>
          <w:sz w:val="24"/>
          <w:szCs w:val="24"/>
        </w:rPr>
        <w:t xml:space="preserve">Issue 1: </w:t>
      </w:r>
      <w:r w:rsidRPr="00C273BC">
        <w:rPr>
          <w:rFonts w:cs="Arial"/>
          <w:sz w:val="24"/>
          <w:szCs w:val="24"/>
        </w:rPr>
        <w:t>Did the licensee exceed the time limit for sponsorship announcements?</w:t>
      </w:r>
    </w:p>
    <w:p w14:paraId="63B52E8B" w14:textId="77777777" w:rsidR="00FD6306" w:rsidRPr="00C273BC" w:rsidRDefault="00FD6306" w:rsidP="00FD6306">
      <w:pPr>
        <w:pStyle w:val="ABAQuote"/>
        <w:spacing w:before="240" w:after="120"/>
        <w:ind w:left="0" w:right="561"/>
        <w:rPr>
          <w:rFonts w:ascii="Arial" w:hAnsi="Arial" w:cs="Arial"/>
          <w:b/>
          <w:sz w:val="18"/>
          <w:szCs w:val="18"/>
        </w:rPr>
      </w:pPr>
      <w:r w:rsidRPr="00C273BC">
        <w:rPr>
          <w:rFonts w:ascii="Arial" w:hAnsi="Arial" w:cs="Arial"/>
          <w:b/>
          <w:sz w:val="18"/>
          <w:szCs w:val="18"/>
        </w:rPr>
        <w:t>Schedule 2—Standard conditions</w:t>
      </w:r>
      <w:r w:rsidRPr="00C273BC">
        <w:rPr>
          <w:rFonts w:ascii="Arial" w:hAnsi="Arial" w:cs="Arial"/>
          <w:b/>
          <w:sz w:val="18"/>
          <w:szCs w:val="18"/>
        </w:rPr>
        <w:tab/>
      </w:r>
    </w:p>
    <w:p w14:paraId="38C78874" w14:textId="77777777" w:rsidR="00FD6306" w:rsidRPr="00C273BC" w:rsidRDefault="00FD6306" w:rsidP="00FD6306">
      <w:pPr>
        <w:pStyle w:val="ABAQuote"/>
        <w:spacing w:before="240" w:after="120"/>
        <w:ind w:left="0" w:right="561"/>
        <w:rPr>
          <w:rFonts w:ascii="Arial" w:hAnsi="Arial" w:cs="Arial"/>
          <w:b/>
          <w:sz w:val="18"/>
          <w:szCs w:val="18"/>
        </w:rPr>
      </w:pPr>
      <w:r w:rsidRPr="00C273BC">
        <w:rPr>
          <w:rFonts w:ascii="Arial" w:hAnsi="Arial" w:cs="Arial"/>
          <w:b/>
          <w:sz w:val="18"/>
          <w:szCs w:val="18"/>
        </w:rPr>
        <w:t>Part 5—Community broadcasting licences</w:t>
      </w:r>
    </w:p>
    <w:p w14:paraId="59CA8A94" w14:textId="77777777" w:rsidR="00FD6306" w:rsidRPr="00C273BC" w:rsidRDefault="00FD6306" w:rsidP="00FD6306">
      <w:pPr>
        <w:pStyle w:val="ABAQuote"/>
        <w:spacing w:before="240" w:after="120"/>
        <w:ind w:left="0" w:right="561"/>
        <w:rPr>
          <w:rFonts w:ascii="Arial" w:hAnsi="Arial" w:cs="Arial"/>
          <w:b/>
          <w:bCs/>
          <w:sz w:val="18"/>
          <w:szCs w:val="18"/>
        </w:rPr>
      </w:pPr>
      <w:r w:rsidRPr="00C273BC">
        <w:rPr>
          <w:rFonts w:ascii="Arial" w:hAnsi="Arial" w:cs="Arial"/>
          <w:b/>
          <w:bCs/>
          <w:sz w:val="18"/>
          <w:szCs w:val="18"/>
        </w:rPr>
        <w:t>9—Conditions applicable to services provided under community broadcasting licences</w:t>
      </w:r>
    </w:p>
    <w:p w14:paraId="4A3331B2" w14:textId="77777777" w:rsidR="00FD6306" w:rsidRPr="00C273BC" w:rsidRDefault="00FD6306" w:rsidP="00FD6306">
      <w:pPr>
        <w:pStyle w:val="ACMABodyText"/>
        <w:ind w:left="987"/>
      </w:pPr>
      <w:r w:rsidRPr="00C273BC">
        <w:rPr>
          <w:rFonts w:cs="Arial"/>
          <w:sz w:val="18"/>
        </w:rPr>
        <w:t>[…]</w:t>
      </w:r>
    </w:p>
    <w:p w14:paraId="29066304" w14:textId="77777777" w:rsidR="00FD6306" w:rsidRPr="00C273BC" w:rsidRDefault="00FD6306" w:rsidP="00FD6306">
      <w:pPr>
        <w:pStyle w:val="ACMABodyText"/>
        <w:numPr>
          <w:ilvl w:val="0"/>
          <w:numId w:val="31"/>
        </w:numPr>
        <w:snapToGrid w:val="0"/>
        <w:rPr>
          <w:rFonts w:cs="Arial"/>
          <w:sz w:val="18"/>
          <w:szCs w:val="18"/>
        </w:rPr>
      </w:pPr>
      <w:r w:rsidRPr="00C273BC">
        <w:rPr>
          <w:rFonts w:cs="Arial"/>
          <w:sz w:val="18"/>
          <w:szCs w:val="18"/>
        </w:rPr>
        <w:t xml:space="preserve">A community broadcasting licensee may broadcast sponsorship announcements on a </w:t>
      </w:r>
      <w:proofErr w:type="gramStart"/>
      <w:r w:rsidRPr="00C273BC">
        <w:rPr>
          <w:rFonts w:cs="Arial"/>
          <w:sz w:val="18"/>
          <w:szCs w:val="18"/>
        </w:rPr>
        <w:t>particular community</w:t>
      </w:r>
      <w:proofErr w:type="gramEnd"/>
      <w:r w:rsidRPr="00C273BC">
        <w:rPr>
          <w:rFonts w:cs="Arial"/>
          <w:sz w:val="18"/>
          <w:szCs w:val="18"/>
        </w:rPr>
        <w:t xml:space="preserve"> broadcasting service. However, they must not run in total for more than:</w:t>
      </w:r>
    </w:p>
    <w:p w14:paraId="751152C3" w14:textId="77777777" w:rsidR="00FD6306" w:rsidRPr="00C273BC" w:rsidRDefault="00FD6306" w:rsidP="00FD6306">
      <w:pPr>
        <w:pStyle w:val="ACMABodyText"/>
        <w:ind w:left="987"/>
        <w:rPr>
          <w:rFonts w:cs="Arial"/>
          <w:sz w:val="18"/>
        </w:rPr>
      </w:pPr>
      <w:r w:rsidRPr="00C273BC">
        <w:rPr>
          <w:rFonts w:cs="Arial"/>
          <w:sz w:val="18"/>
        </w:rPr>
        <w:t>[…]</w:t>
      </w:r>
    </w:p>
    <w:p w14:paraId="34A0F987" w14:textId="77777777" w:rsidR="00FD6306" w:rsidRPr="00C273BC" w:rsidRDefault="00FD6306" w:rsidP="00FD6306">
      <w:pPr>
        <w:pStyle w:val="ACMABodyText"/>
        <w:ind w:left="987"/>
        <w:rPr>
          <w:rFonts w:cs="Arial"/>
          <w:sz w:val="18"/>
        </w:rPr>
      </w:pPr>
      <w:r w:rsidRPr="00C273BC">
        <w:rPr>
          <w:rFonts w:cs="Arial"/>
          <w:sz w:val="18"/>
          <w:szCs w:val="18"/>
        </w:rPr>
        <w:t>(b)</w:t>
      </w:r>
      <w:r w:rsidRPr="00C273BC">
        <w:rPr>
          <w:rFonts w:cs="Arial"/>
          <w:sz w:val="18"/>
          <w:szCs w:val="18"/>
        </w:rPr>
        <w:tab/>
        <w:t>[…] 5</w:t>
      </w:r>
      <w:r w:rsidRPr="00C273BC">
        <w:rPr>
          <w:rFonts w:cs="Arial"/>
          <w:sz w:val="18"/>
        </w:rPr>
        <w:t xml:space="preserve"> minutes in any hour of broadcasting on that service.</w:t>
      </w:r>
    </w:p>
    <w:p w14:paraId="1E917F18" w14:textId="77777777" w:rsidR="00FD6306" w:rsidRPr="00C273BC" w:rsidRDefault="00FD6306" w:rsidP="00FD6306">
      <w:pPr>
        <w:pStyle w:val="ACMABodyText"/>
        <w:ind w:left="987"/>
        <w:rPr>
          <w:rFonts w:cs="Arial"/>
          <w:sz w:val="18"/>
        </w:rPr>
      </w:pPr>
      <w:r w:rsidRPr="00C273BC">
        <w:rPr>
          <w:rFonts w:cs="Arial"/>
          <w:sz w:val="18"/>
        </w:rPr>
        <w:t>[…]</w:t>
      </w:r>
    </w:p>
    <w:p w14:paraId="6EE153AA" w14:textId="77777777" w:rsidR="00005B2F" w:rsidRPr="00C273BC" w:rsidRDefault="00005B2F" w:rsidP="00005B2F">
      <w:pPr>
        <w:pStyle w:val="ACMAHeading2"/>
        <w:spacing w:before="0" w:after="240"/>
        <w:ind w:left="1134" w:hanging="1134"/>
        <w:rPr>
          <w:sz w:val="24"/>
          <w:szCs w:val="24"/>
        </w:rPr>
      </w:pPr>
      <w:r w:rsidRPr="00C273BC">
        <w:rPr>
          <w:sz w:val="24"/>
          <w:szCs w:val="24"/>
        </w:rPr>
        <w:t>Issue 2: Did the licensee broadcast advertisements?</w:t>
      </w:r>
    </w:p>
    <w:p w14:paraId="2E89D2A2" w14:textId="77777777" w:rsidR="005038E2" w:rsidRPr="00C273BC" w:rsidRDefault="005038E2" w:rsidP="005038E2">
      <w:pPr>
        <w:pStyle w:val="ABAQuote"/>
        <w:spacing w:before="240" w:after="120" w:line="240" w:lineRule="auto"/>
        <w:ind w:left="0" w:right="561"/>
        <w:rPr>
          <w:rFonts w:ascii="Arial" w:hAnsi="Arial" w:cs="Arial"/>
          <w:b/>
          <w:sz w:val="18"/>
          <w:szCs w:val="18"/>
        </w:rPr>
      </w:pPr>
      <w:r w:rsidRPr="00C273BC">
        <w:rPr>
          <w:rFonts w:ascii="Arial" w:hAnsi="Arial" w:cs="Arial"/>
          <w:b/>
          <w:sz w:val="18"/>
          <w:szCs w:val="18"/>
        </w:rPr>
        <w:t>Schedule 2 - Standard conditions</w:t>
      </w:r>
      <w:r w:rsidRPr="00C273BC">
        <w:rPr>
          <w:rFonts w:ascii="Arial" w:hAnsi="Arial" w:cs="Arial"/>
          <w:b/>
          <w:sz w:val="18"/>
          <w:szCs w:val="18"/>
        </w:rPr>
        <w:tab/>
        <w:t>Part 1 – Interpretation</w:t>
      </w:r>
    </w:p>
    <w:p w14:paraId="78625AE1" w14:textId="77777777" w:rsidR="005038E2" w:rsidRPr="00C273BC" w:rsidRDefault="005038E2" w:rsidP="005038E2">
      <w:pPr>
        <w:pStyle w:val="acthead5"/>
        <w:ind w:left="567"/>
        <w:rPr>
          <w:rFonts w:ascii="Arial" w:hAnsi="Arial" w:cs="Arial"/>
          <w:b/>
          <w:sz w:val="18"/>
          <w:szCs w:val="18"/>
          <w:lang w:val="en-US"/>
        </w:rPr>
      </w:pPr>
      <w:r w:rsidRPr="00C273BC">
        <w:rPr>
          <w:rStyle w:val="charsectno"/>
          <w:rFonts w:ascii="Arial" w:hAnsi="Arial" w:cs="Arial"/>
          <w:b/>
          <w:sz w:val="18"/>
          <w:szCs w:val="18"/>
        </w:rPr>
        <w:t>2</w:t>
      </w:r>
      <w:r w:rsidRPr="00C273BC">
        <w:rPr>
          <w:rFonts w:ascii="Arial" w:hAnsi="Arial" w:cs="Arial"/>
          <w:b/>
          <w:sz w:val="18"/>
          <w:szCs w:val="18"/>
        </w:rPr>
        <w:t xml:space="preserve"> Interpretation—certain things do not amount to broadcasting of advertisements</w:t>
      </w:r>
    </w:p>
    <w:p w14:paraId="70456C43" w14:textId="77777777" w:rsidR="005038E2" w:rsidRPr="00C273BC" w:rsidRDefault="005038E2" w:rsidP="005038E2">
      <w:pPr>
        <w:pStyle w:val="subsection"/>
        <w:tabs>
          <w:tab w:val="left" w:pos="993"/>
        </w:tabs>
        <w:ind w:left="993" w:hanging="426"/>
        <w:rPr>
          <w:rFonts w:ascii="Arial" w:hAnsi="Arial" w:cs="Arial"/>
          <w:sz w:val="18"/>
          <w:szCs w:val="18"/>
          <w:lang w:val="en-US"/>
        </w:rPr>
      </w:pPr>
      <w:r w:rsidRPr="00C273BC">
        <w:rPr>
          <w:rFonts w:ascii="Arial" w:hAnsi="Arial" w:cs="Arial"/>
          <w:sz w:val="18"/>
          <w:szCs w:val="18"/>
        </w:rPr>
        <w:t>(1) </w:t>
      </w:r>
      <w:r w:rsidRPr="00C273BC">
        <w:rPr>
          <w:rFonts w:ascii="Arial" w:hAnsi="Arial" w:cs="Arial"/>
          <w:sz w:val="18"/>
          <w:szCs w:val="18"/>
        </w:rPr>
        <w:tab/>
        <w:t>For the purposes of this Schedule (other than paragraphs 7(1)(a), 8(1)(a), 9(1)(a), 10(1)(a) and 11(1)(a)), a person is not taken to broadcast an advertisement if:</w:t>
      </w:r>
    </w:p>
    <w:p w14:paraId="3257305D" w14:textId="77777777" w:rsidR="005038E2" w:rsidRPr="00C273BC" w:rsidRDefault="005038E2" w:rsidP="005038E2">
      <w:pPr>
        <w:pStyle w:val="paragraph"/>
        <w:tabs>
          <w:tab w:val="left" w:pos="1418"/>
        </w:tabs>
        <w:ind w:left="1418" w:hanging="425"/>
        <w:rPr>
          <w:rFonts w:ascii="Arial" w:hAnsi="Arial" w:cs="Arial"/>
          <w:sz w:val="18"/>
          <w:szCs w:val="18"/>
          <w:lang w:val="en-US"/>
        </w:rPr>
      </w:pPr>
      <w:r w:rsidRPr="00C273BC">
        <w:rPr>
          <w:rFonts w:ascii="Arial" w:hAnsi="Arial" w:cs="Arial"/>
          <w:sz w:val="18"/>
          <w:szCs w:val="18"/>
        </w:rPr>
        <w:t xml:space="preserve">(a) </w:t>
      </w:r>
      <w:r w:rsidRPr="00C273BC">
        <w:rPr>
          <w:rFonts w:ascii="Arial" w:hAnsi="Arial" w:cs="Arial"/>
          <w:sz w:val="18"/>
          <w:szCs w:val="18"/>
        </w:rPr>
        <w:tab/>
        <w:t>the person broadcasts matter of an advertising character as an accidental or incidental accompaniment to the broadcasting of other matter; and</w:t>
      </w:r>
    </w:p>
    <w:p w14:paraId="55E73A86" w14:textId="77777777" w:rsidR="005038E2" w:rsidRPr="00C273BC" w:rsidRDefault="005038E2" w:rsidP="005038E2">
      <w:pPr>
        <w:pStyle w:val="paragraph"/>
        <w:tabs>
          <w:tab w:val="left" w:pos="1418"/>
        </w:tabs>
        <w:ind w:left="1418" w:hanging="425"/>
        <w:rPr>
          <w:rFonts w:ascii="Arial" w:hAnsi="Arial" w:cs="Arial"/>
          <w:sz w:val="18"/>
          <w:szCs w:val="18"/>
          <w:lang w:val="en-US"/>
        </w:rPr>
      </w:pPr>
      <w:r w:rsidRPr="00C273BC">
        <w:rPr>
          <w:rFonts w:ascii="Arial" w:hAnsi="Arial" w:cs="Arial"/>
          <w:sz w:val="18"/>
          <w:szCs w:val="18"/>
        </w:rPr>
        <w:t xml:space="preserve">(b) </w:t>
      </w:r>
      <w:r w:rsidRPr="00C273BC">
        <w:rPr>
          <w:rFonts w:ascii="Arial" w:hAnsi="Arial" w:cs="Arial"/>
          <w:sz w:val="18"/>
          <w:szCs w:val="18"/>
        </w:rPr>
        <w:tab/>
        <w:t>the person does not receive payment or other valuable consideration for broadcasting the advertising matter.</w:t>
      </w:r>
    </w:p>
    <w:p w14:paraId="22BCFF3F" w14:textId="77777777" w:rsidR="005038E2" w:rsidRPr="00C273BC" w:rsidRDefault="005038E2" w:rsidP="005038E2">
      <w:pPr>
        <w:pStyle w:val="subsection"/>
        <w:tabs>
          <w:tab w:val="left" w:pos="993"/>
        </w:tabs>
        <w:ind w:left="993" w:hanging="426"/>
        <w:rPr>
          <w:rFonts w:ascii="Arial" w:hAnsi="Arial" w:cs="Arial"/>
          <w:sz w:val="18"/>
          <w:szCs w:val="18"/>
        </w:rPr>
      </w:pPr>
      <w:r w:rsidRPr="00C273BC">
        <w:rPr>
          <w:rFonts w:ascii="Arial" w:hAnsi="Arial" w:cs="Arial"/>
          <w:sz w:val="18"/>
          <w:szCs w:val="18"/>
        </w:rPr>
        <w:t>(2)</w:t>
      </w:r>
      <w:r w:rsidRPr="00C273BC">
        <w:rPr>
          <w:rFonts w:ascii="Arial" w:hAnsi="Arial" w:cs="Arial"/>
          <w:sz w:val="18"/>
          <w:szCs w:val="18"/>
        </w:rPr>
        <w:tab/>
        <w:t>For the purposes of this Schedule (other than paragraph 9(1)(a)), the broadcasting by a community broadcasting licensee of:</w:t>
      </w:r>
    </w:p>
    <w:p w14:paraId="4798E230" w14:textId="77777777" w:rsidR="005038E2" w:rsidRPr="00C273BC" w:rsidRDefault="005038E2" w:rsidP="005038E2">
      <w:pPr>
        <w:pStyle w:val="paragraph"/>
        <w:tabs>
          <w:tab w:val="left" w:pos="1418"/>
        </w:tabs>
        <w:ind w:left="1418" w:hanging="425"/>
        <w:rPr>
          <w:rFonts w:ascii="Arial" w:hAnsi="Arial" w:cs="Arial"/>
          <w:sz w:val="18"/>
          <w:szCs w:val="18"/>
        </w:rPr>
      </w:pPr>
      <w:r w:rsidRPr="00C273BC">
        <w:rPr>
          <w:rFonts w:ascii="Arial" w:hAnsi="Arial" w:cs="Arial"/>
          <w:sz w:val="18"/>
          <w:szCs w:val="18"/>
        </w:rPr>
        <w:t xml:space="preserve">(a) </w:t>
      </w:r>
      <w:r w:rsidRPr="00C273BC">
        <w:rPr>
          <w:rFonts w:ascii="Arial" w:hAnsi="Arial" w:cs="Arial"/>
          <w:sz w:val="18"/>
          <w:szCs w:val="18"/>
        </w:rPr>
        <w:tab/>
        <w:t>community information material or community promotional material; or</w:t>
      </w:r>
    </w:p>
    <w:p w14:paraId="4F2A1E28" w14:textId="77777777" w:rsidR="005038E2" w:rsidRPr="00C273BC" w:rsidRDefault="005038E2" w:rsidP="005038E2">
      <w:pPr>
        <w:pStyle w:val="paragraph"/>
        <w:tabs>
          <w:tab w:val="left" w:pos="1418"/>
        </w:tabs>
        <w:ind w:left="1418" w:hanging="425"/>
        <w:rPr>
          <w:rFonts w:ascii="Arial" w:hAnsi="Arial" w:cs="Arial"/>
          <w:sz w:val="18"/>
          <w:szCs w:val="18"/>
          <w:lang w:val="en-US"/>
        </w:rPr>
      </w:pPr>
      <w:r w:rsidRPr="00C273BC">
        <w:rPr>
          <w:rFonts w:ascii="Arial" w:hAnsi="Arial" w:cs="Arial"/>
          <w:sz w:val="18"/>
          <w:szCs w:val="18"/>
        </w:rPr>
        <w:t xml:space="preserve">(b) </w:t>
      </w:r>
      <w:r w:rsidRPr="00C273BC">
        <w:rPr>
          <w:rFonts w:ascii="Arial" w:hAnsi="Arial" w:cs="Arial"/>
          <w:sz w:val="18"/>
          <w:szCs w:val="18"/>
        </w:rPr>
        <w:tab/>
        <w:t>a sponsorship announcement that acknowledges financial support by a person of the licensee or of a program broadcast on a service provided under the licence, whether or not the announcement:</w:t>
      </w:r>
      <w:r w:rsidRPr="00C273BC">
        <w:rPr>
          <w:rFonts w:ascii="Arial" w:hAnsi="Arial" w:cs="Arial"/>
          <w:sz w:val="18"/>
          <w:szCs w:val="18"/>
        </w:rPr>
        <w:br/>
        <w:t>(i)</w:t>
      </w:r>
      <w:r w:rsidRPr="00C273BC">
        <w:rPr>
          <w:rFonts w:ascii="Arial" w:hAnsi="Arial" w:cs="Arial"/>
          <w:sz w:val="18"/>
          <w:szCs w:val="18"/>
        </w:rPr>
        <w:tab/>
        <w:t>specifies the name and address of, and a description of the general nature of any business or undertaking carried on by the person; or</w:t>
      </w:r>
      <w:r w:rsidRPr="00C273BC">
        <w:rPr>
          <w:rFonts w:ascii="Arial" w:hAnsi="Arial" w:cs="Arial"/>
          <w:sz w:val="18"/>
          <w:szCs w:val="18"/>
        </w:rPr>
        <w:br/>
        <w:t>(ii)</w:t>
      </w:r>
      <w:r w:rsidRPr="00C273BC">
        <w:rPr>
          <w:rFonts w:ascii="Arial" w:hAnsi="Arial" w:cs="Arial"/>
          <w:sz w:val="18"/>
          <w:szCs w:val="18"/>
        </w:rPr>
        <w:tab/>
        <w:t>promotes activities, events, products, services or programs of the person; or</w:t>
      </w:r>
      <w:r w:rsidRPr="00C273BC">
        <w:rPr>
          <w:rFonts w:ascii="Arial" w:hAnsi="Arial" w:cs="Arial"/>
          <w:sz w:val="18"/>
          <w:szCs w:val="18"/>
        </w:rPr>
        <w:br/>
      </w:r>
    </w:p>
    <w:p w14:paraId="1DD3D2C1" w14:textId="77777777" w:rsidR="005038E2" w:rsidRPr="00C273BC" w:rsidRDefault="005038E2" w:rsidP="005038E2">
      <w:pPr>
        <w:pStyle w:val="paragraph"/>
        <w:tabs>
          <w:tab w:val="left" w:pos="1418"/>
        </w:tabs>
        <w:ind w:left="1418" w:hanging="425"/>
        <w:rPr>
          <w:rFonts w:ascii="Arial" w:hAnsi="Arial" w:cs="Arial"/>
          <w:sz w:val="18"/>
          <w:szCs w:val="18"/>
        </w:rPr>
      </w:pPr>
      <w:r w:rsidRPr="00C273BC">
        <w:rPr>
          <w:rFonts w:ascii="Arial" w:hAnsi="Arial" w:cs="Arial"/>
          <w:sz w:val="18"/>
          <w:szCs w:val="18"/>
        </w:rPr>
        <w:t xml:space="preserve">(c) </w:t>
      </w:r>
      <w:r w:rsidRPr="00C273BC">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6248F101" w14:textId="77777777" w:rsidR="005038E2" w:rsidRPr="00C273BC" w:rsidRDefault="005038E2" w:rsidP="005038E2">
      <w:pPr>
        <w:pStyle w:val="ACMAHeading2"/>
        <w:ind w:left="426" w:firstLine="567"/>
        <w:rPr>
          <w:rFonts w:cs="Arial"/>
          <w:b w:val="0"/>
          <w:sz w:val="18"/>
          <w:szCs w:val="18"/>
          <w:lang w:eastAsia="en-AU"/>
        </w:rPr>
      </w:pPr>
      <w:r w:rsidRPr="00C273BC">
        <w:rPr>
          <w:rFonts w:cs="Arial"/>
          <w:b w:val="0"/>
          <w:sz w:val="18"/>
          <w:szCs w:val="18"/>
          <w:lang w:eastAsia="en-AU"/>
        </w:rPr>
        <w:lastRenderedPageBreak/>
        <w:t>is not taken to be the broadcasting of an advertisement.</w:t>
      </w:r>
    </w:p>
    <w:p w14:paraId="2352AABA" w14:textId="77777777" w:rsidR="005038E2" w:rsidRPr="00C273BC" w:rsidRDefault="005038E2" w:rsidP="005038E2">
      <w:pPr>
        <w:pStyle w:val="ACMABodyText"/>
        <w:ind w:left="851"/>
      </w:pPr>
      <w:r w:rsidRPr="00C273BC">
        <w:tab/>
        <w:t>[…]</w:t>
      </w:r>
    </w:p>
    <w:p w14:paraId="356C629C" w14:textId="77777777" w:rsidR="005038E2" w:rsidRPr="00C273BC" w:rsidRDefault="005038E2" w:rsidP="005038E2">
      <w:pPr>
        <w:pStyle w:val="ABAQuote"/>
        <w:spacing w:before="240" w:after="120" w:line="240" w:lineRule="auto"/>
        <w:ind w:left="567" w:right="561"/>
        <w:rPr>
          <w:rFonts w:ascii="Arial" w:hAnsi="Arial" w:cs="Arial"/>
          <w:b/>
          <w:sz w:val="18"/>
          <w:szCs w:val="18"/>
        </w:rPr>
      </w:pPr>
      <w:r w:rsidRPr="00C273BC">
        <w:rPr>
          <w:rFonts w:ascii="Arial" w:hAnsi="Arial" w:cs="Arial"/>
          <w:b/>
          <w:sz w:val="18"/>
          <w:szCs w:val="18"/>
        </w:rPr>
        <w:t>Part 5 - Community broadcasting licences</w:t>
      </w:r>
    </w:p>
    <w:p w14:paraId="1A0FC7A0" w14:textId="77777777" w:rsidR="005038E2" w:rsidRPr="00C273BC" w:rsidRDefault="005038E2" w:rsidP="005038E2">
      <w:pPr>
        <w:pStyle w:val="acthead5"/>
        <w:ind w:left="567"/>
        <w:rPr>
          <w:rStyle w:val="charsectno"/>
        </w:rPr>
      </w:pPr>
      <w:r w:rsidRPr="00C273BC">
        <w:rPr>
          <w:rStyle w:val="charsectno"/>
          <w:rFonts w:ascii="Arial" w:hAnsi="Arial" w:cs="Arial"/>
          <w:b/>
          <w:sz w:val="18"/>
          <w:szCs w:val="18"/>
        </w:rPr>
        <w:t>9 Conditions applicable to services provided under community broadcasting licences</w:t>
      </w:r>
    </w:p>
    <w:p w14:paraId="6A6A0D81" w14:textId="77777777" w:rsidR="005038E2" w:rsidRPr="00C273BC" w:rsidRDefault="005038E2" w:rsidP="005038E2">
      <w:pPr>
        <w:pStyle w:val="subsection"/>
        <w:tabs>
          <w:tab w:val="left" w:pos="993"/>
        </w:tabs>
        <w:ind w:left="993" w:hanging="426"/>
      </w:pPr>
      <w:r w:rsidRPr="00C273BC">
        <w:rPr>
          <w:rFonts w:ascii="Arial" w:hAnsi="Arial" w:cs="Arial"/>
          <w:sz w:val="18"/>
          <w:szCs w:val="18"/>
        </w:rPr>
        <w:t xml:space="preserve">(1) </w:t>
      </w:r>
      <w:r w:rsidRPr="00C273BC">
        <w:rPr>
          <w:rFonts w:ascii="Arial" w:hAnsi="Arial" w:cs="Arial"/>
          <w:sz w:val="18"/>
          <w:szCs w:val="18"/>
        </w:rPr>
        <w:tab/>
        <w:t>Each community broadcasting licence is subject to the following conditions:</w:t>
      </w:r>
    </w:p>
    <w:p w14:paraId="0194F98A" w14:textId="77777777" w:rsidR="005038E2" w:rsidRPr="00C273BC" w:rsidRDefault="005038E2" w:rsidP="005038E2">
      <w:pPr>
        <w:pStyle w:val="paragraph"/>
        <w:ind w:left="1290" w:hanging="297"/>
        <w:rPr>
          <w:rFonts w:ascii="Arial" w:hAnsi="Arial" w:cs="Arial"/>
          <w:sz w:val="18"/>
          <w:szCs w:val="18"/>
          <w:lang w:val="en-US"/>
        </w:rPr>
      </w:pPr>
      <w:r w:rsidRPr="00C273BC">
        <w:rPr>
          <w:rFonts w:ascii="Arial" w:hAnsi="Arial" w:cs="Arial"/>
          <w:sz w:val="18"/>
          <w:szCs w:val="18"/>
        </w:rPr>
        <w:t>[…]</w:t>
      </w:r>
    </w:p>
    <w:p w14:paraId="4B35D748" w14:textId="77777777" w:rsidR="005038E2" w:rsidRPr="00C273BC" w:rsidRDefault="005038E2" w:rsidP="005038E2">
      <w:pPr>
        <w:pStyle w:val="paragraph"/>
        <w:tabs>
          <w:tab w:val="left" w:pos="1418"/>
        </w:tabs>
        <w:ind w:left="1418" w:hanging="425"/>
        <w:rPr>
          <w:rFonts w:ascii="Arial" w:hAnsi="Arial" w:cs="Arial"/>
          <w:sz w:val="18"/>
          <w:szCs w:val="18"/>
        </w:rPr>
      </w:pPr>
      <w:r w:rsidRPr="00C273BC">
        <w:rPr>
          <w:rFonts w:ascii="Arial" w:hAnsi="Arial" w:cs="Arial"/>
          <w:sz w:val="18"/>
          <w:szCs w:val="18"/>
        </w:rPr>
        <w:t xml:space="preserve">(b) </w:t>
      </w:r>
      <w:r w:rsidRPr="00C273BC">
        <w:rPr>
          <w:rFonts w:ascii="Arial" w:hAnsi="Arial" w:cs="Arial"/>
          <w:sz w:val="18"/>
          <w:szCs w:val="18"/>
        </w:rPr>
        <w:tab/>
        <w:t>the licensee will not broadcast advertisements, and the licensee will not broadcast sponsorship announcements otherwise than as mentioned in this clause;</w:t>
      </w:r>
    </w:p>
    <w:p w14:paraId="0CDCA66A" w14:textId="29967FD5" w:rsidR="00AB786C" w:rsidRPr="00C273BC" w:rsidRDefault="00AB786C">
      <w:pPr>
        <w:spacing w:before="0" w:after="0" w:line="240" w:lineRule="auto"/>
        <w:rPr>
          <w:rFonts w:cs="Arial"/>
          <w:b/>
          <w:i w:val="0"/>
          <w:snapToGrid w:val="0"/>
          <w:sz w:val="24"/>
        </w:rPr>
      </w:pPr>
    </w:p>
    <w:p w14:paraId="21AE4BFA" w14:textId="1E1791A8" w:rsidR="00033878" w:rsidRPr="009173E8" w:rsidRDefault="00033878" w:rsidP="00005B2F">
      <w:pPr>
        <w:pStyle w:val="ACMAHeading2"/>
        <w:spacing w:before="0" w:after="240"/>
        <w:ind w:left="1134" w:hanging="1134"/>
        <w:rPr>
          <w:rFonts w:cs="Arial"/>
          <w:i/>
          <w:snapToGrid w:val="0"/>
          <w:sz w:val="16"/>
          <w:szCs w:val="16"/>
        </w:rPr>
      </w:pPr>
    </w:p>
    <w:sectPr w:rsidR="00033878" w:rsidRPr="009173E8" w:rsidSect="005F3E29">
      <w:headerReference w:type="even" r:id="rId8"/>
      <w:headerReference w:type="default" r:id="rId9"/>
      <w:footerReference w:type="even" r:id="rId10"/>
      <w:footerReference w:type="default" r:id="rId11"/>
      <w:headerReference w:type="first" r:id="rId12"/>
      <w:footerReference w:type="first" r:id="rId13"/>
      <w:pgSz w:w="11909" w:h="16834" w:code="9"/>
      <w:pgMar w:top="1741" w:right="1703" w:bottom="1276"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C42560" w14:textId="77777777" w:rsidR="00635FD8" w:rsidRDefault="00635FD8">
      <w:r>
        <w:separator/>
      </w:r>
    </w:p>
  </w:endnote>
  <w:endnote w:type="continuationSeparator" w:id="0">
    <w:p w14:paraId="1DB3A433" w14:textId="77777777" w:rsidR="00635FD8" w:rsidRDefault="00635FD8">
      <w:r>
        <w:continuationSeparator/>
      </w:r>
    </w:p>
  </w:endnote>
  <w:endnote w:type="continuationNotice" w:id="1">
    <w:p w14:paraId="48720810" w14:textId="77777777" w:rsidR="00635FD8" w:rsidRDefault="00635FD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4494D" w14:textId="77777777" w:rsidR="00635FD8" w:rsidRDefault="00635FD8">
    <w:pPr>
      <w:framePr w:wrap="around" w:vAnchor="text" w:hAnchor="margin" w:xAlign="right" w:y="1"/>
    </w:pPr>
    <w:r>
      <w:fldChar w:fldCharType="begin"/>
    </w:r>
    <w:r>
      <w:instrText xml:space="preserve">PAGE  </w:instrText>
    </w:r>
    <w:r>
      <w:fldChar w:fldCharType="end"/>
    </w:r>
  </w:p>
  <w:p w14:paraId="486CD6D4" w14:textId="77777777" w:rsidR="00635FD8" w:rsidRDefault="00635FD8">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65A26C" w14:textId="02391DB2" w:rsidR="00635FD8" w:rsidRPr="00816ADF" w:rsidRDefault="00635FD8" w:rsidP="00EF7A2A">
    <w:pPr>
      <w:pStyle w:val="ACMAFooter"/>
      <w:rPr>
        <w:sz w:val="16"/>
        <w:szCs w:val="16"/>
      </w:rPr>
    </w:pPr>
    <w:r w:rsidRPr="00CD0396">
      <w:rPr>
        <w:sz w:val="16"/>
        <w:szCs w:val="16"/>
      </w:rPr>
      <w:t>ACMA Investigation report</w:t>
    </w:r>
    <w:r>
      <w:rPr>
        <w:sz w:val="16"/>
        <w:szCs w:val="16"/>
      </w:rPr>
      <w:t xml:space="preserve"> – </w:t>
    </w:r>
    <w:r w:rsidRPr="00CD0396">
      <w:rPr>
        <w:sz w:val="16"/>
        <w:szCs w:val="16"/>
      </w:rPr>
      <w:t>Black Star Tablelands broadcasts between 20 May and 2 June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50366">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7D025" w14:textId="77777777" w:rsidR="00635FD8" w:rsidRPr="00211185" w:rsidRDefault="00635FD8" w:rsidP="009B461B">
    <w:pPr>
      <w:pStyle w:val="Footer"/>
    </w:pPr>
    <w:r>
      <w:rPr>
        <w:noProof/>
        <w:lang w:eastAsia="en-AU"/>
      </w:rPr>
      <w:drawing>
        <wp:inline distT="0" distB="0" distL="0" distR="0" wp14:anchorId="6BA7C2E5" wp14:editId="1DECAC27">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A1496C" w14:textId="77777777" w:rsidR="00635FD8" w:rsidRDefault="00635FD8">
      <w:r>
        <w:separator/>
      </w:r>
    </w:p>
  </w:footnote>
  <w:footnote w:type="continuationSeparator" w:id="0">
    <w:p w14:paraId="30B31502" w14:textId="77777777" w:rsidR="00635FD8" w:rsidRDefault="00635FD8">
      <w:r>
        <w:continuationSeparator/>
      </w:r>
    </w:p>
  </w:footnote>
  <w:footnote w:type="continuationNotice" w:id="1">
    <w:p w14:paraId="007059F0" w14:textId="77777777" w:rsidR="00635FD8" w:rsidRDefault="00635FD8">
      <w:pPr>
        <w:spacing w:before="0" w:after="0" w:line="240" w:lineRule="auto"/>
      </w:pPr>
    </w:p>
  </w:footnote>
  <w:footnote w:id="2">
    <w:p w14:paraId="4E995975" w14:textId="2C63AF8E" w:rsidR="00635FD8" w:rsidRPr="005A03BF" w:rsidRDefault="00635FD8" w:rsidP="00797A12">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 w:id="3">
    <w:p w14:paraId="34A2F103" w14:textId="77777777" w:rsidR="00635FD8" w:rsidRDefault="00635FD8" w:rsidP="00F119E7">
      <w:pPr>
        <w:pStyle w:val="FootnoteText"/>
        <w:tabs>
          <w:tab w:val="clear" w:pos="284"/>
        </w:tabs>
        <w:ind w:left="142" w:hanging="142"/>
      </w:pPr>
      <w:r>
        <w:rPr>
          <w:rStyle w:val="FootnoteReference"/>
        </w:rPr>
        <w:footnoteRef/>
      </w:r>
      <w:r>
        <w:t xml:space="preserve"> </w:t>
      </w:r>
      <w:bookmarkStart w:id="5" w:name="_Hlk17288786"/>
      <w:r w:rsidRPr="009C5BDE">
        <w:rPr>
          <w:iCs/>
        </w:rPr>
        <w:t>ACMA Community Broadcasting Sponsorship Guidelines 2008, p. 15 at https://www.acma.gov.au/-/media/Community-Broadcasting-and-Safeguards/Advice/pdf/Community-Broadcasting-Sponsorship-Guidelines-2008.PDF</w:t>
      </w:r>
      <w:bookmarkEnd w:id="5"/>
    </w:p>
  </w:footnote>
  <w:footnote w:id="4">
    <w:p w14:paraId="48DDD714" w14:textId="38754098" w:rsidR="00635FD8" w:rsidRPr="00B71C7B" w:rsidRDefault="00635FD8" w:rsidP="00587B6D">
      <w:pPr>
        <w:pStyle w:val="FootnoteText"/>
        <w:tabs>
          <w:tab w:val="clear" w:pos="284"/>
          <w:tab w:val="left" w:pos="720"/>
        </w:tabs>
        <w:spacing w:after="0"/>
        <w:ind w:left="142" w:hanging="142"/>
        <w:rPr>
          <w:szCs w:val="16"/>
        </w:rPr>
      </w:pPr>
      <w:r w:rsidRPr="00B71C7B">
        <w:rPr>
          <w:rStyle w:val="FootnoteReference"/>
          <w:szCs w:val="16"/>
        </w:rPr>
        <w:footnoteRef/>
      </w:r>
      <w:r w:rsidRPr="00B71C7B">
        <w:rPr>
          <w:szCs w:val="16"/>
        </w:rPr>
        <w:t xml:space="preserve"> Community Broadcasting Sponsorship Guidelines 2008, p3.</w:t>
      </w:r>
    </w:p>
  </w:footnote>
  <w:footnote w:id="5">
    <w:p w14:paraId="586F3960" w14:textId="77777777" w:rsidR="00635FD8" w:rsidRPr="006E5003" w:rsidRDefault="00635FD8" w:rsidP="00423007">
      <w:pPr>
        <w:pStyle w:val="FootnoteText"/>
      </w:pPr>
      <w:r w:rsidRPr="006E5003">
        <w:rPr>
          <w:rStyle w:val="FootnoteReference"/>
        </w:rPr>
        <w:footnoteRef/>
      </w:r>
      <w:r w:rsidRPr="006E5003">
        <w:t xml:space="preserve"> </w:t>
      </w:r>
      <w:r w:rsidRPr="006E5003">
        <w:rPr>
          <w:sz w:val="17"/>
          <w:szCs w:val="17"/>
        </w:rPr>
        <w:t>Community Broadcasting Sponsorship Guidelines 2008, page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262FA" w14:textId="6A3DBD97" w:rsidR="00635FD8" w:rsidRDefault="00635FD8">
    <w:r>
      <w:fldChar w:fldCharType="begin"/>
    </w:r>
    <w:r>
      <w:instrText xml:space="preserve"> REF ReportTitle \h </w:instrText>
    </w:r>
    <w:r>
      <w:fldChar w:fldCharType="separate"/>
    </w:r>
    <w:r>
      <w:rPr>
        <w:b/>
        <w:bCs/>
        <w:lang w:val="en-US"/>
      </w:rPr>
      <w:t>Error! Reference source not found.</w:t>
    </w:r>
    <w:r>
      <w:fldChar w:fldCharType="end"/>
    </w:r>
  </w:p>
  <w:p w14:paraId="17FBF467" w14:textId="77777777" w:rsidR="00635FD8" w:rsidRDefault="00635FD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BD4EF" w14:textId="534CF7A2" w:rsidR="00635FD8" w:rsidRPr="00674024" w:rsidRDefault="00635FD8" w:rsidP="00703FF5">
    <w:pPr>
      <w:pStyle w:val="ACMAHeaderGraphicSpace"/>
      <w:jc w:val="center"/>
      <w:rPr>
        <w:b/>
        <w:bCs/>
      </w:rPr>
    </w:pPr>
    <w:bookmarkStart w:id="8" w:name="_Hlk17289538"/>
  </w:p>
  <w:bookmarkEnd w:id="8"/>
  <w:p w14:paraId="1F789343" w14:textId="48BE3E08" w:rsidR="00635FD8" w:rsidRPr="0097491B" w:rsidRDefault="00635FD8" w:rsidP="00973B25">
    <w:pPr>
      <w:pStyle w:val="ACMAInConfidence"/>
      <w:tabs>
        <w:tab w:val="left" w:pos="4111"/>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AE17C" w14:textId="4922EF5A" w:rsidR="00635FD8" w:rsidRDefault="00635FD8">
    <w:pPr>
      <w:pStyle w:val="Header"/>
    </w:pPr>
  </w:p>
  <w:p w14:paraId="400558ED" w14:textId="3F33CA74" w:rsidR="00635FD8" w:rsidRPr="00674024" w:rsidRDefault="00635FD8" w:rsidP="00612AB0">
    <w:pPr>
      <w:pStyle w:val="ACMAHeaderGraphicSpace"/>
      <w:jc w:val="center"/>
      <w:rPr>
        <w:b/>
        <w:bCs/>
      </w:rPr>
    </w:pPr>
    <w:r>
      <w:rPr>
        <w:noProof/>
        <w:snapToGrid/>
        <w:lang w:eastAsia="en-AU"/>
      </w:rPr>
      <w:drawing>
        <wp:inline distT="0" distB="0" distL="0" distR="0" wp14:anchorId="1EE6253F" wp14:editId="59ECD3F0">
          <wp:extent cx="5280025" cy="517897"/>
          <wp:effectExtent l="0" t="0" r="0" b="0"/>
          <wp:docPr id="23" name="Picture 2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04DC0"/>
    <w:multiLevelType w:val="hybridMultilevel"/>
    <w:tmpl w:val="2D7EC84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6E3940"/>
    <w:multiLevelType w:val="hybridMultilevel"/>
    <w:tmpl w:val="35D2140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41710"/>
    <w:multiLevelType w:val="hybridMultilevel"/>
    <w:tmpl w:val="B13A749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038655FF"/>
    <w:multiLevelType w:val="hybridMultilevel"/>
    <w:tmpl w:val="9FA85EAC"/>
    <w:lvl w:ilvl="0" w:tplc="0C09000F">
      <w:start w:val="1"/>
      <w:numFmt w:val="decimal"/>
      <w:lvlText w:val="%1."/>
      <w:lvlJc w:val="left"/>
      <w:pPr>
        <w:ind w:left="-929" w:hanging="360"/>
      </w:pPr>
    </w:lvl>
    <w:lvl w:ilvl="1" w:tplc="0C090019" w:tentative="1">
      <w:start w:val="1"/>
      <w:numFmt w:val="lowerLetter"/>
      <w:lvlText w:val="%2."/>
      <w:lvlJc w:val="left"/>
      <w:pPr>
        <w:ind w:left="-209" w:hanging="360"/>
      </w:pPr>
    </w:lvl>
    <w:lvl w:ilvl="2" w:tplc="0C09001B" w:tentative="1">
      <w:start w:val="1"/>
      <w:numFmt w:val="lowerRoman"/>
      <w:lvlText w:val="%3."/>
      <w:lvlJc w:val="right"/>
      <w:pPr>
        <w:ind w:left="511" w:hanging="180"/>
      </w:pPr>
    </w:lvl>
    <w:lvl w:ilvl="3" w:tplc="0C09000F" w:tentative="1">
      <w:start w:val="1"/>
      <w:numFmt w:val="decimal"/>
      <w:lvlText w:val="%4."/>
      <w:lvlJc w:val="left"/>
      <w:pPr>
        <w:ind w:left="1231" w:hanging="360"/>
      </w:pPr>
    </w:lvl>
    <w:lvl w:ilvl="4" w:tplc="0C090019" w:tentative="1">
      <w:start w:val="1"/>
      <w:numFmt w:val="lowerLetter"/>
      <w:lvlText w:val="%5."/>
      <w:lvlJc w:val="left"/>
      <w:pPr>
        <w:ind w:left="1951" w:hanging="360"/>
      </w:pPr>
    </w:lvl>
    <w:lvl w:ilvl="5" w:tplc="0C09001B" w:tentative="1">
      <w:start w:val="1"/>
      <w:numFmt w:val="lowerRoman"/>
      <w:lvlText w:val="%6."/>
      <w:lvlJc w:val="right"/>
      <w:pPr>
        <w:ind w:left="2671" w:hanging="180"/>
      </w:pPr>
    </w:lvl>
    <w:lvl w:ilvl="6" w:tplc="0C09000F" w:tentative="1">
      <w:start w:val="1"/>
      <w:numFmt w:val="decimal"/>
      <w:lvlText w:val="%7."/>
      <w:lvlJc w:val="left"/>
      <w:pPr>
        <w:ind w:left="3391" w:hanging="360"/>
      </w:pPr>
    </w:lvl>
    <w:lvl w:ilvl="7" w:tplc="0C090019" w:tentative="1">
      <w:start w:val="1"/>
      <w:numFmt w:val="lowerLetter"/>
      <w:lvlText w:val="%8."/>
      <w:lvlJc w:val="left"/>
      <w:pPr>
        <w:ind w:left="4111" w:hanging="360"/>
      </w:pPr>
    </w:lvl>
    <w:lvl w:ilvl="8" w:tplc="0C09001B" w:tentative="1">
      <w:start w:val="1"/>
      <w:numFmt w:val="lowerRoman"/>
      <w:lvlText w:val="%9."/>
      <w:lvlJc w:val="right"/>
      <w:pPr>
        <w:ind w:left="4831" w:hanging="180"/>
      </w:pPr>
    </w:lvl>
  </w:abstractNum>
  <w:abstractNum w:abstractNumId="4" w15:restartNumberingAfterBreak="0">
    <w:nsid w:val="04433133"/>
    <w:multiLevelType w:val="hybridMultilevel"/>
    <w:tmpl w:val="2A80D8F2"/>
    <w:lvl w:ilvl="0" w:tplc="8E06FE30">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D1106D9"/>
    <w:multiLevelType w:val="hybridMultilevel"/>
    <w:tmpl w:val="C852AA2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F48016E"/>
    <w:multiLevelType w:val="hybridMultilevel"/>
    <w:tmpl w:val="A87AC3B4"/>
    <w:lvl w:ilvl="0" w:tplc="382C3B5C">
      <w:start w:val="5"/>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10" w15:restartNumberingAfterBreak="0">
    <w:nsid w:val="11D95B5C"/>
    <w:multiLevelType w:val="hybridMultilevel"/>
    <w:tmpl w:val="488ED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36B3434"/>
    <w:multiLevelType w:val="hybridMultilevel"/>
    <w:tmpl w:val="CF30EDC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66A23C2"/>
    <w:multiLevelType w:val="hybridMultilevel"/>
    <w:tmpl w:val="F6604D52"/>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DC370A0"/>
    <w:multiLevelType w:val="hybridMultilevel"/>
    <w:tmpl w:val="FF62D58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4B2E61"/>
    <w:multiLevelType w:val="hybridMultilevel"/>
    <w:tmpl w:val="141AAA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A1C2784"/>
    <w:multiLevelType w:val="hybridMultilevel"/>
    <w:tmpl w:val="3A74FD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06007F6"/>
    <w:multiLevelType w:val="hybridMultilevel"/>
    <w:tmpl w:val="282A414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581CFB"/>
    <w:multiLevelType w:val="hybridMultilevel"/>
    <w:tmpl w:val="6108E492"/>
    <w:lvl w:ilvl="0" w:tplc="42CCE82C">
      <w:start w:val="1"/>
      <w:numFmt w:val="lowerLetter"/>
      <w:lvlText w:val="(%1)"/>
      <w:lvlJc w:val="left"/>
      <w:pPr>
        <w:ind w:left="1347" w:hanging="360"/>
      </w:pPr>
    </w:lvl>
    <w:lvl w:ilvl="1" w:tplc="0C090019">
      <w:start w:val="1"/>
      <w:numFmt w:val="lowerLetter"/>
      <w:lvlText w:val="%2."/>
      <w:lvlJc w:val="left"/>
      <w:pPr>
        <w:ind w:left="2067" w:hanging="360"/>
      </w:pPr>
    </w:lvl>
    <w:lvl w:ilvl="2" w:tplc="0C09001B">
      <w:start w:val="1"/>
      <w:numFmt w:val="lowerRoman"/>
      <w:lvlText w:val="%3."/>
      <w:lvlJc w:val="right"/>
      <w:pPr>
        <w:ind w:left="2787" w:hanging="180"/>
      </w:pPr>
    </w:lvl>
    <w:lvl w:ilvl="3" w:tplc="0C09000F">
      <w:start w:val="1"/>
      <w:numFmt w:val="decimal"/>
      <w:lvlText w:val="%4."/>
      <w:lvlJc w:val="left"/>
      <w:pPr>
        <w:ind w:left="3507" w:hanging="360"/>
      </w:pPr>
    </w:lvl>
    <w:lvl w:ilvl="4" w:tplc="0C090019">
      <w:start w:val="1"/>
      <w:numFmt w:val="lowerLetter"/>
      <w:lvlText w:val="%5."/>
      <w:lvlJc w:val="left"/>
      <w:pPr>
        <w:ind w:left="4227" w:hanging="360"/>
      </w:pPr>
    </w:lvl>
    <w:lvl w:ilvl="5" w:tplc="0C09001B">
      <w:start w:val="1"/>
      <w:numFmt w:val="lowerRoman"/>
      <w:lvlText w:val="%6."/>
      <w:lvlJc w:val="right"/>
      <w:pPr>
        <w:ind w:left="4947" w:hanging="180"/>
      </w:pPr>
    </w:lvl>
    <w:lvl w:ilvl="6" w:tplc="0C09000F">
      <w:start w:val="1"/>
      <w:numFmt w:val="decimal"/>
      <w:lvlText w:val="%7."/>
      <w:lvlJc w:val="left"/>
      <w:pPr>
        <w:ind w:left="5667" w:hanging="360"/>
      </w:pPr>
    </w:lvl>
    <w:lvl w:ilvl="7" w:tplc="0C090019">
      <w:start w:val="1"/>
      <w:numFmt w:val="lowerLetter"/>
      <w:lvlText w:val="%8."/>
      <w:lvlJc w:val="left"/>
      <w:pPr>
        <w:ind w:left="6387" w:hanging="360"/>
      </w:pPr>
    </w:lvl>
    <w:lvl w:ilvl="8" w:tplc="0C09001B">
      <w:start w:val="1"/>
      <w:numFmt w:val="lowerRoman"/>
      <w:lvlText w:val="%9."/>
      <w:lvlJc w:val="right"/>
      <w:pPr>
        <w:ind w:left="7107" w:hanging="180"/>
      </w:pPr>
    </w:lvl>
  </w:abstractNum>
  <w:abstractNum w:abstractNumId="2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2" w15:restartNumberingAfterBreak="0">
    <w:nsid w:val="3803059B"/>
    <w:multiLevelType w:val="hybridMultilevel"/>
    <w:tmpl w:val="883E2C40"/>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9D31BC0"/>
    <w:multiLevelType w:val="hybridMultilevel"/>
    <w:tmpl w:val="72105DB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49A7DA6"/>
    <w:multiLevelType w:val="hybridMultilevel"/>
    <w:tmpl w:val="2AE047E2"/>
    <w:lvl w:ilvl="0" w:tplc="97EA80DA">
      <w:start w:val="3"/>
      <w:numFmt w:val="decimal"/>
      <w:lvlText w:val="(%1)"/>
      <w:lvlJc w:val="left"/>
      <w:pPr>
        <w:ind w:left="987" w:hanging="42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48243E22"/>
    <w:multiLevelType w:val="hybridMultilevel"/>
    <w:tmpl w:val="EC16C7A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4BAB1E74"/>
    <w:multiLevelType w:val="hybridMultilevel"/>
    <w:tmpl w:val="C876F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C0A5F36"/>
    <w:multiLevelType w:val="hybridMultilevel"/>
    <w:tmpl w:val="DE2CD9F8"/>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4F7E6A06"/>
    <w:multiLevelType w:val="hybridMultilevel"/>
    <w:tmpl w:val="65561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5F13722"/>
    <w:multiLevelType w:val="hybridMultilevel"/>
    <w:tmpl w:val="92AEB42E"/>
    <w:lvl w:ilvl="0" w:tplc="25548054">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C7B778D"/>
    <w:multiLevelType w:val="hybridMultilevel"/>
    <w:tmpl w:val="64F8D7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1354395"/>
    <w:multiLevelType w:val="hybridMultilevel"/>
    <w:tmpl w:val="F41A2F5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5E361AA"/>
    <w:multiLevelType w:val="hybridMultilevel"/>
    <w:tmpl w:val="12DE281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7AAC6381"/>
    <w:multiLevelType w:val="hybridMultilevel"/>
    <w:tmpl w:val="7B66774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5"/>
  </w:num>
  <w:num w:numId="3">
    <w:abstractNumId w:val="21"/>
  </w:num>
  <w:num w:numId="4">
    <w:abstractNumId w:val="35"/>
  </w:num>
  <w:num w:numId="5">
    <w:abstractNumId w:val="32"/>
  </w:num>
  <w:num w:numId="6">
    <w:abstractNumId w:val="26"/>
  </w:num>
  <w:num w:numId="7">
    <w:abstractNumId w:val="17"/>
  </w:num>
  <w:num w:numId="8">
    <w:abstractNumId w:val="7"/>
  </w:num>
  <w:num w:numId="9">
    <w:abstractNumId w:val="3"/>
  </w:num>
  <w:num w:numId="10">
    <w:abstractNumId w:val="33"/>
  </w:num>
  <w:num w:numId="11">
    <w:abstractNumId w:val="36"/>
  </w:num>
  <w:num w:numId="12">
    <w:abstractNumId w:val="29"/>
  </w:num>
  <w:num w:numId="13">
    <w:abstractNumId w:val="15"/>
  </w:num>
  <w:num w:numId="14">
    <w:abstractNumId w:val="40"/>
  </w:num>
  <w:num w:numId="15">
    <w:abstractNumId w:val="34"/>
  </w:num>
  <w:num w:numId="16">
    <w:abstractNumId w:val="43"/>
  </w:num>
  <w:num w:numId="17">
    <w:abstractNumId w:val="27"/>
  </w:num>
  <w:num w:numId="18">
    <w:abstractNumId w:val="10"/>
  </w:num>
  <w:num w:numId="19">
    <w:abstractNumId w:val="16"/>
  </w:num>
  <w:num w:numId="20">
    <w:abstractNumId w:val="31"/>
  </w:num>
  <w:num w:numId="21">
    <w:abstractNumId w:val="30"/>
  </w:num>
  <w:num w:numId="22">
    <w:abstractNumId w:val="8"/>
  </w:num>
  <w:num w:numId="23">
    <w:abstractNumId w:val="25"/>
  </w:num>
  <w:num w:numId="24">
    <w:abstractNumId w:val="4"/>
  </w:num>
  <w:num w:numId="25">
    <w:abstractNumId w:val="37"/>
  </w:num>
  <w:num w:numId="26">
    <w:abstractNumId w:val="41"/>
  </w:num>
  <w:num w:numId="27">
    <w:abstractNumId w:val="14"/>
  </w:num>
  <w:num w:numId="28">
    <w:abstractNumId w:val="1"/>
  </w:num>
  <w:num w:numId="29">
    <w:abstractNumId w:val="13"/>
  </w:num>
  <w:num w:numId="30">
    <w:abstractNumId w:val="11"/>
  </w:num>
  <w:num w:numId="31">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num>
  <w:num w:numId="35">
    <w:abstractNumId w:val="6"/>
  </w:num>
  <w:num w:numId="36">
    <w:abstractNumId w:val="0"/>
  </w:num>
  <w:num w:numId="37">
    <w:abstractNumId w:val="2"/>
  </w:num>
  <w:num w:numId="38">
    <w:abstractNumId w:val="42"/>
  </w:num>
  <w:num w:numId="39">
    <w:abstractNumId w:val="23"/>
  </w:num>
  <w:num w:numId="40">
    <w:abstractNumId w:val="19"/>
  </w:num>
  <w:num w:numId="41">
    <w:abstractNumId w:val="39"/>
  </w:num>
  <w:num w:numId="42">
    <w:abstractNumId w:val="38"/>
  </w:num>
  <w:num w:numId="43">
    <w:abstractNumId w:val="22"/>
  </w:num>
  <w:num w:numId="44">
    <w:abstractNumId w:val="2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B0C"/>
    <w:rsid w:val="00000ABE"/>
    <w:rsid w:val="00000DFC"/>
    <w:rsid w:val="00000EC4"/>
    <w:rsid w:val="000011AD"/>
    <w:rsid w:val="00001254"/>
    <w:rsid w:val="0000157A"/>
    <w:rsid w:val="000027D5"/>
    <w:rsid w:val="000035A1"/>
    <w:rsid w:val="00004A0E"/>
    <w:rsid w:val="00004E10"/>
    <w:rsid w:val="00004F2C"/>
    <w:rsid w:val="0000588E"/>
    <w:rsid w:val="00005B2F"/>
    <w:rsid w:val="0000661F"/>
    <w:rsid w:val="00007096"/>
    <w:rsid w:val="000074A4"/>
    <w:rsid w:val="00007A2A"/>
    <w:rsid w:val="000101EF"/>
    <w:rsid w:val="000108A1"/>
    <w:rsid w:val="00013A77"/>
    <w:rsid w:val="00013EAC"/>
    <w:rsid w:val="000145E1"/>
    <w:rsid w:val="000159A6"/>
    <w:rsid w:val="00016F35"/>
    <w:rsid w:val="00017D8B"/>
    <w:rsid w:val="00020F04"/>
    <w:rsid w:val="000246AD"/>
    <w:rsid w:val="0002502B"/>
    <w:rsid w:val="0002629E"/>
    <w:rsid w:val="00026FCA"/>
    <w:rsid w:val="00027B5E"/>
    <w:rsid w:val="000307EE"/>
    <w:rsid w:val="000311A5"/>
    <w:rsid w:val="00032B6E"/>
    <w:rsid w:val="000332CF"/>
    <w:rsid w:val="00033878"/>
    <w:rsid w:val="0003403D"/>
    <w:rsid w:val="00034CFF"/>
    <w:rsid w:val="00034D38"/>
    <w:rsid w:val="00035092"/>
    <w:rsid w:val="000370C8"/>
    <w:rsid w:val="0003720D"/>
    <w:rsid w:val="0003792C"/>
    <w:rsid w:val="000401A7"/>
    <w:rsid w:val="00041E1C"/>
    <w:rsid w:val="000428FD"/>
    <w:rsid w:val="000430D3"/>
    <w:rsid w:val="00043C2C"/>
    <w:rsid w:val="00043DE2"/>
    <w:rsid w:val="000452CC"/>
    <w:rsid w:val="000453B6"/>
    <w:rsid w:val="00050626"/>
    <w:rsid w:val="000518C5"/>
    <w:rsid w:val="0005272F"/>
    <w:rsid w:val="00053457"/>
    <w:rsid w:val="00055106"/>
    <w:rsid w:val="000555E2"/>
    <w:rsid w:val="00056E6C"/>
    <w:rsid w:val="000603BC"/>
    <w:rsid w:val="00060472"/>
    <w:rsid w:val="00060756"/>
    <w:rsid w:val="00063DA3"/>
    <w:rsid w:val="00064B96"/>
    <w:rsid w:val="0006563C"/>
    <w:rsid w:val="00065D56"/>
    <w:rsid w:val="000663CD"/>
    <w:rsid w:val="0006738C"/>
    <w:rsid w:val="000676BB"/>
    <w:rsid w:val="000707B2"/>
    <w:rsid w:val="0007136F"/>
    <w:rsid w:val="00071F47"/>
    <w:rsid w:val="000720B5"/>
    <w:rsid w:val="000722ED"/>
    <w:rsid w:val="00072698"/>
    <w:rsid w:val="000741E0"/>
    <w:rsid w:val="00074E0E"/>
    <w:rsid w:val="00075F5D"/>
    <w:rsid w:val="000765E0"/>
    <w:rsid w:val="00076CB6"/>
    <w:rsid w:val="0007759F"/>
    <w:rsid w:val="00080168"/>
    <w:rsid w:val="00082475"/>
    <w:rsid w:val="00083DDB"/>
    <w:rsid w:val="000845A8"/>
    <w:rsid w:val="000845B4"/>
    <w:rsid w:val="00084627"/>
    <w:rsid w:val="00085201"/>
    <w:rsid w:val="00085B7B"/>
    <w:rsid w:val="000865DC"/>
    <w:rsid w:val="00087183"/>
    <w:rsid w:val="00087191"/>
    <w:rsid w:val="000877D3"/>
    <w:rsid w:val="00090A7C"/>
    <w:rsid w:val="00090E0B"/>
    <w:rsid w:val="00092AE4"/>
    <w:rsid w:val="00093252"/>
    <w:rsid w:val="00093B4B"/>
    <w:rsid w:val="00093CE6"/>
    <w:rsid w:val="00094589"/>
    <w:rsid w:val="00094EB6"/>
    <w:rsid w:val="000966EA"/>
    <w:rsid w:val="000972D0"/>
    <w:rsid w:val="00097796"/>
    <w:rsid w:val="000A0218"/>
    <w:rsid w:val="000A0531"/>
    <w:rsid w:val="000A0747"/>
    <w:rsid w:val="000A233F"/>
    <w:rsid w:val="000A2911"/>
    <w:rsid w:val="000A502E"/>
    <w:rsid w:val="000A50FB"/>
    <w:rsid w:val="000A5E6D"/>
    <w:rsid w:val="000B0623"/>
    <w:rsid w:val="000B0E8D"/>
    <w:rsid w:val="000B12E1"/>
    <w:rsid w:val="000B386C"/>
    <w:rsid w:val="000B4588"/>
    <w:rsid w:val="000B5A57"/>
    <w:rsid w:val="000B6650"/>
    <w:rsid w:val="000C0848"/>
    <w:rsid w:val="000C313B"/>
    <w:rsid w:val="000C3FD3"/>
    <w:rsid w:val="000C497E"/>
    <w:rsid w:val="000C4D29"/>
    <w:rsid w:val="000C7860"/>
    <w:rsid w:val="000C7C74"/>
    <w:rsid w:val="000D0502"/>
    <w:rsid w:val="000D0F8E"/>
    <w:rsid w:val="000D0F9F"/>
    <w:rsid w:val="000D2202"/>
    <w:rsid w:val="000D2486"/>
    <w:rsid w:val="000D42A4"/>
    <w:rsid w:val="000D4908"/>
    <w:rsid w:val="000D66BF"/>
    <w:rsid w:val="000D6E80"/>
    <w:rsid w:val="000E0252"/>
    <w:rsid w:val="000E0C29"/>
    <w:rsid w:val="000E103F"/>
    <w:rsid w:val="000E3ACD"/>
    <w:rsid w:val="000E4F0D"/>
    <w:rsid w:val="000E5B70"/>
    <w:rsid w:val="000E6E0E"/>
    <w:rsid w:val="000E7120"/>
    <w:rsid w:val="000F0609"/>
    <w:rsid w:val="000F0F83"/>
    <w:rsid w:val="000F12E8"/>
    <w:rsid w:val="000F26FD"/>
    <w:rsid w:val="000F3189"/>
    <w:rsid w:val="000F4049"/>
    <w:rsid w:val="000F503C"/>
    <w:rsid w:val="00102437"/>
    <w:rsid w:val="00102AB2"/>
    <w:rsid w:val="00104558"/>
    <w:rsid w:val="0010476E"/>
    <w:rsid w:val="00105703"/>
    <w:rsid w:val="00105B18"/>
    <w:rsid w:val="00105C54"/>
    <w:rsid w:val="00105C79"/>
    <w:rsid w:val="001067B7"/>
    <w:rsid w:val="00107E0D"/>
    <w:rsid w:val="00112A12"/>
    <w:rsid w:val="00113573"/>
    <w:rsid w:val="00114026"/>
    <w:rsid w:val="00115339"/>
    <w:rsid w:val="001164DF"/>
    <w:rsid w:val="00116798"/>
    <w:rsid w:val="00116A89"/>
    <w:rsid w:val="0011733F"/>
    <w:rsid w:val="0012006A"/>
    <w:rsid w:val="00120289"/>
    <w:rsid w:val="00122172"/>
    <w:rsid w:val="001252DD"/>
    <w:rsid w:val="00125C25"/>
    <w:rsid w:val="001262BD"/>
    <w:rsid w:val="001305AD"/>
    <w:rsid w:val="00131277"/>
    <w:rsid w:val="0013144C"/>
    <w:rsid w:val="0013198F"/>
    <w:rsid w:val="0013275A"/>
    <w:rsid w:val="001359D6"/>
    <w:rsid w:val="0013712C"/>
    <w:rsid w:val="00137A1C"/>
    <w:rsid w:val="00137D8D"/>
    <w:rsid w:val="00144250"/>
    <w:rsid w:val="001459D7"/>
    <w:rsid w:val="00146895"/>
    <w:rsid w:val="00146E30"/>
    <w:rsid w:val="001475B2"/>
    <w:rsid w:val="00151498"/>
    <w:rsid w:val="0015249C"/>
    <w:rsid w:val="001528B2"/>
    <w:rsid w:val="00154529"/>
    <w:rsid w:val="00156B2A"/>
    <w:rsid w:val="00156B4D"/>
    <w:rsid w:val="001573E1"/>
    <w:rsid w:val="0015765C"/>
    <w:rsid w:val="00160831"/>
    <w:rsid w:val="0016116C"/>
    <w:rsid w:val="00161F35"/>
    <w:rsid w:val="0016209F"/>
    <w:rsid w:val="001625A6"/>
    <w:rsid w:val="0016318C"/>
    <w:rsid w:val="00164DB3"/>
    <w:rsid w:val="00170828"/>
    <w:rsid w:val="0017084A"/>
    <w:rsid w:val="00170DF5"/>
    <w:rsid w:val="00170FFE"/>
    <w:rsid w:val="00171A03"/>
    <w:rsid w:val="00171D25"/>
    <w:rsid w:val="0017375F"/>
    <w:rsid w:val="00174162"/>
    <w:rsid w:val="001751B2"/>
    <w:rsid w:val="00175D29"/>
    <w:rsid w:val="00176C10"/>
    <w:rsid w:val="00177A20"/>
    <w:rsid w:val="00180EEF"/>
    <w:rsid w:val="00182889"/>
    <w:rsid w:val="0018374A"/>
    <w:rsid w:val="001845A8"/>
    <w:rsid w:val="00185658"/>
    <w:rsid w:val="00187224"/>
    <w:rsid w:val="00187A60"/>
    <w:rsid w:val="00187E47"/>
    <w:rsid w:val="00190690"/>
    <w:rsid w:val="001907EB"/>
    <w:rsid w:val="00191BDE"/>
    <w:rsid w:val="00191E26"/>
    <w:rsid w:val="00192115"/>
    <w:rsid w:val="00193093"/>
    <w:rsid w:val="0019503F"/>
    <w:rsid w:val="00195D1E"/>
    <w:rsid w:val="00197338"/>
    <w:rsid w:val="001979B5"/>
    <w:rsid w:val="00197B7A"/>
    <w:rsid w:val="00197E2F"/>
    <w:rsid w:val="001A0F0F"/>
    <w:rsid w:val="001A2321"/>
    <w:rsid w:val="001A2A72"/>
    <w:rsid w:val="001A375C"/>
    <w:rsid w:val="001A39D6"/>
    <w:rsid w:val="001A4CD1"/>
    <w:rsid w:val="001A69FB"/>
    <w:rsid w:val="001A6A6D"/>
    <w:rsid w:val="001B164C"/>
    <w:rsid w:val="001B238D"/>
    <w:rsid w:val="001B2524"/>
    <w:rsid w:val="001B2EA7"/>
    <w:rsid w:val="001B311F"/>
    <w:rsid w:val="001B314C"/>
    <w:rsid w:val="001B5916"/>
    <w:rsid w:val="001B73C4"/>
    <w:rsid w:val="001B73D1"/>
    <w:rsid w:val="001B7B29"/>
    <w:rsid w:val="001B7E7F"/>
    <w:rsid w:val="001C1379"/>
    <w:rsid w:val="001C285C"/>
    <w:rsid w:val="001C2B9B"/>
    <w:rsid w:val="001C2F3A"/>
    <w:rsid w:val="001C404B"/>
    <w:rsid w:val="001C42D1"/>
    <w:rsid w:val="001C4994"/>
    <w:rsid w:val="001C6546"/>
    <w:rsid w:val="001C7A3A"/>
    <w:rsid w:val="001D1735"/>
    <w:rsid w:val="001D20E6"/>
    <w:rsid w:val="001D26F5"/>
    <w:rsid w:val="001D2DF7"/>
    <w:rsid w:val="001D3E55"/>
    <w:rsid w:val="001D430E"/>
    <w:rsid w:val="001D59BD"/>
    <w:rsid w:val="001D5D4A"/>
    <w:rsid w:val="001D666E"/>
    <w:rsid w:val="001E0718"/>
    <w:rsid w:val="001E1406"/>
    <w:rsid w:val="001E2D6A"/>
    <w:rsid w:val="001E3098"/>
    <w:rsid w:val="001E3C11"/>
    <w:rsid w:val="001E3E16"/>
    <w:rsid w:val="001E4A25"/>
    <w:rsid w:val="001E63DF"/>
    <w:rsid w:val="001E6E00"/>
    <w:rsid w:val="001E71E6"/>
    <w:rsid w:val="001F0233"/>
    <w:rsid w:val="001F11EA"/>
    <w:rsid w:val="001F1311"/>
    <w:rsid w:val="001F1FDB"/>
    <w:rsid w:val="001F1FEF"/>
    <w:rsid w:val="001F2A8E"/>
    <w:rsid w:val="001F2D5B"/>
    <w:rsid w:val="001F303D"/>
    <w:rsid w:val="001F32E2"/>
    <w:rsid w:val="001F423C"/>
    <w:rsid w:val="001F56BC"/>
    <w:rsid w:val="001F5A08"/>
    <w:rsid w:val="00200F08"/>
    <w:rsid w:val="00202361"/>
    <w:rsid w:val="00204344"/>
    <w:rsid w:val="00205324"/>
    <w:rsid w:val="00205CDE"/>
    <w:rsid w:val="00205F6A"/>
    <w:rsid w:val="002071D6"/>
    <w:rsid w:val="00210199"/>
    <w:rsid w:val="00211185"/>
    <w:rsid w:val="002114D9"/>
    <w:rsid w:val="0021377B"/>
    <w:rsid w:val="00213AFF"/>
    <w:rsid w:val="002148DB"/>
    <w:rsid w:val="00214950"/>
    <w:rsid w:val="0021537D"/>
    <w:rsid w:val="00215401"/>
    <w:rsid w:val="00215F5E"/>
    <w:rsid w:val="0022013B"/>
    <w:rsid w:val="00221939"/>
    <w:rsid w:val="00221B06"/>
    <w:rsid w:val="0022215B"/>
    <w:rsid w:val="00222DD9"/>
    <w:rsid w:val="002239F1"/>
    <w:rsid w:val="002243C5"/>
    <w:rsid w:val="00224A5E"/>
    <w:rsid w:val="00225648"/>
    <w:rsid w:val="00227744"/>
    <w:rsid w:val="0022784E"/>
    <w:rsid w:val="00230D12"/>
    <w:rsid w:val="00230DF5"/>
    <w:rsid w:val="002325DB"/>
    <w:rsid w:val="00232A60"/>
    <w:rsid w:val="00233104"/>
    <w:rsid w:val="00234338"/>
    <w:rsid w:val="00235B3E"/>
    <w:rsid w:val="0024000F"/>
    <w:rsid w:val="0024060D"/>
    <w:rsid w:val="00240E54"/>
    <w:rsid w:val="00241F52"/>
    <w:rsid w:val="00242461"/>
    <w:rsid w:val="002430EC"/>
    <w:rsid w:val="002440A4"/>
    <w:rsid w:val="00245177"/>
    <w:rsid w:val="00245440"/>
    <w:rsid w:val="00245CE7"/>
    <w:rsid w:val="002460D6"/>
    <w:rsid w:val="00246383"/>
    <w:rsid w:val="00246ACD"/>
    <w:rsid w:val="00247283"/>
    <w:rsid w:val="00250131"/>
    <w:rsid w:val="002515AB"/>
    <w:rsid w:val="002517DB"/>
    <w:rsid w:val="00251ADA"/>
    <w:rsid w:val="0025246A"/>
    <w:rsid w:val="00252CF8"/>
    <w:rsid w:val="00252E1A"/>
    <w:rsid w:val="00253814"/>
    <w:rsid w:val="00255C6C"/>
    <w:rsid w:val="00255D78"/>
    <w:rsid w:val="002568E4"/>
    <w:rsid w:val="00257043"/>
    <w:rsid w:val="0025790D"/>
    <w:rsid w:val="00260CBF"/>
    <w:rsid w:val="00263FA5"/>
    <w:rsid w:val="00265764"/>
    <w:rsid w:val="00265E16"/>
    <w:rsid w:val="00266AA1"/>
    <w:rsid w:val="00267125"/>
    <w:rsid w:val="002673AF"/>
    <w:rsid w:val="00270105"/>
    <w:rsid w:val="00270182"/>
    <w:rsid w:val="0027143A"/>
    <w:rsid w:val="00272472"/>
    <w:rsid w:val="0027366A"/>
    <w:rsid w:val="002749F3"/>
    <w:rsid w:val="00274D99"/>
    <w:rsid w:val="002764FC"/>
    <w:rsid w:val="00276882"/>
    <w:rsid w:val="00276ADC"/>
    <w:rsid w:val="00277B43"/>
    <w:rsid w:val="00280E05"/>
    <w:rsid w:val="00280F6C"/>
    <w:rsid w:val="00281A0D"/>
    <w:rsid w:val="00281EBF"/>
    <w:rsid w:val="00281F78"/>
    <w:rsid w:val="002827A8"/>
    <w:rsid w:val="00282BA3"/>
    <w:rsid w:val="00285321"/>
    <w:rsid w:val="00285F67"/>
    <w:rsid w:val="002861D2"/>
    <w:rsid w:val="00286AFC"/>
    <w:rsid w:val="00286DD2"/>
    <w:rsid w:val="002875B1"/>
    <w:rsid w:val="0028781C"/>
    <w:rsid w:val="00287F06"/>
    <w:rsid w:val="0029065D"/>
    <w:rsid w:val="00290A2E"/>
    <w:rsid w:val="0029139C"/>
    <w:rsid w:val="002937B5"/>
    <w:rsid w:val="0029381F"/>
    <w:rsid w:val="00293F5B"/>
    <w:rsid w:val="00294B45"/>
    <w:rsid w:val="002953EC"/>
    <w:rsid w:val="00295F38"/>
    <w:rsid w:val="002965FA"/>
    <w:rsid w:val="00297ADC"/>
    <w:rsid w:val="002A08E9"/>
    <w:rsid w:val="002A0A44"/>
    <w:rsid w:val="002A1100"/>
    <w:rsid w:val="002A256B"/>
    <w:rsid w:val="002A2CC2"/>
    <w:rsid w:val="002A31AA"/>
    <w:rsid w:val="002A62AB"/>
    <w:rsid w:val="002A6476"/>
    <w:rsid w:val="002A6AD8"/>
    <w:rsid w:val="002A736A"/>
    <w:rsid w:val="002B0831"/>
    <w:rsid w:val="002B151C"/>
    <w:rsid w:val="002B1843"/>
    <w:rsid w:val="002B2271"/>
    <w:rsid w:val="002B3148"/>
    <w:rsid w:val="002B7D09"/>
    <w:rsid w:val="002C1E74"/>
    <w:rsid w:val="002C292D"/>
    <w:rsid w:val="002C3057"/>
    <w:rsid w:val="002C34DD"/>
    <w:rsid w:val="002C3721"/>
    <w:rsid w:val="002C3B2E"/>
    <w:rsid w:val="002C5DB6"/>
    <w:rsid w:val="002C6122"/>
    <w:rsid w:val="002C6235"/>
    <w:rsid w:val="002C67DD"/>
    <w:rsid w:val="002C68B1"/>
    <w:rsid w:val="002C75F0"/>
    <w:rsid w:val="002C7826"/>
    <w:rsid w:val="002D1F99"/>
    <w:rsid w:val="002D2A5E"/>
    <w:rsid w:val="002D3179"/>
    <w:rsid w:val="002D38F0"/>
    <w:rsid w:val="002D4F3F"/>
    <w:rsid w:val="002D7E3D"/>
    <w:rsid w:val="002E00BC"/>
    <w:rsid w:val="002E0C96"/>
    <w:rsid w:val="002E0DFF"/>
    <w:rsid w:val="002E1A33"/>
    <w:rsid w:val="002E2007"/>
    <w:rsid w:val="002E2469"/>
    <w:rsid w:val="002E2DB3"/>
    <w:rsid w:val="002E3B76"/>
    <w:rsid w:val="002E43B2"/>
    <w:rsid w:val="002E5D99"/>
    <w:rsid w:val="002E6421"/>
    <w:rsid w:val="002E64F5"/>
    <w:rsid w:val="002F1908"/>
    <w:rsid w:val="002F3862"/>
    <w:rsid w:val="002F391F"/>
    <w:rsid w:val="002F39A5"/>
    <w:rsid w:val="002F3B30"/>
    <w:rsid w:val="002F3D62"/>
    <w:rsid w:val="002F4CD2"/>
    <w:rsid w:val="002F530C"/>
    <w:rsid w:val="002F66CD"/>
    <w:rsid w:val="002F6A4D"/>
    <w:rsid w:val="002F7176"/>
    <w:rsid w:val="002F742C"/>
    <w:rsid w:val="003027A2"/>
    <w:rsid w:val="003031B6"/>
    <w:rsid w:val="0030326F"/>
    <w:rsid w:val="00306759"/>
    <w:rsid w:val="003074E4"/>
    <w:rsid w:val="00307AAC"/>
    <w:rsid w:val="0031058A"/>
    <w:rsid w:val="00310E7E"/>
    <w:rsid w:val="003110EB"/>
    <w:rsid w:val="00312ED2"/>
    <w:rsid w:val="00313FF4"/>
    <w:rsid w:val="003161C2"/>
    <w:rsid w:val="003163A9"/>
    <w:rsid w:val="003169B0"/>
    <w:rsid w:val="0031783D"/>
    <w:rsid w:val="003178E2"/>
    <w:rsid w:val="00320122"/>
    <w:rsid w:val="00321A85"/>
    <w:rsid w:val="00322C79"/>
    <w:rsid w:val="00325387"/>
    <w:rsid w:val="00325A31"/>
    <w:rsid w:val="0032666A"/>
    <w:rsid w:val="00327735"/>
    <w:rsid w:val="003309C8"/>
    <w:rsid w:val="00330D75"/>
    <w:rsid w:val="0033104B"/>
    <w:rsid w:val="003329A6"/>
    <w:rsid w:val="003335B3"/>
    <w:rsid w:val="00334687"/>
    <w:rsid w:val="003361BC"/>
    <w:rsid w:val="003364DB"/>
    <w:rsid w:val="00336C05"/>
    <w:rsid w:val="00337C81"/>
    <w:rsid w:val="00337D83"/>
    <w:rsid w:val="00341322"/>
    <w:rsid w:val="00341F13"/>
    <w:rsid w:val="00342CC0"/>
    <w:rsid w:val="00343C4D"/>
    <w:rsid w:val="003445D4"/>
    <w:rsid w:val="0034549A"/>
    <w:rsid w:val="00345AD6"/>
    <w:rsid w:val="00345C3B"/>
    <w:rsid w:val="00346A8C"/>
    <w:rsid w:val="003470D1"/>
    <w:rsid w:val="00350031"/>
    <w:rsid w:val="003505C0"/>
    <w:rsid w:val="0035385E"/>
    <w:rsid w:val="00354502"/>
    <w:rsid w:val="00357507"/>
    <w:rsid w:val="003605C7"/>
    <w:rsid w:val="003607F1"/>
    <w:rsid w:val="003615D1"/>
    <w:rsid w:val="003634AA"/>
    <w:rsid w:val="003634BA"/>
    <w:rsid w:val="0036414B"/>
    <w:rsid w:val="00370FC9"/>
    <w:rsid w:val="0037163E"/>
    <w:rsid w:val="00371957"/>
    <w:rsid w:val="00372B3A"/>
    <w:rsid w:val="00372B4E"/>
    <w:rsid w:val="003742CA"/>
    <w:rsid w:val="00374B04"/>
    <w:rsid w:val="00375285"/>
    <w:rsid w:val="003765EA"/>
    <w:rsid w:val="003769A2"/>
    <w:rsid w:val="00377197"/>
    <w:rsid w:val="003774D0"/>
    <w:rsid w:val="00382846"/>
    <w:rsid w:val="003832F2"/>
    <w:rsid w:val="00383E53"/>
    <w:rsid w:val="00383F12"/>
    <w:rsid w:val="00385832"/>
    <w:rsid w:val="00385B5B"/>
    <w:rsid w:val="00386AA5"/>
    <w:rsid w:val="003870B4"/>
    <w:rsid w:val="003929B9"/>
    <w:rsid w:val="0039406A"/>
    <w:rsid w:val="00394FEC"/>
    <w:rsid w:val="0039511D"/>
    <w:rsid w:val="00395815"/>
    <w:rsid w:val="00397530"/>
    <w:rsid w:val="00397D26"/>
    <w:rsid w:val="003A0821"/>
    <w:rsid w:val="003A1FF5"/>
    <w:rsid w:val="003A22C0"/>
    <w:rsid w:val="003A2C90"/>
    <w:rsid w:val="003A30CF"/>
    <w:rsid w:val="003A3C03"/>
    <w:rsid w:val="003A4C94"/>
    <w:rsid w:val="003A518A"/>
    <w:rsid w:val="003A60FB"/>
    <w:rsid w:val="003B0490"/>
    <w:rsid w:val="003B1977"/>
    <w:rsid w:val="003B26C1"/>
    <w:rsid w:val="003B2F27"/>
    <w:rsid w:val="003B5A53"/>
    <w:rsid w:val="003B6843"/>
    <w:rsid w:val="003C0345"/>
    <w:rsid w:val="003C1096"/>
    <w:rsid w:val="003C3545"/>
    <w:rsid w:val="003C3765"/>
    <w:rsid w:val="003C40B0"/>
    <w:rsid w:val="003C42DB"/>
    <w:rsid w:val="003C4757"/>
    <w:rsid w:val="003C5A53"/>
    <w:rsid w:val="003C7612"/>
    <w:rsid w:val="003C7FD6"/>
    <w:rsid w:val="003D00AA"/>
    <w:rsid w:val="003D16EB"/>
    <w:rsid w:val="003D1FFD"/>
    <w:rsid w:val="003D2E06"/>
    <w:rsid w:val="003D4229"/>
    <w:rsid w:val="003D6DC8"/>
    <w:rsid w:val="003D7A22"/>
    <w:rsid w:val="003E08A5"/>
    <w:rsid w:val="003E08C0"/>
    <w:rsid w:val="003E09A9"/>
    <w:rsid w:val="003E09CA"/>
    <w:rsid w:val="003E4C48"/>
    <w:rsid w:val="003E5676"/>
    <w:rsid w:val="003E7771"/>
    <w:rsid w:val="003F0B5E"/>
    <w:rsid w:val="003F19B5"/>
    <w:rsid w:val="003F2DB0"/>
    <w:rsid w:val="003F4A58"/>
    <w:rsid w:val="003F5083"/>
    <w:rsid w:val="003F5EF3"/>
    <w:rsid w:val="003F6628"/>
    <w:rsid w:val="003F7695"/>
    <w:rsid w:val="003F7776"/>
    <w:rsid w:val="00400B87"/>
    <w:rsid w:val="004032EB"/>
    <w:rsid w:val="00404016"/>
    <w:rsid w:val="00404802"/>
    <w:rsid w:val="0040529A"/>
    <w:rsid w:val="004054CE"/>
    <w:rsid w:val="00405714"/>
    <w:rsid w:val="00406A83"/>
    <w:rsid w:val="00407E91"/>
    <w:rsid w:val="00410924"/>
    <w:rsid w:val="004132DE"/>
    <w:rsid w:val="00413305"/>
    <w:rsid w:val="00414337"/>
    <w:rsid w:val="00414C55"/>
    <w:rsid w:val="004161DA"/>
    <w:rsid w:val="00417262"/>
    <w:rsid w:val="00420BA9"/>
    <w:rsid w:val="00420F9B"/>
    <w:rsid w:val="00421496"/>
    <w:rsid w:val="00421558"/>
    <w:rsid w:val="00422240"/>
    <w:rsid w:val="00423007"/>
    <w:rsid w:val="00424E7C"/>
    <w:rsid w:val="00425390"/>
    <w:rsid w:val="0042588C"/>
    <w:rsid w:val="00425A6A"/>
    <w:rsid w:val="004266E1"/>
    <w:rsid w:val="00426A3E"/>
    <w:rsid w:val="004275FF"/>
    <w:rsid w:val="004278E8"/>
    <w:rsid w:val="00427CA1"/>
    <w:rsid w:val="004309E6"/>
    <w:rsid w:val="00431B59"/>
    <w:rsid w:val="00431E14"/>
    <w:rsid w:val="00433931"/>
    <w:rsid w:val="00436AC6"/>
    <w:rsid w:val="004413F1"/>
    <w:rsid w:val="00441634"/>
    <w:rsid w:val="004416C1"/>
    <w:rsid w:val="004419D7"/>
    <w:rsid w:val="00441B06"/>
    <w:rsid w:val="0044328C"/>
    <w:rsid w:val="004444F6"/>
    <w:rsid w:val="00444943"/>
    <w:rsid w:val="00444C27"/>
    <w:rsid w:val="00444CCC"/>
    <w:rsid w:val="00446343"/>
    <w:rsid w:val="004475A8"/>
    <w:rsid w:val="00447AEF"/>
    <w:rsid w:val="00450FB4"/>
    <w:rsid w:val="00452835"/>
    <w:rsid w:val="00456A46"/>
    <w:rsid w:val="0045788E"/>
    <w:rsid w:val="00457CD9"/>
    <w:rsid w:val="00460A95"/>
    <w:rsid w:val="0046134B"/>
    <w:rsid w:val="00463469"/>
    <w:rsid w:val="0046371D"/>
    <w:rsid w:val="004642C9"/>
    <w:rsid w:val="0046475D"/>
    <w:rsid w:val="00465725"/>
    <w:rsid w:val="00466D9D"/>
    <w:rsid w:val="00466EA1"/>
    <w:rsid w:val="0047065C"/>
    <w:rsid w:val="00470C60"/>
    <w:rsid w:val="004758C0"/>
    <w:rsid w:val="00475C98"/>
    <w:rsid w:val="00476759"/>
    <w:rsid w:val="00476FB6"/>
    <w:rsid w:val="00480430"/>
    <w:rsid w:val="004807C9"/>
    <w:rsid w:val="004823C7"/>
    <w:rsid w:val="00482607"/>
    <w:rsid w:val="00482AD5"/>
    <w:rsid w:val="004832E6"/>
    <w:rsid w:val="00483FD6"/>
    <w:rsid w:val="0048481D"/>
    <w:rsid w:val="00485ED8"/>
    <w:rsid w:val="00486795"/>
    <w:rsid w:val="00490577"/>
    <w:rsid w:val="00490D36"/>
    <w:rsid w:val="00490DAE"/>
    <w:rsid w:val="00492E8E"/>
    <w:rsid w:val="004957AC"/>
    <w:rsid w:val="00497406"/>
    <w:rsid w:val="0049754C"/>
    <w:rsid w:val="004A00CB"/>
    <w:rsid w:val="004A13AB"/>
    <w:rsid w:val="004A35E1"/>
    <w:rsid w:val="004A6745"/>
    <w:rsid w:val="004A69B4"/>
    <w:rsid w:val="004A6B9C"/>
    <w:rsid w:val="004A739E"/>
    <w:rsid w:val="004B1EC2"/>
    <w:rsid w:val="004B25F9"/>
    <w:rsid w:val="004B2FF3"/>
    <w:rsid w:val="004B56C1"/>
    <w:rsid w:val="004C08C8"/>
    <w:rsid w:val="004C0AFA"/>
    <w:rsid w:val="004C1610"/>
    <w:rsid w:val="004C25FB"/>
    <w:rsid w:val="004C285B"/>
    <w:rsid w:val="004C34B3"/>
    <w:rsid w:val="004C3A71"/>
    <w:rsid w:val="004C5421"/>
    <w:rsid w:val="004C5819"/>
    <w:rsid w:val="004C6023"/>
    <w:rsid w:val="004C7D1A"/>
    <w:rsid w:val="004D1505"/>
    <w:rsid w:val="004D1A7A"/>
    <w:rsid w:val="004D3599"/>
    <w:rsid w:val="004D5A25"/>
    <w:rsid w:val="004D6C6A"/>
    <w:rsid w:val="004D7C5D"/>
    <w:rsid w:val="004E08CB"/>
    <w:rsid w:val="004E1601"/>
    <w:rsid w:val="004E2A31"/>
    <w:rsid w:val="004E34D7"/>
    <w:rsid w:val="004E38A9"/>
    <w:rsid w:val="004E49F3"/>
    <w:rsid w:val="004E4AA6"/>
    <w:rsid w:val="004E54C9"/>
    <w:rsid w:val="004E5AA4"/>
    <w:rsid w:val="004E5DAC"/>
    <w:rsid w:val="004E7647"/>
    <w:rsid w:val="004F26DF"/>
    <w:rsid w:val="004F2A92"/>
    <w:rsid w:val="004F330E"/>
    <w:rsid w:val="004F57B3"/>
    <w:rsid w:val="004F64C9"/>
    <w:rsid w:val="004F6658"/>
    <w:rsid w:val="004F6A2D"/>
    <w:rsid w:val="004F7985"/>
    <w:rsid w:val="004F7A2B"/>
    <w:rsid w:val="0050049F"/>
    <w:rsid w:val="00500AC3"/>
    <w:rsid w:val="005038E2"/>
    <w:rsid w:val="00503DC8"/>
    <w:rsid w:val="00504AA9"/>
    <w:rsid w:val="00505043"/>
    <w:rsid w:val="005052FA"/>
    <w:rsid w:val="0050568F"/>
    <w:rsid w:val="00506E7E"/>
    <w:rsid w:val="00507982"/>
    <w:rsid w:val="00511348"/>
    <w:rsid w:val="005122AF"/>
    <w:rsid w:val="005122EF"/>
    <w:rsid w:val="00512756"/>
    <w:rsid w:val="0051359B"/>
    <w:rsid w:val="00513F51"/>
    <w:rsid w:val="005145B6"/>
    <w:rsid w:val="00515039"/>
    <w:rsid w:val="005158CB"/>
    <w:rsid w:val="00516651"/>
    <w:rsid w:val="005175D5"/>
    <w:rsid w:val="005201E4"/>
    <w:rsid w:val="0052163A"/>
    <w:rsid w:val="00521BCF"/>
    <w:rsid w:val="00522026"/>
    <w:rsid w:val="00522CA0"/>
    <w:rsid w:val="00522F5E"/>
    <w:rsid w:val="00523B0C"/>
    <w:rsid w:val="00523E2E"/>
    <w:rsid w:val="00523EDA"/>
    <w:rsid w:val="005249A2"/>
    <w:rsid w:val="00525AEC"/>
    <w:rsid w:val="00526C66"/>
    <w:rsid w:val="00527D71"/>
    <w:rsid w:val="00530560"/>
    <w:rsid w:val="00531AD2"/>
    <w:rsid w:val="00531F83"/>
    <w:rsid w:val="005331E2"/>
    <w:rsid w:val="00533CC6"/>
    <w:rsid w:val="005351AA"/>
    <w:rsid w:val="00535423"/>
    <w:rsid w:val="00535EBD"/>
    <w:rsid w:val="00535EE2"/>
    <w:rsid w:val="00535F13"/>
    <w:rsid w:val="005372D7"/>
    <w:rsid w:val="00537B8E"/>
    <w:rsid w:val="0054195D"/>
    <w:rsid w:val="0054263D"/>
    <w:rsid w:val="00545331"/>
    <w:rsid w:val="00545EA4"/>
    <w:rsid w:val="0054766F"/>
    <w:rsid w:val="00547CC4"/>
    <w:rsid w:val="00550001"/>
    <w:rsid w:val="005501C4"/>
    <w:rsid w:val="00551E34"/>
    <w:rsid w:val="00553574"/>
    <w:rsid w:val="00554755"/>
    <w:rsid w:val="00554E5F"/>
    <w:rsid w:val="00555001"/>
    <w:rsid w:val="00555DCA"/>
    <w:rsid w:val="005566FE"/>
    <w:rsid w:val="00560C93"/>
    <w:rsid w:val="005610A6"/>
    <w:rsid w:val="005616C0"/>
    <w:rsid w:val="00561F11"/>
    <w:rsid w:val="0056316C"/>
    <w:rsid w:val="005631CB"/>
    <w:rsid w:val="00563717"/>
    <w:rsid w:val="00564C4A"/>
    <w:rsid w:val="00565785"/>
    <w:rsid w:val="00566C97"/>
    <w:rsid w:val="0056776A"/>
    <w:rsid w:val="005703E5"/>
    <w:rsid w:val="00571828"/>
    <w:rsid w:val="00573604"/>
    <w:rsid w:val="00573838"/>
    <w:rsid w:val="00573848"/>
    <w:rsid w:val="00573FA3"/>
    <w:rsid w:val="00575196"/>
    <w:rsid w:val="005752F8"/>
    <w:rsid w:val="00577043"/>
    <w:rsid w:val="00577CCA"/>
    <w:rsid w:val="005819AF"/>
    <w:rsid w:val="00582434"/>
    <w:rsid w:val="005835A6"/>
    <w:rsid w:val="005839C5"/>
    <w:rsid w:val="00585159"/>
    <w:rsid w:val="00585BDA"/>
    <w:rsid w:val="005861F4"/>
    <w:rsid w:val="00586E25"/>
    <w:rsid w:val="005879D8"/>
    <w:rsid w:val="00587B6D"/>
    <w:rsid w:val="00587E9B"/>
    <w:rsid w:val="0059277E"/>
    <w:rsid w:val="005927B2"/>
    <w:rsid w:val="00593027"/>
    <w:rsid w:val="00594D32"/>
    <w:rsid w:val="00595EA4"/>
    <w:rsid w:val="00596BF6"/>
    <w:rsid w:val="005A0EF2"/>
    <w:rsid w:val="005A227A"/>
    <w:rsid w:val="005A2628"/>
    <w:rsid w:val="005A58D4"/>
    <w:rsid w:val="005A5AE5"/>
    <w:rsid w:val="005A613B"/>
    <w:rsid w:val="005A7855"/>
    <w:rsid w:val="005B16AC"/>
    <w:rsid w:val="005B244E"/>
    <w:rsid w:val="005B2A57"/>
    <w:rsid w:val="005B494C"/>
    <w:rsid w:val="005B4EC8"/>
    <w:rsid w:val="005B5BF9"/>
    <w:rsid w:val="005B714E"/>
    <w:rsid w:val="005C1EF9"/>
    <w:rsid w:val="005C324C"/>
    <w:rsid w:val="005C3922"/>
    <w:rsid w:val="005C4731"/>
    <w:rsid w:val="005C5D3E"/>
    <w:rsid w:val="005C5EB3"/>
    <w:rsid w:val="005D0A26"/>
    <w:rsid w:val="005D0BEB"/>
    <w:rsid w:val="005D2180"/>
    <w:rsid w:val="005D2667"/>
    <w:rsid w:val="005D267B"/>
    <w:rsid w:val="005D56C8"/>
    <w:rsid w:val="005D5A2E"/>
    <w:rsid w:val="005D614B"/>
    <w:rsid w:val="005E0C9A"/>
    <w:rsid w:val="005E22FB"/>
    <w:rsid w:val="005E43ED"/>
    <w:rsid w:val="005E47E5"/>
    <w:rsid w:val="005E50BA"/>
    <w:rsid w:val="005E5250"/>
    <w:rsid w:val="005E54FB"/>
    <w:rsid w:val="005E5864"/>
    <w:rsid w:val="005F21EB"/>
    <w:rsid w:val="005F22AA"/>
    <w:rsid w:val="005F3E29"/>
    <w:rsid w:val="005F5479"/>
    <w:rsid w:val="005F60FF"/>
    <w:rsid w:val="005F6CB9"/>
    <w:rsid w:val="005F7BE4"/>
    <w:rsid w:val="00601B20"/>
    <w:rsid w:val="006027F7"/>
    <w:rsid w:val="006059AB"/>
    <w:rsid w:val="00605E62"/>
    <w:rsid w:val="00607DA3"/>
    <w:rsid w:val="006106D9"/>
    <w:rsid w:val="00610C38"/>
    <w:rsid w:val="00612AB0"/>
    <w:rsid w:val="00613205"/>
    <w:rsid w:val="00614008"/>
    <w:rsid w:val="0061569D"/>
    <w:rsid w:val="00615770"/>
    <w:rsid w:val="006162E4"/>
    <w:rsid w:val="00616DBC"/>
    <w:rsid w:val="00616EE7"/>
    <w:rsid w:val="0061790E"/>
    <w:rsid w:val="0062180D"/>
    <w:rsid w:val="00622D38"/>
    <w:rsid w:val="00623B00"/>
    <w:rsid w:val="00623DE3"/>
    <w:rsid w:val="00625196"/>
    <w:rsid w:val="00625E1E"/>
    <w:rsid w:val="00626C77"/>
    <w:rsid w:val="006275A1"/>
    <w:rsid w:val="006308A9"/>
    <w:rsid w:val="00632D06"/>
    <w:rsid w:val="00635CC3"/>
    <w:rsid w:val="00635FD8"/>
    <w:rsid w:val="00637492"/>
    <w:rsid w:val="00637BE8"/>
    <w:rsid w:val="006400B1"/>
    <w:rsid w:val="00641826"/>
    <w:rsid w:val="00642780"/>
    <w:rsid w:val="00643DF0"/>
    <w:rsid w:val="00643FED"/>
    <w:rsid w:val="00644D77"/>
    <w:rsid w:val="00644F81"/>
    <w:rsid w:val="00645F94"/>
    <w:rsid w:val="00646A67"/>
    <w:rsid w:val="00646B03"/>
    <w:rsid w:val="00647DD3"/>
    <w:rsid w:val="0065009B"/>
    <w:rsid w:val="00650366"/>
    <w:rsid w:val="00650F72"/>
    <w:rsid w:val="00651142"/>
    <w:rsid w:val="006526F9"/>
    <w:rsid w:val="0065318A"/>
    <w:rsid w:val="00655D39"/>
    <w:rsid w:val="0065633C"/>
    <w:rsid w:val="00656E59"/>
    <w:rsid w:val="00657FB4"/>
    <w:rsid w:val="006601D3"/>
    <w:rsid w:val="00660533"/>
    <w:rsid w:val="00662307"/>
    <w:rsid w:val="0066330E"/>
    <w:rsid w:val="00666D50"/>
    <w:rsid w:val="006670E3"/>
    <w:rsid w:val="00667F07"/>
    <w:rsid w:val="006708CE"/>
    <w:rsid w:val="00670F00"/>
    <w:rsid w:val="00672DFE"/>
    <w:rsid w:val="00673AEA"/>
    <w:rsid w:val="00673F03"/>
    <w:rsid w:val="00674024"/>
    <w:rsid w:val="0067453C"/>
    <w:rsid w:val="0067475A"/>
    <w:rsid w:val="00675F05"/>
    <w:rsid w:val="006823C4"/>
    <w:rsid w:val="00684055"/>
    <w:rsid w:val="00684B32"/>
    <w:rsid w:val="006877FC"/>
    <w:rsid w:val="00690A7B"/>
    <w:rsid w:val="006911B8"/>
    <w:rsid w:val="00691525"/>
    <w:rsid w:val="00691F8E"/>
    <w:rsid w:val="006935F0"/>
    <w:rsid w:val="006958B4"/>
    <w:rsid w:val="0069604A"/>
    <w:rsid w:val="00696B85"/>
    <w:rsid w:val="00697A13"/>
    <w:rsid w:val="00697CF7"/>
    <w:rsid w:val="006A02B1"/>
    <w:rsid w:val="006A2E3A"/>
    <w:rsid w:val="006A30FD"/>
    <w:rsid w:val="006A40B9"/>
    <w:rsid w:val="006A4E0B"/>
    <w:rsid w:val="006A5328"/>
    <w:rsid w:val="006A6D53"/>
    <w:rsid w:val="006A6E0F"/>
    <w:rsid w:val="006B00AC"/>
    <w:rsid w:val="006B0EA3"/>
    <w:rsid w:val="006B16FB"/>
    <w:rsid w:val="006B2026"/>
    <w:rsid w:val="006B2382"/>
    <w:rsid w:val="006B2D6B"/>
    <w:rsid w:val="006B308B"/>
    <w:rsid w:val="006B4F88"/>
    <w:rsid w:val="006B4FF7"/>
    <w:rsid w:val="006B63C8"/>
    <w:rsid w:val="006B6474"/>
    <w:rsid w:val="006B693B"/>
    <w:rsid w:val="006B7528"/>
    <w:rsid w:val="006B7982"/>
    <w:rsid w:val="006C3875"/>
    <w:rsid w:val="006C4C19"/>
    <w:rsid w:val="006C673B"/>
    <w:rsid w:val="006C7092"/>
    <w:rsid w:val="006C78D0"/>
    <w:rsid w:val="006C7A4C"/>
    <w:rsid w:val="006C7EC9"/>
    <w:rsid w:val="006D2989"/>
    <w:rsid w:val="006D2A13"/>
    <w:rsid w:val="006D3AD7"/>
    <w:rsid w:val="006D46CF"/>
    <w:rsid w:val="006D7DB1"/>
    <w:rsid w:val="006E076B"/>
    <w:rsid w:val="006E1662"/>
    <w:rsid w:val="006E1969"/>
    <w:rsid w:val="006E1C68"/>
    <w:rsid w:val="006E1D4F"/>
    <w:rsid w:val="006E2405"/>
    <w:rsid w:val="006E2D96"/>
    <w:rsid w:val="006E340C"/>
    <w:rsid w:val="006E3FC7"/>
    <w:rsid w:val="006E468C"/>
    <w:rsid w:val="006E5003"/>
    <w:rsid w:val="006E5161"/>
    <w:rsid w:val="006E64CB"/>
    <w:rsid w:val="006E66D3"/>
    <w:rsid w:val="006E66DD"/>
    <w:rsid w:val="006E7905"/>
    <w:rsid w:val="006F1B7F"/>
    <w:rsid w:val="006F24EE"/>
    <w:rsid w:val="006F3066"/>
    <w:rsid w:val="006F3837"/>
    <w:rsid w:val="006F4782"/>
    <w:rsid w:val="006F4D25"/>
    <w:rsid w:val="006F69DE"/>
    <w:rsid w:val="006F6CA7"/>
    <w:rsid w:val="006F7057"/>
    <w:rsid w:val="00701E0D"/>
    <w:rsid w:val="007037EC"/>
    <w:rsid w:val="00703FF5"/>
    <w:rsid w:val="00704CA2"/>
    <w:rsid w:val="00706112"/>
    <w:rsid w:val="00707078"/>
    <w:rsid w:val="007103D6"/>
    <w:rsid w:val="00710E0C"/>
    <w:rsid w:val="00712312"/>
    <w:rsid w:val="00712CB1"/>
    <w:rsid w:val="00712E9D"/>
    <w:rsid w:val="0071366C"/>
    <w:rsid w:val="00713916"/>
    <w:rsid w:val="007139E0"/>
    <w:rsid w:val="00714AD5"/>
    <w:rsid w:val="00715297"/>
    <w:rsid w:val="00715A50"/>
    <w:rsid w:val="00715AC6"/>
    <w:rsid w:val="00715C35"/>
    <w:rsid w:val="00716A49"/>
    <w:rsid w:val="00720CC7"/>
    <w:rsid w:val="0072120E"/>
    <w:rsid w:val="007232C6"/>
    <w:rsid w:val="00724441"/>
    <w:rsid w:val="00724F43"/>
    <w:rsid w:val="00725C96"/>
    <w:rsid w:val="00725D8A"/>
    <w:rsid w:val="00727B54"/>
    <w:rsid w:val="00727EDE"/>
    <w:rsid w:val="0073174B"/>
    <w:rsid w:val="007318DD"/>
    <w:rsid w:val="00731AC3"/>
    <w:rsid w:val="007335E8"/>
    <w:rsid w:val="0073364B"/>
    <w:rsid w:val="00733663"/>
    <w:rsid w:val="00733F89"/>
    <w:rsid w:val="007341B3"/>
    <w:rsid w:val="00734881"/>
    <w:rsid w:val="00734E89"/>
    <w:rsid w:val="007354ED"/>
    <w:rsid w:val="00736337"/>
    <w:rsid w:val="00736AE4"/>
    <w:rsid w:val="007379F4"/>
    <w:rsid w:val="007411F1"/>
    <w:rsid w:val="00741721"/>
    <w:rsid w:val="00741EDB"/>
    <w:rsid w:val="00742246"/>
    <w:rsid w:val="00742872"/>
    <w:rsid w:val="0074428C"/>
    <w:rsid w:val="007451C5"/>
    <w:rsid w:val="00745DB9"/>
    <w:rsid w:val="00746EB0"/>
    <w:rsid w:val="00747CC0"/>
    <w:rsid w:val="00750D40"/>
    <w:rsid w:val="0075102B"/>
    <w:rsid w:val="00751159"/>
    <w:rsid w:val="00752680"/>
    <w:rsid w:val="00753321"/>
    <w:rsid w:val="0075414E"/>
    <w:rsid w:val="007546CB"/>
    <w:rsid w:val="00754C39"/>
    <w:rsid w:val="00754C70"/>
    <w:rsid w:val="0075553B"/>
    <w:rsid w:val="00755834"/>
    <w:rsid w:val="00755B0C"/>
    <w:rsid w:val="00755C16"/>
    <w:rsid w:val="007566CE"/>
    <w:rsid w:val="00756E62"/>
    <w:rsid w:val="007579B1"/>
    <w:rsid w:val="0076339D"/>
    <w:rsid w:val="00763552"/>
    <w:rsid w:val="00766388"/>
    <w:rsid w:val="00766D75"/>
    <w:rsid w:val="007704C2"/>
    <w:rsid w:val="0077125D"/>
    <w:rsid w:val="00772E29"/>
    <w:rsid w:val="00772FD9"/>
    <w:rsid w:val="00775052"/>
    <w:rsid w:val="0077642D"/>
    <w:rsid w:val="007800B8"/>
    <w:rsid w:val="00781D29"/>
    <w:rsid w:val="00782C8F"/>
    <w:rsid w:val="00783189"/>
    <w:rsid w:val="00784B98"/>
    <w:rsid w:val="00785DDD"/>
    <w:rsid w:val="007873B8"/>
    <w:rsid w:val="00791A75"/>
    <w:rsid w:val="0079221C"/>
    <w:rsid w:val="0079312E"/>
    <w:rsid w:val="00793574"/>
    <w:rsid w:val="00793AA8"/>
    <w:rsid w:val="0079419E"/>
    <w:rsid w:val="00797835"/>
    <w:rsid w:val="00797A12"/>
    <w:rsid w:val="00797BEA"/>
    <w:rsid w:val="007A1140"/>
    <w:rsid w:val="007A14DB"/>
    <w:rsid w:val="007A357E"/>
    <w:rsid w:val="007A3FE6"/>
    <w:rsid w:val="007A4A1A"/>
    <w:rsid w:val="007A56F7"/>
    <w:rsid w:val="007A6BCF"/>
    <w:rsid w:val="007A7596"/>
    <w:rsid w:val="007A7D9C"/>
    <w:rsid w:val="007B047A"/>
    <w:rsid w:val="007B1E41"/>
    <w:rsid w:val="007B28FA"/>
    <w:rsid w:val="007B368E"/>
    <w:rsid w:val="007B3908"/>
    <w:rsid w:val="007B4828"/>
    <w:rsid w:val="007B59F4"/>
    <w:rsid w:val="007C1107"/>
    <w:rsid w:val="007C3D2A"/>
    <w:rsid w:val="007C4885"/>
    <w:rsid w:val="007C4B48"/>
    <w:rsid w:val="007C4C2C"/>
    <w:rsid w:val="007C50C6"/>
    <w:rsid w:val="007C7AA7"/>
    <w:rsid w:val="007D1E0F"/>
    <w:rsid w:val="007D267E"/>
    <w:rsid w:val="007D29AC"/>
    <w:rsid w:val="007D4364"/>
    <w:rsid w:val="007D45C5"/>
    <w:rsid w:val="007D6AB7"/>
    <w:rsid w:val="007D6B6D"/>
    <w:rsid w:val="007E01CA"/>
    <w:rsid w:val="007E1EAA"/>
    <w:rsid w:val="007E2657"/>
    <w:rsid w:val="007E2696"/>
    <w:rsid w:val="007E3EA1"/>
    <w:rsid w:val="007E446E"/>
    <w:rsid w:val="007E5EAA"/>
    <w:rsid w:val="007E680E"/>
    <w:rsid w:val="007E78F0"/>
    <w:rsid w:val="007F0088"/>
    <w:rsid w:val="007F01A1"/>
    <w:rsid w:val="007F0A3A"/>
    <w:rsid w:val="007F0BF0"/>
    <w:rsid w:val="007F135E"/>
    <w:rsid w:val="007F3268"/>
    <w:rsid w:val="007F3CA6"/>
    <w:rsid w:val="007F4816"/>
    <w:rsid w:val="007F617B"/>
    <w:rsid w:val="007F645D"/>
    <w:rsid w:val="007F66DE"/>
    <w:rsid w:val="007F68A4"/>
    <w:rsid w:val="007F746E"/>
    <w:rsid w:val="0080224E"/>
    <w:rsid w:val="008022A1"/>
    <w:rsid w:val="00804D47"/>
    <w:rsid w:val="00805674"/>
    <w:rsid w:val="00805F13"/>
    <w:rsid w:val="00805F53"/>
    <w:rsid w:val="00806114"/>
    <w:rsid w:val="00806185"/>
    <w:rsid w:val="008075BC"/>
    <w:rsid w:val="0081028A"/>
    <w:rsid w:val="0081181E"/>
    <w:rsid w:val="00811B22"/>
    <w:rsid w:val="00812E69"/>
    <w:rsid w:val="00814161"/>
    <w:rsid w:val="00814447"/>
    <w:rsid w:val="0081561C"/>
    <w:rsid w:val="0081646E"/>
    <w:rsid w:val="00816ADF"/>
    <w:rsid w:val="0082083A"/>
    <w:rsid w:val="008218B8"/>
    <w:rsid w:val="0082252E"/>
    <w:rsid w:val="008232AB"/>
    <w:rsid w:val="00823494"/>
    <w:rsid w:val="008238FE"/>
    <w:rsid w:val="00824A68"/>
    <w:rsid w:val="00826966"/>
    <w:rsid w:val="008278C9"/>
    <w:rsid w:val="0083409F"/>
    <w:rsid w:val="00834455"/>
    <w:rsid w:val="00834E31"/>
    <w:rsid w:val="008356D4"/>
    <w:rsid w:val="00837531"/>
    <w:rsid w:val="00837B9A"/>
    <w:rsid w:val="0084085B"/>
    <w:rsid w:val="0084238F"/>
    <w:rsid w:val="008437CD"/>
    <w:rsid w:val="00844F3E"/>
    <w:rsid w:val="00845F36"/>
    <w:rsid w:val="00847260"/>
    <w:rsid w:val="00850223"/>
    <w:rsid w:val="008505DE"/>
    <w:rsid w:val="0085074F"/>
    <w:rsid w:val="00850D55"/>
    <w:rsid w:val="00851F1C"/>
    <w:rsid w:val="008531F9"/>
    <w:rsid w:val="0085498B"/>
    <w:rsid w:val="0085528B"/>
    <w:rsid w:val="00855DDC"/>
    <w:rsid w:val="0085665B"/>
    <w:rsid w:val="00860E0D"/>
    <w:rsid w:val="00861A27"/>
    <w:rsid w:val="00863111"/>
    <w:rsid w:val="008640EA"/>
    <w:rsid w:val="00864561"/>
    <w:rsid w:val="00864E82"/>
    <w:rsid w:val="00867E18"/>
    <w:rsid w:val="008702C0"/>
    <w:rsid w:val="00871F36"/>
    <w:rsid w:val="008721B3"/>
    <w:rsid w:val="00872BCD"/>
    <w:rsid w:val="0087360D"/>
    <w:rsid w:val="0087394C"/>
    <w:rsid w:val="00873D8E"/>
    <w:rsid w:val="008740A4"/>
    <w:rsid w:val="00874227"/>
    <w:rsid w:val="008746E9"/>
    <w:rsid w:val="008748E3"/>
    <w:rsid w:val="00875038"/>
    <w:rsid w:val="00875132"/>
    <w:rsid w:val="008755E2"/>
    <w:rsid w:val="00875F30"/>
    <w:rsid w:val="008764C7"/>
    <w:rsid w:val="008770FD"/>
    <w:rsid w:val="0087755D"/>
    <w:rsid w:val="00880246"/>
    <w:rsid w:val="008804FA"/>
    <w:rsid w:val="00880802"/>
    <w:rsid w:val="0088182D"/>
    <w:rsid w:val="00881852"/>
    <w:rsid w:val="00882397"/>
    <w:rsid w:val="008825F2"/>
    <w:rsid w:val="00883556"/>
    <w:rsid w:val="008837B5"/>
    <w:rsid w:val="0088427E"/>
    <w:rsid w:val="00884617"/>
    <w:rsid w:val="0088491C"/>
    <w:rsid w:val="00884AB9"/>
    <w:rsid w:val="008851BE"/>
    <w:rsid w:val="00885901"/>
    <w:rsid w:val="00887218"/>
    <w:rsid w:val="0089240F"/>
    <w:rsid w:val="0089266A"/>
    <w:rsid w:val="00894018"/>
    <w:rsid w:val="008946C0"/>
    <w:rsid w:val="00895A60"/>
    <w:rsid w:val="00896BB2"/>
    <w:rsid w:val="0089769E"/>
    <w:rsid w:val="00897B98"/>
    <w:rsid w:val="008A0009"/>
    <w:rsid w:val="008A09EA"/>
    <w:rsid w:val="008A0F3F"/>
    <w:rsid w:val="008A3935"/>
    <w:rsid w:val="008A3979"/>
    <w:rsid w:val="008A47D0"/>
    <w:rsid w:val="008A5684"/>
    <w:rsid w:val="008A582D"/>
    <w:rsid w:val="008A5BFF"/>
    <w:rsid w:val="008A70F0"/>
    <w:rsid w:val="008A7415"/>
    <w:rsid w:val="008B0505"/>
    <w:rsid w:val="008B0D64"/>
    <w:rsid w:val="008B2D66"/>
    <w:rsid w:val="008B3DC6"/>
    <w:rsid w:val="008B42DA"/>
    <w:rsid w:val="008B4571"/>
    <w:rsid w:val="008B4BD5"/>
    <w:rsid w:val="008B5B86"/>
    <w:rsid w:val="008B68FC"/>
    <w:rsid w:val="008B6CC7"/>
    <w:rsid w:val="008C021C"/>
    <w:rsid w:val="008C1455"/>
    <w:rsid w:val="008C20F9"/>
    <w:rsid w:val="008C2C66"/>
    <w:rsid w:val="008C3A3A"/>
    <w:rsid w:val="008C56D1"/>
    <w:rsid w:val="008C6078"/>
    <w:rsid w:val="008D0F3F"/>
    <w:rsid w:val="008D1173"/>
    <w:rsid w:val="008D155F"/>
    <w:rsid w:val="008D1D14"/>
    <w:rsid w:val="008D1F8D"/>
    <w:rsid w:val="008D2477"/>
    <w:rsid w:val="008D3B38"/>
    <w:rsid w:val="008D5BD5"/>
    <w:rsid w:val="008D77B8"/>
    <w:rsid w:val="008D7F7A"/>
    <w:rsid w:val="008E0B02"/>
    <w:rsid w:val="008E33EF"/>
    <w:rsid w:val="008E3741"/>
    <w:rsid w:val="008E4AEE"/>
    <w:rsid w:val="008E6FC9"/>
    <w:rsid w:val="008F0B4E"/>
    <w:rsid w:val="008F0B97"/>
    <w:rsid w:val="008F0E8E"/>
    <w:rsid w:val="008F2BA5"/>
    <w:rsid w:val="008F2CB6"/>
    <w:rsid w:val="008F2EEF"/>
    <w:rsid w:val="008F4A62"/>
    <w:rsid w:val="008F4B7B"/>
    <w:rsid w:val="008F659D"/>
    <w:rsid w:val="008F6752"/>
    <w:rsid w:val="008F693E"/>
    <w:rsid w:val="008F7E2C"/>
    <w:rsid w:val="00900301"/>
    <w:rsid w:val="00900AD2"/>
    <w:rsid w:val="00900E5E"/>
    <w:rsid w:val="00901BA9"/>
    <w:rsid w:val="0090226B"/>
    <w:rsid w:val="00902857"/>
    <w:rsid w:val="00902F41"/>
    <w:rsid w:val="00903100"/>
    <w:rsid w:val="009049B5"/>
    <w:rsid w:val="00904B1A"/>
    <w:rsid w:val="00906284"/>
    <w:rsid w:val="00906BE1"/>
    <w:rsid w:val="0091045A"/>
    <w:rsid w:val="0091127E"/>
    <w:rsid w:val="009118E0"/>
    <w:rsid w:val="00913557"/>
    <w:rsid w:val="00913D30"/>
    <w:rsid w:val="00913EC0"/>
    <w:rsid w:val="00914CBF"/>
    <w:rsid w:val="00915A81"/>
    <w:rsid w:val="00917374"/>
    <w:rsid w:val="009173E8"/>
    <w:rsid w:val="009175F7"/>
    <w:rsid w:val="00920322"/>
    <w:rsid w:val="009226EB"/>
    <w:rsid w:val="009249C9"/>
    <w:rsid w:val="009251F7"/>
    <w:rsid w:val="00925CE8"/>
    <w:rsid w:val="0092670A"/>
    <w:rsid w:val="009272F6"/>
    <w:rsid w:val="0093042F"/>
    <w:rsid w:val="009308C6"/>
    <w:rsid w:val="00930A4C"/>
    <w:rsid w:val="009312FA"/>
    <w:rsid w:val="00931B45"/>
    <w:rsid w:val="00932A24"/>
    <w:rsid w:val="00934ECC"/>
    <w:rsid w:val="009359FA"/>
    <w:rsid w:val="00936184"/>
    <w:rsid w:val="009374EB"/>
    <w:rsid w:val="00937C1F"/>
    <w:rsid w:val="00940CD0"/>
    <w:rsid w:val="0094216B"/>
    <w:rsid w:val="0094225B"/>
    <w:rsid w:val="009425A1"/>
    <w:rsid w:val="00942995"/>
    <w:rsid w:val="00943410"/>
    <w:rsid w:val="00945854"/>
    <w:rsid w:val="00946A7A"/>
    <w:rsid w:val="00946C4C"/>
    <w:rsid w:val="00947985"/>
    <w:rsid w:val="009505B7"/>
    <w:rsid w:val="009506B6"/>
    <w:rsid w:val="009511CA"/>
    <w:rsid w:val="00951990"/>
    <w:rsid w:val="00951B25"/>
    <w:rsid w:val="009526EE"/>
    <w:rsid w:val="009529B2"/>
    <w:rsid w:val="00953350"/>
    <w:rsid w:val="009537F0"/>
    <w:rsid w:val="00953819"/>
    <w:rsid w:val="0095427A"/>
    <w:rsid w:val="00955393"/>
    <w:rsid w:val="0095637E"/>
    <w:rsid w:val="00956A7B"/>
    <w:rsid w:val="00956AE4"/>
    <w:rsid w:val="00956DF9"/>
    <w:rsid w:val="00957614"/>
    <w:rsid w:val="00957825"/>
    <w:rsid w:val="0096029A"/>
    <w:rsid w:val="00960775"/>
    <w:rsid w:val="00962A0A"/>
    <w:rsid w:val="00962C57"/>
    <w:rsid w:val="00963260"/>
    <w:rsid w:val="009639D0"/>
    <w:rsid w:val="00963EA9"/>
    <w:rsid w:val="00966EB2"/>
    <w:rsid w:val="00967591"/>
    <w:rsid w:val="00970568"/>
    <w:rsid w:val="00971567"/>
    <w:rsid w:val="00972126"/>
    <w:rsid w:val="009723D3"/>
    <w:rsid w:val="00972DB3"/>
    <w:rsid w:val="00973893"/>
    <w:rsid w:val="00973B25"/>
    <w:rsid w:val="0097491B"/>
    <w:rsid w:val="009751FD"/>
    <w:rsid w:val="00975714"/>
    <w:rsid w:val="00976ABE"/>
    <w:rsid w:val="00980363"/>
    <w:rsid w:val="00981447"/>
    <w:rsid w:val="00982077"/>
    <w:rsid w:val="009822A1"/>
    <w:rsid w:val="00983D1B"/>
    <w:rsid w:val="00987D46"/>
    <w:rsid w:val="00996146"/>
    <w:rsid w:val="00996740"/>
    <w:rsid w:val="00997E79"/>
    <w:rsid w:val="009A1520"/>
    <w:rsid w:val="009A1864"/>
    <w:rsid w:val="009A1C2B"/>
    <w:rsid w:val="009A1F67"/>
    <w:rsid w:val="009A3429"/>
    <w:rsid w:val="009A34E6"/>
    <w:rsid w:val="009A35E5"/>
    <w:rsid w:val="009A4567"/>
    <w:rsid w:val="009A4640"/>
    <w:rsid w:val="009A527D"/>
    <w:rsid w:val="009A5AC7"/>
    <w:rsid w:val="009A5C24"/>
    <w:rsid w:val="009A5E60"/>
    <w:rsid w:val="009A6C2B"/>
    <w:rsid w:val="009A7B23"/>
    <w:rsid w:val="009B00E7"/>
    <w:rsid w:val="009B211A"/>
    <w:rsid w:val="009B2B79"/>
    <w:rsid w:val="009B3072"/>
    <w:rsid w:val="009B461B"/>
    <w:rsid w:val="009B543F"/>
    <w:rsid w:val="009C01F2"/>
    <w:rsid w:val="009C0CDB"/>
    <w:rsid w:val="009C151F"/>
    <w:rsid w:val="009C38DC"/>
    <w:rsid w:val="009C3A97"/>
    <w:rsid w:val="009C4DCA"/>
    <w:rsid w:val="009C5184"/>
    <w:rsid w:val="009C5B94"/>
    <w:rsid w:val="009C5BDE"/>
    <w:rsid w:val="009C5F6B"/>
    <w:rsid w:val="009D0EFF"/>
    <w:rsid w:val="009D3591"/>
    <w:rsid w:val="009D4132"/>
    <w:rsid w:val="009E0BB9"/>
    <w:rsid w:val="009E107B"/>
    <w:rsid w:val="009E1F57"/>
    <w:rsid w:val="009E4ECE"/>
    <w:rsid w:val="009E5741"/>
    <w:rsid w:val="009E58CF"/>
    <w:rsid w:val="009E6A9F"/>
    <w:rsid w:val="009E7E53"/>
    <w:rsid w:val="009F0801"/>
    <w:rsid w:val="009F1FF3"/>
    <w:rsid w:val="009F24EB"/>
    <w:rsid w:val="009F2FA6"/>
    <w:rsid w:val="009F33A2"/>
    <w:rsid w:val="009F48F5"/>
    <w:rsid w:val="009F583E"/>
    <w:rsid w:val="009F598C"/>
    <w:rsid w:val="009F5D03"/>
    <w:rsid w:val="009F75CA"/>
    <w:rsid w:val="009F76FE"/>
    <w:rsid w:val="00A00E51"/>
    <w:rsid w:val="00A0142A"/>
    <w:rsid w:val="00A017C6"/>
    <w:rsid w:val="00A0345D"/>
    <w:rsid w:val="00A03624"/>
    <w:rsid w:val="00A0369E"/>
    <w:rsid w:val="00A04A54"/>
    <w:rsid w:val="00A04D3F"/>
    <w:rsid w:val="00A05AF4"/>
    <w:rsid w:val="00A07145"/>
    <w:rsid w:val="00A10B59"/>
    <w:rsid w:val="00A112EF"/>
    <w:rsid w:val="00A11F13"/>
    <w:rsid w:val="00A12DF1"/>
    <w:rsid w:val="00A14B9A"/>
    <w:rsid w:val="00A14E15"/>
    <w:rsid w:val="00A15205"/>
    <w:rsid w:val="00A1632A"/>
    <w:rsid w:val="00A1639F"/>
    <w:rsid w:val="00A20749"/>
    <w:rsid w:val="00A2236D"/>
    <w:rsid w:val="00A23CC0"/>
    <w:rsid w:val="00A2443C"/>
    <w:rsid w:val="00A25320"/>
    <w:rsid w:val="00A25CFB"/>
    <w:rsid w:val="00A2623E"/>
    <w:rsid w:val="00A265C3"/>
    <w:rsid w:val="00A26989"/>
    <w:rsid w:val="00A26A32"/>
    <w:rsid w:val="00A27392"/>
    <w:rsid w:val="00A274E4"/>
    <w:rsid w:val="00A27C06"/>
    <w:rsid w:val="00A309B8"/>
    <w:rsid w:val="00A30E77"/>
    <w:rsid w:val="00A31265"/>
    <w:rsid w:val="00A31B1A"/>
    <w:rsid w:val="00A32F4F"/>
    <w:rsid w:val="00A33D8F"/>
    <w:rsid w:val="00A351D9"/>
    <w:rsid w:val="00A352A0"/>
    <w:rsid w:val="00A352A8"/>
    <w:rsid w:val="00A35554"/>
    <w:rsid w:val="00A35786"/>
    <w:rsid w:val="00A35B79"/>
    <w:rsid w:val="00A36F46"/>
    <w:rsid w:val="00A370D1"/>
    <w:rsid w:val="00A40A4A"/>
    <w:rsid w:val="00A4280A"/>
    <w:rsid w:val="00A4318C"/>
    <w:rsid w:val="00A43A8F"/>
    <w:rsid w:val="00A43C96"/>
    <w:rsid w:val="00A446E7"/>
    <w:rsid w:val="00A44ED8"/>
    <w:rsid w:val="00A46F82"/>
    <w:rsid w:val="00A47E02"/>
    <w:rsid w:val="00A5021D"/>
    <w:rsid w:val="00A5055A"/>
    <w:rsid w:val="00A50719"/>
    <w:rsid w:val="00A52060"/>
    <w:rsid w:val="00A5261F"/>
    <w:rsid w:val="00A53501"/>
    <w:rsid w:val="00A541E7"/>
    <w:rsid w:val="00A5485E"/>
    <w:rsid w:val="00A54AEB"/>
    <w:rsid w:val="00A55ADA"/>
    <w:rsid w:val="00A55F40"/>
    <w:rsid w:val="00A564C8"/>
    <w:rsid w:val="00A57673"/>
    <w:rsid w:val="00A5799E"/>
    <w:rsid w:val="00A57D5D"/>
    <w:rsid w:val="00A632EB"/>
    <w:rsid w:val="00A64EEE"/>
    <w:rsid w:val="00A65C16"/>
    <w:rsid w:val="00A67D03"/>
    <w:rsid w:val="00A70255"/>
    <w:rsid w:val="00A70AB8"/>
    <w:rsid w:val="00A71421"/>
    <w:rsid w:val="00A71CB8"/>
    <w:rsid w:val="00A7236D"/>
    <w:rsid w:val="00A72BE6"/>
    <w:rsid w:val="00A73785"/>
    <w:rsid w:val="00A74A5D"/>
    <w:rsid w:val="00A76954"/>
    <w:rsid w:val="00A8038F"/>
    <w:rsid w:val="00A804C0"/>
    <w:rsid w:val="00A83F78"/>
    <w:rsid w:val="00A84964"/>
    <w:rsid w:val="00A84CC3"/>
    <w:rsid w:val="00A8678A"/>
    <w:rsid w:val="00A87707"/>
    <w:rsid w:val="00A91F6E"/>
    <w:rsid w:val="00A922D4"/>
    <w:rsid w:val="00A9279F"/>
    <w:rsid w:val="00A93721"/>
    <w:rsid w:val="00A946BE"/>
    <w:rsid w:val="00A961BF"/>
    <w:rsid w:val="00A962BA"/>
    <w:rsid w:val="00A9644A"/>
    <w:rsid w:val="00A967E0"/>
    <w:rsid w:val="00A9696A"/>
    <w:rsid w:val="00AA0528"/>
    <w:rsid w:val="00AA0EEA"/>
    <w:rsid w:val="00AA2F8F"/>
    <w:rsid w:val="00AA3D14"/>
    <w:rsid w:val="00AA4707"/>
    <w:rsid w:val="00AA4C6F"/>
    <w:rsid w:val="00AA5690"/>
    <w:rsid w:val="00AA5CF0"/>
    <w:rsid w:val="00AA5E7C"/>
    <w:rsid w:val="00AB01E8"/>
    <w:rsid w:val="00AB2886"/>
    <w:rsid w:val="00AB2F23"/>
    <w:rsid w:val="00AB3BEB"/>
    <w:rsid w:val="00AB4CBF"/>
    <w:rsid w:val="00AB786C"/>
    <w:rsid w:val="00AC030C"/>
    <w:rsid w:val="00AC2199"/>
    <w:rsid w:val="00AC22AF"/>
    <w:rsid w:val="00AC29A1"/>
    <w:rsid w:val="00AC3A32"/>
    <w:rsid w:val="00AC4978"/>
    <w:rsid w:val="00AC4AF1"/>
    <w:rsid w:val="00AC5010"/>
    <w:rsid w:val="00AC527E"/>
    <w:rsid w:val="00AC6205"/>
    <w:rsid w:val="00AC6835"/>
    <w:rsid w:val="00AC6CEB"/>
    <w:rsid w:val="00AC71AB"/>
    <w:rsid w:val="00AD05A8"/>
    <w:rsid w:val="00AD0F7D"/>
    <w:rsid w:val="00AD1791"/>
    <w:rsid w:val="00AD187F"/>
    <w:rsid w:val="00AD198A"/>
    <w:rsid w:val="00AD1C18"/>
    <w:rsid w:val="00AD2B67"/>
    <w:rsid w:val="00AD340D"/>
    <w:rsid w:val="00AD36A8"/>
    <w:rsid w:val="00AD69B2"/>
    <w:rsid w:val="00AD6DF8"/>
    <w:rsid w:val="00AD725D"/>
    <w:rsid w:val="00AD72FD"/>
    <w:rsid w:val="00AD7886"/>
    <w:rsid w:val="00AE0553"/>
    <w:rsid w:val="00AE097C"/>
    <w:rsid w:val="00AE1A86"/>
    <w:rsid w:val="00AE20DD"/>
    <w:rsid w:val="00AE7018"/>
    <w:rsid w:val="00AE7413"/>
    <w:rsid w:val="00AE762C"/>
    <w:rsid w:val="00AF04A0"/>
    <w:rsid w:val="00AF056F"/>
    <w:rsid w:val="00AF075D"/>
    <w:rsid w:val="00AF0BFC"/>
    <w:rsid w:val="00AF0D57"/>
    <w:rsid w:val="00AF0DCA"/>
    <w:rsid w:val="00AF0DF3"/>
    <w:rsid w:val="00AF0DFC"/>
    <w:rsid w:val="00AF1CD3"/>
    <w:rsid w:val="00AF27CD"/>
    <w:rsid w:val="00AF6BDA"/>
    <w:rsid w:val="00B000AC"/>
    <w:rsid w:val="00B00E4D"/>
    <w:rsid w:val="00B022B5"/>
    <w:rsid w:val="00B02F78"/>
    <w:rsid w:val="00B0310E"/>
    <w:rsid w:val="00B040A3"/>
    <w:rsid w:val="00B059E6"/>
    <w:rsid w:val="00B064CF"/>
    <w:rsid w:val="00B07D45"/>
    <w:rsid w:val="00B11B2B"/>
    <w:rsid w:val="00B122AD"/>
    <w:rsid w:val="00B1299F"/>
    <w:rsid w:val="00B13893"/>
    <w:rsid w:val="00B1486C"/>
    <w:rsid w:val="00B14BBE"/>
    <w:rsid w:val="00B15A1A"/>
    <w:rsid w:val="00B161CC"/>
    <w:rsid w:val="00B163D6"/>
    <w:rsid w:val="00B174F5"/>
    <w:rsid w:val="00B2034C"/>
    <w:rsid w:val="00B20481"/>
    <w:rsid w:val="00B223A8"/>
    <w:rsid w:val="00B22446"/>
    <w:rsid w:val="00B24232"/>
    <w:rsid w:val="00B24AE4"/>
    <w:rsid w:val="00B24F9D"/>
    <w:rsid w:val="00B26F95"/>
    <w:rsid w:val="00B30A6C"/>
    <w:rsid w:val="00B30EF7"/>
    <w:rsid w:val="00B32964"/>
    <w:rsid w:val="00B334E5"/>
    <w:rsid w:val="00B3417F"/>
    <w:rsid w:val="00B356CE"/>
    <w:rsid w:val="00B35B05"/>
    <w:rsid w:val="00B35D71"/>
    <w:rsid w:val="00B36EAC"/>
    <w:rsid w:val="00B37257"/>
    <w:rsid w:val="00B37401"/>
    <w:rsid w:val="00B379CA"/>
    <w:rsid w:val="00B401BD"/>
    <w:rsid w:val="00B40283"/>
    <w:rsid w:val="00B43A2E"/>
    <w:rsid w:val="00B43D35"/>
    <w:rsid w:val="00B43D3E"/>
    <w:rsid w:val="00B44079"/>
    <w:rsid w:val="00B440FE"/>
    <w:rsid w:val="00B4714E"/>
    <w:rsid w:val="00B47C7F"/>
    <w:rsid w:val="00B507BE"/>
    <w:rsid w:val="00B51EB8"/>
    <w:rsid w:val="00B53B25"/>
    <w:rsid w:val="00B558C4"/>
    <w:rsid w:val="00B5604F"/>
    <w:rsid w:val="00B561E5"/>
    <w:rsid w:val="00B56B9B"/>
    <w:rsid w:val="00B56EE9"/>
    <w:rsid w:val="00B61F54"/>
    <w:rsid w:val="00B62D51"/>
    <w:rsid w:val="00B62F01"/>
    <w:rsid w:val="00B64596"/>
    <w:rsid w:val="00B64BD5"/>
    <w:rsid w:val="00B66835"/>
    <w:rsid w:val="00B674D9"/>
    <w:rsid w:val="00B67FBC"/>
    <w:rsid w:val="00B70135"/>
    <w:rsid w:val="00B70239"/>
    <w:rsid w:val="00B70BB2"/>
    <w:rsid w:val="00B71C7B"/>
    <w:rsid w:val="00B73C64"/>
    <w:rsid w:val="00B74BE2"/>
    <w:rsid w:val="00B759CA"/>
    <w:rsid w:val="00B75A6F"/>
    <w:rsid w:val="00B76817"/>
    <w:rsid w:val="00B7699F"/>
    <w:rsid w:val="00B8072C"/>
    <w:rsid w:val="00B808E0"/>
    <w:rsid w:val="00B808FE"/>
    <w:rsid w:val="00B81111"/>
    <w:rsid w:val="00B84BC2"/>
    <w:rsid w:val="00B86A58"/>
    <w:rsid w:val="00B87D8F"/>
    <w:rsid w:val="00B916F3"/>
    <w:rsid w:val="00B917C4"/>
    <w:rsid w:val="00B93B0B"/>
    <w:rsid w:val="00B93CC4"/>
    <w:rsid w:val="00B9413B"/>
    <w:rsid w:val="00B94DC3"/>
    <w:rsid w:val="00BA0C67"/>
    <w:rsid w:val="00BA1A27"/>
    <w:rsid w:val="00BA3BBA"/>
    <w:rsid w:val="00BA4816"/>
    <w:rsid w:val="00BA5166"/>
    <w:rsid w:val="00BA69C6"/>
    <w:rsid w:val="00BB06EC"/>
    <w:rsid w:val="00BB07EF"/>
    <w:rsid w:val="00BB0888"/>
    <w:rsid w:val="00BB3759"/>
    <w:rsid w:val="00BB47C1"/>
    <w:rsid w:val="00BB4885"/>
    <w:rsid w:val="00BB4F63"/>
    <w:rsid w:val="00BB5106"/>
    <w:rsid w:val="00BB52F9"/>
    <w:rsid w:val="00BB59EC"/>
    <w:rsid w:val="00BC14F9"/>
    <w:rsid w:val="00BC1F30"/>
    <w:rsid w:val="00BC2055"/>
    <w:rsid w:val="00BC3187"/>
    <w:rsid w:val="00BC33A6"/>
    <w:rsid w:val="00BC4476"/>
    <w:rsid w:val="00BC4728"/>
    <w:rsid w:val="00BC4F83"/>
    <w:rsid w:val="00BC6808"/>
    <w:rsid w:val="00BD1887"/>
    <w:rsid w:val="00BD195F"/>
    <w:rsid w:val="00BD2643"/>
    <w:rsid w:val="00BD286C"/>
    <w:rsid w:val="00BD4872"/>
    <w:rsid w:val="00BD4AAF"/>
    <w:rsid w:val="00BD70F7"/>
    <w:rsid w:val="00BD798E"/>
    <w:rsid w:val="00BE1A19"/>
    <w:rsid w:val="00BE2A3C"/>
    <w:rsid w:val="00BE2B33"/>
    <w:rsid w:val="00BE2DB7"/>
    <w:rsid w:val="00BE2E03"/>
    <w:rsid w:val="00BE3AE7"/>
    <w:rsid w:val="00BE3B2F"/>
    <w:rsid w:val="00BE3C16"/>
    <w:rsid w:val="00BE3EBD"/>
    <w:rsid w:val="00BE459D"/>
    <w:rsid w:val="00BE54BE"/>
    <w:rsid w:val="00BE5B05"/>
    <w:rsid w:val="00BE6323"/>
    <w:rsid w:val="00BE6784"/>
    <w:rsid w:val="00BE73BE"/>
    <w:rsid w:val="00BF1279"/>
    <w:rsid w:val="00BF252A"/>
    <w:rsid w:val="00BF27A8"/>
    <w:rsid w:val="00BF2D09"/>
    <w:rsid w:val="00BF2D48"/>
    <w:rsid w:val="00BF32D1"/>
    <w:rsid w:val="00BF3486"/>
    <w:rsid w:val="00BF3CC8"/>
    <w:rsid w:val="00BF40AE"/>
    <w:rsid w:val="00BF492F"/>
    <w:rsid w:val="00BF5548"/>
    <w:rsid w:val="00BF554B"/>
    <w:rsid w:val="00BF5715"/>
    <w:rsid w:val="00BF5B29"/>
    <w:rsid w:val="00BF60A4"/>
    <w:rsid w:val="00C00F62"/>
    <w:rsid w:val="00C0205F"/>
    <w:rsid w:val="00C0320D"/>
    <w:rsid w:val="00C036F5"/>
    <w:rsid w:val="00C038DD"/>
    <w:rsid w:val="00C038E9"/>
    <w:rsid w:val="00C03DE1"/>
    <w:rsid w:val="00C043E2"/>
    <w:rsid w:val="00C04AF0"/>
    <w:rsid w:val="00C05350"/>
    <w:rsid w:val="00C05671"/>
    <w:rsid w:val="00C0587B"/>
    <w:rsid w:val="00C061CC"/>
    <w:rsid w:val="00C06CDC"/>
    <w:rsid w:val="00C06E52"/>
    <w:rsid w:val="00C07073"/>
    <w:rsid w:val="00C07B88"/>
    <w:rsid w:val="00C10E9B"/>
    <w:rsid w:val="00C11CE2"/>
    <w:rsid w:val="00C14425"/>
    <w:rsid w:val="00C14B8D"/>
    <w:rsid w:val="00C14FF6"/>
    <w:rsid w:val="00C15128"/>
    <w:rsid w:val="00C17BB3"/>
    <w:rsid w:val="00C201F2"/>
    <w:rsid w:val="00C2160C"/>
    <w:rsid w:val="00C225FB"/>
    <w:rsid w:val="00C22B6B"/>
    <w:rsid w:val="00C22B89"/>
    <w:rsid w:val="00C24A9A"/>
    <w:rsid w:val="00C24B21"/>
    <w:rsid w:val="00C2537D"/>
    <w:rsid w:val="00C26A20"/>
    <w:rsid w:val="00C26FF0"/>
    <w:rsid w:val="00C273BC"/>
    <w:rsid w:val="00C30843"/>
    <w:rsid w:val="00C30E51"/>
    <w:rsid w:val="00C31E4A"/>
    <w:rsid w:val="00C31FAB"/>
    <w:rsid w:val="00C3399F"/>
    <w:rsid w:val="00C33E60"/>
    <w:rsid w:val="00C3429C"/>
    <w:rsid w:val="00C3436A"/>
    <w:rsid w:val="00C3495D"/>
    <w:rsid w:val="00C34B4D"/>
    <w:rsid w:val="00C34F7D"/>
    <w:rsid w:val="00C35B8B"/>
    <w:rsid w:val="00C36D38"/>
    <w:rsid w:val="00C37A3A"/>
    <w:rsid w:val="00C37DDE"/>
    <w:rsid w:val="00C40428"/>
    <w:rsid w:val="00C413F4"/>
    <w:rsid w:val="00C417B6"/>
    <w:rsid w:val="00C420E0"/>
    <w:rsid w:val="00C4272A"/>
    <w:rsid w:val="00C43069"/>
    <w:rsid w:val="00C44CC1"/>
    <w:rsid w:val="00C4553B"/>
    <w:rsid w:val="00C46B79"/>
    <w:rsid w:val="00C5013D"/>
    <w:rsid w:val="00C50BF4"/>
    <w:rsid w:val="00C5186C"/>
    <w:rsid w:val="00C52A73"/>
    <w:rsid w:val="00C53E5D"/>
    <w:rsid w:val="00C555EB"/>
    <w:rsid w:val="00C5672B"/>
    <w:rsid w:val="00C57087"/>
    <w:rsid w:val="00C60135"/>
    <w:rsid w:val="00C607B8"/>
    <w:rsid w:val="00C61061"/>
    <w:rsid w:val="00C61C0A"/>
    <w:rsid w:val="00C61E3C"/>
    <w:rsid w:val="00C63B62"/>
    <w:rsid w:val="00C65EB0"/>
    <w:rsid w:val="00C660A2"/>
    <w:rsid w:val="00C70197"/>
    <w:rsid w:val="00C7131A"/>
    <w:rsid w:val="00C71887"/>
    <w:rsid w:val="00C73B6A"/>
    <w:rsid w:val="00C73E4D"/>
    <w:rsid w:val="00C74836"/>
    <w:rsid w:val="00C74A40"/>
    <w:rsid w:val="00C74DCC"/>
    <w:rsid w:val="00C75E17"/>
    <w:rsid w:val="00C76424"/>
    <w:rsid w:val="00C76D75"/>
    <w:rsid w:val="00C80E61"/>
    <w:rsid w:val="00C811D2"/>
    <w:rsid w:val="00C857F8"/>
    <w:rsid w:val="00C87038"/>
    <w:rsid w:val="00C873A9"/>
    <w:rsid w:val="00C913E2"/>
    <w:rsid w:val="00C91E3F"/>
    <w:rsid w:val="00C91E4E"/>
    <w:rsid w:val="00C93B28"/>
    <w:rsid w:val="00C947E2"/>
    <w:rsid w:val="00C9485D"/>
    <w:rsid w:val="00C952A7"/>
    <w:rsid w:val="00C95334"/>
    <w:rsid w:val="00C973F3"/>
    <w:rsid w:val="00CA01BF"/>
    <w:rsid w:val="00CA0697"/>
    <w:rsid w:val="00CA1291"/>
    <w:rsid w:val="00CA1952"/>
    <w:rsid w:val="00CA2A75"/>
    <w:rsid w:val="00CA3AA6"/>
    <w:rsid w:val="00CA4347"/>
    <w:rsid w:val="00CA4FF1"/>
    <w:rsid w:val="00CB34DD"/>
    <w:rsid w:val="00CB39B3"/>
    <w:rsid w:val="00CB58D1"/>
    <w:rsid w:val="00CB58E5"/>
    <w:rsid w:val="00CB696D"/>
    <w:rsid w:val="00CB713F"/>
    <w:rsid w:val="00CC024B"/>
    <w:rsid w:val="00CC0714"/>
    <w:rsid w:val="00CC16BE"/>
    <w:rsid w:val="00CC2769"/>
    <w:rsid w:val="00CC3896"/>
    <w:rsid w:val="00CC39BB"/>
    <w:rsid w:val="00CC4683"/>
    <w:rsid w:val="00CC597A"/>
    <w:rsid w:val="00CC7A32"/>
    <w:rsid w:val="00CD0396"/>
    <w:rsid w:val="00CD25E9"/>
    <w:rsid w:val="00CD2711"/>
    <w:rsid w:val="00CD2C73"/>
    <w:rsid w:val="00CD31EF"/>
    <w:rsid w:val="00CD3452"/>
    <w:rsid w:val="00CD6E9D"/>
    <w:rsid w:val="00CD7152"/>
    <w:rsid w:val="00CD7A97"/>
    <w:rsid w:val="00CE0491"/>
    <w:rsid w:val="00CE2761"/>
    <w:rsid w:val="00CE2DC3"/>
    <w:rsid w:val="00CE4FC6"/>
    <w:rsid w:val="00CE6147"/>
    <w:rsid w:val="00CE62CC"/>
    <w:rsid w:val="00CE64BE"/>
    <w:rsid w:val="00CE6D8D"/>
    <w:rsid w:val="00CE76AF"/>
    <w:rsid w:val="00CF0968"/>
    <w:rsid w:val="00CF246A"/>
    <w:rsid w:val="00CF2DEB"/>
    <w:rsid w:val="00CF3E93"/>
    <w:rsid w:val="00CF40D3"/>
    <w:rsid w:val="00CF43AF"/>
    <w:rsid w:val="00CF43F6"/>
    <w:rsid w:val="00CF4711"/>
    <w:rsid w:val="00CF4A0E"/>
    <w:rsid w:val="00CF5789"/>
    <w:rsid w:val="00CF5E12"/>
    <w:rsid w:val="00CF5EB3"/>
    <w:rsid w:val="00CF7D8A"/>
    <w:rsid w:val="00D01406"/>
    <w:rsid w:val="00D02DDB"/>
    <w:rsid w:val="00D03EFC"/>
    <w:rsid w:val="00D045C5"/>
    <w:rsid w:val="00D05DB4"/>
    <w:rsid w:val="00D05E77"/>
    <w:rsid w:val="00D06ED6"/>
    <w:rsid w:val="00D10945"/>
    <w:rsid w:val="00D10C6F"/>
    <w:rsid w:val="00D11455"/>
    <w:rsid w:val="00D1262A"/>
    <w:rsid w:val="00D13D21"/>
    <w:rsid w:val="00D15733"/>
    <w:rsid w:val="00D1637C"/>
    <w:rsid w:val="00D171F2"/>
    <w:rsid w:val="00D17C73"/>
    <w:rsid w:val="00D22015"/>
    <w:rsid w:val="00D2288C"/>
    <w:rsid w:val="00D22B08"/>
    <w:rsid w:val="00D22B9A"/>
    <w:rsid w:val="00D22DDB"/>
    <w:rsid w:val="00D24D99"/>
    <w:rsid w:val="00D25DF5"/>
    <w:rsid w:val="00D26638"/>
    <w:rsid w:val="00D3004A"/>
    <w:rsid w:val="00D3071B"/>
    <w:rsid w:val="00D31B19"/>
    <w:rsid w:val="00D32EE3"/>
    <w:rsid w:val="00D353B8"/>
    <w:rsid w:val="00D36264"/>
    <w:rsid w:val="00D36356"/>
    <w:rsid w:val="00D36446"/>
    <w:rsid w:val="00D36F92"/>
    <w:rsid w:val="00D37476"/>
    <w:rsid w:val="00D37F06"/>
    <w:rsid w:val="00D40BD4"/>
    <w:rsid w:val="00D41353"/>
    <w:rsid w:val="00D415F0"/>
    <w:rsid w:val="00D41CCD"/>
    <w:rsid w:val="00D41D1D"/>
    <w:rsid w:val="00D42074"/>
    <w:rsid w:val="00D42F1A"/>
    <w:rsid w:val="00D44433"/>
    <w:rsid w:val="00D457D5"/>
    <w:rsid w:val="00D45EB1"/>
    <w:rsid w:val="00D46110"/>
    <w:rsid w:val="00D46F22"/>
    <w:rsid w:val="00D5084F"/>
    <w:rsid w:val="00D50F2C"/>
    <w:rsid w:val="00D51F63"/>
    <w:rsid w:val="00D53014"/>
    <w:rsid w:val="00D530A5"/>
    <w:rsid w:val="00D55689"/>
    <w:rsid w:val="00D562E4"/>
    <w:rsid w:val="00D567EB"/>
    <w:rsid w:val="00D6266E"/>
    <w:rsid w:val="00D62F1F"/>
    <w:rsid w:val="00D63263"/>
    <w:rsid w:val="00D63321"/>
    <w:rsid w:val="00D6372E"/>
    <w:rsid w:val="00D63B29"/>
    <w:rsid w:val="00D64417"/>
    <w:rsid w:val="00D64E7F"/>
    <w:rsid w:val="00D65430"/>
    <w:rsid w:val="00D668E3"/>
    <w:rsid w:val="00D6705E"/>
    <w:rsid w:val="00D6718B"/>
    <w:rsid w:val="00D67475"/>
    <w:rsid w:val="00D71073"/>
    <w:rsid w:val="00D712B3"/>
    <w:rsid w:val="00D738BE"/>
    <w:rsid w:val="00D739A5"/>
    <w:rsid w:val="00D73BD8"/>
    <w:rsid w:val="00D73D9B"/>
    <w:rsid w:val="00D74F05"/>
    <w:rsid w:val="00D75B2B"/>
    <w:rsid w:val="00D76710"/>
    <w:rsid w:val="00D776EC"/>
    <w:rsid w:val="00D80BC6"/>
    <w:rsid w:val="00D80CCA"/>
    <w:rsid w:val="00D81CD7"/>
    <w:rsid w:val="00D840AC"/>
    <w:rsid w:val="00D87B6B"/>
    <w:rsid w:val="00D87C4E"/>
    <w:rsid w:val="00D87D9A"/>
    <w:rsid w:val="00D87DF5"/>
    <w:rsid w:val="00D91E77"/>
    <w:rsid w:val="00D93B55"/>
    <w:rsid w:val="00D94573"/>
    <w:rsid w:val="00D94DA9"/>
    <w:rsid w:val="00D955D6"/>
    <w:rsid w:val="00D9593A"/>
    <w:rsid w:val="00D95F39"/>
    <w:rsid w:val="00D96907"/>
    <w:rsid w:val="00D96B2F"/>
    <w:rsid w:val="00DA08B1"/>
    <w:rsid w:val="00DA2B8B"/>
    <w:rsid w:val="00DA4B9A"/>
    <w:rsid w:val="00DA7A6C"/>
    <w:rsid w:val="00DB31F4"/>
    <w:rsid w:val="00DB34DB"/>
    <w:rsid w:val="00DB3FB2"/>
    <w:rsid w:val="00DB693D"/>
    <w:rsid w:val="00DB6B7D"/>
    <w:rsid w:val="00DC092F"/>
    <w:rsid w:val="00DC099F"/>
    <w:rsid w:val="00DC2DE8"/>
    <w:rsid w:val="00DC4A6C"/>
    <w:rsid w:val="00DC5943"/>
    <w:rsid w:val="00DD1403"/>
    <w:rsid w:val="00DD1B3F"/>
    <w:rsid w:val="00DD2802"/>
    <w:rsid w:val="00DD3559"/>
    <w:rsid w:val="00DD3899"/>
    <w:rsid w:val="00DD3C01"/>
    <w:rsid w:val="00DD4ABF"/>
    <w:rsid w:val="00DE2709"/>
    <w:rsid w:val="00DE31CF"/>
    <w:rsid w:val="00DE3E62"/>
    <w:rsid w:val="00DE4529"/>
    <w:rsid w:val="00DE6108"/>
    <w:rsid w:val="00DE66CB"/>
    <w:rsid w:val="00DE6CB3"/>
    <w:rsid w:val="00DE7581"/>
    <w:rsid w:val="00DF0C59"/>
    <w:rsid w:val="00DF1377"/>
    <w:rsid w:val="00DF3CFE"/>
    <w:rsid w:val="00DF3D55"/>
    <w:rsid w:val="00DF3DE3"/>
    <w:rsid w:val="00DF4087"/>
    <w:rsid w:val="00DF46D2"/>
    <w:rsid w:val="00DF5321"/>
    <w:rsid w:val="00DF618D"/>
    <w:rsid w:val="00DF78E0"/>
    <w:rsid w:val="00E015E4"/>
    <w:rsid w:val="00E01986"/>
    <w:rsid w:val="00E02C74"/>
    <w:rsid w:val="00E044FE"/>
    <w:rsid w:val="00E04C18"/>
    <w:rsid w:val="00E063E8"/>
    <w:rsid w:val="00E06B73"/>
    <w:rsid w:val="00E06BF1"/>
    <w:rsid w:val="00E06E0F"/>
    <w:rsid w:val="00E076D3"/>
    <w:rsid w:val="00E104BD"/>
    <w:rsid w:val="00E10D62"/>
    <w:rsid w:val="00E11692"/>
    <w:rsid w:val="00E11766"/>
    <w:rsid w:val="00E11926"/>
    <w:rsid w:val="00E14739"/>
    <w:rsid w:val="00E14F5A"/>
    <w:rsid w:val="00E155B8"/>
    <w:rsid w:val="00E1722F"/>
    <w:rsid w:val="00E175D4"/>
    <w:rsid w:val="00E22210"/>
    <w:rsid w:val="00E2554C"/>
    <w:rsid w:val="00E269A1"/>
    <w:rsid w:val="00E27064"/>
    <w:rsid w:val="00E27E12"/>
    <w:rsid w:val="00E30230"/>
    <w:rsid w:val="00E31191"/>
    <w:rsid w:val="00E3132A"/>
    <w:rsid w:val="00E315DF"/>
    <w:rsid w:val="00E329DF"/>
    <w:rsid w:val="00E32DD0"/>
    <w:rsid w:val="00E34021"/>
    <w:rsid w:val="00E342CC"/>
    <w:rsid w:val="00E34A2E"/>
    <w:rsid w:val="00E34E93"/>
    <w:rsid w:val="00E35210"/>
    <w:rsid w:val="00E3526A"/>
    <w:rsid w:val="00E366F3"/>
    <w:rsid w:val="00E37DF4"/>
    <w:rsid w:val="00E400C6"/>
    <w:rsid w:val="00E406CD"/>
    <w:rsid w:val="00E407AB"/>
    <w:rsid w:val="00E416C9"/>
    <w:rsid w:val="00E42FFC"/>
    <w:rsid w:val="00E437A9"/>
    <w:rsid w:val="00E44705"/>
    <w:rsid w:val="00E46944"/>
    <w:rsid w:val="00E46959"/>
    <w:rsid w:val="00E46EA4"/>
    <w:rsid w:val="00E470B9"/>
    <w:rsid w:val="00E47B07"/>
    <w:rsid w:val="00E47C67"/>
    <w:rsid w:val="00E47CFD"/>
    <w:rsid w:val="00E50C65"/>
    <w:rsid w:val="00E51BEC"/>
    <w:rsid w:val="00E52144"/>
    <w:rsid w:val="00E5224E"/>
    <w:rsid w:val="00E52BEF"/>
    <w:rsid w:val="00E53480"/>
    <w:rsid w:val="00E536EE"/>
    <w:rsid w:val="00E537F8"/>
    <w:rsid w:val="00E54A40"/>
    <w:rsid w:val="00E551DC"/>
    <w:rsid w:val="00E55CD3"/>
    <w:rsid w:val="00E565DB"/>
    <w:rsid w:val="00E574DE"/>
    <w:rsid w:val="00E6148A"/>
    <w:rsid w:val="00E617D9"/>
    <w:rsid w:val="00E61CB3"/>
    <w:rsid w:val="00E61FEC"/>
    <w:rsid w:val="00E64144"/>
    <w:rsid w:val="00E64BA5"/>
    <w:rsid w:val="00E67D3D"/>
    <w:rsid w:val="00E67D77"/>
    <w:rsid w:val="00E71217"/>
    <w:rsid w:val="00E738AF"/>
    <w:rsid w:val="00E7559E"/>
    <w:rsid w:val="00E7638D"/>
    <w:rsid w:val="00E76DFD"/>
    <w:rsid w:val="00E7792C"/>
    <w:rsid w:val="00E77EE1"/>
    <w:rsid w:val="00E80238"/>
    <w:rsid w:val="00E80552"/>
    <w:rsid w:val="00E80D8F"/>
    <w:rsid w:val="00E80EAF"/>
    <w:rsid w:val="00E81379"/>
    <w:rsid w:val="00E829F9"/>
    <w:rsid w:val="00E8312E"/>
    <w:rsid w:val="00E8467D"/>
    <w:rsid w:val="00E855E3"/>
    <w:rsid w:val="00E85BFD"/>
    <w:rsid w:val="00E876DB"/>
    <w:rsid w:val="00E877D5"/>
    <w:rsid w:val="00E90330"/>
    <w:rsid w:val="00E90D6A"/>
    <w:rsid w:val="00E926EC"/>
    <w:rsid w:val="00E92803"/>
    <w:rsid w:val="00E92A4F"/>
    <w:rsid w:val="00E93D7B"/>
    <w:rsid w:val="00E9745C"/>
    <w:rsid w:val="00EA1E93"/>
    <w:rsid w:val="00EA1F3F"/>
    <w:rsid w:val="00EA214F"/>
    <w:rsid w:val="00EA3BC9"/>
    <w:rsid w:val="00EA4599"/>
    <w:rsid w:val="00EA51AB"/>
    <w:rsid w:val="00EA6523"/>
    <w:rsid w:val="00EA6CEA"/>
    <w:rsid w:val="00EA6DB7"/>
    <w:rsid w:val="00EA6EEB"/>
    <w:rsid w:val="00EB0D23"/>
    <w:rsid w:val="00EB0D38"/>
    <w:rsid w:val="00EB157D"/>
    <w:rsid w:val="00EB283B"/>
    <w:rsid w:val="00EB44E9"/>
    <w:rsid w:val="00EB4A24"/>
    <w:rsid w:val="00EB687C"/>
    <w:rsid w:val="00EB7881"/>
    <w:rsid w:val="00EB7910"/>
    <w:rsid w:val="00EC1374"/>
    <w:rsid w:val="00EC1B59"/>
    <w:rsid w:val="00EC28E1"/>
    <w:rsid w:val="00EC2F86"/>
    <w:rsid w:val="00EC45BD"/>
    <w:rsid w:val="00EC491A"/>
    <w:rsid w:val="00EC5729"/>
    <w:rsid w:val="00EC5C98"/>
    <w:rsid w:val="00EC6C3A"/>
    <w:rsid w:val="00EC7793"/>
    <w:rsid w:val="00EC7DED"/>
    <w:rsid w:val="00ED079E"/>
    <w:rsid w:val="00ED1800"/>
    <w:rsid w:val="00ED1B51"/>
    <w:rsid w:val="00ED23DB"/>
    <w:rsid w:val="00ED3441"/>
    <w:rsid w:val="00ED3F48"/>
    <w:rsid w:val="00ED616B"/>
    <w:rsid w:val="00ED72AE"/>
    <w:rsid w:val="00ED7431"/>
    <w:rsid w:val="00EE0451"/>
    <w:rsid w:val="00EE20DA"/>
    <w:rsid w:val="00EE26E2"/>
    <w:rsid w:val="00EE3866"/>
    <w:rsid w:val="00EF07E5"/>
    <w:rsid w:val="00EF1D52"/>
    <w:rsid w:val="00EF38F6"/>
    <w:rsid w:val="00EF41B0"/>
    <w:rsid w:val="00EF4BD5"/>
    <w:rsid w:val="00EF59F3"/>
    <w:rsid w:val="00EF7435"/>
    <w:rsid w:val="00EF7A2A"/>
    <w:rsid w:val="00F014B2"/>
    <w:rsid w:val="00F03742"/>
    <w:rsid w:val="00F0522D"/>
    <w:rsid w:val="00F05F00"/>
    <w:rsid w:val="00F06CE1"/>
    <w:rsid w:val="00F10047"/>
    <w:rsid w:val="00F114E0"/>
    <w:rsid w:val="00F11995"/>
    <w:rsid w:val="00F119E7"/>
    <w:rsid w:val="00F12261"/>
    <w:rsid w:val="00F128C1"/>
    <w:rsid w:val="00F1307B"/>
    <w:rsid w:val="00F1386B"/>
    <w:rsid w:val="00F1388F"/>
    <w:rsid w:val="00F13AF3"/>
    <w:rsid w:val="00F13ED1"/>
    <w:rsid w:val="00F14630"/>
    <w:rsid w:val="00F15660"/>
    <w:rsid w:val="00F15666"/>
    <w:rsid w:val="00F15FCD"/>
    <w:rsid w:val="00F169A2"/>
    <w:rsid w:val="00F20140"/>
    <w:rsid w:val="00F2027E"/>
    <w:rsid w:val="00F20C65"/>
    <w:rsid w:val="00F21E61"/>
    <w:rsid w:val="00F22EEA"/>
    <w:rsid w:val="00F22F41"/>
    <w:rsid w:val="00F2457D"/>
    <w:rsid w:val="00F24879"/>
    <w:rsid w:val="00F25C1F"/>
    <w:rsid w:val="00F268AA"/>
    <w:rsid w:val="00F270EB"/>
    <w:rsid w:val="00F27AEA"/>
    <w:rsid w:val="00F305D1"/>
    <w:rsid w:val="00F3319C"/>
    <w:rsid w:val="00F354B4"/>
    <w:rsid w:val="00F35B96"/>
    <w:rsid w:val="00F405C4"/>
    <w:rsid w:val="00F40E2A"/>
    <w:rsid w:val="00F414E6"/>
    <w:rsid w:val="00F41D81"/>
    <w:rsid w:val="00F4237D"/>
    <w:rsid w:val="00F42D92"/>
    <w:rsid w:val="00F42FD8"/>
    <w:rsid w:val="00F43285"/>
    <w:rsid w:val="00F4466F"/>
    <w:rsid w:val="00F4480E"/>
    <w:rsid w:val="00F4702E"/>
    <w:rsid w:val="00F474A8"/>
    <w:rsid w:val="00F5139C"/>
    <w:rsid w:val="00F53041"/>
    <w:rsid w:val="00F551FC"/>
    <w:rsid w:val="00F55817"/>
    <w:rsid w:val="00F56232"/>
    <w:rsid w:val="00F56960"/>
    <w:rsid w:val="00F576BA"/>
    <w:rsid w:val="00F621FB"/>
    <w:rsid w:val="00F63813"/>
    <w:rsid w:val="00F64307"/>
    <w:rsid w:val="00F64B02"/>
    <w:rsid w:val="00F6561F"/>
    <w:rsid w:val="00F6707E"/>
    <w:rsid w:val="00F72391"/>
    <w:rsid w:val="00F72A8A"/>
    <w:rsid w:val="00F7406F"/>
    <w:rsid w:val="00F74097"/>
    <w:rsid w:val="00F75F6D"/>
    <w:rsid w:val="00F7665F"/>
    <w:rsid w:val="00F766B0"/>
    <w:rsid w:val="00F76A53"/>
    <w:rsid w:val="00F80519"/>
    <w:rsid w:val="00F80927"/>
    <w:rsid w:val="00F823D9"/>
    <w:rsid w:val="00F82933"/>
    <w:rsid w:val="00F85B97"/>
    <w:rsid w:val="00F86102"/>
    <w:rsid w:val="00F87560"/>
    <w:rsid w:val="00F878ED"/>
    <w:rsid w:val="00F9166F"/>
    <w:rsid w:val="00F91F0C"/>
    <w:rsid w:val="00F9367E"/>
    <w:rsid w:val="00F93867"/>
    <w:rsid w:val="00F942B6"/>
    <w:rsid w:val="00F96170"/>
    <w:rsid w:val="00FA04B6"/>
    <w:rsid w:val="00FA13B7"/>
    <w:rsid w:val="00FA20DC"/>
    <w:rsid w:val="00FA6DA9"/>
    <w:rsid w:val="00FA6E1A"/>
    <w:rsid w:val="00FA7C03"/>
    <w:rsid w:val="00FA7E48"/>
    <w:rsid w:val="00FB0644"/>
    <w:rsid w:val="00FB11A0"/>
    <w:rsid w:val="00FB13D7"/>
    <w:rsid w:val="00FB19E8"/>
    <w:rsid w:val="00FB1B81"/>
    <w:rsid w:val="00FB1C43"/>
    <w:rsid w:val="00FB1EDB"/>
    <w:rsid w:val="00FB2C68"/>
    <w:rsid w:val="00FB32E2"/>
    <w:rsid w:val="00FB5141"/>
    <w:rsid w:val="00FB71F4"/>
    <w:rsid w:val="00FB7998"/>
    <w:rsid w:val="00FC003E"/>
    <w:rsid w:val="00FC0497"/>
    <w:rsid w:val="00FC0DE9"/>
    <w:rsid w:val="00FC14DF"/>
    <w:rsid w:val="00FC15CA"/>
    <w:rsid w:val="00FC18C5"/>
    <w:rsid w:val="00FC2D9B"/>
    <w:rsid w:val="00FC2DCD"/>
    <w:rsid w:val="00FC32A9"/>
    <w:rsid w:val="00FC7780"/>
    <w:rsid w:val="00FD1101"/>
    <w:rsid w:val="00FD12CF"/>
    <w:rsid w:val="00FD224E"/>
    <w:rsid w:val="00FD2CE4"/>
    <w:rsid w:val="00FD3843"/>
    <w:rsid w:val="00FD4482"/>
    <w:rsid w:val="00FD5426"/>
    <w:rsid w:val="00FD6149"/>
    <w:rsid w:val="00FD6306"/>
    <w:rsid w:val="00FD6639"/>
    <w:rsid w:val="00FD708D"/>
    <w:rsid w:val="00FD78BE"/>
    <w:rsid w:val="00FD7D68"/>
    <w:rsid w:val="00FD7FCE"/>
    <w:rsid w:val="00FE0A6D"/>
    <w:rsid w:val="00FE0DAA"/>
    <w:rsid w:val="00FE254E"/>
    <w:rsid w:val="00FE2762"/>
    <w:rsid w:val="00FE43C9"/>
    <w:rsid w:val="00FE4473"/>
    <w:rsid w:val="00FE46D0"/>
    <w:rsid w:val="00FE5622"/>
    <w:rsid w:val="00FE5C98"/>
    <w:rsid w:val="00FE5D2A"/>
    <w:rsid w:val="00FE756A"/>
    <w:rsid w:val="00FE7A3C"/>
    <w:rsid w:val="00FF0B1E"/>
    <w:rsid w:val="00FF0E46"/>
    <w:rsid w:val="00FF1376"/>
    <w:rsid w:val="00FF1AE0"/>
    <w:rsid w:val="00FF2F9E"/>
    <w:rsid w:val="00FF3049"/>
    <w:rsid w:val="00FF43F1"/>
    <w:rsid w:val="00FF4C2E"/>
    <w:rsid w:val="00FF521E"/>
    <w:rsid w:val="00FF5BB1"/>
    <w:rsid w:val="00FF5C95"/>
    <w:rsid w:val="00FF61B9"/>
    <w:rsid w:val="00FF66A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7241D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aliases w:val="ss"/>
    <w:basedOn w:val="Normal"/>
    <w:link w:val="subsectionChar"/>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404802"/>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04802"/>
  </w:style>
  <w:style w:type="character" w:customStyle="1" w:styleId="subsectionChar">
    <w:name w:val="subsection Char"/>
    <w:aliases w:val="ss Char"/>
    <w:basedOn w:val="DefaultParagraphFont"/>
    <w:link w:val="subsection"/>
    <w:locked/>
    <w:rsid w:val="00B93CC4"/>
    <w:rPr>
      <w:sz w:val="24"/>
      <w:szCs w:val="24"/>
    </w:rPr>
  </w:style>
  <w:style w:type="character" w:customStyle="1" w:styleId="ABAQuoteChar">
    <w:name w:val="ABA Quote Char"/>
    <w:basedOn w:val="DefaultParagraphFont"/>
    <w:link w:val="ABAQuote"/>
    <w:locked/>
    <w:rsid w:val="00B93CC4"/>
    <w:rPr>
      <w:sz w:val="22"/>
      <w:lang w:eastAsia="en-US"/>
    </w:rPr>
  </w:style>
  <w:style w:type="paragraph" w:customStyle="1" w:styleId="ABAQuote">
    <w:name w:val="ABA Quote"/>
    <w:link w:val="ABAQuoteChar"/>
    <w:rsid w:val="00B93CC4"/>
    <w:pPr>
      <w:spacing w:line="240" w:lineRule="atLeast"/>
      <w:ind w:left="562" w:right="562"/>
    </w:pPr>
    <w:rPr>
      <w:sz w:val="22"/>
      <w:lang w:eastAsia="en-US"/>
    </w:rPr>
  </w:style>
  <w:style w:type="paragraph" w:customStyle="1" w:styleId="ACMAHeading30">
    <w:name w:val="ACMA Heading 3"/>
    <w:next w:val="ACMABodyText0"/>
    <w:link w:val="ACMAHeading3Char"/>
    <w:rsid w:val="00D25DF5"/>
    <w:pPr>
      <w:keepNext/>
      <w:suppressAutoHyphens/>
      <w:spacing w:before="120"/>
    </w:pPr>
    <w:rPr>
      <w:rFonts w:ascii="Arial" w:hAnsi="Arial"/>
      <w:b/>
      <w:sz w:val="24"/>
      <w:lang w:eastAsia="en-US"/>
    </w:rPr>
  </w:style>
  <w:style w:type="character" w:customStyle="1" w:styleId="ACMAHeading3Char">
    <w:name w:val="ACMA Heading 3 Char"/>
    <w:basedOn w:val="DefaultParagraphFont"/>
    <w:link w:val="ACMAHeading30"/>
    <w:rsid w:val="00D25DF5"/>
    <w:rPr>
      <w:rFonts w:ascii="Arial" w:hAnsi="Arial"/>
      <w:b/>
      <w:sz w:val="24"/>
      <w:lang w:eastAsia="en-US"/>
    </w:rPr>
  </w:style>
  <w:style w:type="paragraph" w:styleId="ListParagraph">
    <w:name w:val="List Paragraph"/>
    <w:basedOn w:val="Normal"/>
    <w:uiPriority w:val="34"/>
    <w:qFormat/>
    <w:rsid w:val="00425390"/>
    <w:pPr>
      <w:spacing w:before="0" w:after="0" w:line="240" w:lineRule="auto"/>
      <w:ind w:left="720"/>
    </w:pPr>
    <w:rPr>
      <w:rFonts w:ascii="Calibri" w:eastAsiaTheme="minorHAnsi" w:hAnsi="Calibri" w:cs="Calibri"/>
      <w:i w:val="0"/>
      <w:sz w:val="22"/>
      <w:szCs w:val="22"/>
    </w:rPr>
  </w:style>
  <w:style w:type="table" w:styleId="PlainTable1">
    <w:name w:val="Plain Table 1"/>
    <w:basedOn w:val="TableNormal"/>
    <w:rsid w:val="00616EE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7Colorful">
    <w:name w:val="Grid Table 7 Colorful"/>
    <w:basedOn w:val="TableNormal"/>
    <w:uiPriority w:val="52"/>
    <w:rsid w:val="007546CB"/>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1Light">
    <w:name w:val="Grid Table 1 Light"/>
    <w:basedOn w:val="TableNormal"/>
    <w:rsid w:val="006D2989"/>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791323">
      <w:bodyDiv w:val="1"/>
      <w:marLeft w:val="0"/>
      <w:marRight w:val="0"/>
      <w:marTop w:val="0"/>
      <w:marBottom w:val="0"/>
      <w:divBdr>
        <w:top w:val="none" w:sz="0" w:space="0" w:color="auto"/>
        <w:left w:val="none" w:sz="0" w:space="0" w:color="auto"/>
        <w:bottom w:val="none" w:sz="0" w:space="0" w:color="auto"/>
        <w:right w:val="none" w:sz="0" w:space="0" w:color="auto"/>
      </w:divBdr>
      <w:divsChild>
        <w:div w:id="484320956">
          <w:marLeft w:val="0"/>
          <w:marRight w:val="0"/>
          <w:marTop w:val="0"/>
          <w:marBottom w:val="0"/>
          <w:divBdr>
            <w:top w:val="none" w:sz="0" w:space="0" w:color="auto"/>
            <w:left w:val="none" w:sz="0" w:space="0" w:color="auto"/>
            <w:bottom w:val="none" w:sz="0" w:space="0" w:color="auto"/>
            <w:right w:val="none" w:sz="0" w:space="0" w:color="auto"/>
          </w:divBdr>
          <w:divsChild>
            <w:div w:id="1276056591">
              <w:marLeft w:val="0"/>
              <w:marRight w:val="0"/>
              <w:marTop w:val="0"/>
              <w:marBottom w:val="0"/>
              <w:divBdr>
                <w:top w:val="none" w:sz="0" w:space="0" w:color="auto"/>
                <w:left w:val="none" w:sz="0" w:space="0" w:color="auto"/>
                <w:bottom w:val="none" w:sz="0" w:space="0" w:color="auto"/>
                <w:right w:val="none" w:sz="0" w:space="0" w:color="auto"/>
              </w:divBdr>
              <w:divsChild>
                <w:div w:id="2039157970">
                  <w:marLeft w:val="0"/>
                  <w:marRight w:val="0"/>
                  <w:marTop w:val="0"/>
                  <w:marBottom w:val="0"/>
                  <w:divBdr>
                    <w:top w:val="none" w:sz="0" w:space="0" w:color="auto"/>
                    <w:left w:val="none" w:sz="0" w:space="0" w:color="auto"/>
                    <w:bottom w:val="none" w:sz="0" w:space="0" w:color="auto"/>
                    <w:right w:val="none" w:sz="0" w:space="0" w:color="auto"/>
                  </w:divBdr>
                  <w:divsChild>
                    <w:div w:id="941767554">
                      <w:marLeft w:val="0"/>
                      <w:marRight w:val="0"/>
                      <w:marTop w:val="0"/>
                      <w:marBottom w:val="0"/>
                      <w:divBdr>
                        <w:top w:val="none" w:sz="0" w:space="0" w:color="auto"/>
                        <w:left w:val="none" w:sz="0" w:space="0" w:color="auto"/>
                        <w:bottom w:val="none" w:sz="0" w:space="0" w:color="auto"/>
                        <w:right w:val="none" w:sz="0" w:space="0" w:color="auto"/>
                      </w:divBdr>
                      <w:divsChild>
                        <w:div w:id="1450054442">
                          <w:marLeft w:val="0"/>
                          <w:marRight w:val="0"/>
                          <w:marTop w:val="0"/>
                          <w:marBottom w:val="0"/>
                          <w:divBdr>
                            <w:top w:val="none" w:sz="0" w:space="0" w:color="auto"/>
                            <w:left w:val="none" w:sz="0" w:space="0" w:color="auto"/>
                            <w:bottom w:val="none" w:sz="0" w:space="0" w:color="auto"/>
                            <w:right w:val="none" w:sz="0" w:space="0" w:color="auto"/>
                          </w:divBdr>
                          <w:divsChild>
                            <w:div w:id="949581067">
                              <w:marLeft w:val="0"/>
                              <w:marRight w:val="0"/>
                              <w:marTop w:val="0"/>
                              <w:marBottom w:val="0"/>
                              <w:divBdr>
                                <w:top w:val="none" w:sz="0" w:space="0" w:color="auto"/>
                                <w:left w:val="none" w:sz="0" w:space="0" w:color="auto"/>
                                <w:bottom w:val="none" w:sz="0" w:space="0" w:color="auto"/>
                                <w:right w:val="none" w:sz="0" w:space="0" w:color="auto"/>
                              </w:divBdr>
                              <w:divsChild>
                                <w:div w:id="766652781">
                                  <w:marLeft w:val="0"/>
                                  <w:marRight w:val="0"/>
                                  <w:marTop w:val="0"/>
                                  <w:marBottom w:val="0"/>
                                  <w:divBdr>
                                    <w:top w:val="none" w:sz="0" w:space="0" w:color="auto"/>
                                    <w:left w:val="none" w:sz="0" w:space="0" w:color="auto"/>
                                    <w:bottom w:val="none" w:sz="0" w:space="0" w:color="auto"/>
                                    <w:right w:val="none" w:sz="0" w:space="0" w:color="auto"/>
                                  </w:divBdr>
                                  <w:divsChild>
                                    <w:div w:id="1158886001">
                                      <w:marLeft w:val="0"/>
                                      <w:marRight w:val="0"/>
                                      <w:marTop w:val="0"/>
                                      <w:marBottom w:val="0"/>
                                      <w:divBdr>
                                        <w:top w:val="none" w:sz="0" w:space="0" w:color="auto"/>
                                        <w:left w:val="none" w:sz="0" w:space="0" w:color="auto"/>
                                        <w:bottom w:val="none" w:sz="0" w:space="0" w:color="auto"/>
                                        <w:right w:val="none" w:sz="0" w:space="0" w:color="auto"/>
                                      </w:divBdr>
                                      <w:divsChild>
                                        <w:div w:id="998850469">
                                          <w:marLeft w:val="0"/>
                                          <w:marRight w:val="0"/>
                                          <w:marTop w:val="0"/>
                                          <w:marBottom w:val="0"/>
                                          <w:divBdr>
                                            <w:top w:val="none" w:sz="0" w:space="0" w:color="auto"/>
                                            <w:left w:val="none" w:sz="0" w:space="0" w:color="auto"/>
                                            <w:bottom w:val="none" w:sz="0" w:space="0" w:color="auto"/>
                                            <w:right w:val="none" w:sz="0" w:space="0" w:color="auto"/>
                                          </w:divBdr>
                                          <w:divsChild>
                                            <w:div w:id="19013726">
                                              <w:marLeft w:val="0"/>
                                              <w:marRight w:val="0"/>
                                              <w:marTop w:val="0"/>
                                              <w:marBottom w:val="0"/>
                                              <w:divBdr>
                                                <w:top w:val="none" w:sz="0" w:space="0" w:color="auto"/>
                                                <w:left w:val="none" w:sz="0" w:space="0" w:color="auto"/>
                                                <w:bottom w:val="none" w:sz="0" w:space="0" w:color="auto"/>
                                                <w:right w:val="none" w:sz="0" w:space="0" w:color="auto"/>
                                              </w:divBdr>
                                              <w:divsChild>
                                                <w:div w:id="1003701226">
                                                  <w:marLeft w:val="0"/>
                                                  <w:marRight w:val="0"/>
                                                  <w:marTop w:val="0"/>
                                                  <w:marBottom w:val="0"/>
                                                  <w:divBdr>
                                                    <w:top w:val="none" w:sz="0" w:space="0" w:color="auto"/>
                                                    <w:left w:val="none" w:sz="0" w:space="0" w:color="auto"/>
                                                    <w:bottom w:val="none" w:sz="0" w:space="0" w:color="auto"/>
                                                    <w:right w:val="none" w:sz="0" w:space="0" w:color="auto"/>
                                                  </w:divBdr>
                                                  <w:divsChild>
                                                    <w:div w:id="1586458633">
                                                      <w:marLeft w:val="0"/>
                                                      <w:marRight w:val="0"/>
                                                      <w:marTop w:val="0"/>
                                                      <w:marBottom w:val="0"/>
                                                      <w:divBdr>
                                                        <w:top w:val="none" w:sz="0" w:space="0" w:color="auto"/>
                                                        <w:left w:val="none" w:sz="0" w:space="0" w:color="auto"/>
                                                        <w:bottom w:val="none" w:sz="0" w:space="0" w:color="auto"/>
                                                        <w:right w:val="none" w:sz="0" w:space="0" w:color="auto"/>
                                                      </w:divBdr>
                                                      <w:divsChild>
                                                        <w:div w:id="90888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7847218">
      <w:bodyDiv w:val="1"/>
      <w:marLeft w:val="0"/>
      <w:marRight w:val="0"/>
      <w:marTop w:val="0"/>
      <w:marBottom w:val="0"/>
      <w:divBdr>
        <w:top w:val="none" w:sz="0" w:space="0" w:color="auto"/>
        <w:left w:val="none" w:sz="0" w:space="0" w:color="auto"/>
        <w:bottom w:val="none" w:sz="0" w:space="0" w:color="auto"/>
        <w:right w:val="none" w:sz="0" w:space="0" w:color="auto"/>
      </w:divBdr>
      <w:divsChild>
        <w:div w:id="243875838">
          <w:marLeft w:val="0"/>
          <w:marRight w:val="0"/>
          <w:marTop w:val="0"/>
          <w:marBottom w:val="0"/>
          <w:divBdr>
            <w:top w:val="none" w:sz="0" w:space="0" w:color="auto"/>
            <w:left w:val="none" w:sz="0" w:space="0" w:color="auto"/>
            <w:bottom w:val="none" w:sz="0" w:space="0" w:color="auto"/>
            <w:right w:val="none" w:sz="0" w:space="0" w:color="auto"/>
          </w:divBdr>
          <w:divsChild>
            <w:div w:id="1757555402">
              <w:marLeft w:val="0"/>
              <w:marRight w:val="0"/>
              <w:marTop w:val="0"/>
              <w:marBottom w:val="0"/>
              <w:divBdr>
                <w:top w:val="none" w:sz="0" w:space="0" w:color="auto"/>
                <w:left w:val="none" w:sz="0" w:space="0" w:color="auto"/>
                <w:bottom w:val="none" w:sz="0" w:space="0" w:color="auto"/>
                <w:right w:val="none" w:sz="0" w:space="0" w:color="auto"/>
              </w:divBdr>
              <w:divsChild>
                <w:div w:id="430972622">
                  <w:marLeft w:val="0"/>
                  <w:marRight w:val="0"/>
                  <w:marTop w:val="0"/>
                  <w:marBottom w:val="0"/>
                  <w:divBdr>
                    <w:top w:val="none" w:sz="0" w:space="0" w:color="auto"/>
                    <w:left w:val="none" w:sz="0" w:space="0" w:color="auto"/>
                    <w:bottom w:val="none" w:sz="0" w:space="0" w:color="auto"/>
                    <w:right w:val="none" w:sz="0" w:space="0" w:color="auto"/>
                  </w:divBdr>
                  <w:divsChild>
                    <w:div w:id="1099644339">
                      <w:marLeft w:val="0"/>
                      <w:marRight w:val="0"/>
                      <w:marTop w:val="0"/>
                      <w:marBottom w:val="0"/>
                      <w:divBdr>
                        <w:top w:val="none" w:sz="0" w:space="0" w:color="auto"/>
                        <w:left w:val="none" w:sz="0" w:space="0" w:color="auto"/>
                        <w:bottom w:val="none" w:sz="0" w:space="0" w:color="auto"/>
                        <w:right w:val="none" w:sz="0" w:space="0" w:color="auto"/>
                      </w:divBdr>
                      <w:divsChild>
                        <w:div w:id="1086456327">
                          <w:marLeft w:val="0"/>
                          <w:marRight w:val="0"/>
                          <w:marTop w:val="0"/>
                          <w:marBottom w:val="0"/>
                          <w:divBdr>
                            <w:top w:val="none" w:sz="0" w:space="0" w:color="auto"/>
                            <w:left w:val="none" w:sz="0" w:space="0" w:color="auto"/>
                            <w:bottom w:val="none" w:sz="0" w:space="0" w:color="auto"/>
                            <w:right w:val="none" w:sz="0" w:space="0" w:color="auto"/>
                          </w:divBdr>
                          <w:divsChild>
                            <w:div w:id="1539660508">
                              <w:marLeft w:val="0"/>
                              <w:marRight w:val="0"/>
                              <w:marTop w:val="0"/>
                              <w:marBottom w:val="0"/>
                              <w:divBdr>
                                <w:top w:val="none" w:sz="0" w:space="0" w:color="auto"/>
                                <w:left w:val="none" w:sz="0" w:space="0" w:color="auto"/>
                                <w:bottom w:val="none" w:sz="0" w:space="0" w:color="auto"/>
                                <w:right w:val="none" w:sz="0" w:space="0" w:color="auto"/>
                              </w:divBdr>
                              <w:divsChild>
                                <w:div w:id="1546061677">
                                  <w:marLeft w:val="0"/>
                                  <w:marRight w:val="0"/>
                                  <w:marTop w:val="0"/>
                                  <w:marBottom w:val="0"/>
                                  <w:divBdr>
                                    <w:top w:val="none" w:sz="0" w:space="0" w:color="auto"/>
                                    <w:left w:val="none" w:sz="0" w:space="0" w:color="auto"/>
                                    <w:bottom w:val="none" w:sz="0" w:space="0" w:color="auto"/>
                                    <w:right w:val="none" w:sz="0" w:space="0" w:color="auto"/>
                                  </w:divBdr>
                                  <w:divsChild>
                                    <w:div w:id="344334194">
                                      <w:marLeft w:val="0"/>
                                      <w:marRight w:val="0"/>
                                      <w:marTop w:val="0"/>
                                      <w:marBottom w:val="0"/>
                                      <w:divBdr>
                                        <w:top w:val="none" w:sz="0" w:space="0" w:color="auto"/>
                                        <w:left w:val="none" w:sz="0" w:space="0" w:color="auto"/>
                                        <w:bottom w:val="none" w:sz="0" w:space="0" w:color="auto"/>
                                        <w:right w:val="none" w:sz="0" w:space="0" w:color="auto"/>
                                      </w:divBdr>
                                      <w:divsChild>
                                        <w:div w:id="591668307">
                                          <w:marLeft w:val="0"/>
                                          <w:marRight w:val="0"/>
                                          <w:marTop w:val="0"/>
                                          <w:marBottom w:val="0"/>
                                          <w:divBdr>
                                            <w:top w:val="none" w:sz="0" w:space="0" w:color="auto"/>
                                            <w:left w:val="none" w:sz="0" w:space="0" w:color="auto"/>
                                            <w:bottom w:val="none" w:sz="0" w:space="0" w:color="auto"/>
                                            <w:right w:val="none" w:sz="0" w:space="0" w:color="auto"/>
                                          </w:divBdr>
                                          <w:divsChild>
                                            <w:div w:id="110982450">
                                              <w:marLeft w:val="0"/>
                                              <w:marRight w:val="0"/>
                                              <w:marTop w:val="0"/>
                                              <w:marBottom w:val="0"/>
                                              <w:divBdr>
                                                <w:top w:val="none" w:sz="0" w:space="0" w:color="auto"/>
                                                <w:left w:val="none" w:sz="0" w:space="0" w:color="auto"/>
                                                <w:bottom w:val="none" w:sz="0" w:space="0" w:color="auto"/>
                                                <w:right w:val="none" w:sz="0" w:space="0" w:color="auto"/>
                                              </w:divBdr>
                                              <w:divsChild>
                                                <w:div w:id="631440995">
                                                  <w:marLeft w:val="0"/>
                                                  <w:marRight w:val="0"/>
                                                  <w:marTop w:val="0"/>
                                                  <w:marBottom w:val="0"/>
                                                  <w:divBdr>
                                                    <w:top w:val="none" w:sz="0" w:space="0" w:color="auto"/>
                                                    <w:left w:val="none" w:sz="0" w:space="0" w:color="auto"/>
                                                    <w:bottom w:val="none" w:sz="0" w:space="0" w:color="auto"/>
                                                    <w:right w:val="none" w:sz="0" w:space="0" w:color="auto"/>
                                                  </w:divBdr>
                                                  <w:divsChild>
                                                    <w:div w:id="1631863557">
                                                      <w:marLeft w:val="0"/>
                                                      <w:marRight w:val="0"/>
                                                      <w:marTop w:val="0"/>
                                                      <w:marBottom w:val="0"/>
                                                      <w:divBdr>
                                                        <w:top w:val="none" w:sz="0" w:space="0" w:color="auto"/>
                                                        <w:left w:val="none" w:sz="0" w:space="0" w:color="auto"/>
                                                        <w:bottom w:val="none" w:sz="0" w:space="0" w:color="auto"/>
                                                        <w:right w:val="none" w:sz="0" w:space="0" w:color="auto"/>
                                                      </w:divBdr>
                                                      <w:divsChild>
                                                        <w:div w:id="181220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43811243">
      <w:bodyDiv w:val="1"/>
      <w:marLeft w:val="0"/>
      <w:marRight w:val="0"/>
      <w:marTop w:val="0"/>
      <w:marBottom w:val="0"/>
      <w:divBdr>
        <w:top w:val="none" w:sz="0" w:space="0" w:color="auto"/>
        <w:left w:val="none" w:sz="0" w:space="0" w:color="auto"/>
        <w:bottom w:val="none" w:sz="0" w:space="0" w:color="auto"/>
        <w:right w:val="none" w:sz="0" w:space="0" w:color="auto"/>
      </w:divBdr>
    </w:div>
    <w:div w:id="602882336">
      <w:bodyDiv w:val="1"/>
      <w:marLeft w:val="0"/>
      <w:marRight w:val="0"/>
      <w:marTop w:val="0"/>
      <w:marBottom w:val="0"/>
      <w:divBdr>
        <w:top w:val="none" w:sz="0" w:space="0" w:color="auto"/>
        <w:left w:val="none" w:sz="0" w:space="0" w:color="auto"/>
        <w:bottom w:val="none" w:sz="0" w:space="0" w:color="auto"/>
        <w:right w:val="none" w:sz="0" w:space="0" w:color="auto"/>
      </w:divBdr>
      <w:divsChild>
        <w:div w:id="1900895319">
          <w:marLeft w:val="0"/>
          <w:marRight w:val="0"/>
          <w:marTop w:val="0"/>
          <w:marBottom w:val="0"/>
          <w:divBdr>
            <w:top w:val="none" w:sz="0" w:space="0" w:color="auto"/>
            <w:left w:val="none" w:sz="0" w:space="0" w:color="auto"/>
            <w:bottom w:val="none" w:sz="0" w:space="0" w:color="auto"/>
            <w:right w:val="none" w:sz="0" w:space="0" w:color="auto"/>
          </w:divBdr>
          <w:divsChild>
            <w:div w:id="533618300">
              <w:marLeft w:val="0"/>
              <w:marRight w:val="0"/>
              <w:marTop w:val="0"/>
              <w:marBottom w:val="0"/>
              <w:divBdr>
                <w:top w:val="none" w:sz="0" w:space="0" w:color="auto"/>
                <w:left w:val="none" w:sz="0" w:space="0" w:color="auto"/>
                <w:bottom w:val="none" w:sz="0" w:space="0" w:color="auto"/>
                <w:right w:val="none" w:sz="0" w:space="0" w:color="auto"/>
              </w:divBdr>
              <w:divsChild>
                <w:div w:id="414281580">
                  <w:marLeft w:val="0"/>
                  <w:marRight w:val="0"/>
                  <w:marTop w:val="0"/>
                  <w:marBottom w:val="0"/>
                  <w:divBdr>
                    <w:top w:val="none" w:sz="0" w:space="0" w:color="auto"/>
                    <w:left w:val="none" w:sz="0" w:space="0" w:color="auto"/>
                    <w:bottom w:val="none" w:sz="0" w:space="0" w:color="auto"/>
                    <w:right w:val="none" w:sz="0" w:space="0" w:color="auto"/>
                  </w:divBdr>
                  <w:divsChild>
                    <w:div w:id="227230128">
                      <w:marLeft w:val="0"/>
                      <w:marRight w:val="0"/>
                      <w:marTop w:val="0"/>
                      <w:marBottom w:val="0"/>
                      <w:divBdr>
                        <w:top w:val="none" w:sz="0" w:space="0" w:color="auto"/>
                        <w:left w:val="none" w:sz="0" w:space="0" w:color="auto"/>
                        <w:bottom w:val="none" w:sz="0" w:space="0" w:color="auto"/>
                        <w:right w:val="none" w:sz="0" w:space="0" w:color="auto"/>
                      </w:divBdr>
                      <w:divsChild>
                        <w:div w:id="914978147">
                          <w:marLeft w:val="0"/>
                          <w:marRight w:val="0"/>
                          <w:marTop w:val="0"/>
                          <w:marBottom w:val="0"/>
                          <w:divBdr>
                            <w:top w:val="none" w:sz="0" w:space="0" w:color="auto"/>
                            <w:left w:val="none" w:sz="0" w:space="0" w:color="auto"/>
                            <w:bottom w:val="none" w:sz="0" w:space="0" w:color="auto"/>
                            <w:right w:val="none" w:sz="0" w:space="0" w:color="auto"/>
                          </w:divBdr>
                          <w:divsChild>
                            <w:div w:id="1639065771">
                              <w:marLeft w:val="0"/>
                              <w:marRight w:val="0"/>
                              <w:marTop w:val="0"/>
                              <w:marBottom w:val="0"/>
                              <w:divBdr>
                                <w:top w:val="none" w:sz="0" w:space="0" w:color="auto"/>
                                <w:left w:val="none" w:sz="0" w:space="0" w:color="auto"/>
                                <w:bottom w:val="none" w:sz="0" w:space="0" w:color="auto"/>
                                <w:right w:val="none" w:sz="0" w:space="0" w:color="auto"/>
                              </w:divBdr>
                              <w:divsChild>
                                <w:div w:id="714623210">
                                  <w:marLeft w:val="0"/>
                                  <w:marRight w:val="0"/>
                                  <w:marTop w:val="0"/>
                                  <w:marBottom w:val="0"/>
                                  <w:divBdr>
                                    <w:top w:val="none" w:sz="0" w:space="0" w:color="auto"/>
                                    <w:left w:val="none" w:sz="0" w:space="0" w:color="auto"/>
                                    <w:bottom w:val="none" w:sz="0" w:space="0" w:color="auto"/>
                                    <w:right w:val="none" w:sz="0" w:space="0" w:color="auto"/>
                                  </w:divBdr>
                                  <w:divsChild>
                                    <w:div w:id="1304653065">
                                      <w:marLeft w:val="0"/>
                                      <w:marRight w:val="0"/>
                                      <w:marTop w:val="0"/>
                                      <w:marBottom w:val="0"/>
                                      <w:divBdr>
                                        <w:top w:val="none" w:sz="0" w:space="0" w:color="auto"/>
                                        <w:left w:val="none" w:sz="0" w:space="0" w:color="auto"/>
                                        <w:bottom w:val="none" w:sz="0" w:space="0" w:color="auto"/>
                                        <w:right w:val="none" w:sz="0" w:space="0" w:color="auto"/>
                                      </w:divBdr>
                                      <w:divsChild>
                                        <w:div w:id="2089955814">
                                          <w:marLeft w:val="0"/>
                                          <w:marRight w:val="0"/>
                                          <w:marTop w:val="0"/>
                                          <w:marBottom w:val="0"/>
                                          <w:divBdr>
                                            <w:top w:val="none" w:sz="0" w:space="0" w:color="auto"/>
                                            <w:left w:val="none" w:sz="0" w:space="0" w:color="auto"/>
                                            <w:bottom w:val="none" w:sz="0" w:space="0" w:color="auto"/>
                                            <w:right w:val="none" w:sz="0" w:space="0" w:color="auto"/>
                                          </w:divBdr>
                                          <w:divsChild>
                                            <w:div w:id="383066965">
                                              <w:marLeft w:val="0"/>
                                              <w:marRight w:val="0"/>
                                              <w:marTop w:val="0"/>
                                              <w:marBottom w:val="0"/>
                                              <w:divBdr>
                                                <w:top w:val="none" w:sz="0" w:space="0" w:color="auto"/>
                                                <w:left w:val="none" w:sz="0" w:space="0" w:color="auto"/>
                                                <w:bottom w:val="none" w:sz="0" w:space="0" w:color="auto"/>
                                                <w:right w:val="none" w:sz="0" w:space="0" w:color="auto"/>
                                              </w:divBdr>
                                              <w:divsChild>
                                                <w:div w:id="876313676">
                                                  <w:marLeft w:val="0"/>
                                                  <w:marRight w:val="0"/>
                                                  <w:marTop w:val="0"/>
                                                  <w:marBottom w:val="0"/>
                                                  <w:divBdr>
                                                    <w:top w:val="none" w:sz="0" w:space="0" w:color="auto"/>
                                                    <w:left w:val="none" w:sz="0" w:space="0" w:color="auto"/>
                                                    <w:bottom w:val="none" w:sz="0" w:space="0" w:color="auto"/>
                                                    <w:right w:val="none" w:sz="0" w:space="0" w:color="auto"/>
                                                  </w:divBdr>
                                                  <w:divsChild>
                                                    <w:div w:id="743062330">
                                                      <w:marLeft w:val="0"/>
                                                      <w:marRight w:val="0"/>
                                                      <w:marTop w:val="0"/>
                                                      <w:marBottom w:val="0"/>
                                                      <w:divBdr>
                                                        <w:top w:val="none" w:sz="0" w:space="0" w:color="auto"/>
                                                        <w:left w:val="none" w:sz="0" w:space="0" w:color="auto"/>
                                                        <w:bottom w:val="none" w:sz="0" w:space="0" w:color="auto"/>
                                                        <w:right w:val="none" w:sz="0" w:space="0" w:color="auto"/>
                                                      </w:divBdr>
                                                      <w:divsChild>
                                                        <w:div w:id="169064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77735555">
      <w:bodyDiv w:val="1"/>
      <w:marLeft w:val="0"/>
      <w:marRight w:val="0"/>
      <w:marTop w:val="0"/>
      <w:marBottom w:val="0"/>
      <w:divBdr>
        <w:top w:val="none" w:sz="0" w:space="0" w:color="auto"/>
        <w:left w:val="none" w:sz="0" w:space="0" w:color="auto"/>
        <w:bottom w:val="none" w:sz="0" w:space="0" w:color="auto"/>
        <w:right w:val="none" w:sz="0" w:space="0" w:color="auto"/>
      </w:divBdr>
      <w:divsChild>
        <w:div w:id="602147248">
          <w:marLeft w:val="0"/>
          <w:marRight w:val="0"/>
          <w:marTop w:val="0"/>
          <w:marBottom w:val="0"/>
          <w:divBdr>
            <w:top w:val="none" w:sz="0" w:space="0" w:color="auto"/>
            <w:left w:val="none" w:sz="0" w:space="0" w:color="auto"/>
            <w:bottom w:val="none" w:sz="0" w:space="0" w:color="auto"/>
            <w:right w:val="none" w:sz="0" w:space="0" w:color="auto"/>
          </w:divBdr>
          <w:divsChild>
            <w:div w:id="586161148">
              <w:marLeft w:val="0"/>
              <w:marRight w:val="0"/>
              <w:marTop w:val="0"/>
              <w:marBottom w:val="0"/>
              <w:divBdr>
                <w:top w:val="none" w:sz="0" w:space="0" w:color="auto"/>
                <w:left w:val="none" w:sz="0" w:space="0" w:color="auto"/>
                <w:bottom w:val="none" w:sz="0" w:space="0" w:color="auto"/>
                <w:right w:val="none" w:sz="0" w:space="0" w:color="auto"/>
              </w:divBdr>
              <w:divsChild>
                <w:div w:id="1026247626">
                  <w:marLeft w:val="0"/>
                  <w:marRight w:val="0"/>
                  <w:marTop w:val="0"/>
                  <w:marBottom w:val="0"/>
                  <w:divBdr>
                    <w:top w:val="none" w:sz="0" w:space="0" w:color="auto"/>
                    <w:left w:val="none" w:sz="0" w:space="0" w:color="auto"/>
                    <w:bottom w:val="none" w:sz="0" w:space="0" w:color="auto"/>
                    <w:right w:val="none" w:sz="0" w:space="0" w:color="auto"/>
                  </w:divBdr>
                  <w:divsChild>
                    <w:div w:id="352462038">
                      <w:marLeft w:val="0"/>
                      <w:marRight w:val="0"/>
                      <w:marTop w:val="0"/>
                      <w:marBottom w:val="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sChild>
                            <w:div w:id="1356688908">
                              <w:marLeft w:val="0"/>
                              <w:marRight w:val="0"/>
                              <w:marTop w:val="0"/>
                              <w:marBottom w:val="0"/>
                              <w:divBdr>
                                <w:top w:val="none" w:sz="0" w:space="0" w:color="auto"/>
                                <w:left w:val="none" w:sz="0" w:space="0" w:color="auto"/>
                                <w:bottom w:val="none" w:sz="0" w:space="0" w:color="auto"/>
                                <w:right w:val="none" w:sz="0" w:space="0" w:color="auto"/>
                              </w:divBdr>
                              <w:divsChild>
                                <w:div w:id="491486065">
                                  <w:marLeft w:val="0"/>
                                  <w:marRight w:val="0"/>
                                  <w:marTop w:val="0"/>
                                  <w:marBottom w:val="0"/>
                                  <w:divBdr>
                                    <w:top w:val="none" w:sz="0" w:space="0" w:color="auto"/>
                                    <w:left w:val="none" w:sz="0" w:space="0" w:color="auto"/>
                                    <w:bottom w:val="none" w:sz="0" w:space="0" w:color="auto"/>
                                    <w:right w:val="none" w:sz="0" w:space="0" w:color="auto"/>
                                  </w:divBdr>
                                  <w:divsChild>
                                    <w:div w:id="1526165629">
                                      <w:marLeft w:val="0"/>
                                      <w:marRight w:val="0"/>
                                      <w:marTop w:val="0"/>
                                      <w:marBottom w:val="0"/>
                                      <w:divBdr>
                                        <w:top w:val="none" w:sz="0" w:space="0" w:color="auto"/>
                                        <w:left w:val="none" w:sz="0" w:space="0" w:color="auto"/>
                                        <w:bottom w:val="none" w:sz="0" w:space="0" w:color="auto"/>
                                        <w:right w:val="none" w:sz="0" w:space="0" w:color="auto"/>
                                      </w:divBdr>
                                      <w:divsChild>
                                        <w:div w:id="246698906">
                                          <w:marLeft w:val="0"/>
                                          <w:marRight w:val="0"/>
                                          <w:marTop w:val="0"/>
                                          <w:marBottom w:val="0"/>
                                          <w:divBdr>
                                            <w:top w:val="none" w:sz="0" w:space="0" w:color="auto"/>
                                            <w:left w:val="none" w:sz="0" w:space="0" w:color="auto"/>
                                            <w:bottom w:val="none" w:sz="0" w:space="0" w:color="auto"/>
                                            <w:right w:val="none" w:sz="0" w:space="0" w:color="auto"/>
                                          </w:divBdr>
                                          <w:divsChild>
                                            <w:div w:id="1903591160">
                                              <w:marLeft w:val="0"/>
                                              <w:marRight w:val="0"/>
                                              <w:marTop w:val="0"/>
                                              <w:marBottom w:val="0"/>
                                              <w:divBdr>
                                                <w:top w:val="none" w:sz="0" w:space="0" w:color="auto"/>
                                                <w:left w:val="none" w:sz="0" w:space="0" w:color="auto"/>
                                                <w:bottom w:val="none" w:sz="0" w:space="0" w:color="auto"/>
                                                <w:right w:val="none" w:sz="0" w:space="0" w:color="auto"/>
                                              </w:divBdr>
                                              <w:divsChild>
                                                <w:div w:id="1285700118">
                                                  <w:marLeft w:val="0"/>
                                                  <w:marRight w:val="0"/>
                                                  <w:marTop w:val="0"/>
                                                  <w:marBottom w:val="0"/>
                                                  <w:divBdr>
                                                    <w:top w:val="none" w:sz="0" w:space="0" w:color="auto"/>
                                                    <w:left w:val="none" w:sz="0" w:space="0" w:color="auto"/>
                                                    <w:bottom w:val="none" w:sz="0" w:space="0" w:color="auto"/>
                                                    <w:right w:val="none" w:sz="0" w:space="0" w:color="auto"/>
                                                  </w:divBdr>
                                                  <w:divsChild>
                                                    <w:div w:id="1010835680">
                                                      <w:marLeft w:val="0"/>
                                                      <w:marRight w:val="0"/>
                                                      <w:marTop w:val="0"/>
                                                      <w:marBottom w:val="0"/>
                                                      <w:divBdr>
                                                        <w:top w:val="none" w:sz="0" w:space="0" w:color="auto"/>
                                                        <w:left w:val="none" w:sz="0" w:space="0" w:color="auto"/>
                                                        <w:bottom w:val="none" w:sz="0" w:space="0" w:color="auto"/>
                                                        <w:right w:val="none" w:sz="0" w:space="0" w:color="auto"/>
                                                      </w:divBdr>
                                                      <w:divsChild>
                                                        <w:div w:id="72556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92023476">
      <w:bodyDiv w:val="1"/>
      <w:marLeft w:val="0"/>
      <w:marRight w:val="0"/>
      <w:marTop w:val="0"/>
      <w:marBottom w:val="0"/>
      <w:divBdr>
        <w:top w:val="none" w:sz="0" w:space="0" w:color="auto"/>
        <w:left w:val="none" w:sz="0" w:space="0" w:color="auto"/>
        <w:bottom w:val="none" w:sz="0" w:space="0" w:color="auto"/>
        <w:right w:val="none" w:sz="0" w:space="0" w:color="auto"/>
      </w:divBdr>
    </w:div>
    <w:div w:id="812868012">
      <w:bodyDiv w:val="1"/>
      <w:marLeft w:val="0"/>
      <w:marRight w:val="0"/>
      <w:marTop w:val="0"/>
      <w:marBottom w:val="0"/>
      <w:divBdr>
        <w:top w:val="none" w:sz="0" w:space="0" w:color="auto"/>
        <w:left w:val="none" w:sz="0" w:space="0" w:color="auto"/>
        <w:bottom w:val="none" w:sz="0" w:space="0" w:color="auto"/>
        <w:right w:val="none" w:sz="0" w:space="0" w:color="auto"/>
      </w:divBdr>
    </w:div>
    <w:div w:id="1180972357">
      <w:bodyDiv w:val="1"/>
      <w:marLeft w:val="0"/>
      <w:marRight w:val="0"/>
      <w:marTop w:val="0"/>
      <w:marBottom w:val="0"/>
      <w:divBdr>
        <w:top w:val="none" w:sz="0" w:space="0" w:color="auto"/>
        <w:left w:val="none" w:sz="0" w:space="0" w:color="auto"/>
        <w:bottom w:val="none" w:sz="0" w:space="0" w:color="auto"/>
        <w:right w:val="none" w:sz="0" w:space="0" w:color="auto"/>
      </w:divBdr>
    </w:div>
    <w:div w:id="1461681239">
      <w:bodyDiv w:val="1"/>
      <w:marLeft w:val="0"/>
      <w:marRight w:val="0"/>
      <w:marTop w:val="0"/>
      <w:marBottom w:val="0"/>
      <w:divBdr>
        <w:top w:val="none" w:sz="0" w:space="0" w:color="auto"/>
        <w:left w:val="none" w:sz="0" w:space="0" w:color="auto"/>
        <w:bottom w:val="none" w:sz="0" w:space="0" w:color="auto"/>
        <w:right w:val="none" w:sz="0" w:space="0" w:color="auto"/>
      </w:divBdr>
    </w:div>
    <w:div w:id="1572885438">
      <w:bodyDiv w:val="1"/>
      <w:marLeft w:val="0"/>
      <w:marRight w:val="0"/>
      <w:marTop w:val="0"/>
      <w:marBottom w:val="0"/>
      <w:divBdr>
        <w:top w:val="none" w:sz="0" w:space="0" w:color="auto"/>
        <w:left w:val="none" w:sz="0" w:space="0" w:color="auto"/>
        <w:bottom w:val="none" w:sz="0" w:space="0" w:color="auto"/>
        <w:right w:val="none" w:sz="0" w:space="0" w:color="auto"/>
      </w:divBdr>
    </w:div>
    <w:div w:id="1670205885">
      <w:bodyDiv w:val="1"/>
      <w:marLeft w:val="0"/>
      <w:marRight w:val="0"/>
      <w:marTop w:val="0"/>
      <w:marBottom w:val="0"/>
      <w:divBdr>
        <w:top w:val="none" w:sz="0" w:space="0" w:color="auto"/>
        <w:left w:val="none" w:sz="0" w:space="0" w:color="auto"/>
        <w:bottom w:val="none" w:sz="0" w:space="0" w:color="auto"/>
        <w:right w:val="none" w:sz="0" w:space="0" w:color="auto"/>
      </w:divBdr>
    </w:div>
    <w:div w:id="1790472697">
      <w:bodyDiv w:val="1"/>
      <w:marLeft w:val="0"/>
      <w:marRight w:val="0"/>
      <w:marTop w:val="0"/>
      <w:marBottom w:val="0"/>
      <w:divBdr>
        <w:top w:val="none" w:sz="0" w:space="0" w:color="auto"/>
        <w:left w:val="none" w:sz="0" w:space="0" w:color="auto"/>
        <w:bottom w:val="none" w:sz="0" w:space="0" w:color="auto"/>
        <w:right w:val="none" w:sz="0" w:space="0" w:color="auto"/>
      </w:divBdr>
    </w:div>
    <w:div w:id="2074617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1234B4-2377-4B5F-9FD5-762412C29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2358</Words>
  <Characters>12912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15240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2020-02-21T04:57:00Z</dcterms:created>
  <dcterms:modified xsi:type="dcterms:W3CDTF">2020-02-21T04:57:00Z</dcterms:modified>
  <cp:category/>
</cp:coreProperties>
</file>