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627041" w14:textId="413D2710" w:rsidR="00BE459D" w:rsidRPr="0014756F" w:rsidRDefault="00B30A6C" w:rsidP="0033104B">
      <w:pPr>
        <w:pStyle w:val="ACMAHeading1"/>
        <w:spacing w:before="960" w:after="240"/>
      </w:pPr>
      <w:r w:rsidRPr="0014756F">
        <w:t xml:space="preserve">Investigation </w:t>
      </w:r>
      <w:r w:rsidR="0079419E" w:rsidRPr="0014756F">
        <w:t>r</w:t>
      </w:r>
      <w:r w:rsidRPr="0014756F">
        <w:t xml:space="preserve">eport </w:t>
      </w:r>
      <w:r w:rsidR="0079419E" w:rsidRPr="0014756F">
        <w:t>n</w:t>
      </w:r>
      <w:r w:rsidRPr="0014756F">
        <w:t xml:space="preserve">o. </w:t>
      </w:r>
      <w:r w:rsidR="00EF41B0" w:rsidRPr="0014756F">
        <w:rPr>
          <w:rStyle w:val="Emphasis"/>
          <w:i w:val="0"/>
        </w:rPr>
        <w:t>BI-</w:t>
      </w:r>
      <w:r w:rsidR="00A505A4" w:rsidRPr="0014756F">
        <w:rPr>
          <w:rStyle w:val="Emphasis"/>
          <w:i w:val="0"/>
        </w:rPr>
        <w:t>501</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14756F" w14:paraId="22E015F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5B7920A3" w14:textId="77777777" w:rsidR="005E47E5" w:rsidRPr="0014756F" w:rsidRDefault="003E08A5" w:rsidP="0033104B">
            <w:pPr>
              <w:pStyle w:val="ACMATableHeading"/>
            </w:pPr>
            <w:bookmarkStart w:id="0" w:name="ColumnTitle"/>
            <w:r w:rsidRPr="0014756F">
              <w:t>Summary</w:t>
            </w:r>
          </w:p>
        </w:tc>
        <w:tc>
          <w:tcPr>
            <w:tcW w:w="5724" w:type="dxa"/>
          </w:tcPr>
          <w:p w14:paraId="50E601CE" w14:textId="77777777" w:rsidR="005E47E5" w:rsidRPr="0014756F" w:rsidRDefault="005E47E5" w:rsidP="00822815">
            <w:pPr>
              <w:pStyle w:val="ACMATableHeading"/>
            </w:pPr>
          </w:p>
        </w:tc>
      </w:tr>
      <w:bookmarkEnd w:id="0"/>
      <w:tr w:rsidR="005E47E5" w:rsidRPr="0014756F" w14:paraId="1C4510C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9B7DF01" w14:textId="1237C2AB" w:rsidR="005E47E5" w:rsidRPr="0014756F" w:rsidRDefault="00B30A6C" w:rsidP="0033104B">
            <w:pPr>
              <w:pStyle w:val="ACMATableBody"/>
              <w:rPr>
                <w:b/>
              </w:rPr>
            </w:pPr>
            <w:r w:rsidRPr="0014756F">
              <w:rPr>
                <w:b/>
              </w:rPr>
              <w:t>Licensee</w:t>
            </w:r>
          </w:p>
        </w:tc>
        <w:tc>
          <w:tcPr>
            <w:tcW w:w="5724" w:type="dxa"/>
            <w:tcBorders>
              <w:top w:val="single" w:sz="4" w:space="0" w:color="auto"/>
              <w:left w:val="single" w:sz="4" w:space="0" w:color="auto"/>
              <w:bottom w:val="single" w:sz="4" w:space="0" w:color="auto"/>
            </w:tcBorders>
            <w:shd w:val="clear" w:color="auto" w:fill="auto"/>
          </w:tcPr>
          <w:p w14:paraId="6DF2F244" w14:textId="11F701B9" w:rsidR="005E47E5" w:rsidRPr="00B143A9" w:rsidRDefault="00EF7CBE" w:rsidP="0033104B">
            <w:pPr>
              <w:pStyle w:val="ACMATableBody"/>
              <w:rPr>
                <w:rFonts w:cs="Arial"/>
              </w:rPr>
            </w:pPr>
            <w:r w:rsidRPr="00B143A9">
              <w:rPr>
                <w:rFonts w:cs="Arial"/>
              </w:rPr>
              <w:t>Channel Seven Brisbane Pty Limited</w:t>
            </w:r>
          </w:p>
        </w:tc>
      </w:tr>
      <w:tr w:rsidR="00122448" w:rsidRPr="0014756F" w14:paraId="169B223C" w14:textId="77777777" w:rsidTr="0012244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FF3CE3C" w14:textId="2ED2B5F6" w:rsidR="00122448" w:rsidRPr="00122448" w:rsidRDefault="00122448" w:rsidP="00122448">
            <w:pPr>
              <w:pStyle w:val="ACMATableBody"/>
              <w:rPr>
                <w:b/>
              </w:rPr>
            </w:pPr>
            <w:r w:rsidRPr="00122448">
              <w:rPr>
                <w:b/>
              </w:rPr>
              <w:t>Finding</w:t>
            </w:r>
          </w:p>
        </w:tc>
        <w:tc>
          <w:tcPr>
            <w:tcW w:w="5724" w:type="dxa"/>
            <w:tcBorders>
              <w:top w:val="single" w:sz="4" w:space="0" w:color="auto"/>
              <w:left w:val="single" w:sz="4" w:space="0" w:color="auto"/>
              <w:bottom w:val="single" w:sz="4" w:space="0" w:color="auto"/>
            </w:tcBorders>
            <w:shd w:val="clear" w:color="auto" w:fill="auto"/>
          </w:tcPr>
          <w:p w14:paraId="649B5882" w14:textId="77777777" w:rsidR="00122448" w:rsidRPr="00122448" w:rsidRDefault="00122448" w:rsidP="00122448">
            <w:pPr>
              <w:pStyle w:val="ACMATableBody"/>
              <w:rPr>
                <w:rFonts w:cs="Arial"/>
              </w:rPr>
            </w:pPr>
            <w:r w:rsidRPr="00122448">
              <w:rPr>
                <w:rFonts w:cs="Arial"/>
              </w:rPr>
              <w:t>No breach of:</w:t>
            </w:r>
          </w:p>
          <w:p w14:paraId="369F71A2" w14:textId="7EF404CA" w:rsidR="00122448" w:rsidRPr="00122448" w:rsidRDefault="00E569A6" w:rsidP="001215E2">
            <w:pPr>
              <w:pStyle w:val="ACMATableText"/>
              <w:numPr>
                <w:ilvl w:val="0"/>
                <w:numId w:val="24"/>
              </w:numPr>
              <w:rPr>
                <w:rFonts w:cs="Arial"/>
              </w:rPr>
            </w:pPr>
            <w:r>
              <w:rPr>
                <w:rFonts w:cs="Arial"/>
              </w:rPr>
              <w:t>s</w:t>
            </w:r>
            <w:r w:rsidR="00122448" w:rsidRPr="00122448">
              <w:rPr>
                <w:rFonts w:cs="Arial"/>
              </w:rPr>
              <w:t>ubclause 3</w:t>
            </w:r>
            <w:proofErr w:type="gramStart"/>
            <w:r w:rsidR="00122448" w:rsidRPr="00122448">
              <w:rPr>
                <w:rFonts w:cs="Arial"/>
              </w:rPr>
              <w:t>A(</w:t>
            </w:r>
            <w:proofErr w:type="gramEnd"/>
            <w:r w:rsidR="00122448" w:rsidRPr="00122448">
              <w:rPr>
                <w:rFonts w:cs="Arial"/>
              </w:rPr>
              <w:t xml:space="preserve">2) [broadcast of election advertisement]; </w:t>
            </w:r>
          </w:p>
          <w:p w14:paraId="1DD717BD" w14:textId="06B7F9B4" w:rsidR="00122448" w:rsidRPr="00122448" w:rsidRDefault="00E569A6" w:rsidP="001215E2">
            <w:pPr>
              <w:pStyle w:val="ACMATableText"/>
              <w:numPr>
                <w:ilvl w:val="0"/>
                <w:numId w:val="24"/>
              </w:numPr>
              <w:rPr>
                <w:rFonts w:cs="Arial"/>
              </w:rPr>
            </w:pPr>
            <w:r>
              <w:rPr>
                <w:rFonts w:cs="Arial"/>
              </w:rPr>
              <w:t>p</w:t>
            </w:r>
            <w:r w:rsidR="00122448" w:rsidRPr="00122448">
              <w:rPr>
                <w:rFonts w:cs="Arial"/>
              </w:rPr>
              <w:t xml:space="preserve">aragraph 7(1)(j) [comply with clause 3A] </w:t>
            </w:r>
          </w:p>
          <w:p w14:paraId="073BA7A5" w14:textId="5FB676DD" w:rsidR="00122448" w:rsidRPr="00122448" w:rsidRDefault="00122448" w:rsidP="00122448">
            <w:pPr>
              <w:pStyle w:val="ACMATableBody"/>
              <w:rPr>
                <w:rFonts w:cs="Arial"/>
              </w:rPr>
            </w:pPr>
            <w:r w:rsidRPr="00122448">
              <w:rPr>
                <w:rFonts w:cs="Arial"/>
              </w:rPr>
              <w:t xml:space="preserve">of Schedule 2 to the </w:t>
            </w:r>
            <w:r w:rsidRPr="00122448">
              <w:rPr>
                <w:rFonts w:cs="Arial"/>
                <w:i/>
                <w:iCs/>
              </w:rPr>
              <w:t>Broadcasting Services Act 1992</w:t>
            </w:r>
          </w:p>
        </w:tc>
      </w:tr>
      <w:tr w:rsidR="008457E9" w:rsidRPr="0014756F" w14:paraId="148A4B73" w14:textId="77777777" w:rsidTr="008457E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8BEE069" w14:textId="30AEB717" w:rsidR="008457E9" w:rsidRPr="00122448" w:rsidRDefault="008457E9" w:rsidP="00122448">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1DB3C49C" w14:textId="5888979E" w:rsidR="008457E9" w:rsidRPr="00122448" w:rsidRDefault="008457E9" w:rsidP="00122448">
            <w:pPr>
              <w:pStyle w:val="ACMATableBody"/>
              <w:rPr>
                <w:rFonts w:cs="Arial"/>
              </w:rPr>
            </w:pPr>
            <w:r>
              <w:rPr>
                <w:rFonts w:cs="Arial"/>
              </w:rPr>
              <w:t>19 September 2019</w:t>
            </w:r>
          </w:p>
        </w:tc>
      </w:tr>
      <w:tr w:rsidR="00122448" w:rsidRPr="0014756F" w14:paraId="3C30880D" w14:textId="77777777" w:rsidTr="0012244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DB4C4FA" w14:textId="30FAF087" w:rsidR="00122448" w:rsidRPr="00122448" w:rsidRDefault="00122448" w:rsidP="00122448">
            <w:pPr>
              <w:pStyle w:val="ACMATableBody"/>
              <w:rPr>
                <w:b/>
              </w:rPr>
            </w:pPr>
            <w:r w:rsidRPr="0014756F">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7AF5A10E" w14:textId="25EA4722" w:rsidR="00122448" w:rsidRPr="00122448" w:rsidRDefault="00122448" w:rsidP="00122448">
            <w:pPr>
              <w:pStyle w:val="ACMATableBody"/>
              <w:rPr>
                <w:rFonts w:cs="Arial"/>
              </w:rPr>
            </w:pPr>
            <w:r w:rsidRPr="00396EF4">
              <w:rPr>
                <w:rFonts w:cs="Arial"/>
                <w:i/>
                <w:iCs/>
              </w:rPr>
              <w:t>Broadcasting Services Act 1992</w:t>
            </w:r>
          </w:p>
        </w:tc>
      </w:tr>
      <w:tr w:rsidR="00122448" w:rsidRPr="0014756F" w14:paraId="42A9FCE4" w14:textId="77777777" w:rsidTr="0012244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637E3A0" w14:textId="4CB94F0D" w:rsidR="00122448" w:rsidRPr="0014756F" w:rsidRDefault="00122448" w:rsidP="00122448">
            <w:pPr>
              <w:pStyle w:val="ACMATableBody"/>
              <w:rPr>
                <w:b/>
              </w:rPr>
            </w:pPr>
            <w:r>
              <w:rPr>
                <w:b/>
              </w:rPr>
              <w:t>P</w:t>
            </w:r>
            <w:r w:rsidRPr="0014756F">
              <w:rPr>
                <w:b/>
              </w:rPr>
              <w:t>rogram</w:t>
            </w:r>
          </w:p>
        </w:tc>
        <w:tc>
          <w:tcPr>
            <w:tcW w:w="5724" w:type="dxa"/>
            <w:tcBorders>
              <w:top w:val="single" w:sz="4" w:space="0" w:color="auto"/>
              <w:left w:val="single" w:sz="4" w:space="0" w:color="auto"/>
              <w:bottom w:val="single" w:sz="4" w:space="0" w:color="auto"/>
            </w:tcBorders>
            <w:shd w:val="clear" w:color="auto" w:fill="auto"/>
          </w:tcPr>
          <w:p w14:paraId="39245A53" w14:textId="27D1F77C" w:rsidR="00122448" w:rsidRPr="00B143A9" w:rsidRDefault="00E569A6" w:rsidP="00122448">
            <w:pPr>
              <w:pStyle w:val="ACMATableBody"/>
              <w:rPr>
                <w:rFonts w:cs="Arial"/>
              </w:rPr>
            </w:pPr>
            <w:r>
              <w:rPr>
                <w:rFonts w:cs="Arial"/>
              </w:rPr>
              <w:t>A</w:t>
            </w:r>
            <w:r w:rsidR="00122448" w:rsidRPr="00BE34F3">
              <w:rPr>
                <w:rFonts w:cs="Arial"/>
              </w:rPr>
              <w:t>dvertisement</w:t>
            </w:r>
            <w:r w:rsidR="00122448" w:rsidRPr="00396EF4">
              <w:rPr>
                <w:rFonts w:cs="Arial"/>
              </w:rPr>
              <w:t xml:space="preserve"> </w:t>
            </w:r>
            <w:r>
              <w:rPr>
                <w:rFonts w:cs="Arial"/>
              </w:rPr>
              <w:t xml:space="preserve">for Queensland Health’s ‘#Happy Healthy’ program, and Australian Electoral Commission advertisement on how to vote </w:t>
            </w:r>
          </w:p>
        </w:tc>
      </w:tr>
      <w:tr w:rsidR="00122448" w:rsidRPr="0014756F" w14:paraId="27A32568" w14:textId="77777777" w:rsidTr="0012244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0B02190" w14:textId="222B2EB7" w:rsidR="00122448" w:rsidRDefault="00122448" w:rsidP="00122448">
            <w:pPr>
              <w:pStyle w:val="ACMATableBody"/>
              <w:rPr>
                <w:b/>
              </w:rPr>
            </w:pPr>
            <w:r w:rsidRPr="0014756F">
              <w:rPr>
                <w:b/>
              </w:rPr>
              <w:t>Date of broadcast</w:t>
            </w:r>
          </w:p>
        </w:tc>
        <w:tc>
          <w:tcPr>
            <w:tcW w:w="5724" w:type="dxa"/>
            <w:tcBorders>
              <w:top w:val="single" w:sz="4" w:space="0" w:color="auto"/>
              <w:left w:val="single" w:sz="4" w:space="0" w:color="auto"/>
              <w:bottom w:val="single" w:sz="4" w:space="0" w:color="auto"/>
            </w:tcBorders>
            <w:shd w:val="clear" w:color="auto" w:fill="auto"/>
          </w:tcPr>
          <w:p w14:paraId="60047FAE" w14:textId="6DABE17E" w:rsidR="00122448" w:rsidRPr="00BE34F3" w:rsidRDefault="00122448" w:rsidP="00122448">
            <w:pPr>
              <w:pStyle w:val="ACMATableBody"/>
              <w:rPr>
                <w:rFonts w:cs="Arial"/>
              </w:rPr>
            </w:pPr>
            <w:r w:rsidRPr="00B143A9">
              <w:rPr>
                <w:rFonts w:cs="Arial"/>
              </w:rPr>
              <w:t>17 May 2019</w:t>
            </w:r>
          </w:p>
        </w:tc>
      </w:tr>
      <w:tr w:rsidR="00122448" w:rsidRPr="0014756F" w14:paraId="3085B6C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0A1F96A" w14:textId="77777777" w:rsidR="00122448" w:rsidRPr="0014756F" w:rsidRDefault="00122448" w:rsidP="00122448">
            <w:pPr>
              <w:pStyle w:val="ACMATableBody"/>
              <w:rPr>
                <w:b/>
              </w:rPr>
            </w:pPr>
            <w:r w:rsidRPr="0014756F">
              <w:rPr>
                <w:b/>
              </w:rPr>
              <w:t>Station</w:t>
            </w:r>
          </w:p>
        </w:tc>
        <w:tc>
          <w:tcPr>
            <w:tcW w:w="5724" w:type="dxa"/>
            <w:tcBorders>
              <w:top w:val="single" w:sz="4" w:space="0" w:color="auto"/>
              <w:left w:val="single" w:sz="4" w:space="0" w:color="auto"/>
              <w:bottom w:val="single" w:sz="4" w:space="0" w:color="auto"/>
            </w:tcBorders>
            <w:shd w:val="clear" w:color="auto" w:fill="auto"/>
          </w:tcPr>
          <w:p w14:paraId="00EA1DCB" w14:textId="6CA163F9" w:rsidR="00122448" w:rsidRPr="00B143A9" w:rsidRDefault="00122448" w:rsidP="00122448">
            <w:pPr>
              <w:pStyle w:val="ACMATableBody"/>
              <w:rPr>
                <w:rFonts w:cs="Arial"/>
              </w:rPr>
            </w:pPr>
            <w:r w:rsidRPr="00B143A9">
              <w:rPr>
                <w:rFonts w:cs="Arial"/>
              </w:rPr>
              <w:t>Seven</w:t>
            </w:r>
          </w:p>
        </w:tc>
      </w:tr>
      <w:tr w:rsidR="00122448" w:rsidRPr="0014756F" w14:paraId="08BF1034" w14:textId="77777777" w:rsidTr="00B3390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double" w:sz="4" w:space="0" w:color="auto"/>
              <w:right w:val="single" w:sz="4" w:space="0" w:color="auto"/>
            </w:tcBorders>
            <w:shd w:val="clear" w:color="auto" w:fill="auto"/>
          </w:tcPr>
          <w:p w14:paraId="14C10B4B" w14:textId="77777777" w:rsidR="00122448" w:rsidRPr="0014756F" w:rsidRDefault="00122448" w:rsidP="00122448">
            <w:pPr>
              <w:pStyle w:val="ACMATableBody"/>
              <w:rPr>
                <w:b/>
              </w:rPr>
            </w:pPr>
            <w:r w:rsidRPr="0014756F">
              <w:rPr>
                <w:b/>
              </w:rPr>
              <w:t>Type of service</w:t>
            </w:r>
          </w:p>
        </w:tc>
        <w:tc>
          <w:tcPr>
            <w:tcW w:w="5724" w:type="dxa"/>
            <w:tcBorders>
              <w:top w:val="single" w:sz="4" w:space="0" w:color="auto"/>
              <w:left w:val="single" w:sz="4" w:space="0" w:color="auto"/>
              <w:bottom w:val="double" w:sz="4" w:space="0" w:color="auto"/>
            </w:tcBorders>
            <w:shd w:val="clear" w:color="auto" w:fill="auto"/>
          </w:tcPr>
          <w:p w14:paraId="4CDB00EB" w14:textId="090F6D44" w:rsidR="00122448" w:rsidRPr="00B143A9" w:rsidRDefault="00122448" w:rsidP="00122448">
            <w:pPr>
              <w:pStyle w:val="ACMATableBody"/>
              <w:rPr>
                <w:rFonts w:cs="Arial"/>
              </w:rPr>
            </w:pPr>
            <w:r w:rsidRPr="00B143A9">
              <w:rPr>
                <w:rFonts w:cs="Arial"/>
              </w:rPr>
              <w:t>Commercial—Television</w:t>
            </w:r>
          </w:p>
        </w:tc>
      </w:tr>
      <w:tr w:rsidR="00122448" w14:paraId="6B23A4DC" w14:textId="77777777" w:rsidTr="00B3390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double" w:sz="4" w:space="0" w:color="auto"/>
              <w:bottom w:val="single" w:sz="4" w:space="0" w:color="auto"/>
              <w:right w:val="single" w:sz="4" w:space="0" w:color="auto"/>
            </w:tcBorders>
            <w:shd w:val="clear" w:color="auto" w:fill="auto"/>
          </w:tcPr>
          <w:p w14:paraId="3F448451" w14:textId="0D406ACF" w:rsidR="00122448" w:rsidRPr="0014756F" w:rsidRDefault="00122448" w:rsidP="00122448">
            <w:pPr>
              <w:pStyle w:val="ACMATableBody"/>
              <w:rPr>
                <w:b/>
              </w:rPr>
            </w:pPr>
            <w:r>
              <w:rPr>
                <w:b/>
              </w:rPr>
              <w:t>Background</w:t>
            </w:r>
          </w:p>
        </w:tc>
        <w:tc>
          <w:tcPr>
            <w:tcW w:w="5724" w:type="dxa"/>
            <w:tcBorders>
              <w:top w:val="double" w:sz="4" w:space="0" w:color="auto"/>
              <w:left w:val="single" w:sz="4" w:space="0" w:color="auto"/>
              <w:bottom w:val="single" w:sz="4" w:space="0" w:color="auto"/>
            </w:tcBorders>
            <w:shd w:val="clear" w:color="auto" w:fill="auto"/>
          </w:tcPr>
          <w:p w14:paraId="63B9D4C0" w14:textId="20F8ADBE" w:rsidR="00122448" w:rsidRPr="00B143A9" w:rsidRDefault="00122448" w:rsidP="00122448">
            <w:pPr>
              <w:pStyle w:val="ACMATableBody"/>
              <w:rPr>
                <w:rFonts w:cs="Arial"/>
              </w:rPr>
            </w:pPr>
            <w:r>
              <w:rPr>
                <w:rFonts w:cs="Arial"/>
              </w:rPr>
              <w:t xml:space="preserve">In June 2019, </w:t>
            </w:r>
            <w:r>
              <w:t xml:space="preserve">the Australian Communications and Media Authority (the ACMA) commenced an investigation under the </w:t>
            </w:r>
            <w:r w:rsidRPr="00B33909">
              <w:rPr>
                <w:i/>
                <w:iCs/>
              </w:rPr>
              <w:t>Broadcasting Services Act 1992</w:t>
            </w:r>
            <w:r>
              <w:t xml:space="preserve"> (the BSA) into</w:t>
            </w:r>
            <w:r>
              <w:rPr>
                <w:rFonts w:cs="Arial"/>
              </w:rPr>
              <w:t xml:space="preserve"> an allegation that election matter </w:t>
            </w:r>
            <w:r w:rsidR="0081632E">
              <w:rPr>
                <w:rFonts w:cs="Arial"/>
              </w:rPr>
              <w:t xml:space="preserve">for the Australian Labor Party </w:t>
            </w:r>
            <w:r>
              <w:rPr>
                <w:rFonts w:cs="Arial"/>
              </w:rPr>
              <w:t>was broadcast during the blackout period for election advertisements.</w:t>
            </w:r>
          </w:p>
        </w:tc>
      </w:tr>
      <w:tr w:rsidR="00122448" w14:paraId="1E38D744" w14:textId="77777777" w:rsidTr="0012244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1877D48" w14:textId="7AB439E3" w:rsidR="00122448" w:rsidRDefault="00122448" w:rsidP="00122448">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51E1B160" w14:textId="1F165348" w:rsidR="00122448" w:rsidRDefault="00122448" w:rsidP="00122448">
            <w:pPr>
              <w:pStyle w:val="ACMABodyText"/>
              <w:spacing w:before="40"/>
            </w:pPr>
            <w:r>
              <w:rPr>
                <w:b/>
                <w:bCs/>
              </w:rPr>
              <w:t>A</w:t>
            </w:r>
            <w:r>
              <w:t xml:space="preserve"> - extracts of the complaint to the ACMA</w:t>
            </w:r>
          </w:p>
          <w:p w14:paraId="5A5E9900" w14:textId="0083264F" w:rsidR="00122448" w:rsidRDefault="00122448" w:rsidP="00122448">
            <w:pPr>
              <w:pStyle w:val="ACMABodyText"/>
              <w:ind w:left="315" w:hanging="315"/>
              <w:rPr>
                <w:b/>
                <w:bCs/>
              </w:rPr>
            </w:pPr>
            <w:r>
              <w:rPr>
                <w:b/>
                <w:bCs/>
              </w:rPr>
              <w:t>B</w:t>
            </w:r>
            <w:r>
              <w:t xml:space="preserve"> - extracts of the </w:t>
            </w:r>
            <w:r w:rsidR="0081632E">
              <w:t>licensee</w:t>
            </w:r>
            <w:r>
              <w:t>’s submissions to the ACMA</w:t>
            </w:r>
            <w:r>
              <w:rPr>
                <w:b/>
                <w:bCs/>
              </w:rPr>
              <w:t xml:space="preserve"> </w:t>
            </w:r>
          </w:p>
          <w:p w14:paraId="35DDEF79" w14:textId="2E02555C" w:rsidR="00122448" w:rsidRPr="008457E9" w:rsidRDefault="00122448" w:rsidP="008457E9">
            <w:pPr>
              <w:pStyle w:val="ACMABodyText"/>
              <w:rPr>
                <w:b/>
                <w:bCs/>
              </w:rPr>
            </w:pPr>
            <w:r>
              <w:rPr>
                <w:b/>
              </w:rPr>
              <w:t xml:space="preserve">C - </w:t>
            </w:r>
            <w:r w:rsidRPr="00321B3D">
              <w:rPr>
                <w:bCs/>
              </w:rPr>
              <w:t>r</w:t>
            </w:r>
            <w:r>
              <w:t xml:space="preserve">elevant </w:t>
            </w:r>
            <w:r w:rsidR="0081632E">
              <w:t>legislation</w:t>
            </w:r>
            <w:r w:rsidR="00CF7F4E">
              <w:t xml:space="preserve"> and ACMA assessment process</w:t>
            </w:r>
          </w:p>
        </w:tc>
      </w:tr>
    </w:tbl>
    <w:p w14:paraId="51788754" w14:textId="77777777" w:rsidR="001C6546" w:rsidRPr="00972DB3" w:rsidRDefault="00D668E3" w:rsidP="00972DB3">
      <w:pPr>
        <w:pStyle w:val="ACMABodyText"/>
        <w:rPr>
          <w:rFonts w:eastAsiaTheme="minorHAnsi"/>
          <w:i/>
        </w:rPr>
      </w:pPr>
      <w:r>
        <w:br w:type="page"/>
      </w:r>
    </w:p>
    <w:p w14:paraId="591CAD37" w14:textId="23621D56" w:rsidR="001B02CB" w:rsidRPr="00B67EA1" w:rsidRDefault="00B67EA1" w:rsidP="00B67EA1">
      <w:pPr>
        <w:pStyle w:val="ACMAHeading2"/>
      </w:pPr>
      <w:r>
        <w:lastRenderedPageBreak/>
        <w:t xml:space="preserve">Issue: </w:t>
      </w:r>
      <w:r w:rsidR="00B33909">
        <w:t>B</w:t>
      </w:r>
      <w:r>
        <w:t>roadcast of election matter during the relevant period</w:t>
      </w:r>
    </w:p>
    <w:p w14:paraId="67EA3A08" w14:textId="71F44569" w:rsidR="001C6546" w:rsidRDefault="00D9593A" w:rsidP="0072120E">
      <w:pPr>
        <w:pStyle w:val="ACMAHeading2"/>
      </w:pPr>
      <w:bookmarkStart w:id="1" w:name="_Hlk14263277"/>
      <w:r>
        <w:t>Finding</w:t>
      </w:r>
    </w:p>
    <w:p w14:paraId="32B10DFF" w14:textId="77777777" w:rsidR="002C4E78" w:rsidRPr="0025201D" w:rsidRDefault="002C4E78" w:rsidP="002C4E78">
      <w:pPr>
        <w:pStyle w:val="ACMABodyText"/>
      </w:pPr>
      <w:r w:rsidRPr="0025201D">
        <w:t>The licensee did not breach subclause 3</w:t>
      </w:r>
      <w:proofErr w:type="gramStart"/>
      <w:r w:rsidRPr="0025201D">
        <w:t>A(</w:t>
      </w:r>
      <w:proofErr w:type="gramEnd"/>
      <w:r w:rsidRPr="0025201D">
        <w:t xml:space="preserve">2) or paragraph </w:t>
      </w:r>
      <w:r w:rsidRPr="0025201D">
        <w:rPr>
          <w:rFonts w:cs="Arial"/>
        </w:rPr>
        <w:t xml:space="preserve">7(1)(j) </w:t>
      </w:r>
      <w:r w:rsidRPr="0025201D">
        <w:t>of Schedule 2 to the BSA.</w:t>
      </w:r>
    </w:p>
    <w:p w14:paraId="5151D9B3" w14:textId="77777777" w:rsidR="001C6546" w:rsidRDefault="001C6546" w:rsidP="0072120E">
      <w:pPr>
        <w:pStyle w:val="ACMAHeading2"/>
      </w:pPr>
      <w:bookmarkStart w:id="2" w:name="_Hlk14263300"/>
      <w:bookmarkEnd w:id="1"/>
      <w:r>
        <w:t>Reasons</w:t>
      </w:r>
    </w:p>
    <w:p w14:paraId="4C26E199" w14:textId="5CF0E07E" w:rsidR="00870B41" w:rsidRDefault="00870B41" w:rsidP="00C615EF">
      <w:pPr>
        <w:pStyle w:val="ACMABodyText"/>
        <w:spacing w:after="120"/>
      </w:pPr>
      <w:r>
        <w:t xml:space="preserve">The complaint was that a ‘Labor’ ad was broadcast </w:t>
      </w:r>
      <w:r w:rsidR="00CF7F4E">
        <w:t>between 3.00</w:t>
      </w:r>
      <w:r w:rsidR="00E63F2A">
        <w:t xml:space="preserve"> </w:t>
      </w:r>
      <w:r w:rsidR="00CF7F4E">
        <w:t>pm and 4.00</w:t>
      </w:r>
      <w:r w:rsidR="00E63F2A">
        <w:t xml:space="preserve"> </w:t>
      </w:r>
      <w:r w:rsidR="00CF7F4E">
        <w:t xml:space="preserve">pm </w:t>
      </w:r>
      <w:r>
        <w:t>on 17 May 2019, the day before the 2019 federal election</w:t>
      </w:r>
      <w:r w:rsidR="00CF7F4E">
        <w:t>. This</w:t>
      </w:r>
      <w:r>
        <w:t xml:space="preserve"> was during the</w:t>
      </w:r>
      <w:r w:rsidR="00CF7F4E">
        <w:t xml:space="preserve"> ‘relevant period’ </w:t>
      </w:r>
      <w:r w:rsidR="009C4384">
        <w:t>(</w:t>
      </w:r>
      <w:r w:rsidR="00CF7F4E">
        <w:t>known as the</w:t>
      </w:r>
      <w:r>
        <w:t xml:space="preserve"> ‘blackout period’</w:t>
      </w:r>
      <w:r w:rsidR="00CF7F4E">
        <w:t>)</w:t>
      </w:r>
      <w:r>
        <w:t xml:space="preserve"> for election advertisements. </w:t>
      </w:r>
    </w:p>
    <w:p w14:paraId="369B2B73" w14:textId="181CAD26" w:rsidR="00C615EF" w:rsidRDefault="00C615EF" w:rsidP="00C615EF">
      <w:pPr>
        <w:pStyle w:val="ACMABodyText"/>
        <w:spacing w:after="120"/>
      </w:pPr>
      <w:r w:rsidRPr="0025201D">
        <w:t>The licensee submitted</w:t>
      </w:r>
      <w:r w:rsidR="00CF7F4E">
        <w:t xml:space="preserve"> that</w:t>
      </w:r>
      <w:r w:rsidR="00E569A6">
        <w:t>,</w:t>
      </w:r>
      <w:r w:rsidR="00CF7F4E">
        <w:t xml:space="preserve"> during that hour, there were three advertisements for ‘government bodies’</w:t>
      </w:r>
      <w:r w:rsidRPr="0025201D">
        <w:t>:</w:t>
      </w:r>
    </w:p>
    <w:p w14:paraId="76FC5494" w14:textId="4781845A" w:rsidR="00AF69F9" w:rsidRPr="00C14B37" w:rsidRDefault="00AF69F9" w:rsidP="00C14B37">
      <w:pPr>
        <w:pStyle w:val="ACMABodyText"/>
        <w:spacing w:after="120"/>
        <w:ind w:left="720"/>
        <w:rPr>
          <w:sz w:val="18"/>
          <w:szCs w:val="18"/>
        </w:rPr>
      </w:pPr>
      <w:r w:rsidRPr="00C14B37">
        <w:rPr>
          <w:sz w:val="18"/>
          <w:szCs w:val="18"/>
        </w:rPr>
        <w:t>Two of these were advertisements for the Queensland Health's '#</w:t>
      </w:r>
      <w:proofErr w:type="spellStart"/>
      <w:r w:rsidRPr="00C14B37">
        <w:rPr>
          <w:sz w:val="18"/>
          <w:szCs w:val="18"/>
        </w:rPr>
        <w:t>happyhealthy</w:t>
      </w:r>
      <w:proofErr w:type="spellEnd"/>
      <w:r w:rsidRPr="00C14B37">
        <w:rPr>
          <w:sz w:val="18"/>
          <w:szCs w:val="18"/>
        </w:rPr>
        <w:t>'. An advertisement was also broadcast for the Australian Electoral Commission, informing viewers on how to correctly complete their ballot for the then-upcoming Federal Election to ensure it is valid.</w:t>
      </w:r>
    </w:p>
    <w:p w14:paraId="73C9BB51" w14:textId="1038F1B6" w:rsidR="00AF69F9" w:rsidRPr="00C14B37" w:rsidRDefault="00AF69F9" w:rsidP="00B3548B">
      <w:pPr>
        <w:pStyle w:val="ACMABodyText"/>
        <w:ind w:left="720"/>
        <w:rPr>
          <w:sz w:val="18"/>
          <w:szCs w:val="18"/>
        </w:rPr>
      </w:pPr>
      <w:r w:rsidRPr="00C14B37">
        <w:rPr>
          <w:sz w:val="18"/>
          <w:szCs w:val="18"/>
        </w:rPr>
        <w:t>None of these three advertisements contained election matter, and as such none of these advertisements are considered election advertisements, as per the definitions provided by the Act</w:t>
      </w:r>
      <w:r w:rsidR="00C14B37" w:rsidRPr="00C14B37">
        <w:rPr>
          <w:sz w:val="18"/>
          <w:szCs w:val="18"/>
        </w:rPr>
        <w:t>.</w:t>
      </w:r>
    </w:p>
    <w:p w14:paraId="31C96110" w14:textId="77777777" w:rsidR="00CF7F4E" w:rsidRDefault="00CF7F4E" w:rsidP="00CF7F4E">
      <w:pPr>
        <w:pStyle w:val="ACMABodyTextBold"/>
      </w:pPr>
      <w:r>
        <w:t>Assessing compliance</w:t>
      </w:r>
    </w:p>
    <w:p w14:paraId="159D6A26" w14:textId="77777777" w:rsidR="00CF7F4E" w:rsidRPr="0025201D" w:rsidRDefault="00CF7F4E" w:rsidP="00CF7F4E">
      <w:pPr>
        <w:pStyle w:val="ACMABodyText"/>
      </w:pPr>
      <w:r w:rsidRPr="0025201D">
        <w:t>In assessing compliance with subclause 3</w:t>
      </w:r>
      <w:proofErr w:type="gramStart"/>
      <w:r w:rsidRPr="0025201D">
        <w:t>A(</w:t>
      </w:r>
      <w:proofErr w:type="gramEnd"/>
      <w:r w:rsidRPr="0025201D">
        <w:t>2), the ACMA asks:</w:t>
      </w:r>
    </w:p>
    <w:p w14:paraId="63655929" w14:textId="59794BAA" w:rsidR="00CF7F4E" w:rsidRDefault="00CF7F4E" w:rsidP="00435642">
      <w:pPr>
        <w:pStyle w:val="ACMABodyText"/>
        <w:numPr>
          <w:ilvl w:val="0"/>
          <w:numId w:val="18"/>
        </w:numPr>
      </w:pPr>
      <w:r>
        <w:t>Was</w:t>
      </w:r>
      <w:r w:rsidRPr="0025201D">
        <w:t xml:space="preserve"> the </w:t>
      </w:r>
      <w:r>
        <w:t>advertisement an</w:t>
      </w:r>
      <w:r w:rsidRPr="0025201D">
        <w:t xml:space="preserve"> ‘election advertisement’?</w:t>
      </w:r>
    </w:p>
    <w:p w14:paraId="4F2CEDF7" w14:textId="2DE8EA48" w:rsidR="00435642" w:rsidRDefault="00435642" w:rsidP="00435642">
      <w:pPr>
        <w:pStyle w:val="ACMABodyText"/>
        <w:numPr>
          <w:ilvl w:val="0"/>
          <w:numId w:val="25"/>
        </w:numPr>
      </w:pPr>
      <w:r>
        <w:t>Did the content contain ‘election matter’ that relates to that election?</w:t>
      </w:r>
    </w:p>
    <w:p w14:paraId="5B709210" w14:textId="2179F2D2" w:rsidR="00435642" w:rsidRDefault="00435642" w:rsidP="00435642">
      <w:pPr>
        <w:pStyle w:val="ACMABodyText"/>
        <w:numPr>
          <w:ilvl w:val="0"/>
          <w:numId w:val="25"/>
        </w:numPr>
      </w:pPr>
      <w:r>
        <w:t>Did the licensee receive payment or other consideration for the broadcast?</w:t>
      </w:r>
    </w:p>
    <w:p w14:paraId="712B8C00" w14:textId="77777777" w:rsidR="00CF7F4E" w:rsidRPr="0025201D" w:rsidRDefault="00CF7F4E" w:rsidP="00CF7F4E">
      <w:pPr>
        <w:pStyle w:val="ACMABodyText"/>
        <w:numPr>
          <w:ilvl w:val="0"/>
          <w:numId w:val="18"/>
        </w:numPr>
      </w:pPr>
      <w:r>
        <w:t>If so, was</w:t>
      </w:r>
      <w:r w:rsidRPr="0025201D">
        <w:t xml:space="preserve"> the </w:t>
      </w:r>
      <w:r>
        <w:t xml:space="preserve">advertisement </w:t>
      </w:r>
      <w:r w:rsidRPr="0025201D">
        <w:t>broadcast during the ‘relevant period’?</w:t>
      </w:r>
    </w:p>
    <w:p w14:paraId="4348A1E5" w14:textId="1995D2B9" w:rsidR="00AF69F9" w:rsidRDefault="001A3FB8" w:rsidP="005120B0">
      <w:pPr>
        <w:pStyle w:val="ACMABodyText"/>
        <w:ind w:right="-49"/>
        <w:rPr>
          <w:b/>
          <w:bCs/>
          <w:i/>
          <w:iCs/>
        </w:rPr>
      </w:pPr>
      <w:r>
        <w:rPr>
          <w:b/>
          <w:bCs/>
          <w:i/>
          <w:iCs/>
        </w:rPr>
        <w:t>Was the advertisement an ‘election advertisement’?</w:t>
      </w:r>
    </w:p>
    <w:p w14:paraId="69CEFA41" w14:textId="65EDD2EA" w:rsidR="00BE34F3" w:rsidRDefault="00122448" w:rsidP="0072120E">
      <w:pPr>
        <w:pStyle w:val="ACMABodyText"/>
      </w:pPr>
      <w:r>
        <w:t>As the complaint did not contain specifics about the alleged advertisement, a</w:t>
      </w:r>
      <w:r w:rsidR="00AF69F9">
        <w:t xml:space="preserve"> copy of </w:t>
      </w:r>
      <w:r w:rsidR="00BE34F3">
        <w:t xml:space="preserve">all material </w:t>
      </w:r>
      <w:r w:rsidR="00AF69F9">
        <w:t>broadcast</w:t>
      </w:r>
      <w:r w:rsidR="00BE34F3">
        <w:t xml:space="preserve"> by the licensee between </w:t>
      </w:r>
      <w:r w:rsidR="003A3316">
        <w:t>3.00 pm and 4.00 pm</w:t>
      </w:r>
      <w:r w:rsidR="00AF69F9">
        <w:t xml:space="preserve"> was reviewed</w:t>
      </w:r>
      <w:r w:rsidR="00BE34F3">
        <w:t>.</w:t>
      </w:r>
      <w:r w:rsidR="00AF69F9">
        <w:t xml:space="preserve"> </w:t>
      </w:r>
      <w:proofErr w:type="gramStart"/>
      <w:r w:rsidR="006370F2">
        <w:t>The majority of</w:t>
      </w:r>
      <w:proofErr w:type="gramEnd"/>
      <w:r w:rsidR="006370F2">
        <w:t xml:space="preserve"> advertisements </w:t>
      </w:r>
      <w:r w:rsidR="00BE34F3">
        <w:t>broadcast during th</w:t>
      </w:r>
      <w:r w:rsidR="00490616">
        <w:t>is</w:t>
      </w:r>
      <w:r w:rsidR="00BE34F3">
        <w:t xml:space="preserve"> time </w:t>
      </w:r>
      <w:r w:rsidR="006370F2">
        <w:t>w</w:t>
      </w:r>
      <w:r w:rsidR="00490616">
        <w:t>ere</w:t>
      </w:r>
      <w:r w:rsidR="006370F2">
        <w:t xml:space="preserve"> for commercially available goods and services. </w:t>
      </w:r>
      <w:r w:rsidR="00822815">
        <w:t>The advertisements identified</w:t>
      </w:r>
      <w:r w:rsidR="000B72B7">
        <w:t xml:space="preserve"> as</w:t>
      </w:r>
      <w:r w:rsidR="00822815">
        <w:t xml:space="preserve"> being </w:t>
      </w:r>
      <w:r w:rsidR="006370F2">
        <w:t>possible</w:t>
      </w:r>
      <w:r w:rsidR="00822815">
        <w:t xml:space="preserve"> subjects of the complaint were</w:t>
      </w:r>
      <w:r w:rsidR="00BE34F3">
        <w:t>:</w:t>
      </w:r>
      <w:r w:rsidR="00822815">
        <w:t xml:space="preserve"> </w:t>
      </w:r>
    </w:p>
    <w:p w14:paraId="7502E5ED" w14:textId="00334091" w:rsidR="00702C67" w:rsidRPr="00702C67" w:rsidRDefault="005120B0" w:rsidP="00702C67">
      <w:pPr>
        <w:pStyle w:val="ACMABodyText"/>
        <w:numPr>
          <w:ilvl w:val="0"/>
          <w:numId w:val="21"/>
        </w:numPr>
      </w:pPr>
      <w:r>
        <w:t xml:space="preserve">Information from </w:t>
      </w:r>
      <w:r w:rsidR="00822815">
        <w:t>the Australian Electoral Commission</w:t>
      </w:r>
      <w:r w:rsidR="009C4384">
        <w:t xml:space="preserve"> (AEC)</w:t>
      </w:r>
      <w:r w:rsidR="00822815">
        <w:t xml:space="preserve"> informing viewers </w:t>
      </w:r>
      <w:r w:rsidR="00891413">
        <w:t>on the correct voting procedure.</w:t>
      </w:r>
      <w:r w:rsidR="00702C67">
        <w:t xml:space="preserve"> </w:t>
      </w:r>
      <w:bookmarkStart w:id="3" w:name="_Hlk19693543"/>
      <w:r w:rsidR="00702C67">
        <w:t xml:space="preserve">The advertisement concluded with on screen text and audio </w:t>
      </w:r>
      <w:r w:rsidR="00E569A6">
        <w:t>stating</w:t>
      </w:r>
      <w:r w:rsidR="00702C67">
        <w:t xml:space="preserve">: </w:t>
      </w:r>
    </w:p>
    <w:p w14:paraId="2DE8E022" w14:textId="33C70476" w:rsidR="00702C67" w:rsidRPr="00122448" w:rsidRDefault="00702C67" w:rsidP="00122448">
      <w:pPr>
        <w:pStyle w:val="ACMABodyText"/>
        <w:ind w:left="1440"/>
        <w:rPr>
          <w:sz w:val="18"/>
          <w:szCs w:val="18"/>
        </w:rPr>
      </w:pPr>
      <w:r w:rsidRPr="00122448">
        <w:rPr>
          <w:sz w:val="18"/>
          <w:szCs w:val="18"/>
        </w:rPr>
        <w:t xml:space="preserve">‘authorised by the Australian Electoral Commissioner, Canberra’. </w:t>
      </w:r>
    </w:p>
    <w:bookmarkEnd w:id="3"/>
    <w:p w14:paraId="3545C892" w14:textId="0BD7449E" w:rsidR="00702C67" w:rsidRDefault="005120B0" w:rsidP="00702C67">
      <w:pPr>
        <w:pStyle w:val="ACMABodyText"/>
        <w:numPr>
          <w:ilvl w:val="0"/>
          <w:numId w:val="21"/>
        </w:numPr>
      </w:pPr>
      <w:r>
        <w:t xml:space="preserve">A public health message from </w:t>
      </w:r>
      <w:r w:rsidR="00822815">
        <w:t xml:space="preserve">the Queensland Department of Health </w:t>
      </w:r>
      <w:r w:rsidR="00BE34F3">
        <w:t>(</w:t>
      </w:r>
      <w:proofErr w:type="spellStart"/>
      <w:r w:rsidR="00BE34F3">
        <w:t>QDoH</w:t>
      </w:r>
      <w:proofErr w:type="spellEnd"/>
      <w:r w:rsidR="00BE34F3">
        <w:t xml:space="preserve">) </w:t>
      </w:r>
      <w:r>
        <w:t>that</w:t>
      </w:r>
      <w:r w:rsidR="00822815">
        <w:t xml:space="preserve"> </w:t>
      </w:r>
      <w:r w:rsidR="00891413">
        <w:t xml:space="preserve">was </w:t>
      </w:r>
      <w:r w:rsidR="00891413" w:rsidDel="009C4384">
        <w:rPr>
          <w:rFonts w:cs="Arial"/>
        </w:rPr>
        <w:t>part of a state government public health campaign</w:t>
      </w:r>
      <w:r w:rsidR="00011E79">
        <w:rPr>
          <w:rFonts w:cs="Arial"/>
        </w:rPr>
        <w:t xml:space="preserve">, </w:t>
      </w:r>
      <w:r w:rsidR="00891413" w:rsidDel="009C4384">
        <w:rPr>
          <w:rFonts w:cs="Arial"/>
        </w:rPr>
        <w:t xml:space="preserve">running </w:t>
      </w:r>
      <w:r w:rsidR="00011E79">
        <w:rPr>
          <w:rFonts w:cs="Arial"/>
        </w:rPr>
        <w:t>since</w:t>
      </w:r>
      <w:r w:rsidR="00891413" w:rsidDel="009C4384">
        <w:rPr>
          <w:rFonts w:cs="Arial"/>
        </w:rPr>
        <w:t xml:space="preserve"> October 2018</w:t>
      </w:r>
      <w:r w:rsidR="00891413">
        <w:rPr>
          <w:rFonts w:cs="Arial"/>
        </w:rPr>
        <w:t xml:space="preserve">. </w:t>
      </w:r>
      <w:r w:rsidR="00011E79">
        <w:rPr>
          <w:rFonts w:cs="Arial"/>
        </w:rPr>
        <w:t xml:space="preserve">It </w:t>
      </w:r>
      <w:r w:rsidR="00822815">
        <w:t xml:space="preserve">referred viewers to the ‘#Happy Healthy’ program on the </w:t>
      </w:r>
      <w:proofErr w:type="spellStart"/>
      <w:r w:rsidR="00BE34F3">
        <w:t>QDoH</w:t>
      </w:r>
      <w:r w:rsidR="00822815">
        <w:t>’s</w:t>
      </w:r>
      <w:proofErr w:type="spellEnd"/>
      <w:r w:rsidR="00822815">
        <w:t xml:space="preserve"> website</w:t>
      </w:r>
      <w:r w:rsidR="00891413" w:rsidDel="009C4384">
        <w:rPr>
          <w:rFonts w:cs="Arial"/>
        </w:rPr>
        <w:t xml:space="preserve">. </w:t>
      </w:r>
      <w:r w:rsidR="00702C67">
        <w:t xml:space="preserve">The advertisement encouraged viewers to </w:t>
      </w:r>
      <w:r w:rsidR="00011E79" w:rsidDel="009C4384">
        <w:rPr>
          <w:rFonts w:cs="Arial"/>
        </w:rPr>
        <w:t xml:space="preserve">pursue healthy activities </w:t>
      </w:r>
      <w:r w:rsidR="00B33909">
        <w:t xml:space="preserve">and </w:t>
      </w:r>
      <w:r w:rsidR="00702C67">
        <w:t xml:space="preserve">concluded with on screen text and audio </w:t>
      </w:r>
      <w:r w:rsidR="00E569A6">
        <w:t>stating</w:t>
      </w:r>
      <w:r w:rsidR="00702C67">
        <w:t xml:space="preserve">: </w:t>
      </w:r>
    </w:p>
    <w:p w14:paraId="22F888DC" w14:textId="09B66690" w:rsidR="00AF69F9" w:rsidRPr="00122448" w:rsidRDefault="00702C67" w:rsidP="00122448">
      <w:pPr>
        <w:pStyle w:val="ACMABodyText"/>
        <w:ind w:left="1440"/>
        <w:rPr>
          <w:sz w:val="18"/>
          <w:szCs w:val="18"/>
        </w:rPr>
      </w:pPr>
      <w:r w:rsidRPr="00122448">
        <w:rPr>
          <w:sz w:val="18"/>
          <w:szCs w:val="18"/>
        </w:rPr>
        <w:t>‘authorised by the Queensland Government, Brisbane’.</w:t>
      </w:r>
    </w:p>
    <w:p w14:paraId="58238CD3" w14:textId="77777777" w:rsidR="009C4384" w:rsidRPr="001A3FB8" w:rsidRDefault="009C4384" w:rsidP="009C4384">
      <w:pPr>
        <w:pStyle w:val="NormalWeb"/>
        <w:spacing w:before="0" w:beforeAutospacing="0" w:after="240" w:afterAutospacing="0" w:line="240" w:lineRule="atLeast"/>
        <w:rPr>
          <w:rFonts w:ascii="Arial" w:hAnsi="Arial" w:cs="Arial"/>
          <w:i/>
          <w:iCs/>
          <w:sz w:val="20"/>
          <w:szCs w:val="20"/>
        </w:rPr>
      </w:pPr>
      <w:r w:rsidRPr="001A3FB8">
        <w:rPr>
          <w:rFonts w:ascii="Arial" w:hAnsi="Arial" w:cs="Arial"/>
          <w:i/>
          <w:iCs/>
          <w:sz w:val="20"/>
          <w:szCs w:val="20"/>
        </w:rPr>
        <w:lastRenderedPageBreak/>
        <w:t>Did the content contain ‘election matter’ that relates to that election?</w:t>
      </w:r>
    </w:p>
    <w:p w14:paraId="43C62688" w14:textId="2FD09D1F" w:rsidR="00AE3240" w:rsidRPr="00C47976" w:rsidRDefault="00702C67" w:rsidP="00702C67">
      <w:pPr>
        <w:pStyle w:val="ACMABodyText"/>
        <w:rPr>
          <w:sz w:val="18"/>
          <w:szCs w:val="18"/>
        </w:rPr>
      </w:pPr>
      <w:r>
        <w:t>For both advertisements, t</w:t>
      </w:r>
      <w:r w:rsidR="00AE3240" w:rsidRPr="006B2E9F">
        <w:t>h</w:t>
      </w:r>
      <w:r w:rsidR="00490616">
        <w:t>e</w:t>
      </w:r>
      <w:r w:rsidR="00AE3240" w:rsidRPr="006B2E9F">
        <w:t xml:space="preserve"> </w:t>
      </w:r>
      <w:r>
        <w:t xml:space="preserve">concluding </w:t>
      </w:r>
      <w:r w:rsidR="00AE3240" w:rsidRPr="006B2E9F">
        <w:t xml:space="preserve">text and audio </w:t>
      </w:r>
      <w:r w:rsidR="00490616">
        <w:t>resemble</w:t>
      </w:r>
      <w:r w:rsidR="001A3FB8">
        <w:t>d</w:t>
      </w:r>
      <w:r w:rsidR="00AE3240" w:rsidRPr="006B2E9F">
        <w:t xml:space="preserve"> the required </w:t>
      </w:r>
      <w:proofErr w:type="gramStart"/>
      <w:r w:rsidR="00AE3240" w:rsidRPr="006B2E9F">
        <w:t xml:space="preserve">particulars </w:t>
      </w:r>
      <w:r w:rsidR="00490616">
        <w:t>that</w:t>
      </w:r>
      <w:proofErr w:type="gramEnd"/>
      <w:r w:rsidR="00490616">
        <w:t xml:space="preserve"> are </w:t>
      </w:r>
      <w:r w:rsidR="00AE3240" w:rsidRPr="006B2E9F">
        <w:t xml:space="preserve">broadcast at the conclusion of election advertisements. </w:t>
      </w:r>
      <w:r w:rsidR="009C4384">
        <w:t>However,</w:t>
      </w:r>
      <w:r w:rsidR="00891413">
        <w:t xml:space="preserve"> for</w:t>
      </w:r>
      <w:r w:rsidR="009C4384">
        <w:t xml:space="preserve"> </w:t>
      </w:r>
      <w:r w:rsidR="00891413" w:rsidRPr="0025201D">
        <w:t>content to fall within paragraph (a) of the definition of ‘election advertisement’</w:t>
      </w:r>
      <w:r w:rsidR="00E569A6">
        <w:t>,</w:t>
      </w:r>
      <w:r w:rsidR="00891413">
        <w:t xml:space="preserve"> it must include ‘election </w:t>
      </w:r>
      <w:r w:rsidR="00891413" w:rsidRPr="00C47976">
        <w:t>matter’</w:t>
      </w:r>
      <w:r w:rsidR="009C4384" w:rsidRPr="00C47976">
        <w:t xml:space="preserve">. </w:t>
      </w:r>
    </w:p>
    <w:p w14:paraId="64A1688C" w14:textId="7438B4A9" w:rsidR="000F12DC" w:rsidRPr="00C47976" w:rsidRDefault="0077202D" w:rsidP="001A3FB8">
      <w:pPr>
        <w:pStyle w:val="NormalWeb"/>
        <w:spacing w:before="0" w:beforeAutospacing="0" w:after="240" w:afterAutospacing="0" w:line="240" w:lineRule="atLeast"/>
        <w:rPr>
          <w:rFonts w:ascii="Arial" w:hAnsi="Arial" w:cs="Arial"/>
          <w:sz w:val="20"/>
          <w:szCs w:val="20"/>
        </w:rPr>
      </w:pPr>
      <w:r w:rsidRPr="00C47976">
        <w:rPr>
          <w:rFonts w:ascii="Arial" w:hAnsi="Arial" w:cs="Arial"/>
          <w:sz w:val="20"/>
          <w:szCs w:val="20"/>
        </w:rPr>
        <w:t xml:space="preserve">The relevant definition </w:t>
      </w:r>
      <w:r w:rsidR="00C47976" w:rsidRPr="00C47976">
        <w:rPr>
          <w:rFonts w:ascii="Arial" w:hAnsi="Arial" w:cs="Arial"/>
          <w:sz w:val="20"/>
          <w:szCs w:val="20"/>
        </w:rPr>
        <w:t>(</w:t>
      </w:r>
      <w:r w:rsidR="000F12DC" w:rsidRPr="00C47976">
        <w:rPr>
          <w:rFonts w:ascii="Arial" w:hAnsi="Arial" w:cs="Arial"/>
          <w:sz w:val="20"/>
          <w:szCs w:val="20"/>
        </w:rPr>
        <w:t xml:space="preserve">reproduced at </w:t>
      </w:r>
      <w:r w:rsidR="000F12DC" w:rsidRPr="00C47976">
        <w:rPr>
          <w:rFonts w:ascii="Arial" w:hAnsi="Arial" w:cs="Arial"/>
          <w:b/>
          <w:bCs/>
          <w:sz w:val="20"/>
          <w:szCs w:val="20"/>
        </w:rPr>
        <w:t>Attachment C</w:t>
      </w:r>
      <w:r w:rsidR="00C47976" w:rsidRPr="00C47976">
        <w:rPr>
          <w:rFonts w:ascii="Arial" w:hAnsi="Arial" w:cs="Arial"/>
          <w:b/>
          <w:bCs/>
          <w:sz w:val="20"/>
          <w:szCs w:val="20"/>
        </w:rPr>
        <w:t>)</w:t>
      </w:r>
      <w:r w:rsidR="00C47976" w:rsidRPr="00C47976">
        <w:rPr>
          <w:rFonts w:ascii="Arial" w:hAnsi="Arial" w:cs="Arial"/>
          <w:sz w:val="20"/>
          <w:szCs w:val="20"/>
        </w:rPr>
        <w:t xml:space="preserve"> </w:t>
      </w:r>
      <w:r w:rsidR="000F12DC" w:rsidRPr="00C47976">
        <w:rPr>
          <w:rFonts w:ascii="Arial" w:hAnsi="Arial" w:cs="Arial"/>
          <w:sz w:val="20"/>
          <w:szCs w:val="20"/>
        </w:rPr>
        <w:t>confines ‘election matter’ to</w:t>
      </w:r>
      <w:r w:rsidRPr="00C47976">
        <w:rPr>
          <w:rFonts w:ascii="Arial" w:hAnsi="Arial" w:cs="Arial"/>
          <w:sz w:val="20"/>
          <w:szCs w:val="20"/>
        </w:rPr>
        <w:t xml:space="preserve"> matter</w:t>
      </w:r>
      <w:r w:rsidR="000F12DC" w:rsidRPr="00C47976">
        <w:rPr>
          <w:rFonts w:ascii="Arial" w:hAnsi="Arial" w:cs="Arial"/>
          <w:sz w:val="20"/>
          <w:szCs w:val="20"/>
        </w:rPr>
        <w:t>:</w:t>
      </w:r>
    </w:p>
    <w:p w14:paraId="1866A593" w14:textId="148A0CB1" w:rsidR="004419BD" w:rsidRPr="00C47976" w:rsidRDefault="000F12DC" w:rsidP="000F12DC">
      <w:pPr>
        <w:pStyle w:val="NormalWeb"/>
        <w:numPr>
          <w:ilvl w:val="0"/>
          <w:numId w:val="26"/>
        </w:numPr>
        <w:spacing w:before="0" w:beforeAutospacing="0" w:after="240" w:afterAutospacing="0" w:line="240" w:lineRule="atLeast"/>
        <w:rPr>
          <w:rFonts w:ascii="Arial" w:hAnsi="Arial" w:cs="Arial"/>
          <w:sz w:val="20"/>
          <w:szCs w:val="20"/>
        </w:rPr>
      </w:pPr>
      <w:r w:rsidRPr="00C47976">
        <w:rPr>
          <w:rFonts w:ascii="Arial" w:hAnsi="Arial" w:cs="Arial"/>
          <w:sz w:val="20"/>
          <w:szCs w:val="20"/>
        </w:rPr>
        <w:t>commenting on</w:t>
      </w:r>
      <w:r w:rsidR="00C47976" w:rsidRPr="00C47976">
        <w:rPr>
          <w:rFonts w:ascii="Arial" w:hAnsi="Arial" w:cs="Arial"/>
          <w:sz w:val="20"/>
          <w:szCs w:val="20"/>
        </w:rPr>
        <w:t>,</w:t>
      </w:r>
      <w:r w:rsidRPr="00C47976">
        <w:rPr>
          <w:rFonts w:ascii="Arial" w:hAnsi="Arial" w:cs="Arial"/>
          <w:sz w:val="20"/>
          <w:szCs w:val="20"/>
        </w:rPr>
        <w:t xml:space="preserve"> or soliciting votes</w:t>
      </w:r>
      <w:r w:rsidR="00C47976" w:rsidRPr="00C47976">
        <w:rPr>
          <w:rFonts w:ascii="Arial" w:hAnsi="Arial" w:cs="Arial"/>
          <w:sz w:val="20"/>
          <w:szCs w:val="20"/>
        </w:rPr>
        <w:t>,</w:t>
      </w:r>
      <w:r w:rsidRPr="00C47976">
        <w:rPr>
          <w:rFonts w:ascii="Arial" w:hAnsi="Arial" w:cs="Arial"/>
          <w:sz w:val="20"/>
          <w:szCs w:val="20"/>
        </w:rPr>
        <w:t xml:space="preserve"> for a candidate at the election</w:t>
      </w:r>
    </w:p>
    <w:p w14:paraId="21903EEB" w14:textId="5B2B80E1" w:rsidR="004419BD" w:rsidRPr="00C47976" w:rsidRDefault="004419BD" w:rsidP="000F12DC">
      <w:pPr>
        <w:pStyle w:val="NormalWeb"/>
        <w:numPr>
          <w:ilvl w:val="0"/>
          <w:numId w:val="26"/>
        </w:numPr>
        <w:spacing w:before="0" w:beforeAutospacing="0" w:after="240" w:afterAutospacing="0" w:line="240" w:lineRule="atLeast"/>
        <w:rPr>
          <w:rFonts w:ascii="Arial" w:hAnsi="Arial" w:cs="Arial"/>
          <w:sz w:val="20"/>
          <w:szCs w:val="20"/>
        </w:rPr>
      </w:pPr>
      <w:r w:rsidRPr="00C47976">
        <w:rPr>
          <w:rFonts w:ascii="Arial" w:hAnsi="Arial" w:cs="Arial"/>
          <w:sz w:val="20"/>
          <w:szCs w:val="20"/>
        </w:rPr>
        <w:t>commenting on</w:t>
      </w:r>
      <w:r w:rsidR="00C47976" w:rsidRPr="00C47976">
        <w:rPr>
          <w:rFonts w:ascii="Arial" w:hAnsi="Arial" w:cs="Arial"/>
          <w:sz w:val="20"/>
          <w:szCs w:val="20"/>
        </w:rPr>
        <w:t>,</w:t>
      </w:r>
      <w:r w:rsidRPr="00C47976">
        <w:rPr>
          <w:rFonts w:ascii="Arial" w:hAnsi="Arial" w:cs="Arial"/>
          <w:sz w:val="20"/>
          <w:szCs w:val="20"/>
        </w:rPr>
        <w:t xml:space="preserve"> or </w:t>
      </w:r>
      <w:r w:rsidR="000F12DC" w:rsidRPr="00C47976">
        <w:rPr>
          <w:rFonts w:ascii="Arial" w:hAnsi="Arial" w:cs="Arial"/>
          <w:sz w:val="20"/>
          <w:szCs w:val="20"/>
        </w:rPr>
        <w:t>advocating support of</w:t>
      </w:r>
      <w:r w:rsidR="00C47976" w:rsidRPr="00C47976">
        <w:rPr>
          <w:rFonts w:ascii="Arial" w:hAnsi="Arial" w:cs="Arial"/>
          <w:sz w:val="20"/>
          <w:szCs w:val="20"/>
        </w:rPr>
        <w:t>,</w:t>
      </w:r>
      <w:r w:rsidR="000F12DC" w:rsidRPr="00C47976">
        <w:rPr>
          <w:rFonts w:ascii="Arial" w:hAnsi="Arial" w:cs="Arial"/>
          <w:sz w:val="20"/>
          <w:szCs w:val="20"/>
        </w:rPr>
        <w:t xml:space="preserve"> a political party to which a candidate at the election belongs</w:t>
      </w:r>
    </w:p>
    <w:p w14:paraId="312BE315" w14:textId="77777777" w:rsidR="00C47976" w:rsidRPr="00C47976" w:rsidRDefault="000F12DC" w:rsidP="00C47976">
      <w:pPr>
        <w:pStyle w:val="NormalWeb"/>
        <w:numPr>
          <w:ilvl w:val="0"/>
          <w:numId w:val="26"/>
        </w:numPr>
        <w:spacing w:before="0" w:beforeAutospacing="0" w:after="240" w:afterAutospacing="0" w:line="240" w:lineRule="atLeast"/>
        <w:rPr>
          <w:rFonts w:ascii="Arial" w:hAnsi="Arial" w:cs="Arial"/>
          <w:sz w:val="20"/>
          <w:szCs w:val="20"/>
        </w:rPr>
      </w:pPr>
      <w:r w:rsidRPr="00C47976">
        <w:rPr>
          <w:rFonts w:ascii="Arial" w:hAnsi="Arial" w:cs="Arial"/>
          <w:sz w:val="20"/>
          <w:szCs w:val="20"/>
        </w:rPr>
        <w:t>commenting on, stating or indicating any of the matters being submitted to the electors at the election or any part of the policy of a candidate at the election or of the political party to which a candidate at the election belongs</w:t>
      </w:r>
    </w:p>
    <w:p w14:paraId="1AE83FCA" w14:textId="49C07F40" w:rsidR="000F12DC" w:rsidRPr="00C47976" w:rsidRDefault="00C47976" w:rsidP="00C47976">
      <w:pPr>
        <w:pStyle w:val="NormalWeb"/>
        <w:numPr>
          <w:ilvl w:val="0"/>
          <w:numId w:val="26"/>
        </w:numPr>
        <w:spacing w:before="0" w:beforeAutospacing="0" w:after="240" w:afterAutospacing="0" w:line="240" w:lineRule="atLeast"/>
        <w:rPr>
          <w:rFonts w:ascii="Arial" w:hAnsi="Arial" w:cs="Arial"/>
          <w:sz w:val="20"/>
          <w:szCs w:val="20"/>
        </w:rPr>
      </w:pPr>
      <w:r w:rsidRPr="00C47976">
        <w:rPr>
          <w:rFonts w:ascii="Arial" w:hAnsi="Arial" w:cs="Arial"/>
          <w:sz w:val="20"/>
          <w:szCs w:val="20"/>
        </w:rPr>
        <w:t>referring to a meeting held (or to be held) in connection with the election.</w:t>
      </w:r>
    </w:p>
    <w:p w14:paraId="4A51D861" w14:textId="1BA7CC5A" w:rsidR="006B4AF8" w:rsidRDefault="006B4AF8" w:rsidP="00D761D3">
      <w:pPr>
        <w:pStyle w:val="NormalWeb"/>
        <w:spacing w:before="0" w:beforeAutospacing="0" w:after="240" w:afterAutospacing="0" w:line="240" w:lineRule="atLeast"/>
        <w:rPr>
          <w:rFonts w:ascii="Arial" w:hAnsi="Arial" w:cs="Arial"/>
          <w:sz w:val="20"/>
          <w:szCs w:val="20"/>
        </w:rPr>
      </w:pPr>
      <w:r w:rsidRPr="00C47976">
        <w:rPr>
          <w:rFonts w:ascii="Arial" w:hAnsi="Arial" w:cs="Arial"/>
          <w:sz w:val="20"/>
          <w:szCs w:val="20"/>
        </w:rPr>
        <w:t>The ACMA is satisfied that neither advertisement solicited votes for</w:t>
      </w:r>
      <w:r w:rsidR="00C64FAF" w:rsidRPr="00C47976">
        <w:rPr>
          <w:rFonts w:ascii="Arial" w:hAnsi="Arial" w:cs="Arial"/>
          <w:sz w:val="20"/>
          <w:szCs w:val="20"/>
        </w:rPr>
        <w:t>, commented on, or advocated support for,</w:t>
      </w:r>
      <w:r w:rsidRPr="00C47976">
        <w:rPr>
          <w:rFonts w:ascii="Arial" w:hAnsi="Arial" w:cs="Arial"/>
          <w:sz w:val="20"/>
          <w:szCs w:val="20"/>
        </w:rPr>
        <w:t xml:space="preserve"> a candidate or political party at the 2019 federal election</w:t>
      </w:r>
      <w:r w:rsidR="00C64FAF" w:rsidRPr="00C47976">
        <w:rPr>
          <w:rFonts w:ascii="Arial" w:hAnsi="Arial" w:cs="Arial"/>
          <w:sz w:val="20"/>
          <w:szCs w:val="20"/>
        </w:rPr>
        <w:t>,</w:t>
      </w:r>
      <w:r w:rsidRPr="00C47976">
        <w:rPr>
          <w:rFonts w:ascii="Arial" w:hAnsi="Arial" w:cs="Arial"/>
          <w:sz w:val="20"/>
          <w:szCs w:val="20"/>
        </w:rPr>
        <w:t xml:space="preserve"> </w:t>
      </w:r>
      <w:r w:rsidR="00B33909" w:rsidRPr="00C47976">
        <w:rPr>
          <w:rFonts w:ascii="Arial" w:hAnsi="Arial" w:cs="Arial"/>
          <w:sz w:val="20"/>
          <w:szCs w:val="20"/>
        </w:rPr>
        <w:t>n</w:t>
      </w:r>
      <w:r w:rsidRPr="00C47976">
        <w:rPr>
          <w:rFonts w:ascii="Arial" w:hAnsi="Arial" w:cs="Arial"/>
          <w:sz w:val="20"/>
          <w:szCs w:val="20"/>
        </w:rPr>
        <w:t>or were</w:t>
      </w:r>
      <w:r w:rsidR="00C64FAF" w:rsidRPr="00C47976">
        <w:rPr>
          <w:rFonts w:ascii="Arial" w:hAnsi="Arial" w:cs="Arial"/>
          <w:sz w:val="20"/>
          <w:szCs w:val="20"/>
        </w:rPr>
        <w:t xml:space="preserve"> they</w:t>
      </w:r>
      <w:r w:rsidRPr="00C47976">
        <w:rPr>
          <w:rFonts w:ascii="Arial" w:hAnsi="Arial" w:cs="Arial"/>
          <w:sz w:val="20"/>
          <w:szCs w:val="20"/>
        </w:rPr>
        <w:t xml:space="preserve"> related to a meeting held or to be held in connection with the election.</w:t>
      </w:r>
      <w:r>
        <w:rPr>
          <w:rFonts w:ascii="Arial" w:hAnsi="Arial" w:cs="Arial"/>
          <w:sz w:val="20"/>
          <w:szCs w:val="20"/>
        </w:rPr>
        <w:t xml:space="preserve"> </w:t>
      </w:r>
    </w:p>
    <w:p w14:paraId="14B70661" w14:textId="37D68686" w:rsidR="006B4AF8" w:rsidRDefault="003C5330" w:rsidP="00D761D3">
      <w:pPr>
        <w:pStyle w:val="NormalWeb"/>
        <w:spacing w:before="0" w:beforeAutospacing="0" w:after="240" w:afterAutospacing="0" w:line="240" w:lineRule="atLeast"/>
        <w:rPr>
          <w:rFonts w:ascii="Arial" w:hAnsi="Arial" w:cs="Arial"/>
          <w:sz w:val="20"/>
          <w:szCs w:val="20"/>
        </w:rPr>
      </w:pPr>
      <w:r>
        <w:rPr>
          <w:rFonts w:ascii="Arial" w:hAnsi="Arial" w:cs="Arial"/>
          <w:sz w:val="20"/>
          <w:szCs w:val="20"/>
        </w:rPr>
        <w:t>The ACMA is</w:t>
      </w:r>
      <w:r w:rsidR="00C64FAF">
        <w:rPr>
          <w:rFonts w:ascii="Arial" w:hAnsi="Arial" w:cs="Arial"/>
          <w:sz w:val="20"/>
          <w:szCs w:val="20"/>
        </w:rPr>
        <w:t xml:space="preserve"> also</w:t>
      </w:r>
      <w:r>
        <w:rPr>
          <w:rFonts w:ascii="Arial" w:hAnsi="Arial" w:cs="Arial"/>
          <w:sz w:val="20"/>
          <w:szCs w:val="20"/>
        </w:rPr>
        <w:t xml:space="preserve"> satisfied that neither </w:t>
      </w:r>
      <w:r w:rsidR="00011E79">
        <w:rPr>
          <w:rFonts w:ascii="Arial" w:hAnsi="Arial" w:cs="Arial"/>
          <w:sz w:val="20"/>
          <w:szCs w:val="20"/>
        </w:rPr>
        <w:t>information</w:t>
      </w:r>
      <w:r w:rsidR="00C64FAF">
        <w:rPr>
          <w:rFonts w:ascii="Arial" w:hAnsi="Arial" w:cs="Arial"/>
          <w:sz w:val="20"/>
          <w:szCs w:val="20"/>
        </w:rPr>
        <w:t xml:space="preserve"> broadcast by the Australian electoral Commission</w:t>
      </w:r>
      <w:r w:rsidR="00011E79">
        <w:rPr>
          <w:rFonts w:ascii="Arial" w:hAnsi="Arial" w:cs="Arial"/>
          <w:sz w:val="20"/>
          <w:szCs w:val="20"/>
        </w:rPr>
        <w:t xml:space="preserve"> about how to vote</w:t>
      </w:r>
      <w:r w:rsidR="00C64FAF">
        <w:rPr>
          <w:rFonts w:ascii="Arial" w:hAnsi="Arial" w:cs="Arial"/>
          <w:sz w:val="20"/>
          <w:szCs w:val="20"/>
        </w:rPr>
        <w:t>,</w:t>
      </w:r>
      <w:r w:rsidR="00011E79">
        <w:rPr>
          <w:rFonts w:ascii="Arial" w:hAnsi="Arial" w:cs="Arial"/>
          <w:sz w:val="20"/>
          <w:szCs w:val="20"/>
        </w:rPr>
        <w:t xml:space="preserve"> or a state government public health message running since October 2018, </w:t>
      </w:r>
      <w:r w:rsidR="00C64FAF">
        <w:rPr>
          <w:rFonts w:ascii="Arial" w:hAnsi="Arial" w:cs="Arial"/>
          <w:sz w:val="20"/>
          <w:szCs w:val="20"/>
        </w:rPr>
        <w:t>constituted</w:t>
      </w:r>
      <w:r w:rsidR="00011E79">
        <w:rPr>
          <w:rFonts w:ascii="Arial" w:hAnsi="Arial" w:cs="Arial"/>
          <w:sz w:val="20"/>
          <w:szCs w:val="20"/>
        </w:rPr>
        <w:t xml:space="preserve"> matter that</w:t>
      </w:r>
      <w:r>
        <w:rPr>
          <w:rFonts w:ascii="Arial" w:hAnsi="Arial" w:cs="Arial"/>
          <w:sz w:val="20"/>
          <w:szCs w:val="20"/>
        </w:rPr>
        <w:t xml:space="preserve"> </w:t>
      </w:r>
      <w:r w:rsidR="006B4AF8" w:rsidRPr="006B4AF8">
        <w:rPr>
          <w:rFonts w:ascii="Arial" w:hAnsi="Arial" w:cs="Arial"/>
          <w:sz w:val="20"/>
          <w:szCs w:val="20"/>
        </w:rPr>
        <w:t>comment</w:t>
      </w:r>
      <w:r>
        <w:rPr>
          <w:rFonts w:ascii="Arial" w:hAnsi="Arial" w:cs="Arial"/>
          <w:sz w:val="20"/>
          <w:szCs w:val="20"/>
        </w:rPr>
        <w:t>ed</w:t>
      </w:r>
      <w:r w:rsidR="006B4AF8" w:rsidRPr="006B4AF8">
        <w:rPr>
          <w:rFonts w:ascii="Arial" w:hAnsi="Arial" w:cs="Arial"/>
          <w:sz w:val="20"/>
          <w:szCs w:val="20"/>
        </w:rPr>
        <w:t xml:space="preserve"> on, stat</w:t>
      </w:r>
      <w:r>
        <w:rPr>
          <w:rFonts w:ascii="Arial" w:hAnsi="Arial" w:cs="Arial"/>
          <w:sz w:val="20"/>
          <w:szCs w:val="20"/>
        </w:rPr>
        <w:t>ed</w:t>
      </w:r>
      <w:r w:rsidR="006B4AF8" w:rsidRPr="006B4AF8">
        <w:rPr>
          <w:rFonts w:ascii="Arial" w:hAnsi="Arial" w:cs="Arial"/>
          <w:sz w:val="20"/>
          <w:szCs w:val="20"/>
        </w:rPr>
        <w:t xml:space="preserve"> or indicat</w:t>
      </w:r>
      <w:r>
        <w:rPr>
          <w:rFonts w:ascii="Arial" w:hAnsi="Arial" w:cs="Arial"/>
          <w:sz w:val="20"/>
          <w:szCs w:val="20"/>
        </w:rPr>
        <w:t>ed</w:t>
      </w:r>
      <w:r w:rsidR="006B4AF8" w:rsidRPr="006B4AF8">
        <w:rPr>
          <w:rFonts w:ascii="Arial" w:hAnsi="Arial" w:cs="Arial"/>
          <w:sz w:val="20"/>
          <w:szCs w:val="20"/>
        </w:rPr>
        <w:t xml:space="preserve"> any of the matters submitted to the electors at the </w:t>
      </w:r>
      <w:r w:rsidR="00011E79">
        <w:rPr>
          <w:rFonts w:ascii="Arial" w:hAnsi="Arial" w:cs="Arial"/>
          <w:sz w:val="20"/>
          <w:szCs w:val="20"/>
        </w:rPr>
        <w:t xml:space="preserve">federal </w:t>
      </w:r>
      <w:r w:rsidR="006B4AF8" w:rsidRPr="006B4AF8">
        <w:rPr>
          <w:rFonts w:ascii="Arial" w:hAnsi="Arial" w:cs="Arial"/>
          <w:sz w:val="20"/>
          <w:szCs w:val="20"/>
        </w:rPr>
        <w:t>election</w:t>
      </w:r>
      <w:r w:rsidR="004E1680">
        <w:rPr>
          <w:rFonts w:ascii="Arial" w:hAnsi="Arial" w:cs="Arial"/>
          <w:sz w:val="20"/>
          <w:szCs w:val="20"/>
        </w:rPr>
        <w:t>,</w:t>
      </w:r>
      <w:r w:rsidR="006B4AF8" w:rsidRPr="006B4AF8">
        <w:rPr>
          <w:rFonts w:ascii="Arial" w:hAnsi="Arial" w:cs="Arial"/>
          <w:sz w:val="20"/>
          <w:szCs w:val="20"/>
        </w:rPr>
        <w:t xml:space="preserve"> </w:t>
      </w:r>
      <w:r w:rsidR="00B33909">
        <w:rPr>
          <w:rFonts w:ascii="Arial" w:hAnsi="Arial" w:cs="Arial"/>
          <w:sz w:val="20"/>
          <w:szCs w:val="20"/>
        </w:rPr>
        <w:t>n</w:t>
      </w:r>
      <w:r w:rsidR="006B4AF8" w:rsidRPr="006B4AF8">
        <w:rPr>
          <w:rFonts w:ascii="Arial" w:hAnsi="Arial" w:cs="Arial"/>
          <w:sz w:val="20"/>
          <w:szCs w:val="20"/>
        </w:rPr>
        <w:t xml:space="preserve">or any part of the policy of a candidate at the </w:t>
      </w:r>
      <w:r w:rsidR="00011E79">
        <w:rPr>
          <w:rFonts w:ascii="Arial" w:hAnsi="Arial" w:cs="Arial"/>
          <w:sz w:val="20"/>
          <w:szCs w:val="20"/>
        </w:rPr>
        <w:t xml:space="preserve">federal </w:t>
      </w:r>
      <w:r w:rsidR="006B4AF8" w:rsidRPr="006B4AF8">
        <w:rPr>
          <w:rFonts w:ascii="Arial" w:hAnsi="Arial" w:cs="Arial"/>
          <w:sz w:val="20"/>
          <w:szCs w:val="20"/>
        </w:rPr>
        <w:t>election</w:t>
      </w:r>
      <w:r w:rsidR="004E1680">
        <w:rPr>
          <w:rFonts w:ascii="Arial" w:hAnsi="Arial" w:cs="Arial"/>
          <w:sz w:val="20"/>
          <w:szCs w:val="20"/>
        </w:rPr>
        <w:t>,</w:t>
      </w:r>
      <w:r w:rsidR="006B4AF8" w:rsidRPr="006B4AF8">
        <w:rPr>
          <w:rFonts w:ascii="Arial" w:hAnsi="Arial" w:cs="Arial"/>
          <w:sz w:val="20"/>
          <w:szCs w:val="20"/>
        </w:rPr>
        <w:t xml:space="preserve"> </w:t>
      </w:r>
      <w:r w:rsidR="00B33909">
        <w:rPr>
          <w:rFonts w:ascii="Arial" w:hAnsi="Arial" w:cs="Arial"/>
          <w:sz w:val="20"/>
          <w:szCs w:val="20"/>
        </w:rPr>
        <w:t>n</w:t>
      </w:r>
      <w:r w:rsidR="006B4AF8" w:rsidRPr="006B4AF8">
        <w:rPr>
          <w:rFonts w:ascii="Arial" w:hAnsi="Arial" w:cs="Arial"/>
          <w:sz w:val="20"/>
          <w:szCs w:val="20"/>
        </w:rPr>
        <w:t xml:space="preserve">or of the political party to which a candidate at the </w:t>
      </w:r>
      <w:r w:rsidR="00011E79">
        <w:rPr>
          <w:rFonts w:ascii="Arial" w:hAnsi="Arial" w:cs="Arial"/>
          <w:sz w:val="20"/>
          <w:szCs w:val="20"/>
        </w:rPr>
        <w:t xml:space="preserve">federal </w:t>
      </w:r>
      <w:r w:rsidR="006B4AF8" w:rsidRPr="006B4AF8">
        <w:rPr>
          <w:rFonts w:ascii="Arial" w:hAnsi="Arial" w:cs="Arial"/>
          <w:sz w:val="20"/>
          <w:szCs w:val="20"/>
        </w:rPr>
        <w:t>election belong</w:t>
      </w:r>
      <w:r>
        <w:rPr>
          <w:rFonts w:ascii="Arial" w:hAnsi="Arial" w:cs="Arial"/>
          <w:sz w:val="20"/>
          <w:szCs w:val="20"/>
        </w:rPr>
        <w:t>ed</w:t>
      </w:r>
      <w:r w:rsidR="00011E79">
        <w:rPr>
          <w:rFonts w:ascii="Arial" w:hAnsi="Arial" w:cs="Arial"/>
          <w:sz w:val="20"/>
          <w:szCs w:val="20"/>
        </w:rPr>
        <w:t>.</w:t>
      </w:r>
    </w:p>
    <w:p w14:paraId="36C473F0" w14:textId="0AF3B590" w:rsidR="009F0593" w:rsidRPr="00D761D3" w:rsidRDefault="00B33909" w:rsidP="00D761D3">
      <w:pPr>
        <w:pStyle w:val="NormalWeb"/>
        <w:spacing w:before="0" w:beforeAutospacing="0" w:after="240" w:afterAutospacing="0" w:line="240" w:lineRule="atLeast"/>
        <w:rPr>
          <w:rFonts w:ascii="Arial" w:hAnsi="Arial" w:cs="Arial"/>
          <w:sz w:val="20"/>
          <w:szCs w:val="20"/>
        </w:rPr>
      </w:pPr>
      <w:r>
        <w:rPr>
          <w:rFonts w:ascii="Arial" w:hAnsi="Arial" w:cs="Arial"/>
          <w:sz w:val="20"/>
          <w:szCs w:val="20"/>
        </w:rPr>
        <w:t>As t</w:t>
      </w:r>
      <w:r w:rsidR="009F0593">
        <w:rPr>
          <w:rFonts w:ascii="Arial" w:hAnsi="Arial" w:cs="Arial"/>
          <w:sz w:val="20"/>
          <w:szCs w:val="20"/>
        </w:rPr>
        <w:t xml:space="preserve">he ACMA does not consider that </w:t>
      </w:r>
      <w:r w:rsidR="004E1680">
        <w:rPr>
          <w:rFonts w:ascii="Arial" w:hAnsi="Arial" w:cs="Arial"/>
          <w:sz w:val="20"/>
          <w:szCs w:val="20"/>
        </w:rPr>
        <w:t xml:space="preserve">any </w:t>
      </w:r>
      <w:r w:rsidR="009F0593">
        <w:rPr>
          <w:rFonts w:ascii="Arial" w:hAnsi="Arial" w:cs="Arial"/>
          <w:sz w:val="20"/>
          <w:szCs w:val="20"/>
        </w:rPr>
        <w:t xml:space="preserve">advertisement </w:t>
      </w:r>
      <w:r w:rsidR="00273FB3">
        <w:rPr>
          <w:rFonts w:ascii="Arial" w:hAnsi="Arial" w:cs="Arial"/>
          <w:sz w:val="20"/>
          <w:szCs w:val="20"/>
        </w:rPr>
        <w:t>broadcast between 3.00 pm and 4.00 pm on 17 May 2019 was</w:t>
      </w:r>
      <w:r w:rsidR="00392986">
        <w:rPr>
          <w:rFonts w:ascii="Arial" w:hAnsi="Arial" w:cs="Arial"/>
          <w:sz w:val="20"/>
          <w:szCs w:val="20"/>
        </w:rPr>
        <w:t xml:space="preserve"> an</w:t>
      </w:r>
      <w:r w:rsidR="009F0593">
        <w:rPr>
          <w:rFonts w:ascii="Arial" w:hAnsi="Arial" w:cs="Arial"/>
          <w:sz w:val="20"/>
          <w:szCs w:val="20"/>
        </w:rPr>
        <w:t xml:space="preserve"> election advertisement</w:t>
      </w:r>
      <w:r>
        <w:rPr>
          <w:rFonts w:ascii="Arial" w:hAnsi="Arial" w:cs="Arial"/>
          <w:sz w:val="20"/>
          <w:szCs w:val="20"/>
        </w:rPr>
        <w:t xml:space="preserve">, </w:t>
      </w:r>
      <w:r w:rsidR="009F0593">
        <w:rPr>
          <w:rFonts w:ascii="Arial" w:hAnsi="Arial" w:cs="Arial"/>
          <w:sz w:val="20"/>
          <w:szCs w:val="20"/>
        </w:rPr>
        <w:t xml:space="preserve">it is not necessary to consider whether </w:t>
      </w:r>
      <w:r w:rsidR="00C64FAF">
        <w:rPr>
          <w:rFonts w:ascii="Arial" w:hAnsi="Arial" w:cs="Arial"/>
          <w:sz w:val="20"/>
          <w:szCs w:val="20"/>
        </w:rPr>
        <w:t>the licensee received payment or other consideration for broadcasting the</w:t>
      </w:r>
      <w:r w:rsidR="009F0593">
        <w:rPr>
          <w:rFonts w:ascii="Arial" w:hAnsi="Arial" w:cs="Arial"/>
          <w:sz w:val="20"/>
          <w:szCs w:val="20"/>
        </w:rPr>
        <w:t xml:space="preserve"> advertisement</w:t>
      </w:r>
      <w:r w:rsidR="000C628E">
        <w:rPr>
          <w:rFonts w:ascii="Arial" w:hAnsi="Arial" w:cs="Arial"/>
          <w:sz w:val="20"/>
          <w:szCs w:val="20"/>
        </w:rPr>
        <w:t>s</w:t>
      </w:r>
      <w:r w:rsidR="00C64FAF">
        <w:rPr>
          <w:rFonts w:ascii="Arial" w:hAnsi="Arial" w:cs="Arial"/>
          <w:sz w:val="20"/>
          <w:szCs w:val="20"/>
        </w:rPr>
        <w:t>, or whether they</w:t>
      </w:r>
      <w:r w:rsidR="009F0593">
        <w:rPr>
          <w:rFonts w:ascii="Arial" w:hAnsi="Arial" w:cs="Arial"/>
          <w:sz w:val="20"/>
          <w:szCs w:val="20"/>
        </w:rPr>
        <w:t xml:space="preserve"> w</w:t>
      </w:r>
      <w:r w:rsidR="000C628E">
        <w:rPr>
          <w:rFonts w:ascii="Arial" w:hAnsi="Arial" w:cs="Arial"/>
          <w:sz w:val="20"/>
          <w:szCs w:val="20"/>
        </w:rPr>
        <w:t>ere</w:t>
      </w:r>
      <w:r w:rsidR="009F0593">
        <w:rPr>
          <w:rFonts w:ascii="Arial" w:hAnsi="Arial" w:cs="Arial"/>
          <w:sz w:val="20"/>
          <w:szCs w:val="20"/>
        </w:rPr>
        <w:t xml:space="preserve"> broadcast during the relevant period.</w:t>
      </w:r>
    </w:p>
    <w:p w14:paraId="4D381BFC" w14:textId="483750F4" w:rsidR="004456F2" w:rsidRPr="0025201D" w:rsidRDefault="009F0593" w:rsidP="004456F2">
      <w:pPr>
        <w:pStyle w:val="ACMABodyText"/>
      </w:pPr>
      <w:r>
        <w:t>Accordingly, the licensee</w:t>
      </w:r>
      <w:r w:rsidR="004456F2" w:rsidRPr="0025201D">
        <w:t xml:space="preserve"> did not breach subclause 3</w:t>
      </w:r>
      <w:proofErr w:type="gramStart"/>
      <w:r w:rsidR="004456F2" w:rsidRPr="0025201D">
        <w:t>A(</w:t>
      </w:r>
      <w:proofErr w:type="gramEnd"/>
      <w:r w:rsidR="004456F2" w:rsidRPr="0025201D">
        <w:t xml:space="preserve">2) or paragraph </w:t>
      </w:r>
      <w:r w:rsidR="004456F2" w:rsidRPr="0025201D">
        <w:rPr>
          <w:rFonts w:cs="Arial"/>
        </w:rPr>
        <w:t xml:space="preserve">7(1)(j) </w:t>
      </w:r>
      <w:r w:rsidR="004456F2" w:rsidRPr="0025201D">
        <w:t>of Schedule 2 to the BSA.</w:t>
      </w:r>
    </w:p>
    <w:bookmarkEnd w:id="2"/>
    <w:p w14:paraId="0B947FAF" w14:textId="597D0AEC" w:rsidR="006308A9" w:rsidRDefault="006308A9" w:rsidP="008457E9">
      <w:pPr>
        <w:pStyle w:val="ACMABodyText0"/>
      </w:pPr>
    </w:p>
    <w:p w14:paraId="2C55281A" w14:textId="4DCAA41E" w:rsidR="006A02B1" w:rsidRPr="00153F9D" w:rsidRDefault="006A02B1" w:rsidP="00075F5D">
      <w:pPr>
        <w:pStyle w:val="ACMAHeading2"/>
        <w:pageBreakBefore/>
        <w:spacing w:after="240"/>
        <w:jc w:val="right"/>
      </w:pPr>
      <w:bookmarkStart w:id="4" w:name="_Hlk19711056"/>
      <w:r w:rsidRPr="00153F9D">
        <w:lastRenderedPageBreak/>
        <w:t xml:space="preserve">Attachment </w:t>
      </w:r>
      <w:r w:rsidR="00627825">
        <w:t>A</w:t>
      </w:r>
    </w:p>
    <w:p w14:paraId="70ED8A7A" w14:textId="77777777" w:rsidR="0081632E" w:rsidRDefault="0081632E" w:rsidP="0081632E">
      <w:pPr>
        <w:pStyle w:val="ACMABodyText"/>
        <w:rPr>
          <w:b/>
          <w:i/>
        </w:rPr>
      </w:pPr>
      <w:r w:rsidRPr="00160831">
        <w:rPr>
          <w:b/>
          <w:i/>
        </w:rPr>
        <w:t xml:space="preserve">Complaint to the ACMA dated </w:t>
      </w:r>
      <w:r w:rsidRPr="00591194">
        <w:rPr>
          <w:b/>
          <w:i/>
        </w:rPr>
        <w:t>20 May 2019:</w:t>
      </w:r>
    </w:p>
    <w:p w14:paraId="63E66CB2" w14:textId="77777777" w:rsidR="0081632E" w:rsidRDefault="0081632E" w:rsidP="0081632E">
      <w:pPr>
        <w:pStyle w:val="ACMABodyText"/>
      </w:pPr>
      <w:r>
        <w:t xml:space="preserve">Political advertisement – Labor. </w:t>
      </w:r>
    </w:p>
    <w:p w14:paraId="19E4C49B" w14:textId="77777777" w:rsidR="0081632E" w:rsidRPr="00591194" w:rsidRDefault="0081632E" w:rsidP="0081632E">
      <w:pPr>
        <w:pStyle w:val="ACMABodyText"/>
        <w:rPr>
          <w:bCs/>
          <w:iCs/>
        </w:rPr>
      </w:pPr>
      <w:r w:rsidRPr="00591194">
        <w:rPr>
          <w:bCs/>
          <w:iCs/>
        </w:rPr>
        <w:t>Labor ad Friday 17 May It was Chanel 7 in Brisbane. It was during the program the Chase which airs between 3pm and 4pm. The Ad came on twice. Once about 3.15 and once about 3.30</w:t>
      </w:r>
      <w:bookmarkStart w:id="5" w:name="_GoBack"/>
      <w:bookmarkEnd w:id="5"/>
      <w:permStart w:id="498992795" w:edGrp="everyone"/>
      <w:permEnd w:id="498992795"/>
      <w:r>
        <w:rPr>
          <w:bCs/>
          <w:iCs/>
        </w:rPr>
        <w:t>.</w:t>
      </w:r>
    </w:p>
    <w:p w14:paraId="42BC7057" w14:textId="77777777" w:rsidR="00591194" w:rsidRPr="00591194" w:rsidRDefault="00591194" w:rsidP="00591194">
      <w:pPr>
        <w:pStyle w:val="ACMABodyText"/>
        <w:rPr>
          <w:b/>
          <w:i/>
        </w:rPr>
      </w:pPr>
    </w:p>
    <w:p w14:paraId="0050D508" w14:textId="47861663" w:rsidR="006A02B1" w:rsidRPr="0060190A" w:rsidRDefault="006A02B1" w:rsidP="00075F5D">
      <w:pPr>
        <w:pStyle w:val="ACMAHeading2"/>
        <w:pageBreakBefore/>
        <w:spacing w:after="240"/>
        <w:jc w:val="right"/>
      </w:pPr>
      <w:r w:rsidRPr="0060190A">
        <w:lastRenderedPageBreak/>
        <w:t xml:space="preserve">Attachment </w:t>
      </w:r>
      <w:r w:rsidR="0060190A">
        <w:t>B</w:t>
      </w:r>
    </w:p>
    <w:p w14:paraId="043E81CA" w14:textId="38C5C6ED" w:rsidR="0081632E" w:rsidRPr="0060190A" w:rsidRDefault="00CA7BC1" w:rsidP="0081632E">
      <w:pPr>
        <w:pStyle w:val="ACMABodyText"/>
        <w:rPr>
          <w:b/>
          <w:i/>
        </w:rPr>
      </w:pPr>
      <w:r>
        <w:rPr>
          <w:b/>
          <w:i/>
        </w:rPr>
        <w:t>Extract of the l</w:t>
      </w:r>
      <w:r w:rsidR="0081632E" w:rsidRPr="0060190A">
        <w:rPr>
          <w:b/>
          <w:i/>
        </w:rPr>
        <w:t>icensee submission to the ACMA dated 2 July 2019:</w:t>
      </w:r>
    </w:p>
    <w:p w14:paraId="6D05C90B" w14:textId="77777777" w:rsidR="0081632E" w:rsidRPr="0060190A" w:rsidRDefault="0081632E" w:rsidP="0081632E">
      <w:pPr>
        <w:pStyle w:val="ACMABodyText"/>
        <w:rPr>
          <w:bCs/>
          <w:iCs/>
        </w:rPr>
      </w:pPr>
      <w:r w:rsidRPr="0060190A">
        <w:rPr>
          <w:bCs/>
          <w:iCs/>
        </w:rPr>
        <w:t>We refer to your email of 18 June 2019 inviting submissions from Seven regarding the alleged broadcast of election advertisements during The Chase UK, broadcast on 17 May 2019 from 15:00 to 16:00 on Channel 7 in Brisbane, QLD ('Program').</w:t>
      </w:r>
    </w:p>
    <w:p w14:paraId="11FEA0B6" w14:textId="77777777" w:rsidR="0081632E" w:rsidRPr="0060190A" w:rsidRDefault="0081632E" w:rsidP="0081632E">
      <w:pPr>
        <w:pStyle w:val="ACMABodyText"/>
        <w:rPr>
          <w:bCs/>
          <w:iCs/>
        </w:rPr>
      </w:pPr>
      <w:r w:rsidRPr="0060190A">
        <w:rPr>
          <w:bCs/>
          <w:iCs/>
        </w:rPr>
        <w:t>[…]</w:t>
      </w:r>
    </w:p>
    <w:p w14:paraId="70682761" w14:textId="77777777" w:rsidR="0081632E" w:rsidRPr="0060190A" w:rsidRDefault="0081632E" w:rsidP="0081632E">
      <w:pPr>
        <w:pStyle w:val="ACMABodyText"/>
        <w:rPr>
          <w:bCs/>
          <w:iCs/>
        </w:rPr>
      </w:pPr>
      <w:r w:rsidRPr="0060190A">
        <w:rPr>
          <w:bCs/>
          <w:iCs/>
        </w:rPr>
        <w:t>The Program in question was broadcast on Thursday, 17 May 2019, within the relevant period for the 2019 Federal Election, which took place on Saturday, 19 May 2019.</w:t>
      </w:r>
    </w:p>
    <w:p w14:paraId="66BB9618" w14:textId="77777777" w:rsidR="0081632E" w:rsidRPr="0060190A" w:rsidRDefault="0081632E" w:rsidP="0081632E">
      <w:pPr>
        <w:pStyle w:val="ACMABodyText"/>
        <w:rPr>
          <w:bCs/>
          <w:iCs/>
        </w:rPr>
      </w:pPr>
      <w:r w:rsidRPr="0060190A">
        <w:rPr>
          <w:bCs/>
          <w:iCs/>
        </w:rPr>
        <w:t>Therefore, election advertisements were not permitted to be broadcast during the Program in question. However, Seven submits that no election advertisements were broadcast during the Program.</w:t>
      </w:r>
    </w:p>
    <w:p w14:paraId="4579F940" w14:textId="77777777" w:rsidR="0081632E" w:rsidRDefault="0081632E" w:rsidP="0081632E">
      <w:pPr>
        <w:pStyle w:val="ACMABodyText"/>
        <w:rPr>
          <w:bCs/>
          <w:iCs/>
        </w:rPr>
      </w:pPr>
      <w:r w:rsidRPr="0060190A">
        <w:rPr>
          <w:bCs/>
          <w:iCs/>
        </w:rPr>
        <w:t>For the purposes of Schedule 2 an election advertisement is defined as an advertisement</w:t>
      </w:r>
      <w:r>
        <w:rPr>
          <w:bCs/>
          <w:iCs/>
        </w:rPr>
        <w:t xml:space="preserve"> </w:t>
      </w:r>
      <w:r w:rsidRPr="0060190A">
        <w:rPr>
          <w:bCs/>
          <w:iCs/>
        </w:rPr>
        <w:t>"that contains election matter that relates to that election;"</w:t>
      </w:r>
    </w:p>
    <w:p w14:paraId="735BE09E" w14:textId="77777777" w:rsidR="0081632E" w:rsidRDefault="0081632E" w:rsidP="0081632E">
      <w:pPr>
        <w:pStyle w:val="ACMABodyText"/>
        <w:rPr>
          <w:bCs/>
          <w:iCs/>
        </w:rPr>
      </w:pPr>
      <w:r>
        <w:rPr>
          <w:bCs/>
          <w:iCs/>
        </w:rPr>
        <w:t>[…]</w:t>
      </w:r>
    </w:p>
    <w:p w14:paraId="26C4FB78" w14:textId="199477B4" w:rsidR="0081632E" w:rsidRPr="0060190A" w:rsidRDefault="0081632E" w:rsidP="0081632E">
      <w:pPr>
        <w:pStyle w:val="ACMABodyText"/>
        <w:rPr>
          <w:bCs/>
          <w:iCs/>
        </w:rPr>
      </w:pPr>
      <w:r w:rsidRPr="0060190A">
        <w:rPr>
          <w:bCs/>
          <w:iCs/>
        </w:rPr>
        <w:t xml:space="preserve">Attachment 1 </w:t>
      </w:r>
      <w:r w:rsidR="001215E2">
        <w:rPr>
          <w:bCs/>
          <w:iCs/>
        </w:rPr>
        <w:t xml:space="preserve">[not included in this extract] </w:t>
      </w:r>
      <w:r w:rsidRPr="0060190A">
        <w:rPr>
          <w:bCs/>
          <w:iCs/>
        </w:rPr>
        <w:t>lists all advertisements broadcast during the Program. Of these, three advertisements, highlighted in yellow, were advertisements for government bodies. Two of these were advertisements for the Queensland Health's '#</w:t>
      </w:r>
      <w:proofErr w:type="spellStart"/>
      <w:r w:rsidRPr="0060190A">
        <w:rPr>
          <w:bCs/>
          <w:iCs/>
        </w:rPr>
        <w:t>happyhealthy</w:t>
      </w:r>
      <w:proofErr w:type="spellEnd"/>
      <w:r w:rsidRPr="0060190A">
        <w:rPr>
          <w:bCs/>
          <w:iCs/>
        </w:rPr>
        <w:t>'. An advertisement was also broadcast for the Australian Electoral Commission, informing viewers on how to correctly complete their ballot for the then-upcoming Federal Election to ensure it is valid.</w:t>
      </w:r>
    </w:p>
    <w:p w14:paraId="6DEFFDFD" w14:textId="77777777" w:rsidR="0081632E" w:rsidRDefault="0081632E" w:rsidP="0081632E">
      <w:pPr>
        <w:pStyle w:val="ACMABodyText"/>
        <w:rPr>
          <w:bCs/>
          <w:iCs/>
        </w:rPr>
      </w:pPr>
      <w:r w:rsidRPr="0060190A">
        <w:rPr>
          <w:bCs/>
          <w:iCs/>
        </w:rPr>
        <w:t>None of these three advertisements contained election matter, and as such none of these advertisements are considered election advertisements, as per the definitions provided by the Act.</w:t>
      </w:r>
    </w:p>
    <w:p w14:paraId="2AEFB31F" w14:textId="77777777" w:rsidR="0081632E" w:rsidRDefault="0081632E" w:rsidP="0081632E">
      <w:pPr>
        <w:pStyle w:val="ACMABodyText"/>
        <w:rPr>
          <w:bCs/>
          <w:iCs/>
        </w:rPr>
      </w:pPr>
      <w:r>
        <w:rPr>
          <w:bCs/>
          <w:iCs/>
        </w:rPr>
        <w:t>[…]</w:t>
      </w:r>
    </w:p>
    <w:p w14:paraId="2C77B81A" w14:textId="24CCDEA4" w:rsidR="007561AD" w:rsidRDefault="007561AD" w:rsidP="0060190A">
      <w:pPr>
        <w:pStyle w:val="ACMABulletLevel2"/>
        <w:numPr>
          <w:ilvl w:val="0"/>
          <w:numId w:val="0"/>
        </w:numPr>
      </w:pPr>
    </w:p>
    <w:p w14:paraId="62860AE0" w14:textId="25A49F06" w:rsidR="007561AD" w:rsidRDefault="007561AD" w:rsidP="0060190A">
      <w:pPr>
        <w:pStyle w:val="ACMABulletLevel2"/>
        <w:numPr>
          <w:ilvl w:val="0"/>
          <w:numId w:val="0"/>
        </w:numPr>
      </w:pPr>
    </w:p>
    <w:p w14:paraId="37757396" w14:textId="63BB104B" w:rsidR="007561AD" w:rsidRDefault="007561AD" w:rsidP="0060190A">
      <w:pPr>
        <w:pStyle w:val="ACMABulletLevel2"/>
        <w:numPr>
          <w:ilvl w:val="0"/>
          <w:numId w:val="0"/>
        </w:numPr>
      </w:pPr>
    </w:p>
    <w:p w14:paraId="1A6D062F" w14:textId="507A6E7B" w:rsidR="007561AD" w:rsidRDefault="007561AD" w:rsidP="0060190A">
      <w:pPr>
        <w:pStyle w:val="ACMABulletLevel2"/>
        <w:numPr>
          <w:ilvl w:val="0"/>
          <w:numId w:val="0"/>
        </w:numPr>
      </w:pPr>
    </w:p>
    <w:p w14:paraId="03ED4D41" w14:textId="7AF82A65" w:rsidR="007561AD" w:rsidRDefault="007561AD" w:rsidP="0060190A">
      <w:pPr>
        <w:pStyle w:val="ACMABulletLevel2"/>
        <w:numPr>
          <w:ilvl w:val="0"/>
          <w:numId w:val="0"/>
        </w:numPr>
      </w:pPr>
    </w:p>
    <w:p w14:paraId="1D7F6DBD" w14:textId="3792F225" w:rsidR="007561AD" w:rsidRDefault="007561AD" w:rsidP="0060190A">
      <w:pPr>
        <w:pStyle w:val="ACMABulletLevel2"/>
        <w:numPr>
          <w:ilvl w:val="0"/>
          <w:numId w:val="0"/>
        </w:numPr>
      </w:pPr>
    </w:p>
    <w:p w14:paraId="1B605427" w14:textId="4E418F7D" w:rsidR="007561AD" w:rsidRDefault="007561AD" w:rsidP="0060190A">
      <w:pPr>
        <w:pStyle w:val="ACMABulletLevel2"/>
        <w:numPr>
          <w:ilvl w:val="0"/>
          <w:numId w:val="0"/>
        </w:numPr>
      </w:pPr>
    </w:p>
    <w:p w14:paraId="442A9FDA" w14:textId="49E6F525" w:rsidR="007561AD" w:rsidRDefault="007561AD" w:rsidP="0060190A">
      <w:pPr>
        <w:pStyle w:val="ACMABulletLevel2"/>
        <w:numPr>
          <w:ilvl w:val="0"/>
          <w:numId w:val="0"/>
        </w:numPr>
      </w:pPr>
    </w:p>
    <w:p w14:paraId="3C575D84" w14:textId="022CD7FC" w:rsidR="007561AD" w:rsidRDefault="007561AD" w:rsidP="0060190A">
      <w:pPr>
        <w:pStyle w:val="ACMABulletLevel2"/>
        <w:numPr>
          <w:ilvl w:val="0"/>
          <w:numId w:val="0"/>
        </w:numPr>
      </w:pPr>
    </w:p>
    <w:p w14:paraId="0D669579" w14:textId="0B692526" w:rsidR="007561AD" w:rsidRDefault="007561AD" w:rsidP="0060190A">
      <w:pPr>
        <w:pStyle w:val="ACMABulletLevel2"/>
        <w:numPr>
          <w:ilvl w:val="0"/>
          <w:numId w:val="0"/>
        </w:numPr>
      </w:pPr>
    </w:p>
    <w:p w14:paraId="5BC2DB4D" w14:textId="5FDD4456" w:rsidR="007561AD" w:rsidRDefault="007561AD" w:rsidP="0060190A">
      <w:pPr>
        <w:pStyle w:val="ACMABulletLevel2"/>
        <w:numPr>
          <w:ilvl w:val="0"/>
          <w:numId w:val="0"/>
        </w:numPr>
      </w:pPr>
    </w:p>
    <w:p w14:paraId="275BECAF" w14:textId="24AF304D" w:rsidR="007561AD" w:rsidRDefault="007561AD" w:rsidP="0060190A">
      <w:pPr>
        <w:pStyle w:val="ACMABulletLevel2"/>
        <w:numPr>
          <w:ilvl w:val="0"/>
          <w:numId w:val="0"/>
        </w:numPr>
      </w:pPr>
    </w:p>
    <w:p w14:paraId="55D0C468" w14:textId="549F3798" w:rsidR="007561AD" w:rsidRPr="0060190A" w:rsidRDefault="007561AD" w:rsidP="007561AD">
      <w:pPr>
        <w:pStyle w:val="ACMAHeading2"/>
        <w:pageBreakBefore/>
        <w:spacing w:after="240"/>
        <w:jc w:val="right"/>
      </w:pPr>
      <w:r w:rsidRPr="0060190A">
        <w:lastRenderedPageBreak/>
        <w:t xml:space="preserve">Attachment </w:t>
      </w:r>
      <w:r>
        <w:t>C</w:t>
      </w:r>
    </w:p>
    <w:bookmarkEnd w:id="4"/>
    <w:p w14:paraId="11154135" w14:textId="1CBAD8B7" w:rsidR="00CF7F4E" w:rsidRDefault="0081632E" w:rsidP="00CF7F4E">
      <w:pPr>
        <w:pStyle w:val="ACMAHeading2"/>
        <w:spacing w:before="0" w:after="240" w:line="240" w:lineRule="atLeast"/>
        <w:rPr>
          <w:b w:val="0"/>
        </w:rPr>
      </w:pPr>
      <w:r w:rsidRPr="0025201D">
        <w:t>Relevant provisions</w:t>
      </w:r>
      <w:r w:rsidR="00CF7F4E">
        <w:t xml:space="preserve"> and </w:t>
      </w:r>
      <w:r w:rsidR="00CF7F4E" w:rsidRPr="00B67EA1">
        <w:t xml:space="preserve">the ACMA’s </w:t>
      </w:r>
      <w:r w:rsidR="00CF7F4E">
        <w:t xml:space="preserve">assessment </w:t>
      </w:r>
      <w:r w:rsidR="00CF7F4E" w:rsidRPr="00B67EA1">
        <w:t>process</w:t>
      </w:r>
    </w:p>
    <w:p w14:paraId="275D6D64" w14:textId="232D2FD1" w:rsidR="00CF7F4E" w:rsidRPr="00CF7F4E" w:rsidRDefault="00CF7F4E" w:rsidP="00CF7F4E">
      <w:pPr>
        <w:pStyle w:val="ACMABodyText"/>
        <w:rPr>
          <w:b/>
          <w:bCs/>
          <w:sz w:val="24"/>
          <w:szCs w:val="24"/>
        </w:rPr>
      </w:pPr>
      <w:r w:rsidRPr="00CF7F4E">
        <w:rPr>
          <w:b/>
          <w:bCs/>
          <w:sz w:val="24"/>
          <w:szCs w:val="24"/>
        </w:rPr>
        <w:t>Relevant provisions</w:t>
      </w:r>
    </w:p>
    <w:p w14:paraId="525C412C" w14:textId="77777777" w:rsidR="0081632E" w:rsidRPr="0025201D" w:rsidRDefault="0081632E" w:rsidP="0081632E">
      <w:pPr>
        <w:pStyle w:val="ACMABodyText"/>
        <w:rPr>
          <w:rFonts w:cs="Arial"/>
        </w:rPr>
      </w:pPr>
      <w:r w:rsidRPr="0025201D">
        <w:rPr>
          <w:rFonts w:cs="Arial"/>
        </w:rPr>
        <w:t>Schedule 2 to the BSA provides:</w:t>
      </w:r>
    </w:p>
    <w:p w14:paraId="383D1678" w14:textId="77777777" w:rsidR="0081632E" w:rsidRPr="0025201D" w:rsidRDefault="0081632E" w:rsidP="0081632E">
      <w:pPr>
        <w:pStyle w:val="subsection"/>
        <w:spacing w:before="0" w:beforeAutospacing="0" w:after="120" w:afterAutospacing="0" w:line="240" w:lineRule="atLeast"/>
        <w:ind w:left="1843" w:hanging="1276"/>
        <w:rPr>
          <w:rFonts w:ascii="Arial" w:hAnsi="Arial" w:cs="Arial"/>
          <w:b/>
          <w:sz w:val="18"/>
          <w:szCs w:val="18"/>
        </w:rPr>
      </w:pPr>
      <w:r w:rsidRPr="0025201D">
        <w:rPr>
          <w:rFonts w:ascii="Arial" w:hAnsi="Arial" w:cs="Arial"/>
          <w:b/>
          <w:sz w:val="18"/>
          <w:szCs w:val="18"/>
        </w:rPr>
        <w:t xml:space="preserve">1 Definitions </w:t>
      </w:r>
    </w:p>
    <w:p w14:paraId="1A93B923" w14:textId="77777777" w:rsidR="0081632E" w:rsidRPr="0025201D" w:rsidRDefault="0081632E" w:rsidP="0081632E">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In this Schedule:</w:t>
      </w:r>
    </w:p>
    <w:p w14:paraId="30322864" w14:textId="77777777" w:rsidR="0081632E" w:rsidRPr="0025201D" w:rsidRDefault="0081632E" w:rsidP="0081632E">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w:t>
      </w:r>
    </w:p>
    <w:p w14:paraId="0F445268" w14:textId="77777777" w:rsidR="0081632E" w:rsidRPr="0025201D" w:rsidRDefault="0081632E" w:rsidP="0081632E">
      <w:pPr>
        <w:pStyle w:val="definition"/>
        <w:spacing w:before="0" w:beforeAutospacing="0" w:after="120" w:afterAutospacing="0" w:line="240" w:lineRule="atLeast"/>
        <w:ind w:left="567"/>
        <w:rPr>
          <w:rFonts w:ascii="Arial" w:hAnsi="Arial" w:cs="Arial"/>
          <w:sz w:val="18"/>
          <w:szCs w:val="18"/>
        </w:rPr>
      </w:pPr>
      <w:r w:rsidRPr="0025201D">
        <w:rPr>
          <w:rFonts w:ascii="Arial" w:hAnsi="Arial" w:cs="Arial"/>
          <w:b/>
          <w:bCs/>
          <w:i/>
          <w:iCs/>
          <w:sz w:val="18"/>
          <w:szCs w:val="18"/>
        </w:rPr>
        <w:t>election</w:t>
      </w:r>
      <w:r w:rsidRPr="0025201D">
        <w:rPr>
          <w:rFonts w:ascii="Arial" w:hAnsi="Arial" w:cs="Arial"/>
          <w:b/>
          <w:bCs/>
          <w:iCs/>
          <w:sz w:val="18"/>
          <w:szCs w:val="18"/>
        </w:rPr>
        <w:t xml:space="preserve"> </w:t>
      </w:r>
      <w:r w:rsidRPr="0025201D">
        <w:rPr>
          <w:rFonts w:ascii="Arial" w:hAnsi="Arial" w:cs="Arial"/>
          <w:sz w:val="18"/>
          <w:szCs w:val="18"/>
        </w:rPr>
        <w:t>means an election to a Parliament or a local government authority of a State or Territory.</w:t>
      </w:r>
    </w:p>
    <w:p w14:paraId="4B1A1D99" w14:textId="77777777" w:rsidR="0081632E" w:rsidRPr="0025201D" w:rsidRDefault="0081632E" w:rsidP="0081632E">
      <w:pPr>
        <w:pStyle w:val="definition"/>
        <w:spacing w:before="0" w:beforeAutospacing="0" w:after="120" w:afterAutospacing="0" w:line="240" w:lineRule="atLeast"/>
        <w:ind w:left="1843" w:hanging="1276"/>
        <w:rPr>
          <w:rFonts w:ascii="Arial" w:hAnsi="Arial" w:cs="Arial"/>
          <w:sz w:val="18"/>
          <w:szCs w:val="18"/>
        </w:rPr>
      </w:pPr>
      <w:r w:rsidRPr="0025201D">
        <w:rPr>
          <w:rFonts w:ascii="Arial" w:hAnsi="Arial" w:cs="Arial"/>
          <w:b/>
          <w:bCs/>
          <w:i/>
          <w:iCs/>
          <w:sz w:val="18"/>
          <w:szCs w:val="18"/>
        </w:rPr>
        <w:t>election advertisement</w:t>
      </w:r>
      <w:r w:rsidRPr="0025201D">
        <w:rPr>
          <w:rFonts w:ascii="Arial" w:hAnsi="Arial" w:cs="Arial"/>
          <w:sz w:val="18"/>
          <w:szCs w:val="18"/>
        </w:rPr>
        <w:t xml:space="preserve">, in relation to an election, means: </w:t>
      </w:r>
    </w:p>
    <w:p w14:paraId="43EE4ACD" w14:textId="77777777" w:rsidR="0081632E" w:rsidRPr="0025201D" w:rsidRDefault="0081632E" w:rsidP="0081632E">
      <w:pPr>
        <w:pStyle w:val="paragraph"/>
        <w:spacing w:before="0" w:beforeAutospacing="0" w:after="120" w:afterAutospacing="0" w:line="240" w:lineRule="atLeast"/>
        <w:ind w:left="1843" w:hanging="1123"/>
        <w:rPr>
          <w:rFonts w:ascii="Arial" w:hAnsi="Arial" w:cs="Arial"/>
          <w:sz w:val="18"/>
          <w:szCs w:val="18"/>
        </w:rPr>
      </w:pPr>
      <w:r w:rsidRPr="0025201D">
        <w:rPr>
          <w:rFonts w:ascii="Arial" w:hAnsi="Arial" w:cs="Arial"/>
          <w:sz w:val="18"/>
          <w:szCs w:val="18"/>
        </w:rPr>
        <w:t xml:space="preserve">(a) an advertisement: </w:t>
      </w:r>
    </w:p>
    <w:p w14:paraId="27B87A9C" w14:textId="77777777" w:rsidR="0081632E" w:rsidRPr="0025201D" w:rsidRDefault="0081632E" w:rsidP="0081632E">
      <w:pPr>
        <w:pStyle w:val="paragraphsub"/>
        <w:spacing w:before="0" w:beforeAutospacing="0" w:after="120" w:afterAutospacing="0" w:line="240" w:lineRule="atLeast"/>
        <w:ind w:left="1843" w:hanging="403"/>
        <w:rPr>
          <w:rFonts w:ascii="Arial" w:hAnsi="Arial" w:cs="Arial"/>
          <w:sz w:val="18"/>
          <w:szCs w:val="18"/>
        </w:rPr>
      </w:pPr>
      <w:r w:rsidRPr="0025201D">
        <w:rPr>
          <w:rFonts w:ascii="Arial" w:hAnsi="Arial" w:cs="Arial"/>
          <w:sz w:val="18"/>
          <w:szCs w:val="18"/>
        </w:rPr>
        <w:t>(</w:t>
      </w:r>
      <w:proofErr w:type="spellStart"/>
      <w:r w:rsidRPr="0025201D">
        <w:rPr>
          <w:rFonts w:ascii="Arial" w:hAnsi="Arial" w:cs="Arial"/>
          <w:sz w:val="18"/>
          <w:szCs w:val="18"/>
        </w:rPr>
        <w:t>i</w:t>
      </w:r>
      <w:proofErr w:type="spellEnd"/>
      <w:r w:rsidRPr="0025201D">
        <w:rPr>
          <w:rFonts w:ascii="Arial" w:hAnsi="Arial" w:cs="Arial"/>
          <w:sz w:val="18"/>
          <w:szCs w:val="18"/>
        </w:rPr>
        <w:t xml:space="preserve">) that contains election matter that relates to that election; and </w:t>
      </w:r>
    </w:p>
    <w:p w14:paraId="6B4467DE" w14:textId="77777777" w:rsidR="0081632E" w:rsidRPr="0025201D" w:rsidRDefault="0081632E" w:rsidP="0081632E">
      <w:pPr>
        <w:pStyle w:val="paragraphsub"/>
        <w:spacing w:before="0" w:beforeAutospacing="0" w:after="120" w:afterAutospacing="0" w:line="240" w:lineRule="atLeast"/>
        <w:ind w:left="1701" w:hanging="283"/>
        <w:rPr>
          <w:rFonts w:ascii="Arial" w:hAnsi="Arial" w:cs="Arial"/>
          <w:sz w:val="18"/>
          <w:szCs w:val="18"/>
        </w:rPr>
      </w:pPr>
      <w:r w:rsidRPr="0025201D">
        <w:rPr>
          <w:rFonts w:ascii="Arial" w:hAnsi="Arial" w:cs="Arial"/>
          <w:sz w:val="18"/>
          <w:szCs w:val="18"/>
        </w:rPr>
        <w:t>(ii) in respect of the broadcasting of which the relevant</w:t>
      </w:r>
      <w:r>
        <w:rPr>
          <w:rFonts w:ascii="Arial" w:hAnsi="Arial" w:cs="Arial"/>
          <w:sz w:val="18"/>
          <w:szCs w:val="18"/>
        </w:rPr>
        <w:t xml:space="preserve"> licensee has received or is to </w:t>
      </w:r>
      <w:r w:rsidRPr="0025201D">
        <w:rPr>
          <w:rFonts w:ascii="Arial" w:hAnsi="Arial" w:cs="Arial"/>
          <w:sz w:val="18"/>
          <w:szCs w:val="18"/>
        </w:rPr>
        <w:t xml:space="preserve">receive, directly or indirectly, any money or other consideration; or </w:t>
      </w:r>
    </w:p>
    <w:p w14:paraId="3A51AE81" w14:textId="77777777" w:rsidR="0081632E" w:rsidRPr="0025201D" w:rsidRDefault="0081632E" w:rsidP="0081632E">
      <w:pPr>
        <w:pStyle w:val="paragraph"/>
        <w:spacing w:before="0" w:beforeAutospacing="0" w:after="120" w:afterAutospacing="0" w:line="240" w:lineRule="atLeast"/>
        <w:ind w:left="993" w:hanging="273"/>
        <w:rPr>
          <w:rFonts w:ascii="Arial" w:hAnsi="Arial" w:cs="Arial"/>
          <w:sz w:val="18"/>
          <w:szCs w:val="18"/>
        </w:rPr>
      </w:pPr>
      <w:r w:rsidRPr="0025201D">
        <w:rPr>
          <w:rFonts w:ascii="Arial" w:hAnsi="Arial" w:cs="Arial"/>
          <w:sz w:val="18"/>
          <w:szCs w:val="18"/>
        </w:rPr>
        <w:t xml:space="preserve">(b) an announcement containing a statement to the effect that a program that is to be or has been broadcast is or was sponsored by a person or persons and indicating that the person is a candidate, or one or more of the persons is or are candidates, at the election; or </w:t>
      </w:r>
    </w:p>
    <w:p w14:paraId="6AA05245" w14:textId="77777777" w:rsidR="0081632E" w:rsidRPr="0025201D" w:rsidRDefault="0081632E" w:rsidP="0081632E">
      <w:pPr>
        <w:pStyle w:val="paragraph"/>
        <w:spacing w:before="0" w:beforeAutospacing="0" w:after="120" w:afterAutospacing="0" w:line="240" w:lineRule="atLeast"/>
        <w:ind w:left="993" w:hanging="273"/>
        <w:rPr>
          <w:rFonts w:ascii="Arial" w:hAnsi="Arial" w:cs="Arial"/>
          <w:sz w:val="18"/>
          <w:szCs w:val="18"/>
        </w:rPr>
      </w:pPr>
      <w:r w:rsidRPr="0025201D">
        <w:rPr>
          <w:rFonts w:ascii="Arial" w:hAnsi="Arial" w:cs="Arial"/>
          <w:sz w:val="18"/>
          <w:szCs w:val="18"/>
        </w:rPr>
        <w:t xml:space="preserve">(c) an announcement containing a statement to the effect that a program that is to be or has been broadcast is or was sponsored by a </w:t>
      </w:r>
      <w:proofErr w:type="gramStart"/>
      <w:r w:rsidRPr="0025201D">
        <w:rPr>
          <w:rFonts w:ascii="Arial" w:hAnsi="Arial" w:cs="Arial"/>
          <w:sz w:val="18"/>
          <w:szCs w:val="18"/>
        </w:rPr>
        <w:t>particular political</w:t>
      </w:r>
      <w:proofErr w:type="gramEnd"/>
      <w:r w:rsidRPr="0025201D">
        <w:rPr>
          <w:rFonts w:ascii="Arial" w:hAnsi="Arial" w:cs="Arial"/>
          <w:sz w:val="18"/>
          <w:szCs w:val="18"/>
        </w:rPr>
        <w:t xml:space="preserve"> party where a candidate at the election belongs to that party. </w:t>
      </w:r>
    </w:p>
    <w:p w14:paraId="2380FEE1" w14:textId="77777777" w:rsidR="0081632E" w:rsidRPr="0025201D" w:rsidRDefault="0081632E" w:rsidP="0081632E">
      <w:pPr>
        <w:pStyle w:val="definition"/>
        <w:spacing w:before="0" w:beforeAutospacing="0" w:after="120" w:afterAutospacing="0" w:line="240" w:lineRule="atLeast"/>
        <w:ind w:left="1418" w:hanging="851"/>
        <w:rPr>
          <w:rFonts w:ascii="Arial" w:hAnsi="Arial" w:cs="Arial"/>
          <w:sz w:val="18"/>
          <w:szCs w:val="18"/>
        </w:rPr>
      </w:pPr>
      <w:r w:rsidRPr="0025201D">
        <w:rPr>
          <w:rFonts w:ascii="Arial" w:hAnsi="Arial" w:cs="Arial"/>
          <w:b/>
          <w:bCs/>
          <w:i/>
          <w:iCs/>
          <w:sz w:val="18"/>
          <w:szCs w:val="18"/>
        </w:rPr>
        <w:t>election matter</w:t>
      </w:r>
      <w:r w:rsidRPr="0025201D">
        <w:rPr>
          <w:rFonts w:ascii="Arial" w:hAnsi="Arial" w:cs="Arial"/>
          <w:sz w:val="18"/>
          <w:szCs w:val="18"/>
        </w:rPr>
        <w:t xml:space="preserve">, in relation to an election, means matter of any of the following kinds: </w:t>
      </w:r>
    </w:p>
    <w:p w14:paraId="26BEC11A" w14:textId="77777777" w:rsidR="0081632E" w:rsidRPr="0025201D" w:rsidRDefault="0081632E" w:rsidP="0081632E">
      <w:pPr>
        <w:pStyle w:val="paragraph"/>
        <w:spacing w:before="0" w:beforeAutospacing="0" w:after="120" w:afterAutospacing="0" w:line="240" w:lineRule="atLeast"/>
        <w:ind w:left="1418" w:hanging="698"/>
        <w:rPr>
          <w:rFonts w:ascii="Arial" w:hAnsi="Arial" w:cs="Arial"/>
          <w:sz w:val="18"/>
          <w:szCs w:val="18"/>
        </w:rPr>
      </w:pPr>
      <w:r w:rsidRPr="0025201D">
        <w:rPr>
          <w:rFonts w:ascii="Arial" w:hAnsi="Arial" w:cs="Arial"/>
          <w:sz w:val="18"/>
          <w:szCs w:val="18"/>
        </w:rPr>
        <w:t xml:space="preserve">(a) matter commenting on, or soliciting votes for, a candidate at the election; </w:t>
      </w:r>
    </w:p>
    <w:p w14:paraId="7F02C13B" w14:textId="77777777" w:rsidR="0081632E" w:rsidRPr="0025201D" w:rsidRDefault="0081632E" w:rsidP="0081632E">
      <w:pPr>
        <w:pStyle w:val="paragraph"/>
        <w:spacing w:before="0" w:beforeAutospacing="0" w:after="120" w:afterAutospacing="0" w:line="240" w:lineRule="atLeast"/>
        <w:ind w:left="993" w:hanging="273"/>
        <w:rPr>
          <w:rFonts w:ascii="Arial" w:hAnsi="Arial" w:cs="Arial"/>
          <w:sz w:val="18"/>
          <w:szCs w:val="18"/>
        </w:rPr>
      </w:pPr>
      <w:r w:rsidRPr="0025201D">
        <w:rPr>
          <w:rFonts w:ascii="Arial" w:hAnsi="Arial" w:cs="Arial"/>
          <w:sz w:val="18"/>
          <w:szCs w:val="18"/>
        </w:rPr>
        <w:t xml:space="preserve">(b) matter commenting on, or advocating support of, a political party to which a candidate at the election belongs; </w:t>
      </w:r>
    </w:p>
    <w:p w14:paraId="27BBFCE1" w14:textId="77777777" w:rsidR="0081632E" w:rsidRPr="0025201D" w:rsidRDefault="0081632E" w:rsidP="0081632E">
      <w:pPr>
        <w:pStyle w:val="paragraph"/>
        <w:spacing w:before="0" w:beforeAutospacing="0" w:after="120" w:afterAutospacing="0" w:line="240" w:lineRule="atLeast"/>
        <w:ind w:left="993" w:hanging="273"/>
        <w:rPr>
          <w:rFonts w:ascii="Arial" w:hAnsi="Arial" w:cs="Arial"/>
          <w:sz w:val="18"/>
          <w:szCs w:val="18"/>
        </w:rPr>
      </w:pPr>
      <w:r w:rsidRPr="0025201D">
        <w:rPr>
          <w:rFonts w:ascii="Arial" w:hAnsi="Arial" w:cs="Arial"/>
          <w:sz w:val="18"/>
          <w:szCs w:val="18"/>
        </w:rPr>
        <w:t xml:space="preserve">(c) matter commenting on, stating or indicating any of the matters being submitted to the electors at the election or any part of the policy of a candidate at the election or of the political party to which a candidate at the election belongs; </w:t>
      </w:r>
    </w:p>
    <w:p w14:paraId="71E114BC" w14:textId="77777777" w:rsidR="0081632E" w:rsidRPr="0025201D" w:rsidRDefault="0081632E" w:rsidP="0081632E">
      <w:pPr>
        <w:pStyle w:val="paragraph"/>
        <w:spacing w:before="0" w:beforeAutospacing="0" w:after="120" w:afterAutospacing="0" w:line="240" w:lineRule="atLeast"/>
        <w:ind w:left="1418" w:hanging="698"/>
        <w:rPr>
          <w:rFonts w:ascii="Arial" w:hAnsi="Arial" w:cs="Arial"/>
          <w:sz w:val="18"/>
          <w:szCs w:val="18"/>
        </w:rPr>
      </w:pPr>
      <w:r w:rsidRPr="0025201D">
        <w:rPr>
          <w:rFonts w:ascii="Arial" w:hAnsi="Arial" w:cs="Arial"/>
          <w:sz w:val="18"/>
          <w:szCs w:val="18"/>
        </w:rPr>
        <w:t xml:space="preserve">(d) matter referring to a meeting held or to be held in connection with the election. </w:t>
      </w:r>
    </w:p>
    <w:p w14:paraId="62E557B2" w14:textId="77777777" w:rsidR="0081632E" w:rsidRPr="0025201D" w:rsidRDefault="0081632E" w:rsidP="0081632E">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w:t>
      </w:r>
    </w:p>
    <w:p w14:paraId="13623AFB" w14:textId="77777777" w:rsidR="0081632E" w:rsidRPr="0025201D" w:rsidRDefault="0081632E" w:rsidP="0081632E">
      <w:pPr>
        <w:pStyle w:val="ACMABodyText"/>
        <w:spacing w:after="120"/>
        <w:ind w:left="567" w:right="-474"/>
        <w:rPr>
          <w:rFonts w:cs="Arial"/>
          <w:sz w:val="18"/>
          <w:szCs w:val="18"/>
        </w:rPr>
      </w:pPr>
      <w:r w:rsidRPr="0025201D">
        <w:rPr>
          <w:rFonts w:cs="Arial"/>
          <w:b/>
          <w:bCs/>
          <w:iCs/>
          <w:sz w:val="18"/>
          <w:szCs w:val="18"/>
        </w:rPr>
        <w:t>relevant period</w:t>
      </w:r>
      <w:r w:rsidRPr="0025201D">
        <w:rPr>
          <w:rFonts w:cs="Arial"/>
          <w:sz w:val="18"/>
          <w:szCs w:val="18"/>
        </w:rPr>
        <w:t>, in relation to an election, means the period that commences at the end of the Wednesday before the polling day for the election and ends at the close of the poll on that polling day.</w:t>
      </w:r>
    </w:p>
    <w:p w14:paraId="3A7D7791" w14:textId="77777777" w:rsidR="0081632E" w:rsidRPr="0025201D" w:rsidRDefault="0081632E" w:rsidP="0081632E">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w:t>
      </w:r>
    </w:p>
    <w:p w14:paraId="7A60BAFB" w14:textId="77777777" w:rsidR="0081632E" w:rsidRPr="0025201D" w:rsidRDefault="0081632E" w:rsidP="0081632E">
      <w:pPr>
        <w:pStyle w:val="subsection"/>
        <w:spacing w:before="0" w:beforeAutospacing="0" w:after="120" w:afterAutospacing="0" w:line="240" w:lineRule="atLeast"/>
        <w:ind w:left="1276" w:hanging="709"/>
        <w:rPr>
          <w:rFonts w:ascii="Arial" w:hAnsi="Arial" w:cs="Arial"/>
          <w:b/>
          <w:sz w:val="18"/>
          <w:szCs w:val="18"/>
        </w:rPr>
      </w:pPr>
      <w:r w:rsidRPr="0025201D">
        <w:rPr>
          <w:rFonts w:ascii="Arial" w:hAnsi="Arial" w:cs="Arial"/>
          <w:b/>
          <w:sz w:val="18"/>
          <w:szCs w:val="18"/>
        </w:rPr>
        <w:t>3A Broadcasting of election advertisements</w:t>
      </w:r>
    </w:p>
    <w:p w14:paraId="6BF2300F" w14:textId="77777777" w:rsidR="0081632E" w:rsidRPr="0025201D" w:rsidRDefault="0081632E" w:rsidP="0081632E">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w:t>
      </w:r>
    </w:p>
    <w:p w14:paraId="452A9979" w14:textId="77777777" w:rsidR="0081632E" w:rsidRPr="0025201D" w:rsidRDefault="0081632E" w:rsidP="0081632E">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 xml:space="preserve">(2) If: </w:t>
      </w:r>
    </w:p>
    <w:p w14:paraId="0E4E91B3" w14:textId="77777777" w:rsidR="0081632E" w:rsidRPr="0025201D" w:rsidRDefault="0081632E" w:rsidP="0081632E">
      <w:pPr>
        <w:pStyle w:val="paragraph"/>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 xml:space="preserve">           (a) a broadcaster has a licence that has a licence area; and </w:t>
      </w:r>
    </w:p>
    <w:p w14:paraId="7738323A" w14:textId="77777777" w:rsidR="0081632E" w:rsidRPr="0025201D" w:rsidRDefault="0081632E" w:rsidP="0081632E">
      <w:pPr>
        <w:pStyle w:val="paragraph"/>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 xml:space="preserve">           (b) an election to a Parliament is to be held; and </w:t>
      </w:r>
    </w:p>
    <w:p w14:paraId="41EBCFBC" w14:textId="77777777" w:rsidR="0081632E" w:rsidRPr="0025201D" w:rsidRDefault="0081632E" w:rsidP="0081632E">
      <w:pPr>
        <w:pStyle w:val="paragraph"/>
        <w:keepNext/>
        <w:spacing w:before="0" w:beforeAutospacing="0" w:after="120" w:afterAutospacing="0" w:line="240" w:lineRule="atLeast"/>
        <w:ind w:left="1418" w:hanging="851"/>
        <w:rPr>
          <w:rFonts w:ascii="Arial" w:hAnsi="Arial" w:cs="Arial"/>
          <w:sz w:val="18"/>
          <w:szCs w:val="18"/>
        </w:rPr>
      </w:pPr>
      <w:r w:rsidRPr="0025201D">
        <w:rPr>
          <w:rFonts w:ascii="Arial" w:hAnsi="Arial" w:cs="Arial"/>
          <w:sz w:val="18"/>
          <w:szCs w:val="18"/>
        </w:rPr>
        <w:lastRenderedPageBreak/>
        <w:t xml:space="preserve">           (c) the licence area overlaps, contains or is contained in the area of Australia to which the election relates; </w:t>
      </w:r>
    </w:p>
    <w:p w14:paraId="0E8D3219" w14:textId="77777777" w:rsidR="0081632E" w:rsidRDefault="0081632E" w:rsidP="0081632E">
      <w:pPr>
        <w:pStyle w:val="subsection2"/>
        <w:spacing w:before="0" w:beforeAutospacing="0" w:after="120" w:afterAutospacing="0" w:line="240" w:lineRule="atLeast"/>
        <w:ind w:left="851"/>
        <w:rPr>
          <w:rFonts w:ascii="Arial" w:hAnsi="Arial" w:cs="Arial"/>
          <w:sz w:val="18"/>
          <w:szCs w:val="18"/>
        </w:rPr>
      </w:pPr>
      <w:r w:rsidRPr="0025201D">
        <w:rPr>
          <w:rFonts w:ascii="Arial" w:hAnsi="Arial" w:cs="Arial"/>
          <w:sz w:val="18"/>
          <w:szCs w:val="18"/>
        </w:rPr>
        <w:t xml:space="preserve">the broadcaster must not broadcast under the licence an election advertisement in relation to the election during the relevant period. </w:t>
      </w:r>
    </w:p>
    <w:p w14:paraId="59C7918B" w14:textId="77777777" w:rsidR="0081632E" w:rsidRPr="0025201D" w:rsidRDefault="0081632E" w:rsidP="0081632E">
      <w:pPr>
        <w:pStyle w:val="subsection2"/>
        <w:spacing w:before="0" w:beforeAutospacing="0" w:after="120" w:afterAutospacing="0" w:line="240" w:lineRule="atLeast"/>
        <w:ind w:left="567"/>
        <w:rPr>
          <w:rFonts w:ascii="Arial" w:hAnsi="Arial" w:cs="Arial"/>
          <w:sz w:val="18"/>
          <w:szCs w:val="18"/>
        </w:rPr>
      </w:pPr>
      <w:r>
        <w:rPr>
          <w:rFonts w:ascii="Arial" w:hAnsi="Arial" w:cs="Arial"/>
          <w:sz w:val="18"/>
          <w:szCs w:val="18"/>
        </w:rPr>
        <w:t>[…]</w:t>
      </w:r>
    </w:p>
    <w:p w14:paraId="58275EA1" w14:textId="77777777" w:rsidR="0081632E" w:rsidRPr="0025201D" w:rsidRDefault="0081632E" w:rsidP="0081632E">
      <w:pPr>
        <w:pStyle w:val="subsection"/>
        <w:spacing w:before="0" w:beforeAutospacing="0" w:after="120" w:afterAutospacing="0" w:line="240" w:lineRule="atLeast"/>
        <w:ind w:left="1843" w:hanging="1276"/>
        <w:rPr>
          <w:rFonts w:ascii="Arial" w:hAnsi="Arial" w:cs="Arial"/>
          <w:b/>
          <w:sz w:val="18"/>
          <w:szCs w:val="18"/>
        </w:rPr>
      </w:pPr>
      <w:r>
        <w:rPr>
          <w:rFonts w:ascii="Arial" w:hAnsi="Arial" w:cs="Arial"/>
          <w:b/>
          <w:sz w:val="18"/>
          <w:szCs w:val="18"/>
        </w:rPr>
        <w:t>7</w:t>
      </w:r>
      <w:r w:rsidRPr="0025201D">
        <w:rPr>
          <w:rFonts w:ascii="Arial" w:hAnsi="Arial" w:cs="Arial"/>
          <w:b/>
          <w:sz w:val="18"/>
          <w:szCs w:val="18"/>
        </w:rPr>
        <w:t xml:space="preserve"> </w:t>
      </w:r>
      <w:r>
        <w:rPr>
          <w:rFonts w:ascii="Arial" w:hAnsi="Arial" w:cs="Arial"/>
          <w:b/>
          <w:sz w:val="18"/>
          <w:szCs w:val="18"/>
        </w:rPr>
        <w:t>C</w:t>
      </w:r>
      <w:r w:rsidRPr="0025201D">
        <w:rPr>
          <w:rFonts w:ascii="Arial" w:hAnsi="Arial" w:cs="Arial"/>
          <w:b/>
          <w:sz w:val="18"/>
          <w:szCs w:val="18"/>
        </w:rPr>
        <w:t xml:space="preserve">onditions of commercial </w:t>
      </w:r>
      <w:r>
        <w:rPr>
          <w:rFonts w:ascii="Arial" w:hAnsi="Arial" w:cs="Arial"/>
          <w:b/>
          <w:sz w:val="18"/>
          <w:szCs w:val="18"/>
        </w:rPr>
        <w:t>television</w:t>
      </w:r>
      <w:r w:rsidRPr="0025201D">
        <w:rPr>
          <w:rFonts w:ascii="Arial" w:hAnsi="Arial" w:cs="Arial"/>
          <w:b/>
          <w:sz w:val="18"/>
          <w:szCs w:val="18"/>
        </w:rPr>
        <w:t xml:space="preserve"> broadcasting licences </w:t>
      </w:r>
    </w:p>
    <w:p w14:paraId="79663E38" w14:textId="77777777" w:rsidR="0081632E" w:rsidRPr="0025201D" w:rsidRDefault="0081632E" w:rsidP="0081632E">
      <w:pPr>
        <w:pStyle w:val="subsection"/>
        <w:numPr>
          <w:ilvl w:val="0"/>
          <w:numId w:val="22"/>
        </w:numPr>
        <w:spacing w:before="0" w:beforeAutospacing="0" w:after="120" w:afterAutospacing="0" w:line="240" w:lineRule="atLeast"/>
        <w:rPr>
          <w:rFonts w:ascii="Arial" w:hAnsi="Arial" w:cs="Arial"/>
          <w:sz w:val="18"/>
          <w:szCs w:val="18"/>
        </w:rPr>
      </w:pPr>
      <w:r w:rsidRPr="0025201D">
        <w:rPr>
          <w:rFonts w:ascii="Arial" w:hAnsi="Arial" w:cs="Arial"/>
          <w:sz w:val="18"/>
          <w:szCs w:val="18"/>
        </w:rPr>
        <w:t xml:space="preserve">Each commercial </w:t>
      </w:r>
      <w:r>
        <w:rPr>
          <w:rFonts w:ascii="Arial" w:hAnsi="Arial" w:cs="Arial"/>
          <w:sz w:val="18"/>
          <w:szCs w:val="18"/>
        </w:rPr>
        <w:t>television</w:t>
      </w:r>
      <w:r w:rsidRPr="0025201D">
        <w:rPr>
          <w:rFonts w:ascii="Arial" w:hAnsi="Arial" w:cs="Arial"/>
          <w:sz w:val="18"/>
          <w:szCs w:val="18"/>
        </w:rPr>
        <w:t xml:space="preserve"> broadcasting licence is subject to the following conditions:</w:t>
      </w:r>
    </w:p>
    <w:p w14:paraId="626DF496" w14:textId="77777777" w:rsidR="0081632E" w:rsidRPr="0025201D" w:rsidRDefault="0081632E" w:rsidP="0081632E">
      <w:pPr>
        <w:pStyle w:val="subsection"/>
        <w:spacing w:before="0" w:beforeAutospacing="0" w:after="120" w:afterAutospacing="0" w:line="240" w:lineRule="atLeast"/>
        <w:ind w:left="776" w:firstLine="152"/>
        <w:rPr>
          <w:rFonts w:ascii="Arial" w:hAnsi="Arial" w:cs="Arial"/>
          <w:sz w:val="18"/>
          <w:szCs w:val="18"/>
        </w:rPr>
      </w:pPr>
      <w:r w:rsidRPr="0025201D">
        <w:rPr>
          <w:rFonts w:ascii="Arial" w:hAnsi="Arial" w:cs="Arial"/>
          <w:sz w:val="18"/>
          <w:szCs w:val="18"/>
        </w:rPr>
        <w:t>[…]</w:t>
      </w:r>
    </w:p>
    <w:p w14:paraId="2F4CFD47" w14:textId="77777777" w:rsidR="0081632E" w:rsidRPr="0025201D" w:rsidRDefault="0081632E" w:rsidP="0081632E">
      <w:pPr>
        <w:pStyle w:val="subsection"/>
        <w:spacing w:before="0" w:beforeAutospacing="0" w:after="120" w:afterAutospacing="0" w:line="240" w:lineRule="atLeast"/>
        <w:ind w:left="721" w:firstLine="207"/>
        <w:rPr>
          <w:rFonts w:ascii="Arial" w:hAnsi="Arial" w:cs="Arial"/>
          <w:sz w:val="18"/>
          <w:szCs w:val="18"/>
        </w:rPr>
      </w:pPr>
      <w:r w:rsidRPr="0025201D">
        <w:rPr>
          <w:rFonts w:ascii="Arial" w:hAnsi="Arial" w:cs="Arial"/>
          <w:sz w:val="18"/>
          <w:szCs w:val="18"/>
        </w:rPr>
        <w:t>(</w:t>
      </w:r>
      <w:r>
        <w:rPr>
          <w:rFonts w:ascii="Arial" w:hAnsi="Arial" w:cs="Arial"/>
          <w:sz w:val="18"/>
          <w:szCs w:val="18"/>
        </w:rPr>
        <w:t>j</w:t>
      </w:r>
      <w:r w:rsidRPr="0025201D">
        <w:rPr>
          <w:rFonts w:ascii="Arial" w:hAnsi="Arial" w:cs="Arial"/>
          <w:sz w:val="18"/>
          <w:szCs w:val="18"/>
        </w:rPr>
        <w:t>) the licensee will comply with the requirements of clauses 3, 3A, 4, 5 and 6;</w:t>
      </w:r>
    </w:p>
    <w:p w14:paraId="379D5E04" w14:textId="77777777" w:rsidR="0081632E" w:rsidRPr="0025201D" w:rsidRDefault="0081632E" w:rsidP="0081632E">
      <w:pPr>
        <w:pStyle w:val="subsection"/>
        <w:spacing w:before="0" w:beforeAutospacing="0" w:after="240" w:afterAutospacing="0" w:line="240" w:lineRule="atLeast"/>
        <w:ind w:left="777" w:firstLine="153"/>
        <w:rPr>
          <w:rFonts w:ascii="Arial" w:hAnsi="Arial" w:cs="Arial"/>
          <w:sz w:val="18"/>
          <w:szCs w:val="18"/>
        </w:rPr>
      </w:pPr>
      <w:r w:rsidRPr="0025201D">
        <w:rPr>
          <w:rFonts w:ascii="Arial" w:hAnsi="Arial" w:cs="Arial"/>
          <w:sz w:val="18"/>
          <w:szCs w:val="18"/>
        </w:rPr>
        <w:t xml:space="preserve">[…] </w:t>
      </w:r>
    </w:p>
    <w:p w14:paraId="445E056A" w14:textId="77777777" w:rsidR="00B67EA1" w:rsidRPr="00CF7F4E" w:rsidRDefault="00B67EA1" w:rsidP="00B67EA1">
      <w:pPr>
        <w:pStyle w:val="ACMABodyTextBold"/>
        <w:rPr>
          <w:sz w:val="24"/>
          <w:szCs w:val="24"/>
        </w:rPr>
      </w:pPr>
      <w:r w:rsidRPr="00CF7F4E">
        <w:rPr>
          <w:sz w:val="24"/>
          <w:szCs w:val="24"/>
        </w:rPr>
        <w:t>Assessment and the ordinary reasonable viewer</w:t>
      </w:r>
    </w:p>
    <w:p w14:paraId="1BF27814" w14:textId="77777777" w:rsidR="00B67EA1" w:rsidRPr="0024000F" w:rsidRDefault="00B67EA1" w:rsidP="00B67EA1">
      <w:pPr>
        <w:pStyle w:val="ACMABodyText"/>
      </w:pPr>
      <w:r w:rsidRPr="0014756F">
        <w:t xml:space="preserve">When assessing content, the ACMA considers the meaning conveyed by the material, </w:t>
      </w:r>
      <w:r>
        <w:t xml:space="preserve">the subject of the complaint, </w:t>
      </w:r>
      <w:r w:rsidRPr="0014756F">
        <w:t>including the natural, ordinary meaning of the language, context, tenor, tone, images and any inferences that may be drawn. This is assessed according to the understanding of an</w:t>
      </w:r>
      <w:r w:rsidRPr="0024000F">
        <w:t xml:space="preserve"> ‘ordinary reasonable’ viewer.</w:t>
      </w:r>
    </w:p>
    <w:p w14:paraId="3FF55CA6" w14:textId="77777777" w:rsidR="00B67EA1" w:rsidRPr="0024000F" w:rsidRDefault="00B67EA1" w:rsidP="00B67EA1">
      <w:pPr>
        <w:pStyle w:val="ACMABodyText"/>
        <w:spacing w:after="120"/>
      </w:pPr>
      <w:r w:rsidRPr="0024000F">
        <w:t>Australian courts have considered an ‘ordinary reasonable’ viewer to be:</w:t>
      </w:r>
    </w:p>
    <w:p w14:paraId="42F02DC9" w14:textId="77777777" w:rsidR="00B67EA1" w:rsidRPr="0024000F" w:rsidRDefault="00B67EA1" w:rsidP="00B67EA1">
      <w:pPr>
        <w:pStyle w:val="ACMABodyText"/>
        <w:ind w:left="720"/>
        <w:rPr>
          <w:sz w:val="18"/>
          <w:szCs w:val="18"/>
        </w:rPr>
      </w:pPr>
      <w:r w:rsidRPr="0024000F">
        <w:rPr>
          <w:sz w:val="18"/>
          <w:szCs w:val="18"/>
        </w:rPr>
        <w:t xml:space="preserve">A person of fair average intelligence, who is neither perverse, nor morbid or suspicious of mind, nor avid for scandal. That person does not live in an ivory </w:t>
      </w:r>
      <w:proofErr w:type="gramStart"/>
      <w:r w:rsidRPr="0024000F">
        <w:rPr>
          <w:sz w:val="18"/>
          <w:szCs w:val="18"/>
        </w:rPr>
        <w:t>tower, but</w:t>
      </w:r>
      <w:proofErr w:type="gramEnd"/>
      <w:r w:rsidRPr="0024000F">
        <w:rPr>
          <w:sz w:val="18"/>
          <w:szCs w:val="18"/>
        </w:rPr>
        <w:t xml:space="preserve"> can and does read between the lines in the light of that person’s general knowledge and experience of worldly affairs.</w:t>
      </w:r>
      <w:r w:rsidRPr="0024000F">
        <w:rPr>
          <w:sz w:val="18"/>
          <w:szCs w:val="18"/>
          <w:vertAlign w:val="superscript"/>
        </w:rPr>
        <w:footnoteReference w:id="1"/>
      </w:r>
    </w:p>
    <w:p w14:paraId="13195DED" w14:textId="77777777" w:rsidR="00B67EA1" w:rsidRDefault="00B67EA1" w:rsidP="00B67EA1">
      <w:pPr>
        <w:pStyle w:val="ACMABodyText"/>
      </w:pPr>
      <w:r w:rsidRPr="0024000F">
        <w:t>Once the ACMA has ascertained the meaning of the material that was broadcast, it then assesses compliance.</w:t>
      </w:r>
    </w:p>
    <w:p w14:paraId="0893853C" w14:textId="77777777" w:rsidR="00B67EA1" w:rsidRPr="00D80CCA" w:rsidRDefault="00B67EA1" w:rsidP="00B67EA1">
      <w:pPr>
        <w:pStyle w:val="ACMABodyText"/>
        <w:rPr>
          <w:highlight w:val="magenta"/>
        </w:rPr>
      </w:pPr>
    </w:p>
    <w:p w14:paraId="4DF92CE8" w14:textId="77777777" w:rsidR="00B67EA1" w:rsidRDefault="00B67EA1" w:rsidP="0060190A">
      <w:pPr>
        <w:pStyle w:val="ACMABulletLevel2"/>
        <w:numPr>
          <w:ilvl w:val="0"/>
          <w:numId w:val="0"/>
        </w:numPr>
      </w:pPr>
    </w:p>
    <w:sectPr w:rsidR="00B67EA1"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F3E845" w14:textId="77777777" w:rsidR="00BC1201" w:rsidRDefault="00BC1201">
      <w:r>
        <w:separator/>
      </w:r>
    </w:p>
  </w:endnote>
  <w:endnote w:type="continuationSeparator" w:id="0">
    <w:p w14:paraId="54B2A95A" w14:textId="77777777" w:rsidR="00BC1201" w:rsidRDefault="00BC12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E5900E" w14:textId="77777777" w:rsidR="001A3FB8" w:rsidRDefault="001A3FB8">
    <w:pPr>
      <w:framePr w:wrap="around" w:vAnchor="text" w:hAnchor="margin" w:xAlign="right" w:y="1"/>
    </w:pPr>
    <w:r>
      <w:fldChar w:fldCharType="begin"/>
    </w:r>
    <w:r>
      <w:instrText xml:space="preserve">PAGE  </w:instrText>
    </w:r>
    <w:r>
      <w:fldChar w:fldCharType="end"/>
    </w:r>
  </w:p>
  <w:p w14:paraId="4ED432BD" w14:textId="77777777" w:rsidR="001A3FB8" w:rsidRDefault="001A3FB8">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4FB992" w14:textId="10E9387E" w:rsidR="001A3FB8" w:rsidRPr="00816ADF" w:rsidRDefault="001A3FB8" w:rsidP="00EF7A2A">
    <w:pPr>
      <w:pStyle w:val="ACMAFooter"/>
      <w:rPr>
        <w:sz w:val="16"/>
        <w:szCs w:val="16"/>
      </w:rPr>
    </w:pPr>
    <w:r w:rsidRPr="00122448">
      <w:rPr>
        <w:sz w:val="16"/>
        <w:szCs w:val="16"/>
      </w:rPr>
      <w:t>ACMA Investigation report—</w:t>
    </w:r>
    <w:r w:rsidRPr="00122448">
      <w:rPr>
        <w:iCs/>
        <w:sz w:val="16"/>
        <w:szCs w:val="16"/>
      </w:rPr>
      <w:t>Election advertisement</w:t>
    </w:r>
    <w:r w:rsidRPr="00122448">
      <w:rPr>
        <w:sz w:val="16"/>
        <w:szCs w:val="16"/>
      </w:rPr>
      <w:t xml:space="preserve"> broadcast on Seven on 17 May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162154">
      <w:rPr>
        <w:noProof/>
        <w:sz w:val="16"/>
        <w:szCs w:val="16"/>
      </w:rPr>
      <w:t>7</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FA33B6" w14:textId="77777777" w:rsidR="001A3FB8" w:rsidRPr="00211185" w:rsidRDefault="001A3FB8" w:rsidP="009B461B">
    <w:pPr>
      <w:pStyle w:val="Footer"/>
    </w:pPr>
    <w:r>
      <w:rPr>
        <w:noProof/>
        <w:lang w:eastAsia="en-AU"/>
      </w:rPr>
      <w:drawing>
        <wp:inline distT="0" distB="0" distL="0" distR="0" wp14:anchorId="32E25812" wp14:editId="30596B81">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D87E46" w14:textId="77777777" w:rsidR="00BC1201" w:rsidRDefault="00BC1201">
      <w:r>
        <w:separator/>
      </w:r>
    </w:p>
  </w:footnote>
  <w:footnote w:type="continuationSeparator" w:id="0">
    <w:p w14:paraId="707F6619" w14:textId="77777777" w:rsidR="00BC1201" w:rsidRDefault="00BC1201">
      <w:r>
        <w:continuationSeparator/>
      </w:r>
    </w:p>
  </w:footnote>
  <w:footnote w:id="1">
    <w:p w14:paraId="58F2258B" w14:textId="77777777" w:rsidR="001A3FB8" w:rsidRPr="005A03BF" w:rsidRDefault="001A3FB8" w:rsidP="00B67EA1">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9A598F" w14:textId="3AE13D2C" w:rsidR="001A3FB8" w:rsidRDefault="001A3FB8">
    <w:r>
      <w:fldChar w:fldCharType="begin"/>
    </w:r>
    <w:r>
      <w:instrText xml:space="preserve"> REF ReportTitle \h </w:instrText>
    </w:r>
    <w:r>
      <w:fldChar w:fldCharType="separate"/>
    </w:r>
    <w:r w:rsidR="004C2462">
      <w:rPr>
        <w:b/>
        <w:bCs/>
        <w:lang w:val="en-US"/>
      </w:rPr>
      <w:t>Error! Reference source not found.</w:t>
    </w:r>
    <w:r>
      <w:fldChar w:fldCharType="end"/>
    </w:r>
  </w:p>
  <w:p w14:paraId="306A8706" w14:textId="77777777" w:rsidR="001A3FB8" w:rsidRDefault="001A3FB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2518A5" w14:textId="031A793D" w:rsidR="001A3FB8" w:rsidRPr="001164DF" w:rsidRDefault="001A3FB8"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8D0008" w14:textId="77777777" w:rsidR="001A3FB8" w:rsidRDefault="001A3FB8" w:rsidP="00521BCF">
    <w:pPr>
      <w:pStyle w:val="ACMAInConfidence"/>
    </w:pPr>
  </w:p>
  <w:p w14:paraId="6846E674" w14:textId="77777777" w:rsidR="001A3FB8" w:rsidRPr="005F22AA" w:rsidRDefault="001A3FB8" w:rsidP="005F22AA">
    <w:pPr>
      <w:pStyle w:val="ACMAHeaderGraphicSpace"/>
    </w:pPr>
    <w:r>
      <w:rPr>
        <w:noProof/>
        <w:snapToGrid/>
        <w:lang w:eastAsia="en-AU"/>
      </w:rPr>
      <w:drawing>
        <wp:inline distT="0" distB="0" distL="0" distR="0" wp14:anchorId="785EE48D" wp14:editId="6B72EC5B">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6D71CD8"/>
    <w:multiLevelType w:val="hybridMultilevel"/>
    <w:tmpl w:val="9058F546"/>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4D5D60"/>
    <w:multiLevelType w:val="hybridMultilevel"/>
    <w:tmpl w:val="B1C699BC"/>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88846BF"/>
    <w:multiLevelType w:val="hybridMultilevel"/>
    <w:tmpl w:val="22522FF6"/>
    <w:lvl w:ilvl="0" w:tplc="DDC448A4">
      <w:start w:val="17"/>
      <w:numFmt w:val="bullet"/>
      <w:lvlText w:val="-"/>
      <w:lvlJc w:val="left"/>
      <w:pPr>
        <w:ind w:left="420" w:hanging="360"/>
      </w:pPr>
      <w:rPr>
        <w:rFonts w:ascii="Arial" w:eastAsiaTheme="minorEastAsia" w:hAnsi="Arial" w:cs="Arial"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6" w15:restartNumberingAfterBreak="0">
    <w:nsid w:val="1C5D4C80"/>
    <w:multiLevelType w:val="hybridMultilevel"/>
    <w:tmpl w:val="689A37B4"/>
    <w:lvl w:ilvl="0" w:tplc="52BEA424">
      <w:start w:val="1"/>
      <w:numFmt w:val="decimal"/>
      <w:lvlText w:val="(%1)"/>
      <w:lvlJc w:val="left"/>
      <w:pPr>
        <w:ind w:left="928"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7" w15:restartNumberingAfterBreak="0">
    <w:nsid w:val="26427A16"/>
    <w:multiLevelType w:val="hybridMultilevel"/>
    <w:tmpl w:val="689A37B4"/>
    <w:lvl w:ilvl="0" w:tplc="52BEA424">
      <w:start w:val="1"/>
      <w:numFmt w:val="decimal"/>
      <w:lvlText w:val="(%1)"/>
      <w:lvlJc w:val="left"/>
      <w:pPr>
        <w:ind w:left="928"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8"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2" w15:restartNumberingAfterBreak="0">
    <w:nsid w:val="38AF4D55"/>
    <w:multiLevelType w:val="hybridMultilevel"/>
    <w:tmpl w:val="DFCE9192"/>
    <w:lvl w:ilvl="0" w:tplc="35A6AC62">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3"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AB471F5"/>
    <w:multiLevelType w:val="hybridMultilevel"/>
    <w:tmpl w:val="0D3866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9CF7521"/>
    <w:multiLevelType w:val="hybridMultilevel"/>
    <w:tmpl w:val="75FE191E"/>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6CD732CF"/>
    <w:multiLevelType w:val="hybridMultilevel"/>
    <w:tmpl w:val="E52EDCB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3"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CCB39AE"/>
    <w:multiLevelType w:val="hybridMultilevel"/>
    <w:tmpl w:val="874846E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11"/>
  </w:num>
  <w:num w:numId="4">
    <w:abstractNumId w:val="20"/>
  </w:num>
  <w:num w:numId="5">
    <w:abstractNumId w:val="16"/>
  </w:num>
  <w:num w:numId="6">
    <w:abstractNumId w:val="13"/>
  </w:num>
  <w:num w:numId="7">
    <w:abstractNumId w:val="9"/>
  </w:num>
  <w:num w:numId="8">
    <w:abstractNumId w:val="4"/>
  </w:num>
  <w:num w:numId="9">
    <w:abstractNumId w:val="0"/>
  </w:num>
  <w:num w:numId="10">
    <w:abstractNumId w:val="17"/>
  </w:num>
  <w:num w:numId="11">
    <w:abstractNumId w:val="21"/>
  </w:num>
  <w:num w:numId="12">
    <w:abstractNumId w:val="14"/>
  </w:num>
  <w:num w:numId="13">
    <w:abstractNumId w:val="8"/>
  </w:num>
  <w:num w:numId="14">
    <w:abstractNumId w:val="23"/>
  </w:num>
  <w:num w:numId="15">
    <w:abstractNumId w:val="18"/>
  </w:num>
  <w:num w:numId="16">
    <w:abstractNumId w:val="25"/>
  </w:num>
  <w:num w:numId="17">
    <w:abstractNumId w:val="6"/>
  </w:num>
  <w:num w:numId="18">
    <w:abstractNumId w:val="3"/>
  </w:num>
  <w:num w:numId="19">
    <w:abstractNumId w:val="12"/>
  </w:num>
  <w:num w:numId="20">
    <w:abstractNumId w:val="5"/>
  </w:num>
  <w:num w:numId="21">
    <w:abstractNumId w:val="2"/>
  </w:num>
  <w:num w:numId="22">
    <w:abstractNumId w:val="7"/>
  </w:num>
  <w:num w:numId="23">
    <w:abstractNumId w:val="24"/>
  </w:num>
  <w:num w:numId="24">
    <w:abstractNumId w:val="15"/>
  </w:num>
  <w:num w:numId="25">
    <w:abstractNumId w:val="19"/>
  </w:num>
  <w:num w:numId="26">
    <w:abstractNumId w:val="2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formatting="1" w:enforcement="1" w:spinCount="100000" w:hashValue="+a7YdicQhx27g7yV9ywyInLd+ecdYuqW7XIgvs0VhXo=" w:saltValue="BLDNgq0MlY7240nwGnvxrg==" w:algorithmName="SHA-256"/>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88E"/>
    <w:rsid w:val="0000661F"/>
    <w:rsid w:val="000101EF"/>
    <w:rsid w:val="00011E79"/>
    <w:rsid w:val="00013EAC"/>
    <w:rsid w:val="000307EE"/>
    <w:rsid w:val="000332CF"/>
    <w:rsid w:val="000370C8"/>
    <w:rsid w:val="00043DE2"/>
    <w:rsid w:val="00053457"/>
    <w:rsid w:val="000555E2"/>
    <w:rsid w:val="00075F5D"/>
    <w:rsid w:val="00076CB6"/>
    <w:rsid w:val="000845A8"/>
    <w:rsid w:val="00084627"/>
    <w:rsid w:val="00094589"/>
    <w:rsid w:val="000A0747"/>
    <w:rsid w:val="000B72B7"/>
    <w:rsid w:val="000C4D29"/>
    <w:rsid w:val="000C628E"/>
    <w:rsid w:val="000D0502"/>
    <w:rsid w:val="000D4908"/>
    <w:rsid w:val="000E0C29"/>
    <w:rsid w:val="000E103F"/>
    <w:rsid w:val="000E3ACD"/>
    <w:rsid w:val="000E4F0D"/>
    <w:rsid w:val="000F12DC"/>
    <w:rsid w:val="000F12E8"/>
    <w:rsid w:val="000F3189"/>
    <w:rsid w:val="00102AB2"/>
    <w:rsid w:val="00105C54"/>
    <w:rsid w:val="00111B4A"/>
    <w:rsid w:val="00113573"/>
    <w:rsid w:val="001164DF"/>
    <w:rsid w:val="0011733F"/>
    <w:rsid w:val="001215E2"/>
    <w:rsid w:val="00122448"/>
    <w:rsid w:val="001262BD"/>
    <w:rsid w:val="00131277"/>
    <w:rsid w:val="0013198F"/>
    <w:rsid w:val="0013275A"/>
    <w:rsid w:val="00146895"/>
    <w:rsid w:val="00146E30"/>
    <w:rsid w:val="0014756F"/>
    <w:rsid w:val="001528B2"/>
    <w:rsid w:val="001573E1"/>
    <w:rsid w:val="00160831"/>
    <w:rsid w:val="00161F35"/>
    <w:rsid w:val="00162154"/>
    <w:rsid w:val="00174162"/>
    <w:rsid w:val="00187224"/>
    <w:rsid w:val="00187E47"/>
    <w:rsid w:val="00191BDE"/>
    <w:rsid w:val="00191E26"/>
    <w:rsid w:val="00193093"/>
    <w:rsid w:val="00197E2F"/>
    <w:rsid w:val="001A375C"/>
    <w:rsid w:val="001A3FB8"/>
    <w:rsid w:val="001B02CB"/>
    <w:rsid w:val="001B2524"/>
    <w:rsid w:val="001B2EA7"/>
    <w:rsid w:val="001B3DB2"/>
    <w:rsid w:val="001B4DD0"/>
    <w:rsid w:val="001B7B29"/>
    <w:rsid w:val="001B7E7F"/>
    <w:rsid w:val="001C285C"/>
    <w:rsid w:val="001C6546"/>
    <w:rsid w:val="001D430E"/>
    <w:rsid w:val="001D5D4A"/>
    <w:rsid w:val="001E2D6A"/>
    <w:rsid w:val="001E3098"/>
    <w:rsid w:val="001E63DF"/>
    <w:rsid w:val="001F2D5B"/>
    <w:rsid w:val="001F423C"/>
    <w:rsid w:val="00205CDE"/>
    <w:rsid w:val="00210199"/>
    <w:rsid w:val="00211185"/>
    <w:rsid w:val="002114D9"/>
    <w:rsid w:val="0021377B"/>
    <w:rsid w:val="00213AFF"/>
    <w:rsid w:val="00214950"/>
    <w:rsid w:val="002243C5"/>
    <w:rsid w:val="00224A5E"/>
    <w:rsid w:val="00227744"/>
    <w:rsid w:val="00230D12"/>
    <w:rsid w:val="002325DB"/>
    <w:rsid w:val="0023342D"/>
    <w:rsid w:val="0024000F"/>
    <w:rsid w:val="0024060D"/>
    <w:rsid w:val="00245CE7"/>
    <w:rsid w:val="00253814"/>
    <w:rsid w:val="00267125"/>
    <w:rsid w:val="00270105"/>
    <w:rsid w:val="00270182"/>
    <w:rsid w:val="0027366A"/>
    <w:rsid w:val="00273FB3"/>
    <w:rsid w:val="00281F78"/>
    <w:rsid w:val="00286AFC"/>
    <w:rsid w:val="0028781C"/>
    <w:rsid w:val="002B0831"/>
    <w:rsid w:val="002B1843"/>
    <w:rsid w:val="002C3721"/>
    <w:rsid w:val="002C3B2E"/>
    <w:rsid w:val="002C4E78"/>
    <w:rsid w:val="002C6235"/>
    <w:rsid w:val="002D1F99"/>
    <w:rsid w:val="002D3179"/>
    <w:rsid w:val="002D7E3D"/>
    <w:rsid w:val="002E1A33"/>
    <w:rsid w:val="002E3B76"/>
    <w:rsid w:val="002E64F5"/>
    <w:rsid w:val="002F1908"/>
    <w:rsid w:val="002F3B30"/>
    <w:rsid w:val="003108B7"/>
    <w:rsid w:val="003163A9"/>
    <w:rsid w:val="003169B0"/>
    <w:rsid w:val="00320122"/>
    <w:rsid w:val="00321A85"/>
    <w:rsid w:val="00321B3D"/>
    <w:rsid w:val="00322C79"/>
    <w:rsid w:val="0033104B"/>
    <w:rsid w:val="003329A6"/>
    <w:rsid w:val="003364DB"/>
    <w:rsid w:val="00346A8C"/>
    <w:rsid w:val="003470D1"/>
    <w:rsid w:val="003505C0"/>
    <w:rsid w:val="00357507"/>
    <w:rsid w:val="003615D1"/>
    <w:rsid w:val="003634AA"/>
    <w:rsid w:val="00370FC9"/>
    <w:rsid w:val="00371957"/>
    <w:rsid w:val="003742CA"/>
    <w:rsid w:val="00382846"/>
    <w:rsid w:val="003832F2"/>
    <w:rsid w:val="00392986"/>
    <w:rsid w:val="0039406A"/>
    <w:rsid w:val="00395815"/>
    <w:rsid w:val="00396EF4"/>
    <w:rsid w:val="003A1FF5"/>
    <w:rsid w:val="003A22C0"/>
    <w:rsid w:val="003A3316"/>
    <w:rsid w:val="003A4C94"/>
    <w:rsid w:val="003B1977"/>
    <w:rsid w:val="003B6843"/>
    <w:rsid w:val="003B7EC9"/>
    <w:rsid w:val="003C0345"/>
    <w:rsid w:val="003C1096"/>
    <w:rsid w:val="003C42DB"/>
    <w:rsid w:val="003C5330"/>
    <w:rsid w:val="003D7A22"/>
    <w:rsid w:val="003E08A5"/>
    <w:rsid w:val="00400CFC"/>
    <w:rsid w:val="0040529A"/>
    <w:rsid w:val="004054CE"/>
    <w:rsid w:val="004132DE"/>
    <w:rsid w:val="00420BA9"/>
    <w:rsid w:val="00420F9B"/>
    <w:rsid w:val="00421558"/>
    <w:rsid w:val="004266E1"/>
    <w:rsid w:val="00426A3E"/>
    <w:rsid w:val="004309E6"/>
    <w:rsid w:val="00431E14"/>
    <w:rsid w:val="00435642"/>
    <w:rsid w:val="004413F1"/>
    <w:rsid w:val="00441634"/>
    <w:rsid w:val="004419BD"/>
    <w:rsid w:val="00441B06"/>
    <w:rsid w:val="00444C27"/>
    <w:rsid w:val="004456F2"/>
    <w:rsid w:val="00447AEF"/>
    <w:rsid w:val="00490616"/>
    <w:rsid w:val="004957AC"/>
    <w:rsid w:val="0049754C"/>
    <w:rsid w:val="004C08C8"/>
    <w:rsid w:val="004C0AFA"/>
    <w:rsid w:val="004C2462"/>
    <w:rsid w:val="004C3A71"/>
    <w:rsid w:val="004C7422"/>
    <w:rsid w:val="004D1505"/>
    <w:rsid w:val="004D3D7F"/>
    <w:rsid w:val="004D6C6A"/>
    <w:rsid w:val="004E08CB"/>
    <w:rsid w:val="004E1601"/>
    <w:rsid w:val="004E1680"/>
    <w:rsid w:val="004E2A31"/>
    <w:rsid w:val="004E7647"/>
    <w:rsid w:val="004F330E"/>
    <w:rsid w:val="004F7A2B"/>
    <w:rsid w:val="0050049F"/>
    <w:rsid w:val="00507982"/>
    <w:rsid w:val="005120B0"/>
    <w:rsid w:val="005122AF"/>
    <w:rsid w:val="005158CB"/>
    <w:rsid w:val="00521BCF"/>
    <w:rsid w:val="00522026"/>
    <w:rsid w:val="00530D0E"/>
    <w:rsid w:val="00535423"/>
    <w:rsid w:val="00535EE2"/>
    <w:rsid w:val="00550001"/>
    <w:rsid w:val="00554755"/>
    <w:rsid w:val="00554E5F"/>
    <w:rsid w:val="005566FE"/>
    <w:rsid w:val="005610A6"/>
    <w:rsid w:val="005631CB"/>
    <w:rsid w:val="00565785"/>
    <w:rsid w:val="005703E5"/>
    <w:rsid w:val="00586E25"/>
    <w:rsid w:val="00591194"/>
    <w:rsid w:val="005A227A"/>
    <w:rsid w:val="005A2628"/>
    <w:rsid w:val="005A58D4"/>
    <w:rsid w:val="005A5AE5"/>
    <w:rsid w:val="005A613B"/>
    <w:rsid w:val="005A6176"/>
    <w:rsid w:val="005C3922"/>
    <w:rsid w:val="005C5EB3"/>
    <w:rsid w:val="005D0A26"/>
    <w:rsid w:val="005D267B"/>
    <w:rsid w:val="005E47E5"/>
    <w:rsid w:val="005F22AA"/>
    <w:rsid w:val="0060190A"/>
    <w:rsid w:val="00605E62"/>
    <w:rsid w:val="0060756D"/>
    <w:rsid w:val="00614008"/>
    <w:rsid w:val="0061569D"/>
    <w:rsid w:val="006162E4"/>
    <w:rsid w:val="00622D38"/>
    <w:rsid w:val="00625E1E"/>
    <w:rsid w:val="00627825"/>
    <w:rsid w:val="006308A9"/>
    <w:rsid w:val="006370F2"/>
    <w:rsid w:val="00637492"/>
    <w:rsid w:val="00643DF0"/>
    <w:rsid w:val="00645F94"/>
    <w:rsid w:val="00647DD3"/>
    <w:rsid w:val="006526F9"/>
    <w:rsid w:val="0065633C"/>
    <w:rsid w:val="006601D3"/>
    <w:rsid w:val="006708CE"/>
    <w:rsid w:val="00673AEA"/>
    <w:rsid w:val="0067449C"/>
    <w:rsid w:val="00684B32"/>
    <w:rsid w:val="006877FC"/>
    <w:rsid w:val="006958B4"/>
    <w:rsid w:val="0069604A"/>
    <w:rsid w:val="006A02B1"/>
    <w:rsid w:val="006A1C1B"/>
    <w:rsid w:val="006A40B9"/>
    <w:rsid w:val="006B2E9F"/>
    <w:rsid w:val="006B4AF8"/>
    <w:rsid w:val="006B7982"/>
    <w:rsid w:val="006C78D0"/>
    <w:rsid w:val="006D7DB1"/>
    <w:rsid w:val="006E1969"/>
    <w:rsid w:val="006E1C68"/>
    <w:rsid w:val="006E2405"/>
    <w:rsid w:val="006E2D96"/>
    <w:rsid w:val="006E340C"/>
    <w:rsid w:val="006F24EE"/>
    <w:rsid w:val="006F3066"/>
    <w:rsid w:val="006F6B5D"/>
    <w:rsid w:val="006F6CA7"/>
    <w:rsid w:val="00701E0D"/>
    <w:rsid w:val="00702C67"/>
    <w:rsid w:val="00713916"/>
    <w:rsid w:val="00714AD5"/>
    <w:rsid w:val="00715297"/>
    <w:rsid w:val="00715C35"/>
    <w:rsid w:val="00720CC7"/>
    <w:rsid w:val="0072120E"/>
    <w:rsid w:val="007232C6"/>
    <w:rsid w:val="00725D8A"/>
    <w:rsid w:val="007335E8"/>
    <w:rsid w:val="00733663"/>
    <w:rsid w:val="00733F89"/>
    <w:rsid w:val="00734881"/>
    <w:rsid w:val="007354ED"/>
    <w:rsid w:val="007379F4"/>
    <w:rsid w:val="007411F1"/>
    <w:rsid w:val="00741721"/>
    <w:rsid w:val="007451C5"/>
    <w:rsid w:val="00747CC0"/>
    <w:rsid w:val="00750D40"/>
    <w:rsid w:val="00751159"/>
    <w:rsid w:val="00754C70"/>
    <w:rsid w:val="00755B0C"/>
    <w:rsid w:val="007561AD"/>
    <w:rsid w:val="007566CE"/>
    <w:rsid w:val="007579B1"/>
    <w:rsid w:val="00766D75"/>
    <w:rsid w:val="0077202D"/>
    <w:rsid w:val="00772E29"/>
    <w:rsid w:val="0077501B"/>
    <w:rsid w:val="00775052"/>
    <w:rsid w:val="00783189"/>
    <w:rsid w:val="00785DDD"/>
    <w:rsid w:val="007873B8"/>
    <w:rsid w:val="0079221C"/>
    <w:rsid w:val="0079419E"/>
    <w:rsid w:val="007A3FE6"/>
    <w:rsid w:val="007A4A1A"/>
    <w:rsid w:val="007A56F7"/>
    <w:rsid w:val="007A63D1"/>
    <w:rsid w:val="007B047A"/>
    <w:rsid w:val="007B368E"/>
    <w:rsid w:val="007B4828"/>
    <w:rsid w:val="007C3D2A"/>
    <w:rsid w:val="007C50C6"/>
    <w:rsid w:val="007D122A"/>
    <w:rsid w:val="007D1E0F"/>
    <w:rsid w:val="007D6B6D"/>
    <w:rsid w:val="007E1EAA"/>
    <w:rsid w:val="007E28E9"/>
    <w:rsid w:val="007F617B"/>
    <w:rsid w:val="007F66DE"/>
    <w:rsid w:val="00804D47"/>
    <w:rsid w:val="00805F13"/>
    <w:rsid w:val="0081181E"/>
    <w:rsid w:val="0081632E"/>
    <w:rsid w:val="0081646E"/>
    <w:rsid w:val="00816ADF"/>
    <w:rsid w:val="00822815"/>
    <w:rsid w:val="008238FE"/>
    <w:rsid w:val="008278C9"/>
    <w:rsid w:val="00844F3E"/>
    <w:rsid w:val="008457E9"/>
    <w:rsid w:val="00845F36"/>
    <w:rsid w:val="008505DE"/>
    <w:rsid w:val="0085074F"/>
    <w:rsid w:val="00851F1C"/>
    <w:rsid w:val="008531F9"/>
    <w:rsid w:val="0085498B"/>
    <w:rsid w:val="00870B41"/>
    <w:rsid w:val="0087360D"/>
    <w:rsid w:val="00874227"/>
    <w:rsid w:val="008746E9"/>
    <w:rsid w:val="008764C7"/>
    <w:rsid w:val="00880246"/>
    <w:rsid w:val="00883556"/>
    <w:rsid w:val="008837B5"/>
    <w:rsid w:val="0088427E"/>
    <w:rsid w:val="00886743"/>
    <w:rsid w:val="00891413"/>
    <w:rsid w:val="008946C0"/>
    <w:rsid w:val="008A7415"/>
    <w:rsid w:val="008B0505"/>
    <w:rsid w:val="008B42DA"/>
    <w:rsid w:val="008B4571"/>
    <w:rsid w:val="008B68FC"/>
    <w:rsid w:val="008C1455"/>
    <w:rsid w:val="008D1173"/>
    <w:rsid w:val="008D7F7A"/>
    <w:rsid w:val="008E4AEE"/>
    <w:rsid w:val="008F0E8E"/>
    <w:rsid w:val="008F2BA5"/>
    <w:rsid w:val="008F2CB6"/>
    <w:rsid w:val="008F2EEF"/>
    <w:rsid w:val="008F4B7B"/>
    <w:rsid w:val="00903100"/>
    <w:rsid w:val="00906284"/>
    <w:rsid w:val="0091127E"/>
    <w:rsid w:val="00913557"/>
    <w:rsid w:val="00913D30"/>
    <w:rsid w:val="00920322"/>
    <w:rsid w:val="0093042F"/>
    <w:rsid w:val="00934ECC"/>
    <w:rsid w:val="009359FA"/>
    <w:rsid w:val="00937C1F"/>
    <w:rsid w:val="00947985"/>
    <w:rsid w:val="00951990"/>
    <w:rsid w:val="0095427A"/>
    <w:rsid w:val="00956AE4"/>
    <w:rsid w:val="00957D9B"/>
    <w:rsid w:val="00962A0A"/>
    <w:rsid w:val="00963260"/>
    <w:rsid w:val="00972DB3"/>
    <w:rsid w:val="009822A1"/>
    <w:rsid w:val="00984720"/>
    <w:rsid w:val="00987D46"/>
    <w:rsid w:val="00997E79"/>
    <w:rsid w:val="009A1C2B"/>
    <w:rsid w:val="009A35E5"/>
    <w:rsid w:val="009A5AC7"/>
    <w:rsid w:val="009A7B23"/>
    <w:rsid w:val="009B2B79"/>
    <w:rsid w:val="009B3072"/>
    <w:rsid w:val="009B461B"/>
    <w:rsid w:val="009C4384"/>
    <w:rsid w:val="009D0EFF"/>
    <w:rsid w:val="009D3591"/>
    <w:rsid w:val="009D4132"/>
    <w:rsid w:val="009E1F57"/>
    <w:rsid w:val="009E6A9F"/>
    <w:rsid w:val="009E7E53"/>
    <w:rsid w:val="009F0593"/>
    <w:rsid w:val="009F5D03"/>
    <w:rsid w:val="00A04A54"/>
    <w:rsid w:val="00A05AF4"/>
    <w:rsid w:val="00A144EF"/>
    <w:rsid w:val="00A15205"/>
    <w:rsid w:val="00A2236D"/>
    <w:rsid w:val="00A2443C"/>
    <w:rsid w:val="00A2623E"/>
    <w:rsid w:val="00A26989"/>
    <w:rsid w:val="00A31B1A"/>
    <w:rsid w:val="00A33D8F"/>
    <w:rsid w:val="00A43C96"/>
    <w:rsid w:val="00A44ED8"/>
    <w:rsid w:val="00A47E02"/>
    <w:rsid w:val="00A5055A"/>
    <w:rsid w:val="00A505A4"/>
    <w:rsid w:val="00A57D5D"/>
    <w:rsid w:val="00A65C16"/>
    <w:rsid w:val="00A7236D"/>
    <w:rsid w:val="00A72BE6"/>
    <w:rsid w:val="00A76A39"/>
    <w:rsid w:val="00AA0EEA"/>
    <w:rsid w:val="00AA3D14"/>
    <w:rsid w:val="00AA4C6F"/>
    <w:rsid w:val="00AA5690"/>
    <w:rsid w:val="00AA5CF0"/>
    <w:rsid w:val="00AB01E8"/>
    <w:rsid w:val="00AC22AF"/>
    <w:rsid w:val="00AC4AF1"/>
    <w:rsid w:val="00AC5010"/>
    <w:rsid w:val="00AD198A"/>
    <w:rsid w:val="00AD1C18"/>
    <w:rsid w:val="00AD2B67"/>
    <w:rsid w:val="00AE20DD"/>
    <w:rsid w:val="00AE3240"/>
    <w:rsid w:val="00AF056F"/>
    <w:rsid w:val="00AF0D57"/>
    <w:rsid w:val="00AF27CD"/>
    <w:rsid w:val="00AF69F9"/>
    <w:rsid w:val="00B00E4D"/>
    <w:rsid w:val="00B0310E"/>
    <w:rsid w:val="00B07D45"/>
    <w:rsid w:val="00B143A9"/>
    <w:rsid w:val="00B163D6"/>
    <w:rsid w:val="00B24F9D"/>
    <w:rsid w:val="00B30A6C"/>
    <w:rsid w:val="00B33909"/>
    <w:rsid w:val="00B3548B"/>
    <w:rsid w:val="00B507BE"/>
    <w:rsid w:val="00B56B9B"/>
    <w:rsid w:val="00B66835"/>
    <w:rsid w:val="00B674D9"/>
    <w:rsid w:val="00B67EA1"/>
    <w:rsid w:val="00B7699F"/>
    <w:rsid w:val="00B8072C"/>
    <w:rsid w:val="00B84BC2"/>
    <w:rsid w:val="00B86A58"/>
    <w:rsid w:val="00B94DC3"/>
    <w:rsid w:val="00BA0C67"/>
    <w:rsid w:val="00BA3BBA"/>
    <w:rsid w:val="00BC1201"/>
    <w:rsid w:val="00BC4728"/>
    <w:rsid w:val="00BE2A3C"/>
    <w:rsid w:val="00BE2E03"/>
    <w:rsid w:val="00BE34F3"/>
    <w:rsid w:val="00BE3EBD"/>
    <w:rsid w:val="00BE459D"/>
    <w:rsid w:val="00BE54BE"/>
    <w:rsid w:val="00BF3486"/>
    <w:rsid w:val="00BF3CC8"/>
    <w:rsid w:val="00BF554B"/>
    <w:rsid w:val="00C0205F"/>
    <w:rsid w:val="00C0320D"/>
    <w:rsid w:val="00C038E9"/>
    <w:rsid w:val="00C03DE1"/>
    <w:rsid w:val="00C04AF0"/>
    <w:rsid w:val="00C05671"/>
    <w:rsid w:val="00C07073"/>
    <w:rsid w:val="00C07B88"/>
    <w:rsid w:val="00C11CE2"/>
    <w:rsid w:val="00C14B37"/>
    <w:rsid w:val="00C201F2"/>
    <w:rsid w:val="00C2160C"/>
    <w:rsid w:val="00C22AF3"/>
    <w:rsid w:val="00C22B6B"/>
    <w:rsid w:val="00C24A9A"/>
    <w:rsid w:val="00C24B21"/>
    <w:rsid w:val="00C2537D"/>
    <w:rsid w:val="00C30843"/>
    <w:rsid w:val="00C30E51"/>
    <w:rsid w:val="00C3399F"/>
    <w:rsid w:val="00C33E60"/>
    <w:rsid w:val="00C34B4D"/>
    <w:rsid w:val="00C34F7D"/>
    <w:rsid w:val="00C35B8B"/>
    <w:rsid w:val="00C3732C"/>
    <w:rsid w:val="00C37DDE"/>
    <w:rsid w:val="00C40428"/>
    <w:rsid w:val="00C44CC1"/>
    <w:rsid w:val="00C47976"/>
    <w:rsid w:val="00C53E5D"/>
    <w:rsid w:val="00C5672B"/>
    <w:rsid w:val="00C60135"/>
    <w:rsid w:val="00C615EF"/>
    <w:rsid w:val="00C64FAF"/>
    <w:rsid w:val="00C65EB0"/>
    <w:rsid w:val="00C76D75"/>
    <w:rsid w:val="00C857F8"/>
    <w:rsid w:val="00C873A9"/>
    <w:rsid w:val="00C947E2"/>
    <w:rsid w:val="00CA3AA6"/>
    <w:rsid w:val="00CA7BC1"/>
    <w:rsid w:val="00CB39B3"/>
    <w:rsid w:val="00CC16BE"/>
    <w:rsid w:val="00CC597A"/>
    <w:rsid w:val="00CC7A32"/>
    <w:rsid w:val="00CD2711"/>
    <w:rsid w:val="00CD3452"/>
    <w:rsid w:val="00CE2DC3"/>
    <w:rsid w:val="00CF246A"/>
    <w:rsid w:val="00CF3E93"/>
    <w:rsid w:val="00CF40D3"/>
    <w:rsid w:val="00CF5789"/>
    <w:rsid w:val="00CF5EB3"/>
    <w:rsid w:val="00CF7F4E"/>
    <w:rsid w:val="00D01406"/>
    <w:rsid w:val="00D11455"/>
    <w:rsid w:val="00D13D21"/>
    <w:rsid w:val="00D1637C"/>
    <w:rsid w:val="00D171F2"/>
    <w:rsid w:val="00D2288C"/>
    <w:rsid w:val="00D24D99"/>
    <w:rsid w:val="00D3071B"/>
    <w:rsid w:val="00D36446"/>
    <w:rsid w:val="00D457D5"/>
    <w:rsid w:val="00D46F22"/>
    <w:rsid w:val="00D530A5"/>
    <w:rsid w:val="00D6266E"/>
    <w:rsid w:val="00D62F1F"/>
    <w:rsid w:val="00D668E3"/>
    <w:rsid w:val="00D6705E"/>
    <w:rsid w:val="00D6718B"/>
    <w:rsid w:val="00D761D3"/>
    <w:rsid w:val="00D80CCA"/>
    <w:rsid w:val="00D840AC"/>
    <w:rsid w:val="00D9593A"/>
    <w:rsid w:val="00DA4B9A"/>
    <w:rsid w:val="00DB34DB"/>
    <w:rsid w:val="00DC099F"/>
    <w:rsid w:val="00DC2DE8"/>
    <w:rsid w:val="00DC4A6C"/>
    <w:rsid w:val="00DF0C59"/>
    <w:rsid w:val="00DF3CFE"/>
    <w:rsid w:val="00DF3DE3"/>
    <w:rsid w:val="00DF5321"/>
    <w:rsid w:val="00E063E8"/>
    <w:rsid w:val="00E06BF1"/>
    <w:rsid w:val="00E06E0F"/>
    <w:rsid w:val="00E104BD"/>
    <w:rsid w:val="00E11692"/>
    <w:rsid w:val="00E27E12"/>
    <w:rsid w:val="00E30230"/>
    <w:rsid w:val="00E35210"/>
    <w:rsid w:val="00E416C9"/>
    <w:rsid w:val="00E437A9"/>
    <w:rsid w:val="00E44705"/>
    <w:rsid w:val="00E46944"/>
    <w:rsid w:val="00E46959"/>
    <w:rsid w:val="00E52144"/>
    <w:rsid w:val="00E52BEF"/>
    <w:rsid w:val="00E53480"/>
    <w:rsid w:val="00E536EE"/>
    <w:rsid w:val="00E55CD3"/>
    <w:rsid w:val="00E569A6"/>
    <w:rsid w:val="00E574DE"/>
    <w:rsid w:val="00E63F2A"/>
    <w:rsid w:val="00E64144"/>
    <w:rsid w:val="00E67D3D"/>
    <w:rsid w:val="00E71217"/>
    <w:rsid w:val="00E738AF"/>
    <w:rsid w:val="00E7638D"/>
    <w:rsid w:val="00E76DFD"/>
    <w:rsid w:val="00E80D8F"/>
    <w:rsid w:val="00E829F9"/>
    <w:rsid w:val="00E8312E"/>
    <w:rsid w:val="00E92A4F"/>
    <w:rsid w:val="00EA51AB"/>
    <w:rsid w:val="00EB7881"/>
    <w:rsid w:val="00EC491A"/>
    <w:rsid w:val="00EC6C3A"/>
    <w:rsid w:val="00EC7793"/>
    <w:rsid w:val="00ED079E"/>
    <w:rsid w:val="00ED616B"/>
    <w:rsid w:val="00EE20DA"/>
    <w:rsid w:val="00EE26E2"/>
    <w:rsid w:val="00EF1D52"/>
    <w:rsid w:val="00EF41B0"/>
    <w:rsid w:val="00EF7A2A"/>
    <w:rsid w:val="00EF7CBE"/>
    <w:rsid w:val="00F03742"/>
    <w:rsid w:val="00F1388F"/>
    <w:rsid w:val="00F13AF3"/>
    <w:rsid w:val="00F13ED1"/>
    <w:rsid w:val="00F15660"/>
    <w:rsid w:val="00F169A2"/>
    <w:rsid w:val="00F22F41"/>
    <w:rsid w:val="00F23B53"/>
    <w:rsid w:val="00F2457D"/>
    <w:rsid w:val="00F305D1"/>
    <w:rsid w:val="00F3319C"/>
    <w:rsid w:val="00F354B4"/>
    <w:rsid w:val="00F35B96"/>
    <w:rsid w:val="00F40E2A"/>
    <w:rsid w:val="00F414E6"/>
    <w:rsid w:val="00F42D92"/>
    <w:rsid w:val="00F4702E"/>
    <w:rsid w:val="00F5139C"/>
    <w:rsid w:val="00F56232"/>
    <w:rsid w:val="00F56960"/>
    <w:rsid w:val="00F621FB"/>
    <w:rsid w:val="00F63813"/>
    <w:rsid w:val="00F72A8A"/>
    <w:rsid w:val="00F7406F"/>
    <w:rsid w:val="00F74097"/>
    <w:rsid w:val="00F80519"/>
    <w:rsid w:val="00F80927"/>
    <w:rsid w:val="00F82933"/>
    <w:rsid w:val="00F95558"/>
    <w:rsid w:val="00FA20DC"/>
    <w:rsid w:val="00FA29AF"/>
    <w:rsid w:val="00FB71F4"/>
    <w:rsid w:val="00FC0DE9"/>
    <w:rsid w:val="00FC32A9"/>
    <w:rsid w:val="00FD3843"/>
    <w:rsid w:val="00FD4482"/>
    <w:rsid w:val="00FD6149"/>
    <w:rsid w:val="00FD6639"/>
    <w:rsid w:val="00FD78BE"/>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58EE8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ABAHeaderOdd">
    <w:name w:val="ABA Header (Odd)"/>
    <w:rsid w:val="00EF7CBE"/>
    <w:pPr>
      <w:tabs>
        <w:tab w:val="center" w:pos="4320"/>
        <w:tab w:val="right" w:pos="8640"/>
      </w:tabs>
      <w:jc w:val="right"/>
    </w:pPr>
    <w:rPr>
      <w:rFonts w:ascii="Arial" w:hAnsi="Arial"/>
      <w:i/>
      <w:lang w:eastAsia="en-US"/>
    </w:rPr>
  </w:style>
  <w:style w:type="character" w:customStyle="1" w:styleId="ACMATableTextChar1">
    <w:name w:val="ACMA Table Text Char1"/>
    <w:basedOn w:val="DefaultParagraphFont"/>
    <w:link w:val="ACMATableText"/>
    <w:rsid w:val="00EF7CBE"/>
    <w:rPr>
      <w:rFonts w:ascii="Arial" w:hAnsi="Arial"/>
      <w:lang w:eastAsia="en-US"/>
    </w:rPr>
  </w:style>
  <w:style w:type="paragraph" w:customStyle="1" w:styleId="definition">
    <w:name w:val="definition"/>
    <w:basedOn w:val="Normal"/>
    <w:rsid w:val="002C4E78"/>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2C4E78"/>
    <w:pPr>
      <w:spacing w:before="100" w:beforeAutospacing="1" w:after="100" w:afterAutospacing="1" w:line="240" w:lineRule="auto"/>
    </w:pPr>
    <w:rPr>
      <w:rFonts w:ascii="Times New Roman" w:hAnsi="Times New Roman"/>
      <w:i w:val="0"/>
      <w:sz w:val="24"/>
      <w:lang w:eastAsia="en-AU"/>
    </w:rPr>
  </w:style>
  <w:style w:type="paragraph" w:customStyle="1" w:styleId="paragraphsub">
    <w:name w:val="paragraphsub"/>
    <w:basedOn w:val="Normal"/>
    <w:rsid w:val="002C4E78"/>
    <w:pPr>
      <w:spacing w:before="100" w:beforeAutospacing="1" w:after="100" w:afterAutospacing="1" w:line="240" w:lineRule="auto"/>
    </w:pPr>
    <w:rPr>
      <w:rFonts w:ascii="Times New Roman" w:hAnsi="Times New Roman"/>
      <w:i w:val="0"/>
      <w:sz w:val="24"/>
      <w:lang w:eastAsia="en-AU"/>
    </w:rPr>
  </w:style>
  <w:style w:type="paragraph" w:customStyle="1" w:styleId="subsection">
    <w:name w:val="subsection"/>
    <w:basedOn w:val="Normal"/>
    <w:rsid w:val="002C4E78"/>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2C4E78"/>
    <w:pPr>
      <w:spacing w:before="100" w:beforeAutospacing="1" w:after="100" w:afterAutospacing="1" w:line="240" w:lineRule="auto"/>
    </w:pPr>
    <w:rPr>
      <w:rFonts w:ascii="Times New Roman" w:hAnsi="Times New Roman"/>
      <w:i w:val="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5426712">
      <w:bodyDiv w:val="1"/>
      <w:marLeft w:val="0"/>
      <w:marRight w:val="0"/>
      <w:marTop w:val="0"/>
      <w:marBottom w:val="0"/>
      <w:divBdr>
        <w:top w:val="none" w:sz="0" w:space="0" w:color="auto"/>
        <w:left w:val="none" w:sz="0" w:space="0" w:color="auto"/>
        <w:bottom w:val="none" w:sz="0" w:space="0" w:color="auto"/>
        <w:right w:val="none" w:sz="0" w:space="0" w:color="auto"/>
      </w:divBdr>
    </w:div>
    <w:div w:id="12743587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454973-4B07-4A5C-ABD0-CEB5F9BBCB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689738D-B5CB-46A7-9DEC-C6490B7592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1599</Words>
  <Characters>9119</Characters>
  <Application>Microsoft Office Word</Application>
  <DocSecurity>8</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10697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2019-10-08T21:10:00Z</dcterms:created>
  <dcterms:modified xsi:type="dcterms:W3CDTF">2019-10-08T21:18:00Z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