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924" w:rsidRPr="004E4924" w:rsidRDefault="001552B0" w:rsidP="00E278D1">
      <w:pPr>
        <w:ind w:left="56" w:right="3184" w:hanging="56"/>
        <w:rPr>
          <w:rFonts w:ascii="Arial" w:hAnsi="Arial" w:cs="Arial"/>
          <w:b/>
          <w:sz w:val="32"/>
          <w:szCs w:val="32"/>
        </w:rPr>
      </w:pPr>
      <w:r w:rsidRPr="00755CF6">
        <w:rPr>
          <w:lang w:eastAsia="en-AU"/>
        </w:rPr>
        <w:t xml:space="preserve"> </w:t>
      </w:r>
      <w:bookmarkStart w:id="0" w:name="_GoBack"/>
      <w:r w:rsidR="00123B8F">
        <w:rPr>
          <w:rFonts w:ascii="Arial" w:hAnsi="Arial"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left:0;text-align:left;margin-left:303.85pt;margin-top:-1.85pt;width:156pt;height:51.75pt;z-index:1;mso-position-horizontal-relative:text;mso-position-vertical-relative:text">
            <v:imagedata r:id="rId8" o:title="ACMA_LOGO_BLACK_55mm"/>
          </v:shape>
        </w:pict>
      </w:r>
      <w:r w:rsidR="004E4924" w:rsidRPr="004E4924">
        <w:rPr>
          <w:rFonts w:ascii="Arial" w:hAnsi="Arial" w:cs="Arial"/>
          <w:b/>
          <w:sz w:val="32"/>
          <w:szCs w:val="32"/>
        </w:rPr>
        <w:t xml:space="preserve">Guidance notes for ACMA </w:t>
      </w:r>
      <w:r w:rsidR="00A730E7">
        <w:rPr>
          <w:rFonts w:ascii="Arial" w:hAnsi="Arial" w:cs="Arial"/>
          <w:b/>
          <w:sz w:val="32"/>
          <w:szCs w:val="32"/>
        </w:rPr>
        <w:t>CAP03</w:t>
      </w:r>
      <w:bookmarkEnd w:id="0"/>
    </w:p>
    <w:p w:rsidR="004E4924" w:rsidRPr="00E72EB5" w:rsidRDefault="004E4924" w:rsidP="004E4924">
      <w:pPr>
        <w:rPr>
          <w:b/>
          <w:bCs/>
          <w:sz w:val="18"/>
          <w:szCs w:val="18"/>
        </w:rPr>
      </w:pPr>
    </w:p>
    <w:p w:rsidR="00974DDC" w:rsidRPr="004A1C6D" w:rsidRDefault="00B00EFE" w:rsidP="00974DDC">
      <w:pPr>
        <w:pStyle w:val="ACMAHeading1"/>
        <w:rPr>
          <w:rFonts w:cs="Arial"/>
          <w:lang w:val="en-AU"/>
        </w:rPr>
      </w:pPr>
      <w:r>
        <w:rPr>
          <w:rFonts w:cs="Arial"/>
          <w:lang w:val="en-AU"/>
        </w:rPr>
        <w:t>A</w:t>
      </w:r>
      <w:r w:rsidR="00E20AD7">
        <w:rPr>
          <w:rFonts w:cs="Arial"/>
          <w:lang w:val="en-AU"/>
        </w:rPr>
        <w:t xml:space="preserve">pplying for </w:t>
      </w:r>
      <w:r w:rsidR="000127CA">
        <w:rPr>
          <w:rFonts w:cs="Arial"/>
          <w:lang w:val="en-AU"/>
        </w:rPr>
        <w:t xml:space="preserve">a </w:t>
      </w:r>
      <w:r w:rsidR="00F17F3B">
        <w:rPr>
          <w:rFonts w:cs="Arial"/>
          <w:lang w:val="en-AU"/>
        </w:rPr>
        <w:t>t</w:t>
      </w:r>
      <w:r w:rsidR="000127CA">
        <w:rPr>
          <w:rFonts w:cs="Arial"/>
          <w:lang w:val="en-AU"/>
        </w:rPr>
        <w:t>arget</w:t>
      </w:r>
      <w:r w:rsidR="00A730E7">
        <w:rPr>
          <w:rFonts w:cs="Arial"/>
          <w:lang w:val="en-AU"/>
        </w:rPr>
        <w:t xml:space="preserve"> </w:t>
      </w:r>
      <w:r w:rsidR="00F17F3B">
        <w:rPr>
          <w:rFonts w:cs="Arial"/>
          <w:lang w:val="en-AU"/>
        </w:rPr>
        <w:t>r</w:t>
      </w:r>
      <w:r w:rsidR="00A730E7">
        <w:rPr>
          <w:rFonts w:cs="Arial"/>
          <w:lang w:val="en-AU"/>
        </w:rPr>
        <w:t xml:space="preserve">eduction </w:t>
      </w:r>
      <w:r w:rsidR="00F17F3B">
        <w:rPr>
          <w:rFonts w:cs="Arial"/>
          <w:lang w:val="en-AU"/>
        </w:rPr>
        <w:t>o</w:t>
      </w:r>
      <w:r w:rsidR="00E20AD7">
        <w:rPr>
          <w:rFonts w:cs="Arial"/>
          <w:lang w:val="en-AU"/>
        </w:rPr>
        <w:t xml:space="preserve">rder </w:t>
      </w:r>
      <w:r>
        <w:rPr>
          <w:rFonts w:cs="Arial"/>
          <w:lang w:val="en-AU"/>
        </w:rPr>
        <w:t xml:space="preserve">(captioning) </w:t>
      </w:r>
      <w:r w:rsidR="00D243A0">
        <w:rPr>
          <w:rFonts w:cs="Arial"/>
          <w:lang w:val="en-AU"/>
        </w:rPr>
        <w:t>under</w:t>
      </w:r>
      <w:r w:rsidR="00B3125E">
        <w:rPr>
          <w:rFonts w:cs="Arial"/>
          <w:lang w:val="en-AU"/>
        </w:rPr>
        <w:br/>
      </w:r>
      <w:r w:rsidR="00D243A0">
        <w:rPr>
          <w:rFonts w:cs="Arial"/>
          <w:lang w:val="en-AU"/>
        </w:rPr>
        <w:t>section 130ZUA</w:t>
      </w:r>
      <w:r w:rsidR="00A00625">
        <w:rPr>
          <w:rFonts w:cs="Arial"/>
          <w:lang w:val="en-AU"/>
        </w:rPr>
        <w:t xml:space="preserve"> </w:t>
      </w:r>
      <w:r>
        <w:rPr>
          <w:rFonts w:cs="Arial"/>
          <w:lang w:val="en-AU"/>
        </w:rPr>
        <w:t xml:space="preserve">of the </w:t>
      </w:r>
      <w:r w:rsidRPr="00B00EFE">
        <w:rPr>
          <w:rFonts w:cs="Arial"/>
          <w:i/>
          <w:lang w:val="en-AU"/>
        </w:rPr>
        <w:t>Broadcasting Services Act 1992</w:t>
      </w:r>
      <w:r w:rsidR="00F44535">
        <w:rPr>
          <w:rFonts w:cs="Arial"/>
          <w:i/>
          <w:lang w:val="en-AU"/>
        </w:rPr>
        <w:t>—</w:t>
      </w:r>
      <w:r w:rsidR="00AA0EDA">
        <w:rPr>
          <w:rFonts w:cs="Arial"/>
          <w:lang w:val="en-AU"/>
        </w:rPr>
        <w:t xml:space="preserve">commercial </w:t>
      </w:r>
      <w:r w:rsidR="00BF5135">
        <w:rPr>
          <w:rFonts w:cs="Arial"/>
          <w:lang w:val="en-AU"/>
        </w:rPr>
        <w:t xml:space="preserve">television broadcasting licensees </w:t>
      </w:r>
      <w:r w:rsidR="00B3125E">
        <w:rPr>
          <w:rFonts w:cs="Arial"/>
          <w:lang w:val="en-AU"/>
        </w:rPr>
        <w:t>and</w:t>
      </w:r>
      <w:r w:rsidR="00B3125E">
        <w:rPr>
          <w:rFonts w:cs="Arial"/>
          <w:lang w:val="en-AU"/>
        </w:rPr>
        <w:br/>
      </w:r>
      <w:r w:rsidR="00AA0EDA">
        <w:rPr>
          <w:rFonts w:cs="Arial"/>
          <w:lang w:val="en-AU"/>
        </w:rPr>
        <w:t xml:space="preserve">national </w:t>
      </w:r>
      <w:r w:rsidR="00BF5135">
        <w:rPr>
          <w:rFonts w:cs="Arial"/>
          <w:lang w:val="en-AU"/>
        </w:rPr>
        <w:t xml:space="preserve">television </w:t>
      </w:r>
      <w:r w:rsidR="001D54FB">
        <w:rPr>
          <w:rFonts w:cs="Arial"/>
          <w:lang w:val="en-AU"/>
        </w:rPr>
        <w:t>broadcasters</w:t>
      </w:r>
    </w:p>
    <w:p w:rsidR="006F104D" w:rsidRDefault="006F104D" w:rsidP="002016E2">
      <w:pPr>
        <w:pStyle w:val="ACMABodyText"/>
        <w:rPr>
          <w:rFonts w:ascii="Arial" w:hAnsi="Arial" w:cs="Arial"/>
        </w:rPr>
      </w:pPr>
    </w:p>
    <w:p w:rsidR="00032301" w:rsidRPr="004A1C6D" w:rsidRDefault="00032301" w:rsidP="002016E2">
      <w:pPr>
        <w:pStyle w:val="ACMABodyText"/>
        <w:rPr>
          <w:rFonts w:ascii="Arial" w:hAnsi="Arial" w:cs="Arial"/>
          <w:b/>
          <w:caps/>
          <w:sz w:val="22"/>
          <w:szCs w:val="22"/>
        </w:rPr>
      </w:pPr>
      <w:r w:rsidRPr="004A1C6D">
        <w:rPr>
          <w:rFonts w:ascii="Arial" w:hAnsi="Arial" w:cs="Arial"/>
          <w:b/>
          <w:caps/>
          <w:sz w:val="22"/>
          <w:szCs w:val="22"/>
        </w:rPr>
        <w:t>Purpose</w:t>
      </w:r>
    </w:p>
    <w:p w:rsidR="00032301" w:rsidRPr="004A1C6D" w:rsidRDefault="006C1A47" w:rsidP="002016E2">
      <w:pPr>
        <w:pStyle w:val="ACMABodyText"/>
        <w:rPr>
          <w:rFonts w:ascii="Arial" w:hAnsi="Arial" w:cs="Arial"/>
          <w:sz w:val="22"/>
          <w:szCs w:val="22"/>
        </w:rPr>
      </w:pPr>
      <w:r>
        <w:rPr>
          <w:rFonts w:ascii="Arial" w:hAnsi="Arial" w:cs="Arial"/>
          <w:sz w:val="22"/>
          <w:szCs w:val="22"/>
        </w:rPr>
        <w:t xml:space="preserve">The </w:t>
      </w:r>
      <w:r w:rsidR="00E50514" w:rsidRPr="004A1C6D">
        <w:rPr>
          <w:rFonts w:ascii="Arial" w:hAnsi="Arial" w:cs="Arial"/>
          <w:sz w:val="22"/>
          <w:szCs w:val="22"/>
        </w:rPr>
        <w:t>ACMA has developed</w:t>
      </w:r>
      <w:r w:rsidR="00032301" w:rsidRPr="004A1C6D">
        <w:rPr>
          <w:rFonts w:ascii="Arial" w:hAnsi="Arial" w:cs="Arial"/>
          <w:sz w:val="22"/>
          <w:szCs w:val="22"/>
        </w:rPr>
        <w:t xml:space="preserve"> t</w:t>
      </w:r>
      <w:r w:rsidR="00974DDC" w:rsidRPr="004A1C6D">
        <w:rPr>
          <w:rFonts w:ascii="Arial" w:hAnsi="Arial" w:cs="Arial"/>
          <w:sz w:val="22"/>
          <w:szCs w:val="22"/>
        </w:rPr>
        <w:t xml:space="preserve">hese </w:t>
      </w:r>
      <w:r w:rsidR="00FC7C6A" w:rsidRPr="004A1C6D">
        <w:rPr>
          <w:rFonts w:ascii="Arial" w:hAnsi="Arial" w:cs="Arial"/>
          <w:sz w:val="22"/>
          <w:szCs w:val="22"/>
        </w:rPr>
        <w:t>guidance notes</w:t>
      </w:r>
      <w:r w:rsidR="00974DDC" w:rsidRPr="004A1C6D">
        <w:rPr>
          <w:rFonts w:ascii="Arial" w:hAnsi="Arial" w:cs="Arial"/>
          <w:sz w:val="22"/>
          <w:szCs w:val="22"/>
        </w:rPr>
        <w:t xml:space="preserve"> </w:t>
      </w:r>
      <w:r w:rsidR="00032301" w:rsidRPr="004A1C6D">
        <w:rPr>
          <w:rFonts w:ascii="Arial" w:hAnsi="Arial" w:cs="Arial"/>
          <w:sz w:val="22"/>
          <w:szCs w:val="22"/>
        </w:rPr>
        <w:t xml:space="preserve">to </w:t>
      </w:r>
      <w:r w:rsidR="00115741">
        <w:rPr>
          <w:rFonts w:ascii="Arial" w:hAnsi="Arial" w:cs="Arial"/>
          <w:sz w:val="22"/>
          <w:szCs w:val="22"/>
        </w:rPr>
        <w:t xml:space="preserve">explain how to apply for </w:t>
      </w:r>
      <w:r w:rsidR="000127CA">
        <w:rPr>
          <w:rFonts w:ascii="Arial" w:hAnsi="Arial" w:cs="Arial"/>
          <w:sz w:val="22"/>
          <w:szCs w:val="22"/>
        </w:rPr>
        <w:t>a target</w:t>
      </w:r>
      <w:r w:rsidR="00A730E7">
        <w:rPr>
          <w:rFonts w:ascii="Arial" w:hAnsi="Arial" w:cs="Arial"/>
          <w:sz w:val="22"/>
          <w:szCs w:val="22"/>
        </w:rPr>
        <w:t xml:space="preserve"> reduction </w:t>
      </w:r>
      <w:r w:rsidR="00455512">
        <w:rPr>
          <w:rFonts w:ascii="Arial" w:hAnsi="Arial" w:cs="Arial"/>
          <w:sz w:val="22"/>
          <w:szCs w:val="22"/>
        </w:rPr>
        <w:t xml:space="preserve">order </w:t>
      </w:r>
      <w:r w:rsidR="004A3598">
        <w:rPr>
          <w:rFonts w:ascii="Arial" w:hAnsi="Arial" w:cs="Arial"/>
          <w:sz w:val="22"/>
          <w:szCs w:val="22"/>
        </w:rPr>
        <w:t xml:space="preserve">to </w:t>
      </w:r>
      <w:r w:rsidR="00A97A5B">
        <w:rPr>
          <w:rFonts w:ascii="Arial" w:hAnsi="Arial" w:cs="Arial"/>
          <w:sz w:val="22"/>
          <w:szCs w:val="22"/>
        </w:rPr>
        <w:t>reduce</w:t>
      </w:r>
      <w:r w:rsidR="004A3598">
        <w:rPr>
          <w:rFonts w:ascii="Arial" w:hAnsi="Arial" w:cs="Arial"/>
          <w:sz w:val="22"/>
          <w:szCs w:val="22"/>
        </w:rPr>
        <w:t xml:space="preserve"> </w:t>
      </w:r>
      <w:r w:rsidR="00E939B0">
        <w:rPr>
          <w:rFonts w:ascii="Arial" w:hAnsi="Arial" w:cs="Arial"/>
          <w:sz w:val="22"/>
          <w:szCs w:val="22"/>
        </w:rPr>
        <w:t xml:space="preserve">the </w:t>
      </w:r>
      <w:r w:rsidR="00FF1524">
        <w:rPr>
          <w:rFonts w:ascii="Arial" w:hAnsi="Arial" w:cs="Arial"/>
          <w:sz w:val="22"/>
          <w:szCs w:val="22"/>
        </w:rPr>
        <w:t xml:space="preserve">annual </w:t>
      </w:r>
      <w:r w:rsidR="00E939B0">
        <w:rPr>
          <w:rFonts w:ascii="Arial" w:hAnsi="Arial" w:cs="Arial"/>
          <w:sz w:val="22"/>
          <w:szCs w:val="22"/>
        </w:rPr>
        <w:t xml:space="preserve">captioning </w:t>
      </w:r>
      <w:r w:rsidR="00FF1524">
        <w:rPr>
          <w:rFonts w:ascii="Arial" w:hAnsi="Arial" w:cs="Arial"/>
          <w:sz w:val="22"/>
          <w:szCs w:val="22"/>
        </w:rPr>
        <w:t xml:space="preserve">target for </w:t>
      </w:r>
      <w:r w:rsidR="004A3598">
        <w:rPr>
          <w:rFonts w:ascii="Arial" w:hAnsi="Arial" w:cs="Arial"/>
          <w:sz w:val="22"/>
          <w:szCs w:val="22"/>
        </w:rPr>
        <w:t xml:space="preserve">a commercial television broadcasting service or a national </w:t>
      </w:r>
      <w:r w:rsidR="0033570C">
        <w:rPr>
          <w:rFonts w:ascii="Arial" w:hAnsi="Arial" w:cs="Arial"/>
          <w:sz w:val="22"/>
          <w:szCs w:val="22"/>
        </w:rPr>
        <w:t xml:space="preserve">television broadcasting </w:t>
      </w:r>
      <w:r w:rsidR="004A3598">
        <w:rPr>
          <w:rFonts w:ascii="Arial" w:hAnsi="Arial" w:cs="Arial"/>
          <w:sz w:val="22"/>
          <w:szCs w:val="22"/>
        </w:rPr>
        <w:t xml:space="preserve">service </w:t>
      </w:r>
      <w:r w:rsidR="00AB2567">
        <w:rPr>
          <w:rFonts w:ascii="Arial" w:hAnsi="Arial" w:cs="Arial"/>
          <w:sz w:val="22"/>
          <w:szCs w:val="22"/>
        </w:rPr>
        <w:t>under Part 9D of the Act</w:t>
      </w:r>
      <w:r w:rsidR="00115741">
        <w:rPr>
          <w:rFonts w:ascii="Arial" w:hAnsi="Arial" w:cs="Arial"/>
          <w:sz w:val="22"/>
          <w:szCs w:val="22"/>
        </w:rPr>
        <w:t xml:space="preserve">. </w:t>
      </w:r>
    </w:p>
    <w:p w:rsidR="001E33E6" w:rsidRDefault="00E50514" w:rsidP="002016E2">
      <w:pPr>
        <w:pStyle w:val="ACMABodyText"/>
        <w:rPr>
          <w:rFonts w:ascii="Arial" w:hAnsi="Arial" w:cs="Arial"/>
          <w:sz w:val="22"/>
          <w:szCs w:val="22"/>
        </w:rPr>
      </w:pPr>
      <w:r w:rsidRPr="004A1C6D">
        <w:rPr>
          <w:rFonts w:ascii="Arial" w:hAnsi="Arial" w:cs="Arial"/>
          <w:sz w:val="22"/>
          <w:szCs w:val="22"/>
        </w:rPr>
        <w:t xml:space="preserve">These </w:t>
      </w:r>
      <w:r w:rsidR="00FC7C6A" w:rsidRPr="004A1C6D">
        <w:rPr>
          <w:rFonts w:ascii="Arial" w:hAnsi="Arial" w:cs="Arial"/>
          <w:sz w:val="22"/>
          <w:szCs w:val="22"/>
        </w:rPr>
        <w:t xml:space="preserve">guidance notes </w:t>
      </w:r>
      <w:r w:rsidRPr="004A1C6D">
        <w:rPr>
          <w:rFonts w:ascii="Arial" w:hAnsi="Arial" w:cs="Arial"/>
          <w:sz w:val="22"/>
          <w:szCs w:val="22"/>
        </w:rPr>
        <w:t xml:space="preserve">are designed to be read in conjunction with </w:t>
      </w:r>
      <w:r w:rsidR="0086278E" w:rsidRPr="004A1C6D">
        <w:rPr>
          <w:rFonts w:ascii="Arial" w:hAnsi="Arial" w:cs="Arial"/>
          <w:sz w:val="22"/>
          <w:szCs w:val="22"/>
        </w:rPr>
        <w:t xml:space="preserve">the </w:t>
      </w:r>
      <w:r w:rsidR="00E939B0">
        <w:rPr>
          <w:rFonts w:ascii="Arial" w:hAnsi="Arial" w:cs="Arial"/>
          <w:sz w:val="22"/>
          <w:szCs w:val="22"/>
        </w:rPr>
        <w:t>target reduction</w:t>
      </w:r>
      <w:r w:rsidR="00A730E7">
        <w:rPr>
          <w:rFonts w:ascii="Arial" w:hAnsi="Arial" w:cs="Arial"/>
          <w:sz w:val="22"/>
          <w:szCs w:val="22"/>
        </w:rPr>
        <w:t xml:space="preserve"> </w:t>
      </w:r>
      <w:r w:rsidR="0061420A">
        <w:rPr>
          <w:rFonts w:ascii="Arial" w:hAnsi="Arial" w:cs="Arial"/>
          <w:sz w:val="22"/>
          <w:szCs w:val="22"/>
        </w:rPr>
        <w:t>order application form</w:t>
      </w:r>
      <w:r w:rsidR="0086278E" w:rsidRPr="004A1C6D">
        <w:rPr>
          <w:rFonts w:ascii="Arial" w:hAnsi="Arial" w:cs="Arial"/>
          <w:sz w:val="22"/>
          <w:szCs w:val="22"/>
        </w:rPr>
        <w:t xml:space="preserve"> </w:t>
      </w:r>
      <w:r w:rsidR="002721A7" w:rsidRPr="004A1C6D">
        <w:rPr>
          <w:rFonts w:ascii="Arial" w:hAnsi="Arial" w:cs="Arial"/>
          <w:sz w:val="22"/>
          <w:szCs w:val="22"/>
        </w:rPr>
        <w:t>(</w:t>
      </w:r>
      <w:r w:rsidR="004F13EB" w:rsidRPr="004A1C6D">
        <w:rPr>
          <w:rFonts w:ascii="Arial" w:hAnsi="Arial" w:cs="Arial"/>
          <w:sz w:val="22"/>
          <w:szCs w:val="22"/>
        </w:rPr>
        <w:t xml:space="preserve">electronic </w:t>
      </w:r>
      <w:r w:rsidR="00E83941" w:rsidRPr="004A1C6D">
        <w:rPr>
          <w:rFonts w:ascii="Arial" w:hAnsi="Arial" w:cs="Arial"/>
          <w:sz w:val="22"/>
          <w:szCs w:val="22"/>
        </w:rPr>
        <w:t xml:space="preserve">form </w:t>
      </w:r>
      <w:r w:rsidR="00A927B7">
        <w:rPr>
          <w:rFonts w:ascii="Arial" w:hAnsi="Arial" w:cs="Arial"/>
          <w:sz w:val="22"/>
          <w:szCs w:val="22"/>
        </w:rPr>
        <w:t xml:space="preserve">ACMA </w:t>
      </w:r>
      <w:r w:rsidR="00A730E7">
        <w:rPr>
          <w:rFonts w:ascii="Arial" w:hAnsi="Arial" w:cs="Arial"/>
          <w:sz w:val="22"/>
          <w:szCs w:val="22"/>
        </w:rPr>
        <w:t>CAP0</w:t>
      </w:r>
      <w:r w:rsidR="00E939B0">
        <w:rPr>
          <w:rFonts w:ascii="Arial" w:hAnsi="Arial" w:cs="Arial"/>
          <w:sz w:val="22"/>
          <w:szCs w:val="22"/>
        </w:rPr>
        <w:t>3</w:t>
      </w:r>
      <w:r w:rsidR="004D2FAA" w:rsidRPr="004A1C6D">
        <w:rPr>
          <w:rFonts w:ascii="Arial" w:hAnsi="Arial" w:cs="Arial"/>
          <w:sz w:val="22"/>
          <w:szCs w:val="22"/>
        </w:rPr>
        <w:t>)</w:t>
      </w:r>
      <w:r w:rsidR="00455512">
        <w:rPr>
          <w:rFonts w:ascii="Arial" w:hAnsi="Arial" w:cs="Arial"/>
          <w:sz w:val="22"/>
          <w:szCs w:val="22"/>
        </w:rPr>
        <w:t xml:space="preserve"> </w:t>
      </w:r>
      <w:r w:rsidR="00455512" w:rsidRPr="004A1C6D">
        <w:rPr>
          <w:rFonts w:ascii="Arial" w:hAnsi="Arial" w:cs="Arial"/>
          <w:sz w:val="22"/>
          <w:szCs w:val="22"/>
        </w:rPr>
        <w:t xml:space="preserve">for </w:t>
      </w:r>
      <w:r w:rsidR="006C41EC">
        <w:rPr>
          <w:rFonts w:ascii="Arial" w:hAnsi="Arial" w:cs="Arial"/>
          <w:sz w:val="22"/>
          <w:szCs w:val="22"/>
        </w:rPr>
        <w:t>reduced annual</w:t>
      </w:r>
      <w:r w:rsidR="00455512">
        <w:rPr>
          <w:rFonts w:ascii="Arial" w:hAnsi="Arial" w:cs="Arial"/>
          <w:sz w:val="22"/>
          <w:szCs w:val="22"/>
        </w:rPr>
        <w:t xml:space="preserve"> captioning </w:t>
      </w:r>
      <w:r w:rsidR="006C41EC">
        <w:rPr>
          <w:rFonts w:ascii="Arial" w:hAnsi="Arial" w:cs="Arial"/>
          <w:sz w:val="22"/>
          <w:szCs w:val="22"/>
        </w:rPr>
        <w:t>targets</w:t>
      </w:r>
      <w:r w:rsidR="005A0E1A">
        <w:rPr>
          <w:rFonts w:ascii="Arial" w:hAnsi="Arial" w:cs="Arial"/>
          <w:sz w:val="22"/>
          <w:szCs w:val="22"/>
        </w:rPr>
        <w:t xml:space="preserve"> </w:t>
      </w:r>
      <w:r w:rsidR="00455512">
        <w:rPr>
          <w:rFonts w:ascii="Arial" w:hAnsi="Arial" w:cs="Arial"/>
          <w:sz w:val="22"/>
          <w:szCs w:val="22"/>
        </w:rPr>
        <w:t>for an eligible period</w:t>
      </w:r>
      <w:r w:rsidR="006C418A" w:rsidRPr="004A1C6D">
        <w:rPr>
          <w:rFonts w:ascii="Arial" w:hAnsi="Arial" w:cs="Arial"/>
          <w:sz w:val="22"/>
          <w:szCs w:val="22"/>
        </w:rPr>
        <w:t>.</w:t>
      </w:r>
    </w:p>
    <w:p w:rsidR="0036234D" w:rsidRPr="004A1C6D" w:rsidRDefault="0036234D" w:rsidP="002016E2">
      <w:pPr>
        <w:pStyle w:val="ACMABodyText"/>
        <w:rPr>
          <w:rFonts w:ascii="Arial" w:hAnsi="Arial" w:cs="Arial"/>
          <w:sz w:val="22"/>
          <w:szCs w:val="22"/>
        </w:rPr>
      </w:pPr>
    </w:p>
    <w:p w:rsidR="00F90DF9" w:rsidRPr="004A1C6D" w:rsidRDefault="009F4F23" w:rsidP="00F90DF9">
      <w:pPr>
        <w:pStyle w:val="ACMABodyText"/>
        <w:pBdr>
          <w:top w:val="single" w:sz="6" w:space="1" w:color="auto" w:shadow="1"/>
          <w:left w:val="single" w:sz="6" w:space="4" w:color="auto" w:shadow="1"/>
          <w:bottom w:val="single" w:sz="6" w:space="1" w:color="auto" w:shadow="1"/>
          <w:right w:val="single" w:sz="6" w:space="4" w:color="auto" w:shadow="1"/>
        </w:pBdr>
        <w:rPr>
          <w:rFonts w:ascii="Arial" w:hAnsi="Arial" w:cs="Arial"/>
          <w:b/>
          <w:sz w:val="22"/>
          <w:szCs w:val="22"/>
        </w:rPr>
      </w:pPr>
      <w:r>
        <w:rPr>
          <w:rFonts w:ascii="Arial" w:hAnsi="Arial" w:cs="Arial"/>
          <w:b/>
          <w:sz w:val="22"/>
          <w:szCs w:val="22"/>
        </w:rPr>
        <w:t>Important note</w:t>
      </w:r>
    </w:p>
    <w:p w:rsidR="00455512" w:rsidRPr="00455512" w:rsidRDefault="00181C9E"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816584">
        <w:rPr>
          <w:rFonts w:ascii="Arial" w:hAnsi="Arial" w:cs="Arial"/>
          <w:sz w:val="22"/>
          <w:szCs w:val="22"/>
        </w:rPr>
        <w:t xml:space="preserve">These </w:t>
      </w:r>
      <w:r>
        <w:rPr>
          <w:rFonts w:ascii="Arial" w:hAnsi="Arial" w:cs="Arial"/>
          <w:sz w:val="22"/>
          <w:szCs w:val="22"/>
        </w:rPr>
        <w:t>guidance notes</w:t>
      </w:r>
      <w:r w:rsidRPr="00816584">
        <w:rPr>
          <w:rFonts w:ascii="Arial" w:hAnsi="Arial" w:cs="Arial"/>
          <w:sz w:val="22"/>
          <w:szCs w:val="22"/>
        </w:rPr>
        <w:t xml:space="preserve"> are not intended as legal advice</w:t>
      </w:r>
      <w:r>
        <w:rPr>
          <w:rFonts w:ascii="Arial" w:hAnsi="Arial" w:cs="Arial"/>
          <w:sz w:val="22"/>
          <w:szCs w:val="22"/>
        </w:rPr>
        <w:t xml:space="preserve"> or a substitute for legal advice</w:t>
      </w:r>
      <w:r w:rsidRPr="00816584">
        <w:rPr>
          <w:rFonts w:ascii="Arial" w:hAnsi="Arial" w:cs="Arial"/>
          <w:sz w:val="22"/>
          <w:szCs w:val="22"/>
        </w:rPr>
        <w:t xml:space="preserve">, nor do they indicate how the ACMA may treat any individual </w:t>
      </w:r>
      <w:r>
        <w:rPr>
          <w:rFonts w:ascii="Arial" w:hAnsi="Arial" w:cs="Arial"/>
          <w:sz w:val="22"/>
          <w:szCs w:val="22"/>
        </w:rPr>
        <w:t>application</w:t>
      </w:r>
      <w:r w:rsidRPr="00816584">
        <w:rPr>
          <w:rFonts w:ascii="Arial" w:hAnsi="Arial" w:cs="Arial"/>
          <w:sz w:val="22"/>
          <w:szCs w:val="22"/>
        </w:rPr>
        <w:t xml:space="preserve"> </w:t>
      </w:r>
      <w:r w:rsidR="00A730E7">
        <w:rPr>
          <w:rFonts w:ascii="Arial" w:hAnsi="Arial" w:cs="Arial"/>
          <w:sz w:val="22"/>
          <w:szCs w:val="22"/>
        </w:rPr>
        <w:t xml:space="preserve">for </w:t>
      </w:r>
      <w:r w:rsidR="006C41EC">
        <w:rPr>
          <w:rFonts w:ascii="Arial" w:hAnsi="Arial" w:cs="Arial"/>
          <w:sz w:val="22"/>
          <w:szCs w:val="22"/>
        </w:rPr>
        <w:t>target</w:t>
      </w:r>
      <w:r w:rsidR="00F81DA4">
        <w:rPr>
          <w:rFonts w:ascii="Arial" w:hAnsi="Arial" w:cs="Arial"/>
          <w:sz w:val="22"/>
          <w:szCs w:val="22"/>
        </w:rPr>
        <w:t xml:space="preserve"> reduction orders</w:t>
      </w:r>
      <w:r w:rsidRPr="00816584">
        <w:rPr>
          <w:rFonts w:ascii="Arial" w:hAnsi="Arial" w:cs="Arial"/>
          <w:sz w:val="22"/>
          <w:szCs w:val="22"/>
        </w:rPr>
        <w:t xml:space="preserve">. They are solely intended to help </w:t>
      </w:r>
      <w:r>
        <w:rPr>
          <w:rFonts w:ascii="Arial" w:hAnsi="Arial" w:cs="Arial"/>
          <w:sz w:val="22"/>
          <w:szCs w:val="22"/>
        </w:rPr>
        <w:t>licensees and broadcasters</w:t>
      </w:r>
      <w:r w:rsidRPr="00816584">
        <w:rPr>
          <w:rFonts w:ascii="Arial" w:hAnsi="Arial" w:cs="Arial"/>
          <w:sz w:val="22"/>
          <w:szCs w:val="22"/>
        </w:rPr>
        <w:t xml:space="preserve"> </w:t>
      </w:r>
      <w:r>
        <w:rPr>
          <w:rFonts w:ascii="Arial" w:hAnsi="Arial" w:cs="Arial"/>
          <w:sz w:val="22"/>
          <w:szCs w:val="22"/>
        </w:rPr>
        <w:t xml:space="preserve">to complete the </w:t>
      </w:r>
      <w:r w:rsidR="00A730E7">
        <w:rPr>
          <w:rFonts w:ascii="Arial" w:hAnsi="Arial" w:cs="Arial"/>
          <w:sz w:val="22"/>
          <w:szCs w:val="22"/>
        </w:rPr>
        <w:t xml:space="preserve">target reduction </w:t>
      </w:r>
      <w:r>
        <w:rPr>
          <w:rFonts w:ascii="Arial" w:hAnsi="Arial" w:cs="Arial"/>
          <w:sz w:val="22"/>
          <w:szCs w:val="22"/>
        </w:rPr>
        <w:t xml:space="preserve">order application form (ACMA </w:t>
      </w:r>
      <w:r w:rsidR="00A730E7">
        <w:rPr>
          <w:rFonts w:ascii="Arial" w:hAnsi="Arial" w:cs="Arial"/>
          <w:sz w:val="22"/>
          <w:szCs w:val="22"/>
        </w:rPr>
        <w:t>CAP03</w:t>
      </w:r>
      <w:r>
        <w:rPr>
          <w:rFonts w:ascii="Arial" w:hAnsi="Arial" w:cs="Arial"/>
          <w:sz w:val="22"/>
          <w:szCs w:val="22"/>
        </w:rPr>
        <w:t xml:space="preserve">) in order to apply for </w:t>
      </w:r>
      <w:r w:rsidR="006C41EC">
        <w:rPr>
          <w:rFonts w:ascii="Arial" w:hAnsi="Arial" w:cs="Arial"/>
          <w:sz w:val="22"/>
          <w:szCs w:val="22"/>
        </w:rPr>
        <w:t xml:space="preserve">reduced annual captioning </w:t>
      </w:r>
      <w:r w:rsidR="00A730E7">
        <w:rPr>
          <w:rFonts w:ascii="Arial" w:hAnsi="Arial" w:cs="Arial"/>
          <w:sz w:val="22"/>
          <w:szCs w:val="22"/>
        </w:rPr>
        <w:t>target</w:t>
      </w:r>
      <w:r w:rsidR="006C41EC">
        <w:rPr>
          <w:rFonts w:ascii="Arial" w:hAnsi="Arial" w:cs="Arial"/>
          <w:sz w:val="22"/>
          <w:szCs w:val="22"/>
        </w:rPr>
        <w:t>s</w:t>
      </w:r>
      <w:r>
        <w:rPr>
          <w:rFonts w:ascii="Arial" w:hAnsi="Arial" w:cs="Arial"/>
          <w:sz w:val="22"/>
          <w:szCs w:val="22"/>
        </w:rPr>
        <w:t xml:space="preserve">. </w:t>
      </w:r>
      <w:r w:rsidR="00455512" w:rsidRPr="00455512">
        <w:rPr>
          <w:rFonts w:ascii="Arial" w:hAnsi="Arial" w:cs="Arial"/>
          <w:sz w:val="22"/>
          <w:szCs w:val="22"/>
        </w:rPr>
        <w:t xml:space="preserve">Applications which are incomplete or which fail to provide required information and/or documentation </w:t>
      </w:r>
      <w:r w:rsidR="00AB2567">
        <w:rPr>
          <w:rFonts w:ascii="Arial" w:hAnsi="Arial" w:cs="Arial"/>
          <w:sz w:val="22"/>
          <w:szCs w:val="22"/>
        </w:rPr>
        <w:t xml:space="preserve">are </w:t>
      </w:r>
      <w:r w:rsidR="0000560A">
        <w:rPr>
          <w:rFonts w:ascii="Arial" w:hAnsi="Arial" w:cs="Arial"/>
          <w:sz w:val="22"/>
          <w:szCs w:val="22"/>
        </w:rPr>
        <w:t>likely to</w:t>
      </w:r>
      <w:r w:rsidR="00455512" w:rsidRPr="00455512">
        <w:rPr>
          <w:rFonts w:ascii="Arial" w:hAnsi="Arial" w:cs="Arial"/>
          <w:sz w:val="22"/>
          <w:szCs w:val="22"/>
        </w:rPr>
        <w:t xml:space="preserve"> be refused. </w:t>
      </w:r>
    </w:p>
    <w:p w:rsidR="008876DF" w:rsidRDefault="00643B6B"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4A1C6D">
        <w:rPr>
          <w:rFonts w:ascii="Arial" w:hAnsi="Arial" w:cs="Arial"/>
          <w:sz w:val="22"/>
          <w:szCs w:val="22"/>
        </w:rPr>
        <w:t xml:space="preserve">Only </w:t>
      </w:r>
      <w:r w:rsidR="008B3CEF">
        <w:rPr>
          <w:rFonts w:ascii="Arial" w:hAnsi="Arial" w:cs="Arial"/>
          <w:sz w:val="22"/>
          <w:szCs w:val="22"/>
        </w:rPr>
        <w:t>submit</w:t>
      </w:r>
      <w:r w:rsidR="008876DF">
        <w:rPr>
          <w:rFonts w:ascii="Arial" w:hAnsi="Arial" w:cs="Arial"/>
          <w:sz w:val="22"/>
          <w:szCs w:val="22"/>
        </w:rPr>
        <w:t xml:space="preserve"> the </w:t>
      </w:r>
      <w:r w:rsidR="000A7072" w:rsidRPr="004A1C6D">
        <w:rPr>
          <w:rFonts w:ascii="Arial" w:hAnsi="Arial" w:cs="Arial"/>
          <w:sz w:val="22"/>
          <w:szCs w:val="22"/>
        </w:rPr>
        <w:t xml:space="preserve">electronic </w:t>
      </w:r>
      <w:r w:rsidR="00F90DF9" w:rsidRPr="004A1C6D">
        <w:rPr>
          <w:rFonts w:ascii="Arial" w:hAnsi="Arial" w:cs="Arial"/>
          <w:sz w:val="22"/>
          <w:szCs w:val="22"/>
        </w:rPr>
        <w:t xml:space="preserve">form </w:t>
      </w:r>
      <w:r w:rsidR="00A927B7">
        <w:rPr>
          <w:rFonts w:ascii="Arial" w:hAnsi="Arial" w:cs="Arial"/>
          <w:sz w:val="22"/>
          <w:szCs w:val="22"/>
        </w:rPr>
        <w:t xml:space="preserve">ACMA </w:t>
      </w:r>
      <w:r w:rsidR="00A730E7">
        <w:rPr>
          <w:rFonts w:ascii="Arial" w:hAnsi="Arial" w:cs="Arial"/>
          <w:sz w:val="22"/>
          <w:szCs w:val="22"/>
        </w:rPr>
        <w:t>CAP03</w:t>
      </w:r>
      <w:r w:rsidR="0061420A">
        <w:rPr>
          <w:rFonts w:ascii="Arial" w:hAnsi="Arial" w:cs="Arial"/>
          <w:sz w:val="22"/>
          <w:szCs w:val="22"/>
        </w:rPr>
        <w:t xml:space="preserve"> </w:t>
      </w:r>
      <w:r w:rsidR="001C7E44">
        <w:rPr>
          <w:rFonts w:ascii="Arial" w:hAnsi="Arial" w:cs="Arial"/>
          <w:sz w:val="22"/>
          <w:szCs w:val="22"/>
        </w:rPr>
        <w:t xml:space="preserve">if you wish </w:t>
      </w:r>
      <w:r w:rsidR="00D36FF9">
        <w:rPr>
          <w:rFonts w:ascii="Arial" w:hAnsi="Arial" w:cs="Arial"/>
          <w:sz w:val="22"/>
          <w:szCs w:val="22"/>
        </w:rPr>
        <w:t xml:space="preserve">a specified commercial or national television service provided by you </w:t>
      </w:r>
      <w:r w:rsidR="00FD5993">
        <w:rPr>
          <w:rFonts w:ascii="Arial" w:hAnsi="Arial" w:cs="Arial"/>
          <w:sz w:val="22"/>
          <w:szCs w:val="22"/>
        </w:rPr>
        <w:t xml:space="preserve">to have </w:t>
      </w:r>
      <w:r w:rsidR="00FF1524">
        <w:rPr>
          <w:rFonts w:ascii="Arial" w:hAnsi="Arial" w:cs="Arial"/>
          <w:sz w:val="22"/>
          <w:szCs w:val="22"/>
        </w:rPr>
        <w:t xml:space="preserve">a </w:t>
      </w:r>
      <w:r w:rsidR="00FD5993">
        <w:rPr>
          <w:rFonts w:ascii="Arial" w:hAnsi="Arial" w:cs="Arial"/>
          <w:sz w:val="22"/>
          <w:szCs w:val="22"/>
        </w:rPr>
        <w:t xml:space="preserve">reduced </w:t>
      </w:r>
      <w:r w:rsidR="00F81DA4">
        <w:rPr>
          <w:rFonts w:ascii="Arial" w:hAnsi="Arial" w:cs="Arial"/>
          <w:sz w:val="22"/>
          <w:szCs w:val="22"/>
        </w:rPr>
        <w:t xml:space="preserve">annual </w:t>
      </w:r>
      <w:r w:rsidR="00FD5993">
        <w:rPr>
          <w:rFonts w:ascii="Arial" w:hAnsi="Arial" w:cs="Arial"/>
          <w:sz w:val="22"/>
          <w:szCs w:val="22"/>
        </w:rPr>
        <w:t xml:space="preserve">captioning target under Part 9D of the Act </w:t>
      </w:r>
      <w:r w:rsidR="007E5C15">
        <w:rPr>
          <w:rFonts w:ascii="Arial" w:hAnsi="Arial" w:cs="Arial"/>
          <w:sz w:val="22"/>
          <w:szCs w:val="22"/>
        </w:rPr>
        <w:t xml:space="preserve">for </w:t>
      </w:r>
      <w:r w:rsidR="00D36FF9">
        <w:rPr>
          <w:rFonts w:ascii="Arial" w:hAnsi="Arial" w:cs="Arial"/>
          <w:sz w:val="22"/>
          <w:szCs w:val="22"/>
        </w:rPr>
        <w:t xml:space="preserve">one </w:t>
      </w:r>
      <w:r w:rsidR="001C7E44">
        <w:rPr>
          <w:rFonts w:ascii="Arial" w:hAnsi="Arial" w:cs="Arial"/>
          <w:sz w:val="22"/>
          <w:szCs w:val="22"/>
        </w:rPr>
        <w:t xml:space="preserve">to five </w:t>
      </w:r>
      <w:r w:rsidR="008876DF">
        <w:rPr>
          <w:rFonts w:ascii="Arial" w:hAnsi="Arial" w:cs="Arial"/>
          <w:sz w:val="22"/>
          <w:szCs w:val="22"/>
        </w:rPr>
        <w:t xml:space="preserve">consecutive </w:t>
      </w:r>
      <w:r w:rsidR="001C7E44">
        <w:rPr>
          <w:rFonts w:ascii="Arial" w:hAnsi="Arial" w:cs="Arial"/>
          <w:sz w:val="22"/>
          <w:szCs w:val="22"/>
        </w:rPr>
        <w:t>financial years.</w:t>
      </w:r>
    </w:p>
    <w:p w:rsidR="001D54FB" w:rsidRDefault="00742B74"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Pr>
          <w:rFonts w:ascii="Arial" w:hAnsi="Arial" w:cs="Arial"/>
          <w:sz w:val="22"/>
          <w:szCs w:val="22"/>
        </w:rPr>
        <w:t>T</w:t>
      </w:r>
      <w:r w:rsidR="001D54FB" w:rsidRPr="001D54FB">
        <w:rPr>
          <w:rFonts w:ascii="Arial" w:hAnsi="Arial" w:cs="Arial"/>
          <w:sz w:val="22"/>
          <w:szCs w:val="22"/>
        </w:rPr>
        <w:t>he ACMA may disclose any information you have provided as part of your application, in connection with the performance of any of its functions or the exercise of any of its powers</w:t>
      </w:r>
      <w:r w:rsidR="00F710C9">
        <w:rPr>
          <w:rFonts w:ascii="Arial" w:hAnsi="Arial" w:cs="Arial"/>
          <w:sz w:val="22"/>
          <w:szCs w:val="22"/>
        </w:rPr>
        <w:t xml:space="preserve"> under the </w:t>
      </w:r>
      <w:r w:rsidR="00F710C9" w:rsidRPr="00F81DA4">
        <w:rPr>
          <w:rFonts w:ascii="Arial" w:hAnsi="Arial" w:cs="Arial"/>
          <w:i/>
          <w:sz w:val="22"/>
          <w:szCs w:val="22"/>
        </w:rPr>
        <w:t>Australian Communications and Media Authority Act 2005</w:t>
      </w:r>
      <w:r w:rsidR="001D54FB" w:rsidRPr="001D54FB">
        <w:rPr>
          <w:rFonts w:ascii="Arial" w:hAnsi="Arial" w:cs="Arial"/>
          <w:sz w:val="22"/>
          <w:szCs w:val="22"/>
        </w:rPr>
        <w:t>. You should clearly identify information that is confidential. The ACMA will not, without your prior written approval, disclose any information designated as confidential, unless required by law</w:t>
      </w:r>
      <w:r w:rsidR="00F710C9">
        <w:rPr>
          <w:rFonts w:ascii="Arial" w:hAnsi="Arial" w:cs="Arial"/>
          <w:sz w:val="22"/>
          <w:szCs w:val="22"/>
        </w:rPr>
        <w:t>, for example under relevant legislation or pursuant to legal proceedings</w:t>
      </w:r>
      <w:r w:rsidR="001D54FB" w:rsidRPr="001D54FB">
        <w:rPr>
          <w:rFonts w:ascii="Arial" w:hAnsi="Arial" w:cs="Arial"/>
          <w:sz w:val="22"/>
          <w:szCs w:val="22"/>
        </w:rPr>
        <w:t xml:space="preserve"> or as part of its functions or the exercise of its powers.</w:t>
      </w:r>
    </w:p>
    <w:p w:rsidR="00A1149A" w:rsidRDefault="00A1149A" w:rsidP="001E6269">
      <w:pPr>
        <w:pStyle w:val="ACMABodyText"/>
        <w:ind w:left="357"/>
        <w:rPr>
          <w:rFonts w:ascii="Arial" w:hAnsi="Arial" w:cs="Arial"/>
          <w:sz w:val="22"/>
          <w:szCs w:val="22"/>
        </w:rPr>
      </w:pPr>
    </w:p>
    <w:p w:rsidR="00E022F2" w:rsidRPr="004A1C6D" w:rsidRDefault="001E6269" w:rsidP="001E6269">
      <w:pPr>
        <w:pStyle w:val="ACMABodyText"/>
        <w:ind w:left="357"/>
        <w:rPr>
          <w:rFonts w:ascii="Arial" w:hAnsi="Arial" w:cs="Arial"/>
          <w:sz w:val="22"/>
          <w:szCs w:val="22"/>
        </w:rPr>
      </w:pPr>
      <w:r>
        <w:rPr>
          <w:rFonts w:ascii="Arial" w:hAnsi="Arial" w:cs="Arial"/>
          <w:sz w:val="22"/>
          <w:szCs w:val="22"/>
        </w:rPr>
        <w:t>Abbreviations and t</w:t>
      </w:r>
      <w:r w:rsidR="0061420A">
        <w:rPr>
          <w:rFonts w:ascii="Arial" w:hAnsi="Arial" w:cs="Arial"/>
          <w:sz w:val="22"/>
          <w:szCs w:val="22"/>
        </w:rPr>
        <w:t xml:space="preserve">erms </w:t>
      </w:r>
      <w:r w:rsidR="004139F5" w:rsidRPr="004A1C6D">
        <w:rPr>
          <w:rFonts w:ascii="Arial" w:hAnsi="Arial" w:cs="Arial"/>
          <w:sz w:val="22"/>
          <w:szCs w:val="22"/>
        </w:rPr>
        <w:t>used</w:t>
      </w:r>
      <w:r w:rsidR="00E022F2" w:rsidRPr="004A1C6D">
        <w:rPr>
          <w:rFonts w:ascii="Arial" w:hAnsi="Arial" w:cs="Arial"/>
          <w:sz w:val="22"/>
          <w:szCs w:val="22"/>
        </w:rPr>
        <w:t xml:space="preserve"> in these </w:t>
      </w:r>
      <w:r w:rsidR="00FC7C6A" w:rsidRPr="004A1C6D">
        <w:rPr>
          <w:rFonts w:ascii="Arial" w:hAnsi="Arial" w:cs="Arial"/>
          <w:sz w:val="22"/>
          <w:szCs w:val="22"/>
        </w:rPr>
        <w:t xml:space="preserve">guidance notes </w:t>
      </w:r>
      <w:r w:rsidR="002721A7" w:rsidRPr="004A1C6D">
        <w:rPr>
          <w:rFonts w:ascii="Arial" w:hAnsi="Arial" w:cs="Arial"/>
          <w:sz w:val="22"/>
          <w:szCs w:val="22"/>
        </w:rPr>
        <w:t xml:space="preserve">and </w:t>
      </w:r>
      <w:r w:rsidR="000A7072" w:rsidRPr="004A1C6D">
        <w:rPr>
          <w:rFonts w:ascii="Arial" w:hAnsi="Arial" w:cs="Arial"/>
          <w:sz w:val="22"/>
          <w:szCs w:val="22"/>
        </w:rPr>
        <w:t xml:space="preserve">electronic </w:t>
      </w:r>
      <w:r w:rsidR="00960244" w:rsidRPr="004A1C6D">
        <w:rPr>
          <w:rFonts w:ascii="Arial" w:hAnsi="Arial" w:cs="Arial"/>
          <w:sz w:val="22"/>
          <w:szCs w:val="22"/>
        </w:rPr>
        <w:t xml:space="preserve">form </w:t>
      </w:r>
      <w:r w:rsidR="009442EE">
        <w:rPr>
          <w:rFonts w:ascii="Arial" w:hAnsi="Arial" w:cs="Arial"/>
          <w:sz w:val="22"/>
          <w:szCs w:val="22"/>
        </w:rPr>
        <w:t xml:space="preserve">ACMA </w:t>
      </w:r>
      <w:r w:rsidR="00A730E7">
        <w:rPr>
          <w:rFonts w:ascii="Arial" w:hAnsi="Arial" w:cs="Arial"/>
          <w:sz w:val="22"/>
          <w:szCs w:val="22"/>
        </w:rPr>
        <w:t>CAP03</w:t>
      </w:r>
      <w:r w:rsidR="00E022F2" w:rsidRPr="004A1C6D">
        <w:rPr>
          <w:rFonts w:ascii="Arial" w:hAnsi="Arial" w:cs="Arial"/>
          <w:sz w:val="22"/>
          <w:szCs w:val="22"/>
        </w:rPr>
        <w:t>:</w:t>
      </w:r>
    </w:p>
    <w:tbl>
      <w:tblPr>
        <w:tblW w:w="9000" w:type="dxa"/>
        <w:tblInd w:w="468" w:type="dxa"/>
        <w:shd w:val="clear" w:color="auto" w:fill="FFFFFF"/>
        <w:tblLook w:val="01E0" w:firstRow="1" w:lastRow="1" w:firstColumn="1" w:lastColumn="1" w:noHBand="0" w:noVBand="0"/>
      </w:tblPr>
      <w:tblGrid>
        <w:gridCol w:w="3060"/>
        <w:gridCol w:w="5940"/>
      </w:tblGrid>
      <w:tr w:rsidR="004139F5" w:rsidRPr="004A1C6D">
        <w:tc>
          <w:tcPr>
            <w:tcW w:w="3060" w:type="dxa"/>
            <w:shd w:val="clear" w:color="auto" w:fill="FFFFFF"/>
          </w:tcPr>
          <w:p w:rsidR="004139F5" w:rsidRPr="004A1C6D" w:rsidRDefault="001E6269" w:rsidP="00A547B9">
            <w:pPr>
              <w:pStyle w:val="ACMABodyText"/>
              <w:rPr>
                <w:rFonts w:ascii="Arial" w:hAnsi="Arial" w:cs="Arial"/>
                <w:b/>
                <w:sz w:val="22"/>
                <w:szCs w:val="22"/>
              </w:rPr>
            </w:pPr>
            <w:r>
              <w:rPr>
                <w:rFonts w:ascii="Arial" w:hAnsi="Arial" w:cs="Arial"/>
                <w:b/>
                <w:sz w:val="22"/>
                <w:szCs w:val="22"/>
              </w:rPr>
              <w:t>Abbreviation /Term</w:t>
            </w:r>
          </w:p>
        </w:tc>
        <w:tc>
          <w:tcPr>
            <w:tcW w:w="5940" w:type="dxa"/>
            <w:shd w:val="clear" w:color="auto" w:fill="FFFFFF"/>
          </w:tcPr>
          <w:p w:rsidR="004139F5" w:rsidRPr="004A1C6D" w:rsidRDefault="004139F5" w:rsidP="00A547B9">
            <w:pPr>
              <w:pStyle w:val="ACMABodyText"/>
              <w:rPr>
                <w:rFonts w:ascii="Arial" w:hAnsi="Arial" w:cs="Arial"/>
                <w:b/>
                <w:sz w:val="22"/>
                <w:szCs w:val="22"/>
              </w:rPr>
            </w:pPr>
            <w:r w:rsidRPr="004A1C6D">
              <w:rPr>
                <w:rFonts w:ascii="Arial" w:hAnsi="Arial" w:cs="Arial"/>
                <w:b/>
                <w:sz w:val="22"/>
                <w:szCs w:val="22"/>
              </w:rPr>
              <w:t>Meaning</w:t>
            </w:r>
          </w:p>
        </w:tc>
      </w:tr>
      <w:tr w:rsidR="009560C3" w:rsidRPr="004A1C6D">
        <w:tc>
          <w:tcPr>
            <w:tcW w:w="3060" w:type="dxa"/>
            <w:shd w:val="clear" w:color="auto" w:fill="FFFFFF"/>
          </w:tcPr>
          <w:p w:rsidR="0061420A" w:rsidRPr="004A1C6D" w:rsidRDefault="009560C3" w:rsidP="00A547B9">
            <w:pPr>
              <w:pStyle w:val="ACMABodyText"/>
              <w:rPr>
                <w:rFonts w:ascii="Arial" w:hAnsi="Arial" w:cs="Arial"/>
                <w:sz w:val="22"/>
                <w:szCs w:val="22"/>
              </w:rPr>
            </w:pPr>
            <w:r w:rsidRPr="004A1C6D">
              <w:rPr>
                <w:rFonts w:ascii="Arial" w:hAnsi="Arial" w:cs="Arial"/>
                <w:sz w:val="22"/>
                <w:szCs w:val="22"/>
              </w:rPr>
              <w:t xml:space="preserve">the Act </w:t>
            </w:r>
          </w:p>
        </w:tc>
        <w:tc>
          <w:tcPr>
            <w:tcW w:w="5940" w:type="dxa"/>
            <w:shd w:val="clear" w:color="auto" w:fill="FFFFFF"/>
          </w:tcPr>
          <w:p w:rsidR="009560C3" w:rsidRPr="004A1C6D" w:rsidRDefault="009560C3" w:rsidP="00A547B9">
            <w:pPr>
              <w:pStyle w:val="ACMABodyText"/>
              <w:rPr>
                <w:rFonts w:ascii="Arial" w:hAnsi="Arial" w:cs="Arial"/>
                <w:sz w:val="22"/>
                <w:szCs w:val="22"/>
              </w:rPr>
            </w:pPr>
            <w:r w:rsidRPr="004A1C6D">
              <w:rPr>
                <w:rFonts w:ascii="Arial" w:hAnsi="Arial" w:cs="Arial"/>
                <w:i/>
                <w:sz w:val="22"/>
                <w:szCs w:val="22"/>
              </w:rPr>
              <w:t>Broadcasting Services Act 1992</w:t>
            </w:r>
            <w:r w:rsidRPr="004A1C6D">
              <w:rPr>
                <w:rFonts w:ascii="Arial" w:hAnsi="Arial" w:cs="Arial"/>
                <w:sz w:val="22"/>
                <w:szCs w:val="22"/>
              </w:rPr>
              <w:t xml:space="preserve"> </w:t>
            </w:r>
          </w:p>
        </w:tc>
      </w:tr>
      <w:tr w:rsidR="00874050" w:rsidRPr="004A1C6D">
        <w:tc>
          <w:tcPr>
            <w:tcW w:w="3060" w:type="dxa"/>
            <w:shd w:val="clear" w:color="auto" w:fill="FFFFFF"/>
          </w:tcPr>
          <w:p w:rsidR="00874050" w:rsidRPr="004A1C6D" w:rsidRDefault="00874050" w:rsidP="007D25A5">
            <w:pPr>
              <w:pStyle w:val="ACMABodyText"/>
              <w:rPr>
                <w:rFonts w:ascii="Arial" w:hAnsi="Arial" w:cs="Arial"/>
                <w:sz w:val="22"/>
                <w:szCs w:val="22"/>
              </w:rPr>
            </w:pPr>
            <w:r>
              <w:rPr>
                <w:rFonts w:ascii="Arial" w:hAnsi="Arial" w:cs="Arial"/>
                <w:sz w:val="22"/>
                <w:szCs w:val="22"/>
              </w:rPr>
              <w:t>d</w:t>
            </w:r>
            <w:r w:rsidRPr="00874050">
              <w:rPr>
                <w:rFonts w:ascii="Arial" w:hAnsi="Arial" w:cs="Arial"/>
                <w:sz w:val="22"/>
                <w:szCs w:val="22"/>
              </w:rPr>
              <w:t>esignated viewing hours</w:t>
            </w:r>
          </w:p>
        </w:tc>
        <w:tc>
          <w:tcPr>
            <w:tcW w:w="5940" w:type="dxa"/>
            <w:shd w:val="clear" w:color="auto" w:fill="FFFFFF"/>
          </w:tcPr>
          <w:p w:rsidR="007910A3" w:rsidRDefault="00874050" w:rsidP="00A547B9">
            <w:pPr>
              <w:pStyle w:val="ACMABodyText"/>
              <w:rPr>
                <w:rFonts w:ascii="Arial" w:hAnsi="Arial" w:cs="Arial"/>
                <w:sz w:val="22"/>
                <w:szCs w:val="22"/>
              </w:rPr>
            </w:pPr>
            <w:r w:rsidRPr="00874050">
              <w:rPr>
                <w:rFonts w:ascii="Arial" w:hAnsi="Arial" w:cs="Arial"/>
                <w:sz w:val="22"/>
                <w:szCs w:val="22"/>
              </w:rPr>
              <w:t xml:space="preserve">For programs transmitted before 1 July 2014, ‘designated </w:t>
            </w:r>
            <w:r w:rsidRPr="00874050">
              <w:rPr>
                <w:rFonts w:ascii="Arial" w:hAnsi="Arial" w:cs="Arial"/>
                <w:sz w:val="22"/>
                <w:szCs w:val="22"/>
              </w:rPr>
              <w:lastRenderedPageBreak/>
              <w:t xml:space="preserve">viewing hours’ are 6pm to 10.30pm each day. </w:t>
            </w:r>
          </w:p>
          <w:p w:rsidR="0000560A" w:rsidRDefault="00874050" w:rsidP="00A547B9">
            <w:pPr>
              <w:pStyle w:val="ACMABodyText"/>
              <w:rPr>
                <w:rFonts w:ascii="Arial" w:hAnsi="Arial" w:cs="Arial"/>
                <w:sz w:val="22"/>
                <w:szCs w:val="22"/>
              </w:rPr>
            </w:pPr>
            <w:r w:rsidRPr="00874050">
              <w:rPr>
                <w:rFonts w:ascii="Arial" w:hAnsi="Arial" w:cs="Arial"/>
                <w:sz w:val="22"/>
                <w:szCs w:val="22"/>
              </w:rPr>
              <w:t>For programs transmitted after 30 June 2014, ‘designated viewing hours’ are 6am to midnight each day.</w:t>
            </w:r>
            <w:r w:rsidR="007C2F21">
              <w:rPr>
                <w:rFonts w:ascii="Arial" w:hAnsi="Arial" w:cs="Arial"/>
                <w:sz w:val="22"/>
                <w:szCs w:val="22"/>
              </w:rPr>
              <w:t xml:space="preserve"> </w:t>
            </w:r>
          </w:p>
          <w:p w:rsidR="00874050" w:rsidRPr="004A1C6D" w:rsidRDefault="007C2F21" w:rsidP="00A547B9">
            <w:pPr>
              <w:pStyle w:val="ACMABodyText"/>
              <w:rPr>
                <w:rFonts w:ascii="Arial" w:hAnsi="Arial" w:cs="Arial"/>
                <w:i/>
                <w:sz w:val="22"/>
                <w:szCs w:val="22"/>
              </w:rPr>
            </w:pPr>
            <w:r>
              <w:rPr>
                <w:rFonts w:ascii="Arial" w:hAnsi="Arial" w:cs="Arial"/>
                <w:sz w:val="22"/>
                <w:szCs w:val="22"/>
              </w:rPr>
              <w:t>(s. 130ZL</w:t>
            </w:r>
            <w:r w:rsidR="00DE7925">
              <w:rPr>
                <w:rFonts w:ascii="Arial" w:hAnsi="Arial" w:cs="Arial"/>
                <w:sz w:val="22"/>
                <w:szCs w:val="22"/>
              </w:rPr>
              <w:t xml:space="preserve"> of the Act</w:t>
            </w:r>
            <w:r>
              <w:rPr>
                <w:rFonts w:ascii="Arial" w:hAnsi="Arial" w:cs="Arial"/>
                <w:sz w:val="22"/>
                <w:szCs w:val="22"/>
              </w:rPr>
              <w:t xml:space="preserve">) </w:t>
            </w:r>
          </w:p>
        </w:tc>
      </w:tr>
      <w:tr w:rsidR="00CE1BD8" w:rsidRPr="004A1C6D" w:rsidTr="00A64F3D">
        <w:tc>
          <w:tcPr>
            <w:tcW w:w="3060" w:type="dxa"/>
            <w:shd w:val="clear" w:color="auto" w:fill="FFFFFF"/>
          </w:tcPr>
          <w:p w:rsidR="00CE1BD8" w:rsidRDefault="00231BC7" w:rsidP="00A64F3D">
            <w:pPr>
              <w:pStyle w:val="ACMABodyText"/>
              <w:rPr>
                <w:rFonts w:ascii="Arial" w:hAnsi="Arial" w:cs="Arial"/>
                <w:sz w:val="22"/>
                <w:szCs w:val="22"/>
              </w:rPr>
            </w:pPr>
            <w:r>
              <w:rPr>
                <w:rFonts w:ascii="Arial" w:hAnsi="Arial" w:cs="Arial"/>
                <w:sz w:val="22"/>
                <w:szCs w:val="22"/>
              </w:rPr>
              <w:lastRenderedPageBreak/>
              <w:t>e</w:t>
            </w:r>
            <w:r w:rsidR="00CE1BD8">
              <w:rPr>
                <w:rFonts w:ascii="Arial" w:hAnsi="Arial" w:cs="Arial"/>
                <w:sz w:val="22"/>
                <w:szCs w:val="22"/>
              </w:rPr>
              <w:t>ligible period</w:t>
            </w:r>
          </w:p>
        </w:tc>
        <w:tc>
          <w:tcPr>
            <w:tcW w:w="5940" w:type="dxa"/>
            <w:shd w:val="clear" w:color="auto" w:fill="FFFFFF"/>
          </w:tcPr>
          <w:p w:rsidR="00CE1BD8" w:rsidRPr="00CE1BD8" w:rsidRDefault="00345E45" w:rsidP="00B3125E">
            <w:pPr>
              <w:pStyle w:val="ACMABodyText"/>
              <w:rPr>
                <w:rFonts w:ascii="Arial" w:hAnsi="Arial" w:cs="Arial"/>
                <w:sz w:val="22"/>
                <w:szCs w:val="22"/>
              </w:rPr>
            </w:pPr>
            <w:r>
              <w:rPr>
                <w:rFonts w:ascii="Arial" w:hAnsi="Arial" w:cs="Arial"/>
                <w:sz w:val="22"/>
                <w:szCs w:val="22"/>
              </w:rPr>
              <w:t>a</w:t>
            </w:r>
            <w:r w:rsidR="00CE1BD8" w:rsidRPr="00CE1BD8">
              <w:rPr>
                <w:rFonts w:ascii="Arial" w:hAnsi="Arial" w:cs="Arial"/>
                <w:sz w:val="22"/>
                <w:szCs w:val="22"/>
              </w:rPr>
              <w:t xml:space="preserve"> financial year</w:t>
            </w:r>
            <w:r w:rsidR="00B3125E">
              <w:rPr>
                <w:rFonts w:ascii="Arial" w:hAnsi="Arial" w:cs="Arial"/>
                <w:sz w:val="22"/>
                <w:szCs w:val="22"/>
              </w:rPr>
              <w:t>, two</w:t>
            </w:r>
            <w:r w:rsidR="00CE1BD8">
              <w:rPr>
                <w:rFonts w:ascii="Arial" w:hAnsi="Arial" w:cs="Arial"/>
                <w:sz w:val="22"/>
                <w:szCs w:val="22"/>
              </w:rPr>
              <w:t xml:space="preserve"> consecutive financial years, </w:t>
            </w:r>
            <w:r w:rsidR="00B3125E">
              <w:rPr>
                <w:rFonts w:ascii="Arial" w:hAnsi="Arial" w:cs="Arial"/>
                <w:sz w:val="22"/>
                <w:szCs w:val="22"/>
              </w:rPr>
              <w:t>three consecutive financial years, four</w:t>
            </w:r>
            <w:r w:rsidR="00CE1BD8">
              <w:rPr>
                <w:rFonts w:ascii="Arial" w:hAnsi="Arial" w:cs="Arial"/>
                <w:sz w:val="22"/>
                <w:szCs w:val="22"/>
              </w:rPr>
              <w:t xml:space="preserve"> consecutive financial ye</w:t>
            </w:r>
            <w:r w:rsidR="00B3125E">
              <w:rPr>
                <w:rFonts w:ascii="Arial" w:hAnsi="Arial" w:cs="Arial"/>
                <w:sz w:val="22"/>
                <w:szCs w:val="22"/>
              </w:rPr>
              <w:t>ars or five consecutive financial year</w:t>
            </w:r>
            <w:r w:rsidR="00AB2567">
              <w:rPr>
                <w:rFonts w:ascii="Arial" w:hAnsi="Arial" w:cs="Arial"/>
                <w:sz w:val="22"/>
                <w:szCs w:val="22"/>
              </w:rPr>
              <w:t>s</w:t>
            </w:r>
            <w:r w:rsidR="00CE1BD8" w:rsidRPr="00CE1BD8">
              <w:rPr>
                <w:rFonts w:ascii="Arial" w:hAnsi="Arial" w:cs="Arial"/>
                <w:sz w:val="22"/>
                <w:szCs w:val="22"/>
              </w:rPr>
              <w:t xml:space="preserve"> </w:t>
            </w:r>
            <w:r w:rsidR="007C2F21">
              <w:rPr>
                <w:rFonts w:ascii="Arial" w:hAnsi="Arial" w:cs="Arial"/>
                <w:sz w:val="22"/>
                <w:szCs w:val="22"/>
              </w:rPr>
              <w:t>(s.130ZUA(15)</w:t>
            </w:r>
            <w:r w:rsidR="00DE7925">
              <w:rPr>
                <w:rFonts w:ascii="Arial" w:hAnsi="Arial" w:cs="Arial"/>
                <w:sz w:val="22"/>
                <w:szCs w:val="22"/>
              </w:rPr>
              <w:t xml:space="preserve"> of the Act</w:t>
            </w:r>
            <w:r w:rsidR="007C2F21">
              <w:rPr>
                <w:rFonts w:ascii="Arial" w:hAnsi="Arial" w:cs="Arial"/>
                <w:sz w:val="22"/>
                <w:szCs w:val="22"/>
              </w:rPr>
              <w:t>)</w:t>
            </w:r>
          </w:p>
        </w:tc>
      </w:tr>
      <w:tr w:rsidR="009560C3" w:rsidRPr="004A1C6D">
        <w:tc>
          <w:tcPr>
            <w:tcW w:w="3060" w:type="dxa"/>
            <w:shd w:val="clear" w:color="auto" w:fill="FFFFFF"/>
          </w:tcPr>
          <w:p w:rsidR="009560C3" w:rsidRPr="004A1C6D" w:rsidRDefault="00FF7657" w:rsidP="00A547B9">
            <w:pPr>
              <w:pStyle w:val="ACMABodyText"/>
              <w:rPr>
                <w:rFonts w:ascii="Arial" w:hAnsi="Arial" w:cs="Arial"/>
                <w:sz w:val="22"/>
                <w:szCs w:val="22"/>
              </w:rPr>
            </w:pPr>
            <w:r>
              <w:rPr>
                <w:rFonts w:ascii="Arial" w:hAnsi="Arial" w:cs="Arial"/>
                <w:sz w:val="22"/>
                <w:szCs w:val="22"/>
              </w:rPr>
              <w:t>L</w:t>
            </w:r>
            <w:r w:rsidR="009560C3" w:rsidRPr="004A1C6D">
              <w:rPr>
                <w:rFonts w:ascii="Arial" w:hAnsi="Arial" w:cs="Arial"/>
                <w:sz w:val="22"/>
                <w:szCs w:val="22"/>
              </w:rPr>
              <w:t>icensees</w:t>
            </w:r>
          </w:p>
        </w:tc>
        <w:tc>
          <w:tcPr>
            <w:tcW w:w="5940" w:type="dxa"/>
            <w:shd w:val="clear" w:color="auto" w:fill="FFFFFF"/>
          </w:tcPr>
          <w:p w:rsidR="009560C3" w:rsidRPr="004A1C6D" w:rsidRDefault="0061420A" w:rsidP="006A4D17">
            <w:pPr>
              <w:pStyle w:val="ACMABodyText"/>
              <w:rPr>
                <w:rFonts w:ascii="Arial" w:hAnsi="Arial" w:cs="Arial"/>
                <w:sz w:val="22"/>
                <w:szCs w:val="22"/>
              </w:rPr>
            </w:pPr>
            <w:r w:rsidRPr="0061420A">
              <w:rPr>
                <w:rFonts w:ascii="Arial" w:hAnsi="Arial" w:cs="Arial"/>
                <w:sz w:val="22"/>
                <w:szCs w:val="22"/>
              </w:rPr>
              <w:t xml:space="preserve">commercial television broadcasting licensees </w:t>
            </w:r>
          </w:p>
        </w:tc>
      </w:tr>
      <w:tr w:rsidR="009560C3" w:rsidRPr="004A1C6D">
        <w:tc>
          <w:tcPr>
            <w:tcW w:w="3060" w:type="dxa"/>
            <w:shd w:val="clear" w:color="auto" w:fill="FFFFFF"/>
          </w:tcPr>
          <w:p w:rsidR="009560C3" w:rsidRPr="004A1C6D" w:rsidRDefault="009560C3" w:rsidP="00A547B9">
            <w:pPr>
              <w:pStyle w:val="ACMABodyText"/>
              <w:rPr>
                <w:rFonts w:ascii="Arial" w:hAnsi="Arial" w:cs="Arial"/>
                <w:sz w:val="22"/>
                <w:szCs w:val="22"/>
              </w:rPr>
            </w:pPr>
            <w:r w:rsidRPr="004A1C6D">
              <w:rPr>
                <w:rFonts w:ascii="Arial" w:hAnsi="Arial" w:cs="Arial"/>
                <w:sz w:val="22"/>
                <w:szCs w:val="22"/>
              </w:rPr>
              <w:t xml:space="preserve">licences </w:t>
            </w:r>
          </w:p>
        </w:tc>
        <w:tc>
          <w:tcPr>
            <w:tcW w:w="5940" w:type="dxa"/>
            <w:shd w:val="clear" w:color="auto" w:fill="FFFFFF"/>
          </w:tcPr>
          <w:p w:rsidR="009560C3" w:rsidRPr="004A1C6D" w:rsidRDefault="0061420A" w:rsidP="006A4D17">
            <w:pPr>
              <w:pStyle w:val="ACMABodyText"/>
              <w:rPr>
                <w:rFonts w:ascii="Arial" w:hAnsi="Arial" w:cs="Arial"/>
                <w:sz w:val="22"/>
                <w:szCs w:val="22"/>
              </w:rPr>
            </w:pPr>
            <w:r w:rsidRPr="0061420A">
              <w:rPr>
                <w:rFonts w:ascii="Arial" w:hAnsi="Arial" w:cs="Arial"/>
                <w:sz w:val="22"/>
                <w:szCs w:val="22"/>
              </w:rPr>
              <w:t xml:space="preserve">commercial television broadcasting </w:t>
            </w:r>
            <w:r w:rsidRPr="004A1C6D">
              <w:rPr>
                <w:rFonts w:ascii="Arial" w:hAnsi="Arial" w:cs="Arial"/>
                <w:sz w:val="22"/>
                <w:szCs w:val="22"/>
              </w:rPr>
              <w:t>licences</w:t>
            </w:r>
            <w:r w:rsidR="009560C3" w:rsidRPr="004A1C6D">
              <w:rPr>
                <w:rFonts w:ascii="Arial" w:hAnsi="Arial" w:cs="Arial"/>
                <w:sz w:val="22"/>
                <w:szCs w:val="22"/>
              </w:rPr>
              <w:t xml:space="preserve"> </w:t>
            </w:r>
          </w:p>
        </w:tc>
      </w:tr>
      <w:tr w:rsidR="001E6269" w:rsidRPr="004A1C6D" w:rsidTr="00C24169">
        <w:tc>
          <w:tcPr>
            <w:tcW w:w="3060" w:type="dxa"/>
            <w:shd w:val="clear" w:color="auto" w:fill="FFFFFF"/>
          </w:tcPr>
          <w:p w:rsidR="001E6269" w:rsidRPr="004A1C6D" w:rsidRDefault="001E6269" w:rsidP="00C24169">
            <w:pPr>
              <w:pStyle w:val="ACMABodyText"/>
              <w:rPr>
                <w:rFonts w:ascii="Arial" w:hAnsi="Arial" w:cs="Arial"/>
                <w:sz w:val="22"/>
                <w:szCs w:val="22"/>
              </w:rPr>
            </w:pPr>
            <w:r>
              <w:rPr>
                <w:rFonts w:ascii="Arial" w:hAnsi="Arial" w:cs="Arial"/>
                <w:sz w:val="22"/>
                <w:szCs w:val="22"/>
              </w:rPr>
              <w:t>national broadcasters</w:t>
            </w:r>
          </w:p>
        </w:tc>
        <w:tc>
          <w:tcPr>
            <w:tcW w:w="5940" w:type="dxa"/>
            <w:shd w:val="clear" w:color="auto" w:fill="FFFFFF"/>
          </w:tcPr>
          <w:p w:rsidR="004727DC" w:rsidRPr="0061420A" w:rsidRDefault="001E6269" w:rsidP="004727DC">
            <w:pPr>
              <w:pStyle w:val="ACMABodyText"/>
              <w:rPr>
                <w:rFonts w:ascii="Arial" w:hAnsi="Arial" w:cs="Arial"/>
                <w:sz w:val="22"/>
                <w:szCs w:val="22"/>
              </w:rPr>
            </w:pPr>
            <w:r w:rsidRPr="0061420A">
              <w:rPr>
                <w:rFonts w:ascii="Arial" w:hAnsi="Arial" w:cs="Arial"/>
                <w:sz w:val="22"/>
                <w:szCs w:val="22"/>
              </w:rPr>
              <w:t xml:space="preserve">ABC or SBS television </w:t>
            </w:r>
          </w:p>
        </w:tc>
      </w:tr>
      <w:tr w:rsidR="001E3F01" w:rsidRPr="004A1C6D" w:rsidTr="00C24169">
        <w:tc>
          <w:tcPr>
            <w:tcW w:w="3060" w:type="dxa"/>
            <w:shd w:val="clear" w:color="auto" w:fill="FFFFFF"/>
          </w:tcPr>
          <w:p w:rsidR="001E3F01" w:rsidRDefault="002B1B99" w:rsidP="00C24169">
            <w:pPr>
              <w:pStyle w:val="ACMABodyText"/>
              <w:rPr>
                <w:rFonts w:ascii="Arial" w:hAnsi="Arial" w:cs="Arial"/>
                <w:sz w:val="22"/>
                <w:szCs w:val="22"/>
              </w:rPr>
            </w:pPr>
            <w:r>
              <w:rPr>
                <w:rFonts w:ascii="Arial" w:hAnsi="Arial" w:cs="Arial"/>
                <w:sz w:val="22"/>
                <w:szCs w:val="22"/>
              </w:rPr>
              <w:t>r</w:t>
            </w:r>
            <w:r w:rsidR="001E3F01">
              <w:rPr>
                <w:rFonts w:ascii="Arial" w:hAnsi="Arial" w:cs="Arial"/>
                <w:sz w:val="22"/>
                <w:szCs w:val="22"/>
              </w:rPr>
              <w:t xml:space="preserve">educed annual captioning target </w:t>
            </w:r>
          </w:p>
        </w:tc>
        <w:tc>
          <w:tcPr>
            <w:tcW w:w="5940" w:type="dxa"/>
            <w:shd w:val="clear" w:color="auto" w:fill="FFFFFF"/>
          </w:tcPr>
          <w:p w:rsidR="002B1B99" w:rsidRDefault="00F97882" w:rsidP="002B1B99">
            <w:pPr>
              <w:pStyle w:val="ACMABodyText"/>
              <w:rPr>
                <w:rFonts w:ascii="Arial" w:hAnsi="Arial" w:cs="Arial"/>
                <w:sz w:val="22"/>
                <w:szCs w:val="22"/>
              </w:rPr>
            </w:pPr>
            <w:r>
              <w:rPr>
                <w:rFonts w:ascii="Arial" w:hAnsi="Arial" w:cs="Arial"/>
                <w:sz w:val="22"/>
                <w:szCs w:val="22"/>
              </w:rPr>
              <w:t xml:space="preserve">the </w:t>
            </w:r>
            <w:r w:rsidR="00203992">
              <w:rPr>
                <w:rFonts w:ascii="Arial" w:hAnsi="Arial" w:cs="Arial"/>
                <w:sz w:val="22"/>
                <w:szCs w:val="22"/>
              </w:rPr>
              <w:t xml:space="preserve">specified </w:t>
            </w:r>
            <w:r>
              <w:rPr>
                <w:rFonts w:ascii="Arial" w:hAnsi="Arial" w:cs="Arial"/>
                <w:sz w:val="22"/>
                <w:szCs w:val="22"/>
              </w:rPr>
              <w:t xml:space="preserve">percentage of </w:t>
            </w:r>
            <w:r w:rsidR="002B1B99">
              <w:rPr>
                <w:rFonts w:ascii="Arial" w:hAnsi="Arial" w:cs="Arial"/>
                <w:sz w:val="22"/>
                <w:szCs w:val="22"/>
              </w:rPr>
              <w:t xml:space="preserve">the total hours of </w:t>
            </w:r>
            <w:r>
              <w:rPr>
                <w:rFonts w:ascii="Arial" w:hAnsi="Arial" w:cs="Arial"/>
                <w:sz w:val="22"/>
                <w:szCs w:val="22"/>
              </w:rPr>
              <w:t>captioned programs</w:t>
            </w:r>
            <w:r w:rsidR="002B1B99">
              <w:rPr>
                <w:rFonts w:ascii="Arial" w:hAnsi="Arial" w:cs="Arial"/>
                <w:sz w:val="22"/>
                <w:szCs w:val="22"/>
              </w:rPr>
              <w:t xml:space="preserve"> that must be transmitted on a specified commercial or national television service </w:t>
            </w:r>
            <w:r w:rsidR="00402628">
              <w:rPr>
                <w:rFonts w:ascii="Arial" w:hAnsi="Arial" w:cs="Arial"/>
                <w:sz w:val="22"/>
                <w:szCs w:val="22"/>
              </w:rPr>
              <w:t xml:space="preserve">during </w:t>
            </w:r>
            <w:r w:rsidR="004B3CD7">
              <w:rPr>
                <w:rFonts w:ascii="Arial" w:hAnsi="Arial" w:cs="Arial"/>
                <w:sz w:val="22"/>
                <w:szCs w:val="22"/>
              </w:rPr>
              <w:t xml:space="preserve">targeted viewing hours of </w:t>
            </w:r>
            <w:r w:rsidR="002B1B99">
              <w:rPr>
                <w:rFonts w:ascii="Arial" w:hAnsi="Arial" w:cs="Arial"/>
                <w:sz w:val="22"/>
                <w:szCs w:val="22"/>
              </w:rPr>
              <w:t>a financial year</w:t>
            </w:r>
            <w:r w:rsidR="004B3CD7">
              <w:rPr>
                <w:rFonts w:ascii="Arial" w:hAnsi="Arial" w:cs="Arial"/>
                <w:sz w:val="22"/>
                <w:szCs w:val="22"/>
              </w:rPr>
              <w:t>,</w:t>
            </w:r>
            <w:r w:rsidR="00402628">
              <w:rPr>
                <w:rFonts w:ascii="Arial" w:hAnsi="Arial" w:cs="Arial"/>
                <w:sz w:val="22"/>
                <w:szCs w:val="22"/>
              </w:rPr>
              <w:t xml:space="preserve"> </w:t>
            </w:r>
            <w:r w:rsidR="002B1B99">
              <w:rPr>
                <w:rFonts w:ascii="Arial" w:hAnsi="Arial" w:cs="Arial"/>
                <w:sz w:val="22"/>
                <w:szCs w:val="22"/>
              </w:rPr>
              <w:t xml:space="preserve">as </w:t>
            </w:r>
            <w:r w:rsidR="00203992">
              <w:rPr>
                <w:rFonts w:ascii="Arial" w:hAnsi="Arial" w:cs="Arial"/>
                <w:sz w:val="22"/>
                <w:szCs w:val="22"/>
              </w:rPr>
              <w:t xml:space="preserve">provided </w:t>
            </w:r>
            <w:r w:rsidR="002B1B99">
              <w:rPr>
                <w:rFonts w:ascii="Arial" w:hAnsi="Arial" w:cs="Arial"/>
                <w:sz w:val="22"/>
                <w:szCs w:val="22"/>
              </w:rPr>
              <w:t xml:space="preserve">in a target reduction order </w:t>
            </w:r>
          </w:p>
          <w:p w:rsidR="001E3F01" w:rsidRPr="0061420A" w:rsidRDefault="002B1B99" w:rsidP="00402628">
            <w:pPr>
              <w:pStyle w:val="ACMABodyText"/>
              <w:rPr>
                <w:rFonts w:ascii="Arial" w:hAnsi="Arial" w:cs="Arial"/>
                <w:sz w:val="22"/>
                <w:szCs w:val="22"/>
              </w:rPr>
            </w:pPr>
            <w:r>
              <w:rPr>
                <w:rFonts w:ascii="Arial" w:hAnsi="Arial" w:cs="Arial"/>
                <w:sz w:val="22"/>
                <w:szCs w:val="22"/>
              </w:rPr>
              <w:t>(s.130ZUA (1)(b)</w:t>
            </w:r>
            <w:r w:rsidR="00402628">
              <w:rPr>
                <w:rFonts w:ascii="Arial" w:hAnsi="Arial" w:cs="Arial"/>
                <w:sz w:val="22"/>
                <w:szCs w:val="22"/>
              </w:rPr>
              <w:t>,</w:t>
            </w:r>
            <w:r>
              <w:rPr>
                <w:rFonts w:ascii="Arial" w:hAnsi="Arial" w:cs="Arial"/>
                <w:sz w:val="22"/>
                <w:szCs w:val="22"/>
              </w:rPr>
              <w:t xml:space="preserve"> s.130ZUA(2)(b) </w:t>
            </w:r>
            <w:r w:rsidR="00402628">
              <w:rPr>
                <w:rFonts w:ascii="Arial" w:hAnsi="Arial" w:cs="Arial"/>
                <w:sz w:val="22"/>
                <w:szCs w:val="22"/>
              </w:rPr>
              <w:t xml:space="preserve">and s.130ZUAA </w:t>
            </w:r>
            <w:r>
              <w:rPr>
                <w:rFonts w:ascii="Arial" w:hAnsi="Arial" w:cs="Arial"/>
                <w:sz w:val="22"/>
                <w:szCs w:val="22"/>
              </w:rPr>
              <w:t>of the Act)</w:t>
            </w:r>
          </w:p>
        </w:tc>
      </w:tr>
      <w:tr w:rsidR="000618C8" w:rsidRPr="004A1C6D" w:rsidTr="00C24169">
        <w:tc>
          <w:tcPr>
            <w:tcW w:w="3060" w:type="dxa"/>
            <w:shd w:val="clear" w:color="auto" w:fill="FFFFFF"/>
          </w:tcPr>
          <w:p w:rsidR="000618C8" w:rsidRDefault="000618C8" w:rsidP="00C24169">
            <w:pPr>
              <w:pStyle w:val="ACMABodyText"/>
              <w:rPr>
                <w:rFonts w:ascii="Arial" w:hAnsi="Arial" w:cs="Arial"/>
                <w:sz w:val="22"/>
                <w:szCs w:val="22"/>
              </w:rPr>
            </w:pPr>
            <w:r>
              <w:rPr>
                <w:rFonts w:ascii="Arial" w:hAnsi="Arial" w:cs="Arial"/>
                <w:sz w:val="22"/>
                <w:szCs w:val="22"/>
              </w:rPr>
              <w:t>targeted viewing hours</w:t>
            </w:r>
          </w:p>
        </w:tc>
        <w:tc>
          <w:tcPr>
            <w:tcW w:w="5940" w:type="dxa"/>
            <w:shd w:val="clear" w:color="auto" w:fill="FFFFFF"/>
          </w:tcPr>
          <w:p w:rsidR="000618C8" w:rsidRPr="0061420A" w:rsidRDefault="000618C8" w:rsidP="004727DC">
            <w:pPr>
              <w:pStyle w:val="ACMABodyText"/>
              <w:rPr>
                <w:rFonts w:ascii="Arial" w:hAnsi="Arial" w:cs="Arial"/>
                <w:sz w:val="22"/>
                <w:szCs w:val="22"/>
              </w:rPr>
            </w:pPr>
            <w:r>
              <w:rPr>
                <w:rFonts w:ascii="Arial" w:hAnsi="Arial" w:cs="Arial"/>
                <w:sz w:val="22"/>
                <w:szCs w:val="22"/>
              </w:rPr>
              <w:t>6am to midnight each day (s. 130ZU, 130ZT and 130ZUAA of the Act)</w:t>
            </w:r>
          </w:p>
        </w:tc>
      </w:tr>
      <w:tr w:rsidR="004727DC" w:rsidRPr="004A1C6D" w:rsidTr="00C24169">
        <w:tc>
          <w:tcPr>
            <w:tcW w:w="3060" w:type="dxa"/>
            <w:shd w:val="clear" w:color="auto" w:fill="FFFFFF"/>
          </w:tcPr>
          <w:p w:rsidR="004727DC" w:rsidRDefault="004727DC" w:rsidP="00C24169">
            <w:pPr>
              <w:pStyle w:val="ACMABodyText"/>
              <w:rPr>
                <w:rFonts w:ascii="Arial" w:hAnsi="Arial" w:cs="Arial"/>
                <w:sz w:val="22"/>
                <w:szCs w:val="22"/>
              </w:rPr>
            </w:pPr>
            <w:r>
              <w:rPr>
                <w:rFonts w:ascii="Arial" w:hAnsi="Arial" w:cs="Arial"/>
                <w:sz w:val="22"/>
                <w:szCs w:val="22"/>
              </w:rPr>
              <w:t xml:space="preserve">s. </w:t>
            </w:r>
            <w:r w:rsidR="00874050">
              <w:rPr>
                <w:rFonts w:ascii="Arial" w:hAnsi="Arial" w:cs="Arial"/>
                <w:sz w:val="22"/>
                <w:szCs w:val="22"/>
              </w:rPr>
              <w:t>(or</w:t>
            </w:r>
            <w:r>
              <w:rPr>
                <w:rFonts w:ascii="Arial" w:hAnsi="Arial" w:cs="Arial"/>
                <w:sz w:val="22"/>
                <w:szCs w:val="22"/>
              </w:rPr>
              <w:t xml:space="preserve"> </w:t>
            </w:r>
            <w:r w:rsidR="00874050">
              <w:rPr>
                <w:rFonts w:ascii="Arial" w:hAnsi="Arial" w:cs="Arial"/>
                <w:sz w:val="22"/>
                <w:szCs w:val="22"/>
              </w:rPr>
              <w:t>‘</w:t>
            </w:r>
            <w:r>
              <w:rPr>
                <w:rFonts w:ascii="Arial" w:hAnsi="Arial" w:cs="Arial"/>
                <w:sz w:val="22"/>
                <w:szCs w:val="22"/>
              </w:rPr>
              <w:t>section</w:t>
            </w:r>
            <w:r w:rsidR="00874050">
              <w:rPr>
                <w:rFonts w:ascii="Arial" w:hAnsi="Arial" w:cs="Arial"/>
                <w:sz w:val="22"/>
                <w:szCs w:val="22"/>
              </w:rPr>
              <w:t>’)</w:t>
            </w:r>
          </w:p>
        </w:tc>
        <w:tc>
          <w:tcPr>
            <w:tcW w:w="5940" w:type="dxa"/>
            <w:shd w:val="clear" w:color="auto" w:fill="FFFFFF"/>
          </w:tcPr>
          <w:p w:rsidR="004727DC" w:rsidRPr="0061420A" w:rsidRDefault="004727DC" w:rsidP="004727DC">
            <w:pPr>
              <w:pStyle w:val="ACMABodyText"/>
              <w:rPr>
                <w:rFonts w:ascii="Arial" w:hAnsi="Arial" w:cs="Arial"/>
                <w:sz w:val="22"/>
                <w:szCs w:val="22"/>
              </w:rPr>
            </w:pPr>
            <w:r>
              <w:rPr>
                <w:rFonts w:ascii="Arial" w:hAnsi="Arial" w:cs="Arial"/>
                <w:sz w:val="22"/>
                <w:szCs w:val="22"/>
              </w:rPr>
              <w:t xml:space="preserve">a subsection or section of the </w:t>
            </w:r>
            <w:r w:rsidR="00B3125E">
              <w:rPr>
                <w:rFonts w:ascii="Arial" w:hAnsi="Arial" w:cs="Arial"/>
                <w:i/>
                <w:sz w:val="22"/>
                <w:szCs w:val="22"/>
              </w:rPr>
              <w:t>Broadcasting Services</w:t>
            </w:r>
            <w:r w:rsidR="00B3125E">
              <w:rPr>
                <w:rFonts w:ascii="Arial" w:hAnsi="Arial" w:cs="Arial"/>
                <w:i/>
                <w:sz w:val="22"/>
                <w:szCs w:val="22"/>
              </w:rPr>
              <w:br/>
            </w:r>
            <w:r w:rsidRPr="004727DC">
              <w:rPr>
                <w:rFonts w:ascii="Arial" w:hAnsi="Arial" w:cs="Arial"/>
                <w:i/>
                <w:sz w:val="22"/>
                <w:szCs w:val="22"/>
              </w:rPr>
              <w:t>Act 1992</w:t>
            </w:r>
          </w:p>
        </w:tc>
      </w:tr>
      <w:tr w:rsidR="00536B51" w:rsidRPr="004A1C6D" w:rsidTr="00C24169">
        <w:tc>
          <w:tcPr>
            <w:tcW w:w="3060" w:type="dxa"/>
            <w:shd w:val="clear" w:color="auto" w:fill="FFFFFF"/>
          </w:tcPr>
          <w:p w:rsidR="00536B51" w:rsidRDefault="00536B51" w:rsidP="00C24169">
            <w:pPr>
              <w:pStyle w:val="ACMABodyText"/>
              <w:rPr>
                <w:rFonts w:ascii="Arial" w:hAnsi="Arial" w:cs="Arial"/>
                <w:sz w:val="22"/>
                <w:szCs w:val="22"/>
              </w:rPr>
            </w:pPr>
            <w:r>
              <w:rPr>
                <w:rFonts w:ascii="Arial" w:hAnsi="Arial" w:cs="Arial"/>
                <w:sz w:val="22"/>
                <w:szCs w:val="22"/>
              </w:rPr>
              <w:t>you / applicant</w:t>
            </w:r>
          </w:p>
        </w:tc>
        <w:tc>
          <w:tcPr>
            <w:tcW w:w="5940" w:type="dxa"/>
            <w:shd w:val="clear" w:color="auto" w:fill="FFFFFF"/>
          </w:tcPr>
          <w:p w:rsidR="00536B51" w:rsidRDefault="00536B51" w:rsidP="00342DBC">
            <w:pPr>
              <w:pStyle w:val="ACMABodyText"/>
              <w:rPr>
                <w:rFonts w:ascii="Arial" w:hAnsi="Arial" w:cs="Arial"/>
                <w:sz w:val="22"/>
                <w:szCs w:val="22"/>
              </w:rPr>
            </w:pPr>
            <w:r>
              <w:rPr>
                <w:rFonts w:ascii="Arial" w:hAnsi="Arial" w:cs="Arial"/>
                <w:sz w:val="22"/>
                <w:szCs w:val="22"/>
              </w:rPr>
              <w:t xml:space="preserve">The commercial television broadcasting licensee or national television broadcaster making </w:t>
            </w:r>
            <w:r w:rsidR="00742B74">
              <w:rPr>
                <w:rFonts w:ascii="Arial" w:hAnsi="Arial" w:cs="Arial"/>
                <w:sz w:val="22"/>
                <w:szCs w:val="22"/>
              </w:rPr>
              <w:t>this</w:t>
            </w:r>
            <w:r>
              <w:rPr>
                <w:rFonts w:ascii="Arial" w:hAnsi="Arial" w:cs="Arial"/>
                <w:sz w:val="22"/>
                <w:szCs w:val="22"/>
              </w:rPr>
              <w:t xml:space="preserve"> application</w:t>
            </w:r>
            <w:r w:rsidR="00742B74">
              <w:rPr>
                <w:rFonts w:ascii="Arial" w:hAnsi="Arial" w:cs="Arial"/>
                <w:sz w:val="22"/>
                <w:szCs w:val="22"/>
              </w:rPr>
              <w:t>,</w:t>
            </w:r>
            <w:r>
              <w:rPr>
                <w:rFonts w:ascii="Arial" w:hAnsi="Arial" w:cs="Arial"/>
                <w:sz w:val="22"/>
                <w:szCs w:val="22"/>
              </w:rPr>
              <w:t xml:space="preserve"> in respect of its service to which this application relates</w:t>
            </w:r>
          </w:p>
        </w:tc>
      </w:tr>
    </w:tbl>
    <w:p w:rsidR="00F90DF9" w:rsidRPr="004A1C6D" w:rsidRDefault="00F90DF9"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 </w:t>
      </w:r>
      <w:r w:rsidR="000127CA">
        <w:rPr>
          <w:rFonts w:ascii="Arial" w:hAnsi="Arial" w:cs="Arial"/>
          <w:sz w:val="22"/>
          <w:szCs w:val="22"/>
        </w:rPr>
        <w:t>target</w:t>
      </w:r>
      <w:r w:rsidR="00A730E7">
        <w:rPr>
          <w:rFonts w:ascii="Arial" w:hAnsi="Arial" w:cs="Arial"/>
          <w:sz w:val="22"/>
          <w:szCs w:val="22"/>
        </w:rPr>
        <w:t xml:space="preserve"> reduction </w:t>
      </w:r>
      <w:r w:rsidR="0061420A">
        <w:rPr>
          <w:rFonts w:ascii="Arial" w:hAnsi="Arial" w:cs="Arial"/>
          <w:sz w:val="22"/>
          <w:szCs w:val="22"/>
        </w:rPr>
        <w:t>order application form</w:t>
      </w:r>
      <w:r w:rsidRPr="004A1C6D">
        <w:rPr>
          <w:rFonts w:ascii="Arial" w:hAnsi="Arial" w:cs="Arial"/>
          <w:sz w:val="22"/>
          <w:szCs w:val="22"/>
        </w:rPr>
        <w:t xml:space="preserve"> use</w:t>
      </w:r>
      <w:r w:rsidR="007A5275">
        <w:rPr>
          <w:rFonts w:ascii="Arial" w:hAnsi="Arial" w:cs="Arial"/>
          <w:sz w:val="22"/>
          <w:szCs w:val="22"/>
        </w:rPr>
        <w:t>s</w:t>
      </w:r>
      <w:r w:rsidRPr="004A1C6D">
        <w:rPr>
          <w:rFonts w:ascii="Arial" w:hAnsi="Arial" w:cs="Arial"/>
          <w:sz w:val="22"/>
          <w:szCs w:val="22"/>
        </w:rPr>
        <w:t xml:space="preserve"> </w:t>
      </w:r>
      <w:r w:rsidR="006E46BC" w:rsidRPr="004A1C6D">
        <w:rPr>
          <w:rFonts w:ascii="Arial" w:hAnsi="Arial" w:cs="Arial"/>
          <w:sz w:val="22"/>
          <w:szCs w:val="22"/>
        </w:rPr>
        <w:t>a number of definitions. These definition</w:t>
      </w:r>
      <w:r w:rsidR="00137163" w:rsidRPr="004A1C6D">
        <w:rPr>
          <w:rFonts w:ascii="Arial" w:hAnsi="Arial" w:cs="Arial"/>
          <w:sz w:val="22"/>
          <w:szCs w:val="22"/>
        </w:rPr>
        <w:t>s</w:t>
      </w:r>
      <w:r w:rsidR="006E46BC" w:rsidRPr="004A1C6D">
        <w:rPr>
          <w:rFonts w:ascii="Arial" w:hAnsi="Arial" w:cs="Arial"/>
          <w:sz w:val="22"/>
          <w:szCs w:val="22"/>
        </w:rPr>
        <w:t xml:space="preserve"> </w:t>
      </w:r>
      <w:r w:rsidR="00B903FC">
        <w:rPr>
          <w:rFonts w:ascii="Arial" w:hAnsi="Arial" w:cs="Arial"/>
          <w:sz w:val="22"/>
          <w:szCs w:val="22"/>
        </w:rPr>
        <w:t>and</w:t>
      </w:r>
      <w:r w:rsidR="006E46BC" w:rsidRPr="004A1C6D">
        <w:rPr>
          <w:rFonts w:ascii="Arial" w:hAnsi="Arial" w:cs="Arial"/>
          <w:sz w:val="22"/>
          <w:szCs w:val="22"/>
        </w:rPr>
        <w:t xml:space="preserve"> </w:t>
      </w:r>
      <w:r w:rsidR="00872BA1">
        <w:rPr>
          <w:rFonts w:ascii="Arial" w:hAnsi="Arial" w:cs="Arial"/>
          <w:sz w:val="22"/>
          <w:szCs w:val="22"/>
        </w:rPr>
        <w:t xml:space="preserve">relevant provisions </w:t>
      </w:r>
      <w:r w:rsidR="004E273C">
        <w:rPr>
          <w:rFonts w:ascii="Arial" w:hAnsi="Arial" w:cs="Arial"/>
          <w:sz w:val="22"/>
          <w:szCs w:val="22"/>
        </w:rPr>
        <w:t>in the Act</w:t>
      </w:r>
      <w:r w:rsidR="00F15AD3">
        <w:rPr>
          <w:rFonts w:ascii="Arial" w:hAnsi="Arial" w:cs="Arial"/>
          <w:sz w:val="22"/>
          <w:szCs w:val="22"/>
        </w:rPr>
        <w:t xml:space="preserve"> </w:t>
      </w:r>
      <w:r w:rsidR="00872BA1">
        <w:rPr>
          <w:rFonts w:ascii="Arial" w:hAnsi="Arial" w:cs="Arial"/>
          <w:sz w:val="22"/>
          <w:szCs w:val="22"/>
        </w:rPr>
        <w:t xml:space="preserve">are </w:t>
      </w:r>
      <w:r w:rsidR="006E46BC" w:rsidRPr="004A1C6D">
        <w:rPr>
          <w:rFonts w:ascii="Arial" w:hAnsi="Arial" w:cs="Arial"/>
          <w:sz w:val="22"/>
          <w:szCs w:val="22"/>
        </w:rPr>
        <w:t xml:space="preserve">included in the </w:t>
      </w:r>
      <w:r w:rsidR="006E46BC" w:rsidRPr="004A1C6D">
        <w:rPr>
          <w:rFonts w:ascii="Arial" w:hAnsi="Arial" w:cs="Arial"/>
          <w:i/>
          <w:sz w:val="22"/>
          <w:szCs w:val="22"/>
        </w:rPr>
        <w:t>r</w:t>
      </w:r>
      <w:r w:rsidR="00450468" w:rsidRPr="004A1C6D">
        <w:rPr>
          <w:rFonts w:ascii="Arial" w:hAnsi="Arial" w:cs="Arial"/>
          <w:i/>
          <w:sz w:val="22"/>
          <w:szCs w:val="22"/>
        </w:rPr>
        <w:t>elevant extracts</w:t>
      </w:r>
      <w:r w:rsidR="00450468" w:rsidRPr="004A1C6D">
        <w:rPr>
          <w:rFonts w:ascii="Arial" w:hAnsi="Arial" w:cs="Arial"/>
          <w:sz w:val="22"/>
          <w:szCs w:val="22"/>
        </w:rPr>
        <w:t xml:space="preserve"> </w:t>
      </w:r>
      <w:r w:rsidRPr="004A1C6D">
        <w:rPr>
          <w:rFonts w:ascii="Arial" w:hAnsi="Arial" w:cs="Arial"/>
          <w:sz w:val="22"/>
          <w:szCs w:val="22"/>
        </w:rPr>
        <w:t xml:space="preserve">section </w:t>
      </w:r>
      <w:r w:rsidR="00E022F2" w:rsidRPr="004A1C6D">
        <w:rPr>
          <w:rFonts w:ascii="Arial" w:hAnsi="Arial" w:cs="Arial"/>
          <w:sz w:val="22"/>
          <w:szCs w:val="22"/>
        </w:rPr>
        <w:t xml:space="preserve">at the end of these </w:t>
      </w:r>
      <w:r w:rsidR="00BB077F" w:rsidRPr="004A1C6D">
        <w:rPr>
          <w:rFonts w:ascii="Arial" w:hAnsi="Arial" w:cs="Arial"/>
          <w:sz w:val="22"/>
          <w:szCs w:val="22"/>
        </w:rPr>
        <w:t>guidance notes</w:t>
      </w:r>
      <w:r w:rsidR="006E46BC" w:rsidRPr="004A1C6D">
        <w:rPr>
          <w:rFonts w:ascii="Arial" w:hAnsi="Arial" w:cs="Arial"/>
          <w:sz w:val="22"/>
          <w:szCs w:val="22"/>
        </w:rPr>
        <w:t>.</w:t>
      </w:r>
    </w:p>
    <w:p w:rsidR="00E022F2" w:rsidRPr="004A1C6D" w:rsidRDefault="006E46BC"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T</w:t>
      </w:r>
      <w:r w:rsidR="00E022F2" w:rsidRPr="004A1C6D">
        <w:rPr>
          <w:rFonts w:ascii="Arial" w:hAnsi="Arial" w:cs="Arial"/>
          <w:sz w:val="22"/>
          <w:szCs w:val="22"/>
        </w:rPr>
        <w:t>he complete Act</w:t>
      </w:r>
      <w:r w:rsidR="00C52D99">
        <w:rPr>
          <w:rFonts w:ascii="Arial" w:hAnsi="Arial" w:cs="Arial"/>
          <w:sz w:val="22"/>
          <w:szCs w:val="22"/>
        </w:rPr>
        <w:t xml:space="preserve"> is</w:t>
      </w:r>
      <w:r w:rsidR="001B243D" w:rsidRPr="004A1C6D">
        <w:rPr>
          <w:rFonts w:ascii="Arial" w:hAnsi="Arial" w:cs="Arial"/>
          <w:sz w:val="22"/>
          <w:szCs w:val="22"/>
        </w:rPr>
        <w:t xml:space="preserve"> </w:t>
      </w:r>
      <w:r w:rsidR="00E022F2" w:rsidRPr="004A1C6D">
        <w:rPr>
          <w:rFonts w:ascii="Arial" w:hAnsi="Arial" w:cs="Arial"/>
          <w:sz w:val="22"/>
          <w:szCs w:val="22"/>
        </w:rPr>
        <w:t>available from</w:t>
      </w:r>
      <w:r w:rsidR="00E022F2" w:rsidRPr="004A1C6D">
        <w:rPr>
          <w:sz w:val="22"/>
          <w:szCs w:val="22"/>
        </w:rPr>
        <w:t xml:space="preserve"> </w:t>
      </w:r>
      <w:hyperlink r:id="rId9" w:history="1">
        <w:r w:rsidR="00E022F2" w:rsidRPr="004A1C6D">
          <w:rPr>
            <w:rStyle w:val="Hyperlink"/>
            <w:rFonts w:ascii="Arial" w:hAnsi="Arial" w:cs="Arial"/>
            <w:sz w:val="22"/>
            <w:szCs w:val="22"/>
          </w:rPr>
          <w:t>www.comlaw.gov.au</w:t>
        </w:r>
      </w:hyperlink>
      <w:r w:rsidR="007A5275">
        <w:rPr>
          <w:rFonts w:ascii="Arial" w:hAnsi="Arial" w:cs="Arial"/>
          <w:sz w:val="22"/>
          <w:szCs w:val="22"/>
        </w:rPr>
        <w:t xml:space="preserve">. Information about </w:t>
      </w:r>
      <w:r w:rsidR="00C52D99">
        <w:rPr>
          <w:rFonts w:ascii="Arial" w:hAnsi="Arial" w:cs="Arial"/>
          <w:sz w:val="22"/>
          <w:szCs w:val="22"/>
        </w:rPr>
        <w:t xml:space="preserve">captioning </w:t>
      </w:r>
      <w:r w:rsidR="007A5275">
        <w:rPr>
          <w:rFonts w:ascii="Arial" w:hAnsi="Arial" w:cs="Arial"/>
          <w:sz w:val="22"/>
          <w:szCs w:val="22"/>
        </w:rPr>
        <w:t xml:space="preserve">obligations on licensees and broadcasters </w:t>
      </w:r>
      <w:r w:rsidR="00105495">
        <w:rPr>
          <w:rFonts w:ascii="Arial" w:hAnsi="Arial" w:cs="Arial"/>
          <w:sz w:val="22"/>
          <w:szCs w:val="22"/>
        </w:rPr>
        <w:t xml:space="preserve">is </w:t>
      </w:r>
      <w:r w:rsidR="007A5275">
        <w:rPr>
          <w:rFonts w:ascii="Arial" w:hAnsi="Arial" w:cs="Arial"/>
          <w:sz w:val="22"/>
          <w:szCs w:val="22"/>
        </w:rPr>
        <w:t>published</w:t>
      </w:r>
      <w:r w:rsidR="00C52D99">
        <w:rPr>
          <w:rFonts w:ascii="Arial" w:hAnsi="Arial" w:cs="Arial"/>
          <w:sz w:val="22"/>
          <w:szCs w:val="22"/>
        </w:rPr>
        <w:t xml:space="preserve"> </w:t>
      </w:r>
      <w:r w:rsidR="009442EE">
        <w:rPr>
          <w:rFonts w:ascii="Arial" w:hAnsi="Arial" w:cs="Arial"/>
          <w:sz w:val="22"/>
          <w:szCs w:val="22"/>
        </w:rPr>
        <w:t>on</w:t>
      </w:r>
      <w:r w:rsidR="00C52D99">
        <w:rPr>
          <w:rFonts w:ascii="Arial" w:hAnsi="Arial" w:cs="Arial"/>
          <w:sz w:val="22"/>
          <w:szCs w:val="22"/>
        </w:rPr>
        <w:t xml:space="preserve"> </w:t>
      </w:r>
      <w:r w:rsidR="007A5275">
        <w:rPr>
          <w:rFonts w:ascii="Arial" w:hAnsi="Arial" w:cs="Arial"/>
          <w:sz w:val="22"/>
          <w:szCs w:val="22"/>
        </w:rPr>
        <w:t xml:space="preserve">the </w:t>
      </w:r>
      <w:hyperlink r:id="rId10" w:history="1">
        <w:r w:rsidR="007A5275" w:rsidRPr="00B3125E">
          <w:rPr>
            <w:rStyle w:val="Hyperlink"/>
            <w:rFonts w:ascii="Arial" w:hAnsi="Arial" w:cs="Arial"/>
            <w:sz w:val="22"/>
            <w:szCs w:val="22"/>
          </w:rPr>
          <w:t>ACMA’s website</w:t>
        </w:r>
      </w:hyperlink>
      <w:r w:rsidR="00B3125E">
        <w:rPr>
          <w:rFonts w:ascii="Arial" w:hAnsi="Arial" w:cs="Arial"/>
          <w:sz w:val="22"/>
          <w:szCs w:val="22"/>
        </w:rPr>
        <w:t>.</w:t>
      </w:r>
      <w:r w:rsidR="00C52D99" w:rsidRPr="00C52D99">
        <w:t xml:space="preserve"> </w:t>
      </w:r>
    </w:p>
    <w:p w:rsidR="00562474" w:rsidRPr="004A1C6D" w:rsidRDefault="00562474"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Please note that it is an offence to give false or misleading information or documents to</w:t>
      </w:r>
      <w:r w:rsidR="006C1A47">
        <w:rPr>
          <w:rFonts w:ascii="Arial" w:hAnsi="Arial" w:cs="Arial"/>
          <w:sz w:val="22"/>
          <w:szCs w:val="22"/>
        </w:rPr>
        <w:t xml:space="preserve"> the</w:t>
      </w:r>
      <w:r w:rsidRPr="004A1C6D">
        <w:rPr>
          <w:rFonts w:ascii="Arial" w:hAnsi="Arial" w:cs="Arial"/>
          <w:sz w:val="22"/>
          <w:szCs w:val="22"/>
        </w:rPr>
        <w:t xml:space="preserve"> ACMA.</w:t>
      </w:r>
    </w:p>
    <w:p w:rsidR="00480FA7" w:rsidRPr="00F27774" w:rsidRDefault="00C52D99" w:rsidP="00480FA7">
      <w:pPr>
        <w:pStyle w:val="ACMAHeading3"/>
        <w:rPr>
          <w:rFonts w:cs="Arial"/>
          <w:sz w:val="32"/>
          <w:szCs w:val="32"/>
        </w:rPr>
      </w:pPr>
      <w:r w:rsidRPr="00F27774">
        <w:rPr>
          <w:rFonts w:cs="Arial"/>
          <w:sz w:val="32"/>
          <w:szCs w:val="32"/>
        </w:rPr>
        <w:t xml:space="preserve">What is </w:t>
      </w:r>
      <w:r w:rsidR="000127CA">
        <w:rPr>
          <w:rFonts w:cs="Arial"/>
          <w:sz w:val="32"/>
          <w:szCs w:val="32"/>
        </w:rPr>
        <w:t xml:space="preserve">a </w:t>
      </w:r>
      <w:r w:rsidR="00F17F3B">
        <w:rPr>
          <w:rFonts w:cs="Arial"/>
          <w:sz w:val="32"/>
          <w:szCs w:val="32"/>
        </w:rPr>
        <w:t>t</w:t>
      </w:r>
      <w:r w:rsidR="000127CA">
        <w:rPr>
          <w:rFonts w:cs="Arial"/>
          <w:sz w:val="32"/>
          <w:szCs w:val="32"/>
        </w:rPr>
        <w:t>arget</w:t>
      </w:r>
      <w:r w:rsidR="00A730E7">
        <w:rPr>
          <w:rFonts w:cs="Arial"/>
          <w:sz w:val="32"/>
          <w:szCs w:val="32"/>
        </w:rPr>
        <w:t xml:space="preserve"> </w:t>
      </w:r>
      <w:r w:rsidR="00F17F3B">
        <w:rPr>
          <w:rFonts w:cs="Arial"/>
          <w:sz w:val="32"/>
          <w:szCs w:val="32"/>
        </w:rPr>
        <w:t>r</w:t>
      </w:r>
      <w:r w:rsidR="00A730E7">
        <w:rPr>
          <w:rFonts w:cs="Arial"/>
          <w:sz w:val="32"/>
          <w:szCs w:val="32"/>
        </w:rPr>
        <w:t xml:space="preserve">eduction </w:t>
      </w:r>
      <w:r w:rsidR="00F17F3B">
        <w:rPr>
          <w:rFonts w:cs="Arial"/>
          <w:sz w:val="32"/>
          <w:szCs w:val="32"/>
        </w:rPr>
        <w:t>o</w:t>
      </w:r>
      <w:r w:rsidRPr="00F27774">
        <w:rPr>
          <w:rFonts w:cs="Arial"/>
          <w:sz w:val="32"/>
          <w:szCs w:val="32"/>
        </w:rPr>
        <w:t>rder</w:t>
      </w:r>
      <w:r w:rsidR="00B3125E">
        <w:rPr>
          <w:rFonts w:cs="Arial"/>
          <w:sz w:val="32"/>
          <w:szCs w:val="32"/>
        </w:rPr>
        <w:t xml:space="preserve"> under </w:t>
      </w:r>
      <w:r w:rsidR="006E0418">
        <w:rPr>
          <w:rFonts w:cs="Arial"/>
          <w:sz w:val="32"/>
          <w:szCs w:val="32"/>
        </w:rPr>
        <w:t>s.</w:t>
      </w:r>
      <w:r w:rsidR="00E278D1">
        <w:rPr>
          <w:rFonts w:cs="Arial"/>
          <w:sz w:val="32"/>
          <w:szCs w:val="32"/>
        </w:rPr>
        <w:t xml:space="preserve"> </w:t>
      </w:r>
      <w:r w:rsidR="005964AE">
        <w:rPr>
          <w:rFonts w:cs="Arial"/>
          <w:sz w:val="32"/>
          <w:szCs w:val="32"/>
        </w:rPr>
        <w:t>1</w:t>
      </w:r>
      <w:r w:rsidR="0009351C">
        <w:rPr>
          <w:rFonts w:cs="Arial"/>
          <w:sz w:val="32"/>
          <w:szCs w:val="32"/>
        </w:rPr>
        <w:t>3</w:t>
      </w:r>
      <w:r w:rsidR="005964AE">
        <w:rPr>
          <w:rFonts w:cs="Arial"/>
          <w:sz w:val="32"/>
          <w:szCs w:val="32"/>
        </w:rPr>
        <w:t>0</w:t>
      </w:r>
      <w:r w:rsidR="0009351C">
        <w:rPr>
          <w:rFonts w:cs="Arial"/>
          <w:sz w:val="32"/>
          <w:szCs w:val="32"/>
        </w:rPr>
        <w:t>ZUA</w:t>
      </w:r>
      <w:r w:rsidRPr="00F27774">
        <w:rPr>
          <w:rFonts w:cs="Arial"/>
          <w:sz w:val="32"/>
          <w:szCs w:val="32"/>
        </w:rPr>
        <w:t>?</w:t>
      </w:r>
    </w:p>
    <w:p w:rsidR="00F81DA4" w:rsidRDefault="006D6151">
      <w:pPr>
        <w:pStyle w:val="ACMABodyText"/>
        <w:spacing w:before="40" w:after="40"/>
        <w:rPr>
          <w:rFonts w:ascii="Arial" w:hAnsi="Arial" w:cs="Arial"/>
          <w:sz w:val="22"/>
          <w:szCs w:val="22"/>
        </w:rPr>
      </w:pPr>
      <w:r>
        <w:rPr>
          <w:rFonts w:ascii="Arial" w:hAnsi="Arial" w:cs="Arial"/>
          <w:sz w:val="22"/>
          <w:szCs w:val="22"/>
        </w:rPr>
        <w:t>Section 130ZUA</w:t>
      </w:r>
      <w:r w:rsidR="004022AA">
        <w:rPr>
          <w:rFonts w:ascii="Arial" w:hAnsi="Arial" w:cs="Arial"/>
          <w:sz w:val="22"/>
          <w:szCs w:val="22"/>
        </w:rPr>
        <w:t xml:space="preserve"> enables</w:t>
      </w:r>
      <w:r>
        <w:rPr>
          <w:rFonts w:ascii="Arial" w:hAnsi="Arial" w:cs="Arial"/>
          <w:sz w:val="22"/>
          <w:szCs w:val="22"/>
        </w:rPr>
        <w:t xml:space="preserve"> a commercial tele</w:t>
      </w:r>
      <w:r w:rsidR="001656CC">
        <w:rPr>
          <w:rFonts w:ascii="Arial" w:hAnsi="Arial" w:cs="Arial"/>
          <w:sz w:val="22"/>
          <w:szCs w:val="22"/>
        </w:rPr>
        <w:t xml:space="preserve">vision broadcasting licensee </w:t>
      </w:r>
      <w:r w:rsidR="00413B58">
        <w:rPr>
          <w:rFonts w:ascii="Arial" w:hAnsi="Arial" w:cs="Arial"/>
          <w:sz w:val="22"/>
          <w:szCs w:val="22"/>
        </w:rPr>
        <w:t>and</w:t>
      </w:r>
      <w:r>
        <w:rPr>
          <w:rFonts w:ascii="Arial" w:hAnsi="Arial" w:cs="Arial"/>
          <w:sz w:val="22"/>
          <w:szCs w:val="22"/>
        </w:rPr>
        <w:t xml:space="preserve"> a national broadcaster to apply to</w:t>
      </w:r>
      <w:r w:rsidR="001656CC">
        <w:rPr>
          <w:rFonts w:ascii="Arial" w:hAnsi="Arial" w:cs="Arial"/>
          <w:sz w:val="22"/>
          <w:szCs w:val="22"/>
        </w:rPr>
        <w:t xml:space="preserve"> the ACMA for a</w:t>
      </w:r>
      <w:r w:rsidR="00A730E7">
        <w:rPr>
          <w:rFonts w:ascii="Arial" w:hAnsi="Arial" w:cs="Arial"/>
          <w:sz w:val="22"/>
          <w:szCs w:val="22"/>
        </w:rPr>
        <w:t xml:space="preserve"> target reduction </w:t>
      </w:r>
      <w:r w:rsidR="001656CC">
        <w:rPr>
          <w:rFonts w:ascii="Arial" w:hAnsi="Arial" w:cs="Arial"/>
          <w:sz w:val="22"/>
          <w:szCs w:val="22"/>
        </w:rPr>
        <w:t>order</w:t>
      </w:r>
      <w:r w:rsidR="00536B51">
        <w:rPr>
          <w:rFonts w:ascii="Arial" w:hAnsi="Arial" w:cs="Arial"/>
          <w:sz w:val="22"/>
          <w:szCs w:val="22"/>
        </w:rPr>
        <w:t xml:space="preserve"> under s.130ZUA</w:t>
      </w:r>
      <w:r w:rsidR="00F5071E">
        <w:rPr>
          <w:rFonts w:ascii="Arial" w:hAnsi="Arial" w:cs="Arial"/>
          <w:sz w:val="22"/>
          <w:szCs w:val="22"/>
        </w:rPr>
        <w:t xml:space="preserve">. A target reduction order will reduce the </w:t>
      </w:r>
      <w:r w:rsidR="00FF1524">
        <w:rPr>
          <w:rFonts w:ascii="Arial" w:hAnsi="Arial" w:cs="Arial"/>
          <w:sz w:val="22"/>
          <w:szCs w:val="22"/>
        </w:rPr>
        <w:t xml:space="preserve">annual </w:t>
      </w:r>
      <w:r w:rsidR="00F5071E">
        <w:rPr>
          <w:rFonts w:ascii="Arial" w:hAnsi="Arial" w:cs="Arial"/>
          <w:sz w:val="22"/>
          <w:szCs w:val="22"/>
        </w:rPr>
        <w:t xml:space="preserve">captioning </w:t>
      </w:r>
      <w:r w:rsidR="00FF1524">
        <w:rPr>
          <w:rFonts w:ascii="Arial" w:hAnsi="Arial" w:cs="Arial"/>
          <w:sz w:val="22"/>
          <w:szCs w:val="22"/>
        </w:rPr>
        <w:t xml:space="preserve">target </w:t>
      </w:r>
      <w:r w:rsidR="00F5071E">
        <w:rPr>
          <w:rFonts w:ascii="Arial" w:hAnsi="Arial" w:cs="Arial"/>
          <w:sz w:val="22"/>
          <w:szCs w:val="22"/>
        </w:rPr>
        <w:t xml:space="preserve">of a specified commercial or national television service </w:t>
      </w:r>
      <w:r w:rsidR="0088682A">
        <w:rPr>
          <w:rFonts w:ascii="Arial" w:hAnsi="Arial" w:cs="Arial"/>
          <w:sz w:val="22"/>
          <w:szCs w:val="22"/>
        </w:rPr>
        <w:t>in</w:t>
      </w:r>
      <w:r w:rsidR="00F5071E">
        <w:rPr>
          <w:rFonts w:ascii="Arial" w:hAnsi="Arial" w:cs="Arial"/>
          <w:sz w:val="22"/>
          <w:szCs w:val="22"/>
        </w:rPr>
        <w:t xml:space="preserve"> a specified </w:t>
      </w:r>
      <w:r w:rsidR="00263D04">
        <w:rPr>
          <w:rFonts w:ascii="Arial" w:hAnsi="Arial" w:cs="Arial"/>
          <w:sz w:val="22"/>
          <w:szCs w:val="22"/>
        </w:rPr>
        <w:t>eligible period</w:t>
      </w:r>
      <w:r w:rsidR="004503B8">
        <w:rPr>
          <w:rFonts w:ascii="Arial" w:hAnsi="Arial" w:cs="Arial"/>
          <w:sz w:val="22"/>
          <w:szCs w:val="22"/>
        </w:rPr>
        <w:t xml:space="preserve">. </w:t>
      </w:r>
      <w:r w:rsidR="00263D04">
        <w:rPr>
          <w:rFonts w:ascii="Arial" w:hAnsi="Arial" w:cs="Arial"/>
          <w:sz w:val="22"/>
          <w:szCs w:val="22"/>
        </w:rPr>
        <w:t xml:space="preserve">An eligible period may be one to five </w:t>
      </w:r>
      <w:r w:rsidR="00263D04">
        <w:rPr>
          <w:rFonts w:ascii="Arial" w:hAnsi="Arial" w:cs="Arial"/>
          <w:sz w:val="22"/>
          <w:szCs w:val="22"/>
        </w:rPr>
        <w:lastRenderedPageBreak/>
        <w:t xml:space="preserve">consecutive financial years. </w:t>
      </w:r>
      <w:r w:rsidR="00091AE6">
        <w:rPr>
          <w:rFonts w:ascii="Arial" w:hAnsi="Arial" w:cs="Arial"/>
          <w:sz w:val="22"/>
          <w:szCs w:val="22"/>
        </w:rPr>
        <w:t>The ACMA only makes a target reduction order if it is satisfied that a refusal to make the order would cause unjustifiable hardship to the applicant.</w:t>
      </w:r>
    </w:p>
    <w:p w:rsidR="00091AE6" w:rsidRDefault="00091AE6" w:rsidP="0010468E">
      <w:pPr>
        <w:overflowPunct w:val="0"/>
        <w:autoSpaceDE w:val="0"/>
        <w:autoSpaceDN w:val="0"/>
        <w:adjustRightInd w:val="0"/>
        <w:spacing w:before="0" w:after="0" w:line="240" w:lineRule="auto"/>
        <w:textAlignment w:val="baseline"/>
        <w:rPr>
          <w:rFonts w:ascii="Arial" w:hAnsi="Arial" w:cs="Arial"/>
          <w:sz w:val="22"/>
          <w:szCs w:val="22"/>
        </w:rPr>
      </w:pPr>
    </w:p>
    <w:p w:rsidR="00B02AAF" w:rsidRDefault="00595242" w:rsidP="00242806">
      <w:pPr>
        <w:overflowPunct w:val="0"/>
        <w:autoSpaceDE w:val="0"/>
        <w:autoSpaceDN w:val="0"/>
        <w:adjustRightInd w:val="0"/>
        <w:spacing w:before="0" w:after="0" w:line="240" w:lineRule="auto"/>
        <w:textAlignment w:val="baseline"/>
        <w:rPr>
          <w:rFonts w:ascii="Arial" w:hAnsi="Arial" w:cs="Arial"/>
          <w:iCs/>
          <w:sz w:val="22"/>
          <w:szCs w:val="22"/>
        </w:rPr>
      </w:pPr>
      <w:r>
        <w:rPr>
          <w:rFonts w:ascii="Arial" w:hAnsi="Arial" w:cs="Arial"/>
          <w:sz w:val="22"/>
          <w:szCs w:val="22"/>
        </w:rPr>
        <w:t>If the ACMA makes a target reduction order in respect of a national or commercial television ser</w:t>
      </w:r>
      <w:r w:rsidR="00263D04">
        <w:rPr>
          <w:rFonts w:ascii="Arial" w:hAnsi="Arial" w:cs="Arial"/>
          <w:sz w:val="22"/>
          <w:szCs w:val="22"/>
        </w:rPr>
        <w:t xml:space="preserve">vice, the order </w:t>
      </w:r>
      <w:r w:rsidR="00615596">
        <w:rPr>
          <w:rFonts w:ascii="Arial" w:hAnsi="Arial" w:cs="Arial"/>
          <w:sz w:val="22"/>
          <w:szCs w:val="22"/>
        </w:rPr>
        <w:t>would specify a</w:t>
      </w:r>
      <w:r w:rsidR="00C44E77">
        <w:rPr>
          <w:rFonts w:ascii="Arial" w:hAnsi="Arial" w:cs="Arial"/>
          <w:sz w:val="22"/>
          <w:szCs w:val="22"/>
        </w:rPr>
        <w:t xml:space="preserve"> percentage–</w:t>
      </w:r>
      <w:r w:rsidR="00F97882">
        <w:rPr>
          <w:rFonts w:ascii="Arial" w:hAnsi="Arial" w:cs="Arial"/>
          <w:sz w:val="22"/>
          <w:szCs w:val="22"/>
        </w:rPr>
        <w:t>the</w:t>
      </w:r>
      <w:r w:rsidR="00B118BF">
        <w:rPr>
          <w:rFonts w:ascii="Arial" w:hAnsi="Arial" w:cs="Arial"/>
          <w:sz w:val="22"/>
          <w:szCs w:val="22"/>
        </w:rPr>
        <w:t xml:space="preserve"> reduced annual captioning target</w:t>
      </w:r>
      <w:r w:rsidR="00C44E77">
        <w:rPr>
          <w:rFonts w:ascii="Arial" w:hAnsi="Arial" w:cs="Arial"/>
          <w:sz w:val="22"/>
          <w:szCs w:val="22"/>
        </w:rPr>
        <w:t xml:space="preserve">–for each financial year in the </w:t>
      </w:r>
      <w:r w:rsidR="00B118BF">
        <w:rPr>
          <w:rFonts w:ascii="Arial" w:hAnsi="Arial" w:cs="Arial"/>
          <w:sz w:val="22"/>
          <w:szCs w:val="22"/>
        </w:rPr>
        <w:t xml:space="preserve">eligible period. </w:t>
      </w:r>
      <w:r w:rsidR="00C44E77">
        <w:rPr>
          <w:rFonts w:ascii="Arial" w:hAnsi="Arial" w:cs="Arial"/>
          <w:sz w:val="22"/>
          <w:szCs w:val="22"/>
        </w:rPr>
        <w:t xml:space="preserve">The specified percentage </w:t>
      </w:r>
      <w:r w:rsidR="00263D04">
        <w:rPr>
          <w:rFonts w:ascii="Arial" w:hAnsi="Arial" w:cs="Arial"/>
          <w:sz w:val="22"/>
          <w:szCs w:val="22"/>
        </w:rPr>
        <w:t xml:space="preserve">is the percentage </w:t>
      </w:r>
      <w:r w:rsidR="00F97882">
        <w:rPr>
          <w:rFonts w:ascii="Arial" w:hAnsi="Arial" w:cs="Arial"/>
          <w:sz w:val="22"/>
          <w:szCs w:val="22"/>
        </w:rPr>
        <w:t xml:space="preserve">of </w:t>
      </w:r>
      <w:r w:rsidR="00263D04">
        <w:rPr>
          <w:rFonts w:ascii="Arial" w:hAnsi="Arial" w:cs="Arial"/>
          <w:sz w:val="22"/>
          <w:szCs w:val="22"/>
        </w:rPr>
        <w:t xml:space="preserve">the total hours of </w:t>
      </w:r>
      <w:r w:rsidR="00F81DA4">
        <w:rPr>
          <w:rFonts w:ascii="Arial" w:hAnsi="Arial" w:cs="Arial"/>
          <w:sz w:val="22"/>
          <w:szCs w:val="22"/>
        </w:rPr>
        <w:t xml:space="preserve">captioned </w:t>
      </w:r>
      <w:r w:rsidR="00263D04">
        <w:rPr>
          <w:rFonts w:ascii="Arial" w:hAnsi="Arial" w:cs="Arial"/>
          <w:sz w:val="22"/>
          <w:szCs w:val="22"/>
        </w:rPr>
        <w:t xml:space="preserve">programs </w:t>
      </w:r>
      <w:r w:rsidR="00F97882">
        <w:rPr>
          <w:rFonts w:ascii="Arial" w:hAnsi="Arial" w:cs="Arial"/>
          <w:sz w:val="22"/>
          <w:szCs w:val="22"/>
        </w:rPr>
        <w:t xml:space="preserve">that must be </w:t>
      </w:r>
      <w:r w:rsidR="00263D04">
        <w:rPr>
          <w:rFonts w:ascii="Arial" w:hAnsi="Arial" w:cs="Arial"/>
          <w:sz w:val="22"/>
          <w:szCs w:val="22"/>
        </w:rPr>
        <w:t xml:space="preserve">transmitted on the service during </w:t>
      </w:r>
      <w:r w:rsidR="00F5071E">
        <w:rPr>
          <w:rFonts w:ascii="Arial" w:hAnsi="Arial" w:cs="Arial"/>
          <w:sz w:val="22"/>
          <w:szCs w:val="22"/>
        </w:rPr>
        <w:t xml:space="preserve">the </w:t>
      </w:r>
      <w:r w:rsidR="00263D04">
        <w:rPr>
          <w:rFonts w:ascii="Arial" w:hAnsi="Arial" w:cs="Arial"/>
          <w:sz w:val="22"/>
          <w:szCs w:val="22"/>
        </w:rPr>
        <w:t xml:space="preserve">targeted viewing hours </w:t>
      </w:r>
      <w:r w:rsidR="00F5071E">
        <w:rPr>
          <w:rFonts w:ascii="Arial" w:hAnsi="Arial" w:cs="Arial"/>
          <w:sz w:val="22"/>
          <w:szCs w:val="22"/>
        </w:rPr>
        <w:t>of</w:t>
      </w:r>
      <w:r w:rsidR="00263D04">
        <w:rPr>
          <w:rFonts w:ascii="Arial" w:hAnsi="Arial" w:cs="Arial"/>
          <w:sz w:val="22"/>
          <w:szCs w:val="22"/>
        </w:rPr>
        <w:t xml:space="preserve"> </w:t>
      </w:r>
      <w:r w:rsidR="00C44E77">
        <w:rPr>
          <w:rFonts w:ascii="Arial" w:hAnsi="Arial" w:cs="Arial"/>
          <w:sz w:val="22"/>
          <w:szCs w:val="22"/>
        </w:rPr>
        <w:t>the relevant</w:t>
      </w:r>
      <w:r w:rsidR="00263D04">
        <w:rPr>
          <w:rFonts w:ascii="Arial" w:hAnsi="Arial" w:cs="Arial"/>
          <w:sz w:val="22"/>
          <w:szCs w:val="22"/>
        </w:rPr>
        <w:t xml:space="preserve"> financial year.</w:t>
      </w:r>
      <w:r w:rsidR="0088682A">
        <w:rPr>
          <w:rFonts w:ascii="Arial" w:hAnsi="Arial" w:cs="Arial"/>
          <w:sz w:val="22"/>
          <w:szCs w:val="22"/>
        </w:rPr>
        <w:t xml:space="preserve"> </w:t>
      </w:r>
      <w:r w:rsidR="00665A15">
        <w:rPr>
          <w:rFonts w:ascii="Arial" w:hAnsi="Arial" w:cs="Arial"/>
          <w:sz w:val="22"/>
          <w:szCs w:val="22"/>
        </w:rPr>
        <w:t xml:space="preserve">Targeted viewing hours are </w:t>
      </w:r>
      <w:r w:rsidR="00F97882">
        <w:rPr>
          <w:rFonts w:ascii="Arial" w:hAnsi="Arial" w:cs="Arial"/>
          <w:sz w:val="22"/>
          <w:szCs w:val="22"/>
        </w:rPr>
        <w:t xml:space="preserve">the hours </w:t>
      </w:r>
      <w:r w:rsidR="00665A15">
        <w:rPr>
          <w:rFonts w:ascii="Arial" w:hAnsi="Arial" w:cs="Arial"/>
          <w:sz w:val="22"/>
          <w:szCs w:val="22"/>
        </w:rPr>
        <w:t xml:space="preserve">between 6 am and midnight </w:t>
      </w:r>
      <w:r w:rsidR="00F97882">
        <w:rPr>
          <w:rFonts w:ascii="Arial" w:hAnsi="Arial" w:cs="Arial"/>
          <w:sz w:val="22"/>
          <w:szCs w:val="22"/>
        </w:rPr>
        <w:t xml:space="preserve">each day </w:t>
      </w:r>
      <w:r w:rsidR="009C0A67">
        <w:rPr>
          <w:rFonts w:ascii="Arial" w:hAnsi="Arial" w:cs="Arial"/>
          <w:sz w:val="22"/>
          <w:szCs w:val="22"/>
        </w:rPr>
        <w:t xml:space="preserve">(s. </w:t>
      </w:r>
      <w:r w:rsidR="00B54157">
        <w:rPr>
          <w:rFonts w:ascii="Arial" w:hAnsi="Arial" w:cs="Arial"/>
          <w:sz w:val="22"/>
          <w:szCs w:val="22"/>
        </w:rPr>
        <w:t>130ZUAA(7</w:t>
      </w:r>
      <w:r w:rsidR="00665A15">
        <w:rPr>
          <w:rFonts w:ascii="Arial" w:hAnsi="Arial" w:cs="Arial"/>
          <w:sz w:val="22"/>
          <w:szCs w:val="22"/>
        </w:rPr>
        <w:t>)).</w:t>
      </w:r>
      <w:r w:rsidR="00E2143D">
        <w:rPr>
          <w:rFonts w:ascii="Arial" w:hAnsi="Arial" w:cs="Arial"/>
          <w:sz w:val="22"/>
          <w:szCs w:val="22"/>
        </w:rPr>
        <w:t xml:space="preserve"> </w:t>
      </w:r>
      <w:r w:rsidR="00C44E77">
        <w:rPr>
          <w:rFonts w:ascii="Arial" w:hAnsi="Arial" w:cs="Arial"/>
          <w:sz w:val="22"/>
          <w:szCs w:val="22"/>
        </w:rPr>
        <w:t>A target reduction order may specify different percentages f</w:t>
      </w:r>
      <w:r w:rsidR="00316924">
        <w:rPr>
          <w:rFonts w:ascii="Arial" w:hAnsi="Arial" w:cs="Arial"/>
          <w:sz w:val="22"/>
          <w:szCs w:val="22"/>
        </w:rPr>
        <w:t xml:space="preserve">or </w:t>
      </w:r>
      <w:r w:rsidR="00F81DA4">
        <w:rPr>
          <w:rFonts w:ascii="Arial" w:hAnsi="Arial" w:cs="Arial"/>
          <w:sz w:val="22"/>
          <w:szCs w:val="22"/>
        </w:rPr>
        <w:t>different financial years in the eligible period</w:t>
      </w:r>
      <w:r w:rsidR="00D35463">
        <w:rPr>
          <w:rFonts w:ascii="Arial" w:hAnsi="Arial" w:cs="Arial"/>
          <w:sz w:val="22"/>
          <w:szCs w:val="22"/>
        </w:rPr>
        <w:t xml:space="preserve">. </w:t>
      </w:r>
      <w:r w:rsidR="00A67533">
        <w:rPr>
          <w:rFonts w:ascii="Arial" w:hAnsi="Arial" w:cs="Arial"/>
          <w:sz w:val="22"/>
          <w:szCs w:val="22"/>
        </w:rPr>
        <w:t>The broadcaster</w:t>
      </w:r>
      <w:r w:rsidR="00263D04">
        <w:rPr>
          <w:rFonts w:ascii="Arial" w:hAnsi="Arial" w:cs="Arial"/>
          <w:sz w:val="22"/>
          <w:szCs w:val="22"/>
        </w:rPr>
        <w:t xml:space="preserve"> </w:t>
      </w:r>
      <w:r w:rsidR="00091AE6">
        <w:rPr>
          <w:rFonts w:ascii="Arial" w:hAnsi="Arial" w:cs="Arial"/>
          <w:sz w:val="22"/>
          <w:szCs w:val="22"/>
        </w:rPr>
        <w:t xml:space="preserve">concerned </w:t>
      </w:r>
      <w:r w:rsidR="00263D04">
        <w:rPr>
          <w:rFonts w:ascii="Arial" w:hAnsi="Arial" w:cs="Arial"/>
          <w:sz w:val="22"/>
          <w:szCs w:val="22"/>
        </w:rPr>
        <w:t>must ensure that the service</w:t>
      </w:r>
      <w:r w:rsidR="00091AE6">
        <w:rPr>
          <w:rFonts w:ascii="Arial" w:hAnsi="Arial" w:cs="Arial"/>
          <w:sz w:val="22"/>
          <w:szCs w:val="22"/>
        </w:rPr>
        <w:t xml:space="preserve"> </w:t>
      </w:r>
      <w:r w:rsidR="00263D04">
        <w:rPr>
          <w:rFonts w:ascii="Arial" w:hAnsi="Arial" w:cs="Arial"/>
          <w:sz w:val="22"/>
          <w:szCs w:val="22"/>
        </w:rPr>
        <w:t>meet</w:t>
      </w:r>
      <w:r w:rsidR="00091AE6">
        <w:rPr>
          <w:rFonts w:ascii="Arial" w:hAnsi="Arial" w:cs="Arial"/>
          <w:sz w:val="22"/>
          <w:szCs w:val="22"/>
        </w:rPr>
        <w:t>s</w:t>
      </w:r>
      <w:r w:rsidR="00263D04">
        <w:rPr>
          <w:rFonts w:ascii="Arial" w:hAnsi="Arial" w:cs="Arial"/>
          <w:sz w:val="22"/>
          <w:szCs w:val="22"/>
        </w:rPr>
        <w:t xml:space="preserve"> </w:t>
      </w:r>
      <w:r w:rsidR="00714F50">
        <w:rPr>
          <w:rFonts w:ascii="Arial" w:hAnsi="Arial" w:cs="Arial"/>
          <w:sz w:val="22"/>
          <w:szCs w:val="22"/>
        </w:rPr>
        <w:t xml:space="preserve">the </w:t>
      </w:r>
      <w:r w:rsidR="00615596">
        <w:rPr>
          <w:rFonts w:ascii="Arial" w:hAnsi="Arial" w:cs="Arial"/>
          <w:sz w:val="22"/>
          <w:szCs w:val="22"/>
        </w:rPr>
        <w:t xml:space="preserve">specified percentages (i.e. the </w:t>
      </w:r>
      <w:r w:rsidR="00714F50">
        <w:rPr>
          <w:rFonts w:ascii="Arial" w:hAnsi="Arial" w:cs="Arial"/>
          <w:sz w:val="22"/>
          <w:szCs w:val="22"/>
        </w:rPr>
        <w:t>reduced annual captioning target</w:t>
      </w:r>
      <w:r w:rsidR="00615596">
        <w:rPr>
          <w:rFonts w:ascii="Arial" w:hAnsi="Arial" w:cs="Arial"/>
          <w:sz w:val="22"/>
          <w:szCs w:val="22"/>
        </w:rPr>
        <w:t>s)</w:t>
      </w:r>
      <w:r w:rsidR="00F81DA4">
        <w:rPr>
          <w:rFonts w:ascii="Arial" w:hAnsi="Arial" w:cs="Arial"/>
          <w:sz w:val="22"/>
          <w:szCs w:val="22"/>
        </w:rPr>
        <w:t xml:space="preserve"> </w:t>
      </w:r>
      <w:r w:rsidR="009C0A67">
        <w:rPr>
          <w:rFonts w:ascii="Arial" w:hAnsi="Arial" w:cs="Arial"/>
          <w:sz w:val="22"/>
          <w:szCs w:val="22"/>
        </w:rPr>
        <w:t>for</w:t>
      </w:r>
      <w:r w:rsidR="005613C2">
        <w:rPr>
          <w:rFonts w:ascii="Arial" w:hAnsi="Arial" w:cs="Arial"/>
          <w:sz w:val="22"/>
          <w:szCs w:val="22"/>
        </w:rPr>
        <w:t xml:space="preserve"> each financial year</w:t>
      </w:r>
      <w:r w:rsidR="00615596">
        <w:rPr>
          <w:rFonts w:ascii="Arial" w:hAnsi="Arial" w:cs="Arial"/>
          <w:sz w:val="22"/>
          <w:szCs w:val="22"/>
        </w:rPr>
        <w:t>. How</w:t>
      </w:r>
      <w:r w:rsidR="00B02AAF">
        <w:rPr>
          <w:rFonts w:ascii="Arial" w:hAnsi="Arial" w:cs="Arial"/>
          <w:sz w:val="22"/>
          <w:szCs w:val="22"/>
        </w:rPr>
        <w:t xml:space="preserve">ever, </w:t>
      </w:r>
      <w:r w:rsidR="00242806" w:rsidRPr="00FA5F67">
        <w:rPr>
          <w:rFonts w:ascii="Arial" w:hAnsi="Arial" w:cs="Arial"/>
          <w:iCs/>
          <w:sz w:val="22"/>
          <w:szCs w:val="22"/>
        </w:rPr>
        <w:t>the basic rule under section 130ZR(1) will no longer apply to the service during the eligible period</w:t>
      </w:r>
      <w:r w:rsidR="00B43826">
        <w:rPr>
          <w:rFonts w:ascii="Arial" w:hAnsi="Arial" w:cs="Arial"/>
          <w:iCs/>
          <w:sz w:val="22"/>
          <w:szCs w:val="22"/>
        </w:rPr>
        <w:t xml:space="preserve"> of the target reduction order</w:t>
      </w:r>
      <w:r w:rsidR="009C0A67">
        <w:rPr>
          <w:rFonts w:ascii="Arial" w:hAnsi="Arial" w:cs="Arial"/>
          <w:iCs/>
          <w:sz w:val="22"/>
          <w:szCs w:val="22"/>
        </w:rPr>
        <w:t xml:space="preserve"> </w:t>
      </w:r>
      <w:r w:rsidR="002722B0">
        <w:rPr>
          <w:rFonts w:ascii="Arial" w:hAnsi="Arial" w:cs="Arial"/>
          <w:iCs/>
          <w:sz w:val="22"/>
          <w:szCs w:val="22"/>
        </w:rPr>
        <w:br/>
      </w:r>
      <w:r w:rsidR="009C0A67">
        <w:rPr>
          <w:rFonts w:ascii="Arial" w:hAnsi="Arial" w:cs="Arial"/>
          <w:iCs/>
          <w:sz w:val="22"/>
          <w:szCs w:val="22"/>
        </w:rPr>
        <w:t>(s. 130ZUAA(4)).</w:t>
      </w:r>
      <w:r w:rsidR="00242806">
        <w:rPr>
          <w:rFonts w:ascii="Arial" w:hAnsi="Arial" w:cs="Arial"/>
          <w:iCs/>
          <w:sz w:val="22"/>
          <w:szCs w:val="22"/>
        </w:rPr>
        <w:t xml:space="preserve"> </w:t>
      </w:r>
    </w:p>
    <w:p w:rsidR="00B02AAF" w:rsidRDefault="00B02AAF" w:rsidP="00242806">
      <w:pPr>
        <w:overflowPunct w:val="0"/>
        <w:autoSpaceDE w:val="0"/>
        <w:autoSpaceDN w:val="0"/>
        <w:adjustRightInd w:val="0"/>
        <w:spacing w:before="0" w:after="0" w:line="240" w:lineRule="auto"/>
        <w:textAlignment w:val="baseline"/>
        <w:rPr>
          <w:rFonts w:ascii="Arial" w:hAnsi="Arial" w:cs="Arial"/>
          <w:iCs/>
          <w:sz w:val="22"/>
          <w:szCs w:val="22"/>
        </w:rPr>
      </w:pPr>
    </w:p>
    <w:p w:rsidR="00242806" w:rsidRDefault="00242806" w:rsidP="00242806">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Section 130ZR(1) is extracted below: </w:t>
      </w:r>
    </w:p>
    <w:p w:rsidR="00242806" w:rsidRDefault="00242806" w:rsidP="00242806">
      <w:pPr>
        <w:overflowPunct w:val="0"/>
        <w:autoSpaceDE w:val="0"/>
        <w:autoSpaceDN w:val="0"/>
        <w:adjustRightInd w:val="0"/>
        <w:spacing w:before="0" w:after="0" w:line="240" w:lineRule="auto"/>
        <w:textAlignment w:val="baseline"/>
        <w:rPr>
          <w:rFonts w:ascii="Arial" w:hAnsi="Arial" w:cs="Arial"/>
          <w:sz w:val="22"/>
          <w:szCs w:val="22"/>
        </w:rPr>
      </w:pPr>
    </w:p>
    <w:p w:rsidR="00242806" w:rsidRPr="0024460E" w:rsidRDefault="00242806" w:rsidP="00242806">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b/>
          <w:sz w:val="22"/>
          <w:szCs w:val="22"/>
        </w:rPr>
      </w:pPr>
      <w:r>
        <w:rPr>
          <w:rFonts w:ascii="Arial" w:hAnsi="Arial" w:cs="Arial"/>
          <w:b/>
          <w:sz w:val="22"/>
          <w:szCs w:val="22"/>
        </w:rPr>
        <w:t>130ZR(1) Captioning obligations —</w:t>
      </w:r>
      <w:r w:rsidRPr="0024460E">
        <w:rPr>
          <w:rFonts w:ascii="Arial" w:hAnsi="Arial" w:cs="Arial"/>
          <w:b/>
          <w:sz w:val="22"/>
          <w:szCs w:val="22"/>
        </w:rPr>
        <w:t>basic rule</w:t>
      </w:r>
    </w:p>
    <w:p w:rsidR="00242806" w:rsidRDefault="00242806" w:rsidP="00242806">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i/>
          <w:sz w:val="22"/>
          <w:szCs w:val="22"/>
        </w:rPr>
      </w:pPr>
    </w:p>
    <w:p w:rsidR="00242806" w:rsidRDefault="00242806" w:rsidP="00242806">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sz w:val="22"/>
          <w:szCs w:val="22"/>
        </w:rPr>
      </w:pPr>
      <w:r w:rsidRPr="001B7234">
        <w:rPr>
          <w:rFonts w:ascii="Arial" w:hAnsi="Arial" w:cs="Arial"/>
          <w:i/>
          <w:sz w:val="22"/>
          <w:szCs w:val="22"/>
        </w:rPr>
        <w:t>Basic rule</w:t>
      </w:r>
      <w:r>
        <w:rPr>
          <w:rFonts w:ascii="Arial" w:hAnsi="Arial" w:cs="Arial"/>
          <w:sz w:val="22"/>
          <w:szCs w:val="22"/>
        </w:rPr>
        <w:br/>
        <w:t>(1) Each commercial television broadcasting licensee, and each national broadcaster,</w:t>
      </w:r>
      <w:r>
        <w:rPr>
          <w:rFonts w:ascii="Arial" w:hAnsi="Arial" w:cs="Arial"/>
          <w:sz w:val="22"/>
          <w:szCs w:val="22"/>
        </w:rPr>
        <w:br/>
        <w:t xml:space="preserve">     must provide a captioning service for:</w:t>
      </w:r>
      <w:r>
        <w:rPr>
          <w:rFonts w:ascii="Arial" w:hAnsi="Arial" w:cs="Arial"/>
          <w:sz w:val="22"/>
          <w:szCs w:val="22"/>
        </w:rPr>
        <w:br/>
        <w:t xml:space="preserve">       (a) television programs transmitted during designated viewing hours; and</w:t>
      </w:r>
      <w:r>
        <w:rPr>
          <w:rFonts w:ascii="Arial" w:hAnsi="Arial" w:cs="Arial"/>
          <w:sz w:val="22"/>
          <w:szCs w:val="22"/>
        </w:rPr>
        <w:br/>
        <w:t xml:space="preserve">       (b) television news or current affairs programs transmitted outside designated</w:t>
      </w:r>
      <w:r>
        <w:rPr>
          <w:rFonts w:ascii="Arial" w:hAnsi="Arial" w:cs="Arial"/>
          <w:sz w:val="22"/>
          <w:szCs w:val="22"/>
        </w:rPr>
        <w:br/>
        <w:t xml:space="preserve">            viewing hours.</w:t>
      </w:r>
    </w:p>
    <w:p w:rsidR="00242806" w:rsidRDefault="00242806" w:rsidP="00242806">
      <w:pPr>
        <w:pBdr>
          <w:top w:val="single" w:sz="4" w:space="1" w:color="auto"/>
          <w:left w:val="single" w:sz="4" w:space="16" w:color="auto"/>
          <w:bottom w:val="single" w:sz="4" w:space="1" w:color="auto"/>
          <w:right w:val="single" w:sz="4" w:space="4" w:color="auto"/>
        </w:pBdr>
        <w:overflowPunct w:val="0"/>
        <w:autoSpaceDE w:val="0"/>
        <w:autoSpaceDN w:val="0"/>
        <w:adjustRightInd w:val="0"/>
        <w:spacing w:before="0" w:after="0" w:line="240" w:lineRule="auto"/>
        <w:ind w:left="426"/>
        <w:textAlignment w:val="baseline"/>
        <w:rPr>
          <w:rFonts w:ascii="Arial" w:hAnsi="Arial" w:cs="Arial"/>
          <w:sz w:val="22"/>
          <w:szCs w:val="22"/>
        </w:rPr>
      </w:pPr>
    </w:p>
    <w:p w:rsidR="00242806" w:rsidRDefault="00242806" w:rsidP="00242806">
      <w:pPr>
        <w:overflowPunct w:val="0"/>
        <w:autoSpaceDE w:val="0"/>
        <w:autoSpaceDN w:val="0"/>
        <w:adjustRightInd w:val="0"/>
        <w:spacing w:before="0" w:after="0" w:line="240" w:lineRule="auto"/>
        <w:textAlignment w:val="baseline"/>
        <w:rPr>
          <w:rFonts w:ascii="Arial" w:hAnsi="Arial" w:cs="Arial"/>
          <w:iCs/>
          <w:sz w:val="22"/>
          <w:szCs w:val="22"/>
        </w:rPr>
      </w:pPr>
    </w:p>
    <w:p w:rsidR="00DE4AC0" w:rsidRDefault="00EB42F2" w:rsidP="00DE4AC0">
      <w:pPr>
        <w:overflowPunct w:val="0"/>
        <w:autoSpaceDE w:val="0"/>
        <w:autoSpaceDN w:val="0"/>
        <w:adjustRightInd w:val="0"/>
        <w:spacing w:before="0" w:after="0" w:line="240" w:lineRule="auto"/>
        <w:textAlignment w:val="baseline"/>
        <w:rPr>
          <w:rFonts w:ascii="Arial" w:hAnsi="Arial" w:cs="Arial"/>
          <w:b/>
          <w:sz w:val="22"/>
          <w:szCs w:val="22"/>
        </w:rPr>
      </w:pPr>
      <w:r>
        <w:rPr>
          <w:rFonts w:ascii="Arial" w:hAnsi="Arial" w:cs="Arial"/>
          <w:b/>
          <w:sz w:val="22"/>
          <w:szCs w:val="22"/>
        </w:rPr>
        <w:t>2012–13 and 2013–</w:t>
      </w:r>
      <w:r w:rsidR="00C45EA5" w:rsidRPr="0034554F">
        <w:rPr>
          <w:rFonts w:ascii="Arial" w:hAnsi="Arial" w:cs="Arial"/>
          <w:b/>
          <w:sz w:val="22"/>
          <w:szCs w:val="22"/>
        </w:rPr>
        <w:t>14 financial years</w:t>
      </w:r>
    </w:p>
    <w:p w:rsidR="00FE6AAD" w:rsidRDefault="00FE6AAD" w:rsidP="00FE6AAD">
      <w:pPr>
        <w:overflowPunct w:val="0"/>
        <w:autoSpaceDE w:val="0"/>
        <w:autoSpaceDN w:val="0"/>
        <w:adjustRightInd w:val="0"/>
        <w:spacing w:before="0" w:after="0" w:line="240" w:lineRule="auto"/>
        <w:textAlignment w:val="baseline"/>
        <w:rPr>
          <w:rFonts w:ascii="Arial" w:hAnsi="Arial" w:cs="Arial"/>
          <w:iCs/>
          <w:sz w:val="22"/>
          <w:szCs w:val="22"/>
        </w:rPr>
      </w:pPr>
    </w:p>
    <w:p w:rsidR="00317FB9" w:rsidRDefault="00317FB9" w:rsidP="00317FB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For the 2012–13 and 2013–14 financial years, in addition to meeting the basic rule (set out in section 130ZR(1)), commercial and national television broadcasters must also meet the annual captioning targets (respectively set out in sections 130ZT and 130ZU). The broadcasters are required to ensure that the total hours of captioned programs transmitted </w:t>
      </w:r>
      <w:r w:rsidR="00665A15">
        <w:rPr>
          <w:rFonts w:ascii="Arial" w:hAnsi="Arial" w:cs="Arial"/>
          <w:sz w:val="22"/>
          <w:szCs w:val="22"/>
        </w:rPr>
        <w:t>during targeted viewing hours are</w:t>
      </w:r>
      <w:r>
        <w:rPr>
          <w:rFonts w:ascii="Arial" w:hAnsi="Arial" w:cs="Arial"/>
          <w:sz w:val="22"/>
          <w:szCs w:val="22"/>
        </w:rPr>
        <w:t xml:space="preserve"> more than 90 percent (in 2012–13) or 95 percent (in 2013–14) of total hours of programs transmitted during targeted viewing hours </w:t>
      </w:r>
      <w:r w:rsidR="00E2143D">
        <w:rPr>
          <w:rFonts w:ascii="Arial" w:hAnsi="Arial" w:cs="Arial"/>
          <w:sz w:val="22"/>
          <w:szCs w:val="22"/>
        </w:rPr>
        <w:t>(between 6 am and</w:t>
      </w:r>
      <w:r>
        <w:rPr>
          <w:rFonts w:ascii="Arial" w:hAnsi="Arial" w:cs="Arial"/>
          <w:sz w:val="22"/>
          <w:szCs w:val="22"/>
        </w:rPr>
        <w:t xml:space="preserve"> midnight</w:t>
      </w:r>
      <w:r w:rsidR="00E2143D">
        <w:rPr>
          <w:rFonts w:ascii="Arial" w:hAnsi="Arial" w:cs="Arial"/>
          <w:sz w:val="22"/>
          <w:szCs w:val="22"/>
        </w:rPr>
        <w:t>)</w:t>
      </w:r>
      <w:r w:rsidR="00FF1524">
        <w:rPr>
          <w:rFonts w:ascii="Arial" w:hAnsi="Arial" w:cs="Arial"/>
          <w:sz w:val="22"/>
          <w:szCs w:val="22"/>
        </w:rPr>
        <w:t>(</w:t>
      </w:r>
      <w:r w:rsidR="00FF1524">
        <w:rPr>
          <w:rFonts w:ascii="Arial" w:hAnsi="Arial" w:cs="Arial"/>
          <w:iCs/>
          <w:sz w:val="22"/>
          <w:szCs w:val="22"/>
        </w:rPr>
        <w:t>s.130ZUAA(2) and (3))</w:t>
      </w:r>
      <w:r w:rsidR="00FF1524">
        <w:rPr>
          <w:rFonts w:ascii="Arial" w:hAnsi="Arial" w:cs="Arial"/>
          <w:sz w:val="22"/>
          <w:szCs w:val="22"/>
        </w:rPr>
        <w:t xml:space="preserve"> </w:t>
      </w:r>
      <w:r>
        <w:rPr>
          <w:rFonts w:ascii="Arial" w:hAnsi="Arial" w:cs="Arial"/>
          <w:sz w:val="22"/>
          <w:szCs w:val="22"/>
        </w:rPr>
        <w:t>.</w:t>
      </w:r>
    </w:p>
    <w:p w:rsidR="00317FB9" w:rsidRDefault="00317FB9" w:rsidP="00FE6AAD">
      <w:pPr>
        <w:overflowPunct w:val="0"/>
        <w:autoSpaceDE w:val="0"/>
        <w:autoSpaceDN w:val="0"/>
        <w:adjustRightInd w:val="0"/>
        <w:spacing w:before="0" w:after="0" w:line="240" w:lineRule="auto"/>
        <w:textAlignment w:val="baseline"/>
        <w:rPr>
          <w:rFonts w:ascii="Arial" w:hAnsi="Arial" w:cs="Arial"/>
          <w:iCs/>
          <w:sz w:val="22"/>
          <w:szCs w:val="22"/>
        </w:rPr>
      </w:pPr>
    </w:p>
    <w:p w:rsidR="00FE6AAD" w:rsidRDefault="005B0B41" w:rsidP="00FE6AAD">
      <w:pPr>
        <w:overflowPunct w:val="0"/>
        <w:autoSpaceDE w:val="0"/>
        <w:autoSpaceDN w:val="0"/>
        <w:adjustRightInd w:val="0"/>
        <w:spacing w:before="0" w:after="0" w:line="240" w:lineRule="auto"/>
        <w:textAlignment w:val="baseline"/>
        <w:rPr>
          <w:rFonts w:ascii="Arial" w:hAnsi="Arial" w:cs="Arial"/>
          <w:iCs/>
          <w:sz w:val="22"/>
          <w:szCs w:val="22"/>
        </w:rPr>
      </w:pPr>
      <w:r>
        <w:rPr>
          <w:rFonts w:ascii="Arial" w:hAnsi="Arial" w:cs="Arial"/>
          <w:iCs/>
          <w:sz w:val="22"/>
          <w:szCs w:val="22"/>
        </w:rPr>
        <w:t>If</w:t>
      </w:r>
      <w:r w:rsidR="00B81389">
        <w:rPr>
          <w:rFonts w:ascii="Arial" w:hAnsi="Arial" w:cs="Arial"/>
          <w:iCs/>
          <w:sz w:val="22"/>
          <w:szCs w:val="22"/>
        </w:rPr>
        <w:t xml:space="preserve"> an </w:t>
      </w:r>
      <w:r w:rsidR="00FE6AAD">
        <w:rPr>
          <w:rFonts w:ascii="Arial" w:hAnsi="Arial" w:cs="Arial"/>
          <w:iCs/>
          <w:sz w:val="22"/>
          <w:szCs w:val="22"/>
        </w:rPr>
        <w:t xml:space="preserve">eligible period of a </w:t>
      </w:r>
      <w:r w:rsidR="006F0CE2">
        <w:rPr>
          <w:rFonts w:ascii="Arial" w:hAnsi="Arial" w:cs="Arial"/>
          <w:iCs/>
          <w:sz w:val="22"/>
          <w:szCs w:val="22"/>
        </w:rPr>
        <w:t xml:space="preserve">target reduction order includes the 2012-13 and/or 2013-14 financial years, </w:t>
      </w:r>
      <w:r w:rsidR="00317FB9">
        <w:rPr>
          <w:rFonts w:ascii="Arial" w:hAnsi="Arial" w:cs="Arial"/>
          <w:iCs/>
          <w:sz w:val="22"/>
          <w:szCs w:val="22"/>
        </w:rPr>
        <w:t xml:space="preserve">the </w:t>
      </w:r>
      <w:r w:rsidR="001D4D88">
        <w:rPr>
          <w:rFonts w:ascii="Arial" w:hAnsi="Arial" w:cs="Arial"/>
          <w:iCs/>
          <w:sz w:val="22"/>
          <w:szCs w:val="22"/>
        </w:rPr>
        <w:t xml:space="preserve">standard </w:t>
      </w:r>
      <w:r w:rsidR="00FE6AAD" w:rsidRPr="00FA5F67">
        <w:rPr>
          <w:rFonts w:ascii="Arial" w:hAnsi="Arial" w:cs="Arial"/>
          <w:iCs/>
          <w:sz w:val="22"/>
          <w:szCs w:val="22"/>
        </w:rPr>
        <w:t xml:space="preserve">annual captioning targets </w:t>
      </w:r>
      <w:r w:rsidR="003858C4">
        <w:rPr>
          <w:rFonts w:ascii="Arial" w:hAnsi="Arial" w:cs="Arial"/>
          <w:iCs/>
          <w:sz w:val="22"/>
          <w:szCs w:val="22"/>
        </w:rPr>
        <w:t xml:space="preserve">for 2012-13 </w:t>
      </w:r>
      <w:r w:rsidR="00317FB9">
        <w:rPr>
          <w:rFonts w:ascii="Arial" w:hAnsi="Arial" w:cs="Arial"/>
          <w:iCs/>
          <w:sz w:val="22"/>
          <w:szCs w:val="22"/>
        </w:rPr>
        <w:t xml:space="preserve">and </w:t>
      </w:r>
      <w:r w:rsidR="003858C4">
        <w:rPr>
          <w:rFonts w:ascii="Arial" w:hAnsi="Arial" w:cs="Arial"/>
          <w:iCs/>
          <w:sz w:val="22"/>
          <w:szCs w:val="22"/>
        </w:rPr>
        <w:t xml:space="preserve">2013-14 </w:t>
      </w:r>
      <w:r w:rsidR="00FE6AAD">
        <w:rPr>
          <w:rFonts w:ascii="Arial" w:hAnsi="Arial" w:cs="Arial"/>
          <w:iCs/>
          <w:sz w:val="22"/>
          <w:szCs w:val="22"/>
        </w:rPr>
        <w:t xml:space="preserve">will not apply to the </w:t>
      </w:r>
      <w:r w:rsidR="00D24DE1">
        <w:rPr>
          <w:rFonts w:ascii="Arial" w:hAnsi="Arial" w:cs="Arial"/>
          <w:iCs/>
          <w:sz w:val="22"/>
          <w:szCs w:val="22"/>
        </w:rPr>
        <w:t xml:space="preserve">specified </w:t>
      </w:r>
      <w:r w:rsidR="00FE6AAD">
        <w:rPr>
          <w:rFonts w:ascii="Arial" w:hAnsi="Arial" w:cs="Arial"/>
          <w:iCs/>
          <w:sz w:val="22"/>
          <w:szCs w:val="22"/>
        </w:rPr>
        <w:t xml:space="preserve">service </w:t>
      </w:r>
      <w:r w:rsidR="0088682A">
        <w:rPr>
          <w:rFonts w:ascii="Arial" w:hAnsi="Arial" w:cs="Arial"/>
          <w:iCs/>
          <w:sz w:val="22"/>
          <w:szCs w:val="22"/>
        </w:rPr>
        <w:t>in the eligible period</w:t>
      </w:r>
      <w:r w:rsidR="002722B0">
        <w:rPr>
          <w:rFonts w:ascii="Arial" w:hAnsi="Arial" w:cs="Arial"/>
          <w:iCs/>
          <w:sz w:val="22"/>
          <w:szCs w:val="22"/>
        </w:rPr>
        <w:t xml:space="preserve"> (s. 130ZUAA(</w:t>
      </w:r>
      <w:r w:rsidR="001D4D88">
        <w:rPr>
          <w:rFonts w:ascii="Arial" w:hAnsi="Arial" w:cs="Arial"/>
          <w:iCs/>
          <w:sz w:val="22"/>
          <w:szCs w:val="22"/>
        </w:rPr>
        <w:t>5) and (6))</w:t>
      </w:r>
      <w:r w:rsidR="00FE6AAD">
        <w:rPr>
          <w:rFonts w:ascii="Arial" w:hAnsi="Arial" w:cs="Arial"/>
          <w:iCs/>
          <w:sz w:val="22"/>
          <w:szCs w:val="22"/>
        </w:rPr>
        <w:t>. The basic rule under section 130ZR(1) will not apply to the service</w:t>
      </w:r>
      <w:r w:rsidR="00C32708">
        <w:rPr>
          <w:rFonts w:ascii="Arial" w:hAnsi="Arial" w:cs="Arial"/>
          <w:iCs/>
          <w:sz w:val="22"/>
          <w:szCs w:val="22"/>
        </w:rPr>
        <w:t xml:space="preserve"> </w:t>
      </w:r>
      <w:r w:rsidR="0088682A">
        <w:rPr>
          <w:rFonts w:ascii="Arial" w:hAnsi="Arial" w:cs="Arial"/>
          <w:iCs/>
          <w:sz w:val="22"/>
          <w:szCs w:val="22"/>
        </w:rPr>
        <w:t xml:space="preserve">in the eligible period </w:t>
      </w:r>
      <w:r w:rsidR="00C32708">
        <w:rPr>
          <w:rFonts w:ascii="Arial" w:hAnsi="Arial" w:cs="Arial"/>
          <w:iCs/>
          <w:sz w:val="22"/>
          <w:szCs w:val="22"/>
        </w:rPr>
        <w:t>either</w:t>
      </w:r>
      <w:r w:rsidR="00FE6AAD">
        <w:rPr>
          <w:rFonts w:ascii="Arial" w:hAnsi="Arial" w:cs="Arial"/>
          <w:iCs/>
          <w:sz w:val="22"/>
          <w:szCs w:val="22"/>
        </w:rPr>
        <w:t xml:space="preserve">. </w:t>
      </w:r>
      <w:r w:rsidR="006F6ED0">
        <w:rPr>
          <w:rFonts w:ascii="Arial" w:hAnsi="Arial" w:cs="Arial"/>
          <w:iCs/>
          <w:sz w:val="22"/>
          <w:szCs w:val="22"/>
        </w:rPr>
        <w:t>However, the broadcaster</w:t>
      </w:r>
      <w:r w:rsidR="0088682A">
        <w:rPr>
          <w:rFonts w:ascii="Arial" w:hAnsi="Arial" w:cs="Arial"/>
          <w:iCs/>
          <w:sz w:val="22"/>
          <w:szCs w:val="22"/>
        </w:rPr>
        <w:t xml:space="preserve"> concerned must ensure that the service meet</w:t>
      </w:r>
      <w:r w:rsidR="006F0CE2">
        <w:rPr>
          <w:rFonts w:ascii="Arial" w:hAnsi="Arial" w:cs="Arial"/>
          <w:iCs/>
          <w:sz w:val="22"/>
          <w:szCs w:val="22"/>
        </w:rPr>
        <w:t>s</w:t>
      </w:r>
      <w:r w:rsidR="0088682A">
        <w:rPr>
          <w:rFonts w:ascii="Arial" w:hAnsi="Arial" w:cs="Arial"/>
          <w:iCs/>
          <w:sz w:val="22"/>
          <w:szCs w:val="22"/>
        </w:rPr>
        <w:t xml:space="preserve"> the reduced annual captioning target </w:t>
      </w:r>
      <w:r w:rsidR="00615596">
        <w:rPr>
          <w:rFonts w:ascii="Arial" w:hAnsi="Arial" w:cs="Arial"/>
          <w:iCs/>
          <w:sz w:val="22"/>
          <w:szCs w:val="22"/>
        </w:rPr>
        <w:t>f</w:t>
      </w:r>
      <w:r w:rsidR="0088682A">
        <w:rPr>
          <w:rFonts w:ascii="Arial" w:hAnsi="Arial" w:cs="Arial"/>
          <w:iCs/>
          <w:sz w:val="22"/>
          <w:szCs w:val="22"/>
        </w:rPr>
        <w:t xml:space="preserve">or each financial year in the eligible </w:t>
      </w:r>
      <w:r w:rsidR="00D24DE1">
        <w:rPr>
          <w:rFonts w:ascii="Arial" w:hAnsi="Arial" w:cs="Arial"/>
          <w:iCs/>
          <w:sz w:val="22"/>
          <w:szCs w:val="22"/>
        </w:rPr>
        <w:t>period</w:t>
      </w:r>
      <w:r w:rsidR="00827519">
        <w:rPr>
          <w:rFonts w:ascii="Arial" w:hAnsi="Arial" w:cs="Arial"/>
          <w:iCs/>
          <w:sz w:val="22"/>
          <w:szCs w:val="22"/>
        </w:rPr>
        <w:t>,</w:t>
      </w:r>
      <w:r w:rsidR="00D24DE1">
        <w:rPr>
          <w:rFonts w:ascii="Arial" w:hAnsi="Arial" w:cs="Arial"/>
          <w:iCs/>
          <w:sz w:val="22"/>
          <w:szCs w:val="22"/>
        </w:rPr>
        <w:t xml:space="preserve"> as specified in the target reduction order</w:t>
      </w:r>
      <w:r w:rsidR="00FF1524">
        <w:rPr>
          <w:rFonts w:ascii="Arial" w:hAnsi="Arial" w:cs="Arial"/>
          <w:iCs/>
          <w:sz w:val="22"/>
          <w:szCs w:val="22"/>
        </w:rPr>
        <w:t xml:space="preserve"> (s.130ZUAA(2) and (3))</w:t>
      </w:r>
      <w:r w:rsidR="00D24DE1">
        <w:rPr>
          <w:rFonts w:ascii="Arial" w:hAnsi="Arial" w:cs="Arial"/>
          <w:iCs/>
          <w:sz w:val="22"/>
          <w:szCs w:val="22"/>
        </w:rPr>
        <w:t>.</w:t>
      </w:r>
    </w:p>
    <w:p w:rsidR="00B81389" w:rsidRDefault="00B81389" w:rsidP="00FE6AAD">
      <w:pPr>
        <w:overflowPunct w:val="0"/>
        <w:autoSpaceDE w:val="0"/>
        <w:autoSpaceDN w:val="0"/>
        <w:adjustRightInd w:val="0"/>
        <w:spacing w:before="0" w:after="0" w:line="240" w:lineRule="auto"/>
        <w:textAlignment w:val="baseline"/>
        <w:rPr>
          <w:rFonts w:ascii="Arial" w:hAnsi="Arial" w:cs="Arial"/>
          <w:iCs/>
          <w:sz w:val="22"/>
          <w:szCs w:val="22"/>
        </w:rPr>
      </w:pPr>
    </w:p>
    <w:p w:rsidR="00B81389" w:rsidRPr="00B81389" w:rsidRDefault="00BA6120" w:rsidP="00FE6AAD">
      <w:pPr>
        <w:overflowPunct w:val="0"/>
        <w:autoSpaceDE w:val="0"/>
        <w:autoSpaceDN w:val="0"/>
        <w:adjustRightInd w:val="0"/>
        <w:spacing w:before="0" w:after="0" w:line="240" w:lineRule="auto"/>
        <w:textAlignment w:val="baseline"/>
        <w:rPr>
          <w:rFonts w:ascii="Arial" w:hAnsi="Arial" w:cs="Arial"/>
          <w:b/>
          <w:iCs/>
          <w:sz w:val="22"/>
          <w:szCs w:val="22"/>
        </w:rPr>
      </w:pPr>
      <w:r w:rsidRPr="00BA6120">
        <w:rPr>
          <w:rFonts w:ascii="Arial" w:hAnsi="Arial" w:cs="Arial"/>
          <w:b/>
          <w:iCs/>
          <w:sz w:val="22"/>
          <w:szCs w:val="22"/>
        </w:rPr>
        <w:t>From 1 July 2014</w:t>
      </w:r>
    </w:p>
    <w:p w:rsidR="00B81389" w:rsidRDefault="00B81389" w:rsidP="00FE6AAD">
      <w:pPr>
        <w:overflowPunct w:val="0"/>
        <w:autoSpaceDE w:val="0"/>
        <w:autoSpaceDN w:val="0"/>
        <w:adjustRightInd w:val="0"/>
        <w:spacing w:before="0" w:after="0" w:line="240" w:lineRule="auto"/>
        <w:textAlignment w:val="baseline"/>
        <w:rPr>
          <w:rFonts w:ascii="Arial" w:hAnsi="Arial" w:cs="Arial"/>
          <w:iCs/>
          <w:sz w:val="22"/>
          <w:szCs w:val="22"/>
        </w:rPr>
      </w:pPr>
    </w:p>
    <w:p w:rsidR="00B81389" w:rsidRDefault="00B81389" w:rsidP="00B81389">
      <w:pPr>
        <w:overflowPunct w:val="0"/>
        <w:autoSpaceDE w:val="0"/>
        <w:autoSpaceDN w:val="0"/>
        <w:adjustRightInd w:val="0"/>
        <w:spacing w:before="0" w:after="0" w:line="240" w:lineRule="auto"/>
        <w:textAlignment w:val="baseline"/>
        <w:rPr>
          <w:rFonts w:ascii="Arial" w:hAnsi="Arial" w:cs="Arial"/>
          <w:iCs/>
          <w:sz w:val="22"/>
          <w:szCs w:val="22"/>
        </w:rPr>
      </w:pPr>
      <w:r>
        <w:rPr>
          <w:rFonts w:ascii="Arial" w:hAnsi="Arial" w:cs="Arial"/>
          <w:iCs/>
          <w:sz w:val="22"/>
          <w:szCs w:val="22"/>
        </w:rPr>
        <w:t xml:space="preserve">If the eligible period of a target reduction order </w:t>
      </w:r>
      <w:r w:rsidR="005B0B41">
        <w:rPr>
          <w:rFonts w:ascii="Arial" w:hAnsi="Arial" w:cs="Arial"/>
          <w:iCs/>
          <w:sz w:val="22"/>
          <w:szCs w:val="22"/>
        </w:rPr>
        <w:t>is after 30 June 2014</w:t>
      </w:r>
      <w:r>
        <w:rPr>
          <w:rFonts w:ascii="Arial" w:hAnsi="Arial" w:cs="Arial"/>
          <w:iCs/>
          <w:sz w:val="22"/>
          <w:szCs w:val="22"/>
        </w:rPr>
        <w:t xml:space="preserve">, </w:t>
      </w:r>
      <w:r w:rsidR="00F70684">
        <w:rPr>
          <w:rFonts w:ascii="Arial" w:hAnsi="Arial" w:cs="Arial"/>
          <w:iCs/>
          <w:sz w:val="22"/>
          <w:szCs w:val="22"/>
        </w:rPr>
        <w:t>t</w:t>
      </w:r>
      <w:r>
        <w:rPr>
          <w:rFonts w:ascii="Arial" w:hAnsi="Arial" w:cs="Arial"/>
          <w:iCs/>
          <w:sz w:val="22"/>
          <w:szCs w:val="22"/>
        </w:rPr>
        <w:t xml:space="preserve">he basic rule under section 130ZR(1) will not apply to the </w:t>
      </w:r>
      <w:r w:rsidR="00F70684">
        <w:rPr>
          <w:rFonts w:ascii="Arial" w:hAnsi="Arial" w:cs="Arial"/>
          <w:iCs/>
          <w:sz w:val="22"/>
          <w:szCs w:val="22"/>
        </w:rPr>
        <w:t xml:space="preserve">specified </w:t>
      </w:r>
      <w:r>
        <w:rPr>
          <w:rFonts w:ascii="Arial" w:hAnsi="Arial" w:cs="Arial"/>
          <w:iCs/>
          <w:sz w:val="22"/>
          <w:szCs w:val="22"/>
        </w:rPr>
        <w:t>service in the eligible period</w:t>
      </w:r>
      <w:r w:rsidR="00D24DE1">
        <w:rPr>
          <w:rFonts w:ascii="Arial" w:hAnsi="Arial" w:cs="Arial"/>
          <w:iCs/>
          <w:sz w:val="22"/>
          <w:szCs w:val="22"/>
        </w:rPr>
        <w:t>.</w:t>
      </w:r>
      <w:r w:rsidR="00F70684">
        <w:rPr>
          <w:rFonts w:ascii="Arial" w:hAnsi="Arial" w:cs="Arial"/>
          <w:iCs/>
          <w:sz w:val="22"/>
          <w:szCs w:val="22"/>
        </w:rPr>
        <w:t xml:space="preserve"> However, the </w:t>
      </w:r>
      <w:r w:rsidR="006F6ED0">
        <w:rPr>
          <w:rFonts w:ascii="Arial" w:hAnsi="Arial" w:cs="Arial"/>
          <w:iCs/>
          <w:sz w:val="22"/>
          <w:szCs w:val="22"/>
        </w:rPr>
        <w:t>broadcaster</w:t>
      </w:r>
      <w:r w:rsidR="00F70684">
        <w:rPr>
          <w:rFonts w:ascii="Arial" w:hAnsi="Arial" w:cs="Arial"/>
          <w:iCs/>
          <w:sz w:val="22"/>
          <w:szCs w:val="22"/>
        </w:rPr>
        <w:t xml:space="preserve"> must ensure that the service meets the reduced annual captioning target for each financial year in the eligible period</w:t>
      </w:r>
      <w:r w:rsidR="00827519">
        <w:rPr>
          <w:rFonts w:ascii="Arial" w:hAnsi="Arial" w:cs="Arial"/>
          <w:iCs/>
          <w:sz w:val="22"/>
          <w:szCs w:val="22"/>
        </w:rPr>
        <w:t>,</w:t>
      </w:r>
      <w:r w:rsidR="00F70684">
        <w:rPr>
          <w:rFonts w:ascii="Arial" w:hAnsi="Arial" w:cs="Arial"/>
          <w:iCs/>
          <w:sz w:val="22"/>
          <w:szCs w:val="22"/>
        </w:rPr>
        <w:t xml:space="preserve"> as specified in the target reduction order.</w:t>
      </w:r>
    </w:p>
    <w:p w:rsidR="006F0CE2" w:rsidRDefault="006F0CE2" w:rsidP="00FE6AAD">
      <w:pPr>
        <w:overflowPunct w:val="0"/>
        <w:autoSpaceDE w:val="0"/>
        <w:autoSpaceDN w:val="0"/>
        <w:adjustRightInd w:val="0"/>
        <w:spacing w:before="0" w:after="0" w:line="240" w:lineRule="auto"/>
        <w:textAlignment w:val="baseline"/>
        <w:rPr>
          <w:rFonts w:ascii="Arial" w:hAnsi="Arial" w:cs="Arial"/>
          <w:iCs/>
          <w:sz w:val="22"/>
          <w:szCs w:val="22"/>
        </w:rPr>
      </w:pPr>
    </w:p>
    <w:p w:rsidR="00317FB9" w:rsidRDefault="00317FB9" w:rsidP="00317FB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lastRenderedPageBreak/>
        <w:t>(Please note that the annual captioning targets in sections 130</w:t>
      </w:r>
      <w:r w:rsidR="00B87C14">
        <w:rPr>
          <w:rFonts w:ascii="Arial" w:hAnsi="Arial" w:cs="Arial"/>
          <w:sz w:val="22"/>
          <w:szCs w:val="22"/>
        </w:rPr>
        <w:t>ZT and 130ZU only apply to 2012–13 and 2013–</w:t>
      </w:r>
      <w:r>
        <w:rPr>
          <w:rFonts w:ascii="Arial" w:hAnsi="Arial" w:cs="Arial"/>
          <w:sz w:val="22"/>
          <w:szCs w:val="22"/>
        </w:rPr>
        <w:t>14 financial years.)</w:t>
      </w:r>
    </w:p>
    <w:p w:rsidR="00B02AAF" w:rsidRPr="00F27774" w:rsidRDefault="00B02AAF" w:rsidP="00B02AAF">
      <w:pPr>
        <w:pStyle w:val="ACMAHeading3"/>
        <w:rPr>
          <w:rFonts w:cs="Arial"/>
          <w:sz w:val="32"/>
          <w:szCs w:val="32"/>
        </w:rPr>
      </w:pPr>
      <w:r>
        <w:rPr>
          <w:rFonts w:cs="Arial"/>
          <w:sz w:val="32"/>
          <w:szCs w:val="32"/>
        </w:rPr>
        <w:t xml:space="preserve">What </w:t>
      </w:r>
      <w:r w:rsidR="00F17F3B">
        <w:rPr>
          <w:rFonts w:cs="Arial"/>
          <w:sz w:val="32"/>
          <w:szCs w:val="32"/>
        </w:rPr>
        <w:t>are the differences between an exemption order and a target reduction o</w:t>
      </w:r>
      <w:r>
        <w:rPr>
          <w:rFonts w:cs="Arial"/>
          <w:sz w:val="32"/>
          <w:szCs w:val="32"/>
        </w:rPr>
        <w:t>rder under s.130ZUA</w:t>
      </w:r>
      <w:r w:rsidRPr="00F27774">
        <w:rPr>
          <w:rFonts w:cs="Arial"/>
          <w:sz w:val="32"/>
          <w:szCs w:val="32"/>
        </w:rPr>
        <w:t>?</w:t>
      </w:r>
    </w:p>
    <w:p w:rsidR="00ED759F" w:rsidRDefault="00ED759F" w:rsidP="00EB4550">
      <w:p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 xml:space="preserve">Section 130ZUA </w:t>
      </w:r>
      <w:r w:rsidR="00B02AAF">
        <w:rPr>
          <w:rFonts w:ascii="Arial" w:hAnsi="Arial" w:cs="Arial"/>
          <w:sz w:val="22"/>
          <w:szCs w:val="22"/>
        </w:rPr>
        <w:t xml:space="preserve">enables a commercial television broadcasting licensee and a national broadcaster to apply to the ACMA for an exemption order </w:t>
      </w:r>
      <w:r>
        <w:rPr>
          <w:rFonts w:ascii="Arial" w:hAnsi="Arial" w:cs="Arial"/>
          <w:sz w:val="22"/>
          <w:szCs w:val="22"/>
        </w:rPr>
        <w:t>or a target reduction order under</w:t>
      </w:r>
      <w:r w:rsidR="00E278D1">
        <w:rPr>
          <w:rFonts w:ascii="Arial" w:hAnsi="Arial" w:cs="Arial"/>
          <w:sz w:val="22"/>
          <w:szCs w:val="22"/>
        </w:rPr>
        <w:t xml:space="preserve">   </w:t>
      </w:r>
      <w:r>
        <w:rPr>
          <w:rFonts w:ascii="Arial" w:hAnsi="Arial" w:cs="Arial"/>
          <w:sz w:val="22"/>
          <w:szCs w:val="22"/>
        </w:rPr>
        <w:t xml:space="preserve"> s.</w:t>
      </w:r>
      <w:r w:rsidR="00E278D1">
        <w:rPr>
          <w:rFonts w:ascii="Arial" w:hAnsi="Arial" w:cs="Arial"/>
          <w:sz w:val="22"/>
          <w:szCs w:val="22"/>
        </w:rPr>
        <w:t xml:space="preserve"> </w:t>
      </w:r>
      <w:r>
        <w:rPr>
          <w:rFonts w:ascii="Arial" w:hAnsi="Arial" w:cs="Arial"/>
          <w:sz w:val="22"/>
          <w:szCs w:val="22"/>
        </w:rPr>
        <w:t>130ZUA:</w:t>
      </w:r>
    </w:p>
    <w:p w:rsidR="00ED759F" w:rsidRDefault="00ED759F" w:rsidP="00EB4550">
      <w:pPr>
        <w:overflowPunct w:val="0"/>
        <w:autoSpaceDE w:val="0"/>
        <w:autoSpaceDN w:val="0"/>
        <w:adjustRightInd w:val="0"/>
        <w:spacing w:before="40" w:after="40" w:line="240" w:lineRule="auto"/>
        <w:textAlignment w:val="baseline"/>
        <w:rPr>
          <w:rFonts w:ascii="Arial" w:hAnsi="Arial" w:cs="Arial"/>
          <w:sz w:val="22"/>
          <w:szCs w:val="22"/>
        </w:rPr>
      </w:pPr>
    </w:p>
    <w:p w:rsidR="00756C94" w:rsidRPr="00756C94" w:rsidRDefault="00A754EE" w:rsidP="00756C94">
      <w:pPr>
        <w:pStyle w:val="ACMABodyText"/>
        <w:numPr>
          <w:ilvl w:val="0"/>
          <w:numId w:val="18"/>
        </w:numPr>
        <w:rPr>
          <w:rFonts w:ascii="Arial" w:hAnsi="Arial" w:cs="Arial"/>
          <w:iCs/>
          <w:sz w:val="22"/>
          <w:szCs w:val="22"/>
        </w:rPr>
      </w:pPr>
      <w:r>
        <w:rPr>
          <w:rFonts w:ascii="Arial" w:hAnsi="Arial" w:cs="Arial"/>
          <w:snapToGrid/>
          <w:sz w:val="22"/>
          <w:szCs w:val="22"/>
        </w:rPr>
        <w:t>A</w:t>
      </w:r>
      <w:r w:rsidR="00872CD2">
        <w:rPr>
          <w:rFonts w:ascii="Arial" w:hAnsi="Arial" w:cs="Arial"/>
          <w:snapToGrid/>
          <w:sz w:val="22"/>
          <w:szCs w:val="22"/>
        </w:rPr>
        <w:t xml:space="preserve">n exemption order would exempt a specified </w:t>
      </w:r>
      <w:r w:rsidR="002E3AEA">
        <w:rPr>
          <w:rFonts w:ascii="Arial" w:hAnsi="Arial" w:cs="Arial"/>
          <w:snapToGrid/>
          <w:sz w:val="22"/>
          <w:szCs w:val="22"/>
        </w:rPr>
        <w:t xml:space="preserve">commercial or national television </w:t>
      </w:r>
      <w:r w:rsidR="00872CD2">
        <w:rPr>
          <w:rFonts w:ascii="Arial" w:hAnsi="Arial" w:cs="Arial"/>
          <w:snapToGrid/>
          <w:sz w:val="22"/>
          <w:szCs w:val="22"/>
        </w:rPr>
        <w:t>service from sectio</w:t>
      </w:r>
      <w:r w:rsidR="001E4685">
        <w:rPr>
          <w:rFonts w:ascii="Arial" w:hAnsi="Arial" w:cs="Arial"/>
          <w:snapToGrid/>
          <w:sz w:val="22"/>
          <w:szCs w:val="22"/>
        </w:rPr>
        <w:t>n 130ZR(1) (the basic rule) in the</w:t>
      </w:r>
      <w:r w:rsidR="00872CD2">
        <w:rPr>
          <w:rFonts w:ascii="Arial" w:hAnsi="Arial" w:cs="Arial"/>
          <w:snapToGrid/>
          <w:sz w:val="22"/>
          <w:szCs w:val="22"/>
        </w:rPr>
        <w:t xml:space="preserve"> specified eligible period. </w:t>
      </w:r>
      <w:r w:rsidR="00756C94" w:rsidRPr="00756C94">
        <w:rPr>
          <w:rFonts w:ascii="Arial" w:hAnsi="Arial" w:cs="Arial"/>
          <w:iCs/>
          <w:sz w:val="22"/>
          <w:szCs w:val="22"/>
        </w:rPr>
        <w:t>More information about exemption orders is available in the guidance notes to the application form for exemption orders</w:t>
      </w:r>
      <w:r w:rsidR="00756C94">
        <w:rPr>
          <w:rFonts w:ascii="Arial" w:hAnsi="Arial" w:cs="Arial"/>
          <w:iCs/>
          <w:sz w:val="22"/>
          <w:szCs w:val="22"/>
        </w:rPr>
        <w:t xml:space="preserve"> (ACMA CAP01)</w:t>
      </w:r>
      <w:r w:rsidR="00756C94" w:rsidRPr="00756C94">
        <w:rPr>
          <w:rFonts w:ascii="Arial" w:hAnsi="Arial" w:cs="Arial"/>
          <w:iCs/>
          <w:sz w:val="22"/>
          <w:szCs w:val="22"/>
        </w:rPr>
        <w:t>.</w:t>
      </w:r>
    </w:p>
    <w:p w:rsidR="00F81DA4" w:rsidRDefault="00872CD2">
      <w:pPr>
        <w:pStyle w:val="ACMABodyText"/>
        <w:numPr>
          <w:ilvl w:val="0"/>
          <w:numId w:val="18"/>
        </w:numPr>
        <w:rPr>
          <w:rFonts w:ascii="Arial" w:hAnsi="Arial" w:cs="Arial"/>
          <w:sz w:val="22"/>
          <w:szCs w:val="22"/>
        </w:rPr>
      </w:pPr>
      <w:r>
        <w:rPr>
          <w:rFonts w:ascii="Arial" w:hAnsi="Arial" w:cs="Arial"/>
          <w:snapToGrid/>
          <w:sz w:val="22"/>
          <w:szCs w:val="22"/>
        </w:rPr>
        <w:t xml:space="preserve">A target reduction order </w:t>
      </w:r>
      <w:r w:rsidR="00A754EE">
        <w:rPr>
          <w:rFonts w:ascii="Arial" w:hAnsi="Arial" w:cs="Arial"/>
          <w:snapToGrid/>
          <w:sz w:val="22"/>
          <w:szCs w:val="22"/>
        </w:rPr>
        <w:t xml:space="preserve">would include </w:t>
      </w:r>
      <w:r>
        <w:rPr>
          <w:rFonts w:ascii="Arial" w:hAnsi="Arial" w:cs="Arial"/>
          <w:snapToGrid/>
          <w:sz w:val="22"/>
          <w:szCs w:val="22"/>
        </w:rPr>
        <w:t xml:space="preserve">a reduced annual captioning target </w:t>
      </w:r>
      <w:r w:rsidR="008C6A54">
        <w:rPr>
          <w:rFonts w:ascii="Arial" w:hAnsi="Arial" w:cs="Arial"/>
          <w:snapToGrid/>
          <w:sz w:val="22"/>
          <w:szCs w:val="22"/>
        </w:rPr>
        <w:t>for</w:t>
      </w:r>
      <w:r w:rsidR="001E4685">
        <w:rPr>
          <w:rFonts w:ascii="Arial" w:hAnsi="Arial" w:cs="Arial"/>
          <w:snapToGrid/>
          <w:sz w:val="22"/>
          <w:szCs w:val="22"/>
        </w:rPr>
        <w:t xml:space="preserve"> each financial year in the</w:t>
      </w:r>
      <w:r w:rsidR="00455224">
        <w:rPr>
          <w:rFonts w:ascii="Arial" w:hAnsi="Arial" w:cs="Arial"/>
          <w:snapToGrid/>
          <w:sz w:val="22"/>
          <w:szCs w:val="22"/>
        </w:rPr>
        <w:t xml:space="preserve"> </w:t>
      </w:r>
      <w:r>
        <w:rPr>
          <w:rFonts w:ascii="Arial" w:hAnsi="Arial" w:cs="Arial"/>
          <w:snapToGrid/>
          <w:sz w:val="22"/>
          <w:szCs w:val="22"/>
        </w:rPr>
        <w:t>eligible period</w:t>
      </w:r>
      <w:r w:rsidR="001E4685">
        <w:rPr>
          <w:rFonts w:ascii="Arial" w:hAnsi="Arial" w:cs="Arial"/>
          <w:snapToGrid/>
          <w:sz w:val="22"/>
          <w:szCs w:val="22"/>
        </w:rPr>
        <w:t xml:space="preserve">, in relation to </w:t>
      </w:r>
      <w:r w:rsidR="00D15E53">
        <w:rPr>
          <w:rFonts w:ascii="Arial" w:hAnsi="Arial" w:cs="Arial"/>
          <w:snapToGrid/>
          <w:sz w:val="22"/>
          <w:szCs w:val="22"/>
        </w:rPr>
        <w:t>a</w:t>
      </w:r>
      <w:r w:rsidR="001E4685">
        <w:rPr>
          <w:rFonts w:ascii="Arial" w:hAnsi="Arial" w:cs="Arial"/>
          <w:snapToGrid/>
          <w:sz w:val="22"/>
          <w:szCs w:val="22"/>
        </w:rPr>
        <w:t xml:space="preserve"> specified commercial or national television service</w:t>
      </w:r>
      <w:r w:rsidR="00A754EE">
        <w:rPr>
          <w:rFonts w:ascii="Arial" w:hAnsi="Arial" w:cs="Arial"/>
          <w:snapToGrid/>
          <w:sz w:val="22"/>
          <w:szCs w:val="22"/>
        </w:rPr>
        <w:t xml:space="preserve">. </w:t>
      </w:r>
      <w:r w:rsidR="006F6ED0">
        <w:rPr>
          <w:rFonts w:ascii="Arial" w:hAnsi="Arial" w:cs="Arial"/>
          <w:snapToGrid/>
          <w:sz w:val="22"/>
          <w:szCs w:val="22"/>
        </w:rPr>
        <w:t>The broadcaster</w:t>
      </w:r>
      <w:r w:rsidR="00A754EE">
        <w:rPr>
          <w:rFonts w:ascii="Arial" w:hAnsi="Arial" w:cs="Arial"/>
          <w:snapToGrid/>
          <w:sz w:val="22"/>
          <w:szCs w:val="22"/>
        </w:rPr>
        <w:t xml:space="preserve"> must ensure that the service meets the redu</w:t>
      </w:r>
      <w:r w:rsidR="001E4685">
        <w:rPr>
          <w:rFonts w:ascii="Arial" w:hAnsi="Arial" w:cs="Arial"/>
          <w:snapToGrid/>
          <w:sz w:val="22"/>
          <w:szCs w:val="22"/>
        </w:rPr>
        <w:t>ced annual captioning target in</w:t>
      </w:r>
      <w:r w:rsidR="00A754EE">
        <w:rPr>
          <w:rFonts w:ascii="Arial" w:hAnsi="Arial" w:cs="Arial"/>
          <w:snapToGrid/>
          <w:sz w:val="22"/>
          <w:szCs w:val="22"/>
        </w:rPr>
        <w:t xml:space="preserve"> each financial year</w:t>
      </w:r>
      <w:r w:rsidR="001E4685">
        <w:rPr>
          <w:rFonts w:ascii="Arial" w:hAnsi="Arial" w:cs="Arial"/>
          <w:snapToGrid/>
          <w:sz w:val="22"/>
          <w:szCs w:val="22"/>
        </w:rPr>
        <w:t xml:space="preserve"> of</w:t>
      </w:r>
      <w:r w:rsidR="00B81389">
        <w:rPr>
          <w:rFonts w:ascii="Arial" w:hAnsi="Arial" w:cs="Arial"/>
          <w:snapToGrid/>
          <w:sz w:val="22"/>
          <w:szCs w:val="22"/>
        </w:rPr>
        <w:t xml:space="preserve"> the eligible period</w:t>
      </w:r>
      <w:r w:rsidR="00A754EE">
        <w:rPr>
          <w:rFonts w:ascii="Arial" w:hAnsi="Arial" w:cs="Arial"/>
          <w:snapToGrid/>
          <w:sz w:val="22"/>
          <w:szCs w:val="22"/>
        </w:rPr>
        <w:t xml:space="preserve">. </w:t>
      </w:r>
      <w:r w:rsidR="00B81389">
        <w:rPr>
          <w:rFonts w:ascii="Arial" w:hAnsi="Arial" w:cs="Arial"/>
          <w:snapToGrid/>
          <w:sz w:val="22"/>
          <w:szCs w:val="22"/>
        </w:rPr>
        <w:t>T</w:t>
      </w:r>
      <w:r w:rsidR="00A754EE">
        <w:rPr>
          <w:rFonts w:ascii="Arial" w:hAnsi="Arial" w:cs="Arial"/>
          <w:snapToGrid/>
          <w:sz w:val="22"/>
          <w:szCs w:val="22"/>
        </w:rPr>
        <w:t>he basic rule in section 130ZR(1) does not apply to the service during the eligible period</w:t>
      </w:r>
      <w:r w:rsidR="001E4685">
        <w:rPr>
          <w:rFonts w:ascii="Arial" w:hAnsi="Arial" w:cs="Arial"/>
          <w:snapToGrid/>
          <w:sz w:val="22"/>
          <w:szCs w:val="22"/>
        </w:rPr>
        <w:t xml:space="preserve"> of a target reduction order</w:t>
      </w:r>
      <w:r w:rsidR="00A754EE">
        <w:rPr>
          <w:rFonts w:ascii="Arial" w:hAnsi="Arial" w:cs="Arial"/>
          <w:snapToGrid/>
          <w:sz w:val="22"/>
          <w:szCs w:val="22"/>
        </w:rPr>
        <w:t xml:space="preserve">. </w:t>
      </w:r>
      <w:r w:rsidR="00827519">
        <w:rPr>
          <w:rFonts w:ascii="Arial" w:hAnsi="Arial" w:cs="Arial"/>
          <w:snapToGrid/>
          <w:sz w:val="22"/>
          <w:szCs w:val="22"/>
        </w:rPr>
        <w:t>F</w:t>
      </w:r>
      <w:r w:rsidR="008C6A54">
        <w:rPr>
          <w:rFonts w:ascii="Arial" w:hAnsi="Arial" w:cs="Arial"/>
          <w:snapToGrid/>
          <w:sz w:val="22"/>
          <w:szCs w:val="22"/>
        </w:rPr>
        <w:t>or an eligible</w:t>
      </w:r>
      <w:r w:rsidR="00A754EE">
        <w:rPr>
          <w:rFonts w:ascii="Arial" w:hAnsi="Arial" w:cs="Arial"/>
          <w:snapToGrid/>
          <w:sz w:val="22"/>
          <w:szCs w:val="22"/>
        </w:rPr>
        <w:t xml:space="preserve"> period </w:t>
      </w:r>
      <w:r w:rsidR="008C6A54">
        <w:rPr>
          <w:rFonts w:ascii="Arial" w:hAnsi="Arial" w:cs="Arial"/>
          <w:snapToGrid/>
          <w:sz w:val="22"/>
          <w:szCs w:val="22"/>
        </w:rPr>
        <w:t xml:space="preserve">that is before 1 July 2014, the </w:t>
      </w:r>
      <w:r w:rsidR="00B81389">
        <w:rPr>
          <w:rFonts w:ascii="Arial" w:hAnsi="Arial" w:cs="Arial"/>
          <w:snapToGrid/>
          <w:sz w:val="22"/>
          <w:szCs w:val="22"/>
        </w:rPr>
        <w:t>annual captioning target</w:t>
      </w:r>
      <w:r w:rsidR="00B87C14">
        <w:rPr>
          <w:rFonts w:ascii="Arial" w:hAnsi="Arial" w:cs="Arial"/>
          <w:snapToGrid/>
          <w:sz w:val="22"/>
          <w:szCs w:val="22"/>
        </w:rPr>
        <w:t>s for 2012–13 and 2013–</w:t>
      </w:r>
      <w:r w:rsidR="008C6A54">
        <w:rPr>
          <w:rFonts w:ascii="Arial" w:hAnsi="Arial" w:cs="Arial"/>
          <w:snapToGrid/>
          <w:sz w:val="22"/>
          <w:szCs w:val="22"/>
        </w:rPr>
        <w:t xml:space="preserve">14 (respectively under section 130ZT and </w:t>
      </w:r>
      <w:r w:rsidR="00B81389">
        <w:rPr>
          <w:rFonts w:ascii="Arial" w:hAnsi="Arial" w:cs="Arial"/>
          <w:snapToGrid/>
          <w:sz w:val="22"/>
          <w:szCs w:val="22"/>
        </w:rPr>
        <w:t>130ZU</w:t>
      </w:r>
      <w:r w:rsidR="008C6A54">
        <w:rPr>
          <w:rFonts w:ascii="Arial" w:hAnsi="Arial" w:cs="Arial"/>
          <w:snapToGrid/>
          <w:sz w:val="22"/>
          <w:szCs w:val="22"/>
        </w:rPr>
        <w:t>)</w:t>
      </w:r>
      <w:r w:rsidR="00B81389">
        <w:rPr>
          <w:rFonts w:ascii="Arial" w:hAnsi="Arial" w:cs="Arial"/>
          <w:snapToGrid/>
          <w:sz w:val="22"/>
          <w:szCs w:val="22"/>
        </w:rPr>
        <w:t xml:space="preserve"> </w:t>
      </w:r>
      <w:r w:rsidR="00A754EE">
        <w:rPr>
          <w:rFonts w:ascii="Arial" w:hAnsi="Arial" w:cs="Arial"/>
          <w:snapToGrid/>
          <w:sz w:val="22"/>
          <w:szCs w:val="22"/>
        </w:rPr>
        <w:t xml:space="preserve">do not apply to the service </w:t>
      </w:r>
      <w:r w:rsidR="00D67BB1">
        <w:rPr>
          <w:rFonts w:ascii="Arial" w:hAnsi="Arial" w:cs="Arial"/>
          <w:snapToGrid/>
          <w:sz w:val="22"/>
          <w:szCs w:val="22"/>
        </w:rPr>
        <w:t xml:space="preserve">in the eligible period </w:t>
      </w:r>
      <w:r w:rsidR="00B81389">
        <w:rPr>
          <w:rFonts w:ascii="Arial" w:hAnsi="Arial" w:cs="Arial"/>
          <w:snapToGrid/>
          <w:sz w:val="22"/>
          <w:szCs w:val="22"/>
        </w:rPr>
        <w:t>either.</w:t>
      </w:r>
    </w:p>
    <w:p w:rsidR="00A939DF" w:rsidRDefault="00A939DF" w:rsidP="008D1E3D">
      <w:pPr>
        <w:overflowPunct w:val="0"/>
        <w:autoSpaceDE w:val="0"/>
        <w:autoSpaceDN w:val="0"/>
        <w:adjustRightInd w:val="0"/>
        <w:spacing w:before="0" w:after="0" w:line="240" w:lineRule="auto"/>
        <w:textAlignment w:val="baseline"/>
        <w:rPr>
          <w:rFonts w:ascii="Arial" w:hAnsi="Arial" w:cs="Arial"/>
          <w:sz w:val="22"/>
          <w:szCs w:val="22"/>
        </w:rPr>
      </w:pPr>
    </w:p>
    <w:p w:rsidR="0011525D" w:rsidRPr="00F27774" w:rsidRDefault="00963FC4" w:rsidP="0011525D">
      <w:pPr>
        <w:pStyle w:val="ACMAHeading3"/>
        <w:rPr>
          <w:rFonts w:cs="Arial"/>
          <w:sz w:val="32"/>
          <w:szCs w:val="32"/>
        </w:rPr>
      </w:pPr>
      <w:r>
        <w:rPr>
          <w:rFonts w:cs="Arial"/>
          <w:sz w:val="32"/>
          <w:szCs w:val="32"/>
        </w:rPr>
        <w:t>Who may</w:t>
      </w:r>
      <w:r w:rsidR="0011525D">
        <w:rPr>
          <w:rFonts w:cs="Arial"/>
          <w:sz w:val="32"/>
          <w:szCs w:val="32"/>
        </w:rPr>
        <w:t xml:space="preserve"> apply for </w:t>
      </w:r>
      <w:r w:rsidR="000127CA">
        <w:rPr>
          <w:rFonts w:cs="Arial"/>
          <w:sz w:val="32"/>
          <w:szCs w:val="32"/>
        </w:rPr>
        <w:t>a target</w:t>
      </w:r>
      <w:r w:rsidR="00A730E7">
        <w:rPr>
          <w:rFonts w:cs="Arial"/>
          <w:sz w:val="32"/>
          <w:szCs w:val="32"/>
        </w:rPr>
        <w:t xml:space="preserve"> reduction </w:t>
      </w:r>
      <w:r w:rsidR="0098686F">
        <w:rPr>
          <w:rFonts w:cs="Arial"/>
          <w:sz w:val="32"/>
          <w:szCs w:val="32"/>
        </w:rPr>
        <w:t>o</w:t>
      </w:r>
      <w:r w:rsidR="0011525D" w:rsidRPr="00F27774">
        <w:rPr>
          <w:rFonts w:cs="Arial"/>
          <w:sz w:val="32"/>
          <w:szCs w:val="32"/>
        </w:rPr>
        <w:t>rder</w:t>
      </w:r>
      <w:r w:rsidR="00056492">
        <w:rPr>
          <w:rFonts w:cs="Arial"/>
          <w:sz w:val="32"/>
          <w:szCs w:val="32"/>
        </w:rPr>
        <w:t xml:space="preserve"> under</w:t>
      </w:r>
      <w:r w:rsidR="00E278D1">
        <w:rPr>
          <w:rFonts w:cs="Arial"/>
          <w:sz w:val="32"/>
          <w:szCs w:val="32"/>
        </w:rPr>
        <w:t xml:space="preserve"> </w:t>
      </w:r>
      <w:r w:rsidR="00056492">
        <w:rPr>
          <w:rFonts w:cs="Arial"/>
          <w:sz w:val="32"/>
          <w:szCs w:val="32"/>
        </w:rPr>
        <w:t>s</w:t>
      </w:r>
      <w:r w:rsidR="00E53788">
        <w:rPr>
          <w:rFonts w:cs="Arial"/>
          <w:sz w:val="32"/>
          <w:szCs w:val="32"/>
        </w:rPr>
        <w:t>.</w:t>
      </w:r>
      <w:r w:rsidR="00056492">
        <w:rPr>
          <w:rFonts w:cs="Arial"/>
          <w:sz w:val="32"/>
          <w:szCs w:val="32"/>
        </w:rPr>
        <w:t>130ZUA</w:t>
      </w:r>
      <w:r w:rsidR="0011525D" w:rsidRPr="00F27774">
        <w:rPr>
          <w:rFonts w:cs="Arial"/>
          <w:sz w:val="32"/>
          <w:szCs w:val="32"/>
        </w:rPr>
        <w:t>?</w:t>
      </w:r>
    </w:p>
    <w:p w:rsidR="00834946" w:rsidRDefault="002F3F5C" w:rsidP="009F3385">
      <w:p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C</w:t>
      </w:r>
      <w:r w:rsidR="00E421B5" w:rsidRPr="00E421B5">
        <w:rPr>
          <w:rFonts w:ascii="Arial" w:hAnsi="Arial" w:cs="Arial"/>
          <w:sz w:val="22"/>
          <w:szCs w:val="22"/>
        </w:rPr>
        <w:t>ommercial television broadcasting licensee</w:t>
      </w:r>
      <w:r w:rsidR="009E279E">
        <w:rPr>
          <w:rFonts w:ascii="Arial" w:hAnsi="Arial" w:cs="Arial"/>
          <w:sz w:val="22"/>
          <w:szCs w:val="22"/>
        </w:rPr>
        <w:t>s</w:t>
      </w:r>
      <w:r w:rsidR="005F573F">
        <w:rPr>
          <w:rFonts w:ascii="Arial" w:hAnsi="Arial" w:cs="Arial"/>
          <w:sz w:val="22"/>
          <w:szCs w:val="22"/>
        </w:rPr>
        <w:t xml:space="preserve"> </w:t>
      </w:r>
      <w:r w:rsidR="004727DC">
        <w:rPr>
          <w:rFonts w:ascii="Arial" w:hAnsi="Arial" w:cs="Arial"/>
          <w:sz w:val="22"/>
          <w:szCs w:val="22"/>
        </w:rPr>
        <w:t>a</w:t>
      </w:r>
      <w:r w:rsidR="00A20464">
        <w:rPr>
          <w:rFonts w:ascii="Arial" w:hAnsi="Arial" w:cs="Arial"/>
          <w:sz w:val="22"/>
          <w:szCs w:val="22"/>
        </w:rPr>
        <w:t xml:space="preserve">nd national broadcasters </w:t>
      </w:r>
      <w:r w:rsidR="005F573F">
        <w:rPr>
          <w:rFonts w:ascii="Arial" w:hAnsi="Arial" w:cs="Arial"/>
          <w:sz w:val="22"/>
          <w:szCs w:val="22"/>
        </w:rPr>
        <w:t xml:space="preserve">may </w:t>
      </w:r>
      <w:r w:rsidR="00973BDF">
        <w:rPr>
          <w:rFonts w:ascii="Arial" w:hAnsi="Arial" w:cs="Arial"/>
          <w:sz w:val="22"/>
          <w:szCs w:val="22"/>
        </w:rPr>
        <w:t xml:space="preserve">apply to the ACMA for </w:t>
      </w:r>
      <w:r w:rsidR="000127CA">
        <w:rPr>
          <w:rFonts w:ascii="Arial" w:hAnsi="Arial" w:cs="Arial"/>
          <w:sz w:val="22"/>
          <w:szCs w:val="22"/>
        </w:rPr>
        <w:t>a target</w:t>
      </w:r>
      <w:r w:rsidR="00A730E7">
        <w:rPr>
          <w:rFonts w:ascii="Arial" w:hAnsi="Arial" w:cs="Arial"/>
          <w:sz w:val="22"/>
          <w:szCs w:val="22"/>
        </w:rPr>
        <w:t xml:space="preserve"> reduction </w:t>
      </w:r>
      <w:r w:rsidR="00973BDF">
        <w:rPr>
          <w:rFonts w:ascii="Arial" w:hAnsi="Arial" w:cs="Arial"/>
          <w:sz w:val="22"/>
          <w:szCs w:val="22"/>
        </w:rPr>
        <w:t>order</w:t>
      </w:r>
      <w:r>
        <w:rPr>
          <w:rFonts w:ascii="Arial" w:hAnsi="Arial" w:cs="Arial"/>
          <w:sz w:val="22"/>
          <w:szCs w:val="22"/>
        </w:rPr>
        <w:t xml:space="preserve"> </w:t>
      </w:r>
      <w:r w:rsidR="005F573F">
        <w:rPr>
          <w:rFonts w:ascii="Arial" w:hAnsi="Arial" w:cs="Arial"/>
          <w:sz w:val="22"/>
          <w:szCs w:val="22"/>
        </w:rPr>
        <w:t xml:space="preserve">for a specified commercial </w:t>
      </w:r>
      <w:r w:rsidR="00A20464">
        <w:rPr>
          <w:rFonts w:ascii="Arial" w:hAnsi="Arial" w:cs="Arial"/>
          <w:sz w:val="22"/>
          <w:szCs w:val="22"/>
        </w:rPr>
        <w:t xml:space="preserve">or national </w:t>
      </w:r>
      <w:r w:rsidR="005F573F">
        <w:rPr>
          <w:rFonts w:ascii="Arial" w:hAnsi="Arial" w:cs="Arial"/>
          <w:sz w:val="22"/>
          <w:szCs w:val="22"/>
        </w:rPr>
        <w:t xml:space="preserve">television </w:t>
      </w:r>
      <w:r w:rsidR="00B74F23">
        <w:rPr>
          <w:rFonts w:ascii="Arial" w:hAnsi="Arial" w:cs="Arial"/>
          <w:sz w:val="22"/>
          <w:szCs w:val="22"/>
        </w:rPr>
        <w:t xml:space="preserve">broadcasting </w:t>
      </w:r>
      <w:r w:rsidR="00A20464">
        <w:rPr>
          <w:rFonts w:ascii="Arial" w:hAnsi="Arial" w:cs="Arial"/>
          <w:sz w:val="22"/>
          <w:szCs w:val="22"/>
        </w:rPr>
        <w:t xml:space="preserve">service provided by the licensee or </w:t>
      </w:r>
      <w:r w:rsidR="009E279E">
        <w:rPr>
          <w:rFonts w:ascii="Arial" w:hAnsi="Arial" w:cs="Arial"/>
          <w:sz w:val="22"/>
          <w:szCs w:val="22"/>
        </w:rPr>
        <w:t xml:space="preserve">national </w:t>
      </w:r>
      <w:r w:rsidR="00A20464">
        <w:rPr>
          <w:rFonts w:ascii="Arial" w:hAnsi="Arial" w:cs="Arial"/>
          <w:sz w:val="22"/>
          <w:szCs w:val="22"/>
        </w:rPr>
        <w:t xml:space="preserve">broadcaster </w:t>
      </w:r>
      <w:r w:rsidR="00B74F23">
        <w:rPr>
          <w:rFonts w:ascii="Arial" w:hAnsi="Arial" w:cs="Arial"/>
          <w:sz w:val="22"/>
          <w:szCs w:val="22"/>
        </w:rPr>
        <w:t>in</w:t>
      </w:r>
      <w:r w:rsidR="00CE1BD8">
        <w:rPr>
          <w:rFonts w:ascii="Arial" w:hAnsi="Arial" w:cs="Arial"/>
          <w:sz w:val="22"/>
          <w:szCs w:val="22"/>
        </w:rPr>
        <w:t xml:space="preserve"> a specified eligible period</w:t>
      </w:r>
      <w:r w:rsidR="00A20464">
        <w:rPr>
          <w:rFonts w:ascii="Arial" w:hAnsi="Arial" w:cs="Arial"/>
          <w:sz w:val="22"/>
          <w:szCs w:val="22"/>
        </w:rPr>
        <w:t>.</w:t>
      </w:r>
    </w:p>
    <w:p w:rsidR="00EF75D4" w:rsidRDefault="007E5C15" w:rsidP="00834946">
      <w:pPr>
        <w:pStyle w:val="ACMAHeading3"/>
        <w:rPr>
          <w:rFonts w:cs="Arial"/>
          <w:sz w:val="32"/>
          <w:szCs w:val="32"/>
        </w:rPr>
      </w:pPr>
      <w:r w:rsidRPr="00834946">
        <w:rPr>
          <w:rFonts w:cs="Arial"/>
          <w:sz w:val="32"/>
          <w:szCs w:val="32"/>
        </w:rPr>
        <w:t xml:space="preserve">How </w:t>
      </w:r>
      <w:r w:rsidR="00960244">
        <w:rPr>
          <w:rFonts w:cs="Arial"/>
          <w:sz w:val="32"/>
          <w:szCs w:val="32"/>
        </w:rPr>
        <w:t>do I</w:t>
      </w:r>
      <w:r w:rsidRPr="00834946">
        <w:rPr>
          <w:rFonts w:cs="Arial"/>
          <w:sz w:val="32"/>
          <w:szCs w:val="32"/>
        </w:rPr>
        <w:t xml:space="preserve"> apply for </w:t>
      </w:r>
      <w:r w:rsidR="000127CA">
        <w:rPr>
          <w:rFonts w:cs="Arial"/>
          <w:sz w:val="32"/>
          <w:szCs w:val="32"/>
        </w:rPr>
        <w:t>a target</w:t>
      </w:r>
      <w:r w:rsidR="00A730E7">
        <w:rPr>
          <w:rFonts w:cs="Arial"/>
          <w:sz w:val="32"/>
          <w:szCs w:val="32"/>
        </w:rPr>
        <w:t xml:space="preserve"> reduction </w:t>
      </w:r>
      <w:r w:rsidR="000127CA">
        <w:rPr>
          <w:rFonts w:cs="Arial"/>
          <w:sz w:val="32"/>
          <w:szCs w:val="32"/>
        </w:rPr>
        <w:t>o</w:t>
      </w:r>
      <w:r w:rsidRPr="00834946">
        <w:rPr>
          <w:rFonts w:cs="Arial"/>
          <w:sz w:val="32"/>
          <w:szCs w:val="32"/>
        </w:rPr>
        <w:t>rder under s</w:t>
      </w:r>
      <w:r w:rsidR="00E53788">
        <w:rPr>
          <w:rFonts w:cs="Arial"/>
          <w:sz w:val="32"/>
          <w:szCs w:val="32"/>
        </w:rPr>
        <w:t>.</w:t>
      </w:r>
      <w:r w:rsidRPr="00834946">
        <w:rPr>
          <w:rFonts w:cs="Arial"/>
          <w:sz w:val="32"/>
          <w:szCs w:val="32"/>
        </w:rPr>
        <w:t>130ZUA?</w:t>
      </w:r>
    </w:p>
    <w:p w:rsidR="00EF75D4" w:rsidRDefault="007E5C15" w:rsidP="009F3385">
      <w:pPr>
        <w:overflowPunct w:val="0"/>
        <w:autoSpaceDE w:val="0"/>
        <w:autoSpaceDN w:val="0"/>
        <w:adjustRightInd w:val="0"/>
        <w:spacing w:before="40" w:after="40" w:line="240" w:lineRule="auto"/>
        <w:textAlignment w:val="baseline"/>
        <w:rPr>
          <w:rFonts w:ascii="Arial" w:hAnsi="Arial" w:cs="Arial"/>
          <w:sz w:val="22"/>
          <w:szCs w:val="22"/>
        </w:rPr>
      </w:pPr>
      <w:r w:rsidRPr="007E5C15">
        <w:rPr>
          <w:rFonts w:ascii="Arial" w:hAnsi="Arial" w:cs="Arial"/>
          <w:sz w:val="22"/>
          <w:szCs w:val="22"/>
        </w:rPr>
        <w:t xml:space="preserve">An </w:t>
      </w:r>
      <w:r>
        <w:rPr>
          <w:rFonts w:ascii="Arial" w:hAnsi="Arial" w:cs="Arial"/>
          <w:sz w:val="22"/>
          <w:szCs w:val="22"/>
        </w:rPr>
        <w:t xml:space="preserve">application for </w:t>
      </w:r>
      <w:r w:rsidR="000127CA">
        <w:rPr>
          <w:rFonts w:ascii="Arial" w:hAnsi="Arial" w:cs="Arial"/>
          <w:sz w:val="22"/>
          <w:szCs w:val="22"/>
        </w:rPr>
        <w:t>a target</w:t>
      </w:r>
      <w:r w:rsidR="00A730E7">
        <w:rPr>
          <w:rFonts w:ascii="Arial" w:hAnsi="Arial" w:cs="Arial"/>
          <w:sz w:val="22"/>
          <w:szCs w:val="22"/>
        </w:rPr>
        <w:t xml:space="preserve"> reduction </w:t>
      </w:r>
      <w:r>
        <w:rPr>
          <w:rFonts w:ascii="Arial" w:hAnsi="Arial" w:cs="Arial"/>
          <w:sz w:val="22"/>
          <w:szCs w:val="22"/>
        </w:rPr>
        <w:t xml:space="preserve">order </w:t>
      </w:r>
      <w:r w:rsidR="00E53788">
        <w:rPr>
          <w:rFonts w:ascii="Arial" w:hAnsi="Arial" w:cs="Arial"/>
          <w:sz w:val="22"/>
          <w:szCs w:val="22"/>
        </w:rPr>
        <w:t>f</w:t>
      </w:r>
      <w:r w:rsidR="00203BA8">
        <w:rPr>
          <w:rFonts w:ascii="Arial" w:hAnsi="Arial" w:cs="Arial"/>
          <w:sz w:val="22"/>
          <w:szCs w:val="22"/>
        </w:rPr>
        <w:t xml:space="preserve">or </w:t>
      </w:r>
      <w:r>
        <w:rPr>
          <w:rFonts w:ascii="Arial" w:hAnsi="Arial" w:cs="Arial"/>
          <w:sz w:val="22"/>
          <w:szCs w:val="22"/>
        </w:rPr>
        <w:t>a specified commercial or national television broadcasting service must be in the ACMA approved form</w:t>
      </w:r>
      <w:r w:rsidR="00161D1B">
        <w:rPr>
          <w:rFonts w:ascii="Arial" w:hAnsi="Arial" w:cs="Arial"/>
          <w:sz w:val="22"/>
          <w:szCs w:val="22"/>
        </w:rPr>
        <w:t xml:space="preserve"> </w:t>
      </w:r>
      <w:r w:rsidR="004A3598">
        <w:rPr>
          <w:rFonts w:ascii="Arial" w:hAnsi="Arial" w:cs="Arial"/>
          <w:sz w:val="22"/>
          <w:szCs w:val="22"/>
        </w:rPr>
        <w:t xml:space="preserve">ACMA </w:t>
      </w:r>
      <w:r w:rsidR="00A730E7">
        <w:rPr>
          <w:rFonts w:ascii="Arial" w:hAnsi="Arial" w:cs="Arial"/>
          <w:sz w:val="22"/>
          <w:szCs w:val="22"/>
        </w:rPr>
        <w:t>CAP03</w:t>
      </w:r>
      <w:r>
        <w:rPr>
          <w:rFonts w:ascii="Arial" w:hAnsi="Arial" w:cs="Arial"/>
          <w:sz w:val="22"/>
          <w:szCs w:val="22"/>
        </w:rPr>
        <w:t>. The application must be made to the ACMA in:</w:t>
      </w:r>
    </w:p>
    <w:p w:rsidR="007E5C15" w:rsidRDefault="007E5C15" w:rsidP="009F3385">
      <w:pPr>
        <w:numPr>
          <w:ilvl w:val="0"/>
          <w:numId w:val="12"/>
        </w:num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the financial year preceding the eligible period specified in the application; or</w:t>
      </w:r>
    </w:p>
    <w:p w:rsidR="007E5C15" w:rsidRDefault="007E5C15" w:rsidP="009F3385">
      <w:pPr>
        <w:numPr>
          <w:ilvl w:val="0"/>
          <w:numId w:val="12"/>
        </w:numPr>
        <w:overflowPunct w:val="0"/>
        <w:autoSpaceDE w:val="0"/>
        <w:autoSpaceDN w:val="0"/>
        <w:adjustRightInd w:val="0"/>
        <w:spacing w:before="40" w:after="40" w:line="240" w:lineRule="auto"/>
        <w:ind w:left="709" w:hanging="349"/>
        <w:textAlignment w:val="baseline"/>
        <w:rPr>
          <w:rFonts w:ascii="Arial" w:hAnsi="Arial" w:cs="Arial"/>
          <w:sz w:val="22"/>
          <w:szCs w:val="22"/>
        </w:rPr>
      </w:pPr>
      <w:r>
        <w:rPr>
          <w:rFonts w:ascii="Arial" w:hAnsi="Arial" w:cs="Arial"/>
          <w:sz w:val="22"/>
          <w:szCs w:val="22"/>
        </w:rPr>
        <w:t xml:space="preserve">the 180-day period beginning at the start of the eligible period specified in the application. </w:t>
      </w:r>
    </w:p>
    <w:p w:rsidR="00DE4AC0" w:rsidRDefault="00DE4AC0" w:rsidP="007E5C15">
      <w:pPr>
        <w:overflowPunct w:val="0"/>
        <w:autoSpaceDE w:val="0"/>
        <w:autoSpaceDN w:val="0"/>
        <w:adjustRightInd w:val="0"/>
        <w:spacing w:before="0" w:after="0" w:line="240" w:lineRule="auto"/>
        <w:textAlignment w:val="baseline"/>
        <w:rPr>
          <w:rFonts w:ascii="Arial" w:hAnsi="Arial" w:cs="Arial"/>
          <w:sz w:val="22"/>
          <w:szCs w:val="22"/>
        </w:rPr>
      </w:pPr>
    </w:p>
    <w:p w:rsidR="004A5121" w:rsidRDefault="004A5121" w:rsidP="00DE4AC0">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Example 1</w:t>
      </w:r>
      <w:r w:rsidR="00DE4AC0">
        <w:rPr>
          <w:rFonts w:ascii="Arial" w:hAnsi="Arial" w:cs="Arial"/>
          <w:sz w:val="22"/>
          <w:szCs w:val="22"/>
        </w:rPr>
        <w:t>: I</w:t>
      </w:r>
      <w:r w:rsidR="007E5C15">
        <w:rPr>
          <w:rFonts w:ascii="Arial" w:hAnsi="Arial" w:cs="Arial"/>
          <w:sz w:val="22"/>
          <w:szCs w:val="22"/>
        </w:rPr>
        <w:t xml:space="preserve">f you </w:t>
      </w:r>
      <w:r w:rsidR="00DE4AC0">
        <w:rPr>
          <w:rFonts w:ascii="Arial" w:hAnsi="Arial" w:cs="Arial"/>
          <w:sz w:val="22"/>
          <w:szCs w:val="22"/>
        </w:rPr>
        <w:t xml:space="preserve">would like </w:t>
      </w:r>
      <w:r w:rsidR="007E5C15">
        <w:rPr>
          <w:rFonts w:ascii="Arial" w:hAnsi="Arial" w:cs="Arial"/>
          <w:sz w:val="22"/>
          <w:szCs w:val="22"/>
        </w:rPr>
        <w:t xml:space="preserve">to apply for </w:t>
      </w:r>
      <w:r w:rsidR="000127CA">
        <w:rPr>
          <w:rFonts w:ascii="Arial" w:hAnsi="Arial" w:cs="Arial"/>
          <w:sz w:val="22"/>
          <w:szCs w:val="22"/>
        </w:rPr>
        <w:t>a target</w:t>
      </w:r>
      <w:r w:rsidR="00A730E7">
        <w:rPr>
          <w:rFonts w:ascii="Arial" w:hAnsi="Arial" w:cs="Arial"/>
          <w:sz w:val="22"/>
          <w:szCs w:val="22"/>
        </w:rPr>
        <w:t xml:space="preserve"> reduction </w:t>
      </w:r>
      <w:r w:rsidR="007E5C15">
        <w:rPr>
          <w:rFonts w:ascii="Arial" w:hAnsi="Arial" w:cs="Arial"/>
          <w:sz w:val="22"/>
          <w:szCs w:val="22"/>
        </w:rPr>
        <w:t xml:space="preserve">order </w:t>
      </w:r>
      <w:r>
        <w:rPr>
          <w:rFonts w:ascii="Arial" w:hAnsi="Arial" w:cs="Arial"/>
          <w:sz w:val="22"/>
          <w:szCs w:val="22"/>
        </w:rPr>
        <w:t xml:space="preserve">under section 130ZUA for the </w:t>
      </w:r>
      <w:r w:rsidR="007E5C15">
        <w:rPr>
          <w:rFonts w:ascii="Arial" w:hAnsi="Arial" w:cs="Arial"/>
          <w:sz w:val="22"/>
          <w:szCs w:val="22"/>
        </w:rPr>
        <w:t>2</w:t>
      </w:r>
      <w:r w:rsidR="00C328B5">
        <w:rPr>
          <w:rFonts w:ascii="Arial" w:hAnsi="Arial" w:cs="Arial"/>
          <w:sz w:val="22"/>
          <w:szCs w:val="22"/>
        </w:rPr>
        <w:t>012</w:t>
      </w:r>
      <w:r w:rsidR="00910DEB">
        <w:rPr>
          <w:rFonts w:ascii="Arial" w:hAnsi="Arial" w:cs="Arial"/>
          <w:sz w:val="22"/>
          <w:szCs w:val="22"/>
        </w:rPr>
        <w:t>–</w:t>
      </w:r>
      <w:r w:rsidR="00C328B5">
        <w:rPr>
          <w:rFonts w:ascii="Arial" w:hAnsi="Arial" w:cs="Arial"/>
          <w:sz w:val="22"/>
          <w:szCs w:val="22"/>
        </w:rPr>
        <w:t>13 financial year (i</w:t>
      </w:r>
      <w:r w:rsidR="00362FE2">
        <w:rPr>
          <w:rFonts w:ascii="Arial" w:hAnsi="Arial" w:cs="Arial"/>
          <w:sz w:val="22"/>
          <w:szCs w:val="22"/>
        </w:rPr>
        <w:t>.</w:t>
      </w:r>
      <w:r w:rsidR="00C328B5">
        <w:rPr>
          <w:rFonts w:ascii="Arial" w:hAnsi="Arial" w:cs="Arial"/>
          <w:sz w:val="22"/>
          <w:szCs w:val="22"/>
        </w:rPr>
        <w:t>e</w:t>
      </w:r>
      <w:r w:rsidR="00362FE2">
        <w:rPr>
          <w:rFonts w:ascii="Arial" w:hAnsi="Arial" w:cs="Arial"/>
          <w:sz w:val="22"/>
          <w:szCs w:val="22"/>
        </w:rPr>
        <w:t xml:space="preserve">. </w:t>
      </w:r>
      <w:r w:rsidR="00391300">
        <w:rPr>
          <w:rFonts w:ascii="Arial" w:hAnsi="Arial" w:cs="Arial"/>
          <w:sz w:val="22"/>
          <w:szCs w:val="22"/>
        </w:rPr>
        <w:t xml:space="preserve">for </w:t>
      </w:r>
      <w:r w:rsidR="00C55004">
        <w:rPr>
          <w:rFonts w:ascii="Arial" w:hAnsi="Arial" w:cs="Arial"/>
          <w:sz w:val="22"/>
          <w:szCs w:val="22"/>
        </w:rPr>
        <w:t>an</w:t>
      </w:r>
      <w:r w:rsidR="00391300">
        <w:rPr>
          <w:rFonts w:ascii="Arial" w:hAnsi="Arial" w:cs="Arial"/>
          <w:sz w:val="22"/>
          <w:szCs w:val="22"/>
        </w:rPr>
        <w:t xml:space="preserve"> </w:t>
      </w:r>
      <w:r w:rsidR="00C328B5">
        <w:rPr>
          <w:rFonts w:ascii="Arial" w:hAnsi="Arial" w:cs="Arial"/>
          <w:sz w:val="22"/>
          <w:szCs w:val="22"/>
        </w:rPr>
        <w:t xml:space="preserve">eligible period of </w:t>
      </w:r>
      <w:r w:rsidR="007E5C15">
        <w:rPr>
          <w:rFonts w:ascii="Arial" w:hAnsi="Arial" w:cs="Arial"/>
          <w:sz w:val="22"/>
          <w:szCs w:val="22"/>
        </w:rPr>
        <w:t xml:space="preserve">1 July 2012 to 30 June 2013), </w:t>
      </w:r>
      <w:r>
        <w:rPr>
          <w:rFonts w:ascii="Arial" w:hAnsi="Arial" w:cs="Arial"/>
          <w:sz w:val="22"/>
          <w:szCs w:val="22"/>
        </w:rPr>
        <w:t xml:space="preserve">you </w:t>
      </w:r>
      <w:r w:rsidR="00391300">
        <w:rPr>
          <w:rFonts w:ascii="Arial" w:hAnsi="Arial" w:cs="Arial"/>
          <w:sz w:val="22"/>
          <w:szCs w:val="22"/>
        </w:rPr>
        <w:t xml:space="preserve">must </w:t>
      </w:r>
      <w:r w:rsidR="00952BDC">
        <w:rPr>
          <w:rFonts w:ascii="Arial" w:hAnsi="Arial" w:cs="Arial"/>
          <w:sz w:val="22"/>
          <w:szCs w:val="22"/>
        </w:rPr>
        <w:t>lodge</w:t>
      </w:r>
      <w:r w:rsidR="005C227B">
        <w:rPr>
          <w:rFonts w:ascii="Arial" w:hAnsi="Arial" w:cs="Arial"/>
          <w:sz w:val="22"/>
          <w:szCs w:val="22"/>
        </w:rPr>
        <w:t xml:space="preserve"> a completed application form </w:t>
      </w:r>
      <w:r w:rsidR="00F71386">
        <w:rPr>
          <w:rFonts w:ascii="Arial" w:hAnsi="Arial" w:cs="Arial"/>
          <w:sz w:val="22"/>
          <w:szCs w:val="22"/>
        </w:rPr>
        <w:t xml:space="preserve">ACMA </w:t>
      </w:r>
      <w:r w:rsidR="00A730E7">
        <w:rPr>
          <w:rFonts w:ascii="Arial" w:hAnsi="Arial" w:cs="Arial"/>
          <w:sz w:val="22"/>
          <w:szCs w:val="22"/>
        </w:rPr>
        <w:t>CAP03</w:t>
      </w:r>
      <w:r w:rsidR="005C227B">
        <w:rPr>
          <w:rFonts w:ascii="Arial" w:hAnsi="Arial" w:cs="Arial"/>
          <w:sz w:val="22"/>
          <w:szCs w:val="22"/>
        </w:rPr>
        <w:t xml:space="preserve"> </w:t>
      </w:r>
      <w:r w:rsidR="00952BDC">
        <w:rPr>
          <w:rFonts w:ascii="Arial" w:hAnsi="Arial" w:cs="Arial"/>
          <w:sz w:val="22"/>
          <w:szCs w:val="22"/>
        </w:rPr>
        <w:t>with</w:t>
      </w:r>
      <w:r>
        <w:rPr>
          <w:rFonts w:ascii="Arial" w:hAnsi="Arial" w:cs="Arial"/>
          <w:sz w:val="22"/>
          <w:szCs w:val="22"/>
        </w:rPr>
        <w:t xml:space="preserve"> the ACMA by </w:t>
      </w:r>
      <w:r w:rsidRPr="00FF2393">
        <w:rPr>
          <w:rFonts w:ascii="Arial" w:hAnsi="Arial" w:cs="Arial"/>
          <w:sz w:val="22"/>
          <w:szCs w:val="22"/>
        </w:rPr>
        <w:t>2</w:t>
      </w:r>
      <w:r w:rsidR="001247DC" w:rsidRPr="00FF2393">
        <w:rPr>
          <w:rFonts w:ascii="Arial" w:hAnsi="Arial" w:cs="Arial"/>
          <w:sz w:val="22"/>
          <w:szCs w:val="22"/>
        </w:rPr>
        <w:t>7</w:t>
      </w:r>
      <w:r w:rsidRPr="00FF2393">
        <w:rPr>
          <w:rFonts w:ascii="Arial" w:hAnsi="Arial" w:cs="Arial"/>
          <w:sz w:val="22"/>
          <w:szCs w:val="22"/>
        </w:rPr>
        <w:t xml:space="preserve"> December 2012.</w:t>
      </w:r>
      <w:r>
        <w:rPr>
          <w:rFonts w:ascii="Arial" w:hAnsi="Arial" w:cs="Arial"/>
          <w:sz w:val="22"/>
          <w:szCs w:val="22"/>
        </w:rPr>
        <w:t xml:space="preserve"> </w:t>
      </w:r>
    </w:p>
    <w:p w:rsidR="00C328B5" w:rsidRDefault="00C328B5" w:rsidP="007E5C15">
      <w:pPr>
        <w:overflowPunct w:val="0"/>
        <w:autoSpaceDE w:val="0"/>
        <w:autoSpaceDN w:val="0"/>
        <w:adjustRightInd w:val="0"/>
        <w:spacing w:before="0" w:after="0" w:line="240" w:lineRule="auto"/>
        <w:textAlignment w:val="baseline"/>
        <w:rPr>
          <w:rFonts w:ascii="Arial" w:hAnsi="Arial" w:cs="Arial"/>
          <w:sz w:val="22"/>
          <w:szCs w:val="22"/>
        </w:rPr>
      </w:pPr>
    </w:p>
    <w:p w:rsidR="007B186E" w:rsidRDefault="004A5121" w:rsidP="007B186E">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Example 2</w:t>
      </w:r>
      <w:r w:rsidR="00DE4AC0">
        <w:rPr>
          <w:rFonts w:ascii="Arial" w:hAnsi="Arial" w:cs="Arial"/>
          <w:sz w:val="22"/>
          <w:szCs w:val="22"/>
        </w:rPr>
        <w:t xml:space="preserve">: </w:t>
      </w:r>
      <w:r w:rsidR="007B186E">
        <w:rPr>
          <w:rFonts w:ascii="Arial" w:hAnsi="Arial" w:cs="Arial"/>
          <w:sz w:val="22"/>
          <w:szCs w:val="22"/>
        </w:rPr>
        <w:t>If you would like to apply for a target reduction order under section 130ZUA for five financial years from 1 July 2012 to 30 June 2017, you must lodge a completed application form ACMA CAP03 with the ACMA by 27 December 2012.</w:t>
      </w:r>
    </w:p>
    <w:p w:rsidR="007B186E" w:rsidRDefault="007B186E" w:rsidP="007B186E">
      <w:pPr>
        <w:overflowPunct w:val="0"/>
        <w:autoSpaceDE w:val="0"/>
        <w:autoSpaceDN w:val="0"/>
        <w:adjustRightInd w:val="0"/>
        <w:spacing w:before="0" w:after="0" w:line="240" w:lineRule="auto"/>
        <w:textAlignment w:val="baseline"/>
        <w:rPr>
          <w:rFonts w:ascii="Arial" w:hAnsi="Arial" w:cs="Arial"/>
          <w:sz w:val="22"/>
          <w:szCs w:val="22"/>
        </w:rPr>
      </w:pPr>
    </w:p>
    <w:p w:rsidR="00B318FC" w:rsidRDefault="007B186E" w:rsidP="007B186E">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 xml:space="preserve">Example </w:t>
      </w:r>
      <w:r>
        <w:rPr>
          <w:rFonts w:ascii="Arial" w:hAnsi="Arial" w:cs="Arial"/>
          <w:sz w:val="22"/>
          <w:szCs w:val="22"/>
          <w:u w:val="single"/>
        </w:rPr>
        <w:t>3</w:t>
      </w:r>
      <w:r>
        <w:rPr>
          <w:rFonts w:ascii="Arial" w:hAnsi="Arial" w:cs="Arial"/>
          <w:sz w:val="22"/>
          <w:szCs w:val="22"/>
        </w:rPr>
        <w:t>:</w:t>
      </w:r>
      <w:r w:rsidR="00AB61F3">
        <w:rPr>
          <w:rFonts w:ascii="Arial" w:hAnsi="Arial" w:cs="Arial"/>
          <w:sz w:val="22"/>
          <w:szCs w:val="22"/>
        </w:rPr>
        <w:t xml:space="preserve"> </w:t>
      </w:r>
      <w:r w:rsidR="00DE4AC0">
        <w:rPr>
          <w:rFonts w:ascii="Arial" w:hAnsi="Arial" w:cs="Arial"/>
          <w:sz w:val="22"/>
          <w:szCs w:val="22"/>
        </w:rPr>
        <w:t>If you would like</w:t>
      </w:r>
      <w:r w:rsidR="004A5121">
        <w:rPr>
          <w:rFonts w:ascii="Arial" w:hAnsi="Arial" w:cs="Arial"/>
          <w:sz w:val="22"/>
          <w:szCs w:val="22"/>
        </w:rPr>
        <w:t xml:space="preserve"> to apply for </w:t>
      </w:r>
      <w:r w:rsidR="000127CA">
        <w:rPr>
          <w:rFonts w:ascii="Arial" w:hAnsi="Arial" w:cs="Arial"/>
          <w:sz w:val="22"/>
          <w:szCs w:val="22"/>
        </w:rPr>
        <w:t>a target</w:t>
      </w:r>
      <w:r w:rsidR="00A730E7">
        <w:rPr>
          <w:rFonts w:ascii="Arial" w:hAnsi="Arial" w:cs="Arial"/>
          <w:sz w:val="22"/>
          <w:szCs w:val="22"/>
        </w:rPr>
        <w:t xml:space="preserve"> reduction </w:t>
      </w:r>
      <w:r w:rsidR="004A5121">
        <w:rPr>
          <w:rFonts w:ascii="Arial" w:hAnsi="Arial" w:cs="Arial"/>
          <w:sz w:val="22"/>
          <w:szCs w:val="22"/>
        </w:rPr>
        <w:t>order</w:t>
      </w:r>
      <w:r w:rsidR="00C328B5">
        <w:rPr>
          <w:rFonts w:ascii="Arial" w:hAnsi="Arial" w:cs="Arial"/>
          <w:sz w:val="22"/>
          <w:szCs w:val="22"/>
        </w:rPr>
        <w:t xml:space="preserve"> under section 130ZUA for </w:t>
      </w:r>
      <w:r w:rsidR="00890CEC">
        <w:rPr>
          <w:rFonts w:ascii="Arial" w:hAnsi="Arial" w:cs="Arial"/>
          <w:sz w:val="22"/>
          <w:szCs w:val="22"/>
        </w:rPr>
        <w:t>three</w:t>
      </w:r>
      <w:r w:rsidR="00C328B5">
        <w:rPr>
          <w:rFonts w:ascii="Arial" w:hAnsi="Arial" w:cs="Arial"/>
          <w:sz w:val="22"/>
          <w:szCs w:val="22"/>
        </w:rPr>
        <w:t xml:space="preserve"> financial years </w:t>
      </w:r>
      <w:r w:rsidR="00DE4AC0">
        <w:rPr>
          <w:rFonts w:ascii="Arial" w:hAnsi="Arial" w:cs="Arial"/>
          <w:sz w:val="22"/>
          <w:szCs w:val="22"/>
        </w:rPr>
        <w:t>2013</w:t>
      </w:r>
      <w:r w:rsidR="00B87C14">
        <w:rPr>
          <w:rFonts w:ascii="Arial" w:hAnsi="Arial" w:cs="Arial"/>
          <w:sz w:val="22"/>
          <w:szCs w:val="22"/>
        </w:rPr>
        <w:t>–14, 2014–</w:t>
      </w:r>
      <w:r w:rsidR="00DE4AC0">
        <w:rPr>
          <w:rFonts w:ascii="Arial" w:hAnsi="Arial" w:cs="Arial"/>
          <w:sz w:val="22"/>
          <w:szCs w:val="22"/>
        </w:rPr>
        <w:t>15 and 2015</w:t>
      </w:r>
      <w:r w:rsidR="00B87C14">
        <w:rPr>
          <w:rFonts w:ascii="Arial" w:hAnsi="Arial" w:cs="Arial"/>
          <w:sz w:val="22"/>
          <w:szCs w:val="22"/>
        </w:rPr>
        <w:t>–</w:t>
      </w:r>
      <w:r w:rsidR="00DE4AC0">
        <w:rPr>
          <w:rFonts w:ascii="Arial" w:hAnsi="Arial" w:cs="Arial"/>
          <w:sz w:val="22"/>
          <w:szCs w:val="22"/>
        </w:rPr>
        <w:t>16 (i</w:t>
      </w:r>
      <w:r w:rsidR="00362FE2">
        <w:rPr>
          <w:rFonts w:ascii="Arial" w:hAnsi="Arial" w:cs="Arial"/>
          <w:sz w:val="22"/>
          <w:szCs w:val="22"/>
        </w:rPr>
        <w:t>.</w:t>
      </w:r>
      <w:r w:rsidR="00DE4AC0">
        <w:rPr>
          <w:rFonts w:ascii="Arial" w:hAnsi="Arial" w:cs="Arial"/>
          <w:sz w:val="22"/>
          <w:szCs w:val="22"/>
        </w:rPr>
        <w:t>e</w:t>
      </w:r>
      <w:r w:rsidR="00362FE2">
        <w:rPr>
          <w:rFonts w:ascii="Arial" w:hAnsi="Arial" w:cs="Arial"/>
          <w:sz w:val="22"/>
          <w:szCs w:val="22"/>
        </w:rPr>
        <w:t>.</w:t>
      </w:r>
      <w:r w:rsidR="00DE4AC0">
        <w:rPr>
          <w:rFonts w:ascii="Arial" w:hAnsi="Arial" w:cs="Arial"/>
          <w:sz w:val="22"/>
          <w:szCs w:val="22"/>
        </w:rPr>
        <w:t xml:space="preserve"> </w:t>
      </w:r>
      <w:r w:rsidR="00C55004">
        <w:rPr>
          <w:rFonts w:ascii="Arial" w:hAnsi="Arial" w:cs="Arial"/>
          <w:sz w:val="22"/>
          <w:szCs w:val="22"/>
        </w:rPr>
        <w:t xml:space="preserve">for an eligible period </w:t>
      </w:r>
      <w:r w:rsidR="00C328B5">
        <w:rPr>
          <w:rFonts w:ascii="Arial" w:hAnsi="Arial" w:cs="Arial"/>
          <w:sz w:val="22"/>
          <w:szCs w:val="22"/>
        </w:rPr>
        <w:t>from</w:t>
      </w:r>
      <w:r w:rsidR="00342DBC">
        <w:rPr>
          <w:rFonts w:ascii="Arial" w:hAnsi="Arial" w:cs="Arial"/>
          <w:sz w:val="22"/>
          <w:szCs w:val="22"/>
        </w:rPr>
        <w:t xml:space="preserve">               </w:t>
      </w:r>
      <w:r w:rsidR="00C328B5">
        <w:rPr>
          <w:rFonts w:ascii="Arial" w:hAnsi="Arial" w:cs="Arial"/>
          <w:sz w:val="22"/>
          <w:szCs w:val="22"/>
        </w:rPr>
        <w:t>1 July 2013 to 30 June 2016</w:t>
      </w:r>
      <w:r w:rsidR="00DE4AC0">
        <w:rPr>
          <w:rFonts w:ascii="Arial" w:hAnsi="Arial" w:cs="Arial"/>
          <w:sz w:val="22"/>
          <w:szCs w:val="22"/>
        </w:rPr>
        <w:t>)</w:t>
      </w:r>
      <w:r w:rsidR="00996A52">
        <w:rPr>
          <w:rFonts w:ascii="Arial" w:hAnsi="Arial" w:cs="Arial"/>
          <w:sz w:val="22"/>
          <w:szCs w:val="22"/>
        </w:rPr>
        <w:t>, you must</w:t>
      </w:r>
      <w:r w:rsidR="00DE4AC0">
        <w:rPr>
          <w:rFonts w:ascii="Arial" w:hAnsi="Arial" w:cs="Arial"/>
          <w:sz w:val="22"/>
          <w:szCs w:val="22"/>
        </w:rPr>
        <w:t xml:space="preserve"> </w:t>
      </w:r>
      <w:r w:rsidR="00952BDC">
        <w:rPr>
          <w:rFonts w:ascii="Arial" w:hAnsi="Arial" w:cs="Arial"/>
          <w:sz w:val="22"/>
          <w:szCs w:val="22"/>
        </w:rPr>
        <w:t>lodge</w:t>
      </w:r>
      <w:r w:rsidR="00724CEF">
        <w:rPr>
          <w:rFonts w:ascii="Arial" w:hAnsi="Arial" w:cs="Arial"/>
          <w:sz w:val="22"/>
          <w:szCs w:val="22"/>
        </w:rPr>
        <w:t xml:space="preserve"> a</w:t>
      </w:r>
      <w:r w:rsidR="00996A52">
        <w:rPr>
          <w:rFonts w:ascii="Arial" w:hAnsi="Arial" w:cs="Arial"/>
          <w:sz w:val="22"/>
          <w:szCs w:val="22"/>
        </w:rPr>
        <w:t xml:space="preserve"> completed </w:t>
      </w:r>
      <w:r w:rsidR="005C227B">
        <w:rPr>
          <w:rFonts w:ascii="Arial" w:hAnsi="Arial" w:cs="Arial"/>
          <w:sz w:val="22"/>
          <w:szCs w:val="22"/>
        </w:rPr>
        <w:t xml:space="preserve">application form </w:t>
      </w:r>
      <w:r w:rsidR="00F71386">
        <w:rPr>
          <w:rFonts w:ascii="Arial" w:hAnsi="Arial" w:cs="Arial"/>
          <w:sz w:val="22"/>
          <w:szCs w:val="22"/>
        </w:rPr>
        <w:t xml:space="preserve">ACMA </w:t>
      </w:r>
      <w:r w:rsidR="00A730E7">
        <w:rPr>
          <w:rFonts w:ascii="Arial" w:hAnsi="Arial" w:cs="Arial"/>
          <w:sz w:val="22"/>
          <w:szCs w:val="22"/>
        </w:rPr>
        <w:t>CAP03</w:t>
      </w:r>
      <w:r w:rsidR="00996A52">
        <w:rPr>
          <w:rFonts w:ascii="Arial" w:hAnsi="Arial" w:cs="Arial"/>
          <w:sz w:val="22"/>
          <w:szCs w:val="22"/>
        </w:rPr>
        <w:t xml:space="preserve"> </w:t>
      </w:r>
      <w:r w:rsidR="00952BDC">
        <w:rPr>
          <w:rFonts w:ascii="Arial" w:hAnsi="Arial" w:cs="Arial"/>
          <w:sz w:val="22"/>
          <w:szCs w:val="22"/>
        </w:rPr>
        <w:t>with</w:t>
      </w:r>
      <w:r w:rsidR="00DE4AC0">
        <w:rPr>
          <w:rFonts w:ascii="Arial" w:hAnsi="Arial" w:cs="Arial"/>
          <w:sz w:val="22"/>
          <w:szCs w:val="22"/>
        </w:rPr>
        <w:t xml:space="preserve"> the ACMA</w:t>
      </w:r>
      <w:r w:rsidR="00B318FC">
        <w:rPr>
          <w:rFonts w:ascii="Arial" w:hAnsi="Arial" w:cs="Arial"/>
          <w:sz w:val="22"/>
          <w:szCs w:val="22"/>
        </w:rPr>
        <w:t>:</w:t>
      </w:r>
    </w:p>
    <w:p w:rsidR="00B318FC" w:rsidRDefault="00DE4AC0" w:rsidP="009B6DC8">
      <w:pPr>
        <w:numPr>
          <w:ilvl w:val="0"/>
          <w:numId w:val="17"/>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in </w:t>
      </w:r>
      <w:r w:rsidR="00C328B5">
        <w:rPr>
          <w:rFonts w:ascii="Arial" w:hAnsi="Arial" w:cs="Arial"/>
          <w:sz w:val="22"/>
          <w:szCs w:val="22"/>
        </w:rPr>
        <w:t>2012</w:t>
      </w:r>
      <w:r w:rsidR="00B87C14">
        <w:rPr>
          <w:rFonts w:ascii="Arial" w:hAnsi="Arial" w:cs="Arial"/>
          <w:sz w:val="22"/>
          <w:szCs w:val="22"/>
        </w:rPr>
        <w:t>–</w:t>
      </w:r>
      <w:r w:rsidR="00C328B5">
        <w:rPr>
          <w:rFonts w:ascii="Arial" w:hAnsi="Arial" w:cs="Arial"/>
          <w:sz w:val="22"/>
          <w:szCs w:val="22"/>
        </w:rPr>
        <w:t>13 (1 July 2012 to 30 June 2013)</w:t>
      </w:r>
      <w:r w:rsidR="00996A52">
        <w:rPr>
          <w:rFonts w:ascii="Arial" w:hAnsi="Arial" w:cs="Arial"/>
          <w:sz w:val="22"/>
          <w:szCs w:val="22"/>
        </w:rPr>
        <w:t>;</w:t>
      </w:r>
      <w:r w:rsidR="00C328B5">
        <w:rPr>
          <w:rFonts w:ascii="Arial" w:hAnsi="Arial" w:cs="Arial"/>
          <w:sz w:val="22"/>
          <w:szCs w:val="22"/>
        </w:rPr>
        <w:t xml:space="preserve"> </w:t>
      </w:r>
      <w:r>
        <w:rPr>
          <w:rFonts w:ascii="Arial" w:hAnsi="Arial" w:cs="Arial"/>
          <w:sz w:val="22"/>
          <w:szCs w:val="22"/>
        </w:rPr>
        <w:t>or</w:t>
      </w:r>
    </w:p>
    <w:p w:rsidR="004A5121" w:rsidRPr="007E5C15" w:rsidRDefault="00DE4AC0" w:rsidP="009B6DC8">
      <w:pPr>
        <w:numPr>
          <w:ilvl w:val="0"/>
          <w:numId w:val="17"/>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in the first 180 days of </w:t>
      </w:r>
      <w:r w:rsidR="00B87C14">
        <w:rPr>
          <w:rFonts w:ascii="Arial" w:hAnsi="Arial" w:cs="Arial"/>
          <w:sz w:val="22"/>
          <w:szCs w:val="22"/>
        </w:rPr>
        <w:t>2013–</w:t>
      </w:r>
      <w:r w:rsidR="00C328B5">
        <w:rPr>
          <w:rFonts w:ascii="Arial" w:hAnsi="Arial" w:cs="Arial"/>
          <w:sz w:val="22"/>
          <w:szCs w:val="22"/>
        </w:rPr>
        <w:t>14 (i</w:t>
      </w:r>
      <w:r>
        <w:rPr>
          <w:rFonts w:ascii="Arial" w:hAnsi="Arial" w:cs="Arial"/>
          <w:sz w:val="22"/>
          <w:szCs w:val="22"/>
        </w:rPr>
        <w:t>.</w:t>
      </w:r>
      <w:r w:rsidR="000717E5">
        <w:rPr>
          <w:rFonts w:ascii="Arial" w:hAnsi="Arial" w:cs="Arial"/>
          <w:sz w:val="22"/>
          <w:szCs w:val="22"/>
        </w:rPr>
        <w:t>e</w:t>
      </w:r>
      <w:r w:rsidR="00362FE2">
        <w:rPr>
          <w:rFonts w:ascii="Arial" w:hAnsi="Arial" w:cs="Arial"/>
          <w:sz w:val="22"/>
          <w:szCs w:val="22"/>
        </w:rPr>
        <w:t>.</w:t>
      </w:r>
      <w:r w:rsidR="000717E5">
        <w:rPr>
          <w:rFonts w:ascii="Arial" w:hAnsi="Arial" w:cs="Arial"/>
          <w:sz w:val="22"/>
          <w:szCs w:val="22"/>
        </w:rPr>
        <w:t xml:space="preserve"> by </w:t>
      </w:r>
      <w:r w:rsidR="00C328B5">
        <w:rPr>
          <w:rFonts w:ascii="Arial" w:hAnsi="Arial" w:cs="Arial"/>
          <w:sz w:val="22"/>
          <w:szCs w:val="22"/>
        </w:rPr>
        <w:t>27 December 2013)</w:t>
      </w:r>
      <w:r w:rsidR="00F74CFC">
        <w:rPr>
          <w:rFonts w:ascii="Arial" w:hAnsi="Arial" w:cs="Arial"/>
          <w:sz w:val="22"/>
          <w:szCs w:val="22"/>
        </w:rPr>
        <w:t>.</w:t>
      </w:r>
    </w:p>
    <w:p w:rsidR="001D0552" w:rsidRDefault="00167A00" w:rsidP="000E32D2">
      <w:pPr>
        <w:pStyle w:val="ACMAHeading3"/>
        <w:rPr>
          <w:rFonts w:cs="Arial"/>
          <w:sz w:val="32"/>
          <w:szCs w:val="32"/>
        </w:rPr>
      </w:pPr>
      <w:r>
        <w:rPr>
          <w:rFonts w:cs="Arial"/>
          <w:sz w:val="32"/>
          <w:szCs w:val="32"/>
        </w:rPr>
        <w:t>What are the c</w:t>
      </w:r>
      <w:r w:rsidR="00C76F47">
        <w:rPr>
          <w:rFonts w:cs="Arial"/>
          <w:sz w:val="32"/>
          <w:szCs w:val="32"/>
        </w:rPr>
        <w:t xml:space="preserve">riteria for making </w:t>
      </w:r>
      <w:r w:rsidR="000127CA">
        <w:rPr>
          <w:rFonts w:cs="Arial"/>
          <w:sz w:val="32"/>
          <w:szCs w:val="32"/>
        </w:rPr>
        <w:t>a target</w:t>
      </w:r>
      <w:r w:rsidR="00A730E7">
        <w:rPr>
          <w:rFonts w:cs="Arial"/>
          <w:sz w:val="32"/>
          <w:szCs w:val="32"/>
        </w:rPr>
        <w:t xml:space="preserve"> reduction </w:t>
      </w:r>
      <w:r w:rsidR="00C76F47">
        <w:rPr>
          <w:rFonts w:cs="Arial"/>
          <w:sz w:val="32"/>
          <w:szCs w:val="32"/>
        </w:rPr>
        <w:t>order</w:t>
      </w:r>
      <w:r w:rsidR="00056492">
        <w:rPr>
          <w:rFonts w:cs="Arial"/>
          <w:sz w:val="32"/>
          <w:szCs w:val="32"/>
        </w:rPr>
        <w:t xml:space="preserve"> under s</w:t>
      </w:r>
      <w:r w:rsidR="001B4E78">
        <w:rPr>
          <w:rFonts w:cs="Arial"/>
          <w:sz w:val="32"/>
          <w:szCs w:val="32"/>
        </w:rPr>
        <w:t>.</w:t>
      </w:r>
      <w:r w:rsidR="00056492">
        <w:rPr>
          <w:rFonts w:cs="Arial"/>
          <w:sz w:val="32"/>
          <w:szCs w:val="32"/>
        </w:rPr>
        <w:t>130ZUA</w:t>
      </w:r>
      <w:r>
        <w:rPr>
          <w:rFonts w:cs="Arial"/>
          <w:sz w:val="32"/>
          <w:szCs w:val="32"/>
        </w:rPr>
        <w:t>?</w:t>
      </w:r>
    </w:p>
    <w:p w:rsidR="00B74F23" w:rsidRDefault="00FF1900" w:rsidP="009F3385">
      <w:p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 xml:space="preserve">In determining whether to make </w:t>
      </w:r>
      <w:r w:rsidR="000127CA">
        <w:rPr>
          <w:rFonts w:ascii="Arial" w:hAnsi="Arial" w:cs="Arial"/>
          <w:sz w:val="22"/>
          <w:szCs w:val="22"/>
        </w:rPr>
        <w:t>a target</w:t>
      </w:r>
      <w:r w:rsidR="00A730E7">
        <w:rPr>
          <w:rFonts w:ascii="Arial" w:hAnsi="Arial" w:cs="Arial"/>
          <w:sz w:val="22"/>
          <w:szCs w:val="22"/>
        </w:rPr>
        <w:t xml:space="preserve"> reduction </w:t>
      </w:r>
      <w:r>
        <w:rPr>
          <w:rFonts w:ascii="Arial" w:hAnsi="Arial" w:cs="Arial"/>
          <w:sz w:val="22"/>
          <w:szCs w:val="22"/>
        </w:rPr>
        <w:t>order, the ACMA must cons</w:t>
      </w:r>
      <w:r w:rsidR="00105495">
        <w:rPr>
          <w:rFonts w:ascii="Arial" w:hAnsi="Arial" w:cs="Arial"/>
          <w:sz w:val="22"/>
          <w:szCs w:val="22"/>
        </w:rPr>
        <w:t xml:space="preserve">ider the criteria set out in </w:t>
      </w:r>
      <w:r>
        <w:rPr>
          <w:rFonts w:ascii="Arial" w:hAnsi="Arial" w:cs="Arial"/>
          <w:sz w:val="22"/>
          <w:szCs w:val="22"/>
        </w:rPr>
        <w:t>sections</w:t>
      </w:r>
      <w:r w:rsidR="00AF074F">
        <w:rPr>
          <w:rFonts w:ascii="Arial" w:hAnsi="Arial" w:cs="Arial"/>
          <w:sz w:val="22"/>
          <w:szCs w:val="22"/>
        </w:rPr>
        <w:t xml:space="preserve"> 1</w:t>
      </w:r>
      <w:r>
        <w:rPr>
          <w:rFonts w:ascii="Arial" w:hAnsi="Arial" w:cs="Arial"/>
          <w:sz w:val="22"/>
          <w:szCs w:val="22"/>
        </w:rPr>
        <w:t xml:space="preserve">30ZUA(5) and (6), as follows. </w:t>
      </w:r>
    </w:p>
    <w:p w:rsidR="001B6E9F" w:rsidRPr="001D76FF" w:rsidRDefault="001B6E9F" w:rsidP="006A4BA0">
      <w:pPr>
        <w:pStyle w:val="SubsectionHead"/>
        <w:pBdr>
          <w:top w:val="single" w:sz="4" w:space="1" w:color="auto"/>
          <w:left w:val="single" w:sz="4" w:space="4" w:color="auto"/>
          <w:bottom w:val="single" w:sz="4" w:space="1" w:color="auto"/>
          <w:right w:val="single" w:sz="4" w:space="4" w:color="auto"/>
        </w:pBdr>
        <w:ind w:hanging="1134"/>
      </w:pPr>
      <w:r w:rsidRPr="001D76FF">
        <w:t>Criteria for making exemption order or target reduction order</w:t>
      </w:r>
    </w:p>
    <w:p w:rsidR="001B6E9F" w:rsidRPr="001D76FF" w:rsidRDefault="001B6E9F" w:rsidP="006A4BA0">
      <w:pPr>
        <w:pStyle w:val="subsection"/>
        <w:pBdr>
          <w:top w:val="single" w:sz="4" w:space="1" w:color="auto"/>
          <w:left w:val="single" w:sz="4" w:space="4" w:color="auto"/>
          <w:bottom w:val="single" w:sz="4" w:space="1" w:color="auto"/>
          <w:right w:val="single" w:sz="4" w:space="4" w:color="auto"/>
        </w:pBdr>
      </w:pPr>
      <w:r w:rsidRPr="001D76FF">
        <w:tab/>
        <w:t>(5)</w:t>
      </w:r>
      <w:r w:rsidRPr="001D76FF">
        <w:tab/>
        <w:t>The ACMA must not make the exemption order or target reduction order unless the ACMA is satisfied that a refusal to make the exemption order or target reduction order, as the case may be, would impose an unjustifiable hardship on the applicant.</w:t>
      </w:r>
    </w:p>
    <w:p w:rsidR="001B6E9F" w:rsidRPr="001D76FF" w:rsidRDefault="001B6E9F" w:rsidP="006A4BA0">
      <w:pPr>
        <w:pStyle w:val="subsection"/>
        <w:pBdr>
          <w:top w:val="single" w:sz="4" w:space="1" w:color="auto"/>
          <w:left w:val="single" w:sz="4" w:space="4" w:color="auto"/>
          <w:bottom w:val="single" w:sz="4" w:space="1" w:color="auto"/>
          <w:right w:val="single" w:sz="4" w:space="4" w:color="auto"/>
        </w:pBdr>
      </w:pPr>
      <w:r w:rsidRPr="001D76FF">
        <w:tab/>
        <w:t>(6)</w:t>
      </w:r>
      <w:r w:rsidRPr="001D76FF">
        <w:tab/>
        <w:t>In determining whether a failure to make the exemption order or target reduction order, as the case may be, would impose an unjustifiable hardship on the applicant, the ACMA must have regard to the following matters:</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(a)</w:t>
      </w:r>
      <w:r w:rsidRPr="001D76FF">
        <w:tab/>
        <w:t>the nature of the detriment likely to be suffered by the applicant;</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(b)</w:t>
      </w:r>
      <w:r w:rsidRPr="001D76FF">
        <w:tab/>
        <w:t>the impact of making the exemption order or target reduction order, as the case may be, on deaf or hearing impaired viewers, or potential viewers, of the commercial television broadcasting service or national television broadcasting service concerned;</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(c)</w:t>
      </w:r>
      <w:r w:rsidRPr="001D76FF">
        <w:tab/>
        <w:t>the financial circumstances of the applicant;</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(d)</w:t>
      </w:r>
      <w:r w:rsidRPr="001D76FF">
        <w:tab/>
        <w:t>the estimated amount of expenditure that the applicant would be required to make if there was a failure to make the exemption order or target reduction order, as the case may be;</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(e)</w:t>
      </w:r>
      <w:r w:rsidRPr="001D76FF">
        <w:tab/>
        <w:t>the extent to which captioning services are provided by the applicant for television programs transmitted on commercial television broadcasting services or national television broadcasting services provided by the applicant;</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(f)</w:t>
      </w:r>
      <w:r w:rsidRPr="001D76FF">
        <w:tab/>
        <w:t>the likely impact of a failure to make the exemption order or target reduction order, as the case may be, on the quantity and quality of television programs transmitted on commercial television broadcasting services or national television broadcasting services provided by the applicant;</w:t>
      </w:r>
    </w:p>
    <w:p w:rsidR="001B6E9F" w:rsidRPr="001D76FF" w:rsidRDefault="001B6E9F" w:rsidP="006A4BA0">
      <w:pPr>
        <w:pStyle w:val="paragraph"/>
        <w:pBdr>
          <w:top w:val="single" w:sz="4" w:space="1" w:color="auto"/>
          <w:left w:val="single" w:sz="4" w:space="4" w:color="auto"/>
          <w:bottom w:val="single" w:sz="4" w:space="1" w:color="auto"/>
          <w:right w:val="single" w:sz="4" w:space="4" w:color="auto"/>
        </w:pBdr>
      </w:pPr>
      <w:r w:rsidRPr="001D76FF">
        <w:tab/>
        <w:t>(g)</w:t>
      </w:r>
      <w:r w:rsidRPr="001D76FF">
        <w:tab/>
        <w:t>whether the applicant has applied, or has proposed to apply, for exemption orders or target reduction orders under this section in relation to any other commercial television broadcasting services or national television broadcasting services provided by the applicant;</w:t>
      </w:r>
    </w:p>
    <w:p w:rsidR="00B74F23" w:rsidRDefault="001B6E9F" w:rsidP="006A4BA0">
      <w:pPr>
        <w:pBdr>
          <w:top w:val="single" w:sz="4" w:space="1" w:color="auto"/>
          <w:left w:val="single" w:sz="4" w:space="4" w:color="auto"/>
          <w:bottom w:val="single" w:sz="4" w:space="1" w:color="auto"/>
          <w:right w:val="single" w:sz="4" w:space="4" w:color="auto"/>
        </w:pBdr>
        <w:tabs>
          <w:tab w:val="left" w:pos="851"/>
          <w:tab w:val="left" w:pos="1276"/>
        </w:tabs>
        <w:overflowPunct w:val="0"/>
        <w:autoSpaceDE w:val="0"/>
        <w:autoSpaceDN w:val="0"/>
        <w:adjustRightInd w:val="0"/>
        <w:spacing w:before="0" w:after="0" w:line="240" w:lineRule="auto"/>
        <w:textAlignment w:val="baseline"/>
        <w:rPr>
          <w:sz w:val="22"/>
          <w:lang w:eastAsia="en-AU"/>
        </w:rPr>
      </w:pPr>
      <w:r w:rsidRPr="001D76FF">
        <w:tab/>
      </w:r>
      <w:r w:rsidR="006A4BA0">
        <w:tab/>
      </w:r>
      <w:r w:rsidR="006A4BA0">
        <w:rPr>
          <w:sz w:val="22"/>
          <w:lang w:eastAsia="en-AU"/>
        </w:rPr>
        <w:t xml:space="preserve">(h)  </w:t>
      </w:r>
      <w:r w:rsidRPr="006A4BA0">
        <w:rPr>
          <w:sz w:val="22"/>
          <w:lang w:eastAsia="en-AU"/>
        </w:rPr>
        <w:t>such other matters (if any) as the ACMA considers relevant.</w:t>
      </w:r>
    </w:p>
    <w:p w:rsidR="006A4BA0" w:rsidRPr="006A4BA0" w:rsidRDefault="006A4BA0" w:rsidP="006A4BA0">
      <w:pPr>
        <w:pBdr>
          <w:top w:val="single" w:sz="4" w:space="1" w:color="auto"/>
          <w:left w:val="single" w:sz="4" w:space="4" w:color="auto"/>
          <w:bottom w:val="single" w:sz="4" w:space="1" w:color="auto"/>
          <w:right w:val="single" w:sz="4" w:space="4" w:color="auto"/>
        </w:pBdr>
        <w:overflowPunct w:val="0"/>
        <w:autoSpaceDE w:val="0"/>
        <w:autoSpaceDN w:val="0"/>
        <w:adjustRightInd w:val="0"/>
        <w:spacing w:before="0" w:after="0" w:line="240" w:lineRule="auto"/>
        <w:textAlignment w:val="baseline"/>
        <w:rPr>
          <w:sz w:val="22"/>
          <w:lang w:eastAsia="en-AU"/>
        </w:rPr>
      </w:pPr>
    </w:p>
    <w:p w:rsidR="001D0552" w:rsidRDefault="001D0552" w:rsidP="00305F49">
      <w:pPr>
        <w:overflowPunct w:val="0"/>
        <w:autoSpaceDE w:val="0"/>
        <w:autoSpaceDN w:val="0"/>
        <w:adjustRightInd w:val="0"/>
        <w:spacing w:before="0" w:after="0" w:line="240" w:lineRule="auto"/>
        <w:textAlignment w:val="baseline"/>
        <w:rPr>
          <w:rFonts w:ascii="Arial" w:hAnsi="Arial" w:cs="Arial"/>
          <w:sz w:val="22"/>
          <w:szCs w:val="22"/>
        </w:rPr>
      </w:pPr>
    </w:p>
    <w:p w:rsidR="00890157" w:rsidRDefault="00A82F42" w:rsidP="00890157">
      <w:pPr>
        <w:pStyle w:val="ACMAHeading3"/>
        <w:rPr>
          <w:rFonts w:cs="Arial"/>
          <w:sz w:val="32"/>
          <w:szCs w:val="32"/>
        </w:rPr>
      </w:pPr>
      <w:r>
        <w:rPr>
          <w:rFonts w:cs="Arial"/>
          <w:sz w:val="32"/>
          <w:szCs w:val="32"/>
        </w:rPr>
        <w:t>Will there be public consultation before the ACMA makes a decision?</w:t>
      </w:r>
    </w:p>
    <w:p w:rsidR="00890157" w:rsidRDefault="009018B4" w:rsidP="00C125B1">
      <w:p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 xml:space="preserve">Before making </w:t>
      </w:r>
      <w:r w:rsidR="000127CA">
        <w:rPr>
          <w:rFonts w:ascii="Arial" w:hAnsi="Arial" w:cs="Arial"/>
          <w:sz w:val="22"/>
          <w:szCs w:val="22"/>
        </w:rPr>
        <w:t>a target</w:t>
      </w:r>
      <w:r w:rsidR="00A730E7">
        <w:rPr>
          <w:rFonts w:ascii="Arial" w:hAnsi="Arial" w:cs="Arial"/>
          <w:sz w:val="22"/>
          <w:szCs w:val="22"/>
        </w:rPr>
        <w:t xml:space="preserve"> reduction </w:t>
      </w:r>
      <w:r>
        <w:rPr>
          <w:rFonts w:ascii="Arial" w:hAnsi="Arial" w:cs="Arial"/>
          <w:sz w:val="22"/>
          <w:szCs w:val="22"/>
        </w:rPr>
        <w:t>order, the ACMA must</w:t>
      </w:r>
      <w:r w:rsidR="00D101D3">
        <w:rPr>
          <w:rFonts w:ascii="Arial" w:hAnsi="Arial" w:cs="Arial"/>
          <w:sz w:val="22"/>
          <w:szCs w:val="22"/>
        </w:rPr>
        <w:t>, within 50 days after receiving an</w:t>
      </w:r>
      <w:r w:rsidR="00E13F4E">
        <w:rPr>
          <w:rFonts w:ascii="Arial" w:hAnsi="Arial" w:cs="Arial"/>
          <w:sz w:val="22"/>
          <w:szCs w:val="22"/>
        </w:rPr>
        <w:t xml:space="preserve"> application for </w:t>
      </w:r>
      <w:r w:rsidR="000127CA">
        <w:rPr>
          <w:rFonts w:ascii="Arial" w:hAnsi="Arial" w:cs="Arial"/>
          <w:sz w:val="22"/>
          <w:szCs w:val="22"/>
        </w:rPr>
        <w:t>a target</w:t>
      </w:r>
      <w:r w:rsidR="00A730E7">
        <w:rPr>
          <w:rFonts w:ascii="Arial" w:hAnsi="Arial" w:cs="Arial"/>
          <w:sz w:val="22"/>
          <w:szCs w:val="22"/>
        </w:rPr>
        <w:t xml:space="preserve"> reduction </w:t>
      </w:r>
      <w:r w:rsidR="00D101D3">
        <w:rPr>
          <w:rFonts w:ascii="Arial" w:hAnsi="Arial" w:cs="Arial"/>
          <w:sz w:val="22"/>
          <w:szCs w:val="22"/>
        </w:rPr>
        <w:t xml:space="preserve">order, publish </w:t>
      </w:r>
      <w:r w:rsidR="00AB2567">
        <w:rPr>
          <w:rFonts w:ascii="Arial" w:hAnsi="Arial" w:cs="Arial"/>
          <w:sz w:val="22"/>
          <w:szCs w:val="22"/>
        </w:rPr>
        <w:t xml:space="preserve">a notice </w:t>
      </w:r>
      <w:r w:rsidR="00D101D3">
        <w:rPr>
          <w:rFonts w:ascii="Arial" w:hAnsi="Arial" w:cs="Arial"/>
          <w:sz w:val="22"/>
          <w:szCs w:val="22"/>
        </w:rPr>
        <w:t>on the ACMA website</w:t>
      </w:r>
      <w:r w:rsidR="00E13F4E">
        <w:rPr>
          <w:rFonts w:ascii="Arial" w:hAnsi="Arial" w:cs="Arial"/>
          <w:sz w:val="22"/>
          <w:szCs w:val="22"/>
        </w:rPr>
        <w:t xml:space="preserve">. The notice </w:t>
      </w:r>
      <w:r w:rsidR="00E13F4E">
        <w:rPr>
          <w:rFonts w:ascii="Arial" w:hAnsi="Arial" w:cs="Arial"/>
          <w:sz w:val="22"/>
          <w:szCs w:val="22"/>
        </w:rPr>
        <w:lastRenderedPageBreak/>
        <w:t xml:space="preserve">must </w:t>
      </w:r>
      <w:r w:rsidR="00D101D3">
        <w:rPr>
          <w:rFonts w:ascii="Arial" w:hAnsi="Arial" w:cs="Arial"/>
          <w:sz w:val="22"/>
          <w:szCs w:val="22"/>
        </w:rPr>
        <w:t xml:space="preserve">set out the draft </w:t>
      </w:r>
      <w:r w:rsidR="000127CA">
        <w:rPr>
          <w:rFonts w:ascii="Arial" w:hAnsi="Arial" w:cs="Arial"/>
          <w:sz w:val="22"/>
          <w:szCs w:val="22"/>
        </w:rPr>
        <w:t>target</w:t>
      </w:r>
      <w:r w:rsidR="00A730E7">
        <w:rPr>
          <w:rFonts w:ascii="Arial" w:hAnsi="Arial" w:cs="Arial"/>
          <w:sz w:val="22"/>
          <w:szCs w:val="22"/>
        </w:rPr>
        <w:t xml:space="preserve"> reduction </w:t>
      </w:r>
      <w:r w:rsidR="00D101D3">
        <w:rPr>
          <w:rFonts w:ascii="Arial" w:hAnsi="Arial" w:cs="Arial"/>
          <w:sz w:val="22"/>
          <w:szCs w:val="22"/>
        </w:rPr>
        <w:t xml:space="preserve">order and invite </w:t>
      </w:r>
      <w:r w:rsidR="00AB2567">
        <w:rPr>
          <w:rFonts w:ascii="Arial" w:hAnsi="Arial" w:cs="Arial"/>
          <w:sz w:val="22"/>
          <w:szCs w:val="22"/>
        </w:rPr>
        <w:t xml:space="preserve">persons to make </w:t>
      </w:r>
      <w:r w:rsidR="00D101D3">
        <w:rPr>
          <w:rFonts w:ascii="Arial" w:hAnsi="Arial" w:cs="Arial"/>
          <w:sz w:val="22"/>
          <w:szCs w:val="22"/>
        </w:rPr>
        <w:t>submissions to the</w:t>
      </w:r>
      <w:r>
        <w:rPr>
          <w:rFonts w:ascii="Arial" w:hAnsi="Arial" w:cs="Arial"/>
          <w:sz w:val="22"/>
          <w:szCs w:val="22"/>
        </w:rPr>
        <w:t xml:space="preserve"> </w:t>
      </w:r>
      <w:r w:rsidR="00D101D3">
        <w:rPr>
          <w:rFonts w:ascii="Arial" w:hAnsi="Arial" w:cs="Arial"/>
          <w:sz w:val="22"/>
          <w:szCs w:val="22"/>
        </w:rPr>
        <w:t>ACMA about the draft order</w:t>
      </w:r>
      <w:r w:rsidR="00E13F4E">
        <w:rPr>
          <w:rFonts w:ascii="Arial" w:hAnsi="Arial" w:cs="Arial"/>
          <w:sz w:val="22"/>
          <w:szCs w:val="22"/>
        </w:rPr>
        <w:t xml:space="preserve"> within 30 days after the notice is published</w:t>
      </w:r>
      <w:r w:rsidR="00B3125E">
        <w:rPr>
          <w:rFonts w:ascii="Arial" w:hAnsi="Arial" w:cs="Arial"/>
          <w:sz w:val="22"/>
          <w:szCs w:val="22"/>
        </w:rPr>
        <w:t xml:space="preserve">. </w:t>
      </w:r>
      <w:r w:rsidR="00E13F4E">
        <w:rPr>
          <w:rFonts w:ascii="Arial" w:hAnsi="Arial" w:cs="Arial"/>
          <w:sz w:val="22"/>
          <w:szCs w:val="22"/>
        </w:rPr>
        <w:t xml:space="preserve">The ACMA </w:t>
      </w:r>
      <w:r w:rsidR="00A82F42">
        <w:rPr>
          <w:rFonts w:ascii="Arial" w:hAnsi="Arial" w:cs="Arial"/>
          <w:sz w:val="22"/>
          <w:szCs w:val="22"/>
        </w:rPr>
        <w:t>is required to</w:t>
      </w:r>
      <w:r w:rsidR="00E13F4E">
        <w:rPr>
          <w:rFonts w:ascii="Arial" w:hAnsi="Arial" w:cs="Arial"/>
          <w:sz w:val="22"/>
          <w:szCs w:val="22"/>
        </w:rPr>
        <w:t xml:space="preserve"> consider any submissions received within the 30-day period</w:t>
      </w:r>
      <w:r w:rsidR="00A82F42">
        <w:rPr>
          <w:rFonts w:ascii="Arial" w:hAnsi="Arial" w:cs="Arial"/>
          <w:sz w:val="22"/>
          <w:szCs w:val="22"/>
        </w:rPr>
        <w:t xml:space="preserve"> before making a final decision</w:t>
      </w:r>
      <w:r w:rsidR="00E13F4E">
        <w:rPr>
          <w:rFonts w:ascii="Arial" w:hAnsi="Arial" w:cs="Arial"/>
          <w:sz w:val="22"/>
          <w:szCs w:val="22"/>
        </w:rPr>
        <w:t xml:space="preserve">. </w:t>
      </w:r>
    </w:p>
    <w:p w:rsidR="00167A00" w:rsidRDefault="0078017C" w:rsidP="00167A00">
      <w:pPr>
        <w:pStyle w:val="ACMAHeading3"/>
        <w:rPr>
          <w:rFonts w:cs="Arial"/>
          <w:sz w:val="32"/>
          <w:szCs w:val="32"/>
        </w:rPr>
      </w:pPr>
      <w:r>
        <w:rPr>
          <w:rFonts w:cs="Arial"/>
          <w:sz w:val="32"/>
          <w:szCs w:val="32"/>
        </w:rPr>
        <w:t>When will the ACMA make</w:t>
      </w:r>
      <w:r w:rsidR="00167A00">
        <w:rPr>
          <w:rFonts w:cs="Arial"/>
          <w:sz w:val="32"/>
          <w:szCs w:val="32"/>
        </w:rPr>
        <w:t xml:space="preserve"> a decision on an application?</w:t>
      </w:r>
    </w:p>
    <w:p w:rsidR="00167A00" w:rsidRDefault="00536B51" w:rsidP="006A4D8C">
      <w:p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Where</w:t>
      </w:r>
      <w:r w:rsidR="00167A00" w:rsidRPr="00867240">
        <w:rPr>
          <w:rFonts w:ascii="Arial" w:hAnsi="Arial" w:cs="Arial"/>
          <w:sz w:val="22"/>
          <w:szCs w:val="22"/>
        </w:rPr>
        <w:t xml:space="preserve"> </w:t>
      </w:r>
      <w:r w:rsidR="00167A00">
        <w:rPr>
          <w:rFonts w:ascii="Arial" w:hAnsi="Arial" w:cs="Arial"/>
          <w:sz w:val="22"/>
          <w:szCs w:val="22"/>
        </w:rPr>
        <w:t xml:space="preserve">the ACMA receives </w:t>
      </w:r>
      <w:r w:rsidR="00167A00" w:rsidRPr="00867240">
        <w:rPr>
          <w:rFonts w:ascii="Arial" w:hAnsi="Arial" w:cs="Arial"/>
          <w:sz w:val="22"/>
          <w:szCs w:val="22"/>
        </w:rPr>
        <w:t xml:space="preserve">an </w:t>
      </w:r>
      <w:r w:rsidR="00167A00">
        <w:rPr>
          <w:rFonts w:ascii="Arial" w:hAnsi="Arial" w:cs="Arial"/>
          <w:sz w:val="22"/>
          <w:szCs w:val="22"/>
        </w:rPr>
        <w:t xml:space="preserve">application for </w:t>
      </w:r>
      <w:r w:rsidR="000127CA">
        <w:rPr>
          <w:rFonts w:ascii="Arial" w:hAnsi="Arial" w:cs="Arial"/>
          <w:sz w:val="22"/>
          <w:szCs w:val="22"/>
        </w:rPr>
        <w:t>a target</w:t>
      </w:r>
      <w:r w:rsidR="00A730E7">
        <w:rPr>
          <w:rFonts w:ascii="Arial" w:hAnsi="Arial" w:cs="Arial"/>
          <w:sz w:val="22"/>
          <w:szCs w:val="22"/>
        </w:rPr>
        <w:t xml:space="preserve"> reduction </w:t>
      </w:r>
      <w:r w:rsidR="00167A00">
        <w:rPr>
          <w:rFonts w:ascii="Arial" w:hAnsi="Arial" w:cs="Arial"/>
          <w:sz w:val="22"/>
          <w:szCs w:val="22"/>
        </w:rPr>
        <w:t>order under section 130ZUA</w:t>
      </w:r>
      <w:r w:rsidR="00F71386">
        <w:rPr>
          <w:rFonts w:ascii="Arial" w:hAnsi="Arial" w:cs="Arial"/>
          <w:sz w:val="22"/>
          <w:szCs w:val="22"/>
        </w:rPr>
        <w:t xml:space="preserve"> of the Act</w:t>
      </w:r>
      <w:r w:rsidR="00167A00">
        <w:rPr>
          <w:rFonts w:ascii="Arial" w:hAnsi="Arial" w:cs="Arial"/>
          <w:sz w:val="22"/>
          <w:szCs w:val="22"/>
        </w:rPr>
        <w:t xml:space="preserve">, the ACMA must, after considering the application, either make the </w:t>
      </w:r>
      <w:r w:rsidR="000127CA">
        <w:rPr>
          <w:rFonts w:ascii="Arial" w:hAnsi="Arial" w:cs="Arial"/>
          <w:sz w:val="22"/>
          <w:szCs w:val="22"/>
        </w:rPr>
        <w:t>target</w:t>
      </w:r>
      <w:r w:rsidR="00A730E7">
        <w:rPr>
          <w:rFonts w:ascii="Arial" w:hAnsi="Arial" w:cs="Arial"/>
          <w:sz w:val="22"/>
          <w:szCs w:val="22"/>
        </w:rPr>
        <w:t xml:space="preserve"> reduction </w:t>
      </w:r>
      <w:r w:rsidR="00167A00">
        <w:rPr>
          <w:rFonts w:ascii="Arial" w:hAnsi="Arial" w:cs="Arial"/>
          <w:sz w:val="22"/>
          <w:szCs w:val="22"/>
        </w:rPr>
        <w:t xml:space="preserve">order or refuse to make the </w:t>
      </w:r>
      <w:r w:rsidR="000127CA">
        <w:rPr>
          <w:rFonts w:ascii="Arial" w:hAnsi="Arial" w:cs="Arial"/>
          <w:sz w:val="22"/>
          <w:szCs w:val="22"/>
        </w:rPr>
        <w:t>target</w:t>
      </w:r>
      <w:r w:rsidR="00A730E7">
        <w:rPr>
          <w:rFonts w:ascii="Arial" w:hAnsi="Arial" w:cs="Arial"/>
          <w:sz w:val="22"/>
          <w:szCs w:val="22"/>
        </w:rPr>
        <w:t xml:space="preserve"> reduction </w:t>
      </w:r>
      <w:r w:rsidR="00167A00">
        <w:rPr>
          <w:rFonts w:ascii="Arial" w:hAnsi="Arial" w:cs="Arial"/>
          <w:sz w:val="22"/>
          <w:szCs w:val="22"/>
        </w:rPr>
        <w:t>order</w:t>
      </w:r>
      <w:r w:rsidR="00F922F2">
        <w:rPr>
          <w:rFonts w:ascii="Arial" w:hAnsi="Arial" w:cs="Arial"/>
          <w:sz w:val="22"/>
          <w:szCs w:val="22"/>
        </w:rPr>
        <w:t xml:space="preserve"> within 90 days</w:t>
      </w:r>
      <w:r w:rsidR="00A32CD9">
        <w:rPr>
          <w:rFonts w:ascii="Arial" w:hAnsi="Arial" w:cs="Arial"/>
          <w:sz w:val="22"/>
          <w:szCs w:val="22"/>
        </w:rPr>
        <w:t xml:space="preserve"> of receipt of the application</w:t>
      </w:r>
      <w:r w:rsidR="00167A00">
        <w:rPr>
          <w:rFonts w:ascii="Arial" w:hAnsi="Arial" w:cs="Arial"/>
          <w:sz w:val="22"/>
          <w:szCs w:val="22"/>
        </w:rPr>
        <w:t>.</w:t>
      </w:r>
    </w:p>
    <w:p w:rsidR="00B3125E" w:rsidRDefault="00B3125E" w:rsidP="00B3125E">
      <w:pPr>
        <w:overflowPunct w:val="0"/>
        <w:autoSpaceDE w:val="0"/>
        <w:autoSpaceDN w:val="0"/>
        <w:adjustRightInd w:val="0"/>
        <w:spacing w:before="0" w:after="0" w:line="240" w:lineRule="auto"/>
        <w:textAlignment w:val="baseline"/>
        <w:rPr>
          <w:rFonts w:ascii="Arial" w:hAnsi="Arial" w:cs="Arial"/>
          <w:sz w:val="22"/>
          <w:szCs w:val="22"/>
        </w:rPr>
      </w:pPr>
    </w:p>
    <w:p w:rsidR="00167A00" w:rsidRDefault="00167A00"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does not make a decision on the application within the 90-day period starting on the day the ACMA receives the application, the ACMA is taken to have refused to make the </w:t>
      </w:r>
      <w:r w:rsidR="000127CA">
        <w:rPr>
          <w:rFonts w:ascii="Arial" w:hAnsi="Arial" w:cs="Arial"/>
          <w:sz w:val="22"/>
          <w:szCs w:val="22"/>
        </w:rPr>
        <w:t>target</w:t>
      </w:r>
      <w:r w:rsidR="00A730E7">
        <w:rPr>
          <w:rFonts w:ascii="Arial" w:hAnsi="Arial" w:cs="Arial"/>
          <w:sz w:val="22"/>
          <w:szCs w:val="22"/>
        </w:rPr>
        <w:t xml:space="preserve"> reduction </w:t>
      </w:r>
      <w:r>
        <w:rPr>
          <w:rFonts w:ascii="Arial" w:hAnsi="Arial" w:cs="Arial"/>
          <w:sz w:val="22"/>
          <w:szCs w:val="22"/>
        </w:rPr>
        <w:t xml:space="preserve">order. </w:t>
      </w:r>
    </w:p>
    <w:p w:rsidR="00300152" w:rsidRDefault="00300152" w:rsidP="00B3125E">
      <w:pPr>
        <w:overflowPunct w:val="0"/>
        <w:autoSpaceDE w:val="0"/>
        <w:autoSpaceDN w:val="0"/>
        <w:adjustRightInd w:val="0"/>
        <w:spacing w:before="0" w:after="0" w:line="240" w:lineRule="auto"/>
        <w:textAlignment w:val="baseline"/>
        <w:rPr>
          <w:rFonts w:ascii="Arial" w:hAnsi="Arial" w:cs="Arial"/>
          <w:sz w:val="22"/>
          <w:szCs w:val="22"/>
        </w:rPr>
      </w:pPr>
    </w:p>
    <w:p w:rsidR="00167A00" w:rsidRDefault="00167A00"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refuses to make the </w:t>
      </w:r>
      <w:r w:rsidR="000127CA">
        <w:rPr>
          <w:rFonts w:ascii="Arial" w:hAnsi="Arial" w:cs="Arial"/>
          <w:sz w:val="22"/>
          <w:szCs w:val="22"/>
        </w:rPr>
        <w:t>target</w:t>
      </w:r>
      <w:r w:rsidR="00A730E7">
        <w:rPr>
          <w:rFonts w:ascii="Arial" w:hAnsi="Arial" w:cs="Arial"/>
          <w:sz w:val="22"/>
          <w:szCs w:val="22"/>
        </w:rPr>
        <w:t xml:space="preserve"> reduction </w:t>
      </w:r>
      <w:r>
        <w:rPr>
          <w:rFonts w:ascii="Arial" w:hAnsi="Arial" w:cs="Arial"/>
          <w:sz w:val="22"/>
          <w:szCs w:val="22"/>
        </w:rPr>
        <w:t xml:space="preserve">order or </w:t>
      </w:r>
      <w:r w:rsidR="00AB2567">
        <w:rPr>
          <w:rFonts w:ascii="Arial" w:hAnsi="Arial" w:cs="Arial"/>
          <w:sz w:val="22"/>
          <w:szCs w:val="22"/>
        </w:rPr>
        <w:t xml:space="preserve">does </w:t>
      </w:r>
      <w:r>
        <w:rPr>
          <w:rFonts w:ascii="Arial" w:hAnsi="Arial" w:cs="Arial"/>
          <w:sz w:val="22"/>
          <w:szCs w:val="22"/>
        </w:rPr>
        <w:t>not make a decision on the application within the 90-day period</w:t>
      </w:r>
      <w:r w:rsidR="004727DC">
        <w:rPr>
          <w:rFonts w:ascii="Arial" w:hAnsi="Arial" w:cs="Arial"/>
          <w:sz w:val="22"/>
          <w:szCs w:val="22"/>
        </w:rPr>
        <w:t xml:space="preserve"> from receipt of the application</w:t>
      </w:r>
      <w:r>
        <w:rPr>
          <w:rFonts w:ascii="Arial" w:hAnsi="Arial" w:cs="Arial"/>
          <w:sz w:val="22"/>
          <w:szCs w:val="22"/>
        </w:rPr>
        <w:t>, the ACMA will notify the applicant in writing.</w:t>
      </w:r>
    </w:p>
    <w:p w:rsidR="00B3125E" w:rsidRDefault="00B3125E" w:rsidP="00B3125E">
      <w:pPr>
        <w:overflowPunct w:val="0"/>
        <w:autoSpaceDE w:val="0"/>
        <w:autoSpaceDN w:val="0"/>
        <w:adjustRightInd w:val="0"/>
        <w:spacing w:before="0" w:after="0" w:line="240" w:lineRule="auto"/>
        <w:textAlignment w:val="baseline"/>
        <w:rPr>
          <w:rFonts w:ascii="Arial" w:hAnsi="Arial" w:cs="Arial"/>
          <w:sz w:val="22"/>
          <w:szCs w:val="22"/>
        </w:rPr>
      </w:pPr>
    </w:p>
    <w:p w:rsidR="0078017C" w:rsidRDefault="0078017C"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makes </w:t>
      </w:r>
      <w:r w:rsidR="000127CA">
        <w:rPr>
          <w:rFonts w:ascii="Arial" w:hAnsi="Arial" w:cs="Arial"/>
          <w:sz w:val="22"/>
          <w:szCs w:val="22"/>
        </w:rPr>
        <w:t>a target</w:t>
      </w:r>
      <w:r w:rsidR="00A730E7">
        <w:rPr>
          <w:rFonts w:ascii="Arial" w:hAnsi="Arial" w:cs="Arial"/>
          <w:sz w:val="22"/>
          <w:szCs w:val="22"/>
        </w:rPr>
        <w:t xml:space="preserve"> reduction </w:t>
      </w:r>
      <w:r>
        <w:rPr>
          <w:rFonts w:ascii="Arial" w:hAnsi="Arial" w:cs="Arial"/>
          <w:sz w:val="22"/>
          <w:szCs w:val="22"/>
        </w:rPr>
        <w:t>order under section 130ZUA, the ACMA will publish a copy of the order on the ACMA’s website.</w:t>
      </w:r>
    </w:p>
    <w:p w:rsidR="00EF75D4" w:rsidRPr="00C328B5" w:rsidRDefault="00167A00" w:rsidP="00C328B5">
      <w:pPr>
        <w:pStyle w:val="ACMAHeading3"/>
        <w:rPr>
          <w:rFonts w:cs="Arial"/>
          <w:sz w:val="32"/>
          <w:szCs w:val="32"/>
        </w:rPr>
      </w:pPr>
      <w:r>
        <w:rPr>
          <w:rFonts w:cs="Arial"/>
          <w:sz w:val="32"/>
          <w:szCs w:val="32"/>
        </w:rPr>
        <w:t xml:space="preserve">When will </w:t>
      </w:r>
      <w:r w:rsidR="000127CA">
        <w:rPr>
          <w:rFonts w:cs="Arial"/>
          <w:sz w:val="32"/>
          <w:szCs w:val="32"/>
        </w:rPr>
        <w:t>a target</w:t>
      </w:r>
      <w:r w:rsidR="00A730E7">
        <w:rPr>
          <w:rFonts w:cs="Arial"/>
          <w:sz w:val="32"/>
          <w:szCs w:val="32"/>
        </w:rPr>
        <w:t xml:space="preserve"> reduction </w:t>
      </w:r>
      <w:r w:rsidR="00C328B5" w:rsidRPr="00C328B5">
        <w:rPr>
          <w:rFonts w:cs="Arial"/>
          <w:sz w:val="32"/>
          <w:szCs w:val="32"/>
        </w:rPr>
        <w:t>order</w:t>
      </w:r>
      <w:r>
        <w:rPr>
          <w:rFonts w:cs="Arial"/>
          <w:sz w:val="32"/>
          <w:szCs w:val="32"/>
        </w:rPr>
        <w:t xml:space="preserve"> commence?</w:t>
      </w:r>
    </w:p>
    <w:p w:rsidR="004436E3" w:rsidRDefault="00956FA2" w:rsidP="00300152">
      <w:pPr>
        <w:overflowPunct w:val="0"/>
        <w:autoSpaceDE w:val="0"/>
        <w:autoSpaceDN w:val="0"/>
        <w:adjustRightInd w:val="0"/>
        <w:spacing w:before="40" w:after="40" w:line="240" w:lineRule="auto"/>
        <w:textAlignment w:val="baseline"/>
        <w:rPr>
          <w:rFonts w:ascii="Arial" w:hAnsi="Arial" w:cs="Arial"/>
          <w:sz w:val="22"/>
          <w:szCs w:val="22"/>
        </w:rPr>
      </w:pPr>
      <w:r>
        <w:rPr>
          <w:rFonts w:ascii="Arial" w:hAnsi="Arial" w:cs="Arial"/>
          <w:sz w:val="22"/>
          <w:szCs w:val="22"/>
        </w:rPr>
        <w:t xml:space="preserve">If the ACMA makes </w:t>
      </w:r>
      <w:r w:rsidR="000127CA">
        <w:rPr>
          <w:rFonts w:ascii="Arial" w:hAnsi="Arial" w:cs="Arial"/>
          <w:sz w:val="22"/>
          <w:szCs w:val="22"/>
        </w:rPr>
        <w:t>a target</w:t>
      </w:r>
      <w:r w:rsidR="00A730E7">
        <w:rPr>
          <w:rFonts w:ascii="Arial" w:hAnsi="Arial" w:cs="Arial"/>
          <w:sz w:val="22"/>
          <w:szCs w:val="22"/>
        </w:rPr>
        <w:t xml:space="preserve"> reduction </w:t>
      </w:r>
      <w:r>
        <w:rPr>
          <w:rFonts w:ascii="Arial" w:hAnsi="Arial" w:cs="Arial"/>
          <w:sz w:val="22"/>
          <w:szCs w:val="22"/>
        </w:rPr>
        <w:t>order</w:t>
      </w:r>
      <w:r w:rsidR="00AF00A7">
        <w:rPr>
          <w:rFonts w:ascii="Arial" w:hAnsi="Arial" w:cs="Arial"/>
          <w:sz w:val="22"/>
          <w:szCs w:val="22"/>
        </w:rPr>
        <w:t xml:space="preserve"> under section 130ZUA, it will come</w:t>
      </w:r>
      <w:r>
        <w:rPr>
          <w:rFonts w:ascii="Arial" w:hAnsi="Arial" w:cs="Arial"/>
          <w:sz w:val="22"/>
          <w:szCs w:val="22"/>
        </w:rPr>
        <w:t xml:space="preserve"> into force at the start of the eligible per</w:t>
      </w:r>
      <w:r w:rsidR="002445A8">
        <w:rPr>
          <w:rFonts w:ascii="Arial" w:hAnsi="Arial" w:cs="Arial"/>
          <w:sz w:val="22"/>
          <w:szCs w:val="22"/>
        </w:rPr>
        <w:t>iod to which the order relates.</w:t>
      </w:r>
    </w:p>
    <w:p w:rsidR="00BB007C" w:rsidRDefault="00BB007C" w:rsidP="00300152">
      <w:pPr>
        <w:overflowPunct w:val="0"/>
        <w:autoSpaceDE w:val="0"/>
        <w:autoSpaceDN w:val="0"/>
        <w:adjustRightInd w:val="0"/>
        <w:spacing w:before="40" w:after="40" w:line="240" w:lineRule="auto"/>
        <w:textAlignment w:val="baseline"/>
        <w:rPr>
          <w:rFonts w:ascii="Arial" w:hAnsi="Arial" w:cs="Arial"/>
          <w:sz w:val="22"/>
          <w:szCs w:val="22"/>
        </w:rPr>
      </w:pPr>
    </w:p>
    <w:p w:rsidR="00EF75D4" w:rsidRDefault="004436E3" w:rsidP="00890157">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w:t>
      </w:r>
      <w:r w:rsidR="00203BA8" w:rsidRPr="00C0494C">
        <w:rPr>
          <w:rFonts w:ascii="Arial" w:hAnsi="Arial" w:cs="Arial"/>
          <w:sz w:val="22"/>
          <w:szCs w:val="22"/>
          <w:u w:val="single"/>
        </w:rPr>
        <w:t>xample</w:t>
      </w:r>
      <w:r w:rsidRPr="00C0494C">
        <w:rPr>
          <w:rFonts w:ascii="Arial" w:hAnsi="Arial" w:cs="Arial"/>
          <w:sz w:val="22"/>
          <w:szCs w:val="22"/>
          <w:u w:val="single"/>
        </w:rPr>
        <w:t xml:space="preserve"> 1</w:t>
      </w:r>
      <w:r>
        <w:rPr>
          <w:rFonts w:ascii="Arial" w:hAnsi="Arial" w:cs="Arial"/>
          <w:sz w:val="22"/>
          <w:szCs w:val="22"/>
        </w:rPr>
        <w:t>: If t</w:t>
      </w:r>
      <w:r w:rsidR="00203BA8">
        <w:rPr>
          <w:rFonts w:ascii="Arial" w:hAnsi="Arial" w:cs="Arial"/>
          <w:sz w:val="22"/>
          <w:szCs w:val="22"/>
        </w:rPr>
        <w:t xml:space="preserve">he ACMA makes </w:t>
      </w:r>
      <w:r w:rsidR="000127CA">
        <w:rPr>
          <w:rFonts w:ascii="Arial" w:hAnsi="Arial" w:cs="Arial"/>
          <w:sz w:val="22"/>
          <w:szCs w:val="22"/>
        </w:rPr>
        <w:t>a target</w:t>
      </w:r>
      <w:r w:rsidR="00A730E7">
        <w:rPr>
          <w:rFonts w:ascii="Arial" w:hAnsi="Arial" w:cs="Arial"/>
          <w:sz w:val="22"/>
          <w:szCs w:val="22"/>
        </w:rPr>
        <w:t xml:space="preserve"> reduction </w:t>
      </w:r>
      <w:r w:rsidR="00203BA8">
        <w:rPr>
          <w:rFonts w:ascii="Arial" w:hAnsi="Arial" w:cs="Arial"/>
          <w:sz w:val="22"/>
          <w:szCs w:val="22"/>
        </w:rPr>
        <w:t xml:space="preserve">order </w:t>
      </w:r>
      <w:r w:rsidR="0078017C">
        <w:rPr>
          <w:rFonts w:ascii="Arial" w:hAnsi="Arial" w:cs="Arial"/>
          <w:sz w:val="22"/>
          <w:szCs w:val="22"/>
        </w:rPr>
        <w:t>o</w:t>
      </w:r>
      <w:r w:rsidR="00A82F42">
        <w:rPr>
          <w:rFonts w:ascii="Arial" w:hAnsi="Arial" w:cs="Arial"/>
          <w:sz w:val="22"/>
          <w:szCs w:val="22"/>
        </w:rPr>
        <w:t>n 30 January 2013</w:t>
      </w:r>
      <w:r w:rsidR="0078017C">
        <w:rPr>
          <w:rFonts w:ascii="Arial" w:hAnsi="Arial" w:cs="Arial"/>
          <w:sz w:val="22"/>
          <w:szCs w:val="22"/>
        </w:rPr>
        <w:t xml:space="preserve"> </w:t>
      </w:r>
      <w:r w:rsidR="008A0D49">
        <w:rPr>
          <w:rFonts w:ascii="Arial" w:hAnsi="Arial" w:cs="Arial"/>
          <w:sz w:val="22"/>
          <w:szCs w:val="22"/>
        </w:rPr>
        <w:t xml:space="preserve">and the order </w:t>
      </w:r>
      <w:r w:rsidR="0078017C">
        <w:rPr>
          <w:rFonts w:ascii="Arial" w:hAnsi="Arial" w:cs="Arial"/>
          <w:sz w:val="22"/>
          <w:szCs w:val="22"/>
        </w:rPr>
        <w:t xml:space="preserve">relates to </w:t>
      </w:r>
      <w:r>
        <w:rPr>
          <w:rFonts w:ascii="Arial" w:hAnsi="Arial" w:cs="Arial"/>
          <w:sz w:val="22"/>
          <w:szCs w:val="22"/>
        </w:rPr>
        <w:t xml:space="preserve">a specified television broadcasting service in </w:t>
      </w:r>
      <w:r w:rsidR="005E0C08">
        <w:rPr>
          <w:rFonts w:ascii="Arial" w:hAnsi="Arial" w:cs="Arial"/>
          <w:sz w:val="22"/>
          <w:szCs w:val="22"/>
        </w:rPr>
        <w:t xml:space="preserve">the </w:t>
      </w:r>
      <w:r w:rsidR="00203BA8">
        <w:rPr>
          <w:rFonts w:ascii="Arial" w:hAnsi="Arial" w:cs="Arial"/>
          <w:sz w:val="22"/>
          <w:szCs w:val="22"/>
        </w:rPr>
        <w:t xml:space="preserve">eligible period of </w:t>
      </w:r>
      <w:r>
        <w:rPr>
          <w:rFonts w:ascii="Arial" w:hAnsi="Arial" w:cs="Arial"/>
          <w:sz w:val="22"/>
          <w:szCs w:val="22"/>
        </w:rPr>
        <w:t>the 2012</w:t>
      </w:r>
      <w:r w:rsidR="00B87C14">
        <w:rPr>
          <w:rFonts w:ascii="Arial" w:hAnsi="Arial" w:cs="Arial"/>
          <w:sz w:val="22"/>
          <w:szCs w:val="22"/>
        </w:rPr>
        <w:t>–</w:t>
      </w:r>
      <w:r>
        <w:rPr>
          <w:rFonts w:ascii="Arial" w:hAnsi="Arial" w:cs="Arial"/>
          <w:sz w:val="22"/>
          <w:szCs w:val="22"/>
        </w:rPr>
        <w:t xml:space="preserve">13 financial year, </w:t>
      </w:r>
      <w:r w:rsidR="005E0C08">
        <w:rPr>
          <w:rFonts w:ascii="Arial" w:hAnsi="Arial" w:cs="Arial"/>
          <w:sz w:val="22"/>
          <w:szCs w:val="22"/>
        </w:rPr>
        <w:t>that</w:t>
      </w:r>
      <w:r>
        <w:rPr>
          <w:rFonts w:ascii="Arial" w:hAnsi="Arial" w:cs="Arial"/>
          <w:sz w:val="22"/>
          <w:szCs w:val="22"/>
        </w:rPr>
        <w:t xml:space="preserve"> </w:t>
      </w:r>
      <w:r w:rsidR="000127CA">
        <w:rPr>
          <w:rFonts w:ascii="Arial" w:hAnsi="Arial" w:cs="Arial"/>
          <w:sz w:val="22"/>
          <w:szCs w:val="22"/>
        </w:rPr>
        <w:t>target</w:t>
      </w:r>
      <w:r w:rsidR="00A730E7">
        <w:rPr>
          <w:rFonts w:ascii="Arial" w:hAnsi="Arial" w:cs="Arial"/>
          <w:sz w:val="22"/>
          <w:szCs w:val="22"/>
        </w:rPr>
        <w:t xml:space="preserve"> reduction </w:t>
      </w:r>
      <w:r w:rsidR="0078017C">
        <w:rPr>
          <w:rFonts w:ascii="Arial" w:hAnsi="Arial" w:cs="Arial"/>
          <w:sz w:val="22"/>
          <w:szCs w:val="22"/>
        </w:rPr>
        <w:t xml:space="preserve">order would be effective from </w:t>
      </w:r>
      <w:r w:rsidR="008A0D49">
        <w:rPr>
          <w:rFonts w:ascii="Arial" w:hAnsi="Arial" w:cs="Arial"/>
          <w:sz w:val="22"/>
          <w:szCs w:val="22"/>
        </w:rPr>
        <w:t>1 July 2012 to</w:t>
      </w:r>
      <w:r w:rsidR="00203BA8">
        <w:rPr>
          <w:rFonts w:ascii="Arial" w:hAnsi="Arial" w:cs="Arial"/>
          <w:sz w:val="22"/>
          <w:szCs w:val="22"/>
        </w:rPr>
        <w:t xml:space="preserve"> 30 June 2013</w:t>
      </w:r>
      <w:r w:rsidR="00834946">
        <w:rPr>
          <w:rFonts w:ascii="Arial" w:hAnsi="Arial" w:cs="Arial"/>
          <w:sz w:val="22"/>
          <w:szCs w:val="22"/>
        </w:rPr>
        <w:t>.</w:t>
      </w:r>
    </w:p>
    <w:p w:rsidR="00834946" w:rsidRDefault="00834946" w:rsidP="00C779CB">
      <w:pPr>
        <w:overflowPunct w:val="0"/>
        <w:autoSpaceDE w:val="0"/>
        <w:autoSpaceDN w:val="0"/>
        <w:adjustRightInd w:val="0"/>
        <w:spacing w:before="0" w:after="0" w:line="240" w:lineRule="auto"/>
        <w:textAlignment w:val="baseline"/>
        <w:rPr>
          <w:rFonts w:ascii="Arial" w:hAnsi="Arial" w:cs="Arial"/>
          <w:sz w:val="22"/>
          <w:szCs w:val="22"/>
          <w:u w:val="single"/>
        </w:rPr>
      </w:pPr>
    </w:p>
    <w:p w:rsidR="00B87C14" w:rsidRDefault="00C779CB" w:rsidP="00C779CB">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Example 2</w:t>
      </w:r>
      <w:r>
        <w:rPr>
          <w:rFonts w:ascii="Arial" w:hAnsi="Arial" w:cs="Arial"/>
          <w:sz w:val="22"/>
          <w:szCs w:val="22"/>
        </w:rPr>
        <w:t xml:space="preserve">: If the ACMA makes </w:t>
      </w:r>
      <w:r w:rsidR="000127CA">
        <w:rPr>
          <w:rFonts w:ascii="Arial" w:hAnsi="Arial" w:cs="Arial"/>
          <w:sz w:val="22"/>
          <w:szCs w:val="22"/>
        </w:rPr>
        <w:t>a target</w:t>
      </w:r>
      <w:r w:rsidR="00A730E7">
        <w:rPr>
          <w:rFonts w:ascii="Arial" w:hAnsi="Arial" w:cs="Arial"/>
          <w:sz w:val="22"/>
          <w:szCs w:val="22"/>
        </w:rPr>
        <w:t xml:space="preserve"> reduction </w:t>
      </w:r>
      <w:r w:rsidR="004A3598">
        <w:rPr>
          <w:rFonts w:ascii="Arial" w:hAnsi="Arial" w:cs="Arial"/>
          <w:sz w:val="22"/>
          <w:szCs w:val="22"/>
        </w:rPr>
        <w:t>order on 17 June 2013</w:t>
      </w:r>
      <w:r>
        <w:rPr>
          <w:rFonts w:ascii="Arial" w:hAnsi="Arial" w:cs="Arial"/>
          <w:sz w:val="22"/>
          <w:szCs w:val="22"/>
        </w:rPr>
        <w:t xml:space="preserve"> </w:t>
      </w:r>
      <w:r w:rsidR="008A0D49">
        <w:rPr>
          <w:rFonts w:ascii="Arial" w:hAnsi="Arial" w:cs="Arial"/>
          <w:sz w:val="22"/>
          <w:szCs w:val="22"/>
        </w:rPr>
        <w:t xml:space="preserve">and the order </w:t>
      </w:r>
      <w:r>
        <w:rPr>
          <w:rFonts w:ascii="Arial" w:hAnsi="Arial" w:cs="Arial"/>
          <w:sz w:val="22"/>
          <w:szCs w:val="22"/>
        </w:rPr>
        <w:t>relates to a specified television broadcasting service i</w:t>
      </w:r>
      <w:r w:rsidR="00B87C14">
        <w:rPr>
          <w:rFonts w:ascii="Arial" w:hAnsi="Arial" w:cs="Arial"/>
          <w:sz w:val="22"/>
          <w:szCs w:val="22"/>
        </w:rPr>
        <w:t xml:space="preserve">n the eligible period of 2013–14 to </w:t>
      </w:r>
    </w:p>
    <w:p w:rsidR="00B87C14" w:rsidRDefault="00B87C14" w:rsidP="00C779CB">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2015–</w:t>
      </w:r>
      <w:r w:rsidR="00C779CB">
        <w:rPr>
          <w:rFonts w:ascii="Arial" w:hAnsi="Arial" w:cs="Arial"/>
          <w:sz w:val="22"/>
          <w:szCs w:val="22"/>
        </w:rPr>
        <w:t>1</w:t>
      </w:r>
      <w:r w:rsidR="005E0C08">
        <w:rPr>
          <w:rFonts w:ascii="Arial" w:hAnsi="Arial" w:cs="Arial"/>
          <w:sz w:val="22"/>
          <w:szCs w:val="22"/>
        </w:rPr>
        <w:t>6</w:t>
      </w:r>
      <w:r w:rsidR="00C779CB">
        <w:rPr>
          <w:rFonts w:ascii="Arial" w:hAnsi="Arial" w:cs="Arial"/>
          <w:sz w:val="22"/>
          <w:szCs w:val="22"/>
        </w:rPr>
        <w:t xml:space="preserve"> financial years, </w:t>
      </w:r>
      <w:r w:rsidR="005E0C08">
        <w:rPr>
          <w:rFonts w:ascii="Arial" w:hAnsi="Arial" w:cs="Arial"/>
          <w:sz w:val="22"/>
          <w:szCs w:val="22"/>
        </w:rPr>
        <w:t>that</w:t>
      </w:r>
      <w:r w:rsidR="00C779CB">
        <w:rPr>
          <w:rFonts w:ascii="Arial" w:hAnsi="Arial" w:cs="Arial"/>
          <w:sz w:val="22"/>
          <w:szCs w:val="22"/>
        </w:rPr>
        <w:t xml:space="preserve"> </w:t>
      </w:r>
      <w:r w:rsidR="000127CA">
        <w:rPr>
          <w:rFonts w:ascii="Arial" w:hAnsi="Arial" w:cs="Arial"/>
          <w:sz w:val="22"/>
          <w:szCs w:val="22"/>
        </w:rPr>
        <w:t>target</w:t>
      </w:r>
      <w:r w:rsidR="00A730E7">
        <w:rPr>
          <w:rFonts w:ascii="Arial" w:hAnsi="Arial" w:cs="Arial"/>
          <w:sz w:val="22"/>
          <w:szCs w:val="22"/>
        </w:rPr>
        <w:t xml:space="preserve"> reduction </w:t>
      </w:r>
      <w:r w:rsidR="00C779CB">
        <w:rPr>
          <w:rFonts w:ascii="Arial" w:hAnsi="Arial" w:cs="Arial"/>
          <w:sz w:val="22"/>
          <w:szCs w:val="22"/>
        </w:rPr>
        <w:t xml:space="preserve">order would be effective from 1 July 2013 to </w:t>
      </w:r>
    </w:p>
    <w:p w:rsidR="00C779CB" w:rsidRDefault="00C779CB" w:rsidP="00C779CB">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30 June 201</w:t>
      </w:r>
      <w:r w:rsidR="00DF1FEE">
        <w:rPr>
          <w:rFonts w:ascii="Arial" w:hAnsi="Arial" w:cs="Arial"/>
          <w:sz w:val="22"/>
          <w:szCs w:val="22"/>
        </w:rPr>
        <w:t>6</w:t>
      </w:r>
      <w:r w:rsidR="006D6151">
        <w:rPr>
          <w:rFonts w:ascii="Arial" w:hAnsi="Arial" w:cs="Arial"/>
          <w:sz w:val="22"/>
          <w:szCs w:val="22"/>
        </w:rPr>
        <w:t>.</w:t>
      </w:r>
    </w:p>
    <w:p w:rsidR="000E32D2" w:rsidRPr="00F27774" w:rsidRDefault="007E2F4F" w:rsidP="000E32D2">
      <w:pPr>
        <w:pStyle w:val="ACMAHeading3"/>
        <w:rPr>
          <w:rFonts w:cs="Arial"/>
          <w:sz w:val="32"/>
          <w:szCs w:val="32"/>
        </w:rPr>
      </w:pPr>
      <w:r w:rsidRPr="00F27774">
        <w:rPr>
          <w:rFonts w:cs="Arial"/>
          <w:sz w:val="32"/>
          <w:szCs w:val="32"/>
        </w:rPr>
        <w:t xml:space="preserve">Completing </w:t>
      </w:r>
      <w:r w:rsidR="00A901D0">
        <w:rPr>
          <w:rFonts w:cs="Arial"/>
          <w:sz w:val="32"/>
          <w:szCs w:val="32"/>
        </w:rPr>
        <w:t>t</w:t>
      </w:r>
      <w:r w:rsidR="000127CA">
        <w:rPr>
          <w:rFonts w:cs="Arial"/>
          <w:sz w:val="32"/>
          <w:szCs w:val="32"/>
        </w:rPr>
        <w:t>arget</w:t>
      </w:r>
      <w:r w:rsidR="00A730E7">
        <w:rPr>
          <w:rFonts w:cs="Arial"/>
          <w:sz w:val="32"/>
          <w:szCs w:val="32"/>
        </w:rPr>
        <w:t xml:space="preserve"> reduction </w:t>
      </w:r>
      <w:r w:rsidR="00A901D0">
        <w:rPr>
          <w:rFonts w:cs="Arial"/>
          <w:sz w:val="32"/>
          <w:szCs w:val="32"/>
        </w:rPr>
        <w:t>o</w:t>
      </w:r>
      <w:r w:rsidRPr="00F27774">
        <w:rPr>
          <w:rFonts w:cs="Arial"/>
          <w:sz w:val="32"/>
          <w:szCs w:val="32"/>
        </w:rPr>
        <w:t>rder application forms</w:t>
      </w:r>
      <w:r w:rsidR="00B3125E">
        <w:rPr>
          <w:rFonts w:cs="Arial"/>
          <w:sz w:val="32"/>
          <w:szCs w:val="32"/>
        </w:rPr>
        <w:t>—a</w:t>
      </w:r>
      <w:r w:rsidRPr="00F27774">
        <w:rPr>
          <w:rFonts w:cs="Arial"/>
          <w:sz w:val="32"/>
          <w:szCs w:val="32"/>
        </w:rPr>
        <w:t xml:space="preserve">pproved </w:t>
      </w:r>
      <w:r w:rsidR="00B3125E">
        <w:rPr>
          <w:rFonts w:cs="Arial"/>
          <w:sz w:val="32"/>
          <w:szCs w:val="32"/>
        </w:rPr>
        <w:t>e</w:t>
      </w:r>
      <w:r w:rsidRPr="00F27774">
        <w:rPr>
          <w:rFonts w:cs="Arial"/>
          <w:sz w:val="32"/>
          <w:szCs w:val="32"/>
        </w:rPr>
        <w:t xml:space="preserve">lectronic </w:t>
      </w:r>
      <w:r w:rsidR="00B3125E">
        <w:rPr>
          <w:rFonts w:cs="Arial"/>
          <w:sz w:val="32"/>
          <w:szCs w:val="32"/>
        </w:rPr>
        <w:t>f</w:t>
      </w:r>
      <w:r w:rsidRPr="00F27774">
        <w:rPr>
          <w:rFonts w:cs="Arial"/>
          <w:sz w:val="32"/>
          <w:szCs w:val="32"/>
        </w:rPr>
        <w:t xml:space="preserve">orm </w:t>
      </w:r>
      <w:r w:rsidR="00105495">
        <w:rPr>
          <w:rFonts w:cs="Arial"/>
          <w:sz w:val="32"/>
          <w:szCs w:val="32"/>
        </w:rPr>
        <w:t xml:space="preserve">ACMA </w:t>
      </w:r>
      <w:r w:rsidR="00A730E7">
        <w:rPr>
          <w:rFonts w:cs="Arial"/>
          <w:sz w:val="32"/>
          <w:szCs w:val="32"/>
        </w:rPr>
        <w:t>CAP03</w:t>
      </w:r>
    </w:p>
    <w:p w:rsidR="000E32D2" w:rsidRPr="004A1C6D" w:rsidRDefault="000E32D2" w:rsidP="00300152">
      <w:pPr>
        <w:pStyle w:val="ACMABulletLevel1"/>
        <w:tabs>
          <w:tab w:val="clear" w:pos="-31680"/>
        </w:tabs>
        <w:spacing w:before="40" w:after="40"/>
        <w:ind w:left="0" w:firstLine="0"/>
        <w:rPr>
          <w:rFonts w:ascii="Arial" w:hAnsi="Arial" w:cs="Arial"/>
          <w:sz w:val="22"/>
          <w:szCs w:val="22"/>
        </w:rPr>
      </w:pPr>
      <w:r w:rsidRPr="004A1C6D">
        <w:rPr>
          <w:rFonts w:ascii="Arial" w:hAnsi="Arial" w:cs="Arial"/>
          <w:sz w:val="22"/>
          <w:szCs w:val="22"/>
        </w:rPr>
        <w:t xml:space="preserve">These notes explain how to complete </w:t>
      </w:r>
      <w:r w:rsidR="004F304C" w:rsidRPr="004A1C6D">
        <w:rPr>
          <w:rFonts w:ascii="Arial" w:hAnsi="Arial" w:cs="Arial"/>
          <w:sz w:val="22"/>
          <w:szCs w:val="22"/>
        </w:rPr>
        <w:t xml:space="preserve">the </w:t>
      </w:r>
      <w:r w:rsidR="008744AC" w:rsidRPr="004A1C6D">
        <w:rPr>
          <w:rFonts w:ascii="Arial" w:hAnsi="Arial" w:cs="Arial"/>
          <w:sz w:val="22"/>
          <w:szCs w:val="22"/>
        </w:rPr>
        <w:t xml:space="preserve">approved </w:t>
      </w:r>
      <w:r w:rsidR="003F655A" w:rsidRPr="004A1C6D">
        <w:rPr>
          <w:rFonts w:ascii="Arial" w:hAnsi="Arial" w:cs="Arial"/>
          <w:sz w:val="22"/>
          <w:szCs w:val="22"/>
        </w:rPr>
        <w:t xml:space="preserve">electronic </w:t>
      </w:r>
      <w:r w:rsidR="008744AC" w:rsidRPr="004A1C6D">
        <w:rPr>
          <w:rFonts w:ascii="Arial" w:hAnsi="Arial" w:cs="Arial"/>
          <w:sz w:val="22"/>
          <w:szCs w:val="22"/>
        </w:rPr>
        <w:t xml:space="preserve">form </w:t>
      </w:r>
      <w:r w:rsidR="00105495">
        <w:rPr>
          <w:rFonts w:ascii="Arial" w:hAnsi="Arial" w:cs="Arial"/>
          <w:sz w:val="22"/>
          <w:szCs w:val="22"/>
        </w:rPr>
        <w:t xml:space="preserve">ACMA </w:t>
      </w:r>
      <w:r w:rsidR="00A730E7">
        <w:rPr>
          <w:rFonts w:ascii="Arial" w:hAnsi="Arial" w:cs="Arial"/>
          <w:sz w:val="22"/>
          <w:szCs w:val="22"/>
        </w:rPr>
        <w:t>CAP03</w:t>
      </w:r>
      <w:r w:rsidR="00910DEB">
        <w:rPr>
          <w:rFonts w:ascii="Arial" w:hAnsi="Arial" w:cs="Arial"/>
          <w:sz w:val="22"/>
          <w:szCs w:val="22"/>
        </w:rPr>
        <w:t>—</w:t>
      </w:r>
      <w:r w:rsidR="008744AC" w:rsidRPr="004A1C6D">
        <w:rPr>
          <w:rFonts w:ascii="Arial" w:hAnsi="Arial" w:cs="Arial"/>
          <w:sz w:val="22"/>
          <w:szCs w:val="22"/>
        </w:rPr>
        <w:t xml:space="preserve">the </w:t>
      </w:r>
      <w:r w:rsidR="00F25448">
        <w:rPr>
          <w:rFonts w:ascii="Arial" w:hAnsi="Arial" w:cs="Arial"/>
          <w:sz w:val="22"/>
          <w:szCs w:val="22"/>
        </w:rPr>
        <w:t xml:space="preserve">approved </w:t>
      </w:r>
      <w:r w:rsidR="008744AC" w:rsidRPr="004A1C6D">
        <w:rPr>
          <w:rFonts w:ascii="Arial" w:hAnsi="Arial" w:cs="Arial"/>
          <w:sz w:val="22"/>
          <w:szCs w:val="22"/>
        </w:rPr>
        <w:t xml:space="preserve">standard form for </w:t>
      </w:r>
      <w:r w:rsidR="000127CA">
        <w:rPr>
          <w:rFonts w:ascii="Arial" w:hAnsi="Arial" w:cs="Arial"/>
          <w:sz w:val="22"/>
          <w:szCs w:val="22"/>
        </w:rPr>
        <w:t>target</w:t>
      </w:r>
      <w:r w:rsidR="00A730E7">
        <w:rPr>
          <w:rFonts w:ascii="Arial" w:hAnsi="Arial" w:cs="Arial"/>
          <w:sz w:val="22"/>
          <w:szCs w:val="22"/>
        </w:rPr>
        <w:t xml:space="preserve"> reduction </w:t>
      </w:r>
      <w:r w:rsidR="007E2F4F">
        <w:rPr>
          <w:rFonts w:ascii="Arial" w:hAnsi="Arial" w:cs="Arial"/>
          <w:sz w:val="22"/>
          <w:szCs w:val="22"/>
        </w:rPr>
        <w:t>order applications</w:t>
      </w:r>
      <w:r w:rsidR="00B710CC">
        <w:rPr>
          <w:rFonts w:ascii="Arial" w:hAnsi="Arial" w:cs="Arial"/>
          <w:sz w:val="22"/>
          <w:szCs w:val="22"/>
        </w:rPr>
        <w:t xml:space="preserve"> under section 130ZUA</w:t>
      </w:r>
      <w:r w:rsidRPr="004A1C6D">
        <w:rPr>
          <w:rFonts w:ascii="Arial" w:hAnsi="Arial" w:cs="Arial"/>
          <w:sz w:val="22"/>
          <w:szCs w:val="22"/>
        </w:rPr>
        <w:t>.</w:t>
      </w:r>
      <w:r w:rsidR="005C1DC5" w:rsidRPr="004A1C6D">
        <w:rPr>
          <w:rFonts w:ascii="Arial" w:hAnsi="Arial" w:cs="Arial"/>
          <w:sz w:val="22"/>
          <w:szCs w:val="22"/>
        </w:rPr>
        <w:t xml:space="preserve"> </w:t>
      </w:r>
    </w:p>
    <w:p w:rsidR="008E0B1F" w:rsidRDefault="008E0B1F" w:rsidP="00B121FC">
      <w:pPr>
        <w:pStyle w:val="ACMAHeading3"/>
        <w:rPr>
          <w:rFonts w:cs="Arial"/>
          <w:sz w:val="32"/>
          <w:szCs w:val="32"/>
        </w:rPr>
      </w:pPr>
      <w:r w:rsidRPr="00667FB0">
        <w:rPr>
          <w:rFonts w:cs="Arial"/>
          <w:sz w:val="32"/>
          <w:szCs w:val="32"/>
        </w:rPr>
        <w:t xml:space="preserve">Who </w:t>
      </w:r>
      <w:r w:rsidR="007E2F4F" w:rsidRPr="00667FB0">
        <w:rPr>
          <w:rFonts w:cs="Arial"/>
          <w:sz w:val="32"/>
          <w:szCs w:val="32"/>
        </w:rPr>
        <w:t xml:space="preserve">can complete and submit </w:t>
      </w:r>
      <w:r w:rsidRPr="00667FB0">
        <w:rPr>
          <w:rFonts w:cs="Arial"/>
          <w:sz w:val="32"/>
          <w:szCs w:val="32"/>
        </w:rPr>
        <w:t>this form?</w:t>
      </w:r>
    </w:p>
    <w:p w:rsidR="007E2F4F" w:rsidRPr="007E2F4F" w:rsidRDefault="00B121FC" w:rsidP="00626ACF">
      <w:pPr>
        <w:spacing w:before="40" w:after="40" w:line="240" w:lineRule="auto"/>
        <w:rPr>
          <w:rFonts w:ascii="Arial" w:hAnsi="Arial" w:cs="Arial"/>
          <w:sz w:val="22"/>
          <w:szCs w:val="22"/>
        </w:rPr>
      </w:pPr>
      <w:r>
        <w:rPr>
          <w:rFonts w:ascii="Arial" w:hAnsi="Arial" w:cs="Arial"/>
          <w:sz w:val="22"/>
          <w:szCs w:val="22"/>
        </w:rPr>
        <w:t>A</w:t>
      </w:r>
      <w:r w:rsidR="007E2F4F" w:rsidRPr="007E2F4F">
        <w:rPr>
          <w:rFonts w:ascii="Arial" w:hAnsi="Arial" w:cs="Arial"/>
          <w:sz w:val="22"/>
          <w:szCs w:val="22"/>
        </w:rPr>
        <w:t>n authorised officer or an authorised agent of the</w:t>
      </w:r>
      <w:r w:rsidR="00536B51">
        <w:rPr>
          <w:rFonts w:ascii="Arial" w:hAnsi="Arial" w:cs="Arial"/>
          <w:sz w:val="22"/>
          <w:szCs w:val="22"/>
        </w:rPr>
        <w:t xml:space="preserve"> applicant</w:t>
      </w:r>
      <w:r w:rsidR="007E2F4F" w:rsidRPr="007E2F4F">
        <w:rPr>
          <w:rFonts w:ascii="Arial" w:hAnsi="Arial" w:cs="Arial"/>
          <w:sz w:val="22"/>
          <w:szCs w:val="22"/>
        </w:rPr>
        <w:t xml:space="preserve"> </w:t>
      </w:r>
      <w:r w:rsidR="00BD1CCF">
        <w:rPr>
          <w:rFonts w:ascii="Arial" w:hAnsi="Arial" w:cs="Arial"/>
          <w:sz w:val="22"/>
          <w:szCs w:val="22"/>
        </w:rPr>
        <w:t xml:space="preserve">seeking the </w:t>
      </w:r>
      <w:r w:rsidR="000127CA">
        <w:rPr>
          <w:rFonts w:ascii="Arial" w:hAnsi="Arial" w:cs="Arial"/>
          <w:sz w:val="22"/>
          <w:szCs w:val="22"/>
        </w:rPr>
        <w:t>target</w:t>
      </w:r>
      <w:r w:rsidR="00A730E7">
        <w:rPr>
          <w:rFonts w:ascii="Arial" w:hAnsi="Arial" w:cs="Arial"/>
          <w:sz w:val="22"/>
          <w:szCs w:val="22"/>
        </w:rPr>
        <w:t xml:space="preserve"> reduction </w:t>
      </w:r>
      <w:r w:rsidR="00BD1CCF">
        <w:rPr>
          <w:rFonts w:ascii="Arial" w:hAnsi="Arial" w:cs="Arial"/>
          <w:sz w:val="22"/>
          <w:szCs w:val="22"/>
        </w:rPr>
        <w:t xml:space="preserve">order </w:t>
      </w:r>
      <w:r w:rsidR="007E2F4F" w:rsidRPr="007E2F4F">
        <w:rPr>
          <w:rFonts w:ascii="Arial" w:hAnsi="Arial" w:cs="Arial"/>
          <w:sz w:val="22"/>
          <w:szCs w:val="22"/>
        </w:rPr>
        <w:t>may complete and submit this form</w:t>
      </w:r>
      <w:r w:rsidR="00667FB0">
        <w:rPr>
          <w:rFonts w:ascii="Arial" w:hAnsi="Arial" w:cs="Arial"/>
          <w:sz w:val="22"/>
          <w:szCs w:val="22"/>
        </w:rPr>
        <w:t>.</w:t>
      </w:r>
    </w:p>
    <w:p w:rsidR="00667FB0" w:rsidRDefault="00A35230" w:rsidP="009E4DF6">
      <w:pPr>
        <w:pStyle w:val="ACMAHeading3"/>
        <w:rPr>
          <w:rFonts w:cs="Arial"/>
          <w:sz w:val="32"/>
          <w:szCs w:val="32"/>
        </w:rPr>
      </w:pPr>
      <w:bookmarkStart w:id="1" w:name="OLE_LINK5"/>
      <w:bookmarkStart w:id="2" w:name="OLE_LINK6"/>
      <w:r>
        <w:rPr>
          <w:rFonts w:cs="Arial"/>
          <w:sz w:val="32"/>
          <w:szCs w:val="32"/>
        </w:rPr>
        <w:t xml:space="preserve">Overview </w:t>
      </w:r>
      <w:r w:rsidR="00963FC4">
        <w:rPr>
          <w:rFonts w:cs="Arial"/>
          <w:sz w:val="32"/>
          <w:szCs w:val="32"/>
        </w:rPr>
        <w:t xml:space="preserve">of </w:t>
      </w:r>
      <w:r w:rsidR="0017335B">
        <w:rPr>
          <w:rFonts w:cs="Arial"/>
          <w:sz w:val="32"/>
          <w:szCs w:val="32"/>
        </w:rPr>
        <w:t>this</w:t>
      </w:r>
      <w:r w:rsidR="00667FB0">
        <w:rPr>
          <w:rFonts w:cs="Arial"/>
          <w:sz w:val="32"/>
          <w:szCs w:val="32"/>
        </w:rPr>
        <w:t xml:space="preserve"> form</w:t>
      </w:r>
    </w:p>
    <w:p w:rsidR="00667FB0" w:rsidRDefault="00A35230" w:rsidP="00A35230">
      <w:pPr>
        <w:pStyle w:val="ACMABodyText"/>
        <w:rPr>
          <w:rFonts w:ascii="Arial" w:hAnsi="Arial" w:cs="Arial"/>
          <w:snapToGrid/>
          <w:sz w:val="22"/>
          <w:szCs w:val="22"/>
        </w:rPr>
      </w:pPr>
      <w:r w:rsidRPr="004A1C6D">
        <w:rPr>
          <w:rFonts w:ascii="Arial" w:hAnsi="Arial" w:cs="Arial"/>
          <w:sz w:val="22"/>
          <w:szCs w:val="22"/>
        </w:rPr>
        <w:t xml:space="preserve">The </w:t>
      </w:r>
      <w:r w:rsidR="00071B46">
        <w:rPr>
          <w:rFonts w:ascii="Arial" w:hAnsi="Arial" w:cs="Arial"/>
          <w:sz w:val="22"/>
          <w:szCs w:val="22"/>
        </w:rPr>
        <w:t xml:space="preserve">ACMA </w:t>
      </w:r>
      <w:r w:rsidR="00A730E7">
        <w:rPr>
          <w:rFonts w:ascii="Arial" w:hAnsi="Arial" w:cs="Arial"/>
          <w:sz w:val="22"/>
          <w:szCs w:val="22"/>
        </w:rPr>
        <w:t>CAP03</w:t>
      </w:r>
      <w:r>
        <w:rPr>
          <w:rFonts w:ascii="Arial" w:hAnsi="Arial" w:cs="Arial"/>
          <w:sz w:val="22"/>
          <w:szCs w:val="22"/>
        </w:rPr>
        <w:t xml:space="preserve"> </w:t>
      </w:r>
      <w:r w:rsidRPr="004A1C6D">
        <w:rPr>
          <w:rFonts w:ascii="Arial" w:hAnsi="Arial" w:cs="Arial"/>
          <w:sz w:val="22"/>
          <w:szCs w:val="22"/>
        </w:rPr>
        <w:t xml:space="preserve">electronic form </w:t>
      </w:r>
      <w:r>
        <w:rPr>
          <w:rFonts w:ascii="Arial" w:hAnsi="Arial" w:cs="Arial"/>
          <w:sz w:val="22"/>
          <w:szCs w:val="22"/>
        </w:rPr>
        <w:t xml:space="preserve">can accommodate applications for </w:t>
      </w:r>
      <w:r w:rsidR="000127CA">
        <w:rPr>
          <w:rFonts w:ascii="Arial" w:hAnsi="Arial" w:cs="Arial"/>
          <w:sz w:val="22"/>
          <w:szCs w:val="22"/>
        </w:rPr>
        <w:t>target</w:t>
      </w:r>
      <w:r w:rsidR="00A730E7">
        <w:rPr>
          <w:rFonts w:ascii="Arial" w:hAnsi="Arial" w:cs="Arial"/>
          <w:sz w:val="22"/>
          <w:szCs w:val="22"/>
        </w:rPr>
        <w:t xml:space="preserve"> reduction </w:t>
      </w:r>
      <w:r>
        <w:rPr>
          <w:rFonts w:ascii="Arial" w:hAnsi="Arial" w:cs="Arial"/>
          <w:sz w:val="22"/>
          <w:szCs w:val="22"/>
        </w:rPr>
        <w:t xml:space="preserve">orders from any </w:t>
      </w:r>
      <w:r w:rsidR="00536B51">
        <w:rPr>
          <w:rFonts w:ascii="Arial" w:hAnsi="Arial" w:cs="Arial"/>
          <w:sz w:val="22"/>
          <w:szCs w:val="22"/>
        </w:rPr>
        <w:t>applicant</w:t>
      </w:r>
      <w:r>
        <w:rPr>
          <w:rFonts w:ascii="Arial" w:hAnsi="Arial" w:cs="Arial"/>
          <w:sz w:val="22"/>
          <w:szCs w:val="22"/>
        </w:rPr>
        <w:t>.</w:t>
      </w:r>
      <w:r w:rsidRPr="00667FB0">
        <w:rPr>
          <w:rFonts w:ascii="Arial" w:hAnsi="Arial" w:cs="Arial"/>
          <w:snapToGrid/>
          <w:sz w:val="22"/>
          <w:szCs w:val="22"/>
        </w:rPr>
        <w:t xml:space="preserve"> </w:t>
      </w:r>
      <w:r w:rsidR="0094200C">
        <w:rPr>
          <w:rFonts w:ascii="Arial" w:hAnsi="Arial" w:cs="Arial"/>
          <w:snapToGrid/>
          <w:sz w:val="22"/>
          <w:szCs w:val="22"/>
        </w:rPr>
        <w:t>Applicants must complete the following t</w:t>
      </w:r>
      <w:r w:rsidR="003A3E67">
        <w:rPr>
          <w:rFonts w:ascii="Arial" w:hAnsi="Arial" w:cs="Arial"/>
          <w:snapToGrid/>
          <w:sz w:val="22"/>
          <w:szCs w:val="22"/>
        </w:rPr>
        <w:t>wo</w:t>
      </w:r>
      <w:r w:rsidR="0094200C">
        <w:rPr>
          <w:rFonts w:ascii="Arial" w:hAnsi="Arial" w:cs="Arial"/>
          <w:snapToGrid/>
          <w:sz w:val="22"/>
          <w:szCs w:val="22"/>
        </w:rPr>
        <w:t xml:space="preserve"> </w:t>
      </w:r>
      <w:r w:rsidR="004B74CC">
        <w:rPr>
          <w:rFonts w:ascii="Arial" w:hAnsi="Arial" w:cs="Arial"/>
          <w:snapToGrid/>
          <w:sz w:val="22"/>
          <w:szCs w:val="22"/>
        </w:rPr>
        <w:t xml:space="preserve">tabs (sheets): </w:t>
      </w:r>
    </w:p>
    <w:p w:rsidR="004B74CC" w:rsidRDefault="004B74CC" w:rsidP="009B6DC8">
      <w:pPr>
        <w:pStyle w:val="ACMABodyText"/>
        <w:numPr>
          <w:ilvl w:val="0"/>
          <w:numId w:val="18"/>
        </w:numPr>
        <w:rPr>
          <w:rFonts w:ascii="Arial" w:hAnsi="Arial" w:cs="Arial"/>
          <w:snapToGrid/>
          <w:sz w:val="22"/>
          <w:szCs w:val="22"/>
        </w:rPr>
      </w:pPr>
      <w:r>
        <w:rPr>
          <w:rFonts w:ascii="Arial" w:hAnsi="Arial" w:cs="Arial"/>
          <w:snapToGrid/>
          <w:sz w:val="22"/>
          <w:szCs w:val="22"/>
        </w:rPr>
        <w:t>‘Cover sheet’</w:t>
      </w:r>
      <w:r w:rsidR="001B4E78">
        <w:rPr>
          <w:rFonts w:ascii="Arial" w:hAnsi="Arial" w:cs="Arial"/>
          <w:snapToGrid/>
          <w:sz w:val="22"/>
          <w:szCs w:val="22"/>
        </w:rPr>
        <w:t xml:space="preserve"> tab</w:t>
      </w:r>
    </w:p>
    <w:p w:rsidR="004B74CC" w:rsidRPr="003A3E67" w:rsidRDefault="004B74CC" w:rsidP="003A3E67">
      <w:pPr>
        <w:pStyle w:val="ACMABodyText"/>
        <w:numPr>
          <w:ilvl w:val="0"/>
          <w:numId w:val="18"/>
        </w:numPr>
        <w:rPr>
          <w:rFonts w:ascii="Arial" w:hAnsi="Arial" w:cs="Arial"/>
          <w:snapToGrid/>
          <w:sz w:val="22"/>
          <w:szCs w:val="22"/>
        </w:rPr>
      </w:pPr>
      <w:r>
        <w:rPr>
          <w:rFonts w:ascii="Arial" w:hAnsi="Arial" w:cs="Arial"/>
          <w:snapToGrid/>
          <w:sz w:val="22"/>
          <w:szCs w:val="22"/>
        </w:rPr>
        <w:t>‘</w:t>
      </w:r>
      <w:r w:rsidR="006E0EA9">
        <w:rPr>
          <w:rFonts w:ascii="Arial" w:hAnsi="Arial" w:cs="Arial"/>
          <w:snapToGrid/>
          <w:sz w:val="22"/>
          <w:szCs w:val="22"/>
        </w:rPr>
        <w:t>Application</w:t>
      </w:r>
      <w:r>
        <w:rPr>
          <w:rFonts w:ascii="Arial" w:hAnsi="Arial" w:cs="Arial"/>
          <w:snapToGrid/>
          <w:sz w:val="22"/>
          <w:szCs w:val="22"/>
        </w:rPr>
        <w:t>’ tab</w:t>
      </w:r>
    </w:p>
    <w:p w:rsidR="00C9421F" w:rsidRPr="009F27A8" w:rsidRDefault="00C9421F" w:rsidP="00C9421F">
      <w:pPr>
        <w:pStyle w:val="ACMAHeading3"/>
        <w:rPr>
          <w:rFonts w:cs="Arial"/>
          <w:sz w:val="32"/>
          <w:szCs w:val="32"/>
        </w:rPr>
      </w:pPr>
      <w:r w:rsidRPr="009F27A8">
        <w:rPr>
          <w:rFonts w:cs="Arial"/>
          <w:sz w:val="32"/>
          <w:szCs w:val="32"/>
        </w:rPr>
        <w:lastRenderedPageBreak/>
        <w:t xml:space="preserve">Adjusting </w:t>
      </w:r>
      <w:r>
        <w:rPr>
          <w:rFonts w:cs="Arial"/>
          <w:sz w:val="32"/>
          <w:szCs w:val="32"/>
        </w:rPr>
        <w:t>the height of rows</w:t>
      </w:r>
      <w:r w:rsidRPr="003A3EA0">
        <w:rPr>
          <w:rFonts w:cs="Arial"/>
          <w:sz w:val="32"/>
          <w:szCs w:val="32"/>
        </w:rPr>
        <w:t>—</w:t>
      </w:r>
      <w:r w:rsidRPr="009F27A8">
        <w:rPr>
          <w:rFonts w:cs="Arial"/>
          <w:sz w:val="32"/>
          <w:szCs w:val="32"/>
        </w:rPr>
        <w:t>if required</w:t>
      </w:r>
    </w:p>
    <w:p w:rsidR="00C9421F" w:rsidRDefault="00C9421F" w:rsidP="00C9421F">
      <w:pPr>
        <w:pStyle w:val="ACMABodyText"/>
        <w:tabs>
          <w:tab w:val="left" w:pos="3225"/>
        </w:tabs>
        <w:rPr>
          <w:rFonts w:ascii="Arial" w:hAnsi="Arial" w:cs="Arial"/>
          <w:sz w:val="22"/>
          <w:szCs w:val="22"/>
        </w:rPr>
      </w:pPr>
      <w:r>
        <w:rPr>
          <w:rFonts w:ascii="Arial" w:hAnsi="Arial" w:cs="Arial"/>
          <w:sz w:val="22"/>
          <w:szCs w:val="22"/>
        </w:rPr>
        <w:t xml:space="preserve">If the text/data you have entered in a cell on the form exceeds one row (i.e., exceeds the width of the relevant column), the text/data will be automatically wrapped into the next line. </w:t>
      </w:r>
    </w:p>
    <w:p w:rsidR="00C9421F" w:rsidRDefault="00C9421F" w:rsidP="00C9421F">
      <w:pPr>
        <w:pStyle w:val="ACMABodyText"/>
        <w:tabs>
          <w:tab w:val="left" w:pos="3225"/>
        </w:tabs>
        <w:spacing w:before="0" w:after="80"/>
        <w:rPr>
          <w:rFonts w:ascii="Arial" w:hAnsi="Arial" w:cs="Arial"/>
          <w:sz w:val="22"/>
          <w:szCs w:val="22"/>
        </w:rPr>
      </w:pPr>
      <w:r>
        <w:rPr>
          <w:rFonts w:ascii="Arial" w:hAnsi="Arial" w:cs="Arial"/>
          <w:sz w:val="22"/>
          <w:szCs w:val="22"/>
        </w:rPr>
        <w:t>If the height of the row is not automatically adjusted to fit the wrapped text/data, such as cell B23 of the following example below:</w:t>
      </w:r>
    </w:p>
    <w:p w:rsidR="00C9421F" w:rsidRDefault="00C9421F" w:rsidP="00C9421F">
      <w:pPr>
        <w:pStyle w:val="ACMABodyText"/>
        <w:tabs>
          <w:tab w:val="left" w:pos="3225"/>
        </w:tabs>
        <w:spacing w:before="0" w:after="80"/>
        <w:rPr>
          <w:rFonts w:ascii="Arial" w:hAnsi="Arial" w:cs="Arial"/>
          <w:sz w:val="22"/>
          <w:szCs w:val="22"/>
        </w:rPr>
      </w:pPr>
    </w:p>
    <w:p w:rsidR="00C9421F" w:rsidRDefault="0035165A" w:rsidP="00C9421F">
      <w:pPr>
        <w:pStyle w:val="ACMABodyText"/>
        <w:tabs>
          <w:tab w:val="left" w:pos="3225"/>
        </w:tabs>
        <w:rPr>
          <w:rFonts w:ascii="Arial" w:hAnsi="Arial" w:cs="Arial"/>
          <w:sz w:val="22"/>
          <w:szCs w:val="22"/>
        </w:rPr>
      </w:pPr>
      <w:r>
        <w:rPr>
          <w:rFonts w:ascii="Arial" w:hAnsi="Arial" w:cs="Arial"/>
          <w:noProof/>
          <w:snapToGrid/>
          <w:sz w:val="22"/>
          <w:szCs w:val="22"/>
          <w:lang w:eastAsia="en-AU"/>
        </w:rPr>
        <w:pict>
          <v:shape id="Picture 17" o:spid="_x0000_i1025" type="#_x0000_t75" style="width:283.5pt;height:114pt;visibility:visible;mso-wrap-style:square">
            <v:imagedata r:id="rId11" o:title=""/>
          </v:shape>
        </w:pict>
      </w:r>
    </w:p>
    <w:p w:rsidR="00C9421F" w:rsidRDefault="00C9421F" w:rsidP="00C9421F">
      <w:pPr>
        <w:pStyle w:val="ACMABodyText"/>
        <w:numPr>
          <w:ilvl w:val="0"/>
          <w:numId w:val="21"/>
        </w:numPr>
        <w:rPr>
          <w:rFonts w:ascii="Arial" w:hAnsi="Arial" w:cs="Arial"/>
          <w:sz w:val="22"/>
          <w:szCs w:val="22"/>
        </w:rPr>
      </w:pPr>
      <w:r>
        <w:rPr>
          <w:rFonts w:ascii="Arial" w:hAnsi="Arial" w:cs="Arial"/>
          <w:sz w:val="22"/>
          <w:szCs w:val="22"/>
        </w:rPr>
        <w:t xml:space="preserve">double click on the boundary below the row number (double-clicking on the boundary below row 23, for example) </w:t>
      </w:r>
    </w:p>
    <w:p w:rsidR="00C9421F" w:rsidRDefault="00C9421F" w:rsidP="00C9421F">
      <w:pPr>
        <w:pStyle w:val="ACMABodyText"/>
        <w:numPr>
          <w:ilvl w:val="0"/>
          <w:numId w:val="21"/>
        </w:numPr>
        <w:spacing w:after="240"/>
        <w:ind w:left="714" w:hanging="357"/>
        <w:rPr>
          <w:rFonts w:ascii="Arial" w:hAnsi="Arial" w:cs="Arial"/>
          <w:sz w:val="22"/>
          <w:szCs w:val="22"/>
        </w:rPr>
      </w:pPr>
      <w:r>
        <w:rPr>
          <w:rFonts w:ascii="Arial" w:hAnsi="Arial" w:cs="Arial"/>
          <w:sz w:val="22"/>
          <w:szCs w:val="22"/>
        </w:rPr>
        <w:t>the height of the row will then be automatically adjusted to fit the content of the row (such as at cell B23 as shown below).</w:t>
      </w:r>
    </w:p>
    <w:p w:rsidR="00C9421F" w:rsidRDefault="0035165A" w:rsidP="00C9421F">
      <w:pPr>
        <w:pStyle w:val="ACMABodyText"/>
        <w:tabs>
          <w:tab w:val="left" w:pos="3225"/>
        </w:tabs>
        <w:rPr>
          <w:rFonts w:ascii="Arial" w:hAnsi="Arial" w:cs="Arial"/>
          <w:sz w:val="22"/>
          <w:szCs w:val="22"/>
        </w:rPr>
      </w:pPr>
      <w:r>
        <w:rPr>
          <w:rFonts w:ascii="Arial" w:hAnsi="Arial" w:cs="Arial"/>
          <w:noProof/>
          <w:snapToGrid/>
          <w:sz w:val="22"/>
          <w:szCs w:val="22"/>
          <w:lang w:eastAsia="en-AU"/>
        </w:rPr>
        <w:pict>
          <v:shape id="Picture 18" o:spid="_x0000_i1026" type="#_x0000_t75" style="width:285.75pt;height:123pt;visibility:visible;mso-wrap-style:square">
            <v:imagedata r:id="rId12" o:title=""/>
          </v:shape>
        </w:pict>
      </w:r>
    </w:p>
    <w:p w:rsidR="00C9421F" w:rsidRDefault="00C9421F" w:rsidP="00C9421F">
      <w:pPr>
        <w:pStyle w:val="ACMABodyText"/>
        <w:tabs>
          <w:tab w:val="left" w:pos="3225"/>
        </w:tabs>
        <w:rPr>
          <w:rFonts w:ascii="Arial" w:hAnsi="Arial" w:cs="Arial"/>
          <w:sz w:val="22"/>
          <w:szCs w:val="22"/>
        </w:rPr>
      </w:pPr>
    </w:p>
    <w:p w:rsidR="009E4DF6" w:rsidRPr="00F27774" w:rsidRDefault="00C9421F" w:rsidP="00C9421F">
      <w:pPr>
        <w:pStyle w:val="ACMAHeading3"/>
        <w:rPr>
          <w:rFonts w:cs="Arial"/>
          <w:sz w:val="32"/>
          <w:szCs w:val="32"/>
        </w:rPr>
      </w:pPr>
      <w:r w:rsidRPr="00BA6120">
        <w:rPr>
          <w:rFonts w:cs="Arial"/>
          <w:sz w:val="32"/>
          <w:szCs w:val="32"/>
        </w:rPr>
        <w:t xml:space="preserve"> </w:t>
      </w:r>
      <w:r w:rsidR="00BA6120" w:rsidRPr="00BA6120">
        <w:rPr>
          <w:rFonts w:cs="Arial"/>
          <w:sz w:val="32"/>
          <w:szCs w:val="32"/>
        </w:rPr>
        <w:t>‘Cover Sheet’ tab</w:t>
      </w:r>
      <w:r w:rsidR="00B3125E">
        <w:rPr>
          <w:rFonts w:cs="Arial"/>
          <w:sz w:val="32"/>
          <w:szCs w:val="32"/>
        </w:rPr>
        <w:t>—</w:t>
      </w:r>
      <w:r w:rsidR="00F27774">
        <w:rPr>
          <w:rFonts w:cs="Arial"/>
          <w:sz w:val="32"/>
          <w:szCs w:val="32"/>
        </w:rPr>
        <w:t>instructions</w:t>
      </w:r>
    </w:p>
    <w:p w:rsidR="009C19BF" w:rsidRPr="009C19BF" w:rsidRDefault="009C19BF" w:rsidP="009E4DF6">
      <w:pPr>
        <w:pStyle w:val="ACMAHeading4"/>
        <w:rPr>
          <w:rFonts w:cs="Arial"/>
          <w:b w:val="0"/>
          <w:sz w:val="22"/>
          <w:szCs w:val="22"/>
        </w:rPr>
      </w:pPr>
    </w:p>
    <w:p w:rsidR="009E4DF6" w:rsidRPr="004A1C6D" w:rsidRDefault="009E4DF6" w:rsidP="009E4DF6">
      <w:pPr>
        <w:pStyle w:val="ACMAHeading4"/>
        <w:rPr>
          <w:rFonts w:cs="Arial"/>
          <w:sz w:val="22"/>
          <w:szCs w:val="22"/>
          <w:u w:val="single"/>
        </w:rPr>
      </w:pPr>
      <w:r w:rsidRPr="004A1C6D">
        <w:rPr>
          <w:rFonts w:cs="Arial"/>
          <w:sz w:val="22"/>
          <w:szCs w:val="22"/>
          <w:u w:val="single"/>
        </w:rPr>
        <w:t>Contact details</w:t>
      </w:r>
      <w:r w:rsidR="003A3E67">
        <w:rPr>
          <w:rFonts w:cs="Arial"/>
          <w:sz w:val="22"/>
          <w:szCs w:val="22"/>
          <w:u w:val="single"/>
        </w:rPr>
        <w:t xml:space="preserve"> of authorised representatives</w:t>
      </w:r>
    </w:p>
    <w:p w:rsidR="009E4DF6" w:rsidRDefault="009E4DF6" w:rsidP="009E4DF6">
      <w:pPr>
        <w:pStyle w:val="ACMABodyText"/>
        <w:rPr>
          <w:rFonts w:ascii="Arial" w:hAnsi="Arial" w:cs="Arial"/>
          <w:sz w:val="22"/>
          <w:szCs w:val="22"/>
        </w:rPr>
      </w:pPr>
      <w:r w:rsidRPr="004A1C6D">
        <w:rPr>
          <w:rFonts w:ascii="Arial" w:hAnsi="Arial" w:cs="Arial"/>
          <w:sz w:val="22"/>
          <w:szCs w:val="22"/>
        </w:rPr>
        <w:t xml:space="preserve">Only complete </w:t>
      </w:r>
      <w:r w:rsidR="00665A80">
        <w:rPr>
          <w:rFonts w:ascii="Arial" w:hAnsi="Arial" w:cs="Arial"/>
          <w:sz w:val="22"/>
          <w:szCs w:val="22"/>
        </w:rPr>
        <w:t xml:space="preserve">blank </w:t>
      </w:r>
      <w:r w:rsidRPr="004A1C6D">
        <w:rPr>
          <w:rFonts w:ascii="Arial" w:hAnsi="Arial" w:cs="Arial"/>
          <w:sz w:val="22"/>
          <w:szCs w:val="22"/>
        </w:rPr>
        <w:t>cells.</w:t>
      </w:r>
    </w:p>
    <w:p w:rsidR="00B95D8F" w:rsidRPr="004A1C6D" w:rsidRDefault="00671894" w:rsidP="009E4DF6">
      <w:pPr>
        <w:pStyle w:val="ACMABodyText"/>
        <w:rPr>
          <w:rFonts w:ascii="Arial" w:hAnsi="Arial" w:cs="Arial"/>
          <w:sz w:val="22"/>
          <w:szCs w:val="22"/>
        </w:rPr>
      </w:pPr>
      <w:r>
        <w:rPr>
          <w:rFonts w:ascii="Arial" w:hAnsi="Arial" w:cs="Arial"/>
          <w:sz w:val="22"/>
          <w:szCs w:val="22"/>
        </w:rPr>
        <w:t xml:space="preserve">Enter the </w:t>
      </w:r>
      <w:r w:rsidR="00C92D65">
        <w:rPr>
          <w:rFonts w:ascii="Arial" w:hAnsi="Arial" w:cs="Arial"/>
          <w:sz w:val="22"/>
          <w:szCs w:val="22"/>
        </w:rPr>
        <w:t xml:space="preserve">following </w:t>
      </w:r>
      <w:r>
        <w:rPr>
          <w:rFonts w:ascii="Arial" w:hAnsi="Arial" w:cs="Arial"/>
          <w:sz w:val="22"/>
          <w:szCs w:val="22"/>
        </w:rPr>
        <w:t xml:space="preserve">details of </w:t>
      </w:r>
      <w:r w:rsidR="00B95D8F">
        <w:rPr>
          <w:rFonts w:ascii="Arial" w:hAnsi="Arial" w:cs="Arial"/>
          <w:sz w:val="22"/>
          <w:szCs w:val="22"/>
        </w:rPr>
        <w:t>two contact people</w:t>
      </w:r>
      <w:r w:rsidRPr="00671894">
        <w:rPr>
          <w:rFonts w:ascii="Arial" w:hAnsi="Arial" w:cs="Arial"/>
          <w:sz w:val="22"/>
          <w:szCs w:val="22"/>
        </w:rPr>
        <w:t xml:space="preserve"> </w:t>
      </w:r>
      <w:r>
        <w:rPr>
          <w:rFonts w:ascii="Arial" w:hAnsi="Arial" w:cs="Arial"/>
          <w:sz w:val="22"/>
          <w:szCs w:val="22"/>
        </w:rPr>
        <w:t xml:space="preserve">who the </w:t>
      </w:r>
      <w:r w:rsidRPr="004A1C6D">
        <w:rPr>
          <w:rFonts w:ascii="Arial" w:hAnsi="Arial" w:cs="Arial"/>
          <w:sz w:val="22"/>
          <w:szCs w:val="22"/>
        </w:rPr>
        <w:t xml:space="preserve">ACMA </w:t>
      </w:r>
      <w:r w:rsidR="00B835E9">
        <w:rPr>
          <w:rFonts w:ascii="Arial" w:hAnsi="Arial" w:cs="Arial"/>
          <w:sz w:val="22"/>
          <w:szCs w:val="22"/>
        </w:rPr>
        <w:t>may</w:t>
      </w:r>
      <w:r w:rsidRPr="004A1C6D">
        <w:rPr>
          <w:rFonts w:ascii="Arial" w:hAnsi="Arial" w:cs="Arial"/>
          <w:sz w:val="22"/>
          <w:szCs w:val="22"/>
        </w:rPr>
        <w:t xml:space="preserve"> contact if further information </w:t>
      </w:r>
      <w:r w:rsidR="00B835E9">
        <w:rPr>
          <w:rFonts w:ascii="Arial" w:hAnsi="Arial" w:cs="Arial"/>
          <w:sz w:val="22"/>
          <w:szCs w:val="22"/>
        </w:rPr>
        <w:t>is</w:t>
      </w:r>
      <w:r w:rsidRPr="004A1C6D">
        <w:rPr>
          <w:rFonts w:ascii="Arial" w:hAnsi="Arial" w:cs="Arial"/>
          <w:sz w:val="22"/>
          <w:szCs w:val="22"/>
        </w:rPr>
        <w:t xml:space="preserve"> required in respect of the </w:t>
      </w:r>
      <w:r>
        <w:rPr>
          <w:rFonts w:ascii="Arial" w:hAnsi="Arial" w:cs="Arial"/>
          <w:sz w:val="22"/>
          <w:szCs w:val="22"/>
        </w:rPr>
        <w:t>application</w:t>
      </w:r>
      <w:r w:rsidR="00C92D65">
        <w:rPr>
          <w:rFonts w:ascii="Arial" w:hAnsi="Arial" w:cs="Arial"/>
          <w:sz w:val="22"/>
          <w:szCs w:val="22"/>
        </w:rPr>
        <w:t>:</w:t>
      </w:r>
      <w:r w:rsidR="00B95D8F">
        <w:rPr>
          <w:rFonts w:ascii="Arial" w:hAnsi="Arial" w:cs="Arial"/>
          <w:sz w:val="22"/>
          <w:szCs w:val="22"/>
        </w:rPr>
        <w:t xml:space="preserve"> </w:t>
      </w:r>
    </w:p>
    <w:p w:rsidR="009E4DF6" w:rsidRPr="004A1C6D" w:rsidRDefault="00665A80" w:rsidP="009E4DF6">
      <w:pPr>
        <w:pStyle w:val="ACMABodyText"/>
        <w:rPr>
          <w:rFonts w:ascii="Arial" w:hAnsi="Arial" w:cs="Arial"/>
          <w:i/>
          <w:iCs/>
          <w:sz w:val="22"/>
          <w:szCs w:val="22"/>
        </w:rPr>
      </w:pPr>
      <w:r>
        <w:rPr>
          <w:rFonts w:ascii="Arial" w:hAnsi="Arial" w:cs="Arial"/>
          <w:i/>
          <w:iCs/>
          <w:sz w:val="22"/>
          <w:szCs w:val="22"/>
        </w:rPr>
        <w:t>Name, Company,</w:t>
      </w:r>
      <w:r w:rsidR="009E4DF6" w:rsidRPr="004A1C6D">
        <w:rPr>
          <w:rFonts w:ascii="Arial" w:hAnsi="Arial" w:cs="Arial"/>
          <w:i/>
          <w:iCs/>
          <w:sz w:val="22"/>
          <w:szCs w:val="22"/>
        </w:rPr>
        <w:t xml:space="preserve"> </w:t>
      </w:r>
      <w:r>
        <w:rPr>
          <w:rFonts w:ascii="Arial" w:hAnsi="Arial" w:cs="Arial"/>
          <w:i/>
          <w:iCs/>
          <w:sz w:val="22"/>
          <w:szCs w:val="22"/>
        </w:rPr>
        <w:t xml:space="preserve">Position, </w:t>
      </w:r>
      <w:r w:rsidR="009E4DF6" w:rsidRPr="004A1C6D">
        <w:rPr>
          <w:rFonts w:ascii="Arial" w:hAnsi="Arial" w:cs="Arial"/>
          <w:i/>
          <w:iCs/>
          <w:sz w:val="22"/>
          <w:szCs w:val="22"/>
        </w:rPr>
        <w:t>Phone number, Email address</w:t>
      </w:r>
      <w:r>
        <w:rPr>
          <w:rFonts w:ascii="Arial" w:hAnsi="Arial" w:cs="Arial"/>
          <w:i/>
          <w:iCs/>
          <w:sz w:val="22"/>
          <w:szCs w:val="22"/>
        </w:rPr>
        <w:t>, Fax number, Physical or Postal Address</w:t>
      </w:r>
      <w:r w:rsidR="00C92D65">
        <w:rPr>
          <w:rFonts w:ascii="Arial" w:hAnsi="Arial" w:cs="Arial"/>
          <w:i/>
          <w:iCs/>
          <w:sz w:val="22"/>
          <w:szCs w:val="22"/>
        </w:rPr>
        <w:t>.</w:t>
      </w:r>
    </w:p>
    <w:p w:rsidR="009E4DF6" w:rsidRPr="004A1C6D" w:rsidRDefault="009E4DF6" w:rsidP="009E4DF6">
      <w:pPr>
        <w:pStyle w:val="ACMABodyText"/>
        <w:rPr>
          <w:rFonts w:ascii="Arial" w:hAnsi="Arial" w:cs="Arial"/>
          <w:i/>
          <w:iCs/>
          <w:sz w:val="22"/>
          <w:szCs w:val="22"/>
        </w:rPr>
      </w:pPr>
      <w:r w:rsidRPr="004A1C6D">
        <w:rPr>
          <w:rFonts w:ascii="Arial" w:hAnsi="Arial" w:cs="Arial"/>
          <w:i/>
          <w:iCs/>
          <w:sz w:val="22"/>
          <w:szCs w:val="22"/>
        </w:rPr>
        <w:t>Date</w:t>
      </w:r>
    </w:p>
    <w:p w:rsidR="00C21D19" w:rsidRDefault="009E4DF6" w:rsidP="00BD14FD">
      <w:pPr>
        <w:pStyle w:val="ACMABodyText"/>
        <w:rPr>
          <w:rFonts w:ascii="Arial" w:hAnsi="Arial" w:cs="Arial"/>
          <w:sz w:val="22"/>
          <w:szCs w:val="22"/>
        </w:rPr>
      </w:pPr>
      <w:r w:rsidRPr="004A1C6D">
        <w:rPr>
          <w:rFonts w:ascii="Arial" w:hAnsi="Arial" w:cs="Arial"/>
          <w:sz w:val="22"/>
          <w:szCs w:val="22"/>
        </w:rPr>
        <w:t>Enter the date on which the electronic form is being submitted.</w:t>
      </w:r>
      <w:bookmarkStart w:id="3" w:name="OLE_LINK20"/>
      <w:bookmarkStart w:id="4" w:name="OLE_LINK21"/>
      <w:bookmarkEnd w:id="1"/>
      <w:bookmarkEnd w:id="2"/>
    </w:p>
    <w:p w:rsidR="007E2DE2" w:rsidRPr="0012019E" w:rsidRDefault="007E2DE2" w:rsidP="007E2DE2">
      <w:pPr>
        <w:pStyle w:val="ACMAHeading3"/>
        <w:rPr>
          <w:rFonts w:cs="Arial"/>
          <w:sz w:val="32"/>
          <w:szCs w:val="32"/>
          <w:lang w:val="en-AU"/>
        </w:rPr>
      </w:pPr>
      <w:r w:rsidRPr="0012019E">
        <w:rPr>
          <w:rFonts w:cs="Arial"/>
          <w:sz w:val="32"/>
          <w:szCs w:val="32"/>
          <w:lang w:val="en-AU"/>
        </w:rPr>
        <w:lastRenderedPageBreak/>
        <w:t>‘</w:t>
      </w:r>
      <w:r w:rsidR="009F621B">
        <w:rPr>
          <w:rFonts w:cs="Arial"/>
          <w:sz w:val="32"/>
          <w:szCs w:val="32"/>
          <w:lang w:val="en-AU"/>
        </w:rPr>
        <w:t>Application</w:t>
      </w:r>
      <w:r w:rsidR="00B3125E">
        <w:rPr>
          <w:rFonts w:cs="Arial"/>
          <w:sz w:val="32"/>
          <w:szCs w:val="32"/>
          <w:lang w:val="en-AU"/>
        </w:rPr>
        <w:t>’ tab—</w:t>
      </w:r>
      <w:r w:rsidR="00F27774">
        <w:rPr>
          <w:rFonts w:cs="Arial"/>
          <w:sz w:val="32"/>
          <w:szCs w:val="32"/>
        </w:rPr>
        <w:t>instructions</w:t>
      </w:r>
    </w:p>
    <w:p w:rsidR="007E2DE2" w:rsidRDefault="00B835E9" w:rsidP="00111759">
      <w:pPr>
        <w:rPr>
          <w:rFonts w:ascii="Arial" w:hAnsi="Arial" w:cs="Arial"/>
          <w:sz w:val="22"/>
          <w:szCs w:val="22"/>
        </w:rPr>
      </w:pPr>
      <w:r w:rsidRPr="00B835E9">
        <w:rPr>
          <w:rFonts w:ascii="Arial" w:hAnsi="Arial" w:cs="Arial"/>
          <w:sz w:val="22"/>
          <w:szCs w:val="22"/>
        </w:rPr>
        <w:t>Only complete</w:t>
      </w:r>
      <w:r>
        <w:rPr>
          <w:rFonts w:ascii="Arial" w:hAnsi="Arial" w:cs="Arial"/>
          <w:b/>
          <w:sz w:val="22"/>
          <w:szCs w:val="22"/>
        </w:rPr>
        <w:t xml:space="preserve"> </w:t>
      </w:r>
      <w:r w:rsidRPr="00B835E9">
        <w:rPr>
          <w:rFonts w:ascii="Arial" w:hAnsi="Arial" w:cs="Arial"/>
          <w:sz w:val="22"/>
          <w:szCs w:val="22"/>
        </w:rPr>
        <w:t>b</w:t>
      </w:r>
      <w:r w:rsidR="007E2DE2" w:rsidRPr="00B835E9">
        <w:rPr>
          <w:rFonts w:ascii="Arial" w:hAnsi="Arial" w:cs="Arial"/>
          <w:sz w:val="22"/>
          <w:szCs w:val="22"/>
        </w:rPr>
        <w:t xml:space="preserve">lank </w:t>
      </w:r>
      <w:r w:rsidR="007E2DE2" w:rsidRPr="004A1C6D">
        <w:rPr>
          <w:rFonts w:ascii="Arial" w:hAnsi="Arial" w:cs="Arial"/>
          <w:sz w:val="22"/>
          <w:szCs w:val="22"/>
        </w:rPr>
        <w:t>cells.</w:t>
      </w:r>
    </w:p>
    <w:p w:rsidR="00C07C94" w:rsidRDefault="00B3125E" w:rsidP="007327BE">
      <w:pPr>
        <w:pStyle w:val="ACMAHeading4"/>
        <w:rPr>
          <w:rFonts w:cs="Arial"/>
          <w:sz w:val="22"/>
          <w:szCs w:val="22"/>
          <w:u w:val="single"/>
        </w:rPr>
      </w:pPr>
      <w:r>
        <w:rPr>
          <w:rFonts w:cs="Arial"/>
          <w:sz w:val="22"/>
          <w:szCs w:val="22"/>
          <w:u w:val="single"/>
        </w:rPr>
        <w:t>Licence d</w:t>
      </w:r>
      <w:r w:rsidR="00C07C94">
        <w:rPr>
          <w:rFonts w:cs="Arial"/>
          <w:sz w:val="22"/>
          <w:szCs w:val="22"/>
          <w:u w:val="single"/>
        </w:rPr>
        <w:t>etails</w:t>
      </w:r>
    </w:p>
    <w:p w:rsidR="00C07C94" w:rsidRDefault="00BD66EF" w:rsidP="00C07C94">
      <w:pPr>
        <w:rPr>
          <w:rFonts w:ascii="Arial" w:hAnsi="Arial" w:cs="Arial"/>
          <w:sz w:val="22"/>
          <w:szCs w:val="22"/>
        </w:rPr>
      </w:pPr>
      <w:r w:rsidRPr="00BD66EF">
        <w:rPr>
          <w:rFonts w:ascii="Arial" w:hAnsi="Arial" w:cs="Arial"/>
          <w:sz w:val="22"/>
          <w:szCs w:val="22"/>
        </w:rPr>
        <w:t xml:space="preserve">The ACMA requires correct identifying information of </w:t>
      </w:r>
      <w:r w:rsidR="007D6586">
        <w:rPr>
          <w:rFonts w:ascii="Arial" w:hAnsi="Arial" w:cs="Arial"/>
          <w:sz w:val="22"/>
          <w:szCs w:val="22"/>
        </w:rPr>
        <w:t xml:space="preserve">the commercial </w:t>
      </w:r>
      <w:r w:rsidR="00105495">
        <w:rPr>
          <w:rFonts w:ascii="Arial" w:hAnsi="Arial" w:cs="Arial"/>
          <w:sz w:val="22"/>
          <w:szCs w:val="22"/>
        </w:rPr>
        <w:t xml:space="preserve">or national </w:t>
      </w:r>
      <w:r w:rsidR="007D6586">
        <w:rPr>
          <w:rFonts w:ascii="Arial" w:hAnsi="Arial" w:cs="Arial"/>
          <w:sz w:val="22"/>
          <w:szCs w:val="22"/>
        </w:rPr>
        <w:t xml:space="preserve">television broadcasting service </w:t>
      </w:r>
      <w:r w:rsidR="00B835E9">
        <w:rPr>
          <w:rFonts w:ascii="Arial" w:hAnsi="Arial" w:cs="Arial"/>
          <w:sz w:val="22"/>
          <w:szCs w:val="22"/>
        </w:rPr>
        <w:t xml:space="preserve">that is the applicant </w:t>
      </w:r>
      <w:r w:rsidR="006C52E8">
        <w:rPr>
          <w:rFonts w:ascii="Arial" w:hAnsi="Arial" w:cs="Arial"/>
          <w:sz w:val="22"/>
          <w:szCs w:val="22"/>
        </w:rPr>
        <w:t>seeking</w:t>
      </w:r>
      <w:r w:rsidR="007D6586">
        <w:rPr>
          <w:rFonts w:ascii="Arial" w:hAnsi="Arial" w:cs="Arial"/>
          <w:sz w:val="22"/>
          <w:szCs w:val="22"/>
        </w:rPr>
        <w:t xml:space="preserve"> </w:t>
      </w:r>
      <w:r w:rsidR="000127CA">
        <w:rPr>
          <w:rFonts w:ascii="Arial" w:hAnsi="Arial" w:cs="Arial"/>
          <w:sz w:val="22"/>
          <w:szCs w:val="22"/>
        </w:rPr>
        <w:t>a target</w:t>
      </w:r>
      <w:r w:rsidR="00A730E7">
        <w:rPr>
          <w:rFonts w:ascii="Arial" w:hAnsi="Arial" w:cs="Arial"/>
          <w:sz w:val="22"/>
          <w:szCs w:val="22"/>
        </w:rPr>
        <w:t xml:space="preserve"> reduction </w:t>
      </w:r>
      <w:r w:rsidR="009F6919">
        <w:rPr>
          <w:rFonts w:ascii="Arial" w:hAnsi="Arial" w:cs="Arial"/>
          <w:sz w:val="22"/>
          <w:szCs w:val="22"/>
        </w:rPr>
        <w:t>order</w:t>
      </w:r>
      <w:r w:rsidRPr="00BD66EF">
        <w:rPr>
          <w:rFonts w:ascii="Arial" w:hAnsi="Arial" w:cs="Arial"/>
          <w:sz w:val="22"/>
          <w:szCs w:val="22"/>
        </w:rPr>
        <w:t>.</w:t>
      </w:r>
    </w:p>
    <w:p w:rsidR="00F57D8D" w:rsidRDefault="00F57D8D" w:rsidP="00C07C94">
      <w:pPr>
        <w:rPr>
          <w:rFonts w:ascii="Arial" w:hAnsi="Arial" w:cs="Arial"/>
          <w:sz w:val="22"/>
          <w:szCs w:val="22"/>
        </w:rPr>
      </w:pPr>
    </w:p>
    <w:p w:rsidR="00C07C94" w:rsidRDefault="00B3125E" w:rsidP="00E158FA">
      <w:pPr>
        <w:pStyle w:val="ACMABodyText"/>
        <w:shd w:val="clear" w:color="auto" w:fill="DBE5F1"/>
        <w:rPr>
          <w:rFonts w:ascii="Arial" w:hAnsi="Arial" w:cs="Arial"/>
          <w:i/>
          <w:sz w:val="22"/>
          <w:szCs w:val="22"/>
        </w:rPr>
      </w:pPr>
      <w:r>
        <w:rPr>
          <w:rFonts w:ascii="Arial" w:hAnsi="Arial" w:cs="Arial"/>
          <w:i/>
          <w:sz w:val="22"/>
          <w:szCs w:val="22"/>
        </w:rPr>
        <w:t>Service</w:t>
      </w:r>
      <w:r w:rsidR="00C07C94">
        <w:rPr>
          <w:rFonts w:ascii="Arial" w:hAnsi="Arial" w:cs="Arial"/>
          <w:i/>
          <w:sz w:val="22"/>
          <w:szCs w:val="22"/>
        </w:rPr>
        <w:t xml:space="preserve"> /Channel </w:t>
      </w:r>
      <w:r>
        <w:rPr>
          <w:rFonts w:ascii="Arial" w:hAnsi="Arial" w:cs="Arial"/>
          <w:i/>
          <w:sz w:val="22"/>
          <w:szCs w:val="22"/>
        </w:rPr>
        <w:t>n</w:t>
      </w:r>
      <w:r w:rsidR="00C07C94">
        <w:rPr>
          <w:rFonts w:ascii="Arial" w:hAnsi="Arial" w:cs="Arial"/>
          <w:i/>
          <w:sz w:val="22"/>
          <w:szCs w:val="22"/>
        </w:rPr>
        <w:t>ame</w:t>
      </w:r>
    </w:p>
    <w:p w:rsidR="00567C40" w:rsidRDefault="00567C40" w:rsidP="00C07C94">
      <w:pPr>
        <w:pStyle w:val="ACMABodyText"/>
        <w:rPr>
          <w:rFonts w:ascii="Arial" w:hAnsi="Arial" w:cs="Arial"/>
          <w:sz w:val="22"/>
          <w:szCs w:val="22"/>
        </w:rPr>
      </w:pPr>
      <w:r>
        <w:rPr>
          <w:rFonts w:ascii="Arial" w:hAnsi="Arial" w:cs="Arial"/>
          <w:sz w:val="22"/>
          <w:szCs w:val="22"/>
        </w:rPr>
        <w:t xml:space="preserve">Please provide the full name of the </w:t>
      </w:r>
      <w:r w:rsidR="00B868CE">
        <w:rPr>
          <w:rFonts w:ascii="Arial" w:hAnsi="Arial" w:cs="Arial"/>
          <w:sz w:val="22"/>
          <w:szCs w:val="22"/>
        </w:rPr>
        <w:t>channel or service</w:t>
      </w:r>
      <w:r w:rsidR="00105495">
        <w:rPr>
          <w:rFonts w:ascii="Arial" w:hAnsi="Arial" w:cs="Arial"/>
          <w:sz w:val="22"/>
          <w:szCs w:val="22"/>
        </w:rPr>
        <w:t>,</w:t>
      </w:r>
      <w:r>
        <w:rPr>
          <w:rFonts w:ascii="Arial" w:hAnsi="Arial" w:cs="Arial"/>
          <w:sz w:val="22"/>
          <w:szCs w:val="22"/>
        </w:rPr>
        <w:t xml:space="preserve"> </w:t>
      </w:r>
      <w:r w:rsidR="00F314B3">
        <w:rPr>
          <w:rFonts w:ascii="Arial" w:hAnsi="Arial" w:cs="Arial"/>
          <w:sz w:val="22"/>
          <w:szCs w:val="22"/>
        </w:rPr>
        <w:t xml:space="preserve">and </w:t>
      </w:r>
      <w:r w:rsidR="00F90066">
        <w:rPr>
          <w:rFonts w:ascii="Arial" w:hAnsi="Arial" w:cs="Arial"/>
          <w:sz w:val="22"/>
          <w:szCs w:val="22"/>
        </w:rPr>
        <w:t xml:space="preserve">if applicable </w:t>
      </w:r>
      <w:r w:rsidR="00F314B3">
        <w:rPr>
          <w:rFonts w:ascii="Arial" w:hAnsi="Arial" w:cs="Arial"/>
          <w:sz w:val="22"/>
          <w:szCs w:val="22"/>
        </w:rPr>
        <w:t>the callsign</w:t>
      </w:r>
      <w:r w:rsidR="00105495">
        <w:rPr>
          <w:rFonts w:ascii="Arial" w:hAnsi="Arial" w:cs="Arial"/>
          <w:sz w:val="22"/>
          <w:szCs w:val="22"/>
        </w:rPr>
        <w:t>,</w:t>
      </w:r>
      <w:r w:rsidR="00F314B3">
        <w:rPr>
          <w:rFonts w:ascii="Arial" w:hAnsi="Arial" w:cs="Arial"/>
          <w:sz w:val="22"/>
          <w:szCs w:val="22"/>
        </w:rPr>
        <w:t xml:space="preserve"> </w:t>
      </w:r>
      <w:r w:rsidR="00ED024E">
        <w:rPr>
          <w:rFonts w:ascii="Arial" w:hAnsi="Arial" w:cs="Arial"/>
          <w:sz w:val="22"/>
          <w:szCs w:val="22"/>
        </w:rPr>
        <w:t xml:space="preserve">of the service </w:t>
      </w:r>
      <w:r>
        <w:rPr>
          <w:rFonts w:ascii="Arial" w:hAnsi="Arial" w:cs="Arial"/>
          <w:sz w:val="22"/>
          <w:szCs w:val="22"/>
        </w:rPr>
        <w:t>relevant to this application. Please do not use acronyms or abbreviations.</w:t>
      </w:r>
    </w:p>
    <w:p w:rsidR="00F57D8D" w:rsidRDefault="00F57D8D" w:rsidP="00C07C94">
      <w:pPr>
        <w:pStyle w:val="ACMABodyText"/>
        <w:rPr>
          <w:rFonts w:ascii="Arial" w:hAnsi="Arial" w:cs="Arial"/>
          <w:i/>
          <w:sz w:val="22"/>
          <w:szCs w:val="22"/>
        </w:rPr>
      </w:pPr>
    </w:p>
    <w:p w:rsidR="00567C40" w:rsidRPr="004A1C6D" w:rsidRDefault="00B3125E" w:rsidP="00E158FA">
      <w:pPr>
        <w:pStyle w:val="ACMABodyText"/>
        <w:shd w:val="clear" w:color="auto" w:fill="DBE5F1"/>
        <w:rPr>
          <w:rFonts w:ascii="Arial" w:hAnsi="Arial" w:cs="Arial"/>
          <w:i/>
          <w:sz w:val="22"/>
          <w:szCs w:val="22"/>
        </w:rPr>
      </w:pPr>
      <w:r>
        <w:rPr>
          <w:rFonts w:ascii="Arial" w:hAnsi="Arial" w:cs="Arial"/>
          <w:i/>
          <w:sz w:val="22"/>
          <w:szCs w:val="22"/>
        </w:rPr>
        <w:t>Licence n</w:t>
      </w:r>
      <w:r w:rsidR="00C07C94">
        <w:rPr>
          <w:rFonts w:ascii="Arial" w:hAnsi="Arial" w:cs="Arial"/>
          <w:i/>
          <w:sz w:val="22"/>
          <w:szCs w:val="22"/>
        </w:rPr>
        <w:t xml:space="preserve">umber </w:t>
      </w:r>
      <w:r w:rsidR="00BF5135">
        <w:rPr>
          <w:rFonts w:ascii="Arial" w:hAnsi="Arial" w:cs="Arial"/>
          <w:i/>
          <w:sz w:val="22"/>
          <w:szCs w:val="22"/>
        </w:rPr>
        <w:t>(commercial licensees only)</w:t>
      </w:r>
    </w:p>
    <w:p w:rsidR="00C07C94" w:rsidRDefault="00F57D8D" w:rsidP="009B6DC8">
      <w:pPr>
        <w:pStyle w:val="ACMABodyText"/>
        <w:numPr>
          <w:ilvl w:val="0"/>
          <w:numId w:val="19"/>
        </w:numPr>
        <w:rPr>
          <w:rFonts w:ascii="Arial" w:hAnsi="Arial" w:cs="Arial"/>
          <w:sz w:val="22"/>
          <w:szCs w:val="22"/>
        </w:rPr>
      </w:pPr>
      <w:r w:rsidRPr="00F57D8D">
        <w:rPr>
          <w:rFonts w:ascii="Arial" w:hAnsi="Arial" w:cs="Arial"/>
          <w:sz w:val="22"/>
          <w:szCs w:val="22"/>
          <w:u w:val="single"/>
        </w:rPr>
        <w:t>C</w:t>
      </w:r>
      <w:r w:rsidR="00C229E5" w:rsidRPr="00F57D8D">
        <w:rPr>
          <w:rFonts w:ascii="Arial" w:hAnsi="Arial" w:cs="Arial"/>
          <w:sz w:val="22"/>
          <w:szCs w:val="22"/>
          <w:u w:val="single"/>
        </w:rPr>
        <w:t xml:space="preserve">ommercial </w:t>
      </w:r>
      <w:r w:rsidRPr="00F57D8D">
        <w:rPr>
          <w:rFonts w:ascii="Arial" w:hAnsi="Arial" w:cs="Arial"/>
          <w:sz w:val="22"/>
          <w:szCs w:val="22"/>
          <w:u w:val="single"/>
        </w:rPr>
        <w:t>television licensees</w:t>
      </w:r>
      <w:r w:rsidR="001B4E78">
        <w:rPr>
          <w:rFonts w:ascii="Arial" w:hAnsi="Arial" w:cs="Arial"/>
          <w:sz w:val="22"/>
          <w:szCs w:val="22"/>
        </w:rPr>
        <w:t>:</w:t>
      </w:r>
      <w:r w:rsidR="00C229E5">
        <w:rPr>
          <w:rFonts w:ascii="Arial" w:hAnsi="Arial" w:cs="Arial"/>
          <w:sz w:val="22"/>
          <w:szCs w:val="22"/>
        </w:rPr>
        <w:t xml:space="preserve"> </w:t>
      </w:r>
      <w:r w:rsidR="00C07C94" w:rsidRPr="004A1C6D">
        <w:rPr>
          <w:rFonts w:ascii="Arial" w:hAnsi="Arial" w:cs="Arial"/>
          <w:sz w:val="22"/>
          <w:szCs w:val="22"/>
        </w:rPr>
        <w:t>Inse</w:t>
      </w:r>
      <w:r w:rsidR="00C07C94">
        <w:rPr>
          <w:rFonts w:ascii="Arial" w:hAnsi="Arial" w:cs="Arial"/>
          <w:sz w:val="22"/>
          <w:szCs w:val="22"/>
        </w:rPr>
        <w:t xml:space="preserve">rt the </w:t>
      </w:r>
      <w:r w:rsidR="00567C40">
        <w:rPr>
          <w:rFonts w:ascii="Arial" w:hAnsi="Arial" w:cs="Arial"/>
          <w:sz w:val="22"/>
          <w:szCs w:val="22"/>
        </w:rPr>
        <w:t>number</w:t>
      </w:r>
      <w:r w:rsidR="00567C40" w:rsidRPr="004A1C6D">
        <w:rPr>
          <w:rFonts w:ascii="Arial" w:hAnsi="Arial" w:cs="Arial"/>
          <w:sz w:val="22"/>
          <w:szCs w:val="22"/>
        </w:rPr>
        <w:t xml:space="preserve"> </w:t>
      </w:r>
      <w:r w:rsidR="00C07C94" w:rsidRPr="004A1C6D">
        <w:rPr>
          <w:rFonts w:ascii="Arial" w:hAnsi="Arial" w:cs="Arial"/>
          <w:sz w:val="22"/>
          <w:szCs w:val="22"/>
        </w:rPr>
        <w:t xml:space="preserve">of the </w:t>
      </w:r>
      <w:r w:rsidR="00567C40">
        <w:rPr>
          <w:rFonts w:ascii="Arial" w:hAnsi="Arial" w:cs="Arial"/>
          <w:sz w:val="22"/>
          <w:szCs w:val="22"/>
        </w:rPr>
        <w:t xml:space="preserve">service </w:t>
      </w:r>
      <w:r w:rsidR="00C07C94" w:rsidRPr="004A1C6D">
        <w:rPr>
          <w:rFonts w:ascii="Arial" w:hAnsi="Arial" w:cs="Arial"/>
          <w:sz w:val="22"/>
          <w:szCs w:val="22"/>
        </w:rPr>
        <w:t>licence</w:t>
      </w:r>
      <w:r w:rsidR="00C07C94">
        <w:rPr>
          <w:rFonts w:ascii="Arial" w:hAnsi="Arial" w:cs="Arial"/>
          <w:sz w:val="22"/>
          <w:szCs w:val="22"/>
        </w:rPr>
        <w:t xml:space="preserve"> </w:t>
      </w:r>
      <w:r w:rsidR="00ED024E">
        <w:rPr>
          <w:rFonts w:ascii="Arial" w:hAnsi="Arial" w:cs="Arial"/>
          <w:sz w:val="22"/>
          <w:szCs w:val="22"/>
        </w:rPr>
        <w:t>of the service</w:t>
      </w:r>
      <w:r w:rsidR="00C07C94">
        <w:rPr>
          <w:rFonts w:ascii="Arial" w:hAnsi="Arial" w:cs="Arial"/>
          <w:sz w:val="22"/>
          <w:szCs w:val="22"/>
        </w:rPr>
        <w:t xml:space="preserve">. A list of licence numbers for commercial television </w:t>
      </w:r>
      <w:r w:rsidR="002A58C4">
        <w:rPr>
          <w:rFonts w:ascii="Arial" w:hAnsi="Arial" w:cs="Arial"/>
          <w:sz w:val="22"/>
          <w:szCs w:val="22"/>
        </w:rPr>
        <w:t xml:space="preserve">is in document </w:t>
      </w:r>
      <w:hyperlink r:id="rId13" w:history="1">
        <w:r w:rsidR="002A58C4">
          <w:rPr>
            <w:rStyle w:val="Hyperlink"/>
            <w:rFonts w:ascii="Arial" w:hAnsi="Arial" w:cs="Arial"/>
            <w:sz w:val="22"/>
            <w:szCs w:val="22"/>
          </w:rPr>
          <w:t>LIC021</w:t>
        </w:r>
      </w:hyperlink>
      <w:r w:rsidR="002A58C4">
        <w:rPr>
          <w:rFonts w:ascii="Arial" w:hAnsi="Arial" w:cs="Arial"/>
          <w:sz w:val="22"/>
          <w:szCs w:val="22"/>
        </w:rPr>
        <w:t xml:space="preserve"> </w:t>
      </w:r>
      <w:r w:rsidR="00C07C94">
        <w:rPr>
          <w:rFonts w:ascii="Arial" w:hAnsi="Arial" w:cs="Arial"/>
          <w:sz w:val="22"/>
          <w:szCs w:val="22"/>
        </w:rPr>
        <w:t xml:space="preserve">on the </w:t>
      </w:r>
      <w:hyperlink r:id="rId14" w:history="1">
        <w:r w:rsidR="00C07C94" w:rsidRPr="001A091C">
          <w:rPr>
            <w:rStyle w:val="Hyperlink"/>
            <w:rFonts w:ascii="Arial" w:hAnsi="Arial" w:cs="Arial"/>
            <w:sz w:val="22"/>
            <w:szCs w:val="22"/>
          </w:rPr>
          <w:t>ACMA website</w:t>
        </w:r>
      </w:hyperlink>
      <w:r w:rsidR="002A58C4">
        <w:rPr>
          <w:rFonts w:ascii="Arial" w:hAnsi="Arial" w:cs="Arial"/>
          <w:sz w:val="22"/>
          <w:szCs w:val="22"/>
        </w:rPr>
        <w:t>.</w:t>
      </w:r>
    </w:p>
    <w:p w:rsidR="00BF5135" w:rsidRPr="00F57D8D" w:rsidRDefault="00BF5135" w:rsidP="00BF5135">
      <w:pPr>
        <w:pStyle w:val="ACMABodyText"/>
        <w:ind w:left="720"/>
        <w:rPr>
          <w:rFonts w:ascii="Arial" w:hAnsi="Arial" w:cs="Arial"/>
          <w:sz w:val="22"/>
          <w:szCs w:val="22"/>
          <w:u w:val="single"/>
        </w:rPr>
      </w:pPr>
    </w:p>
    <w:p w:rsidR="00BF5135" w:rsidRPr="004A1C6D" w:rsidRDefault="00BF5135" w:rsidP="00BF5135">
      <w:pPr>
        <w:pStyle w:val="ACMABodyText"/>
        <w:shd w:val="clear" w:color="auto" w:fill="DBE5F1"/>
        <w:rPr>
          <w:rFonts w:ascii="Arial" w:hAnsi="Arial" w:cs="Arial"/>
          <w:i/>
          <w:sz w:val="22"/>
          <w:szCs w:val="22"/>
        </w:rPr>
      </w:pPr>
      <w:r>
        <w:rPr>
          <w:rFonts w:ascii="Arial" w:hAnsi="Arial" w:cs="Arial"/>
          <w:i/>
          <w:sz w:val="22"/>
          <w:szCs w:val="22"/>
        </w:rPr>
        <w:t>Network (commercial licensees only)</w:t>
      </w:r>
    </w:p>
    <w:p w:rsidR="00BF5135" w:rsidRDefault="00BF5135" w:rsidP="009B6DC8">
      <w:pPr>
        <w:pStyle w:val="ACMABodyText"/>
        <w:numPr>
          <w:ilvl w:val="0"/>
          <w:numId w:val="20"/>
        </w:numPr>
        <w:rPr>
          <w:rFonts w:ascii="Arial" w:hAnsi="Arial" w:cs="Arial"/>
          <w:sz w:val="22"/>
          <w:szCs w:val="22"/>
        </w:rPr>
      </w:pPr>
      <w:r w:rsidRPr="00F57D8D">
        <w:rPr>
          <w:rFonts w:ascii="Arial" w:hAnsi="Arial" w:cs="Arial"/>
          <w:sz w:val="22"/>
          <w:szCs w:val="22"/>
          <w:u w:val="single"/>
        </w:rPr>
        <w:t>Commercial television licensees</w:t>
      </w:r>
      <w:r w:rsidR="0085048D">
        <w:rPr>
          <w:rFonts w:ascii="Arial" w:hAnsi="Arial" w:cs="Arial"/>
          <w:sz w:val="22"/>
          <w:szCs w:val="22"/>
        </w:rPr>
        <w:t>:</w:t>
      </w:r>
      <w:r>
        <w:rPr>
          <w:rFonts w:ascii="Arial" w:hAnsi="Arial" w:cs="Arial"/>
          <w:sz w:val="22"/>
          <w:szCs w:val="22"/>
        </w:rPr>
        <w:t xml:space="preserve"> </w:t>
      </w:r>
      <w:r w:rsidR="00436749">
        <w:rPr>
          <w:rFonts w:ascii="Arial" w:hAnsi="Arial" w:cs="Arial"/>
          <w:sz w:val="22"/>
          <w:szCs w:val="22"/>
        </w:rPr>
        <w:t xml:space="preserve">If you are part of a network of media operations, insert </w:t>
      </w:r>
      <w:r w:rsidR="009A1D5F">
        <w:rPr>
          <w:rFonts w:ascii="Arial" w:hAnsi="Arial" w:cs="Arial"/>
          <w:sz w:val="22"/>
          <w:szCs w:val="22"/>
        </w:rPr>
        <w:t>the</w:t>
      </w:r>
      <w:r w:rsidR="00436749">
        <w:rPr>
          <w:rFonts w:ascii="Arial" w:hAnsi="Arial" w:cs="Arial"/>
          <w:sz w:val="22"/>
          <w:szCs w:val="22"/>
        </w:rPr>
        <w:t xml:space="preserve"> network name</w:t>
      </w:r>
      <w:r>
        <w:rPr>
          <w:rFonts w:ascii="Arial" w:hAnsi="Arial" w:cs="Arial"/>
          <w:sz w:val="22"/>
          <w:szCs w:val="22"/>
        </w:rPr>
        <w:t>.</w:t>
      </w:r>
    </w:p>
    <w:p w:rsidR="001C5EBA" w:rsidRPr="00F57D8D" w:rsidRDefault="001C5EBA" w:rsidP="00F57D8D">
      <w:pPr>
        <w:pStyle w:val="ACMABodyText"/>
        <w:ind w:left="720"/>
        <w:rPr>
          <w:rFonts w:ascii="Arial" w:hAnsi="Arial" w:cs="Arial"/>
          <w:sz w:val="22"/>
          <w:szCs w:val="22"/>
          <w:u w:val="single"/>
        </w:rPr>
      </w:pPr>
    </w:p>
    <w:p w:rsidR="00F35C37" w:rsidRDefault="00BF5135" w:rsidP="00E158FA">
      <w:pPr>
        <w:pStyle w:val="ACMABodyText"/>
        <w:shd w:val="clear" w:color="auto" w:fill="DBE5F1"/>
        <w:rPr>
          <w:rFonts w:ascii="Arial" w:hAnsi="Arial" w:cs="Arial"/>
          <w:i/>
          <w:sz w:val="22"/>
          <w:szCs w:val="22"/>
        </w:rPr>
      </w:pPr>
      <w:r>
        <w:rPr>
          <w:rFonts w:ascii="Arial" w:hAnsi="Arial" w:cs="Arial"/>
          <w:i/>
          <w:sz w:val="22"/>
          <w:szCs w:val="22"/>
        </w:rPr>
        <w:t>L</w:t>
      </w:r>
      <w:r w:rsidR="00F35C37" w:rsidRPr="004A1C6D">
        <w:rPr>
          <w:rFonts w:ascii="Arial" w:hAnsi="Arial" w:cs="Arial"/>
          <w:i/>
          <w:sz w:val="22"/>
          <w:szCs w:val="22"/>
        </w:rPr>
        <w:t>icen</w:t>
      </w:r>
      <w:r w:rsidR="00F35C37">
        <w:rPr>
          <w:rFonts w:ascii="Arial" w:hAnsi="Arial" w:cs="Arial"/>
          <w:i/>
          <w:sz w:val="22"/>
          <w:szCs w:val="22"/>
        </w:rPr>
        <w:t>see</w:t>
      </w:r>
      <w:r>
        <w:rPr>
          <w:rFonts w:ascii="Arial" w:hAnsi="Arial" w:cs="Arial"/>
          <w:i/>
          <w:sz w:val="22"/>
          <w:szCs w:val="22"/>
        </w:rPr>
        <w:t>/</w:t>
      </w:r>
      <w:r w:rsidR="009A1D5F">
        <w:rPr>
          <w:rFonts w:ascii="Arial" w:hAnsi="Arial" w:cs="Arial"/>
          <w:i/>
          <w:sz w:val="22"/>
          <w:szCs w:val="22"/>
        </w:rPr>
        <w:t>B</w:t>
      </w:r>
      <w:r w:rsidR="00FF4E64">
        <w:rPr>
          <w:rFonts w:ascii="Arial" w:hAnsi="Arial" w:cs="Arial"/>
          <w:i/>
          <w:sz w:val="22"/>
          <w:szCs w:val="22"/>
        </w:rPr>
        <w:t>roadcaster</w:t>
      </w:r>
      <w:r>
        <w:rPr>
          <w:rFonts w:ascii="Arial" w:hAnsi="Arial" w:cs="Arial"/>
          <w:i/>
          <w:sz w:val="22"/>
          <w:szCs w:val="22"/>
        </w:rPr>
        <w:t xml:space="preserve"> </w:t>
      </w:r>
      <w:r w:rsidR="00B3125E">
        <w:rPr>
          <w:rFonts w:ascii="Arial" w:hAnsi="Arial" w:cs="Arial"/>
          <w:i/>
          <w:sz w:val="22"/>
          <w:szCs w:val="22"/>
        </w:rPr>
        <w:t>n</w:t>
      </w:r>
      <w:r>
        <w:rPr>
          <w:rFonts w:ascii="Arial" w:hAnsi="Arial" w:cs="Arial"/>
          <w:i/>
          <w:sz w:val="22"/>
          <w:szCs w:val="22"/>
        </w:rPr>
        <w:t>ame</w:t>
      </w:r>
    </w:p>
    <w:p w:rsidR="00536B51" w:rsidRDefault="00FF4E64" w:rsidP="009B6DC8">
      <w:pPr>
        <w:pStyle w:val="ACMABodyText"/>
        <w:numPr>
          <w:ilvl w:val="0"/>
          <w:numId w:val="21"/>
        </w:numPr>
        <w:rPr>
          <w:rFonts w:ascii="Arial" w:hAnsi="Arial" w:cs="Arial"/>
          <w:sz w:val="22"/>
          <w:szCs w:val="22"/>
        </w:rPr>
      </w:pPr>
      <w:r w:rsidRPr="00FF4E64">
        <w:rPr>
          <w:rFonts w:ascii="Arial" w:hAnsi="Arial" w:cs="Arial"/>
          <w:sz w:val="22"/>
          <w:szCs w:val="22"/>
          <w:u w:val="single"/>
        </w:rPr>
        <w:t>Commercial television licensees</w:t>
      </w:r>
      <w:r>
        <w:rPr>
          <w:rFonts w:ascii="Arial" w:hAnsi="Arial" w:cs="Arial"/>
          <w:sz w:val="22"/>
          <w:szCs w:val="22"/>
        </w:rPr>
        <w:t xml:space="preserve">: </w:t>
      </w:r>
      <w:r w:rsidR="00ED024E" w:rsidRPr="006357D3">
        <w:rPr>
          <w:rFonts w:ascii="Arial" w:hAnsi="Arial" w:cs="Arial"/>
          <w:sz w:val="22"/>
          <w:szCs w:val="22"/>
        </w:rPr>
        <w:t xml:space="preserve">Insert the </w:t>
      </w:r>
      <w:r w:rsidR="006357D3">
        <w:rPr>
          <w:rFonts w:ascii="Arial" w:hAnsi="Arial" w:cs="Arial"/>
          <w:sz w:val="22"/>
          <w:szCs w:val="22"/>
        </w:rPr>
        <w:t xml:space="preserve">name of the </w:t>
      </w:r>
      <w:r w:rsidR="009A1D5F">
        <w:rPr>
          <w:rFonts w:ascii="Arial" w:hAnsi="Arial" w:cs="Arial"/>
          <w:sz w:val="22"/>
          <w:szCs w:val="22"/>
        </w:rPr>
        <w:t xml:space="preserve">entity holding the commercial television broadcasting </w:t>
      </w:r>
      <w:r w:rsidR="006357D3">
        <w:rPr>
          <w:rFonts w:ascii="Arial" w:hAnsi="Arial" w:cs="Arial"/>
          <w:sz w:val="22"/>
          <w:szCs w:val="22"/>
        </w:rPr>
        <w:t>licence</w:t>
      </w:r>
    </w:p>
    <w:p w:rsidR="00F81DA4" w:rsidRDefault="00536B51">
      <w:pPr>
        <w:pStyle w:val="ACMABodyText"/>
        <w:ind w:left="720"/>
        <w:rPr>
          <w:rFonts w:ascii="Arial" w:hAnsi="Arial" w:cs="Arial"/>
          <w:sz w:val="22"/>
          <w:szCs w:val="22"/>
        </w:rPr>
      </w:pPr>
      <w:r>
        <w:rPr>
          <w:rFonts w:ascii="Arial" w:hAnsi="Arial" w:cs="Arial"/>
          <w:sz w:val="22"/>
          <w:szCs w:val="22"/>
          <w:u w:val="single"/>
        </w:rPr>
        <w:t>or</w:t>
      </w:r>
    </w:p>
    <w:p w:rsidR="00F57D8D" w:rsidRDefault="00FF4E64" w:rsidP="009B6DC8">
      <w:pPr>
        <w:pStyle w:val="ACMABodyText"/>
        <w:numPr>
          <w:ilvl w:val="0"/>
          <w:numId w:val="21"/>
        </w:numPr>
        <w:rPr>
          <w:rFonts w:ascii="Arial" w:hAnsi="Arial" w:cs="Arial"/>
          <w:sz w:val="22"/>
          <w:szCs w:val="22"/>
        </w:rPr>
      </w:pPr>
      <w:r w:rsidRPr="00FF4E64">
        <w:rPr>
          <w:rFonts w:ascii="Arial" w:hAnsi="Arial" w:cs="Arial"/>
          <w:sz w:val="22"/>
          <w:szCs w:val="22"/>
          <w:u w:val="single"/>
        </w:rPr>
        <w:t>National broadcasters</w:t>
      </w:r>
      <w:r w:rsidRPr="00FF4E64">
        <w:rPr>
          <w:rFonts w:ascii="Arial" w:hAnsi="Arial" w:cs="Arial"/>
          <w:sz w:val="22"/>
          <w:szCs w:val="22"/>
        </w:rPr>
        <w:t xml:space="preserve">: Insert </w:t>
      </w:r>
      <w:r w:rsidR="00AB2567">
        <w:rPr>
          <w:rFonts w:ascii="Arial" w:hAnsi="Arial" w:cs="Arial"/>
          <w:sz w:val="22"/>
          <w:szCs w:val="22"/>
        </w:rPr>
        <w:t xml:space="preserve">the </w:t>
      </w:r>
      <w:r w:rsidR="00BF5135">
        <w:rPr>
          <w:rFonts w:ascii="Arial" w:hAnsi="Arial" w:cs="Arial"/>
          <w:sz w:val="22"/>
          <w:szCs w:val="22"/>
        </w:rPr>
        <w:t>f</w:t>
      </w:r>
      <w:r w:rsidR="006572A1">
        <w:rPr>
          <w:rFonts w:ascii="Arial" w:hAnsi="Arial" w:cs="Arial"/>
          <w:sz w:val="22"/>
          <w:szCs w:val="22"/>
        </w:rPr>
        <w:t xml:space="preserve">ull name of the </w:t>
      </w:r>
      <w:r>
        <w:rPr>
          <w:rFonts w:ascii="Arial" w:hAnsi="Arial" w:cs="Arial"/>
          <w:sz w:val="22"/>
          <w:szCs w:val="22"/>
        </w:rPr>
        <w:t>national broadcaster</w:t>
      </w:r>
      <w:r w:rsidR="00C4758B">
        <w:rPr>
          <w:rFonts w:ascii="Arial" w:hAnsi="Arial" w:cs="Arial"/>
          <w:sz w:val="22"/>
          <w:szCs w:val="22"/>
        </w:rPr>
        <w:t>, such as Australian Broadcasting Corporation or Special Broadcasting Service.</w:t>
      </w:r>
    </w:p>
    <w:p w:rsidR="00C4758B" w:rsidRDefault="00C4758B" w:rsidP="00C4758B">
      <w:pPr>
        <w:pStyle w:val="ACMABodyText"/>
        <w:ind w:left="720"/>
        <w:rPr>
          <w:rFonts w:ascii="Arial" w:hAnsi="Arial" w:cs="Arial"/>
          <w:sz w:val="22"/>
          <w:szCs w:val="22"/>
        </w:rPr>
      </w:pPr>
    </w:p>
    <w:p w:rsidR="00B121FC" w:rsidRDefault="00B121FC" w:rsidP="00C4758B">
      <w:pPr>
        <w:pStyle w:val="ACMABodyText"/>
        <w:ind w:left="720"/>
        <w:rPr>
          <w:rFonts w:ascii="Arial" w:hAnsi="Arial" w:cs="Arial"/>
          <w:sz w:val="22"/>
          <w:szCs w:val="22"/>
        </w:rPr>
      </w:pPr>
    </w:p>
    <w:p w:rsidR="00F86439" w:rsidRDefault="00F86439" w:rsidP="00E158FA">
      <w:pPr>
        <w:pStyle w:val="ACMABodyText"/>
        <w:shd w:val="clear" w:color="auto" w:fill="DBE5F1"/>
        <w:rPr>
          <w:rFonts w:ascii="Arial" w:hAnsi="Arial" w:cs="Arial"/>
          <w:sz w:val="22"/>
          <w:szCs w:val="22"/>
        </w:rPr>
      </w:pPr>
      <w:r w:rsidRPr="004A1C6D">
        <w:rPr>
          <w:rFonts w:ascii="Arial" w:hAnsi="Arial" w:cs="Arial"/>
          <w:i/>
          <w:sz w:val="22"/>
          <w:szCs w:val="22"/>
        </w:rPr>
        <w:t>Licence</w:t>
      </w:r>
      <w:r w:rsidR="00FF4E64">
        <w:rPr>
          <w:rFonts w:ascii="Arial" w:hAnsi="Arial" w:cs="Arial"/>
          <w:i/>
          <w:sz w:val="22"/>
          <w:szCs w:val="22"/>
        </w:rPr>
        <w:t>/Coverage</w:t>
      </w:r>
      <w:r w:rsidRPr="004A1C6D">
        <w:rPr>
          <w:rFonts w:ascii="Arial" w:hAnsi="Arial" w:cs="Arial"/>
          <w:i/>
          <w:sz w:val="22"/>
          <w:szCs w:val="22"/>
        </w:rPr>
        <w:t xml:space="preserve"> </w:t>
      </w:r>
      <w:r w:rsidR="001A091C">
        <w:rPr>
          <w:rFonts w:ascii="Arial" w:hAnsi="Arial" w:cs="Arial"/>
          <w:i/>
          <w:sz w:val="22"/>
          <w:szCs w:val="22"/>
        </w:rPr>
        <w:t>a</w:t>
      </w:r>
      <w:r w:rsidRPr="004A1C6D">
        <w:rPr>
          <w:rFonts w:ascii="Arial" w:hAnsi="Arial" w:cs="Arial"/>
          <w:i/>
          <w:sz w:val="22"/>
          <w:szCs w:val="22"/>
        </w:rPr>
        <w:t>rea</w:t>
      </w:r>
      <w:r w:rsidRPr="004A1C6D">
        <w:rPr>
          <w:rFonts w:ascii="Arial" w:hAnsi="Arial" w:cs="Arial"/>
          <w:sz w:val="22"/>
          <w:szCs w:val="22"/>
        </w:rPr>
        <w:t xml:space="preserve"> </w:t>
      </w:r>
    </w:p>
    <w:p w:rsidR="009E544F" w:rsidRDefault="00FF4E64" w:rsidP="009E544F">
      <w:pPr>
        <w:rPr>
          <w:rFonts w:ascii="Arial" w:hAnsi="Arial" w:cs="Arial"/>
          <w:sz w:val="22"/>
          <w:szCs w:val="22"/>
        </w:rPr>
      </w:pPr>
      <w:r w:rsidRPr="00FF4E64">
        <w:rPr>
          <w:rFonts w:ascii="Arial" w:hAnsi="Arial" w:cs="Arial"/>
          <w:sz w:val="22"/>
          <w:szCs w:val="22"/>
          <w:u w:val="single"/>
        </w:rPr>
        <w:t>Commercial television licensees</w:t>
      </w:r>
      <w:r>
        <w:rPr>
          <w:rFonts w:ascii="Arial" w:hAnsi="Arial" w:cs="Arial"/>
          <w:sz w:val="22"/>
          <w:szCs w:val="22"/>
        </w:rPr>
        <w:t xml:space="preserve">: </w:t>
      </w:r>
      <w:r w:rsidR="003C7EF5">
        <w:rPr>
          <w:rFonts w:ascii="Arial" w:hAnsi="Arial" w:cs="Arial"/>
          <w:sz w:val="22"/>
          <w:szCs w:val="22"/>
        </w:rPr>
        <w:t>Enter the name of the broadcasting licence area</w:t>
      </w:r>
      <w:r w:rsidR="00276B28">
        <w:rPr>
          <w:rFonts w:ascii="Arial" w:hAnsi="Arial" w:cs="Arial"/>
          <w:sz w:val="22"/>
          <w:szCs w:val="22"/>
        </w:rPr>
        <w:t xml:space="preserve"> of the service</w:t>
      </w:r>
      <w:r w:rsidR="003C7EF5">
        <w:rPr>
          <w:rFonts w:ascii="Arial" w:hAnsi="Arial" w:cs="Arial"/>
          <w:sz w:val="22"/>
          <w:szCs w:val="22"/>
        </w:rPr>
        <w:t xml:space="preserve">. </w:t>
      </w:r>
      <w:r w:rsidR="00C07C94" w:rsidRPr="004A1C6D">
        <w:rPr>
          <w:rFonts w:ascii="Arial" w:hAnsi="Arial" w:cs="Arial"/>
          <w:sz w:val="22"/>
          <w:szCs w:val="22"/>
        </w:rPr>
        <w:t xml:space="preserve">If you are not sure of the correct name for the licence area, refer to the </w:t>
      </w:r>
      <w:r w:rsidR="0096283A">
        <w:rPr>
          <w:rFonts w:ascii="Arial" w:hAnsi="Arial" w:cs="Arial"/>
          <w:sz w:val="22"/>
          <w:szCs w:val="22"/>
        </w:rPr>
        <w:t xml:space="preserve">television </w:t>
      </w:r>
      <w:r w:rsidR="009E544F" w:rsidRPr="009E544F">
        <w:rPr>
          <w:rFonts w:ascii="Arial" w:hAnsi="Arial" w:cs="Arial"/>
          <w:sz w:val="22"/>
          <w:szCs w:val="22"/>
        </w:rPr>
        <w:t>broadcasting licence areas</w:t>
      </w:r>
      <w:r w:rsidR="00C07C94" w:rsidRPr="004A1C6D">
        <w:rPr>
          <w:rFonts w:ascii="Arial" w:hAnsi="Arial" w:cs="Arial"/>
          <w:sz w:val="22"/>
          <w:szCs w:val="22"/>
        </w:rPr>
        <w:t xml:space="preserve"> </w:t>
      </w:r>
      <w:r w:rsidR="002A58C4">
        <w:rPr>
          <w:rFonts w:ascii="Arial" w:hAnsi="Arial" w:cs="Arial"/>
          <w:sz w:val="22"/>
          <w:szCs w:val="22"/>
        </w:rPr>
        <w:t>i</w:t>
      </w:r>
      <w:r w:rsidR="00F979FA">
        <w:rPr>
          <w:rFonts w:ascii="Arial" w:hAnsi="Arial" w:cs="Arial"/>
          <w:sz w:val="22"/>
          <w:szCs w:val="22"/>
        </w:rPr>
        <w:t xml:space="preserve">n document </w:t>
      </w:r>
      <w:hyperlink r:id="rId15" w:history="1">
        <w:r w:rsidR="002A58C4">
          <w:rPr>
            <w:rStyle w:val="Hyperlink"/>
            <w:rFonts w:ascii="Arial" w:hAnsi="Arial" w:cs="Arial"/>
            <w:sz w:val="22"/>
            <w:szCs w:val="22"/>
          </w:rPr>
          <w:t>LIC021</w:t>
        </w:r>
      </w:hyperlink>
      <w:r w:rsidR="002A58C4">
        <w:rPr>
          <w:rFonts w:ascii="Arial" w:hAnsi="Arial" w:cs="Arial"/>
          <w:sz w:val="22"/>
          <w:szCs w:val="22"/>
        </w:rPr>
        <w:t xml:space="preserve"> </w:t>
      </w:r>
      <w:r w:rsidR="00C07C94" w:rsidRPr="004A1C6D">
        <w:rPr>
          <w:rFonts w:ascii="Arial" w:hAnsi="Arial" w:cs="Arial"/>
          <w:sz w:val="22"/>
          <w:szCs w:val="22"/>
        </w:rPr>
        <w:t xml:space="preserve">on </w:t>
      </w:r>
      <w:r w:rsidR="00C07C94">
        <w:rPr>
          <w:rFonts w:ascii="Arial" w:hAnsi="Arial" w:cs="Arial"/>
          <w:sz w:val="22"/>
          <w:szCs w:val="22"/>
        </w:rPr>
        <w:t xml:space="preserve">the </w:t>
      </w:r>
      <w:hyperlink r:id="rId16" w:history="1">
        <w:r w:rsidR="00C07C94" w:rsidRPr="00B3125E">
          <w:rPr>
            <w:rStyle w:val="Hyperlink"/>
            <w:rFonts w:ascii="Arial" w:hAnsi="Arial" w:cs="Arial"/>
            <w:sz w:val="22"/>
            <w:szCs w:val="22"/>
          </w:rPr>
          <w:t>ACMA website</w:t>
        </w:r>
      </w:hyperlink>
      <w:r w:rsidR="009E544F">
        <w:rPr>
          <w:rFonts w:ascii="Arial" w:hAnsi="Arial" w:cs="Arial"/>
          <w:sz w:val="22"/>
          <w:szCs w:val="22"/>
        </w:rPr>
        <w:t xml:space="preserve">. </w:t>
      </w:r>
    </w:p>
    <w:p w:rsidR="00827A7D" w:rsidRPr="004A3AC6" w:rsidRDefault="00BA6120" w:rsidP="009E544F">
      <w:pPr>
        <w:rPr>
          <w:rFonts w:ascii="Arial" w:hAnsi="Arial" w:cs="Arial"/>
          <w:sz w:val="22"/>
          <w:szCs w:val="22"/>
          <w:u w:val="single"/>
        </w:rPr>
      </w:pPr>
      <w:r w:rsidRPr="00BA6120">
        <w:rPr>
          <w:rFonts w:ascii="Arial" w:hAnsi="Arial" w:cs="Arial"/>
          <w:sz w:val="22"/>
          <w:szCs w:val="22"/>
          <w:u w:val="single"/>
        </w:rPr>
        <w:t>or</w:t>
      </w:r>
    </w:p>
    <w:p w:rsidR="00AA0EDA" w:rsidRDefault="00FF4E64" w:rsidP="00B3125E">
      <w:pPr>
        <w:rPr>
          <w:rFonts w:ascii="Arial" w:hAnsi="Arial" w:cs="Arial"/>
          <w:sz w:val="22"/>
          <w:szCs w:val="22"/>
        </w:rPr>
      </w:pPr>
      <w:r w:rsidRPr="00AA0EDA">
        <w:rPr>
          <w:rFonts w:ascii="Arial" w:hAnsi="Arial" w:cs="Arial"/>
          <w:sz w:val="22"/>
          <w:szCs w:val="22"/>
          <w:u w:val="single"/>
        </w:rPr>
        <w:t>National broadcasters</w:t>
      </w:r>
      <w:r w:rsidRPr="00AA0EDA">
        <w:rPr>
          <w:rFonts w:ascii="Arial" w:hAnsi="Arial" w:cs="Arial"/>
          <w:sz w:val="22"/>
          <w:szCs w:val="22"/>
        </w:rPr>
        <w:t>:</w:t>
      </w:r>
      <w:r w:rsidR="00AA0EDA" w:rsidRPr="00AA0EDA">
        <w:rPr>
          <w:rFonts w:ascii="Arial" w:hAnsi="Arial" w:cs="Arial"/>
          <w:sz w:val="22"/>
          <w:szCs w:val="22"/>
        </w:rPr>
        <w:t xml:space="preserve"> Enter the</w:t>
      </w:r>
      <w:r w:rsidRPr="00AA0EDA">
        <w:rPr>
          <w:rFonts w:ascii="Arial" w:hAnsi="Arial" w:cs="Arial"/>
          <w:sz w:val="22"/>
          <w:szCs w:val="22"/>
        </w:rPr>
        <w:t xml:space="preserve"> coverage area </w:t>
      </w:r>
      <w:r w:rsidR="00AA0EDA" w:rsidRPr="00AA0EDA">
        <w:rPr>
          <w:rFonts w:ascii="Arial" w:hAnsi="Arial" w:cs="Arial"/>
          <w:sz w:val="22"/>
          <w:szCs w:val="22"/>
        </w:rPr>
        <w:t>name</w:t>
      </w:r>
      <w:r w:rsidR="00AA0EDA">
        <w:rPr>
          <w:rFonts w:ascii="Arial" w:hAnsi="Arial" w:cs="Arial"/>
          <w:sz w:val="22"/>
          <w:szCs w:val="22"/>
        </w:rPr>
        <w:t xml:space="preserve"> that is relevant to this application</w:t>
      </w:r>
      <w:r w:rsidR="00AA0EDA" w:rsidRPr="00AA0EDA">
        <w:rPr>
          <w:rFonts w:ascii="Arial" w:hAnsi="Arial" w:cs="Arial"/>
          <w:sz w:val="22"/>
          <w:szCs w:val="22"/>
        </w:rPr>
        <w:t xml:space="preserve">. </w:t>
      </w:r>
      <w:r w:rsidR="002A58C4">
        <w:rPr>
          <w:rFonts w:ascii="Arial" w:hAnsi="Arial" w:cs="Arial"/>
          <w:sz w:val="22"/>
          <w:szCs w:val="22"/>
        </w:rPr>
        <w:t>A</w:t>
      </w:r>
      <w:r w:rsidR="00AA0EDA" w:rsidRPr="00AA0EDA">
        <w:rPr>
          <w:rFonts w:ascii="Arial" w:hAnsi="Arial" w:cs="Arial"/>
          <w:sz w:val="22"/>
          <w:szCs w:val="22"/>
        </w:rPr>
        <w:t xml:space="preserve"> list of reference documents </w:t>
      </w:r>
      <w:r w:rsidR="002A58C4">
        <w:rPr>
          <w:rFonts w:ascii="Arial" w:hAnsi="Arial" w:cs="Arial"/>
          <w:sz w:val="22"/>
          <w:szCs w:val="22"/>
        </w:rPr>
        <w:t>is</w:t>
      </w:r>
      <w:r w:rsidR="00AA0EDA" w:rsidRPr="00AA0EDA">
        <w:rPr>
          <w:rFonts w:ascii="Arial" w:hAnsi="Arial" w:cs="Arial"/>
          <w:sz w:val="22"/>
          <w:szCs w:val="22"/>
        </w:rPr>
        <w:t xml:space="preserve"> on the </w:t>
      </w:r>
      <w:hyperlink r:id="rId17" w:history="1">
        <w:r w:rsidR="00AA0EDA" w:rsidRPr="00B3125E">
          <w:rPr>
            <w:rStyle w:val="Hyperlink"/>
            <w:rFonts w:ascii="Arial" w:hAnsi="Arial" w:cs="Arial"/>
            <w:sz w:val="22"/>
            <w:szCs w:val="22"/>
          </w:rPr>
          <w:t>ACMA website</w:t>
        </w:r>
      </w:hyperlink>
      <w:r w:rsidR="00B3125E">
        <w:rPr>
          <w:rFonts w:ascii="Arial" w:hAnsi="Arial" w:cs="Arial"/>
          <w:sz w:val="22"/>
          <w:szCs w:val="22"/>
        </w:rPr>
        <w:t xml:space="preserve">. </w:t>
      </w:r>
    </w:p>
    <w:p w:rsidR="00AA0EDA" w:rsidRPr="004A1C6D" w:rsidRDefault="00AA0EDA" w:rsidP="00AA0EDA">
      <w:pPr>
        <w:pStyle w:val="ACMABodyText"/>
        <w:ind w:left="720"/>
        <w:rPr>
          <w:rFonts w:ascii="Arial" w:hAnsi="Arial" w:cs="Arial"/>
          <w:sz w:val="22"/>
          <w:szCs w:val="22"/>
        </w:rPr>
      </w:pPr>
    </w:p>
    <w:p w:rsidR="00567C40" w:rsidRPr="009F6919" w:rsidRDefault="00567C40" w:rsidP="007327BE">
      <w:pPr>
        <w:pStyle w:val="ACMAHeading3"/>
        <w:rPr>
          <w:rFonts w:cs="Arial"/>
          <w:i/>
          <w:sz w:val="22"/>
          <w:szCs w:val="22"/>
          <w:u w:val="single"/>
        </w:rPr>
      </w:pPr>
      <w:r w:rsidRPr="009F6919">
        <w:rPr>
          <w:rFonts w:cs="Arial"/>
          <w:i/>
          <w:sz w:val="22"/>
          <w:szCs w:val="22"/>
          <w:u w:val="single"/>
        </w:rPr>
        <w:lastRenderedPageBreak/>
        <w:t xml:space="preserve">Eligible </w:t>
      </w:r>
      <w:r w:rsidR="001A091C">
        <w:rPr>
          <w:rFonts w:cs="Arial"/>
          <w:i/>
          <w:sz w:val="22"/>
          <w:szCs w:val="22"/>
          <w:u w:val="single"/>
        </w:rPr>
        <w:t>p</w:t>
      </w:r>
      <w:r w:rsidRPr="009F6919">
        <w:rPr>
          <w:rFonts w:cs="Arial"/>
          <w:i/>
          <w:sz w:val="22"/>
          <w:szCs w:val="22"/>
          <w:u w:val="single"/>
        </w:rPr>
        <w:t>eriod</w:t>
      </w:r>
    </w:p>
    <w:p w:rsidR="00567C40" w:rsidRDefault="00C0453A" w:rsidP="00C07C94">
      <w:pPr>
        <w:pStyle w:val="ACMABodyText"/>
        <w:rPr>
          <w:rFonts w:ascii="Arial" w:hAnsi="Arial" w:cs="Arial"/>
          <w:sz w:val="22"/>
          <w:szCs w:val="22"/>
        </w:rPr>
      </w:pPr>
      <w:r>
        <w:rPr>
          <w:rFonts w:ascii="Arial" w:hAnsi="Arial" w:cs="Arial"/>
          <w:sz w:val="22"/>
          <w:szCs w:val="22"/>
        </w:rPr>
        <w:t xml:space="preserve">An </w:t>
      </w:r>
      <w:r w:rsidR="00567C40">
        <w:rPr>
          <w:rFonts w:ascii="Arial" w:hAnsi="Arial" w:cs="Arial"/>
          <w:sz w:val="22"/>
          <w:szCs w:val="22"/>
        </w:rPr>
        <w:t>eligible period is the</w:t>
      </w:r>
      <w:r w:rsidR="00D715C3">
        <w:rPr>
          <w:rFonts w:ascii="Arial" w:hAnsi="Arial" w:cs="Arial"/>
          <w:sz w:val="22"/>
          <w:szCs w:val="22"/>
        </w:rPr>
        <w:t xml:space="preserve"> duration of the </w:t>
      </w:r>
      <w:r w:rsidR="000127CA">
        <w:rPr>
          <w:rFonts w:ascii="Arial" w:hAnsi="Arial" w:cs="Arial"/>
          <w:sz w:val="22"/>
          <w:szCs w:val="22"/>
        </w:rPr>
        <w:t>target</w:t>
      </w:r>
      <w:r w:rsidR="00A730E7">
        <w:rPr>
          <w:rFonts w:ascii="Arial" w:hAnsi="Arial" w:cs="Arial"/>
          <w:sz w:val="22"/>
          <w:szCs w:val="22"/>
        </w:rPr>
        <w:t xml:space="preserve"> reduction </w:t>
      </w:r>
      <w:r w:rsidR="00D715C3">
        <w:rPr>
          <w:rFonts w:ascii="Arial" w:hAnsi="Arial" w:cs="Arial"/>
          <w:sz w:val="22"/>
          <w:szCs w:val="22"/>
        </w:rPr>
        <w:t xml:space="preserve">order </w:t>
      </w:r>
      <w:r w:rsidR="00F94C0C">
        <w:rPr>
          <w:rFonts w:ascii="Arial" w:hAnsi="Arial" w:cs="Arial"/>
          <w:sz w:val="22"/>
          <w:szCs w:val="22"/>
        </w:rPr>
        <w:t>you are seeking in this a</w:t>
      </w:r>
      <w:r w:rsidR="00567C40">
        <w:rPr>
          <w:rFonts w:ascii="Arial" w:hAnsi="Arial" w:cs="Arial"/>
          <w:sz w:val="22"/>
          <w:szCs w:val="22"/>
        </w:rPr>
        <w:t>pplication. This may be one</w:t>
      </w:r>
      <w:r>
        <w:rPr>
          <w:rFonts w:ascii="Arial" w:hAnsi="Arial" w:cs="Arial"/>
          <w:sz w:val="22"/>
          <w:szCs w:val="22"/>
        </w:rPr>
        <w:t xml:space="preserve"> financial year</w:t>
      </w:r>
      <w:r w:rsidR="00567C40">
        <w:rPr>
          <w:rFonts w:ascii="Arial" w:hAnsi="Arial" w:cs="Arial"/>
          <w:sz w:val="22"/>
          <w:szCs w:val="22"/>
        </w:rPr>
        <w:t>, two</w:t>
      </w:r>
      <w:r>
        <w:rPr>
          <w:rFonts w:ascii="Arial" w:hAnsi="Arial" w:cs="Arial"/>
          <w:sz w:val="22"/>
          <w:szCs w:val="22"/>
        </w:rPr>
        <w:t xml:space="preserve"> consecutive financial years</w:t>
      </w:r>
      <w:r w:rsidR="00567C40">
        <w:rPr>
          <w:rFonts w:ascii="Arial" w:hAnsi="Arial" w:cs="Arial"/>
          <w:sz w:val="22"/>
          <w:szCs w:val="22"/>
        </w:rPr>
        <w:t>, three</w:t>
      </w:r>
      <w:r>
        <w:rPr>
          <w:rFonts w:ascii="Arial" w:hAnsi="Arial" w:cs="Arial"/>
          <w:sz w:val="22"/>
          <w:szCs w:val="22"/>
        </w:rPr>
        <w:t xml:space="preserve"> consecutive financial years</w:t>
      </w:r>
      <w:r w:rsidR="00567C40">
        <w:rPr>
          <w:rFonts w:ascii="Arial" w:hAnsi="Arial" w:cs="Arial"/>
          <w:sz w:val="22"/>
          <w:szCs w:val="22"/>
        </w:rPr>
        <w:t xml:space="preserve">, four </w:t>
      </w:r>
      <w:r>
        <w:rPr>
          <w:rFonts w:ascii="Arial" w:hAnsi="Arial" w:cs="Arial"/>
          <w:sz w:val="22"/>
          <w:szCs w:val="22"/>
        </w:rPr>
        <w:t xml:space="preserve">consecutive financial years or </w:t>
      </w:r>
      <w:r w:rsidR="00567C40">
        <w:rPr>
          <w:rFonts w:ascii="Arial" w:hAnsi="Arial" w:cs="Arial"/>
          <w:sz w:val="22"/>
          <w:szCs w:val="22"/>
        </w:rPr>
        <w:t xml:space="preserve">five </w:t>
      </w:r>
      <w:r w:rsidR="00BC6EEB">
        <w:rPr>
          <w:rFonts w:ascii="Arial" w:hAnsi="Arial" w:cs="Arial"/>
          <w:sz w:val="22"/>
          <w:szCs w:val="22"/>
        </w:rPr>
        <w:t xml:space="preserve">consecutive </w:t>
      </w:r>
      <w:r w:rsidR="00567C40">
        <w:rPr>
          <w:rFonts w:ascii="Arial" w:hAnsi="Arial" w:cs="Arial"/>
          <w:sz w:val="22"/>
          <w:szCs w:val="22"/>
        </w:rPr>
        <w:t xml:space="preserve">financial years. A financial year starts on 1 July and finishes on 30 June. </w:t>
      </w:r>
    </w:p>
    <w:p w:rsidR="00567C40" w:rsidRPr="00567C40" w:rsidRDefault="00567C40" w:rsidP="00770DBC">
      <w:pPr>
        <w:pStyle w:val="ACMABodyText"/>
        <w:shd w:val="clear" w:color="auto" w:fill="DBE5F1"/>
        <w:rPr>
          <w:rFonts w:ascii="Arial" w:hAnsi="Arial" w:cs="Arial"/>
          <w:i/>
          <w:sz w:val="22"/>
          <w:szCs w:val="22"/>
        </w:rPr>
      </w:pPr>
      <w:r w:rsidRPr="00770DBC">
        <w:rPr>
          <w:rFonts w:ascii="Arial" w:hAnsi="Arial" w:cs="Arial"/>
          <w:i/>
          <w:sz w:val="22"/>
          <w:szCs w:val="22"/>
        </w:rPr>
        <w:t>Start date</w:t>
      </w:r>
      <w:r w:rsidR="00D74C03">
        <w:rPr>
          <w:rFonts w:ascii="Arial" w:hAnsi="Arial" w:cs="Arial"/>
          <w:i/>
          <w:sz w:val="22"/>
          <w:szCs w:val="22"/>
        </w:rPr>
        <w:t xml:space="preserve"> </w:t>
      </w:r>
      <w:r w:rsidR="00CB693D" w:rsidRPr="00770DBC">
        <w:rPr>
          <w:rFonts w:ascii="Arial" w:hAnsi="Arial" w:cs="Arial"/>
          <w:i/>
          <w:sz w:val="22"/>
          <w:szCs w:val="22"/>
        </w:rPr>
        <w:t>=</w:t>
      </w:r>
      <w:r w:rsidR="00D74C03">
        <w:rPr>
          <w:rFonts w:ascii="Arial" w:hAnsi="Arial" w:cs="Arial"/>
          <w:i/>
          <w:sz w:val="22"/>
          <w:szCs w:val="22"/>
        </w:rPr>
        <w:t xml:space="preserve"> </w:t>
      </w:r>
      <w:r w:rsidR="00CB693D" w:rsidRPr="00770DBC">
        <w:rPr>
          <w:rFonts w:ascii="Arial" w:hAnsi="Arial" w:cs="Arial"/>
          <w:i/>
          <w:sz w:val="22"/>
          <w:szCs w:val="22"/>
        </w:rPr>
        <w:t>1 July (please enter year)</w:t>
      </w:r>
    </w:p>
    <w:p w:rsidR="00A84C13" w:rsidRDefault="00BD66EF" w:rsidP="00430B5F">
      <w:pPr>
        <w:pStyle w:val="ACMABulletLevel1"/>
        <w:tabs>
          <w:tab w:val="clear" w:pos="-31680"/>
        </w:tabs>
        <w:ind w:left="0" w:firstLine="0"/>
        <w:rPr>
          <w:rFonts w:ascii="Arial" w:hAnsi="Arial" w:cs="Arial"/>
          <w:sz w:val="22"/>
          <w:szCs w:val="22"/>
        </w:rPr>
      </w:pPr>
      <w:r>
        <w:rPr>
          <w:rFonts w:ascii="Arial" w:hAnsi="Arial" w:cs="Arial"/>
          <w:sz w:val="22"/>
          <w:szCs w:val="22"/>
        </w:rPr>
        <w:t xml:space="preserve">Please enter the </w:t>
      </w:r>
      <w:r w:rsidRPr="009F6919">
        <w:rPr>
          <w:rFonts w:ascii="Arial" w:hAnsi="Arial" w:cs="Arial"/>
          <w:sz w:val="22"/>
          <w:szCs w:val="22"/>
          <w:u w:val="single"/>
        </w:rPr>
        <w:t>starting</w:t>
      </w:r>
      <w:r>
        <w:rPr>
          <w:rFonts w:ascii="Arial" w:hAnsi="Arial" w:cs="Arial"/>
          <w:sz w:val="22"/>
          <w:szCs w:val="22"/>
        </w:rPr>
        <w:t xml:space="preserve"> </w:t>
      </w:r>
      <w:r w:rsidRPr="009F6919">
        <w:rPr>
          <w:rFonts w:ascii="Arial" w:hAnsi="Arial" w:cs="Arial"/>
          <w:sz w:val="22"/>
          <w:szCs w:val="22"/>
        </w:rPr>
        <w:t>year</w:t>
      </w:r>
      <w:r>
        <w:rPr>
          <w:rFonts w:ascii="Arial" w:hAnsi="Arial" w:cs="Arial"/>
          <w:sz w:val="22"/>
          <w:szCs w:val="22"/>
        </w:rPr>
        <w:t xml:space="preserve"> only for the </w:t>
      </w:r>
      <w:r w:rsidR="000127CA">
        <w:rPr>
          <w:rFonts w:ascii="Arial" w:hAnsi="Arial" w:cs="Arial"/>
          <w:sz w:val="22"/>
          <w:szCs w:val="22"/>
        </w:rPr>
        <w:t>target</w:t>
      </w:r>
      <w:r w:rsidR="00A730E7">
        <w:rPr>
          <w:rFonts w:ascii="Arial" w:hAnsi="Arial" w:cs="Arial"/>
          <w:sz w:val="22"/>
          <w:szCs w:val="22"/>
        </w:rPr>
        <w:t xml:space="preserve"> reduction </w:t>
      </w:r>
      <w:r>
        <w:rPr>
          <w:rFonts w:ascii="Arial" w:hAnsi="Arial" w:cs="Arial"/>
          <w:sz w:val="22"/>
          <w:szCs w:val="22"/>
        </w:rPr>
        <w:t>sought.</w:t>
      </w:r>
    </w:p>
    <w:p w:rsidR="00F86439" w:rsidRPr="00F86439" w:rsidRDefault="00F86439" w:rsidP="00EB1295">
      <w:pPr>
        <w:pStyle w:val="ACMABulletLevel1"/>
        <w:shd w:val="clear" w:color="auto" w:fill="DBE5F1"/>
        <w:tabs>
          <w:tab w:val="clear" w:pos="-31680"/>
        </w:tabs>
        <w:ind w:left="0" w:firstLine="0"/>
        <w:rPr>
          <w:rFonts w:ascii="Arial" w:hAnsi="Arial" w:cs="Arial"/>
          <w:i/>
          <w:sz w:val="22"/>
          <w:szCs w:val="22"/>
        </w:rPr>
      </w:pPr>
      <w:r w:rsidRPr="00F86439">
        <w:rPr>
          <w:rFonts w:ascii="Arial" w:hAnsi="Arial" w:cs="Arial"/>
          <w:i/>
          <w:sz w:val="22"/>
          <w:szCs w:val="22"/>
        </w:rPr>
        <w:t>Number of financial years</w:t>
      </w:r>
      <w:r w:rsidR="00770DBC">
        <w:rPr>
          <w:rFonts w:ascii="Arial" w:hAnsi="Arial" w:cs="Arial"/>
          <w:i/>
          <w:sz w:val="22"/>
          <w:szCs w:val="22"/>
        </w:rPr>
        <w:t xml:space="preserve"> (please select)</w:t>
      </w:r>
    </w:p>
    <w:p w:rsidR="00430B5F" w:rsidRDefault="00BD66EF" w:rsidP="00BD66EF">
      <w:pPr>
        <w:rPr>
          <w:rFonts w:ascii="Arial" w:hAnsi="Arial" w:cs="Arial"/>
          <w:sz w:val="22"/>
          <w:szCs w:val="22"/>
        </w:rPr>
      </w:pPr>
      <w:r>
        <w:rPr>
          <w:rFonts w:ascii="Arial" w:hAnsi="Arial" w:cs="Arial"/>
          <w:sz w:val="22"/>
          <w:szCs w:val="22"/>
        </w:rPr>
        <w:t>Please</w:t>
      </w:r>
      <w:r w:rsidR="001A091C">
        <w:rPr>
          <w:rFonts w:ascii="Arial" w:hAnsi="Arial" w:cs="Arial"/>
          <w:sz w:val="22"/>
          <w:szCs w:val="22"/>
        </w:rPr>
        <w:t xml:space="preserve"> choose from the drop down list</w:t>
      </w:r>
      <w:r>
        <w:rPr>
          <w:rFonts w:ascii="Arial" w:hAnsi="Arial" w:cs="Arial"/>
          <w:sz w:val="22"/>
          <w:szCs w:val="22"/>
        </w:rPr>
        <w:t xml:space="preserve"> the number of </w:t>
      </w:r>
      <w:r w:rsidR="00430B5F">
        <w:rPr>
          <w:rFonts w:ascii="Arial" w:hAnsi="Arial" w:cs="Arial"/>
          <w:sz w:val="22"/>
          <w:szCs w:val="22"/>
        </w:rPr>
        <w:t xml:space="preserve">financial </w:t>
      </w:r>
      <w:r>
        <w:rPr>
          <w:rFonts w:ascii="Arial" w:hAnsi="Arial" w:cs="Arial"/>
          <w:sz w:val="22"/>
          <w:szCs w:val="22"/>
        </w:rPr>
        <w:t xml:space="preserve">years sought for </w:t>
      </w:r>
      <w:r w:rsidR="00430B5F">
        <w:rPr>
          <w:rFonts w:ascii="Arial" w:hAnsi="Arial" w:cs="Arial"/>
          <w:sz w:val="22"/>
          <w:szCs w:val="22"/>
        </w:rPr>
        <w:t xml:space="preserve">the </w:t>
      </w:r>
      <w:r w:rsidR="000127CA">
        <w:rPr>
          <w:rFonts w:ascii="Arial" w:hAnsi="Arial" w:cs="Arial"/>
          <w:sz w:val="22"/>
          <w:szCs w:val="22"/>
        </w:rPr>
        <w:t>target</w:t>
      </w:r>
      <w:r w:rsidR="00A730E7">
        <w:rPr>
          <w:rFonts w:ascii="Arial" w:hAnsi="Arial" w:cs="Arial"/>
          <w:sz w:val="22"/>
          <w:szCs w:val="22"/>
        </w:rPr>
        <w:t xml:space="preserve"> reduction </w:t>
      </w:r>
      <w:r w:rsidR="00430B5F">
        <w:rPr>
          <w:rFonts w:ascii="Arial" w:hAnsi="Arial" w:cs="Arial"/>
          <w:sz w:val="22"/>
          <w:szCs w:val="22"/>
        </w:rPr>
        <w:t>order</w:t>
      </w:r>
      <w:r>
        <w:rPr>
          <w:rFonts w:ascii="Arial" w:hAnsi="Arial" w:cs="Arial"/>
          <w:sz w:val="22"/>
          <w:szCs w:val="22"/>
        </w:rPr>
        <w:t>.</w:t>
      </w:r>
      <w:r w:rsidR="00CB693D">
        <w:rPr>
          <w:rFonts w:ascii="Arial" w:hAnsi="Arial" w:cs="Arial"/>
          <w:sz w:val="22"/>
          <w:szCs w:val="22"/>
        </w:rPr>
        <w:t xml:space="preserve"> </w:t>
      </w:r>
    </w:p>
    <w:p w:rsidR="00AD4714" w:rsidRPr="009F141B" w:rsidRDefault="00CB693D" w:rsidP="00D9506C">
      <w:pPr>
        <w:ind w:left="426" w:right="384"/>
        <w:rPr>
          <w:rFonts w:ascii="Arial" w:hAnsi="Arial" w:cs="Arial"/>
          <w:i/>
          <w:sz w:val="22"/>
          <w:szCs w:val="22"/>
        </w:rPr>
      </w:pPr>
      <w:r w:rsidRPr="009F141B">
        <w:rPr>
          <w:rFonts w:ascii="Arial" w:hAnsi="Arial" w:cs="Arial"/>
          <w:b/>
          <w:i/>
          <w:sz w:val="22"/>
          <w:szCs w:val="22"/>
        </w:rPr>
        <w:t>Example:</w:t>
      </w:r>
      <w:r w:rsidRPr="009F141B">
        <w:rPr>
          <w:rFonts w:ascii="Arial" w:hAnsi="Arial" w:cs="Arial"/>
          <w:i/>
          <w:sz w:val="22"/>
          <w:szCs w:val="22"/>
        </w:rPr>
        <w:t xml:space="preserve"> </w:t>
      </w:r>
      <w:r w:rsidR="00AD4714" w:rsidRPr="009F141B">
        <w:rPr>
          <w:rFonts w:ascii="Arial" w:hAnsi="Arial" w:cs="Arial"/>
          <w:i/>
          <w:sz w:val="22"/>
          <w:szCs w:val="22"/>
        </w:rPr>
        <w:t>A</w:t>
      </w:r>
      <w:r w:rsidRPr="009F141B">
        <w:rPr>
          <w:rFonts w:ascii="Arial" w:hAnsi="Arial" w:cs="Arial"/>
          <w:i/>
          <w:sz w:val="22"/>
          <w:szCs w:val="22"/>
        </w:rPr>
        <w:t xml:space="preserve">pplying for </w:t>
      </w:r>
      <w:r w:rsidR="000127CA">
        <w:rPr>
          <w:rFonts w:ascii="Arial" w:hAnsi="Arial" w:cs="Arial"/>
          <w:i/>
          <w:sz w:val="22"/>
          <w:szCs w:val="22"/>
        </w:rPr>
        <w:t>a target</w:t>
      </w:r>
      <w:r w:rsidR="00A730E7">
        <w:rPr>
          <w:rFonts w:ascii="Arial" w:hAnsi="Arial" w:cs="Arial"/>
          <w:i/>
          <w:sz w:val="22"/>
          <w:szCs w:val="22"/>
        </w:rPr>
        <w:t xml:space="preserve"> reduction </w:t>
      </w:r>
      <w:r w:rsidRPr="009F141B">
        <w:rPr>
          <w:rFonts w:ascii="Arial" w:hAnsi="Arial" w:cs="Arial"/>
          <w:i/>
          <w:sz w:val="22"/>
          <w:szCs w:val="22"/>
        </w:rPr>
        <w:t xml:space="preserve">order for three consecutive financial years </w:t>
      </w:r>
      <w:r w:rsidR="00AF074F">
        <w:rPr>
          <w:rFonts w:ascii="Arial" w:hAnsi="Arial" w:cs="Arial"/>
          <w:i/>
          <w:sz w:val="22"/>
          <w:szCs w:val="22"/>
        </w:rPr>
        <w:br/>
      </w:r>
      <w:r w:rsidR="00CB3E13" w:rsidRPr="009F141B">
        <w:rPr>
          <w:rFonts w:ascii="Arial" w:hAnsi="Arial" w:cs="Arial"/>
          <w:i/>
          <w:sz w:val="22"/>
          <w:szCs w:val="22"/>
        </w:rPr>
        <w:t>2012</w:t>
      </w:r>
      <w:r w:rsidR="00B87C14">
        <w:rPr>
          <w:rFonts w:ascii="Arial" w:hAnsi="Arial" w:cs="Arial"/>
          <w:i/>
          <w:sz w:val="22"/>
          <w:szCs w:val="22"/>
        </w:rPr>
        <w:t>–</w:t>
      </w:r>
      <w:r w:rsidR="00AF074F">
        <w:rPr>
          <w:rFonts w:ascii="Arial" w:hAnsi="Arial" w:cs="Arial"/>
          <w:i/>
          <w:sz w:val="22"/>
          <w:szCs w:val="22"/>
        </w:rPr>
        <w:t>1</w:t>
      </w:r>
      <w:r w:rsidR="00CB3E13" w:rsidRPr="009F141B">
        <w:rPr>
          <w:rFonts w:ascii="Arial" w:hAnsi="Arial" w:cs="Arial"/>
          <w:i/>
          <w:sz w:val="22"/>
          <w:szCs w:val="22"/>
        </w:rPr>
        <w:t>3 to 2014</w:t>
      </w:r>
      <w:r w:rsidR="00B87C14">
        <w:rPr>
          <w:rFonts w:ascii="Arial" w:hAnsi="Arial" w:cs="Arial"/>
          <w:i/>
          <w:sz w:val="22"/>
          <w:szCs w:val="22"/>
        </w:rPr>
        <w:t>–</w:t>
      </w:r>
      <w:r w:rsidR="00457C8B" w:rsidRPr="009F141B">
        <w:rPr>
          <w:rFonts w:ascii="Arial" w:hAnsi="Arial" w:cs="Arial"/>
          <w:i/>
          <w:sz w:val="22"/>
          <w:szCs w:val="22"/>
        </w:rPr>
        <w:t>15</w:t>
      </w:r>
    </w:p>
    <w:tbl>
      <w:tblPr>
        <w:tblW w:w="9076" w:type="dxa"/>
        <w:jc w:val="center"/>
        <w:tblLook w:val="04A0" w:firstRow="1" w:lastRow="0" w:firstColumn="1" w:lastColumn="0" w:noHBand="0" w:noVBand="1"/>
      </w:tblPr>
      <w:tblGrid>
        <w:gridCol w:w="9076"/>
      </w:tblGrid>
      <w:tr w:rsidR="00CB693D" w:rsidRPr="00CB693D" w:rsidTr="009D14C1">
        <w:trPr>
          <w:trHeight w:val="360"/>
          <w:jc w:val="center"/>
        </w:trPr>
        <w:tc>
          <w:tcPr>
            <w:tcW w:w="9076" w:type="dxa"/>
            <w:tcBorders>
              <w:top w:val="single" w:sz="8" w:space="0" w:color="auto"/>
              <w:left w:val="single" w:sz="8" w:space="0" w:color="auto"/>
              <w:bottom w:val="single" w:sz="8"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b/>
                <w:bCs/>
                <w:color w:val="000000"/>
                <w:lang w:eastAsia="en-AU"/>
              </w:rPr>
            </w:pPr>
            <w:r w:rsidRPr="007327BE">
              <w:rPr>
                <w:rFonts w:ascii="Calibri" w:hAnsi="Calibri" w:cs="Calibri"/>
                <w:b/>
                <w:bCs/>
                <w:color w:val="000000"/>
                <w:lang w:eastAsia="en-AU"/>
              </w:rPr>
              <w:t>Eligible Period</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Start date = 1 July (please enter year)</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2012</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Number of financial years (please select)</w:t>
            </w:r>
          </w:p>
        </w:tc>
      </w:tr>
      <w:tr w:rsidR="00CB693D" w:rsidRPr="00CB693D" w:rsidTr="009D14C1">
        <w:trPr>
          <w:trHeight w:val="289"/>
          <w:jc w:val="center"/>
        </w:trPr>
        <w:tc>
          <w:tcPr>
            <w:tcW w:w="9076" w:type="dxa"/>
            <w:tcBorders>
              <w:top w:val="nil"/>
              <w:left w:val="single" w:sz="8" w:space="0" w:color="auto"/>
              <w:bottom w:val="single" w:sz="8"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3 financial years</w:t>
            </w:r>
          </w:p>
        </w:tc>
      </w:tr>
    </w:tbl>
    <w:p w:rsidR="000127CA" w:rsidRPr="009F6919" w:rsidRDefault="000127CA" w:rsidP="000127CA">
      <w:pPr>
        <w:pStyle w:val="ACMAHeading3"/>
        <w:rPr>
          <w:rFonts w:cs="Arial"/>
          <w:i/>
          <w:sz w:val="22"/>
          <w:szCs w:val="22"/>
          <w:u w:val="single"/>
        </w:rPr>
      </w:pPr>
      <w:r>
        <w:rPr>
          <w:rFonts w:cs="Arial"/>
          <w:i/>
          <w:sz w:val="22"/>
          <w:szCs w:val="22"/>
          <w:u w:val="single"/>
        </w:rPr>
        <w:t xml:space="preserve">Reduced </w:t>
      </w:r>
      <w:r w:rsidR="00EA225E">
        <w:rPr>
          <w:rFonts w:cs="Arial"/>
          <w:i/>
          <w:sz w:val="22"/>
          <w:szCs w:val="22"/>
          <w:u w:val="single"/>
        </w:rPr>
        <w:t>a</w:t>
      </w:r>
      <w:r w:rsidR="00BF5448">
        <w:rPr>
          <w:rFonts w:cs="Arial"/>
          <w:i/>
          <w:sz w:val="22"/>
          <w:szCs w:val="22"/>
          <w:u w:val="single"/>
        </w:rPr>
        <w:t xml:space="preserve">nnual </w:t>
      </w:r>
      <w:r w:rsidR="00EA225E">
        <w:rPr>
          <w:rFonts w:cs="Arial"/>
          <w:i/>
          <w:sz w:val="22"/>
          <w:szCs w:val="22"/>
          <w:u w:val="single"/>
        </w:rPr>
        <w:t>c</w:t>
      </w:r>
      <w:r>
        <w:rPr>
          <w:rFonts w:cs="Arial"/>
          <w:i/>
          <w:sz w:val="22"/>
          <w:szCs w:val="22"/>
          <w:u w:val="single"/>
        </w:rPr>
        <w:t xml:space="preserve">aptioning </w:t>
      </w:r>
      <w:r w:rsidR="00EA225E">
        <w:rPr>
          <w:rFonts w:cs="Arial"/>
          <w:i/>
          <w:sz w:val="22"/>
          <w:szCs w:val="22"/>
          <w:u w:val="single"/>
        </w:rPr>
        <w:t>t</w:t>
      </w:r>
      <w:r>
        <w:rPr>
          <w:rFonts w:cs="Arial"/>
          <w:i/>
          <w:sz w:val="22"/>
          <w:szCs w:val="22"/>
          <w:u w:val="single"/>
        </w:rPr>
        <w:t>argets</w:t>
      </w:r>
    </w:p>
    <w:p w:rsidR="0017335B" w:rsidRDefault="000127CA" w:rsidP="000127CA">
      <w:pPr>
        <w:rPr>
          <w:rFonts w:ascii="Arial" w:hAnsi="Arial" w:cs="Arial"/>
          <w:sz w:val="22"/>
          <w:szCs w:val="22"/>
        </w:rPr>
      </w:pPr>
      <w:r>
        <w:rPr>
          <w:rFonts w:ascii="Arial" w:hAnsi="Arial" w:cs="Arial"/>
          <w:sz w:val="22"/>
          <w:szCs w:val="22"/>
        </w:rPr>
        <w:t>Indicate the reduc</w:t>
      </w:r>
      <w:r w:rsidR="00BF5448">
        <w:rPr>
          <w:rFonts w:ascii="Arial" w:hAnsi="Arial" w:cs="Arial"/>
          <w:sz w:val="22"/>
          <w:szCs w:val="22"/>
        </w:rPr>
        <w:t>ed annual captioning target</w:t>
      </w:r>
      <w:r>
        <w:rPr>
          <w:rFonts w:ascii="Arial" w:hAnsi="Arial" w:cs="Arial"/>
          <w:sz w:val="22"/>
          <w:szCs w:val="22"/>
        </w:rPr>
        <w:t xml:space="preserve"> </w:t>
      </w:r>
      <w:r w:rsidR="00064941">
        <w:rPr>
          <w:rFonts w:ascii="Arial" w:hAnsi="Arial" w:cs="Arial"/>
          <w:sz w:val="22"/>
          <w:szCs w:val="22"/>
        </w:rPr>
        <w:t>for each financial year in the eligible period</w:t>
      </w:r>
      <w:r w:rsidR="00A901D0">
        <w:rPr>
          <w:rFonts w:ascii="Arial" w:hAnsi="Arial" w:cs="Arial"/>
          <w:sz w:val="22"/>
          <w:szCs w:val="22"/>
        </w:rPr>
        <w:t>,</w:t>
      </w:r>
      <w:r w:rsidR="00064941">
        <w:rPr>
          <w:rFonts w:ascii="Arial" w:hAnsi="Arial" w:cs="Arial"/>
          <w:sz w:val="22"/>
          <w:szCs w:val="22"/>
        </w:rPr>
        <w:t xml:space="preserve"> </w:t>
      </w:r>
      <w:r>
        <w:rPr>
          <w:rFonts w:ascii="Arial" w:hAnsi="Arial" w:cs="Arial"/>
          <w:sz w:val="22"/>
          <w:szCs w:val="22"/>
        </w:rPr>
        <w:t xml:space="preserve">which you are using this form to apply for. </w:t>
      </w:r>
      <w:r w:rsidR="00A847C8">
        <w:rPr>
          <w:rFonts w:ascii="Arial" w:hAnsi="Arial" w:cs="Arial"/>
          <w:sz w:val="22"/>
          <w:szCs w:val="22"/>
        </w:rPr>
        <w:t>A</w:t>
      </w:r>
      <w:r w:rsidR="00A847C8">
        <w:rPr>
          <w:rFonts w:ascii="Arial" w:hAnsi="Arial" w:cs="Arial"/>
          <w:iCs/>
          <w:sz w:val="22"/>
          <w:szCs w:val="22"/>
        </w:rPr>
        <w:t xml:space="preserve"> reduced annual captioning target is the percentage of captioned programs that must be transmitted by </w:t>
      </w:r>
      <w:r w:rsidR="00EF1A38">
        <w:rPr>
          <w:rFonts w:ascii="Arial" w:hAnsi="Arial" w:cs="Arial"/>
          <w:iCs/>
          <w:sz w:val="22"/>
          <w:szCs w:val="22"/>
        </w:rPr>
        <w:t>a</w:t>
      </w:r>
      <w:r w:rsidR="00A847C8">
        <w:rPr>
          <w:rFonts w:ascii="Arial" w:hAnsi="Arial" w:cs="Arial"/>
          <w:iCs/>
          <w:sz w:val="22"/>
          <w:szCs w:val="22"/>
        </w:rPr>
        <w:t xml:space="preserve"> service in a financial year (between 6am and midnight) as </w:t>
      </w:r>
      <w:r w:rsidR="00B47731">
        <w:rPr>
          <w:rFonts w:ascii="Arial" w:hAnsi="Arial" w:cs="Arial"/>
          <w:iCs/>
          <w:sz w:val="22"/>
          <w:szCs w:val="22"/>
        </w:rPr>
        <w:t>specified</w:t>
      </w:r>
      <w:r w:rsidR="00FA5F8E">
        <w:rPr>
          <w:rFonts w:ascii="Arial" w:hAnsi="Arial" w:cs="Arial"/>
          <w:iCs/>
          <w:sz w:val="22"/>
          <w:szCs w:val="22"/>
        </w:rPr>
        <w:t xml:space="preserve"> </w:t>
      </w:r>
      <w:r w:rsidR="00A847C8">
        <w:rPr>
          <w:rFonts w:ascii="Arial" w:hAnsi="Arial" w:cs="Arial"/>
          <w:iCs/>
          <w:sz w:val="22"/>
          <w:szCs w:val="22"/>
        </w:rPr>
        <w:t xml:space="preserve">in a target reduction order. </w:t>
      </w:r>
    </w:p>
    <w:p w:rsidR="004A4AB1" w:rsidRPr="004A4AB1" w:rsidRDefault="004A4AB1" w:rsidP="004A4AB1">
      <w:pPr>
        <w:pStyle w:val="ACMABodyText"/>
        <w:numPr>
          <w:ilvl w:val="0"/>
          <w:numId w:val="24"/>
        </w:numPr>
        <w:spacing w:before="40" w:after="40"/>
        <w:rPr>
          <w:rFonts w:ascii="Arial" w:hAnsi="Arial" w:cs="Arial"/>
          <w:iCs/>
          <w:sz w:val="22"/>
          <w:szCs w:val="22"/>
        </w:rPr>
      </w:pPr>
      <w:r>
        <w:rPr>
          <w:rFonts w:ascii="Arial" w:hAnsi="Arial" w:cs="Arial"/>
          <w:iCs/>
          <w:sz w:val="22"/>
          <w:szCs w:val="22"/>
        </w:rPr>
        <w:t xml:space="preserve">At </w:t>
      </w:r>
      <w:r w:rsidRPr="007F3C6E">
        <w:rPr>
          <w:rFonts w:ascii="Arial" w:hAnsi="Arial" w:cs="Arial"/>
          <w:iCs/>
          <w:sz w:val="22"/>
          <w:szCs w:val="22"/>
        </w:rPr>
        <w:t>the ‘</w:t>
      </w:r>
      <w:r w:rsidRPr="00BA6120">
        <w:rPr>
          <w:rFonts w:ascii="Arial" w:hAnsi="Arial" w:cs="Arial"/>
          <w:iCs/>
          <w:sz w:val="22"/>
          <w:szCs w:val="22"/>
        </w:rPr>
        <w:t xml:space="preserve">Financial year </w:t>
      </w:r>
      <w:r>
        <w:rPr>
          <w:rFonts w:ascii="Arial" w:hAnsi="Arial" w:cs="Arial"/>
          <w:iCs/>
          <w:sz w:val="22"/>
          <w:szCs w:val="22"/>
        </w:rPr>
        <w:t>beginning on</w:t>
      </w:r>
      <w:r w:rsidRPr="00BA6120">
        <w:rPr>
          <w:rFonts w:ascii="Arial" w:hAnsi="Arial" w:cs="Arial"/>
          <w:iCs/>
          <w:sz w:val="22"/>
          <w:szCs w:val="22"/>
        </w:rPr>
        <w:t xml:space="preserve"> 1 July</w:t>
      </w:r>
      <w:r w:rsidR="00F80389">
        <w:rPr>
          <w:rFonts w:ascii="Arial" w:hAnsi="Arial" w:cs="Arial"/>
          <w:iCs/>
          <w:sz w:val="22"/>
          <w:szCs w:val="22"/>
        </w:rPr>
        <w:t xml:space="preserve"> (please enter year)</w:t>
      </w:r>
      <w:r w:rsidRPr="00BA6120">
        <w:rPr>
          <w:rFonts w:ascii="Arial" w:hAnsi="Arial" w:cs="Arial"/>
          <w:iCs/>
          <w:sz w:val="22"/>
          <w:szCs w:val="22"/>
        </w:rPr>
        <w:t>’ column</w:t>
      </w:r>
      <w:r>
        <w:rPr>
          <w:rFonts w:ascii="Arial" w:hAnsi="Arial" w:cs="Arial"/>
          <w:iCs/>
          <w:sz w:val="22"/>
          <w:szCs w:val="22"/>
        </w:rPr>
        <w:t xml:space="preserve">, insert relevant year/s. </w:t>
      </w:r>
      <w:r w:rsidRPr="004A4AB1">
        <w:rPr>
          <w:rFonts w:ascii="Arial" w:hAnsi="Arial" w:cs="Arial"/>
          <w:iCs/>
          <w:sz w:val="22"/>
          <w:szCs w:val="22"/>
        </w:rPr>
        <w:t xml:space="preserve">For example if you are applying for a target reduction order for three </w:t>
      </w:r>
      <w:r w:rsidR="00A901D0">
        <w:rPr>
          <w:rFonts w:ascii="Arial" w:hAnsi="Arial" w:cs="Arial"/>
          <w:iCs/>
          <w:sz w:val="22"/>
          <w:szCs w:val="22"/>
        </w:rPr>
        <w:t xml:space="preserve">financial years from 1 July 2012 to 30 June 2015, you would </w:t>
      </w:r>
      <w:r w:rsidR="008B687E">
        <w:rPr>
          <w:rFonts w:ascii="Arial" w:hAnsi="Arial" w:cs="Arial"/>
          <w:iCs/>
          <w:sz w:val="22"/>
          <w:szCs w:val="22"/>
        </w:rPr>
        <w:t>enter</w:t>
      </w:r>
      <w:r w:rsidR="00A901D0">
        <w:rPr>
          <w:rFonts w:ascii="Arial" w:hAnsi="Arial" w:cs="Arial"/>
          <w:iCs/>
          <w:sz w:val="22"/>
          <w:szCs w:val="22"/>
        </w:rPr>
        <w:t xml:space="preserve"> ‘2012’ in the first row, ‘2013’ in the second row and ‘2014</w:t>
      </w:r>
      <w:r w:rsidRPr="004A4AB1">
        <w:rPr>
          <w:rFonts w:ascii="Arial" w:hAnsi="Arial" w:cs="Arial"/>
          <w:iCs/>
          <w:sz w:val="22"/>
          <w:szCs w:val="22"/>
        </w:rPr>
        <w:t>’ in the third row.</w:t>
      </w:r>
    </w:p>
    <w:p w:rsidR="00F81DA4" w:rsidRDefault="004A4AB1">
      <w:pPr>
        <w:pStyle w:val="ACMABodyText"/>
        <w:numPr>
          <w:ilvl w:val="0"/>
          <w:numId w:val="24"/>
        </w:numPr>
        <w:spacing w:before="40" w:after="40"/>
        <w:rPr>
          <w:rFonts w:ascii="Arial" w:hAnsi="Arial" w:cs="Arial"/>
          <w:iCs/>
          <w:sz w:val="22"/>
          <w:szCs w:val="22"/>
        </w:rPr>
      </w:pPr>
      <w:r w:rsidRPr="004A4AB1">
        <w:rPr>
          <w:rFonts w:ascii="Arial" w:hAnsi="Arial" w:cs="Arial"/>
          <w:iCs/>
          <w:sz w:val="22"/>
          <w:szCs w:val="22"/>
        </w:rPr>
        <w:t xml:space="preserve">At the ‘Requested </w:t>
      </w:r>
      <w:r w:rsidR="00AA4288">
        <w:rPr>
          <w:rFonts w:ascii="Arial" w:hAnsi="Arial" w:cs="Arial"/>
          <w:iCs/>
          <w:sz w:val="22"/>
          <w:szCs w:val="22"/>
        </w:rPr>
        <w:t xml:space="preserve">annual </w:t>
      </w:r>
      <w:r w:rsidRPr="004A4AB1">
        <w:rPr>
          <w:rFonts w:ascii="Arial" w:hAnsi="Arial" w:cs="Arial"/>
          <w:iCs/>
          <w:sz w:val="22"/>
          <w:szCs w:val="22"/>
        </w:rPr>
        <w:t>captioning target</w:t>
      </w:r>
      <w:r w:rsidR="00A65936">
        <w:rPr>
          <w:rFonts w:ascii="Arial" w:hAnsi="Arial" w:cs="Arial"/>
          <w:iCs/>
          <w:sz w:val="22"/>
          <w:szCs w:val="22"/>
        </w:rPr>
        <w:t xml:space="preserve"> (please enter percentage)</w:t>
      </w:r>
      <w:r w:rsidRPr="004A4AB1">
        <w:rPr>
          <w:rFonts w:ascii="Arial" w:hAnsi="Arial" w:cs="Arial"/>
          <w:iCs/>
          <w:sz w:val="22"/>
          <w:szCs w:val="22"/>
        </w:rPr>
        <w:t xml:space="preserve">’ column, insert the reduced annual captioning target </w:t>
      </w:r>
      <w:r w:rsidR="00A65936">
        <w:rPr>
          <w:rFonts w:ascii="Arial" w:hAnsi="Arial" w:cs="Arial"/>
          <w:iCs/>
          <w:sz w:val="22"/>
          <w:szCs w:val="22"/>
        </w:rPr>
        <w:t xml:space="preserve">(the percentage) </w:t>
      </w:r>
      <w:r w:rsidRPr="004A4AB1">
        <w:rPr>
          <w:rFonts w:ascii="Arial" w:hAnsi="Arial" w:cs="Arial"/>
          <w:iCs/>
          <w:sz w:val="22"/>
          <w:szCs w:val="22"/>
        </w:rPr>
        <w:t xml:space="preserve">that you are seeking </w:t>
      </w:r>
      <w:r w:rsidR="00753135">
        <w:rPr>
          <w:rFonts w:ascii="Arial" w:hAnsi="Arial" w:cs="Arial"/>
          <w:iCs/>
          <w:sz w:val="22"/>
          <w:szCs w:val="22"/>
        </w:rPr>
        <w:t xml:space="preserve">for each financial year in </w:t>
      </w:r>
      <w:r w:rsidR="001E3F01">
        <w:rPr>
          <w:rFonts w:ascii="Arial" w:hAnsi="Arial" w:cs="Arial"/>
          <w:iCs/>
          <w:sz w:val="22"/>
          <w:szCs w:val="22"/>
        </w:rPr>
        <w:t>the eligible period</w:t>
      </w:r>
      <w:r w:rsidR="009D7909">
        <w:rPr>
          <w:rFonts w:ascii="Arial" w:hAnsi="Arial" w:cs="Arial"/>
          <w:iCs/>
          <w:sz w:val="22"/>
          <w:szCs w:val="22"/>
        </w:rPr>
        <w:t>.</w:t>
      </w:r>
      <w:r w:rsidR="00C547B0">
        <w:rPr>
          <w:rFonts w:ascii="Arial" w:hAnsi="Arial" w:cs="Arial"/>
          <w:iCs/>
          <w:sz w:val="22"/>
          <w:szCs w:val="22"/>
        </w:rPr>
        <w:t xml:space="preserve"> The reduced annual captioning target</w:t>
      </w:r>
      <w:r w:rsidR="00753135">
        <w:rPr>
          <w:rFonts w:ascii="Arial" w:hAnsi="Arial" w:cs="Arial"/>
          <w:iCs/>
          <w:sz w:val="22"/>
          <w:szCs w:val="22"/>
        </w:rPr>
        <w:t>s</w:t>
      </w:r>
      <w:r w:rsidR="00C547B0">
        <w:rPr>
          <w:rFonts w:ascii="Arial" w:hAnsi="Arial" w:cs="Arial"/>
          <w:iCs/>
          <w:sz w:val="22"/>
          <w:szCs w:val="22"/>
        </w:rPr>
        <w:t xml:space="preserve"> </w:t>
      </w:r>
      <w:r w:rsidR="00753135">
        <w:rPr>
          <w:rFonts w:ascii="Arial" w:hAnsi="Arial" w:cs="Arial"/>
          <w:iCs/>
          <w:sz w:val="22"/>
          <w:szCs w:val="22"/>
        </w:rPr>
        <w:t xml:space="preserve">which you are seeking in this application </w:t>
      </w:r>
      <w:r w:rsidR="00C547B0">
        <w:rPr>
          <w:rFonts w:ascii="Arial" w:hAnsi="Arial" w:cs="Arial"/>
          <w:iCs/>
          <w:sz w:val="22"/>
          <w:szCs w:val="22"/>
        </w:rPr>
        <w:t>may be the same</w:t>
      </w:r>
      <w:r w:rsidR="00753135">
        <w:rPr>
          <w:rFonts w:ascii="Arial" w:hAnsi="Arial" w:cs="Arial"/>
          <w:iCs/>
          <w:sz w:val="22"/>
          <w:szCs w:val="22"/>
        </w:rPr>
        <w:t>,</w:t>
      </w:r>
      <w:r w:rsidR="00C547B0">
        <w:rPr>
          <w:rFonts w:ascii="Arial" w:hAnsi="Arial" w:cs="Arial"/>
          <w:iCs/>
          <w:sz w:val="22"/>
          <w:szCs w:val="22"/>
        </w:rPr>
        <w:t xml:space="preserve"> or different</w:t>
      </w:r>
      <w:r w:rsidR="00753135">
        <w:rPr>
          <w:rFonts w:ascii="Arial" w:hAnsi="Arial" w:cs="Arial"/>
          <w:iCs/>
          <w:sz w:val="22"/>
          <w:szCs w:val="22"/>
        </w:rPr>
        <w:t>, for different financial years</w:t>
      </w:r>
      <w:r w:rsidR="00487D96">
        <w:rPr>
          <w:rFonts w:ascii="Arial" w:hAnsi="Arial" w:cs="Arial"/>
          <w:iCs/>
          <w:sz w:val="22"/>
          <w:szCs w:val="22"/>
        </w:rPr>
        <w:t xml:space="preserve"> in the eligible period</w:t>
      </w:r>
      <w:r>
        <w:rPr>
          <w:rFonts w:ascii="Arial" w:hAnsi="Arial" w:cs="Arial"/>
          <w:iCs/>
          <w:sz w:val="22"/>
          <w:szCs w:val="22"/>
        </w:rPr>
        <w:t xml:space="preserve">. </w:t>
      </w:r>
      <w:r w:rsidR="00BA6120" w:rsidRPr="00BA6120">
        <w:rPr>
          <w:rFonts w:ascii="Arial" w:hAnsi="Arial" w:cs="Arial"/>
          <w:iCs/>
          <w:sz w:val="22"/>
          <w:szCs w:val="22"/>
        </w:rPr>
        <w:t xml:space="preserve">Please note that </w:t>
      </w:r>
      <w:r w:rsidR="00254521">
        <w:rPr>
          <w:rFonts w:ascii="Arial" w:hAnsi="Arial" w:cs="Arial"/>
          <w:iCs/>
          <w:sz w:val="22"/>
          <w:szCs w:val="22"/>
        </w:rPr>
        <w:t>‘</w:t>
      </w:r>
      <w:r w:rsidR="00BA6120" w:rsidRPr="00BA6120">
        <w:rPr>
          <w:rFonts w:ascii="Arial" w:hAnsi="Arial" w:cs="Arial"/>
          <w:iCs/>
          <w:sz w:val="22"/>
          <w:szCs w:val="22"/>
        </w:rPr>
        <w:t>0</w:t>
      </w:r>
      <w:r w:rsidR="00254521">
        <w:rPr>
          <w:rFonts w:ascii="Arial" w:hAnsi="Arial" w:cs="Arial"/>
          <w:iCs/>
          <w:sz w:val="22"/>
          <w:szCs w:val="22"/>
        </w:rPr>
        <w:t xml:space="preserve">’ </w:t>
      </w:r>
      <w:r w:rsidR="00BA6120" w:rsidRPr="00BA6120">
        <w:rPr>
          <w:rFonts w:ascii="Arial" w:hAnsi="Arial" w:cs="Arial"/>
          <w:iCs/>
          <w:sz w:val="22"/>
          <w:szCs w:val="22"/>
        </w:rPr>
        <w:t>% will not be a valid</w:t>
      </w:r>
      <w:r w:rsidR="00254521">
        <w:rPr>
          <w:rFonts w:ascii="Arial" w:hAnsi="Arial" w:cs="Arial"/>
          <w:iCs/>
          <w:sz w:val="22"/>
          <w:szCs w:val="22"/>
        </w:rPr>
        <w:t xml:space="preserve"> </w:t>
      </w:r>
      <w:r w:rsidR="0004017E">
        <w:rPr>
          <w:rFonts w:ascii="Arial" w:hAnsi="Arial" w:cs="Arial"/>
          <w:iCs/>
          <w:sz w:val="22"/>
          <w:szCs w:val="22"/>
        </w:rPr>
        <w:t>percentage</w:t>
      </w:r>
      <w:r w:rsidR="00254521">
        <w:rPr>
          <w:rFonts w:ascii="Arial" w:hAnsi="Arial" w:cs="Arial"/>
          <w:iCs/>
          <w:sz w:val="22"/>
          <w:szCs w:val="22"/>
        </w:rPr>
        <w:t>.</w:t>
      </w:r>
    </w:p>
    <w:p w:rsidR="00AB473F" w:rsidRPr="009F141B" w:rsidRDefault="00AB473F" w:rsidP="00AB473F">
      <w:pPr>
        <w:ind w:left="426" w:right="384"/>
        <w:rPr>
          <w:rFonts w:ascii="Arial" w:hAnsi="Arial" w:cs="Arial"/>
          <w:i/>
          <w:sz w:val="22"/>
          <w:szCs w:val="22"/>
        </w:rPr>
      </w:pPr>
      <w:r w:rsidRPr="009F141B">
        <w:rPr>
          <w:rFonts w:ascii="Arial" w:hAnsi="Arial" w:cs="Arial"/>
          <w:b/>
          <w:i/>
          <w:sz w:val="22"/>
          <w:szCs w:val="22"/>
        </w:rPr>
        <w:t>Example:</w:t>
      </w:r>
      <w:r w:rsidRPr="009F141B">
        <w:rPr>
          <w:rFonts w:ascii="Arial" w:hAnsi="Arial" w:cs="Arial"/>
          <w:i/>
          <w:sz w:val="22"/>
          <w:szCs w:val="22"/>
        </w:rPr>
        <w:t xml:space="preserve"> Applying for </w:t>
      </w:r>
      <w:r>
        <w:rPr>
          <w:rFonts w:ascii="Arial" w:hAnsi="Arial" w:cs="Arial"/>
          <w:i/>
          <w:sz w:val="22"/>
          <w:szCs w:val="22"/>
        </w:rPr>
        <w:t xml:space="preserve">a target reduction </w:t>
      </w:r>
      <w:r w:rsidRPr="009F141B">
        <w:rPr>
          <w:rFonts w:ascii="Arial" w:hAnsi="Arial" w:cs="Arial"/>
          <w:i/>
          <w:sz w:val="22"/>
          <w:szCs w:val="22"/>
        </w:rPr>
        <w:t>order for three consecutive financial years</w:t>
      </w:r>
      <w:r w:rsidR="007B71D6">
        <w:rPr>
          <w:rFonts w:ascii="Arial" w:hAnsi="Arial" w:cs="Arial"/>
          <w:i/>
          <w:sz w:val="22"/>
          <w:szCs w:val="22"/>
        </w:rPr>
        <w:t>,</w:t>
      </w:r>
      <w:r w:rsidRPr="009F141B">
        <w:rPr>
          <w:rFonts w:ascii="Arial" w:hAnsi="Arial" w:cs="Arial"/>
          <w:i/>
          <w:sz w:val="22"/>
          <w:szCs w:val="22"/>
        </w:rPr>
        <w:t xml:space="preserve"> </w:t>
      </w:r>
      <w:r>
        <w:rPr>
          <w:rFonts w:ascii="Arial" w:hAnsi="Arial" w:cs="Arial"/>
          <w:i/>
          <w:sz w:val="22"/>
          <w:szCs w:val="22"/>
        </w:rPr>
        <w:br/>
      </w:r>
      <w:r w:rsidRPr="009F141B">
        <w:rPr>
          <w:rFonts w:ascii="Arial" w:hAnsi="Arial" w:cs="Arial"/>
          <w:i/>
          <w:sz w:val="22"/>
          <w:szCs w:val="22"/>
        </w:rPr>
        <w:t>2012</w:t>
      </w:r>
      <w:r w:rsidR="00B87C14">
        <w:rPr>
          <w:rFonts w:ascii="Arial" w:hAnsi="Arial" w:cs="Arial"/>
          <w:i/>
          <w:sz w:val="22"/>
          <w:szCs w:val="22"/>
        </w:rPr>
        <w:t>–</w:t>
      </w:r>
      <w:r>
        <w:rPr>
          <w:rFonts w:ascii="Arial" w:hAnsi="Arial" w:cs="Arial"/>
          <w:i/>
          <w:sz w:val="22"/>
          <w:szCs w:val="22"/>
        </w:rPr>
        <w:t>1</w:t>
      </w:r>
      <w:r w:rsidRPr="009F141B">
        <w:rPr>
          <w:rFonts w:ascii="Arial" w:hAnsi="Arial" w:cs="Arial"/>
          <w:i/>
          <w:sz w:val="22"/>
          <w:szCs w:val="22"/>
        </w:rPr>
        <w:t>3 to 2014</w:t>
      </w:r>
      <w:r w:rsidR="00B87C14">
        <w:rPr>
          <w:rFonts w:ascii="Arial" w:hAnsi="Arial" w:cs="Arial"/>
          <w:i/>
          <w:sz w:val="22"/>
          <w:szCs w:val="22"/>
        </w:rPr>
        <w:t>–</w:t>
      </w:r>
      <w:r w:rsidRPr="009F141B">
        <w:rPr>
          <w:rFonts w:ascii="Arial" w:hAnsi="Arial" w:cs="Arial"/>
          <w:i/>
          <w:sz w:val="22"/>
          <w:szCs w:val="22"/>
        </w:rPr>
        <w:t>15</w:t>
      </w:r>
      <w:r w:rsidR="007B71D6">
        <w:rPr>
          <w:rFonts w:ascii="Arial" w:hAnsi="Arial" w:cs="Arial"/>
          <w:i/>
          <w:sz w:val="22"/>
          <w:szCs w:val="22"/>
        </w:rPr>
        <w:t>,</w:t>
      </w:r>
      <w:r w:rsidR="00620D03">
        <w:rPr>
          <w:rFonts w:ascii="Arial" w:hAnsi="Arial" w:cs="Arial"/>
          <w:i/>
          <w:sz w:val="22"/>
          <w:szCs w:val="22"/>
        </w:rPr>
        <w:t xml:space="preserve"> </w:t>
      </w:r>
      <w:r w:rsidR="00753135">
        <w:rPr>
          <w:rFonts w:ascii="Arial" w:hAnsi="Arial" w:cs="Arial"/>
          <w:i/>
          <w:sz w:val="22"/>
          <w:szCs w:val="22"/>
        </w:rPr>
        <w:t xml:space="preserve">requesting </w:t>
      </w:r>
      <w:r w:rsidR="00FD6A26">
        <w:rPr>
          <w:rFonts w:ascii="Arial" w:hAnsi="Arial" w:cs="Arial"/>
          <w:i/>
          <w:sz w:val="22"/>
          <w:szCs w:val="22"/>
        </w:rPr>
        <w:t xml:space="preserve">different </w:t>
      </w:r>
      <w:r w:rsidR="00AF4C3A">
        <w:rPr>
          <w:rFonts w:ascii="Arial" w:hAnsi="Arial" w:cs="Arial"/>
          <w:i/>
          <w:sz w:val="22"/>
          <w:szCs w:val="22"/>
        </w:rPr>
        <w:t>percentages</w:t>
      </w:r>
      <w:r w:rsidR="009D7909">
        <w:rPr>
          <w:rFonts w:ascii="Arial" w:hAnsi="Arial" w:cs="Arial"/>
          <w:i/>
          <w:sz w:val="22"/>
          <w:szCs w:val="22"/>
        </w:rPr>
        <w:t xml:space="preserve"> for </w:t>
      </w:r>
      <w:r w:rsidR="00A901D0">
        <w:rPr>
          <w:rFonts w:ascii="Arial" w:hAnsi="Arial" w:cs="Arial"/>
          <w:i/>
          <w:sz w:val="22"/>
          <w:szCs w:val="22"/>
        </w:rPr>
        <w:t>different</w:t>
      </w:r>
      <w:r w:rsidR="00FD6A26">
        <w:rPr>
          <w:rFonts w:ascii="Arial" w:hAnsi="Arial" w:cs="Arial"/>
          <w:i/>
          <w:sz w:val="22"/>
          <w:szCs w:val="22"/>
        </w:rPr>
        <w:t xml:space="preserve"> </w:t>
      </w:r>
      <w:r w:rsidR="009D7909">
        <w:rPr>
          <w:rFonts w:ascii="Arial" w:hAnsi="Arial" w:cs="Arial"/>
          <w:i/>
          <w:sz w:val="22"/>
          <w:szCs w:val="22"/>
        </w:rPr>
        <w:t>year</w:t>
      </w:r>
      <w:r w:rsidR="00A901D0">
        <w:rPr>
          <w:rFonts w:ascii="Arial" w:hAnsi="Arial" w:cs="Arial"/>
          <w:i/>
          <w:sz w:val="22"/>
          <w:szCs w:val="22"/>
        </w:rPr>
        <w:t>s</w:t>
      </w:r>
    </w:p>
    <w:tbl>
      <w:tblPr>
        <w:tblW w:w="9082" w:type="dxa"/>
        <w:tblInd w:w="98" w:type="dxa"/>
        <w:tblLook w:val="04A0" w:firstRow="1" w:lastRow="0" w:firstColumn="1" w:lastColumn="0" w:noHBand="0" w:noVBand="1"/>
      </w:tblPr>
      <w:tblGrid>
        <w:gridCol w:w="4280"/>
        <w:gridCol w:w="4802"/>
      </w:tblGrid>
      <w:tr w:rsidR="002E60CC" w:rsidRPr="00AB473F" w:rsidTr="00C547B0">
        <w:trPr>
          <w:trHeight w:val="360"/>
        </w:trPr>
        <w:tc>
          <w:tcPr>
            <w:tcW w:w="9082" w:type="dxa"/>
            <w:gridSpan w:val="2"/>
            <w:tcBorders>
              <w:top w:val="single" w:sz="8" w:space="0" w:color="auto"/>
              <w:left w:val="single" w:sz="8" w:space="0" w:color="auto"/>
              <w:bottom w:val="nil"/>
              <w:right w:val="single" w:sz="8" w:space="0" w:color="000000"/>
            </w:tcBorders>
            <w:shd w:val="clear" w:color="000000" w:fill="DBE5F1"/>
            <w:vAlign w:val="bottom"/>
            <w:hideMark/>
          </w:tcPr>
          <w:p w:rsidR="002E60CC" w:rsidRDefault="00E278D1" w:rsidP="00E47649">
            <w:pPr>
              <w:spacing w:before="0" w:after="0" w:line="240" w:lineRule="auto"/>
              <w:rPr>
                <w:rFonts w:ascii="Calibri" w:hAnsi="Calibri" w:cs="Calibri"/>
                <w:b/>
                <w:bCs/>
                <w:color w:val="000000"/>
                <w:lang w:eastAsia="en-AU"/>
              </w:rPr>
            </w:pPr>
            <w:r>
              <w:rPr>
                <w:rFonts w:ascii="Calibri" w:hAnsi="Calibri" w:cs="Calibri"/>
                <w:b/>
                <w:bCs/>
                <w:color w:val="000000"/>
                <w:lang w:eastAsia="en-AU"/>
              </w:rPr>
              <w:t>Reduced a</w:t>
            </w:r>
            <w:r w:rsidR="002E60CC" w:rsidRPr="00AB473F">
              <w:rPr>
                <w:rFonts w:ascii="Calibri" w:hAnsi="Calibri" w:cs="Calibri"/>
                <w:b/>
                <w:bCs/>
                <w:color w:val="000000"/>
                <w:lang w:eastAsia="en-AU"/>
              </w:rPr>
              <w:t xml:space="preserve">nnual </w:t>
            </w:r>
            <w:r>
              <w:rPr>
                <w:rFonts w:ascii="Calibri" w:hAnsi="Calibri" w:cs="Calibri"/>
                <w:b/>
                <w:bCs/>
                <w:color w:val="000000"/>
                <w:lang w:eastAsia="en-AU"/>
              </w:rPr>
              <w:t>captioning t</w:t>
            </w:r>
            <w:r w:rsidR="002E60CC" w:rsidRPr="00AB473F">
              <w:rPr>
                <w:rFonts w:ascii="Calibri" w:hAnsi="Calibri" w:cs="Calibri"/>
                <w:b/>
                <w:bCs/>
                <w:color w:val="000000"/>
                <w:lang w:eastAsia="en-AU"/>
              </w:rPr>
              <w:t>argets</w:t>
            </w:r>
            <w:r w:rsidR="00C547B0">
              <w:rPr>
                <w:rFonts w:ascii="Calibri" w:hAnsi="Calibri" w:cs="Calibri"/>
                <w:b/>
                <w:bCs/>
                <w:color w:val="000000"/>
                <w:lang w:eastAsia="en-AU"/>
              </w:rPr>
              <w:t xml:space="preserve"> </w:t>
            </w:r>
          </w:p>
        </w:tc>
      </w:tr>
      <w:tr w:rsidR="002E60CC" w:rsidRPr="00AB473F" w:rsidTr="00C547B0">
        <w:trPr>
          <w:trHeight w:val="289"/>
        </w:trPr>
        <w:tc>
          <w:tcPr>
            <w:tcW w:w="9082" w:type="dxa"/>
            <w:gridSpan w:val="2"/>
            <w:tcBorders>
              <w:top w:val="nil"/>
              <w:left w:val="single" w:sz="8" w:space="0" w:color="auto"/>
              <w:bottom w:val="nil"/>
              <w:right w:val="single" w:sz="8" w:space="0" w:color="000000"/>
            </w:tcBorders>
            <w:shd w:val="clear" w:color="000000" w:fill="DBE5F1"/>
            <w:vAlign w:val="bottom"/>
            <w:hideMark/>
          </w:tcPr>
          <w:p w:rsidR="002E60CC" w:rsidRPr="00AB473F" w:rsidRDefault="002E60CC" w:rsidP="00E47649">
            <w:pPr>
              <w:spacing w:before="0" w:after="0" w:line="240" w:lineRule="auto"/>
              <w:rPr>
                <w:rFonts w:ascii="Calibri" w:hAnsi="Calibri" w:cs="Calibri"/>
                <w:color w:val="000000"/>
                <w:sz w:val="22"/>
                <w:szCs w:val="22"/>
                <w:lang w:eastAsia="en-AU"/>
              </w:rPr>
            </w:pPr>
            <w:r w:rsidRPr="00AB473F">
              <w:rPr>
                <w:rFonts w:ascii="Calibri" w:hAnsi="Calibri" w:cs="Calibri"/>
                <w:color w:val="000000"/>
                <w:sz w:val="22"/>
                <w:szCs w:val="22"/>
                <w:lang w:eastAsia="en-AU"/>
              </w:rPr>
              <w:t xml:space="preserve">Please indicate the financial year and </w:t>
            </w:r>
            <w:r w:rsidR="00E47649">
              <w:rPr>
                <w:rFonts w:ascii="Calibri" w:hAnsi="Calibri" w:cs="Calibri"/>
                <w:color w:val="000000"/>
                <w:sz w:val="22"/>
                <w:szCs w:val="22"/>
                <w:lang w:eastAsia="en-AU"/>
              </w:rPr>
              <w:t xml:space="preserve">the </w:t>
            </w:r>
            <w:r w:rsidRPr="00AB473F">
              <w:rPr>
                <w:rFonts w:ascii="Calibri" w:hAnsi="Calibri" w:cs="Calibri"/>
                <w:color w:val="000000"/>
                <w:sz w:val="22"/>
                <w:szCs w:val="22"/>
                <w:lang w:eastAsia="en-AU"/>
              </w:rPr>
              <w:t xml:space="preserve">reduced </w:t>
            </w:r>
            <w:r w:rsidR="00E47649">
              <w:rPr>
                <w:rFonts w:ascii="Calibri" w:hAnsi="Calibri" w:cs="Calibri"/>
                <w:color w:val="000000"/>
                <w:sz w:val="22"/>
                <w:szCs w:val="22"/>
                <w:lang w:eastAsia="en-AU"/>
              </w:rPr>
              <w:t xml:space="preserve">annual </w:t>
            </w:r>
            <w:r w:rsidRPr="00AB473F">
              <w:rPr>
                <w:rFonts w:ascii="Calibri" w:hAnsi="Calibri" w:cs="Calibri"/>
                <w:color w:val="000000"/>
                <w:sz w:val="22"/>
                <w:szCs w:val="22"/>
                <w:lang w:eastAsia="en-AU"/>
              </w:rPr>
              <w:t>captioning target you wish to apply for</w:t>
            </w:r>
          </w:p>
        </w:tc>
      </w:tr>
      <w:tr w:rsidR="002E60CC" w:rsidRPr="00AB473F" w:rsidTr="00C547B0">
        <w:trPr>
          <w:trHeight w:val="289"/>
        </w:trPr>
        <w:tc>
          <w:tcPr>
            <w:tcW w:w="4280" w:type="dxa"/>
            <w:tcBorders>
              <w:top w:val="single" w:sz="8" w:space="0" w:color="auto"/>
              <w:left w:val="single" w:sz="8" w:space="0" w:color="auto"/>
              <w:bottom w:val="single" w:sz="4" w:space="0" w:color="auto"/>
              <w:right w:val="single" w:sz="4" w:space="0" w:color="auto"/>
            </w:tcBorders>
            <w:shd w:val="clear" w:color="000000" w:fill="DBE5F1"/>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sidRPr="00AB473F">
              <w:rPr>
                <w:rFonts w:ascii="Calibri" w:hAnsi="Calibri" w:cs="Calibri"/>
                <w:color w:val="000000"/>
                <w:sz w:val="22"/>
                <w:szCs w:val="22"/>
                <w:lang w:eastAsia="en-AU"/>
              </w:rPr>
              <w:t xml:space="preserve">Financial </w:t>
            </w:r>
            <w:r>
              <w:rPr>
                <w:rFonts w:ascii="Calibri" w:hAnsi="Calibri" w:cs="Calibri"/>
                <w:color w:val="000000"/>
                <w:sz w:val="22"/>
                <w:szCs w:val="22"/>
                <w:lang w:eastAsia="en-AU"/>
              </w:rPr>
              <w:t>y</w:t>
            </w:r>
            <w:r w:rsidRPr="00AB473F">
              <w:rPr>
                <w:rFonts w:ascii="Calibri" w:hAnsi="Calibri" w:cs="Calibri"/>
                <w:color w:val="000000"/>
                <w:sz w:val="22"/>
                <w:szCs w:val="22"/>
                <w:lang w:eastAsia="en-AU"/>
              </w:rPr>
              <w:t>ear</w:t>
            </w:r>
            <w:r>
              <w:rPr>
                <w:rFonts w:ascii="Calibri" w:hAnsi="Calibri" w:cs="Calibri"/>
                <w:color w:val="000000"/>
                <w:sz w:val="22"/>
                <w:szCs w:val="22"/>
                <w:lang w:eastAsia="en-AU"/>
              </w:rPr>
              <w:t xml:space="preserve"> starting on 1 July</w:t>
            </w:r>
            <w:r w:rsidR="00F4283E">
              <w:rPr>
                <w:rFonts w:ascii="Calibri" w:hAnsi="Calibri" w:cs="Calibri"/>
                <w:color w:val="000000"/>
                <w:sz w:val="22"/>
                <w:szCs w:val="22"/>
                <w:lang w:eastAsia="en-AU"/>
              </w:rPr>
              <w:t xml:space="preserve"> (please enter year)</w:t>
            </w:r>
          </w:p>
        </w:tc>
        <w:tc>
          <w:tcPr>
            <w:tcW w:w="4802" w:type="dxa"/>
            <w:tcBorders>
              <w:top w:val="single" w:sz="8" w:space="0" w:color="auto"/>
              <w:left w:val="nil"/>
              <w:bottom w:val="single" w:sz="4" w:space="0" w:color="auto"/>
              <w:right w:val="single" w:sz="8" w:space="0" w:color="auto"/>
            </w:tcBorders>
            <w:shd w:val="clear" w:color="000000" w:fill="DBE5F1"/>
            <w:vAlign w:val="bottom"/>
            <w:hideMark/>
          </w:tcPr>
          <w:p w:rsidR="002E60CC" w:rsidRPr="00AB473F" w:rsidRDefault="00FC635D" w:rsidP="00C547B0">
            <w:pPr>
              <w:spacing w:before="0" w:after="0" w:line="240" w:lineRule="auto"/>
              <w:rPr>
                <w:rFonts w:ascii="Calibri" w:hAnsi="Calibri" w:cs="Calibri"/>
                <w:color w:val="000000"/>
                <w:sz w:val="22"/>
                <w:szCs w:val="22"/>
                <w:lang w:eastAsia="en-AU"/>
              </w:rPr>
            </w:pPr>
            <w:r>
              <w:rPr>
                <w:rFonts w:ascii="Calibri" w:hAnsi="Calibri" w:cs="Calibri"/>
                <w:color w:val="000000"/>
                <w:sz w:val="22"/>
                <w:szCs w:val="22"/>
                <w:lang w:eastAsia="en-AU"/>
              </w:rPr>
              <w:t>Re</w:t>
            </w:r>
            <w:r w:rsidR="00C547B0">
              <w:rPr>
                <w:rFonts w:ascii="Calibri" w:hAnsi="Calibri" w:cs="Calibri"/>
                <w:color w:val="000000"/>
                <w:sz w:val="22"/>
                <w:szCs w:val="22"/>
                <w:lang w:eastAsia="en-AU"/>
              </w:rPr>
              <w:t>quested</w:t>
            </w:r>
            <w:r w:rsidR="002E60CC">
              <w:rPr>
                <w:rFonts w:ascii="Calibri" w:hAnsi="Calibri" w:cs="Calibri"/>
                <w:color w:val="000000"/>
                <w:sz w:val="22"/>
                <w:szCs w:val="22"/>
                <w:lang w:eastAsia="en-AU"/>
              </w:rPr>
              <w:t xml:space="preserve"> annual captioning t</w:t>
            </w:r>
            <w:r w:rsidR="002E60CC" w:rsidRPr="00AB473F">
              <w:rPr>
                <w:rFonts w:ascii="Calibri" w:hAnsi="Calibri" w:cs="Calibri"/>
                <w:color w:val="000000"/>
                <w:sz w:val="22"/>
                <w:szCs w:val="22"/>
                <w:lang w:eastAsia="en-AU"/>
              </w:rPr>
              <w:t>arget</w:t>
            </w:r>
            <w:r w:rsidR="00F4283E">
              <w:rPr>
                <w:rFonts w:ascii="Calibri" w:hAnsi="Calibri" w:cs="Calibri"/>
                <w:color w:val="000000"/>
                <w:sz w:val="22"/>
                <w:szCs w:val="22"/>
                <w:lang w:eastAsia="en-AU"/>
              </w:rPr>
              <w:t xml:space="preserve"> (please enter percentage)</w:t>
            </w:r>
            <w:r w:rsidR="007B71D6">
              <w:rPr>
                <w:rFonts w:ascii="Arial" w:hAnsi="Arial" w:cs="Arial"/>
                <w:i/>
                <w:sz w:val="22"/>
                <w:szCs w:val="22"/>
              </w:rPr>
              <w:t>,</w:t>
            </w:r>
          </w:p>
        </w:tc>
      </w:tr>
      <w:tr w:rsidR="002E60CC" w:rsidRPr="00AB473F" w:rsidTr="00C547B0">
        <w:trPr>
          <w:trHeight w:val="289"/>
        </w:trPr>
        <w:tc>
          <w:tcPr>
            <w:tcW w:w="4280" w:type="dxa"/>
            <w:tcBorders>
              <w:top w:val="nil"/>
              <w:left w:val="single" w:sz="8" w:space="0" w:color="auto"/>
              <w:bottom w:val="single" w:sz="4" w:space="0" w:color="auto"/>
              <w:right w:val="single" w:sz="4"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Pr>
                <w:rFonts w:ascii="Calibri" w:hAnsi="Calibri" w:cs="Calibri"/>
                <w:color w:val="000000"/>
                <w:sz w:val="22"/>
                <w:szCs w:val="22"/>
                <w:lang w:eastAsia="en-AU"/>
              </w:rPr>
              <w:t>201</w:t>
            </w:r>
            <w:r w:rsidR="00A901D0">
              <w:rPr>
                <w:rFonts w:ascii="Calibri" w:hAnsi="Calibri" w:cs="Calibri"/>
                <w:color w:val="000000"/>
                <w:sz w:val="22"/>
                <w:szCs w:val="22"/>
                <w:lang w:eastAsia="en-AU"/>
              </w:rPr>
              <w:t>2</w:t>
            </w:r>
          </w:p>
        </w:tc>
        <w:tc>
          <w:tcPr>
            <w:tcW w:w="4802" w:type="dxa"/>
            <w:tcBorders>
              <w:top w:val="nil"/>
              <w:left w:val="nil"/>
              <w:bottom w:val="single" w:sz="4" w:space="0" w:color="auto"/>
              <w:right w:val="single" w:sz="8"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Pr>
                <w:rFonts w:ascii="Calibri" w:hAnsi="Calibri" w:cs="Calibri"/>
                <w:color w:val="000000"/>
                <w:sz w:val="22"/>
                <w:szCs w:val="22"/>
                <w:lang w:eastAsia="en-AU"/>
              </w:rPr>
              <w:t>50%</w:t>
            </w:r>
          </w:p>
        </w:tc>
      </w:tr>
      <w:tr w:rsidR="002E60CC" w:rsidRPr="00AB473F" w:rsidTr="00C547B0">
        <w:trPr>
          <w:trHeight w:val="289"/>
        </w:trPr>
        <w:tc>
          <w:tcPr>
            <w:tcW w:w="4280" w:type="dxa"/>
            <w:tcBorders>
              <w:top w:val="nil"/>
              <w:left w:val="single" w:sz="8" w:space="0" w:color="auto"/>
              <w:bottom w:val="single" w:sz="4" w:space="0" w:color="auto"/>
              <w:right w:val="single" w:sz="4"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Pr>
                <w:rFonts w:ascii="Calibri" w:hAnsi="Calibri" w:cs="Calibri"/>
                <w:color w:val="000000"/>
                <w:sz w:val="22"/>
                <w:szCs w:val="22"/>
                <w:lang w:eastAsia="en-AU"/>
              </w:rPr>
              <w:t>201</w:t>
            </w:r>
            <w:r w:rsidR="00A901D0">
              <w:rPr>
                <w:rFonts w:ascii="Calibri" w:hAnsi="Calibri" w:cs="Calibri"/>
                <w:color w:val="000000"/>
                <w:sz w:val="22"/>
                <w:szCs w:val="22"/>
                <w:lang w:eastAsia="en-AU"/>
              </w:rPr>
              <w:t>3</w:t>
            </w:r>
          </w:p>
        </w:tc>
        <w:tc>
          <w:tcPr>
            <w:tcW w:w="4802" w:type="dxa"/>
            <w:tcBorders>
              <w:top w:val="nil"/>
              <w:left w:val="nil"/>
              <w:bottom w:val="single" w:sz="4" w:space="0" w:color="auto"/>
              <w:right w:val="single" w:sz="8"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Pr>
                <w:rFonts w:ascii="Calibri" w:hAnsi="Calibri" w:cs="Calibri"/>
                <w:color w:val="000000"/>
                <w:sz w:val="22"/>
                <w:szCs w:val="22"/>
                <w:lang w:eastAsia="en-AU"/>
              </w:rPr>
              <w:t>60%</w:t>
            </w:r>
          </w:p>
        </w:tc>
      </w:tr>
      <w:tr w:rsidR="002E60CC" w:rsidRPr="00AB473F" w:rsidTr="00C547B0">
        <w:trPr>
          <w:trHeight w:val="289"/>
        </w:trPr>
        <w:tc>
          <w:tcPr>
            <w:tcW w:w="4280" w:type="dxa"/>
            <w:tcBorders>
              <w:top w:val="nil"/>
              <w:left w:val="single" w:sz="8" w:space="0" w:color="auto"/>
              <w:bottom w:val="single" w:sz="4" w:space="0" w:color="auto"/>
              <w:right w:val="single" w:sz="4"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Pr>
                <w:rFonts w:ascii="Calibri" w:hAnsi="Calibri" w:cs="Calibri"/>
                <w:color w:val="000000"/>
                <w:sz w:val="22"/>
                <w:szCs w:val="22"/>
                <w:lang w:eastAsia="en-AU"/>
              </w:rPr>
              <w:t>201</w:t>
            </w:r>
            <w:r w:rsidR="00A901D0">
              <w:rPr>
                <w:rFonts w:ascii="Calibri" w:hAnsi="Calibri" w:cs="Calibri"/>
                <w:color w:val="000000"/>
                <w:sz w:val="22"/>
                <w:szCs w:val="22"/>
                <w:lang w:eastAsia="en-AU"/>
              </w:rPr>
              <w:t>4</w:t>
            </w:r>
          </w:p>
        </w:tc>
        <w:tc>
          <w:tcPr>
            <w:tcW w:w="4802" w:type="dxa"/>
            <w:tcBorders>
              <w:top w:val="nil"/>
              <w:left w:val="nil"/>
              <w:bottom w:val="single" w:sz="4" w:space="0" w:color="auto"/>
              <w:right w:val="single" w:sz="8"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Pr>
                <w:rFonts w:ascii="Calibri" w:hAnsi="Calibri" w:cs="Calibri"/>
                <w:color w:val="000000"/>
                <w:sz w:val="22"/>
                <w:szCs w:val="22"/>
                <w:lang w:eastAsia="en-AU"/>
              </w:rPr>
              <w:t>70%</w:t>
            </w:r>
          </w:p>
        </w:tc>
      </w:tr>
      <w:tr w:rsidR="002E60CC" w:rsidRPr="00AB473F" w:rsidTr="00C547B0">
        <w:trPr>
          <w:trHeight w:val="289"/>
        </w:trPr>
        <w:tc>
          <w:tcPr>
            <w:tcW w:w="4280" w:type="dxa"/>
            <w:tcBorders>
              <w:top w:val="nil"/>
              <w:left w:val="single" w:sz="8" w:space="0" w:color="auto"/>
              <w:bottom w:val="single" w:sz="4" w:space="0" w:color="auto"/>
              <w:right w:val="single" w:sz="4"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sidRPr="00AB473F">
              <w:rPr>
                <w:rFonts w:ascii="Calibri" w:hAnsi="Calibri" w:cs="Calibri"/>
                <w:color w:val="000000"/>
                <w:sz w:val="22"/>
                <w:szCs w:val="22"/>
                <w:lang w:eastAsia="en-AU"/>
              </w:rPr>
              <w:t> </w:t>
            </w:r>
          </w:p>
        </w:tc>
        <w:tc>
          <w:tcPr>
            <w:tcW w:w="4802" w:type="dxa"/>
            <w:tcBorders>
              <w:top w:val="nil"/>
              <w:left w:val="nil"/>
              <w:bottom w:val="single" w:sz="4" w:space="0" w:color="auto"/>
              <w:right w:val="single" w:sz="8"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sidRPr="00AB473F">
              <w:rPr>
                <w:rFonts w:ascii="Calibri" w:hAnsi="Calibri" w:cs="Calibri"/>
                <w:color w:val="000000"/>
                <w:sz w:val="22"/>
                <w:szCs w:val="22"/>
                <w:lang w:eastAsia="en-AU"/>
              </w:rPr>
              <w:t> </w:t>
            </w:r>
          </w:p>
        </w:tc>
      </w:tr>
      <w:tr w:rsidR="002E60CC" w:rsidRPr="00AB473F" w:rsidTr="00C547B0">
        <w:trPr>
          <w:trHeight w:val="289"/>
        </w:trPr>
        <w:tc>
          <w:tcPr>
            <w:tcW w:w="4280" w:type="dxa"/>
            <w:tcBorders>
              <w:top w:val="nil"/>
              <w:left w:val="single" w:sz="8" w:space="0" w:color="auto"/>
              <w:bottom w:val="single" w:sz="8" w:space="0" w:color="auto"/>
              <w:right w:val="single" w:sz="4"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sidRPr="00AB473F">
              <w:rPr>
                <w:rFonts w:ascii="Calibri" w:hAnsi="Calibri" w:cs="Calibri"/>
                <w:color w:val="000000"/>
                <w:sz w:val="22"/>
                <w:szCs w:val="22"/>
                <w:lang w:eastAsia="en-AU"/>
              </w:rPr>
              <w:lastRenderedPageBreak/>
              <w:t> </w:t>
            </w:r>
          </w:p>
        </w:tc>
        <w:tc>
          <w:tcPr>
            <w:tcW w:w="4802" w:type="dxa"/>
            <w:tcBorders>
              <w:top w:val="nil"/>
              <w:left w:val="nil"/>
              <w:bottom w:val="single" w:sz="8" w:space="0" w:color="auto"/>
              <w:right w:val="single" w:sz="8" w:space="0" w:color="auto"/>
            </w:tcBorders>
            <w:shd w:val="clear" w:color="auto" w:fill="auto"/>
            <w:vAlign w:val="bottom"/>
            <w:hideMark/>
          </w:tcPr>
          <w:p w:rsidR="002E60CC" w:rsidRPr="00AB473F" w:rsidRDefault="002E60CC" w:rsidP="002E60CC">
            <w:pPr>
              <w:spacing w:before="0" w:after="0" w:line="240" w:lineRule="auto"/>
              <w:rPr>
                <w:rFonts w:ascii="Calibri" w:hAnsi="Calibri" w:cs="Calibri"/>
                <w:color w:val="000000"/>
                <w:sz w:val="22"/>
                <w:szCs w:val="22"/>
                <w:lang w:eastAsia="en-AU"/>
              </w:rPr>
            </w:pPr>
            <w:r w:rsidRPr="00AB473F">
              <w:rPr>
                <w:rFonts w:ascii="Calibri" w:hAnsi="Calibri" w:cs="Calibri"/>
                <w:color w:val="000000"/>
                <w:sz w:val="22"/>
                <w:szCs w:val="22"/>
                <w:lang w:eastAsia="en-AU"/>
              </w:rPr>
              <w:t> </w:t>
            </w:r>
          </w:p>
        </w:tc>
      </w:tr>
    </w:tbl>
    <w:p w:rsidR="000127CA" w:rsidRDefault="000127CA" w:rsidP="000127CA">
      <w:pPr>
        <w:rPr>
          <w:rFonts w:ascii="Arial" w:hAnsi="Arial" w:cs="Arial"/>
          <w:sz w:val="22"/>
          <w:szCs w:val="22"/>
        </w:rPr>
      </w:pPr>
    </w:p>
    <w:p w:rsidR="0017335B" w:rsidRPr="007833E4" w:rsidRDefault="0017335B" w:rsidP="00BD66EF">
      <w:pPr>
        <w:rPr>
          <w:rFonts w:ascii="Arial" w:hAnsi="Arial" w:cs="Arial"/>
          <w:b/>
          <w:i/>
          <w:sz w:val="22"/>
          <w:szCs w:val="22"/>
          <w:u w:val="single"/>
        </w:rPr>
      </w:pPr>
      <w:r w:rsidRPr="007833E4">
        <w:rPr>
          <w:rFonts w:ascii="Arial" w:hAnsi="Arial" w:cs="Arial"/>
          <w:b/>
          <w:i/>
          <w:sz w:val="22"/>
          <w:szCs w:val="22"/>
          <w:u w:val="single"/>
        </w:rPr>
        <w:t xml:space="preserve">Description of service for which you are seeking </w:t>
      </w:r>
      <w:r w:rsidR="000127CA">
        <w:rPr>
          <w:rFonts w:ascii="Arial" w:hAnsi="Arial" w:cs="Arial"/>
          <w:b/>
          <w:i/>
          <w:sz w:val="22"/>
          <w:szCs w:val="22"/>
          <w:u w:val="single"/>
        </w:rPr>
        <w:t>a target</w:t>
      </w:r>
      <w:r w:rsidR="00A730E7">
        <w:rPr>
          <w:rFonts w:ascii="Arial" w:hAnsi="Arial" w:cs="Arial"/>
          <w:b/>
          <w:i/>
          <w:sz w:val="22"/>
          <w:szCs w:val="22"/>
          <w:u w:val="single"/>
        </w:rPr>
        <w:t xml:space="preserve"> reduction </w:t>
      </w:r>
      <w:r w:rsidRPr="007833E4">
        <w:rPr>
          <w:rFonts w:ascii="Arial" w:hAnsi="Arial" w:cs="Arial"/>
          <w:b/>
          <w:i/>
          <w:sz w:val="22"/>
          <w:szCs w:val="22"/>
          <w:u w:val="single"/>
        </w:rPr>
        <w:t>order</w:t>
      </w:r>
    </w:p>
    <w:p w:rsidR="007833E4" w:rsidRPr="00E137E3" w:rsidRDefault="007833E4" w:rsidP="009B6DC8">
      <w:pPr>
        <w:numPr>
          <w:ilvl w:val="0"/>
          <w:numId w:val="13"/>
        </w:numPr>
        <w:shd w:val="clear" w:color="auto" w:fill="DBE5F1"/>
        <w:ind w:left="284" w:hanging="284"/>
        <w:rPr>
          <w:rFonts w:ascii="Arial" w:hAnsi="Arial" w:cs="Arial"/>
          <w:i/>
          <w:sz w:val="22"/>
          <w:szCs w:val="22"/>
        </w:rPr>
      </w:pPr>
      <w:r w:rsidRPr="00E137E3">
        <w:rPr>
          <w:rFonts w:ascii="Arial" w:hAnsi="Arial" w:cs="Arial"/>
          <w:i/>
          <w:sz w:val="22"/>
          <w:szCs w:val="22"/>
        </w:rPr>
        <w:t>Please describe the nature of this service (i.e. what content do you provide and what is your target audience?)</w:t>
      </w:r>
    </w:p>
    <w:p w:rsidR="007833E4" w:rsidRDefault="00AF074F" w:rsidP="00BD66EF">
      <w:pPr>
        <w:rPr>
          <w:rFonts w:ascii="Arial" w:hAnsi="Arial" w:cs="Arial"/>
          <w:sz w:val="22"/>
          <w:szCs w:val="22"/>
        </w:rPr>
      </w:pPr>
      <w:r>
        <w:rPr>
          <w:rFonts w:ascii="Arial" w:hAnsi="Arial" w:cs="Arial"/>
          <w:sz w:val="22"/>
          <w:szCs w:val="22"/>
        </w:rPr>
        <w:t xml:space="preserve">Give </w:t>
      </w:r>
      <w:r w:rsidR="00E137E3">
        <w:rPr>
          <w:rFonts w:ascii="Arial" w:hAnsi="Arial" w:cs="Arial"/>
          <w:sz w:val="22"/>
          <w:szCs w:val="22"/>
        </w:rPr>
        <w:t>a brief description of the</w:t>
      </w:r>
      <w:r>
        <w:rPr>
          <w:rFonts w:ascii="Arial" w:hAnsi="Arial" w:cs="Arial"/>
          <w:sz w:val="22"/>
          <w:szCs w:val="22"/>
        </w:rPr>
        <w:t xml:space="preserve"> service</w:t>
      </w:r>
      <w:r w:rsidR="00E137E3">
        <w:rPr>
          <w:rFonts w:ascii="Arial" w:hAnsi="Arial" w:cs="Arial"/>
          <w:sz w:val="22"/>
          <w:szCs w:val="22"/>
        </w:rPr>
        <w:t>, including the content you provide and your target</w:t>
      </w:r>
      <w:r w:rsidR="00A730E7">
        <w:rPr>
          <w:rFonts w:ascii="Arial" w:hAnsi="Arial" w:cs="Arial"/>
          <w:sz w:val="22"/>
          <w:szCs w:val="22"/>
        </w:rPr>
        <w:t xml:space="preserve"> </w:t>
      </w:r>
      <w:r w:rsidR="00E137E3">
        <w:rPr>
          <w:rFonts w:ascii="Arial" w:hAnsi="Arial" w:cs="Arial"/>
          <w:sz w:val="22"/>
          <w:szCs w:val="22"/>
        </w:rPr>
        <w:t>audience</w:t>
      </w:r>
      <w:r w:rsidR="007327BE">
        <w:rPr>
          <w:rFonts w:ascii="Arial" w:hAnsi="Arial" w:cs="Arial"/>
          <w:sz w:val="22"/>
          <w:szCs w:val="22"/>
        </w:rPr>
        <w:t>.</w:t>
      </w:r>
    </w:p>
    <w:p w:rsidR="00752E04" w:rsidRDefault="00752E04" w:rsidP="00BD66EF">
      <w:pPr>
        <w:rPr>
          <w:rFonts w:ascii="Arial" w:hAnsi="Arial" w:cs="Arial"/>
          <w:sz w:val="22"/>
          <w:szCs w:val="22"/>
        </w:rPr>
      </w:pPr>
    </w:p>
    <w:p w:rsidR="00481401" w:rsidRPr="00481401" w:rsidRDefault="00481401" w:rsidP="009B6DC8">
      <w:pPr>
        <w:numPr>
          <w:ilvl w:val="0"/>
          <w:numId w:val="13"/>
        </w:numPr>
        <w:shd w:val="clear" w:color="auto" w:fill="DBE5F1"/>
        <w:ind w:left="284" w:hanging="284"/>
        <w:rPr>
          <w:rFonts w:ascii="Arial" w:hAnsi="Arial" w:cs="Arial"/>
          <w:i/>
          <w:sz w:val="22"/>
          <w:szCs w:val="22"/>
        </w:rPr>
      </w:pPr>
      <w:r w:rsidRPr="00481401">
        <w:rPr>
          <w:rFonts w:ascii="Arial" w:hAnsi="Arial" w:cs="Arial"/>
          <w:i/>
          <w:sz w:val="22"/>
          <w:szCs w:val="22"/>
        </w:rPr>
        <w:t xml:space="preserve">If known, please provide the estimated average number of viewers who access this service. </w:t>
      </w:r>
      <w:r w:rsidR="00A84C13" w:rsidRPr="00A84C13">
        <w:rPr>
          <w:rFonts w:ascii="Arial" w:hAnsi="Arial" w:cs="Arial"/>
          <w:i/>
          <w:sz w:val="22"/>
          <w:szCs w:val="22"/>
        </w:rPr>
        <w:t xml:space="preserve">Please include </w:t>
      </w:r>
      <w:r w:rsidR="00144A61">
        <w:rPr>
          <w:rFonts w:ascii="Arial" w:hAnsi="Arial" w:cs="Arial"/>
          <w:i/>
          <w:sz w:val="22"/>
          <w:szCs w:val="22"/>
        </w:rPr>
        <w:t xml:space="preserve">the period applicable to your answer (i.e. weekly, monthly etc.) and </w:t>
      </w:r>
      <w:r w:rsidR="00A84C13" w:rsidRPr="00A84C13">
        <w:rPr>
          <w:rFonts w:ascii="Arial" w:hAnsi="Arial" w:cs="Arial"/>
          <w:i/>
          <w:sz w:val="22"/>
          <w:szCs w:val="22"/>
        </w:rPr>
        <w:t>where you sourced this information</w:t>
      </w:r>
      <w:r w:rsidR="00144A61">
        <w:rPr>
          <w:rFonts w:ascii="Arial" w:hAnsi="Arial" w:cs="Arial"/>
          <w:i/>
          <w:sz w:val="22"/>
          <w:szCs w:val="22"/>
        </w:rPr>
        <w:t>.</w:t>
      </w:r>
    </w:p>
    <w:p w:rsidR="00752E04" w:rsidRDefault="00AF074F" w:rsidP="00BD66EF">
      <w:pPr>
        <w:rPr>
          <w:rFonts w:ascii="Arial" w:hAnsi="Arial" w:cs="Arial"/>
          <w:sz w:val="22"/>
          <w:szCs w:val="22"/>
        </w:rPr>
      </w:pPr>
      <w:r>
        <w:rPr>
          <w:rFonts w:ascii="Arial" w:hAnsi="Arial" w:cs="Arial"/>
          <w:sz w:val="22"/>
          <w:szCs w:val="22"/>
        </w:rPr>
        <w:t>P</w:t>
      </w:r>
      <w:r w:rsidR="001F7D2C">
        <w:rPr>
          <w:rFonts w:ascii="Arial" w:hAnsi="Arial" w:cs="Arial"/>
          <w:sz w:val="22"/>
          <w:szCs w:val="22"/>
        </w:rPr>
        <w:t xml:space="preserve">rovide the estimated average </w:t>
      </w:r>
      <w:r w:rsidR="00963FC4">
        <w:rPr>
          <w:rFonts w:ascii="Arial" w:hAnsi="Arial" w:cs="Arial"/>
          <w:sz w:val="22"/>
          <w:szCs w:val="22"/>
        </w:rPr>
        <w:t>number of viewers who access this</w:t>
      </w:r>
      <w:r w:rsidR="001F7D2C">
        <w:rPr>
          <w:rFonts w:ascii="Arial" w:hAnsi="Arial" w:cs="Arial"/>
          <w:sz w:val="22"/>
          <w:szCs w:val="22"/>
        </w:rPr>
        <w:t xml:space="preserve"> service if known</w:t>
      </w:r>
      <w:r w:rsidR="009267DD">
        <w:rPr>
          <w:rFonts w:ascii="Arial" w:hAnsi="Arial" w:cs="Arial"/>
          <w:sz w:val="22"/>
          <w:szCs w:val="22"/>
        </w:rPr>
        <w:t xml:space="preserve"> and </w:t>
      </w:r>
      <w:r w:rsidR="00557CB1">
        <w:rPr>
          <w:rFonts w:ascii="Arial" w:hAnsi="Arial" w:cs="Arial"/>
          <w:sz w:val="22"/>
          <w:szCs w:val="22"/>
        </w:rPr>
        <w:t xml:space="preserve">indicate the </w:t>
      </w:r>
      <w:r w:rsidR="009267DD">
        <w:rPr>
          <w:rFonts w:ascii="Arial" w:hAnsi="Arial" w:cs="Arial"/>
          <w:sz w:val="22"/>
          <w:szCs w:val="22"/>
        </w:rPr>
        <w:t>applicable period</w:t>
      </w:r>
      <w:r w:rsidR="009A1F42">
        <w:rPr>
          <w:rFonts w:ascii="Arial" w:hAnsi="Arial" w:cs="Arial"/>
          <w:sz w:val="22"/>
          <w:szCs w:val="22"/>
        </w:rPr>
        <w:t xml:space="preserve">, </w:t>
      </w:r>
      <w:r w:rsidR="009267DD">
        <w:rPr>
          <w:rFonts w:ascii="Arial" w:hAnsi="Arial" w:cs="Arial"/>
          <w:sz w:val="22"/>
          <w:szCs w:val="22"/>
        </w:rPr>
        <w:t>such as the average number of viewers daily, w</w:t>
      </w:r>
      <w:r w:rsidR="001A091C">
        <w:rPr>
          <w:rFonts w:ascii="Arial" w:hAnsi="Arial" w:cs="Arial"/>
          <w:sz w:val="22"/>
          <w:szCs w:val="22"/>
        </w:rPr>
        <w:t>eekly or monthly over the last six</w:t>
      </w:r>
      <w:r w:rsidR="009267DD">
        <w:rPr>
          <w:rFonts w:ascii="Arial" w:hAnsi="Arial" w:cs="Arial"/>
          <w:sz w:val="22"/>
          <w:szCs w:val="22"/>
        </w:rPr>
        <w:t xml:space="preserve"> months. Please also provide </w:t>
      </w:r>
      <w:r w:rsidR="00A84C13">
        <w:rPr>
          <w:rFonts w:ascii="Arial" w:hAnsi="Arial" w:cs="Arial"/>
          <w:sz w:val="22"/>
          <w:szCs w:val="22"/>
        </w:rPr>
        <w:t xml:space="preserve">the </w:t>
      </w:r>
      <w:r w:rsidR="00D60944">
        <w:rPr>
          <w:rFonts w:ascii="Arial" w:hAnsi="Arial" w:cs="Arial"/>
          <w:sz w:val="22"/>
          <w:szCs w:val="22"/>
        </w:rPr>
        <w:t>basis of the estimate</w:t>
      </w:r>
      <w:r w:rsidR="00A84C13">
        <w:rPr>
          <w:rFonts w:ascii="Arial" w:hAnsi="Arial" w:cs="Arial"/>
          <w:sz w:val="22"/>
          <w:szCs w:val="22"/>
        </w:rPr>
        <w:t>.</w:t>
      </w:r>
    </w:p>
    <w:p w:rsidR="00DE7F45" w:rsidRDefault="00DE7F45" w:rsidP="00BD66EF">
      <w:pPr>
        <w:rPr>
          <w:rFonts w:ascii="Arial" w:hAnsi="Arial" w:cs="Arial"/>
          <w:sz w:val="22"/>
          <w:szCs w:val="22"/>
        </w:rPr>
      </w:pPr>
    </w:p>
    <w:p w:rsidR="003E5049" w:rsidRPr="003E5049" w:rsidRDefault="003E5049" w:rsidP="009B6DC8">
      <w:pPr>
        <w:numPr>
          <w:ilvl w:val="0"/>
          <w:numId w:val="13"/>
        </w:numPr>
        <w:shd w:val="clear" w:color="auto" w:fill="DBE5F1"/>
        <w:ind w:left="284" w:hanging="284"/>
        <w:rPr>
          <w:rFonts w:ascii="Arial" w:hAnsi="Arial" w:cs="Arial"/>
          <w:i/>
          <w:sz w:val="22"/>
          <w:szCs w:val="22"/>
        </w:rPr>
      </w:pPr>
      <w:r w:rsidRPr="003E5049">
        <w:rPr>
          <w:rFonts w:ascii="Arial" w:hAnsi="Arial" w:cs="Arial"/>
          <w:i/>
          <w:sz w:val="22"/>
          <w:szCs w:val="22"/>
        </w:rPr>
        <w:t>From the answer provided above (ii), what is the estimated percentage of viewers who use captions (if known)?</w:t>
      </w:r>
    </w:p>
    <w:p w:rsidR="003E5049" w:rsidRDefault="003E5049" w:rsidP="003E5049">
      <w:pPr>
        <w:rPr>
          <w:rFonts w:ascii="Arial" w:hAnsi="Arial" w:cs="Arial"/>
          <w:sz w:val="22"/>
          <w:szCs w:val="22"/>
        </w:rPr>
      </w:pPr>
      <w:r>
        <w:rPr>
          <w:rFonts w:ascii="Arial" w:hAnsi="Arial" w:cs="Arial"/>
          <w:sz w:val="22"/>
          <w:szCs w:val="22"/>
        </w:rPr>
        <w:t xml:space="preserve">If you have provided the estimated average number of viewers who access this service above (ii), indicate the estimated proportion of viewers who use captions (if known) and the </w:t>
      </w:r>
      <w:r w:rsidR="00A84C13">
        <w:rPr>
          <w:rFonts w:ascii="Arial" w:hAnsi="Arial" w:cs="Arial"/>
          <w:sz w:val="22"/>
          <w:szCs w:val="22"/>
        </w:rPr>
        <w:t>source of this information</w:t>
      </w:r>
      <w:r>
        <w:rPr>
          <w:rFonts w:ascii="Arial" w:hAnsi="Arial" w:cs="Arial"/>
          <w:sz w:val="22"/>
          <w:szCs w:val="22"/>
        </w:rPr>
        <w:t xml:space="preserve">. </w:t>
      </w:r>
    </w:p>
    <w:p w:rsidR="009F141B" w:rsidRPr="004A1C6D" w:rsidRDefault="009F141B" w:rsidP="009F141B">
      <w:pPr>
        <w:pStyle w:val="ACMAHeading4"/>
        <w:rPr>
          <w:rFonts w:cs="Arial"/>
          <w:sz w:val="22"/>
          <w:szCs w:val="22"/>
          <w:u w:val="single"/>
        </w:rPr>
      </w:pPr>
      <w:r>
        <w:rPr>
          <w:rFonts w:cs="Arial"/>
          <w:sz w:val="22"/>
          <w:szCs w:val="22"/>
          <w:u w:val="single"/>
        </w:rPr>
        <w:t>Questions</w:t>
      </w:r>
    </w:p>
    <w:p w:rsidR="009F141B" w:rsidRDefault="009F141B" w:rsidP="0007625A">
      <w:pPr>
        <w:pStyle w:val="ACMABodyText"/>
        <w:rPr>
          <w:rFonts w:ascii="Arial" w:hAnsi="Arial" w:cs="Arial"/>
          <w:i/>
          <w:iCs/>
          <w:sz w:val="22"/>
          <w:szCs w:val="22"/>
        </w:rPr>
      </w:pPr>
      <w:r>
        <w:rPr>
          <w:rFonts w:ascii="Arial" w:hAnsi="Arial" w:cs="Arial"/>
          <w:b/>
          <w:i/>
          <w:iCs/>
          <w:sz w:val="22"/>
          <w:szCs w:val="22"/>
        </w:rPr>
        <w:t>a)</w:t>
      </w:r>
      <w:r w:rsidRPr="004A1C6D">
        <w:rPr>
          <w:rFonts w:ascii="Arial" w:hAnsi="Arial" w:cs="Arial"/>
          <w:i/>
          <w:iCs/>
          <w:sz w:val="22"/>
          <w:szCs w:val="22"/>
        </w:rPr>
        <w:t xml:space="preserve"> </w:t>
      </w:r>
      <w:r w:rsidRPr="00A74659">
        <w:rPr>
          <w:rFonts w:ascii="Arial" w:hAnsi="Arial" w:cs="Arial"/>
          <w:b/>
          <w:i/>
          <w:iCs/>
          <w:sz w:val="22"/>
          <w:szCs w:val="22"/>
        </w:rPr>
        <w:t>Nature of detriment</w:t>
      </w:r>
    </w:p>
    <w:p w:rsidR="009F141B" w:rsidRDefault="009F141B" w:rsidP="0007625A">
      <w:pPr>
        <w:pStyle w:val="ACMABodyText"/>
        <w:shd w:val="clear" w:color="auto" w:fill="DBE5F1"/>
        <w:rPr>
          <w:rFonts w:ascii="Arial" w:hAnsi="Arial" w:cs="Arial"/>
          <w:i/>
          <w:iCs/>
          <w:sz w:val="22"/>
          <w:szCs w:val="22"/>
        </w:rPr>
      </w:pPr>
      <w:r>
        <w:rPr>
          <w:rFonts w:ascii="Arial" w:hAnsi="Arial" w:cs="Arial"/>
          <w:i/>
          <w:iCs/>
          <w:sz w:val="22"/>
          <w:szCs w:val="22"/>
        </w:rPr>
        <w:t xml:space="preserve">If </w:t>
      </w:r>
      <w:r w:rsidR="000127CA">
        <w:rPr>
          <w:rFonts w:ascii="Arial" w:hAnsi="Arial" w:cs="Arial"/>
          <w:i/>
          <w:iCs/>
          <w:sz w:val="22"/>
          <w:szCs w:val="22"/>
        </w:rPr>
        <w:t>a target</w:t>
      </w:r>
      <w:r w:rsidR="00A730E7">
        <w:rPr>
          <w:rFonts w:ascii="Arial" w:hAnsi="Arial" w:cs="Arial"/>
          <w:i/>
          <w:iCs/>
          <w:sz w:val="22"/>
          <w:szCs w:val="22"/>
        </w:rPr>
        <w:t xml:space="preserve"> reduction </w:t>
      </w:r>
      <w:r w:rsidRPr="00A74659">
        <w:rPr>
          <w:rFonts w:ascii="Arial" w:hAnsi="Arial" w:cs="Arial"/>
          <w:i/>
          <w:iCs/>
          <w:sz w:val="22"/>
          <w:szCs w:val="22"/>
        </w:rPr>
        <w:t>order is not granted by the ACMA, what is the nature of the detriment likely to be suffered by you during the eligible period?</w:t>
      </w:r>
    </w:p>
    <w:p w:rsidR="00F81DA4" w:rsidRDefault="00824F83">
      <w:pPr>
        <w:pStyle w:val="ACMABodyText"/>
        <w:rPr>
          <w:rFonts w:ascii="Arial" w:hAnsi="Arial" w:cs="Arial"/>
          <w:iCs/>
          <w:sz w:val="22"/>
          <w:szCs w:val="22"/>
        </w:rPr>
      </w:pPr>
      <w:r>
        <w:rPr>
          <w:rFonts w:ascii="Arial" w:hAnsi="Arial" w:cs="Arial"/>
          <w:iCs/>
          <w:sz w:val="22"/>
          <w:szCs w:val="22"/>
        </w:rPr>
        <w:t>D</w:t>
      </w:r>
      <w:r w:rsidR="009F141B" w:rsidRPr="006045F7">
        <w:rPr>
          <w:rFonts w:ascii="Arial" w:hAnsi="Arial" w:cs="Arial"/>
          <w:iCs/>
          <w:sz w:val="22"/>
          <w:szCs w:val="22"/>
        </w:rPr>
        <w:t xml:space="preserve">escribe the nature of the detriment likely to be suffered by you if the ACMA does not make the </w:t>
      </w:r>
      <w:r w:rsidR="000127CA">
        <w:rPr>
          <w:rFonts w:ascii="Arial" w:hAnsi="Arial" w:cs="Arial"/>
          <w:iCs/>
          <w:sz w:val="22"/>
          <w:szCs w:val="22"/>
        </w:rPr>
        <w:t>target</w:t>
      </w:r>
      <w:r w:rsidR="00A730E7">
        <w:rPr>
          <w:rFonts w:ascii="Arial" w:hAnsi="Arial" w:cs="Arial"/>
          <w:iCs/>
          <w:sz w:val="22"/>
          <w:szCs w:val="22"/>
        </w:rPr>
        <w:t xml:space="preserve"> reduction </w:t>
      </w:r>
      <w:r w:rsidR="009F141B" w:rsidRPr="006045F7">
        <w:rPr>
          <w:rFonts w:ascii="Arial" w:hAnsi="Arial" w:cs="Arial"/>
          <w:iCs/>
          <w:sz w:val="22"/>
          <w:szCs w:val="22"/>
        </w:rPr>
        <w:t>order</w:t>
      </w:r>
      <w:r w:rsidR="00D11461">
        <w:rPr>
          <w:rFonts w:ascii="Arial" w:hAnsi="Arial" w:cs="Arial"/>
          <w:iCs/>
          <w:sz w:val="22"/>
          <w:szCs w:val="22"/>
        </w:rPr>
        <w:t xml:space="preserve"> </w:t>
      </w:r>
      <w:r w:rsidR="009F141B" w:rsidRPr="006045F7">
        <w:rPr>
          <w:rFonts w:ascii="Arial" w:hAnsi="Arial" w:cs="Arial"/>
          <w:iCs/>
          <w:sz w:val="22"/>
          <w:szCs w:val="22"/>
        </w:rPr>
        <w:t xml:space="preserve">for which you are </w:t>
      </w:r>
      <w:r w:rsidR="007F440E">
        <w:rPr>
          <w:rFonts w:ascii="Arial" w:hAnsi="Arial" w:cs="Arial"/>
          <w:iCs/>
          <w:sz w:val="22"/>
          <w:szCs w:val="22"/>
        </w:rPr>
        <w:t>seeking</w:t>
      </w:r>
      <w:r w:rsidR="009F141B" w:rsidRPr="006045F7">
        <w:rPr>
          <w:rFonts w:ascii="Arial" w:hAnsi="Arial" w:cs="Arial"/>
          <w:iCs/>
          <w:sz w:val="22"/>
          <w:szCs w:val="22"/>
        </w:rPr>
        <w:t xml:space="preserve"> in this </w:t>
      </w:r>
      <w:r w:rsidR="007F440E">
        <w:rPr>
          <w:rFonts w:ascii="Arial" w:hAnsi="Arial" w:cs="Arial"/>
          <w:iCs/>
          <w:sz w:val="22"/>
          <w:szCs w:val="22"/>
        </w:rPr>
        <w:t>application</w:t>
      </w:r>
      <w:r w:rsidR="009F141B" w:rsidRPr="006045F7">
        <w:rPr>
          <w:rFonts w:ascii="Arial" w:hAnsi="Arial" w:cs="Arial"/>
          <w:iCs/>
          <w:sz w:val="22"/>
          <w:szCs w:val="22"/>
        </w:rPr>
        <w:t>.</w:t>
      </w:r>
    </w:p>
    <w:p w:rsidR="00DE7F45" w:rsidRPr="006045F7" w:rsidDel="00A74659" w:rsidRDefault="00DE7F45" w:rsidP="009F141B">
      <w:pPr>
        <w:pStyle w:val="ACMABodyText"/>
        <w:rPr>
          <w:rFonts w:ascii="Arial" w:hAnsi="Arial" w:cs="Arial"/>
          <w:iCs/>
          <w:sz w:val="22"/>
          <w:szCs w:val="22"/>
        </w:rPr>
      </w:pPr>
    </w:p>
    <w:p w:rsidR="009F141B" w:rsidRDefault="009F141B" w:rsidP="0007625A">
      <w:pPr>
        <w:pStyle w:val="ACMABodyText"/>
        <w:spacing w:before="40" w:after="40"/>
        <w:rPr>
          <w:rFonts w:ascii="Arial" w:hAnsi="Arial" w:cs="Arial"/>
          <w:i/>
          <w:iCs/>
          <w:sz w:val="22"/>
          <w:szCs w:val="22"/>
        </w:rPr>
      </w:pPr>
      <w:r>
        <w:rPr>
          <w:rFonts w:ascii="Arial" w:hAnsi="Arial" w:cs="Arial"/>
          <w:b/>
          <w:i/>
          <w:iCs/>
          <w:sz w:val="22"/>
          <w:szCs w:val="22"/>
        </w:rPr>
        <w:t>b)</w:t>
      </w:r>
      <w:r w:rsidRPr="006045F7">
        <w:rPr>
          <w:rFonts w:ascii="Arial" w:hAnsi="Arial" w:cs="Arial"/>
          <w:b/>
          <w:i/>
          <w:iCs/>
          <w:sz w:val="22"/>
          <w:szCs w:val="22"/>
        </w:rPr>
        <w:t xml:space="preserve"> Impact on viewers </w:t>
      </w:r>
    </w:p>
    <w:p w:rsidR="009F141B" w:rsidRDefault="009F141B" w:rsidP="0007625A">
      <w:pPr>
        <w:pStyle w:val="ACMABodyText"/>
        <w:shd w:val="clear" w:color="auto" w:fill="DBE5F1"/>
        <w:spacing w:before="40" w:after="40"/>
        <w:rPr>
          <w:rFonts w:ascii="Arial" w:hAnsi="Arial" w:cs="Arial"/>
          <w:i/>
          <w:iCs/>
          <w:sz w:val="22"/>
          <w:szCs w:val="22"/>
        </w:rPr>
      </w:pPr>
      <w:r w:rsidRPr="0007625A">
        <w:rPr>
          <w:rFonts w:ascii="Arial" w:hAnsi="Arial" w:cs="Arial"/>
          <w:i/>
          <w:iCs/>
          <w:sz w:val="22"/>
          <w:szCs w:val="22"/>
          <w:shd w:val="clear" w:color="auto" w:fill="DBE5F1"/>
        </w:rPr>
        <w:t>If th</w:t>
      </w:r>
      <w:r w:rsidR="00C67563">
        <w:rPr>
          <w:rFonts w:ascii="Arial" w:hAnsi="Arial" w:cs="Arial"/>
          <w:i/>
          <w:iCs/>
          <w:sz w:val="22"/>
          <w:szCs w:val="22"/>
          <w:shd w:val="clear" w:color="auto" w:fill="DBE5F1"/>
        </w:rPr>
        <w:t>is</w:t>
      </w:r>
      <w:r w:rsidRPr="0007625A">
        <w:rPr>
          <w:rFonts w:ascii="Arial" w:hAnsi="Arial" w:cs="Arial"/>
          <w:i/>
          <w:iCs/>
          <w:sz w:val="22"/>
          <w:szCs w:val="22"/>
          <w:shd w:val="clear" w:color="auto" w:fill="DBE5F1"/>
        </w:rPr>
        <w:t xml:space="preserve"> </w:t>
      </w:r>
      <w:r w:rsidR="000127CA">
        <w:rPr>
          <w:rFonts w:ascii="Arial" w:hAnsi="Arial" w:cs="Arial"/>
          <w:i/>
          <w:iCs/>
          <w:sz w:val="22"/>
          <w:szCs w:val="22"/>
          <w:shd w:val="clear" w:color="auto" w:fill="DBE5F1"/>
        </w:rPr>
        <w:t>target</w:t>
      </w:r>
      <w:r w:rsidR="00A730E7">
        <w:rPr>
          <w:rFonts w:ascii="Arial" w:hAnsi="Arial" w:cs="Arial"/>
          <w:i/>
          <w:iCs/>
          <w:sz w:val="22"/>
          <w:szCs w:val="22"/>
          <w:shd w:val="clear" w:color="auto" w:fill="DBE5F1"/>
        </w:rPr>
        <w:t xml:space="preserve"> reduction </w:t>
      </w:r>
      <w:r w:rsidRPr="0007625A">
        <w:rPr>
          <w:rFonts w:ascii="Arial" w:hAnsi="Arial" w:cs="Arial"/>
          <w:i/>
          <w:iCs/>
          <w:sz w:val="22"/>
          <w:szCs w:val="22"/>
          <w:shd w:val="clear" w:color="auto" w:fill="DBE5F1"/>
        </w:rPr>
        <w:t>order is granted, what would the anticipated impact be for deaf or hearing</w:t>
      </w:r>
      <w:r w:rsidRPr="006045F7">
        <w:rPr>
          <w:rFonts w:ascii="Arial" w:hAnsi="Arial" w:cs="Arial"/>
          <w:i/>
          <w:iCs/>
          <w:sz w:val="22"/>
          <w:szCs w:val="22"/>
        </w:rPr>
        <w:t xml:space="preserve"> impaired viewers, or potential viewers, of your service?</w:t>
      </w:r>
      <w:r w:rsidRPr="004A1C6D" w:rsidDel="006045F7">
        <w:rPr>
          <w:rFonts w:ascii="Arial" w:hAnsi="Arial" w:cs="Arial"/>
          <w:i/>
          <w:iCs/>
          <w:sz w:val="22"/>
          <w:szCs w:val="22"/>
        </w:rPr>
        <w:t xml:space="preserve"> </w:t>
      </w:r>
    </w:p>
    <w:p w:rsidR="009F141B" w:rsidRDefault="00D11461" w:rsidP="009F141B">
      <w:pPr>
        <w:pStyle w:val="ACMABodyText"/>
        <w:spacing w:before="40" w:after="40"/>
        <w:rPr>
          <w:rFonts w:ascii="Arial" w:hAnsi="Arial" w:cs="Arial"/>
          <w:sz w:val="22"/>
          <w:szCs w:val="22"/>
        </w:rPr>
      </w:pPr>
      <w:r>
        <w:rPr>
          <w:rFonts w:ascii="Arial" w:hAnsi="Arial" w:cs="Arial"/>
          <w:sz w:val="22"/>
          <w:szCs w:val="22"/>
        </w:rPr>
        <w:t>Give details about</w:t>
      </w:r>
      <w:r w:rsidR="009F141B">
        <w:rPr>
          <w:rFonts w:ascii="Arial" w:hAnsi="Arial" w:cs="Arial"/>
          <w:sz w:val="22"/>
          <w:szCs w:val="22"/>
        </w:rPr>
        <w:t xml:space="preserve"> the anticipated impact for deaf or hearing impaired viewers, or potential viewers, of your television service if the ACMA makes the </w:t>
      </w:r>
      <w:r w:rsidR="000127CA">
        <w:rPr>
          <w:rFonts w:ascii="Arial" w:hAnsi="Arial" w:cs="Arial"/>
          <w:sz w:val="22"/>
          <w:szCs w:val="22"/>
        </w:rPr>
        <w:t>target</w:t>
      </w:r>
      <w:r w:rsidR="00A730E7">
        <w:rPr>
          <w:rFonts w:ascii="Arial" w:hAnsi="Arial" w:cs="Arial"/>
          <w:sz w:val="22"/>
          <w:szCs w:val="22"/>
        </w:rPr>
        <w:t xml:space="preserve"> reduction </w:t>
      </w:r>
      <w:r w:rsidR="009F141B">
        <w:rPr>
          <w:rFonts w:ascii="Arial" w:hAnsi="Arial" w:cs="Arial"/>
          <w:sz w:val="22"/>
          <w:szCs w:val="22"/>
        </w:rPr>
        <w:t>order</w:t>
      </w:r>
      <w:r w:rsidR="009F141B" w:rsidRPr="004A1C6D">
        <w:rPr>
          <w:rFonts w:ascii="Arial" w:hAnsi="Arial" w:cs="Arial"/>
          <w:sz w:val="22"/>
          <w:szCs w:val="22"/>
        </w:rPr>
        <w:t>.</w:t>
      </w:r>
      <w:r w:rsidR="009F141B">
        <w:rPr>
          <w:rFonts w:ascii="Arial" w:hAnsi="Arial" w:cs="Arial"/>
          <w:sz w:val="22"/>
          <w:szCs w:val="22"/>
        </w:rPr>
        <w:t xml:space="preserve"> </w:t>
      </w:r>
    </w:p>
    <w:p w:rsidR="00D66275" w:rsidRDefault="00D66275" w:rsidP="009F141B">
      <w:pPr>
        <w:pStyle w:val="ACMABodyText"/>
        <w:spacing w:before="40" w:after="40"/>
        <w:rPr>
          <w:rFonts w:ascii="Arial" w:hAnsi="Arial" w:cs="Arial"/>
          <w:sz w:val="22"/>
          <w:szCs w:val="22"/>
        </w:rPr>
      </w:pPr>
    </w:p>
    <w:p w:rsidR="009F141B" w:rsidRDefault="009F141B" w:rsidP="009F141B">
      <w:pPr>
        <w:pStyle w:val="ACMABodyText"/>
        <w:spacing w:before="40" w:after="40"/>
        <w:rPr>
          <w:rFonts w:ascii="Arial" w:hAnsi="Arial" w:cs="Arial"/>
          <w:b/>
          <w:i/>
          <w:iCs/>
          <w:sz w:val="22"/>
          <w:szCs w:val="22"/>
        </w:rPr>
      </w:pPr>
      <w:r>
        <w:rPr>
          <w:rFonts w:ascii="Arial" w:hAnsi="Arial" w:cs="Arial"/>
          <w:b/>
          <w:i/>
          <w:iCs/>
          <w:sz w:val="22"/>
          <w:szCs w:val="22"/>
        </w:rPr>
        <w:t>c)</w:t>
      </w:r>
      <w:r w:rsidRPr="006045F7">
        <w:rPr>
          <w:rFonts w:ascii="Arial" w:hAnsi="Arial" w:cs="Arial"/>
          <w:b/>
          <w:i/>
          <w:iCs/>
          <w:sz w:val="22"/>
          <w:szCs w:val="22"/>
        </w:rPr>
        <w:t xml:space="preserve"> </w:t>
      </w:r>
      <w:r>
        <w:rPr>
          <w:rFonts w:ascii="Arial" w:hAnsi="Arial" w:cs="Arial"/>
          <w:b/>
          <w:i/>
          <w:iCs/>
          <w:sz w:val="22"/>
          <w:szCs w:val="22"/>
        </w:rPr>
        <w:t>Financial circumstances</w:t>
      </w:r>
      <w:r w:rsidRPr="006045F7">
        <w:rPr>
          <w:rFonts w:ascii="Arial" w:hAnsi="Arial" w:cs="Arial"/>
          <w:b/>
          <w:i/>
          <w:iCs/>
          <w:sz w:val="22"/>
          <w:szCs w:val="22"/>
        </w:rPr>
        <w:t xml:space="preserve"> </w:t>
      </w: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Please describe your financial circ</w:t>
      </w:r>
      <w:r>
        <w:rPr>
          <w:rFonts w:ascii="Arial" w:hAnsi="Arial" w:cs="Arial"/>
          <w:i/>
          <w:iCs/>
          <w:sz w:val="22"/>
          <w:szCs w:val="22"/>
        </w:rPr>
        <w:t>u</w:t>
      </w:r>
      <w:r w:rsidRPr="00845252">
        <w:rPr>
          <w:rFonts w:ascii="Arial" w:hAnsi="Arial" w:cs="Arial"/>
          <w:i/>
          <w:iCs/>
          <w:sz w:val="22"/>
          <w:szCs w:val="22"/>
        </w:rPr>
        <w:t>mstances</w:t>
      </w:r>
      <w:r w:rsidR="00C87F9B">
        <w:rPr>
          <w:rFonts w:ascii="Arial" w:hAnsi="Arial" w:cs="Arial"/>
          <w:i/>
          <w:iCs/>
          <w:sz w:val="22"/>
          <w:szCs w:val="22"/>
        </w:rPr>
        <w:t xml:space="preserve"> </w:t>
      </w:r>
      <w:r w:rsidR="00C87F9B" w:rsidRPr="00C87F9B">
        <w:rPr>
          <w:rFonts w:ascii="Arial" w:hAnsi="Arial" w:cs="Arial"/>
          <w:i/>
          <w:iCs/>
          <w:sz w:val="22"/>
          <w:szCs w:val="22"/>
        </w:rPr>
        <w:t>including your annual profit, annual income and annual expenditure. Please also indicate if you have access to funds from your parent company and/or consolidated group</w:t>
      </w:r>
      <w:r w:rsidRPr="00845252">
        <w:rPr>
          <w:rFonts w:ascii="Arial" w:hAnsi="Arial" w:cs="Arial"/>
          <w:i/>
          <w:iCs/>
          <w:sz w:val="22"/>
          <w:szCs w:val="22"/>
        </w:rPr>
        <w:t>.</w:t>
      </w:r>
    </w:p>
    <w:p w:rsidR="009F141B" w:rsidRPr="003409E7" w:rsidRDefault="00D11461" w:rsidP="009F141B">
      <w:pPr>
        <w:pStyle w:val="ACMABodyText"/>
        <w:spacing w:before="40" w:after="40"/>
        <w:rPr>
          <w:rFonts w:ascii="Arial" w:hAnsi="Arial" w:cs="Arial"/>
          <w:iCs/>
          <w:sz w:val="22"/>
          <w:szCs w:val="22"/>
        </w:rPr>
      </w:pPr>
      <w:r>
        <w:rPr>
          <w:rFonts w:ascii="Arial" w:hAnsi="Arial" w:cs="Arial"/>
          <w:iCs/>
          <w:sz w:val="22"/>
          <w:szCs w:val="22"/>
        </w:rPr>
        <w:t>D</w:t>
      </w:r>
      <w:r w:rsidR="009F141B">
        <w:rPr>
          <w:rFonts w:ascii="Arial" w:hAnsi="Arial" w:cs="Arial"/>
          <w:iCs/>
          <w:sz w:val="22"/>
          <w:szCs w:val="22"/>
        </w:rPr>
        <w:t>escribe your financial circumstances</w:t>
      </w:r>
      <w:r w:rsidR="0096472A">
        <w:rPr>
          <w:rFonts w:ascii="Arial" w:hAnsi="Arial" w:cs="Arial"/>
          <w:iCs/>
          <w:sz w:val="22"/>
          <w:szCs w:val="22"/>
        </w:rPr>
        <w:t xml:space="preserve"> in the current financial year and the previous financial year</w:t>
      </w:r>
      <w:r w:rsidR="009F141B">
        <w:rPr>
          <w:rFonts w:ascii="Arial" w:hAnsi="Arial" w:cs="Arial"/>
          <w:iCs/>
          <w:sz w:val="22"/>
          <w:szCs w:val="22"/>
        </w:rPr>
        <w:t xml:space="preserve">, including your </w:t>
      </w:r>
      <w:r w:rsidR="00AB6BE3" w:rsidRPr="00AB6BE3">
        <w:rPr>
          <w:rFonts w:ascii="Arial" w:hAnsi="Arial" w:cs="Arial"/>
          <w:iCs/>
          <w:sz w:val="22"/>
          <w:szCs w:val="22"/>
        </w:rPr>
        <w:t>annual profit, annual income and annual expenditure. Please also indicate if you have access to funds from your parent company</w:t>
      </w:r>
      <w:r w:rsidR="00464631">
        <w:rPr>
          <w:rFonts w:ascii="Arial" w:hAnsi="Arial" w:cs="Arial"/>
          <w:iCs/>
          <w:sz w:val="22"/>
          <w:szCs w:val="22"/>
        </w:rPr>
        <w:t xml:space="preserve"> and/or consolidated group</w:t>
      </w:r>
      <w:r w:rsidR="00AB6BE3" w:rsidRPr="00AB6BE3">
        <w:rPr>
          <w:rFonts w:ascii="Arial" w:hAnsi="Arial" w:cs="Arial"/>
          <w:iCs/>
          <w:sz w:val="22"/>
          <w:szCs w:val="22"/>
        </w:rPr>
        <w:t>.</w:t>
      </w: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lastRenderedPageBreak/>
        <w:t>Supporting evidence provided: (please list any attachments)</w:t>
      </w:r>
    </w:p>
    <w:p w:rsidR="00A84C13" w:rsidRDefault="0035165A" w:rsidP="009F141B">
      <w:pPr>
        <w:pStyle w:val="ACMABodyText"/>
        <w:ind w:left="360" w:hanging="360"/>
        <w:rPr>
          <w:rFonts w:ascii="Arial" w:hAnsi="Arial" w:cs="Arial"/>
          <w:sz w:val="22"/>
          <w:szCs w:val="22"/>
        </w:rPr>
      </w:pPr>
      <w:r>
        <w:rPr>
          <w:rFonts w:ascii="Arial" w:hAnsi="Arial" w:cs="Arial"/>
          <w:sz w:val="22"/>
          <w:szCs w:val="22"/>
        </w:rPr>
        <w:pict>
          <v:shape id="_x0000_i1027" type="#_x0000_t75" style="width:19.5pt;height:19.5pt">
            <v:imagedata r:id="rId18" o:title="MCj04347760000[1]"/>
          </v:shape>
        </w:pict>
      </w:r>
      <w:r w:rsidR="009F141B">
        <w:rPr>
          <w:rFonts w:ascii="Arial" w:hAnsi="Arial" w:cs="Arial"/>
          <w:sz w:val="22"/>
          <w:szCs w:val="22"/>
        </w:rPr>
        <w:t xml:space="preserve">Please provide evidence of the financial circumstances </w:t>
      </w:r>
      <w:r w:rsidR="0096472A">
        <w:rPr>
          <w:rFonts w:ascii="Arial" w:hAnsi="Arial" w:cs="Arial"/>
          <w:sz w:val="22"/>
          <w:szCs w:val="22"/>
        </w:rPr>
        <w:t xml:space="preserve">in the current and previous financial years </w:t>
      </w:r>
      <w:r w:rsidR="009F141B">
        <w:rPr>
          <w:rFonts w:ascii="Arial" w:hAnsi="Arial" w:cs="Arial"/>
          <w:sz w:val="22"/>
          <w:szCs w:val="22"/>
        </w:rPr>
        <w:t xml:space="preserve">that you have described </w:t>
      </w:r>
      <w:r w:rsidR="00752E04">
        <w:rPr>
          <w:rFonts w:ascii="Arial" w:hAnsi="Arial" w:cs="Arial"/>
          <w:sz w:val="22"/>
          <w:szCs w:val="22"/>
        </w:rPr>
        <w:t>above</w:t>
      </w:r>
      <w:r w:rsidR="009F141B">
        <w:rPr>
          <w:rFonts w:ascii="Arial" w:hAnsi="Arial" w:cs="Arial"/>
          <w:sz w:val="22"/>
          <w:szCs w:val="22"/>
        </w:rPr>
        <w:t xml:space="preserve">. The evidence </w:t>
      </w:r>
      <w:r w:rsidR="00C31BD4">
        <w:rPr>
          <w:rFonts w:ascii="Arial" w:hAnsi="Arial" w:cs="Arial"/>
          <w:sz w:val="22"/>
          <w:szCs w:val="22"/>
        </w:rPr>
        <w:t>must</w:t>
      </w:r>
      <w:r w:rsidR="009F141B">
        <w:rPr>
          <w:rFonts w:ascii="Arial" w:hAnsi="Arial" w:cs="Arial"/>
          <w:sz w:val="22"/>
          <w:szCs w:val="22"/>
        </w:rPr>
        <w:t xml:space="preserve"> include, but </w:t>
      </w:r>
      <w:r w:rsidR="00131858">
        <w:rPr>
          <w:rFonts w:ascii="Arial" w:hAnsi="Arial" w:cs="Arial"/>
          <w:sz w:val="22"/>
          <w:szCs w:val="22"/>
        </w:rPr>
        <w:t xml:space="preserve">is </w:t>
      </w:r>
      <w:r w:rsidR="009F141B">
        <w:rPr>
          <w:rFonts w:ascii="Arial" w:hAnsi="Arial" w:cs="Arial"/>
          <w:sz w:val="22"/>
          <w:szCs w:val="22"/>
        </w:rPr>
        <w:t>not limit</w:t>
      </w:r>
      <w:r w:rsidR="002E3F0A">
        <w:rPr>
          <w:rFonts w:ascii="Arial" w:hAnsi="Arial" w:cs="Arial"/>
          <w:sz w:val="22"/>
          <w:szCs w:val="22"/>
        </w:rPr>
        <w:t>ed</w:t>
      </w:r>
      <w:r w:rsidR="009F141B">
        <w:rPr>
          <w:rFonts w:ascii="Arial" w:hAnsi="Arial" w:cs="Arial"/>
          <w:sz w:val="22"/>
          <w:szCs w:val="22"/>
        </w:rPr>
        <w:t xml:space="preserve"> to, audited financial statements, such as audited balance sheet and an audited profit and loss account. Please list the documents that you attach to this application. </w:t>
      </w:r>
      <w:r w:rsidR="009F141B" w:rsidRPr="004A1C6D">
        <w:rPr>
          <w:rFonts w:ascii="Arial" w:hAnsi="Arial" w:cs="Arial"/>
          <w:sz w:val="22"/>
          <w:szCs w:val="22"/>
        </w:rPr>
        <w:t xml:space="preserve">Please email any attachment to </w:t>
      </w:r>
      <w:r w:rsidR="009F141B">
        <w:rPr>
          <w:rFonts w:ascii="Arial" w:hAnsi="Arial" w:cs="Arial"/>
          <w:sz w:val="22"/>
          <w:szCs w:val="22"/>
        </w:rPr>
        <w:t xml:space="preserve">the </w:t>
      </w:r>
      <w:r w:rsidR="009F141B" w:rsidRPr="004A1C6D">
        <w:rPr>
          <w:rFonts w:ascii="Arial" w:hAnsi="Arial" w:cs="Arial"/>
          <w:sz w:val="22"/>
          <w:szCs w:val="22"/>
        </w:rPr>
        <w:t xml:space="preserve">ACMA with the completed </w:t>
      </w:r>
      <w:r w:rsidR="007F04F1">
        <w:rPr>
          <w:rFonts w:ascii="Arial" w:hAnsi="Arial" w:cs="Arial"/>
          <w:sz w:val="22"/>
          <w:szCs w:val="22"/>
        </w:rPr>
        <w:t xml:space="preserve">ACMA </w:t>
      </w:r>
      <w:r w:rsidR="00986D3F">
        <w:rPr>
          <w:rFonts w:ascii="Arial" w:hAnsi="Arial" w:cs="Arial"/>
          <w:sz w:val="22"/>
          <w:szCs w:val="22"/>
        </w:rPr>
        <w:t>CAPO3</w:t>
      </w:r>
      <w:r w:rsidR="009F141B">
        <w:rPr>
          <w:rFonts w:ascii="Arial" w:hAnsi="Arial" w:cs="Arial"/>
          <w:sz w:val="22"/>
          <w:szCs w:val="22"/>
        </w:rPr>
        <w:t xml:space="preserve"> </w:t>
      </w:r>
      <w:r w:rsidR="009F141B" w:rsidRPr="004A1C6D">
        <w:rPr>
          <w:rFonts w:ascii="Arial" w:hAnsi="Arial" w:cs="Arial"/>
          <w:sz w:val="22"/>
          <w:szCs w:val="22"/>
        </w:rPr>
        <w:t>electronic form.</w:t>
      </w:r>
    </w:p>
    <w:p w:rsidR="009F141B" w:rsidRDefault="009F141B" w:rsidP="00A84C13">
      <w:pPr>
        <w:pStyle w:val="ACMABodyText"/>
        <w:rPr>
          <w:rFonts w:ascii="Arial" w:hAnsi="Arial" w:cs="Arial"/>
          <w:sz w:val="22"/>
          <w:szCs w:val="22"/>
        </w:rPr>
      </w:pPr>
    </w:p>
    <w:p w:rsidR="009F141B" w:rsidRDefault="00752E04" w:rsidP="009B6DC8">
      <w:pPr>
        <w:pStyle w:val="ACMABodyText"/>
        <w:numPr>
          <w:ilvl w:val="0"/>
          <w:numId w:val="9"/>
        </w:numPr>
        <w:shd w:val="clear" w:color="auto" w:fill="DBE5F1"/>
        <w:spacing w:before="40" w:after="40"/>
        <w:ind w:left="284" w:hanging="284"/>
        <w:rPr>
          <w:rFonts w:ascii="Arial" w:hAnsi="Arial" w:cs="Arial"/>
          <w:i/>
          <w:iCs/>
          <w:sz w:val="22"/>
          <w:szCs w:val="22"/>
        </w:rPr>
      </w:pPr>
      <w:r w:rsidRPr="00E47D87">
        <w:rPr>
          <w:rFonts w:ascii="Arial" w:hAnsi="Arial" w:cs="Arial"/>
          <w:i/>
          <w:sz w:val="22"/>
          <w:szCs w:val="22"/>
        </w:rPr>
        <w:t>For commercial licensee</w:t>
      </w:r>
      <w:r w:rsidR="00E47D87" w:rsidRPr="00E47D87">
        <w:rPr>
          <w:rFonts w:ascii="Arial" w:hAnsi="Arial" w:cs="Arial"/>
          <w:i/>
          <w:sz w:val="22"/>
          <w:szCs w:val="22"/>
        </w:rPr>
        <w:t>s</w:t>
      </w:r>
      <w:r w:rsidRPr="00E47D87">
        <w:rPr>
          <w:rFonts w:ascii="Arial" w:hAnsi="Arial" w:cs="Arial"/>
          <w:i/>
          <w:sz w:val="22"/>
          <w:szCs w:val="22"/>
        </w:rPr>
        <w:t xml:space="preserve"> only: </w:t>
      </w:r>
      <w:r w:rsidR="0096472A">
        <w:rPr>
          <w:rFonts w:ascii="Arial" w:hAnsi="Arial" w:cs="Arial"/>
          <w:i/>
          <w:sz w:val="22"/>
          <w:szCs w:val="22"/>
        </w:rPr>
        <w:t>For the previous financial year, i</w:t>
      </w:r>
      <w:r w:rsidR="00321D88">
        <w:rPr>
          <w:rFonts w:ascii="Arial" w:hAnsi="Arial" w:cs="Arial"/>
          <w:i/>
          <w:sz w:val="22"/>
          <w:szCs w:val="22"/>
        </w:rPr>
        <w:t>nstead of providing the above evidence, y</w:t>
      </w:r>
      <w:r w:rsidR="00B664F6">
        <w:rPr>
          <w:rFonts w:ascii="Arial" w:hAnsi="Arial" w:cs="Arial"/>
          <w:i/>
          <w:sz w:val="22"/>
          <w:szCs w:val="22"/>
        </w:rPr>
        <w:t xml:space="preserve">ou can choose to consent to the ACMA using the broadcasting licence fee (BLF) </w:t>
      </w:r>
      <w:r w:rsidR="007123DD">
        <w:rPr>
          <w:rFonts w:ascii="Arial" w:hAnsi="Arial" w:cs="Arial"/>
          <w:i/>
          <w:sz w:val="22"/>
          <w:szCs w:val="22"/>
        </w:rPr>
        <w:t xml:space="preserve">returns </w:t>
      </w:r>
      <w:r w:rsidR="00B664F6">
        <w:rPr>
          <w:rFonts w:ascii="Arial" w:hAnsi="Arial" w:cs="Arial"/>
          <w:i/>
          <w:sz w:val="22"/>
          <w:szCs w:val="22"/>
        </w:rPr>
        <w:t xml:space="preserve">you </w:t>
      </w:r>
      <w:r w:rsidR="00AA1941">
        <w:rPr>
          <w:rFonts w:ascii="Arial" w:hAnsi="Arial" w:cs="Arial"/>
          <w:i/>
          <w:sz w:val="22"/>
          <w:szCs w:val="22"/>
        </w:rPr>
        <w:t>provided</w:t>
      </w:r>
      <w:r w:rsidR="00B664F6">
        <w:rPr>
          <w:rFonts w:ascii="Arial" w:hAnsi="Arial" w:cs="Arial"/>
          <w:i/>
          <w:sz w:val="22"/>
          <w:szCs w:val="22"/>
        </w:rPr>
        <w:t xml:space="preserve"> under sections 205B and 205C when considering your application. </w:t>
      </w:r>
      <w:r w:rsidR="009F141B" w:rsidRPr="00F67ED7">
        <w:rPr>
          <w:rFonts w:ascii="Arial" w:hAnsi="Arial" w:cs="Arial"/>
          <w:i/>
          <w:iCs/>
          <w:sz w:val="22"/>
          <w:szCs w:val="22"/>
        </w:rPr>
        <w:t xml:space="preserve"> </w:t>
      </w:r>
      <w:r w:rsidR="00B664F6">
        <w:rPr>
          <w:rFonts w:ascii="Arial" w:hAnsi="Arial" w:cs="Arial"/>
          <w:i/>
          <w:iCs/>
          <w:sz w:val="22"/>
          <w:szCs w:val="22"/>
        </w:rPr>
        <w:t>Th</w:t>
      </w:r>
      <w:r w:rsidR="007123DD">
        <w:rPr>
          <w:rFonts w:ascii="Arial" w:hAnsi="Arial" w:cs="Arial"/>
          <w:i/>
          <w:iCs/>
          <w:sz w:val="22"/>
          <w:szCs w:val="22"/>
        </w:rPr>
        <w:t>e</w:t>
      </w:r>
      <w:r w:rsidR="00AA1941">
        <w:rPr>
          <w:rFonts w:ascii="Arial" w:hAnsi="Arial" w:cs="Arial"/>
          <w:i/>
          <w:iCs/>
          <w:sz w:val="22"/>
          <w:szCs w:val="22"/>
        </w:rPr>
        <w:t>se</w:t>
      </w:r>
      <w:r w:rsidR="009F141B" w:rsidRPr="00F67ED7">
        <w:rPr>
          <w:rFonts w:ascii="Arial" w:hAnsi="Arial" w:cs="Arial"/>
          <w:i/>
          <w:iCs/>
          <w:sz w:val="22"/>
          <w:szCs w:val="22"/>
        </w:rPr>
        <w:t xml:space="preserve"> </w:t>
      </w:r>
      <w:r w:rsidR="009F141B" w:rsidRPr="009248A1">
        <w:rPr>
          <w:rFonts w:ascii="Arial" w:hAnsi="Arial" w:cs="Arial"/>
          <w:i/>
          <w:iCs/>
          <w:sz w:val="22"/>
          <w:szCs w:val="22"/>
        </w:rPr>
        <w:t xml:space="preserve">BLF </w:t>
      </w:r>
      <w:r w:rsidR="007123DD">
        <w:rPr>
          <w:rFonts w:ascii="Arial" w:hAnsi="Arial" w:cs="Arial"/>
          <w:i/>
          <w:iCs/>
          <w:sz w:val="22"/>
          <w:szCs w:val="22"/>
        </w:rPr>
        <w:t xml:space="preserve">returns </w:t>
      </w:r>
      <w:r w:rsidR="00B664F6">
        <w:rPr>
          <w:rFonts w:ascii="Arial" w:hAnsi="Arial" w:cs="Arial"/>
          <w:i/>
          <w:iCs/>
          <w:sz w:val="22"/>
          <w:szCs w:val="22"/>
        </w:rPr>
        <w:t xml:space="preserve">comprise </w:t>
      </w:r>
      <w:r w:rsidR="009F141B" w:rsidRPr="009248A1">
        <w:rPr>
          <w:rFonts w:ascii="Arial" w:hAnsi="Arial" w:cs="Arial"/>
          <w:i/>
          <w:iCs/>
          <w:sz w:val="22"/>
          <w:szCs w:val="22"/>
        </w:rPr>
        <w:t>the following</w:t>
      </w:r>
      <w:r w:rsidR="009F141B" w:rsidRPr="00B80517">
        <w:rPr>
          <w:rFonts w:ascii="Arial" w:hAnsi="Arial" w:cs="Arial"/>
          <w:i/>
          <w:iCs/>
          <w:sz w:val="22"/>
          <w:szCs w:val="22"/>
        </w:rPr>
        <w:t>:</w:t>
      </w:r>
      <w:r w:rsidR="009F141B">
        <w:rPr>
          <w:rFonts w:ascii="Arial" w:hAnsi="Arial" w:cs="Arial"/>
          <w:i/>
          <w:iCs/>
          <w:sz w:val="22"/>
          <w:szCs w:val="22"/>
        </w:rPr>
        <w:t xml:space="preserve"> </w:t>
      </w:r>
    </w:p>
    <w:p w:rsidR="009F141B" w:rsidRDefault="001A091C"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B10—</w:t>
      </w:r>
      <w:r w:rsidR="009F141B" w:rsidRPr="00B80517">
        <w:rPr>
          <w:rFonts w:ascii="Arial" w:hAnsi="Arial" w:cs="Arial"/>
          <w:i/>
          <w:iCs/>
          <w:sz w:val="22"/>
          <w:szCs w:val="22"/>
        </w:rPr>
        <w:t>TV Licence Fee Calculation</w:t>
      </w:r>
    </w:p>
    <w:p w:rsidR="009F141B" w:rsidRDefault="001A091C"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B18—</w:t>
      </w:r>
      <w:r w:rsidR="009F141B" w:rsidRPr="00B80517">
        <w:rPr>
          <w:rFonts w:ascii="Arial" w:hAnsi="Arial" w:cs="Arial"/>
          <w:i/>
          <w:iCs/>
          <w:sz w:val="22"/>
          <w:szCs w:val="22"/>
        </w:rPr>
        <w:t>TV Activity Statement</w:t>
      </w:r>
      <w:r w:rsidR="009F141B">
        <w:rPr>
          <w:rFonts w:ascii="Arial" w:hAnsi="Arial" w:cs="Arial"/>
          <w:i/>
          <w:iCs/>
          <w:sz w:val="22"/>
          <w:szCs w:val="22"/>
        </w:rPr>
        <w:t xml:space="preserve"> </w:t>
      </w:r>
    </w:p>
    <w:p w:rsidR="000556F9" w:rsidRDefault="009F141B"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Statutory Declaration</w:t>
      </w:r>
    </w:p>
    <w:p w:rsidR="0026478D" w:rsidRDefault="0026478D" w:rsidP="002A58C4">
      <w:pPr>
        <w:pStyle w:val="ACMABodyText"/>
        <w:shd w:val="clear" w:color="auto" w:fill="DBE5F1"/>
        <w:spacing w:before="40" w:after="40"/>
        <w:ind w:firstLine="284"/>
        <w:rPr>
          <w:rFonts w:ascii="Arial" w:hAnsi="Arial" w:cs="Arial"/>
          <w:i/>
          <w:iCs/>
          <w:sz w:val="22"/>
          <w:szCs w:val="22"/>
        </w:rPr>
      </w:pPr>
      <w:r>
        <w:rPr>
          <w:rFonts w:ascii="Arial" w:hAnsi="Arial" w:cs="Arial"/>
          <w:i/>
          <w:iCs/>
          <w:sz w:val="22"/>
          <w:szCs w:val="22"/>
        </w:rPr>
        <w:t>Other supporting documentation including audit reports</w:t>
      </w:r>
      <w:r w:rsidR="00144A61">
        <w:rPr>
          <w:rFonts w:ascii="Arial" w:hAnsi="Arial" w:cs="Arial"/>
          <w:i/>
          <w:iCs/>
          <w:sz w:val="22"/>
          <w:szCs w:val="22"/>
        </w:rPr>
        <w:t xml:space="preserve"> and</w:t>
      </w:r>
      <w:r>
        <w:rPr>
          <w:rFonts w:ascii="Arial" w:hAnsi="Arial" w:cs="Arial"/>
          <w:i/>
          <w:iCs/>
          <w:sz w:val="22"/>
          <w:szCs w:val="22"/>
        </w:rPr>
        <w:t xml:space="preserve"> statutory financial statements</w:t>
      </w:r>
    </w:p>
    <w:p w:rsidR="00140459" w:rsidRDefault="00140459" w:rsidP="002A58C4">
      <w:pPr>
        <w:pStyle w:val="ACMABodyText"/>
        <w:shd w:val="clear" w:color="auto" w:fill="DBE5F1"/>
        <w:spacing w:before="40" w:after="40"/>
        <w:ind w:left="284" w:hanging="284"/>
        <w:rPr>
          <w:rFonts w:ascii="Arial" w:hAnsi="Arial" w:cs="Arial"/>
          <w:i/>
          <w:iCs/>
          <w:sz w:val="22"/>
          <w:szCs w:val="22"/>
        </w:rPr>
      </w:pPr>
    </w:p>
    <w:p w:rsidR="009F141B" w:rsidRDefault="002A58C4" w:rsidP="002A58C4">
      <w:pPr>
        <w:pStyle w:val="ACMABodyText"/>
        <w:shd w:val="clear" w:color="auto" w:fill="DBE5F1"/>
        <w:spacing w:before="40" w:after="40"/>
        <w:ind w:left="284" w:hanging="284"/>
        <w:rPr>
          <w:rFonts w:ascii="Arial" w:hAnsi="Arial" w:cs="Arial"/>
          <w:i/>
          <w:iCs/>
          <w:sz w:val="22"/>
          <w:szCs w:val="22"/>
        </w:rPr>
      </w:pPr>
      <w:r>
        <w:rPr>
          <w:rFonts w:ascii="Arial" w:hAnsi="Arial" w:cs="Arial"/>
          <w:i/>
          <w:iCs/>
          <w:sz w:val="22"/>
          <w:szCs w:val="22"/>
        </w:rPr>
        <w:tab/>
      </w:r>
      <w:r w:rsidR="009F141B" w:rsidRPr="00B80517">
        <w:rPr>
          <w:rFonts w:ascii="Arial" w:hAnsi="Arial" w:cs="Arial"/>
          <w:i/>
          <w:iCs/>
          <w:sz w:val="22"/>
          <w:szCs w:val="22"/>
        </w:rPr>
        <w:t>Do yo</w:t>
      </w:r>
      <w:r w:rsidR="009F141B">
        <w:rPr>
          <w:rFonts w:ascii="Arial" w:hAnsi="Arial" w:cs="Arial"/>
          <w:i/>
          <w:iCs/>
          <w:sz w:val="22"/>
          <w:szCs w:val="22"/>
        </w:rPr>
        <w:t>u consent to the ACMA using th</w:t>
      </w:r>
      <w:r w:rsidR="00B664F6">
        <w:rPr>
          <w:rFonts w:ascii="Arial" w:hAnsi="Arial" w:cs="Arial"/>
          <w:i/>
          <w:iCs/>
          <w:sz w:val="22"/>
          <w:szCs w:val="22"/>
        </w:rPr>
        <w:t>e</w:t>
      </w:r>
      <w:r w:rsidR="009F141B" w:rsidRPr="00B80517">
        <w:rPr>
          <w:rFonts w:ascii="Arial" w:hAnsi="Arial" w:cs="Arial"/>
          <w:i/>
          <w:iCs/>
          <w:sz w:val="22"/>
          <w:szCs w:val="22"/>
        </w:rPr>
        <w:t xml:space="preserve"> </w:t>
      </w:r>
      <w:r w:rsidR="00B664F6">
        <w:rPr>
          <w:rFonts w:ascii="Arial" w:hAnsi="Arial" w:cs="Arial"/>
          <w:i/>
          <w:iCs/>
          <w:sz w:val="22"/>
          <w:szCs w:val="22"/>
        </w:rPr>
        <w:t xml:space="preserve">BLF </w:t>
      </w:r>
      <w:r w:rsidR="007123DD">
        <w:rPr>
          <w:rFonts w:ascii="Arial" w:hAnsi="Arial" w:cs="Arial"/>
          <w:i/>
          <w:iCs/>
          <w:sz w:val="22"/>
          <w:szCs w:val="22"/>
        </w:rPr>
        <w:t>returns</w:t>
      </w:r>
      <w:r w:rsidR="009F141B" w:rsidRPr="00B80517">
        <w:rPr>
          <w:rFonts w:ascii="Arial" w:hAnsi="Arial" w:cs="Arial"/>
          <w:i/>
          <w:iCs/>
          <w:sz w:val="22"/>
          <w:szCs w:val="22"/>
        </w:rPr>
        <w:t xml:space="preserve"> you have provided in these forms </w:t>
      </w:r>
      <w:r w:rsidR="003148B5">
        <w:rPr>
          <w:rFonts w:ascii="Arial" w:hAnsi="Arial" w:cs="Arial"/>
          <w:i/>
          <w:iCs/>
          <w:sz w:val="22"/>
          <w:szCs w:val="22"/>
        </w:rPr>
        <w:t xml:space="preserve">and documents </w:t>
      </w:r>
      <w:r w:rsidR="009F141B" w:rsidRPr="00B80517">
        <w:rPr>
          <w:rFonts w:ascii="Arial" w:hAnsi="Arial" w:cs="Arial"/>
          <w:i/>
          <w:iCs/>
          <w:sz w:val="22"/>
          <w:szCs w:val="22"/>
        </w:rPr>
        <w:t xml:space="preserve">when considering your </w:t>
      </w:r>
      <w:r w:rsidR="000127CA">
        <w:rPr>
          <w:rFonts w:ascii="Arial" w:hAnsi="Arial" w:cs="Arial"/>
          <w:i/>
          <w:iCs/>
          <w:sz w:val="22"/>
          <w:szCs w:val="22"/>
        </w:rPr>
        <w:t>target</w:t>
      </w:r>
      <w:r w:rsidR="00A730E7">
        <w:rPr>
          <w:rFonts w:ascii="Arial" w:hAnsi="Arial" w:cs="Arial"/>
          <w:i/>
          <w:iCs/>
          <w:sz w:val="22"/>
          <w:szCs w:val="22"/>
        </w:rPr>
        <w:t xml:space="preserve"> reduction </w:t>
      </w:r>
      <w:r w:rsidR="00C31BD4">
        <w:rPr>
          <w:rFonts w:ascii="Arial" w:hAnsi="Arial" w:cs="Arial"/>
          <w:i/>
          <w:iCs/>
          <w:sz w:val="22"/>
          <w:szCs w:val="22"/>
        </w:rPr>
        <w:t xml:space="preserve">order </w:t>
      </w:r>
      <w:r w:rsidR="009F141B" w:rsidRPr="00B80517">
        <w:rPr>
          <w:rFonts w:ascii="Arial" w:hAnsi="Arial" w:cs="Arial"/>
          <w:i/>
          <w:iCs/>
          <w:sz w:val="22"/>
          <w:szCs w:val="22"/>
        </w:rPr>
        <w:t>application? (Yes/No</w:t>
      </w:r>
      <w:r w:rsidR="0021459D">
        <w:rPr>
          <w:rFonts w:ascii="Arial" w:hAnsi="Arial" w:cs="Arial"/>
          <w:i/>
          <w:iCs/>
          <w:sz w:val="22"/>
          <w:szCs w:val="22"/>
        </w:rPr>
        <w:t>)</w:t>
      </w:r>
    </w:p>
    <w:p w:rsidR="009F141B" w:rsidRDefault="00F67ED7" w:rsidP="009B6DC8">
      <w:pPr>
        <w:pStyle w:val="ACMABodyText"/>
        <w:numPr>
          <w:ilvl w:val="0"/>
          <w:numId w:val="22"/>
        </w:numPr>
        <w:rPr>
          <w:rFonts w:ascii="Arial" w:hAnsi="Arial" w:cs="Arial"/>
          <w:sz w:val="22"/>
          <w:szCs w:val="22"/>
        </w:rPr>
      </w:pPr>
      <w:r w:rsidRPr="00F67ED7">
        <w:rPr>
          <w:rFonts w:ascii="Arial" w:hAnsi="Arial" w:cs="Arial"/>
          <w:sz w:val="22"/>
          <w:szCs w:val="22"/>
          <w:u w:val="single"/>
        </w:rPr>
        <w:t xml:space="preserve">Commercial </w:t>
      </w:r>
      <w:r w:rsidR="0060217A">
        <w:rPr>
          <w:rFonts w:ascii="Arial" w:hAnsi="Arial" w:cs="Arial"/>
          <w:sz w:val="22"/>
          <w:szCs w:val="22"/>
          <w:u w:val="single"/>
        </w:rPr>
        <w:t xml:space="preserve">television </w:t>
      </w:r>
      <w:r w:rsidRPr="00F67ED7">
        <w:rPr>
          <w:rFonts w:ascii="Arial" w:hAnsi="Arial" w:cs="Arial"/>
          <w:sz w:val="22"/>
          <w:szCs w:val="22"/>
          <w:u w:val="single"/>
        </w:rPr>
        <w:t>licensees</w:t>
      </w:r>
      <w:r>
        <w:rPr>
          <w:rFonts w:ascii="Arial" w:hAnsi="Arial" w:cs="Arial"/>
          <w:sz w:val="22"/>
          <w:szCs w:val="22"/>
        </w:rPr>
        <w:t xml:space="preserve">: </w:t>
      </w:r>
      <w:r w:rsidR="009F141B">
        <w:rPr>
          <w:rFonts w:ascii="Arial" w:hAnsi="Arial" w:cs="Arial"/>
          <w:sz w:val="22"/>
          <w:szCs w:val="22"/>
        </w:rPr>
        <w:t xml:space="preserve">Under section 205B, </w:t>
      </w:r>
      <w:r>
        <w:rPr>
          <w:rFonts w:ascii="Arial" w:hAnsi="Arial" w:cs="Arial"/>
          <w:sz w:val="22"/>
          <w:szCs w:val="22"/>
        </w:rPr>
        <w:t xml:space="preserve">you </w:t>
      </w:r>
      <w:r w:rsidR="009F141B">
        <w:rPr>
          <w:rFonts w:ascii="Arial" w:hAnsi="Arial" w:cs="Arial"/>
          <w:sz w:val="22"/>
          <w:szCs w:val="22"/>
        </w:rPr>
        <w:t xml:space="preserve">are required to provide </w:t>
      </w:r>
      <w:r w:rsidR="002E3F0A">
        <w:rPr>
          <w:rFonts w:ascii="Arial" w:hAnsi="Arial" w:cs="Arial"/>
          <w:sz w:val="22"/>
          <w:szCs w:val="22"/>
        </w:rPr>
        <w:t xml:space="preserve">to the ACMA, </w:t>
      </w:r>
      <w:r w:rsidR="009F141B">
        <w:rPr>
          <w:rFonts w:ascii="Arial" w:hAnsi="Arial" w:cs="Arial"/>
          <w:sz w:val="22"/>
          <w:szCs w:val="22"/>
        </w:rPr>
        <w:t xml:space="preserve">BLF returns for each </w:t>
      </w:r>
      <w:r w:rsidR="001A091C">
        <w:rPr>
          <w:rFonts w:ascii="Arial" w:hAnsi="Arial" w:cs="Arial"/>
          <w:sz w:val="22"/>
          <w:szCs w:val="22"/>
        </w:rPr>
        <w:t>12-</w:t>
      </w:r>
      <w:r w:rsidR="009F141B">
        <w:rPr>
          <w:rFonts w:ascii="Arial" w:hAnsi="Arial" w:cs="Arial"/>
          <w:sz w:val="22"/>
          <w:szCs w:val="22"/>
        </w:rPr>
        <w:t>month reporting period</w:t>
      </w:r>
      <w:r w:rsidR="005C358D">
        <w:rPr>
          <w:rFonts w:ascii="Arial" w:hAnsi="Arial" w:cs="Arial"/>
          <w:sz w:val="22"/>
          <w:szCs w:val="22"/>
        </w:rPr>
        <w:t xml:space="preserve">, which </w:t>
      </w:r>
      <w:r w:rsidR="009F141B">
        <w:rPr>
          <w:rFonts w:ascii="Arial" w:hAnsi="Arial" w:cs="Arial"/>
          <w:sz w:val="22"/>
          <w:szCs w:val="22"/>
        </w:rPr>
        <w:t>end</w:t>
      </w:r>
      <w:r w:rsidR="005C358D">
        <w:rPr>
          <w:rFonts w:ascii="Arial" w:hAnsi="Arial" w:cs="Arial"/>
          <w:sz w:val="22"/>
          <w:szCs w:val="22"/>
        </w:rPr>
        <w:t>s</w:t>
      </w:r>
      <w:r w:rsidR="009F141B">
        <w:rPr>
          <w:rFonts w:ascii="Arial" w:hAnsi="Arial" w:cs="Arial"/>
          <w:sz w:val="22"/>
          <w:szCs w:val="22"/>
        </w:rPr>
        <w:t xml:space="preserve"> on 30 June </w:t>
      </w:r>
      <w:r w:rsidR="002E3F0A">
        <w:rPr>
          <w:rFonts w:ascii="Arial" w:hAnsi="Arial" w:cs="Arial"/>
          <w:sz w:val="22"/>
          <w:szCs w:val="22"/>
        </w:rPr>
        <w:t>of the relevant financial year</w:t>
      </w:r>
      <w:r w:rsidR="001077E2">
        <w:rPr>
          <w:rFonts w:ascii="Arial" w:hAnsi="Arial" w:cs="Arial"/>
          <w:sz w:val="22"/>
          <w:szCs w:val="22"/>
        </w:rPr>
        <w:t xml:space="preserve"> </w:t>
      </w:r>
      <w:r w:rsidR="00C31BD4">
        <w:rPr>
          <w:rFonts w:ascii="Arial" w:hAnsi="Arial" w:cs="Arial"/>
          <w:sz w:val="22"/>
          <w:szCs w:val="22"/>
        </w:rPr>
        <w:t xml:space="preserve">unless another accounting period </w:t>
      </w:r>
      <w:r w:rsidR="005C358D">
        <w:rPr>
          <w:rFonts w:ascii="Arial" w:hAnsi="Arial" w:cs="Arial"/>
          <w:sz w:val="22"/>
          <w:szCs w:val="22"/>
        </w:rPr>
        <w:t xml:space="preserve">has been approved by </w:t>
      </w:r>
      <w:r w:rsidR="00C31BD4">
        <w:rPr>
          <w:rFonts w:ascii="Arial" w:hAnsi="Arial" w:cs="Arial"/>
          <w:sz w:val="22"/>
          <w:szCs w:val="22"/>
        </w:rPr>
        <w:t>the ACMA</w:t>
      </w:r>
      <w:r w:rsidR="009F141B">
        <w:rPr>
          <w:rFonts w:ascii="Arial" w:hAnsi="Arial" w:cs="Arial"/>
          <w:sz w:val="22"/>
          <w:szCs w:val="22"/>
        </w:rPr>
        <w:t xml:space="preserve">. More information about BLF returns and the required forms is available at the </w:t>
      </w:r>
      <w:hyperlink r:id="rId19" w:history="1">
        <w:r w:rsidR="009F141B" w:rsidRPr="001A091C">
          <w:rPr>
            <w:rStyle w:val="Hyperlink"/>
            <w:rFonts w:ascii="Arial" w:hAnsi="Arial" w:cs="Arial"/>
            <w:sz w:val="22"/>
            <w:szCs w:val="22"/>
          </w:rPr>
          <w:t>ACMA website</w:t>
        </w:r>
      </w:hyperlink>
      <w:r w:rsidR="001A091C">
        <w:rPr>
          <w:rFonts w:ascii="Arial" w:hAnsi="Arial" w:cs="Arial"/>
          <w:sz w:val="22"/>
          <w:szCs w:val="22"/>
        </w:rPr>
        <w:t>.</w:t>
      </w:r>
      <w:r w:rsidR="009F141B">
        <w:rPr>
          <w:rFonts w:ascii="Arial" w:hAnsi="Arial" w:cs="Arial"/>
          <w:sz w:val="22"/>
          <w:szCs w:val="22"/>
        </w:rPr>
        <w:t xml:space="preserve"> </w:t>
      </w:r>
    </w:p>
    <w:p w:rsidR="009F141B" w:rsidRDefault="009F141B" w:rsidP="00F67ED7">
      <w:pPr>
        <w:pStyle w:val="ACMABodyText"/>
        <w:ind w:left="709"/>
        <w:rPr>
          <w:rFonts w:ascii="Arial" w:hAnsi="Arial" w:cs="Arial"/>
          <w:sz w:val="22"/>
          <w:szCs w:val="22"/>
        </w:rPr>
      </w:pPr>
      <w:r>
        <w:rPr>
          <w:rFonts w:ascii="Arial" w:hAnsi="Arial" w:cs="Arial"/>
          <w:sz w:val="22"/>
          <w:szCs w:val="22"/>
        </w:rPr>
        <w:t xml:space="preserve">If you consent to the ACMA using the BLF returns you have </w:t>
      </w:r>
      <w:r w:rsidR="002E3F0A">
        <w:rPr>
          <w:rFonts w:ascii="Arial" w:hAnsi="Arial" w:cs="Arial"/>
          <w:sz w:val="22"/>
          <w:szCs w:val="22"/>
        </w:rPr>
        <w:t>provided</w:t>
      </w:r>
      <w:r w:rsidR="0007625A">
        <w:rPr>
          <w:rFonts w:ascii="Arial" w:hAnsi="Arial" w:cs="Arial"/>
          <w:sz w:val="22"/>
          <w:szCs w:val="22"/>
        </w:rPr>
        <w:t xml:space="preserve"> when assessing </w:t>
      </w:r>
      <w:r w:rsidR="002E3F0A">
        <w:rPr>
          <w:rFonts w:ascii="Arial" w:hAnsi="Arial" w:cs="Arial"/>
          <w:sz w:val="22"/>
          <w:szCs w:val="22"/>
        </w:rPr>
        <w:t xml:space="preserve">your </w:t>
      </w:r>
      <w:r w:rsidR="0007625A">
        <w:rPr>
          <w:rFonts w:ascii="Arial" w:hAnsi="Arial" w:cs="Arial"/>
          <w:sz w:val="22"/>
          <w:szCs w:val="22"/>
        </w:rPr>
        <w:t>application</w:t>
      </w:r>
      <w:r>
        <w:rPr>
          <w:rFonts w:ascii="Arial" w:hAnsi="Arial" w:cs="Arial"/>
          <w:sz w:val="22"/>
          <w:szCs w:val="22"/>
        </w:rPr>
        <w:t>, pl</w:t>
      </w:r>
      <w:r w:rsidR="001A091C">
        <w:rPr>
          <w:rFonts w:ascii="Arial" w:hAnsi="Arial" w:cs="Arial"/>
          <w:sz w:val="22"/>
          <w:szCs w:val="22"/>
        </w:rPr>
        <w:t>ease select ‘Yes’ from the drop-</w:t>
      </w:r>
      <w:r>
        <w:rPr>
          <w:rFonts w:ascii="Arial" w:hAnsi="Arial" w:cs="Arial"/>
          <w:sz w:val="22"/>
          <w:szCs w:val="22"/>
        </w:rPr>
        <w:t xml:space="preserve">down menu. </w:t>
      </w:r>
    </w:p>
    <w:p w:rsidR="009F141B" w:rsidRDefault="009F141B" w:rsidP="00F67ED7">
      <w:pPr>
        <w:pStyle w:val="ACMABodyText"/>
        <w:ind w:left="709"/>
        <w:rPr>
          <w:rFonts w:ascii="Arial" w:hAnsi="Arial" w:cs="Arial"/>
          <w:sz w:val="22"/>
          <w:szCs w:val="22"/>
        </w:rPr>
      </w:pPr>
      <w:r>
        <w:rPr>
          <w:rFonts w:ascii="Arial" w:hAnsi="Arial" w:cs="Arial"/>
          <w:sz w:val="22"/>
          <w:szCs w:val="22"/>
        </w:rPr>
        <w:t>If you do not consent to the ACMA using the</w:t>
      </w:r>
      <w:r w:rsidR="002E3F0A">
        <w:rPr>
          <w:rFonts w:ascii="Arial" w:hAnsi="Arial" w:cs="Arial"/>
          <w:sz w:val="22"/>
          <w:szCs w:val="22"/>
        </w:rPr>
        <w:t xml:space="preserve"> BLF returns</w:t>
      </w:r>
      <w:r>
        <w:rPr>
          <w:rFonts w:ascii="Arial" w:hAnsi="Arial" w:cs="Arial"/>
          <w:sz w:val="22"/>
          <w:szCs w:val="22"/>
        </w:rPr>
        <w:t xml:space="preserve"> you have provided, </w:t>
      </w:r>
      <w:r w:rsidR="002E3F0A">
        <w:rPr>
          <w:rFonts w:ascii="Arial" w:hAnsi="Arial" w:cs="Arial"/>
          <w:sz w:val="22"/>
          <w:szCs w:val="22"/>
        </w:rPr>
        <w:t xml:space="preserve">when assessing your application, </w:t>
      </w:r>
      <w:r>
        <w:rPr>
          <w:rFonts w:ascii="Arial" w:hAnsi="Arial" w:cs="Arial"/>
          <w:sz w:val="22"/>
          <w:szCs w:val="22"/>
        </w:rPr>
        <w:t>please select ‘</w:t>
      </w:r>
      <w:r w:rsidRPr="004A1C6D">
        <w:rPr>
          <w:rFonts w:ascii="Arial" w:hAnsi="Arial" w:cs="Arial"/>
          <w:sz w:val="22"/>
          <w:szCs w:val="22"/>
        </w:rPr>
        <w:t>No’ from the drop down menu.</w:t>
      </w:r>
    </w:p>
    <w:p w:rsidR="00124D38" w:rsidRDefault="00124D38" w:rsidP="009F141B">
      <w:pPr>
        <w:pStyle w:val="ACMABodyText"/>
        <w:spacing w:before="40" w:after="40"/>
        <w:ind w:left="284"/>
        <w:rPr>
          <w:rFonts w:ascii="Arial" w:hAnsi="Arial" w:cs="Arial"/>
          <w:i/>
          <w:iCs/>
          <w:sz w:val="22"/>
          <w:szCs w:val="22"/>
        </w:rPr>
      </w:pPr>
    </w:p>
    <w:p w:rsidR="00B6565B" w:rsidRPr="00B6565B" w:rsidRDefault="00B6565B" w:rsidP="00F44535">
      <w:pPr>
        <w:pStyle w:val="ACMABodyText"/>
        <w:pBdr>
          <w:top w:val="single" w:sz="4" w:space="1" w:color="auto"/>
          <w:left w:val="single" w:sz="4" w:space="0" w:color="auto"/>
          <w:bottom w:val="single" w:sz="4" w:space="1" w:color="auto"/>
          <w:right w:val="single" w:sz="4" w:space="4" w:color="auto"/>
        </w:pBdr>
        <w:rPr>
          <w:rFonts w:ascii="Arial" w:hAnsi="Arial" w:cs="Arial"/>
          <w:b/>
          <w:sz w:val="22"/>
          <w:szCs w:val="22"/>
        </w:rPr>
      </w:pPr>
      <w:r w:rsidRPr="00B6565B">
        <w:rPr>
          <w:rFonts w:ascii="Arial" w:hAnsi="Arial" w:cs="Arial"/>
          <w:b/>
          <w:sz w:val="22"/>
          <w:szCs w:val="22"/>
        </w:rPr>
        <w:t>Important note</w:t>
      </w:r>
    </w:p>
    <w:p w:rsidR="009F141B" w:rsidRDefault="00B6565B" w:rsidP="00F44535">
      <w:pPr>
        <w:pStyle w:val="ACMABodyText"/>
        <w:pBdr>
          <w:top w:val="single" w:sz="4" w:space="1" w:color="auto"/>
          <w:left w:val="single" w:sz="4" w:space="0" w:color="auto"/>
          <w:bottom w:val="single" w:sz="4" w:space="1" w:color="auto"/>
          <w:right w:val="single" w:sz="4" w:space="4" w:color="auto"/>
        </w:pBdr>
        <w:rPr>
          <w:rFonts w:ascii="Arial" w:hAnsi="Arial" w:cs="Arial"/>
          <w:sz w:val="22"/>
          <w:szCs w:val="22"/>
        </w:rPr>
      </w:pPr>
      <w:r>
        <w:rPr>
          <w:rFonts w:ascii="Arial" w:hAnsi="Arial" w:cs="Arial"/>
          <w:sz w:val="22"/>
          <w:szCs w:val="22"/>
        </w:rPr>
        <w:t>I</w:t>
      </w:r>
      <w:r w:rsidR="005909E9">
        <w:rPr>
          <w:rFonts w:ascii="Arial" w:hAnsi="Arial" w:cs="Arial"/>
          <w:sz w:val="22"/>
          <w:szCs w:val="22"/>
        </w:rPr>
        <w:t>f</w:t>
      </w:r>
      <w:r w:rsidR="005909E9" w:rsidRPr="005909E9">
        <w:rPr>
          <w:rFonts w:ascii="Arial" w:hAnsi="Arial" w:cs="Arial"/>
          <w:sz w:val="22"/>
          <w:szCs w:val="22"/>
        </w:rPr>
        <w:t xml:space="preserve"> you do not consent to the ACMA using the B</w:t>
      </w:r>
      <w:r>
        <w:rPr>
          <w:rFonts w:ascii="Arial" w:hAnsi="Arial" w:cs="Arial"/>
          <w:sz w:val="22"/>
          <w:szCs w:val="22"/>
        </w:rPr>
        <w:t xml:space="preserve">roadcast </w:t>
      </w:r>
      <w:r w:rsidR="005909E9" w:rsidRPr="005909E9">
        <w:rPr>
          <w:rFonts w:ascii="Arial" w:hAnsi="Arial" w:cs="Arial"/>
          <w:sz w:val="22"/>
          <w:szCs w:val="22"/>
        </w:rPr>
        <w:t>L</w:t>
      </w:r>
      <w:r>
        <w:rPr>
          <w:rFonts w:ascii="Arial" w:hAnsi="Arial" w:cs="Arial"/>
          <w:sz w:val="22"/>
          <w:szCs w:val="22"/>
        </w:rPr>
        <w:t xml:space="preserve">icence </w:t>
      </w:r>
      <w:r w:rsidR="005909E9" w:rsidRPr="005909E9">
        <w:rPr>
          <w:rFonts w:ascii="Arial" w:hAnsi="Arial" w:cs="Arial"/>
          <w:sz w:val="22"/>
          <w:szCs w:val="22"/>
        </w:rPr>
        <w:t>F</w:t>
      </w:r>
      <w:r>
        <w:rPr>
          <w:rFonts w:ascii="Arial" w:hAnsi="Arial" w:cs="Arial"/>
          <w:sz w:val="22"/>
          <w:szCs w:val="22"/>
        </w:rPr>
        <w:t>ees (BLF)</w:t>
      </w:r>
      <w:r w:rsidR="005909E9" w:rsidRPr="005909E9">
        <w:rPr>
          <w:rFonts w:ascii="Arial" w:hAnsi="Arial" w:cs="Arial"/>
          <w:sz w:val="22"/>
          <w:szCs w:val="22"/>
        </w:rPr>
        <w:t xml:space="preserve"> </w:t>
      </w:r>
      <w:r w:rsidR="003C4B8E">
        <w:rPr>
          <w:rFonts w:ascii="Arial" w:hAnsi="Arial" w:cs="Arial"/>
          <w:sz w:val="22"/>
          <w:szCs w:val="22"/>
        </w:rPr>
        <w:t>returns</w:t>
      </w:r>
      <w:r w:rsidR="002E3F0A" w:rsidRPr="005909E9">
        <w:rPr>
          <w:rFonts w:ascii="Arial" w:hAnsi="Arial" w:cs="Arial"/>
          <w:sz w:val="22"/>
          <w:szCs w:val="22"/>
        </w:rPr>
        <w:t xml:space="preserve"> </w:t>
      </w:r>
      <w:r w:rsidR="005909E9" w:rsidRPr="005909E9">
        <w:rPr>
          <w:rFonts w:ascii="Arial" w:hAnsi="Arial" w:cs="Arial"/>
          <w:sz w:val="22"/>
          <w:szCs w:val="22"/>
        </w:rPr>
        <w:t xml:space="preserve">you have provided </w:t>
      </w:r>
      <w:r w:rsidR="003C4B8E">
        <w:rPr>
          <w:rFonts w:ascii="Arial" w:hAnsi="Arial" w:cs="Arial"/>
          <w:sz w:val="22"/>
          <w:szCs w:val="22"/>
        </w:rPr>
        <w:t>when assessing your application</w:t>
      </w:r>
      <w:r w:rsidR="003C4B8E" w:rsidRPr="005909E9">
        <w:rPr>
          <w:rFonts w:ascii="Arial" w:hAnsi="Arial" w:cs="Arial"/>
          <w:sz w:val="22"/>
          <w:szCs w:val="22"/>
        </w:rPr>
        <w:t xml:space="preserve"> </w:t>
      </w:r>
      <w:r w:rsidR="005909E9" w:rsidRPr="005909E9">
        <w:rPr>
          <w:rFonts w:ascii="Arial" w:hAnsi="Arial" w:cs="Arial"/>
          <w:sz w:val="22"/>
          <w:szCs w:val="22"/>
        </w:rPr>
        <w:t>and if the ACMA does not have adequate information to assess your application, then your application may be refused</w:t>
      </w:r>
      <w:r w:rsidR="008E58EB">
        <w:rPr>
          <w:rFonts w:ascii="Arial" w:hAnsi="Arial" w:cs="Arial"/>
          <w:sz w:val="22"/>
          <w:szCs w:val="22"/>
        </w:rPr>
        <w:t>.</w:t>
      </w:r>
    </w:p>
    <w:p w:rsidR="00F67ED7" w:rsidRPr="007E04E2" w:rsidRDefault="00F67ED7" w:rsidP="009F141B">
      <w:pPr>
        <w:pStyle w:val="ACMABodyText"/>
        <w:rPr>
          <w:rFonts w:ascii="Arial" w:hAnsi="Arial" w:cs="Arial"/>
          <w:sz w:val="22"/>
          <w:szCs w:val="22"/>
        </w:rPr>
      </w:pPr>
    </w:p>
    <w:p w:rsidR="009F141B" w:rsidRDefault="009F141B" w:rsidP="009F141B">
      <w:pPr>
        <w:pStyle w:val="ACMABodyText"/>
        <w:spacing w:before="40" w:after="40"/>
        <w:rPr>
          <w:rFonts w:ascii="Arial" w:hAnsi="Arial" w:cs="Arial"/>
          <w:b/>
          <w:i/>
          <w:iCs/>
          <w:sz w:val="22"/>
          <w:szCs w:val="22"/>
        </w:rPr>
      </w:pPr>
      <w:r>
        <w:rPr>
          <w:rFonts w:ascii="Arial" w:hAnsi="Arial" w:cs="Arial"/>
          <w:b/>
          <w:i/>
          <w:iCs/>
          <w:sz w:val="22"/>
          <w:szCs w:val="22"/>
        </w:rPr>
        <w:t>d)</w:t>
      </w:r>
      <w:r w:rsidRPr="006045F7">
        <w:rPr>
          <w:rFonts w:ascii="Arial" w:hAnsi="Arial" w:cs="Arial"/>
          <w:b/>
          <w:i/>
          <w:iCs/>
          <w:sz w:val="22"/>
          <w:szCs w:val="22"/>
        </w:rPr>
        <w:t xml:space="preserve"> </w:t>
      </w:r>
      <w:r>
        <w:rPr>
          <w:rFonts w:ascii="Arial" w:hAnsi="Arial" w:cs="Arial"/>
          <w:b/>
          <w:i/>
          <w:iCs/>
          <w:sz w:val="22"/>
          <w:szCs w:val="22"/>
        </w:rPr>
        <w:t>Expenditure</w:t>
      </w:r>
      <w:r w:rsidRPr="006045F7">
        <w:rPr>
          <w:rFonts w:ascii="Arial" w:hAnsi="Arial" w:cs="Arial"/>
          <w:b/>
          <w:i/>
          <w:iCs/>
          <w:sz w:val="22"/>
          <w:szCs w:val="22"/>
        </w:rPr>
        <w:t xml:space="preserve"> </w:t>
      </w:r>
    </w:p>
    <w:p w:rsidR="009F141B" w:rsidRPr="007D274B"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7E04E2">
        <w:rPr>
          <w:rFonts w:ascii="Arial" w:hAnsi="Arial" w:cs="Arial"/>
          <w:i/>
          <w:iCs/>
          <w:sz w:val="22"/>
          <w:szCs w:val="22"/>
        </w:rPr>
        <w:t xml:space="preserve">What is the estimated amount of expenditure per financial year (for the eligible period) that you would be required to make if the ACMA does not grant </w:t>
      </w:r>
      <w:r w:rsidR="000127CA">
        <w:rPr>
          <w:rFonts w:ascii="Arial" w:hAnsi="Arial" w:cs="Arial"/>
          <w:i/>
          <w:iCs/>
          <w:sz w:val="22"/>
          <w:szCs w:val="22"/>
        </w:rPr>
        <w:t>a target</w:t>
      </w:r>
      <w:r w:rsidR="00A730E7">
        <w:rPr>
          <w:rFonts w:ascii="Arial" w:hAnsi="Arial" w:cs="Arial"/>
          <w:i/>
          <w:iCs/>
          <w:sz w:val="22"/>
          <w:szCs w:val="22"/>
        </w:rPr>
        <w:t xml:space="preserve"> reduction </w:t>
      </w:r>
      <w:r w:rsidRPr="007E04E2">
        <w:rPr>
          <w:rFonts w:ascii="Arial" w:hAnsi="Arial" w:cs="Arial"/>
          <w:i/>
          <w:iCs/>
          <w:sz w:val="22"/>
          <w:szCs w:val="22"/>
        </w:rPr>
        <w:t>order?</w:t>
      </w:r>
    </w:p>
    <w:p w:rsidR="009F141B" w:rsidRDefault="009F141B" w:rsidP="009F141B">
      <w:pPr>
        <w:pStyle w:val="ACMABodyText"/>
        <w:spacing w:before="40" w:after="40"/>
        <w:rPr>
          <w:rFonts w:ascii="Arial" w:hAnsi="Arial" w:cs="Arial"/>
          <w:iCs/>
          <w:sz w:val="22"/>
          <w:szCs w:val="22"/>
        </w:rPr>
      </w:pPr>
      <w:r w:rsidRPr="007D274B">
        <w:rPr>
          <w:rFonts w:ascii="Arial" w:hAnsi="Arial" w:cs="Arial"/>
          <w:iCs/>
          <w:sz w:val="22"/>
          <w:szCs w:val="22"/>
        </w:rPr>
        <w:t xml:space="preserve">Please provide the estimated amount of expenditure per financial year in the eligible period that you would be required to make if the ACMA does not grant the </w:t>
      </w:r>
      <w:r w:rsidR="000127CA">
        <w:rPr>
          <w:rFonts w:ascii="Arial" w:hAnsi="Arial" w:cs="Arial"/>
          <w:iCs/>
          <w:sz w:val="22"/>
          <w:szCs w:val="22"/>
        </w:rPr>
        <w:t>target</w:t>
      </w:r>
      <w:r w:rsidR="00A730E7">
        <w:rPr>
          <w:rFonts w:ascii="Arial" w:hAnsi="Arial" w:cs="Arial"/>
          <w:iCs/>
          <w:sz w:val="22"/>
          <w:szCs w:val="22"/>
        </w:rPr>
        <w:t xml:space="preserve"> reduction </w:t>
      </w:r>
      <w:r w:rsidRPr="007D274B">
        <w:rPr>
          <w:rFonts w:ascii="Arial" w:hAnsi="Arial" w:cs="Arial"/>
          <w:iCs/>
          <w:sz w:val="22"/>
          <w:szCs w:val="22"/>
        </w:rPr>
        <w:t xml:space="preserve">order you are seeking in this application. </w:t>
      </w:r>
    </w:p>
    <w:p w:rsidR="005A7722" w:rsidRPr="00B06C83" w:rsidRDefault="005A7722" w:rsidP="009F141B">
      <w:pPr>
        <w:pStyle w:val="ACMABodyText"/>
        <w:spacing w:before="40" w:after="40"/>
        <w:rPr>
          <w:rFonts w:ascii="Arial" w:hAnsi="Arial" w:cs="Arial"/>
          <w:iCs/>
          <w:sz w:val="22"/>
          <w:szCs w:val="22"/>
        </w:rPr>
      </w:pPr>
    </w:p>
    <w:p w:rsidR="009F141B" w:rsidRPr="00C12E87"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C12E87">
        <w:rPr>
          <w:rFonts w:ascii="Arial" w:hAnsi="Arial" w:cs="Arial"/>
          <w:i/>
          <w:iCs/>
          <w:sz w:val="22"/>
          <w:szCs w:val="22"/>
        </w:rPr>
        <w:lastRenderedPageBreak/>
        <w:t xml:space="preserve">How much of the above estimated expenditure represents the actual cost </w:t>
      </w:r>
      <w:r w:rsidR="007D274B">
        <w:rPr>
          <w:rFonts w:ascii="Arial" w:hAnsi="Arial" w:cs="Arial"/>
          <w:i/>
          <w:iCs/>
          <w:sz w:val="22"/>
          <w:szCs w:val="22"/>
        </w:rPr>
        <w:t>o</w:t>
      </w:r>
      <w:r w:rsidRPr="00C12E87">
        <w:rPr>
          <w:rFonts w:ascii="Arial" w:hAnsi="Arial" w:cs="Arial"/>
          <w:i/>
          <w:iCs/>
          <w:sz w:val="22"/>
          <w:szCs w:val="22"/>
        </w:rPr>
        <w:t xml:space="preserve">f captioning (per financial year during the eligible period)? Please show workings including percentages of </w:t>
      </w:r>
      <w:r w:rsidR="00E31EF1">
        <w:rPr>
          <w:rFonts w:ascii="Arial" w:hAnsi="Arial" w:cs="Arial"/>
          <w:i/>
          <w:iCs/>
          <w:sz w:val="22"/>
          <w:szCs w:val="22"/>
        </w:rPr>
        <w:t xml:space="preserve">a) </w:t>
      </w:r>
      <w:r w:rsidRPr="00C12E87">
        <w:rPr>
          <w:rFonts w:ascii="Arial" w:hAnsi="Arial" w:cs="Arial"/>
          <w:i/>
          <w:iCs/>
          <w:sz w:val="22"/>
          <w:szCs w:val="22"/>
        </w:rPr>
        <w:t>live/online</w:t>
      </w:r>
      <w:r w:rsidR="001E70BA">
        <w:rPr>
          <w:rFonts w:ascii="Arial" w:hAnsi="Arial" w:cs="Arial"/>
          <w:i/>
          <w:iCs/>
          <w:sz w:val="22"/>
          <w:szCs w:val="22"/>
        </w:rPr>
        <w:t xml:space="preserve"> captioning,</w:t>
      </w:r>
      <w:r w:rsidRPr="00C12E87">
        <w:rPr>
          <w:rFonts w:ascii="Arial" w:hAnsi="Arial" w:cs="Arial"/>
          <w:i/>
          <w:iCs/>
          <w:sz w:val="22"/>
          <w:szCs w:val="22"/>
        </w:rPr>
        <w:t xml:space="preserve"> </w:t>
      </w:r>
      <w:r w:rsidR="00E31EF1">
        <w:rPr>
          <w:rFonts w:ascii="Arial" w:hAnsi="Arial" w:cs="Arial"/>
          <w:i/>
          <w:iCs/>
          <w:sz w:val="22"/>
          <w:szCs w:val="22"/>
        </w:rPr>
        <w:t xml:space="preserve">b) </w:t>
      </w:r>
      <w:r w:rsidRPr="00C12E87">
        <w:rPr>
          <w:rFonts w:ascii="Arial" w:hAnsi="Arial" w:cs="Arial"/>
          <w:i/>
          <w:iCs/>
          <w:sz w:val="22"/>
          <w:szCs w:val="22"/>
        </w:rPr>
        <w:t>pre</w:t>
      </w:r>
      <w:r w:rsidR="00E31EF1">
        <w:rPr>
          <w:rFonts w:ascii="Arial" w:hAnsi="Arial" w:cs="Arial"/>
          <w:i/>
          <w:iCs/>
          <w:sz w:val="22"/>
          <w:szCs w:val="22"/>
        </w:rPr>
        <w:t>-</w:t>
      </w:r>
      <w:r w:rsidRPr="00C12E87">
        <w:rPr>
          <w:rFonts w:ascii="Arial" w:hAnsi="Arial" w:cs="Arial"/>
          <w:i/>
          <w:iCs/>
          <w:sz w:val="22"/>
          <w:szCs w:val="22"/>
        </w:rPr>
        <w:t>prepared</w:t>
      </w:r>
      <w:r w:rsidR="00142841">
        <w:rPr>
          <w:rFonts w:ascii="Arial" w:hAnsi="Arial" w:cs="Arial"/>
          <w:i/>
          <w:iCs/>
          <w:sz w:val="22"/>
          <w:szCs w:val="22"/>
        </w:rPr>
        <w:t>/offline</w:t>
      </w:r>
      <w:r w:rsidRPr="00C12E87">
        <w:rPr>
          <w:rFonts w:ascii="Arial" w:hAnsi="Arial" w:cs="Arial"/>
          <w:i/>
          <w:iCs/>
          <w:sz w:val="22"/>
          <w:szCs w:val="22"/>
        </w:rPr>
        <w:t xml:space="preserve"> captioning</w:t>
      </w:r>
      <w:r w:rsidR="00D63A73">
        <w:rPr>
          <w:rFonts w:ascii="Arial" w:hAnsi="Arial" w:cs="Arial"/>
          <w:i/>
          <w:iCs/>
          <w:sz w:val="22"/>
          <w:szCs w:val="22"/>
        </w:rPr>
        <w:t xml:space="preserve"> and </w:t>
      </w:r>
      <w:r w:rsidR="00E31EF1">
        <w:rPr>
          <w:rFonts w:ascii="Arial" w:hAnsi="Arial" w:cs="Arial"/>
          <w:i/>
          <w:iCs/>
          <w:sz w:val="22"/>
          <w:szCs w:val="22"/>
        </w:rPr>
        <w:t xml:space="preserve">c) </w:t>
      </w:r>
      <w:r w:rsidR="001E70BA">
        <w:rPr>
          <w:rFonts w:ascii="Arial" w:hAnsi="Arial" w:cs="Arial"/>
          <w:i/>
          <w:iCs/>
          <w:sz w:val="22"/>
          <w:szCs w:val="22"/>
        </w:rPr>
        <w:t>purchased caption</w:t>
      </w:r>
      <w:r w:rsidR="00E31EF1">
        <w:rPr>
          <w:rFonts w:ascii="Arial" w:hAnsi="Arial" w:cs="Arial"/>
          <w:i/>
          <w:iCs/>
          <w:sz w:val="22"/>
          <w:szCs w:val="22"/>
        </w:rPr>
        <w:t>s</w:t>
      </w:r>
      <w:r w:rsidRPr="00C12E87">
        <w:rPr>
          <w:rFonts w:ascii="Arial" w:hAnsi="Arial" w:cs="Arial"/>
          <w:i/>
          <w:iCs/>
          <w:sz w:val="22"/>
          <w:szCs w:val="22"/>
        </w:rPr>
        <w:t>.</w:t>
      </w:r>
    </w:p>
    <w:p w:rsidR="00D63A73" w:rsidRDefault="00D80938" w:rsidP="009F141B">
      <w:pPr>
        <w:pStyle w:val="ACMABodyText"/>
        <w:spacing w:before="40" w:after="40"/>
        <w:rPr>
          <w:rFonts w:ascii="Arial" w:hAnsi="Arial" w:cs="Arial"/>
          <w:iCs/>
          <w:sz w:val="22"/>
          <w:szCs w:val="22"/>
        </w:rPr>
      </w:pPr>
      <w:r>
        <w:rPr>
          <w:rFonts w:ascii="Arial" w:hAnsi="Arial" w:cs="Arial"/>
          <w:iCs/>
          <w:sz w:val="22"/>
          <w:szCs w:val="22"/>
        </w:rPr>
        <w:t xml:space="preserve">Of the estimated amount of expenditure you have </w:t>
      </w:r>
      <w:r w:rsidR="00E31EF1">
        <w:rPr>
          <w:rFonts w:ascii="Arial" w:hAnsi="Arial" w:cs="Arial"/>
          <w:iCs/>
          <w:sz w:val="22"/>
          <w:szCs w:val="22"/>
        </w:rPr>
        <w:t>indicated above</w:t>
      </w:r>
      <w:r>
        <w:rPr>
          <w:rFonts w:ascii="Arial" w:hAnsi="Arial" w:cs="Arial"/>
          <w:iCs/>
          <w:sz w:val="22"/>
          <w:szCs w:val="22"/>
        </w:rPr>
        <w:t>, what is t</w:t>
      </w:r>
      <w:r w:rsidR="009F141B" w:rsidRPr="006F2C0F">
        <w:rPr>
          <w:rFonts w:ascii="Arial" w:hAnsi="Arial" w:cs="Arial"/>
          <w:iCs/>
          <w:sz w:val="22"/>
          <w:szCs w:val="22"/>
        </w:rPr>
        <w:t xml:space="preserve">he </w:t>
      </w:r>
      <w:r>
        <w:rPr>
          <w:rFonts w:ascii="Arial" w:hAnsi="Arial" w:cs="Arial"/>
          <w:iCs/>
          <w:sz w:val="22"/>
          <w:szCs w:val="22"/>
        </w:rPr>
        <w:t xml:space="preserve">actual </w:t>
      </w:r>
      <w:r w:rsidR="009F141B" w:rsidRPr="006F2C0F">
        <w:rPr>
          <w:rFonts w:ascii="Arial" w:hAnsi="Arial" w:cs="Arial"/>
          <w:iCs/>
          <w:sz w:val="22"/>
          <w:szCs w:val="22"/>
        </w:rPr>
        <w:t xml:space="preserve">cost </w:t>
      </w:r>
      <w:r>
        <w:rPr>
          <w:rFonts w:ascii="Arial" w:hAnsi="Arial" w:cs="Arial"/>
          <w:iCs/>
          <w:sz w:val="22"/>
          <w:szCs w:val="22"/>
        </w:rPr>
        <w:t xml:space="preserve">of </w:t>
      </w:r>
      <w:r w:rsidR="009F141B" w:rsidRPr="006F2C0F">
        <w:rPr>
          <w:rFonts w:ascii="Arial" w:hAnsi="Arial" w:cs="Arial"/>
          <w:iCs/>
          <w:sz w:val="22"/>
          <w:szCs w:val="22"/>
        </w:rPr>
        <w:t>caption</w:t>
      </w:r>
      <w:r w:rsidR="007D274B">
        <w:rPr>
          <w:rFonts w:ascii="Arial" w:hAnsi="Arial" w:cs="Arial"/>
          <w:iCs/>
          <w:sz w:val="22"/>
          <w:szCs w:val="22"/>
        </w:rPr>
        <w:t>ing</w:t>
      </w:r>
      <w:r w:rsidR="009F141B" w:rsidRPr="006F2C0F">
        <w:rPr>
          <w:rFonts w:ascii="Arial" w:hAnsi="Arial" w:cs="Arial"/>
          <w:iCs/>
          <w:sz w:val="22"/>
          <w:szCs w:val="22"/>
        </w:rPr>
        <w:t xml:space="preserve"> </w:t>
      </w:r>
      <w:r w:rsidR="008C5381">
        <w:rPr>
          <w:rFonts w:ascii="Arial" w:hAnsi="Arial" w:cs="Arial"/>
          <w:iCs/>
          <w:sz w:val="22"/>
          <w:szCs w:val="22"/>
        </w:rPr>
        <w:t>the</w:t>
      </w:r>
      <w:r w:rsidR="009275C2">
        <w:rPr>
          <w:rFonts w:ascii="Arial" w:hAnsi="Arial" w:cs="Arial"/>
          <w:iCs/>
          <w:sz w:val="22"/>
          <w:szCs w:val="22"/>
        </w:rPr>
        <w:t xml:space="preserve"> service </w:t>
      </w:r>
      <w:r w:rsidR="008C5381">
        <w:rPr>
          <w:rFonts w:ascii="Arial" w:hAnsi="Arial" w:cs="Arial"/>
          <w:iCs/>
          <w:sz w:val="22"/>
          <w:szCs w:val="22"/>
        </w:rPr>
        <w:t>(</w:t>
      </w:r>
      <w:r w:rsidR="009275C2">
        <w:rPr>
          <w:rFonts w:ascii="Arial" w:hAnsi="Arial" w:cs="Arial"/>
          <w:iCs/>
          <w:sz w:val="22"/>
          <w:szCs w:val="22"/>
        </w:rPr>
        <w:t xml:space="preserve">for which you are seeking </w:t>
      </w:r>
      <w:r w:rsidR="000127CA">
        <w:rPr>
          <w:rFonts w:ascii="Arial" w:hAnsi="Arial" w:cs="Arial"/>
          <w:iCs/>
          <w:sz w:val="22"/>
          <w:szCs w:val="22"/>
        </w:rPr>
        <w:t>a target</w:t>
      </w:r>
      <w:r w:rsidR="00A730E7">
        <w:rPr>
          <w:rFonts w:ascii="Arial" w:hAnsi="Arial" w:cs="Arial"/>
          <w:iCs/>
          <w:sz w:val="22"/>
          <w:szCs w:val="22"/>
        </w:rPr>
        <w:t xml:space="preserve"> reduction </w:t>
      </w:r>
      <w:r w:rsidR="009275C2">
        <w:rPr>
          <w:rFonts w:ascii="Arial" w:hAnsi="Arial" w:cs="Arial"/>
          <w:iCs/>
          <w:sz w:val="22"/>
          <w:szCs w:val="22"/>
        </w:rPr>
        <w:t>order</w:t>
      </w:r>
      <w:r w:rsidR="008C5381">
        <w:rPr>
          <w:rFonts w:ascii="Arial" w:hAnsi="Arial" w:cs="Arial"/>
          <w:iCs/>
          <w:sz w:val="22"/>
          <w:szCs w:val="22"/>
        </w:rPr>
        <w:t xml:space="preserve"> in this application</w:t>
      </w:r>
      <w:r w:rsidR="009275C2">
        <w:rPr>
          <w:rFonts w:ascii="Arial" w:hAnsi="Arial" w:cs="Arial"/>
          <w:iCs/>
          <w:sz w:val="22"/>
          <w:szCs w:val="22"/>
        </w:rPr>
        <w:t xml:space="preserve">) </w:t>
      </w:r>
      <w:r w:rsidR="009F141B" w:rsidRPr="006F2C0F">
        <w:rPr>
          <w:rFonts w:ascii="Arial" w:hAnsi="Arial" w:cs="Arial"/>
          <w:iCs/>
          <w:sz w:val="22"/>
          <w:szCs w:val="22"/>
        </w:rPr>
        <w:t>per financial year during the eligible period</w:t>
      </w:r>
      <w:r w:rsidR="00E32F3C">
        <w:rPr>
          <w:rFonts w:ascii="Arial" w:hAnsi="Arial" w:cs="Arial"/>
          <w:iCs/>
          <w:sz w:val="22"/>
          <w:szCs w:val="22"/>
        </w:rPr>
        <w:t>?</w:t>
      </w:r>
      <w:r w:rsidR="009F141B" w:rsidRPr="006F2C0F">
        <w:rPr>
          <w:rFonts w:ascii="Arial" w:hAnsi="Arial" w:cs="Arial"/>
          <w:iCs/>
          <w:sz w:val="22"/>
          <w:szCs w:val="22"/>
        </w:rPr>
        <w:t xml:space="preserve"> </w:t>
      </w:r>
    </w:p>
    <w:p w:rsidR="00FE5A11" w:rsidRDefault="001E4A81" w:rsidP="009F141B">
      <w:pPr>
        <w:pStyle w:val="ACMABodyText"/>
        <w:spacing w:before="40" w:after="40"/>
        <w:rPr>
          <w:rFonts w:ascii="Arial" w:hAnsi="Arial" w:cs="Arial"/>
          <w:iCs/>
          <w:sz w:val="22"/>
          <w:szCs w:val="22"/>
        </w:rPr>
      </w:pPr>
      <w:r>
        <w:rPr>
          <w:rFonts w:ascii="Arial" w:hAnsi="Arial" w:cs="Arial"/>
          <w:iCs/>
          <w:sz w:val="22"/>
          <w:szCs w:val="22"/>
        </w:rPr>
        <w:t xml:space="preserve">You need to </w:t>
      </w:r>
      <w:r w:rsidR="00E31EF1">
        <w:rPr>
          <w:rFonts w:ascii="Arial" w:hAnsi="Arial" w:cs="Arial"/>
          <w:iCs/>
          <w:sz w:val="22"/>
          <w:szCs w:val="22"/>
        </w:rPr>
        <w:t>provide</w:t>
      </w:r>
      <w:r>
        <w:rPr>
          <w:rFonts w:ascii="Arial" w:hAnsi="Arial" w:cs="Arial"/>
          <w:iCs/>
          <w:sz w:val="22"/>
          <w:szCs w:val="22"/>
        </w:rPr>
        <w:t xml:space="preserve"> </w:t>
      </w:r>
      <w:r w:rsidR="00E31EF1">
        <w:rPr>
          <w:rFonts w:ascii="Arial" w:hAnsi="Arial" w:cs="Arial"/>
          <w:iCs/>
          <w:sz w:val="22"/>
          <w:szCs w:val="22"/>
        </w:rPr>
        <w:t>the calculations for the answer</w:t>
      </w:r>
      <w:r w:rsidR="00D80938">
        <w:rPr>
          <w:rFonts w:ascii="Arial" w:hAnsi="Arial" w:cs="Arial"/>
          <w:iCs/>
          <w:sz w:val="22"/>
          <w:szCs w:val="22"/>
        </w:rPr>
        <w:t xml:space="preserve">, </w:t>
      </w:r>
      <w:r w:rsidR="009F141B" w:rsidRPr="006F2C0F">
        <w:rPr>
          <w:rFonts w:ascii="Arial" w:hAnsi="Arial" w:cs="Arial"/>
          <w:iCs/>
          <w:sz w:val="22"/>
          <w:szCs w:val="22"/>
        </w:rPr>
        <w:t xml:space="preserve">including the </w:t>
      </w:r>
      <w:r w:rsidR="00FE5A11">
        <w:rPr>
          <w:rFonts w:ascii="Arial" w:hAnsi="Arial" w:cs="Arial"/>
          <w:iCs/>
          <w:sz w:val="22"/>
          <w:szCs w:val="22"/>
        </w:rPr>
        <w:t xml:space="preserve">proportion </w:t>
      </w:r>
      <w:r w:rsidR="00A61986">
        <w:rPr>
          <w:rFonts w:ascii="Arial" w:hAnsi="Arial" w:cs="Arial"/>
          <w:iCs/>
          <w:sz w:val="22"/>
          <w:szCs w:val="22"/>
        </w:rPr>
        <w:t xml:space="preserve">of the cost </w:t>
      </w:r>
      <w:r w:rsidR="00D63A73">
        <w:rPr>
          <w:rFonts w:ascii="Arial" w:hAnsi="Arial" w:cs="Arial"/>
          <w:iCs/>
          <w:sz w:val="22"/>
          <w:szCs w:val="22"/>
        </w:rPr>
        <w:t xml:space="preserve">for </w:t>
      </w:r>
      <w:r w:rsidR="009F141B" w:rsidRPr="006F2C0F">
        <w:rPr>
          <w:rFonts w:ascii="Arial" w:hAnsi="Arial" w:cs="Arial"/>
          <w:iCs/>
          <w:sz w:val="22"/>
          <w:szCs w:val="22"/>
        </w:rPr>
        <w:t>live/online captioning</w:t>
      </w:r>
      <w:r w:rsidR="00D63A73">
        <w:rPr>
          <w:rFonts w:ascii="Arial" w:hAnsi="Arial" w:cs="Arial"/>
          <w:iCs/>
          <w:sz w:val="22"/>
          <w:szCs w:val="22"/>
        </w:rPr>
        <w:t xml:space="preserve">, </w:t>
      </w:r>
      <w:r w:rsidR="009F141B" w:rsidRPr="006F2C0F">
        <w:rPr>
          <w:rFonts w:ascii="Arial" w:hAnsi="Arial" w:cs="Arial"/>
          <w:iCs/>
          <w:sz w:val="22"/>
          <w:szCs w:val="22"/>
        </w:rPr>
        <w:t>pre</w:t>
      </w:r>
      <w:r w:rsidR="00061E94">
        <w:rPr>
          <w:rFonts w:ascii="Arial" w:hAnsi="Arial" w:cs="Arial"/>
          <w:iCs/>
          <w:sz w:val="22"/>
          <w:szCs w:val="22"/>
        </w:rPr>
        <w:t>-</w:t>
      </w:r>
      <w:r w:rsidR="009F141B" w:rsidRPr="006F2C0F">
        <w:rPr>
          <w:rFonts w:ascii="Arial" w:hAnsi="Arial" w:cs="Arial"/>
          <w:iCs/>
          <w:sz w:val="22"/>
          <w:szCs w:val="22"/>
        </w:rPr>
        <w:t>prepared</w:t>
      </w:r>
      <w:r w:rsidR="00142841">
        <w:rPr>
          <w:rFonts w:ascii="Arial" w:hAnsi="Arial" w:cs="Arial"/>
          <w:iCs/>
          <w:sz w:val="22"/>
          <w:szCs w:val="22"/>
        </w:rPr>
        <w:t>/offline</w:t>
      </w:r>
      <w:r w:rsidR="009F141B" w:rsidRPr="006F2C0F">
        <w:rPr>
          <w:rFonts w:ascii="Arial" w:hAnsi="Arial" w:cs="Arial"/>
          <w:iCs/>
          <w:sz w:val="22"/>
          <w:szCs w:val="22"/>
        </w:rPr>
        <w:t xml:space="preserve"> captioning</w:t>
      </w:r>
      <w:r w:rsidR="00D63A73">
        <w:rPr>
          <w:rFonts w:ascii="Arial" w:hAnsi="Arial" w:cs="Arial"/>
          <w:iCs/>
          <w:sz w:val="22"/>
          <w:szCs w:val="22"/>
        </w:rPr>
        <w:t xml:space="preserve"> and purchased caption</w:t>
      </w:r>
      <w:r w:rsidR="00061E94">
        <w:rPr>
          <w:rFonts w:ascii="Arial" w:hAnsi="Arial" w:cs="Arial"/>
          <w:iCs/>
          <w:sz w:val="22"/>
          <w:szCs w:val="22"/>
        </w:rPr>
        <w:t>s</w:t>
      </w:r>
      <w:r w:rsidR="00A61986">
        <w:rPr>
          <w:rFonts w:ascii="Arial" w:hAnsi="Arial" w:cs="Arial"/>
          <w:iCs/>
          <w:sz w:val="22"/>
          <w:szCs w:val="22"/>
        </w:rPr>
        <w:t xml:space="preserve"> </w:t>
      </w:r>
      <w:r w:rsidR="00142841">
        <w:rPr>
          <w:rFonts w:ascii="Arial" w:hAnsi="Arial" w:cs="Arial"/>
          <w:iCs/>
          <w:sz w:val="22"/>
          <w:szCs w:val="22"/>
        </w:rPr>
        <w:t xml:space="preserve">for </w:t>
      </w:r>
      <w:r w:rsidR="00A61986">
        <w:rPr>
          <w:rFonts w:ascii="Arial" w:hAnsi="Arial" w:cs="Arial"/>
          <w:iCs/>
          <w:sz w:val="22"/>
          <w:szCs w:val="22"/>
        </w:rPr>
        <w:t>each financial year</w:t>
      </w:r>
      <w:r w:rsidR="00142841">
        <w:rPr>
          <w:rFonts w:ascii="Arial" w:hAnsi="Arial" w:cs="Arial"/>
          <w:iCs/>
          <w:sz w:val="22"/>
          <w:szCs w:val="22"/>
        </w:rPr>
        <w:t xml:space="preserve"> in the eligible period</w:t>
      </w:r>
      <w:r w:rsidR="009F141B" w:rsidRPr="006F2C0F">
        <w:rPr>
          <w:rFonts w:ascii="Arial" w:hAnsi="Arial" w:cs="Arial"/>
          <w:iCs/>
          <w:sz w:val="22"/>
          <w:szCs w:val="22"/>
        </w:rPr>
        <w:t xml:space="preserve">. </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 xml:space="preserve">Live/online captioning refers to captioning that is produced and cued out in real time. </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Pre</w:t>
      </w:r>
      <w:r w:rsidR="00061E94">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 refers to captioning that is produced before broadcast.</w:t>
      </w:r>
    </w:p>
    <w:p w:rsidR="00A61986" w:rsidRDefault="00A61986" w:rsidP="009B6DC8">
      <w:pPr>
        <w:pStyle w:val="ACMABodyText"/>
        <w:numPr>
          <w:ilvl w:val="0"/>
          <w:numId w:val="24"/>
        </w:numPr>
        <w:spacing w:before="40" w:after="40"/>
        <w:rPr>
          <w:rFonts w:ascii="Arial" w:hAnsi="Arial" w:cs="Arial"/>
          <w:iCs/>
          <w:sz w:val="22"/>
          <w:szCs w:val="22"/>
        </w:rPr>
      </w:pPr>
      <w:r>
        <w:rPr>
          <w:rFonts w:ascii="Arial" w:hAnsi="Arial" w:cs="Arial"/>
          <w:iCs/>
          <w:sz w:val="22"/>
          <w:szCs w:val="22"/>
        </w:rPr>
        <w:t>Purcha</w:t>
      </w:r>
      <w:r w:rsidR="00061E94">
        <w:rPr>
          <w:rFonts w:ascii="Arial" w:hAnsi="Arial" w:cs="Arial"/>
          <w:iCs/>
          <w:sz w:val="22"/>
          <w:szCs w:val="22"/>
        </w:rPr>
        <w:t xml:space="preserve">sed captions refer to captions </w:t>
      </w:r>
      <w:r>
        <w:rPr>
          <w:rFonts w:ascii="Arial" w:hAnsi="Arial" w:cs="Arial"/>
          <w:iCs/>
          <w:sz w:val="22"/>
          <w:szCs w:val="22"/>
        </w:rPr>
        <w:t>purchased by you, such as overseas caption</w:t>
      </w:r>
      <w:r w:rsidR="00061E94">
        <w:rPr>
          <w:rFonts w:ascii="Arial" w:hAnsi="Arial" w:cs="Arial"/>
          <w:iCs/>
          <w:sz w:val="22"/>
          <w:szCs w:val="22"/>
        </w:rPr>
        <w:t>ing</w:t>
      </w:r>
      <w:r>
        <w:rPr>
          <w:rFonts w:ascii="Arial" w:hAnsi="Arial" w:cs="Arial"/>
          <w:iCs/>
          <w:sz w:val="22"/>
          <w:szCs w:val="22"/>
        </w:rPr>
        <w:t xml:space="preserve"> files that you have bought. </w:t>
      </w:r>
    </w:p>
    <w:p w:rsidR="00D80938" w:rsidRPr="004236E9" w:rsidRDefault="00D80938" w:rsidP="009F141B">
      <w:pPr>
        <w:pStyle w:val="ACMABodyText"/>
        <w:spacing w:before="40" w:after="40"/>
        <w:rPr>
          <w:rFonts w:ascii="Arial" w:hAnsi="Arial" w:cs="Arial"/>
          <w:iCs/>
          <w:caps/>
          <w:sz w:val="22"/>
          <w:szCs w:val="22"/>
        </w:rPr>
      </w:pPr>
    </w:p>
    <w:p w:rsidR="009F141B" w:rsidRDefault="000A51B5"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9F141B" w:rsidRPr="00AB5545">
        <w:rPr>
          <w:rFonts w:ascii="Arial" w:hAnsi="Arial" w:cs="Arial"/>
          <w:i/>
          <w:iCs/>
          <w:sz w:val="22"/>
          <w:szCs w:val="22"/>
        </w:rPr>
        <w:t xml:space="preserve">ow many hours of work are required to produce live/online captioning for one broadcast hour? </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8966C7">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live/online captioning for</w:t>
      </w:r>
      <w:r w:rsidR="000D44EB">
        <w:rPr>
          <w:rFonts w:ascii="Arial" w:hAnsi="Arial" w:cs="Arial"/>
          <w:iCs/>
          <w:sz w:val="22"/>
          <w:szCs w:val="22"/>
        </w:rPr>
        <w:t xml:space="preserve"> </w:t>
      </w:r>
      <w:r w:rsidR="00EB34D7">
        <w:rPr>
          <w:rFonts w:ascii="Arial" w:hAnsi="Arial" w:cs="Arial"/>
          <w:iCs/>
          <w:sz w:val="22"/>
          <w:szCs w:val="22"/>
        </w:rPr>
        <w:t xml:space="preserve">one </w:t>
      </w:r>
      <w:r w:rsidR="001E2B3D">
        <w:rPr>
          <w:rFonts w:ascii="Arial" w:hAnsi="Arial" w:cs="Arial"/>
          <w:iCs/>
          <w:sz w:val="22"/>
          <w:szCs w:val="22"/>
        </w:rPr>
        <w:t>broadcast hour (</w:t>
      </w:r>
      <w:r w:rsidR="000D44EB">
        <w:rPr>
          <w:rFonts w:ascii="Arial" w:hAnsi="Arial" w:cs="Arial"/>
          <w:iCs/>
          <w:sz w:val="22"/>
          <w:szCs w:val="22"/>
        </w:rPr>
        <w:t>one</w:t>
      </w:r>
      <w:r w:rsidR="000925E8">
        <w:rPr>
          <w:rFonts w:ascii="Arial" w:hAnsi="Arial" w:cs="Arial"/>
          <w:iCs/>
          <w:sz w:val="22"/>
          <w:szCs w:val="22"/>
        </w:rPr>
        <w:t xml:space="preserve"> hour of broadcast</w:t>
      </w:r>
      <w:r w:rsidR="001E2B3D">
        <w:rPr>
          <w:rFonts w:ascii="Arial" w:hAnsi="Arial" w:cs="Arial"/>
          <w:iCs/>
          <w:sz w:val="22"/>
          <w:szCs w:val="22"/>
        </w:rPr>
        <w:t>)</w:t>
      </w:r>
      <w:r w:rsidR="00C02970">
        <w:rPr>
          <w:rFonts w:ascii="Arial" w:hAnsi="Arial" w:cs="Arial"/>
          <w:iCs/>
          <w:sz w:val="22"/>
          <w:szCs w:val="22"/>
        </w:rPr>
        <w:t>.</w:t>
      </w:r>
    </w:p>
    <w:p w:rsidR="0006463F" w:rsidRPr="00AB5545" w:rsidRDefault="0006463F" w:rsidP="009F141B">
      <w:pPr>
        <w:pStyle w:val="ACMABodyText"/>
        <w:spacing w:before="40" w:after="40"/>
        <w:rPr>
          <w:rFonts w:ascii="Arial" w:hAnsi="Arial" w:cs="Arial"/>
          <w:iCs/>
          <w:sz w:val="22"/>
          <w:szCs w:val="22"/>
        </w:rPr>
      </w:pPr>
    </w:p>
    <w:p w:rsidR="009F141B" w:rsidRPr="00AB5545" w:rsidRDefault="000A51B5"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9F141B" w:rsidRPr="00AB5545">
        <w:rPr>
          <w:rFonts w:ascii="Arial" w:hAnsi="Arial" w:cs="Arial"/>
          <w:i/>
          <w:iCs/>
          <w:sz w:val="22"/>
          <w:szCs w:val="22"/>
        </w:rPr>
        <w:t>ow many hours of work are required to produce pre</w:t>
      </w:r>
      <w:r w:rsidR="00EB34D7">
        <w:rPr>
          <w:rFonts w:ascii="Arial" w:hAnsi="Arial" w:cs="Arial"/>
          <w:i/>
          <w:iCs/>
          <w:sz w:val="22"/>
          <w:szCs w:val="22"/>
        </w:rPr>
        <w:t>-</w:t>
      </w:r>
      <w:r w:rsidR="009F141B" w:rsidRPr="00AB5545">
        <w:rPr>
          <w:rFonts w:ascii="Arial" w:hAnsi="Arial" w:cs="Arial"/>
          <w:i/>
          <w:iCs/>
          <w:sz w:val="22"/>
          <w:szCs w:val="22"/>
        </w:rPr>
        <w:t>prepared/offline captioning for one broadcast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8966C7">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pre</w:t>
      </w:r>
      <w:r w:rsidR="00EB34D7">
        <w:rPr>
          <w:rFonts w:ascii="Arial" w:hAnsi="Arial" w:cs="Arial"/>
          <w:iCs/>
          <w:sz w:val="22"/>
          <w:szCs w:val="22"/>
        </w:rPr>
        <w:t>-</w:t>
      </w:r>
      <w:r>
        <w:rPr>
          <w:rFonts w:ascii="Arial" w:hAnsi="Arial" w:cs="Arial"/>
          <w:iCs/>
          <w:sz w:val="22"/>
          <w:szCs w:val="22"/>
        </w:rPr>
        <w:t>prepared/offline captioning for</w:t>
      </w:r>
      <w:r w:rsidR="001E2B3D">
        <w:rPr>
          <w:rFonts w:ascii="Arial" w:hAnsi="Arial" w:cs="Arial"/>
          <w:iCs/>
          <w:sz w:val="22"/>
          <w:szCs w:val="22"/>
        </w:rPr>
        <w:t xml:space="preserve"> one broadcast hour</w:t>
      </w:r>
      <w:r>
        <w:rPr>
          <w:rFonts w:ascii="Arial" w:hAnsi="Arial" w:cs="Arial"/>
          <w:iCs/>
          <w:sz w:val="22"/>
          <w:szCs w:val="22"/>
        </w:rPr>
        <w:t>.</w:t>
      </w:r>
      <w:r w:rsidR="000D44EB">
        <w:rPr>
          <w:rFonts w:ascii="Arial" w:hAnsi="Arial" w:cs="Arial"/>
          <w:iCs/>
          <w:sz w:val="22"/>
          <w:szCs w:val="22"/>
        </w:rPr>
        <w:t xml:space="preserve"> </w:t>
      </w:r>
    </w:p>
    <w:p w:rsidR="00B620A8" w:rsidRPr="00AB5545" w:rsidRDefault="00B620A8" w:rsidP="00B620A8">
      <w:pPr>
        <w:pStyle w:val="ACMABodyText"/>
        <w:spacing w:before="40" w:after="40"/>
        <w:rPr>
          <w:rFonts w:ascii="Arial" w:hAnsi="Arial" w:cs="Arial"/>
          <w:iCs/>
          <w:sz w:val="22"/>
          <w:szCs w:val="22"/>
        </w:rPr>
      </w:pPr>
    </w:p>
    <w:p w:rsidR="00B620A8" w:rsidRPr="00AB5545" w:rsidRDefault="000A51B5"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B620A8" w:rsidRPr="00AB5545">
        <w:rPr>
          <w:rFonts w:ascii="Arial" w:hAnsi="Arial" w:cs="Arial"/>
          <w:i/>
          <w:iCs/>
          <w:sz w:val="22"/>
          <w:szCs w:val="22"/>
        </w:rPr>
        <w:t>ow many hours</w:t>
      </w:r>
      <w:r w:rsidR="00B620A8">
        <w:rPr>
          <w:rFonts w:ascii="Arial" w:hAnsi="Arial" w:cs="Arial"/>
          <w:i/>
          <w:iCs/>
          <w:sz w:val="22"/>
          <w:szCs w:val="22"/>
        </w:rPr>
        <w:t xml:space="preserve"> of work are required to </w:t>
      </w:r>
      <w:r w:rsidR="003C4B8E">
        <w:rPr>
          <w:rFonts w:ascii="Arial" w:hAnsi="Arial" w:cs="Arial"/>
          <w:iCs/>
          <w:sz w:val="22"/>
          <w:szCs w:val="22"/>
        </w:rPr>
        <w:t>process/prepare</w:t>
      </w:r>
      <w:r w:rsidR="00EB34D7">
        <w:rPr>
          <w:rFonts w:ascii="Arial" w:hAnsi="Arial" w:cs="Arial"/>
          <w:i/>
          <w:iCs/>
          <w:sz w:val="22"/>
          <w:szCs w:val="22"/>
        </w:rPr>
        <w:t xml:space="preserve"> </w:t>
      </w:r>
      <w:r w:rsidR="00B620A8">
        <w:rPr>
          <w:rFonts w:ascii="Arial" w:hAnsi="Arial" w:cs="Arial"/>
          <w:i/>
          <w:iCs/>
          <w:sz w:val="22"/>
          <w:szCs w:val="22"/>
        </w:rPr>
        <w:t>purchased</w:t>
      </w:r>
      <w:r w:rsidR="00EB34D7">
        <w:rPr>
          <w:rFonts w:ascii="Arial" w:hAnsi="Arial" w:cs="Arial"/>
          <w:i/>
          <w:iCs/>
          <w:sz w:val="22"/>
          <w:szCs w:val="22"/>
        </w:rPr>
        <w:t xml:space="preserve"> captions</w:t>
      </w:r>
      <w:r w:rsidR="00B620A8" w:rsidRPr="00AB5545">
        <w:rPr>
          <w:rFonts w:ascii="Arial" w:hAnsi="Arial" w:cs="Arial"/>
          <w:i/>
          <w:iCs/>
          <w:sz w:val="22"/>
          <w:szCs w:val="22"/>
        </w:rPr>
        <w:t xml:space="preserve"> for </w:t>
      </w:r>
      <w:r w:rsidR="003C4B8E">
        <w:rPr>
          <w:rFonts w:ascii="Arial" w:hAnsi="Arial" w:cs="Arial"/>
          <w:i/>
          <w:iCs/>
          <w:sz w:val="22"/>
          <w:szCs w:val="22"/>
        </w:rPr>
        <w:t>a</w:t>
      </w:r>
      <w:r w:rsidR="003C4B8E" w:rsidRPr="00AB5545">
        <w:rPr>
          <w:rFonts w:ascii="Arial" w:hAnsi="Arial" w:cs="Arial"/>
          <w:i/>
          <w:iCs/>
          <w:sz w:val="22"/>
          <w:szCs w:val="22"/>
        </w:rPr>
        <w:t xml:space="preserve"> </w:t>
      </w:r>
      <w:r w:rsidR="00B620A8" w:rsidRPr="00AB5545">
        <w:rPr>
          <w:rFonts w:ascii="Arial" w:hAnsi="Arial" w:cs="Arial"/>
          <w:i/>
          <w:iCs/>
          <w:sz w:val="22"/>
          <w:szCs w:val="22"/>
        </w:rPr>
        <w:t>broadcast</w:t>
      </w:r>
      <w:r w:rsidR="003C4B8E">
        <w:rPr>
          <w:rFonts w:ascii="Arial" w:hAnsi="Arial" w:cs="Arial"/>
          <w:i/>
          <w:iCs/>
          <w:sz w:val="22"/>
          <w:szCs w:val="22"/>
        </w:rPr>
        <w:t xml:space="preserve"> for one broadcast hour</w:t>
      </w:r>
      <w:r w:rsidR="00B620A8" w:rsidRPr="00AB5545">
        <w:rPr>
          <w:rFonts w:ascii="Arial" w:hAnsi="Arial" w:cs="Arial"/>
          <w:i/>
          <w:iCs/>
          <w:sz w:val="22"/>
          <w:szCs w:val="22"/>
        </w:rPr>
        <w:t>?</w:t>
      </w:r>
    </w:p>
    <w:p w:rsidR="00B620A8" w:rsidRDefault="008C5381" w:rsidP="00B620A8">
      <w:pPr>
        <w:pStyle w:val="ACMABodyText"/>
        <w:spacing w:before="40" w:after="40"/>
        <w:rPr>
          <w:rFonts w:ascii="Arial" w:hAnsi="Arial" w:cs="Arial"/>
          <w:iCs/>
          <w:sz w:val="22"/>
          <w:szCs w:val="22"/>
        </w:rPr>
      </w:pPr>
      <w:r>
        <w:rPr>
          <w:rFonts w:ascii="Arial" w:hAnsi="Arial" w:cs="Arial"/>
          <w:iCs/>
          <w:sz w:val="22"/>
          <w:szCs w:val="22"/>
        </w:rPr>
        <w:t>Please enter</w:t>
      </w:r>
      <w:r w:rsidR="00B620A8">
        <w:rPr>
          <w:rFonts w:ascii="Arial" w:hAnsi="Arial" w:cs="Arial"/>
          <w:iCs/>
          <w:sz w:val="22"/>
          <w:szCs w:val="22"/>
        </w:rPr>
        <w:t xml:space="preserve"> the </w:t>
      </w:r>
      <w:r w:rsidR="008966C7">
        <w:rPr>
          <w:rFonts w:ascii="Arial" w:hAnsi="Arial" w:cs="Arial"/>
          <w:iCs/>
          <w:sz w:val="22"/>
          <w:szCs w:val="22"/>
        </w:rPr>
        <w:t xml:space="preserve">average </w:t>
      </w:r>
      <w:r w:rsidR="00B620A8">
        <w:rPr>
          <w:rFonts w:ascii="Arial" w:hAnsi="Arial" w:cs="Arial"/>
          <w:iCs/>
          <w:sz w:val="22"/>
          <w:szCs w:val="22"/>
        </w:rPr>
        <w:t xml:space="preserve">number of hours of work required to </w:t>
      </w:r>
      <w:r w:rsidR="008500ED">
        <w:rPr>
          <w:rFonts w:ascii="Arial" w:hAnsi="Arial" w:cs="Arial"/>
          <w:iCs/>
          <w:sz w:val="22"/>
          <w:szCs w:val="22"/>
        </w:rPr>
        <w:t>process</w:t>
      </w:r>
      <w:r>
        <w:rPr>
          <w:rFonts w:ascii="Arial" w:hAnsi="Arial" w:cs="Arial"/>
          <w:iCs/>
          <w:sz w:val="22"/>
          <w:szCs w:val="22"/>
        </w:rPr>
        <w:t>/prepare</w:t>
      </w:r>
      <w:r w:rsidR="0013021C">
        <w:rPr>
          <w:rFonts w:ascii="Arial" w:hAnsi="Arial" w:cs="Arial"/>
          <w:iCs/>
          <w:sz w:val="22"/>
          <w:szCs w:val="22"/>
        </w:rPr>
        <w:t xml:space="preserve"> </w:t>
      </w:r>
      <w:r w:rsidR="00431943">
        <w:rPr>
          <w:rFonts w:ascii="Arial" w:hAnsi="Arial" w:cs="Arial"/>
          <w:iCs/>
          <w:sz w:val="22"/>
          <w:szCs w:val="22"/>
        </w:rPr>
        <w:t>purchased</w:t>
      </w:r>
      <w:r w:rsidR="00B620A8">
        <w:rPr>
          <w:rFonts w:ascii="Arial" w:hAnsi="Arial" w:cs="Arial"/>
          <w:iCs/>
          <w:sz w:val="22"/>
          <w:szCs w:val="22"/>
        </w:rPr>
        <w:t xml:space="preserve"> </w:t>
      </w:r>
      <w:r w:rsidR="00C15E9A">
        <w:rPr>
          <w:rFonts w:ascii="Arial" w:hAnsi="Arial" w:cs="Arial"/>
          <w:iCs/>
          <w:sz w:val="22"/>
          <w:szCs w:val="22"/>
        </w:rPr>
        <w:t>captions</w:t>
      </w:r>
      <w:r w:rsidR="00B620A8">
        <w:rPr>
          <w:rFonts w:ascii="Arial" w:hAnsi="Arial" w:cs="Arial"/>
          <w:iCs/>
          <w:sz w:val="22"/>
          <w:szCs w:val="22"/>
        </w:rPr>
        <w:t xml:space="preserve"> </w:t>
      </w:r>
      <w:r w:rsidR="008500ED">
        <w:rPr>
          <w:rFonts w:ascii="Arial" w:hAnsi="Arial" w:cs="Arial"/>
          <w:iCs/>
          <w:sz w:val="22"/>
          <w:szCs w:val="22"/>
        </w:rPr>
        <w:t xml:space="preserve">for </w:t>
      </w:r>
      <w:r w:rsidR="003C4B8E">
        <w:rPr>
          <w:rFonts w:ascii="Arial" w:hAnsi="Arial" w:cs="Arial"/>
          <w:iCs/>
          <w:sz w:val="22"/>
          <w:szCs w:val="22"/>
        </w:rPr>
        <w:t xml:space="preserve">a </w:t>
      </w:r>
      <w:r>
        <w:rPr>
          <w:rFonts w:ascii="Arial" w:hAnsi="Arial" w:cs="Arial"/>
          <w:iCs/>
          <w:sz w:val="22"/>
          <w:szCs w:val="22"/>
        </w:rPr>
        <w:t xml:space="preserve">broadcast </w:t>
      </w:r>
      <w:r w:rsidR="003C4B8E">
        <w:rPr>
          <w:rFonts w:ascii="Arial" w:hAnsi="Arial" w:cs="Arial"/>
          <w:iCs/>
          <w:sz w:val="22"/>
          <w:szCs w:val="22"/>
        </w:rPr>
        <w:t xml:space="preserve">for one </w:t>
      </w:r>
      <w:r w:rsidR="00B620A8">
        <w:rPr>
          <w:rFonts w:ascii="Arial" w:hAnsi="Arial" w:cs="Arial"/>
          <w:iCs/>
          <w:sz w:val="22"/>
          <w:szCs w:val="22"/>
        </w:rPr>
        <w:t xml:space="preserve">broadcast hour. </w:t>
      </w:r>
    </w:p>
    <w:p w:rsidR="00B620A8" w:rsidRDefault="00B620A8" w:rsidP="009F141B">
      <w:pPr>
        <w:pStyle w:val="ACMABodyText"/>
        <w:spacing w:before="40" w:after="40"/>
        <w:rPr>
          <w:rFonts w:ascii="Arial" w:hAnsi="Arial" w:cs="Arial"/>
          <w:iCs/>
          <w:sz w:val="22"/>
          <w:szCs w:val="22"/>
        </w:rPr>
      </w:pPr>
    </w:p>
    <w:p w:rsidR="00E278D1" w:rsidRDefault="00E278D1" w:rsidP="009F141B">
      <w:pPr>
        <w:pStyle w:val="ACMABodyText"/>
        <w:spacing w:before="40" w:after="40"/>
        <w:rPr>
          <w:rFonts w:ascii="Arial" w:hAnsi="Arial" w:cs="Arial"/>
          <w:iCs/>
          <w:sz w:val="22"/>
          <w:szCs w:val="22"/>
        </w:rPr>
      </w:pPr>
    </w:p>
    <w:p w:rsidR="009F141B" w:rsidRPr="006F2C0F"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6F2C0F">
        <w:rPr>
          <w:rFonts w:ascii="Arial" w:hAnsi="Arial" w:cs="Arial"/>
          <w:i/>
          <w:iCs/>
          <w:sz w:val="22"/>
          <w:szCs w:val="22"/>
        </w:rPr>
        <w:t>What is the estimated cost per broadcast hour for your captioning service? (Please give an amount for live/online captioning</w:t>
      </w:r>
      <w:r w:rsidR="001E2B3D">
        <w:rPr>
          <w:rFonts w:ascii="Arial" w:hAnsi="Arial" w:cs="Arial"/>
          <w:i/>
          <w:iCs/>
          <w:sz w:val="22"/>
          <w:szCs w:val="22"/>
        </w:rPr>
        <w:t xml:space="preserve">, </w:t>
      </w:r>
      <w:r w:rsidRPr="006F2C0F">
        <w:rPr>
          <w:rFonts w:ascii="Arial" w:hAnsi="Arial" w:cs="Arial"/>
          <w:i/>
          <w:iCs/>
          <w:sz w:val="22"/>
          <w:szCs w:val="22"/>
        </w:rPr>
        <w:t>pre</w:t>
      </w:r>
      <w:r w:rsidR="009275C2">
        <w:rPr>
          <w:rFonts w:ascii="Arial" w:hAnsi="Arial" w:cs="Arial"/>
          <w:i/>
          <w:iCs/>
          <w:sz w:val="22"/>
          <w:szCs w:val="22"/>
        </w:rPr>
        <w:t>-</w:t>
      </w:r>
      <w:r w:rsidRPr="006F2C0F">
        <w:rPr>
          <w:rFonts w:ascii="Arial" w:hAnsi="Arial" w:cs="Arial"/>
          <w:i/>
          <w:iCs/>
          <w:sz w:val="22"/>
          <w:szCs w:val="22"/>
        </w:rPr>
        <w:t>prepared/offline captioning</w:t>
      </w:r>
      <w:r w:rsidR="001E2B3D">
        <w:rPr>
          <w:rFonts w:ascii="Arial" w:hAnsi="Arial" w:cs="Arial"/>
          <w:i/>
          <w:iCs/>
          <w:sz w:val="22"/>
          <w:szCs w:val="22"/>
        </w:rPr>
        <w:t xml:space="preserve"> and </w:t>
      </w:r>
      <w:r w:rsidR="009275C2">
        <w:rPr>
          <w:rFonts w:ascii="Arial" w:hAnsi="Arial" w:cs="Arial"/>
          <w:i/>
          <w:iCs/>
          <w:sz w:val="22"/>
          <w:szCs w:val="22"/>
        </w:rPr>
        <w:t>purchased</w:t>
      </w:r>
      <w:r w:rsidR="001E2B3D">
        <w:rPr>
          <w:rFonts w:ascii="Arial" w:hAnsi="Arial" w:cs="Arial"/>
          <w:i/>
          <w:iCs/>
          <w:sz w:val="22"/>
          <w:szCs w:val="22"/>
        </w:rPr>
        <w:t xml:space="preserve"> caption</w:t>
      </w:r>
      <w:r w:rsidR="009275C2">
        <w:rPr>
          <w:rFonts w:ascii="Arial" w:hAnsi="Arial" w:cs="Arial"/>
          <w:i/>
          <w:iCs/>
          <w:sz w:val="22"/>
          <w:szCs w:val="22"/>
        </w:rPr>
        <w:t>s</w:t>
      </w:r>
      <w:r w:rsidRPr="006F2C0F">
        <w:rPr>
          <w:rFonts w:ascii="Arial" w:hAnsi="Arial" w:cs="Arial"/>
          <w:i/>
          <w:iCs/>
          <w:sz w:val="22"/>
          <w:szCs w:val="22"/>
        </w:rPr>
        <w:t>.)</w:t>
      </w:r>
    </w:p>
    <w:p w:rsidR="009F141B" w:rsidRDefault="009F141B" w:rsidP="00FA624D">
      <w:pPr>
        <w:pStyle w:val="ACMABodyText"/>
        <w:spacing w:before="40" w:after="40"/>
        <w:rPr>
          <w:rFonts w:ascii="Arial" w:hAnsi="Arial" w:cs="Arial"/>
          <w:iCs/>
          <w:sz w:val="22"/>
          <w:szCs w:val="22"/>
        </w:rPr>
      </w:pPr>
      <w:r>
        <w:rPr>
          <w:rFonts w:ascii="Arial" w:hAnsi="Arial" w:cs="Arial"/>
          <w:iCs/>
          <w:sz w:val="22"/>
          <w:szCs w:val="22"/>
        </w:rPr>
        <w:t xml:space="preserve">Please </w:t>
      </w:r>
      <w:r w:rsidR="00FA624D">
        <w:rPr>
          <w:rFonts w:ascii="Arial" w:hAnsi="Arial" w:cs="Arial"/>
          <w:iCs/>
          <w:sz w:val="22"/>
          <w:szCs w:val="22"/>
        </w:rPr>
        <w:t>provide</w:t>
      </w:r>
      <w:r>
        <w:rPr>
          <w:rFonts w:ascii="Arial" w:hAnsi="Arial" w:cs="Arial"/>
          <w:iCs/>
          <w:sz w:val="22"/>
          <w:szCs w:val="22"/>
        </w:rPr>
        <w:t xml:space="preserve"> the estimated cost </w:t>
      </w:r>
      <w:r w:rsidR="000925E8">
        <w:rPr>
          <w:rFonts w:ascii="Arial" w:hAnsi="Arial" w:cs="Arial"/>
          <w:iCs/>
          <w:sz w:val="22"/>
          <w:szCs w:val="22"/>
        </w:rPr>
        <w:t>per broadcast hour f</w:t>
      </w:r>
      <w:r>
        <w:rPr>
          <w:rFonts w:ascii="Arial" w:hAnsi="Arial" w:cs="Arial"/>
          <w:iCs/>
          <w:sz w:val="22"/>
          <w:szCs w:val="22"/>
        </w:rPr>
        <w:t xml:space="preserve">or </w:t>
      </w:r>
      <w:r w:rsidR="004D154D">
        <w:rPr>
          <w:rFonts w:ascii="Arial" w:hAnsi="Arial" w:cs="Arial"/>
          <w:iCs/>
          <w:sz w:val="22"/>
          <w:szCs w:val="22"/>
        </w:rPr>
        <w:t>your</w:t>
      </w:r>
      <w:r w:rsidR="000925E8">
        <w:rPr>
          <w:rFonts w:ascii="Arial" w:hAnsi="Arial" w:cs="Arial"/>
          <w:iCs/>
          <w:sz w:val="22"/>
          <w:szCs w:val="22"/>
        </w:rPr>
        <w:t xml:space="preserve"> </w:t>
      </w:r>
      <w:r>
        <w:rPr>
          <w:rFonts w:ascii="Arial" w:hAnsi="Arial" w:cs="Arial"/>
          <w:iCs/>
          <w:sz w:val="22"/>
          <w:szCs w:val="22"/>
        </w:rPr>
        <w:t xml:space="preserve">captioning </w:t>
      </w:r>
      <w:r w:rsidR="000925E8">
        <w:rPr>
          <w:rFonts w:ascii="Arial" w:hAnsi="Arial" w:cs="Arial"/>
          <w:iCs/>
          <w:sz w:val="22"/>
          <w:szCs w:val="22"/>
        </w:rPr>
        <w:t>s</w:t>
      </w:r>
      <w:r>
        <w:rPr>
          <w:rFonts w:ascii="Arial" w:hAnsi="Arial" w:cs="Arial"/>
          <w:iCs/>
          <w:sz w:val="22"/>
          <w:szCs w:val="22"/>
        </w:rPr>
        <w:t>ervice</w:t>
      </w:r>
      <w:r w:rsidR="004D154D">
        <w:rPr>
          <w:rFonts w:ascii="Arial" w:hAnsi="Arial" w:cs="Arial"/>
          <w:iCs/>
          <w:sz w:val="22"/>
          <w:szCs w:val="22"/>
        </w:rPr>
        <w:t xml:space="preserve"> (in relation to the service for which you are seeking </w:t>
      </w:r>
      <w:r w:rsidR="000127CA">
        <w:rPr>
          <w:rFonts w:ascii="Arial" w:hAnsi="Arial" w:cs="Arial"/>
          <w:iCs/>
          <w:sz w:val="22"/>
          <w:szCs w:val="22"/>
        </w:rPr>
        <w:t>a target</w:t>
      </w:r>
      <w:r w:rsidR="00A730E7">
        <w:rPr>
          <w:rFonts w:ascii="Arial" w:hAnsi="Arial" w:cs="Arial"/>
          <w:iCs/>
          <w:sz w:val="22"/>
          <w:szCs w:val="22"/>
        </w:rPr>
        <w:t xml:space="preserve"> reduction </w:t>
      </w:r>
      <w:r w:rsidR="004D154D">
        <w:rPr>
          <w:rFonts w:ascii="Arial" w:hAnsi="Arial" w:cs="Arial"/>
          <w:iCs/>
          <w:sz w:val="22"/>
          <w:szCs w:val="22"/>
        </w:rPr>
        <w:t>order)</w:t>
      </w:r>
      <w:r w:rsidR="00FA624D">
        <w:rPr>
          <w:rFonts w:ascii="Arial" w:hAnsi="Arial" w:cs="Arial"/>
          <w:iCs/>
          <w:sz w:val="22"/>
          <w:szCs w:val="22"/>
        </w:rPr>
        <w:t xml:space="preserve">. You need to indicate </w:t>
      </w:r>
      <w:r w:rsidR="000925E8">
        <w:rPr>
          <w:rFonts w:ascii="Arial" w:hAnsi="Arial" w:cs="Arial"/>
          <w:iCs/>
          <w:sz w:val="22"/>
          <w:szCs w:val="22"/>
        </w:rPr>
        <w:t>the cost per broadcasting hour</w:t>
      </w:r>
      <w:r w:rsidR="00FA624D">
        <w:rPr>
          <w:rFonts w:ascii="Arial" w:hAnsi="Arial" w:cs="Arial"/>
          <w:iCs/>
          <w:sz w:val="22"/>
          <w:szCs w:val="22"/>
        </w:rPr>
        <w:t xml:space="preserve"> for </w:t>
      </w:r>
      <w:r>
        <w:rPr>
          <w:rFonts w:ascii="Arial" w:hAnsi="Arial" w:cs="Arial"/>
          <w:iCs/>
          <w:sz w:val="22"/>
          <w:szCs w:val="22"/>
        </w:rPr>
        <w:t>live/online captioning</w:t>
      </w:r>
      <w:r w:rsidR="001E2B3D">
        <w:rPr>
          <w:rFonts w:ascii="Arial" w:hAnsi="Arial" w:cs="Arial"/>
          <w:iCs/>
          <w:sz w:val="22"/>
          <w:szCs w:val="22"/>
        </w:rPr>
        <w:t xml:space="preserve">, </w:t>
      </w:r>
      <w:r w:rsidR="004C4C4D">
        <w:rPr>
          <w:rFonts w:ascii="Arial" w:hAnsi="Arial" w:cs="Arial"/>
          <w:iCs/>
          <w:sz w:val="22"/>
          <w:szCs w:val="22"/>
        </w:rPr>
        <w:t>p</w:t>
      </w:r>
      <w:r>
        <w:rPr>
          <w:rFonts w:ascii="Arial" w:hAnsi="Arial" w:cs="Arial"/>
          <w:iCs/>
          <w:sz w:val="22"/>
          <w:szCs w:val="22"/>
        </w:rPr>
        <w:t>re</w:t>
      </w:r>
      <w:r w:rsidR="00F53A90">
        <w:rPr>
          <w:rFonts w:ascii="Arial" w:hAnsi="Arial" w:cs="Arial"/>
          <w:iCs/>
          <w:sz w:val="22"/>
          <w:szCs w:val="22"/>
        </w:rPr>
        <w:t>-</w:t>
      </w:r>
      <w:r>
        <w:rPr>
          <w:rFonts w:ascii="Arial" w:hAnsi="Arial" w:cs="Arial"/>
          <w:iCs/>
          <w:sz w:val="22"/>
          <w:szCs w:val="22"/>
        </w:rPr>
        <w:t>prepared/offline captioning</w:t>
      </w:r>
      <w:r w:rsidR="004C4C4D">
        <w:rPr>
          <w:rFonts w:ascii="Arial" w:hAnsi="Arial" w:cs="Arial"/>
          <w:iCs/>
          <w:sz w:val="22"/>
          <w:szCs w:val="22"/>
        </w:rPr>
        <w:t xml:space="preserve"> and purchased caption</w:t>
      </w:r>
      <w:r w:rsidR="00142841">
        <w:rPr>
          <w:rFonts w:ascii="Arial" w:hAnsi="Arial" w:cs="Arial"/>
          <w:iCs/>
          <w:sz w:val="22"/>
          <w:szCs w:val="22"/>
        </w:rPr>
        <w:t>s</w:t>
      </w:r>
      <w:r w:rsidR="00F660BB">
        <w:rPr>
          <w:rFonts w:ascii="Arial" w:hAnsi="Arial" w:cs="Arial"/>
          <w:iCs/>
          <w:sz w:val="22"/>
          <w:szCs w:val="22"/>
        </w:rPr>
        <w:t>,</w:t>
      </w:r>
      <w:r w:rsidR="004C4C4D">
        <w:rPr>
          <w:rFonts w:ascii="Arial" w:hAnsi="Arial" w:cs="Arial"/>
          <w:iCs/>
          <w:sz w:val="22"/>
          <w:szCs w:val="22"/>
        </w:rPr>
        <w:t xml:space="preserve"> as applicable</w:t>
      </w:r>
      <w:r>
        <w:rPr>
          <w:rFonts w:ascii="Arial" w:hAnsi="Arial" w:cs="Arial"/>
          <w:iCs/>
          <w:sz w:val="22"/>
          <w:szCs w:val="22"/>
        </w:rPr>
        <w:t>.</w:t>
      </w:r>
    </w:p>
    <w:p w:rsidR="00CC1DE3" w:rsidRDefault="00CC1DE3" w:rsidP="009F141B">
      <w:pPr>
        <w:pStyle w:val="ACMABodyText"/>
        <w:spacing w:before="40" w:after="40"/>
        <w:rPr>
          <w:rFonts w:ascii="Arial" w:hAnsi="Arial" w:cs="Arial"/>
          <w:iCs/>
          <w:sz w:val="22"/>
          <w:szCs w:val="22"/>
        </w:rPr>
      </w:pPr>
    </w:p>
    <w:p w:rsidR="009F141B" w:rsidRDefault="00472CFA"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 xml:space="preserve"> </w:t>
      </w:r>
      <w:r w:rsidR="009F141B" w:rsidRPr="00E26E83">
        <w:rPr>
          <w:rFonts w:ascii="Arial" w:hAnsi="Arial" w:cs="Arial"/>
          <w:i/>
          <w:iCs/>
          <w:sz w:val="22"/>
          <w:szCs w:val="22"/>
        </w:rPr>
        <w:t xml:space="preserve">Is </w:t>
      </w:r>
      <w:r>
        <w:rPr>
          <w:rFonts w:ascii="Arial" w:hAnsi="Arial" w:cs="Arial"/>
          <w:i/>
          <w:iCs/>
          <w:sz w:val="22"/>
          <w:szCs w:val="22"/>
        </w:rPr>
        <w:t xml:space="preserve">any of </w:t>
      </w:r>
      <w:r w:rsidR="009F141B" w:rsidRPr="00E26E83">
        <w:rPr>
          <w:rFonts w:ascii="Arial" w:hAnsi="Arial" w:cs="Arial"/>
          <w:i/>
          <w:iCs/>
          <w:sz w:val="22"/>
          <w:szCs w:val="22"/>
        </w:rPr>
        <w:t xml:space="preserve">the program content you provide on your service captioned in English </w:t>
      </w:r>
      <w:r w:rsidR="00AB6BE3">
        <w:rPr>
          <w:rFonts w:ascii="Arial" w:hAnsi="Arial" w:cs="Arial"/>
          <w:i/>
          <w:iCs/>
          <w:sz w:val="22"/>
          <w:szCs w:val="22"/>
        </w:rPr>
        <w:t>outside Australia</w:t>
      </w:r>
      <w:r w:rsidR="009F141B" w:rsidRPr="00E26E83">
        <w:rPr>
          <w:rFonts w:ascii="Arial" w:hAnsi="Arial" w:cs="Arial"/>
          <w:i/>
          <w:iCs/>
          <w:sz w:val="22"/>
          <w:szCs w:val="22"/>
        </w:rPr>
        <w:t>?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w:t>
      </w:r>
      <w:r w:rsidR="00472CFA">
        <w:rPr>
          <w:rFonts w:ascii="Arial" w:hAnsi="Arial" w:cs="Arial"/>
          <w:iCs/>
          <w:sz w:val="22"/>
          <w:szCs w:val="22"/>
        </w:rPr>
        <w:t xml:space="preserve">any of </w:t>
      </w:r>
      <w:r>
        <w:rPr>
          <w:rFonts w:ascii="Arial" w:hAnsi="Arial" w:cs="Arial"/>
          <w:iCs/>
          <w:sz w:val="22"/>
          <w:szCs w:val="22"/>
        </w:rPr>
        <w:t>the program content you provide on your service is captioned in English elsewhere in the world, please select ‘</w:t>
      </w:r>
      <w:r w:rsidR="007B71D6">
        <w:rPr>
          <w:rFonts w:ascii="Arial" w:hAnsi="Arial" w:cs="Arial"/>
          <w:iCs/>
          <w:sz w:val="22"/>
          <w:szCs w:val="22"/>
        </w:rPr>
        <w:t>Y</w:t>
      </w:r>
      <w:r>
        <w:rPr>
          <w:rFonts w:ascii="Arial" w:hAnsi="Arial" w:cs="Arial"/>
          <w:iCs/>
          <w:sz w:val="22"/>
          <w:szCs w:val="22"/>
        </w:rPr>
        <w:t>es’ from the dropdown box. Otherwise, please select ‘No’ from the dropdown box</w:t>
      </w:r>
      <w:r w:rsidR="00AD37DF">
        <w:rPr>
          <w:rFonts w:ascii="Arial" w:hAnsi="Arial" w:cs="Arial"/>
          <w:iCs/>
          <w:sz w:val="22"/>
          <w:szCs w:val="22"/>
        </w:rPr>
        <w:t xml:space="preserve"> and </w:t>
      </w:r>
      <w:r w:rsidR="007F5966">
        <w:rPr>
          <w:rFonts w:ascii="Arial" w:hAnsi="Arial" w:cs="Arial"/>
          <w:iCs/>
          <w:sz w:val="22"/>
          <w:szCs w:val="22"/>
        </w:rPr>
        <w:t xml:space="preserve">then </w:t>
      </w:r>
      <w:r w:rsidR="00A97B4A">
        <w:rPr>
          <w:rFonts w:ascii="Arial" w:hAnsi="Arial" w:cs="Arial"/>
          <w:iCs/>
          <w:sz w:val="22"/>
          <w:szCs w:val="22"/>
        </w:rPr>
        <w:t xml:space="preserve">go to </w:t>
      </w:r>
      <w:r w:rsidR="00816965">
        <w:rPr>
          <w:rFonts w:ascii="Arial" w:hAnsi="Arial" w:cs="Arial"/>
          <w:iCs/>
          <w:sz w:val="22"/>
          <w:szCs w:val="22"/>
        </w:rPr>
        <w:t xml:space="preserve">question </w:t>
      </w:r>
      <w:r w:rsidR="00771A57">
        <w:rPr>
          <w:rFonts w:ascii="Arial" w:hAnsi="Arial" w:cs="Arial"/>
          <w:iCs/>
          <w:sz w:val="22"/>
          <w:szCs w:val="22"/>
        </w:rPr>
        <w:t>(</w:t>
      </w:r>
      <w:r w:rsidR="00AD37DF">
        <w:rPr>
          <w:rFonts w:ascii="Arial" w:hAnsi="Arial" w:cs="Arial"/>
          <w:iCs/>
          <w:sz w:val="22"/>
          <w:szCs w:val="22"/>
        </w:rPr>
        <w:t>e)</w:t>
      </w:r>
      <w:r>
        <w:rPr>
          <w:rFonts w:ascii="Arial" w:hAnsi="Arial" w:cs="Arial"/>
          <w:iCs/>
          <w:sz w:val="22"/>
          <w:szCs w:val="22"/>
        </w:rPr>
        <w:t>.</w:t>
      </w:r>
    </w:p>
    <w:p w:rsidR="00E35472" w:rsidRDefault="00E35472" w:rsidP="009F141B">
      <w:pPr>
        <w:pStyle w:val="ACMABodyText"/>
        <w:spacing w:before="40" w:after="40"/>
        <w:rPr>
          <w:rFonts w:ascii="Arial" w:hAnsi="Arial" w:cs="Arial"/>
          <w:iCs/>
          <w:sz w:val="22"/>
          <w:szCs w:val="22"/>
        </w:rPr>
      </w:pPr>
    </w:p>
    <w:p w:rsidR="00E35472" w:rsidRPr="005942C0" w:rsidRDefault="007B71D6"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Pr>
          <w:rFonts w:ascii="Arial" w:hAnsi="Arial" w:cs="Arial"/>
          <w:i/>
          <w:iCs/>
          <w:sz w:val="22"/>
          <w:szCs w:val="22"/>
        </w:rPr>
        <w:lastRenderedPageBreak/>
        <w:t>If Y</w:t>
      </w:r>
      <w:r w:rsidR="00E35472" w:rsidRPr="005942C0">
        <w:rPr>
          <w:rFonts w:ascii="Arial" w:hAnsi="Arial" w:cs="Arial"/>
          <w:i/>
          <w:iCs/>
          <w:sz w:val="22"/>
          <w:szCs w:val="22"/>
        </w:rPr>
        <w:t>es to above question (vi</w:t>
      </w:r>
      <w:r w:rsidR="00E35472">
        <w:rPr>
          <w:rFonts w:ascii="Arial" w:hAnsi="Arial" w:cs="Arial"/>
          <w:i/>
          <w:iCs/>
          <w:sz w:val="22"/>
          <w:szCs w:val="22"/>
        </w:rPr>
        <w:t>i</w:t>
      </w:r>
      <w:r w:rsidR="00E35472" w:rsidRPr="005942C0">
        <w:rPr>
          <w:rFonts w:ascii="Arial" w:hAnsi="Arial" w:cs="Arial"/>
          <w:i/>
          <w:iCs/>
          <w:sz w:val="22"/>
          <w:szCs w:val="22"/>
        </w:rPr>
        <w:t xml:space="preserve">), </w:t>
      </w:r>
      <w:r w:rsidR="00E35472" w:rsidRPr="00E35472">
        <w:rPr>
          <w:rFonts w:ascii="Arial" w:hAnsi="Arial" w:cs="Arial"/>
          <w:i/>
          <w:iCs/>
          <w:sz w:val="22"/>
          <w:szCs w:val="22"/>
        </w:rPr>
        <w:t xml:space="preserve">please provide details of the programs captioned in English </w:t>
      </w:r>
      <w:r w:rsidR="00144A61">
        <w:rPr>
          <w:rFonts w:ascii="Arial" w:hAnsi="Arial" w:cs="Arial"/>
          <w:i/>
          <w:iCs/>
          <w:sz w:val="22"/>
          <w:szCs w:val="22"/>
        </w:rPr>
        <w:t>outside Australia</w:t>
      </w:r>
      <w:r w:rsidR="00E35472" w:rsidRPr="00E35472">
        <w:rPr>
          <w:rFonts w:ascii="Arial" w:hAnsi="Arial" w:cs="Arial"/>
          <w:i/>
          <w:iCs/>
          <w:sz w:val="22"/>
          <w:szCs w:val="22"/>
        </w:rPr>
        <w:t>.</w:t>
      </w:r>
    </w:p>
    <w:p w:rsidR="00E35472" w:rsidRDefault="00E35472" w:rsidP="00E35472">
      <w:pPr>
        <w:pStyle w:val="ACMABodyText"/>
        <w:spacing w:before="40" w:after="40"/>
        <w:rPr>
          <w:rFonts w:ascii="Arial" w:hAnsi="Arial" w:cs="Arial"/>
          <w:iCs/>
          <w:sz w:val="22"/>
          <w:szCs w:val="22"/>
        </w:rPr>
      </w:pPr>
      <w:r>
        <w:rPr>
          <w:rFonts w:ascii="Arial" w:hAnsi="Arial" w:cs="Arial"/>
          <w:iCs/>
          <w:sz w:val="22"/>
          <w:szCs w:val="22"/>
        </w:rPr>
        <w:t xml:space="preserve">If </w:t>
      </w:r>
      <w:r w:rsidR="007F5966">
        <w:rPr>
          <w:rFonts w:ascii="Arial" w:hAnsi="Arial" w:cs="Arial"/>
          <w:iCs/>
          <w:sz w:val="22"/>
          <w:szCs w:val="22"/>
        </w:rPr>
        <w:t xml:space="preserve">any of your </w:t>
      </w:r>
      <w:r>
        <w:rPr>
          <w:rFonts w:ascii="Arial" w:hAnsi="Arial" w:cs="Arial"/>
          <w:iCs/>
          <w:sz w:val="22"/>
          <w:szCs w:val="22"/>
        </w:rPr>
        <w:t xml:space="preserve">program content </w:t>
      </w:r>
      <w:r w:rsidR="007F5966">
        <w:rPr>
          <w:rFonts w:ascii="Arial" w:hAnsi="Arial" w:cs="Arial"/>
          <w:iCs/>
          <w:sz w:val="22"/>
          <w:szCs w:val="22"/>
        </w:rPr>
        <w:t xml:space="preserve">is captioned in English elsewhere, please provide details of the programs. </w:t>
      </w:r>
    </w:p>
    <w:p w:rsidR="009F141B" w:rsidRDefault="009F141B" w:rsidP="009F141B">
      <w:pPr>
        <w:pStyle w:val="ACMABodyText"/>
        <w:spacing w:before="40" w:after="40"/>
        <w:rPr>
          <w:rFonts w:ascii="Arial" w:hAnsi="Arial" w:cs="Arial"/>
          <w:iCs/>
          <w:sz w:val="22"/>
          <w:szCs w:val="22"/>
        </w:rPr>
      </w:pPr>
    </w:p>
    <w:p w:rsidR="009F141B" w:rsidRPr="005942C0" w:rsidRDefault="00074179"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Pr>
          <w:rFonts w:ascii="Arial" w:hAnsi="Arial" w:cs="Arial"/>
          <w:i/>
          <w:iCs/>
          <w:sz w:val="22"/>
          <w:szCs w:val="22"/>
        </w:rPr>
        <w:t>Also, i</w:t>
      </w:r>
      <w:r w:rsidR="007B71D6">
        <w:rPr>
          <w:rFonts w:ascii="Arial" w:hAnsi="Arial" w:cs="Arial"/>
          <w:i/>
          <w:iCs/>
          <w:sz w:val="22"/>
          <w:szCs w:val="22"/>
        </w:rPr>
        <w:t>f Y</w:t>
      </w:r>
      <w:r w:rsidR="009F141B" w:rsidRPr="005942C0">
        <w:rPr>
          <w:rFonts w:ascii="Arial" w:hAnsi="Arial" w:cs="Arial"/>
          <w:i/>
          <w:iCs/>
          <w:sz w:val="22"/>
          <w:szCs w:val="22"/>
        </w:rPr>
        <w:t>es to above question (vi</w:t>
      </w:r>
      <w:r w:rsidR="008500ED">
        <w:rPr>
          <w:rFonts w:ascii="Arial" w:hAnsi="Arial" w:cs="Arial"/>
          <w:i/>
          <w:iCs/>
          <w:sz w:val="22"/>
          <w:szCs w:val="22"/>
        </w:rPr>
        <w:t>i</w:t>
      </w:r>
      <w:r w:rsidR="009F141B" w:rsidRPr="005942C0">
        <w:rPr>
          <w:rFonts w:ascii="Arial" w:hAnsi="Arial" w:cs="Arial"/>
          <w:i/>
          <w:iCs/>
          <w:sz w:val="22"/>
          <w:szCs w:val="22"/>
        </w:rPr>
        <w:t>), is the captioning available for broadcast in Australia?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the overseas captioning of </w:t>
      </w:r>
      <w:r w:rsidR="00074179">
        <w:rPr>
          <w:rFonts w:ascii="Arial" w:hAnsi="Arial" w:cs="Arial"/>
          <w:iCs/>
          <w:sz w:val="22"/>
          <w:szCs w:val="22"/>
        </w:rPr>
        <w:t>any of the</w:t>
      </w:r>
      <w:r>
        <w:rPr>
          <w:rFonts w:ascii="Arial" w:hAnsi="Arial" w:cs="Arial"/>
          <w:iCs/>
          <w:sz w:val="22"/>
          <w:szCs w:val="22"/>
        </w:rPr>
        <w:t xml:space="preserve"> program content </w:t>
      </w:r>
      <w:r w:rsidR="004D154D">
        <w:rPr>
          <w:rFonts w:ascii="Arial" w:hAnsi="Arial" w:cs="Arial"/>
          <w:iCs/>
          <w:sz w:val="22"/>
          <w:szCs w:val="22"/>
        </w:rPr>
        <w:t xml:space="preserve">that you provide </w:t>
      </w:r>
      <w:r>
        <w:rPr>
          <w:rFonts w:ascii="Arial" w:hAnsi="Arial" w:cs="Arial"/>
          <w:iCs/>
          <w:sz w:val="22"/>
          <w:szCs w:val="22"/>
        </w:rPr>
        <w:t>on your service is available for broadcas</w:t>
      </w:r>
      <w:r w:rsidR="00B87C14">
        <w:rPr>
          <w:rFonts w:ascii="Arial" w:hAnsi="Arial" w:cs="Arial"/>
          <w:iCs/>
          <w:sz w:val="22"/>
          <w:szCs w:val="22"/>
        </w:rPr>
        <w:t>t in Australia, please select ‘</w:t>
      </w:r>
      <w:r w:rsidR="007B71D6">
        <w:rPr>
          <w:rFonts w:ascii="Arial" w:hAnsi="Arial" w:cs="Arial"/>
          <w:iCs/>
          <w:sz w:val="22"/>
          <w:szCs w:val="22"/>
        </w:rPr>
        <w:t>Y</w:t>
      </w:r>
      <w:r>
        <w:rPr>
          <w:rFonts w:ascii="Arial" w:hAnsi="Arial" w:cs="Arial"/>
          <w:iCs/>
          <w:sz w:val="22"/>
          <w:szCs w:val="22"/>
        </w:rPr>
        <w:t>es’ from the dropdown box. Otherwise, please select ‘</w:t>
      </w:r>
      <w:r w:rsidR="00B87C14">
        <w:rPr>
          <w:rFonts w:ascii="Arial" w:hAnsi="Arial" w:cs="Arial"/>
          <w:iCs/>
          <w:sz w:val="22"/>
          <w:szCs w:val="22"/>
        </w:rPr>
        <w:t>n</w:t>
      </w:r>
      <w:r>
        <w:rPr>
          <w:rFonts w:ascii="Arial" w:hAnsi="Arial" w:cs="Arial"/>
          <w:iCs/>
          <w:sz w:val="22"/>
          <w:szCs w:val="22"/>
        </w:rPr>
        <w:t>o’ from the drop</w:t>
      </w:r>
      <w:r w:rsidR="001A091C">
        <w:rPr>
          <w:rFonts w:ascii="Arial" w:hAnsi="Arial" w:cs="Arial"/>
          <w:iCs/>
          <w:sz w:val="22"/>
          <w:szCs w:val="22"/>
        </w:rPr>
        <w:t>-</w:t>
      </w:r>
      <w:r>
        <w:rPr>
          <w:rFonts w:ascii="Arial" w:hAnsi="Arial" w:cs="Arial"/>
          <w:iCs/>
          <w:sz w:val="22"/>
          <w:szCs w:val="22"/>
        </w:rPr>
        <w:t>down box</w:t>
      </w:r>
      <w:r w:rsidR="00A97B4A">
        <w:rPr>
          <w:rFonts w:ascii="Arial" w:hAnsi="Arial" w:cs="Arial"/>
          <w:iCs/>
          <w:sz w:val="22"/>
          <w:szCs w:val="22"/>
        </w:rPr>
        <w:t xml:space="preserve"> and go to </w:t>
      </w:r>
      <w:r w:rsidR="00816965">
        <w:rPr>
          <w:rFonts w:ascii="Arial" w:hAnsi="Arial" w:cs="Arial"/>
          <w:iCs/>
          <w:sz w:val="22"/>
          <w:szCs w:val="22"/>
        </w:rPr>
        <w:t xml:space="preserve">question </w:t>
      </w:r>
      <w:r w:rsidR="00074179">
        <w:rPr>
          <w:rFonts w:ascii="Arial" w:hAnsi="Arial" w:cs="Arial"/>
          <w:iCs/>
          <w:sz w:val="22"/>
          <w:szCs w:val="22"/>
        </w:rPr>
        <w:t>(e)</w:t>
      </w:r>
      <w:r>
        <w:rPr>
          <w:rFonts w:ascii="Arial" w:hAnsi="Arial" w:cs="Arial"/>
          <w:iCs/>
          <w:sz w:val="22"/>
          <w:szCs w:val="22"/>
        </w:rPr>
        <w:t>.</w:t>
      </w:r>
    </w:p>
    <w:p w:rsidR="00E32F3C" w:rsidRPr="00E26E83" w:rsidRDefault="00E32F3C" w:rsidP="009F141B">
      <w:pPr>
        <w:pStyle w:val="ACMABodyText"/>
        <w:spacing w:before="40" w:after="40"/>
        <w:rPr>
          <w:rFonts w:ascii="Arial" w:hAnsi="Arial" w:cs="Arial"/>
          <w:iCs/>
          <w:sz w:val="22"/>
          <w:szCs w:val="22"/>
        </w:rPr>
      </w:pPr>
    </w:p>
    <w:p w:rsidR="009F141B" w:rsidRPr="00E2204F" w:rsidRDefault="007B71D6"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If Y</w:t>
      </w:r>
      <w:r w:rsidR="009F141B" w:rsidRPr="00E2204F">
        <w:rPr>
          <w:rFonts w:ascii="Arial" w:hAnsi="Arial" w:cs="Arial"/>
          <w:i/>
          <w:iCs/>
          <w:sz w:val="22"/>
          <w:szCs w:val="22"/>
        </w:rPr>
        <w:t>es to above question (i</w:t>
      </w:r>
      <w:r w:rsidR="00597084">
        <w:rPr>
          <w:rFonts w:ascii="Arial" w:hAnsi="Arial" w:cs="Arial"/>
          <w:i/>
          <w:iCs/>
          <w:sz w:val="22"/>
          <w:szCs w:val="22"/>
        </w:rPr>
        <w:t>x</w:t>
      </w:r>
      <w:r w:rsidR="009F141B" w:rsidRPr="00E2204F">
        <w:rPr>
          <w:rFonts w:ascii="Arial" w:hAnsi="Arial" w:cs="Arial"/>
          <w:i/>
          <w:iCs/>
          <w:sz w:val="22"/>
          <w:szCs w:val="22"/>
        </w:rPr>
        <w:t>), is there an additional cost? (Yes/No)</w:t>
      </w:r>
    </w:p>
    <w:p w:rsidR="00E32F3C" w:rsidRDefault="009F141B" w:rsidP="009F141B">
      <w:pPr>
        <w:pStyle w:val="ACMABodyText"/>
        <w:spacing w:before="40" w:after="40"/>
        <w:rPr>
          <w:rFonts w:ascii="Arial" w:hAnsi="Arial" w:cs="Arial"/>
          <w:iCs/>
          <w:sz w:val="22"/>
          <w:szCs w:val="22"/>
        </w:rPr>
      </w:pPr>
      <w:r w:rsidRPr="00396CC2">
        <w:rPr>
          <w:rFonts w:ascii="Arial" w:hAnsi="Arial" w:cs="Arial"/>
          <w:iCs/>
          <w:sz w:val="22"/>
          <w:szCs w:val="22"/>
        </w:rPr>
        <w:t xml:space="preserve">If the overseas captioning of </w:t>
      </w:r>
      <w:r w:rsidR="00472CFA">
        <w:rPr>
          <w:rFonts w:ascii="Arial" w:hAnsi="Arial" w:cs="Arial"/>
          <w:iCs/>
          <w:sz w:val="22"/>
          <w:szCs w:val="22"/>
        </w:rPr>
        <w:t xml:space="preserve">any of </w:t>
      </w:r>
      <w:r w:rsidRPr="00396CC2">
        <w:rPr>
          <w:rFonts w:ascii="Arial" w:hAnsi="Arial" w:cs="Arial"/>
          <w:iCs/>
          <w:sz w:val="22"/>
          <w:szCs w:val="22"/>
        </w:rPr>
        <w:t xml:space="preserve">the program content </w:t>
      </w:r>
      <w:r w:rsidR="004D154D">
        <w:rPr>
          <w:rFonts w:ascii="Arial" w:hAnsi="Arial" w:cs="Arial"/>
          <w:iCs/>
          <w:sz w:val="22"/>
          <w:szCs w:val="22"/>
        </w:rPr>
        <w:t xml:space="preserve">that you </w:t>
      </w:r>
      <w:r w:rsidRPr="00396CC2">
        <w:rPr>
          <w:rFonts w:ascii="Arial" w:hAnsi="Arial" w:cs="Arial"/>
          <w:iCs/>
          <w:sz w:val="22"/>
          <w:szCs w:val="22"/>
        </w:rPr>
        <w:t>provide on your service is available for broadcast in Australia and there is an additional cost</w:t>
      </w:r>
      <w:r>
        <w:rPr>
          <w:rFonts w:ascii="Arial" w:hAnsi="Arial" w:cs="Arial"/>
          <w:iCs/>
          <w:sz w:val="22"/>
          <w:szCs w:val="22"/>
        </w:rPr>
        <w:t xml:space="preserve"> involved</w:t>
      </w:r>
      <w:r w:rsidRPr="00396CC2">
        <w:rPr>
          <w:rFonts w:ascii="Arial" w:hAnsi="Arial" w:cs="Arial"/>
          <w:iCs/>
          <w:sz w:val="22"/>
          <w:szCs w:val="22"/>
        </w:rPr>
        <w:t>, please select ‘Yes’ from the drop</w:t>
      </w:r>
      <w:r w:rsidR="001A091C">
        <w:rPr>
          <w:rFonts w:ascii="Arial" w:hAnsi="Arial" w:cs="Arial"/>
          <w:iCs/>
          <w:sz w:val="22"/>
          <w:szCs w:val="22"/>
        </w:rPr>
        <w:t>-</w:t>
      </w:r>
      <w:r w:rsidRPr="00396CC2">
        <w:rPr>
          <w:rFonts w:ascii="Arial" w:hAnsi="Arial" w:cs="Arial"/>
          <w:iCs/>
          <w:sz w:val="22"/>
          <w:szCs w:val="22"/>
        </w:rPr>
        <w:t>down box. Otherwise, please select ‘No</w:t>
      </w:r>
      <w:r w:rsidR="00816965">
        <w:rPr>
          <w:rFonts w:ascii="Arial" w:hAnsi="Arial" w:cs="Arial"/>
          <w:iCs/>
          <w:sz w:val="22"/>
          <w:szCs w:val="22"/>
        </w:rPr>
        <w:t>’ and go to question (e)</w:t>
      </w:r>
      <w:r w:rsidRPr="00396CC2">
        <w:rPr>
          <w:rFonts w:ascii="Arial" w:hAnsi="Arial" w:cs="Arial"/>
          <w:iCs/>
          <w:sz w:val="22"/>
          <w:szCs w:val="22"/>
        </w:rPr>
        <w:t>.</w:t>
      </w:r>
    </w:p>
    <w:p w:rsidR="00D66275" w:rsidRDefault="00D66275" w:rsidP="009F141B">
      <w:pPr>
        <w:pStyle w:val="ACMABodyText"/>
        <w:spacing w:before="40" w:after="40"/>
        <w:rPr>
          <w:rFonts w:ascii="Arial" w:hAnsi="Arial" w:cs="Arial"/>
          <w:iCs/>
          <w:sz w:val="22"/>
          <w:szCs w:val="22"/>
        </w:rPr>
      </w:pPr>
    </w:p>
    <w:p w:rsidR="009F141B" w:rsidRPr="009E4F04" w:rsidRDefault="007B71D6" w:rsidP="00DD1604">
      <w:pPr>
        <w:pStyle w:val="ACMABodyText"/>
        <w:numPr>
          <w:ilvl w:val="0"/>
          <w:numId w:val="10"/>
        </w:numPr>
        <w:shd w:val="clear" w:color="auto" w:fill="DBE5F1"/>
        <w:spacing w:before="40" w:after="40"/>
        <w:ind w:left="378" w:hanging="284"/>
        <w:rPr>
          <w:rFonts w:ascii="Arial" w:hAnsi="Arial" w:cs="Arial"/>
          <w:i/>
          <w:iCs/>
          <w:sz w:val="22"/>
          <w:szCs w:val="22"/>
        </w:rPr>
      </w:pPr>
      <w:r>
        <w:rPr>
          <w:rFonts w:ascii="Arial" w:hAnsi="Arial" w:cs="Arial"/>
          <w:i/>
          <w:iCs/>
          <w:sz w:val="22"/>
          <w:szCs w:val="22"/>
        </w:rPr>
        <w:t>If Y</w:t>
      </w:r>
      <w:r w:rsidR="009F141B" w:rsidRPr="009E4F04">
        <w:rPr>
          <w:rFonts w:ascii="Arial" w:hAnsi="Arial" w:cs="Arial"/>
          <w:i/>
          <w:iCs/>
          <w:sz w:val="22"/>
          <w:szCs w:val="22"/>
        </w:rPr>
        <w:t>es to above question (</w:t>
      </w:r>
      <w:r w:rsidR="008500ED">
        <w:rPr>
          <w:rFonts w:ascii="Arial" w:hAnsi="Arial" w:cs="Arial"/>
          <w:i/>
          <w:iCs/>
          <w:sz w:val="22"/>
          <w:szCs w:val="22"/>
        </w:rPr>
        <w:t>x</w:t>
      </w:r>
      <w:r w:rsidR="009F141B" w:rsidRPr="009E4F04">
        <w:rPr>
          <w:rFonts w:ascii="Arial" w:hAnsi="Arial" w:cs="Arial"/>
          <w:i/>
          <w:iCs/>
          <w:sz w:val="22"/>
          <w:szCs w:val="22"/>
        </w:rPr>
        <w:t>), how much would this be per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indicate the cost per broadcast hour for making the overseas captioning of the program content </w:t>
      </w:r>
      <w:r w:rsidR="003C4B8E">
        <w:rPr>
          <w:rFonts w:ascii="Arial" w:hAnsi="Arial" w:cs="Arial"/>
          <w:iCs/>
          <w:sz w:val="22"/>
          <w:szCs w:val="22"/>
        </w:rPr>
        <w:t xml:space="preserve">provided </w:t>
      </w:r>
      <w:r>
        <w:rPr>
          <w:rFonts w:ascii="Arial" w:hAnsi="Arial" w:cs="Arial"/>
          <w:iCs/>
          <w:sz w:val="22"/>
          <w:szCs w:val="22"/>
        </w:rPr>
        <w:t>o</w:t>
      </w:r>
      <w:r w:rsidR="00FE0499">
        <w:rPr>
          <w:rFonts w:ascii="Arial" w:hAnsi="Arial" w:cs="Arial"/>
          <w:iCs/>
          <w:sz w:val="22"/>
          <w:szCs w:val="22"/>
        </w:rPr>
        <w:t>n</w:t>
      </w:r>
      <w:r>
        <w:rPr>
          <w:rFonts w:ascii="Arial" w:hAnsi="Arial" w:cs="Arial"/>
          <w:iCs/>
          <w:sz w:val="22"/>
          <w:szCs w:val="22"/>
        </w:rPr>
        <w:t xml:space="preserve"> your service available for broadcast in Australia. </w:t>
      </w:r>
    </w:p>
    <w:p w:rsidR="00F53A90"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 </w:t>
      </w:r>
    </w:p>
    <w:p w:rsidR="009F141B" w:rsidRPr="00811112" w:rsidRDefault="009F141B" w:rsidP="009F141B">
      <w:pPr>
        <w:pStyle w:val="ACMABodyText"/>
        <w:spacing w:before="40" w:after="40"/>
        <w:rPr>
          <w:rFonts w:ascii="Arial" w:hAnsi="Arial" w:cs="Arial"/>
          <w:b/>
          <w:iCs/>
          <w:sz w:val="22"/>
          <w:szCs w:val="22"/>
        </w:rPr>
      </w:pPr>
      <w:r>
        <w:rPr>
          <w:rFonts w:ascii="Arial" w:hAnsi="Arial" w:cs="Arial"/>
          <w:b/>
          <w:iCs/>
          <w:sz w:val="22"/>
          <w:szCs w:val="22"/>
        </w:rPr>
        <w:t xml:space="preserve">e) </w:t>
      </w:r>
      <w:r w:rsidRPr="00811112">
        <w:rPr>
          <w:rFonts w:ascii="Arial" w:hAnsi="Arial" w:cs="Arial"/>
          <w:b/>
          <w:iCs/>
          <w:sz w:val="22"/>
          <w:szCs w:val="22"/>
        </w:rPr>
        <w:t>Extent of captioning provision</w:t>
      </w:r>
    </w:p>
    <w:p w:rsidR="009F141B" w:rsidRPr="00811112" w:rsidRDefault="009F141B" w:rsidP="00DD1604">
      <w:pPr>
        <w:pStyle w:val="ACMABodyText"/>
        <w:numPr>
          <w:ilvl w:val="0"/>
          <w:numId w:val="11"/>
        </w:numPr>
        <w:shd w:val="clear" w:color="auto" w:fill="DBE5F1"/>
        <w:spacing w:before="40" w:after="40"/>
        <w:ind w:left="336" w:hanging="426"/>
        <w:rPr>
          <w:rFonts w:ascii="Arial" w:hAnsi="Arial" w:cs="Arial"/>
          <w:i/>
          <w:iCs/>
          <w:sz w:val="22"/>
          <w:szCs w:val="22"/>
        </w:rPr>
      </w:pPr>
      <w:r w:rsidRPr="00811112">
        <w:rPr>
          <w:rFonts w:ascii="Arial" w:hAnsi="Arial" w:cs="Arial"/>
          <w:i/>
          <w:iCs/>
          <w:sz w:val="22"/>
          <w:szCs w:val="22"/>
        </w:rPr>
        <w:t>Are you currently transmitting any captioned programs? If so, at what times are these captioned programs being transmitted?</w:t>
      </w:r>
    </w:p>
    <w:p w:rsidR="00875859" w:rsidRDefault="00875859" w:rsidP="009F141B">
      <w:pPr>
        <w:pStyle w:val="ACMABodyText"/>
        <w:spacing w:before="40" w:after="40"/>
        <w:rPr>
          <w:rFonts w:ascii="Arial" w:hAnsi="Arial" w:cs="Arial"/>
          <w:iCs/>
          <w:sz w:val="22"/>
          <w:szCs w:val="22"/>
        </w:rPr>
      </w:pPr>
      <w:r>
        <w:rPr>
          <w:rFonts w:ascii="Arial" w:hAnsi="Arial" w:cs="Arial"/>
          <w:iCs/>
          <w:sz w:val="22"/>
          <w:szCs w:val="22"/>
        </w:rPr>
        <w:t xml:space="preserve">Please indicate whether </w:t>
      </w:r>
      <w:r w:rsidR="009F141B">
        <w:rPr>
          <w:rFonts w:ascii="Arial" w:hAnsi="Arial" w:cs="Arial"/>
          <w:iCs/>
          <w:sz w:val="22"/>
          <w:szCs w:val="22"/>
        </w:rPr>
        <w:t xml:space="preserve">you are currently transmitting captioned programs on </w:t>
      </w:r>
      <w:r w:rsidR="00E46843">
        <w:rPr>
          <w:rFonts w:ascii="Arial" w:hAnsi="Arial" w:cs="Arial"/>
          <w:iCs/>
          <w:sz w:val="22"/>
          <w:szCs w:val="22"/>
        </w:rPr>
        <w:t>the</w:t>
      </w:r>
      <w:r w:rsidR="009F141B">
        <w:rPr>
          <w:rFonts w:ascii="Arial" w:hAnsi="Arial" w:cs="Arial"/>
          <w:iCs/>
          <w:sz w:val="22"/>
          <w:szCs w:val="22"/>
        </w:rPr>
        <w:t xml:space="preserve"> service</w:t>
      </w:r>
      <w:r w:rsidR="00E46843">
        <w:rPr>
          <w:rFonts w:ascii="Arial" w:hAnsi="Arial" w:cs="Arial"/>
          <w:iCs/>
          <w:sz w:val="22"/>
          <w:szCs w:val="22"/>
        </w:rPr>
        <w:t xml:space="preserve"> for which you are seeking </w:t>
      </w:r>
      <w:r w:rsidR="000127CA">
        <w:rPr>
          <w:rFonts w:ascii="Arial" w:hAnsi="Arial" w:cs="Arial"/>
          <w:iCs/>
          <w:sz w:val="22"/>
          <w:szCs w:val="22"/>
        </w:rPr>
        <w:t>a target</w:t>
      </w:r>
      <w:r w:rsidR="00A730E7">
        <w:rPr>
          <w:rFonts w:ascii="Arial" w:hAnsi="Arial" w:cs="Arial"/>
          <w:iCs/>
          <w:sz w:val="22"/>
          <w:szCs w:val="22"/>
        </w:rPr>
        <w:t xml:space="preserve"> reduction </w:t>
      </w:r>
      <w:r w:rsidR="00E46843">
        <w:rPr>
          <w:rFonts w:ascii="Arial" w:hAnsi="Arial" w:cs="Arial"/>
          <w:iCs/>
          <w:sz w:val="22"/>
          <w:szCs w:val="22"/>
        </w:rPr>
        <w:t>order</w:t>
      </w:r>
      <w:r w:rsidR="007F6C53">
        <w:rPr>
          <w:rFonts w:ascii="Arial" w:hAnsi="Arial" w:cs="Arial"/>
          <w:iCs/>
          <w:sz w:val="22"/>
          <w:szCs w:val="22"/>
        </w:rPr>
        <w:t xml:space="preserve"> in this application</w:t>
      </w:r>
      <w:r>
        <w:rPr>
          <w:rFonts w:ascii="Arial" w:hAnsi="Arial" w:cs="Arial"/>
          <w:iCs/>
          <w:sz w:val="22"/>
          <w:szCs w:val="22"/>
        </w:rPr>
        <w:t xml:space="preserve">. </w:t>
      </w:r>
    </w:p>
    <w:p w:rsidR="009F141B" w:rsidRDefault="00875859" w:rsidP="009B6DC8">
      <w:pPr>
        <w:pStyle w:val="ACMABodyText"/>
        <w:numPr>
          <w:ilvl w:val="0"/>
          <w:numId w:val="25"/>
        </w:numPr>
        <w:spacing w:before="40" w:after="40"/>
        <w:rPr>
          <w:rFonts w:ascii="Arial" w:hAnsi="Arial" w:cs="Arial"/>
          <w:iCs/>
          <w:sz w:val="22"/>
          <w:szCs w:val="22"/>
        </w:rPr>
      </w:pPr>
      <w:r w:rsidRPr="00875859">
        <w:rPr>
          <w:rFonts w:ascii="Arial" w:hAnsi="Arial" w:cs="Arial"/>
          <w:iCs/>
          <w:sz w:val="22"/>
          <w:szCs w:val="22"/>
          <w:u w:val="single"/>
        </w:rPr>
        <w:t>If currently transmitting captioned programs</w:t>
      </w:r>
      <w:r w:rsidR="000E43F2">
        <w:rPr>
          <w:rFonts w:ascii="Arial" w:hAnsi="Arial" w:cs="Arial"/>
          <w:iCs/>
          <w:sz w:val="22"/>
          <w:szCs w:val="22"/>
        </w:rPr>
        <w:t xml:space="preserve"> on the</w:t>
      </w:r>
      <w:r w:rsidRPr="00875859">
        <w:rPr>
          <w:rFonts w:ascii="Arial" w:hAnsi="Arial" w:cs="Arial"/>
          <w:iCs/>
          <w:sz w:val="22"/>
          <w:szCs w:val="22"/>
        </w:rPr>
        <w:t xml:space="preserve"> service: please provide information about the times</w:t>
      </w:r>
      <w:r w:rsidR="00FF2BFF">
        <w:rPr>
          <w:rFonts w:ascii="Arial" w:hAnsi="Arial" w:cs="Arial"/>
          <w:iCs/>
          <w:sz w:val="22"/>
          <w:szCs w:val="22"/>
        </w:rPr>
        <w:t>/</w:t>
      </w:r>
      <w:r w:rsidR="00EB7C96">
        <w:rPr>
          <w:rFonts w:ascii="Arial" w:hAnsi="Arial" w:cs="Arial"/>
          <w:iCs/>
          <w:sz w:val="22"/>
          <w:szCs w:val="22"/>
        </w:rPr>
        <w:t>time ranges</w:t>
      </w:r>
      <w:r w:rsidRPr="00875859">
        <w:rPr>
          <w:rFonts w:ascii="Arial" w:hAnsi="Arial" w:cs="Arial"/>
          <w:iCs/>
          <w:sz w:val="22"/>
          <w:szCs w:val="22"/>
        </w:rPr>
        <w:t xml:space="preserve"> when you transmit captioned programs</w:t>
      </w:r>
      <w:r w:rsidR="00EB7C96">
        <w:rPr>
          <w:rFonts w:ascii="Arial" w:hAnsi="Arial" w:cs="Arial"/>
          <w:iCs/>
          <w:sz w:val="22"/>
          <w:szCs w:val="22"/>
        </w:rPr>
        <w:t xml:space="preserve"> and the type of programs </w:t>
      </w:r>
      <w:r w:rsidR="00085D12">
        <w:rPr>
          <w:rFonts w:ascii="Arial" w:hAnsi="Arial" w:cs="Arial"/>
          <w:iCs/>
          <w:sz w:val="22"/>
          <w:szCs w:val="22"/>
        </w:rPr>
        <w:t>that you transmit with captions</w:t>
      </w:r>
      <w:r>
        <w:rPr>
          <w:rFonts w:ascii="Arial" w:hAnsi="Arial" w:cs="Arial"/>
          <w:iCs/>
          <w:sz w:val="22"/>
          <w:szCs w:val="22"/>
        </w:rPr>
        <w:t>.</w:t>
      </w:r>
    </w:p>
    <w:p w:rsidR="00E4339C" w:rsidRPr="00E278D1" w:rsidRDefault="00E4339C" w:rsidP="009B6DC8">
      <w:pPr>
        <w:pStyle w:val="ACMABodyText"/>
        <w:numPr>
          <w:ilvl w:val="0"/>
          <w:numId w:val="25"/>
        </w:numPr>
        <w:spacing w:before="40" w:after="40"/>
        <w:rPr>
          <w:rFonts w:ascii="Arial" w:hAnsi="Arial" w:cs="Arial"/>
          <w:iCs/>
          <w:sz w:val="22"/>
          <w:szCs w:val="22"/>
        </w:rPr>
      </w:pPr>
      <w:r>
        <w:rPr>
          <w:rFonts w:ascii="Arial" w:hAnsi="Arial" w:cs="Arial"/>
          <w:iCs/>
          <w:sz w:val="22"/>
          <w:szCs w:val="22"/>
          <w:u w:val="single"/>
        </w:rPr>
        <w:t>Otherwise</w:t>
      </w:r>
      <w:r w:rsidR="00B87C14">
        <w:rPr>
          <w:rFonts w:ascii="Arial" w:hAnsi="Arial" w:cs="Arial"/>
          <w:iCs/>
          <w:sz w:val="22"/>
          <w:szCs w:val="22"/>
        </w:rPr>
        <w:t>, please indicate ‘n</w:t>
      </w:r>
      <w:r w:rsidRPr="00E4339C">
        <w:rPr>
          <w:rFonts w:ascii="Arial" w:hAnsi="Arial" w:cs="Arial"/>
          <w:iCs/>
          <w:sz w:val="22"/>
          <w:szCs w:val="22"/>
        </w:rPr>
        <w:t>o’.</w:t>
      </w:r>
      <w:r>
        <w:rPr>
          <w:rFonts w:ascii="Arial" w:hAnsi="Arial" w:cs="Arial"/>
          <w:iCs/>
          <w:sz w:val="22"/>
          <w:szCs w:val="22"/>
          <w:u w:val="single"/>
        </w:rPr>
        <w:t xml:space="preserve"> </w:t>
      </w:r>
    </w:p>
    <w:p w:rsidR="00E278D1" w:rsidRDefault="00E278D1" w:rsidP="00E278D1">
      <w:pPr>
        <w:pStyle w:val="ACMABodyText"/>
        <w:spacing w:before="40" w:after="40"/>
        <w:ind w:left="720"/>
        <w:rPr>
          <w:rFonts w:ascii="Arial" w:hAnsi="Arial" w:cs="Arial"/>
          <w:iCs/>
          <w:sz w:val="22"/>
          <w:szCs w:val="22"/>
        </w:rPr>
      </w:pPr>
    </w:p>
    <w:p w:rsidR="00424BB3" w:rsidRPr="00875859" w:rsidRDefault="00424BB3" w:rsidP="00424BB3">
      <w:pPr>
        <w:pStyle w:val="ACMABodyText"/>
        <w:spacing w:before="40" w:after="40"/>
        <w:ind w:left="720"/>
        <w:rPr>
          <w:rFonts w:ascii="Arial" w:hAnsi="Arial" w:cs="Arial"/>
          <w:iCs/>
          <w:sz w:val="22"/>
          <w:szCs w:val="22"/>
        </w:rPr>
      </w:pPr>
    </w:p>
    <w:p w:rsidR="00875859" w:rsidRPr="00875859" w:rsidRDefault="008205F6" w:rsidP="009B6DC8">
      <w:pPr>
        <w:pStyle w:val="ACMABodyText"/>
        <w:numPr>
          <w:ilvl w:val="0"/>
          <w:numId w:val="11"/>
        </w:numPr>
        <w:shd w:val="clear" w:color="auto" w:fill="DBE5F1"/>
        <w:spacing w:before="40" w:after="40"/>
        <w:ind w:left="426" w:hanging="426"/>
        <w:rPr>
          <w:rFonts w:ascii="Arial" w:hAnsi="Arial" w:cs="Arial"/>
          <w:i/>
          <w:iCs/>
          <w:sz w:val="22"/>
          <w:szCs w:val="22"/>
        </w:rPr>
      </w:pPr>
      <w:r w:rsidRPr="00FE0499">
        <w:rPr>
          <w:rFonts w:ascii="Arial" w:hAnsi="Arial" w:cs="Arial"/>
          <w:i/>
          <w:iCs/>
          <w:sz w:val="22"/>
          <w:szCs w:val="22"/>
        </w:rPr>
        <w:t xml:space="preserve">Over the last </w:t>
      </w:r>
      <w:r w:rsidR="001A091C">
        <w:rPr>
          <w:rFonts w:ascii="Arial" w:hAnsi="Arial" w:cs="Arial"/>
          <w:i/>
          <w:iCs/>
          <w:sz w:val="22"/>
          <w:szCs w:val="22"/>
        </w:rPr>
        <w:t>six</w:t>
      </w:r>
      <w:r w:rsidRPr="00FE0499">
        <w:rPr>
          <w:rFonts w:ascii="Arial" w:hAnsi="Arial" w:cs="Arial"/>
          <w:i/>
          <w:iCs/>
          <w:sz w:val="22"/>
          <w:szCs w:val="22"/>
        </w:rPr>
        <w:t xml:space="preserve"> months, w</w:t>
      </w:r>
      <w:r w:rsidR="00875859" w:rsidRPr="00FE0499">
        <w:rPr>
          <w:rFonts w:ascii="Arial" w:hAnsi="Arial" w:cs="Arial"/>
          <w:i/>
          <w:iCs/>
          <w:sz w:val="22"/>
          <w:szCs w:val="22"/>
        </w:rPr>
        <w:t>hat</w:t>
      </w:r>
      <w:r w:rsidR="00875859" w:rsidRPr="00875859">
        <w:rPr>
          <w:rFonts w:ascii="Arial" w:hAnsi="Arial" w:cs="Arial"/>
          <w:i/>
          <w:iCs/>
          <w:sz w:val="22"/>
          <w:szCs w:val="22"/>
        </w:rPr>
        <w:t xml:space="preserve"> </w:t>
      </w:r>
      <w:r w:rsidR="003C4B8E">
        <w:rPr>
          <w:rFonts w:ascii="Arial" w:hAnsi="Arial" w:cs="Arial"/>
          <w:i/>
          <w:iCs/>
          <w:sz w:val="22"/>
          <w:szCs w:val="22"/>
        </w:rPr>
        <w:t>w</w:t>
      </w:r>
      <w:r w:rsidR="00124D38">
        <w:rPr>
          <w:rFonts w:ascii="Arial" w:hAnsi="Arial" w:cs="Arial"/>
          <w:i/>
          <w:iCs/>
          <w:sz w:val="22"/>
          <w:szCs w:val="22"/>
        </w:rPr>
        <w:t>as</w:t>
      </w:r>
      <w:r w:rsidR="003C4B8E" w:rsidRPr="00875859">
        <w:rPr>
          <w:rFonts w:ascii="Arial" w:hAnsi="Arial" w:cs="Arial"/>
          <w:i/>
          <w:iCs/>
          <w:sz w:val="22"/>
          <w:szCs w:val="22"/>
        </w:rPr>
        <w:t xml:space="preserve"> </w:t>
      </w:r>
      <w:r w:rsidR="00875859" w:rsidRPr="00875859">
        <w:rPr>
          <w:rFonts w:ascii="Arial" w:hAnsi="Arial" w:cs="Arial"/>
          <w:i/>
          <w:iCs/>
          <w:sz w:val="22"/>
          <w:szCs w:val="22"/>
        </w:rPr>
        <w:t xml:space="preserve">the average number of hours of captioned programs </w:t>
      </w:r>
      <w:r w:rsidR="003C4B8E">
        <w:rPr>
          <w:rFonts w:ascii="Arial" w:hAnsi="Arial" w:cs="Arial"/>
          <w:i/>
          <w:iCs/>
          <w:sz w:val="22"/>
          <w:szCs w:val="22"/>
        </w:rPr>
        <w:t xml:space="preserve">that </w:t>
      </w:r>
      <w:r w:rsidR="00875859" w:rsidRPr="00875859">
        <w:rPr>
          <w:rFonts w:ascii="Arial" w:hAnsi="Arial" w:cs="Arial"/>
          <w:i/>
          <w:iCs/>
          <w:sz w:val="22"/>
          <w:szCs w:val="22"/>
        </w:rPr>
        <w:t>you transmit</w:t>
      </w:r>
      <w:r w:rsidR="003C4B8E">
        <w:rPr>
          <w:rFonts w:ascii="Arial" w:hAnsi="Arial" w:cs="Arial"/>
          <w:i/>
          <w:iCs/>
          <w:sz w:val="22"/>
          <w:szCs w:val="22"/>
        </w:rPr>
        <w:t>ted</w:t>
      </w:r>
      <w:r w:rsidR="00875859" w:rsidRPr="00875859">
        <w:rPr>
          <w:rFonts w:ascii="Arial" w:hAnsi="Arial" w:cs="Arial"/>
          <w:i/>
          <w:iCs/>
          <w:sz w:val="22"/>
          <w:szCs w:val="22"/>
        </w:rPr>
        <w:t xml:space="preserve"> per week?</w:t>
      </w:r>
    </w:p>
    <w:p w:rsidR="00875859" w:rsidRPr="00424BB3" w:rsidRDefault="00424BB3" w:rsidP="00424BB3">
      <w:pPr>
        <w:pStyle w:val="ACMABodyText"/>
        <w:spacing w:before="40" w:after="40"/>
        <w:rPr>
          <w:rFonts w:ascii="Arial" w:hAnsi="Arial" w:cs="Arial"/>
          <w:iCs/>
          <w:sz w:val="22"/>
          <w:szCs w:val="22"/>
        </w:rPr>
      </w:pPr>
      <w:r w:rsidRPr="00424BB3">
        <w:rPr>
          <w:rFonts w:ascii="Arial" w:hAnsi="Arial" w:cs="Arial"/>
          <w:iCs/>
          <w:sz w:val="22"/>
          <w:szCs w:val="22"/>
        </w:rPr>
        <w:t>Pl</w:t>
      </w:r>
      <w:r w:rsidR="00E85AF4">
        <w:rPr>
          <w:rFonts w:ascii="Arial" w:hAnsi="Arial" w:cs="Arial"/>
          <w:iCs/>
          <w:sz w:val="22"/>
          <w:szCs w:val="22"/>
        </w:rPr>
        <w:t xml:space="preserve">ease enter the average weekly </w:t>
      </w:r>
      <w:r w:rsidR="00085D12">
        <w:rPr>
          <w:rFonts w:ascii="Arial" w:hAnsi="Arial" w:cs="Arial"/>
          <w:iCs/>
          <w:sz w:val="22"/>
          <w:szCs w:val="22"/>
        </w:rPr>
        <w:t xml:space="preserve">hours of captioned programs </w:t>
      </w:r>
      <w:r w:rsidR="00E4339C">
        <w:rPr>
          <w:rFonts w:ascii="Arial" w:hAnsi="Arial" w:cs="Arial"/>
          <w:iCs/>
          <w:sz w:val="22"/>
          <w:szCs w:val="22"/>
        </w:rPr>
        <w:t xml:space="preserve">that </w:t>
      </w:r>
      <w:r w:rsidR="00085D12">
        <w:rPr>
          <w:rFonts w:ascii="Arial" w:hAnsi="Arial" w:cs="Arial"/>
          <w:iCs/>
          <w:sz w:val="22"/>
          <w:szCs w:val="22"/>
        </w:rPr>
        <w:t xml:space="preserve">you </w:t>
      </w:r>
      <w:r>
        <w:rPr>
          <w:rFonts w:ascii="Arial" w:hAnsi="Arial" w:cs="Arial"/>
          <w:iCs/>
          <w:sz w:val="22"/>
          <w:szCs w:val="22"/>
        </w:rPr>
        <w:t>transmit</w:t>
      </w:r>
      <w:r w:rsidR="00085D12">
        <w:rPr>
          <w:rFonts w:ascii="Arial" w:hAnsi="Arial" w:cs="Arial"/>
          <w:iCs/>
          <w:sz w:val="22"/>
          <w:szCs w:val="22"/>
        </w:rPr>
        <w:t>ted</w:t>
      </w:r>
      <w:r w:rsidR="004C0E66">
        <w:rPr>
          <w:rFonts w:ascii="Arial" w:hAnsi="Arial" w:cs="Arial"/>
          <w:iCs/>
          <w:sz w:val="22"/>
          <w:szCs w:val="22"/>
        </w:rPr>
        <w:t xml:space="preserve"> on the</w:t>
      </w:r>
      <w:r>
        <w:rPr>
          <w:rFonts w:ascii="Arial" w:hAnsi="Arial" w:cs="Arial"/>
          <w:iCs/>
          <w:sz w:val="22"/>
          <w:szCs w:val="22"/>
        </w:rPr>
        <w:t xml:space="preserve"> service</w:t>
      </w:r>
      <w:r w:rsidR="008205F6">
        <w:rPr>
          <w:rFonts w:ascii="Arial" w:hAnsi="Arial" w:cs="Arial"/>
          <w:iCs/>
          <w:sz w:val="22"/>
          <w:szCs w:val="22"/>
        </w:rPr>
        <w:t xml:space="preserve"> over</w:t>
      </w:r>
      <w:r w:rsidR="00085D12">
        <w:rPr>
          <w:rFonts w:ascii="Arial" w:hAnsi="Arial" w:cs="Arial"/>
          <w:iCs/>
          <w:sz w:val="22"/>
          <w:szCs w:val="22"/>
        </w:rPr>
        <w:t xml:space="preserve"> the last six months</w:t>
      </w:r>
      <w:r>
        <w:rPr>
          <w:rFonts w:ascii="Arial" w:hAnsi="Arial" w:cs="Arial"/>
          <w:iCs/>
          <w:sz w:val="22"/>
          <w:szCs w:val="22"/>
        </w:rPr>
        <w:t xml:space="preserve">. </w:t>
      </w:r>
    </w:p>
    <w:p w:rsidR="00875859" w:rsidRDefault="00875859" w:rsidP="009F141B">
      <w:pPr>
        <w:rPr>
          <w:szCs w:val="20"/>
        </w:rPr>
      </w:pPr>
    </w:p>
    <w:p w:rsidR="009F141B" w:rsidRPr="00CF4F7C" w:rsidRDefault="00875859" w:rsidP="009B6DC8">
      <w:pPr>
        <w:pStyle w:val="ACMABodyText"/>
        <w:numPr>
          <w:ilvl w:val="0"/>
          <w:numId w:val="11"/>
        </w:numPr>
        <w:shd w:val="clear" w:color="auto" w:fill="DBE5F1"/>
        <w:spacing w:before="40" w:after="40"/>
        <w:ind w:left="426" w:hanging="426"/>
        <w:rPr>
          <w:rFonts w:ascii="Arial" w:hAnsi="Arial" w:cs="Arial"/>
          <w:i/>
          <w:iCs/>
          <w:sz w:val="22"/>
          <w:szCs w:val="22"/>
        </w:rPr>
      </w:pPr>
      <w:r w:rsidRPr="00CF4F7C">
        <w:rPr>
          <w:rFonts w:ascii="Arial" w:hAnsi="Arial" w:cs="Arial"/>
          <w:i/>
          <w:iCs/>
          <w:sz w:val="22"/>
          <w:szCs w:val="22"/>
        </w:rPr>
        <w:t xml:space="preserve">Using the average hours of captioned programs transmitted per week from the previous answer (ii), how much of this programming is captioned: a) within your </w:t>
      </w:r>
      <w:r w:rsidRPr="00334ECE">
        <w:rPr>
          <w:rFonts w:ascii="Arial" w:hAnsi="Arial" w:cs="Arial"/>
          <w:i/>
          <w:iCs/>
          <w:sz w:val="22"/>
          <w:szCs w:val="22"/>
        </w:rPr>
        <w:t>or</w:t>
      </w:r>
      <w:r w:rsidR="00334ECE">
        <w:rPr>
          <w:rFonts w:ascii="Arial" w:hAnsi="Arial" w:cs="Arial"/>
          <w:i/>
          <w:iCs/>
          <w:sz w:val="22"/>
          <w:szCs w:val="22"/>
        </w:rPr>
        <w:t>ganis</w:t>
      </w:r>
      <w:r w:rsidRPr="00334ECE">
        <w:rPr>
          <w:rFonts w:ascii="Arial" w:hAnsi="Arial" w:cs="Arial"/>
          <w:i/>
          <w:iCs/>
          <w:sz w:val="22"/>
          <w:szCs w:val="22"/>
        </w:rPr>
        <w:t>ation</w:t>
      </w:r>
      <w:r w:rsidRPr="00CF4F7C">
        <w:rPr>
          <w:rFonts w:ascii="Arial" w:hAnsi="Arial" w:cs="Arial"/>
          <w:i/>
          <w:iCs/>
          <w:sz w:val="22"/>
          <w:szCs w:val="22"/>
        </w:rPr>
        <w:t>, b) provided by an external captioning service</w:t>
      </w:r>
      <w:r w:rsidR="00103A41" w:rsidRPr="00CF4F7C">
        <w:rPr>
          <w:rFonts w:ascii="Arial" w:hAnsi="Arial" w:cs="Arial"/>
          <w:i/>
          <w:iCs/>
          <w:sz w:val="22"/>
          <w:szCs w:val="22"/>
        </w:rPr>
        <w:t xml:space="preserve"> provider and c) purchased already captioned?</w:t>
      </w:r>
    </w:p>
    <w:p w:rsidR="00103A41" w:rsidRDefault="00103A41" w:rsidP="00424BB3">
      <w:pPr>
        <w:pStyle w:val="ACMABodyText"/>
        <w:spacing w:before="40" w:after="40"/>
        <w:rPr>
          <w:rFonts w:ascii="Arial" w:hAnsi="Arial" w:cs="Arial"/>
          <w:iCs/>
          <w:sz w:val="22"/>
          <w:szCs w:val="22"/>
        </w:rPr>
      </w:pPr>
      <w:r>
        <w:rPr>
          <w:rFonts w:ascii="Arial" w:hAnsi="Arial" w:cs="Arial"/>
          <w:iCs/>
          <w:sz w:val="22"/>
          <w:szCs w:val="22"/>
        </w:rPr>
        <w:t>Please provide the following details about the</w:t>
      </w:r>
      <w:r w:rsidR="00424BB3">
        <w:rPr>
          <w:rFonts w:ascii="Arial" w:hAnsi="Arial" w:cs="Arial"/>
          <w:iCs/>
          <w:sz w:val="22"/>
          <w:szCs w:val="22"/>
        </w:rPr>
        <w:t xml:space="preserve"> </w:t>
      </w:r>
      <w:r>
        <w:rPr>
          <w:rFonts w:ascii="Arial" w:hAnsi="Arial" w:cs="Arial"/>
          <w:iCs/>
          <w:sz w:val="22"/>
          <w:szCs w:val="22"/>
        </w:rPr>
        <w:t xml:space="preserve">average hours of </w:t>
      </w:r>
      <w:r w:rsidR="00424BB3">
        <w:rPr>
          <w:rFonts w:ascii="Arial" w:hAnsi="Arial" w:cs="Arial"/>
          <w:iCs/>
          <w:sz w:val="22"/>
          <w:szCs w:val="22"/>
        </w:rPr>
        <w:t>captioned programs transmitted by you</w:t>
      </w:r>
      <w:r>
        <w:rPr>
          <w:rFonts w:ascii="Arial" w:hAnsi="Arial" w:cs="Arial"/>
          <w:iCs/>
          <w:sz w:val="22"/>
          <w:szCs w:val="22"/>
        </w:rPr>
        <w:t xml:space="preserve"> per week</w:t>
      </w:r>
      <w:r w:rsidR="001A091C">
        <w:rPr>
          <w:rFonts w:ascii="Arial" w:hAnsi="Arial" w:cs="Arial"/>
          <w:iCs/>
          <w:sz w:val="22"/>
          <w:szCs w:val="22"/>
        </w:rPr>
        <w:t xml:space="preserve"> over the last six</w:t>
      </w:r>
      <w:r w:rsidR="000A54BC">
        <w:rPr>
          <w:rFonts w:ascii="Arial" w:hAnsi="Arial" w:cs="Arial"/>
          <w:iCs/>
          <w:sz w:val="22"/>
          <w:szCs w:val="22"/>
        </w:rPr>
        <w:t xml:space="preserve"> months</w:t>
      </w:r>
      <w:r>
        <w:rPr>
          <w:rFonts w:ascii="Arial" w:hAnsi="Arial" w:cs="Arial"/>
          <w:iCs/>
          <w:sz w:val="22"/>
          <w:szCs w:val="22"/>
        </w:rPr>
        <w:t>:</w:t>
      </w:r>
    </w:p>
    <w:p w:rsidR="009F141B"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of </w:t>
      </w:r>
      <w:r w:rsidR="00103A41">
        <w:rPr>
          <w:rFonts w:ascii="Arial" w:hAnsi="Arial" w:cs="Arial"/>
          <w:iCs/>
          <w:sz w:val="22"/>
          <w:szCs w:val="22"/>
        </w:rPr>
        <w:t xml:space="preserve">programming </w:t>
      </w:r>
      <w:r>
        <w:rPr>
          <w:rFonts w:ascii="Arial" w:hAnsi="Arial" w:cs="Arial"/>
          <w:iCs/>
          <w:sz w:val="22"/>
          <w:szCs w:val="22"/>
        </w:rPr>
        <w:t xml:space="preserve">that </w:t>
      </w:r>
      <w:r w:rsidR="00351E29">
        <w:rPr>
          <w:rFonts w:ascii="Arial" w:hAnsi="Arial" w:cs="Arial"/>
          <w:iCs/>
          <w:sz w:val="22"/>
          <w:szCs w:val="22"/>
        </w:rPr>
        <w:t>i</w:t>
      </w:r>
      <w:r w:rsidR="00424BB3">
        <w:rPr>
          <w:rFonts w:ascii="Arial" w:hAnsi="Arial" w:cs="Arial"/>
          <w:iCs/>
          <w:sz w:val="22"/>
          <w:szCs w:val="22"/>
        </w:rPr>
        <w:t>s captioned within your organisation</w:t>
      </w:r>
    </w:p>
    <w:p w:rsidR="00103A41" w:rsidRDefault="00103A41"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lastRenderedPageBreak/>
        <w:t xml:space="preserve"> </w:t>
      </w:r>
      <w:r w:rsidR="00AD4F92">
        <w:rPr>
          <w:rFonts w:ascii="Arial" w:hAnsi="Arial" w:cs="Arial"/>
          <w:iCs/>
          <w:sz w:val="22"/>
          <w:szCs w:val="22"/>
        </w:rPr>
        <w:t xml:space="preserve">the amount of </w:t>
      </w:r>
      <w:r>
        <w:rPr>
          <w:rFonts w:ascii="Arial" w:hAnsi="Arial" w:cs="Arial"/>
          <w:iCs/>
          <w:sz w:val="22"/>
          <w:szCs w:val="22"/>
        </w:rPr>
        <w:t xml:space="preserve">programming </w:t>
      </w:r>
      <w:r w:rsidR="00AD4F92">
        <w:rPr>
          <w:rFonts w:ascii="Arial" w:hAnsi="Arial" w:cs="Arial"/>
          <w:iCs/>
          <w:sz w:val="22"/>
          <w:szCs w:val="22"/>
        </w:rPr>
        <w:t xml:space="preserve">that </w:t>
      </w:r>
      <w:r w:rsidR="00351E29">
        <w:rPr>
          <w:rFonts w:ascii="Arial" w:hAnsi="Arial" w:cs="Arial"/>
          <w:iCs/>
          <w:sz w:val="22"/>
          <w:szCs w:val="22"/>
        </w:rPr>
        <w:t>i</w:t>
      </w:r>
      <w:r>
        <w:rPr>
          <w:rFonts w:ascii="Arial" w:hAnsi="Arial" w:cs="Arial"/>
          <w:iCs/>
          <w:sz w:val="22"/>
          <w:szCs w:val="22"/>
        </w:rPr>
        <w:t>s captioned by an external captioning service provider</w:t>
      </w:r>
    </w:p>
    <w:p w:rsidR="00103A41"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w:t>
      </w:r>
      <w:r w:rsidR="00103A41">
        <w:rPr>
          <w:rFonts w:ascii="Arial" w:hAnsi="Arial" w:cs="Arial"/>
          <w:iCs/>
          <w:sz w:val="22"/>
          <w:szCs w:val="22"/>
        </w:rPr>
        <w:t xml:space="preserve">of programming </w:t>
      </w:r>
      <w:r>
        <w:rPr>
          <w:rFonts w:ascii="Arial" w:hAnsi="Arial" w:cs="Arial"/>
          <w:iCs/>
          <w:sz w:val="22"/>
          <w:szCs w:val="22"/>
        </w:rPr>
        <w:t xml:space="preserve">that </w:t>
      </w:r>
      <w:r w:rsidR="00351E29">
        <w:rPr>
          <w:rFonts w:ascii="Arial" w:hAnsi="Arial" w:cs="Arial"/>
          <w:iCs/>
          <w:sz w:val="22"/>
          <w:szCs w:val="22"/>
        </w:rPr>
        <w:t>is purchased with captions</w:t>
      </w:r>
      <w:r w:rsidR="00103A41">
        <w:rPr>
          <w:rFonts w:ascii="Arial" w:hAnsi="Arial" w:cs="Arial"/>
          <w:iCs/>
          <w:sz w:val="22"/>
          <w:szCs w:val="22"/>
        </w:rPr>
        <w:t>.</w:t>
      </w:r>
    </w:p>
    <w:p w:rsidR="00D937CA" w:rsidRPr="00424BB3" w:rsidRDefault="00D937CA" w:rsidP="00D937CA">
      <w:pPr>
        <w:pStyle w:val="ACMABodyText"/>
        <w:spacing w:before="40" w:after="40"/>
        <w:ind w:left="765"/>
        <w:rPr>
          <w:rFonts w:ascii="Arial" w:hAnsi="Arial" w:cs="Arial"/>
          <w:iCs/>
          <w:sz w:val="22"/>
          <w:szCs w:val="22"/>
        </w:rPr>
      </w:pPr>
    </w:p>
    <w:p w:rsidR="00875859" w:rsidRPr="00D937CA" w:rsidRDefault="00D937CA" w:rsidP="00D937CA">
      <w:pPr>
        <w:pStyle w:val="ACMABodyText"/>
        <w:spacing w:before="40" w:after="40"/>
        <w:rPr>
          <w:rFonts w:ascii="Arial" w:hAnsi="Arial" w:cs="Arial"/>
          <w:b/>
          <w:iCs/>
          <w:sz w:val="22"/>
          <w:szCs w:val="22"/>
        </w:rPr>
      </w:pPr>
      <w:r>
        <w:rPr>
          <w:rFonts w:ascii="Arial" w:hAnsi="Arial" w:cs="Arial"/>
          <w:b/>
          <w:iCs/>
          <w:sz w:val="22"/>
          <w:szCs w:val="22"/>
        </w:rPr>
        <w:t xml:space="preserve">f) </w:t>
      </w:r>
      <w:r w:rsidRPr="00D937CA">
        <w:rPr>
          <w:rFonts w:ascii="Arial" w:hAnsi="Arial" w:cs="Arial"/>
          <w:b/>
          <w:iCs/>
          <w:sz w:val="22"/>
          <w:szCs w:val="22"/>
        </w:rPr>
        <w:t>Impact on programs</w:t>
      </w:r>
    </w:p>
    <w:p w:rsidR="00D937CA" w:rsidRPr="00CF4F7C" w:rsidRDefault="00D937CA" w:rsidP="00D937CA">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 xml:space="preserve">If the ACMA does not grant </w:t>
      </w:r>
      <w:r w:rsidR="000127CA">
        <w:rPr>
          <w:rFonts w:ascii="Arial" w:hAnsi="Arial" w:cs="Arial"/>
          <w:i/>
          <w:iCs/>
          <w:sz w:val="22"/>
          <w:szCs w:val="22"/>
        </w:rPr>
        <w:t>a target</w:t>
      </w:r>
      <w:r w:rsidR="00A730E7">
        <w:rPr>
          <w:rFonts w:ascii="Arial" w:hAnsi="Arial" w:cs="Arial"/>
          <w:i/>
          <w:iCs/>
          <w:sz w:val="22"/>
          <w:szCs w:val="22"/>
        </w:rPr>
        <w:t xml:space="preserve"> reduction </w:t>
      </w:r>
      <w:r w:rsidRPr="00CF4F7C">
        <w:rPr>
          <w:rFonts w:ascii="Arial" w:hAnsi="Arial" w:cs="Arial"/>
          <w:i/>
          <w:iCs/>
          <w:sz w:val="22"/>
          <w:szCs w:val="22"/>
        </w:rPr>
        <w:t xml:space="preserve">order, what is the likely impact on the quantity and quality of </w:t>
      </w:r>
      <w:r w:rsidRPr="00334ECE">
        <w:rPr>
          <w:rFonts w:ascii="Arial" w:hAnsi="Arial" w:cs="Arial"/>
          <w:i/>
          <w:iCs/>
          <w:sz w:val="22"/>
          <w:szCs w:val="22"/>
        </w:rPr>
        <w:t>television</w:t>
      </w:r>
      <w:r w:rsidRPr="00CF4F7C">
        <w:rPr>
          <w:rFonts w:ascii="Arial" w:hAnsi="Arial" w:cs="Arial"/>
          <w:i/>
          <w:iCs/>
          <w:sz w:val="22"/>
          <w:szCs w:val="22"/>
        </w:rPr>
        <w:t xml:space="preserve"> programs </w:t>
      </w:r>
      <w:r w:rsidRPr="00334ECE">
        <w:rPr>
          <w:rFonts w:ascii="Arial" w:hAnsi="Arial" w:cs="Arial"/>
          <w:i/>
          <w:iCs/>
          <w:sz w:val="22"/>
          <w:szCs w:val="22"/>
        </w:rPr>
        <w:t>transmitted</w:t>
      </w:r>
      <w:r w:rsidRPr="00CF4F7C">
        <w:rPr>
          <w:rFonts w:ascii="Arial" w:hAnsi="Arial" w:cs="Arial"/>
          <w:i/>
          <w:iCs/>
          <w:sz w:val="22"/>
          <w:szCs w:val="22"/>
        </w:rPr>
        <w:t xml:space="preserve"> on </w:t>
      </w:r>
      <w:r w:rsidR="003C4B8E">
        <w:rPr>
          <w:rFonts w:ascii="Arial" w:hAnsi="Arial" w:cs="Arial"/>
          <w:i/>
          <w:iCs/>
          <w:sz w:val="22"/>
          <w:szCs w:val="22"/>
        </w:rPr>
        <w:t xml:space="preserve">the </w:t>
      </w:r>
      <w:r w:rsidRPr="00CF4F7C">
        <w:rPr>
          <w:rFonts w:ascii="Arial" w:hAnsi="Arial" w:cs="Arial"/>
          <w:i/>
          <w:iCs/>
          <w:sz w:val="22"/>
          <w:szCs w:val="22"/>
        </w:rPr>
        <w:t>commercial</w:t>
      </w:r>
      <w:r w:rsidR="000A54BC">
        <w:rPr>
          <w:rFonts w:ascii="Arial" w:hAnsi="Arial" w:cs="Arial"/>
          <w:i/>
          <w:iCs/>
          <w:sz w:val="22"/>
          <w:szCs w:val="22"/>
        </w:rPr>
        <w:t>/national</w:t>
      </w:r>
      <w:r w:rsidRPr="00CF4F7C">
        <w:rPr>
          <w:rFonts w:ascii="Arial" w:hAnsi="Arial" w:cs="Arial"/>
          <w:i/>
          <w:iCs/>
          <w:sz w:val="22"/>
          <w:szCs w:val="22"/>
        </w:rPr>
        <w:t xml:space="preserve"> television broadcasting services provided by you?</w:t>
      </w:r>
    </w:p>
    <w:p w:rsidR="00D937CA" w:rsidRPr="00926408" w:rsidRDefault="00926408" w:rsidP="00926408">
      <w:pPr>
        <w:pStyle w:val="ACMABodyText"/>
        <w:spacing w:before="40" w:after="40"/>
        <w:rPr>
          <w:rFonts w:ascii="Arial" w:hAnsi="Arial" w:cs="Arial"/>
          <w:iCs/>
          <w:sz w:val="22"/>
          <w:szCs w:val="22"/>
        </w:rPr>
      </w:pPr>
      <w:r w:rsidRPr="00926408">
        <w:rPr>
          <w:rFonts w:ascii="Arial" w:hAnsi="Arial" w:cs="Arial"/>
          <w:iCs/>
          <w:sz w:val="22"/>
          <w:szCs w:val="22"/>
        </w:rPr>
        <w:t>Pl</w:t>
      </w:r>
      <w:r>
        <w:rPr>
          <w:rFonts w:ascii="Arial" w:hAnsi="Arial" w:cs="Arial"/>
          <w:iCs/>
          <w:sz w:val="22"/>
          <w:szCs w:val="22"/>
        </w:rPr>
        <w:t xml:space="preserve">ease provide details about the likely impact on the quantity and quality of television programs transmitted on </w:t>
      </w:r>
      <w:r w:rsidR="000A54BC">
        <w:rPr>
          <w:rFonts w:ascii="Arial" w:hAnsi="Arial" w:cs="Arial"/>
          <w:iCs/>
          <w:sz w:val="22"/>
          <w:szCs w:val="22"/>
        </w:rPr>
        <w:t xml:space="preserve">the </w:t>
      </w:r>
      <w:r>
        <w:rPr>
          <w:rFonts w:ascii="Arial" w:hAnsi="Arial" w:cs="Arial"/>
          <w:iCs/>
          <w:sz w:val="22"/>
          <w:szCs w:val="22"/>
        </w:rPr>
        <w:t>commercial</w:t>
      </w:r>
      <w:r w:rsidR="00F7755D">
        <w:rPr>
          <w:rFonts w:ascii="Arial" w:hAnsi="Arial" w:cs="Arial"/>
          <w:iCs/>
          <w:sz w:val="22"/>
          <w:szCs w:val="22"/>
        </w:rPr>
        <w:t xml:space="preserve"> or </w:t>
      </w:r>
      <w:r w:rsidR="000A54BC">
        <w:rPr>
          <w:rFonts w:ascii="Arial" w:hAnsi="Arial" w:cs="Arial"/>
          <w:iCs/>
          <w:sz w:val="22"/>
          <w:szCs w:val="22"/>
        </w:rPr>
        <w:t xml:space="preserve">national </w:t>
      </w:r>
      <w:r>
        <w:rPr>
          <w:rFonts w:ascii="Arial" w:hAnsi="Arial" w:cs="Arial"/>
          <w:iCs/>
          <w:sz w:val="22"/>
          <w:szCs w:val="22"/>
        </w:rPr>
        <w:t>television broadcasting services provided by you</w:t>
      </w:r>
      <w:r w:rsidR="00EC03B6">
        <w:rPr>
          <w:rFonts w:ascii="Arial" w:hAnsi="Arial" w:cs="Arial"/>
          <w:iCs/>
          <w:sz w:val="22"/>
          <w:szCs w:val="22"/>
        </w:rPr>
        <w:t xml:space="preserve"> if the ACMA </w:t>
      </w:r>
      <w:r w:rsidR="007A5C14">
        <w:rPr>
          <w:rFonts w:ascii="Arial" w:hAnsi="Arial" w:cs="Arial"/>
          <w:iCs/>
          <w:sz w:val="22"/>
          <w:szCs w:val="22"/>
        </w:rPr>
        <w:t xml:space="preserve">were to refuse to make </w:t>
      </w:r>
      <w:r w:rsidR="00EC03B6">
        <w:rPr>
          <w:rFonts w:ascii="Arial" w:hAnsi="Arial" w:cs="Arial"/>
          <w:iCs/>
          <w:sz w:val="22"/>
          <w:szCs w:val="22"/>
        </w:rPr>
        <w:t xml:space="preserve">the </w:t>
      </w:r>
      <w:r w:rsidR="000127CA">
        <w:rPr>
          <w:rFonts w:ascii="Arial" w:hAnsi="Arial" w:cs="Arial"/>
          <w:iCs/>
          <w:sz w:val="22"/>
          <w:szCs w:val="22"/>
        </w:rPr>
        <w:t>target</w:t>
      </w:r>
      <w:r w:rsidR="00A730E7">
        <w:rPr>
          <w:rFonts w:ascii="Arial" w:hAnsi="Arial" w:cs="Arial"/>
          <w:iCs/>
          <w:sz w:val="22"/>
          <w:szCs w:val="22"/>
        </w:rPr>
        <w:t xml:space="preserve"> reduction </w:t>
      </w:r>
      <w:r w:rsidR="00EC03B6">
        <w:rPr>
          <w:rFonts w:ascii="Arial" w:hAnsi="Arial" w:cs="Arial"/>
          <w:iCs/>
          <w:sz w:val="22"/>
          <w:szCs w:val="22"/>
        </w:rPr>
        <w:t>order</w:t>
      </w:r>
      <w:r>
        <w:rPr>
          <w:rFonts w:ascii="Arial" w:hAnsi="Arial" w:cs="Arial"/>
          <w:iCs/>
          <w:sz w:val="22"/>
          <w:szCs w:val="22"/>
        </w:rPr>
        <w:t>.</w:t>
      </w:r>
    </w:p>
    <w:p w:rsidR="001A091C" w:rsidRDefault="001A091C" w:rsidP="00293BE0">
      <w:pPr>
        <w:pStyle w:val="ACMABodyText"/>
        <w:spacing w:before="40" w:after="40"/>
        <w:rPr>
          <w:rFonts w:ascii="Arial" w:hAnsi="Arial" w:cs="Arial"/>
          <w:b/>
          <w:iCs/>
          <w:sz w:val="22"/>
          <w:szCs w:val="22"/>
        </w:rPr>
      </w:pPr>
    </w:p>
    <w:p w:rsidR="00D937CA" w:rsidRPr="00293BE0" w:rsidRDefault="00293BE0" w:rsidP="00293BE0">
      <w:pPr>
        <w:pStyle w:val="ACMABodyText"/>
        <w:spacing w:before="40" w:after="40"/>
        <w:rPr>
          <w:rFonts w:ascii="Arial" w:hAnsi="Arial" w:cs="Arial"/>
          <w:b/>
          <w:iCs/>
          <w:sz w:val="22"/>
          <w:szCs w:val="22"/>
        </w:rPr>
      </w:pPr>
      <w:r>
        <w:rPr>
          <w:rFonts w:ascii="Arial" w:hAnsi="Arial" w:cs="Arial"/>
          <w:b/>
          <w:iCs/>
          <w:sz w:val="22"/>
          <w:szCs w:val="22"/>
        </w:rPr>
        <w:t xml:space="preserve">g) </w:t>
      </w:r>
      <w:r w:rsidRPr="00293BE0">
        <w:rPr>
          <w:rFonts w:ascii="Arial" w:hAnsi="Arial" w:cs="Arial"/>
          <w:b/>
          <w:iCs/>
          <w:sz w:val="22"/>
          <w:szCs w:val="22"/>
        </w:rPr>
        <w:t>Other applications for exemption orders and</w:t>
      </w:r>
      <w:r w:rsidR="00AD599B" w:rsidRPr="002D0B84">
        <w:rPr>
          <w:rFonts w:ascii="Arial" w:hAnsi="Arial" w:cs="Arial"/>
          <w:b/>
          <w:iCs/>
          <w:sz w:val="22"/>
          <w:szCs w:val="22"/>
        </w:rPr>
        <w:t>/</w:t>
      </w:r>
      <w:r w:rsidRPr="00293BE0">
        <w:rPr>
          <w:rFonts w:ascii="Arial" w:hAnsi="Arial" w:cs="Arial"/>
          <w:b/>
          <w:iCs/>
          <w:sz w:val="22"/>
          <w:szCs w:val="22"/>
        </w:rPr>
        <w:t xml:space="preserve">or </w:t>
      </w:r>
      <w:r w:rsidR="00A730E7">
        <w:rPr>
          <w:rFonts w:ascii="Arial" w:hAnsi="Arial" w:cs="Arial"/>
          <w:b/>
          <w:iCs/>
          <w:sz w:val="22"/>
          <w:szCs w:val="22"/>
        </w:rPr>
        <w:t xml:space="preserve">target reduction </w:t>
      </w:r>
      <w:r>
        <w:rPr>
          <w:rFonts w:ascii="Arial" w:hAnsi="Arial" w:cs="Arial"/>
          <w:b/>
          <w:iCs/>
          <w:sz w:val="22"/>
          <w:szCs w:val="22"/>
        </w:rPr>
        <w:t>orde</w:t>
      </w:r>
      <w:r w:rsidR="00AD599B">
        <w:rPr>
          <w:rFonts w:ascii="Arial" w:hAnsi="Arial" w:cs="Arial"/>
          <w:b/>
          <w:iCs/>
          <w:sz w:val="22"/>
          <w:szCs w:val="22"/>
        </w:rPr>
        <w:t>r</w:t>
      </w:r>
      <w:r w:rsidR="002D0B84">
        <w:rPr>
          <w:rFonts w:ascii="Arial" w:hAnsi="Arial" w:cs="Arial"/>
          <w:b/>
          <w:iCs/>
          <w:sz w:val="22"/>
          <w:szCs w:val="22"/>
        </w:rPr>
        <w:t>s</w:t>
      </w:r>
    </w:p>
    <w:p w:rsidR="00F7344E" w:rsidRPr="00F7344E" w:rsidRDefault="00F7344E" w:rsidP="00F7344E">
      <w:pPr>
        <w:pStyle w:val="ACMABodyText"/>
        <w:shd w:val="clear" w:color="auto" w:fill="DBE5F1"/>
        <w:spacing w:before="40" w:after="40"/>
        <w:rPr>
          <w:rFonts w:ascii="Arial" w:hAnsi="Arial" w:cs="Arial"/>
          <w:i/>
          <w:iCs/>
          <w:sz w:val="22"/>
          <w:szCs w:val="22"/>
        </w:rPr>
      </w:pPr>
      <w:r>
        <w:rPr>
          <w:rFonts w:ascii="Arial" w:hAnsi="Arial" w:cs="Arial"/>
          <w:i/>
          <w:iCs/>
          <w:sz w:val="22"/>
          <w:szCs w:val="22"/>
        </w:rPr>
        <w:t xml:space="preserve">i. </w:t>
      </w:r>
      <w:r w:rsidR="00AB6BE3" w:rsidRPr="00AB6BE3">
        <w:rPr>
          <w:rFonts w:ascii="Arial" w:hAnsi="Arial" w:cs="Arial"/>
          <w:i/>
          <w:iCs/>
          <w:sz w:val="22"/>
          <w:szCs w:val="22"/>
        </w:rPr>
        <w:t xml:space="preserve">Have you applied for, or propose to apply for, </w:t>
      </w:r>
      <w:r w:rsidR="00AF6F76">
        <w:rPr>
          <w:rFonts w:ascii="Arial" w:hAnsi="Arial" w:cs="Arial"/>
          <w:i/>
          <w:iCs/>
          <w:sz w:val="22"/>
          <w:szCs w:val="22"/>
        </w:rPr>
        <w:t xml:space="preserve">an exemption </w:t>
      </w:r>
      <w:r w:rsidR="00AB6BE3" w:rsidRPr="00AB6BE3">
        <w:rPr>
          <w:rFonts w:ascii="Arial" w:hAnsi="Arial" w:cs="Arial"/>
          <w:i/>
          <w:iCs/>
          <w:sz w:val="22"/>
          <w:szCs w:val="22"/>
        </w:rPr>
        <w:t xml:space="preserve">order or </w:t>
      </w:r>
      <w:r w:rsidR="00A730E7">
        <w:rPr>
          <w:rFonts w:ascii="Arial" w:hAnsi="Arial" w:cs="Arial"/>
          <w:i/>
          <w:iCs/>
          <w:sz w:val="22"/>
          <w:szCs w:val="22"/>
        </w:rPr>
        <w:t xml:space="preserve">target </w:t>
      </w:r>
      <w:r w:rsidR="00AF6F76">
        <w:rPr>
          <w:rFonts w:ascii="Arial" w:hAnsi="Arial" w:cs="Arial"/>
          <w:i/>
          <w:iCs/>
          <w:sz w:val="22"/>
          <w:szCs w:val="22"/>
        </w:rPr>
        <w:t xml:space="preserve">reduction </w:t>
      </w:r>
      <w:r w:rsidR="00AF6F76" w:rsidRPr="00AB6BE3">
        <w:rPr>
          <w:rFonts w:ascii="Arial" w:hAnsi="Arial" w:cs="Arial"/>
          <w:i/>
          <w:iCs/>
          <w:sz w:val="22"/>
          <w:szCs w:val="22"/>
        </w:rPr>
        <w:t>order</w:t>
      </w:r>
      <w:r w:rsidR="00AB6BE3" w:rsidRPr="00AB6BE3">
        <w:rPr>
          <w:rFonts w:ascii="Arial" w:hAnsi="Arial" w:cs="Arial"/>
          <w:i/>
          <w:iCs/>
          <w:sz w:val="22"/>
          <w:szCs w:val="22"/>
        </w:rPr>
        <w:t xml:space="preserve"> under section 130ZUA in relation to any other commercial/national television broadcast</w:t>
      </w:r>
      <w:r w:rsidR="00B87C14">
        <w:rPr>
          <w:rFonts w:ascii="Arial" w:hAnsi="Arial" w:cs="Arial"/>
          <w:i/>
          <w:iCs/>
          <w:sz w:val="22"/>
          <w:szCs w:val="22"/>
        </w:rPr>
        <w:t>ing services provided by you? (</w:t>
      </w:r>
      <w:r w:rsidR="007B71D6">
        <w:rPr>
          <w:rFonts w:ascii="Arial" w:hAnsi="Arial" w:cs="Arial"/>
          <w:i/>
          <w:iCs/>
          <w:sz w:val="22"/>
          <w:szCs w:val="22"/>
        </w:rPr>
        <w:t>Y</w:t>
      </w:r>
      <w:r w:rsidR="00B87C14">
        <w:rPr>
          <w:rFonts w:ascii="Arial" w:hAnsi="Arial" w:cs="Arial"/>
          <w:i/>
          <w:iCs/>
          <w:sz w:val="22"/>
          <w:szCs w:val="22"/>
        </w:rPr>
        <w:t>es/</w:t>
      </w:r>
      <w:r w:rsidR="007B71D6">
        <w:rPr>
          <w:rFonts w:ascii="Arial" w:hAnsi="Arial" w:cs="Arial"/>
          <w:i/>
          <w:iCs/>
          <w:sz w:val="22"/>
          <w:szCs w:val="22"/>
        </w:rPr>
        <w:t>N</w:t>
      </w:r>
      <w:r w:rsidR="00AB6BE3" w:rsidRPr="00AB6BE3">
        <w:rPr>
          <w:rFonts w:ascii="Arial" w:hAnsi="Arial" w:cs="Arial"/>
          <w:i/>
          <w:iCs/>
          <w:sz w:val="22"/>
          <w:szCs w:val="22"/>
        </w:rPr>
        <w:t>o)</w:t>
      </w:r>
    </w:p>
    <w:p w:rsidR="00F7344E" w:rsidRDefault="00F7344E" w:rsidP="00B15AA2">
      <w:pPr>
        <w:pStyle w:val="ACMABodyText"/>
        <w:spacing w:before="40" w:after="40"/>
        <w:rPr>
          <w:rFonts w:ascii="Arial" w:hAnsi="Arial" w:cs="Arial"/>
          <w:iCs/>
          <w:sz w:val="22"/>
          <w:szCs w:val="22"/>
        </w:rPr>
      </w:pPr>
    </w:p>
    <w:p w:rsidR="00293BE0" w:rsidRDefault="00F04E62" w:rsidP="00B15AA2">
      <w:pPr>
        <w:pStyle w:val="ACMABodyText"/>
        <w:spacing w:before="40" w:after="40"/>
        <w:rPr>
          <w:rFonts w:ascii="Arial" w:hAnsi="Arial" w:cs="Arial"/>
          <w:iCs/>
          <w:sz w:val="22"/>
          <w:szCs w:val="22"/>
        </w:rPr>
      </w:pPr>
      <w:r>
        <w:rPr>
          <w:rFonts w:ascii="Arial" w:hAnsi="Arial" w:cs="Arial"/>
          <w:iCs/>
          <w:sz w:val="22"/>
          <w:szCs w:val="22"/>
        </w:rPr>
        <w:t>Please select ‘</w:t>
      </w:r>
      <w:r w:rsidR="007B71D6">
        <w:rPr>
          <w:rFonts w:ascii="Arial" w:hAnsi="Arial" w:cs="Arial"/>
          <w:iCs/>
          <w:sz w:val="22"/>
          <w:szCs w:val="22"/>
        </w:rPr>
        <w:t>Y</w:t>
      </w:r>
      <w:r>
        <w:rPr>
          <w:rFonts w:ascii="Arial" w:hAnsi="Arial" w:cs="Arial"/>
          <w:iCs/>
          <w:sz w:val="22"/>
          <w:szCs w:val="22"/>
        </w:rPr>
        <w:t>es’ i</w:t>
      </w:r>
      <w:r w:rsidR="00B15AA2">
        <w:rPr>
          <w:rFonts w:ascii="Arial" w:hAnsi="Arial" w:cs="Arial"/>
          <w:iCs/>
          <w:sz w:val="22"/>
          <w:szCs w:val="22"/>
        </w:rPr>
        <w:t>f you have applied for, or propose to apply for, an exemption or target reduction order under section 130ZUA</w:t>
      </w:r>
      <w:r w:rsidR="0073410F">
        <w:rPr>
          <w:rFonts w:ascii="Arial" w:hAnsi="Arial" w:cs="Arial"/>
          <w:iCs/>
          <w:sz w:val="22"/>
          <w:szCs w:val="22"/>
        </w:rPr>
        <w:t xml:space="preserve"> </w:t>
      </w:r>
      <w:r w:rsidR="00B15AA2">
        <w:rPr>
          <w:rFonts w:ascii="Arial" w:hAnsi="Arial" w:cs="Arial"/>
          <w:iCs/>
          <w:sz w:val="22"/>
          <w:szCs w:val="22"/>
        </w:rPr>
        <w:t xml:space="preserve">in relation to any other commercial </w:t>
      </w:r>
      <w:r w:rsidR="00F7755D">
        <w:rPr>
          <w:rFonts w:ascii="Arial" w:hAnsi="Arial" w:cs="Arial"/>
          <w:iCs/>
          <w:sz w:val="22"/>
          <w:szCs w:val="22"/>
        </w:rPr>
        <w:t xml:space="preserve">or national </w:t>
      </w:r>
      <w:r w:rsidR="00B15AA2">
        <w:rPr>
          <w:rFonts w:ascii="Arial" w:hAnsi="Arial" w:cs="Arial"/>
          <w:iCs/>
          <w:sz w:val="22"/>
          <w:szCs w:val="22"/>
        </w:rPr>
        <w:t>television broadca</w:t>
      </w:r>
      <w:r>
        <w:rPr>
          <w:rFonts w:ascii="Arial" w:hAnsi="Arial" w:cs="Arial"/>
          <w:iCs/>
          <w:sz w:val="22"/>
          <w:szCs w:val="22"/>
        </w:rPr>
        <w:t>sting services provided by you.</w:t>
      </w:r>
    </w:p>
    <w:p w:rsidR="00F04E62" w:rsidRDefault="00F04E62" w:rsidP="00B15AA2">
      <w:pPr>
        <w:pStyle w:val="ACMABodyText"/>
        <w:spacing w:before="40" w:after="40"/>
        <w:rPr>
          <w:rFonts w:ascii="Arial" w:hAnsi="Arial" w:cs="Arial"/>
          <w:iCs/>
          <w:sz w:val="22"/>
          <w:szCs w:val="22"/>
        </w:rPr>
      </w:pPr>
    </w:p>
    <w:p w:rsidR="00F04E62" w:rsidRDefault="00F04E62" w:rsidP="00B15AA2">
      <w:pPr>
        <w:pStyle w:val="ACMABodyText"/>
        <w:spacing w:before="40" w:after="40"/>
        <w:rPr>
          <w:rFonts w:ascii="Arial" w:hAnsi="Arial" w:cs="Arial"/>
          <w:iCs/>
          <w:sz w:val="22"/>
          <w:szCs w:val="22"/>
        </w:rPr>
      </w:pPr>
      <w:r>
        <w:rPr>
          <w:rFonts w:ascii="Arial" w:hAnsi="Arial" w:cs="Arial"/>
          <w:iCs/>
          <w:sz w:val="22"/>
          <w:szCs w:val="22"/>
        </w:rPr>
        <w:t>Otherwise, please select ‘No’</w:t>
      </w:r>
      <w:r w:rsidR="00DC541B">
        <w:rPr>
          <w:rFonts w:ascii="Arial" w:hAnsi="Arial" w:cs="Arial"/>
          <w:iCs/>
          <w:sz w:val="22"/>
          <w:szCs w:val="22"/>
        </w:rPr>
        <w:t xml:space="preserve"> and go to question </w:t>
      </w:r>
      <w:r w:rsidR="00816965">
        <w:rPr>
          <w:rFonts w:ascii="Arial" w:hAnsi="Arial" w:cs="Arial"/>
          <w:iCs/>
          <w:sz w:val="22"/>
          <w:szCs w:val="22"/>
        </w:rPr>
        <w:t>(</w:t>
      </w:r>
      <w:r w:rsidR="00DC541B">
        <w:rPr>
          <w:rFonts w:ascii="Arial" w:hAnsi="Arial" w:cs="Arial"/>
          <w:iCs/>
          <w:sz w:val="22"/>
          <w:szCs w:val="22"/>
        </w:rPr>
        <w:t>h</w:t>
      </w:r>
      <w:r w:rsidR="00816965">
        <w:rPr>
          <w:rFonts w:ascii="Arial" w:hAnsi="Arial" w:cs="Arial"/>
          <w:iCs/>
          <w:sz w:val="22"/>
          <w:szCs w:val="22"/>
        </w:rPr>
        <w:t>)</w:t>
      </w:r>
      <w:r w:rsidR="00DC541B">
        <w:rPr>
          <w:rFonts w:ascii="Arial" w:hAnsi="Arial" w:cs="Arial"/>
          <w:iCs/>
          <w:sz w:val="22"/>
          <w:szCs w:val="22"/>
        </w:rPr>
        <w:t xml:space="preserve">. </w:t>
      </w:r>
    </w:p>
    <w:p w:rsidR="00F04E62" w:rsidRDefault="00F04E62" w:rsidP="00B15AA2">
      <w:pPr>
        <w:pStyle w:val="ACMABodyText"/>
        <w:spacing w:before="40" w:after="40"/>
        <w:rPr>
          <w:rFonts w:ascii="Arial" w:hAnsi="Arial" w:cs="Arial"/>
          <w:iCs/>
          <w:sz w:val="22"/>
          <w:szCs w:val="22"/>
        </w:rPr>
      </w:pPr>
    </w:p>
    <w:p w:rsidR="0073410F" w:rsidRDefault="0073410F" w:rsidP="0073410F">
      <w:pPr>
        <w:pStyle w:val="ACMABodyText"/>
        <w:shd w:val="clear" w:color="auto" w:fill="DBE5F1"/>
        <w:spacing w:before="40" w:after="40"/>
        <w:rPr>
          <w:rFonts w:ascii="Arial" w:hAnsi="Arial" w:cs="Arial"/>
          <w:i/>
          <w:iCs/>
          <w:sz w:val="22"/>
          <w:szCs w:val="22"/>
        </w:rPr>
      </w:pPr>
      <w:r>
        <w:rPr>
          <w:rFonts w:ascii="Arial" w:hAnsi="Arial" w:cs="Arial"/>
          <w:i/>
          <w:iCs/>
          <w:sz w:val="22"/>
          <w:szCs w:val="22"/>
        </w:rPr>
        <w:t xml:space="preserve">ii. </w:t>
      </w:r>
      <w:r w:rsidRPr="0073410F">
        <w:rPr>
          <w:rFonts w:ascii="Arial" w:hAnsi="Arial" w:cs="Arial"/>
          <w:i/>
          <w:iCs/>
          <w:sz w:val="22"/>
          <w:szCs w:val="22"/>
        </w:rPr>
        <w:t xml:space="preserve">If </w:t>
      </w:r>
      <w:r w:rsidR="007B71D6">
        <w:rPr>
          <w:rFonts w:ascii="Arial" w:hAnsi="Arial" w:cs="Arial"/>
          <w:i/>
          <w:iCs/>
          <w:sz w:val="22"/>
          <w:szCs w:val="22"/>
        </w:rPr>
        <w:t>Y</w:t>
      </w:r>
      <w:r w:rsidRPr="0073410F">
        <w:rPr>
          <w:rFonts w:ascii="Arial" w:hAnsi="Arial" w:cs="Arial"/>
          <w:i/>
          <w:iCs/>
          <w:sz w:val="22"/>
          <w:szCs w:val="22"/>
        </w:rPr>
        <w:t>es, please provide details</w:t>
      </w:r>
      <w:r w:rsidR="006E59D8">
        <w:rPr>
          <w:rFonts w:ascii="Arial" w:hAnsi="Arial" w:cs="Arial"/>
          <w:i/>
          <w:iCs/>
          <w:sz w:val="22"/>
          <w:szCs w:val="22"/>
        </w:rPr>
        <w:t>,</w:t>
      </w:r>
      <w:r w:rsidRPr="0073410F">
        <w:rPr>
          <w:rFonts w:ascii="Arial" w:hAnsi="Arial" w:cs="Arial"/>
          <w:i/>
          <w:iCs/>
          <w:sz w:val="22"/>
          <w:szCs w:val="22"/>
        </w:rPr>
        <w:t xml:space="preserve"> including, application type, service/channel name (or call sign), licence number (if applicable), licence/coverage area, eligible period and application date (or proposed application date).</w:t>
      </w:r>
    </w:p>
    <w:p w:rsidR="00DC541B" w:rsidRDefault="007B71D6" w:rsidP="00B15AA2">
      <w:pPr>
        <w:pStyle w:val="ACMABodyText"/>
        <w:spacing w:before="40" w:after="40"/>
        <w:rPr>
          <w:rFonts w:ascii="Arial" w:hAnsi="Arial" w:cs="Arial"/>
          <w:iCs/>
          <w:sz w:val="22"/>
          <w:szCs w:val="22"/>
        </w:rPr>
      </w:pPr>
      <w:r>
        <w:rPr>
          <w:rFonts w:ascii="Arial" w:hAnsi="Arial" w:cs="Arial"/>
          <w:iCs/>
          <w:sz w:val="22"/>
          <w:szCs w:val="22"/>
        </w:rPr>
        <w:t>If Y</w:t>
      </w:r>
      <w:r w:rsidR="0073410F">
        <w:rPr>
          <w:rFonts w:ascii="Arial" w:hAnsi="Arial" w:cs="Arial"/>
          <w:iCs/>
          <w:sz w:val="22"/>
          <w:szCs w:val="22"/>
        </w:rPr>
        <w:t xml:space="preserve">es to </w:t>
      </w:r>
      <w:r w:rsidR="007A5C14">
        <w:rPr>
          <w:rFonts w:ascii="Arial" w:hAnsi="Arial" w:cs="Arial"/>
          <w:iCs/>
          <w:sz w:val="22"/>
          <w:szCs w:val="22"/>
        </w:rPr>
        <w:t xml:space="preserve">above </w:t>
      </w:r>
      <w:r w:rsidR="0038527B">
        <w:rPr>
          <w:rFonts w:ascii="Arial" w:hAnsi="Arial" w:cs="Arial"/>
          <w:iCs/>
          <w:sz w:val="22"/>
          <w:szCs w:val="22"/>
        </w:rPr>
        <w:t xml:space="preserve">question </w:t>
      </w:r>
      <w:r w:rsidR="00DC541B">
        <w:rPr>
          <w:rFonts w:ascii="Arial" w:hAnsi="Arial" w:cs="Arial"/>
          <w:iCs/>
          <w:sz w:val="22"/>
          <w:szCs w:val="22"/>
        </w:rPr>
        <w:t xml:space="preserve">(i), please provide details about your application/s (or proposed application/s) for exemption orders or target reduction orders for </w:t>
      </w:r>
      <w:r w:rsidR="00D34C06">
        <w:rPr>
          <w:rFonts w:ascii="Arial" w:hAnsi="Arial" w:cs="Arial"/>
          <w:iCs/>
          <w:sz w:val="22"/>
          <w:szCs w:val="22"/>
        </w:rPr>
        <w:t xml:space="preserve">any </w:t>
      </w:r>
      <w:r w:rsidR="003C4B8E">
        <w:rPr>
          <w:rFonts w:ascii="Arial" w:hAnsi="Arial" w:cs="Arial"/>
          <w:iCs/>
          <w:sz w:val="22"/>
          <w:szCs w:val="22"/>
        </w:rPr>
        <w:t xml:space="preserve">other </w:t>
      </w:r>
      <w:r w:rsidR="00DC541B">
        <w:rPr>
          <w:rFonts w:ascii="Arial" w:hAnsi="Arial" w:cs="Arial"/>
          <w:iCs/>
          <w:sz w:val="22"/>
          <w:szCs w:val="22"/>
        </w:rPr>
        <w:t>commercial</w:t>
      </w:r>
      <w:r w:rsidR="0038527B">
        <w:rPr>
          <w:rFonts w:ascii="Arial" w:hAnsi="Arial" w:cs="Arial"/>
          <w:iCs/>
          <w:sz w:val="22"/>
          <w:szCs w:val="22"/>
        </w:rPr>
        <w:t xml:space="preserve"> or </w:t>
      </w:r>
      <w:r w:rsidR="0073410F">
        <w:rPr>
          <w:rFonts w:ascii="Arial" w:hAnsi="Arial" w:cs="Arial"/>
          <w:iCs/>
          <w:sz w:val="22"/>
          <w:szCs w:val="22"/>
        </w:rPr>
        <w:t>national</w:t>
      </w:r>
      <w:r w:rsidR="00DC541B">
        <w:rPr>
          <w:rFonts w:ascii="Arial" w:hAnsi="Arial" w:cs="Arial"/>
          <w:iCs/>
          <w:sz w:val="22"/>
          <w:szCs w:val="22"/>
        </w:rPr>
        <w:t xml:space="preserve"> television broadcasting services provided by you</w:t>
      </w:r>
      <w:r w:rsidR="00796F03">
        <w:rPr>
          <w:rFonts w:ascii="Arial" w:hAnsi="Arial" w:cs="Arial"/>
          <w:iCs/>
          <w:sz w:val="22"/>
          <w:szCs w:val="22"/>
        </w:rPr>
        <w:t>.</w:t>
      </w:r>
      <w:r w:rsidR="00DC541B">
        <w:rPr>
          <w:rFonts w:ascii="Arial" w:hAnsi="Arial" w:cs="Arial"/>
          <w:iCs/>
          <w:sz w:val="22"/>
          <w:szCs w:val="22"/>
        </w:rPr>
        <w:t xml:space="preserve"> You need to specify the:</w:t>
      </w:r>
    </w:p>
    <w:p w:rsidR="00DC541B"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application type (exemption order or target reduction order)</w:t>
      </w:r>
    </w:p>
    <w:p w:rsidR="00DC541B"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service/channel name </w:t>
      </w:r>
      <w:r w:rsidR="00D2170F">
        <w:rPr>
          <w:rFonts w:ascii="Arial" w:hAnsi="Arial" w:cs="Arial"/>
          <w:iCs/>
          <w:sz w:val="22"/>
          <w:szCs w:val="22"/>
        </w:rPr>
        <w:t>(</w:t>
      </w:r>
      <w:r>
        <w:rPr>
          <w:rFonts w:ascii="Arial" w:hAnsi="Arial" w:cs="Arial"/>
          <w:iCs/>
          <w:sz w:val="22"/>
          <w:szCs w:val="22"/>
        </w:rPr>
        <w:t>or call sign)</w:t>
      </w:r>
    </w:p>
    <w:p w:rsidR="009B3CB4" w:rsidRDefault="0038527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licence number/s (if you are a commercial licensee)</w:t>
      </w:r>
    </w:p>
    <w:p w:rsidR="009B3CB4" w:rsidRDefault="009B3CB4"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licence/coverage area</w:t>
      </w:r>
    </w:p>
    <w:p w:rsidR="00DC541B" w:rsidRDefault="009B3CB4"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w:t>
      </w:r>
      <w:r w:rsidR="00DC541B">
        <w:rPr>
          <w:rFonts w:ascii="Arial" w:hAnsi="Arial" w:cs="Arial"/>
          <w:iCs/>
          <w:sz w:val="22"/>
          <w:szCs w:val="22"/>
        </w:rPr>
        <w:t>eligible period</w:t>
      </w:r>
    </w:p>
    <w:p w:rsidR="00F04E62"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application </w:t>
      </w:r>
      <w:r w:rsidR="009B3CB4">
        <w:rPr>
          <w:rFonts w:ascii="Arial" w:hAnsi="Arial" w:cs="Arial"/>
          <w:iCs/>
          <w:sz w:val="22"/>
          <w:szCs w:val="22"/>
        </w:rPr>
        <w:t xml:space="preserve">date or proposed application </w:t>
      </w:r>
      <w:r>
        <w:rPr>
          <w:rFonts w:ascii="Arial" w:hAnsi="Arial" w:cs="Arial"/>
          <w:iCs/>
          <w:sz w:val="22"/>
          <w:szCs w:val="22"/>
        </w:rPr>
        <w:t xml:space="preserve">date. </w:t>
      </w:r>
    </w:p>
    <w:p w:rsidR="00796F03" w:rsidRDefault="00796F03" w:rsidP="00B15AA2">
      <w:pPr>
        <w:pStyle w:val="ACMABodyText"/>
        <w:spacing w:before="40" w:after="40"/>
        <w:rPr>
          <w:rFonts w:ascii="Arial" w:hAnsi="Arial" w:cs="Arial"/>
          <w:iCs/>
          <w:sz w:val="22"/>
          <w:szCs w:val="22"/>
        </w:rPr>
      </w:pPr>
    </w:p>
    <w:p w:rsidR="00DC541B" w:rsidRPr="00E812C7" w:rsidRDefault="00E812C7" w:rsidP="00B15AA2">
      <w:pPr>
        <w:pStyle w:val="ACMABodyText"/>
        <w:spacing w:before="40" w:after="40"/>
        <w:rPr>
          <w:rFonts w:ascii="Arial" w:hAnsi="Arial" w:cs="Arial"/>
          <w:b/>
          <w:iCs/>
          <w:sz w:val="22"/>
          <w:szCs w:val="22"/>
        </w:rPr>
      </w:pPr>
      <w:r>
        <w:rPr>
          <w:rFonts w:ascii="Arial" w:hAnsi="Arial" w:cs="Arial"/>
          <w:b/>
          <w:iCs/>
          <w:sz w:val="22"/>
          <w:szCs w:val="22"/>
        </w:rPr>
        <w:t xml:space="preserve">h) </w:t>
      </w:r>
      <w:r w:rsidRPr="00E812C7">
        <w:rPr>
          <w:rFonts w:ascii="Arial" w:hAnsi="Arial" w:cs="Arial"/>
          <w:b/>
          <w:iCs/>
          <w:sz w:val="22"/>
          <w:szCs w:val="22"/>
        </w:rPr>
        <w:t>Other matters</w:t>
      </w:r>
    </w:p>
    <w:p w:rsidR="00E812C7" w:rsidRPr="00CF4F7C" w:rsidRDefault="00E812C7" w:rsidP="00E812C7">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Please provide any other relevant information that you would like the ACMA to consider and attach any relevant supporting information.</w:t>
      </w:r>
    </w:p>
    <w:p w:rsidR="00E812C7" w:rsidRDefault="00E812C7" w:rsidP="00B15AA2">
      <w:pPr>
        <w:pStyle w:val="ACMABodyText"/>
        <w:spacing w:before="40" w:after="40"/>
        <w:rPr>
          <w:rFonts w:ascii="Arial" w:hAnsi="Arial" w:cs="Arial"/>
          <w:iCs/>
          <w:sz w:val="22"/>
          <w:szCs w:val="22"/>
        </w:rPr>
      </w:pPr>
    </w:p>
    <w:p w:rsidR="00E812C7" w:rsidRDefault="00454C42" w:rsidP="00B15AA2">
      <w:pPr>
        <w:pStyle w:val="ACMABodyText"/>
        <w:spacing w:before="40" w:after="40"/>
        <w:rPr>
          <w:rFonts w:ascii="Arial" w:hAnsi="Arial" w:cs="Arial"/>
          <w:iCs/>
          <w:sz w:val="22"/>
          <w:szCs w:val="22"/>
        </w:rPr>
      </w:pPr>
      <w:r>
        <w:rPr>
          <w:rFonts w:ascii="Arial" w:hAnsi="Arial" w:cs="Arial"/>
          <w:iCs/>
          <w:sz w:val="22"/>
          <w:szCs w:val="22"/>
        </w:rPr>
        <w:t xml:space="preserve">Please include any other </w:t>
      </w:r>
      <w:r w:rsidR="00E812C7">
        <w:rPr>
          <w:rFonts w:ascii="Arial" w:hAnsi="Arial" w:cs="Arial"/>
          <w:iCs/>
          <w:sz w:val="22"/>
          <w:szCs w:val="22"/>
        </w:rPr>
        <w:t>relevant information</w:t>
      </w:r>
      <w:r>
        <w:rPr>
          <w:rFonts w:ascii="Arial" w:hAnsi="Arial" w:cs="Arial"/>
          <w:iCs/>
          <w:sz w:val="22"/>
          <w:szCs w:val="22"/>
        </w:rPr>
        <w:t xml:space="preserve"> that you would like the ACMA to consider and attach supporting information if required.</w:t>
      </w:r>
    </w:p>
    <w:p w:rsidR="00E812C7" w:rsidRDefault="00E812C7" w:rsidP="00B15AA2">
      <w:pPr>
        <w:pStyle w:val="ACMABodyText"/>
        <w:spacing w:before="40" w:after="40"/>
        <w:rPr>
          <w:rFonts w:ascii="Arial" w:hAnsi="Arial" w:cs="Arial"/>
          <w:iCs/>
          <w:sz w:val="22"/>
          <w:szCs w:val="22"/>
        </w:rPr>
      </w:pPr>
    </w:p>
    <w:p w:rsidR="00CF4F7C" w:rsidRDefault="00AB6BE3" w:rsidP="00CF4F7C">
      <w:pPr>
        <w:pStyle w:val="ACMABodyText"/>
        <w:spacing w:before="40" w:after="40"/>
        <w:rPr>
          <w:rFonts w:ascii="Arial" w:hAnsi="Arial" w:cs="Arial"/>
          <w:b/>
          <w:iCs/>
          <w:sz w:val="22"/>
          <w:szCs w:val="22"/>
        </w:rPr>
      </w:pPr>
      <w:r>
        <w:rPr>
          <w:rFonts w:ascii="Arial" w:hAnsi="Arial" w:cs="Arial"/>
          <w:b/>
          <w:iCs/>
          <w:sz w:val="22"/>
          <w:szCs w:val="22"/>
        </w:rPr>
        <w:lastRenderedPageBreak/>
        <w:t xml:space="preserve">Summary of application </w:t>
      </w:r>
    </w:p>
    <w:p w:rsidR="005A7C2F" w:rsidRPr="00CF4F7C" w:rsidRDefault="005A7C2F" w:rsidP="005A7C2F">
      <w:pPr>
        <w:pStyle w:val="ACMABodyText"/>
        <w:spacing w:before="40" w:after="40"/>
        <w:rPr>
          <w:rFonts w:ascii="Arial" w:hAnsi="Arial" w:cs="Arial"/>
          <w:iCs/>
          <w:sz w:val="22"/>
          <w:szCs w:val="22"/>
        </w:rPr>
      </w:pPr>
      <w:r>
        <w:rPr>
          <w:rFonts w:ascii="Arial" w:hAnsi="Arial" w:cs="Arial"/>
          <w:iCs/>
          <w:sz w:val="22"/>
          <w:szCs w:val="22"/>
        </w:rPr>
        <w:t xml:space="preserve">Please provide a summary of the application in this part. </w:t>
      </w:r>
    </w:p>
    <w:p w:rsidR="005A7C2F" w:rsidRPr="00CF4F7C" w:rsidRDefault="005A7C2F" w:rsidP="00CF4F7C">
      <w:pPr>
        <w:pStyle w:val="ACMABodyText"/>
        <w:spacing w:before="40" w:after="40"/>
        <w:rPr>
          <w:rFonts w:ascii="Arial" w:hAnsi="Arial" w:cs="Arial"/>
          <w:b/>
          <w:iCs/>
          <w:sz w:val="22"/>
          <w:szCs w:val="22"/>
        </w:rPr>
      </w:pP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 xml:space="preserve">Does the applicant consider that if the ACMA were to refuse to make the </w:t>
      </w:r>
      <w:r w:rsidR="000127CA">
        <w:rPr>
          <w:rFonts w:ascii="Arial" w:hAnsi="Arial" w:cs="Arial"/>
          <w:i/>
          <w:iCs/>
          <w:sz w:val="22"/>
          <w:szCs w:val="22"/>
        </w:rPr>
        <w:t>target</w:t>
      </w:r>
      <w:r w:rsidR="00A730E7">
        <w:rPr>
          <w:rFonts w:ascii="Arial" w:hAnsi="Arial" w:cs="Arial"/>
          <w:i/>
          <w:iCs/>
          <w:sz w:val="22"/>
          <w:szCs w:val="22"/>
        </w:rPr>
        <w:t xml:space="preserve"> reduction </w:t>
      </w:r>
      <w:r w:rsidRPr="00CF4F7C">
        <w:rPr>
          <w:rFonts w:ascii="Arial" w:hAnsi="Arial" w:cs="Arial"/>
          <w:i/>
          <w:iCs/>
          <w:sz w:val="22"/>
          <w:szCs w:val="22"/>
        </w:rPr>
        <w:t>order, it would impose hardship on the applicant? Please provide reasons for your answer.</w:t>
      </w:r>
    </w:p>
    <w:p w:rsidR="00CF4F7C" w:rsidRDefault="00CF4F7C" w:rsidP="00CF4F7C">
      <w:pPr>
        <w:pStyle w:val="ACMABodyText"/>
        <w:spacing w:before="40" w:after="40"/>
        <w:rPr>
          <w:rFonts w:ascii="Arial" w:hAnsi="Arial" w:cs="Arial"/>
          <w:iCs/>
          <w:sz w:val="22"/>
          <w:szCs w:val="22"/>
        </w:rPr>
      </w:pPr>
      <w:r w:rsidRPr="00CF4F7C">
        <w:rPr>
          <w:rFonts w:ascii="Arial" w:hAnsi="Arial" w:cs="Arial"/>
          <w:iCs/>
          <w:sz w:val="22"/>
          <w:szCs w:val="22"/>
        </w:rPr>
        <w:t>Pl</w:t>
      </w:r>
      <w:r>
        <w:rPr>
          <w:rFonts w:ascii="Arial" w:hAnsi="Arial" w:cs="Arial"/>
          <w:iCs/>
          <w:sz w:val="22"/>
          <w:szCs w:val="22"/>
        </w:rPr>
        <w:t xml:space="preserve">ease indicate whether you consider that if the ACMA were to refuse to make the </w:t>
      </w:r>
      <w:r w:rsidR="000127CA">
        <w:rPr>
          <w:rFonts w:ascii="Arial" w:hAnsi="Arial" w:cs="Arial"/>
          <w:iCs/>
          <w:sz w:val="22"/>
          <w:szCs w:val="22"/>
        </w:rPr>
        <w:t>target</w:t>
      </w:r>
      <w:r w:rsidR="00A730E7">
        <w:rPr>
          <w:rFonts w:ascii="Arial" w:hAnsi="Arial" w:cs="Arial"/>
          <w:iCs/>
          <w:sz w:val="22"/>
          <w:szCs w:val="22"/>
        </w:rPr>
        <w:t xml:space="preserve"> reduction </w:t>
      </w:r>
      <w:r>
        <w:rPr>
          <w:rFonts w:ascii="Arial" w:hAnsi="Arial" w:cs="Arial"/>
          <w:iCs/>
          <w:sz w:val="22"/>
          <w:szCs w:val="22"/>
        </w:rPr>
        <w:t xml:space="preserve">order, it would impose hardship on you and </w:t>
      </w:r>
      <w:r w:rsidR="00436AD5">
        <w:rPr>
          <w:rFonts w:ascii="Arial" w:hAnsi="Arial" w:cs="Arial"/>
          <w:iCs/>
          <w:sz w:val="22"/>
          <w:szCs w:val="22"/>
        </w:rPr>
        <w:t>give</w:t>
      </w:r>
      <w:r>
        <w:rPr>
          <w:rFonts w:ascii="Arial" w:hAnsi="Arial" w:cs="Arial"/>
          <w:iCs/>
          <w:sz w:val="22"/>
          <w:szCs w:val="22"/>
        </w:rPr>
        <w:t xml:space="preserve"> reasons. </w:t>
      </w:r>
    </w:p>
    <w:p w:rsidR="00AB6BE3" w:rsidRPr="00CF4F7C" w:rsidRDefault="00AB6BE3" w:rsidP="00CF4F7C">
      <w:pPr>
        <w:pStyle w:val="ACMABodyText"/>
        <w:spacing w:before="40" w:after="40"/>
        <w:rPr>
          <w:rFonts w:ascii="Arial" w:hAnsi="Arial" w:cs="Arial"/>
          <w:iCs/>
          <w:sz w:val="22"/>
          <w:szCs w:val="22"/>
        </w:rPr>
      </w:pPr>
      <w:r>
        <w:rPr>
          <w:rFonts w:ascii="Arial" w:hAnsi="Arial" w:cs="Arial"/>
          <w:iCs/>
          <w:sz w:val="22"/>
          <w:szCs w:val="22"/>
        </w:rPr>
        <w:t xml:space="preserve"> </w:t>
      </w:r>
    </w:p>
    <w:p w:rsidR="00CF4F7C" w:rsidRPr="00CF4F7C" w:rsidRDefault="00CF4F7C" w:rsidP="00CB392D">
      <w:pPr>
        <w:pStyle w:val="ACMABodyText"/>
        <w:tabs>
          <w:tab w:val="left" w:pos="2595"/>
        </w:tabs>
        <w:spacing w:before="40" w:after="40"/>
        <w:rPr>
          <w:rFonts w:ascii="Arial" w:hAnsi="Arial" w:cs="Arial"/>
          <w:iCs/>
          <w:sz w:val="22"/>
          <w:szCs w:val="22"/>
        </w:rPr>
      </w:pP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If the answer is '</w:t>
      </w:r>
      <w:r w:rsidR="007B71D6">
        <w:rPr>
          <w:rFonts w:ascii="Arial" w:hAnsi="Arial" w:cs="Arial"/>
          <w:i/>
          <w:iCs/>
          <w:sz w:val="22"/>
          <w:szCs w:val="22"/>
        </w:rPr>
        <w:t>Y</w:t>
      </w:r>
      <w:r w:rsidRPr="00CF4F7C">
        <w:rPr>
          <w:rFonts w:ascii="Arial" w:hAnsi="Arial" w:cs="Arial"/>
          <w:i/>
          <w:iCs/>
          <w:sz w:val="22"/>
          <w:szCs w:val="22"/>
        </w:rPr>
        <w:t>es' to the above, does the applicant consider that such hardship would be 'unjustifiable'? Please provide reasons for your answer.</w:t>
      </w:r>
    </w:p>
    <w:p w:rsidR="00CF4F7C" w:rsidRDefault="007B71D6" w:rsidP="00CF4F7C">
      <w:pPr>
        <w:pStyle w:val="ACMABodyText"/>
        <w:spacing w:before="40" w:after="40"/>
        <w:rPr>
          <w:rFonts w:ascii="Arial" w:hAnsi="Arial" w:cs="Arial"/>
          <w:iCs/>
          <w:sz w:val="22"/>
          <w:szCs w:val="22"/>
        </w:rPr>
      </w:pPr>
      <w:r>
        <w:rPr>
          <w:rFonts w:ascii="Arial" w:hAnsi="Arial" w:cs="Arial"/>
          <w:iCs/>
          <w:sz w:val="22"/>
          <w:szCs w:val="22"/>
        </w:rPr>
        <w:t>If ‘Y</w:t>
      </w:r>
      <w:r w:rsidR="00CF4F7C">
        <w:rPr>
          <w:rFonts w:ascii="Arial" w:hAnsi="Arial" w:cs="Arial"/>
          <w:iCs/>
          <w:sz w:val="22"/>
          <w:szCs w:val="22"/>
        </w:rPr>
        <w:t xml:space="preserve">es’ to the above, please indicate whether you consider that such hardship would be ‘unjustifiable’ and give reasons. </w:t>
      </w:r>
    </w:p>
    <w:p w:rsidR="00AB6BE3" w:rsidRDefault="00AB6BE3" w:rsidP="00CF4F7C">
      <w:pPr>
        <w:pStyle w:val="ACMABodyText"/>
        <w:spacing w:before="40" w:after="40"/>
        <w:rPr>
          <w:rFonts w:ascii="Arial" w:hAnsi="Arial" w:cs="Arial"/>
          <w:iCs/>
          <w:sz w:val="22"/>
          <w:szCs w:val="22"/>
        </w:rPr>
      </w:pPr>
    </w:p>
    <w:p w:rsidR="00CF4F7C" w:rsidRPr="00CF4F7C" w:rsidRDefault="00CF4F7C" w:rsidP="00CF4F7C">
      <w:pPr>
        <w:pStyle w:val="ACMABodyText"/>
        <w:spacing w:before="40" w:after="40"/>
        <w:rPr>
          <w:rFonts w:ascii="Arial" w:hAnsi="Arial" w:cs="Arial"/>
          <w:b/>
          <w:iCs/>
          <w:sz w:val="22"/>
          <w:szCs w:val="22"/>
        </w:rPr>
      </w:pPr>
    </w:p>
    <w:bookmarkEnd w:id="3"/>
    <w:bookmarkEnd w:id="4"/>
    <w:p w:rsidR="00974DDC" w:rsidRPr="00C91903" w:rsidRDefault="00974DDC" w:rsidP="0098247F">
      <w:pPr>
        <w:pStyle w:val="ACMAHeading2"/>
        <w:spacing w:before="480"/>
        <w:rPr>
          <w:sz w:val="24"/>
          <w:szCs w:val="24"/>
          <w:lang w:val="en-AU"/>
        </w:rPr>
      </w:pPr>
      <w:r w:rsidRPr="00C91903">
        <w:rPr>
          <w:sz w:val="24"/>
          <w:szCs w:val="24"/>
          <w:lang w:val="en-AU"/>
        </w:rPr>
        <w:t xml:space="preserve">Submitting documents to </w:t>
      </w:r>
      <w:r w:rsidR="006C1A47">
        <w:rPr>
          <w:sz w:val="24"/>
          <w:szCs w:val="24"/>
          <w:lang w:val="en-AU"/>
        </w:rPr>
        <w:t xml:space="preserve">THE </w:t>
      </w:r>
      <w:r w:rsidRPr="00C91903">
        <w:rPr>
          <w:sz w:val="24"/>
          <w:szCs w:val="24"/>
          <w:lang w:val="en-AU"/>
        </w:rPr>
        <w:t>ACMA</w:t>
      </w:r>
    </w:p>
    <w:p w:rsidR="00974DDC" w:rsidRPr="00FE6CA9" w:rsidRDefault="00974DDC" w:rsidP="00A945AE">
      <w:pPr>
        <w:pStyle w:val="ACMABodyText"/>
        <w:rPr>
          <w:rFonts w:ascii="Arial" w:hAnsi="Arial" w:cs="Arial"/>
          <w:sz w:val="22"/>
          <w:szCs w:val="22"/>
        </w:rPr>
      </w:pPr>
      <w:r w:rsidRPr="00FE6CA9">
        <w:rPr>
          <w:rFonts w:ascii="Arial" w:hAnsi="Arial" w:cs="Arial"/>
          <w:sz w:val="22"/>
          <w:szCs w:val="22"/>
        </w:rPr>
        <w:t xml:space="preserve">You may submit </w:t>
      </w:r>
      <w:r w:rsidR="00436749">
        <w:rPr>
          <w:rFonts w:ascii="Arial" w:hAnsi="Arial" w:cs="Arial"/>
          <w:sz w:val="22"/>
          <w:szCs w:val="22"/>
        </w:rPr>
        <w:t xml:space="preserve">a completed application form </w:t>
      </w:r>
      <w:r w:rsidR="004B3B1A">
        <w:rPr>
          <w:rFonts w:ascii="Arial" w:hAnsi="Arial" w:cs="Arial"/>
          <w:sz w:val="22"/>
          <w:szCs w:val="22"/>
        </w:rPr>
        <w:t xml:space="preserve">and supporting information </w:t>
      </w:r>
      <w:r w:rsidRPr="00FE6CA9">
        <w:rPr>
          <w:rFonts w:ascii="Arial" w:hAnsi="Arial" w:cs="Arial"/>
          <w:sz w:val="22"/>
          <w:szCs w:val="22"/>
        </w:rPr>
        <w:t xml:space="preserve">to </w:t>
      </w:r>
      <w:r w:rsidR="006C1A47">
        <w:rPr>
          <w:rFonts w:ascii="Arial" w:hAnsi="Arial" w:cs="Arial"/>
          <w:sz w:val="22"/>
          <w:szCs w:val="22"/>
        </w:rPr>
        <w:t xml:space="preserve">the </w:t>
      </w:r>
      <w:r w:rsidRPr="00FE6CA9">
        <w:rPr>
          <w:rFonts w:ascii="Arial" w:hAnsi="Arial" w:cs="Arial"/>
          <w:sz w:val="22"/>
          <w:szCs w:val="22"/>
        </w:rPr>
        <w:t>ACMA by:</w:t>
      </w:r>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Email</w:t>
      </w:r>
      <w:r w:rsidRPr="00FE6CA9">
        <w:rPr>
          <w:rFonts w:ascii="Arial" w:hAnsi="Arial" w:cs="Arial"/>
          <w:sz w:val="22"/>
          <w:szCs w:val="22"/>
        </w:rPr>
        <w:tab/>
      </w:r>
      <w:r w:rsidRPr="00FE6CA9">
        <w:rPr>
          <w:rFonts w:ascii="Arial" w:hAnsi="Arial" w:cs="Arial"/>
          <w:sz w:val="22"/>
          <w:szCs w:val="22"/>
        </w:rPr>
        <w:tab/>
      </w:r>
      <w:hyperlink r:id="rId20" w:history="1">
        <w:r w:rsidR="00E20C27">
          <w:rPr>
            <w:rStyle w:val="Hyperlink"/>
            <w:rFonts w:ascii="Arial" w:hAnsi="Arial" w:cs="Arial"/>
            <w:sz w:val="22"/>
            <w:szCs w:val="22"/>
          </w:rPr>
          <w:t>captioning</w:t>
        </w:r>
        <w:r w:rsidR="00E20C27" w:rsidRPr="00FE6CA9">
          <w:rPr>
            <w:rStyle w:val="Hyperlink"/>
            <w:rFonts w:ascii="Arial" w:hAnsi="Arial" w:cs="Arial"/>
            <w:sz w:val="22"/>
            <w:szCs w:val="22"/>
          </w:rPr>
          <w:t>@acma.gov.au</w:t>
        </w:r>
      </w:hyperlink>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Post</w:t>
      </w:r>
      <w:r w:rsidRPr="00FE6CA9">
        <w:rPr>
          <w:rFonts w:ascii="Arial" w:hAnsi="Arial" w:cs="Arial"/>
          <w:sz w:val="22"/>
          <w:szCs w:val="22"/>
        </w:rPr>
        <w:tab/>
      </w:r>
      <w:r w:rsidRPr="00FE6CA9">
        <w:rPr>
          <w:rFonts w:ascii="Arial" w:hAnsi="Arial" w:cs="Arial"/>
          <w:sz w:val="22"/>
          <w:szCs w:val="22"/>
        </w:rPr>
        <w:tab/>
        <w:t>The Manager</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Content Monitoring &amp; Review</w:t>
      </w:r>
    </w:p>
    <w:p w:rsidR="00A945AE" w:rsidRPr="00FE6CA9" w:rsidRDefault="00A945AE" w:rsidP="0098247F">
      <w:pPr>
        <w:spacing w:before="0" w:after="40" w:line="240" w:lineRule="auto"/>
        <w:ind w:left="1440"/>
        <w:rPr>
          <w:rFonts w:ascii="Arial" w:hAnsi="Arial" w:cs="Arial"/>
          <w:sz w:val="22"/>
          <w:szCs w:val="22"/>
        </w:rPr>
      </w:pPr>
      <w:r w:rsidRPr="00FE6CA9">
        <w:rPr>
          <w:rFonts w:ascii="Arial" w:hAnsi="Arial" w:cs="Arial"/>
          <w:sz w:val="22"/>
          <w:szCs w:val="22"/>
        </w:rPr>
        <w:t>Australian Communications and Media Authority</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PO Box Q500</w:t>
      </w:r>
    </w:p>
    <w:p w:rsidR="00974DDC" w:rsidRPr="00755CF6" w:rsidRDefault="00974DDC" w:rsidP="0098247F">
      <w:pPr>
        <w:spacing w:before="0" w:after="40" w:line="240" w:lineRule="auto"/>
        <w:ind w:left="1440"/>
      </w:pPr>
      <w:r w:rsidRPr="00FE6CA9">
        <w:rPr>
          <w:rFonts w:ascii="Arial" w:hAnsi="Arial" w:cs="Arial"/>
          <w:sz w:val="22"/>
          <w:szCs w:val="22"/>
        </w:rPr>
        <w:t>Queen Victoria Building, NSW 1230</w:t>
      </w:r>
    </w:p>
    <w:p w:rsidR="00C855AF" w:rsidRPr="00755CF6" w:rsidRDefault="00C855AF" w:rsidP="00C855AF">
      <w:pPr>
        <w:pStyle w:val="ACMAHeading2"/>
        <w:spacing w:before="480"/>
        <w:rPr>
          <w:lang w:val="en-AU"/>
        </w:rPr>
      </w:pPr>
      <w:r w:rsidRPr="00755CF6">
        <w:rPr>
          <w:lang w:val="en-AU"/>
        </w:rPr>
        <w:t>further information</w:t>
      </w:r>
    </w:p>
    <w:p w:rsidR="00716809" w:rsidRPr="00FE6CA9" w:rsidRDefault="00C855AF" w:rsidP="00716809">
      <w:pPr>
        <w:pStyle w:val="ACMABodyText"/>
        <w:rPr>
          <w:rFonts w:ascii="Arial" w:hAnsi="Arial" w:cs="Arial"/>
          <w:sz w:val="22"/>
          <w:szCs w:val="22"/>
        </w:rPr>
      </w:pPr>
      <w:r w:rsidRPr="00FE6CA9">
        <w:rPr>
          <w:rFonts w:ascii="Arial" w:hAnsi="Arial" w:cs="Arial"/>
          <w:sz w:val="22"/>
          <w:szCs w:val="22"/>
        </w:rPr>
        <w:t xml:space="preserve">If you have any queries or need further information about </w:t>
      </w:r>
      <w:r w:rsidR="000127CA">
        <w:rPr>
          <w:rFonts w:ascii="Arial" w:hAnsi="Arial" w:cs="Arial"/>
          <w:sz w:val="22"/>
          <w:szCs w:val="22"/>
        </w:rPr>
        <w:t>target</w:t>
      </w:r>
      <w:r w:rsidR="00A730E7">
        <w:rPr>
          <w:rFonts w:ascii="Arial" w:hAnsi="Arial" w:cs="Arial"/>
          <w:sz w:val="22"/>
          <w:szCs w:val="22"/>
        </w:rPr>
        <w:t xml:space="preserve"> reduction </w:t>
      </w:r>
      <w:r w:rsidR="00651C76">
        <w:rPr>
          <w:rFonts w:ascii="Arial" w:hAnsi="Arial" w:cs="Arial"/>
          <w:sz w:val="22"/>
          <w:szCs w:val="22"/>
        </w:rPr>
        <w:t>orders</w:t>
      </w:r>
      <w:r w:rsidRPr="00FE6CA9">
        <w:rPr>
          <w:rFonts w:ascii="Arial" w:hAnsi="Arial" w:cs="Arial"/>
          <w:sz w:val="22"/>
          <w:szCs w:val="22"/>
        </w:rPr>
        <w:t xml:space="preserve">, please email your query to </w:t>
      </w:r>
      <w:hyperlink r:id="rId21" w:history="1">
        <w:r w:rsidR="00E20C27" w:rsidRPr="00BF2F69">
          <w:rPr>
            <w:rStyle w:val="Hyperlink"/>
            <w:rFonts w:ascii="Arial" w:hAnsi="Arial" w:cs="Arial"/>
            <w:sz w:val="22"/>
            <w:szCs w:val="22"/>
          </w:rPr>
          <w:t>captioning@acma.gov.au</w:t>
        </w:r>
      </w:hyperlink>
      <w:r w:rsidRPr="00FE6CA9">
        <w:rPr>
          <w:rFonts w:ascii="Arial" w:hAnsi="Arial" w:cs="Arial"/>
          <w:sz w:val="22"/>
          <w:szCs w:val="22"/>
        </w:rPr>
        <w:t>.</w:t>
      </w:r>
    </w:p>
    <w:p w:rsidR="00562474" w:rsidRPr="00755CF6" w:rsidRDefault="00562474" w:rsidP="00716809">
      <w:pPr>
        <w:pStyle w:val="ACMABodyText"/>
      </w:pPr>
    </w:p>
    <w:p w:rsidR="00716809" w:rsidRPr="00C91903" w:rsidRDefault="00C6797E" w:rsidP="00D66275">
      <w:pPr>
        <w:pStyle w:val="ACMABodyText"/>
        <w:rPr>
          <w:rStyle w:val="CharSectno"/>
          <w:rFonts w:ascii="Arial" w:hAnsi="Arial" w:cs="Arial"/>
          <w:szCs w:val="24"/>
        </w:rPr>
      </w:pPr>
      <w:r w:rsidRPr="00755CF6">
        <w:br w:type="page"/>
      </w:r>
      <w:bookmarkStart w:id="5" w:name="_Toc173296072"/>
      <w:bookmarkStart w:id="6" w:name="_Toc173296071"/>
      <w:r w:rsidR="00F179CD" w:rsidRPr="00C91903">
        <w:rPr>
          <w:rStyle w:val="CharSectno"/>
          <w:rFonts w:ascii="Arial" w:hAnsi="Arial" w:cs="Arial"/>
          <w:szCs w:val="24"/>
        </w:rPr>
        <w:lastRenderedPageBreak/>
        <w:t>RELEVANT EXTRACTS</w:t>
      </w:r>
    </w:p>
    <w:p w:rsidR="00280204" w:rsidRPr="008C7CF2" w:rsidRDefault="00280204" w:rsidP="00280204">
      <w:pPr>
        <w:pStyle w:val="ACMABodyText"/>
        <w:rPr>
          <w:rFonts w:ascii="Arial" w:hAnsi="Arial" w:cs="Arial"/>
          <w:b/>
          <w:i/>
          <w:lang w:eastAsia="en-AU"/>
        </w:rPr>
      </w:pPr>
      <w:r w:rsidRPr="008C7CF2">
        <w:rPr>
          <w:rFonts w:ascii="Arial" w:hAnsi="Arial" w:cs="Arial"/>
          <w:b/>
          <w:i/>
          <w:lang w:eastAsia="en-AU"/>
        </w:rPr>
        <w:t>Broadcasting Services Act 1992</w:t>
      </w:r>
    </w:p>
    <w:p w:rsidR="00280204" w:rsidRPr="009016E7" w:rsidRDefault="00280204" w:rsidP="00280204">
      <w:pPr>
        <w:pStyle w:val="ActHead5"/>
        <w:rPr>
          <w:rStyle w:val="CharSectno"/>
        </w:rPr>
      </w:pPr>
      <w:bookmarkStart w:id="7" w:name="_Toc329181361"/>
      <w:r w:rsidRPr="009016E7">
        <w:rPr>
          <w:rStyle w:val="CharSectno"/>
        </w:rPr>
        <w:t>130ZK  Definitions</w:t>
      </w:r>
      <w:bookmarkEnd w:id="7"/>
    </w:p>
    <w:p w:rsidR="00280204" w:rsidRDefault="00280204" w:rsidP="00280204">
      <w:pPr>
        <w:pStyle w:val="subsection"/>
        <w:rPr>
          <w:rFonts w:ascii="Arial" w:hAnsi="Arial" w:cs="Arial"/>
          <w:sz w:val="19"/>
          <w:szCs w:val="19"/>
        </w:rPr>
      </w:pPr>
      <w:r>
        <w:rPr>
          <w:rFonts w:ascii="Arial" w:hAnsi="Arial" w:cs="Arial"/>
          <w:sz w:val="19"/>
          <w:szCs w:val="19"/>
        </w:rPr>
        <w:t>                   In this Part:</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 xml:space="preserve">coverage area </w:t>
      </w:r>
      <w:r>
        <w:rPr>
          <w:rFonts w:ascii="Arial" w:hAnsi="Arial" w:cs="Arial"/>
          <w:sz w:val="19"/>
          <w:szCs w:val="19"/>
        </w:rPr>
        <w:t>has the same meaning as in Schedule 4.</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 xml:space="preserve">designated viewing hours </w:t>
      </w:r>
      <w:r>
        <w:rPr>
          <w:rFonts w:ascii="Arial" w:hAnsi="Arial" w:cs="Arial"/>
          <w:sz w:val="19"/>
          <w:szCs w:val="19"/>
        </w:rPr>
        <w:t>has the meaning given by section 130ZL.</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national broadcasting service</w:t>
      </w:r>
      <w:r>
        <w:rPr>
          <w:rFonts w:ascii="Arial" w:hAnsi="Arial" w:cs="Arial"/>
          <w:sz w:val="19"/>
          <w:szCs w:val="19"/>
        </w:rPr>
        <w:t xml:space="preserve"> does not include a broadcasting service provided under the </w:t>
      </w:r>
      <w:r>
        <w:rPr>
          <w:rFonts w:ascii="Arial" w:hAnsi="Arial" w:cs="Arial"/>
          <w:i/>
          <w:iCs/>
          <w:sz w:val="19"/>
          <w:szCs w:val="19"/>
        </w:rPr>
        <w:t>Parliamentary Proceedings Broadcasting Act 1946</w:t>
      </w:r>
      <w:r>
        <w:rPr>
          <w:rFonts w:ascii="Arial" w:hAnsi="Arial" w:cs="Arial"/>
          <w:sz w:val="19"/>
          <w:szCs w:val="19"/>
        </w:rPr>
        <w:t>.</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national television broadcasting service</w:t>
      </w:r>
      <w:r>
        <w:rPr>
          <w:rFonts w:ascii="Arial" w:hAnsi="Arial" w:cs="Arial"/>
          <w:sz w:val="19"/>
          <w:szCs w:val="19"/>
        </w:rPr>
        <w:t xml:space="preserve"> means a national broadcasting service that provides television programs.</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news or current affairs program</w:t>
      </w:r>
      <w:r>
        <w:rPr>
          <w:rFonts w:ascii="Arial" w:hAnsi="Arial" w:cs="Arial"/>
          <w:sz w:val="19"/>
          <w:szCs w:val="19"/>
        </w:rPr>
        <w:t xml:space="preserve"> means any of the following:</w:t>
      </w:r>
    </w:p>
    <w:p w:rsidR="00280204" w:rsidRDefault="00280204" w:rsidP="00280204">
      <w:pPr>
        <w:pStyle w:val="paragraph"/>
        <w:rPr>
          <w:rFonts w:ascii="Arial" w:hAnsi="Arial" w:cs="Arial"/>
          <w:sz w:val="19"/>
          <w:szCs w:val="19"/>
        </w:rPr>
      </w:pPr>
      <w:r>
        <w:rPr>
          <w:rFonts w:ascii="Arial" w:hAnsi="Arial" w:cs="Arial"/>
          <w:sz w:val="19"/>
          <w:szCs w:val="19"/>
        </w:rPr>
        <w:t>                     (a)  a news bulletin;</w:t>
      </w:r>
    </w:p>
    <w:p w:rsidR="00280204" w:rsidRDefault="00280204" w:rsidP="00280204">
      <w:pPr>
        <w:pStyle w:val="paragraph"/>
        <w:rPr>
          <w:rFonts w:ascii="Arial" w:hAnsi="Arial" w:cs="Arial"/>
          <w:sz w:val="19"/>
          <w:szCs w:val="19"/>
        </w:rPr>
      </w:pPr>
      <w:r>
        <w:rPr>
          <w:rFonts w:ascii="Arial" w:hAnsi="Arial" w:cs="Arial"/>
          <w:sz w:val="19"/>
          <w:szCs w:val="19"/>
        </w:rPr>
        <w:t>                     (b)  a program (whether presenter</w:t>
      </w:r>
      <w:r>
        <w:rPr>
          <w:rFonts w:ascii="Arial" w:hAnsi="Arial" w:cs="Arial"/>
          <w:sz w:val="19"/>
          <w:szCs w:val="19"/>
        </w:rPr>
        <w:noBreakHyphen/>
        <w:t>based or not) whose sole or dominant purpose is to provide analysis, commentary or discussion principally designed to inform the general community about social, economic or political issues of current relevance to the general community.</w:t>
      </w:r>
    </w:p>
    <w:p w:rsidR="00280204" w:rsidRDefault="00280204" w:rsidP="00280204">
      <w:pPr>
        <w:pStyle w:val="definition0"/>
        <w:ind w:firstLine="993"/>
        <w:rPr>
          <w:rFonts w:ascii="Arial" w:hAnsi="Arial" w:cs="Arial"/>
          <w:sz w:val="19"/>
          <w:szCs w:val="19"/>
        </w:rPr>
      </w:pPr>
      <w:r>
        <w:rPr>
          <w:rFonts w:ascii="Arial" w:hAnsi="Arial" w:cs="Arial"/>
          <w:b/>
          <w:bCs/>
          <w:i/>
          <w:iCs/>
          <w:sz w:val="19"/>
          <w:szCs w:val="19"/>
        </w:rPr>
        <w:t>program</w:t>
      </w:r>
      <w:r>
        <w:rPr>
          <w:rFonts w:ascii="Arial" w:hAnsi="Arial" w:cs="Arial"/>
          <w:sz w:val="19"/>
          <w:szCs w:val="19"/>
        </w:rPr>
        <w:t xml:space="preserve"> does not include:</w:t>
      </w:r>
    </w:p>
    <w:p w:rsidR="00280204" w:rsidRDefault="00280204" w:rsidP="00280204">
      <w:pPr>
        <w:pStyle w:val="paragraph"/>
        <w:rPr>
          <w:rFonts w:ascii="Arial" w:hAnsi="Arial" w:cs="Arial"/>
          <w:sz w:val="19"/>
          <w:szCs w:val="19"/>
        </w:rPr>
      </w:pPr>
      <w:r>
        <w:rPr>
          <w:rFonts w:ascii="Arial" w:hAnsi="Arial" w:cs="Arial"/>
          <w:sz w:val="19"/>
          <w:szCs w:val="19"/>
        </w:rPr>
        <w:t>                     (a)  advertising or sponsorship matter (whether or not of a commercial kind); or</w:t>
      </w:r>
    </w:p>
    <w:p w:rsidR="00280204" w:rsidRDefault="00280204" w:rsidP="00280204">
      <w:pPr>
        <w:pStyle w:val="paragraph"/>
        <w:rPr>
          <w:rFonts w:ascii="Arial" w:hAnsi="Arial" w:cs="Arial"/>
          <w:sz w:val="19"/>
          <w:szCs w:val="19"/>
        </w:rPr>
      </w:pPr>
      <w:r>
        <w:rPr>
          <w:rFonts w:ascii="Arial" w:hAnsi="Arial" w:cs="Arial"/>
          <w:sz w:val="19"/>
          <w:szCs w:val="19"/>
        </w:rPr>
        <w:t>                     (b)  a community service announcement; or</w:t>
      </w:r>
    </w:p>
    <w:p w:rsidR="00280204" w:rsidRDefault="00280204" w:rsidP="00280204">
      <w:pPr>
        <w:pStyle w:val="paragraph"/>
        <w:rPr>
          <w:rFonts w:ascii="Arial" w:hAnsi="Arial" w:cs="Arial"/>
          <w:sz w:val="19"/>
          <w:szCs w:val="19"/>
        </w:rPr>
      </w:pPr>
      <w:r>
        <w:rPr>
          <w:rFonts w:ascii="Arial" w:hAnsi="Arial" w:cs="Arial"/>
          <w:sz w:val="19"/>
          <w:szCs w:val="19"/>
        </w:rPr>
        <w:t>                     (c)  an emergency warning.</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satellite delivery area</w:t>
      </w:r>
      <w:r>
        <w:rPr>
          <w:rFonts w:ascii="Arial" w:hAnsi="Arial" w:cs="Arial"/>
          <w:sz w:val="19"/>
          <w:szCs w:val="19"/>
        </w:rPr>
        <w:t xml:space="preserve"> has the same meaning as in Schedule 4.</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simulcast</w:t>
      </w:r>
      <w:r>
        <w:rPr>
          <w:rFonts w:ascii="Arial" w:hAnsi="Arial" w:cs="Arial"/>
          <w:b/>
          <w:bCs/>
          <w:i/>
          <w:iCs/>
          <w:sz w:val="19"/>
          <w:szCs w:val="19"/>
        </w:rPr>
        <w:noBreakHyphen/>
        <w:t>equivalent period</w:t>
      </w:r>
      <w:r>
        <w:rPr>
          <w:rFonts w:ascii="Arial" w:hAnsi="Arial" w:cs="Arial"/>
          <w:sz w:val="19"/>
          <w:szCs w:val="19"/>
        </w:rPr>
        <w:t xml:space="preserve"> has the same meaning as in Schedule 4.</w:t>
      </w:r>
    </w:p>
    <w:p w:rsidR="00280204" w:rsidRDefault="00280204" w:rsidP="00280204">
      <w:pPr>
        <w:pStyle w:val="definition0"/>
        <w:ind w:left="993"/>
        <w:rPr>
          <w:rFonts w:ascii="Arial" w:hAnsi="Arial" w:cs="Arial"/>
          <w:sz w:val="19"/>
          <w:szCs w:val="19"/>
        </w:rPr>
      </w:pPr>
      <w:r>
        <w:rPr>
          <w:rFonts w:ascii="Arial" w:hAnsi="Arial" w:cs="Arial"/>
          <w:b/>
          <w:bCs/>
          <w:i/>
          <w:iCs/>
          <w:sz w:val="19"/>
          <w:szCs w:val="19"/>
        </w:rPr>
        <w:t>simulcast period</w:t>
      </w:r>
      <w:r>
        <w:rPr>
          <w:rFonts w:ascii="Arial" w:hAnsi="Arial" w:cs="Arial"/>
          <w:sz w:val="19"/>
          <w:szCs w:val="19"/>
        </w:rPr>
        <w:t xml:space="preserve"> has the same meaning as in Schedule 4.</w:t>
      </w:r>
    </w:p>
    <w:p w:rsidR="00280204" w:rsidRDefault="00280204" w:rsidP="00280204">
      <w:pPr>
        <w:pStyle w:val="acthead50"/>
        <w:rPr>
          <w:rStyle w:val="charsectno0"/>
          <w:rFonts w:ascii="Arial" w:hAnsi="Arial" w:cs="Arial"/>
          <w:b/>
          <w:sz w:val="19"/>
          <w:szCs w:val="19"/>
        </w:rPr>
      </w:pPr>
      <w:bookmarkStart w:id="8" w:name="_Toc329181362"/>
    </w:p>
    <w:p w:rsidR="00280204" w:rsidRPr="001D76FF" w:rsidRDefault="00280204" w:rsidP="00280204">
      <w:pPr>
        <w:pStyle w:val="ActHead5"/>
      </w:pPr>
      <w:bookmarkStart w:id="9" w:name="_Toc328390643"/>
      <w:bookmarkEnd w:id="8"/>
      <w:r w:rsidRPr="001D76FF">
        <w:rPr>
          <w:rStyle w:val="CharSectno"/>
        </w:rPr>
        <w:t>130ZL</w:t>
      </w:r>
      <w:r w:rsidRPr="001D76FF">
        <w:t xml:space="preserve">  Designated viewing hours</w:t>
      </w:r>
      <w:bookmarkEnd w:id="9"/>
    </w:p>
    <w:p w:rsidR="00280204" w:rsidRPr="001D76FF" w:rsidRDefault="00280204" w:rsidP="00280204">
      <w:pPr>
        <w:pStyle w:val="SubsectionHead"/>
      </w:pPr>
      <w:r w:rsidRPr="001D76FF">
        <w:t>Programs transmitted before 1 July 2014</w:t>
      </w:r>
    </w:p>
    <w:p w:rsidR="00280204" w:rsidRPr="001D76FF" w:rsidRDefault="00280204" w:rsidP="00280204">
      <w:pPr>
        <w:pStyle w:val="subsection"/>
      </w:pPr>
      <w:r w:rsidRPr="001D76FF">
        <w:tab/>
        <w:t>(1)</w:t>
      </w:r>
      <w:r w:rsidRPr="001D76FF">
        <w:tab/>
        <w:t xml:space="preserve">For the purposes of the application of this Part to programs transmitted before 1 July 2014, </w:t>
      </w:r>
      <w:r w:rsidRPr="001D76FF">
        <w:rPr>
          <w:b/>
          <w:i/>
        </w:rPr>
        <w:t>designated viewing hours</w:t>
      </w:r>
      <w:r w:rsidRPr="001D76FF">
        <w:t xml:space="preserve"> are the hours:</w:t>
      </w:r>
    </w:p>
    <w:p w:rsidR="00280204" w:rsidRPr="001D76FF" w:rsidRDefault="00280204" w:rsidP="00280204">
      <w:pPr>
        <w:pStyle w:val="paragraph"/>
      </w:pPr>
      <w:r w:rsidRPr="001D76FF">
        <w:tab/>
        <w:t>(a)</w:t>
      </w:r>
      <w:r w:rsidRPr="001D76FF">
        <w:tab/>
        <w:t>beginning at 6 pm each day or, if another time is prescribed, beginning at that prescribed time each day; and</w:t>
      </w:r>
    </w:p>
    <w:p w:rsidR="00280204" w:rsidRPr="001D76FF" w:rsidRDefault="00280204" w:rsidP="00280204">
      <w:pPr>
        <w:pStyle w:val="paragraph"/>
      </w:pPr>
      <w:r w:rsidRPr="001D76FF">
        <w:tab/>
        <w:t>(b)</w:t>
      </w:r>
      <w:r w:rsidRPr="001D76FF">
        <w:tab/>
        <w:t>ending at 10.30 pm on the same day or, if another time is prescribed, ending at that prescribed time on the same day.</w:t>
      </w:r>
    </w:p>
    <w:p w:rsidR="00280204" w:rsidRPr="001D76FF" w:rsidRDefault="00280204" w:rsidP="00280204">
      <w:pPr>
        <w:pStyle w:val="SubsectionHead"/>
      </w:pPr>
      <w:r w:rsidRPr="001D76FF">
        <w:t>Programs transmitted on or after 1 July 2014</w:t>
      </w:r>
    </w:p>
    <w:p w:rsidR="00280204" w:rsidRPr="001D76FF" w:rsidRDefault="00280204" w:rsidP="00280204">
      <w:pPr>
        <w:pStyle w:val="subsection"/>
      </w:pPr>
      <w:r w:rsidRPr="001D76FF">
        <w:tab/>
        <w:t>(2)</w:t>
      </w:r>
      <w:r w:rsidRPr="001D76FF">
        <w:tab/>
        <w:t xml:space="preserve">For the purposes of the application of this Part to programs transmitted on or after 1 July 2014, </w:t>
      </w:r>
      <w:r w:rsidRPr="001D76FF">
        <w:rPr>
          <w:b/>
          <w:i/>
        </w:rPr>
        <w:t>designated viewing hours</w:t>
      </w:r>
      <w:r w:rsidRPr="001D76FF">
        <w:t xml:space="preserve"> are the hours:</w:t>
      </w:r>
    </w:p>
    <w:p w:rsidR="00280204" w:rsidRPr="001D76FF" w:rsidRDefault="00280204" w:rsidP="00280204">
      <w:pPr>
        <w:pStyle w:val="paragraph"/>
      </w:pPr>
      <w:r w:rsidRPr="001D76FF">
        <w:lastRenderedPageBreak/>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1D76FF" w:rsidRDefault="00280204" w:rsidP="00280204">
      <w:pPr>
        <w:pStyle w:val="ActHead5"/>
      </w:pPr>
      <w:bookmarkStart w:id="10" w:name="BKCheck15B_2"/>
      <w:bookmarkStart w:id="11" w:name="BKCheck15B_3"/>
      <w:bookmarkStart w:id="12" w:name="BKCheck15B_4"/>
      <w:bookmarkStart w:id="13" w:name="BKCheck15B_5"/>
      <w:bookmarkStart w:id="14" w:name="BKCheck15B_6"/>
      <w:bookmarkStart w:id="15" w:name="BKCheck15B_7"/>
      <w:bookmarkStart w:id="16" w:name="BKCheck15B_8"/>
      <w:bookmarkStart w:id="17" w:name="BKCheck15B_9"/>
      <w:bookmarkStart w:id="18" w:name="BKCheck15B_10"/>
      <w:bookmarkStart w:id="19" w:name="BKCheck15B_11"/>
      <w:bookmarkStart w:id="20" w:name="_Toc328390650"/>
      <w:bookmarkEnd w:id="10"/>
      <w:bookmarkEnd w:id="11"/>
      <w:bookmarkEnd w:id="12"/>
      <w:bookmarkEnd w:id="13"/>
      <w:bookmarkEnd w:id="14"/>
      <w:bookmarkEnd w:id="15"/>
      <w:bookmarkEnd w:id="16"/>
      <w:bookmarkEnd w:id="17"/>
      <w:bookmarkEnd w:id="18"/>
      <w:bookmarkEnd w:id="19"/>
      <w:r w:rsidRPr="001D76FF">
        <w:rPr>
          <w:rStyle w:val="CharSectno"/>
        </w:rPr>
        <w:t>130ZR</w:t>
      </w:r>
      <w:r w:rsidRPr="001D76FF">
        <w:t xml:space="preserve">  Captioning obligations—basic rule</w:t>
      </w:r>
      <w:bookmarkEnd w:id="20"/>
    </w:p>
    <w:p w:rsidR="00280204" w:rsidRPr="001D76FF" w:rsidRDefault="00280204" w:rsidP="00280204">
      <w:pPr>
        <w:pStyle w:val="SubsectionHead"/>
      </w:pPr>
      <w:r w:rsidRPr="001D76FF">
        <w:t>Basic rule</w:t>
      </w:r>
    </w:p>
    <w:p w:rsidR="00280204" w:rsidRPr="001D76FF" w:rsidRDefault="00280204" w:rsidP="00280204">
      <w:pPr>
        <w:pStyle w:val="subsection"/>
      </w:pPr>
      <w:r w:rsidRPr="001D76FF">
        <w:tab/>
        <w:t>(1)</w:t>
      </w:r>
      <w:r w:rsidRPr="001D76FF">
        <w:tab/>
        <w:t>Each commercial television broadcasting licensee, and each national broadcaster, must provide a captioning service for:</w:t>
      </w:r>
    </w:p>
    <w:p w:rsidR="00280204" w:rsidRPr="001D76FF" w:rsidRDefault="00280204" w:rsidP="00280204">
      <w:pPr>
        <w:pStyle w:val="paragraph"/>
      </w:pPr>
      <w:r w:rsidRPr="001D76FF">
        <w:tab/>
        <w:t>(a)</w:t>
      </w:r>
      <w:r w:rsidRPr="001D76FF">
        <w:tab/>
        <w:t>television programs transmitted during designated viewing hours; and</w:t>
      </w:r>
    </w:p>
    <w:p w:rsidR="00280204" w:rsidRPr="001D76FF" w:rsidRDefault="00280204" w:rsidP="00280204">
      <w:pPr>
        <w:pStyle w:val="paragraph"/>
      </w:pPr>
      <w:r w:rsidRPr="001D76FF">
        <w:tab/>
        <w:t>(b)</w:t>
      </w:r>
      <w:r w:rsidRPr="001D76FF">
        <w:tab/>
        <w:t>television news or current affairs programs transmitted outside designated viewing hours.</w:t>
      </w:r>
    </w:p>
    <w:p w:rsidR="00280204" w:rsidRPr="001D76FF" w:rsidRDefault="00280204" w:rsidP="00280204">
      <w:pPr>
        <w:pStyle w:val="notetext"/>
      </w:pPr>
      <w:r w:rsidRPr="001D76FF">
        <w:t>Note:</w:t>
      </w:r>
      <w:r w:rsidRPr="001D76FF">
        <w:tab/>
        <w:t>For compliance by licensees, see clause 7 of Schedule 2.</w:t>
      </w:r>
    </w:p>
    <w:p w:rsidR="00280204" w:rsidRPr="001D76FF" w:rsidRDefault="00280204" w:rsidP="00280204">
      <w:pPr>
        <w:pStyle w:val="SubsectionHead"/>
      </w:pPr>
      <w:r w:rsidRPr="001D76FF">
        <w:t>Exceptions</w:t>
      </w:r>
    </w:p>
    <w:p w:rsidR="00280204" w:rsidRPr="007D25A5" w:rsidRDefault="00280204" w:rsidP="00280204">
      <w:pPr>
        <w:pStyle w:val="SubsectionHead"/>
      </w:pPr>
      <w:r>
        <w:t>[</w:t>
      </w:r>
      <w:r w:rsidRPr="007D25A5">
        <w:t>Subsections (2)-(8) provide various exceptions which are not relevant for the purpose of these guidance notes.</w:t>
      </w:r>
      <w:r>
        <w:t>]</w:t>
      </w:r>
    </w:p>
    <w:p w:rsidR="00280204" w:rsidRDefault="00280204" w:rsidP="00280204">
      <w:pPr>
        <w:pStyle w:val="BalloonText"/>
        <w:rPr>
          <w:rFonts w:ascii="Arial" w:hAnsi="Arial" w:cs="Arial"/>
          <w:sz w:val="19"/>
          <w:szCs w:val="19"/>
        </w:rPr>
      </w:pPr>
    </w:p>
    <w:p w:rsidR="00280204" w:rsidRPr="001D76FF" w:rsidRDefault="00280204" w:rsidP="00280204">
      <w:pPr>
        <w:pStyle w:val="ActHead5"/>
      </w:pPr>
      <w:bookmarkStart w:id="21" w:name="_Toc328390652"/>
      <w:r w:rsidRPr="001D76FF">
        <w:rPr>
          <w:rStyle w:val="CharSectno"/>
        </w:rPr>
        <w:t>130ZT</w:t>
      </w:r>
      <w:r w:rsidRPr="001D76FF">
        <w:t xml:space="preserve">  Annual captioning targets for 2012</w:t>
      </w:r>
      <w:r w:rsidRPr="001D76FF">
        <w:noBreakHyphen/>
        <w:t>13 and 2013</w:t>
      </w:r>
      <w:r w:rsidRPr="001D76FF">
        <w:noBreakHyphen/>
        <w:t>14—commercial television broadcasting licensees</w:t>
      </w:r>
      <w:bookmarkEnd w:id="21"/>
    </w:p>
    <w:p w:rsidR="00280204" w:rsidRPr="001D76FF" w:rsidRDefault="00280204" w:rsidP="00280204">
      <w:pPr>
        <w:pStyle w:val="subsection"/>
      </w:pPr>
      <w:r w:rsidRPr="001D76FF">
        <w:tab/>
        <w:t>(1)</w:t>
      </w:r>
      <w:r w:rsidRPr="001D76FF">
        <w:tab/>
        <w:t>A commercial television broadcasting licensee must ensure that the percentage worked out using the following formula is not less than 90%:</w:t>
      </w:r>
    </w:p>
    <w:p w:rsidR="00280204" w:rsidRPr="001D76FF" w:rsidRDefault="00280204" w:rsidP="00280204">
      <w:pPr>
        <w:pStyle w:val="Formula"/>
      </w:pPr>
      <w:r w:rsidRPr="001D76FF">
        <w:rPr>
          <w:position w:val="-36"/>
        </w:rPr>
        <w:object w:dxaOrig="5660" w:dyaOrig="800">
          <v:shape id="_x0000_i1028" type="#_x0000_t75" style="width:283.5pt;height:40.5pt" o:ole="">
            <v:imagedata r:id="rId22" o:title=""/>
          </v:shape>
          <o:OLEObject Type="Embed" ProgID="Equation.DSMT4" ShapeID="_x0000_i1028" DrawAspect="Content" ObjectID="_1463915031" r:id="rId23"/>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2012</w:t>
      </w:r>
      <w:r w:rsidRPr="001D76FF">
        <w:rPr>
          <w:b/>
          <w:i/>
        </w:rPr>
        <w:noBreakHyphen/>
        <w:t>13</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2012; and</w:t>
      </w:r>
    </w:p>
    <w:p w:rsidR="00280204" w:rsidRPr="001D76FF" w:rsidRDefault="00280204" w:rsidP="00280204">
      <w:pPr>
        <w:pStyle w:val="paragraphsub"/>
      </w:pPr>
      <w:r w:rsidRPr="001D76FF">
        <w:tab/>
        <w:t>(ii)</w:t>
      </w:r>
      <w:r w:rsidRPr="001D76FF">
        <w:tab/>
        <w:t>on the licensee’s core/primary commercial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2012</w:t>
      </w:r>
      <w:r w:rsidRPr="001D76FF">
        <w:rPr>
          <w:b/>
          <w:i/>
        </w:rPr>
        <w:noBreakHyphen/>
        <w:t>13</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2012; and</w:t>
      </w:r>
    </w:p>
    <w:p w:rsidR="00280204" w:rsidRPr="001D76FF" w:rsidRDefault="00280204" w:rsidP="00280204">
      <w:pPr>
        <w:pStyle w:val="paragraph"/>
      </w:pPr>
      <w:r w:rsidRPr="001D76FF">
        <w:tab/>
        <w:t>(b)</w:t>
      </w:r>
      <w:r w:rsidRPr="001D76FF">
        <w:tab/>
        <w:t>on the licensee’s core/primary commercial television broadcasting service.</w:t>
      </w:r>
    </w:p>
    <w:p w:rsidR="00280204" w:rsidRPr="001D76FF" w:rsidRDefault="00280204" w:rsidP="00280204">
      <w:pPr>
        <w:pStyle w:val="notetext"/>
      </w:pPr>
      <w:r w:rsidRPr="001D76FF">
        <w:t>Note:</w:t>
      </w:r>
      <w:r w:rsidRPr="001D76FF">
        <w:tab/>
        <w:t>For compliance by licensees, see clause 7 of Schedule 2.</w:t>
      </w:r>
    </w:p>
    <w:p w:rsidR="00280204" w:rsidRPr="001D76FF" w:rsidRDefault="00280204" w:rsidP="00280204">
      <w:pPr>
        <w:pStyle w:val="subsection"/>
      </w:pPr>
      <w:r w:rsidRPr="001D76FF">
        <w:tab/>
        <w:t>(2)</w:t>
      </w:r>
      <w:r w:rsidRPr="001D76FF">
        <w:tab/>
        <w:t>A commercial television broadcasting licensee must ensure that the percentage worked out using the following formula is not less than 95%:</w:t>
      </w:r>
    </w:p>
    <w:p w:rsidR="00280204" w:rsidRPr="001D76FF" w:rsidRDefault="00280204" w:rsidP="00280204">
      <w:pPr>
        <w:pStyle w:val="Formula"/>
      </w:pPr>
      <w:r w:rsidRPr="001D76FF">
        <w:rPr>
          <w:position w:val="-36"/>
        </w:rPr>
        <w:object w:dxaOrig="5660" w:dyaOrig="800">
          <v:shape id="_x0000_i1029" type="#_x0000_t75" style="width:283.5pt;height:40.5pt" o:ole="">
            <v:imagedata r:id="rId24" o:title=""/>
          </v:shape>
          <o:OLEObject Type="Embed" ProgID="Equation.DSMT4" ShapeID="_x0000_i1029" DrawAspect="Content" ObjectID="_1463915032" r:id="rId25"/>
        </w:object>
      </w:r>
    </w:p>
    <w:p w:rsidR="00280204" w:rsidRPr="001D76FF" w:rsidRDefault="00280204" w:rsidP="00280204">
      <w:pPr>
        <w:pStyle w:val="subsection2"/>
      </w:pPr>
      <w:r w:rsidRPr="001D76FF">
        <w:lastRenderedPageBreak/>
        <w:t>where:</w:t>
      </w:r>
    </w:p>
    <w:p w:rsidR="00280204" w:rsidRPr="001D76FF" w:rsidRDefault="00280204" w:rsidP="00280204">
      <w:pPr>
        <w:pStyle w:val="Definition"/>
      </w:pPr>
      <w:r w:rsidRPr="001D76FF">
        <w:rPr>
          <w:b/>
          <w:i/>
        </w:rPr>
        <w:t>total hours of captioned programs transmitted during 2013</w:t>
      </w:r>
      <w:r w:rsidRPr="001D76FF">
        <w:rPr>
          <w:b/>
          <w:i/>
        </w:rPr>
        <w:noBreakHyphen/>
        <w:t>14</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2013; and</w:t>
      </w:r>
    </w:p>
    <w:p w:rsidR="00280204" w:rsidRPr="001D76FF" w:rsidRDefault="00280204" w:rsidP="00280204">
      <w:pPr>
        <w:pStyle w:val="paragraphsub"/>
      </w:pPr>
      <w:r w:rsidRPr="001D76FF">
        <w:tab/>
        <w:t>(ii)</w:t>
      </w:r>
      <w:r w:rsidRPr="001D76FF">
        <w:tab/>
        <w:t>on the licensee’s core/primary commercial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2013</w:t>
      </w:r>
      <w:r w:rsidRPr="001D76FF">
        <w:rPr>
          <w:b/>
          <w:i/>
        </w:rPr>
        <w:noBreakHyphen/>
        <w:t>14</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2013; and</w:t>
      </w:r>
    </w:p>
    <w:p w:rsidR="00280204" w:rsidRPr="001D76FF" w:rsidRDefault="00280204" w:rsidP="00280204">
      <w:pPr>
        <w:pStyle w:val="paragraph"/>
      </w:pPr>
      <w:r w:rsidRPr="001D76FF">
        <w:tab/>
        <w:t>(b)</w:t>
      </w:r>
      <w:r w:rsidRPr="001D76FF">
        <w:tab/>
        <w:t>on the licensee’s core/primary commercial television broadcasting service.</w:t>
      </w:r>
    </w:p>
    <w:p w:rsidR="00280204" w:rsidRPr="001D76FF" w:rsidRDefault="00280204" w:rsidP="00280204">
      <w:pPr>
        <w:pStyle w:val="notetext"/>
      </w:pPr>
      <w:r w:rsidRPr="001D76FF">
        <w:t>Note:</w:t>
      </w:r>
      <w:r w:rsidRPr="001D76FF">
        <w:tab/>
        <w:t>For compliance by licensees, see clause 7 of Schedule 2.</w:t>
      </w:r>
    </w:p>
    <w:p w:rsidR="00280204" w:rsidRPr="001D76FF" w:rsidRDefault="00280204" w:rsidP="00280204">
      <w:pPr>
        <w:pStyle w:val="SubsectionHead"/>
      </w:pPr>
      <w:r w:rsidRPr="001D76FF">
        <w:t>Exceptions</w:t>
      </w:r>
    </w:p>
    <w:p w:rsidR="00280204" w:rsidRPr="001D76FF" w:rsidRDefault="00280204" w:rsidP="00280204">
      <w:pPr>
        <w:pStyle w:val="subsection"/>
      </w:pPr>
      <w:r w:rsidRPr="001D76FF">
        <w:tab/>
        <w:t>(3)</w:t>
      </w:r>
      <w:r w:rsidRPr="001D76FF">
        <w:tab/>
        <w:t>This section does not apply to a television program that is transmitted:</w:t>
      </w:r>
    </w:p>
    <w:p w:rsidR="00280204" w:rsidRPr="001D76FF" w:rsidRDefault="00280204" w:rsidP="00280204">
      <w:pPr>
        <w:pStyle w:val="paragraph"/>
      </w:pPr>
      <w:r w:rsidRPr="001D76FF">
        <w:tab/>
        <w:t>(a)</w:t>
      </w:r>
      <w:r w:rsidRPr="001D76FF">
        <w:tab/>
        <w:t>by the licensee of a commercial television broadcasting licence that was allocated under subsection 40(1); and</w:t>
      </w:r>
    </w:p>
    <w:p w:rsidR="00280204" w:rsidRPr="001D76FF" w:rsidRDefault="00280204" w:rsidP="00280204">
      <w:pPr>
        <w:pStyle w:val="paragraph"/>
      </w:pPr>
      <w:r w:rsidRPr="001D76FF">
        <w:tab/>
        <w:t>(b)</w:t>
      </w:r>
      <w:r w:rsidRPr="001D76FF">
        <w:tab/>
        <w:t>during:</w:t>
      </w:r>
    </w:p>
    <w:p w:rsidR="00280204" w:rsidRPr="001D76FF" w:rsidRDefault="00280204" w:rsidP="00280204">
      <w:pPr>
        <w:pStyle w:val="paragraphsub"/>
      </w:pPr>
      <w:r w:rsidRPr="001D76FF">
        <w:tab/>
        <w:t>(i)</w:t>
      </w:r>
      <w:r w:rsidRPr="001D76FF">
        <w:tab/>
        <w:t>the first year of operation of the licence; or</w:t>
      </w:r>
    </w:p>
    <w:p w:rsidR="00280204" w:rsidRPr="001D76FF" w:rsidRDefault="00280204" w:rsidP="00280204">
      <w:pPr>
        <w:pStyle w:val="paragraphsub"/>
      </w:pPr>
      <w:r w:rsidRPr="001D76FF">
        <w:tab/>
        <w:t>(ii)</w:t>
      </w:r>
      <w:r w:rsidRPr="001D76FF">
        <w:tab/>
        <w:t>if the ACMA, by written notice given to the licensee, allows a longer period—that longer period.</w:t>
      </w:r>
    </w:p>
    <w:p w:rsidR="00280204" w:rsidRPr="001D76FF" w:rsidRDefault="00280204" w:rsidP="00280204">
      <w:pPr>
        <w:pStyle w:val="subsection"/>
        <w:keepNext/>
        <w:keepLines/>
      </w:pPr>
      <w:r w:rsidRPr="001D76FF">
        <w:tab/>
        <w:t>(4)</w:t>
      </w:r>
      <w:r w:rsidRPr="001D76FF">
        <w:tab/>
        <w:t>This section does not apply to a television program covered by paragraph 6(8)(d) of Schedule 4.</w:t>
      </w:r>
    </w:p>
    <w:p w:rsidR="00280204" w:rsidRPr="001D76FF" w:rsidRDefault="00280204" w:rsidP="00280204">
      <w:pPr>
        <w:pStyle w:val="SubsectionHead"/>
      </w:pPr>
      <w:r w:rsidRPr="001D76FF">
        <w:t>Targeted viewing hours</w:t>
      </w:r>
    </w:p>
    <w:p w:rsidR="00280204" w:rsidRPr="001D76FF" w:rsidRDefault="00280204" w:rsidP="00280204">
      <w:pPr>
        <w:pStyle w:val="subsection"/>
      </w:pPr>
      <w:r w:rsidRPr="001D76FF">
        <w:tab/>
        <w:t>(5)</w:t>
      </w:r>
      <w:r w:rsidRPr="001D76FF">
        <w:tab/>
        <w:t xml:space="preserve">For the purposes of this section, </w:t>
      </w:r>
      <w:r w:rsidRPr="001D76FF">
        <w:rPr>
          <w:b/>
          <w:i/>
        </w:rPr>
        <w:t>targeted viewing hours</w:t>
      </w:r>
      <w:r w:rsidRPr="001D76FF">
        <w:t xml:space="preserve"> are the hours:</w:t>
      </w:r>
    </w:p>
    <w:p w:rsidR="00280204" w:rsidRPr="001D76FF" w:rsidRDefault="00280204" w:rsidP="00280204">
      <w:pPr>
        <w:pStyle w:val="paragraph"/>
      </w:pPr>
      <w:r w:rsidRPr="001D76FF">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1D76FF" w:rsidRDefault="00280204" w:rsidP="00280204">
      <w:pPr>
        <w:pStyle w:val="notetext"/>
      </w:pPr>
      <w:r w:rsidRPr="001D76FF">
        <w:t>Note:</w:t>
      </w:r>
      <w:r w:rsidRPr="001D76FF">
        <w:tab/>
        <w:t xml:space="preserve">For </w:t>
      </w:r>
      <w:r w:rsidR="00A730E7">
        <w:t xml:space="preserve">target reduction </w:t>
      </w:r>
      <w:r w:rsidRPr="001D76FF">
        <w:t xml:space="preserve"> orders, see section 130ZUA.</w:t>
      </w:r>
    </w:p>
    <w:p w:rsidR="00280204" w:rsidRPr="001D76FF" w:rsidRDefault="00280204" w:rsidP="00280204">
      <w:pPr>
        <w:pStyle w:val="ActHead5"/>
      </w:pPr>
      <w:bookmarkStart w:id="22" w:name="_Toc328390653"/>
      <w:r w:rsidRPr="001D76FF">
        <w:rPr>
          <w:rStyle w:val="CharSectno"/>
        </w:rPr>
        <w:t>130ZU</w:t>
      </w:r>
      <w:r w:rsidRPr="001D76FF">
        <w:t xml:space="preserve">  Annual captioning targets for 2012</w:t>
      </w:r>
      <w:r w:rsidRPr="001D76FF">
        <w:noBreakHyphen/>
        <w:t>13 and 2013</w:t>
      </w:r>
      <w:r w:rsidRPr="001D76FF">
        <w:noBreakHyphen/>
        <w:t>14—national broadcasters</w:t>
      </w:r>
      <w:bookmarkEnd w:id="22"/>
    </w:p>
    <w:p w:rsidR="00280204" w:rsidRPr="001D76FF" w:rsidRDefault="00280204" w:rsidP="00280204">
      <w:pPr>
        <w:pStyle w:val="SubsectionHead"/>
      </w:pPr>
      <w:r w:rsidRPr="001D76FF">
        <w:t>Services provided without the use of a satellite</w:t>
      </w:r>
    </w:p>
    <w:p w:rsidR="00280204" w:rsidRPr="001D76FF" w:rsidRDefault="00280204" w:rsidP="00280204">
      <w:pPr>
        <w:pStyle w:val="subsection"/>
      </w:pPr>
      <w:r w:rsidRPr="001D76FF">
        <w:tab/>
        <w:t>(1)</w:t>
      </w:r>
      <w:r w:rsidRPr="001D76FF">
        <w:tab/>
        <w:t>If a national broadcaster provides a core national broadcasting service in a coverage area, the national broadcaster must ensure that the percentage worked out using the following formula is not less than 90%:</w:t>
      </w:r>
    </w:p>
    <w:p w:rsidR="00280204" w:rsidRPr="001D76FF" w:rsidRDefault="00280204" w:rsidP="00280204">
      <w:pPr>
        <w:pStyle w:val="Formula"/>
      </w:pPr>
      <w:r w:rsidRPr="001D76FF">
        <w:rPr>
          <w:position w:val="-36"/>
        </w:rPr>
        <w:object w:dxaOrig="5660" w:dyaOrig="800">
          <v:shape id="_x0000_i1030" type="#_x0000_t75" style="width:283.5pt;height:40.5pt" o:ole="">
            <v:imagedata r:id="rId26" o:title=""/>
          </v:shape>
          <o:OLEObject Type="Embed" ProgID="Equation.DSMT4" ShapeID="_x0000_i1030" DrawAspect="Content" ObjectID="_1463915033" r:id="rId27"/>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2012</w:t>
      </w:r>
      <w:r w:rsidRPr="001D76FF">
        <w:rPr>
          <w:b/>
          <w:i/>
        </w:rPr>
        <w:noBreakHyphen/>
        <w:t>13</w:t>
      </w:r>
      <w:r w:rsidRPr="001D76FF">
        <w:t xml:space="preserve"> means the total number of hours of television programs:</w:t>
      </w:r>
    </w:p>
    <w:p w:rsidR="00280204" w:rsidRPr="001D76FF" w:rsidRDefault="00280204" w:rsidP="00280204">
      <w:pPr>
        <w:pStyle w:val="paragraph"/>
      </w:pPr>
      <w:r w:rsidRPr="001D76FF">
        <w:lastRenderedPageBreak/>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2012; and</w:t>
      </w:r>
    </w:p>
    <w:p w:rsidR="00280204" w:rsidRPr="001D76FF" w:rsidRDefault="00280204" w:rsidP="00280204">
      <w:pPr>
        <w:pStyle w:val="paragraphsub"/>
      </w:pPr>
      <w:r w:rsidRPr="001D76FF">
        <w:tab/>
        <w:t>(ii)</w:t>
      </w:r>
      <w:r w:rsidRPr="001D76FF">
        <w:tab/>
        <w:t>on the core national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2012</w:t>
      </w:r>
      <w:r w:rsidRPr="001D76FF">
        <w:rPr>
          <w:b/>
          <w:i/>
        </w:rPr>
        <w:noBreakHyphen/>
        <w:t>13</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2012; and</w:t>
      </w:r>
    </w:p>
    <w:p w:rsidR="00280204" w:rsidRPr="001D76FF" w:rsidRDefault="00280204" w:rsidP="00280204">
      <w:pPr>
        <w:pStyle w:val="paragraph"/>
      </w:pPr>
      <w:r w:rsidRPr="001D76FF">
        <w:tab/>
        <w:t>(b)</w:t>
      </w:r>
      <w:r w:rsidRPr="001D76FF">
        <w:tab/>
        <w:t>on the core national broadcasting service.</w:t>
      </w:r>
    </w:p>
    <w:p w:rsidR="00280204" w:rsidRPr="001D76FF" w:rsidRDefault="00280204" w:rsidP="00280204">
      <w:pPr>
        <w:pStyle w:val="subsection"/>
      </w:pPr>
      <w:r w:rsidRPr="001D76FF">
        <w:tab/>
        <w:t>(2)</w:t>
      </w:r>
      <w:r w:rsidRPr="001D76FF">
        <w:tab/>
        <w:t>If a national broadcaster provides a core national broadcasting service in a coverage area, the national broadcaster must ensure that the percentage worked out using the following formula is not less than 95%:</w:t>
      </w:r>
    </w:p>
    <w:p w:rsidR="00280204" w:rsidRPr="001D76FF" w:rsidRDefault="00280204" w:rsidP="00280204">
      <w:pPr>
        <w:pStyle w:val="Formula"/>
      </w:pPr>
      <w:r w:rsidRPr="001D76FF">
        <w:rPr>
          <w:position w:val="-36"/>
        </w:rPr>
        <w:object w:dxaOrig="5660" w:dyaOrig="800">
          <v:shape id="_x0000_i1031" type="#_x0000_t75" style="width:283.5pt;height:40.5pt" o:ole="">
            <v:imagedata r:id="rId28" o:title=""/>
          </v:shape>
          <o:OLEObject Type="Embed" ProgID="Equation.DSMT4" ShapeID="_x0000_i1031" DrawAspect="Content" ObjectID="_1463915034" r:id="rId29"/>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2013</w:t>
      </w:r>
      <w:r w:rsidRPr="001D76FF">
        <w:rPr>
          <w:b/>
          <w:i/>
        </w:rPr>
        <w:noBreakHyphen/>
        <w:t>14</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2013; and</w:t>
      </w:r>
    </w:p>
    <w:p w:rsidR="00280204" w:rsidRPr="001D76FF" w:rsidRDefault="00280204" w:rsidP="00280204">
      <w:pPr>
        <w:pStyle w:val="paragraphsub"/>
      </w:pPr>
      <w:r w:rsidRPr="001D76FF">
        <w:tab/>
        <w:t>(ii)</w:t>
      </w:r>
      <w:r w:rsidRPr="001D76FF">
        <w:tab/>
        <w:t>on the core national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2013</w:t>
      </w:r>
      <w:r w:rsidRPr="001D76FF">
        <w:rPr>
          <w:b/>
          <w:i/>
        </w:rPr>
        <w:noBreakHyphen/>
        <w:t>14</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2013; and</w:t>
      </w:r>
    </w:p>
    <w:p w:rsidR="00280204" w:rsidRPr="001D76FF" w:rsidRDefault="00280204" w:rsidP="00280204">
      <w:pPr>
        <w:pStyle w:val="paragraph"/>
      </w:pPr>
      <w:r w:rsidRPr="001D76FF">
        <w:tab/>
        <w:t>(b)</w:t>
      </w:r>
      <w:r w:rsidRPr="001D76FF">
        <w:tab/>
        <w:t>on the core national broadcasting service.</w:t>
      </w:r>
    </w:p>
    <w:p w:rsidR="00280204" w:rsidRPr="001D76FF" w:rsidRDefault="00280204" w:rsidP="00280204">
      <w:pPr>
        <w:pStyle w:val="SubsectionHead"/>
      </w:pPr>
      <w:r w:rsidRPr="001D76FF">
        <w:t>Services provided with the use of a satellite</w:t>
      </w:r>
    </w:p>
    <w:p w:rsidR="00280204" w:rsidRPr="001D76FF" w:rsidRDefault="00280204" w:rsidP="00280204">
      <w:pPr>
        <w:pStyle w:val="subsection"/>
      </w:pPr>
      <w:r w:rsidRPr="001D76FF">
        <w:tab/>
        <w:t>(3)</w:t>
      </w:r>
      <w:r w:rsidRPr="001D76FF">
        <w:tab/>
        <w:t>If a national broadcaster provides a primary satellite national television broadcasting service in a satellite delivery area, the national broadcaster must ensure that the percentage worked out using the following formula is not less than 90%:</w:t>
      </w:r>
    </w:p>
    <w:p w:rsidR="00280204" w:rsidRPr="001D76FF" w:rsidRDefault="00280204" w:rsidP="00280204">
      <w:pPr>
        <w:pStyle w:val="Formula"/>
      </w:pPr>
      <w:r w:rsidRPr="001D76FF">
        <w:rPr>
          <w:position w:val="-36"/>
        </w:rPr>
        <w:object w:dxaOrig="5660" w:dyaOrig="800">
          <v:shape id="_x0000_i1032" type="#_x0000_t75" style="width:283.5pt;height:40.5pt" o:ole="">
            <v:imagedata r:id="rId26" o:title=""/>
          </v:shape>
          <o:OLEObject Type="Embed" ProgID="Equation.DSMT4" ShapeID="_x0000_i1032" DrawAspect="Content" ObjectID="_1463915035" r:id="rId30"/>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2012</w:t>
      </w:r>
      <w:r w:rsidRPr="001D76FF">
        <w:rPr>
          <w:b/>
          <w:i/>
        </w:rPr>
        <w:noBreakHyphen/>
        <w:t>13</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2012; and</w:t>
      </w:r>
    </w:p>
    <w:p w:rsidR="00280204" w:rsidRPr="001D76FF" w:rsidRDefault="00280204" w:rsidP="00280204">
      <w:pPr>
        <w:pStyle w:val="paragraphsub"/>
      </w:pPr>
      <w:r w:rsidRPr="001D76FF">
        <w:tab/>
        <w:t>(ii)</w:t>
      </w:r>
      <w:r w:rsidRPr="001D76FF">
        <w:tab/>
        <w:t>on the primary satellite national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lastRenderedPageBreak/>
        <w:t>total hours of programs transmitted during 2012</w:t>
      </w:r>
      <w:r w:rsidRPr="001D76FF">
        <w:rPr>
          <w:b/>
          <w:i/>
        </w:rPr>
        <w:noBreakHyphen/>
        <w:t>13</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2012; and</w:t>
      </w:r>
    </w:p>
    <w:p w:rsidR="00280204" w:rsidRPr="001D76FF" w:rsidRDefault="00280204" w:rsidP="00280204">
      <w:pPr>
        <w:pStyle w:val="paragraph"/>
      </w:pPr>
      <w:r w:rsidRPr="001D76FF">
        <w:tab/>
        <w:t>(b)</w:t>
      </w:r>
      <w:r w:rsidRPr="001D76FF">
        <w:tab/>
        <w:t>on the primary satellite national television broadcasting service.</w:t>
      </w:r>
    </w:p>
    <w:p w:rsidR="00280204" w:rsidRPr="001D76FF" w:rsidRDefault="00280204" w:rsidP="00280204">
      <w:pPr>
        <w:pStyle w:val="subsection"/>
      </w:pPr>
      <w:r w:rsidRPr="001D76FF">
        <w:tab/>
        <w:t>(4)</w:t>
      </w:r>
      <w:r w:rsidRPr="001D76FF">
        <w:tab/>
        <w:t>If a national broadcaster provides a primary satellite national television broadcasting service in a satellite delivery area, the national broadcaster must ensure that the percentage worked out using the following formula is not less than 95%:</w:t>
      </w:r>
    </w:p>
    <w:p w:rsidR="00280204" w:rsidRPr="001D76FF" w:rsidRDefault="00280204" w:rsidP="00280204">
      <w:pPr>
        <w:pStyle w:val="Formula"/>
      </w:pPr>
      <w:r w:rsidRPr="001D76FF">
        <w:rPr>
          <w:position w:val="-36"/>
        </w:rPr>
        <w:object w:dxaOrig="5660" w:dyaOrig="800">
          <v:shape id="_x0000_i1033" type="#_x0000_t75" style="width:283.5pt;height:40.5pt" o:ole="">
            <v:imagedata r:id="rId28" o:title=""/>
          </v:shape>
          <o:OLEObject Type="Embed" ProgID="Equation.DSMT4" ShapeID="_x0000_i1033" DrawAspect="Content" ObjectID="_1463915036" r:id="rId31"/>
        </w:obje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2013</w:t>
      </w:r>
      <w:r w:rsidRPr="001D76FF">
        <w:rPr>
          <w:b/>
          <w:i/>
        </w:rPr>
        <w:noBreakHyphen/>
        <w:t>14</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beginning on 1 July 2013; and</w:t>
      </w:r>
    </w:p>
    <w:p w:rsidR="00280204" w:rsidRPr="001D76FF" w:rsidRDefault="00280204" w:rsidP="00280204">
      <w:pPr>
        <w:pStyle w:val="paragraphsub"/>
      </w:pPr>
      <w:r w:rsidRPr="001D76FF">
        <w:tab/>
        <w:t>(ii)</w:t>
      </w:r>
      <w:r w:rsidRPr="001D76FF">
        <w:tab/>
        <w:t>on the primary satellite national television broadcasting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2013</w:t>
      </w:r>
      <w:r w:rsidRPr="001D76FF">
        <w:rPr>
          <w:b/>
          <w:i/>
        </w:rPr>
        <w:noBreakHyphen/>
        <w:t>14</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beginning on 1 July 2013; and</w:t>
      </w:r>
    </w:p>
    <w:p w:rsidR="00280204" w:rsidRPr="001D76FF" w:rsidRDefault="00280204" w:rsidP="00280204">
      <w:pPr>
        <w:pStyle w:val="paragraph"/>
      </w:pPr>
      <w:r w:rsidRPr="001D76FF">
        <w:tab/>
        <w:t>(b)</w:t>
      </w:r>
      <w:r w:rsidRPr="001D76FF">
        <w:tab/>
        <w:t>on the primary satellite national television broadcasting service.</w:t>
      </w:r>
    </w:p>
    <w:p w:rsidR="00280204" w:rsidRPr="001D76FF" w:rsidRDefault="00280204" w:rsidP="00280204">
      <w:pPr>
        <w:pStyle w:val="SubsectionHead"/>
      </w:pPr>
      <w:r w:rsidRPr="001D76FF">
        <w:t>Exceptions</w:t>
      </w:r>
    </w:p>
    <w:p w:rsidR="00280204" w:rsidRPr="001D76FF" w:rsidRDefault="00280204" w:rsidP="00280204">
      <w:pPr>
        <w:pStyle w:val="subsection"/>
        <w:keepNext/>
        <w:keepLines/>
      </w:pPr>
      <w:r w:rsidRPr="001D76FF">
        <w:tab/>
        <w:t>(5)</w:t>
      </w:r>
      <w:r w:rsidRPr="001D76FF">
        <w:tab/>
        <w:t>This section does not apply to a television program covered by paragraph 19(8)(d) of Schedule 4.</w:t>
      </w:r>
    </w:p>
    <w:p w:rsidR="00280204" w:rsidRPr="001D76FF" w:rsidRDefault="00280204" w:rsidP="00280204">
      <w:pPr>
        <w:pStyle w:val="SubsectionHead"/>
      </w:pPr>
      <w:r w:rsidRPr="001D76FF">
        <w:t>Core national broadcasting service</w:t>
      </w:r>
    </w:p>
    <w:p w:rsidR="00280204" w:rsidRPr="001D76FF" w:rsidRDefault="00280204" w:rsidP="00280204">
      <w:pPr>
        <w:pStyle w:val="subsection"/>
      </w:pPr>
      <w:r w:rsidRPr="001D76FF">
        <w:tab/>
        <w:t>(6)</w:t>
      </w:r>
      <w:r w:rsidRPr="001D76FF">
        <w:tab/>
        <w:t>For the purposes of this section, if:</w:t>
      </w:r>
    </w:p>
    <w:p w:rsidR="00280204" w:rsidRPr="001D76FF" w:rsidRDefault="00280204" w:rsidP="00280204">
      <w:pPr>
        <w:pStyle w:val="paragraph"/>
      </w:pPr>
      <w:r w:rsidRPr="001D76FF">
        <w:tab/>
        <w:t>(a)</w:t>
      </w:r>
      <w:r w:rsidRPr="001D76FF">
        <w:tab/>
        <w:t>during the simulcast period, or the simulcast</w:t>
      </w:r>
      <w:r w:rsidRPr="001D76FF">
        <w:noBreakHyphen/>
        <w:t xml:space="preserve">equivalent period, as the case may be, for a coverage area, a national broadcaster provides, in the coverage area, a national broadcasting service to which clause 19 of Schedule 4 applies—the service is the </w:t>
      </w:r>
      <w:r w:rsidRPr="001D76FF">
        <w:rPr>
          <w:b/>
          <w:i/>
        </w:rPr>
        <w:t>core national broadcasting service</w:t>
      </w:r>
      <w:r w:rsidRPr="001D76FF">
        <w:t xml:space="preserve"> provided by the national broadcaster in the coverage area; and</w:t>
      </w:r>
    </w:p>
    <w:p w:rsidR="00280204" w:rsidRPr="001D76FF" w:rsidRDefault="00280204" w:rsidP="00280204">
      <w:pPr>
        <w:pStyle w:val="paragraph"/>
      </w:pPr>
      <w:r w:rsidRPr="001D76FF">
        <w:tab/>
        <w:t>(b)</w:t>
      </w:r>
      <w:r w:rsidRPr="001D76FF">
        <w:tab/>
        <w:t>after the end of the simulcast period, or the simulcast</w:t>
      </w:r>
      <w:r w:rsidRPr="001D76FF">
        <w:noBreakHyphen/>
        <w:t xml:space="preserve">equivalent period, as the case may be, for a coverage area, a national broadcaster provides, in the coverage area, a primary national television broadcasting service—the service is the </w:t>
      </w:r>
      <w:r w:rsidRPr="001D76FF">
        <w:rPr>
          <w:b/>
          <w:i/>
        </w:rPr>
        <w:t>core national broadcasting service</w:t>
      </w:r>
      <w:r w:rsidRPr="001D76FF">
        <w:t xml:space="preserve"> provided by the national broadcaster in the coverage area.</w:t>
      </w:r>
    </w:p>
    <w:p w:rsidR="00280204" w:rsidRPr="001D76FF" w:rsidRDefault="00280204" w:rsidP="00280204">
      <w:pPr>
        <w:pStyle w:val="SubsectionHead"/>
      </w:pPr>
      <w:r w:rsidRPr="001D76FF">
        <w:t>Targeted viewing hours</w:t>
      </w:r>
    </w:p>
    <w:p w:rsidR="00280204" w:rsidRPr="001D76FF" w:rsidRDefault="00280204" w:rsidP="00280204">
      <w:pPr>
        <w:pStyle w:val="subsection"/>
      </w:pPr>
      <w:r w:rsidRPr="001D76FF">
        <w:tab/>
        <w:t>(7)</w:t>
      </w:r>
      <w:r w:rsidRPr="001D76FF">
        <w:tab/>
        <w:t xml:space="preserve">For the purposes of this section, </w:t>
      </w:r>
      <w:r w:rsidRPr="001D76FF">
        <w:rPr>
          <w:b/>
          <w:i/>
        </w:rPr>
        <w:t>targeted viewing hours</w:t>
      </w:r>
      <w:r w:rsidRPr="001D76FF">
        <w:t xml:space="preserve"> are the hours:</w:t>
      </w:r>
    </w:p>
    <w:p w:rsidR="00280204" w:rsidRPr="001D76FF" w:rsidRDefault="00280204" w:rsidP="00280204">
      <w:pPr>
        <w:pStyle w:val="paragraph"/>
      </w:pPr>
      <w:r w:rsidRPr="001D76FF">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1D76FF" w:rsidRDefault="00280204" w:rsidP="00280204">
      <w:pPr>
        <w:pStyle w:val="notetext"/>
      </w:pPr>
      <w:r w:rsidRPr="001D76FF">
        <w:t>Note:</w:t>
      </w:r>
      <w:r w:rsidRPr="001D76FF">
        <w:tab/>
        <w:t xml:space="preserve">For </w:t>
      </w:r>
      <w:r w:rsidR="00A730E7">
        <w:t xml:space="preserve">target reduction </w:t>
      </w:r>
      <w:r w:rsidRPr="001D76FF">
        <w:t xml:space="preserve"> orders, see section 130ZUA.</w:t>
      </w:r>
    </w:p>
    <w:p w:rsidR="00280204" w:rsidRDefault="00280204" w:rsidP="00280204">
      <w:pPr>
        <w:pStyle w:val="BalloonText"/>
        <w:rPr>
          <w:rFonts w:ascii="Arial" w:hAnsi="Arial" w:cs="Arial"/>
          <w:sz w:val="19"/>
          <w:szCs w:val="19"/>
        </w:rPr>
      </w:pPr>
    </w:p>
    <w:p w:rsidR="00280204" w:rsidRDefault="00280204" w:rsidP="00280204">
      <w:pPr>
        <w:pStyle w:val="BalloonText"/>
        <w:rPr>
          <w:rFonts w:ascii="Arial" w:hAnsi="Arial" w:cs="Arial"/>
          <w:sz w:val="19"/>
          <w:szCs w:val="19"/>
        </w:rPr>
      </w:pPr>
      <w:bookmarkStart w:id="23" w:name="BKCheck15B_14"/>
      <w:bookmarkStart w:id="24" w:name="BKCheck15B_15"/>
      <w:bookmarkStart w:id="25" w:name="BKCheck15B_16"/>
      <w:bookmarkStart w:id="26" w:name="BKCheck15B_17"/>
      <w:bookmarkEnd w:id="23"/>
      <w:bookmarkEnd w:id="24"/>
      <w:bookmarkEnd w:id="25"/>
      <w:bookmarkEnd w:id="26"/>
    </w:p>
    <w:p w:rsidR="00280204" w:rsidRPr="001D76FF" w:rsidRDefault="00280204" w:rsidP="00280204">
      <w:pPr>
        <w:pStyle w:val="ActHead5"/>
      </w:pPr>
      <w:bookmarkStart w:id="27" w:name="_Toc329181373"/>
      <w:r w:rsidRPr="001D76FF">
        <w:rPr>
          <w:rStyle w:val="CharSectno"/>
        </w:rPr>
        <w:t>130ZUA</w:t>
      </w:r>
      <w:r w:rsidRPr="001D76FF">
        <w:t xml:space="preserve">  </w:t>
      </w:r>
      <w:r w:rsidR="000127CA">
        <w:t>Target</w:t>
      </w:r>
      <w:r w:rsidR="00A730E7">
        <w:t xml:space="preserve"> reduction </w:t>
      </w:r>
      <w:r w:rsidRPr="001D76FF">
        <w:t xml:space="preserve">orders and </w:t>
      </w:r>
      <w:r w:rsidR="00A730E7">
        <w:t xml:space="preserve">target reduction </w:t>
      </w:r>
      <w:r w:rsidRPr="001D76FF">
        <w:t xml:space="preserve"> orders—unjustifiable hardship</w:t>
      </w:r>
      <w:bookmarkEnd w:id="27"/>
    </w:p>
    <w:p w:rsidR="00280204" w:rsidRPr="001D76FF" w:rsidRDefault="00280204" w:rsidP="00280204">
      <w:pPr>
        <w:pStyle w:val="SubsectionHead"/>
      </w:pPr>
      <w:r w:rsidRPr="001D76FF">
        <w:t>Application</w:t>
      </w:r>
    </w:p>
    <w:p w:rsidR="00280204" w:rsidRPr="001D76FF" w:rsidRDefault="00280204" w:rsidP="00280204">
      <w:pPr>
        <w:pStyle w:val="subsection"/>
      </w:pPr>
      <w:r w:rsidRPr="001D76FF">
        <w:tab/>
        <w:t>(1)</w:t>
      </w:r>
      <w:r w:rsidRPr="001D76FF">
        <w:tab/>
        <w:t>A commercial television broadcasting licensee may apply to the ACMA for:</w:t>
      </w:r>
    </w:p>
    <w:p w:rsidR="00280204" w:rsidRPr="001D76FF" w:rsidRDefault="00280204" w:rsidP="00280204">
      <w:pPr>
        <w:pStyle w:val="paragraph"/>
      </w:pPr>
      <w:r w:rsidRPr="001D76FF">
        <w:tab/>
        <w:t>(a)</w:t>
      </w:r>
      <w:r w:rsidRPr="001D76FF">
        <w:tab/>
        <w:t>an order (</w:t>
      </w:r>
      <w:r w:rsidR="000127CA">
        <w:t>a target</w:t>
      </w:r>
      <w:r w:rsidR="00A730E7">
        <w:rPr>
          <w:b/>
          <w:i/>
        </w:rPr>
        <w:t xml:space="preserve"> reduction </w:t>
      </w:r>
      <w:r w:rsidRPr="001D76FF">
        <w:rPr>
          <w:b/>
          <w:i/>
        </w:rPr>
        <w:t>order</w:t>
      </w:r>
      <w:r w:rsidRPr="001D76FF">
        <w:t>) that exempts from subsection 130ZR(1) a specified commercial television broadcasting service provided by the licensee in a specified eligible period; or</w:t>
      </w:r>
    </w:p>
    <w:p w:rsidR="00280204" w:rsidRPr="001D76FF" w:rsidRDefault="00280204" w:rsidP="00280204">
      <w:pPr>
        <w:pStyle w:val="paragraph"/>
      </w:pPr>
      <w:r w:rsidRPr="001D76FF">
        <w:tab/>
        <w:t>(b)</w:t>
      </w:r>
      <w:r w:rsidRPr="001D76FF">
        <w:tab/>
        <w:t xml:space="preserve">an order (a </w:t>
      </w:r>
      <w:r w:rsidR="00A730E7">
        <w:rPr>
          <w:b/>
          <w:i/>
        </w:rPr>
        <w:t xml:space="preserve">target reduction </w:t>
      </w:r>
      <w:r w:rsidRPr="001D76FF">
        <w:rPr>
          <w:b/>
          <w:i/>
        </w:rPr>
        <w:t xml:space="preserve"> order</w:t>
      </w:r>
      <w:r w:rsidRPr="001D76FF">
        <w:t>) that:</w:t>
      </w:r>
    </w:p>
    <w:p w:rsidR="00280204" w:rsidRPr="001D76FF" w:rsidRDefault="00280204" w:rsidP="00280204">
      <w:pPr>
        <w:pStyle w:val="paragraphsub"/>
      </w:pPr>
      <w:r w:rsidRPr="001D76FF">
        <w:tab/>
        <w:t>(i)</w:t>
      </w:r>
      <w:r w:rsidRPr="001D76FF">
        <w:tab/>
        <w:t>is expressed to relate to a specified commercial television broadcasting service provided by the licensee in a specified eligible period; and</w:t>
      </w:r>
    </w:p>
    <w:p w:rsidR="00280204" w:rsidRPr="001D76FF" w:rsidRDefault="00280204" w:rsidP="00280204">
      <w:pPr>
        <w:pStyle w:val="paragraphsub"/>
      </w:pPr>
      <w:r w:rsidRPr="001D76FF">
        <w:tab/>
        <w:t>(ii)</w:t>
      </w:r>
      <w:r w:rsidRPr="001D76FF">
        <w:tab/>
        <w:t xml:space="preserve">for each financial year included in the eligible period, provides that a specified percentage is the </w:t>
      </w:r>
      <w:r w:rsidRPr="001D76FF">
        <w:rPr>
          <w:b/>
          <w:i/>
        </w:rPr>
        <w:t xml:space="preserve">reduced annual captioning </w:t>
      </w:r>
      <w:r w:rsidR="00A730E7">
        <w:rPr>
          <w:b/>
          <w:i/>
        </w:rPr>
        <w:t xml:space="preserve">target </w:t>
      </w:r>
      <w:r w:rsidRPr="001D76FF">
        <w:t>for the service for the financial year.</w:t>
      </w:r>
    </w:p>
    <w:p w:rsidR="00280204" w:rsidRPr="001D76FF" w:rsidRDefault="00280204" w:rsidP="00280204">
      <w:pPr>
        <w:pStyle w:val="notetext"/>
      </w:pPr>
      <w:r w:rsidRPr="001D76FF">
        <w:t>Note:</w:t>
      </w:r>
      <w:r w:rsidRPr="001D76FF">
        <w:tab/>
        <w:t xml:space="preserve">For </w:t>
      </w:r>
      <w:r w:rsidRPr="001D76FF">
        <w:rPr>
          <w:b/>
          <w:i/>
        </w:rPr>
        <w:t>eligible period</w:t>
      </w:r>
      <w:r w:rsidRPr="001D76FF">
        <w:t>,</w:t>
      </w:r>
      <w:r w:rsidRPr="001D76FF">
        <w:rPr>
          <w:b/>
          <w:i/>
        </w:rPr>
        <w:t xml:space="preserve"> </w:t>
      </w:r>
      <w:r w:rsidRPr="001D76FF">
        <w:t>see subsection (15).</w:t>
      </w:r>
    </w:p>
    <w:p w:rsidR="00280204" w:rsidRPr="001D76FF" w:rsidRDefault="00280204" w:rsidP="00280204">
      <w:pPr>
        <w:pStyle w:val="subsection"/>
      </w:pPr>
      <w:r w:rsidRPr="001D76FF">
        <w:tab/>
        <w:t>(2)</w:t>
      </w:r>
      <w:r w:rsidRPr="001D76FF">
        <w:tab/>
        <w:t>A national broadcaster may apply to the ACMA for:</w:t>
      </w:r>
    </w:p>
    <w:p w:rsidR="00280204" w:rsidRPr="001D76FF" w:rsidRDefault="00280204" w:rsidP="00280204">
      <w:pPr>
        <w:pStyle w:val="paragraph"/>
      </w:pPr>
      <w:r w:rsidRPr="001D76FF">
        <w:tab/>
        <w:t>(a)</w:t>
      </w:r>
      <w:r w:rsidRPr="001D76FF">
        <w:tab/>
        <w:t>an order (</w:t>
      </w:r>
      <w:r w:rsidR="000127CA">
        <w:t>a target</w:t>
      </w:r>
      <w:r w:rsidR="00A730E7">
        <w:rPr>
          <w:b/>
          <w:i/>
        </w:rPr>
        <w:t xml:space="preserve"> reduction </w:t>
      </w:r>
      <w:r w:rsidRPr="001D76FF">
        <w:rPr>
          <w:b/>
          <w:i/>
        </w:rPr>
        <w:t>order</w:t>
      </w:r>
      <w:r w:rsidRPr="001D76FF">
        <w:t>) that exempts from subsection 130ZR(1) a specified national television broadcasting service provided by the broadcaster in a specified eligible period; or</w:t>
      </w:r>
    </w:p>
    <w:p w:rsidR="00280204" w:rsidRPr="001D76FF" w:rsidRDefault="00280204" w:rsidP="00280204">
      <w:pPr>
        <w:pStyle w:val="paragraph"/>
      </w:pPr>
      <w:r w:rsidRPr="001D76FF">
        <w:tab/>
        <w:t>(b)</w:t>
      </w:r>
      <w:r w:rsidRPr="001D76FF">
        <w:tab/>
        <w:t xml:space="preserve">an order (a </w:t>
      </w:r>
      <w:r w:rsidR="00A730E7">
        <w:rPr>
          <w:b/>
          <w:i/>
        </w:rPr>
        <w:t xml:space="preserve">target reduction </w:t>
      </w:r>
      <w:r w:rsidRPr="001D76FF">
        <w:rPr>
          <w:b/>
          <w:i/>
        </w:rPr>
        <w:t xml:space="preserve"> order</w:t>
      </w:r>
      <w:r w:rsidRPr="001D76FF">
        <w:t>) that:</w:t>
      </w:r>
    </w:p>
    <w:p w:rsidR="00280204" w:rsidRPr="001D76FF" w:rsidRDefault="00280204" w:rsidP="00280204">
      <w:pPr>
        <w:pStyle w:val="paragraphsub"/>
      </w:pPr>
      <w:r w:rsidRPr="001D76FF">
        <w:tab/>
        <w:t>(i)</w:t>
      </w:r>
      <w:r w:rsidRPr="001D76FF">
        <w:tab/>
        <w:t>is expressed to relate to a specified national television broadcasting service provided by the broadcaster in a specified eligible period; and</w:t>
      </w:r>
    </w:p>
    <w:p w:rsidR="00280204" w:rsidRPr="001D76FF" w:rsidRDefault="00280204" w:rsidP="00280204">
      <w:pPr>
        <w:pStyle w:val="paragraphsub"/>
      </w:pPr>
      <w:r w:rsidRPr="001D76FF">
        <w:tab/>
        <w:t>(ii)</w:t>
      </w:r>
      <w:r w:rsidRPr="001D76FF">
        <w:tab/>
        <w:t xml:space="preserve">for each financial year included in the eligible period, provides that a specified percentage is the </w:t>
      </w:r>
      <w:r w:rsidRPr="001D76FF">
        <w:rPr>
          <w:b/>
          <w:i/>
        </w:rPr>
        <w:t xml:space="preserve">reduced annual captioning </w:t>
      </w:r>
      <w:r w:rsidR="00A730E7">
        <w:rPr>
          <w:b/>
          <w:i/>
        </w:rPr>
        <w:t xml:space="preserve">target </w:t>
      </w:r>
      <w:r w:rsidRPr="001D76FF">
        <w:t>for the service for the financial year.</w:t>
      </w:r>
    </w:p>
    <w:p w:rsidR="00280204" w:rsidRPr="001D76FF" w:rsidRDefault="00280204" w:rsidP="00280204">
      <w:pPr>
        <w:pStyle w:val="notetext"/>
      </w:pPr>
      <w:r w:rsidRPr="001D76FF">
        <w:t>Note:</w:t>
      </w:r>
      <w:r w:rsidRPr="001D76FF">
        <w:tab/>
        <w:t xml:space="preserve">For </w:t>
      </w:r>
      <w:r w:rsidRPr="001D76FF">
        <w:rPr>
          <w:b/>
          <w:i/>
        </w:rPr>
        <w:t>eligible period</w:t>
      </w:r>
      <w:r w:rsidRPr="001D76FF">
        <w:t>,</w:t>
      </w:r>
      <w:r w:rsidRPr="001D76FF">
        <w:rPr>
          <w:b/>
          <w:i/>
        </w:rPr>
        <w:t xml:space="preserve"> </w:t>
      </w:r>
      <w:r w:rsidRPr="001D76FF">
        <w:t>see subsection (15).</w:t>
      </w:r>
    </w:p>
    <w:p w:rsidR="00280204" w:rsidRPr="001D76FF" w:rsidRDefault="00280204" w:rsidP="00280204">
      <w:pPr>
        <w:pStyle w:val="subsection"/>
      </w:pPr>
      <w:r w:rsidRPr="001D76FF">
        <w:tab/>
        <w:t>(3)</w:t>
      </w:r>
      <w:r w:rsidRPr="001D76FF">
        <w:tab/>
        <w:t>An application under subsection (1) or (2) must:</w:t>
      </w:r>
    </w:p>
    <w:p w:rsidR="00280204" w:rsidRPr="001D76FF" w:rsidRDefault="00280204" w:rsidP="00280204">
      <w:pPr>
        <w:pStyle w:val="paragraph"/>
      </w:pPr>
      <w:r w:rsidRPr="001D76FF">
        <w:tab/>
        <w:t>(a)</w:t>
      </w:r>
      <w:r w:rsidRPr="001D76FF">
        <w:tab/>
        <w:t>be in writing; and</w:t>
      </w:r>
    </w:p>
    <w:p w:rsidR="00280204" w:rsidRPr="001D76FF" w:rsidRDefault="00280204" w:rsidP="00280204">
      <w:pPr>
        <w:pStyle w:val="paragraph"/>
      </w:pPr>
      <w:r w:rsidRPr="001D76FF">
        <w:tab/>
        <w:t>(b)</w:t>
      </w:r>
      <w:r w:rsidRPr="001D76FF">
        <w:tab/>
        <w:t>be in a form approved, in writing, by the ACMA; and</w:t>
      </w:r>
    </w:p>
    <w:p w:rsidR="00280204" w:rsidRPr="001D76FF" w:rsidRDefault="00280204" w:rsidP="00280204">
      <w:pPr>
        <w:pStyle w:val="paragraph"/>
      </w:pPr>
      <w:r w:rsidRPr="001D76FF">
        <w:tab/>
        <w:t>(c)</w:t>
      </w:r>
      <w:r w:rsidRPr="001D76FF">
        <w:tab/>
        <w:t>be made in:</w:t>
      </w:r>
    </w:p>
    <w:p w:rsidR="00280204" w:rsidRPr="001D76FF" w:rsidRDefault="00280204" w:rsidP="00280204">
      <w:pPr>
        <w:pStyle w:val="paragraphsub"/>
      </w:pPr>
      <w:r w:rsidRPr="001D76FF">
        <w:tab/>
        <w:t>(i)</w:t>
      </w:r>
      <w:r w:rsidRPr="001D76FF">
        <w:tab/>
        <w:t>the financial year preceding the eligible period specified in the application; or</w:t>
      </w:r>
    </w:p>
    <w:p w:rsidR="00280204" w:rsidRPr="001D76FF" w:rsidRDefault="00280204" w:rsidP="00280204">
      <w:pPr>
        <w:pStyle w:val="paragraphsub"/>
      </w:pPr>
      <w:r w:rsidRPr="001D76FF">
        <w:tab/>
        <w:t>(ii)</w:t>
      </w:r>
      <w:r w:rsidRPr="001D76FF">
        <w:tab/>
        <w:t>the 180</w:t>
      </w:r>
      <w:r w:rsidRPr="001D76FF">
        <w:noBreakHyphen/>
        <w:t>day period beginning at the start of the eligible period specified in the application.</w:t>
      </w:r>
    </w:p>
    <w:p w:rsidR="00280204" w:rsidRPr="001D76FF" w:rsidRDefault="00280204" w:rsidP="00280204">
      <w:pPr>
        <w:pStyle w:val="SubsectionHead"/>
      </w:pPr>
      <w:r w:rsidRPr="001D76FF">
        <w:t>Decision on application</w:t>
      </w:r>
    </w:p>
    <w:p w:rsidR="00280204" w:rsidRPr="001D76FF" w:rsidRDefault="00280204" w:rsidP="00280204">
      <w:pPr>
        <w:pStyle w:val="subsection"/>
      </w:pPr>
      <w:r w:rsidRPr="001D76FF">
        <w:tab/>
        <w:t>(4)</w:t>
      </w:r>
      <w:r w:rsidRPr="001D76FF">
        <w:tab/>
        <w:t xml:space="preserve">If an application under subsection (1) or (2) has been made for </w:t>
      </w:r>
      <w:r w:rsidR="000127CA">
        <w:t>a target</w:t>
      </w:r>
      <w:r w:rsidR="00A730E7">
        <w:t xml:space="preserve"> reduction </w:t>
      </w:r>
      <w:r w:rsidRPr="001D76FF">
        <w:t xml:space="preserve">order or </w:t>
      </w:r>
      <w:r w:rsidR="00A730E7">
        <w:t xml:space="preserve">target reduction </w:t>
      </w:r>
      <w:r w:rsidRPr="001D76FF">
        <w:t xml:space="preserve"> order, the ACMA must, after considering the application:</w:t>
      </w:r>
    </w:p>
    <w:p w:rsidR="00280204" w:rsidRPr="001D76FF" w:rsidRDefault="00280204" w:rsidP="00280204">
      <w:pPr>
        <w:pStyle w:val="paragraph"/>
      </w:pPr>
      <w:r w:rsidRPr="001D76FF">
        <w:tab/>
        <w:t>(a)</w:t>
      </w:r>
      <w:r w:rsidRPr="001D76FF">
        <w:tab/>
        <w:t xml:space="preserve">by writing,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 or</w:t>
      </w:r>
    </w:p>
    <w:p w:rsidR="00280204" w:rsidRPr="001D76FF" w:rsidRDefault="00280204" w:rsidP="00280204">
      <w:pPr>
        <w:pStyle w:val="paragraph"/>
      </w:pPr>
      <w:r w:rsidRPr="001D76FF">
        <w:tab/>
        <w:t>(b)</w:t>
      </w:r>
      <w:r w:rsidRPr="001D76FF">
        <w:tab/>
        <w:t xml:space="preserve">refuse to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w:t>
      </w:r>
    </w:p>
    <w:p w:rsidR="00280204" w:rsidRPr="001D76FF" w:rsidRDefault="00280204" w:rsidP="00280204">
      <w:pPr>
        <w:pStyle w:val="SubsectionHead"/>
      </w:pPr>
      <w:r w:rsidRPr="001D76FF">
        <w:lastRenderedPageBreak/>
        <w:t xml:space="preserve">Criteria for making </w:t>
      </w:r>
      <w:r w:rsidR="000127CA">
        <w:t>target</w:t>
      </w:r>
      <w:r w:rsidR="00A730E7">
        <w:t xml:space="preserve"> reduction </w:t>
      </w:r>
      <w:r w:rsidRPr="001D76FF">
        <w:t xml:space="preserve">order or </w:t>
      </w:r>
      <w:r w:rsidR="00A730E7">
        <w:t xml:space="preserve">target reduction </w:t>
      </w:r>
      <w:r w:rsidRPr="001D76FF">
        <w:t xml:space="preserve"> order</w:t>
      </w:r>
    </w:p>
    <w:p w:rsidR="00280204" w:rsidRPr="001D76FF" w:rsidRDefault="00280204" w:rsidP="00280204">
      <w:pPr>
        <w:pStyle w:val="subsection"/>
      </w:pPr>
      <w:r w:rsidRPr="001D76FF">
        <w:tab/>
        <w:t>(5)</w:t>
      </w:r>
      <w:r w:rsidRPr="001D76FF">
        <w:tab/>
        <w:t xml:space="preserve">The ACMA must not make the </w:t>
      </w:r>
      <w:r w:rsidR="000127CA">
        <w:t>target</w:t>
      </w:r>
      <w:r w:rsidR="00A730E7">
        <w:t xml:space="preserve"> reduction </w:t>
      </w:r>
      <w:r w:rsidRPr="001D76FF">
        <w:t xml:space="preserve">order or </w:t>
      </w:r>
      <w:r w:rsidR="00A730E7">
        <w:t xml:space="preserve">target reduction </w:t>
      </w:r>
      <w:r w:rsidRPr="001D76FF">
        <w:t xml:space="preserve"> order unless the ACMA is satisfied that a refusal to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 would impose an unjustifiable hardship on the applicant.</w:t>
      </w:r>
    </w:p>
    <w:p w:rsidR="00280204" w:rsidRPr="001D76FF" w:rsidRDefault="00280204" w:rsidP="00280204">
      <w:pPr>
        <w:pStyle w:val="subsection"/>
      </w:pPr>
      <w:r w:rsidRPr="001D76FF">
        <w:tab/>
        <w:t>(6)</w:t>
      </w:r>
      <w:r w:rsidRPr="001D76FF">
        <w:tab/>
        <w:t xml:space="preserve">In determining whether a failure to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 would impose an unjustifiable hardship on the applicant, the ACMA must have regard to the following matters:</w:t>
      </w:r>
    </w:p>
    <w:p w:rsidR="00280204" w:rsidRPr="001D76FF" w:rsidRDefault="00280204" w:rsidP="00280204">
      <w:pPr>
        <w:pStyle w:val="paragraph"/>
      </w:pPr>
      <w:r w:rsidRPr="001D76FF">
        <w:tab/>
        <w:t>(a)</w:t>
      </w:r>
      <w:r w:rsidRPr="001D76FF">
        <w:tab/>
        <w:t>the nature of the detriment likely to be suffered by the applicant;</w:t>
      </w:r>
    </w:p>
    <w:p w:rsidR="00280204" w:rsidRPr="001D76FF" w:rsidRDefault="00280204" w:rsidP="00280204">
      <w:pPr>
        <w:pStyle w:val="paragraph"/>
      </w:pPr>
      <w:r w:rsidRPr="001D76FF">
        <w:tab/>
        <w:t>(b)</w:t>
      </w:r>
      <w:r w:rsidRPr="001D76FF">
        <w:tab/>
        <w:t xml:space="preserve">the impact of making the </w:t>
      </w:r>
      <w:r w:rsidR="000127CA">
        <w:t>target</w:t>
      </w:r>
      <w:r w:rsidR="00A730E7">
        <w:t xml:space="preserve"> reduction </w:t>
      </w:r>
      <w:r w:rsidRPr="001D76FF">
        <w:t xml:space="preserve">order or </w:t>
      </w:r>
      <w:r w:rsidR="00A730E7">
        <w:t xml:space="preserve">target reduction </w:t>
      </w:r>
      <w:r w:rsidRPr="001D76FF">
        <w:t xml:space="preserve"> order, as the case may be, on deaf or hearing impaired viewers, or potential viewers, of the commercial television broadcasting service or national television broadcasting service concerned;</w:t>
      </w:r>
    </w:p>
    <w:p w:rsidR="00280204" w:rsidRPr="001D76FF" w:rsidRDefault="00280204" w:rsidP="00280204">
      <w:pPr>
        <w:pStyle w:val="paragraph"/>
      </w:pPr>
      <w:r w:rsidRPr="001D76FF">
        <w:tab/>
        <w:t>(c)</w:t>
      </w:r>
      <w:r w:rsidRPr="001D76FF">
        <w:tab/>
        <w:t>the financial circumstances of the applicant;</w:t>
      </w:r>
    </w:p>
    <w:p w:rsidR="00280204" w:rsidRPr="001D76FF" w:rsidRDefault="00280204" w:rsidP="00280204">
      <w:pPr>
        <w:pStyle w:val="paragraph"/>
      </w:pPr>
      <w:r w:rsidRPr="001D76FF">
        <w:tab/>
        <w:t>(d)</w:t>
      </w:r>
      <w:r w:rsidRPr="001D76FF">
        <w:tab/>
        <w:t xml:space="preserve">the estimated amount of expenditure that the applicant would be required to make if there was a failure to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w:t>
      </w:r>
    </w:p>
    <w:p w:rsidR="00280204" w:rsidRPr="001D76FF" w:rsidRDefault="00280204" w:rsidP="00280204">
      <w:pPr>
        <w:pStyle w:val="paragraph"/>
      </w:pPr>
      <w:r w:rsidRPr="001D76FF">
        <w:tab/>
        <w:t>(e)</w:t>
      </w:r>
      <w:r w:rsidRPr="001D76FF">
        <w:tab/>
        <w:t>the extent to which captioning services are provided by the applicant for television programs transmitted on commercial television broadcasting services or national television broadcasting services provided by the applicant;</w:t>
      </w:r>
    </w:p>
    <w:p w:rsidR="00280204" w:rsidRPr="001D76FF" w:rsidRDefault="00280204" w:rsidP="00280204">
      <w:pPr>
        <w:pStyle w:val="paragraph"/>
      </w:pPr>
      <w:r w:rsidRPr="001D76FF">
        <w:tab/>
        <w:t>(f)</w:t>
      </w:r>
      <w:r w:rsidRPr="001D76FF">
        <w:tab/>
        <w:t xml:space="preserve">the likely impact of a failure to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 on the quantity and quality of television programs transmitted on commercial television broadcasting services or national television broadcasting services provided by the applicant;</w:t>
      </w:r>
    </w:p>
    <w:p w:rsidR="00280204" w:rsidRPr="001D76FF" w:rsidRDefault="00280204" w:rsidP="00280204">
      <w:pPr>
        <w:pStyle w:val="paragraph"/>
      </w:pPr>
      <w:r w:rsidRPr="001D76FF">
        <w:tab/>
        <w:t>(g)</w:t>
      </w:r>
      <w:r w:rsidRPr="001D76FF">
        <w:tab/>
        <w:t xml:space="preserve">whether the applicant has applied, or has proposed to apply, for </w:t>
      </w:r>
      <w:r w:rsidR="000127CA">
        <w:t>target</w:t>
      </w:r>
      <w:r w:rsidR="00A730E7">
        <w:t xml:space="preserve"> reduction </w:t>
      </w:r>
      <w:r w:rsidRPr="001D76FF">
        <w:t xml:space="preserve">orders or </w:t>
      </w:r>
      <w:r w:rsidR="00A730E7">
        <w:t xml:space="preserve">target reduction </w:t>
      </w:r>
      <w:r w:rsidRPr="001D76FF">
        <w:t xml:space="preserve"> orders under this section in relation to any other commercial television broadcasting services or national television broadcasting services provided by the applicant;</w:t>
      </w:r>
    </w:p>
    <w:p w:rsidR="00280204" w:rsidRPr="001D76FF" w:rsidRDefault="00280204" w:rsidP="00280204">
      <w:pPr>
        <w:pStyle w:val="paragraph"/>
      </w:pPr>
      <w:r w:rsidRPr="001D76FF">
        <w:tab/>
        <w:t>(h)</w:t>
      </w:r>
      <w:r w:rsidRPr="001D76FF">
        <w:tab/>
        <w:t>such other matters (if any) as the ACMA considers relevant.</w:t>
      </w:r>
    </w:p>
    <w:p w:rsidR="00280204" w:rsidRPr="001D76FF" w:rsidRDefault="00280204" w:rsidP="00280204">
      <w:pPr>
        <w:pStyle w:val="SubsectionHead"/>
      </w:pPr>
      <w:r w:rsidRPr="001D76FF">
        <w:t>Consultation</w:t>
      </w:r>
    </w:p>
    <w:p w:rsidR="00280204" w:rsidRPr="001D76FF" w:rsidRDefault="00280204" w:rsidP="00280204">
      <w:pPr>
        <w:pStyle w:val="subsection"/>
      </w:pPr>
      <w:r w:rsidRPr="001D76FF">
        <w:tab/>
        <w:t>(7)</w:t>
      </w:r>
      <w:r w:rsidRPr="001D76FF">
        <w:tab/>
        <w:t xml:space="preserve">Before making </w:t>
      </w:r>
      <w:r w:rsidR="000127CA">
        <w:t>a target</w:t>
      </w:r>
      <w:r w:rsidR="00A730E7">
        <w:t xml:space="preserve"> reduction </w:t>
      </w:r>
      <w:r w:rsidRPr="001D76FF">
        <w:t xml:space="preserve">order, or a </w:t>
      </w:r>
      <w:r w:rsidR="00A730E7">
        <w:t xml:space="preserve">target reduction </w:t>
      </w:r>
      <w:r w:rsidRPr="001D76FF">
        <w:t xml:space="preserve"> order, under subsection (4), the ACMA must:</w:t>
      </w:r>
    </w:p>
    <w:p w:rsidR="00280204" w:rsidRPr="001D76FF" w:rsidRDefault="00280204" w:rsidP="00280204">
      <w:pPr>
        <w:pStyle w:val="paragraph"/>
      </w:pPr>
      <w:r w:rsidRPr="001D76FF">
        <w:tab/>
        <w:t>(a)</w:t>
      </w:r>
      <w:r w:rsidRPr="001D76FF">
        <w:tab/>
        <w:t xml:space="preserve">within 50 days after receiving the application for the </w:t>
      </w:r>
      <w:r w:rsidR="000127CA">
        <w:t>target</w:t>
      </w:r>
      <w:r w:rsidR="00A730E7">
        <w:t xml:space="preserve"> reduction </w:t>
      </w:r>
      <w:r w:rsidRPr="001D76FF">
        <w:t xml:space="preserve">order or </w:t>
      </w:r>
      <w:r w:rsidR="00A730E7">
        <w:t xml:space="preserve">target reduction </w:t>
      </w:r>
      <w:r w:rsidRPr="001D76FF">
        <w:t xml:space="preserve"> order, as the case may be, publish on the ACMA’s website a notice:</w:t>
      </w:r>
    </w:p>
    <w:p w:rsidR="00280204" w:rsidRPr="001D76FF" w:rsidRDefault="00280204" w:rsidP="00280204">
      <w:pPr>
        <w:pStyle w:val="paragraphsub"/>
      </w:pPr>
      <w:r w:rsidRPr="001D76FF">
        <w:tab/>
        <w:t>(i)</w:t>
      </w:r>
      <w:r w:rsidRPr="001D76FF">
        <w:tab/>
        <w:t xml:space="preserve">setting out the draft </w:t>
      </w:r>
      <w:r w:rsidR="000127CA">
        <w:t>target</w:t>
      </w:r>
      <w:r w:rsidR="00A730E7">
        <w:t xml:space="preserve"> reduction </w:t>
      </w:r>
      <w:r w:rsidRPr="001D76FF">
        <w:t xml:space="preserve">order or draft </w:t>
      </w:r>
      <w:r w:rsidR="00A730E7">
        <w:t xml:space="preserve">target reduction </w:t>
      </w:r>
      <w:r w:rsidRPr="001D76FF">
        <w:t xml:space="preserve"> order, as the case may be; and</w:t>
      </w:r>
    </w:p>
    <w:p w:rsidR="00280204" w:rsidRPr="001D76FF" w:rsidRDefault="00280204" w:rsidP="00280204">
      <w:pPr>
        <w:pStyle w:val="paragraphsub"/>
      </w:pPr>
      <w:r w:rsidRPr="001D76FF">
        <w:tab/>
        <w:t>(ii)</w:t>
      </w:r>
      <w:r w:rsidRPr="001D76FF">
        <w:tab/>
        <w:t xml:space="preserve">inviting persons to make submissions to the ACMA about the draft </w:t>
      </w:r>
      <w:r w:rsidR="000127CA">
        <w:t>target</w:t>
      </w:r>
      <w:r w:rsidR="00A730E7">
        <w:t xml:space="preserve"> reduction </w:t>
      </w:r>
      <w:r w:rsidRPr="001D76FF">
        <w:t xml:space="preserve">order or draft </w:t>
      </w:r>
      <w:r w:rsidR="00A730E7">
        <w:t xml:space="preserve">target reduction </w:t>
      </w:r>
      <w:r w:rsidRPr="001D76FF">
        <w:t xml:space="preserve"> order, as the case may be, within 30 days after the notice is published; and</w:t>
      </w:r>
    </w:p>
    <w:p w:rsidR="00280204" w:rsidRPr="001D76FF" w:rsidRDefault="00280204" w:rsidP="00280204">
      <w:pPr>
        <w:pStyle w:val="paragraph"/>
      </w:pPr>
      <w:r w:rsidRPr="001D76FF">
        <w:tab/>
        <w:t>(b)</w:t>
      </w:r>
      <w:r w:rsidRPr="001D76FF">
        <w:tab/>
        <w:t>consider any submissions received within the 30</w:t>
      </w:r>
      <w:r w:rsidRPr="001D76FF">
        <w:noBreakHyphen/>
        <w:t>day period mentioned in subparagraph (a)(ii).</w:t>
      </w:r>
    </w:p>
    <w:p w:rsidR="00280204" w:rsidRPr="001D76FF" w:rsidRDefault="00280204" w:rsidP="00280204">
      <w:pPr>
        <w:pStyle w:val="SubsectionHead"/>
      </w:pPr>
      <w:r w:rsidRPr="001D76FF">
        <w:t xml:space="preserve">Commencement of </w:t>
      </w:r>
      <w:r w:rsidR="000127CA">
        <w:t>target</w:t>
      </w:r>
      <w:r w:rsidR="00A730E7">
        <w:t xml:space="preserve"> reduction </w:t>
      </w:r>
      <w:r w:rsidRPr="001D76FF">
        <w:t xml:space="preserve">order or </w:t>
      </w:r>
      <w:r w:rsidR="00A730E7">
        <w:t xml:space="preserve">target reduction </w:t>
      </w:r>
      <w:r w:rsidRPr="001D76FF">
        <w:t xml:space="preserve"> order</w:t>
      </w:r>
    </w:p>
    <w:p w:rsidR="00280204" w:rsidRPr="001D76FF" w:rsidRDefault="00280204" w:rsidP="00280204">
      <w:pPr>
        <w:pStyle w:val="subsection"/>
      </w:pPr>
      <w:r w:rsidRPr="001D76FF">
        <w:tab/>
        <w:t>(8)</w:t>
      </w:r>
      <w:r w:rsidRPr="001D76FF">
        <w:tab/>
      </w:r>
      <w:r w:rsidR="000127CA">
        <w:t>A target</w:t>
      </w:r>
      <w:r w:rsidR="00A730E7">
        <w:t xml:space="preserve"> reduction </w:t>
      </w:r>
      <w:r w:rsidRPr="001D76FF">
        <w:t xml:space="preserve">order, or a </w:t>
      </w:r>
      <w:r w:rsidR="00A730E7">
        <w:t xml:space="preserve">target reduction </w:t>
      </w:r>
      <w:r w:rsidRPr="001D76FF">
        <w:t xml:space="preserve"> order, under subsection (4) comes into force at the start of the eligible period to which the </w:t>
      </w:r>
      <w:r w:rsidR="000127CA">
        <w:t>target</w:t>
      </w:r>
      <w:r w:rsidR="00A730E7">
        <w:t xml:space="preserve"> reduction </w:t>
      </w:r>
      <w:r w:rsidRPr="001D76FF">
        <w:t xml:space="preserve">order or </w:t>
      </w:r>
      <w:r w:rsidR="00A730E7">
        <w:t xml:space="preserve">target reduction </w:t>
      </w:r>
      <w:r w:rsidRPr="001D76FF">
        <w:t xml:space="preserve"> order, as the case may be, relates.</w:t>
      </w:r>
    </w:p>
    <w:p w:rsidR="00280204" w:rsidRPr="001D76FF" w:rsidRDefault="00280204" w:rsidP="00280204">
      <w:pPr>
        <w:pStyle w:val="SubsectionHead"/>
      </w:pPr>
      <w:r w:rsidRPr="001D76FF">
        <w:lastRenderedPageBreak/>
        <w:t xml:space="preserve">Refusal to make </w:t>
      </w:r>
      <w:r w:rsidR="000127CA">
        <w:t>target</w:t>
      </w:r>
      <w:r w:rsidR="00A730E7">
        <w:t xml:space="preserve"> reduction </w:t>
      </w:r>
      <w:r w:rsidRPr="001D76FF">
        <w:t xml:space="preserve">order or </w:t>
      </w:r>
      <w:r w:rsidR="00A730E7">
        <w:t xml:space="preserve">target reduction </w:t>
      </w:r>
      <w:r w:rsidRPr="001D76FF">
        <w:t xml:space="preserve"> order</w:t>
      </w:r>
    </w:p>
    <w:p w:rsidR="00280204" w:rsidRPr="001D76FF" w:rsidRDefault="00280204" w:rsidP="00280204">
      <w:pPr>
        <w:pStyle w:val="subsection"/>
      </w:pPr>
      <w:r w:rsidRPr="001D76FF">
        <w:tab/>
        <w:t>(9)</w:t>
      </w:r>
      <w:r w:rsidRPr="001D76FF">
        <w:tab/>
        <w:t>If:</w:t>
      </w:r>
    </w:p>
    <w:p w:rsidR="00280204" w:rsidRPr="001D76FF" w:rsidRDefault="00280204" w:rsidP="00280204">
      <w:pPr>
        <w:pStyle w:val="paragraph"/>
      </w:pPr>
      <w:r w:rsidRPr="001D76FF">
        <w:tab/>
        <w:t>(a)</w:t>
      </w:r>
      <w:r w:rsidRPr="001D76FF">
        <w:tab/>
        <w:t xml:space="preserve">an application under subsection (1) or (2) has been made for </w:t>
      </w:r>
      <w:r w:rsidR="000127CA">
        <w:t>a target</w:t>
      </w:r>
      <w:r w:rsidR="00A730E7">
        <w:t xml:space="preserve"> reduction </w:t>
      </w:r>
      <w:r w:rsidRPr="001D76FF">
        <w:t xml:space="preserve">order or </w:t>
      </w:r>
      <w:r w:rsidR="00A730E7">
        <w:t xml:space="preserve">target reduction </w:t>
      </w:r>
      <w:r w:rsidRPr="001D76FF">
        <w:t xml:space="preserve"> order; and</w:t>
      </w:r>
    </w:p>
    <w:p w:rsidR="00280204" w:rsidRPr="001D76FF" w:rsidRDefault="00280204" w:rsidP="00280204">
      <w:pPr>
        <w:pStyle w:val="paragraph"/>
      </w:pPr>
      <w:r w:rsidRPr="001D76FF">
        <w:tab/>
        <w:t>(b)</w:t>
      </w:r>
      <w:r w:rsidRPr="001D76FF">
        <w:tab/>
        <w:t>the ACMA does not make a decision on the application within the period of 90 days beginning at the start of the day on which the ACMA received the application;</w:t>
      </w:r>
    </w:p>
    <w:p w:rsidR="00280204" w:rsidRPr="001D76FF" w:rsidRDefault="00280204" w:rsidP="00280204">
      <w:pPr>
        <w:pStyle w:val="subsection2"/>
      </w:pPr>
      <w:r w:rsidRPr="001D76FF">
        <w:t>the ACMA is taken, at the end of that 90</w:t>
      </w:r>
      <w:r w:rsidRPr="001D76FF">
        <w:noBreakHyphen/>
        <w:t xml:space="preserve">day period, to have decided to refuse to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w:t>
      </w:r>
    </w:p>
    <w:p w:rsidR="00280204" w:rsidRPr="001D76FF" w:rsidRDefault="00280204" w:rsidP="00280204">
      <w:pPr>
        <w:pStyle w:val="subsection"/>
      </w:pPr>
      <w:r w:rsidRPr="001D76FF">
        <w:tab/>
        <w:t>(10)</w:t>
      </w:r>
      <w:r w:rsidRPr="001D76FF">
        <w:tab/>
        <w:t>If:</w:t>
      </w:r>
    </w:p>
    <w:p w:rsidR="00280204" w:rsidRPr="001D76FF" w:rsidRDefault="00280204" w:rsidP="00280204">
      <w:pPr>
        <w:pStyle w:val="paragraph"/>
      </w:pPr>
      <w:r w:rsidRPr="001D76FF">
        <w:tab/>
        <w:t>(a)</w:t>
      </w:r>
      <w:r w:rsidRPr="001D76FF">
        <w:tab/>
        <w:t xml:space="preserve">an application under subsection (1) or (2) has been made for </w:t>
      </w:r>
      <w:r w:rsidR="000127CA">
        <w:t>a target</w:t>
      </w:r>
      <w:r w:rsidR="00A730E7">
        <w:t xml:space="preserve"> reduction </w:t>
      </w:r>
      <w:r w:rsidRPr="001D76FF">
        <w:t xml:space="preserve">order or </w:t>
      </w:r>
      <w:r w:rsidR="00A730E7">
        <w:t xml:space="preserve">target reduction </w:t>
      </w:r>
      <w:r w:rsidRPr="001D76FF">
        <w:t xml:space="preserve"> order; and</w:t>
      </w:r>
    </w:p>
    <w:p w:rsidR="00280204" w:rsidRPr="001D76FF" w:rsidRDefault="00280204" w:rsidP="00280204">
      <w:pPr>
        <w:pStyle w:val="paragraph"/>
      </w:pPr>
      <w:r w:rsidRPr="001D76FF">
        <w:tab/>
        <w:t>(b)</w:t>
      </w:r>
      <w:r w:rsidRPr="001D76FF">
        <w:tab/>
        <w:t xml:space="preserve">the ACMA decides to refuse to make the </w:t>
      </w:r>
      <w:r w:rsidR="000127CA">
        <w:t>target</w:t>
      </w:r>
      <w:r w:rsidR="00A730E7">
        <w:t xml:space="preserve"> reduction </w:t>
      </w:r>
      <w:r w:rsidRPr="001D76FF">
        <w:t xml:space="preserve">order or </w:t>
      </w:r>
      <w:r w:rsidR="00A730E7">
        <w:t xml:space="preserve">target reduction </w:t>
      </w:r>
      <w:r w:rsidRPr="001D76FF">
        <w:t xml:space="preserve"> order, as the case may be;</w:t>
      </w:r>
    </w:p>
    <w:p w:rsidR="00280204" w:rsidRPr="001D76FF" w:rsidRDefault="00280204" w:rsidP="00280204">
      <w:pPr>
        <w:pStyle w:val="subsection2"/>
      </w:pPr>
      <w:r w:rsidRPr="001D76FF">
        <w:t>the ACMA must give written notice of the decision to the applicant.</w:t>
      </w:r>
    </w:p>
    <w:p w:rsidR="00280204" w:rsidRPr="001D76FF" w:rsidRDefault="00280204" w:rsidP="00280204">
      <w:pPr>
        <w:pStyle w:val="SubsectionHead"/>
      </w:pPr>
      <w:r w:rsidRPr="001D76FF">
        <w:t>Publication requirement</w:t>
      </w:r>
    </w:p>
    <w:p w:rsidR="00280204" w:rsidRPr="001D76FF" w:rsidRDefault="00280204" w:rsidP="00280204">
      <w:pPr>
        <w:pStyle w:val="subsection"/>
      </w:pPr>
      <w:r w:rsidRPr="001D76FF">
        <w:tab/>
        <w:t>(11)</w:t>
      </w:r>
      <w:r w:rsidRPr="001D76FF">
        <w:tab/>
        <w:t xml:space="preserve">If the ACMA makes </w:t>
      </w:r>
      <w:r w:rsidR="000127CA">
        <w:t>a target</w:t>
      </w:r>
      <w:r w:rsidR="00A730E7">
        <w:t xml:space="preserve"> reduction </w:t>
      </w:r>
      <w:r w:rsidRPr="001D76FF">
        <w:t xml:space="preserve">order or </w:t>
      </w:r>
      <w:r w:rsidR="00A730E7">
        <w:t xml:space="preserve">target reduction </w:t>
      </w:r>
      <w:r w:rsidRPr="001D76FF">
        <w:t xml:space="preserve"> order under subsection (4), the ACMA must publish a copy of the order on the ACMA’s website.</w:t>
      </w:r>
    </w:p>
    <w:p w:rsidR="00280204" w:rsidRPr="001D76FF" w:rsidRDefault="00280204" w:rsidP="00280204">
      <w:pPr>
        <w:pStyle w:val="SubsectionHead"/>
      </w:pPr>
      <w:r w:rsidRPr="001D76FF">
        <w:t>Order is not a legislative instrument</w:t>
      </w:r>
    </w:p>
    <w:p w:rsidR="00280204" w:rsidRPr="001D76FF" w:rsidRDefault="00280204" w:rsidP="00280204">
      <w:pPr>
        <w:pStyle w:val="subsection"/>
      </w:pPr>
      <w:r w:rsidRPr="001D76FF">
        <w:tab/>
        <w:t>(12)</w:t>
      </w:r>
      <w:r w:rsidRPr="001D76FF">
        <w:tab/>
      </w:r>
      <w:r w:rsidR="000127CA">
        <w:t>A target</w:t>
      </w:r>
      <w:r w:rsidR="00A730E7">
        <w:t xml:space="preserve"> reduction </w:t>
      </w:r>
      <w:r w:rsidRPr="001D76FF">
        <w:t xml:space="preserve">order, or a </w:t>
      </w:r>
      <w:r w:rsidR="00A730E7">
        <w:t xml:space="preserve">target reduction </w:t>
      </w:r>
      <w:r w:rsidRPr="001D76FF">
        <w:t xml:space="preserve"> order, under subsection (4) is not a legislative instrument.</w:t>
      </w:r>
    </w:p>
    <w:p w:rsidR="00280204" w:rsidRPr="001D76FF" w:rsidRDefault="00A730E7" w:rsidP="00280204">
      <w:pPr>
        <w:pStyle w:val="SubsectionHead"/>
      </w:pPr>
      <w:r>
        <w:t xml:space="preserve">Target reduction </w:t>
      </w:r>
      <w:r w:rsidR="00280204" w:rsidRPr="001D76FF">
        <w:t xml:space="preserve"> order may specify different percentages for different years</w:t>
      </w:r>
    </w:p>
    <w:p w:rsidR="00280204" w:rsidRPr="001D76FF" w:rsidRDefault="00280204" w:rsidP="00280204">
      <w:pPr>
        <w:pStyle w:val="subsection"/>
      </w:pPr>
      <w:r w:rsidRPr="001D76FF">
        <w:tab/>
        <w:t>(13)</w:t>
      </w:r>
      <w:r w:rsidRPr="001D76FF">
        <w:tab/>
        <w:t xml:space="preserve">A </w:t>
      </w:r>
      <w:r w:rsidR="00A730E7">
        <w:t xml:space="preserve">target reduction </w:t>
      </w:r>
      <w:r w:rsidRPr="001D76FF">
        <w:t xml:space="preserve"> order under subsection (4) may specify different percentages for different financial years.</w:t>
      </w:r>
    </w:p>
    <w:p w:rsidR="00280204" w:rsidRPr="001D76FF" w:rsidRDefault="00280204" w:rsidP="00280204">
      <w:pPr>
        <w:pStyle w:val="SubsectionHead"/>
      </w:pPr>
      <w:r w:rsidRPr="001D76FF">
        <w:t>Specification of national television broadcasting services</w:t>
      </w:r>
    </w:p>
    <w:p w:rsidR="00280204" w:rsidRPr="001D76FF" w:rsidRDefault="00280204" w:rsidP="00280204">
      <w:pPr>
        <w:pStyle w:val="subsection"/>
      </w:pPr>
      <w:r w:rsidRPr="001D76FF">
        <w:tab/>
        <w:t>(14)</w:t>
      </w:r>
      <w:r w:rsidRPr="001D76FF">
        <w:tab/>
        <w:t>For the purposes of this section, a national television broadcasting service may be specified by reference to:</w:t>
      </w:r>
    </w:p>
    <w:p w:rsidR="00280204" w:rsidRPr="001D76FF" w:rsidRDefault="00280204" w:rsidP="00280204">
      <w:pPr>
        <w:pStyle w:val="paragraph"/>
      </w:pPr>
      <w:r w:rsidRPr="001D76FF">
        <w:tab/>
        <w:t>(a)</w:t>
      </w:r>
      <w:r w:rsidRPr="001D76FF">
        <w:tab/>
        <w:t>whether or not the service is provided with the use of a satellite; and</w:t>
      </w:r>
    </w:p>
    <w:p w:rsidR="00280204" w:rsidRPr="001D76FF" w:rsidRDefault="00280204" w:rsidP="00280204">
      <w:pPr>
        <w:pStyle w:val="paragraph"/>
      </w:pPr>
      <w:r w:rsidRPr="001D76FF">
        <w:tab/>
        <w:t>(b)</w:t>
      </w:r>
      <w:r w:rsidRPr="001D76FF">
        <w:tab/>
        <w:t>the coverage area, or the satellite delivery area, in which the service is provided.</w:t>
      </w:r>
    </w:p>
    <w:p w:rsidR="00280204" w:rsidRPr="001D76FF" w:rsidRDefault="00280204" w:rsidP="00280204">
      <w:pPr>
        <w:pStyle w:val="SubsectionHead"/>
      </w:pPr>
      <w:r w:rsidRPr="001D76FF">
        <w:t>Definitions</w:t>
      </w:r>
    </w:p>
    <w:p w:rsidR="00280204" w:rsidRPr="001D76FF" w:rsidRDefault="00280204" w:rsidP="00280204">
      <w:pPr>
        <w:pStyle w:val="subsection"/>
      </w:pPr>
      <w:r w:rsidRPr="001D76FF">
        <w:tab/>
        <w:t>(15)</w:t>
      </w:r>
      <w:r w:rsidRPr="001D76FF">
        <w:tab/>
        <w:t>In this section:</w:t>
      </w:r>
    </w:p>
    <w:p w:rsidR="00280204" w:rsidRPr="001D76FF" w:rsidRDefault="00280204" w:rsidP="00280204">
      <w:pPr>
        <w:pStyle w:val="Definition"/>
      </w:pPr>
      <w:r w:rsidRPr="001D76FF">
        <w:rPr>
          <w:b/>
          <w:i/>
        </w:rPr>
        <w:t>commercial television broadcasting service</w:t>
      </w:r>
      <w:r w:rsidRPr="001D76FF">
        <w:t xml:space="preserve"> includes a proposed commercial television broadcasting service.</w:t>
      </w:r>
    </w:p>
    <w:p w:rsidR="00280204" w:rsidRPr="001D76FF" w:rsidRDefault="00280204" w:rsidP="00280204">
      <w:pPr>
        <w:pStyle w:val="Definition"/>
      </w:pPr>
      <w:r w:rsidRPr="001D76FF">
        <w:rPr>
          <w:b/>
          <w:i/>
        </w:rPr>
        <w:t xml:space="preserve">eligible period </w:t>
      </w:r>
      <w:r w:rsidRPr="001D76FF">
        <w:t>means:</w:t>
      </w:r>
    </w:p>
    <w:p w:rsidR="00280204" w:rsidRPr="001D76FF" w:rsidRDefault="00280204" w:rsidP="00280204">
      <w:pPr>
        <w:pStyle w:val="paragraph"/>
      </w:pPr>
      <w:r w:rsidRPr="001D76FF">
        <w:tab/>
        <w:t>(a)</w:t>
      </w:r>
      <w:r w:rsidRPr="001D76FF">
        <w:tab/>
        <w:t>a financial year; or</w:t>
      </w:r>
    </w:p>
    <w:p w:rsidR="00280204" w:rsidRPr="001D76FF" w:rsidRDefault="00280204" w:rsidP="00280204">
      <w:pPr>
        <w:pStyle w:val="paragraph"/>
      </w:pPr>
      <w:r w:rsidRPr="001D76FF">
        <w:tab/>
        <w:t>(b)</w:t>
      </w:r>
      <w:r w:rsidRPr="001D76FF">
        <w:tab/>
        <w:t>2 consecutive financial years; or</w:t>
      </w:r>
    </w:p>
    <w:p w:rsidR="00280204" w:rsidRPr="001D76FF" w:rsidRDefault="00280204" w:rsidP="00280204">
      <w:pPr>
        <w:pStyle w:val="paragraph"/>
      </w:pPr>
      <w:r w:rsidRPr="001D76FF">
        <w:tab/>
        <w:t>(c)</w:t>
      </w:r>
      <w:r w:rsidRPr="001D76FF">
        <w:tab/>
        <w:t>3 consecutive financial years; or</w:t>
      </w:r>
    </w:p>
    <w:p w:rsidR="00280204" w:rsidRPr="001D76FF" w:rsidRDefault="00280204" w:rsidP="00280204">
      <w:pPr>
        <w:pStyle w:val="paragraph"/>
      </w:pPr>
      <w:r w:rsidRPr="001D76FF">
        <w:tab/>
        <w:t>(d)</w:t>
      </w:r>
      <w:r w:rsidRPr="001D76FF">
        <w:tab/>
        <w:t>4 consecutive financial years; or</w:t>
      </w:r>
    </w:p>
    <w:p w:rsidR="00280204" w:rsidRPr="001D76FF" w:rsidRDefault="00280204" w:rsidP="00280204">
      <w:pPr>
        <w:pStyle w:val="paragraph"/>
      </w:pPr>
      <w:r w:rsidRPr="001D76FF">
        <w:tab/>
        <w:t>(e)</w:t>
      </w:r>
      <w:r w:rsidRPr="001D76FF">
        <w:tab/>
        <w:t>5 consecutive financial years.</w:t>
      </w:r>
    </w:p>
    <w:p w:rsidR="00280204" w:rsidRPr="001D76FF" w:rsidRDefault="00280204" w:rsidP="00280204">
      <w:pPr>
        <w:pStyle w:val="Definition"/>
      </w:pPr>
      <w:r w:rsidRPr="001D76FF">
        <w:rPr>
          <w:b/>
          <w:i/>
        </w:rPr>
        <w:lastRenderedPageBreak/>
        <w:t>national television broadcasting service</w:t>
      </w:r>
      <w:r w:rsidRPr="001D76FF">
        <w:t xml:space="preserve"> includes a proposed national</w:t>
      </w:r>
      <w:r w:rsidRPr="001D76FF">
        <w:rPr>
          <w:i/>
        </w:rPr>
        <w:t xml:space="preserve"> </w:t>
      </w:r>
      <w:r w:rsidRPr="001D76FF">
        <w:t>television broadcasting service.</w:t>
      </w:r>
    </w:p>
    <w:p w:rsidR="00280204" w:rsidRPr="001D76FF" w:rsidRDefault="00280204" w:rsidP="00280204">
      <w:pPr>
        <w:pStyle w:val="ActHead5"/>
      </w:pPr>
      <w:bookmarkStart w:id="28" w:name="_Toc329181374"/>
      <w:r w:rsidRPr="001D76FF">
        <w:rPr>
          <w:rStyle w:val="CharSectno"/>
        </w:rPr>
        <w:t>130ZUAA</w:t>
      </w:r>
      <w:r w:rsidRPr="001D76FF">
        <w:t xml:space="preserve">  Effect of </w:t>
      </w:r>
      <w:r w:rsidR="00A730E7">
        <w:t xml:space="preserve">target reduction </w:t>
      </w:r>
      <w:r w:rsidRPr="001D76FF">
        <w:t xml:space="preserve"> order</w:t>
      </w:r>
      <w:bookmarkEnd w:id="28"/>
    </w:p>
    <w:p w:rsidR="00280204" w:rsidRPr="001D76FF" w:rsidRDefault="00280204" w:rsidP="00280204">
      <w:pPr>
        <w:pStyle w:val="SubsectionHead"/>
      </w:pPr>
      <w:r w:rsidRPr="001D76FF">
        <w:t>Scope</w:t>
      </w:r>
    </w:p>
    <w:p w:rsidR="00280204" w:rsidRPr="001D76FF" w:rsidRDefault="00280204" w:rsidP="00280204">
      <w:pPr>
        <w:pStyle w:val="subsection"/>
      </w:pPr>
      <w:r w:rsidRPr="001D76FF">
        <w:tab/>
        <w:t>(1)</w:t>
      </w:r>
      <w:r w:rsidRPr="001D76FF">
        <w:tab/>
        <w:t xml:space="preserve">This section applies if a </w:t>
      </w:r>
      <w:r w:rsidR="00A730E7">
        <w:t xml:space="preserve">target reduction </w:t>
      </w:r>
      <w:r w:rsidRPr="001D76FF">
        <w:t xml:space="preserve"> order under section 130ZUA is applicable to:</w:t>
      </w:r>
    </w:p>
    <w:p w:rsidR="00280204" w:rsidRPr="001D76FF" w:rsidRDefault="00280204" w:rsidP="00280204">
      <w:pPr>
        <w:pStyle w:val="paragraph"/>
      </w:pPr>
      <w:r w:rsidRPr="001D76FF">
        <w:tab/>
        <w:t>(a)</w:t>
      </w:r>
      <w:r w:rsidRPr="001D76FF">
        <w:tab/>
        <w:t>a commercial television broadcasting service; or</w:t>
      </w:r>
    </w:p>
    <w:p w:rsidR="00280204" w:rsidRPr="001D76FF" w:rsidRDefault="00280204" w:rsidP="00280204">
      <w:pPr>
        <w:pStyle w:val="paragraph"/>
      </w:pPr>
      <w:r w:rsidRPr="001D76FF">
        <w:tab/>
        <w:t>(b)</w:t>
      </w:r>
      <w:r w:rsidRPr="001D76FF">
        <w:tab/>
        <w:t>a national television broadcasting service;</w:t>
      </w:r>
    </w:p>
    <w:p w:rsidR="00280204" w:rsidRPr="001D76FF" w:rsidRDefault="00280204" w:rsidP="00280204">
      <w:pPr>
        <w:pStyle w:val="subsection2"/>
      </w:pPr>
      <w:r w:rsidRPr="001D76FF">
        <w:t>for a financial year.</w:t>
      </w:r>
    </w:p>
    <w:p w:rsidR="00280204" w:rsidRPr="001D76FF" w:rsidRDefault="00280204" w:rsidP="00280204">
      <w:pPr>
        <w:pStyle w:val="SubsectionHead"/>
      </w:pPr>
      <w:r w:rsidRPr="001D76FF">
        <w:t>Commercial television broadcasting service</w:t>
      </w:r>
    </w:p>
    <w:p w:rsidR="00280204" w:rsidRPr="001D76FF" w:rsidRDefault="00280204" w:rsidP="00280204">
      <w:pPr>
        <w:pStyle w:val="subsection"/>
      </w:pPr>
      <w:r w:rsidRPr="001D76FF">
        <w:tab/>
        <w:t>(2)</w:t>
      </w:r>
      <w:r w:rsidRPr="001D76FF">
        <w:tab/>
        <w:t xml:space="preserve">If the service is a commercial television broadcasting service provided by a commercial television broadcasting licensee, the licensee must ensure that the percentage worked out using the following formula is not less than the reduced annual captioning </w:t>
      </w:r>
      <w:r w:rsidR="00A730E7">
        <w:t xml:space="preserve">target </w:t>
      </w:r>
      <w:r w:rsidRPr="001D76FF">
        <w:t>for the service for the financial year:</w:t>
      </w:r>
    </w:p>
    <w:p w:rsidR="00280204" w:rsidRPr="001D76FF" w:rsidRDefault="00123B8F" w:rsidP="00280204">
      <w:pPr>
        <w:pStyle w:val="Formula"/>
      </w:pPr>
      <w:r>
        <w:rPr>
          <w:position w:val="-54"/>
        </w:rPr>
        <w:pict>
          <v:shape id="_x0000_i1034" type="#_x0000_t75" style="width:219.75pt;height:60pt">
            <v:imagedata r:id="rId32" o:title=""/>
          </v:shape>
        </w:pi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the financial year</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tab/>
        <w:t>(i)</w:t>
      </w:r>
      <w:r w:rsidRPr="001D76FF">
        <w:tab/>
        <w:t>during targeted viewing hours in the financial year; and</w:t>
      </w:r>
    </w:p>
    <w:p w:rsidR="00280204" w:rsidRPr="001D76FF" w:rsidRDefault="00280204" w:rsidP="00280204">
      <w:pPr>
        <w:pStyle w:val="paragraphsub"/>
      </w:pPr>
      <w:r w:rsidRPr="001D76FF">
        <w:tab/>
        <w:t>(ii)</w:t>
      </w:r>
      <w:r w:rsidRPr="001D76FF">
        <w:tab/>
        <w:t>on the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the financial year</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and</w:t>
      </w:r>
    </w:p>
    <w:p w:rsidR="00280204" w:rsidRPr="001D76FF" w:rsidRDefault="00280204" w:rsidP="00280204">
      <w:pPr>
        <w:pStyle w:val="paragraph"/>
      </w:pPr>
      <w:r w:rsidRPr="001D76FF">
        <w:tab/>
        <w:t>(b)</w:t>
      </w:r>
      <w:r w:rsidRPr="001D76FF">
        <w:tab/>
        <w:t>on the service.</w:t>
      </w:r>
    </w:p>
    <w:p w:rsidR="00280204" w:rsidRPr="001D76FF" w:rsidRDefault="00280204" w:rsidP="00280204">
      <w:pPr>
        <w:pStyle w:val="SubsectionHead"/>
      </w:pPr>
      <w:r w:rsidRPr="001D76FF">
        <w:t>National television broadcasting service</w:t>
      </w:r>
    </w:p>
    <w:p w:rsidR="00280204" w:rsidRPr="001D76FF" w:rsidRDefault="00280204" w:rsidP="00280204">
      <w:pPr>
        <w:pStyle w:val="subsection"/>
      </w:pPr>
      <w:r w:rsidRPr="001D76FF">
        <w:tab/>
        <w:t>(3)</w:t>
      </w:r>
      <w:r w:rsidRPr="001D76FF">
        <w:tab/>
        <w:t xml:space="preserve">If the service is a national television broadcasting service provided by a national broadcaster, the national broadcaster must ensure that the percentage worked out using the following formula is not less than the reduced annual captioning </w:t>
      </w:r>
      <w:r w:rsidR="00A730E7">
        <w:t xml:space="preserve">target </w:t>
      </w:r>
      <w:r w:rsidRPr="001D76FF">
        <w:t>for the service for the financial year:</w:t>
      </w:r>
    </w:p>
    <w:p w:rsidR="00280204" w:rsidRPr="001D76FF" w:rsidRDefault="00123B8F" w:rsidP="00280204">
      <w:pPr>
        <w:pStyle w:val="Formula"/>
      </w:pPr>
      <w:r>
        <w:rPr>
          <w:position w:val="-54"/>
        </w:rPr>
        <w:pict>
          <v:shape id="_x0000_i1035" type="#_x0000_t75" style="width:219.75pt;height:60pt">
            <v:imagedata r:id="rId33" o:title=""/>
          </v:shape>
        </w:pict>
      </w:r>
    </w:p>
    <w:p w:rsidR="00280204" w:rsidRPr="001D76FF" w:rsidRDefault="00280204" w:rsidP="00280204">
      <w:pPr>
        <w:pStyle w:val="subsection2"/>
      </w:pPr>
      <w:r w:rsidRPr="001D76FF">
        <w:t>where:</w:t>
      </w:r>
    </w:p>
    <w:p w:rsidR="00280204" w:rsidRPr="001D76FF" w:rsidRDefault="00280204" w:rsidP="00280204">
      <w:pPr>
        <w:pStyle w:val="Definition"/>
      </w:pPr>
      <w:r w:rsidRPr="001D76FF">
        <w:rPr>
          <w:b/>
          <w:i/>
        </w:rPr>
        <w:t>total hours of captioned programs transmitted during the financial year</w:t>
      </w:r>
      <w:r w:rsidRPr="001D76FF">
        <w:t xml:space="preserve"> means the total number of hours of television programs:</w:t>
      </w:r>
    </w:p>
    <w:p w:rsidR="00280204" w:rsidRPr="001D76FF" w:rsidRDefault="00280204" w:rsidP="00280204">
      <w:pPr>
        <w:pStyle w:val="paragraph"/>
      </w:pPr>
      <w:r w:rsidRPr="001D76FF">
        <w:tab/>
        <w:t>(a)</w:t>
      </w:r>
      <w:r w:rsidRPr="001D76FF">
        <w:tab/>
        <w:t>that were transmitted:</w:t>
      </w:r>
    </w:p>
    <w:p w:rsidR="00280204" w:rsidRPr="001D76FF" w:rsidRDefault="00280204" w:rsidP="00280204">
      <w:pPr>
        <w:pStyle w:val="paragraphsub"/>
      </w:pPr>
      <w:r w:rsidRPr="001D76FF">
        <w:lastRenderedPageBreak/>
        <w:tab/>
        <w:t>(i)</w:t>
      </w:r>
      <w:r w:rsidRPr="001D76FF">
        <w:tab/>
        <w:t>during targeted viewing hours in the financial year; and</w:t>
      </w:r>
    </w:p>
    <w:p w:rsidR="00280204" w:rsidRPr="001D76FF" w:rsidRDefault="00280204" w:rsidP="00280204">
      <w:pPr>
        <w:pStyle w:val="paragraphsub"/>
      </w:pPr>
      <w:r w:rsidRPr="001D76FF">
        <w:tab/>
        <w:t>(ii)</w:t>
      </w:r>
      <w:r w:rsidRPr="001D76FF">
        <w:tab/>
        <w:t>on the service; and</w:t>
      </w:r>
    </w:p>
    <w:p w:rsidR="00280204" w:rsidRPr="001D76FF" w:rsidRDefault="00280204" w:rsidP="00280204">
      <w:pPr>
        <w:pStyle w:val="paragraph"/>
      </w:pPr>
      <w:r w:rsidRPr="001D76FF">
        <w:tab/>
        <w:t>(b)</w:t>
      </w:r>
      <w:r w:rsidRPr="001D76FF">
        <w:tab/>
        <w:t>for which a captioning service was provided.</w:t>
      </w:r>
    </w:p>
    <w:p w:rsidR="00280204" w:rsidRPr="001D76FF" w:rsidRDefault="00280204" w:rsidP="00280204">
      <w:pPr>
        <w:pStyle w:val="Definition"/>
      </w:pPr>
      <w:r w:rsidRPr="001D76FF">
        <w:rPr>
          <w:b/>
          <w:i/>
        </w:rPr>
        <w:t>total hours of programs transmitted during the financial year</w:t>
      </w:r>
      <w:r w:rsidRPr="001D76FF">
        <w:t xml:space="preserve"> means the total number of hours of television programs transmitted:</w:t>
      </w:r>
    </w:p>
    <w:p w:rsidR="00280204" w:rsidRPr="001D76FF" w:rsidRDefault="00280204" w:rsidP="00280204">
      <w:pPr>
        <w:pStyle w:val="paragraph"/>
      </w:pPr>
      <w:r w:rsidRPr="001D76FF">
        <w:tab/>
        <w:t>(a)</w:t>
      </w:r>
      <w:r w:rsidRPr="001D76FF">
        <w:tab/>
        <w:t>during targeted viewing hours in the financial year; and</w:t>
      </w:r>
    </w:p>
    <w:p w:rsidR="00280204" w:rsidRPr="001D76FF" w:rsidRDefault="00280204" w:rsidP="00280204">
      <w:pPr>
        <w:pStyle w:val="paragraph"/>
      </w:pPr>
      <w:r w:rsidRPr="001D76FF">
        <w:tab/>
        <w:t>(b)</w:t>
      </w:r>
      <w:r w:rsidRPr="001D76FF">
        <w:tab/>
        <w:t>on the service.</w:t>
      </w:r>
    </w:p>
    <w:p w:rsidR="00280204" w:rsidRPr="001D76FF" w:rsidRDefault="00280204" w:rsidP="00280204">
      <w:pPr>
        <w:pStyle w:val="SubsectionHead"/>
      </w:pPr>
      <w:r w:rsidRPr="001D76FF">
        <w:t>Standard captioning rule does not apply</w:t>
      </w:r>
    </w:p>
    <w:p w:rsidR="00280204" w:rsidRPr="001D76FF" w:rsidRDefault="00280204" w:rsidP="00280204">
      <w:pPr>
        <w:pStyle w:val="subsection"/>
      </w:pPr>
      <w:r w:rsidRPr="001D76FF">
        <w:tab/>
        <w:t>(4)</w:t>
      </w:r>
      <w:r w:rsidRPr="001D76FF">
        <w:tab/>
        <w:t>Subsection 130ZR(1) does not apply to the service for the financial year.</w:t>
      </w:r>
    </w:p>
    <w:p w:rsidR="00280204" w:rsidRPr="001D76FF" w:rsidRDefault="00280204" w:rsidP="00280204">
      <w:pPr>
        <w:pStyle w:val="SubsectionHead"/>
      </w:pPr>
      <w:r w:rsidRPr="001D76FF">
        <w:t xml:space="preserve">Standard </w:t>
      </w:r>
      <w:r w:rsidR="00A730E7">
        <w:t xml:space="preserve">target </w:t>
      </w:r>
      <w:r w:rsidRPr="001D76FF">
        <w:t>provisions do not apply</w:t>
      </w:r>
    </w:p>
    <w:p w:rsidR="00280204" w:rsidRPr="001D76FF" w:rsidRDefault="00280204" w:rsidP="00280204">
      <w:pPr>
        <w:pStyle w:val="subsection"/>
      </w:pPr>
      <w:r w:rsidRPr="001D76FF">
        <w:tab/>
        <w:t>(5)</w:t>
      </w:r>
      <w:r w:rsidRPr="001D76FF">
        <w:tab/>
        <w:t>If:</w:t>
      </w:r>
    </w:p>
    <w:p w:rsidR="00280204" w:rsidRPr="001D76FF" w:rsidRDefault="00280204" w:rsidP="00280204">
      <w:pPr>
        <w:pStyle w:val="paragraph"/>
      </w:pPr>
      <w:r w:rsidRPr="001D76FF">
        <w:tab/>
        <w:t>(a)</w:t>
      </w:r>
      <w:r w:rsidRPr="001D76FF">
        <w:tab/>
        <w:t>the service is a commercial television broadcasting service; and</w:t>
      </w:r>
    </w:p>
    <w:p w:rsidR="00280204" w:rsidRPr="001D76FF" w:rsidRDefault="00280204" w:rsidP="00280204">
      <w:pPr>
        <w:pStyle w:val="paragraph"/>
      </w:pPr>
      <w:r w:rsidRPr="001D76FF">
        <w:tab/>
        <w:t>(b)</w:t>
      </w:r>
      <w:r w:rsidRPr="001D76FF">
        <w:tab/>
        <w:t>the financial year is:</w:t>
      </w:r>
    </w:p>
    <w:p w:rsidR="00280204" w:rsidRPr="001D76FF" w:rsidRDefault="00280204" w:rsidP="00280204">
      <w:pPr>
        <w:pStyle w:val="paragraphsub"/>
      </w:pPr>
      <w:r w:rsidRPr="001D76FF">
        <w:tab/>
        <w:t>(i)</w:t>
      </w:r>
      <w:r w:rsidRPr="001D76FF">
        <w:tab/>
        <w:t>the financial year beginning on 1 July 2012; or</w:t>
      </w:r>
    </w:p>
    <w:p w:rsidR="00280204" w:rsidRPr="001D76FF" w:rsidRDefault="00280204" w:rsidP="00280204">
      <w:pPr>
        <w:pStyle w:val="paragraphsub"/>
      </w:pPr>
      <w:r w:rsidRPr="001D76FF">
        <w:tab/>
        <w:t>(ii)</w:t>
      </w:r>
      <w:r w:rsidRPr="001D76FF">
        <w:tab/>
        <w:t>the financial year beginning on 1 July 2013;</w:t>
      </w:r>
    </w:p>
    <w:p w:rsidR="00280204" w:rsidRPr="001D76FF" w:rsidRDefault="00280204" w:rsidP="00280204">
      <w:pPr>
        <w:pStyle w:val="subsection2"/>
      </w:pPr>
      <w:r w:rsidRPr="001D76FF">
        <w:t>section 130ZT does not apply to the service for the financial year.</w:t>
      </w:r>
    </w:p>
    <w:p w:rsidR="00280204" w:rsidRPr="001D76FF" w:rsidRDefault="00280204" w:rsidP="00280204">
      <w:pPr>
        <w:pStyle w:val="subsection"/>
      </w:pPr>
      <w:r w:rsidRPr="001D76FF">
        <w:tab/>
        <w:t>(6)</w:t>
      </w:r>
      <w:r w:rsidRPr="001D76FF">
        <w:tab/>
        <w:t>If:</w:t>
      </w:r>
    </w:p>
    <w:p w:rsidR="00280204" w:rsidRPr="001D76FF" w:rsidRDefault="00280204" w:rsidP="00280204">
      <w:pPr>
        <w:pStyle w:val="paragraph"/>
      </w:pPr>
      <w:r w:rsidRPr="001D76FF">
        <w:tab/>
        <w:t>(a)</w:t>
      </w:r>
      <w:r w:rsidRPr="001D76FF">
        <w:tab/>
        <w:t>the service is a national television broadcasting service; and</w:t>
      </w:r>
    </w:p>
    <w:p w:rsidR="00280204" w:rsidRPr="001D76FF" w:rsidRDefault="00280204" w:rsidP="00280204">
      <w:pPr>
        <w:pStyle w:val="paragraph"/>
      </w:pPr>
      <w:r w:rsidRPr="001D76FF">
        <w:tab/>
        <w:t>(b)</w:t>
      </w:r>
      <w:r w:rsidRPr="001D76FF">
        <w:tab/>
        <w:t>the financial year is:</w:t>
      </w:r>
    </w:p>
    <w:p w:rsidR="00280204" w:rsidRPr="001D76FF" w:rsidRDefault="00280204" w:rsidP="00280204">
      <w:pPr>
        <w:pStyle w:val="paragraphsub"/>
      </w:pPr>
      <w:r w:rsidRPr="001D76FF">
        <w:tab/>
        <w:t>(i)</w:t>
      </w:r>
      <w:r w:rsidRPr="001D76FF">
        <w:tab/>
        <w:t>the financial year beginning on 1 July 2012; or</w:t>
      </w:r>
    </w:p>
    <w:p w:rsidR="00280204" w:rsidRPr="001D76FF" w:rsidRDefault="00280204" w:rsidP="00280204">
      <w:pPr>
        <w:pStyle w:val="paragraphsub"/>
      </w:pPr>
      <w:r w:rsidRPr="001D76FF">
        <w:tab/>
        <w:t>(ii)</w:t>
      </w:r>
      <w:r w:rsidRPr="001D76FF">
        <w:tab/>
        <w:t>the financial year beginning on 1 July 2013;</w:t>
      </w:r>
    </w:p>
    <w:p w:rsidR="00280204" w:rsidRPr="001D76FF" w:rsidRDefault="00280204" w:rsidP="00280204">
      <w:pPr>
        <w:pStyle w:val="subsection2"/>
      </w:pPr>
      <w:r w:rsidRPr="001D76FF">
        <w:t>section 130ZU does not apply to the service for the financial year.</w:t>
      </w:r>
    </w:p>
    <w:p w:rsidR="00280204" w:rsidRPr="001D76FF" w:rsidRDefault="00280204" w:rsidP="00280204">
      <w:pPr>
        <w:pStyle w:val="SubsectionHead"/>
      </w:pPr>
      <w:r w:rsidRPr="001D76FF">
        <w:t>Targeted viewing hours</w:t>
      </w:r>
    </w:p>
    <w:p w:rsidR="00280204" w:rsidRPr="001D76FF" w:rsidRDefault="00280204" w:rsidP="00280204">
      <w:pPr>
        <w:pStyle w:val="subsection"/>
      </w:pPr>
      <w:r w:rsidRPr="001D76FF">
        <w:tab/>
        <w:t>(7)</w:t>
      </w:r>
      <w:r w:rsidRPr="001D76FF">
        <w:tab/>
        <w:t xml:space="preserve">For the purposes of this section, </w:t>
      </w:r>
      <w:r w:rsidRPr="001D76FF">
        <w:rPr>
          <w:b/>
          <w:i/>
        </w:rPr>
        <w:t>targeted viewing hours</w:t>
      </w:r>
      <w:r w:rsidRPr="001D76FF">
        <w:t xml:space="preserve"> are the hours:</w:t>
      </w:r>
    </w:p>
    <w:p w:rsidR="00280204" w:rsidRPr="001D76FF" w:rsidRDefault="00280204" w:rsidP="00280204">
      <w:pPr>
        <w:pStyle w:val="paragraph"/>
      </w:pPr>
      <w:r w:rsidRPr="001D76FF">
        <w:tab/>
        <w:t>(a)</w:t>
      </w:r>
      <w:r w:rsidRPr="001D76FF">
        <w:tab/>
        <w:t>beginning at 6 am each day or, if another time is prescribed, beginning at that prescribed time each day; and</w:t>
      </w:r>
    </w:p>
    <w:p w:rsidR="00280204" w:rsidRPr="001D76FF" w:rsidRDefault="00280204" w:rsidP="00280204">
      <w:pPr>
        <w:pStyle w:val="paragraph"/>
      </w:pPr>
      <w:r w:rsidRPr="001D76FF">
        <w:tab/>
        <w:t>(b)</w:t>
      </w:r>
      <w:r w:rsidRPr="001D76FF">
        <w:tab/>
        <w:t>ending at midnight on the same day or, if another time is prescribed, ending at that prescribed time on the same day.</w:t>
      </w:r>
    </w:p>
    <w:p w:rsidR="00280204" w:rsidRPr="00BA1F0A" w:rsidRDefault="00280204" w:rsidP="00280204"/>
    <w:bookmarkEnd w:id="5"/>
    <w:bookmarkEnd w:id="6"/>
    <w:p w:rsidR="00716809" w:rsidRPr="00755CF6" w:rsidRDefault="00716809" w:rsidP="00716809">
      <w:pPr>
        <w:rPr>
          <w:lang w:eastAsia="en-AU"/>
        </w:rPr>
      </w:pPr>
    </w:p>
    <w:sectPr w:rsidR="00716809" w:rsidRPr="00755CF6" w:rsidSect="00C1248D">
      <w:headerReference w:type="even" r:id="rId34"/>
      <w:headerReference w:type="default" r:id="rId35"/>
      <w:footerReference w:type="even" r:id="rId36"/>
      <w:footerReference w:type="default" r:id="rId37"/>
      <w:headerReference w:type="first" r:id="rId38"/>
      <w:footerReference w:type="first" r:id="rId39"/>
      <w:pgSz w:w="11907" w:h="16840" w:code="9"/>
      <w:pgMar w:top="1814" w:right="1474" w:bottom="1418" w:left="1260" w:header="851" w:footer="79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3B8F" w:rsidRDefault="00123B8F">
      <w:r>
        <w:separator/>
      </w:r>
    </w:p>
  </w:endnote>
  <w:endnote w:type="continuationSeparator" w:id="0">
    <w:p w:rsidR="00123B8F" w:rsidRDefault="00123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165A" w:rsidRDefault="0035165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1524" w:rsidRPr="001F4E57" w:rsidRDefault="00FF1524" w:rsidP="004E4924">
    <w:pPr>
      <w:pStyle w:val="ACMAFooterEven"/>
    </w:pPr>
    <w:r>
      <w:t>Australian Communications and Media Authority</w:t>
    </w:r>
    <w:r>
      <w:tab/>
    </w:r>
    <w:r w:rsidR="00E321BB">
      <w:rPr>
        <w:rStyle w:val="PageNumber"/>
        <w:sz w:val="24"/>
        <w:szCs w:val="24"/>
      </w:rPr>
      <w:fldChar w:fldCharType="begin"/>
    </w:r>
    <w:r>
      <w:rPr>
        <w:rStyle w:val="PageNumber"/>
        <w:sz w:val="24"/>
        <w:szCs w:val="24"/>
      </w:rPr>
      <w:instrText xml:space="preserve"> PAGE </w:instrText>
    </w:r>
    <w:r w:rsidR="00E321BB">
      <w:rPr>
        <w:rStyle w:val="PageNumber"/>
        <w:sz w:val="24"/>
        <w:szCs w:val="24"/>
      </w:rPr>
      <w:fldChar w:fldCharType="separate"/>
    </w:r>
    <w:r w:rsidR="0035165A">
      <w:rPr>
        <w:rStyle w:val="PageNumber"/>
        <w:noProof/>
        <w:sz w:val="24"/>
        <w:szCs w:val="24"/>
      </w:rPr>
      <w:t>1</w:t>
    </w:r>
    <w:r w:rsidR="00E321BB">
      <w:rPr>
        <w:rStyle w:val="PageNumber"/>
        <w:sz w:val="24"/>
        <w:szCs w:val="24"/>
      </w:rPr>
      <w:fldChar w:fldCharType="end"/>
    </w:r>
  </w:p>
  <w:p w:rsidR="00FF1524" w:rsidRPr="004E4924" w:rsidRDefault="00FF1524" w:rsidP="004E492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165A" w:rsidRDefault="003516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3B8F" w:rsidRDefault="00123B8F">
      <w:r>
        <w:separator/>
      </w:r>
    </w:p>
  </w:footnote>
  <w:footnote w:type="continuationSeparator" w:id="0">
    <w:p w:rsidR="00123B8F" w:rsidRDefault="00123B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1524" w:rsidRDefault="00123B8F" w:rsidP="001552B0">
    <w:pPr>
      <w:pStyle w:val="ACMAHeaderEven"/>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2067" type="#_x0000_t136" style="position:absolute;margin-left:0;margin-top:0;width:461.9pt;height:184.75pt;rotation:315;z-index:-1;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FF1524" w:rsidRPr="004C3151">
      <w:t>Investigation report</w:t>
    </w:r>
    <w:r>
      <w:rPr>
        <w:lang w:val="en-AU" w:eastAsia="en-AU"/>
      </w:rPr>
      <w:pict>
        <v:shape id="_x0000_s2054" type="#_x0000_t136" style="position:absolute;margin-left:175.25pt;margin-top:379.75pt;width:313.5pt;height:108.75pt;rotation:339;z-index:-5;mso-position-horizontal-relative:text;mso-position-vertical-relative:text" fillcolor="#eaeaea" stroked="f">
          <v:shadow color="#868686"/>
          <v:textpath style="font-family:&quot;Times New Roman&quot;;font-size:96pt;v-text-kern:t" trim="t" fitpath="t" string="DRAFT"/>
        </v:shape>
      </w:pict>
    </w:r>
    <w:r>
      <w:rPr>
        <w:lang w:val="en-AU" w:eastAsia="en-AU"/>
      </w:rPr>
      <w:pict>
        <v:shape id="_x0000_s2055" type="#_x0000_t136" style="position:absolute;margin-left:187.25pt;margin-top:391.75pt;width:313.5pt;height:108.75pt;rotation:339;z-index:-4;mso-position-horizontal-relative:text;mso-position-vertical-relative:text" fillcolor="#eaeaea" stroked="f">
          <v:shadow color="#868686"/>
          <v:textpath style="font-family:&quot;Times New Roman&quot;;font-size:96pt;v-text-kern:t" trim="t" fitpath="t" string="DRAFT"/>
        </v:shape>
      </w:pict>
    </w:r>
    <w:r>
      <w:rPr>
        <w:lang w:val="en-AU" w:eastAsia="en-AU"/>
      </w:rPr>
      <w:pict>
        <v:shape id="_x0000_s2058" type="#_x0000_t136" style="position:absolute;margin-left:211.25pt;margin-top:415.75pt;width:313.5pt;height:108.75pt;rotation:339;z-index:-3;mso-position-horizontal-relative:text;mso-position-vertical-relative:text" fillcolor="#eaeaea" stroked="f">
          <v:shadow color="#868686"/>
          <v:textpath style="font-family:&quot;Times New Roman&quot;;font-size:96pt;v-text-kern:t" trim="t" fitpath="t" string="DRAF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1524" w:rsidRPr="00C1248D" w:rsidRDefault="00FF1524" w:rsidP="001552B0">
    <w:pPr>
      <w:pStyle w:val="ACMAHeaderOdd"/>
      <w:rPr>
        <w:sz w:val="18"/>
        <w:szCs w:val="18"/>
        <w:lang w:val="en-AU"/>
      </w:rPr>
    </w:pPr>
    <w:r w:rsidRPr="00C1248D">
      <w:rPr>
        <w:sz w:val="18"/>
        <w:szCs w:val="18"/>
        <w:lang w:val="en-AU"/>
      </w:rPr>
      <w:t>Guid</w:t>
    </w:r>
    <w:r>
      <w:rPr>
        <w:sz w:val="18"/>
        <w:szCs w:val="18"/>
        <w:lang w:val="en-AU"/>
      </w:rPr>
      <w:t>ance notes</w:t>
    </w:r>
    <w:r w:rsidRPr="00C1248D">
      <w:rPr>
        <w:sz w:val="18"/>
        <w:szCs w:val="18"/>
        <w:lang w:val="en-AU"/>
      </w:rPr>
      <w:t xml:space="preserve"> for preparing </w:t>
    </w:r>
    <w:r>
      <w:rPr>
        <w:sz w:val="18"/>
        <w:szCs w:val="18"/>
        <w:lang w:val="en-AU"/>
      </w:rPr>
      <w:t>target reduction order application forms ACMA CAP03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1524" w:rsidRDefault="00123B8F">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 o:spid="_x0000_s2066" type="#_x0000_t136" style="position:absolute;margin-left:0;margin-top:0;width:461.9pt;height:184.75pt;rotation:315;z-index:-2;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E1542"/>
    <w:multiLevelType w:val="hybridMultilevel"/>
    <w:tmpl w:val="88A4A50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7AE4135"/>
    <w:multiLevelType w:val="hybridMultilevel"/>
    <w:tmpl w:val="B0B0C51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7C0044E"/>
    <w:multiLevelType w:val="hybridMultilevel"/>
    <w:tmpl w:val="8DDA524C"/>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3">
    <w:nsid w:val="0EB55F81"/>
    <w:multiLevelType w:val="hybridMultilevel"/>
    <w:tmpl w:val="884A1BC8"/>
    <w:lvl w:ilvl="0" w:tplc="32204036">
      <w:start w:val="1"/>
      <w:numFmt w:val="decimal"/>
      <w:lvlText w:val="%1"/>
      <w:lvlJc w:val="left"/>
      <w:pPr>
        <w:tabs>
          <w:tab w:val="num" w:pos="1080"/>
        </w:tabs>
        <w:ind w:left="1080" w:hanging="720"/>
      </w:pPr>
      <w:rPr>
        <w:rFonts w:hint="default"/>
      </w:rPr>
    </w:lvl>
    <w:lvl w:ilvl="1" w:tplc="93C69154">
      <w:start w:val="1"/>
      <w:numFmt w:val="decimal"/>
      <w:lvlText w:val="(%2)"/>
      <w:lvlJc w:val="left"/>
      <w:pPr>
        <w:tabs>
          <w:tab w:val="num" w:pos="1440"/>
        </w:tabs>
        <w:ind w:left="1440" w:hanging="360"/>
      </w:pPr>
      <w:rPr>
        <w:rFonts w:hint="default"/>
      </w:rPr>
    </w:lvl>
    <w:lvl w:ilvl="2" w:tplc="BD8A0056">
      <w:start w:val="1"/>
      <w:numFmt w:val="lowerLetter"/>
      <w:lvlText w:val="(%3)"/>
      <w:lvlJc w:val="left"/>
      <w:pPr>
        <w:tabs>
          <w:tab w:val="num" w:pos="2340"/>
        </w:tabs>
        <w:ind w:left="2340" w:hanging="360"/>
      </w:pPr>
      <w:rPr>
        <w:rFonts w:hint="default"/>
      </w:rPr>
    </w:lvl>
    <w:lvl w:ilvl="3" w:tplc="BF665EE0">
      <w:start w:val="1"/>
      <w:numFmt w:val="lowerRoman"/>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0F3603E"/>
    <w:multiLevelType w:val="hybridMultilevel"/>
    <w:tmpl w:val="39FE2ADA"/>
    <w:lvl w:ilvl="0" w:tplc="3356E96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39E46DD"/>
    <w:multiLevelType w:val="hybridMultilevel"/>
    <w:tmpl w:val="01DA730C"/>
    <w:lvl w:ilvl="0" w:tplc="F61E947C">
      <w:start w:val="1"/>
      <w:numFmt w:val="decimal"/>
      <w:lvlText w:val="%1."/>
      <w:lvlJc w:val="left"/>
      <w:pPr>
        <w:tabs>
          <w:tab w:val="num" w:pos="360"/>
        </w:tabs>
        <w:ind w:left="360" w:hanging="360"/>
      </w:pPr>
      <w:rPr>
        <w:rFonts w:ascii="Arial" w:hAnsi="Arial" w:cs="Arial" w:hint="default"/>
        <w:sz w:val="22"/>
        <w:szCs w:val="22"/>
      </w:rPr>
    </w:lvl>
    <w:lvl w:ilvl="1" w:tplc="0C090003">
      <w:start w:val="1"/>
      <w:numFmt w:val="bullet"/>
      <w:lvlText w:val="o"/>
      <w:lvlJc w:val="left"/>
      <w:pPr>
        <w:tabs>
          <w:tab w:val="num" w:pos="720"/>
        </w:tabs>
        <w:ind w:left="720" w:hanging="360"/>
      </w:pPr>
      <w:rPr>
        <w:rFonts w:ascii="Courier New" w:hAnsi="Courier New" w:cs="Courier New" w:hint="default"/>
        <w:sz w:val="16"/>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6">
    <w:nsid w:val="13DF130B"/>
    <w:multiLevelType w:val="hybridMultilevel"/>
    <w:tmpl w:val="81F4103C"/>
    <w:lvl w:ilvl="0" w:tplc="EDEC36B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13EE495C"/>
    <w:multiLevelType w:val="hybridMultilevel"/>
    <w:tmpl w:val="1D8498B0"/>
    <w:lvl w:ilvl="0" w:tplc="A332420E">
      <w:start w:val="1"/>
      <w:numFmt w:val="lowerLetter"/>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80A7BBE"/>
    <w:multiLevelType w:val="hybridMultilevel"/>
    <w:tmpl w:val="FFDC65B4"/>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9">
    <w:nsid w:val="18A81D5F"/>
    <w:multiLevelType w:val="hybridMultilevel"/>
    <w:tmpl w:val="D9C4DF86"/>
    <w:lvl w:ilvl="0" w:tplc="6924032C">
      <w:start w:val="1"/>
      <w:numFmt w:val="bullet"/>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1BD20C1A"/>
    <w:multiLevelType w:val="hybridMultilevel"/>
    <w:tmpl w:val="0F849844"/>
    <w:lvl w:ilvl="0" w:tplc="8222F622">
      <w:start w:val="1"/>
      <w:numFmt w:val="lowerRoman"/>
      <w:lvlText w:val="%1."/>
      <w:lvlJc w:val="left"/>
      <w:pPr>
        <w:ind w:left="1146"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20052874"/>
    <w:multiLevelType w:val="hybridMultilevel"/>
    <w:tmpl w:val="0F849844"/>
    <w:lvl w:ilvl="0" w:tplc="8222F622">
      <w:start w:val="1"/>
      <w:numFmt w:val="lowerRoman"/>
      <w:lvlText w:val="%1."/>
      <w:lvlJc w:val="left"/>
      <w:pPr>
        <w:ind w:left="720" w:hanging="720"/>
      </w:pPr>
      <w:rPr>
        <w:rFonts w:hint="default"/>
      </w:rPr>
    </w:lvl>
    <w:lvl w:ilvl="1" w:tplc="0C090019" w:tentative="1">
      <w:start w:val="1"/>
      <w:numFmt w:val="lowerLetter"/>
      <w:lvlText w:val="%2."/>
      <w:lvlJc w:val="left"/>
      <w:pPr>
        <w:ind w:left="1014" w:hanging="360"/>
      </w:pPr>
    </w:lvl>
    <w:lvl w:ilvl="2" w:tplc="0C09001B" w:tentative="1">
      <w:start w:val="1"/>
      <w:numFmt w:val="lowerRoman"/>
      <w:lvlText w:val="%3."/>
      <w:lvlJc w:val="right"/>
      <w:pPr>
        <w:ind w:left="1734" w:hanging="180"/>
      </w:pPr>
    </w:lvl>
    <w:lvl w:ilvl="3" w:tplc="0C09000F" w:tentative="1">
      <w:start w:val="1"/>
      <w:numFmt w:val="decimal"/>
      <w:lvlText w:val="%4."/>
      <w:lvlJc w:val="left"/>
      <w:pPr>
        <w:ind w:left="2454" w:hanging="360"/>
      </w:pPr>
    </w:lvl>
    <w:lvl w:ilvl="4" w:tplc="0C090019" w:tentative="1">
      <w:start w:val="1"/>
      <w:numFmt w:val="lowerLetter"/>
      <w:lvlText w:val="%5."/>
      <w:lvlJc w:val="left"/>
      <w:pPr>
        <w:ind w:left="3174" w:hanging="360"/>
      </w:pPr>
    </w:lvl>
    <w:lvl w:ilvl="5" w:tplc="0C09001B" w:tentative="1">
      <w:start w:val="1"/>
      <w:numFmt w:val="lowerRoman"/>
      <w:lvlText w:val="%6."/>
      <w:lvlJc w:val="right"/>
      <w:pPr>
        <w:ind w:left="3894" w:hanging="180"/>
      </w:pPr>
    </w:lvl>
    <w:lvl w:ilvl="6" w:tplc="0C09000F" w:tentative="1">
      <w:start w:val="1"/>
      <w:numFmt w:val="decimal"/>
      <w:lvlText w:val="%7."/>
      <w:lvlJc w:val="left"/>
      <w:pPr>
        <w:ind w:left="4614" w:hanging="360"/>
      </w:pPr>
    </w:lvl>
    <w:lvl w:ilvl="7" w:tplc="0C090019" w:tentative="1">
      <w:start w:val="1"/>
      <w:numFmt w:val="lowerLetter"/>
      <w:lvlText w:val="%8."/>
      <w:lvlJc w:val="left"/>
      <w:pPr>
        <w:ind w:left="5334" w:hanging="360"/>
      </w:pPr>
    </w:lvl>
    <w:lvl w:ilvl="8" w:tplc="0C09001B" w:tentative="1">
      <w:start w:val="1"/>
      <w:numFmt w:val="lowerRoman"/>
      <w:lvlText w:val="%9."/>
      <w:lvlJc w:val="right"/>
      <w:pPr>
        <w:ind w:left="6054" w:hanging="180"/>
      </w:pPr>
    </w:lvl>
  </w:abstractNum>
  <w:abstractNum w:abstractNumId="12">
    <w:nsid w:val="281D1869"/>
    <w:multiLevelType w:val="hybridMultilevel"/>
    <w:tmpl w:val="44CCDBB4"/>
    <w:lvl w:ilvl="0" w:tplc="B4DE57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28B43C87"/>
    <w:multiLevelType w:val="hybridMultilevel"/>
    <w:tmpl w:val="B3CAC9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C3E7E83"/>
    <w:multiLevelType w:val="hybridMultilevel"/>
    <w:tmpl w:val="6936D7B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2F5A5080"/>
    <w:multiLevelType w:val="hybridMultilevel"/>
    <w:tmpl w:val="61EE42DE"/>
    <w:lvl w:ilvl="0" w:tplc="2AD6D52A">
      <w:start w:val="1"/>
      <w:numFmt w:val="bullet"/>
      <w:lvlText w:val="●"/>
      <w:lvlJc w:val="left"/>
      <w:pPr>
        <w:tabs>
          <w:tab w:val="num" w:pos="-31680"/>
        </w:tabs>
        <w:ind w:left="357" w:hanging="357"/>
      </w:pPr>
      <w:rPr>
        <w:rFonts w:ascii="Times New Roman" w:hAnsi="Times New Roman" w:cs="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nsid w:val="402D4326"/>
    <w:multiLevelType w:val="hybridMultilevel"/>
    <w:tmpl w:val="8064E44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45187B28"/>
    <w:multiLevelType w:val="hybridMultilevel"/>
    <w:tmpl w:val="E712653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63A722C"/>
    <w:multiLevelType w:val="hybridMultilevel"/>
    <w:tmpl w:val="8E4212D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5A6360A8"/>
    <w:multiLevelType w:val="hybridMultilevel"/>
    <w:tmpl w:val="990282B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EF652CE"/>
    <w:multiLevelType w:val="hybridMultilevel"/>
    <w:tmpl w:val="EAD474E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0EE6084"/>
    <w:multiLevelType w:val="hybridMultilevel"/>
    <w:tmpl w:val="0F849844"/>
    <w:lvl w:ilvl="0" w:tplc="8222F6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64FC6ADB"/>
    <w:multiLevelType w:val="hybridMultilevel"/>
    <w:tmpl w:val="456CC1D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3">
    <w:nsid w:val="68490DB6"/>
    <w:multiLevelType w:val="hybridMultilevel"/>
    <w:tmpl w:val="747E71FA"/>
    <w:lvl w:ilvl="0" w:tplc="14B6F518">
      <w:start w:val="1"/>
      <w:numFmt w:val="bullet"/>
      <w:lvlText w:val=""/>
      <w:lvlJc w:val="left"/>
      <w:pPr>
        <w:tabs>
          <w:tab w:val="num" w:pos="360"/>
        </w:tabs>
        <w:ind w:left="360" w:hanging="360"/>
      </w:pPr>
      <w:rPr>
        <w:rFonts w:ascii="Wingdings" w:hAnsi="Wingdings" w:hint="default"/>
        <w:sz w:val="16"/>
      </w:rPr>
    </w:lvl>
    <w:lvl w:ilvl="1" w:tplc="0C090003">
      <w:start w:val="1"/>
      <w:numFmt w:val="bullet"/>
      <w:lvlText w:val="o"/>
      <w:lvlJc w:val="left"/>
      <w:pPr>
        <w:tabs>
          <w:tab w:val="num" w:pos="720"/>
        </w:tabs>
        <w:ind w:left="720" w:hanging="360"/>
      </w:pPr>
      <w:rPr>
        <w:rFonts w:ascii="Courier New" w:hAnsi="Courier New" w:cs="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24">
    <w:nsid w:val="6D065D62"/>
    <w:multiLevelType w:val="hybridMultilevel"/>
    <w:tmpl w:val="8484563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5">
    <w:nsid w:val="6E870B40"/>
    <w:multiLevelType w:val="hybridMultilevel"/>
    <w:tmpl w:val="792CF02C"/>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F985810"/>
    <w:multiLevelType w:val="hybridMultilevel"/>
    <w:tmpl w:val="7AC082EA"/>
    <w:lvl w:ilvl="0" w:tplc="BCDCEA4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743E4615"/>
    <w:multiLevelType w:val="hybridMultilevel"/>
    <w:tmpl w:val="B5D0925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7F4723CA"/>
    <w:multiLevelType w:val="hybridMultilevel"/>
    <w:tmpl w:val="5A6C3484"/>
    <w:lvl w:ilvl="0" w:tplc="0C090017">
      <w:start w:val="1"/>
      <w:numFmt w:val="lowerLetter"/>
      <w:lvlText w:val="%1)"/>
      <w:lvlJc w:val="left"/>
      <w:pPr>
        <w:ind w:left="765" w:hanging="360"/>
      </w:pPr>
      <w:rPr>
        <w:rFonts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num w:numId="1">
    <w:abstractNumId w:val="15"/>
  </w:num>
  <w:num w:numId="2">
    <w:abstractNumId w:val="7"/>
  </w:num>
  <w:num w:numId="3">
    <w:abstractNumId w:val="12"/>
  </w:num>
  <w:num w:numId="4">
    <w:abstractNumId w:val="4"/>
  </w:num>
  <w:num w:numId="5">
    <w:abstractNumId w:val="3"/>
  </w:num>
  <w:num w:numId="6">
    <w:abstractNumId w:val="9"/>
  </w:num>
  <w:num w:numId="7">
    <w:abstractNumId w:val="23"/>
  </w:num>
  <w:num w:numId="8">
    <w:abstractNumId w:val="5"/>
  </w:num>
  <w:num w:numId="9">
    <w:abstractNumId w:val="21"/>
  </w:num>
  <w:num w:numId="10">
    <w:abstractNumId w:val="10"/>
  </w:num>
  <w:num w:numId="11">
    <w:abstractNumId w:val="11"/>
  </w:num>
  <w:num w:numId="12">
    <w:abstractNumId w:val="26"/>
  </w:num>
  <w:num w:numId="13">
    <w:abstractNumId w:val="6"/>
  </w:num>
  <w:num w:numId="14">
    <w:abstractNumId w:val="28"/>
  </w:num>
  <w:num w:numId="15">
    <w:abstractNumId w:val="27"/>
  </w:num>
  <w:num w:numId="16">
    <w:abstractNumId w:val="24"/>
  </w:num>
  <w:num w:numId="17">
    <w:abstractNumId w:val="18"/>
  </w:num>
  <w:num w:numId="18">
    <w:abstractNumId w:val="17"/>
  </w:num>
  <w:num w:numId="19">
    <w:abstractNumId w:val="19"/>
  </w:num>
  <w:num w:numId="20">
    <w:abstractNumId w:val="14"/>
  </w:num>
  <w:num w:numId="21">
    <w:abstractNumId w:val="0"/>
  </w:num>
  <w:num w:numId="22">
    <w:abstractNumId w:val="20"/>
  </w:num>
  <w:num w:numId="23">
    <w:abstractNumId w:val="25"/>
  </w:num>
  <w:num w:numId="24">
    <w:abstractNumId w:val="16"/>
  </w:num>
  <w:num w:numId="25">
    <w:abstractNumId w:val="1"/>
  </w:num>
  <w:num w:numId="26">
    <w:abstractNumId w:val="22"/>
  </w:num>
  <w:num w:numId="27">
    <w:abstractNumId w:val="8"/>
  </w:num>
  <w:num w:numId="28">
    <w:abstractNumId w:val="2"/>
  </w:num>
  <w:num w:numId="29">
    <w:abstractNumId w:val="1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68"/>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4DDC"/>
    <w:rsid w:val="0000560A"/>
    <w:rsid w:val="000079B9"/>
    <w:rsid w:val="000127CA"/>
    <w:rsid w:val="00013E9B"/>
    <w:rsid w:val="00014B27"/>
    <w:rsid w:val="00020BB6"/>
    <w:rsid w:val="0002115E"/>
    <w:rsid w:val="000232F1"/>
    <w:rsid w:val="000233D3"/>
    <w:rsid w:val="000250BA"/>
    <w:rsid w:val="000300E4"/>
    <w:rsid w:val="00032301"/>
    <w:rsid w:val="00032A27"/>
    <w:rsid w:val="00033418"/>
    <w:rsid w:val="000350C2"/>
    <w:rsid w:val="00037293"/>
    <w:rsid w:val="00037C27"/>
    <w:rsid w:val="0004017E"/>
    <w:rsid w:val="00040493"/>
    <w:rsid w:val="00041187"/>
    <w:rsid w:val="00042719"/>
    <w:rsid w:val="00043D6E"/>
    <w:rsid w:val="00046F20"/>
    <w:rsid w:val="00047DD8"/>
    <w:rsid w:val="000513C4"/>
    <w:rsid w:val="00051930"/>
    <w:rsid w:val="00053F20"/>
    <w:rsid w:val="000547A9"/>
    <w:rsid w:val="000556F9"/>
    <w:rsid w:val="00055C00"/>
    <w:rsid w:val="00056492"/>
    <w:rsid w:val="00057D34"/>
    <w:rsid w:val="00057E14"/>
    <w:rsid w:val="0006070C"/>
    <w:rsid w:val="00060BFD"/>
    <w:rsid w:val="00060C54"/>
    <w:rsid w:val="000618C8"/>
    <w:rsid w:val="00061E94"/>
    <w:rsid w:val="00063027"/>
    <w:rsid w:val="0006463F"/>
    <w:rsid w:val="0006485A"/>
    <w:rsid w:val="00064941"/>
    <w:rsid w:val="00066253"/>
    <w:rsid w:val="000673E7"/>
    <w:rsid w:val="000717E5"/>
    <w:rsid w:val="00071B46"/>
    <w:rsid w:val="00072B05"/>
    <w:rsid w:val="00074179"/>
    <w:rsid w:val="0007471F"/>
    <w:rsid w:val="00074B16"/>
    <w:rsid w:val="0007584C"/>
    <w:rsid w:val="0007625A"/>
    <w:rsid w:val="00076B07"/>
    <w:rsid w:val="00076CC1"/>
    <w:rsid w:val="00081709"/>
    <w:rsid w:val="00081B65"/>
    <w:rsid w:val="00081C02"/>
    <w:rsid w:val="00083C8D"/>
    <w:rsid w:val="0008599F"/>
    <w:rsid w:val="00085D12"/>
    <w:rsid w:val="00086C0D"/>
    <w:rsid w:val="000910A3"/>
    <w:rsid w:val="00091AE6"/>
    <w:rsid w:val="00091D6C"/>
    <w:rsid w:val="000925E8"/>
    <w:rsid w:val="00092693"/>
    <w:rsid w:val="00092C03"/>
    <w:rsid w:val="0009351C"/>
    <w:rsid w:val="000949CB"/>
    <w:rsid w:val="00094D17"/>
    <w:rsid w:val="000956BD"/>
    <w:rsid w:val="00096116"/>
    <w:rsid w:val="000975E8"/>
    <w:rsid w:val="0009784A"/>
    <w:rsid w:val="000978F4"/>
    <w:rsid w:val="00097D21"/>
    <w:rsid w:val="000A295D"/>
    <w:rsid w:val="000A4B27"/>
    <w:rsid w:val="000A51B5"/>
    <w:rsid w:val="000A54BC"/>
    <w:rsid w:val="000A5917"/>
    <w:rsid w:val="000A6E92"/>
    <w:rsid w:val="000A7072"/>
    <w:rsid w:val="000A77B3"/>
    <w:rsid w:val="000B090D"/>
    <w:rsid w:val="000B1B9E"/>
    <w:rsid w:val="000B248F"/>
    <w:rsid w:val="000B25E6"/>
    <w:rsid w:val="000B2909"/>
    <w:rsid w:val="000B4164"/>
    <w:rsid w:val="000B4801"/>
    <w:rsid w:val="000C4CDA"/>
    <w:rsid w:val="000C6C40"/>
    <w:rsid w:val="000C77D1"/>
    <w:rsid w:val="000C7A42"/>
    <w:rsid w:val="000C7DE2"/>
    <w:rsid w:val="000D0198"/>
    <w:rsid w:val="000D1097"/>
    <w:rsid w:val="000D44EB"/>
    <w:rsid w:val="000D4F7A"/>
    <w:rsid w:val="000D6381"/>
    <w:rsid w:val="000D64E2"/>
    <w:rsid w:val="000E07C3"/>
    <w:rsid w:val="000E0F39"/>
    <w:rsid w:val="000E2C3C"/>
    <w:rsid w:val="000E2FEA"/>
    <w:rsid w:val="000E32D2"/>
    <w:rsid w:val="000E43F2"/>
    <w:rsid w:val="000E4574"/>
    <w:rsid w:val="000E5310"/>
    <w:rsid w:val="000E5F42"/>
    <w:rsid w:val="000E79B1"/>
    <w:rsid w:val="000F1C9A"/>
    <w:rsid w:val="000F328B"/>
    <w:rsid w:val="000F3901"/>
    <w:rsid w:val="000F64F4"/>
    <w:rsid w:val="00100123"/>
    <w:rsid w:val="00101910"/>
    <w:rsid w:val="00101D94"/>
    <w:rsid w:val="00101F17"/>
    <w:rsid w:val="00103A41"/>
    <w:rsid w:val="00103AE8"/>
    <w:rsid w:val="00103C1D"/>
    <w:rsid w:val="00104450"/>
    <w:rsid w:val="0010468E"/>
    <w:rsid w:val="001053A3"/>
    <w:rsid w:val="00105495"/>
    <w:rsid w:val="00105764"/>
    <w:rsid w:val="001077E2"/>
    <w:rsid w:val="00111759"/>
    <w:rsid w:val="0011212A"/>
    <w:rsid w:val="00112B03"/>
    <w:rsid w:val="001151F6"/>
    <w:rsid w:val="0011525D"/>
    <w:rsid w:val="00115334"/>
    <w:rsid w:val="00115741"/>
    <w:rsid w:val="00115902"/>
    <w:rsid w:val="0012019E"/>
    <w:rsid w:val="001206AA"/>
    <w:rsid w:val="00121619"/>
    <w:rsid w:val="0012164F"/>
    <w:rsid w:val="00122285"/>
    <w:rsid w:val="00123549"/>
    <w:rsid w:val="00123B8F"/>
    <w:rsid w:val="00123E02"/>
    <w:rsid w:val="001247DC"/>
    <w:rsid w:val="00124D38"/>
    <w:rsid w:val="001264CF"/>
    <w:rsid w:val="0013021C"/>
    <w:rsid w:val="00131858"/>
    <w:rsid w:val="00133170"/>
    <w:rsid w:val="00133B74"/>
    <w:rsid w:val="0013541E"/>
    <w:rsid w:val="001358C0"/>
    <w:rsid w:val="001368EC"/>
    <w:rsid w:val="00137163"/>
    <w:rsid w:val="001371CB"/>
    <w:rsid w:val="001375BE"/>
    <w:rsid w:val="00140459"/>
    <w:rsid w:val="00140DD9"/>
    <w:rsid w:val="00142841"/>
    <w:rsid w:val="00144A61"/>
    <w:rsid w:val="00145A58"/>
    <w:rsid w:val="00146242"/>
    <w:rsid w:val="001552B0"/>
    <w:rsid w:val="001566F3"/>
    <w:rsid w:val="0015755C"/>
    <w:rsid w:val="00157D72"/>
    <w:rsid w:val="00161D1B"/>
    <w:rsid w:val="00163B45"/>
    <w:rsid w:val="00163B95"/>
    <w:rsid w:val="001656CC"/>
    <w:rsid w:val="00166E22"/>
    <w:rsid w:val="001679EB"/>
    <w:rsid w:val="00167A00"/>
    <w:rsid w:val="001730C5"/>
    <w:rsid w:val="0017335B"/>
    <w:rsid w:val="00174112"/>
    <w:rsid w:val="001769DD"/>
    <w:rsid w:val="0017732D"/>
    <w:rsid w:val="00180809"/>
    <w:rsid w:val="00180F2E"/>
    <w:rsid w:val="00181C9E"/>
    <w:rsid w:val="001820F5"/>
    <w:rsid w:val="00182440"/>
    <w:rsid w:val="00182D24"/>
    <w:rsid w:val="00183FC9"/>
    <w:rsid w:val="00186AC2"/>
    <w:rsid w:val="0018721A"/>
    <w:rsid w:val="001905BA"/>
    <w:rsid w:val="00190A8D"/>
    <w:rsid w:val="00190ACC"/>
    <w:rsid w:val="00190C21"/>
    <w:rsid w:val="00191982"/>
    <w:rsid w:val="0019313C"/>
    <w:rsid w:val="00196C03"/>
    <w:rsid w:val="001A091C"/>
    <w:rsid w:val="001A0D4F"/>
    <w:rsid w:val="001A315C"/>
    <w:rsid w:val="001A47EC"/>
    <w:rsid w:val="001B00DE"/>
    <w:rsid w:val="001B03E5"/>
    <w:rsid w:val="001B08E9"/>
    <w:rsid w:val="001B243D"/>
    <w:rsid w:val="001B2F6F"/>
    <w:rsid w:val="001B400C"/>
    <w:rsid w:val="001B4E78"/>
    <w:rsid w:val="001B5400"/>
    <w:rsid w:val="001B6348"/>
    <w:rsid w:val="001B6E9F"/>
    <w:rsid w:val="001B7234"/>
    <w:rsid w:val="001C0A14"/>
    <w:rsid w:val="001C1E7F"/>
    <w:rsid w:val="001C2A9B"/>
    <w:rsid w:val="001C5EBA"/>
    <w:rsid w:val="001C6432"/>
    <w:rsid w:val="001C7E44"/>
    <w:rsid w:val="001D0552"/>
    <w:rsid w:val="001D13EE"/>
    <w:rsid w:val="001D194E"/>
    <w:rsid w:val="001D19DC"/>
    <w:rsid w:val="001D1D35"/>
    <w:rsid w:val="001D3194"/>
    <w:rsid w:val="001D4D88"/>
    <w:rsid w:val="001D4ED3"/>
    <w:rsid w:val="001D54FB"/>
    <w:rsid w:val="001D5E85"/>
    <w:rsid w:val="001E04A3"/>
    <w:rsid w:val="001E051B"/>
    <w:rsid w:val="001E0606"/>
    <w:rsid w:val="001E172B"/>
    <w:rsid w:val="001E17A3"/>
    <w:rsid w:val="001E186D"/>
    <w:rsid w:val="001E2B3D"/>
    <w:rsid w:val="001E3173"/>
    <w:rsid w:val="001E33E6"/>
    <w:rsid w:val="001E3F01"/>
    <w:rsid w:val="001E4685"/>
    <w:rsid w:val="001E4A81"/>
    <w:rsid w:val="001E6269"/>
    <w:rsid w:val="001E70BA"/>
    <w:rsid w:val="001E772F"/>
    <w:rsid w:val="001F024C"/>
    <w:rsid w:val="001F0CF7"/>
    <w:rsid w:val="001F4FD8"/>
    <w:rsid w:val="001F7D2C"/>
    <w:rsid w:val="0020072E"/>
    <w:rsid w:val="002011AF"/>
    <w:rsid w:val="00201548"/>
    <w:rsid w:val="002016E2"/>
    <w:rsid w:val="00202FD5"/>
    <w:rsid w:val="0020376D"/>
    <w:rsid w:val="00203992"/>
    <w:rsid w:val="00203BA8"/>
    <w:rsid w:val="0020614C"/>
    <w:rsid w:val="00212180"/>
    <w:rsid w:val="00212D40"/>
    <w:rsid w:val="0021459D"/>
    <w:rsid w:val="002146B8"/>
    <w:rsid w:val="00214C84"/>
    <w:rsid w:val="00214C99"/>
    <w:rsid w:val="00215431"/>
    <w:rsid w:val="002170CD"/>
    <w:rsid w:val="00217D41"/>
    <w:rsid w:val="0022119D"/>
    <w:rsid w:val="002213FA"/>
    <w:rsid w:val="002221BF"/>
    <w:rsid w:val="00222920"/>
    <w:rsid w:val="00223903"/>
    <w:rsid w:val="00225A8E"/>
    <w:rsid w:val="002264B2"/>
    <w:rsid w:val="00227552"/>
    <w:rsid w:val="00230D60"/>
    <w:rsid w:val="00231623"/>
    <w:rsid w:val="00231BC7"/>
    <w:rsid w:val="00232D26"/>
    <w:rsid w:val="00234DD3"/>
    <w:rsid w:val="00236255"/>
    <w:rsid w:val="002368A1"/>
    <w:rsid w:val="002375E2"/>
    <w:rsid w:val="002402B1"/>
    <w:rsid w:val="00241B57"/>
    <w:rsid w:val="00241FFB"/>
    <w:rsid w:val="00242806"/>
    <w:rsid w:val="002445A8"/>
    <w:rsid w:val="0024460E"/>
    <w:rsid w:val="00244958"/>
    <w:rsid w:val="00251E45"/>
    <w:rsid w:val="002529BD"/>
    <w:rsid w:val="00254521"/>
    <w:rsid w:val="0025666F"/>
    <w:rsid w:val="00257000"/>
    <w:rsid w:val="002637E9"/>
    <w:rsid w:val="00263D04"/>
    <w:rsid w:val="0026478D"/>
    <w:rsid w:val="002671F5"/>
    <w:rsid w:val="002721A7"/>
    <w:rsid w:val="002722B0"/>
    <w:rsid w:val="00273295"/>
    <w:rsid w:val="002767AA"/>
    <w:rsid w:val="002769D5"/>
    <w:rsid w:val="00276B28"/>
    <w:rsid w:val="0027731A"/>
    <w:rsid w:val="00280204"/>
    <w:rsid w:val="002803DA"/>
    <w:rsid w:val="00280CBB"/>
    <w:rsid w:val="00284505"/>
    <w:rsid w:val="00284ACC"/>
    <w:rsid w:val="00285A3C"/>
    <w:rsid w:val="002865AB"/>
    <w:rsid w:val="00286A04"/>
    <w:rsid w:val="002876A9"/>
    <w:rsid w:val="00293BE0"/>
    <w:rsid w:val="002951DE"/>
    <w:rsid w:val="00297B1D"/>
    <w:rsid w:val="002A2E8C"/>
    <w:rsid w:val="002A3F43"/>
    <w:rsid w:val="002A459D"/>
    <w:rsid w:val="002A58C4"/>
    <w:rsid w:val="002A710C"/>
    <w:rsid w:val="002B08A8"/>
    <w:rsid w:val="002B0AE0"/>
    <w:rsid w:val="002B16BB"/>
    <w:rsid w:val="002B1B99"/>
    <w:rsid w:val="002B3D21"/>
    <w:rsid w:val="002B64E4"/>
    <w:rsid w:val="002B6990"/>
    <w:rsid w:val="002B7A6A"/>
    <w:rsid w:val="002C148C"/>
    <w:rsid w:val="002C33BB"/>
    <w:rsid w:val="002C4997"/>
    <w:rsid w:val="002C63FD"/>
    <w:rsid w:val="002C722D"/>
    <w:rsid w:val="002D056C"/>
    <w:rsid w:val="002D0B84"/>
    <w:rsid w:val="002D15C0"/>
    <w:rsid w:val="002D3A85"/>
    <w:rsid w:val="002D4A3B"/>
    <w:rsid w:val="002D5043"/>
    <w:rsid w:val="002D5378"/>
    <w:rsid w:val="002D59C1"/>
    <w:rsid w:val="002D78C8"/>
    <w:rsid w:val="002D7BF6"/>
    <w:rsid w:val="002E3AEA"/>
    <w:rsid w:val="002E3F0A"/>
    <w:rsid w:val="002E60CC"/>
    <w:rsid w:val="002E6B26"/>
    <w:rsid w:val="002E7782"/>
    <w:rsid w:val="002F3F5C"/>
    <w:rsid w:val="002F4781"/>
    <w:rsid w:val="002F61C0"/>
    <w:rsid w:val="00300152"/>
    <w:rsid w:val="003017E5"/>
    <w:rsid w:val="00301F47"/>
    <w:rsid w:val="003022D8"/>
    <w:rsid w:val="00304AA5"/>
    <w:rsid w:val="00304AD6"/>
    <w:rsid w:val="00304B70"/>
    <w:rsid w:val="00305CC2"/>
    <w:rsid w:val="00305F49"/>
    <w:rsid w:val="0030606A"/>
    <w:rsid w:val="00311189"/>
    <w:rsid w:val="003124E0"/>
    <w:rsid w:val="003127A7"/>
    <w:rsid w:val="00313263"/>
    <w:rsid w:val="00313730"/>
    <w:rsid w:val="00313F8B"/>
    <w:rsid w:val="00314108"/>
    <w:rsid w:val="003148B5"/>
    <w:rsid w:val="00315546"/>
    <w:rsid w:val="0031624B"/>
    <w:rsid w:val="00316924"/>
    <w:rsid w:val="00316F49"/>
    <w:rsid w:val="00317C28"/>
    <w:rsid w:val="00317FB9"/>
    <w:rsid w:val="00321D88"/>
    <w:rsid w:val="00323126"/>
    <w:rsid w:val="003252E3"/>
    <w:rsid w:val="00325CFF"/>
    <w:rsid w:val="00327459"/>
    <w:rsid w:val="003314BA"/>
    <w:rsid w:val="00334ECE"/>
    <w:rsid w:val="0033570C"/>
    <w:rsid w:val="003359C5"/>
    <w:rsid w:val="00340425"/>
    <w:rsid w:val="00342DBC"/>
    <w:rsid w:val="0034439F"/>
    <w:rsid w:val="0034554F"/>
    <w:rsid w:val="00345E45"/>
    <w:rsid w:val="00346792"/>
    <w:rsid w:val="0035165A"/>
    <w:rsid w:val="00351E29"/>
    <w:rsid w:val="003543FA"/>
    <w:rsid w:val="003546A4"/>
    <w:rsid w:val="00354DC2"/>
    <w:rsid w:val="00354EE6"/>
    <w:rsid w:val="00354EED"/>
    <w:rsid w:val="003562E7"/>
    <w:rsid w:val="003578AE"/>
    <w:rsid w:val="003603C0"/>
    <w:rsid w:val="00360450"/>
    <w:rsid w:val="0036234D"/>
    <w:rsid w:val="00362FE2"/>
    <w:rsid w:val="00364DD6"/>
    <w:rsid w:val="00367A05"/>
    <w:rsid w:val="00367E04"/>
    <w:rsid w:val="0037060D"/>
    <w:rsid w:val="0037065C"/>
    <w:rsid w:val="0037205C"/>
    <w:rsid w:val="00374390"/>
    <w:rsid w:val="00376A42"/>
    <w:rsid w:val="003800D9"/>
    <w:rsid w:val="003823C1"/>
    <w:rsid w:val="00384A2C"/>
    <w:rsid w:val="00384F35"/>
    <w:rsid w:val="00384F82"/>
    <w:rsid w:val="0038527B"/>
    <w:rsid w:val="003858C4"/>
    <w:rsid w:val="00386043"/>
    <w:rsid w:val="0038637A"/>
    <w:rsid w:val="00387EAC"/>
    <w:rsid w:val="00391300"/>
    <w:rsid w:val="0039169F"/>
    <w:rsid w:val="003924D2"/>
    <w:rsid w:val="00392D08"/>
    <w:rsid w:val="003938B7"/>
    <w:rsid w:val="00393DC9"/>
    <w:rsid w:val="00395AFF"/>
    <w:rsid w:val="003974F0"/>
    <w:rsid w:val="003A0E67"/>
    <w:rsid w:val="003A2663"/>
    <w:rsid w:val="003A2B58"/>
    <w:rsid w:val="003A3E67"/>
    <w:rsid w:val="003A6EA7"/>
    <w:rsid w:val="003A6FE1"/>
    <w:rsid w:val="003B06E4"/>
    <w:rsid w:val="003B27B4"/>
    <w:rsid w:val="003B4612"/>
    <w:rsid w:val="003B6F6D"/>
    <w:rsid w:val="003B7139"/>
    <w:rsid w:val="003C016C"/>
    <w:rsid w:val="003C1B4E"/>
    <w:rsid w:val="003C4B8E"/>
    <w:rsid w:val="003C6535"/>
    <w:rsid w:val="003C7EF5"/>
    <w:rsid w:val="003D0C3D"/>
    <w:rsid w:val="003D1DCC"/>
    <w:rsid w:val="003E0B30"/>
    <w:rsid w:val="003E0CDC"/>
    <w:rsid w:val="003E362D"/>
    <w:rsid w:val="003E3709"/>
    <w:rsid w:val="003E4D8C"/>
    <w:rsid w:val="003E5049"/>
    <w:rsid w:val="003E5EC3"/>
    <w:rsid w:val="003F27B5"/>
    <w:rsid w:val="003F3F2E"/>
    <w:rsid w:val="003F4801"/>
    <w:rsid w:val="003F4E37"/>
    <w:rsid w:val="003F655A"/>
    <w:rsid w:val="003F698B"/>
    <w:rsid w:val="003F6C2B"/>
    <w:rsid w:val="003F72B8"/>
    <w:rsid w:val="004022AA"/>
    <w:rsid w:val="00402628"/>
    <w:rsid w:val="00402C8F"/>
    <w:rsid w:val="004030E9"/>
    <w:rsid w:val="00404862"/>
    <w:rsid w:val="00404BC9"/>
    <w:rsid w:val="004107D6"/>
    <w:rsid w:val="004125FF"/>
    <w:rsid w:val="004139F5"/>
    <w:rsid w:val="00413B58"/>
    <w:rsid w:val="00414700"/>
    <w:rsid w:val="00416496"/>
    <w:rsid w:val="0041683B"/>
    <w:rsid w:val="004175C0"/>
    <w:rsid w:val="00420941"/>
    <w:rsid w:val="004216FB"/>
    <w:rsid w:val="00421F59"/>
    <w:rsid w:val="004236E9"/>
    <w:rsid w:val="00424619"/>
    <w:rsid w:val="00424BB3"/>
    <w:rsid w:val="00424E56"/>
    <w:rsid w:val="0043049F"/>
    <w:rsid w:val="00430ADF"/>
    <w:rsid w:val="00430B5F"/>
    <w:rsid w:val="00431672"/>
    <w:rsid w:val="00431943"/>
    <w:rsid w:val="00433265"/>
    <w:rsid w:val="004336ED"/>
    <w:rsid w:val="00434B50"/>
    <w:rsid w:val="00435457"/>
    <w:rsid w:val="00435A13"/>
    <w:rsid w:val="00436749"/>
    <w:rsid w:val="00436AD5"/>
    <w:rsid w:val="00437743"/>
    <w:rsid w:val="00441043"/>
    <w:rsid w:val="004422CC"/>
    <w:rsid w:val="0044299F"/>
    <w:rsid w:val="004434AD"/>
    <w:rsid w:val="004436E3"/>
    <w:rsid w:val="00445D71"/>
    <w:rsid w:val="00446FD8"/>
    <w:rsid w:val="004475AA"/>
    <w:rsid w:val="004503B8"/>
    <w:rsid w:val="00450468"/>
    <w:rsid w:val="004525D0"/>
    <w:rsid w:val="00453503"/>
    <w:rsid w:val="00454C42"/>
    <w:rsid w:val="00455224"/>
    <w:rsid w:val="00455512"/>
    <w:rsid w:val="00455A53"/>
    <w:rsid w:val="00457A81"/>
    <w:rsid w:val="00457C8B"/>
    <w:rsid w:val="00457D8C"/>
    <w:rsid w:val="00461C61"/>
    <w:rsid w:val="00462850"/>
    <w:rsid w:val="00462895"/>
    <w:rsid w:val="004628DC"/>
    <w:rsid w:val="00463578"/>
    <w:rsid w:val="00464631"/>
    <w:rsid w:val="00466579"/>
    <w:rsid w:val="0046660E"/>
    <w:rsid w:val="00466E85"/>
    <w:rsid w:val="00467B15"/>
    <w:rsid w:val="0047122C"/>
    <w:rsid w:val="00471609"/>
    <w:rsid w:val="004727DC"/>
    <w:rsid w:val="00472CFA"/>
    <w:rsid w:val="00473542"/>
    <w:rsid w:val="00473CAD"/>
    <w:rsid w:val="00474F46"/>
    <w:rsid w:val="00475F6F"/>
    <w:rsid w:val="004760BD"/>
    <w:rsid w:val="00477B09"/>
    <w:rsid w:val="00480FA7"/>
    <w:rsid w:val="00481401"/>
    <w:rsid w:val="00481B32"/>
    <w:rsid w:val="004835E5"/>
    <w:rsid w:val="004870A2"/>
    <w:rsid w:val="00487591"/>
    <w:rsid w:val="00487D96"/>
    <w:rsid w:val="00487E46"/>
    <w:rsid w:val="0049145C"/>
    <w:rsid w:val="00491B1E"/>
    <w:rsid w:val="00493D5C"/>
    <w:rsid w:val="00495FE3"/>
    <w:rsid w:val="00496588"/>
    <w:rsid w:val="00497C9A"/>
    <w:rsid w:val="004A03B0"/>
    <w:rsid w:val="004A0514"/>
    <w:rsid w:val="004A0D4E"/>
    <w:rsid w:val="004A14A2"/>
    <w:rsid w:val="004A1C6D"/>
    <w:rsid w:val="004A3598"/>
    <w:rsid w:val="004A3AC6"/>
    <w:rsid w:val="004A3CF9"/>
    <w:rsid w:val="004A4948"/>
    <w:rsid w:val="004A4AB1"/>
    <w:rsid w:val="004A4B16"/>
    <w:rsid w:val="004A5121"/>
    <w:rsid w:val="004A642E"/>
    <w:rsid w:val="004A6C90"/>
    <w:rsid w:val="004A7DD3"/>
    <w:rsid w:val="004B01DA"/>
    <w:rsid w:val="004B3B1A"/>
    <w:rsid w:val="004B3CD7"/>
    <w:rsid w:val="004B3CFE"/>
    <w:rsid w:val="004B4CCD"/>
    <w:rsid w:val="004B61D3"/>
    <w:rsid w:val="004B62F3"/>
    <w:rsid w:val="004B6556"/>
    <w:rsid w:val="004B74CC"/>
    <w:rsid w:val="004B7D48"/>
    <w:rsid w:val="004C072E"/>
    <w:rsid w:val="004C0E66"/>
    <w:rsid w:val="004C2D2F"/>
    <w:rsid w:val="004C3FE6"/>
    <w:rsid w:val="004C43D4"/>
    <w:rsid w:val="004C4A98"/>
    <w:rsid w:val="004C4C4D"/>
    <w:rsid w:val="004C651E"/>
    <w:rsid w:val="004C700B"/>
    <w:rsid w:val="004C77FD"/>
    <w:rsid w:val="004C7891"/>
    <w:rsid w:val="004D154D"/>
    <w:rsid w:val="004D19D0"/>
    <w:rsid w:val="004D1D78"/>
    <w:rsid w:val="004D2FAA"/>
    <w:rsid w:val="004D4F95"/>
    <w:rsid w:val="004D61BF"/>
    <w:rsid w:val="004D7983"/>
    <w:rsid w:val="004E273C"/>
    <w:rsid w:val="004E4193"/>
    <w:rsid w:val="004E4924"/>
    <w:rsid w:val="004E5158"/>
    <w:rsid w:val="004E5570"/>
    <w:rsid w:val="004E6DCE"/>
    <w:rsid w:val="004E7825"/>
    <w:rsid w:val="004E7CA2"/>
    <w:rsid w:val="004E7D73"/>
    <w:rsid w:val="004F13EB"/>
    <w:rsid w:val="004F304C"/>
    <w:rsid w:val="004F379D"/>
    <w:rsid w:val="004F3DB7"/>
    <w:rsid w:val="004F50A1"/>
    <w:rsid w:val="004F5AB2"/>
    <w:rsid w:val="00503F59"/>
    <w:rsid w:val="00503FF2"/>
    <w:rsid w:val="0050458F"/>
    <w:rsid w:val="00505E0F"/>
    <w:rsid w:val="00505F4F"/>
    <w:rsid w:val="00507F4C"/>
    <w:rsid w:val="0051014F"/>
    <w:rsid w:val="00511FE7"/>
    <w:rsid w:val="00512B62"/>
    <w:rsid w:val="00512BCA"/>
    <w:rsid w:val="00512E8B"/>
    <w:rsid w:val="00514186"/>
    <w:rsid w:val="00516A49"/>
    <w:rsid w:val="005179DE"/>
    <w:rsid w:val="00517CEA"/>
    <w:rsid w:val="00520CC8"/>
    <w:rsid w:val="00521C3C"/>
    <w:rsid w:val="005232CF"/>
    <w:rsid w:val="00524975"/>
    <w:rsid w:val="0052632F"/>
    <w:rsid w:val="00527AF8"/>
    <w:rsid w:val="00536B51"/>
    <w:rsid w:val="00537742"/>
    <w:rsid w:val="0053787F"/>
    <w:rsid w:val="00540149"/>
    <w:rsid w:val="005425C5"/>
    <w:rsid w:val="0054332A"/>
    <w:rsid w:val="005437BF"/>
    <w:rsid w:val="005454B6"/>
    <w:rsid w:val="00552A38"/>
    <w:rsid w:val="0055352C"/>
    <w:rsid w:val="00553E2F"/>
    <w:rsid w:val="00555286"/>
    <w:rsid w:val="005572DB"/>
    <w:rsid w:val="00557CB1"/>
    <w:rsid w:val="005607BE"/>
    <w:rsid w:val="005613C2"/>
    <w:rsid w:val="00562474"/>
    <w:rsid w:val="00562C2F"/>
    <w:rsid w:val="00564021"/>
    <w:rsid w:val="00564C3D"/>
    <w:rsid w:val="005675C4"/>
    <w:rsid w:val="00567C40"/>
    <w:rsid w:val="00570242"/>
    <w:rsid w:val="00571256"/>
    <w:rsid w:val="00572528"/>
    <w:rsid w:val="00573481"/>
    <w:rsid w:val="00574D1C"/>
    <w:rsid w:val="00574FF4"/>
    <w:rsid w:val="00575559"/>
    <w:rsid w:val="005805F1"/>
    <w:rsid w:val="005809DA"/>
    <w:rsid w:val="00581205"/>
    <w:rsid w:val="00582B8F"/>
    <w:rsid w:val="00582D89"/>
    <w:rsid w:val="005844A8"/>
    <w:rsid w:val="00584538"/>
    <w:rsid w:val="005909E9"/>
    <w:rsid w:val="00591186"/>
    <w:rsid w:val="00591FBD"/>
    <w:rsid w:val="00595242"/>
    <w:rsid w:val="005952AA"/>
    <w:rsid w:val="005964AE"/>
    <w:rsid w:val="005966B4"/>
    <w:rsid w:val="00596A2F"/>
    <w:rsid w:val="00597084"/>
    <w:rsid w:val="00597532"/>
    <w:rsid w:val="005A0E1A"/>
    <w:rsid w:val="005A1F64"/>
    <w:rsid w:val="005A22F4"/>
    <w:rsid w:val="005A6D30"/>
    <w:rsid w:val="005A7722"/>
    <w:rsid w:val="005A7C2F"/>
    <w:rsid w:val="005B0B41"/>
    <w:rsid w:val="005B13E0"/>
    <w:rsid w:val="005B25FB"/>
    <w:rsid w:val="005B2914"/>
    <w:rsid w:val="005B5410"/>
    <w:rsid w:val="005C02CC"/>
    <w:rsid w:val="005C1DC5"/>
    <w:rsid w:val="005C227B"/>
    <w:rsid w:val="005C25C6"/>
    <w:rsid w:val="005C28D9"/>
    <w:rsid w:val="005C3047"/>
    <w:rsid w:val="005C358D"/>
    <w:rsid w:val="005C3A9C"/>
    <w:rsid w:val="005C3B63"/>
    <w:rsid w:val="005C4FF3"/>
    <w:rsid w:val="005C5525"/>
    <w:rsid w:val="005D0911"/>
    <w:rsid w:val="005D1AF7"/>
    <w:rsid w:val="005D1E7B"/>
    <w:rsid w:val="005D345A"/>
    <w:rsid w:val="005D4810"/>
    <w:rsid w:val="005D4D6E"/>
    <w:rsid w:val="005D545F"/>
    <w:rsid w:val="005D65DF"/>
    <w:rsid w:val="005D7CD7"/>
    <w:rsid w:val="005E083D"/>
    <w:rsid w:val="005E0C08"/>
    <w:rsid w:val="005E2057"/>
    <w:rsid w:val="005E3B4A"/>
    <w:rsid w:val="005E46A1"/>
    <w:rsid w:val="005E4B5E"/>
    <w:rsid w:val="005F04E6"/>
    <w:rsid w:val="005F1062"/>
    <w:rsid w:val="005F12FF"/>
    <w:rsid w:val="005F1AB5"/>
    <w:rsid w:val="005F2145"/>
    <w:rsid w:val="005F2C47"/>
    <w:rsid w:val="005F3E7A"/>
    <w:rsid w:val="005F3F15"/>
    <w:rsid w:val="005F433B"/>
    <w:rsid w:val="005F4B8D"/>
    <w:rsid w:val="005F573F"/>
    <w:rsid w:val="005F6610"/>
    <w:rsid w:val="006010F9"/>
    <w:rsid w:val="00601792"/>
    <w:rsid w:val="0060217A"/>
    <w:rsid w:val="006024C5"/>
    <w:rsid w:val="006027C0"/>
    <w:rsid w:val="006036B8"/>
    <w:rsid w:val="00604DA4"/>
    <w:rsid w:val="00605CAE"/>
    <w:rsid w:val="00605EB9"/>
    <w:rsid w:val="00606395"/>
    <w:rsid w:val="00607BFD"/>
    <w:rsid w:val="0061033C"/>
    <w:rsid w:val="0061064A"/>
    <w:rsid w:val="0061265E"/>
    <w:rsid w:val="00613B54"/>
    <w:rsid w:val="006140D1"/>
    <w:rsid w:val="0061420A"/>
    <w:rsid w:val="00614632"/>
    <w:rsid w:val="00615596"/>
    <w:rsid w:val="00617687"/>
    <w:rsid w:val="00620D03"/>
    <w:rsid w:val="00621155"/>
    <w:rsid w:val="00621486"/>
    <w:rsid w:val="00622B3C"/>
    <w:rsid w:val="00622DE9"/>
    <w:rsid w:val="00624DA9"/>
    <w:rsid w:val="00626ACF"/>
    <w:rsid w:val="006279A2"/>
    <w:rsid w:val="00627EF6"/>
    <w:rsid w:val="0063023D"/>
    <w:rsid w:val="00631B19"/>
    <w:rsid w:val="00631DF0"/>
    <w:rsid w:val="00631E9E"/>
    <w:rsid w:val="00632747"/>
    <w:rsid w:val="00633008"/>
    <w:rsid w:val="006334DB"/>
    <w:rsid w:val="00633E24"/>
    <w:rsid w:val="006357D3"/>
    <w:rsid w:val="00635CFC"/>
    <w:rsid w:val="00637A22"/>
    <w:rsid w:val="0064071E"/>
    <w:rsid w:val="0064162D"/>
    <w:rsid w:val="006437DF"/>
    <w:rsid w:val="00643B6B"/>
    <w:rsid w:val="006446AC"/>
    <w:rsid w:val="006459E9"/>
    <w:rsid w:val="00645C79"/>
    <w:rsid w:val="00651C76"/>
    <w:rsid w:val="0065245D"/>
    <w:rsid w:val="006560E4"/>
    <w:rsid w:val="006572A1"/>
    <w:rsid w:val="00657FDF"/>
    <w:rsid w:val="006602E2"/>
    <w:rsid w:val="00660ACF"/>
    <w:rsid w:val="00660CEA"/>
    <w:rsid w:val="00662431"/>
    <w:rsid w:val="006636D7"/>
    <w:rsid w:val="00665A15"/>
    <w:rsid w:val="00665A80"/>
    <w:rsid w:val="006664A9"/>
    <w:rsid w:val="006676E7"/>
    <w:rsid w:val="00667FB0"/>
    <w:rsid w:val="006705E8"/>
    <w:rsid w:val="00670A3C"/>
    <w:rsid w:val="00671683"/>
    <w:rsid w:val="006717B5"/>
    <w:rsid w:val="00671894"/>
    <w:rsid w:val="006726DE"/>
    <w:rsid w:val="006747CB"/>
    <w:rsid w:val="00676554"/>
    <w:rsid w:val="006820F7"/>
    <w:rsid w:val="006835BE"/>
    <w:rsid w:val="00684159"/>
    <w:rsid w:val="00685F71"/>
    <w:rsid w:val="00686A35"/>
    <w:rsid w:val="00687906"/>
    <w:rsid w:val="00691157"/>
    <w:rsid w:val="00694AD0"/>
    <w:rsid w:val="00694DCB"/>
    <w:rsid w:val="00697AFD"/>
    <w:rsid w:val="006A14AF"/>
    <w:rsid w:val="006A2075"/>
    <w:rsid w:val="006A2AF8"/>
    <w:rsid w:val="006A3C01"/>
    <w:rsid w:val="006A4BA0"/>
    <w:rsid w:val="006A4D17"/>
    <w:rsid w:val="006A4D8C"/>
    <w:rsid w:val="006B0626"/>
    <w:rsid w:val="006B4F7C"/>
    <w:rsid w:val="006B6C20"/>
    <w:rsid w:val="006B790A"/>
    <w:rsid w:val="006C03FF"/>
    <w:rsid w:val="006C1A47"/>
    <w:rsid w:val="006C418A"/>
    <w:rsid w:val="006C41EC"/>
    <w:rsid w:val="006C4E86"/>
    <w:rsid w:val="006C52E8"/>
    <w:rsid w:val="006C5626"/>
    <w:rsid w:val="006C7B32"/>
    <w:rsid w:val="006C7BEC"/>
    <w:rsid w:val="006D32E1"/>
    <w:rsid w:val="006D3322"/>
    <w:rsid w:val="006D3995"/>
    <w:rsid w:val="006D5068"/>
    <w:rsid w:val="006D50A5"/>
    <w:rsid w:val="006D5B3D"/>
    <w:rsid w:val="006D5EE7"/>
    <w:rsid w:val="006D60D8"/>
    <w:rsid w:val="006D6151"/>
    <w:rsid w:val="006E040E"/>
    <w:rsid w:val="006E0418"/>
    <w:rsid w:val="006E0EA9"/>
    <w:rsid w:val="006E2492"/>
    <w:rsid w:val="006E3377"/>
    <w:rsid w:val="006E46BC"/>
    <w:rsid w:val="006E4AC4"/>
    <w:rsid w:val="006E4B64"/>
    <w:rsid w:val="006E4E99"/>
    <w:rsid w:val="006E59D8"/>
    <w:rsid w:val="006E75E4"/>
    <w:rsid w:val="006F041B"/>
    <w:rsid w:val="006F0CE2"/>
    <w:rsid w:val="006F104D"/>
    <w:rsid w:val="006F11D1"/>
    <w:rsid w:val="006F14C2"/>
    <w:rsid w:val="006F4B0B"/>
    <w:rsid w:val="006F6ED0"/>
    <w:rsid w:val="0070060E"/>
    <w:rsid w:val="00700ED7"/>
    <w:rsid w:val="00701183"/>
    <w:rsid w:val="00702F86"/>
    <w:rsid w:val="007039C4"/>
    <w:rsid w:val="00704584"/>
    <w:rsid w:val="0070639E"/>
    <w:rsid w:val="007070C4"/>
    <w:rsid w:val="00711CFE"/>
    <w:rsid w:val="007123DD"/>
    <w:rsid w:val="007130BD"/>
    <w:rsid w:val="00714F50"/>
    <w:rsid w:val="00716809"/>
    <w:rsid w:val="00723C79"/>
    <w:rsid w:val="00723CAC"/>
    <w:rsid w:val="00724CEF"/>
    <w:rsid w:val="007271B8"/>
    <w:rsid w:val="0072741D"/>
    <w:rsid w:val="00731839"/>
    <w:rsid w:val="007318F4"/>
    <w:rsid w:val="007325F9"/>
    <w:rsid w:val="007327BE"/>
    <w:rsid w:val="0073410F"/>
    <w:rsid w:val="007349A8"/>
    <w:rsid w:val="00735897"/>
    <w:rsid w:val="00736427"/>
    <w:rsid w:val="00740312"/>
    <w:rsid w:val="007415DF"/>
    <w:rsid w:val="007418FC"/>
    <w:rsid w:val="00742B74"/>
    <w:rsid w:val="0074395D"/>
    <w:rsid w:val="00745AC8"/>
    <w:rsid w:val="0074766B"/>
    <w:rsid w:val="007478F6"/>
    <w:rsid w:val="007479B0"/>
    <w:rsid w:val="00747C97"/>
    <w:rsid w:val="00750D40"/>
    <w:rsid w:val="00752E04"/>
    <w:rsid w:val="00753135"/>
    <w:rsid w:val="0075344C"/>
    <w:rsid w:val="0075472A"/>
    <w:rsid w:val="00754D6C"/>
    <w:rsid w:val="00754F9F"/>
    <w:rsid w:val="00755CF6"/>
    <w:rsid w:val="00756C94"/>
    <w:rsid w:val="00760910"/>
    <w:rsid w:val="00763B95"/>
    <w:rsid w:val="00764DE7"/>
    <w:rsid w:val="007665C4"/>
    <w:rsid w:val="00766E70"/>
    <w:rsid w:val="00767515"/>
    <w:rsid w:val="00770DBC"/>
    <w:rsid w:val="00771A57"/>
    <w:rsid w:val="00777323"/>
    <w:rsid w:val="007775CB"/>
    <w:rsid w:val="0078017C"/>
    <w:rsid w:val="00783010"/>
    <w:rsid w:val="007833E4"/>
    <w:rsid w:val="007838B4"/>
    <w:rsid w:val="0078524A"/>
    <w:rsid w:val="007875AE"/>
    <w:rsid w:val="00787CDC"/>
    <w:rsid w:val="00790301"/>
    <w:rsid w:val="007910A3"/>
    <w:rsid w:val="007916F6"/>
    <w:rsid w:val="00791A3E"/>
    <w:rsid w:val="00792FD2"/>
    <w:rsid w:val="00793478"/>
    <w:rsid w:val="007935B6"/>
    <w:rsid w:val="00794EEA"/>
    <w:rsid w:val="00796F03"/>
    <w:rsid w:val="007972B4"/>
    <w:rsid w:val="00797FBF"/>
    <w:rsid w:val="007A08DB"/>
    <w:rsid w:val="007A0956"/>
    <w:rsid w:val="007A2E12"/>
    <w:rsid w:val="007A3B62"/>
    <w:rsid w:val="007A44F8"/>
    <w:rsid w:val="007A46D3"/>
    <w:rsid w:val="007A5275"/>
    <w:rsid w:val="007A55ED"/>
    <w:rsid w:val="007A587F"/>
    <w:rsid w:val="007A58C2"/>
    <w:rsid w:val="007A5C14"/>
    <w:rsid w:val="007A6A75"/>
    <w:rsid w:val="007B03FE"/>
    <w:rsid w:val="007B0DA9"/>
    <w:rsid w:val="007B186E"/>
    <w:rsid w:val="007B26AF"/>
    <w:rsid w:val="007B2B9F"/>
    <w:rsid w:val="007B2D48"/>
    <w:rsid w:val="007B42C3"/>
    <w:rsid w:val="007B4FC1"/>
    <w:rsid w:val="007B5D5C"/>
    <w:rsid w:val="007B6E67"/>
    <w:rsid w:val="007B7015"/>
    <w:rsid w:val="007B71D6"/>
    <w:rsid w:val="007C2F21"/>
    <w:rsid w:val="007C41F0"/>
    <w:rsid w:val="007C4662"/>
    <w:rsid w:val="007C4B95"/>
    <w:rsid w:val="007D16E2"/>
    <w:rsid w:val="007D1D14"/>
    <w:rsid w:val="007D25A5"/>
    <w:rsid w:val="007D274B"/>
    <w:rsid w:val="007D2D37"/>
    <w:rsid w:val="007D3F3F"/>
    <w:rsid w:val="007D42DB"/>
    <w:rsid w:val="007D4D2D"/>
    <w:rsid w:val="007D5AB9"/>
    <w:rsid w:val="007D6586"/>
    <w:rsid w:val="007D6FB8"/>
    <w:rsid w:val="007D7225"/>
    <w:rsid w:val="007D75BA"/>
    <w:rsid w:val="007E073D"/>
    <w:rsid w:val="007E20A1"/>
    <w:rsid w:val="007E2DE2"/>
    <w:rsid w:val="007E2F4F"/>
    <w:rsid w:val="007E3627"/>
    <w:rsid w:val="007E3718"/>
    <w:rsid w:val="007E5C15"/>
    <w:rsid w:val="007E75D4"/>
    <w:rsid w:val="007E7B60"/>
    <w:rsid w:val="007F04F1"/>
    <w:rsid w:val="007F2391"/>
    <w:rsid w:val="007F3510"/>
    <w:rsid w:val="007F38E5"/>
    <w:rsid w:val="007F3C6E"/>
    <w:rsid w:val="007F440E"/>
    <w:rsid w:val="007F5966"/>
    <w:rsid w:val="007F66EB"/>
    <w:rsid w:val="007F6C53"/>
    <w:rsid w:val="0080210F"/>
    <w:rsid w:val="00804A0E"/>
    <w:rsid w:val="00805196"/>
    <w:rsid w:val="00816965"/>
    <w:rsid w:val="00816C05"/>
    <w:rsid w:val="00817273"/>
    <w:rsid w:val="00820346"/>
    <w:rsid w:val="008205F6"/>
    <w:rsid w:val="00820AC8"/>
    <w:rsid w:val="00822776"/>
    <w:rsid w:val="00822DA3"/>
    <w:rsid w:val="00824B7A"/>
    <w:rsid w:val="00824F83"/>
    <w:rsid w:val="008266E8"/>
    <w:rsid w:val="008272E7"/>
    <w:rsid w:val="00827519"/>
    <w:rsid w:val="00827A7D"/>
    <w:rsid w:val="00832CD2"/>
    <w:rsid w:val="00834946"/>
    <w:rsid w:val="0083499A"/>
    <w:rsid w:val="00836AAB"/>
    <w:rsid w:val="00841952"/>
    <w:rsid w:val="00841F79"/>
    <w:rsid w:val="00842167"/>
    <w:rsid w:val="0084231D"/>
    <w:rsid w:val="00842D8E"/>
    <w:rsid w:val="0084327E"/>
    <w:rsid w:val="0084346E"/>
    <w:rsid w:val="00844B83"/>
    <w:rsid w:val="00844BEF"/>
    <w:rsid w:val="00845124"/>
    <w:rsid w:val="00846331"/>
    <w:rsid w:val="008476AF"/>
    <w:rsid w:val="008500ED"/>
    <w:rsid w:val="00850363"/>
    <w:rsid w:val="0085048D"/>
    <w:rsid w:val="00850C61"/>
    <w:rsid w:val="00850E16"/>
    <w:rsid w:val="008527FD"/>
    <w:rsid w:val="00855E54"/>
    <w:rsid w:val="0086091B"/>
    <w:rsid w:val="00860EC4"/>
    <w:rsid w:val="00861002"/>
    <w:rsid w:val="00861474"/>
    <w:rsid w:val="0086177C"/>
    <w:rsid w:val="00862408"/>
    <w:rsid w:val="0086278E"/>
    <w:rsid w:val="00862CE6"/>
    <w:rsid w:val="00863DF2"/>
    <w:rsid w:val="00866CCD"/>
    <w:rsid w:val="00866E2B"/>
    <w:rsid w:val="00866F89"/>
    <w:rsid w:val="00867240"/>
    <w:rsid w:val="00867565"/>
    <w:rsid w:val="00870F48"/>
    <w:rsid w:val="0087137B"/>
    <w:rsid w:val="00872BA1"/>
    <w:rsid w:val="00872CD2"/>
    <w:rsid w:val="00872D50"/>
    <w:rsid w:val="008730AA"/>
    <w:rsid w:val="00874050"/>
    <w:rsid w:val="008744AC"/>
    <w:rsid w:val="00874C54"/>
    <w:rsid w:val="00875859"/>
    <w:rsid w:val="00877577"/>
    <w:rsid w:val="0087775E"/>
    <w:rsid w:val="00877C74"/>
    <w:rsid w:val="008805B7"/>
    <w:rsid w:val="008806FB"/>
    <w:rsid w:val="00881CB0"/>
    <w:rsid w:val="00882FAB"/>
    <w:rsid w:val="00885205"/>
    <w:rsid w:val="0088521D"/>
    <w:rsid w:val="0088682A"/>
    <w:rsid w:val="00887371"/>
    <w:rsid w:val="008876DF"/>
    <w:rsid w:val="00887E2A"/>
    <w:rsid w:val="00890157"/>
    <w:rsid w:val="00890B4B"/>
    <w:rsid w:val="00890CEC"/>
    <w:rsid w:val="00891190"/>
    <w:rsid w:val="00892013"/>
    <w:rsid w:val="00892021"/>
    <w:rsid w:val="008966C7"/>
    <w:rsid w:val="008A0D49"/>
    <w:rsid w:val="008A1CBF"/>
    <w:rsid w:val="008A3247"/>
    <w:rsid w:val="008A3DB6"/>
    <w:rsid w:val="008A59B3"/>
    <w:rsid w:val="008A5DEC"/>
    <w:rsid w:val="008B1F55"/>
    <w:rsid w:val="008B35FE"/>
    <w:rsid w:val="008B3CEF"/>
    <w:rsid w:val="008B5158"/>
    <w:rsid w:val="008B5A23"/>
    <w:rsid w:val="008B687E"/>
    <w:rsid w:val="008B70AE"/>
    <w:rsid w:val="008C0984"/>
    <w:rsid w:val="008C168C"/>
    <w:rsid w:val="008C486A"/>
    <w:rsid w:val="008C4FB4"/>
    <w:rsid w:val="008C5381"/>
    <w:rsid w:val="008C6A54"/>
    <w:rsid w:val="008C7CF2"/>
    <w:rsid w:val="008D1E3D"/>
    <w:rsid w:val="008D42A6"/>
    <w:rsid w:val="008E0B1F"/>
    <w:rsid w:val="008E0DEE"/>
    <w:rsid w:val="008E14D2"/>
    <w:rsid w:val="008E168A"/>
    <w:rsid w:val="008E1711"/>
    <w:rsid w:val="008E1974"/>
    <w:rsid w:val="008E2FF1"/>
    <w:rsid w:val="008E58EB"/>
    <w:rsid w:val="008F44CB"/>
    <w:rsid w:val="008F7ACD"/>
    <w:rsid w:val="009016E7"/>
    <w:rsid w:val="009018B4"/>
    <w:rsid w:val="00901D9B"/>
    <w:rsid w:val="00903028"/>
    <w:rsid w:val="0090334C"/>
    <w:rsid w:val="00903ABB"/>
    <w:rsid w:val="00905931"/>
    <w:rsid w:val="009077A6"/>
    <w:rsid w:val="00910709"/>
    <w:rsid w:val="00910809"/>
    <w:rsid w:val="00910DEB"/>
    <w:rsid w:val="00913B5F"/>
    <w:rsid w:val="00913BF5"/>
    <w:rsid w:val="00916337"/>
    <w:rsid w:val="00917614"/>
    <w:rsid w:val="00920098"/>
    <w:rsid w:val="009209AB"/>
    <w:rsid w:val="00922887"/>
    <w:rsid w:val="00923570"/>
    <w:rsid w:val="0092397D"/>
    <w:rsid w:val="00924CC9"/>
    <w:rsid w:val="00926408"/>
    <w:rsid w:val="009267DD"/>
    <w:rsid w:val="009275C2"/>
    <w:rsid w:val="00927B4A"/>
    <w:rsid w:val="00931E16"/>
    <w:rsid w:val="00936DF3"/>
    <w:rsid w:val="0093751B"/>
    <w:rsid w:val="00937CA0"/>
    <w:rsid w:val="0094200C"/>
    <w:rsid w:val="0094228F"/>
    <w:rsid w:val="00944227"/>
    <w:rsid w:val="009442EE"/>
    <w:rsid w:val="00945471"/>
    <w:rsid w:val="009457D5"/>
    <w:rsid w:val="00950124"/>
    <w:rsid w:val="009515DC"/>
    <w:rsid w:val="00951B7F"/>
    <w:rsid w:val="00952BDC"/>
    <w:rsid w:val="00953A24"/>
    <w:rsid w:val="009560C3"/>
    <w:rsid w:val="00956803"/>
    <w:rsid w:val="00956FA2"/>
    <w:rsid w:val="00957FF2"/>
    <w:rsid w:val="00960244"/>
    <w:rsid w:val="00961AB7"/>
    <w:rsid w:val="0096283A"/>
    <w:rsid w:val="009630BD"/>
    <w:rsid w:val="00963FC4"/>
    <w:rsid w:val="0096472A"/>
    <w:rsid w:val="0096631C"/>
    <w:rsid w:val="00966766"/>
    <w:rsid w:val="00966A2A"/>
    <w:rsid w:val="00967692"/>
    <w:rsid w:val="00970241"/>
    <w:rsid w:val="00973431"/>
    <w:rsid w:val="00973BDF"/>
    <w:rsid w:val="00974DDC"/>
    <w:rsid w:val="0098247F"/>
    <w:rsid w:val="009835AC"/>
    <w:rsid w:val="009858DF"/>
    <w:rsid w:val="0098686F"/>
    <w:rsid w:val="00986D3F"/>
    <w:rsid w:val="00992B68"/>
    <w:rsid w:val="00993A3A"/>
    <w:rsid w:val="0099419C"/>
    <w:rsid w:val="00994EFA"/>
    <w:rsid w:val="00996A52"/>
    <w:rsid w:val="00996AA2"/>
    <w:rsid w:val="009A0546"/>
    <w:rsid w:val="009A1D5F"/>
    <w:rsid w:val="009A1F42"/>
    <w:rsid w:val="009A2353"/>
    <w:rsid w:val="009A29DD"/>
    <w:rsid w:val="009A43E4"/>
    <w:rsid w:val="009A4B53"/>
    <w:rsid w:val="009A5B4E"/>
    <w:rsid w:val="009A6A96"/>
    <w:rsid w:val="009A6CA9"/>
    <w:rsid w:val="009A7EBC"/>
    <w:rsid w:val="009A7EC2"/>
    <w:rsid w:val="009B1068"/>
    <w:rsid w:val="009B10CB"/>
    <w:rsid w:val="009B1A0C"/>
    <w:rsid w:val="009B2B17"/>
    <w:rsid w:val="009B2D30"/>
    <w:rsid w:val="009B3957"/>
    <w:rsid w:val="009B3CB4"/>
    <w:rsid w:val="009B3E6C"/>
    <w:rsid w:val="009B6553"/>
    <w:rsid w:val="009B675C"/>
    <w:rsid w:val="009B6DC8"/>
    <w:rsid w:val="009C0A14"/>
    <w:rsid w:val="009C0A5E"/>
    <w:rsid w:val="009C0A67"/>
    <w:rsid w:val="009C0E50"/>
    <w:rsid w:val="009C196F"/>
    <w:rsid w:val="009C19BF"/>
    <w:rsid w:val="009C26A2"/>
    <w:rsid w:val="009C304F"/>
    <w:rsid w:val="009C4AF2"/>
    <w:rsid w:val="009C62AD"/>
    <w:rsid w:val="009C6D30"/>
    <w:rsid w:val="009D14C1"/>
    <w:rsid w:val="009D3684"/>
    <w:rsid w:val="009D567F"/>
    <w:rsid w:val="009D6E48"/>
    <w:rsid w:val="009D7896"/>
    <w:rsid w:val="009D7909"/>
    <w:rsid w:val="009E279E"/>
    <w:rsid w:val="009E4DF6"/>
    <w:rsid w:val="009E544F"/>
    <w:rsid w:val="009E6448"/>
    <w:rsid w:val="009F141B"/>
    <w:rsid w:val="009F2CE6"/>
    <w:rsid w:val="009F3385"/>
    <w:rsid w:val="009F4F23"/>
    <w:rsid w:val="009F57DE"/>
    <w:rsid w:val="009F5DFB"/>
    <w:rsid w:val="009F621B"/>
    <w:rsid w:val="009F6919"/>
    <w:rsid w:val="009F7C68"/>
    <w:rsid w:val="00A00625"/>
    <w:rsid w:val="00A026AD"/>
    <w:rsid w:val="00A064F4"/>
    <w:rsid w:val="00A06F4A"/>
    <w:rsid w:val="00A076C0"/>
    <w:rsid w:val="00A1149A"/>
    <w:rsid w:val="00A11A5B"/>
    <w:rsid w:val="00A1282B"/>
    <w:rsid w:val="00A12F0F"/>
    <w:rsid w:val="00A14D98"/>
    <w:rsid w:val="00A15030"/>
    <w:rsid w:val="00A1564B"/>
    <w:rsid w:val="00A15888"/>
    <w:rsid w:val="00A166DC"/>
    <w:rsid w:val="00A16B09"/>
    <w:rsid w:val="00A20464"/>
    <w:rsid w:val="00A20BF7"/>
    <w:rsid w:val="00A2507E"/>
    <w:rsid w:val="00A25431"/>
    <w:rsid w:val="00A25C10"/>
    <w:rsid w:val="00A25F0D"/>
    <w:rsid w:val="00A260D4"/>
    <w:rsid w:val="00A2661D"/>
    <w:rsid w:val="00A27861"/>
    <w:rsid w:val="00A27F4E"/>
    <w:rsid w:val="00A3294A"/>
    <w:rsid w:val="00A32CD9"/>
    <w:rsid w:val="00A3310E"/>
    <w:rsid w:val="00A33A37"/>
    <w:rsid w:val="00A34F7C"/>
    <w:rsid w:val="00A35230"/>
    <w:rsid w:val="00A40652"/>
    <w:rsid w:val="00A4085C"/>
    <w:rsid w:val="00A40C90"/>
    <w:rsid w:val="00A44490"/>
    <w:rsid w:val="00A449DE"/>
    <w:rsid w:val="00A524AC"/>
    <w:rsid w:val="00A53545"/>
    <w:rsid w:val="00A547B9"/>
    <w:rsid w:val="00A55950"/>
    <w:rsid w:val="00A56715"/>
    <w:rsid w:val="00A57583"/>
    <w:rsid w:val="00A6074F"/>
    <w:rsid w:val="00A61986"/>
    <w:rsid w:val="00A64595"/>
    <w:rsid w:val="00A64F3D"/>
    <w:rsid w:val="00A65936"/>
    <w:rsid w:val="00A67113"/>
    <w:rsid w:val="00A673DE"/>
    <w:rsid w:val="00A674AA"/>
    <w:rsid w:val="00A67533"/>
    <w:rsid w:val="00A730E7"/>
    <w:rsid w:val="00A73FB9"/>
    <w:rsid w:val="00A7422B"/>
    <w:rsid w:val="00A754EE"/>
    <w:rsid w:val="00A7793E"/>
    <w:rsid w:val="00A82F42"/>
    <w:rsid w:val="00A847C8"/>
    <w:rsid w:val="00A84C13"/>
    <w:rsid w:val="00A901D0"/>
    <w:rsid w:val="00A90E21"/>
    <w:rsid w:val="00A927B7"/>
    <w:rsid w:val="00A939DF"/>
    <w:rsid w:val="00A943E4"/>
    <w:rsid w:val="00A945AE"/>
    <w:rsid w:val="00A9590F"/>
    <w:rsid w:val="00A95C6A"/>
    <w:rsid w:val="00A95DC8"/>
    <w:rsid w:val="00A97A5B"/>
    <w:rsid w:val="00A97B4A"/>
    <w:rsid w:val="00AA0EDA"/>
    <w:rsid w:val="00AA1941"/>
    <w:rsid w:val="00AA4288"/>
    <w:rsid w:val="00AA466C"/>
    <w:rsid w:val="00AB0157"/>
    <w:rsid w:val="00AB0DDD"/>
    <w:rsid w:val="00AB0E1F"/>
    <w:rsid w:val="00AB1441"/>
    <w:rsid w:val="00AB2567"/>
    <w:rsid w:val="00AB2790"/>
    <w:rsid w:val="00AB473F"/>
    <w:rsid w:val="00AB61F3"/>
    <w:rsid w:val="00AB6BE3"/>
    <w:rsid w:val="00AC0AE1"/>
    <w:rsid w:val="00AC0B8F"/>
    <w:rsid w:val="00AC17D0"/>
    <w:rsid w:val="00AC3A18"/>
    <w:rsid w:val="00AC46F3"/>
    <w:rsid w:val="00AC4D1E"/>
    <w:rsid w:val="00AC6381"/>
    <w:rsid w:val="00AD1416"/>
    <w:rsid w:val="00AD37DF"/>
    <w:rsid w:val="00AD4714"/>
    <w:rsid w:val="00AD4C4D"/>
    <w:rsid w:val="00AD4F92"/>
    <w:rsid w:val="00AD599B"/>
    <w:rsid w:val="00AD692A"/>
    <w:rsid w:val="00AE3A97"/>
    <w:rsid w:val="00AE3B88"/>
    <w:rsid w:val="00AE478C"/>
    <w:rsid w:val="00AE63F7"/>
    <w:rsid w:val="00AE6FA2"/>
    <w:rsid w:val="00AE7DFB"/>
    <w:rsid w:val="00AF00A7"/>
    <w:rsid w:val="00AF074F"/>
    <w:rsid w:val="00AF076C"/>
    <w:rsid w:val="00AF0EC5"/>
    <w:rsid w:val="00AF267B"/>
    <w:rsid w:val="00AF28CE"/>
    <w:rsid w:val="00AF290A"/>
    <w:rsid w:val="00AF4C3A"/>
    <w:rsid w:val="00AF6F76"/>
    <w:rsid w:val="00B00519"/>
    <w:rsid w:val="00B00EFE"/>
    <w:rsid w:val="00B01468"/>
    <w:rsid w:val="00B02AAF"/>
    <w:rsid w:val="00B049EB"/>
    <w:rsid w:val="00B04EA2"/>
    <w:rsid w:val="00B0525E"/>
    <w:rsid w:val="00B05BFB"/>
    <w:rsid w:val="00B118BF"/>
    <w:rsid w:val="00B121FC"/>
    <w:rsid w:val="00B15AA2"/>
    <w:rsid w:val="00B1663E"/>
    <w:rsid w:val="00B17127"/>
    <w:rsid w:val="00B17CD0"/>
    <w:rsid w:val="00B21C2C"/>
    <w:rsid w:val="00B22856"/>
    <w:rsid w:val="00B2360C"/>
    <w:rsid w:val="00B23D92"/>
    <w:rsid w:val="00B240C0"/>
    <w:rsid w:val="00B24A2E"/>
    <w:rsid w:val="00B25673"/>
    <w:rsid w:val="00B25D01"/>
    <w:rsid w:val="00B3125E"/>
    <w:rsid w:val="00B318FC"/>
    <w:rsid w:val="00B35B26"/>
    <w:rsid w:val="00B40CA7"/>
    <w:rsid w:val="00B40EC6"/>
    <w:rsid w:val="00B40ED8"/>
    <w:rsid w:val="00B41151"/>
    <w:rsid w:val="00B41E43"/>
    <w:rsid w:val="00B420CD"/>
    <w:rsid w:val="00B43460"/>
    <w:rsid w:val="00B43826"/>
    <w:rsid w:val="00B43C18"/>
    <w:rsid w:val="00B43D96"/>
    <w:rsid w:val="00B43DC1"/>
    <w:rsid w:val="00B47731"/>
    <w:rsid w:val="00B47771"/>
    <w:rsid w:val="00B477F2"/>
    <w:rsid w:val="00B47F26"/>
    <w:rsid w:val="00B5020A"/>
    <w:rsid w:val="00B50346"/>
    <w:rsid w:val="00B518DA"/>
    <w:rsid w:val="00B54157"/>
    <w:rsid w:val="00B54D13"/>
    <w:rsid w:val="00B5635B"/>
    <w:rsid w:val="00B61B76"/>
    <w:rsid w:val="00B620A8"/>
    <w:rsid w:val="00B63450"/>
    <w:rsid w:val="00B646B2"/>
    <w:rsid w:val="00B6525C"/>
    <w:rsid w:val="00B6565B"/>
    <w:rsid w:val="00B664F6"/>
    <w:rsid w:val="00B67468"/>
    <w:rsid w:val="00B67781"/>
    <w:rsid w:val="00B70278"/>
    <w:rsid w:val="00B710CC"/>
    <w:rsid w:val="00B733B1"/>
    <w:rsid w:val="00B73C4A"/>
    <w:rsid w:val="00B74F23"/>
    <w:rsid w:val="00B81389"/>
    <w:rsid w:val="00B82A9B"/>
    <w:rsid w:val="00B835E9"/>
    <w:rsid w:val="00B85A84"/>
    <w:rsid w:val="00B868CE"/>
    <w:rsid w:val="00B8743B"/>
    <w:rsid w:val="00B87C14"/>
    <w:rsid w:val="00B903FC"/>
    <w:rsid w:val="00B904F9"/>
    <w:rsid w:val="00B90B51"/>
    <w:rsid w:val="00B92FC0"/>
    <w:rsid w:val="00B93087"/>
    <w:rsid w:val="00B946AC"/>
    <w:rsid w:val="00B95CCA"/>
    <w:rsid w:val="00B95D8F"/>
    <w:rsid w:val="00BA1546"/>
    <w:rsid w:val="00BA159B"/>
    <w:rsid w:val="00BA1957"/>
    <w:rsid w:val="00BA1BE3"/>
    <w:rsid w:val="00BA1F0A"/>
    <w:rsid w:val="00BA20E8"/>
    <w:rsid w:val="00BA31F9"/>
    <w:rsid w:val="00BA3870"/>
    <w:rsid w:val="00BA3CA6"/>
    <w:rsid w:val="00BA4569"/>
    <w:rsid w:val="00BA4725"/>
    <w:rsid w:val="00BA6120"/>
    <w:rsid w:val="00BA74B0"/>
    <w:rsid w:val="00BB007C"/>
    <w:rsid w:val="00BB077F"/>
    <w:rsid w:val="00BB295A"/>
    <w:rsid w:val="00BB6999"/>
    <w:rsid w:val="00BB6B94"/>
    <w:rsid w:val="00BB7B19"/>
    <w:rsid w:val="00BC0CA6"/>
    <w:rsid w:val="00BC3842"/>
    <w:rsid w:val="00BC42B0"/>
    <w:rsid w:val="00BC5DD4"/>
    <w:rsid w:val="00BC6AAB"/>
    <w:rsid w:val="00BC6EEB"/>
    <w:rsid w:val="00BC7D2D"/>
    <w:rsid w:val="00BD074B"/>
    <w:rsid w:val="00BD14FD"/>
    <w:rsid w:val="00BD1CCF"/>
    <w:rsid w:val="00BD28DB"/>
    <w:rsid w:val="00BD5AEE"/>
    <w:rsid w:val="00BD5D2D"/>
    <w:rsid w:val="00BD6546"/>
    <w:rsid w:val="00BD66EF"/>
    <w:rsid w:val="00BE1428"/>
    <w:rsid w:val="00BE212F"/>
    <w:rsid w:val="00BE21B1"/>
    <w:rsid w:val="00BE277D"/>
    <w:rsid w:val="00BE2E5C"/>
    <w:rsid w:val="00BE3635"/>
    <w:rsid w:val="00BE7AC0"/>
    <w:rsid w:val="00BF0237"/>
    <w:rsid w:val="00BF1676"/>
    <w:rsid w:val="00BF5135"/>
    <w:rsid w:val="00BF5448"/>
    <w:rsid w:val="00BF5B2A"/>
    <w:rsid w:val="00BF6C08"/>
    <w:rsid w:val="00BF7B24"/>
    <w:rsid w:val="00C01C2E"/>
    <w:rsid w:val="00C02970"/>
    <w:rsid w:val="00C0453A"/>
    <w:rsid w:val="00C0494C"/>
    <w:rsid w:val="00C07C94"/>
    <w:rsid w:val="00C1240A"/>
    <w:rsid w:val="00C1248D"/>
    <w:rsid w:val="00C125B1"/>
    <w:rsid w:val="00C12C6F"/>
    <w:rsid w:val="00C13E1D"/>
    <w:rsid w:val="00C1424F"/>
    <w:rsid w:val="00C1559D"/>
    <w:rsid w:val="00C15E9A"/>
    <w:rsid w:val="00C170EC"/>
    <w:rsid w:val="00C21A6F"/>
    <w:rsid w:val="00C21D19"/>
    <w:rsid w:val="00C229E5"/>
    <w:rsid w:val="00C24169"/>
    <w:rsid w:val="00C2443A"/>
    <w:rsid w:val="00C30476"/>
    <w:rsid w:val="00C3083F"/>
    <w:rsid w:val="00C31BD4"/>
    <w:rsid w:val="00C32708"/>
    <w:rsid w:val="00C328B5"/>
    <w:rsid w:val="00C375A3"/>
    <w:rsid w:val="00C419E7"/>
    <w:rsid w:val="00C42644"/>
    <w:rsid w:val="00C42963"/>
    <w:rsid w:val="00C44E77"/>
    <w:rsid w:val="00C454AB"/>
    <w:rsid w:val="00C45EA5"/>
    <w:rsid w:val="00C4757F"/>
    <w:rsid w:val="00C4758B"/>
    <w:rsid w:val="00C51901"/>
    <w:rsid w:val="00C52D99"/>
    <w:rsid w:val="00C531EF"/>
    <w:rsid w:val="00C547B0"/>
    <w:rsid w:val="00C55004"/>
    <w:rsid w:val="00C5515A"/>
    <w:rsid w:val="00C5560E"/>
    <w:rsid w:val="00C55A04"/>
    <w:rsid w:val="00C57444"/>
    <w:rsid w:val="00C60924"/>
    <w:rsid w:val="00C60E3B"/>
    <w:rsid w:val="00C615EA"/>
    <w:rsid w:val="00C649E5"/>
    <w:rsid w:val="00C65D7C"/>
    <w:rsid w:val="00C660CD"/>
    <w:rsid w:val="00C66A08"/>
    <w:rsid w:val="00C67563"/>
    <w:rsid w:val="00C6797E"/>
    <w:rsid w:val="00C71629"/>
    <w:rsid w:val="00C71682"/>
    <w:rsid w:val="00C7224B"/>
    <w:rsid w:val="00C73DB0"/>
    <w:rsid w:val="00C750BD"/>
    <w:rsid w:val="00C7516C"/>
    <w:rsid w:val="00C75F31"/>
    <w:rsid w:val="00C76F47"/>
    <w:rsid w:val="00C779CB"/>
    <w:rsid w:val="00C80E65"/>
    <w:rsid w:val="00C81BF0"/>
    <w:rsid w:val="00C81F0F"/>
    <w:rsid w:val="00C82B7E"/>
    <w:rsid w:val="00C83B2D"/>
    <w:rsid w:val="00C84C0E"/>
    <w:rsid w:val="00C855AF"/>
    <w:rsid w:val="00C87F9B"/>
    <w:rsid w:val="00C902A2"/>
    <w:rsid w:val="00C9050B"/>
    <w:rsid w:val="00C91507"/>
    <w:rsid w:val="00C91903"/>
    <w:rsid w:val="00C91D86"/>
    <w:rsid w:val="00C92D65"/>
    <w:rsid w:val="00C9421F"/>
    <w:rsid w:val="00C96162"/>
    <w:rsid w:val="00C9672A"/>
    <w:rsid w:val="00C97B2D"/>
    <w:rsid w:val="00C97E68"/>
    <w:rsid w:val="00CA0D07"/>
    <w:rsid w:val="00CA1FD5"/>
    <w:rsid w:val="00CA28DA"/>
    <w:rsid w:val="00CA740B"/>
    <w:rsid w:val="00CB08CD"/>
    <w:rsid w:val="00CB11CA"/>
    <w:rsid w:val="00CB2C50"/>
    <w:rsid w:val="00CB37A8"/>
    <w:rsid w:val="00CB392D"/>
    <w:rsid w:val="00CB3E13"/>
    <w:rsid w:val="00CB4F5F"/>
    <w:rsid w:val="00CB6121"/>
    <w:rsid w:val="00CB693D"/>
    <w:rsid w:val="00CB7D14"/>
    <w:rsid w:val="00CC1DE3"/>
    <w:rsid w:val="00CC1EB5"/>
    <w:rsid w:val="00CC2A02"/>
    <w:rsid w:val="00CC7555"/>
    <w:rsid w:val="00CD1979"/>
    <w:rsid w:val="00CD2742"/>
    <w:rsid w:val="00CD3238"/>
    <w:rsid w:val="00CD3644"/>
    <w:rsid w:val="00CD753B"/>
    <w:rsid w:val="00CE1BD8"/>
    <w:rsid w:val="00CE5BD6"/>
    <w:rsid w:val="00CF1564"/>
    <w:rsid w:val="00CF2C59"/>
    <w:rsid w:val="00CF3055"/>
    <w:rsid w:val="00CF4F7C"/>
    <w:rsid w:val="00CF51A7"/>
    <w:rsid w:val="00CF5586"/>
    <w:rsid w:val="00CF55C6"/>
    <w:rsid w:val="00D01DA6"/>
    <w:rsid w:val="00D021C8"/>
    <w:rsid w:val="00D02B1C"/>
    <w:rsid w:val="00D0503E"/>
    <w:rsid w:val="00D06F45"/>
    <w:rsid w:val="00D0704B"/>
    <w:rsid w:val="00D100FF"/>
    <w:rsid w:val="00D101D3"/>
    <w:rsid w:val="00D1144C"/>
    <w:rsid w:val="00D11461"/>
    <w:rsid w:val="00D138D0"/>
    <w:rsid w:val="00D15073"/>
    <w:rsid w:val="00D153BF"/>
    <w:rsid w:val="00D15E53"/>
    <w:rsid w:val="00D1693F"/>
    <w:rsid w:val="00D17296"/>
    <w:rsid w:val="00D2170F"/>
    <w:rsid w:val="00D220AE"/>
    <w:rsid w:val="00D22293"/>
    <w:rsid w:val="00D2383B"/>
    <w:rsid w:val="00D238F6"/>
    <w:rsid w:val="00D243A0"/>
    <w:rsid w:val="00D24DE1"/>
    <w:rsid w:val="00D251EE"/>
    <w:rsid w:val="00D25A15"/>
    <w:rsid w:val="00D276CF"/>
    <w:rsid w:val="00D30B53"/>
    <w:rsid w:val="00D32171"/>
    <w:rsid w:val="00D33936"/>
    <w:rsid w:val="00D34739"/>
    <w:rsid w:val="00D34C06"/>
    <w:rsid w:val="00D35463"/>
    <w:rsid w:val="00D36925"/>
    <w:rsid w:val="00D36FF9"/>
    <w:rsid w:val="00D37B44"/>
    <w:rsid w:val="00D401BD"/>
    <w:rsid w:val="00D438F2"/>
    <w:rsid w:val="00D446FA"/>
    <w:rsid w:val="00D4473B"/>
    <w:rsid w:val="00D45064"/>
    <w:rsid w:val="00D4550B"/>
    <w:rsid w:val="00D458A9"/>
    <w:rsid w:val="00D47154"/>
    <w:rsid w:val="00D50576"/>
    <w:rsid w:val="00D50A4D"/>
    <w:rsid w:val="00D50E7B"/>
    <w:rsid w:val="00D514B0"/>
    <w:rsid w:val="00D5349A"/>
    <w:rsid w:val="00D53656"/>
    <w:rsid w:val="00D53CBB"/>
    <w:rsid w:val="00D53E88"/>
    <w:rsid w:val="00D56678"/>
    <w:rsid w:val="00D60232"/>
    <w:rsid w:val="00D60944"/>
    <w:rsid w:val="00D61348"/>
    <w:rsid w:val="00D62FEE"/>
    <w:rsid w:val="00D63138"/>
    <w:rsid w:val="00D63A73"/>
    <w:rsid w:val="00D66275"/>
    <w:rsid w:val="00D67B7A"/>
    <w:rsid w:val="00D67BB1"/>
    <w:rsid w:val="00D700C8"/>
    <w:rsid w:val="00D715C3"/>
    <w:rsid w:val="00D72A77"/>
    <w:rsid w:val="00D72A78"/>
    <w:rsid w:val="00D72E78"/>
    <w:rsid w:val="00D74C03"/>
    <w:rsid w:val="00D76551"/>
    <w:rsid w:val="00D76EFB"/>
    <w:rsid w:val="00D8029D"/>
    <w:rsid w:val="00D807AE"/>
    <w:rsid w:val="00D80938"/>
    <w:rsid w:val="00D80D69"/>
    <w:rsid w:val="00D83689"/>
    <w:rsid w:val="00D8633F"/>
    <w:rsid w:val="00D87D51"/>
    <w:rsid w:val="00D90800"/>
    <w:rsid w:val="00D91179"/>
    <w:rsid w:val="00D92368"/>
    <w:rsid w:val="00D937CA"/>
    <w:rsid w:val="00D93D58"/>
    <w:rsid w:val="00D9506C"/>
    <w:rsid w:val="00D96127"/>
    <w:rsid w:val="00DA5BB7"/>
    <w:rsid w:val="00DA5C34"/>
    <w:rsid w:val="00DA5EA1"/>
    <w:rsid w:val="00DA7C44"/>
    <w:rsid w:val="00DB4A5A"/>
    <w:rsid w:val="00DB5182"/>
    <w:rsid w:val="00DB5278"/>
    <w:rsid w:val="00DB6408"/>
    <w:rsid w:val="00DB6F4E"/>
    <w:rsid w:val="00DC0992"/>
    <w:rsid w:val="00DC541B"/>
    <w:rsid w:val="00DC7709"/>
    <w:rsid w:val="00DD11AB"/>
    <w:rsid w:val="00DD1604"/>
    <w:rsid w:val="00DD217F"/>
    <w:rsid w:val="00DD2377"/>
    <w:rsid w:val="00DD24F5"/>
    <w:rsid w:val="00DD2A82"/>
    <w:rsid w:val="00DD452B"/>
    <w:rsid w:val="00DD5C53"/>
    <w:rsid w:val="00DE067F"/>
    <w:rsid w:val="00DE4AC0"/>
    <w:rsid w:val="00DE4B5F"/>
    <w:rsid w:val="00DE7925"/>
    <w:rsid w:val="00DE7F45"/>
    <w:rsid w:val="00DF00A1"/>
    <w:rsid w:val="00DF0E83"/>
    <w:rsid w:val="00DF17CD"/>
    <w:rsid w:val="00DF17D9"/>
    <w:rsid w:val="00DF1FEE"/>
    <w:rsid w:val="00DF496E"/>
    <w:rsid w:val="00DF6982"/>
    <w:rsid w:val="00DF7C48"/>
    <w:rsid w:val="00E00080"/>
    <w:rsid w:val="00E01C0A"/>
    <w:rsid w:val="00E022F2"/>
    <w:rsid w:val="00E02AD5"/>
    <w:rsid w:val="00E05307"/>
    <w:rsid w:val="00E06095"/>
    <w:rsid w:val="00E11C99"/>
    <w:rsid w:val="00E137E3"/>
    <w:rsid w:val="00E13CD1"/>
    <w:rsid w:val="00E13F4E"/>
    <w:rsid w:val="00E158FA"/>
    <w:rsid w:val="00E15981"/>
    <w:rsid w:val="00E1638C"/>
    <w:rsid w:val="00E16F2D"/>
    <w:rsid w:val="00E174D2"/>
    <w:rsid w:val="00E20AD7"/>
    <w:rsid w:val="00E20C27"/>
    <w:rsid w:val="00E2143D"/>
    <w:rsid w:val="00E2156B"/>
    <w:rsid w:val="00E21E0D"/>
    <w:rsid w:val="00E246AB"/>
    <w:rsid w:val="00E25589"/>
    <w:rsid w:val="00E25841"/>
    <w:rsid w:val="00E26B52"/>
    <w:rsid w:val="00E278D1"/>
    <w:rsid w:val="00E3063A"/>
    <w:rsid w:val="00E307B1"/>
    <w:rsid w:val="00E30D2F"/>
    <w:rsid w:val="00E31EF1"/>
    <w:rsid w:val="00E321BB"/>
    <w:rsid w:val="00E32F3C"/>
    <w:rsid w:val="00E35472"/>
    <w:rsid w:val="00E35A66"/>
    <w:rsid w:val="00E366ED"/>
    <w:rsid w:val="00E373B3"/>
    <w:rsid w:val="00E421B5"/>
    <w:rsid w:val="00E4339C"/>
    <w:rsid w:val="00E444B3"/>
    <w:rsid w:val="00E45F84"/>
    <w:rsid w:val="00E46843"/>
    <w:rsid w:val="00E46C07"/>
    <w:rsid w:val="00E47317"/>
    <w:rsid w:val="00E47649"/>
    <w:rsid w:val="00E47D87"/>
    <w:rsid w:val="00E50514"/>
    <w:rsid w:val="00E51A6B"/>
    <w:rsid w:val="00E52647"/>
    <w:rsid w:val="00E5285B"/>
    <w:rsid w:val="00E52D3E"/>
    <w:rsid w:val="00E53788"/>
    <w:rsid w:val="00E549D3"/>
    <w:rsid w:val="00E551A0"/>
    <w:rsid w:val="00E5614F"/>
    <w:rsid w:val="00E617C7"/>
    <w:rsid w:val="00E62A7E"/>
    <w:rsid w:val="00E62CE1"/>
    <w:rsid w:val="00E635A3"/>
    <w:rsid w:val="00E64805"/>
    <w:rsid w:val="00E66ADA"/>
    <w:rsid w:val="00E706C9"/>
    <w:rsid w:val="00E7241A"/>
    <w:rsid w:val="00E72542"/>
    <w:rsid w:val="00E73030"/>
    <w:rsid w:val="00E73E67"/>
    <w:rsid w:val="00E741D8"/>
    <w:rsid w:val="00E812C7"/>
    <w:rsid w:val="00E81694"/>
    <w:rsid w:val="00E81C5F"/>
    <w:rsid w:val="00E8251D"/>
    <w:rsid w:val="00E83941"/>
    <w:rsid w:val="00E85AF4"/>
    <w:rsid w:val="00E85D4D"/>
    <w:rsid w:val="00E87423"/>
    <w:rsid w:val="00E90AB3"/>
    <w:rsid w:val="00E92191"/>
    <w:rsid w:val="00E93316"/>
    <w:rsid w:val="00E939B0"/>
    <w:rsid w:val="00E94606"/>
    <w:rsid w:val="00E946D0"/>
    <w:rsid w:val="00E9611C"/>
    <w:rsid w:val="00E961C3"/>
    <w:rsid w:val="00EA06C1"/>
    <w:rsid w:val="00EA20EC"/>
    <w:rsid w:val="00EA225E"/>
    <w:rsid w:val="00EA2E90"/>
    <w:rsid w:val="00EA45E5"/>
    <w:rsid w:val="00EA5609"/>
    <w:rsid w:val="00EA6DA5"/>
    <w:rsid w:val="00EA6F69"/>
    <w:rsid w:val="00EB1295"/>
    <w:rsid w:val="00EB1E56"/>
    <w:rsid w:val="00EB241B"/>
    <w:rsid w:val="00EB26DA"/>
    <w:rsid w:val="00EB28A1"/>
    <w:rsid w:val="00EB34D7"/>
    <w:rsid w:val="00EB42F2"/>
    <w:rsid w:val="00EB4550"/>
    <w:rsid w:val="00EB5EF2"/>
    <w:rsid w:val="00EB7C96"/>
    <w:rsid w:val="00EC03B6"/>
    <w:rsid w:val="00EC2130"/>
    <w:rsid w:val="00EC241D"/>
    <w:rsid w:val="00EC3E67"/>
    <w:rsid w:val="00ED024E"/>
    <w:rsid w:val="00ED1D2B"/>
    <w:rsid w:val="00ED2638"/>
    <w:rsid w:val="00ED5E5B"/>
    <w:rsid w:val="00ED759F"/>
    <w:rsid w:val="00ED7D7B"/>
    <w:rsid w:val="00EE1870"/>
    <w:rsid w:val="00EE43DE"/>
    <w:rsid w:val="00EE497B"/>
    <w:rsid w:val="00EE5947"/>
    <w:rsid w:val="00EF1749"/>
    <w:rsid w:val="00EF190A"/>
    <w:rsid w:val="00EF19DB"/>
    <w:rsid w:val="00EF1A38"/>
    <w:rsid w:val="00EF1AEE"/>
    <w:rsid w:val="00EF2985"/>
    <w:rsid w:val="00EF2CDB"/>
    <w:rsid w:val="00EF3074"/>
    <w:rsid w:val="00EF31C1"/>
    <w:rsid w:val="00EF325D"/>
    <w:rsid w:val="00EF49E2"/>
    <w:rsid w:val="00EF4B17"/>
    <w:rsid w:val="00EF5A98"/>
    <w:rsid w:val="00EF668E"/>
    <w:rsid w:val="00EF73A3"/>
    <w:rsid w:val="00EF75D4"/>
    <w:rsid w:val="00F03787"/>
    <w:rsid w:val="00F04838"/>
    <w:rsid w:val="00F04E62"/>
    <w:rsid w:val="00F102E5"/>
    <w:rsid w:val="00F1081F"/>
    <w:rsid w:val="00F11C22"/>
    <w:rsid w:val="00F11FD2"/>
    <w:rsid w:val="00F1361F"/>
    <w:rsid w:val="00F15AD3"/>
    <w:rsid w:val="00F170B3"/>
    <w:rsid w:val="00F179CD"/>
    <w:rsid w:val="00F17F3B"/>
    <w:rsid w:val="00F23014"/>
    <w:rsid w:val="00F25448"/>
    <w:rsid w:val="00F26250"/>
    <w:rsid w:val="00F26C40"/>
    <w:rsid w:val="00F27774"/>
    <w:rsid w:val="00F30828"/>
    <w:rsid w:val="00F314B3"/>
    <w:rsid w:val="00F332C4"/>
    <w:rsid w:val="00F33FF5"/>
    <w:rsid w:val="00F3455C"/>
    <w:rsid w:val="00F3468B"/>
    <w:rsid w:val="00F35C37"/>
    <w:rsid w:val="00F362D7"/>
    <w:rsid w:val="00F36B47"/>
    <w:rsid w:val="00F4283E"/>
    <w:rsid w:val="00F4361B"/>
    <w:rsid w:val="00F44535"/>
    <w:rsid w:val="00F44ABE"/>
    <w:rsid w:val="00F5071E"/>
    <w:rsid w:val="00F53A7B"/>
    <w:rsid w:val="00F53A90"/>
    <w:rsid w:val="00F53F8B"/>
    <w:rsid w:val="00F54A5E"/>
    <w:rsid w:val="00F56141"/>
    <w:rsid w:val="00F56143"/>
    <w:rsid w:val="00F57D8D"/>
    <w:rsid w:val="00F57E1E"/>
    <w:rsid w:val="00F62C9A"/>
    <w:rsid w:val="00F644D1"/>
    <w:rsid w:val="00F660BB"/>
    <w:rsid w:val="00F66C81"/>
    <w:rsid w:val="00F67ED7"/>
    <w:rsid w:val="00F70045"/>
    <w:rsid w:val="00F70684"/>
    <w:rsid w:val="00F70D3B"/>
    <w:rsid w:val="00F70D96"/>
    <w:rsid w:val="00F710C9"/>
    <w:rsid w:val="00F71386"/>
    <w:rsid w:val="00F7344E"/>
    <w:rsid w:val="00F74CFC"/>
    <w:rsid w:val="00F74F01"/>
    <w:rsid w:val="00F762CF"/>
    <w:rsid w:val="00F76CBD"/>
    <w:rsid w:val="00F7755D"/>
    <w:rsid w:val="00F80389"/>
    <w:rsid w:val="00F80BF2"/>
    <w:rsid w:val="00F81DA4"/>
    <w:rsid w:val="00F847F1"/>
    <w:rsid w:val="00F8635D"/>
    <w:rsid w:val="00F86439"/>
    <w:rsid w:val="00F90066"/>
    <w:rsid w:val="00F902EF"/>
    <w:rsid w:val="00F90DF9"/>
    <w:rsid w:val="00F9106A"/>
    <w:rsid w:val="00F9207E"/>
    <w:rsid w:val="00F922F2"/>
    <w:rsid w:val="00F92C09"/>
    <w:rsid w:val="00F93CDA"/>
    <w:rsid w:val="00F93E42"/>
    <w:rsid w:val="00F944BC"/>
    <w:rsid w:val="00F94C0C"/>
    <w:rsid w:val="00F94CD6"/>
    <w:rsid w:val="00F97882"/>
    <w:rsid w:val="00F979FA"/>
    <w:rsid w:val="00FA0D34"/>
    <w:rsid w:val="00FA42B3"/>
    <w:rsid w:val="00FA5812"/>
    <w:rsid w:val="00FA5F67"/>
    <w:rsid w:val="00FA5F8E"/>
    <w:rsid w:val="00FA624D"/>
    <w:rsid w:val="00FA7A70"/>
    <w:rsid w:val="00FA7D21"/>
    <w:rsid w:val="00FB06A0"/>
    <w:rsid w:val="00FB0D12"/>
    <w:rsid w:val="00FB2A86"/>
    <w:rsid w:val="00FB4511"/>
    <w:rsid w:val="00FB647F"/>
    <w:rsid w:val="00FB7A25"/>
    <w:rsid w:val="00FC4568"/>
    <w:rsid w:val="00FC635D"/>
    <w:rsid w:val="00FC7283"/>
    <w:rsid w:val="00FC7C6A"/>
    <w:rsid w:val="00FD256E"/>
    <w:rsid w:val="00FD4920"/>
    <w:rsid w:val="00FD5993"/>
    <w:rsid w:val="00FD603D"/>
    <w:rsid w:val="00FD6A26"/>
    <w:rsid w:val="00FE0499"/>
    <w:rsid w:val="00FE27CA"/>
    <w:rsid w:val="00FE5A11"/>
    <w:rsid w:val="00FE6AAD"/>
    <w:rsid w:val="00FE6AF2"/>
    <w:rsid w:val="00FE6CA9"/>
    <w:rsid w:val="00FE7C5B"/>
    <w:rsid w:val="00FF03F6"/>
    <w:rsid w:val="00FF1022"/>
    <w:rsid w:val="00FF1524"/>
    <w:rsid w:val="00FF1873"/>
    <w:rsid w:val="00FF1900"/>
    <w:rsid w:val="00FF2393"/>
    <w:rsid w:val="00FF2BFF"/>
    <w:rsid w:val="00FF4E64"/>
    <w:rsid w:val="00FF58C0"/>
    <w:rsid w:val="00FF5953"/>
    <w:rsid w:val="00FF6355"/>
    <w:rsid w:val="00FF76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06A0"/>
    <w:pPr>
      <w:spacing w:before="80" w:after="120" w:line="280" w:lineRule="atLeast"/>
    </w:pPr>
    <w:rPr>
      <w:sz w:val="24"/>
      <w:szCs w:val="24"/>
      <w:lang w:eastAsia="en-US"/>
    </w:rPr>
  </w:style>
  <w:style w:type="paragraph" w:styleId="Heading1">
    <w:name w:val="heading 1"/>
    <w:basedOn w:val="ACMAHeading1"/>
    <w:next w:val="ACMABodyText"/>
    <w:qFormat/>
    <w:rsid w:val="00652984"/>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Heading1">
    <w:name w:val="ACMA Heading 1"/>
    <w:next w:val="ACMABodyText"/>
    <w:rsid w:val="005F1E85"/>
    <w:pPr>
      <w:keepNext/>
      <w:suppressAutoHyphens/>
      <w:spacing w:before="320"/>
      <w:outlineLvl w:val="1"/>
    </w:pPr>
    <w:rPr>
      <w:rFonts w:ascii="Arial" w:hAnsi="Arial"/>
      <w:b/>
      <w:sz w:val="32"/>
      <w:szCs w:val="32"/>
      <w:lang w:val="en-US" w:eastAsia="en-US"/>
    </w:rPr>
  </w:style>
  <w:style w:type="paragraph" w:customStyle="1" w:styleId="ACMABodyText">
    <w:name w:val="ACMA Body Text"/>
    <w:link w:val="ACMABodyTextChar"/>
    <w:rsid w:val="00652984"/>
    <w:pPr>
      <w:suppressAutoHyphens/>
      <w:spacing w:before="80" w:after="120" w:line="280" w:lineRule="atLeast"/>
    </w:pPr>
    <w:rPr>
      <w:snapToGrid w:val="0"/>
      <w:sz w:val="24"/>
      <w:lang w:eastAsia="en-US"/>
    </w:rPr>
  </w:style>
  <w:style w:type="character" w:customStyle="1" w:styleId="ACMABodyTextChar">
    <w:name w:val="ACMA Body Text Char"/>
    <w:link w:val="ACMABodyText"/>
    <w:rsid w:val="007D16E2"/>
    <w:rPr>
      <w:snapToGrid w:val="0"/>
      <w:sz w:val="24"/>
      <w:lang w:val="en-AU" w:eastAsia="en-US" w:bidi="ar-SA"/>
    </w:rPr>
  </w:style>
  <w:style w:type="paragraph" w:styleId="Header">
    <w:name w:val="header"/>
    <w:basedOn w:val="Normal"/>
    <w:rsid w:val="00C02378"/>
    <w:pPr>
      <w:tabs>
        <w:tab w:val="center" w:pos="4320"/>
        <w:tab w:val="right" w:pos="8640"/>
      </w:tabs>
    </w:pPr>
  </w:style>
  <w:style w:type="paragraph" w:styleId="Footer">
    <w:name w:val="footer"/>
    <w:basedOn w:val="Normal"/>
    <w:rsid w:val="00C02378"/>
    <w:pPr>
      <w:tabs>
        <w:tab w:val="center" w:pos="4320"/>
        <w:tab w:val="right" w:pos="8640"/>
      </w:tabs>
    </w:pPr>
  </w:style>
  <w:style w:type="paragraph" w:customStyle="1" w:styleId="ACMABulletLevel1">
    <w:name w:val="ACMA Bullet Level 1"/>
    <w:rsid w:val="00FC0AC6"/>
    <w:pPr>
      <w:tabs>
        <w:tab w:val="num" w:pos="-31680"/>
      </w:tabs>
      <w:spacing w:after="120"/>
      <w:ind w:left="357" w:hanging="357"/>
    </w:pPr>
    <w:rPr>
      <w:sz w:val="24"/>
      <w:lang w:eastAsia="en-US"/>
    </w:rPr>
  </w:style>
  <w:style w:type="paragraph" w:customStyle="1" w:styleId="ACMABulletLevel2">
    <w:name w:val="ACMA Bullet Level 2"/>
    <w:rsid w:val="00FC0AC6"/>
    <w:pPr>
      <w:tabs>
        <w:tab w:val="num" w:pos="-31680"/>
      </w:tabs>
      <w:spacing w:after="120"/>
      <w:ind w:left="709" w:hanging="352"/>
    </w:pPr>
    <w:rPr>
      <w:sz w:val="24"/>
      <w:lang w:eastAsia="en-US"/>
    </w:rPr>
  </w:style>
  <w:style w:type="paragraph" w:customStyle="1" w:styleId="ACMAChapterHeading">
    <w:name w:val="ACMA Chapter Heading"/>
    <w:next w:val="ACMABodyText"/>
    <w:rsid w:val="004C3151"/>
    <w:pPr>
      <w:keepNext/>
      <w:suppressAutoHyphens/>
      <w:spacing w:before="2160" w:after="480"/>
      <w:outlineLvl w:val="0"/>
    </w:pPr>
    <w:rPr>
      <w:sz w:val="56"/>
      <w:szCs w:val="56"/>
      <w:lang w:eastAsia="en-US"/>
    </w:rPr>
  </w:style>
  <w:style w:type="paragraph" w:customStyle="1" w:styleId="ACMAConclusion">
    <w:name w:val="ACMA Conclusion"/>
    <w:rsid w:val="00652984"/>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700AED"/>
    <w:pPr>
      <w:spacing w:before="2160" w:after="480"/>
    </w:pPr>
    <w:rPr>
      <w:sz w:val="56"/>
      <w:szCs w:val="56"/>
      <w:lang w:val="en-US" w:eastAsia="en-US"/>
    </w:rPr>
  </w:style>
  <w:style w:type="paragraph" w:customStyle="1" w:styleId="ACMAFooterEven">
    <w:name w:val="ACMA Footer (Even)"/>
    <w:rsid w:val="001F4E57"/>
    <w:pPr>
      <w:pBdr>
        <w:top w:val="single" w:sz="2" w:space="4" w:color="auto"/>
      </w:pBdr>
      <w:tabs>
        <w:tab w:val="right" w:pos="8959"/>
      </w:tabs>
    </w:pPr>
    <w:rPr>
      <w:lang w:eastAsia="en-US"/>
    </w:rPr>
  </w:style>
  <w:style w:type="paragraph" w:customStyle="1" w:styleId="ACMAFooterOdd">
    <w:name w:val="ACMA Footer (Odd)"/>
    <w:rsid w:val="003516D6"/>
    <w:pPr>
      <w:pBdr>
        <w:top w:val="single" w:sz="2" w:space="4" w:color="auto"/>
      </w:pBdr>
      <w:tabs>
        <w:tab w:val="right" w:pos="8959"/>
      </w:tabs>
    </w:pPr>
    <w:rPr>
      <w:lang w:eastAsia="en-US"/>
    </w:rPr>
  </w:style>
  <w:style w:type="paragraph" w:customStyle="1" w:styleId="ACMAFootnote">
    <w:name w:val="ACMA Footnote"/>
    <w:rsid w:val="00652984"/>
    <w:pPr>
      <w:ind w:left="144" w:hanging="144"/>
    </w:pPr>
    <w:rPr>
      <w:sz w:val="16"/>
      <w:lang w:eastAsia="en-US"/>
    </w:rPr>
  </w:style>
  <w:style w:type="paragraph" w:customStyle="1" w:styleId="ACMAHeaderEven">
    <w:name w:val="ACMA Header (Even)"/>
    <w:rsid w:val="004C3151"/>
    <w:rPr>
      <w:i/>
      <w:lang w:val="en-US" w:eastAsia="en-US"/>
    </w:rPr>
  </w:style>
  <w:style w:type="paragraph" w:customStyle="1" w:styleId="ACMAHeaderOdd">
    <w:name w:val="ACMA Header (Odd)"/>
    <w:rsid w:val="004C3151"/>
    <w:pPr>
      <w:jc w:val="right"/>
    </w:pPr>
    <w:rPr>
      <w:i/>
      <w:lang w:val="en-US" w:eastAsia="en-US"/>
    </w:rPr>
  </w:style>
  <w:style w:type="paragraph" w:customStyle="1" w:styleId="ACMAHeading2">
    <w:name w:val="ACMA Heading 2"/>
    <w:next w:val="ACMABodyText"/>
    <w:rsid w:val="005F1E85"/>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CC200E"/>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768B"/>
    <w:pPr>
      <w:keepNext/>
      <w:suppressAutoHyphens/>
      <w:spacing w:before="80"/>
      <w:outlineLvl w:val="4"/>
    </w:pPr>
    <w:rPr>
      <w:rFonts w:ascii="Arial" w:hAnsi="Arial"/>
      <w:b/>
      <w:i/>
      <w:lang w:eastAsia="en-US"/>
    </w:rPr>
  </w:style>
  <w:style w:type="paragraph" w:customStyle="1" w:styleId="ACMAletteredlist">
    <w:name w:val="ACMA lettered list"/>
    <w:rsid w:val="00652984"/>
    <w:pPr>
      <w:tabs>
        <w:tab w:val="num" w:pos="360"/>
      </w:tabs>
      <w:spacing w:before="20" w:after="20"/>
      <w:ind w:left="360" w:hanging="360"/>
    </w:pPr>
    <w:rPr>
      <w:sz w:val="24"/>
      <w:lang w:eastAsia="en-US"/>
    </w:rPr>
  </w:style>
  <w:style w:type="paragraph" w:customStyle="1" w:styleId="ACMANumberedList">
    <w:name w:val="ACMA Numbered List"/>
    <w:rsid w:val="00652984"/>
    <w:pPr>
      <w:tabs>
        <w:tab w:val="num" w:pos="720"/>
      </w:tabs>
      <w:spacing w:before="20" w:after="20"/>
      <w:ind w:left="720" w:hanging="360"/>
    </w:pPr>
    <w:rPr>
      <w:sz w:val="24"/>
      <w:lang w:eastAsia="en-US"/>
    </w:rPr>
  </w:style>
  <w:style w:type="paragraph" w:customStyle="1" w:styleId="ACMAQuote">
    <w:name w:val="ACMA Quote"/>
    <w:rsid w:val="00652984"/>
    <w:pPr>
      <w:spacing w:line="240" w:lineRule="atLeast"/>
      <w:ind w:left="562" w:right="562"/>
    </w:pPr>
    <w:rPr>
      <w:sz w:val="22"/>
      <w:lang w:eastAsia="en-US"/>
    </w:rPr>
  </w:style>
  <w:style w:type="paragraph" w:customStyle="1" w:styleId="ACMAReportDate">
    <w:name w:val="ACMA Report Date"/>
    <w:rsid w:val="009E6901"/>
    <w:rPr>
      <w:snapToGrid w:val="0"/>
      <w:lang w:eastAsia="en-US"/>
    </w:rPr>
  </w:style>
  <w:style w:type="paragraph" w:customStyle="1" w:styleId="ACMAReportImprint">
    <w:name w:val="ACMA Report Imprint"/>
    <w:rsid w:val="00EA55D0"/>
    <w:pPr>
      <w:spacing w:after="80"/>
    </w:pPr>
    <w:rPr>
      <w:rFonts w:cs="Arial"/>
      <w:lang w:eastAsia="en-US"/>
    </w:rPr>
  </w:style>
  <w:style w:type="paragraph" w:customStyle="1" w:styleId="ACMAReportSubtitle">
    <w:name w:val="ACMA Report Subtitle"/>
    <w:rsid w:val="00A23937"/>
    <w:pPr>
      <w:spacing w:before="1440"/>
    </w:pPr>
    <w:rPr>
      <w:sz w:val="36"/>
      <w:lang w:eastAsia="en-US"/>
    </w:rPr>
  </w:style>
  <w:style w:type="paragraph" w:customStyle="1" w:styleId="ACMAReportTitle">
    <w:name w:val="ACMA Report Title"/>
    <w:rsid w:val="00A23937"/>
    <w:pPr>
      <w:spacing w:before="1980"/>
    </w:pPr>
    <w:rPr>
      <w:sz w:val="80"/>
      <w:lang w:eastAsia="en-US"/>
    </w:rPr>
  </w:style>
  <w:style w:type="paragraph" w:customStyle="1" w:styleId="ACMATableBullet">
    <w:name w:val="ACMA Table Bullet"/>
    <w:rsid w:val="00652984"/>
    <w:pPr>
      <w:tabs>
        <w:tab w:val="num" w:pos="720"/>
      </w:tabs>
      <w:spacing w:before="40" w:after="40"/>
      <w:ind w:left="720" w:hanging="360"/>
    </w:pPr>
    <w:rPr>
      <w:rFonts w:ascii="Arial" w:hAnsi="Arial"/>
      <w:lang w:eastAsia="en-US"/>
    </w:rPr>
  </w:style>
  <w:style w:type="paragraph" w:customStyle="1" w:styleId="ACMATableCaption">
    <w:name w:val="ACMA Table Caption"/>
    <w:rsid w:val="00652984"/>
    <w:pPr>
      <w:spacing w:after="120"/>
    </w:pPr>
    <w:rPr>
      <w:rFonts w:ascii="Arial" w:hAnsi="Arial"/>
      <w:lang w:eastAsia="en-US"/>
    </w:rPr>
  </w:style>
  <w:style w:type="paragraph" w:customStyle="1" w:styleId="ACMATableHeading">
    <w:name w:val="ACMA Table Heading"/>
    <w:rsid w:val="00652984"/>
    <w:pPr>
      <w:spacing w:before="40" w:after="40"/>
    </w:pPr>
    <w:rPr>
      <w:rFonts w:ascii="Arial" w:hAnsi="Arial"/>
      <w:b/>
      <w:lang w:eastAsia="en-US"/>
    </w:rPr>
  </w:style>
  <w:style w:type="paragraph" w:customStyle="1" w:styleId="ACMATableNumber">
    <w:name w:val="ACMA Table Number"/>
    <w:rsid w:val="00652984"/>
    <w:pPr>
      <w:spacing w:before="160"/>
    </w:pPr>
    <w:rPr>
      <w:rFonts w:ascii="Arial" w:hAnsi="Arial"/>
      <w:b/>
      <w:lang w:eastAsia="en-US"/>
    </w:rPr>
  </w:style>
  <w:style w:type="paragraph" w:customStyle="1" w:styleId="ACMATableText">
    <w:name w:val="ACMA Table Text"/>
    <w:rsid w:val="005568C8"/>
    <w:pPr>
      <w:spacing w:before="40" w:after="40"/>
    </w:pPr>
    <w:rPr>
      <w:rFonts w:ascii="Arial" w:hAnsi="Arial"/>
      <w:sz w:val="18"/>
      <w:szCs w:val="18"/>
      <w:lang w:val="en-US" w:eastAsia="en-US"/>
    </w:rPr>
  </w:style>
  <w:style w:type="paragraph" w:styleId="FootnoteText">
    <w:name w:val="footnote text"/>
    <w:aliases w:val="ACMA Footnote Text"/>
    <w:rsid w:val="00652984"/>
    <w:pPr>
      <w:tabs>
        <w:tab w:val="left" w:pos="284"/>
      </w:tabs>
      <w:ind w:left="288" w:hanging="288"/>
    </w:pPr>
    <w:rPr>
      <w:lang w:eastAsia="en-US"/>
    </w:rPr>
  </w:style>
  <w:style w:type="character" w:styleId="Hyperlink">
    <w:name w:val="Hyperlink"/>
    <w:rsid w:val="00652984"/>
    <w:rPr>
      <w:color w:val="0000FF"/>
      <w:u w:val="single"/>
    </w:rPr>
  </w:style>
  <w:style w:type="paragraph" w:customStyle="1" w:styleId="LegislationLvl1">
    <w:name w:val="Legislation Lvl 1"/>
    <w:rsid w:val="00652984"/>
    <w:pPr>
      <w:tabs>
        <w:tab w:val="num" w:pos="1080"/>
      </w:tabs>
      <w:ind w:left="1080" w:hanging="720"/>
    </w:pPr>
    <w:rPr>
      <w:bCs/>
      <w:sz w:val="22"/>
      <w:lang w:eastAsia="en-US"/>
    </w:rPr>
  </w:style>
  <w:style w:type="paragraph" w:customStyle="1" w:styleId="LegislationLvl2">
    <w:name w:val="Legislation Lvl 2"/>
    <w:rsid w:val="00652984"/>
    <w:pPr>
      <w:tabs>
        <w:tab w:val="num" w:pos="1440"/>
      </w:tabs>
      <w:ind w:left="1440" w:hanging="360"/>
    </w:pPr>
    <w:rPr>
      <w:sz w:val="22"/>
      <w:lang w:eastAsia="en-US"/>
    </w:rPr>
  </w:style>
  <w:style w:type="paragraph" w:customStyle="1" w:styleId="LegislationLvl3">
    <w:name w:val="Legislation Lvl 3"/>
    <w:rsid w:val="00652984"/>
    <w:pPr>
      <w:tabs>
        <w:tab w:val="num" w:pos="2340"/>
      </w:tabs>
      <w:ind w:left="2340" w:hanging="360"/>
    </w:pPr>
    <w:rPr>
      <w:sz w:val="22"/>
      <w:lang w:eastAsia="en-US"/>
    </w:rPr>
  </w:style>
  <w:style w:type="paragraph" w:customStyle="1" w:styleId="LegislationLvl4">
    <w:name w:val="Legislation Lvl 4"/>
    <w:rsid w:val="00652984"/>
    <w:pPr>
      <w:tabs>
        <w:tab w:val="num" w:pos="2700"/>
      </w:tabs>
      <w:ind w:left="2700" w:hanging="180"/>
    </w:pPr>
    <w:rPr>
      <w:sz w:val="22"/>
      <w:lang w:eastAsia="en-US"/>
    </w:rPr>
  </w:style>
  <w:style w:type="paragraph" w:customStyle="1" w:styleId="Pre-NumberedLegisLvl1">
    <w:name w:val="Pre-Numbered Legis Lvl 1"/>
    <w:rsid w:val="00652984"/>
    <w:pPr>
      <w:ind w:left="850" w:hanging="493"/>
    </w:pPr>
    <w:rPr>
      <w:sz w:val="22"/>
      <w:lang w:eastAsia="en-US"/>
    </w:rPr>
  </w:style>
  <w:style w:type="paragraph" w:customStyle="1" w:styleId="Pre-NumberedLegisLvl2">
    <w:name w:val="Pre-Numbered Legis Lvl 2"/>
    <w:rsid w:val="00652984"/>
    <w:pPr>
      <w:ind w:left="1367" w:hanging="516"/>
    </w:pPr>
    <w:rPr>
      <w:sz w:val="22"/>
      <w:lang w:eastAsia="en-US"/>
    </w:rPr>
  </w:style>
  <w:style w:type="paragraph" w:customStyle="1" w:styleId="Pre-NumberedLegisLvl3">
    <w:name w:val="Pre-Numbered Legis Lvl 3"/>
    <w:rsid w:val="00652984"/>
    <w:pPr>
      <w:ind w:left="1985" w:hanging="567"/>
    </w:pPr>
    <w:rPr>
      <w:sz w:val="22"/>
      <w:lang w:eastAsia="en-US"/>
    </w:rPr>
  </w:style>
  <w:style w:type="paragraph" w:customStyle="1" w:styleId="Pre-NumberedLegisLvl4">
    <w:name w:val="Pre-Numbered Legis Lvl 4"/>
    <w:rsid w:val="00652984"/>
    <w:pPr>
      <w:ind w:left="2721" w:hanging="680"/>
    </w:pPr>
    <w:rPr>
      <w:sz w:val="22"/>
      <w:lang w:eastAsia="en-US"/>
    </w:rPr>
  </w:style>
  <w:style w:type="table" w:styleId="TableGrid">
    <w:name w:val="Table Grid"/>
    <w:basedOn w:val="TableNormal"/>
    <w:rsid w:val="00652984"/>
    <w:pPr>
      <w:spacing w:before="80" w:after="120"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rsid w:val="00452350"/>
    <w:pPr>
      <w:spacing w:before="360"/>
    </w:pPr>
    <w:rPr>
      <w:rFonts w:ascii="Arial" w:hAnsi="Arial"/>
      <w:b/>
      <w:bCs/>
      <w:caps/>
      <w:szCs w:val="28"/>
      <w:lang w:eastAsia="en-US"/>
    </w:rPr>
  </w:style>
  <w:style w:type="paragraph" w:styleId="TOC2">
    <w:name w:val="toc 2"/>
    <w:aliases w:val="ACMA 2"/>
    <w:rsid w:val="00452350"/>
    <w:pPr>
      <w:spacing w:before="240"/>
    </w:pPr>
    <w:rPr>
      <w:bCs/>
      <w:sz w:val="22"/>
      <w:szCs w:val="24"/>
      <w:lang w:eastAsia="en-US"/>
    </w:rPr>
  </w:style>
  <w:style w:type="paragraph" w:styleId="TOC3">
    <w:name w:val="toc 3"/>
    <w:aliases w:val="ACMA 3"/>
    <w:rsid w:val="00452350"/>
    <w:pPr>
      <w:ind w:left="198"/>
    </w:pPr>
    <w:rPr>
      <w:sz w:val="22"/>
      <w:szCs w:val="24"/>
      <w:lang w:eastAsia="en-US"/>
    </w:rPr>
  </w:style>
  <w:style w:type="character" w:styleId="PageNumber">
    <w:name w:val="page number"/>
    <w:rsid w:val="00FF45E8"/>
    <w:rPr>
      <w:rFonts w:ascii="Times New Roman" w:hAnsi="Times New Roman"/>
      <w:sz w:val="20"/>
      <w:szCs w:val="20"/>
    </w:rPr>
  </w:style>
  <w:style w:type="paragraph" w:customStyle="1" w:styleId="ACMAReportImprintLast">
    <w:name w:val="ACMA Report Imprint Last"/>
    <w:basedOn w:val="ACMAReportImprint"/>
    <w:rsid w:val="00EA55D0"/>
    <w:pPr>
      <w:spacing w:before="480" w:after="420"/>
    </w:pPr>
  </w:style>
  <w:style w:type="paragraph" w:styleId="BalloonText">
    <w:name w:val="Balloon Text"/>
    <w:basedOn w:val="Normal"/>
    <w:semiHidden/>
    <w:rsid w:val="00D01DA6"/>
    <w:rPr>
      <w:rFonts w:ascii="Tahoma" w:hAnsi="Tahoma" w:cs="Tahoma"/>
      <w:sz w:val="16"/>
      <w:szCs w:val="16"/>
    </w:rPr>
  </w:style>
  <w:style w:type="paragraph" w:customStyle="1" w:styleId="subsection">
    <w:name w:val="subsection"/>
    <w:aliases w:val="ss"/>
    <w:link w:val="subsectionChar"/>
    <w:rsid w:val="001E17A3"/>
    <w:pPr>
      <w:tabs>
        <w:tab w:val="right" w:pos="1021"/>
      </w:tabs>
      <w:spacing w:before="180"/>
      <w:ind w:left="1134" w:hanging="1134"/>
    </w:pPr>
    <w:rPr>
      <w:sz w:val="22"/>
      <w:szCs w:val="24"/>
    </w:rPr>
  </w:style>
  <w:style w:type="character" w:customStyle="1" w:styleId="CharSectno">
    <w:name w:val="CharSectno"/>
    <w:basedOn w:val="DefaultParagraphFont"/>
    <w:qFormat/>
    <w:rsid w:val="001E17A3"/>
  </w:style>
  <w:style w:type="paragraph" w:customStyle="1" w:styleId="paragraph">
    <w:name w:val="paragraph"/>
    <w:aliases w:val="a"/>
    <w:rsid w:val="001E17A3"/>
    <w:pPr>
      <w:tabs>
        <w:tab w:val="right" w:pos="1531"/>
      </w:tabs>
      <w:spacing w:before="40"/>
      <w:ind w:left="1644" w:hanging="1644"/>
    </w:pPr>
    <w:rPr>
      <w:sz w:val="22"/>
      <w:szCs w:val="24"/>
    </w:rPr>
  </w:style>
  <w:style w:type="paragraph" w:customStyle="1" w:styleId="paragraphsub">
    <w:name w:val="paragraph(sub)"/>
    <w:aliases w:val="aa"/>
    <w:basedOn w:val="paragraph"/>
    <w:rsid w:val="001E17A3"/>
    <w:pPr>
      <w:tabs>
        <w:tab w:val="clear" w:pos="1531"/>
        <w:tab w:val="right" w:pos="1985"/>
      </w:tabs>
      <w:ind w:left="2098" w:hanging="2098"/>
    </w:pPr>
  </w:style>
  <w:style w:type="paragraph" w:customStyle="1" w:styleId="subsection2">
    <w:name w:val="subsection2"/>
    <w:aliases w:val="ss2"/>
    <w:basedOn w:val="subsection"/>
    <w:next w:val="subsection"/>
    <w:rsid w:val="001E17A3"/>
    <w:pPr>
      <w:tabs>
        <w:tab w:val="clear" w:pos="1021"/>
      </w:tabs>
      <w:spacing w:before="40"/>
      <w:ind w:firstLine="0"/>
    </w:pPr>
  </w:style>
  <w:style w:type="paragraph" w:customStyle="1" w:styleId="SubsectionHead">
    <w:name w:val="SubsectionHead"/>
    <w:aliases w:val="ssh"/>
    <w:basedOn w:val="subsection"/>
    <w:next w:val="subsection"/>
    <w:rsid w:val="001E17A3"/>
    <w:pPr>
      <w:keepNext/>
      <w:keepLines/>
      <w:tabs>
        <w:tab w:val="clear" w:pos="1021"/>
      </w:tabs>
      <w:spacing w:before="240"/>
      <w:ind w:firstLine="0"/>
    </w:pPr>
    <w:rPr>
      <w:i/>
    </w:rPr>
  </w:style>
  <w:style w:type="paragraph" w:customStyle="1" w:styleId="ActHead5">
    <w:name w:val="ActHead 5"/>
    <w:aliases w:val="s"/>
    <w:basedOn w:val="Normal"/>
    <w:next w:val="Normal"/>
    <w:qFormat/>
    <w:rsid w:val="001E17A3"/>
    <w:pPr>
      <w:keepNext/>
      <w:keepLines/>
      <w:spacing w:before="280" w:after="0" w:line="240" w:lineRule="auto"/>
      <w:ind w:left="1134" w:hanging="1134"/>
      <w:outlineLvl w:val="4"/>
    </w:pPr>
    <w:rPr>
      <w:b/>
      <w:bCs/>
      <w:kern w:val="28"/>
      <w:szCs w:val="32"/>
      <w:lang w:eastAsia="en-AU"/>
    </w:rPr>
  </w:style>
  <w:style w:type="paragraph" w:customStyle="1" w:styleId="Definition">
    <w:name w:val="Definition"/>
    <w:aliases w:val="dd"/>
    <w:basedOn w:val="subsection"/>
    <w:rsid w:val="001E17A3"/>
    <w:pPr>
      <w:tabs>
        <w:tab w:val="clear" w:pos="1021"/>
      </w:tabs>
      <w:ind w:firstLine="0"/>
    </w:pPr>
  </w:style>
  <w:style w:type="paragraph" w:customStyle="1" w:styleId="Tablea">
    <w:name w:val="Table(a)"/>
    <w:aliases w:val="ta"/>
    <w:rsid w:val="001E17A3"/>
    <w:pPr>
      <w:spacing w:before="60"/>
      <w:ind w:left="284" w:hanging="284"/>
    </w:pPr>
    <w:rPr>
      <w:szCs w:val="24"/>
    </w:rPr>
  </w:style>
  <w:style w:type="paragraph" w:customStyle="1" w:styleId="Tabletext">
    <w:name w:val="Tabletext"/>
    <w:aliases w:val="tt"/>
    <w:rsid w:val="001E17A3"/>
    <w:pPr>
      <w:spacing w:before="60" w:line="240" w:lineRule="atLeast"/>
    </w:pPr>
    <w:rPr>
      <w:szCs w:val="24"/>
    </w:rPr>
  </w:style>
  <w:style w:type="paragraph" w:styleId="Title">
    <w:name w:val="Title"/>
    <w:basedOn w:val="Normal"/>
    <w:next w:val="Normal"/>
    <w:qFormat/>
    <w:rsid w:val="007935B6"/>
    <w:pPr>
      <w:spacing w:before="480" w:after="0" w:line="240" w:lineRule="auto"/>
    </w:pPr>
    <w:rPr>
      <w:rFonts w:ascii="Arial" w:hAnsi="Arial" w:cs="Arial"/>
      <w:b/>
      <w:bCs/>
      <w:sz w:val="40"/>
      <w:szCs w:val="40"/>
      <w:lang w:eastAsia="en-AU"/>
    </w:rPr>
  </w:style>
  <w:style w:type="paragraph" w:customStyle="1" w:styleId="HR">
    <w:name w:val="HR"/>
    <w:aliases w:val="Regulation Heading"/>
    <w:basedOn w:val="Normal"/>
    <w:next w:val="R1"/>
    <w:rsid w:val="007935B6"/>
    <w:pPr>
      <w:keepNext/>
      <w:spacing w:before="360" w:after="0" w:line="240" w:lineRule="auto"/>
      <w:ind w:left="964" w:hanging="964"/>
    </w:pPr>
    <w:rPr>
      <w:rFonts w:ascii="Arial" w:hAnsi="Arial"/>
      <w:b/>
      <w:lang w:eastAsia="en-AU"/>
    </w:rPr>
  </w:style>
  <w:style w:type="paragraph" w:customStyle="1" w:styleId="R1">
    <w:name w:val="R1"/>
    <w:aliases w:val="1. or 1.(1)"/>
    <w:basedOn w:val="Normal"/>
    <w:next w:val="R2"/>
    <w:rsid w:val="007935B6"/>
    <w:pPr>
      <w:keepLines/>
      <w:tabs>
        <w:tab w:val="right" w:pos="794"/>
      </w:tabs>
      <w:spacing w:before="120" w:after="0" w:line="260" w:lineRule="exact"/>
      <w:ind w:left="964" w:hanging="964"/>
      <w:jc w:val="both"/>
    </w:pPr>
    <w:rPr>
      <w:lang w:eastAsia="en-AU"/>
    </w:rPr>
  </w:style>
  <w:style w:type="paragraph" w:customStyle="1" w:styleId="R2">
    <w:name w:val="R2"/>
    <w:aliases w:val="(2)"/>
    <w:basedOn w:val="Normal"/>
    <w:rsid w:val="007935B6"/>
    <w:pPr>
      <w:keepLines/>
      <w:tabs>
        <w:tab w:val="right" w:pos="794"/>
      </w:tabs>
      <w:spacing w:before="180" w:after="0" w:line="260" w:lineRule="exact"/>
      <w:ind w:left="964" w:hanging="964"/>
      <w:jc w:val="both"/>
    </w:pPr>
    <w:rPr>
      <w:lang w:eastAsia="en-AU"/>
    </w:rPr>
  </w:style>
  <w:style w:type="paragraph" w:customStyle="1" w:styleId="HSR">
    <w:name w:val="HSR"/>
    <w:aliases w:val="Subregulation Heading"/>
    <w:basedOn w:val="Normal"/>
    <w:next w:val="Normal"/>
    <w:rsid w:val="007935B6"/>
    <w:pPr>
      <w:keepNext/>
      <w:spacing w:before="300" w:after="0" w:line="240" w:lineRule="auto"/>
      <w:ind w:left="964"/>
    </w:pPr>
    <w:rPr>
      <w:rFonts w:ascii="Arial" w:hAnsi="Arial"/>
      <w:i/>
      <w:lang w:eastAsia="en-AU"/>
    </w:rPr>
  </w:style>
  <w:style w:type="paragraph" w:customStyle="1" w:styleId="Note">
    <w:name w:val="Note"/>
    <w:basedOn w:val="Normal"/>
    <w:rsid w:val="007935B6"/>
    <w:pPr>
      <w:spacing w:before="120" w:after="0" w:line="220" w:lineRule="exact"/>
      <w:ind w:left="964"/>
      <w:jc w:val="both"/>
    </w:pPr>
    <w:rPr>
      <w:sz w:val="20"/>
      <w:lang w:eastAsia="en-AU"/>
    </w:rPr>
  </w:style>
  <w:style w:type="paragraph" w:customStyle="1" w:styleId="P1">
    <w:name w:val="P1"/>
    <w:aliases w:val="(a)"/>
    <w:basedOn w:val="Normal"/>
    <w:rsid w:val="007935B6"/>
    <w:pPr>
      <w:tabs>
        <w:tab w:val="right" w:pos="1191"/>
      </w:tabs>
      <w:spacing w:before="60" w:after="0" w:line="260" w:lineRule="exact"/>
      <w:ind w:left="1418" w:hanging="1418"/>
      <w:jc w:val="both"/>
    </w:pPr>
    <w:rPr>
      <w:lang w:eastAsia="en-AU"/>
    </w:rPr>
  </w:style>
  <w:style w:type="paragraph" w:customStyle="1" w:styleId="P2">
    <w:name w:val="P2"/>
    <w:aliases w:val="(i)"/>
    <w:basedOn w:val="Normal"/>
    <w:rsid w:val="007935B6"/>
    <w:pPr>
      <w:tabs>
        <w:tab w:val="right" w:pos="1758"/>
        <w:tab w:val="left" w:pos="2155"/>
      </w:tabs>
      <w:spacing w:before="60" w:after="0" w:line="260" w:lineRule="exact"/>
      <w:ind w:left="1985" w:hanging="1985"/>
      <w:jc w:val="both"/>
    </w:pPr>
    <w:rPr>
      <w:lang w:eastAsia="en-AU"/>
    </w:rPr>
  </w:style>
  <w:style w:type="paragraph" w:customStyle="1" w:styleId="Rc">
    <w:name w:val="Rc"/>
    <w:aliases w:val="Rn continued"/>
    <w:basedOn w:val="Normal"/>
    <w:next w:val="R2"/>
    <w:rsid w:val="007935B6"/>
    <w:pPr>
      <w:spacing w:before="60" w:after="0" w:line="260" w:lineRule="exact"/>
      <w:ind w:left="964"/>
      <w:jc w:val="both"/>
    </w:pPr>
    <w:rPr>
      <w:lang w:eastAsia="en-AU"/>
    </w:rPr>
  </w:style>
  <w:style w:type="paragraph" w:customStyle="1" w:styleId="tabletext0">
    <w:name w:val="tabletext"/>
    <w:basedOn w:val="Normal"/>
    <w:rsid w:val="000B090D"/>
    <w:pPr>
      <w:spacing w:before="60" w:after="0" w:line="240" w:lineRule="atLeast"/>
    </w:pPr>
    <w:rPr>
      <w:sz w:val="20"/>
      <w:szCs w:val="20"/>
      <w:lang w:eastAsia="en-AU"/>
    </w:rPr>
  </w:style>
  <w:style w:type="character" w:styleId="CommentReference">
    <w:name w:val="annotation reference"/>
    <w:semiHidden/>
    <w:rsid w:val="001D3194"/>
    <w:rPr>
      <w:sz w:val="16"/>
      <w:szCs w:val="16"/>
    </w:rPr>
  </w:style>
  <w:style w:type="paragraph" w:styleId="CommentText">
    <w:name w:val="annotation text"/>
    <w:basedOn w:val="Normal"/>
    <w:semiHidden/>
    <w:rsid w:val="001D3194"/>
    <w:rPr>
      <w:sz w:val="20"/>
      <w:szCs w:val="20"/>
    </w:rPr>
  </w:style>
  <w:style w:type="paragraph" w:styleId="CommentSubject">
    <w:name w:val="annotation subject"/>
    <w:basedOn w:val="CommentText"/>
    <w:next w:val="CommentText"/>
    <w:semiHidden/>
    <w:rsid w:val="001D3194"/>
    <w:rPr>
      <w:b/>
      <w:bCs/>
    </w:rPr>
  </w:style>
  <w:style w:type="character" w:styleId="FootnoteReference">
    <w:name w:val="footnote reference"/>
    <w:semiHidden/>
    <w:rsid w:val="00564021"/>
    <w:rPr>
      <w:vertAlign w:val="superscript"/>
    </w:rPr>
  </w:style>
  <w:style w:type="character" w:styleId="FollowedHyperlink">
    <w:name w:val="FollowedHyperlink"/>
    <w:uiPriority w:val="99"/>
    <w:rsid w:val="009457D5"/>
    <w:rPr>
      <w:color w:val="800080"/>
      <w:u w:val="single"/>
    </w:rPr>
  </w:style>
  <w:style w:type="table" w:styleId="TableList4">
    <w:name w:val="Table List 4"/>
    <w:basedOn w:val="TableNormal"/>
    <w:rsid w:val="00437743"/>
    <w:pPr>
      <w:spacing w:before="80" w:after="120" w:line="280" w:lineRule="atLeast"/>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paragraph" w:styleId="Revision">
    <w:name w:val="Revision"/>
    <w:hidden/>
    <w:uiPriority w:val="99"/>
    <w:semiHidden/>
    <w:rsid w:val="00E421B5"/>
    <w:rPr>
      <w:sz w:val="24"/>
      <w:szCs w:val="24"/>
      <w:lang w:eastAsia="en-US"/>
    </w:rPr>
  </w:style>
  <w:style w:type="character" w:customStyle="1" w:styleId="ft1">
    <w:name w:val="ft1"/>
    <w:basedOn w:val="DefaultParagraphFont"/>
    <w:rsid w:val="0002115E"/>
  </w:style>
  <w:style w:type="character" w:customStyle="1" w:styleId="ft0">
    <w:name w:val="ft0"/>
    <w:basedOn w:val="DefaultParagraphFont"/>
    <w:rsid w:val="0002115E"/>
  </w:style>
  <w:style w:type="character" w:customStyle="1" w:styleId="z-TopofFormChar">
    <w:name w:val="z-Top of Form Char"/>
    <w:link w:val="z-TopofForm"/>
    <w:uiPriority w:val="99"/>
    <w:rsid w:val="00877C74"/>
    <w:rPr>
      <w:rFonts w:ascii="Arial" w:hAnsi="Arial" w:cs="Arial"/>
      <w:vanish/>
      <w:sz w:val="16"/>
      <w:szCs w:val="16"/>
    </w:rPr>
  </w:style>
  <w:style w:type="paragraph" w:styleId="z-TopofForm">
    <w:name w:val="HTML Top of Form"/>
    <w:basedOn w:val="Normal"/>
    <w:next w:val="Normal"/>
    <w:link w:val="z-TopofFormChar"/>
    <w:hidden/>
    <w:uiPriority w:val="99"/>
    <w:unhideWhenUsed/>
    <w:rsid w:val="00877C74"/>
    <w:pPr>
      <w:pBdr>
        <w:bottom w:val="single" w:sz="6" w:space="1" w:color="auto"/>
      </w:pBdr>
      <w:spacing w:before="0" w:after="0" w:line="240" w:lineRule="auto"/>
      <w:jc w:val="center"/>
    </w:pPr>
    <w:rPr>
      <w:rFonts w:ascii="Arial" w:hAnsi="Arial" w:cs="Arial"/>
      <w:vanish/>
      <w:sz w:val="16"/>
      <w:szCs w:val="16"/>
      <w:lang w:eastAsia="en-AU"/>
    </w:rPr>
  </w:style>
  <w:style w:type="character" w:customStyle="1" w:styleId="z-BottomofFormChar">
    <w:name w:val="z-Bottom of Form Char"/>
    <w:link w:val="z-BottomofForm"/>
    <w:uiPriority w:val="99"/>
    <w:rsid w:val="00877C74"/>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877C74"/>
    <w:pPr>
      <w:pBdr>
        <w:top w:val="single" w:sz="6" w:space="1" w:color="auto"/>
      </w:pBdr>
      <w:spacing w:before="0" w:after="0" w:line="240" w:lineRule="auto"/>
      <w:jc w:val="center"/>
    </w:pPr>
    <w:rPr>
      <w:rFonts w:ascii="Arial" w:hAnsi="Arial" w:cs="Arial"/>
      <w:vanish/>
      <w:sz w:val="16"/>
      <w:szCs w:val="16"/>
      <w:lang w:eastAsia="en-AU"/>
    </w:rPr>
  </w:style>
  <w:style w:type="character" w:customStyle="1" w:styleId="charsectno0">
    <w:name w:val="charsectno"/>
    <w:basedOn w:val="DefaultParagraphFont"/>
    <w:rsid w:val="00877C74"/>
  </w:style>
  <w:style w:type="paragraph" w:customStyle="1" w:styleId="acthead50">
    <w:name w:val="acthead5"/>
    <w:basedOn w:val="Normal"/>
    <w:rsid w:val="00877C74"/>
    <w:pPr>
      <w:spacing w:before="100" w:beforeAutospacing="1" w:after="100" w:afterAutospacing="1" w:line="240" w:lineRule="auto"/>
    </w:pPr>
    <w:rPr>
      <w:lang w:eastAsia="en-AU"/>
    </w:rPr>
  </w:style>
  <w:style w:type="paragraph" w:customStyle="1" w:styleId="definition0">
    <w:name w:val="definition"/>
    <w:basedOn w:val="Normal"/>
    <w:rsid w:val="00877C74"/>
    <w:pPr>
      <w:spacing w:before="100" w:beforeAutospacing="1" w:after="100" w:afterAutospacing="1" w:line="240" w:lineRule="auto"/>
    </w:pPr>
    <w:rPr>
      <w:lang w:eastAsia="en-AU"/>
    </w:rPr>
  </w:style>
  <w:style w:type="paragraph" w:customStyle="1" w:styleId="paragraphsub0">
    <w:name w:val="paragraphsub"/>
    <w:basedOn w:val="Normal"/>
    <w:rsid w:val="00877C74"/>
    <w:pPr>
      <w:spacing w:before="100" w:beforeAutospacing="1" w:after="100" w:afterAutospacing="1" w:line="240" w:lineRule="auto"/>
    </w:pPr>
    <w:rPr>
      <w:lang w:eastAsia="en-AU"/>
    </w:rPr>
  </w:style>
  <w:style w:type="paragraph" w:customStyle="1" w:styleId="subsectionhead0">
    <w:name w:val="subsectionhead"/>
    <w:basedOn w:val="Normal"/>
    <w:rsid w:val="00877C74"/>
    <w:pPr>
      <w:spacing w:before="100" w:beforeAutospacing="1" w:after="100" w:afterAutospacing="1" w:line="240" w:lineRule="auto"/>
    </w:pPr>
    <w:rPr>
      <w:lang w:eastAsia="en-AU"/>
    </w:rPr>
  </w:style>
  <w:style w:type="character" w:customStyle="1" w:styleId="subsectionChar">
    <w:name w:val="subsection Char"/>
    <w:aliases w:val="ss Char"/>
    <w:link w:val="subsection"/>
    <w:rsid w:val="001B6E9F"/>
    <w:rPr>
      <w:sz w:val="22"/>
      <w:szCs w:val="24"/>
      <w:lang w:val="en-AU" w:eastAsia="en-AU" w:bidi="ar-SA"/>
    </w:rPr>
  </w:style>
  <w:style w:type="paragraph" w:customStyle="1" w:styleId="notetext">
    <w:name w:val="note(text)"/>
    <w:aliases w:val="n"/>
    <w:basedOn w:val="Normal"/>
    <w:rsid w:val="00BA1F0A"/>
    <w:pPr>
      <w:spacing w:before="122" w:after="0" w:line="198" w:lineRule="exact"/>
      <w:ind w:left="1985" w:hanging="851"/>
    </w:pPr>
    <w:rPr>
      <w:sz w:val="18"/>
      <w:szCs w:val="20"/>
      <w:lang w:eastAsia="en-AU"/>
    </w:rPr>
  </w:style>
  <w:style w:type="paragraph" w:customStyle="1" w:styleId="Formula">
    <w:name w:val="Formula"/>
    <w:basedOn w:val="Normal"/>
    <w:rsid w:val="00BA1F0A"/>
    <w:pPr>
      <w:spacing w:before="0" w:after="0" w:line="240" w:lineRule="auto"/>
      <w:ind w:left="1134"/>
    </w:pPr>
    <w:rPr>
      <w:sz w:val="20"/>
      <w:szCs w:val="20"/>
      <w:lang w:eastAsia="en-AU"/>
    </w:rPr>
  </w:style>
  <w:style w:type="paragraph" w:customStyle="1" w:styleId="CTA4a">
    <w:name w:val="CTA 4(a)"/>
    <w:basedOn w:val="Normal"/>
    <w:rsid w:val="007D25A5"/>
    <w:pPr>
      <w:tabs>
        <w:tab w:val="right" w:pos="624"/>
      </w:tabs>
      <w:spacing w:before="40" w:after="0" w:line="240" w:lineRule="atLeast"/>
      <w:ind w:left="873" w:hanging="873"/>
    </w:pPr>
    <w:rPr>
      <w:sz w:val="20"/>
      <w:szCs w:val="20"/>
      <w:lang w:eastAsia="en-AU"/>
    </w:rPr>
  </w:style>
  <w:style w:type="paragraph" w:styleId="ListParagraph">
    <w:name w:val="List Paragraph"/>
    <w:basedOn w:val="Normal"/>
    <w:uiPriority w:val="34"/>
    <w:qFormat/>
    <w:rsid w:val="0010468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954690">
      <w:bodyDiv w:val="1"/>
      <w:marLeft w:val="0"/>
      <w:marRight w:val="0"/>
      <w:marTop w:val="0"/>
      <w:marBottom w:val="0"/>
      <w:divBdr>
        <w:top w:val="none" w:sz="0" w:space="0" w:color="auto"/>
        <w:left w:val="none" w:sz="0" w:space="0" w:color="auto"/>
        <w:bottom w:val="none" w:sz="0" w:space="0" w:color="auto"/>
        <w:right w:val="none" w:sz="0" w:space="0" w:color="auto"/>
      </w:divBdr>
    </w:div>
    <w:div w:id="165901331">
      <w:bodyDiv w:val="1"/>
      <w:marLeft w:val="0"/>
      <w:marRight w:val="0"/>
      <w:marTop w:val="0"/>
      <w:marBottom w:val="0"/>
      <w:divBdr>
        <w:top w:val="none" w:sz="0" w:space="0" w:color="auto"/>
        <w:left w:val="none" w:sz="0" w:space="0" w:color="auto"/>
        <w:bottom w:val="none" w:sz="0" w:space="0" w:color="auto"/>
        <w:right w:val="none" w:sz="0" w:space="0" w:color="auto"/>
      </w:divBdr>
    </w:div>
    <w:div w:id="683627196">
      <w:bodyDiv w:val="1"/>
      <w:marLeft w:val="0"/>
      <w:marRight w:val="0"/>
      <w:marTop w:val="0"/>
      <w:marBottom w:val="0"/>
      <w:divBdr>
        <w:top w:val="none" w:sz="0" w:space="0" w:color="auto"/>
        <w:left w:val="none" w:sz="0" w:space="0" w:color="auto"/>
        <w:bottom w:val="none" w:sz="0" w:space="0" w:color="auto"/>
        <w:right w:val="none" w:sz="0" w:space="0" w:color="auto"/>
      </w:divBdr>
    </w:div>
    <w:div w:id="817109050">
      <w:bodyDiv w:val="1"/>
      <w:marLeft w:val="0"/>
      <w:marRight w:val="0"/>
      <w:marTop w:val="0"/>
      <w:marBottom w:val="0"/>
      <w:divBdr>
        <w:top w:val="none" w:sz="0" w:space="0" w:color="auto"/>
        <w:left w:val="none" w:sz="0" w:space="0" w:color="auto"/>
        <w:bottom w:val="none" w:sz="0" w:space="0" w:color="auto"/>
        <w:right w:val="none" w:sz="0" w:space="0" w:color="auto"/>
      </w:divBdr>
    </w:div>
    <w:div w:id="916743598">
      <w:bodyDiv w:val="1"/>
      <w:marLeft w:val="0"/>
      <w:marRight w:val="0"/>
      <w:marTop w:val="0"/>
      <w:marBottom w:val="0"/>
      <w:divBdr>
        <w:top w:val="none" w:sz="0" w:space="0" w:color="auto"/>
        <w:left w:val="none" w:sz="0" w:space="0" w:color="auto"/>
        <w:bottom w:val="none" w:sz="0" w:space="0" w:color="auto"/>
        <w:right w:val="none" w:sz="0" w:space="0" w:color="auto"/>
      </w:divBdr>
    </w:div>
    <w:div w:id="1424104936">
      <w:bodyDiv w:val="1"/>
      <w:marLeft w:val="0"/>
      <w:marRight w:val="0"/>
      <w:marTop w:val="0"/>
      <w:marBottom w:val="0"/>
      <w:divBdr>
        <w:top w:val="none" w:sz="0" w:space="0" w:color="auto"/>
        <w:left w:val="none" w:sz="0" w:space="0" w:color="auto"/>
        <w:bottom w:val="none" w:sz="0" w:space="0" w:color="auto"/>
        <w:right w:val="none" w:sz="0" w:space="0" w:color="auto"/>
      </w:divBdr>
    </w:div>
    <w:div w:id="1648436192">
      <w:bodyDiv w:val="1"/>
      <w:marLeft w:val="0"/>
      <w:marRight w:val="0"/>
      <w:marTop w:val="0"/>
      <w:marBottom w:val="0"/>
      <w:divBdr>
        <w:top w:val="none" w:sz="0" w:space="0" w:color="auto"/>
        <w:left w:val="none" w:sz="0" w:space="0" w:color="auto"/>
        <w:bottom w:val="none" w:sz="0" w:space="0" w:color="auto"/>
        <w:right w:val="none" w:sz="0" w:space="0" w:color="auto"/>
      </w:divBdr>
      <w:divsChild>
        <w:div w:id="353700800">
          <w:marLeft w:val="0"/>
          <w:marRight w:val="0"/>
          <w:marTop w:val="0"/>
          <w:marBottom w:val="0"/>
          <w:divBdr>
            <w:top w:val="none" w:sz="0" w:space="0" w:color="auto"/>
            <w:left w:val="none" w:sz="0" w:space="0" w:color="auto"/>
            <w:bottom w:val="none" w:sz="0" w:space="0" w:color="auto"/>
            <w:right w:val="none" w:sz="0" w:space="0" w:color="auto"/>
          </w:divBdr>
          <w:divsChild>
            <w:div w:id="1787041577">
              <w:marLeft w:val="0"/>
              <w:marRight w:val="0"/>
              <w:marTop w:val="0"/>
              <w:marBottom w:val="0"/>
              <w:divBdr>
                <w:top w:val="none" w:sz="0" w:space="0" w:color="auto"/>
                <w:left w:val="none" w:sz="0" w:space="0" w:color="auto"/>
                <w:bottom w:val="none" w:sz="0" w:space="0" w:color="auto"/>
                <w:right w:val="none" w:sz="0" w:space="0" w:color="auto"/>
              </w:divBdr>
              <w:divsChild>
                <w:div w:id="1086684792">
                  <w:marLeft w:val="0"/>
                  <w:marRight w:val="0"/>
                  <w:marTop w:val="0"/>
                  <w:marBottom w:val="0"/>
                  <w:divBdr>
                    <w:top w:val="none" w:sz="0" w:space="0" w:color="auto"/>
                    <w:left w:val="none" w:sz="0" w:space="0" w:color="auto"/>
                    <w:bottom w:val="none" w:sz="0" w:space="0" w:color="auto"/>
                    <w:right w:val="none" w:sz="0" w:space="0" w:color="auto"/>
                  </w:divBdr>
                  <w:divsChild>
                    <w:div w:id="1470173834">
                      <w:marLeft w:val="0"/>
                      <w:marRight w:val="0"/>
                      <w:marTop w:val="0"/>
                      <w:marBottom w:val="0"/>
                      <w:divBdr>
                        <w:top w:val="none" w:sz="0" w:space="0" w:color="auto"/>
                        <w:left w:val="none" w:sz="0" w:space="0" w:color="auto"/>
                        <w:bottom w:val="none" w:sz="0" w:space="0" w:color="auto"/>
                        <w:right w:val="none" w:sz="0" w:space="0" w:color="auto"/>
                      </w:divBdr>
                      <w:divsChild>
                        <w:div w:id="2135174293">
                          <w:marLeft w:val="0"/>
                          <w:marRight w:val="0"/>
                          <w:marTop w:val="0"/>
                          <w:marBottom w:val="0"/>
                          <w:divBdr>
                            <w:top w:val="single" w:sz="4" w:space="0" w:color="828282"/>
                            <w:left w:val="single" w:sz="4" w:space="0" w:color="828282"/>
                            <w:bottom w:val="single" w:sz="4" w:space="0" w:color="828282"/>
                            <w:right w:val="single" w:sz="4" w:space="0" w:color="828282"/>
                          </w:divBdr>
                          <w:divsChild>
                            <w:div w:id="1763068232">
                              <w:marLeft w:val="0"/>
                              <w:marRight w:val="0"/>
                              <w:marTop w:val="0"/>
                              <w:marBottom w:val="0"/>
                              <w:divBdr>
                                <w:top w:val="none" w:sz="0" w:space="0" w:color="auto"/>
                                <w:left w:val="none" w:sz="0" w:space="0" w:color="auto"/>
                                <w:bottom w:val="none" w:sz="0" w:space="0" w:color="auto"/>
                                <w:right w:val="none" w:sz="0" w:space="0" w:color="auto"/>
                              </w:divBdr>
                              <w:divsChild>
                                <w:div w:id="593975668">
                                  <w:marLeft w:val="0"/>
                                  <w:marRight w:val="0"/>
                                  <w:marTop w:val="0"/>
                                  <w:marBottom w:val="0"/>
                                  <w:divBdr>
                                    <w:top w:val="none" w:sz="0" w:space="0" w:color="auto"/>
                                    <w:left w:val="none" w:sz="0" w:space="0" w:color="auto"/>
                                    <w:bottom w:val="none" w:sz="0" w:space="0" w:color="auto"/>
                                    <w:right w:val="none" w:sz="0" w:space="0" w:color="auto"/>
                                  </w:divBdr>
                                  <w:divsChild>
                                    <w:div w:id="2014336500">
                                      <w:marLeft w:val="0"/>
                                      <w:marRight w:val="0"/>
                                      <w:marTop w:val="0"/>
                                      <w:marBottom w:val="0"/>
                                      <w:divBdr>
                                        <w:top w:val="none" w:sz="0" w:space="0" w:color="auto"/>
                                        <w:left w:val="none" w:sz="0" w:space="0" w:color="auto"/>
                                        <w:bottom w:val="none" w:sz="0" w:space="0" w:color="auto"/>
                                        <w:right w:val="none" w:sz="0" w:space="0" w:color="auto"/>
                                      </w:divBdr>
                                      <w:divsChild>
                                        <w:div w:id="622544447">
                                          <w:marLeft w:val="0"/>
                                          <w:marRight w:val="0"/>
                                          <w:marTop w:val="0"/>
                                          <w:marBottom w:val="0"/>
                                          <w:divBdr>
                                            <w:top w:val="none" w:sz="0" w:space="0" w:color="auto"/>
                                            <w:left w:val="none" w:sz="0" w:space="0" w:color="auto"/>
                                            <w:bottom w:val="none" w:sz="0" w:space="0" w:color="auto"/>
                                            <w:right w:val="none" w:sz="0" w:space="0" w:color="auto"/>
                                          </w:divBdr>
                                          <w:divsChild>
                                            <w:div w:id="818348570">
                                              <w:marLeft w:val="0"/>
                                              <w:marRight w:val="0"/>
                                              <w:marTop w:val="0"/>
                                              <w:marBottom w:val="0"/>
                                              <w:divBdr>
                                                <w:top w:val="none" w:sz="0" w:space="0" w:color="auto"/>
                                                <w:left w:val="none" w:sz="0" w:space="0" w:color="auto"/>
                                                <w:bottom w:val="none" w:sz="0" w:space="0" w:color="auto"/>
                                                <w:right w:val="none" w:sz="0" w:space="0" w:color="auto"/>
                                              </w:divBdr>
                                              <w:divsChild>
                                                <w:div w:id="1540244963">
                                                  <w:marLeft w:val="0"/>
                                                  <w:marRight w:val="0"/>
                                                  <w:marTop w:val="0"/>
                                                  <w:marBottom w:val="0"/>
                                                  <w:divBdr>
                                                    <w:top w:val="none" w:sz="0" w:space="0" w:color="auto"/>
                                                    <w:left w:val="none" w:sz="0" w:space="0" w:color="auto"/>
                                                    <w:bottom w:val="none" w:sz="0" w:space="0" w:color="auto"/>
                                                    <w:right w:val="none" w:sz="0" w:space="0" w:color="auto"/>
                                                  </w:divBdr>
                                                  <w:divsChild>
                                                    <w:div w:id="738753580">
                                                      <w:marLeft w:val="1134"/>
                                                      <w:marRight w:val="0"/>
                                                      <w:marTop w:val="0"/>
                                                      <w:marBottom w:val="0"/>
                                                      <w:divBdr>
                                                        <w:top w:val="single" w:sz="8" w:space="5" w:color="auto"/>
                                                        <w:left w:val="single" w:sz="8" w:space="5" w:color="auto"/>
                                                        <w:bottom w:val="single" w:sz="8" w:space="5" w:color="auto"/>
                                                        <w:right w:val="single" w:sz="8" w:space="5" w:color="auto"/>
                                                      </w:divBdr>
                                                    </w:div>
                                                    <w:div w:id="1024868425">
                                                      <w:marLeft w:val="0"/>
                                                      <w:marRight w:val="0"/>
                                                      <w:marTop w:val="0"/>
                                                      <w:marBottom w:val="0"/>
                                                      <w:divBdr>
                                                        <w:top w:val="none" w:sz="0" w:space="0" w:color="auto"/>
                                                        <w:left w:val="none" w:sz="0" w:space="0" w:color="auto"/>
                                                        <w:bottom w:val="none" w:sz="0" w:space="0" w:color="auto"/>
                                                        <w:right w:val="none" w:sz="0" w:space="0" w:color="auto"/>
                                                      </w:divBdr>
                                                    </w:div>
                                                    <w:div w:id="1288313869">
                                                      <w:marLeft w:val="0"/>
                                                      <w:marRight w:val="0"/>
                                                      <w:marTop w:val="0"/>
                                                      <w:marBottom w:val="0"/>
                                                      <w:divBdr>
                                                        <w:top w:val="single" w:sz="8" w:space="1"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2042110">
      <w:bodyDiv w:val="1"/>
      <w:marLeft w:val="0"/>
      <w:marRight w:val="0"/>
      <w:marTop w:val="0"/>
      <w:marBottom w:val="0"/>
      <w:divBdr>
        <w:top w:val="none" w:sz="0" w:space="0" w:color="auto"/>
        <w:left w:val="none" w:sz="0" w:space="0" w:color="auto"/>
        <w:bottom w:val="none" w:sz="0" w:space="0" w:color="auto"/>
        <w:right w:val="none" w:sz="0" w:space="0" w:color="auto"/>
      </w:divBdr>
      <w:divsChild>
        <w:div w:id="1092778188">
          <w:marLeft w:val="0"/>
          <w:marRight w:val="0"/>
          <w:marTop w:val="0"/>
          <w:marBottom w:val="0"/>
          <w:divBdr>
            <w:top w:val="none" w:sz="0" w:space="0" w:color="auto"/>
            <w:left w:val="none" w:sz="0" w:space="0" w:color="auto"/>
            <w:bottom w:val="none" w:sz="0" w:space="0" w:color="auto"/>
            <w:right w:val="none" w:sz="0" w:space="0" w:color="auto"/>
          </w:divBdr>
          <w:divsChild>
            <w:div w:id="229116102">
              <w:marLeft w:val="0"/>
              <w:marRight w:val="0"/>
              <w:marTop w:val="0"/>
              <w:marBottom w:val="0"/>
              <w:divBdr>
                <w:top w:val="none" w:sz="0" w:space="0" w:color="auto"/>
                <w:left w:val="none" w:sz="0" w:space="0" w:color="auto"/>
                <w:bottom w:val="none" w:sz="0" w:space="0" w:color="auto"/>
                <w:right w:val="none" w:sz="0" w:space="0" w:color="auto"/>
              </w:divBdr>
            </w:div>
            <w:div w:id="331681503">
              <w:marLeft w:val="0"/>
              <w:marRight w:val="0"/>
              <w:marTop w:val="0"/>
              <w:marBottom w:val="0"/>
              <w:divBdr>
                <w:top w:val="none" w:sz="0" w:space="0" w:color="auto"/>
                <w:left w:val="none" w:sz="0" w:space="0" w:color="auto"/>
                <w:bottom w:val="none" w:sz="0" w:space="0" w:color="auto"/>
                <w:right w:val="none" w:sz="0" w:space="0" w:color="auto"/>
              </w:divBdr>
            </w:div>
            <w:div w:id="355272899">
              <w:marLeft w:val="0"/>
              <w:marRight w:val="0"/>
              <w:marTop w:val="0"/>
              <w:marBottom w:val="0"/>
              <w:divBdr>
                <w:top w:val="none" w:sz="0" w:space="0" w:color="auto"/>
                <w:left w:val="none" w:sz="0" w:space="0" w:color="auto"/>
                <w:bottom w:val="none" w:sz="0" w:space="0" w:color="auto"/>
                <w:right w:val="none" w:sz="0" w:space="0" w:color="auto"/>
              </w:divBdr>
            </w:div>
            <w:div w:id="385304152">
              <w:marLeft w:val="0"/>
              <w:marRight w:val="0"/>
              <w:marTop w:val="0"/>
              <w:marBottom w:val="0"/>
              <w:divBdr>
                <w:top w:val="none" w:sz="0" w:space="0" w:color="auto"/>
                <w:left w:val="none" w:sz="0" w:space="0" w:color="auto"/>
                <w:bottom w:val="none" w:sz="0" w:space="0" w:color="auto"/>
                <w:right w:val="none" w:sz="0" w:space="0" w:color="auto"/>
              </w:divBdr>
            </w:div>
            <w:div w:id="777219049">
              <w:marLeft w:val="0"/>
              <w:marRight w:val="0"/>
              <w:marTop w:val="0"/>
              <w:marBottom w:val="0"/>
              <w:divBdr>
                <w:top w:val="none" w:sz="0" w:space="0" w:color="auto"/>
                <w:left w:val="none" w:sz="0" w:space="0" w:color="auto"/>
                <w:bottom w:val="none" w:sz="0" w:space="0" w:color="auto"/>
                <w:right w:val="none" w:sz="0" w:space="0" w:color="auto"/>
              </w:divBdr>
            </w:div>
            <w:div w:id="1060909139">
              <w:marLeft w:val="0"/>
              <w:marRight w:val="0"/>
              <w:marTop w:val="0"/>
              <w:marBottom w:val="0"/>
              <w:divBdr>
                <w:top w:val="none" w:sz="0" w:space="0" w:color="auto"/>
                <w:left w:val="none" w:sz="0" w:space="0" w:color="auto"/>
                <w:bottom w:val="none" w:sz="0" w:space="0" w:color="auto"/>
                <w:right w:val="none" w:sz="0" w:space="0" w:color="auto"/>
              </w:divBdr>
            </w:div>
            <w:div w:id="1999724491">
              <w:marLeft w:val="0"/>
              <w:marRight w:val="0"/>
              <w:marTop w:val="0"/>
              <w:marBottom w:val="0"/>
              <w:divBdr>
                <w:top w:val="none" w:sz="0" w:space="0" w:color="auto"/>
                <w:left w:val="none" w:sz="0" w:space="0" w:color="auto"/>
                <w:bottom w:val="none" w:sz="0" w:space="0" w:color="auto"/>
                <w:right w:val="none" w:sz="0" w:space="0" w:color="auto"/>
              </w:divBdr>
            </w:div>
            <w:div w:id="2030519663">
              <w:marLeft w:val="0"/>
              <w:marRight w:val="0"/>
              <w:marTop w:val="0"/>
              <w:marBottom w:val="0"/>
              <w:divBdr>
                <w:top w:val="none" w:sz="0" w:space="0" w:color="auto"/>
                <w:left w:val="none" w:sz="0" w:space="0" w:color="auto"/>
                <w:bottom w:val="none" w:sz="0" w:space="0" w:color="auto"/>
                <w:right w:val="none" w:sz="0" w:space="0" w:color="auto"/>
              </w:divBdr>
            </w:div>
            <w:div w:id="205816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86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cma.gov.au/webwr/_assets/main/lib100052/lic021_commercial_tv_broadcasting_licences.pdf" TargetMode="External"/><Relationship Id="rId18" Type="http://schemas.openxmlformats.org/officeDocument/2006/relationships/image" Target="media/image4.png"/><Relationship Id="rId26" Type="http://schemas.openxmlformats.org/officeDocument/2006/relationships/image" Target="media/image7.wmf"/><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mailto:captioning@acma.gov.au"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acma.gov.au/WEB/STANDARD/pc=PC_9150" TargetMode="External"/><Relationship Id="rId25" Type="http://schemas.openxmlformats.org/officeDocument/2006/relationships/oleObject" Target="embeddings/oleObject2.bin"/><Relationship Id="rId33" Type="http://schemas.openxmlformats.org/officeDocument/2006/relationships/image" Target="media/image10.wmf"/><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acma.gov.au/WEB/STANDARD/pc=PC_90039" TargetMode="External"/><Relationship Id="rId20" Type="http://schemas.openxmlformats.org/officeDocument/2006/relationships/hyperlink" Target="mailto:localcontentradio@acma.gov.au" TargetMode="External"/><Relationship Id="rId29" Type="http://schemas.openxmlformats.org/officeDocument/2006/relationships/oleObject" Target="embeddings/oleObject4.bin"/><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6.wmf"/><Relationship Id="rId32" Type="http://schemas.openxmlformats.org/officeDocument/2006/relationships/image" Target="media/image9.wmf"/><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cma.gov.au/webwr/_assets/main/lib100052/lic021_commercial_tv_broadcasting_licences.pdf" TargetMode="External"/><Relationship Id="rId23" Type="http://schemas.openxmlformats.org/officeDocument/2006/relationships/oleObject" Target="embeddings/oleObject1.bin"/><Relationship Id="rId28" Type="http://schemas.openxmlformats.org/officeDocument/2006/relationships/image" Target="media/image8.wmf"/><Relationship Id="rId36" Type="http://schemas.openxmlformats.org/officeDocument/2006/relationships/footer" Target="footer1.xml"/><Relationship Id="rId10" Type="http://schemas.openxmlformats.org/officeDocument/2006/relationships/hyperlink" Target="http://www.acma.gov.au/WEB/STANDARD/pc=PC_410404" TargetMode="External"/><Relationship Id="rId19" Type="http://schemas.openxmlformats.org/officeDocument/2006/relationships/hyperlink" Target="http://www.acma.gov.au/WEB/STANDARD/pc=PC_100715" TargetMode="External"/><Relationship Id="rId31" Type="http://schemas.openxmlformats.org/officeDocument/2006/relationships/oleObject" Target="embeddings/oleObject6.bin"/><Relationship Id="rId4" Type="http://schemas.openxmlformats.org/officeDocument/2006/relationships/settings" Target="settings.xml"/><Relationship Id="rId9" Type="http://schemas.openxmlformats.org/officeDocument/2006/relationships/hyperlink" Target="http://www.comlaw.gov.au" TargetMode="External"/><Relationship Id="rId14" Type="http://schemas.openxmlformats.org/officeDocument/2006/relationships/hyperlink" Target="http://www.acma.gov.au/WEB/STANDARD/pc=PC_90039" TargetMode="External"/><Relationship Id="rId22" Type="http://schemas.openxmlformats.org/officeDocument/2006/relationships/image" Target="media/image5.wmf"/><Relationship Id="rId27" Type="http://schemas.openxmlformats.org/officeDocument/2006/relationships/oleObject" Target="embeddings/oleObject3.bin"/><Relationship Id="rId30" Type="http://schemas.openxmlformats.org/officeDocument/2006/relationships/oleObject" Target="embeddings/oleObject5.bin"/><Relationship Id="rId35"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7DE11C-2EA6-4D65-A18A-1F67F65EC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8236</Words>
  <Characters>46951</Characters>
  <Application>Microsoft Office Word</Application>
  <DocSecurity>0</DocSecurity>
  <Lines>391</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55077</CharactersWithSpaces>
  <SharedDoc>false</SharedDoc>
  <HLinks>
    <vt:vector size="60" baseType="variant">
      <vt:variant>
        <vt:i4>2752605</vt:i4>
      </vt:variant>
      <vt:variant>
        <vt:i4>27</vt:i4>
      </vt:variant>
      <vt:variant>
        <vt:i4>0</vt:i4>
      </vt:variant>
      <vt:variant>
        <vt:i4>5</vt:i4>
      </vt:variant>
      <vt:variant>
        <vt:lpwstr>mailto:captioning@acma.gov.au</vt:lpwstr>
      </vt:variant>
      <vt:variant>
        <vt:lpwstr/>
      </vt:variant>
      <vt:variant>
        <vt:i4>1769570</vt:i4>
      </vt:variant>
      <vt:variant>
        <vt:i4>24</vt:i4>
      </vt:variant>
      <vt:variant>
        <vt:i4>0</vt:i4>
      </vt:variant>
      <vt:variant>
        <vt:i4>5</vt:i4>
      </vt:variant>
      <vt:variant>
        <vt:lpwstr>mailto:localcontentradio@acma.gov.au</vt:lpwstr>
      </vt:variant>
      <vt:variant>
        <vt:lpwstr/>
      </vt:variant>
      <vt:variant>
        <vt:i4>8192070</vt:i4>
      </vt:variant>
      <vt:variant>
        <vt:i4>21</vt:i4>
      </vt:variant>
      <vt:variant>
        <vt:i4>0</vt:i4>
      </vt:variant>
      <vt:variant>
        <vt:i4>5</vt:i4>
      </vt:variant>
      <vt:variant>
        <vt:lpwstr>http://www.acma.gov.au/WEB/STANDARD/pc=PC_100715</vt:lpwstr>
      </vt:variant>
      <vt:variant>
        <vt:lpwstr/>
      </vt:variant>
      <vt:variant>
        <vt:i4>5111930</vt:i4>
      </vt:variant>
      <vt:variant>
        <vt:i4>18</vt:i4>
      </vt:variant>
      <vt:variant>
        <vt:i4>0</vt:i4>
      </vt:variant>
      <vt:variant>
        <vt:i4>5</vt:i4>
      </vt:variant>
      <vt:variant>
        <vt:lpwstr>http://www.acma.gov.au/WEB/STANDARD/pc=PC_9150</vt:lpwstr>
      </vt:variant>
      <vt:variant>
        <vt:lpwstr/>
      </vt:variant>
      <vt:variant>
        <vt:i4>4980863</vt:i4>
      </vt:variant>
      <vt:variant>
        <vt:i4>15</vt:i4>
      </vt:variant>
      <vt:variant>
        <vt:i4>0</vt:i4>
      </vt:variant>
      <vt:variant>
        <vt:i4>5</vt:i4>
      </vt:variant>
      <vt:variant>
        <vt:lpwstr>http://www.acma.gov.au/WEB/STANDARD/pc=PC_90039</vt:lpwstr>
      </vt:variant>
      <vt:variant>
        <vt:lpwstr/>
      </vt:variant>
      <vt:variant>
        <vt:i4>5636149</vt:i4>
      </vt:variant>
      <vt:variant>
        <vt:i4>12</vt:i4>
      </vt:variant>
      <vt:variant>
        <vt:i4>0</vt:i4>
      </vt:variant>
      <vt:variant>
        <vt:i4>5</vt:i4>
      </vt:variant>
      <vt:variant>
        <vt:lpwstr>http://www.acma.gov.au/webwr/_assets/main/lib100052/lic021_commercial_tv_broadcasting_licences.pdf</vt:lpwstr>
      </vt:variant>
      <vt:variant>
        <vt:lpwstr/>
      </vt:variant>
      <vt:variant>
        <vt:i4>4980863</vt:i4>
      </vt:variant>
      <vt:variant>
        <vt:i4>9</vt:i4>
      </vt:variant>
      <vt:variant>
        <vt:i4>0</vt:i4>
      </vt:variant>
      <vt:variant>
        <vt:i4>5</vt:i4>
      </vt:variant>
      <vt:variant>
        <vt:lpwstr>http://www.acma.gov.au/WEB/STANDARD/pc=PC_90039</vt:lpwstr>
      </vt:variant>
      <vt:variant>
        <vt:lpwstr/>
      </vt:variant>
      <vt:variant>
        <vt:i4>5636149</vt:i4>
      </vt:variant>
      <vt:variant>
        <vt:i4>6</vt:i4>
      </vt:variant>
      <vt:variant>
        <vt:i4>0</vt:i4>
      </vt:variant>
      <vt:variant>
        <vt:i4>5</vt:i4>
      </vt:variant>
      <vt:variant>
        <vt:lpwstr>http://www.acma.gov.au/webwr/_assets/main/lib100052/lic021_commercial_tv_broadcasting_licences.pdf</vt:lpwstr>
      </vt:variant>
      <vt:variant>
        <vt:lpwstr/>
      </vt:variant>
      <vt:variant>
        <vt:i4>8257602</vt:i4>
      </vt:variant>
      <vt:variant>
        <vt:i4>3</vt:i4>
      </vt:variant>
      <vt:variant>
        <vt:i4>0</vt:i4>
      </vt:variant>
      <vt:variant>
        <vt:i4>5</vt:i4>
      </vt:variant>
      <vt:variant>
        <vt:lpwstr>http://www.acma.gov.au/WEB/STANDARD/pc=PC_410404</vt:lpwstr>
      </vt:variant>
      <vt:variant>
        <vt:lpwstr/>
      </vt:variant>
      <vt:variant>
        <vt:i4>6160468</vt:i4>
      </vt:variant>
      <vt:variant>
        <vt:i4>0</vt:i4>
      </vt:variant>
      <vt:variant>
        <vt:i4>0</vt:i4>
      </vt:variant>
      <vt:variant>
        <vt:i4>5</vt:i4>
      </vt:variant>
      <vt:variant>
        <vt:lpwstr>http://www.comlaw.gov.au/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notes for ACMA CAP03</dc:title>
  <dc:subject/>
  <dc:creator/>
  <cp:keywords/>
  <dc:description>Guidance notes for ACMA CAP03</dc:description>
  <cp:lastModifiedBy/>
  <cp:revision>1</cp:revision>
  <dcterms:created xsi:type="dcterms:W3CDTF">2014-06-10T04:17:00Z</dcterms:created>
  <dcterms:modified xsi:type="dcterms:W3CDTF">2014-06-10T04:17:00Z</dcterms:modified>
</cp:coreProperties>
</file>