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60FC97" w14:textId="77777777" w:rsidR="00CD4221" w:rsidRDefault="00CD4221" w:rsidP="00CD4221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CD4221">
        <w:rPr>
          <w:b/>
          <w:noProof/>
          <w:sz w:val="36"/>
          <w:szCs w:val="36"/>
          <w:lang w:eastAsia="en-AU"/>
        </w:rPr>
        <w:drawing>
          <wp:inline distT="0" distB="0" distL="0" distR="0" wp14:anchorId="15F378DE" wp14:editId="38708E67">
            <wp:extent cx="5731510" cy="827208"/>
            <wp:effectExtent l="19050" t="0" r="2540" b="0"/>
            <wp:docPr id="4" name="Picture 4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272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DC71CB9" w14:textId="77777777" w:rsidR="00CD4221" w:rsidRPr="00744C5D" w:rsidRDefault="00CD4221" w:rsidP="00CD4221">
      <w:pPr>
        <w:jc w:val="center"/>
        <w:rPr>
          <w:b/>
          <w:sz w:val="36"/>
          <w:szCs w:val="36"/>
        </w:rPr>
      </w:pPr>
      <w:r w:rsidRPr="00744C5D">
        <w:rPr>
          <w:b/>
          <w:sz w:val="36"/>
          <w:szCs w:val="36"/>
        </w:rPr>
        <w:t>AUSTRALIAN COMMUNICATIONS AND MEDIA AUTHORITY</w:t>
      </w:r>
    </w:p>
    <w:p w14:paraId="0AA5C651" w14:textId="6E1996B9" w:rsidR="00CD4221" w:rsidRDefault="00CD4221" w:rsidP="00D57BE8">
      <w:pPr>
        <w:spacing w:after="120"/>
        <w:jc w:val="center"/>
        <w:rPr>
          <w:b/>
          <w:i/>
          <w:sz w:val="28"/>
          <w:szCs w:val="28"/>
        </w:rPr>
      </w:pPr>
      <w:r w:rsidRPr="00DF320E">
        <w:rPr>
          <w:b/>
          <w:sz w:val="28"/>
          <w:szCs w:val="28"/>
        </w:rPr>
        <w:t>Target</w:t>
      </w:r>
      <w:r>
        <w:rPr>
          <w:b/>
          <w:sz w:val="28"/>
          <w:szCs w:val="28"/>
        </w:rPr>
        <w:t xml:space="preserve"> Reduction Order</w:t>
      </w:r>
      <w:r w:rsidRPr="005D2789">
        <w:rPr>
          <w:b/>
          <w:sz w:val="28"/>
          <w:szCs w:val="28"/>
        </w:rPr>
        <w:t xml:space="preserve"> </w:t>
      </w:r>
      <w:r w:rsidR="008F17FC">
        <w:rPr>
          <w:b/>
          <w:sz w:val="28"/>
          <w:szCs w:val="28"/>
        </w:rPr>
        <w:t>FT</w:t>
      </w:r>
      <w:r w:rsidR="00D17CE0">
        <w:rPr>
          <w:b/>
          <w:sz w:val="28"/>
          <w:szCs w:val="28"/>
        </w:rPr>
        <w:t>A</w:t>
      </w:r>
      <w:r w:rsidR="008F17FC">
        <w:rPr>
          <w:b/>
          <w:sz w:val="28"/>
          <w:szCs w:val="28"/>
        </w:rPr>
        <w:t>/TRO-00</w:t>
      </w:r>
      <w:r w:rsidR="0079351C">
        <w:rPr>
          <w:b/>
          <w:sz w:val="28"/>
          <w:szCs w:val="28"/>
        </w:rPr>
        <w:t>68</w:t>
      </w:r>
      <w:r w:rsidR="008F17FC">
        <w:rPr>
          <w:b/>
          <w:sz w:val="28"/>
          <w:szCs w:val="28"/>
        </w:rPr>
        <w:br/>
        <w:t>made</w:t>
      </w:r>
      <w:r w:rsidRPr="005D2789">
        <w:rPr>
          <w:b/>
          <w:sz w:val="28"/>
          <w:szCs w:val="28"/>
        </w:rPr>
        <w:t xml:space="preserve"> under </w:t>
      </w:r>
      <w:r w:rsidRPr="0010251B">
        <w:rPr>
          <w:b/>
          <w:sz w:val="28"/>
          <w:szCs w:val="28"/>
        </w:rPr>
        <w:t>subsection 130ZUA(4)</w:t>
      </w:r>
      <w:r w:rsidRPr="0003651D">
        <w:rPr>
          <w:b/>
          <w:sz w:val="28"/>
          <w:szCs w:val="28"/>
        </w:rPr>
        <w:t xml:space="preserve"> of the </w:t>
      </w:r>
      <w:r w:rsidRPr="0003651D">
        <w:rPr>
          <w:b/>
          <w:i/>
          <w:sz w:val="28"/>
          <w:szCs w:val="28"/>
        </w:rPr>
        <w:t>Broadcasting Services Act 1992</w:t>
      </w:r>
    </w:p>
    <w:p w14:paraId="14B5D47D" w14:textId="4CDFF611" w:rsidR="00CD4221" w:rsidRPr="005D2789" w:rsidRDefault="00CD4221" w:rsidP="00D3549A">
      <w:pPr>
        <w:spacing w:after="120"/>
        <w:ind w:left="709" w:hanging="709"/>
        <w:jc w:val="both"/>
        <w:rPr>
          <w:sz w:val="24"/>
          <w:szCs w:val="24"/>
        </w:rPr>
      </w:pPr>
      <w:r w:rsidRPr="005D2789">
        <w:rPr>
          <w:rFonts w:ascii="Arial" w:hAnsi="Arial" w:cs="Arial"/>
          <w:b/>
          <w:sz w:val="24"/>
          <w:szCs w:val="24"/>
        </w:rPr>
        <w:t>1.</w:t>
      </w:r>
      <w:r w:rsidRPr="005D2789">
        <w:rPr>
          <w:rFonts w:ascii="Arial" w:hAnsi="Arial" w:cs="Arial"/>
          <w:b/>
          <w:sz w:val="24"/>
          <w:szCs w:val="24"/>
        </w:rPr>
        <w:tab/>
        <w:t>Interpretation</w:t>
      </w:r>
    </w:p>
    <w:p w14:paraId="1EA588B1" w14:textId="46EFCEF4" w:rsidR="00CD4221" w:rsidRPr="00E53C34" w:rsidRDefault="00CD4221" w:rsidP="005D5366">
      <w:pPr>
        <w:pStyle w:val="A2"/>
        <w:spacing w:after="120"/>
        <w:ind w:hanging="255"/>
      </w:pPr>
      <w:r>
        <w:tab/>
      </w:r>
      <w:r w:rsidRPr="00E53C34">
        <w:t>In this instrument:</w:t>
      </w:r>
    </w:p>
    <w:p w14:paraId="4F79BA81" w14:textId="77777777" w:rsidR="00CD4221" w:rsidRDefault="00CD4221" w:rsidP="00CD4221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E53C34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E53C34">
        <w:rPr>
          <w:rFonts w:ascii="Times New Roman" w:hAnsi="Times New Roman" w:cs="Times New Roman"/>
          <w:sz w:val="24"/>
          <w:szCs w:val="24"/>
        </w:rPr>
        <w:t>means the Australian Communications and Media Authority</w:t>
      </w:r>
      <w:r w:rsidR="0070172A">
        <w:rPr>
          <w:rFonts w:ascii="Times New Roman" w:hAnsi="Times New Roman" w:cs="Times New Roman"/>
          <w:sz w:val="24"/>
          <w:szCs w:val="24"/>
        </w:rPr>
        <w:t>;</w:t>
      </w:r>
    </w:p>
    <w:p w14:paraId="0BF4B64A" w14:textId="77777777" w:rsidR="00CD4221" w:rsidRDefault="00CD4221" w:rsidP="00CD4221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E53C34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E53C34">
        <w:rPr>
          <w:rFonts w:ascii="Times New Roman" w:hAnsi="Times New Roman" w:cs="Times New Roman"/>
          <w:sz w:val="24"/>
          <w:szCs w:val="24"/>
        </w:rPr>
        <w:t xml:space="preserve"> means 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3651D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70172A">
        <w:rPr>
          <w:rFonts w:ascii="Times New Roman" w:hAnsi="Times New Roman" w:cs="Times New Roman"/>
          <w:i/>
          <w:sz w:val="24"/>
          <w:szCs w:val="24"/>
        </w:rPr>
        <w:t>;</w:t>
      </w:r>
    </w:p>
    <w:p w14:paraId="4601FD0A" w14:textId="77777777" w:rsidR="00CD4221" w:rsidRDefault="00CD4221" w:rsidP="00CD4221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03651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3651D">
        <w:rPr>
          <w:rFonts w:ascii="Times New Roman" w:hAnsi="Times New Roman" w:cs="Times New Roman"/>
          <w:sz w:val="24"/>
          <w:szCs w:val="24"/>
        </w:rPr>
        <w:t>means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3FE0">
        <w:rPr>
          <w:rFonts w:ascii="Times New Roman" w:hAnsi="Times New Roman" w:cs="Times New Roman"/>
          <w:noProof/>
          <w:sz w:val="24"/>
          <w:szCs w:val="24"/>
        </w:rPr>
        <w:t>Imparja Television Pty Ltd</w:t>
      </w:r>
      <w:r w:rsidR="0070172A">
        <w:rPr>
          <w:rFonts w:ascii="Times New Roman" w:hAnsi="Times New Roman" w:cs="Times New Roman"/>
          <w:noProof/>
          <w:sz w:val="24"/>
          <w:szCs w:val="24"/>
        </w:rPr>
        <w:t>;</w:t>
      </w:r>
    </w:p>
    <w:p w14:paraId="55553F66" w14:textId="24A9F3E1" w:rsidR="00CD4221" w:rsidRPr="004A7EEA" w:rsidRDefault="00CD4221" w:rsidP="00CD4221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4A7EEA">
        <w:rPr>
          <w:rFonts w:ascii="Times New Roman" w:hAnsi="Times New Roman" w:cs="Times New Roman"/>
          <w:sz w:val="24"/>
          <w:szCs w:val="24"/>
        </w:rPr>
        <w:t>means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0172A">
        <w:rPr>
          <w:rFonts w:ascii="Times New Roman" w:hAnsi="Times New Roman" w:cs="Times New Roman"/>
          <w:sz w:val="24"/>
          <w:szCs w:val="24"/>
        </w:rPr>
        <w:t xml:space="preserve">the </w:t>
      </w:r>
      <w:r w:rsidRPr="00EC3FE0">
        <w:rPr>
          <w:rFonts w:ascii="Times New Roman" w:hAnsi="Times New Roman" w:cs="Times New Roman"/>
          <w:noProof/>
          <w:sz w:val="24"/>
          <w:szCs w:val="24"/>
        </w:rPr>
        <w:t>target reduction order</w:t>
      </w:r>
      <w:r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6E0710">
        <w:rPr>
          <w:rFonts w:ascii="Times New Roman" w:hAnsi="Times New Roman" w:cs="Times New Roman"/>
          <w:sz w:val="24"/>
          <w:szCs w:val="24"/>
        </w:rPr>
        <w:t xml:space="preserve"> received on 1</w:t>
      </w:r>
      <w:r w:rsidR="00F17923">
        <w:rPr>
          <w:rFonts w:ascii="Times New Roman" w:hAnsi="Times New Roman" w:cs="Times New Roman"/>
          <w:sz w:val="24"/>
          <w:szCs w:val="24"/>
        </w:rPr>
        <w:t>5</w:t>
      </w:r>
      <w:r w:rsidR="006E0710">
        <w:rPr>
          <w:rFonts w:ascii="Times New Roman" w:hAnsi="Times New Roman" w:cs="Times New Roman"/>
          <w:sz w:val="24"/>
          <w:szCs w:val="24"/>
        </w:rPr>
        <w:t xml:space="preserve"> May 2018</w:t>
      </w:r>
      <w:r w:rsidR="0070172A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8C5F751" w14:textId="3DF88990" w:rsidR="00E173D4" w:rsidRDefault="00CD4221" w:rsidP="00E173D4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03651D">
        <w:rPr>
          <w:rFonts w:ascii="Times New Roman" w:hAnsi="Times New Roman" w:cs="Times New Roman"/>
          <w:b/>
          <w:i/>
          <w:sz w:val="24"/>
          <w:szCs w:val="24"/>
        </w:rPr>
        <w:t>Service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173D4">
        <w:rPr>
          <w:rFonts w:ascii="Times New Roman" w:hAnsi="Times New Roman" w:cs="Times New Roman"/>
          <w:sz w:val="24"/>
          <w:szCs w:val="24"/>
        </w:rPr>
        <w:t xml:space="preserve">means the Imparja primary channel broadcast by the Applicant to the Remote Central and Eastern Australia TV1 licence area on </w:t>
      </w:r>
      <w:r w:rsidR="00E173D4">
        <w:rPr>
          <w:rFonts w:ascii="Times New Roman" w:hAnsi="Times New Roman" w:cs="Times New Roman"/>
          <w:noProof/>
          <w:sz w:val="24"/>
          <w:szCs w:val="24"/>
        </w:rPr>
        <w:t>IMP (SL2898);</w:t>
      </w:r>
    </w:p>
    <w:p w14:paraId="13D91D5D" w14:textId="2F3915F4" w:rsidR="00CD4221" w:rsidRDefault="00CD4221" w:rsidP="00CD4221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03651D">
        <w:rPr>
          <w:rFonts w:ascii="Times New Roman" w:hAnsi="Times New Roman" w:cs="Times New Roman"/>
          <w:sz w:val="24"/>
          <w:szCs w:val="24"/>
        </w:rPr>
        <w:t>means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0172A">
        <w:rPr>
          <w:rFonts w:ascii="Times New Roman" w:hAnsi="Times New Roman" w:cs="Times New Roman"/>
          <w:sz w:val="24"/>
          <w:szCs w:val="24"/>
        </w:rPr>
        <w:t xml:space="preserve">1 July </w:t>
      </w:r>
      <w:r w:rsidR="006E0710">
        <w:rPr>
          <w:rFonts w:ascii="Times New Roman" w:hAnsi="Times New Roman" w:cs="Times New Roman"/>
          <w:noProof/>
          <w:sz w:val="24"/>
          <w:szCs w:val="24"/>
        </w:rPr>
        <w:t>2018</w:t>
      </w:r>
      <w:r>
        <w:rPr>
          <w:rFonts w:ascii="Times New Roman" w:hAnsi="Times New Roman" w:cs="Times New Roman"/>
          <w:sz w:val="24"/>
          <w:szCs w:val="24"/>
        </w:rPr>
        <w:t xml:space="preserve"> to </w:t>
      </w:r>
      <w:r w:rsidR="0070172A">
        <w:rPr>
          <w:rFonts w:ascii="Times New Roman" w:hAnsi="Times New Roman" w:cs="Times New Roman"/>
          <w:sz w:val="24"/>
          <w:szCs w:val="24"/>
        </w:rPr>
        <w:t xml:space="preserve">30 June </w:t>
      </w:r>
      <w:r w:rsidR="006E0710">
        <w:rPr>
          <w:rFonts w:ascii="Times New Roman" w:hAnsi="Times New Roman" w:cs="Times New Roman"/>
          <w:noProof/>
          <w:sz w:val="24"/>
          <w:szCs w:val="24"/>
        </w:rPr>
        <w:t>2021</w:t>
      </w:r>
      <w:r w:rsidR="00BC4EF4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C8BC45A" w14:textId="77777777" w:rsidR="00CD4221" w:rsidRPr="002574C3" w:rsidRDefault="00CD4221" w:rsidP="005D5366">
      <w:pPr>
        <w:spacing w:before="24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</w:t>
      </w:r>
      <w:r w:rsidRPr="002574C3">
        <w:rPr>
          <w:rFonts w:ascii="Arial" w:hAnsi="Arial" w:cs="Arial"/>
          <w:b/>
          <w:sz w:val="24"/>
          <w:szCs w:val="24"/>
        </w:rPr>
        <w:t>.</w:t>
      </w:r>
      <w:r w:rsidRPr="002574C3"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>Target Reduction</w:t>
      </w:r>
    </w:p>
    <w:p w14:paraId="48F8A3DC" w14:textId="77777777" w:rsidR="00CD4221" w:rsidRPr="003B140C" w:rsidRDefault="00CD4221" w:rsidP="005D5366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3B140C">
        <w:rPr>
          <w:rFonts w:ascii="Times New Roman" w:hAnsi="Times New Roman" w:cs="Times New Roman"/>
          <w:sz w:val="24"/>
          <w:szCs w:val="24"/>
        </w:rPr>
        <w:t xml:space="preserve">Under </w:t>
      </w:r>
      <w:r>
        <w:rPr>
          <w:rFonts w:ascii="Times New Roman" w:hAnsi="Times New Roman" w:cs="Times New Roman"/>
          <w:sz w:val="24"/>
          <w:szCs w:val="24"/>
        </w:rPr>
        <w:t xml:space="preserve">subsection </w:t>
      </w:r>
      <w:r w:rsidRPr="0010251B">
        <w:rPr>
          <w:rFonts w:ascii="Times New Roman" w:hAnsi="Times New Roman" w:cs="Times New Roman"/>
          <w:sz w:val="24"/>
          <w:szCs w:val="24"/>
        </w:rPr>
        <w:t xml:space="preserve">130ZUA(4) </w:t>
      </w:r>
      <w:r w:rsidRPr="003B140C">
        <w:rPr>
          <w:rFonts w:ascii="Times New Roman" w:hAnsi="Times New Roman" w:cs="Times New Roman"/>
          <w:sz w:val="24"/>
          <w:szCs w:val="24"/>
        </w:rPr>
        <w:t>of the</w:t>
      </w:r>
      <w:r>
        <w:rPr>
          <w:rFonts w:ascii="Times New Roman" w:hAnsi="Times New Roman" w:cs="Times New Roman"/>
          <w:sz w:val="24"/>
          <w:szCs w:val="24"/>
        </w:rPr>
        <w:t xml:space="preserve"> Act</w:t>
      </w:r>
      <w:r w:rsidRPr="003B140C">
        <w:rPr>
          <w:rFonts w:ascii="Times New Roman" w:hAnsi="Times New Roman" w:cs="Times New Roman"/>
          <w:sz w:val="24"/>
          <w:szCs w:val="24"/>
        </w:rPr>
        <w:t xml:space="preserve">, the </w:t>
      </w:r>
      <w:r>
        <w:rPr>
          <w:rFonts w:ascii="Times New Roman" w:hAnsi="Times New Roman" w:cs="Times New Roman"/>
          <w:sz w:val="24"/>
          <w:szCs w:val="24"/>
        </w:rPr>
        <w:t>ACMA:</w:t>
      </w:r>
    </w:p>
    <w:p w14:paraId="05B30FCF" w14:textId="54A870F4" w:rsidR="00CD4221" w:rsidRDefault="00CD4221" w:rsidP="00CD4221">
      <w:pPr>
        <w:spacing w:after="0"/>
        <w:ind w:left="1418" w:hanging="698"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</w:t>
      </w:r>
      <w:r w:rsidR="00A06182">
        <w:rPr>
          <w:rFonts w:ascii="Times New Roman" w:hAnsi="Times New Roman" w:cs="Times New Roman"/>
          <w:sz w:val="24"/>
          <w:szCs w:val="24"/>
        </w:rPr>
        <w:t xml:space="preserve"> Applicant in the Application</w:t>
      </w:r>
      <w:r w:rsidR="00B7560B">
        <w:rPr>
          <w:rFonts w:ascii="Times New Roman" w:hAnsi="Times New Roman" w:cs="Times New Roman"/>
          <w:sz w:val="24"/>
          <w:szCs w:val="24"/>
        </w:rPr>
        <w:t xml:space="preserve"> and</w:t>
      </w:r>
      <w:r w:rsidR="0070172A">
        <w:rPr>
          <w:rFonts w:ascii="Times New Roman" w:hAnsi="Times New Roman" w:cs="Times New Roman"/>
          <w:sz w:val="24"/>
          <w:szCs w:val="24"/>
        </w:rPr>
        <w:t xml:space="preserve"> t</w:t>
      </w:r>
      <w:r>
        <w:rPr>
          <w:rFonts w:ascii="Times New Roman" w:hAnsi="Times New Roman" w:cs="Times New Roman"/>
          <w:sz w:val="24"/>
          <w:szCs w:val="24"/>
        </w:rPr>
        <w:t>he supporting evidence submitte</w:t>
      </w:r>
      <w:r w:rsidR="00DF320E">
        <w:rPr>
          <w:rFonts w:ascii="Times New Roman" w:hAnsi="Times New Roman" w:cs="Times New Roman"/>
          <w:sz w:val="24"/>
          <w:szCs w:val="24"/>
        </w:rPr>
        <w:t>d with the Application</w:t>
      </w:r>
      <w:r w:rsidR="0088464D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="0070172A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B140C">
        <w:rPr>
          <w:rFonts w:ascii="Times New Roman" w:hAnsi="Times New Roman" w:cs="Times New Roman"/>
          <w:sz w:val="24"/>
          <w:szCs w:val="24"/>
        </w:rPr>
        <w:t xml:space="preserve">and </w:t>
      </w:r>
    </w:p>
    <w:p w14:paraId="4172265B" w14:textId="77777777" w:rsidR="00CD4221" w:rsidRPr="003B140C" w:rsidRDefault="00CD4221" w:rsidP="00CD4221">
      <w:pPr>
        <w:spacing w:after="0"/>
        <w:ind w:left="1418" w:hanging="69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>
        <w:rPr>
          <w:rFonts w:ascii="Times New Roman" w:hAnsi="Times New Roman" w:cs="Times New Roman"/>
          <w:sz w:val="24"/>
          <w:szCs w:val="24"/>
        </w:rPr>
        <w:t>a refusal to make the target reduction order would impose an unjustifiable hardship on the Applicant</w:t>
      </w:r>
      <w:r w:rsidR="0002227C">
        <w:rPr>
          <w:rFonts w:ascii="Times New Roman" w:hAnsi="Times New Roman" w:cs="Times New Roman"/>
          <w:sz w:val="24"/>
          <w:szCs w:val="24"/>
        </w:rPr>
        <w:t>;</w:t>
      </w:r>
    </w:p>
    <w:p w14:paraId="533646B3" w14:textId="77777777" w:rsidR="00CD4221" w:rsidRDefault="00CD4221" w:rsidP="00D3549A">
      <w:pPr>
        <w:spacing w:before="120"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>
        <w:rPr>
          <w:rFonts w:ascii="Times New Roman" w:hAnsi="Times New Roman" w:cs="Times New Roman"/>
          <w:sz w:val="24"/>
          <w:szCs w:val="24"/>
        </w:rPr>
        <w:t xml:space="preserve"> that, for each financial year included in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>will be the percentage specified opposite the relevant financial year as set out below:</w:t>
      </w:r>
    </w:p>
    <w:p w14:paraId="00F3FF96" w14:textId="334DFF0D" w:rsidR="00CD4221" w:rsidRPr="003F3A62" w:rsidRDefault="005177C0" w:rsidP="00D57BE8">
      <w:pPr>
        <w:spacing w:before="120"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2018</w:t>
      </w:r>
      <w:r w:rsidR="00CD4221" w:rsidRPr="003F3A62">
        <w:rPr>
          <w:rFonts w:ascii="Times New Roman" w:hAnsi="Times New Roman" w:cs="Times New Roman"/>
          <w:sz w:val="24"/>
          <w:szCs w:val="24"/>
        </w:rPr>
        <w:t>/201</w:t>
      </w:r>
      <w:r>
        <w:rPr>
          <w:rFonts w:ascii="Times New Roman" w:hAnsi="Times New Roman" w:cs="Times New Roman"/>
          <w:sz w:val="24"/>
          <w:szCs w:val="24"/>
        </w:rPr>
        <w:t>9</w:t>
      </w:r>
      <w:r w:rsidR="00CD4221" w:rsidRPr="003F3A62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A06182" w:rsidRPr="003F3A62">
        <w:rPr>
          <w:rFonts w:ascii="Times New Roman" w:hAnsi="Times New Roman" w:cs="Times New Roman"/>
          <w:sz w:val="24"/>
          <w:szCs w:val="24"/>
        </w:rPr>
        <w:t>9</w:t>
      </w:r>
      <w:r w:rsidR="00DF320E" w:rsidRPr="003F3A62">
        <w:rPr>
          <w:rFonts w:ascii="Times New Roman" w:hAnsi="Times New Roman" w:cs="Times New Roman"/>
          <w:sz w:val="24"/>
          <w:szCs w:val="24"/>
        </w:rPr>
        <w:t>0</w:t>
      </w:r>
      <w:r w:rsidR="00CB2C8B">
        <w:rPr>
          <w:rFonts w:ascii="Times New Roman" w:hAnsi="Times New Roman" w:cs="Times New Roman"/>
          <w:sz w:val="24"/>
          <w:szCs w:val="24"/>
        </w:rPr>
        <w:t xml:space="preserve"> per cent</w:t>
      </w:r>
    </w:p>
    <w:p w14:paraId="2BA0D6BD" w14:textId="523E5CC1" w:rsidR="00CD4221" w:rsidRPr="003F3A62" w:rsidRDefault="005177C0" w:rsidP="00D3549A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2019/2020</w:t>
      </w:r>
      <w:r w:rsidR="00CD4221" w:rsidRPr="003F3A62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A06182" w:rsidRPr="003F3A62">
        <w:rPr>
          <w:rFonts w:ascii="Times New Roman" w:hAnsi="Times New Roman" w:cs="Times New Roman"/>
          <w:sz w:val="24"/>
          <w:szCs w:val="24"/>
        </w:rPr>
        <w:t>9</w:t>
      </w:r>
      <w:r w:rsidR="003F3A62" w:rsidRPr="003F3A62">
        <w:rPr>
          <w:rFonts w:ascii="Times New Roman" w:hAnsi="Times New Roman" w:cs="Times New Roman"/>
          <w:sz w:val="24"/>
          <w:szCs w:val="24"/>
        </w:rPr>
        <w:t>0</w:t>
      </w:r>
      <w:r w:rsidR="00CB2C8B">
        <w:rPr>
          <w:rFonts w:ascii="Times New Roman" w:hAnsi="Times New Roman" w:cs="Times New Roman"/>
          <w:sz w:val="24"/>
          <w:szCs w:val="24"/>
        </w:rPr>
        <w:t xml:space="preserve"> per cent</w:t>
      </w:r>
    </w:p>
    <w:p w14:paraId="545AE1CF" w14:textId="6E9DA261" w:rsidR="00CD4221" w:rsidRPr="003F3A62" w:rsidRDefault="005177C0" w:rsidP="00D3549A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2020/2021</w:t>
      </w:r>
      <w:r w:rsidR="00CD4221" w:rsidRPr="003F3A62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DF320E" w:rsidRPr="003F3A62">
        <w:rPr>
          <w:rFonts w:ascii="Times New Roman" w:hAnsi="Times New Roman" w:cs="Times New Roman"/>
          <w:sz w:val="24"/>
          <w:szCs w:val="24"/>
        </w:rPr>
        <w:t>90</w:t>
      </w:r>
      <w:r w:rsidR="00CB2C8B">
        <w:rPr>
          <w:rFonts w:ascii="Times New Roman" w:hAnsi="Times New Roman" w:cs="Times New Roman"/>
          <w:sz w:val="24"/>
          <w:szCs w:val="24"/>
        </w:rPr>
        <w:t xml:space="preserve"> per cent.</w:t>
      </w:r>
    </w:p>
    <w:p w14:paraId="3E559595" w14:textId="77777777" w:rsidR="00041D80" w:rsidRDefault="00041D80" w:rsidP="00D57BE8">
      <w:pPr>
        <w:spacing w:before="120" w:after="100" w:afterAutospacing="1"/>
        <w:rPr>
          <w:rFonts w:ascii="Times New Roman" w:hAnsi="Times New Roman" w:cs="Times New Roman"/>
          <w:sz w:val="24"/>
          <w:szCs w:val="24"/>
        </w:rPr>
      </w:pPr>
    </w:p>
    <w:p w14:paraId="3C5B4F06" w14:textId="60741510" w:rsidR="0088464D" w:rsidRDefault="0088464D" w:rsidP="00D57BE8">
      <w:pPr>
        <w:spacing w:before="120" w:after="100" w:afterAutospacing="1"/>
        <w:rPr>
          <w:rFonts w:ascii="Times New Roman" w:hAnsi="Times New Roman" w:cs="Times New Roman"/>
          <w:sz w:val="24"/>
          <w:szCs w:val="24"/>
        </w:rPr>
      </w:pPr>
      <w:r w:rsidRPr="001710E4">
        <w:rPr>
          <w:rFonts w:ascii="Times New Roman" w:hAnsi="Times New Roman" w:cs="Times New Roman"/>
          <w:sz w:val="24"/>
          <w:szCs w:val="24"/>
        </w:rPr>
        <w:t>Dated:</w:t>
      </w:r>
      <w:r w:rsidR="00F04BA4">
        <w:rPr>
          <w:rFonts w:ascii="Times New Roman" w:hAnsi="Times New Roman" w:cs="Times New Roman"/>
          <w:sz w:val="24"/>
          <w:szCs w:val="24"/>
        </w:rPr>
        <w:t xml:space="preserve"> 8 </w:t>
      </w:r>
      <w:r w:rsidR="004F44A9">
        <w:rPr>
          <w:rFonts w:ascii="Times New Roman" w:hAnsi="Times New Roman" w:cs="Times New Roman"/>
          <w:sz w:val="24"/>
          <w:szCs w:val="24"/>
        </w:rPr>
        <w:t>August</w:t>
      </w:r>
      <w:r w:rsidR="000053C9" w:rsidRPr="00330867">
        <w:rPr>
          <w:rFonts w:ascii="Times New Roman" w:hAnsi="Times New Roman" w:cs="Times New Roman"/>
          <w:sz w:val="24"/>
          <w:szCs w:val="24"/>
        </w:rPr>
        <w:t xml:space="preserve"> 2018</w:t>
      </w:r>
    </w:p>
    <w:sectPr w:rsidR="0088464D" w:rsidSect="00DB0C3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8BA542C" w14:textId="77777777" w:rsidR="00EA42BC" w:rsidRDefault="00EA42BC" w:rsidP="0088464D">
      <w:pPr>
        <w:spacing w:after="0" w:line="240" w:lineRule="auto"/>
      </w:pPr>
      <w:r>
        <w:separator/>
      </w:r>
    </w:p>
  </w:endnote>
  <w:endnote w:type="continuationSeparator" w:id="0">
    <w:p w14:paraId="78DFA201" w14:textId="77777777" w:rsidR="00EA42BC" w:rsidRDefault="00EA42BC" w:rsidP="008846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1B1C62" w14:textId="77777777" w:rsidR="00682AEF" w:rsidRDefault="00682AE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7ED163" w14:textId="77777777" w:rsidR="00682AEF" w:rsidRDefault="00682AE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EBEC3F" w14:textId="77777777" w:rsidR="00682AEF" w:rsidRDefault="00682AE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C37F56" w14:textId="77777777" w:rsidR="00EA42BC" w:rsidRDefault="00EA42BC" w:rsidP="0088464D">
      <w:pPr>
        <w:spacing w:after="0" w:line="240" w:lineRule="auto"/>
      </w:pPr>
      <w:r>
        <w:separator/>
      </w:r>
    </w:p>
  </w:footnote>
  <w:footnote w:type="continuationSeparator" w:id="0">
    <w:p w14:paraId="77D5BF0F" w14:textId="77777777" w:rsidR="00EA42BC" w:rsidRDefault="00EA42BC" w:rsidP="0088464D">
      <w:pPr>
        <w:spacing w:after="0" w:line="240" w:lineRule="auto"/>
      </w:pPr>
      <w:r>
        <w:continuationSeparator/>
      </w:r>
    </w:p>
  </w:footnote>
  <w:footnote w:id="1">
    <w:p w14:paraId="75035E5B" w14:textId="41641D96" w:rsidR="0088464D" w:rsidRPr="00D57BE8" w:rsidRDefault="0088464D">
      <w:pPr>
        <w:pStyle w:val="FootnoteText"/>
        <w:rPr>
          <w:rFonts w:ascii="Times New Roman" w:hAnsi="Times New Roman" w:cs="Times New Roman"/>
        </w:rPr>
      </w:pPr>
      <w:r w:rsidRPr="00D57BE8">
        <w:rPr>
          <w:rStyle w:val="FootnoteReference"/>
          <w:rFonts w:ascii="Times New Roman" w:hAnsi="Times New Roman" w:cs="Times New Roman"/>
        </w:rPr>
        <w:footnoteRef/>
      </w:r>
      <w:r w:rsidRPr="00D57BE8">
        <w:rPr>
          <w:rFonts w:ascii="Times New Roman" w:hAnsi="Times New Roman" w:cs="Times New Roman"/>
        </w:rPr>
        <w:t xml:space="preserve"> </w:t>
      </w:r>
      <w:r w:rsidR="00FB3F73" w:rsidRPr="00D57BE8">
        <w:rPr>
          <w:rFonts w:ascii="Times New Roman" w:hAnsi="Times New Roman" w:cs="Times New Roman"/>
        </w:rPr>
        <w:t>No submissions were received by the ACMA within the period of 30 days from the date the draft order was published.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D472A7" w14:textId="77777777" w:rsidR="00682AEF" w:rsidRDefault="00682AE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93EE86" w14:textId="77777777" w:rsidR="00682AEF" w:rsidRDefault="00682AE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FF11E8" w14:textId="77777777" w:rsidR="00682AEF" w:rsidRDefault="00682AE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221"/>
    <w:rsid w:val="000053C9"/>
    <w:rsid w:val="0002227C"/>
    <w:rsid w:val="00040384"/>
    <w:rsid w:val="00041D80"/>
    <w:rsid w:val="001330EF"/>
    <w:rsid w:val="0014066F"/>
    <w:rsid w:val="00197CFA"/>
    <w:rsid w:val="001A3B0A"/>
    <w:rsid w:val="001A729B"/>
    <w:rsid w:val="001A7CCC"/>
    <w:rsid w:val="001D1DE5"/>
    <w:rsid w:val="001D78E2"/>
    <w:rsid w:val="00235A14"/>
    <w:rsid w:val="00330867"/>
    <w:rsid w:val="0035390D"/>
    <w:rsid w:val="00357364"/>
    <w:rsid w:val="003674C7"/>
    <w:rsid w:val="003F3A62"/>
    <w:rsid w:val="00403718"/>
    <w:rsid w:val="00441BF2"/>
    <w:rsid w:val="0045777D"/>
    <w:rsid w:val="004C3AC4"/>
    <w:rsid w:val="004E2169"/>
    <w:rsid w:val="004F44A9"/>
    <w:rsid w:val="00500D5B"/>
    <w:rsid w:val="005177C0"/>
    <w:rsid w:val="00560EF2"/>
    <w:rsid w:val="005755C7"/>
    <w:rsid w:val="005D5366"/>
    <w:rsid w:val="00613235"/>
    <w:rsid w:val="006274CF"/>
    <w:rsid w:val="00665447"/>
    <w:rsid w:val="00674532"/>
    <w:rsid w:val="00682AEF"/>
    <w:rsid w:val="006D1581"/>
    <w:rsid w:val="006E0710"/>
    <w:rsid w:val="0070172A"/>
    <w:rsid w:val="007856FD"/>
    <w:rsid w:val="00785D4D"/>
    <w:rsid w:val="0079351C"/>
    <w:rsid w:val="007A20EA"/>
    <w:rsid w:val="007E585C"/>
    <w:rsid w:val="007F418A"/>
    <w:rsid w:val="00822718"/>
    <w:rsid w:val="0087638D"/>
    <w:rsid w:val="0088464D"/>
    <w:rsid w:val="008C7B6D"/>
    <w:rsid w:val="008F17FC"/>
    <w:rsid w:val="00913ADB"/>
    <w:rsid w:val="00914435"/>
    <w:rsid w:val="009A5184"/>
    <w:rsid w:val="009B65C6"/>
    <w:rsid w:val="009D215A"/>
    <w:rsid w:val="00A0291B"/>
    <w:rsid w:val="00A06182"/>
    <w:rsid w:val="00A068F7"/>
    <w:rsid w:val="00A271D6"/>
    <w:rsid w:val="00A80ABC"/>
    <w:rsid w:val="00A9166A"/>
    <w:rsid w:val="00A96BE4"/>
    <w:rsid w:val="00AC055E"/>
    <w:rsid w:val="00AE3018"/>
    <w:rsid w:val="00B04CB5"/>
    <w:rsid w:val="00B35761"/>
    <w:rsid w:val="00B7560B"/>
    <w:rsid w:val="00B8077B"/>
    <w:rsid w:val="00BC4EF4"/>
    <w:rsid w:val="00BE43BD"/>
    <w:rsid w:val="00C74F58"/>
    <w:rsid w:val="00CB25D2"/>
    <w:rsid w:val="00CB2C8B"/>
    <w:rsid w:val="00CD4221"/>
    <w:rsid w:val="00CF6BF1"/>
    <w:rsid w:val="00D17CE0"/>
    <w:rsid w:val="00D3549A"/>
    <w:rsid w:val="00D50C85"/>
    <w:rsid w:val="00D57BE8"/>
    <w:rsid w:val="00D83822"/>
    <w:rsid w:val="00D934AD"/>
    <w:rsid w:val="00DB0C38"/>
    <w:rsid w:val="00DB68A8"/>
    <w:rsid w:val="00DF320E"/>
    <w:rsid w:val="00E11143"/>
    <w:rsid w:val="00E173D4"/>
    <w:rsid w:val="00E241AF"/>
    <w:rsid w:val="00EA42BC"/>
    <w:rsid w:val="00EB62BA"/>
    <w:rsid w:val="00ED1573"/>
    <w:rsid w:val="00EE17E2"/>
    <w:rsid w:val="00EF07D5"/>
    <w:rsid w:val="00F04BA4"/>
    <w:rsid w:val="00F17923"/>
    <w:rsid w:val="00F2377F"/>
    <w:rsid w:val="00F314F2"/>
    <w:rsid w:val="00F809C5"/>
    <w:rsid w:val="00F837C1"/>
    <w:rsid w:val="00F8496A"/>
    <w:rsid w:val="00FB3F73"/>
    <w:rsid w:val="00FB6B4E"/>
    <w:rsid w:val="00FE2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6C5431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422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CD4221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CD4221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42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4221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464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464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464D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6745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7453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7453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45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74532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80AB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0ABC"/>
  </w:style>
  <w:style w:type="paragraph" w:styleId="Footer">
    <w:name w:val="footer"/>
    <w:basedOn w:val="Normal"/>
    <w:link w:val="FooterChar"/>
    <w:uiPriority w:val="99"/>
    <w:unhideWhenUsed/>
    <w:rsid w:val="00A80AB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0A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customXml" Target="../customXml/item5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AM7W7QW6R7VW-674487575-4761</_dlc_DocId>
    <_dlc_DocIdUrl xmlns="d71819ef-55b9-420a-86a4-d36bc037540e">
      <Url>http://collaboration/organisation/cccd/CCB/MOD/_layouts/15/DocIdRedir.aspx?ID=AM7W7QW6R7VW-674487575-4761</Url>
      <Description>AM7W7QW6R7VW-674487575-4761</Description>
    </_dlc_DocIdUrl>
  </documentManagement>
</p:properties>
</file>

<file path=customXml/itemProps1.xml><?xml version="1.0" encoding="utf-8"?>
<ds:datastoreItem xmlns:ds="http://schemas.openxmlformats.org/officeDocument/2006/customXml" ds:itemID="{8D124030-9FA9-4C99-A105-3E59A5748C2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7D2ABCC-0563-400E-AF0E-1E5D1B851543}"/>
</file>

<file path=customXml/itemProps3.xml><?xml version="1.0" encoding="utf-8"?>
<ds:datastoreItem xmlns:ds="http://schemas.openxmlformats.org/officeDocument/2006/customXml" ds:itemID="{A72B1F87-5DF6-4B91-8CA5-7A8999909046}"/>
</file>

<file path=customXml/itemProps4.xml><?xml version="1.0" encoding="utf-8"?>
<ds:datastoreItem xmlns:ds="http://schemas.openxmlformats.org/officeDocument/2006/customXml" ds:itemID="{D66B7688-E315-4BD8-A1B9-7DED2BA2449B}"/>
</file>

<file path=customXml/itemProps5.xml><?xml version="1.0" encoding="utf-8"?>
<ds:datastoreItem xmlns:ds="http://schemas.openxmlformats.org/officeDocument/2006/customXml" ds:itemID="{1321E6B2-9FB8-4676-8932-483216E16FB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2018-08-10T04:00:00Z</dcterms:created>
  <dcterms:modified xsi:type="dcterms:W3CDTF">2018-08-10T04:01:00Z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ContentTypeId">
    <vt:lpwstr>0x010100C3F99C8C096DCE4E86DD43B0E41819A8</vt:lpwstr>
  </property>
  <property fmtid="{D5CDD505-2E9C-101B-9397-08002B2CF9AE}" pid="4" name="_dlc_DocIdItemGuid">
    <vt:lpwstr>1023a674-f5f4-40c0-aee8-4c44635d2091</vt:lpwstr>
  </property>
</Properties>
</file>