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8973" w:type="dxa"/>
        <w:tblLayout w:type="fixed"/>
        <w:tblCellMar>
          <w:left w:w="0" w:type="dxa"/>
          <w:right w:w="0" w:type="dxa"/>
        </w:tblCellMar>
        <w:tblLook w:val="01E0"/>
      </w:tblPr>
      <w:tblGrid>
        <w:gridCol w:w="8973"/>
      </w:tblGrid>
      <w:tr w:rsidR="000969BF" w:rsidRPr="00806DB5" w:rsidTr="00915B1C">
        <w:tc>
          <w:tcPr>
            <w:tcW w:w="8973" w:type="dxa"/>
            <w:shd w:val="clear" w:color="auto" w:fill="auto"/>
          </w:tcPr>
          <w:p w:rsidR="000969BF" w:rsidRPr="00806DB5" w:rsidRDefault="00914126" w:rsidP="009A56E2">
            <w:pPr>
              <w:pStyle w:val="ReportTitle"/>
              <w:rPr>
                <w:rFonts w:ascii="Arial" w:hAnsi="Arial" w:cs="Arial"/>
              </w:rPr>
            </w:pPr>
            <w:r w:rsidRPr="00806DB5">
              <w:rPr>
                <w:rFonts w:ascii="Arial" w:hAnsi="Arial" w:cs="Arial"/>
              </w:rPr>
              <w:t>Frequency assignment practice</w:t>
            </w:r>
          </w:p>
        </w:tc>
      </w:tr>
      <w:tr w:rsidR="000969BF" w:rsidRPr="00806DB5" w:rsidTr="00915B1C">
        <w:tc>
          <w:tcPr>
            <w:tcW w:w="8973" w:type="dxa"/>
            <w:shd w:val="clear" w:color="auto" w:fill="auto"/>
            <w:tcMar>
              <w:bottom w:w="232" w:type="dxa"/>
            </w:tcMar>
          </w:tcPr>
          <w:p w:rsidR="000969BF" w:rsidRPr="00806DB5" w:rsidRDefault="00914126" w:rsidP="009A56E2">
            <w:pPr>
              <w:pStyle w:val="ReportSubtitle"/>
              <w:rPr>
                <w:rFonts w:ascii="Arial" w:hAnsi="Arial" w:cs="Arial"/>
              </w:rPr>
            </w:pPr>
            <w:r w:rsidRPr="00806DB5">
              <w:rPr>
                <w:rFonts w:ascii="Arial" w:hAnsi="Arial" w:cs="Arial"/>
              </w:rPr>
              <w:t>Guideline No. 1</w:t>
            </w:r>
            <w:r w:rsidR="00F03300" w:rsidRPr="00806DB5">
              <w:rPr>
                <w:rFonts w:ascii="Arial" w:hAnsi="Arial" w:cs="Arial"/>
              </w:rPr>
              <w:t>—</w:t>
            </w:r>
            <w:bookmarkStart w:id="0" w:name="OLE_LINK1"/>
            <w:bookmarkStart w:id="1" w:name="OLE_LINK2"/>
            <w:r w:rsidR="005C48C9" w:rsidRPr="00806DB5">
              <w:rPr>
                <w:rFonts w:ascii="Arial" w:hAnsi="Arial" w:cs="Arial"/>
              </w:rPr>
              <w:t>a</w:t>
            </w:r>
            <w:r w:rsidR="00E920A2">
              <w:rPr>
                <w:rFonts w:ascii="Arial" w:hAnsi="Arial" w:cs="Arial"/>
              </w:rPr>
              <w:t>rea-</w:t>
            </w:r>
            <w:r w:rsidRPr="00806DB5">
              <w:rPr>
                <w:rFonts w:ascii="Arial" w:hAnsi="Arial" w:cs="Arial"/>
              </w:rPr>
              <w:t xml:space="preserve">wide land mobile services used </w:t>
            </w:r>
            <w:r w:rsidR="0069049E" w:rsidRPr="00806DB5">
              <w:rPr>
                <w:rFonts w:ascii="Arial" w:hAnsi="Arial" w:cs="Arial"/>
              </w:rPr>
              <w:t>for voice communications or low</w:t>
            </w:r>
            <w:r w:rsidR="00E920A2">
              <w:rPr>
                <w:rFonts w:ascii="Arial" w:hAnsi="Arial" w:cs="Arial"/>
              </w:rPr>
              <w:t>-</w:t>
            </w:r>
            <w:r w:rsidRPr="00806DB5">
              <w:rPr>
                <w:rFonts w:ascii="Arial" w:hAnsi="Arial" w:cs="Arial"/>
              </w:rPr>
              <w:t>duty cycle data applications</w:t>
            </w:r>
            <w:bookmarkEnd w:id="0"/>
            <w:bookmarkEnd w:id="1"/>
          </w:p>
        </w:tc>
      </w:tr>
      <w:tr w:rsidR="000969BF" w:rsidRPr="00806DB5" w:rsidTr="00915B1C">
        <w:tc>
          <w:tcPr>
            <w:tcW w:w="8973" w:type="dxa"/>
            <w:shd w:val="clear" w:color="auto" w:fill="auto"/>
          </w:tcPr>
          <w:p w:rsidR="000969BF" w:rsidRPr="00806DB5" w:rsidRDefault="00914126" w:rsidP="009A56E2">
            <w:pPr>
              <w:pStyle w:val="ReportDate"/>
              <w:rPr>
                <w:rFonts w:ascii="Arial" w:hAnsi="Arial" w:cs="Arial"/>
              </w:rPr>
            </w:pPr>
            <w:r w:rsidRPr="00806DB5">
              <w:rPr>
                <w:rFonts w:ascii="Arial" w:hAnsi="Arial" w:cs="Arial"/>
              </w:rPr>
              <w:t>July 2012</w:t>
            </w:r>
          </w:p>
        </w:tc>
      </w:tr>
    </w:tbl>
    <w:p w:rsidR="000969BF" w:rsidRPr="00806DB5" w:rsidRDefault="000969BF">
      <w:pPr>
        <w:rPr>
          <w:rFonts w:ascii="Arial" w:hAnsi="Arial" w:cs="Arial"/>
        </w:rPr>
      </w:pPr>
    </w:p>
    <w:p w:rsidR="000969BF" w:rsidRPr="00806DB5" w:rsidRDefault="000969BF">
      <w:pPr>
        <w:rPr>
          <w:rFonts w:ascii="Arial" w:hAnsi="Arial" w:cs="Arial"/>
        </w:rPr>
      </w:pPr>
    </w:p>
    <w:p w:rsidR="000969BF" w:rsidRPr="00806DB5" w:rsidRDefault="000969BF" w:rsidP="000969BF">
      <w:pPr>
        <w:rPr>
          <w:rFonts w:ascii="Arial" w:hAnsi="Arial" w:cs="Arial"/>
        </w:rPr>
      </w:pPr>
    </w:p>
    <w:p w:rsidR="004E39D3" w:rsidRPr="00806DB5" w:rsidRDefault="004E39D3" w:rsidP="0041071D">
      <w:pPr>
        <w:rPr>
          <w:rFonts w:ascii="Arial" w:hAnsi="Arial" w:cs="Arial"/>
        </w:rPr>
        <w:sectPr w:rsidR="004E39D3" w:rsidRPr="00806DB5" w:rsidSect="00A74B5E">
          <w:headerReference w:type="default" r:id="rId8"/>
          <w:footerReference w:type="default" r:id="rId9"/>
          <w:headerReference w:type="first" r:id="rId10"/>
          <w:pgSz w:w="11906" w:h="16838" w:code="9"/>
          <w:pgMar w:top="3924" w:right="1797" w:bottom="1440" w:left="1132" w:header="709" w:footer="709" w:gutter="0"/>
          <w:cols w:space="708"/>
          <w:docGrid w:linePitch="360"/>
        </w:sectPr>
      </w:pPr>
    </w:p>
    <w:tbl>
      <w:tblPr>
        <w:tblW w:w="8987" w:type="dxa"/>
        <w:tblCellMar>
          <w:left w:w="0" w:type="dxa"/>
          <w:right w:w="0" w:type="dxa"/>
        </w:tblCellMar>
        <w:tblLook w:val="01E0"/>
      </w:tblPr>
      <w:tblGrid>
        <w:gridCol w:w="8987"/>
      </w:tblGrid>
      <w:tr w:rsidR="00C64CD0" w:rsidRPr="00806DB5" w:rsidTr="00914126">
        <w:trPr>
          <w:trHeight w:val="5897"/>
        </w:trPr>
        <w:tc>
          <w:tcPr>
            <w:tcW w:w="8987" w:type="dxa"/>
            <w:shd w:val="clear" w:color="auto" w:fill="auto"/>
          </w:tcPr>
          <w:tbl>
            <w:tblPr>
              <w:tblW w:w="0" w:type="auto"/>
              <w:tblCellMar>
                <w:left w:w="0" w:type="dxa"/>
                <w:right w:w="0" w:type="dxa"/>
              </w:tblCellMar>
              <w:tblLook w:val="01E0"/>
            </w:tblPr>
            <w:tblGrid>
              <w:gridCol w:w="1491"/>
              <w:gridCol w:w="1694"/>
              <w:gridCol w:w="1764"/>
              <w:gridCol w:w="2011"/>
              <w:gridCol w:w="2012"/>
            </w:tblGrid>
            <w:tr w:rsidR="004151A7" w:rsidRPr="00806DB5" w:rsidTr="00914126">
              <w:tc>
                <w:tcPr>
                  <w:tcW w:w="1491" w:type="dxa"/>
                  <w:shd w:val="clear" w:color="auto" w:fill="auto"/>
                  <w:tcMar>
                    <w:top w:w="28" w:type="dxa"/>
                  </w:tcMar>
                </w:tcPr>
                <w:p w:rsidR="004151A7" w:rsidRPr="00806DB5" w:rsidRDefault="004151A7" w:rsidP="004151A7">
                  <w:pPr>
                    <w:pStyle w:val="CorporateAddresses"/>
                    <w:rPr>
                      <w:rFonts w:ascii="Arial" w:hAnsi="Arial" w:cs="Arial"/>
                      <w:b/>
                    </w:rPr>
                  </w:pPr>
                  <w:r w:rsidRPr="00806DB5">
                    <w:rPr>
                      <w:rFonts w:ascii="Arial" w:hAnsi="Arial" w:cs="Arial"/>
                      <w:b/>
                    </w:rPr>
                    <w:lastRenderedPageBreak/>
                    <w:t>Canberra</w:t>
                  </w:r>
                </w:p>
                <w:p w:rsidR="004151A7" w:rsidRPr="00806DB5" w:rsidRDefault="00497C75" w:rsidP="004151A7">
                  <w:pPr>
                    <w:pStyle w:val="CorporateAddresses"/>
                    <w:rPr>
                      <w:rFonts w:ascii="Arial" w:hAnsi="Arial" w:cs="Arial"/>
                    </w:rPr>
                  </w:pPr>
                  <w:r w:rsidRPr="00806DB5">
                    <w:rPr>
                      <w:rFonts w:ascii="Arial" w:hAnsi="Arial" w:cs="Arial"/>
                    </w:rPr>
                    <w:t>Purple Building</w:t>
                  </w:r>
                </w:p>
                <w:p w:rsidR="004151A7" w:rsidRPr="00806DB5" w:rsidRDefault="004151A7" w:rsidP="004151A7">
                  <w:pPr>
                    <w:pStyle w:val="CorporateAddresses"/>
                    <w:rPr>
                      <w:rFonts w:ascii="Arial" w:hAnsi="Arial" w:cs="Arial"/>
                    </w:rPr>
                  </w:pPr>
                  <w:r w:rsidRPr="00806DB5">
                    <w:rPr>
                      <w:rFonts w:ascii="Arial" w:hAnsi="Arial" w:cs="Arial"/>
                    </w:rPr>
                    <w:t>Benjamin Offices</w:t>
                  </w:r>
                </w:p>
                <w:p w:rsidR="004151A7" w:rsidRPr="00806DB5" w:rsidRDefault="004151A7" w:rsidP="004151A7">
                  <w:pPr>
                    <w:pStyle w:val="CorporateAddresses"/>
                    <w:rPr>
                      <w:rFonts w:ascii="Arial" w:hAnsi="Arial" w:cs="Arial"/>
                    </w:rPr>
                  </w:pPr>
                  <w:r w:rsidRPr="00806DB5">
                    <w:rPr>
                      <w:rFonts w:ascii="Arial" w:hAnsi="Arial" w:cs="Arial"/>
                    </w:rPr>
                    <w:t xml:space="preserve">Chan Street </w:t>
                  </w:r>
                </w:p>
                <w:p w:rsidR="004151A7" w:rsidRPr="00806DB5" w:rsidRDefault="004151A7" w:rsidP="004151A7">
                  <w:pPr>
                    <w:pStyle w:val="CorporateAddresses"/>
                    <w:rPr>
                      <w:rFonts w:ascii="Arial" w:hAnsi="Arial" w:cs="Arial"/>
                    </w:rPr>
                  </w:pPr>
                  <w:r w:rsidRPr="00806DB5">
                    <w:rPr>
                      <w:rFonts w:ascii="Arial" w:hAnsi="Arial" w:cs="Arial"/>
                    </w:rPr>
                    <w:t>Belconnen ACT</w:t>
                  </w:r>
                </w:p>
                <w:p w:rsidR="004151A7" w:rsidRPr="00806DB5" w:rsidRDefault="004151A7" w:rsidP="004151A7">
                  <w:pPr>
                    <w:pStyle w:val="CorporateAddresses"/>
                    <w:rPr>
                      <w:rFonts w:ascii="Arial" w:hAnsi="Arial" w:cs="Arial"/>
                    </w:rPr>
                  </w:pPr>
                </w:p>
                <w:p w:rsidR="004151A7" w:rsidRPr="00806DB5" w:rsidRDefault="004151A7" w:rsidP="004151A7">
                  <w:pPr>
                    <w:pStyle w:val="CorporateAddresses"/>
                    <w:rPr>
                      <w:rFonts w:ascii="Arial" w:hAnsi="Arial" w:cs="Arial"/>
                    </w:rPr>
                  </w:pPr>
                  <w:r w:rsidRPr="00806DB5">
                    <w:rPr>
                      <w:rFonts w:ascii="Arial" w:hAnsi="Arial" w:cs="Arial"/>
                    </w:rPr>
                    <w:t>PO Box 78</w:t>
                  </w:r>
                </w:p>
                <w:p w:rsidR="004151A7" w:rsidRPr="00806DB5" w:rsidRDefault="004151A7" w:rsidP="004151A7">
                  <w:pPr>
                    <w:pStyle w:val="CorporateAddresses"/>
                    <w:rPr>
                      <w:rFonts w:ascii="Arial" w:hAnsi="Arial" w:cs="Arial"/>
                    </w:rPr>
                  </w:pPr>
                  <w:r w:rsidRPr="00806DB5">
                    <w:rPr>
                      <w:rFonts w:ascii="Arial" w:hAnsi="Arial" w:cs="Arial"/>
                    </w:rPr>
                    <w:t>Belconnen ACT 2616</w:t>
                  </w:r>
                </w:p>
                <w:p w:rsidR="004151A7" w:rsidRPr="00806DB5" w:rsidRDefault="004151A7" w:rsidP="004151A7">
                  <w:pPr>
                    <w:pStyle w:val="CorporateAddresses"/>
                    <w:rPr>
                      <w:rFonts w:ascii="Arial" w:hAnsi="Arial" w:cs="Arial"/>
                    </w:rPr>
                  </w:pPr>
                </w:p>
                <w:p w:rsidR="002B381A" w:rsidRPr="00806DB5" w:rsidRDefault="002B381A" w:rsidP="004151A7">
                  <w:pPr>
                    <w:pStyle w:val="CorporateAddresses"/>
                    <w:rPr>
                      <w:rFonts w:ascii="Arial" w:hAnsi="Arial" w:cs="Arial"/>
                    </w:rPr>
                  </w:pPr>
                </w:p>
                <w:p w:rsidR="004151A7" w:rsidRPr="00806DB5" w:rsidRDefault="004151A7" w:rsidP="004151A7">
                  <w:pPr>
                    <w:pStyle w:val="CorporateAddresses"/>
                    <w:rPr>
                      <w:rFonts w:ascii="Arial" w:hAnsi="Arial" w:cs="Arial"/>
                    </w:rPr>
                  </w:pPr>
                  <w:r w:rsidRPr="00806DB5">
                    <w:rPr>
                      <w:rFonts w:ascii="Arial" w:hAnsi="Arial" w:cs="Arial"/>
                    </w:rPr>
                    <w:t xml:space="preserve">T </w:t>
                  </w:r>
                  <w:r w:rsidR="00111FCE" w:rsidRPr="00806DB5">
                    <w:rPr>
                      <w:rFonts w:ascii="Arial" w:hAnsi="Arial" w:cs="Arial"/>
                    </w:rPr>
                    <w:t xml:space="preserve"> </w:t>
                  </w:r>
                  <w:r w:rsidRPr="00806DB5">
                    <w:rPr>
                      <w:rFonts w:ascii="Arial" w:hAnsi="Arial" w:cs="Arial"/>
                    </w:rPr>
                    <w:t>+61 2 6219 5555</w:t>
                  </w:r>
                </w:p>
                <w:p w:rsidR="004151A7" w:rsidRPr="00806DB5" w:rsidRDefault="004151A7" w:rsidP="004151A7">
                  <w:pPr>
                    <w:pStyle w:val="CorporateAddresses"/>
                    <w:rPr>
                      <w:rFonts w:ascii="Arial" w:hAnsi="Arial" w:cs="Arial"/>
                    </w:rPr>
                  </w:pPr>
                  <w:r w:rsidRPr="00806DB5">
                    <w:rPr>
                      <w:rFonts w:ascii="Arial" w:hAnsi="Arial" w:cs="Arial"/>
                    </w:rPr>
                    <w:t xml:space="preserve">F </w:t>
                  </w:r>
                  <w:r w:rsidR="00111FCE" w:rsidRPr="00806DB5">
                    <w:rPr>
                      <w:rFonts w:ascii="Arial" w:hAnsi="Arial" w:cs="Arial"/>
                    </w:rPr>
                    <w:t xml:space="preserve"> </w:t>
                  </w:r>
                  <w:r w:rsidRPr="00806DB5">
                    <w:rPr>
                      <w:rFonts w:ascii="Arial" w:hAnsi="Arial" w:cs="Arial"/>
                    </w:rPr>
                    <w:t>+61 2 6219 5353</w:t>
                  </w:r>
                </w:p>
              </w:tc>
              <w:tc>
                <w:tcPr>
                  <w:tcW w:w="1694" w:type="dxa"/>
                  <w:shd w:val="clear" w:color="auto" w:fill="auto"/>
                </w:tcPr>
                <w:p w:rsidR="004151A7" w:rsidRPr="00806DB5" w:rsidRDefault="004151A7" w:rsidP="004151A7">
                  <w:pPr>
                    <w:pStyle w:val="CorporateAddresses"/>
                    <w:rPr>
                      <w:rFonts w:ascii="Arial" w:hAnsi="Arial" w:cs="Arial"/>
                      <w:b/>
                    </w:rPr>
                  </w:pPr>
                  <w:r w:rsidRPr="00806DB5">
                    <w:rPr>
                      <w:rFonts w:ascii="Arial" w:hAnsi="Arial" w:cs="Arial"/>
                      <w:b/>
                    </w:rPr>
                    <w:t>Melbourne</w:t>
                  </w:r>
                </w:p>
                <w:p w:rsidR="004151A7" w:rsidRPr="00806DB5" w:rsidRDefault="00497C75" w:rsidP="004151A7">
                  <w:pPr>
                    <w:pStyle w:val="CorporateAddresses"/>
                    <w:rPr>
                      <w:rFonts w:ascii="Arial" w:hAnsi="Arial" w:cs="Arial"/>
                    </w:rPr>
                  </w:pPr>
                  <w:r w:rsidRPr="00806DB5">
                    <w:rPr>
                      <w:rFonts w:ascii="Arial" w:hAnsi="Arial" w:cs="Arial"/>
                    </w:rPr>
                    <w:t>Level 44</w:t>
                  </w:r>
                </w:p>
                <w:p w:rsidR="004151A7" w:rsidRPr="00806DB5" w:rsidRDefault="004151A7" w:rsidP="004151A7">
                  <w:pPr>
                    <w:pStyle w:val="CorporateAddresses"/>
                    <w:rPr>
                      <w:rFonts w:ascii="Arial" w:hAnsi="Arial" w:cs="Arial"/>
                    </w:rPr>
                  </w:pPr>
                  <w:r w:rsidRPr="00806DB5">
                    <w:rPr>
                      <w:rFonts w:ascii="Arial" w:hAnsi="Arial" w:cs="Arial"/>
                    </w:rPr>
                    <w:t>Melbourne Central Tower</w:t>
                  </w:r>
                </w:p>
                <w:p w:rsidR="00497C75" w:rsidRPr="00806DB5" w:rsidRDefault="00497C75" w:rsidP="004151A7">
                  <w:pPr>
                    <w:pStyle w:val="CorporateAddresses"/>
                    <w:rPr>
                      <w:rFonts w:ascii="Arial" w:hAnsi="Arial" w:cs="Arial"/>
                    </w:rPr>
                  </w:pPr>
                  <w:r w:rsidRPr="00806DB5">
                    <w:rPr>
                      <w:rFonts w:ascii="Arial" w:hAnsi="Arial" w:cs="Arial"/>
                    </w:rPr>
                    <w:t>360 Elizabeth Street</w:t>
                  </w:r>
                </w:p>
                <w:p w:rsidR="004151A7" w:rsidRPr="00806DB5" w:rsidRDefault="004151A7" w:rsidP="004151A7">
                  <w:pPr>
                    <w:pStyle w:val="CorporateAddresses"/>
                    <w:rPr>
                      <w:rFonts w:ascii="Arial" w:hAnsi="Arial" w:cs="Arial"/>
                    </w:rPr>
                  </w:pPr>
                  <w:r w:rsidRPr="00806DB5">
                    <w:rPr>
                      <w:rFonts w:ascii="Arial" w:hAnsi="Arial" w:cs="Arial"/>
                    </w:rPr>
                    <w:t>Melbourne VIC</w:t>
                  </w:r>
                </w:p>
                <w:p w:rsidR="004151A7" w:rsidRPr="00806DB5" w:rsidRDefault="004151A7" w:rsidP="004151A7">
                  <w:pPr>
                    <w:pStyle w:val="CorporateAddresses"/>
                    <w:rPr>
                      <w:rFonts w:ascii="Arial" w:hAnsi="Arial" w:cs="Arial"/>
                    </w:rPr>
                  </w:pPr>
                </w:p>
                <w:p w:rsidR="004151A7" w:rsidRPr="00806DB5" w:rsidRDefault="004151A7" w:rsidP="004151A7">
                  <w:pPr>
                    <w:pStyle w:val="CorporateAddresses"/>
                    <w:rPr>
                      <w:rFonts w:ascii="Arial" w:hAnsi="Arial" w:cs="Arial"/>
                    </w:rPr>
                  </w:pPr>
                  <w:r w:rsidRPr="00806DB5">
                    <w:rPr>
                      <w:rFonts w:ascii="Arial" w:hAnsi="Arial" w:cs="Arial"/>
                    </w:rPr>
                    <w:t>PO Box 13112</w:t>
                  </w:r>
                </w:p>
                <w:p w:rsidR="004151A7" w:rsidRPr="00806DB5" w:rsidRDefault="004151A7" w:rsidP="004151A7">
                  <w:pPr>
                    <w:pStyle w:val="CorporateAddresses"/>
                    <w:rPr>
                      <w:rFonts w:ascii="Arial" w:hAnsi="Arial" w:cs="Arial"/>
                    </w:rPr>
                  </w:pPr>
                  <w:r w:rsidRPr="00806DB5">
                    <w:rPr>
                      <w:rFonts w:ascii="Arial" w:hAnsi="Arial" w:cs="Arial"/>
                    </w:rPr>
                    <w:t xml:space="preserve">Law Courts  </w:t>
                  </w:r>
                </w:p>
                <w:p w:rsidR="004151A7" w:rsidRPr="00806DB5" w:rsidRDefault="004151A7" w:rsidP="004151A7">
                  <w:pPr>
                    <w:pStyle w:val="CorporateAddresses"/>
                    <w:rPr>
                      <w:rFonts w:ascii="Arial" w:hAnsi="Arial" w:cs="Arial"/>
                    </w:rPr>
                  </w:pPr>
                  <w:r w:rsidRPr="00806DB5">
                    <w:rPr>
                      <w:rFonts w:ascii="Arial" w:hAnsi="Arial" w:cs="Arial"/>
                    </w:rPr>
                    <w:t>Melbourne VIC 8010</w:t>
                  </w:r>
                </w:p>
                <w:p w:rsidR="004151A7" w:rsidRPr="00806DB5" w:rsidRDefault="004151A7" w:rsidP="004151A7">
                  <w:pPr>
                    <w:pStyle w:val="CorporateAddresses"/>
                    <w:rPr>
                      <w:rFonts w:ascii="Arial" w:hAnsi="Arial" w:cs="Arial"/>
                    </w:rPr>
                  </w:pPr>
                </w:p>
                <w:p w:rsidR="004151A7" w:rsidRPr="00806DB5" w:rsidRDefault="004151A7" w:rsidP="004151A7">
                  <w:pPr>
                    <w:pStyle w:val="CorporateAddresses"/>
                    <w:rPr>
                      <w:rFonts w:ascii="Arial" w:hAnsi="Arial" w:cs="Arial"/>
                    </w:rPr>
                  </w:pPr>
                  <w:r w:rsidRPr="00806DB5">
                    <w:rPr>
                      <w:rFonts w:ascii="Arial" w:hAnsi="Arial" w:cs="Arial"/>
                    </w:rPr>
                    <w:t xml:space="preserve">T </w:t>
                  </w:r>
                  <w:r w:rsidR="00111FCE" w:rsidRPr="00806DB5">
                    <w:rPr>
                      <w:rFonts w:ascii="Arial" w:hAnsi="Arial" w:cs="Arial"/>
                    </w:rPr>
                    <w:t xml:space="preserve"> </w:t>
                  </w:r>
                  <w:r w:rsidRPr="00806DB5">
                    <w:rPr>
                      <w:rFonts w:ascii="Arial" w:hAnsi="Arial" w:cs="Arial"/>
                    </w:rPr>
                    <w:t>+61 3 9963 6800</w:t>
                  </w:r>
                </w:p>
                <w:p w:rsidR="004151A7" w:rsidRPr="00806DB5" w:rsidRDefault="004151A7" w:rsidP="004151A7">
                  <w:pPr>
                    <w:pStyle w:val="CorporateAddresses"/>
                    <w:rPr>
                      <w:rFonts w:ascii="Arial" w:hAnsi="Arial" w:cs="Arial"/>
                    </w:rPr>
                  </w:pPr>
                  <w:r w:rsidRPr="00806DB5">
                    <w:rPr>
                      <w:rFonts w:ascii="Arial" w:hAnsi="Arial" w:cs="Arial"/>
                    </w:rPr>
                    <w:t xml:space="preserve">F </w:t>
                  </w:r>
                  <w:r w:rsidR="00111FCE" w:rsidRPr="00806DB5">
                    <w:rPr>
                      <w:rFonts w:ascii="Arial" w:hAnsi="Arial" w:cs="Arial"/>
                    </w:rPr>
                    <w:t xml:space="preserve"> </w:t>
                  </w:r>
                  <w:r w:rsidRPr="00806DB5">
                    <w:rPr>
                      <w:rFonts w:ascii="Arial" w:hAnsi="Arial" w:cs="Arial"/>
                    </w:rPr>
                    <w:t>+61 3 9963 6899</w:t>
                  </w:r>
                </w:p>
              </w:tc>
              <w:tc>
                <w:tcPr>
                  <w:tcW w:w="1764" w:type="dxa"/>
                  <w:shd w:val="clear" w:color="auto" w:fill="auto"/>
                </w:tcPr>
                <w:p w:rsidR="004151A7" w:rsidRPr="00806DB5" w:rsidRDefault="004151A7" w:rsidP="004151A7">
                  <w:pPr>
                    <w:pStyle w:val="CorporateAddresses"/>
                    <w:rPr>
                      <w:rFonts w:ascii="Arial" w:hAnsi="Arial" w:cs="Arial"/>
                      <w:b/>
                    </w:rPr>
                  </w:pPr>
                  <w:r w:rsidRPr="00806DB5">
                    <w:rPr>
                      <w:rFonts w:ascii="Arial" w:hAnsi="Arial" w:cs="Arial"/>
                      <w:b/>
                    </w:rPr>
                    <w:t>Sydney</w:t>
                  </w:r>
                </w:p>
                <w:p w:rsidR="004151A7" w:rsidRPr="00806DB5" w:rsidRDefault="00AF63E7" w:rsidP="004151A7">
                  <w:pPr>
                    <w:pStyle w:val="CorporateAddresses"/>
                    <w:rPr>
                      <w:rFonts w:ascii="Arial" w:hAnsi="Arial" w:cs="Arial"/>
                    </w:rPr>
                  </w:pPr>
                  <w:r w:rsidRPr="00806DB5">
                    <w:rPr>
                      <w:rFonts w:ascii="Arial" w:hAnsi="Arial" w:cs="Arial"/>
                    </w:rPr>
                    <w:t>Level 5</w:t>
                  </w:r>
                </w:p>
                <w:p w:rsidR="004151A7" w:rsidRPr="00806DB5" w:rsidRDefault="00AF63E7" w:rsidP="004151A7">
                  <w:pPr>
                    <w:pStyle w:val="CorporateAddresses"/>
                    <w:rPr>
                      <w:rFonts w:ascii="Arial" w:hAnsi="Arial" w:cs="Arial"/>
                    </w:rPr>
                  </w:pPr>
                  <w:r w:rsidRPr="00806DB5">
                    <w:rPr>
                      <w:rFonts w:ascii="Arial" w:hAnsi="Arial" w:cs="Arial"/>
                    </w:rPr>
                    <w:t>The Bay Centre</w:t>
                  </w:r>
                </w:p>
                <w:p w:rsidR="004151A7" w:rsidRPr="00806DB5" w:rsidRDefault="00AF63E7" w:rsidP="004151A7">
                  <w:pPr>
                    <w:pStyle w:val="CorporateAddresses"/>
                    <w:rPr>
                      <w:rFonts w:ascii="Arial" w:hAnsi="Arial" w:cs="Arial"/>
                    </w:rPr>
                  </w:pPr>
                  <w:r w:rsidRPr="00806DB5">
                    <w:rPr>
                      <w:rFonts w:ascii="Arial" w:hAnsi="Arial" w:cs="Arial"/>
                    </w:rPr>
                    <w:t>65 Pirrama Road</w:t>
                  </w:r>
                </w:p>
                <w:p w:rsidR="004151A7" w:rsidRPr="00806DB5" w:rsidRDefault="00AF63E7" w:rsidP="004151A7">
                  <w:pPr>
                    <w:pStyle w:val="CorporateAddresses"/>
                    <w:rPr>
                      <w:rFonts w:ascii="Arial" w:hAnsi="Arial" w:cs="Arial"/>
                    </w:rPr>
                  </w:pPr>
                  <w:r w:rsidRPr="00806DB5">
                    <w:rPr>
                      <w:rFonts w:ascii="Arial" w:hAnsi="Arial" w:cs="Arial"/>
                    </w:rPr>
                    <w:t>Pyrmont</w:t>
                  </w:r>
                  <w:r w:rsidR="004151A7" w:rsidRPr="00806DB5">
                    <w:rPr>
                      <w:rFonts w:ascii="Arial" w:hAnsi="Arial" w:cs="Arial"/>
                    </w:rPr>
                    <w:t xml:space="preserve"> NSW</w:t>
                  </w:r>
                </w:p>
                <w:p w:rsidR="004151A7" w:rsidRPr="00806DB5" w:rsidRDefault="004151A7" w:rsidP="004151A7">
                  <w:pPr>
                    <w:pStyle w:val="CorporateAddresses"/>
                    <w:rPr>
                      <w:rFonts w:ascii="Arial" w:hAnsi="Arial" w:cs="Arial"/>
                    </w:rPr>
                  </w:pPr>
                </w:p>
                <w:p w:rsidR="004151A7" w:rsidRPr="00806DB5" w:rsidRDefault="004151A7" w:rsidP="004151A7">
                  <w:pPr>
                    <w:pStyle w:val="CorporateAddresses"/>
                    <w:rPr>
                      <w:rFonts w:ascii="Arial" w:hAnsi="Arial" w:cs="Arial"/>
                    </w:rPr>
                  </w:pPr>
                  <w:r w:rsidRPr="00806DB5">
                    <w:rPr>
                      <w:rFonts w:ascii="Arial" w:hAnsi="Arial" w:cs="Arial"/>
                    </w:rPr>
                    <w:t>PO Box Q500</w:t>
                  </w:r>
                </w:p>
                <w:p w:rsidR="004151A7" w:rsidRPr="00806DB5" w:rsidRDefault="00497C75" w:rsidP="004151A7">
                  <w:pPr>
                    <w:pStyle w:val="CorporateAddresses"/>
                    <w:rPr>
                      <w:rFonts w:ascii="Arial" w:hAnsi="Arial" w:cs="Arial"/>
                    </w:rPr>
                  </w:pPr>
                  <w:r w:rsidRPr="00806DB5">
                    <w:rPr>
                      <w:rFonts w:ascii="Arial" w:hAnsi="Arial" w:cs="Arial"/>
                    </w:rPr>
                    <w:t>Queen Victoria Building</w:t>
                  </w:r>
                </w:p>
                <w:p w:rsidR="004151A7" w:rsidRPr="00806DB5" w:rsidRDefault="004151A7" w:rsidP="004151A7">
                  <w:pPr>
                    <w:pStyle w:val="CorporateAddresses"/>
                    <w:rPr>
                      <w:rFonts w:ascii="Arial" w:hAnsi="Arial" w:cs="Arial"/>
                    </w:rPr>
                  </w:pPr>
                  <w:r w:rsidRPr="00806DB5">
                    <w:rPr>
                      <w:rFonts w:ascii="Arial" w:hAnsi="Arial" w:cs="Arial"/>
                    </w:rPr>
                    <w:t>NSW 1230</w:t>
                  </w:r>
                </w:p>
                <w:p w:rsidR="004151A7" w:rsidRPr="00806DB5" w:rsidRDefault="004151A7" w:rsidP="004151A7">
                  <w:pPr>
                    <w:pStyle w:val="CorporateAddresses"/>
                    <w:rPr>
                      <w:rFonts w:ascii="Arial" w:hAnsi="Arial" w:cs="Arial"/>
                    </w:rPr>
                  </w:pPr>
                </w:p>
                <w:p w:rsidR="004151A7" w:rsidRPr="00806DB5" w:rsidRDefault="004151A7" w:rsidP="004151A7">
                  <w:pPr>
                    <w:pStyle w:val="CorporateAddresses"/>
                    <w:rPr>
                      <w:rFonts w:ascii="Arial" w:hAnsi="Arial" w:cs="Arial"/>
                    </w:rPr>
                  </w:pPr>
                  <w:r w:rsidRPr="00806DB5">
                    <w:rPr>
                      <w:rFonts w:ascii="Arial" w:hAnsi="Arial" w:cs="Arial"/>
                    </w:rPr>
                    <w:t xml:space="preserve">T </w:t>
                  </w:r>
                  <w:r w:rsidR="00111FCE" w:rsidRPr="00806DB5">
                    <w:rPr>
                      <w:rFonts w:ascii="Arial" w:hAnsi="Arial" w:cs="Arial"/>
                    </w:rPr>
                    <w:t xml:space="preserve"> </w:t>
                  </w:r>
                  <w:r w:rsidR="00497C75" w:rsidRPr="00806DB5">
                    <w:rPr>
                      <w:rFonts w:ascii="Arial" w:hAnsi="Arial" w:cs="Arial"/>
                    </w:rPr>
                    <w:t>+61 2 9334 7700</w:t>
                  </w:r>
                </w:p>
                <w:p w:rsidR="004151A7" w:rsidRPr="00806DB5" w:rsidRDefault="00111FCE" w:rsidP="00915B1C">
                  <w:pPr>
                    <w:pStyle w:val="CorporateAddresses"/>
                    <w:spacing w:after="28"/>
                    <w:rPr>
                      <w:rFonts w:ascii="Arial" w:hAnsi="Arial" w:cs="Arial"/>
                    </w:rPr>
                  </w:pPr>
                  <w:r w:rsidRPr="00806DB5">
                    <w:rPr>
                      <w:rFonts w:ascii="Arial" w:hAnsi="Arial" w:cs="Arial"/>
                    </w:rPr>
                    <w:t xml:space="preserve">    </w:t>
                  </w:r>
                  <w:r w:rsidR="004151A7" w:rsidRPr="00806DB5">
                    <w:rPr>
                      <w:rFonts w:ascii="Arial" w:hAnsi="Arial" w:cs="Arial"/>
                    </w:rPr>
                    <w:t>1800 226 667</w:t>
                  </w:r>
                </w:p>
                <w:p w:rsidR="004151A7" w:rsidRPr="00806DB5" w:rsidRDefault="004151A7" w:rsidP="004151A7">
                  <w:pPr>
                    <w:pStyle w:val="CorporateAddresses"/>
                    <w:rPr>
                      <w:rFonts w:ascii="Arial" w:hAnsi="Arial" w:cs="Arial"/>
                    </w:rPr>
                  </w:pPr>
                  <w:r w:rsidRPr="00806DB5">
                    <w:rPr>
                      <w:rFonts w:ascii="Arial" w:hAnsi="Arial" w:cs="Arial"/>
                    </w:rPr>
                    <w:t xml:space="preserve">F </w:t>
                  </w:r>
                  <w:r w:rsidR="00111FCE" w:rsidRPr="00806DB5">
                    <w:rPr>
                      <w:rFonts w:ascii="Arial" w:hAnsi="Arial" w:cs="Arial"/>
                    </w:rPr>
                    <w:t xml:space="preserve"> </w:t>
                  </w:r>
                  <w:r w:rsidRPr="00806DB5">
                    <w:rPr>
                      <w:rFonts w:ascii="Arial" w:hAnsi="Arial" w:cs="Arial"/>
                    </w:rPr>
                    <w:t>+61 2 9334 7799</w:t>
                  </w:r>
                </w:p>
              </w:tc>
              <w:tc>
                <w:tcPr>
                  <w:tcW w:w="2011" w:type="dxa"/>
                  <w:shd w:val="clear" w:color="auto" w:fill="auto"/>
                </w:tcPr>
                <w:p w:rsidR="004151A7" w:rsidRPr="00806DB5" w:rsidRDefault="004151A7" w:rsidP="004151A7">
                  <w:pPr>
                    <w:pStyle w:val="CorporateAddresses"/>
                    <w:rPr>
                      <w:rFonts w:ascii="Arial" w:hAnsi="Arial" w:cs="Arial"/>
                    </w:rPr>
                  </w:pPr>
                </w:p>
              </w:tc>
              <w:tc>
                <w:tcPr>
                  <w:tcW w:w="2012" w:type="dxa"/>
                  <w:shd w:val="clear" w:color="auto" w:fill="auto"/>
                </w:tcPr>
                <w:p w:rsidR="004151A7" w:rsidRPr="00806DB5" w:rsidRDefault="004151A7" w:rsidP="004151A7">
                  <w:pPr>
                    <w:pStyle w:val="CorporateAddresses"/>
                    <w:rPr>
                      <w:rFonts w:ascii="Arial" w:hAnsi="Arial" w:cs="Arial"/>
                    </w:rPr>
                  </w:pPr>
                </w:p>
              </w:tc>
            </w:tr>
          </w:tbl>
          <w:p w:rsidR="00C64CD0" w:rsidRPr="00806DB5" w:rsidRDefault="00C64CD0" w:rsidP="004151A7">
            <w:pPr>
              <w:pStyle w:val="CorporateAddresses"/>
              <w:rPr>
                <w:rFonts w:ascii="Arial" w:hAnsi="Arial" w:cs="Arial"/>
              </w:rPr>
            </w:pPr>
          </w:p>
        </w:tc>
      </w:tr>
      <w:tr w:rsidR="00745A5C" w:rsidRPr="00806DB5" w:rsidTr="00914126">
        <w:trPr>
          <w:trHeight w:hRule="exact" w:val="6080"/>
        </w:trPr>
        <w:tc>
          <w:tcPr>
            <w:tcW w:w="8987" w:type="dxa"/>
            <w:shd w:val="clear" w:color="auto" w:fill="auto"/>
            <w:vAlign w:val="bottom"/>
          </w:tcPr>
          <w:tbl>
            <w:tblPr>
              <w:tblStyle w:val="TableGrid"/>
              <w:tblW w:w="5000" w:type="pct"/>
              <w:tblCellMar>
                <w:top w:w="85" w:type="dxa"/>
                <w:bottom w:w="85" w:type="dxa"/>
              </w:tblCellMar>
              <w:tblLook w:val="04A0"/>
            </w:tblPr>
            <w:tblGrid>
              <w:gridCol w:w="2995"/>
              <w:gridCol w:w="2996"/>
              <w:gridCol w:w="2996"/>
            </w:tblGrid>
            <w:tr w:rsidR="00914126" w:rsidRPr="00806DB5" w:rsidTr="00CA4BB4">
              <w:tc>
                <w:tcPr>
                  <w:tcW w:w="5000" w:type="pct"/>
                  <w:gridSpan w:val="3"/>
                  <w:tcBorders>
                    <w:top w:val="nil"/>
                    <w:left w:val="nil"/>
                    <w:right w:val="nil"/>
                  </w:tcBorders>
                  <w:vAlign w:val="center"/>
                </w:tcPr>
                <w:p w:rsidR="00914126" w:rsidRPr="00806DB5" w:rsidRDefault="00914126" w:rsidP="00914126">
                  <w:pPr>
                    <w:rPr>
                      <w:rFonts w:ascii="Arial" w:hAnsi="Arial" w:cs="Arial"/>
                      <w:b/>
                    </w:rPr>
                  </w:pPr>
                  <w:r w:rsidRPr="00806DB5">
                    <w:rPr>
                      <w:rFonts w:ascii="Arial" w:hAnsi="Arial" w:cs="Arial"/>
                      <w:b/>
                    </w:rPr>
                    <w:t>Amendment History</w:t>
                  </w:r>
                </w:p>
              </w:tc>
            </w:tr>
            <w:tr w:rsidR="00914126" w:rsidRPr="00806DB5" w:rsidTr="00CA4BB4">
              <w:tc>
                <w:tcPr>
                  <w:tcW w:w="1666" w:type="pct"/>
                  <w:vAlign w:val="center"/>
                </w:tcPr>
                <w:p w:rsidR="00914126" w:rsidRPr="00806DB5" w:rsidRDefault="00914126" w:rsidP="00914126">
                  <w:pPr>
                    <w:rPr>
                      <w:rFonts w:ascii="Arial" w:hAnsi="Arial" w:cs="Arial"/>
                    </w:rPr>
                  </w:pPr>
                  <w:r w:rsidRPr="00806DB5">
                    <w:rPr>
                      <w:rFonts w:ascii="Arial" w:hAnsi="Arial" w:cs="Arial"/>
                    </w:rPr>
                    <w:t>Version</w:t>
                  </w:r>
                </w:p>
              </w:tc>
              <w:tc>
                <w:tcPr>
                  <w:tcW w:w="1667" w:type="pct"/>
                  <w:vAlign w:val="center"/>
                </w:tcPr>
                <w:p w:rsidR="00914126" w:rsidRPr="00806DB5" w:rsidRDefault="00914126" w:rsidP="00914126">
                  <w:pPr>
                    <w:rPr>
                      <w:rFonts w:ascii="Arial" w:hAnsi="Arial" w:cs="Arial"/>
                    </w:rPr>
                  </w:pPr>
                  <w:r w:rsidRPr="00806DB5">
                    <w:rPr>
                      <w:rFonts w:ascii="Arial" w:hAnsi="Arial" w:cs="Arial"/>
                    </w:rPr>
                    <w:t>Date of Effect</w:t>
                  </w:r>
                </w:p>
              </w:tc>
              <w:tc>
                <w:tcPr>
                  <w:tcW w:w="1667" w:type="pct"/>
                  <w:vAlign w:val="center"/>
                </w:tcPr>
                <w:p w:rsidR="00914126" w:rsidRPr="00806DB5" w:rsidRDefault="00914126" w:rsidP="00914126">
                  <w:pPr>
                    <w:rPr>
                      <w:rFonts w:ascii="Arial" w:hAnsi="Arial" w:cs="Arial"/>
                    </w:rPr>
                  </w:pPr>
                  <w:r w:rsidRPr="00806DB5">
                    <w:rPr>
                      <w:rFonts w:ascii="Arial" w:hAnsi="Arial" w:cs="Arial"/>
                    </w:rPr>
                    <w:t>Comments</w:t>
                  </w:r>
                </w:p>
              </w:tc>
            </w:tr>
            <w:tr w:rsidR="00914126" w:rsidRPr="00806DB5" w:rsidTr="00CA4BB4">
              <w:tc>
                <w:tcPr>
                  <w:tcW w:w="1666" w:type="pct"/>
                  <w:vAlign w:val="center"/>
                </w:tcPr>
                <w:p w:rsidR="00914126" w:rsidRPr="00806DB5" w:rsidRDefault="00914126" w:rsidP="00914126">
                  <w:pPr>
                    <w:rPr>
                      <w:rFonts w:ascii="Arial" w:hAnsi="Arial" w:cs="Arial"/>
                    </w:rPr>
                  </w:pPr>
                  <w:r w:rsidRPr="00806DB5">
                    <w:rPr>
                      <w:rFonts w:ascii="Arial" w:hAnsi="Arial" w:cs="Arial"/>
                    </w:rPr>
                    <w:t>1.0</w:t>
                  </w:r>
                </w:p>
              </w:tc>
              <w:tc>
                <w:tcPr>
                  <w:tcW w:w="1667" w:type="pct"/>
                  <w:vAlign w:val="center"/>
                </w:tcPr>
                <w:p w:rsidR="00914126" w:rsidRPr="00806DB5" w:rsidRDefault="00914126" w:rsidP="00914126">
                  <w:pPr>
                    <w:rPr>
                      <w:rFonts w:ascii="Arial" w:hAnsi="Arial" w:cs="Arial"/>
                    </w:rPr>
                  </w:pPr>
                  <w:r w:rsidRPr="00806DB5">
                    <w:rPr>
                      <w:rFonts w:ascii="Arial" w:hAnsi="Arial" w:cs="Arial"/>
                    </w:rPr>
                    <w:t>23 July 2012</w:t>
                  </w:r>
                </w:p>
              </w:tc>
              <w:tc>
                <w:tcPr>
                  <w:tcW w:w="1667" w:type="pct"/>
                  <w:vAlign w:val="center"/>
                </w:tcPr>
                <w:p w:rsidR="00914126" w:rsidRPr="00806DB5" w:rsidRDefault="00914126" w:rsidP="00914126">
                  <w:pPr>
                    <w:rPr>
                      <w:rFonts w:ascii="Arial" w:hAnsi="Arial" w:cs="Arial"/>
                    </w:rPr>
                  </w:pPr>
                  <w:r w:rsidRPr="00806DB5">
                    <w:rPr>
                      <w:rFonts w:ascii="Arial" w:hAnsi="Arial" w:cs="Arial"/>
                    </w:rPr>
                    <w:t>Initial release of guideline</w:t>
                  </w:r>
                </w:p>
              </w:tc>
            </w:tr>
          </w:tbl>
          <w:p w:rsidR="00914126" w:rsidRPr="00806DB5" w:rsidRDefault="00914126" w:rsidP="004151A7">
            <w:pPr>
              <w:pStyle w:val="Copyright"/>
              <w:rPr>
                <w:rFonts w:ascii="Arial" w:hAnsi="Arial" w:cs="Arial"/>
              </w:rPr>
            </w:pPr>
          </w:p>
          <w:p w:rsidR="00914126" w:rsidRPr="00806DB5" w:rsidRDefault="00914126" w:rsidP="004151A7">
            <w:pPr>
              <w:pStyle w:val="Copyright"/>
              <w:rPr>
                <w:rFonts w:ascii="Arial" w:hAnsi="Arial" w:cs="Arial"/>
              </w:rPr>
            </w:pPr>
          </w:p>
          <w:p w:rsidR="00914126" w:rsidRPr="00806DB5" w:rsidRDefault="00914126" w:rsidP="004151A7">
            <w:pPr>
              <w:pStyle w:val="Copyright"/>
              <w:rPr>
                <w:rFonts w:ascii="Arial" w:hAnsi="Arial" w:cs="Arial"/>
              </w:rPr>
            </w:pPr>
          </w:p>
          <w:p w:rsidR="00914126" w:rsidRPr="00806DB5" w:rsidRDefault="00914126" w:rsidP="004151A7">
            <w:pPr>
              <w:pStyle w:val="Copyright"/>
              <w:rPr>
                <w:rFonts w:ascii="Arial" w:hAnsi="Arial" w:cs="Arial"/>
              </w:rPr>
            </w:pPr>
          </w:p>
          <w:p w:rsidR="00914126" w:rsidRPr="00806DB5" w:rsidRDefault="00914126" w:rsidP="004151A7">
            <w:pPr>
              <w:pStyle w:val="Copyright"/>
              <w:rPr>
                <w:rFonts w:ascii="Arial" w:hAnsi="Arial" w:cs="Arial"/>
              </w:rPr>
            </w:pPr>
          </w:p>
          <w:p w:rsidR="00745A5C" w:rsidRPr="00806DB5" w:rsidRDefault="00745A5C" w:rsidP="004151A7">
            <w:pPr>
              <w:pStyle w:val="Copyright"/>
              <w:rPr>
                <w:rFonts w:ascii="Arial" w:hAnsi="Arial" w:cs="Arial"/>
              </w:rPr>
            </w:pPr>
            <w:r w:rsidRPr="00806DB5">
              <w:rPr>
                <w:rFonts w:ascii="Arial" w:hAnsi="Arial" w:cs="Arial"/>
              </w:rPr>
              <w:t>© Commonwealth of Austra</w:t>
            </w:r>
            <w:r w:rsidR="00C251A8" w:rsidRPr="00806DB5">
              <w:rPr>
                <w:rFonts w:ascii="Arial" w:hAnsi="Arial" w:cs="Arial"/>
              </w:rPr>
              <w:t>lia 2012</w:t>
            </w:r>
          </w:p>
          <w:p w:rsidR="00745A5C" w:rsidRPr="00806DB5" w:rsidRDefault="00745A5C" w:rsidP="004151A7">
            <w:pPr>
              <w:pStyle w:val="Copyright"/>
              <w:rPr>
                <w:rFonts w:ascii="Arial" w:hAnsi="Arial" w:cs="Arial"/>
              </w:rPr>
            </w:pPr>
            <w:r w:rsidRPr="00806DB5">
              <w:rPr>
                <w:rFonts w:ascii="Arial" w:hAnsi="Arial" w:cs="Arial"/>
              </w:rPr>
              <w:t xml:space="preserve">This work is copyright. Apart from any use as permitted under the </w:t>
            </w:r>
            <w:r w:rsidRPr="00806DB5">
              <w:rPr>
                <w:rFonts w:ascii="Arial" w:hAnsi="Arial" w:cs="Arial"/>
                <w:i/>
              </w:rPr>
              <w:t>Copyright Act 1</w:t>
            </w:r>
            <w:r w:rsidR="00914126" w:rsidRPr="00806DB5">
              <w:rPr>
                <w:rFonts w:ascii="Arial" w:hAnsi="Arial" w:cs="Arial"/>
                <w:i/>
              </w:rPr>
              <w:t>968</w:t>
            </w:r>
            <w:r w:rsidR="00914126" w:rsidRPr="00806DB5">
              <w:rPr>
                <w:rFonts w:ascii="Arial" w:hAnsi="Arial" w:cs="Arial"/>
              </w:rPr>
              <w:t>, no part may be reproduced</w:t>
            </w:r>
          </w:p>
          <w:p w:rsidR="00745A5C" w:rsidRPr="00806DB5" w:rsidRDefault="00745A5C" w:rsidP="004151A7">
            <w:pPr>
              <w:pStyle w:val="Copyright"/>
              <w:rPr>
                <w:rFonts w:ascii="Arial" w:hAnsi="Arial" w:cs="Arial"/>
              </w:rPr>
            </w:pPr>
            <w:proofErr w:type="gramStart"/>
            <w:r w:rsidRPr="00806DB5">
              <w:rPr>
                <w:rFonts w:ascii="Arial" w:hAnsi="Arial" w:cs="Arial"/>
              </w:rPr>
              <w:t>by</w:t>
            </w:r>
            <w:proofErr w:type="gramEnd"/>
            <w:r w:rsidRPr="00806DB5">
              <w:rPr>
                <w:rFonts w:ascii="Arial" w:hAnsi="Arial" w:cs="Arial"/>
              </w:rPr>
              <w:t xml:space="preserve"> any process without prior written permission from the Commonwealth. Requests and inq</w:t>
            </w:r>
            <w:r w:rsidR="00914126" w:rsidRPr="00806DB5">
              <w:rPr>
                <w:rFonts w:ascii="Arial" w:hAnsi="Arial" w:cs="Arial"/>
              </w:rPr>
              <w:t>uiries concerning reproduction</w:t>
            </w:r>
          </w:p>
          <w:p w:rsidR="00745A5C" w:rsidRPr="00806DB5" w:rsidRDefault="00745A5C" w:rsidP="004151A7">
            <w:pPr>
              <w:pStyle w:val="Copyright"/>
              <w:rPr>
                <w:rFonts w:ascii="Arial" w:hAnsi="Arial" w:cs="Arial"/>
              </w:rPr>
            </w:pPr>
            <w:r w:rsidRPr="00806DB5">
              <w:rPr>
                <w:rFonts w:ascii="Arial" w:hAnsi="Arial" w:cs="Arial"/>
              </w:rPr>
              <w:t xml:space="preserve">and rights should be addressed to the Manager, </w:t>
            </w:r>
            <w:r w:rsidR="00914126" w:rsidRPr="00806DB5">
              <w:rPr>
                <w:rFonts w:ascii="Arial" w:hAnsi="Arial" w:cs="Arial"/>
              </w:rPr>
              <w:t>Editorial Services</w:t>
            </w:r>
            <w:r w:rsidRPr="00806DB5">
              <w:rPr>
                <w:rFonts w:ascii="Arial" w:hAnsi="Arial" w:cs="Arial"/>
              </w:rPr>
              <w:t>, Australian Commu</w:t>
            </w:r>
            <w:r w:rsidR="00914126" w:rsidRPr="00806DB5">
              <w:rPr>
                <w:rFonts w:ascii="Arial" w:hAnsi="Arial" w:cs="Arial"/>
              </w:rPr>
              <w:t>nications and Media Authority,</w:t>
            </w:r>
          </w:p>
          <w:p w:rsidR="00745A5C" w:rsidRPr="00806DB5" w:rsidRDefault="00745A5C" w:rsidP="004151A7">
            <w:pPr>
              <w:pStyle w:val="Copyright"/>
              <w:rPr>
                <w:rFonts w:ascii="Arial" w:hAnsi="Arial" w:cs="Arial"/>
              </w:rPr>
            </w:pPr>
            <w:r w:rsidRPr="00806DB5">
              <w:rPr>
                <w:rFonts w:ascii="Arial" w:hAnsi="Arial" w:cs="Arial"/>
              </w:rPr>
              <w:t>PO Box 13112 Law Courts, Melbourne Vic 8010.</w:t>
            </w:r>
          </w:p>
          <w:p w:rsidR="00745A5C" w:rsidRPr="00806DB5" w:rsidRDefault="00745A5C" w:rsidP="004151A7">
            <w:pPr>
              <w:pStyle w:val="Copyright"/>
              <w:rPr>
                <w:rFonts w:ascii="Arial" w:hAnsi="Arial" w:cs="Arial"/>
              </w:rPr>
            </w:pPr>
          </w:p>
          <w:p w:rsidR="00745A5C" w:rsidRPr="00806DB5" w:rsidRDefault="00745A5C" w:rsidP="004151A7">
            <w:pPr>
              <w:pStyle w:val="Copyright"/>
              <w:rPr>
                <w:rFonts w:ascii="Arial" w:hAnsi="Arial" w:cs="Arial"/>
              </w:rPr>
            </w:pPr>
            <w:r w:rsidRPr="00806DB5">
              <w:rPr>
                <w:rFonts w:ascii="Arial" w:hAnsi="Arial" w:cs="Arial"/>
              </w:rPr>
              <w:t>Published by the Australian Communications and Media Authority</w:t>
            </w:r>
          </w:p>
        </w:tc>
      </w:tr>
    </w:tbl>
    <w:p w:rsidR="00745A5C" w:rsidRPr="00806DB5" w:rsidRDefault="00745A5C" w:rsidP="0041071D">
      <w:pPr>
        <w:spacing w:line="240" w:lineRule="auto"/>
        <w:rPr>
          <w:rFonts w:ascii="Arial" w:hAnsi="Arial" w:cs="Arial"/>
          <w:sz w:val="10"/>
          <w:szCs w:val="10"/>
        </w:rPr>
      </w:pPr>
    </w:p>
    <w:p w:rsidR="00FE1823" w:rsidRPr="00806DB5" w:rsidRDefault="00FE1823" w:rsidP="0041071D">
      <w:pPr>
        <w:rPr>
          <w:rFonts w:ascii="Arial" w:hAnsi="Arial" w:cs="Arial"/>
        </w:rPr>
        <w:sectPr w:rsidR="00FE1823" w:rsidRPr="00806DB5" w:rsidSect="00A74B5E">
          <w:headerReference w:type="even" r:id="rId11"/>
          <w:headerReference w:type="default" r:id="rId12"/>
          <w:footerReference w:type="even" r:id="rId13"/>
          <w:footerReference w:type="default" r:id="rId14"/>
          <w:pgSz w:w="11906" w:h="16838" w:code="9"/>
          <w:pgMar w:top="3924" w:right="1797" w:bottom="697" w:left="1134" w:header="709" w:footer="119" w:gutter="0"/>
          <w:cols w:space="708"/>
          <w:docGrid w:linePitch="360"/>
        </w:sectPr>
      </w:pPr>
    </w:p>
    <w:p w:rsidR="001A44D2" w:rsidRDefault="00DF13B5">
      <w:pPr>
        <w:pStyle w:val="TOC2"/>
        <w:rPr>
          <w:rFonts w:asciiTheme="minorHAnsi" w:eastAsiaTheme="minorEastAsia" w:hAnsiTheme="minorHAnsi" w:cstheme="minorBidi"/>
          <w:color w:val="auto"/>
          <w:spacing w:val="0"/>
          <w:sz w:val="22"/>
          <w:szCs w:val="22"/>
        </w:rPr>
      </w:pPr>
      <w:r w:rsidRPr="00DF13B5">
        <w:rPr>
          <w:rFonts w:ascii="Arial" w:hAnsi="Arial" w:cs="Arial"/>
        </w:rPr>
        <w:lastRenderedPageBreak/>
        <w:fldChar w:fldCharType="begin"/>
      </w:r>
      <w:r w:rsidR="00777BA2" w:rsidRPr="00806DB5">
        <w:rPr>
          <w:rFonts w:ascii="Arial" w:hAnsi="Arial" w:cs="Arial"/>
        </w:rPr>
        <w:instrText xml:space="preserve"> TOC \o "1-3</w:instrText>
      </w:r>
      <w:r w:rsidR="00262128" w:rsidRPr="00806DB5">
        <w:rPr>
          <w:rFonts w:ascii="Arial" w:hAnsi="Arial" w:cs="Arial"/>
        </w:rPr>
        <w:instrText>" \t "Exec Summary H</w:instrText>
      </w:r>
      <w:r w:rsidR="00777BA2" w:rsidRPr="00806DB5">
        <w:rPr>
          <w:rFonts w:ascii="Arial" w:hAnsi="Arial" w:cs="Arial"/>
        </w:rPr>
        <w:instrText>eading,</w:instrText>
      </w:r>
      <w:r w:rsidR="00D6507F" w:rsidRPr="00806DB5">
        <w:rPr>
          <w:rFonts w:ascii="Arial" w:hAnsi="Arial" w:cs="Arial"/>
        </w:rPr>
        <w:instrText>9</w:instrText>
      </w:r>
      <w:r w:rsidR="00262128" w:rsidRPr="00806DB5">
        <w:rPr>
          <w:rFonts w:ascii="Arial" w:hAnsi="Arial" w:cs="Arial"/>
        </w:rPr>
        <w:instrText xml:space="preserve">" </w:instrText>
      </w:r>
      <w:r w:rsidRPr="00DF13B5">
        <w:rPr>
          <w:rFonts w:ascii="Arial" w:hAnsi="Arial" w:cs="Arial"/>
        </w:rPr>
        <w:fldChar w:fldCharType="separate"/>
      </w:r>
      <w:r w:rsidR="001A44D2" w:rsidRPr="00F52025">
        <w:rPr>
          <w:rFonts w:ascii="Arial" w:hAnsi="Arial"/>
        </w:rPr>
        <w:t>Purpose</w:t>
      </w:r>
      <w:r w:rsidR="001A44D2">
        <w:tab/>
      </w:r>
      <w:r w:rsidR="001A44D2">
        <w:tab/>
      </w:r>
      <w:r>
        <w:fldChar w:fldCharType="begin"/>
      </w:r>
      <w:r w:rsidR="001A44D2">
        <w:instrText xml:space="preserve"> PAGEREF _Toc331495398 \h </w:instrText>
      </w:r>
      <w:r>
        <w:fldChar w:fldCharType="separate"/>
      </w:r>
      <w:r w:rsidR="001A44D2">
        <w:t>1</w:t>
      </w:r>
      <w:r>
        <w:fldChar w:fldCharType="end"/>
      </w:r>
    </w:p>
    <w:p w:rsidR="001A44D2" w:rsidRDefault="001A44D2">
      <w:pPr>
        <w:pStyle w:val="TOC2"/>
        <w:rPr>
          <w:rFonts w:asciiTheme="minorHAnsi" w:eastAsiaTheme="minorEastAsia" w:hAnsiTheme="minorHAnsi" w:cstheme="minorBidi"/>
          <w:color w:val="auto"/>
          <w:spacing w:val="0"/>
          <w:sz w:val="22"/>
          <w:szCs w:val="22"/>
        </w:rPr>
      </w:pPr>
      <w:r w:rsidRPr="00F52025">
        <w:rPr>
          <w:rFonts w:ascii="Arial" w:hAnsi="Arial"/>
        </w:rPr>
        <w:t>Background</w:t>
      </w:r>
      <w:r>
        <w:tab/>
      </w:r>
      <w:r w:rsidR="00DF13B5">
        <w:fldChar w:fldCharType="begin"/>
      </w:r>
      <w:r>
        <w:instrText xml:space="preserve"> PAGEREF _Toc331495399 \h </w:instrText>
      </w:r>
      <w:r w:rsidR="00DF13B5">
        <w:fldChar w:fldCharType="separate"/>
      </w:r>
      <w:r>
        <w:t>1</w:t>
      </w:r>
      <w:r w:rsidR="00DF13B5">
        <w:fldChar w:fldCharType="end"/>
      </w:r>
    </w:p>
    <w:p w:rsidR="001A44D2" w:rsidRDefault="001A44D2">
      <w:pPr>
        <w:pStyle w:val="TOC2"/>
        <w:rPr>
          <w:rFonts w:asciiTheme="minorHAnsi" w:eastAsiaTheme="minorEastAsia" w:hAnsiTheme="minorHAnsi" w:cstheme="minorBidi"/>
          <w:color w:val="auto"/>
          <w:spacing w:val="0"/>
          <w:sz w:val="22"/>
          <w:szCs w:val="22"/>
        </w:rPr>
      </w:pPr>
      <w:r w:rsidRPr="00F52025">
        <w:rPr>
          <w:rFonts w:ascii="Arial" w:hAnsi="Arial"/>
        </w:rPr>
        <w:t>Interference considerations</w:t>
      </w:r>
      <w:r>
        <w:tab/>
      </w:r>
      <w:r w:rsidR="00DF13B5">
        <w:fldChar w:fldCharType="begin"/>
      </w:r>
      <w:r>
        <w:instrText xml:space="preserve"> PAGEREF _Toc331495400 \h </w:instrText>
      </w:r>
      <w:r w:rsidR="00DF13B5">
        <w:fldChar w:fldCharType="separate"/>
      </w:r>
      <w:r>
        <w:t>2</w:t>
      </w:r>
      <w:r w:rsidR="00DF13B5">
        <w:fldChar w:fldCharType="end"/>
      </w:r>
    </w:p>
    <w:p w:rsidR="001A44D2" w:rsidRDefault="001A44D2">
      <w:pPr>
        <w:pStyle w:val="TOC2"/>
        <w:rPr>
          <w:rFonts w:asciiTheme="minorHAnsi" w:eastAsiaTheme="minorEastAsia" w:hAnsiTheme="minorHAnsi" w:cstheme="minorBidi"/>
          <w:color w:val="auto"/>
          <w:spacing w:val="0"/>
          <w:sz w:val="22"/>
          <w:szCs w:val="22"/>
        </w:rPr>
      </w:pPr>
      <w:r w:rsidRPr="00F52025">
        <w:rPr>
          <w:rFonts w:ascii="Arial" w:hAnsi="Arial"/>
        </w:rPr>
        <w:t>Frequency assignment and licensing arrangements</w:t>
      </w:r>
      <w:r>
        <w:tab/>
      </w:r>
      <w:r w:rsidR="00DF13B5">
        <w:fldChar w:fldCharType="begin"/>
      </w:r>
      <w:r>
        <w:instrText xml:space="preserve"> PAGEREF _Toc331495401 \h </w:instrText>
      </w:r>
      <w:r w:rsidR="00DF13B5">
        <w:fldChar w:fldCharType="separate"/>
      </w:r>
      <w:r>
        <w:t>2</w:t>
      </w:r>
      <w:r w:rsidR="00DF13B5">
        <w:fldChar w:fldCharType="end"/>
      </w:r>
    </w:p>
    <w:p w:rsidR="001A44D2" w:rsidRDefault="001A44D2">
      <w:pPr>
        <w:pStyle w:val="TOC2"/>
        <w:rPr>
          <w:rFonts w:asciiTheme="minorHAnsi" w:eastAsiaTheme="minorEastAsia" w:hAnsiTheme="minorHAnsi" w:cstheme="minorBidi"/>
          <w:color w:val="auto"/>
          <w:spacing w:val="0"/>
          <w:sz w:val="22"/>
          <w:szCs w:val="22"/>
        </w:rPr>
      </w:pPr>
      <w:r w:rsidRPr="00F52025">
        <w:rPr>
          <w:rFonts w:ascii="Arial" w:hAnsi="Arial"/>
        </w:rPr>
        <w:t>Further information</w:t>
      </w:r>
      <w:r>
        <w:tab/>
      </w:r>
      <w:r w:rsidR="00DF13B5">
        <w:fldChar w:fldCharType="begin"/>
      </w:r>
      <w:r>
        <w:instrText xml:space="preserve"> PAGEREF _Toc331495402 \h </w:instrText>
      </w:r>
      <w:r w:rsidR="00DF13B5">
        <w:fldChar w:fldCharType="separate"/>
      </w:r>
      <w:r>
        <w:t>3</w:t>
      </w:r>
      <w:r w:rsidR="00DF13B5">
        <w:fldChar w:fldCharType="end"/>
      </w:r>
    </w:p>
    <w:p w:rsidR="001A44D2" w:rsidRDefault="001A44D2">
      <w:pPr>
        <w:pStyle w:val="TOC1"/>
        <w:rPr>
          <w:rFonts w:asciiTheme="minorHAnsi" w:eastAsiaTheme="minorEastAsia" w:hAnsiTheme="minorHAnsi" w:cstheme="minorBidi"/>
          <w:b w:val="0"/>
          <w:color w:val="auto"/>
          <w:spacing w:val="0"/>
          <w:sz w:val="22"/>
          <w:szCs w:val="22"/>
        </w:rPr>
      </w:pPr>
      <w:r w:rsidRPr="00F52025">
        <w:rPr>
          <w:rFonts w:ascii="Arial" w:hAnsi="Arial"/>
        </w:rPr>
        <w:t>Attachment 1</w:t>
      </w:r>
      <w:r>
        <w:tab/>
      </w:r>
      <w:r w:rsidR="00DF13B5">
        <w:fldChar w:fldCharType="begin"/>
      </w:r>
      <w:r>
        <w:instrText xml:space="preserve"> PAGEREF _Toc331495403 \h </w:instrText>
      </w:r>
      <w:r w:rsidR="00DF13B5">
        <w:fldChar w:fldCharType="separate"/>
      </w:r>
      <w:r>
        <w:t>6</w:t>
      </w:r>
      <w:r w:rsidR="00DF13B5">
        <w:fldChar w:fldCharType="end"/>
      </w:r>
    </w:p>
    <w:p w:rsidR="001A44D2" w:rsidRDefault="001A44D2">
      <w:pPr>
        <w:pStyle w:val="TOC2"/>
        <w:rPr>
          <w:rFonts w:asciiTheme="minorHAnsi" w:eastAsiaTheme="minorEastAsia" w:hAnsiTheme="minorHAnsi" w:cstheme="minorBidi"/>
          <w:color w:val="auto"/>
          <w:spacing w:val="0"/>
          <w:sz w:val="22"/>
          <w:szCs w:val="22"/>
        </w:rPr>
      </w:pPr>
      <w:r w:rsidRPr="00F52025">
        <w:rPr>
          <w:rFonts w:ascii="Arial" w:hAnsi="Arial"/>
        </w:rPr>
        <w:t>Spectrum access areas</w:t>
      </w:r>
      <w:r>
        <w:tab/>
      </w:r>
      <w:r w:rsidR="00DF13B5">
        <w:fldChar w:fldCharType="begin"/>
      </w:r>
      <w:r>
        <w:instrText xml:space="preserve"> PAGEREF _Toc331495404 \h </w:instrText>
      </w:r>
      <w:r w:rsidR="00DF13B5">
        <w:fldChar w:fldCharType="separate"/>
      </w:r>
      <w:r>
        <w:t>6</w:t>
      </w:r>
      <w:r w:rsidR="00DF13B5">
        <w:fldChar w:fldCharType="end"/>
      </w:r>
    </w:p>
    <w:p w:rsidR="001A44D2" w:rsidRDefault="001A44D2">
      <w:pPr>
        <w:pStyle w:val="TOC1"/>
        <w:rPr>
          <w:rFonts w:asciiTheme="minorHAnsi" w:eastAsiaTheme="minorEastAsia" w:hAnsiTheme="minorHAnsi" w:cstheme="minorBidi"/>
          <w:b w:val="0"/>
          <w:color w:val="auto"/>
          <w:spacing w:val="0"/>
          <w:sz w:val="22"/>
          <w:szCs w:val="22"/>
        </w:rPr>
      </w:pPr>
      <w:r w:rsidRPr="00F52025">
        <w:rPr>
          <w:rFonts w:ascii="Arial" w:hAnsi="Arial"/>
        </w:rPr>
        <w:t>Attachment 2</w:t>
      </w:r>
      <w:r>
        <w:tab/>
      </w:r>
      <w:r w:rsidR="00DF13B5">
        <w:fldChar w:fldCharType="begin"/>
      </w:r>
      <w:r>
        <w:instrText xml:space="preserve"> PAGEREF _Toc331495405 \h </w:instrText>
      </w:r>
      <w:r w:rsidR="00DF13B5">
        <w:fldChar w:fldCharType="separate"/>
      </w:r>
      <w:r>
        <w:t>7</w:t>
      </w:r>
      <w:r w:rsidR="00DF13B5">
        <w:fldChar w:fldCharType="end"/>
      </w:r>
    </w:p>
    <w:p w:rsidR="001A44D2" w:rsidRDefault="001A44D2">
      <w:pPr>
        <w:pStyle w:val="TOC2"/>
        <w:rPr>
          <w:rFonts w:asciiTheme="minorHAnsi" w:eastAsiaTheme="minorEastAsia" w:hAnsiTheme="minorHAnsi" w:cstheme="minorBidi"/>
          <w:color w:val="auto"/>
          <w:spacing w:val="0"/>
          <w:sz w:val="22"/>
          <w:szCs w:val="22"/>
        </w:rPr>
      </w:pPr>
      <w:r w:rsidRPr="00F52025">
        <w:rPr>
          <w:rFonts w:ascii="Arial" w:hAnsi="Arial"/>
        </w:rPr>
        <w:t>Special conditions text</w:t>
      </w:r>
      <w:r>
        <w:tab/>
      </w:r>
      <w:r w:rsidR="00DF13B5">
        <w:fldChar w:fldCharType="begin"/>
      </w:r>
      <w:r>
        <w:instrText xml:space="preserve"> PAGEREF _Toc331495406 \h </w:instrText>
      </w:r>
      <w:r w:rsidR="00DF13B5">
        <w:fldChar w:fldCharType="separate"/>
      </w:r>
      <w:r>
        <w:t>7</w:t>
      </w:r>
      <w:r w:rsidR="00DF13B5">
        <w:fldChar w:fldCharType="end"/>
      </w:r>
    </w:p>
    <w:p w:rsidR="00152903" w:rsidRPr="00806DB5" w:rsidRDefault="00DF13B5" w:rsidP="00332011">
      <w:pPr>
        <w:rPr>
          <w:rFonts w:ascii="Arial" w:hAnsi="Arial" w:cs="Arial"/>
        </w:rPr>
      </w:pPr>
      <w:r w:rsidRPr="00806DB5">
        <w:rPr>
          <w:rFonts w:ascii="Arial" w:hAnsi="Arial" w:cs="Arial"/>
        </w:rPr>
        <w:fldChar w:fldCharType="end"/>
      </w:r>
    </w:p>
    <w:p w:rsidR="000A4A51" w:rsidRPr="00806DB5" w:rsidRDefault="000A4A51">
      <w:pPr>
        <w:rPr>
          <w:rFonts w:ascii="Arial" w:hAnsi="Arial" w:cs="Arial"/>
        </w:rPr>
      </w:pPr>
    </w:p>
    <w:p w:rsidR="004D56FF" w:rsidRPr="00806DB5" w:rsidRDefault="004D56FF">
      <w:pPr>
        <w:rPr>
          <w:rFonts w:ascii="Arial" w:hAnsi="Arial" w:cs="Arial"/>
        </w:rPr>
        <w:sectPr w:rsidR="004D56FF" w:rsidRPr="00806DB5" w:rsidSect="00BE4C11">
          <w:headerReference w:type="even" r:id="rId15"/>
          <w:headerReference w:type="default" r:id="rId16"/>
          <w:footerReference w:type="even" r:id="rId17"/>
          <w:footerReference w:type="default" r:id="rId18"/>
          <w:footerReference w:type="first" r:id="rId19"/>
          <w:pgSz w:w="11906" w:h="16838" w:code="9"/>
          <w:pgMar w:top="3646" w:right="3102" w:bottom="868" w:left="1134" w:header="709" w:footer="119" w:gutter="0"/>
          <w:cols w:space="708"/>
          <w:titlePg/>
          <w:docGrid w:linePitch="360"/>
        </w:sectPr>
      </w:pPr>
    </w:p>
    <w:p w:rsidR="00914126" w:rsidRPr="00806DB5" w:rsidRDefault="00914126" w:rsidP="009A56E2">
      <w:pPr>
        <w:pStyle w:val="Heading2"/>
        <w:rPr>
          <w:rFonts w:ascii="Arial" w:hAnsi="Arial"/>
        </w:rPr>
      </w:pPr>
      <w:bookmarkStart w:id="2" w:name="_Toc331495398"/>
      <w:r w:rsidRPr="00806DB5">
        <w:rPr>
          <w:rFonts w:ascii="Arial" w:hAnsi="Arial"/>
        </w:rPr>
        <w:lastRenderedPageBreak/>
        <w:t>Purpose</w:t>
      </w:r>
      <w:bookmarkEnd w:id="2"/>
    </w:p>
    <w:p w:rsidR="00914126" w:rsidRPr="00806DB5" w:rsidRDefault="00914126" w:rsidP="009A56E2">
      <w:pPr>
        <w:rPr>
          <w:rFonts w:ascii="Arial" w:hAnsi="Arial" w:cs="Arial"/>
        </w:rPr>
      </w:pPr>
      <w:r w:rsidRPr="00806DB5">
        <w:rPr>
          <w:rFonts w:ascii="Arial" w:hAnsi="Arial" w:cs="Arial"/>
        </w:rPr>
        <w:t xml:space="preserve">To provide information to assist with the assignment and licensing of frequencies for </w:t>
      </w:r>
      <w:r w:rsidR="00E920A2">
        <w:rPr>
          <w:rFonts w:ascii="Arial" w:hAnsi="Arial" w:cs="Arial"/>
        </w:rPr>
        <w:t>area-wide</w:t>
      </w:r>
      <w:r w:rsidRPr="00806DB5">
        <w:rPr>
          <w:rFonts w:ascii="Arial" w:hAnsi="Arial" w:cs="Arial"/>
        </w:rPr>
        <w:t xml:space="preserve"> land mobile services used for voice communications or </w:t>
      </w:r>
      <w:r w:rsidR="00E920A2">
        <w:rPr>
          <w:rFonts w:ascii="Arial" w:hAnsi="Arial" w:cs="Arial"/>
        </w:rPr>
        <w:t>low-duty</w:t>
      </w:r>
      <w:r w:rsidR="006419BC" w:rsidRPr="00806DB5">
        <w:rPr>
          <w:rFonts w:ascii="Arial" w:hAnsi="Arial" w:cs="Arial"/>
        </w:rPr>
        <w:t xml:space="preserve"> cycle data applications.</w:t>
      </w:r>
      <w:r w:rsidRPr="00806DB5">
        <w:rPr>
          <w:rFonts w:ascii="Arial" w:hAnsi="Arial" w:cs="Arial"/>
        </w:rPr>
        <w:t xml:space="preserve"> In addition to this guideline, reference should be made to the </w:t>
      </w:r>
      <w:hyperlink r:id="rId20" w:history="1">
        <w:r w:rsidRPr="00806DB5">
          <w:rPr>
            <w:rStyle w:val="Hyperlink"/>
            <w:rFonts w:ascii="Arial" w:hAnsi="Arial" w:cs="Arial"/>
          </w:rPr>
          <w:t>Land Mobile Licence Information Paper</w:t>
        </w:r>
      </w:hyperlink>
      <w:r w:rsidR="004818AA" w:rsidRPr="00806DB5">
        <w:rPr>
          <w:rFonts w:ascii="Arial" w:hAnsi="Arial" w:cs="Arial"/>
        </w:rPr>
        <w:t>,</w:t>
      </w:r>
      <w:r w:rsidRPr="00806DB5">
        <w:rPr>
          <w:rFonts w:ascii="Arial" w:hAnsi="Arial" w:cs="Arial"/>
        </w:rPr>
        <w:t xml:space="preserve"> which provides an overview of the licensing arrangements applicable to the land mobile service.</w:t>
      </w:r>
    </w:p>
    <w:p w:rsidR="00914126" w:rsidRPr="00806DB5" w:rsidRDefault="00914126" w:rsidP="009A56E2">
      <w:pPr>
        <w:rPr>
          <w:rFonts w:ascii="Arial" w:hAnsi="Arial" w:cs="Arial"/>
        </w:rPr>
      </w:pPr>
    </w:p>
    <w:p w:rsidR="00914126" w:rsidRPr="00806DB5" w:rsidRDefault="00914126" w:rsidP="009A56E2">
      <w:pPr>
        <w:rPr>
          <w:rFonts w:ascii="Arial" w:hAnsi="Arial" w:cs="Arial"/>
        </w:rPr>
      </w:pPr>
      <w:r w:rsidRPr="00806DB5">
        <w:rPr>
          <w:rFonts w:ascii="Arial" w:hAnsi="Arial" w:cs="Arial"/>
        </w:rPr>
        <w:t>This guideline applies to all services operating in non-government spectrum, including government services operating within non-government spectrum.</w:t>
      </w:r>
    </w:p>
    <w:p w:rsidR="00914126" w:rsidRPr="00806DB5" w:rsidRDefault="00914126" w:rsidP="009A56E2">
      <w:pPr>
        <w:rPr>
          <w:rFonts w:ascii="Arial" w:hAnsi="Arial" w:cs="Arial"/>
        </w:rPr>
      </w:pPr>
    </w:p>
    <w:p w:rsidR="00914126" w:rsidRPr="00806DB5" w:rsidRDefault="00914126" w:rsidP="009A56E2">
      <w:pPr>
        <w:rPr>
          <w:rFonts w:ascii="Arial" w:hAnsi="Arial" w:cs="Arial"/>
        </w:rPr>
      </w:pPr>
      <w:r w:rsidRPr="00806DB5">
        <w:rPr>
          <w:rFonts w:ascii="Arial" w:hAnsi="Arial" w:cs="Arial"/>
        </w:rPr>
        <w:t xml:space="preserve">Arrangements for </w:t>
      </w:r>
      <w:r w:rsidR="00E920A2">
        <w:rPr>
          <w:rFonts w:ascii="Arial" w:hAnsi="Arial" w:cs="Arial"/>
        </w:rPr>
        <w:t>area-wide</w:t>
      </w:r>
      <w:r w:rsidRPr="00806DB5">
        <w:rPr>
          <w:rFonts w:ascii="Arial" w:hAnsi="Arial" w:cs="Arial"/>
        </w:rPr>
        <w:t xml:space="preserve"> services employing high duty cycle, including Differential Global Positioning Systems (DGPS), are contained in Frequency Assignment Practice: Guideline No.2.</w:t>
      </w:r>
    </w:p>
    <w:p w:rsidR="00914126" w:rsidRPr="00806DB5" w:rsidRDefault="00914126" w:rsidP="009A56E2">
      <w:pPr>
        <w:rPr>
          <w:rFonts w:ascii="Arial" w:hAnsi="Arial" w:cs="Arial"/>
        </w:rPr>
      </w:pPr>
    </w:p>
    <w:p w:rsidR="00914126" w:rsidRPr="00806DB5" w:rsidRDefault="00914126" w:rsidP="009A56E2">
      <w:pPr>
        <w:rPr>
          <w:rFonts w:ascii="Arial" w:hAnsi="Arial" w:cs="Arial"/>
        </w:rPr>
      </w:pPr>
      <w:r w:rsidRPr="00806DB5">
        <w:rPr>
          <w:rFonts w:ascii="Arial" w:hAnsi="Arial" w:cs="Arial"/>
        </w:rPr>
        <w:t>It should be noted that the ACMA has made provision for the use of certain UHF frequencies by companies supplying personal mobile radiocommunications equipment for short term rental. The use of those frequencies is not subject to the arrangements outlined in this document.</w:t>
      </w:r>
    </w:p>
    <w:p w:rsidR="00914126" w:rsidRPr="00806DB5" w:rsidRDefault="00914126" w:rsidP="009A56E2">
      <w:pPr>
        <w:rPr>
          <w:rFonts w:ascii="Arial" w:hAnsi="Arial" w:cs="Arial"/>
        </w:rPr>
      </w:pPr>
    </w:p>
    <w:p w:rsidR="00941FB0" w:rsidRPr="00806DB5" w:rsidRDefault="00914126" w:rsidP="009A56E2">
      <w:pPr>
        <w:rPr>
          <w:rFonts w:ascii="Arial" w:hAnsi="Arial" w:cs="Arial"/>
        </w:rPr>
      </w:pPr>
      <w:r w:rsidRPr="00806DB5">
        <w:rPr>
          <w:rFonts w:ascii="Arial" w:hAnsi="Arial" w:cs="Arial"/>
        </w:rPr>
        <w:t xml:space="preserve">Requests for exemptions to the arrangements detailed in this document, or licence applications that appear to fall outside the enunciated framework, should be referred to the ACMA at </w:t>
      </w:r>
      <w:hyperlink r:id="rId21" w:history="1">
        <w:r w:rsidR="001B2B4B" w:rsidRPr="00806DB5">
          <w:rPr>
            <w:rStyle w:val="Hyperlink"/>
            <w:rFonts w:ascii="Arial" w:hAnsi="Arial" w:cs="Arial"/>
          </w:rPr>
          <w:t>facpolicyexemptions@acma.gov.au</w:t>
        </w:r>
      </w:hyperlink>
      <w:r w:rsidRPr="00806DB5">
        <w:rPr>
          <w:rFonts w:ascii="Arial" w:hAnsi="Arial" w:cs="Arial"/>
        </w:rPr>
        <w:t>.</w:t>
      </w:r>
    </w:p>
    <w:p w:rsidR="00D27F41" w:rsidRPr="00806DB5" w:rsidRDefault="00D27F41" w:rsidP="00941FB0">
      <w:pPr>
        <w:rPr>
          <w:rFonts w:ascii="Arial" w:hAnsi="Arial" w:cs="Arial"/>
        </w:rPr>
      </w:pPr>
    </w:p>
    <w:p w:rsidR="00914126" w:rsidRPr="00806DB5" w:rsidRDefault="00914126" w:rsidP="009A56E2">
      <w:pPr>
        <w:pStyle w:val="Heading2"/>
        <w:rPr>
          <w:rFonts w:ascii="Arial" w:hAnsi="Arial"/>
        </w:rPr>
      </w:pPr>
      <w:bookmarkStart w:id="3" w:name="_Toc331495399"/>
      <w:r w:rsidRPr="00806DB5">
        <w:rPr>
          <w:rFonts w:ascii="Arial" w:hAnsi="Arial"/>
        </w:rPr>
        <w:t>Background</w:t>
      </w:r>
      <w:bookmarkEnd w:id="3"/>
    </w:p>
    <w:p w:rsidR="00914126" w:rsidRPr="00806DB5" w:rsidRDefault="00914126" w:rsidP="009A56E2">
      <w:pPr>
        <w:rPr>
          <w:rFonts w:ascii="Arial" w:hAnsi="Arial" w:cs="Arial"/>
        </w:rPr>
      </w:pPr>
      <w:r w:rsidRPr="00806DB5">
        <w:rPr>
          <w:rFonts w:ascii="Arial" w:hAnsi="Arial" w:cs="Arial"/>
        </w:rPr>
        <w:t>The ACMA occasionally receives applications from organisations seeking to operate radiocommunications services at varying locations for short periods of time. The areas of operation are usually confined, but the locations may be widely dispersed, sometimes exte</w:t>
      </w:r>
      <w:r w:rsidR="00532667" w:rsidRPr="00806DB5">
        <w:rPr>
          <w:rFonts w:ascii="Arial" w:hAnsi="Arial" w:cs="Arial"/>
        </w:rPr>
        <w:t>nding s</w:t>
      </w:r>
      <w:r w:rsidR="006419BC" w:rsidRPr="00806DB5">
        <w:rPr>
          <w:rFonts w:ascii="Arial" w:hAnsi="Arial" w:cs="Arial"/>
        </w:rPr>
        <w:t xml:space="preserve">tate or Australia wide. </w:t>
      </w:r>
      <w:r w:rsidRPr="00806DB5">
        <w:rPr>
          <w:rFonts w:ascii="Arial" w:hAnsi="Arial" w:cs="Arial"/>
        </w:rPr>
        <w:t>Applicants seeking to licence these ‘</w:t>
      </w:r>
      <w:r w:rsidR="00E920A2">
        <w:rPr>
          <w:rFonts w:ascii="Arial" w:hAnsi="Arial" w:cs="Arial"/>
        </w:rPr>
        <w:t>area-wide</w:t>
      </w:r>
      <w:r w:rsidRPr="00806DB5">
        <w:rPr>
          <w:rFonts w:ascii="Arial" w:hAnsi="Arial" w:cs="Arial"/>
        </w:rPr>
        <w:t>’ services are typically organisations involved in exploration, construction or the provision of communications facilities at event venues. Given the nature of these activities, the locations of operation are not normally known in advance.</w:t>
      </w:r>
    </w:p>
    <w:p w:rsidR="00914126" w:rsidRPr="00806DB5" w:rsidRDefault="00914126" w:rsidP="009A56E2">
      <w:pPr>
        <w:rPr>
          <w:rFonts w:ascii="Arial" w:hAnsi="Arial" w:cs="Arial"/>
        </w:rPr>
      </w:pPr>
    </w:p>
    <w:p w:rsidR="00914126" w:rsidRPr="00806DB5" w:rsidRDefault="00E920A2" w:rsidP="009A56E2">
      <w:pPr>
        <w:rPr>
          <w:rFonts w:ascii="Arial" w:hAnsi="Arial" w:cs="Arial"/>
        </w:rPr>
      </w:pPr>
      <w:r>
        <w:rPr>
          <w:rFonts w:ascii="Arial" w:hAnsi="Arial" w:cs="Arial"/>
        </w:rPr>
        <w:t>Area-wide</w:t>
      </w:r>
      <w:r w:rsidR="00914126" w:rsidRPr="00806DB5">
        <w:rPr>
          <w:rFonts w:ascii="Arial" w:hAnsi="Arial" w:cs="Arial"/>
        </w:rPr>
        <w:t xml:space="preserve"> land mobile services may be licensed as either single frequency or two frequency (repeater) services, and may comprise a base station and mobiles/personal mobiles or just mobiles/personal mobiles. Most </w:t>
      </w:r>
      <w:r>
        <w:rPr>
          <w:rFonts w:ascii="Arial" w:hAnsi="Arial" w:cs="Arial"/>
        </w:rPr>
        <w:t>area-wide</w:t>
      </w:r>
      <w:r w:rsidR="00914126" w:rsidRPr="00806DB5">
        <w:rPr>
          <w:rFonts w:ascii="Arial" w:hAnsi="Arial" w:cs="Arial"/>
        </w:rPr>
        <w:t xml:space="preserve"> services are single frequency voice communication services operating on a </w:t>
      </w:r>
      <w:r>
        <w:rPr>
          <w:rFonts w:ascii="Arial" w:hAnsi="Arial" w:cs="Arial"/>
        </w:rPr>
        <w:t>low-duty</w:t>
      </w:r>
      <w:r w:rsidR="00914126" w:rsidRPr="00806DB5">
        <w:rPr>
          <w:rFonts w:ascii="Arial" w:hAnsi="Arial" w:cs="Arial"/>
        </w:rPr>
        <w:t xml:space="preserve"> cycle, however, data services employing low or high duty cycle may also be licensed for </w:t>
      </w:r>
      <w:r>
        <w:rPr>
          <w:rFonts w:ascii="Arial" w:hAnsi="Arial" w:cs="Arial"/>
        </w:rPr>
        <w:t>area-wide</w:t>
      </w:r>
      <w:r w:rsidR="00914126" w:rsidRPr="00806DB5">
        <w:rPr>
          <w:rFonts w:ascii="Arial" w:hAnsi="Arial" w:cs="Arial"/>
        </w:rPr>
        <w:t xml:space="preserve"> operation</w:t>
      </w:r>
      <w:r w:rsidR="005C48C9" w:rsidRPr="00806DB5">
        <w:rPr>
          <w:rFonts w:ascii="Arial" w:hAnsi="Arial" w:cs="Arial"/>
        </w:rPr>
        <w:t>.</w:t>
      </w:r>
      <w:r w:rsidR="0040367E" w:rsidRPr="00806DB5">
        <w:rPr>
          <w:rStyle w:val="FootnoteReference"/>
          <w:rFonts w:cs="Arial"/>
        </w:rPr>
        <w:footnoteReference w:id="1"/>
      </w:r>
    </w:p>
    <w:p w:rsidR="00914126" w:rsidRPr="00806DB5" w:rsidRDefault="00914126" w:rsidP="009A56E2">
      <w:pPr>
        <w:rPr>
          <w:rFonts w:ascii="Arial" w:hAnsi="Arial" w:cs="Arial"/>
        </w:rPr>
      </w:pPr>
    </w:p>
    <w:p w:rsidR="00914126" w:rsidRPr="00806DB5" w:rsidRDefault="00914126" w:rsidP="009A56E2">
      <w:pPr>
        <w:rPr>
          <w:rFonts w:ascii="Arial" w:hAnsi="Arial" w:cs="Arial"/>
        </w:rPr>
      </w:pPr>
      <w:r w:rsidRPr="00806DB5">
        <w:rPr>
          <w:rFonts w:ascii="Arial" w:hAnsi="Arial" w:cs="Arial"/>
        </w:rPr>
        <w:t>Over the years many channels in the VHF and UHF land mobile bands have been assigned a</w:t>
      </w:r>
      <w:r w:rsidR="006419BC" w:rsidRPr="00806DB5">
        <w:rPr>
          <w:rFonts w:ascii="Arial" w:hAnsi="Arial" w:cs="Arial"/>
        </w:rPr>
        <w:t xml:space="preserve">nd licensed for </w:t>
      </w:r>
      <w:r w:rsidR="00E920A2">
        <w:rPr>
          <w:rFonts w:ascii="Arial" w:hAnsi="Arial" w:cs="Arial"/>
        </w:rPr>
        <w:t>area-wide</w:t>
      </w:r>
      <w:r w:rsidR="006419BC" w:rsidRPr="00806DB5">
        <w:rPr>
          <w:rFonts w:ascii="Arial" w:hAnsi="Arial" w:cs="Arial"/>
        </w:rPr>
        <w:t xml:space="preserve"> use. </w:t>
      </w:r>
      <w:r w:rsidR="00532667" w:rsidRPr="00806DB5">
        <w:rPr>
          <w:rFonts w:ascii="Arial" w:hAnsi="Arial" w:cs="Arial"/>
        </w:rPr>
        <w:t>In some s</w:t>
      </w:r>
      <w:r w:rsidRPr="00806DB5">
        <w:rPr>
          <w:rFonts w:ascii="Arial" w:hAnsi="Arial" w:cs="Arial"/>
        </w:rPr>
        <w:t xml:space="preserve">tates, </w:t>
      </w:r>
      <w:r w:rsidR="00E920A2">
        <w:rPr>
          <w:rFonts w:ascii="Arial" w:hAnsi="Arial" w:cs="Arial"/>
        </w:rPr>
        <w:t>area-wide</w:t>
      </w:r>
      <w:r w:rsidRPr="00806DB5">
        <w:rPr>
          <w:rFonts w:ascii="Arial" w:hAnsi="Arial" w:cs="Arial"/>
        </w:rPr>
        <w:t xml:space="preserve"> services were initially assigned on channels reserved specifically for </w:t>
      </w:r>
      <w:r w:rsidR="00E920A2">
        <w:rPr>
          <w:rFonts w:ascii="Arial" w:hAnsi="Arial" w:cs="Arial"/>
        </w:rPr>
        <w:t>area-wide</w:t>
      </w:r>
      <w:r w:rsidRPr="00806DB5">
        <w:rPr>
          <w:rFonts w:ascii="Arial" w:hAnsi="Arial" w:cs="Arial"/>
        </w:rPr>
        <w:t xml:space="preserve"> use. Despite these efforts to group </w:t>
      </w:r>
      <w:r w:rsidR="00E920A2">
        <w:rPr>
          <w:rFonts w:ascii="Arial" w:hAnsi="Arial" w:cs="Arial"/>
        </w:rPr>
        <w:t>area-wide</w:t>
      </w:r>
      <w:r w:rsidRPr="00806DB5">
        <w:rPr>
          <w:rFonts w:ascii="Arial" w:hAnsi="Arial" w:cs="Arial"/>
        </w:rPr>
        <w:t xml:space="preserve"> services on specific channels it is now the case that the majority of single frequency channels are licensed to both </w:t>
      </w:r>
      <w:r w:rsidR="00E920A2">
        <w:rPr>
          <w:rFonts w:ascii="Arial" w:hAnsi="Arial" w:cs="Arial"/>
        </w:rPr>
        <w:t>area-wide</w:t>
      </w:r>
      <w:r w:rsidRPr="00806DB5">
        <w:rPr>
          <w:rFonts w:ascii="Arial" w:hAnsi="Arial" w:cs="Arial"/>
        </w:rPr>
        <w:t xml:space="preserve"> and sited land mobile services.</w:t>
      </w:r>
    </w:p>
    <w:p w:rsidR="00914126" w:rsidRPr="00806DB5" w:rsidRDefault="00914126" w:rsidP="009A56E2">
      <w:pPr>
        <w:rPr>
          <w:rFonts w:ascii="Arial" w:hAnsi="Arial" w:cs="Arial"/>
        </w:rPr>
      </w:pPr>
    </w:p>
    <w:p w:rsidR="000A4A51" w:rsidRPr="00806DB5" w:rsidRDefault="00914126" w:rsidP="009A56E2">
      <w:pPr>
        <w:rPr>
          <w:rFonts w:ascii="Arial" w:hAnsi="Arial" w:cs="Arial"/>
        </w:rPr>
      </w:pPr>
      <w:r w:rsidRPr="00806DB5">
        <w:rPr>
          <w:rFonts w:ascii="Arial" w:hAnsi="Arial" w:cs="Arial"/>
        </w:rPr>
        <w:t xml:space="preserve">In May 2012, the ACMA undertook an audit of VHF and UHF channels with a view to identifying a suitable set of frequencies that could be reserved for </w:t>
      </w:r>
      <w:r w:rsidR="00E920A2">
        <w:rPr>
          <w:rFonts w:ascii="Arial" w:hAnsi="Arial" w:cs="Arial"/>
        </w:rPr>
        <w:t>area-wide</w:t>
      </w:r>
      <w:r w:rsidRPr="00806DB5">
        <w:rPr>
          <w:rFonts w:ascii="Arial" w:hAnsi="Arial" w:cs="Arial"/>
        </w:rPr>
        <w:t xml:space="preserve"> use. While the identified channels also contain assignments to sited services the </w:t>
      </w:r>
      <w:r w:rsidR="00E920A2">
        <w:rPr>
          <w:rFonts w:ascii="Arial" w:hAnsi="Arial" w:cs="Arial"/>
        </w:rPr>
        <w:t>low-duty</w:t>
      </w:r>
      <w:r w:rsidRPr="00806DB5">
        <w:rPr>
          <w:rFonts w:ascii="Arial" w:hAnsi="Arial" w:cs="Arial"/>
        </w:rPr>
        <w:t xml:space="preserve"> cycle applications envisaged, together with the assignment and licensing arrangements detailed below, should allow for the expanded deployment of </w:t>
      </w:r>
      <w:r w:rsidR="00E920A2">
        <w:rPr>
          <w:rFonts w:ascii="Arial" w:hAnsi="Arial" w:cs="Arial"/>
        </w:rPr>
        <w:t>area-wide</w:t>
      </w:r>
      <w:r w:rsidRPr="00806DB5">
        <w:rPr>
          <w:rFonts w:ascii="Arial" w:hAnsi="Arial" w:cs="Arial"/>
        </w:rPr>
        <w:t xml:space="preserve"> services on these channels while minimising the likelihood of interference to existing sited services.</w:t>
      </w:r>
    </w:p>
    <w:p w:rsidR="00914126" w:rsidRPr="00806DB5" w:rsidRDefault="00914126" w:rsidP="00914126">
      <w:pPr>
        <w:rPr>
          <w:rFonts w:ascii="Arial" w:hAnsi="Arial" w:cs="Arial"/>
        </w:rPr>
      </w:pPr>
    </w:p>
    <w:p w:rsidR="00914126" w:rsidRPr="00806DB5" w:rsidRDefault="00914126" w:rsidP="009A56E2">
      <w:pPr>
        <w:pStyle w:val="Heading2"/>
        <w:rPr>
          <w:rFonts w:ascii="Arial" w:hAnsi="Arial"/>
        </w:rPr>
      </w:pPr>
      <w:bookmarkStart w:id="4" w:name="_Toc331495400"/>
      <w:r w:rsidRPr="00806DB5">
        <w:rPr>
          <w:rFonts w:ascii="Arial" w:hAnsi="Arial"/>
        </w:rPr>
        <w:t>Interference considerations</w:t>
      </w:r>
      <w:bookmarkEnd w:id="4"/>
    </w:p>
    <w:p w:rsidR="00914126" w:rsidRPr="00806DB5" w:rsidRDefault="00914126" w:rsidP="009A56E2">
      <w:pPr>
        <w:rPr>
          <w:rFonts w:ascii="Arial" w:hAnsi="Arial" w:cs="Arial"/>
        </w:rPr>
      </w:pPr>
      <w:r w:rsidRPr="00806DB5">
        <w:rPr>
          <w:rFonts w:ascii="Arial" w:hAnsi="Arial" w:cs="Arial"/>
        </w:rPr>
        <w:t xml:space="preserve">As an </w:t>
      </w:r>
      <w:r w:rsidR="00E920A2">
        <w:rPr>
          <w:rFonts w:ascii="Arial" w:hAnsi="Arial" w:cs="Arial"/>
        </w:rPr>
        <w:t>area-wide</w:t>
      </w:r>
      <w:r w:rsidRPr="00806DB5">
        <w:rPr>
          <w:rFonts w:ascii="Arial" w:hAnsi="Arial" w:cs="Arial"/>
        </w:rPr>
        <w:t xml:space="preserve"> service operates at unspecified locations, it is not possible to perform detailed coordination. Consequently, there is potential for the proposed service to cause interference to, or receive interference from, existing</w:t>
      </w:r>
      <w:r w:rsidR="006419BC" w:rsidRPr="00806DB5">
        <w:rPr>
          <w:rFonts w:ascii="Arial" w:hAnsi="Arial" w:cs="Arial"/>
        </w:rPr>
        <w:t xml:space="preserve"> sited and </w:t>
      </w:r>
      <w:r w:rsidR="00E920A2">
        <w:rPr>
          <w:rFonts w:ascii="Arial" w:hAnsi="Arial" w:cs="Arial"/>
        </w:rPr>
        <w:t>area-wide</w:t>
      </w:r>
      <w:r w:rsidR="006419BC" w:rsidRPr="00806DB5">
        <w:rPr>
          <w:rFonts w:ascii="Arial" w:hAnsi="Arial" w:cs="Arial"/>
        </w:rPr>
        <w:t xml:space="preserve"> services. </w:t>
      </w:r>
      <w:r w:rsidRPr="00806DB5">
        <w:rPr>
          <w:rFonts w:ascii="Arial" w:hAnsi="Arial" w:cs="Arial"/>
        </w:rPr>
        <w:t xml:space="preserve">Due to the transitory nature of </w:t>
      </w:r>
      <w:r w:rsidR="00E920A2">
        <w:rPr>
          <w:rFonts w:ascii="Arial" w:hAnsi="Arial" w:cs="Arial"/>
        </w:rPr>
        <w:t>area-wide</w:t>
      </w:r>
      <w:r w:rsidRPr="00806DB5">
        <w:rPr>
          <w:rFonts w:ascii="Arial" w:hAnsi="Arial" w:cs="Arial"/>
        </w:rPr>
        <w:t xml:space="preserve"> services (and, in this case, the </w:t>
      </w:r>
      <w:r w:rsidR="00E920A2">
        <w:rPr>
          <w:rFonts w:ascii="Arial" w:hAnsi="Arial" w:cs="Arial"/>
        </w:rPr>
        <w:t>low-duty</w:t>
      </w:r>
      <w:r w:rsidRPr="00806DB5">
        <w:rPr>
          <w:rFonts w:ascii="Arial" w:hAnsi="Arial" w:cs="Arial"/>
        </w:rPr>
        <w:t xml:space="preserve"> cycle), any interference is usually of a short duration, but nevertheless still has potential to cause significant disruption in certain situations.</w:t>
      </w:r>
    </w:p>
    <w:p w:rsidR="00914126" w:rsidRPr="00806DB5" w:rsidRDefault="00914126" w:rsidP="009A56E2">
      <w:pPr>
        <w:rPr>
          <w:rFonts w:ascii="Arial" w:hAnsi="Arial" w:cs="Arial"/>
        </w:rPr>
      </w:pPr>
    </w:p>
    <w:p w:rsidR="00914126" w:rsidRPr="00806DB5" w:rsidRDefault="00914126" w:rsidP="009A56E2">
      <w:pPr>
        <w:rPr>
          <w:rFonts w:ascii="Arial" w:hAnsi="Arial" w:cs="Arial"/>
        </w:rPr>
      </w:pPr>
      <w:r w:rsidRPr="00806DB5">
        <w:rPr>
          <w:rFonts w:ascii="Arial" w:hAnsi="Arial" w:cs="Arial"/>
        </w:rPr>
        <w:t>A base station, in particular, has the potential to cause interference to other radiocommunication services due to receiver desensitisation and/or generation of intermodulation products, particularly in situations where high transmit powers are utilised at, or near, major radiocommunications sites. The potential for interference is greatest in areas of high spectrum demand due to the higher</w:t>
      </w:r>
      <w:r w:rsidR="006419BC" w:rsidRPr="00806DB5">
        <w:rPr>
          <w:rFonts w:ascii="Arial" w:hAnsi="Arial" w:cs="Arial"/>
        </w:rPr>
        <w:t xml:space="preserve"> density of licensed services. </w:t>
      </w:r>
      <w:r w:rsidRPr="00806DB5">
        <w:rPr>
          <w:rFonts w:ascii="Arial" w:hAnsi="Arial" w:cs="Arial"/>
        </w:rPr>
        <w:t xml:space="preserve">For this reason the ACMA will limit the radiated power of base stations, associated with </w:t>
      </w:r>
      <w:r w:rsidR="00E920A2">
        <w:rPr>
          <w:rFonts w:ascii="Arial" w:hAnsi="Arial" w:cs="Arial"/>
        </w:rPr>
        <w:t>area-wide</w:t>
      </w:r>
      <w:r w:rsidRPr="00806DB5">
        <w:rPr>
          <w:rFonts w:ascii="Arial" w:hAnsi="Arial" w:cs="Arial"/>
        </w:rPr>
        <w:t xml:space="preserve"> s</w:t>
      </w:r>
      <w:r w:rsidR="00E920A2">
        <w:rPr>
          <w:rFonts w:ascii="Arial" w:hAnsi="Arial" w:cs="Arial"/>
        </w:rPr>
        <w:t>ervices, when operating in high-or medium-</w:t>
      </w:r>
      <w:r w:rsidRPr="00806DB5">
        <w:rPr>
          <w:rFonts w:ascii="Arial" w:hAnsi="Arial" w:cs="Arial"/>
        </w:rPr>
        <w:t>density areas</w:t>
      </w:r>
      <w:r w:rsidR="005C48C9" w:rsidRPr="00806DB5">
        <w:rPr>
          <w:rFonts w:ascii="Arial" w:hAnsi="Arial" w:cs="Arial"/>
        </w:rPr>
        <w:t>.</w:t>
      </w:r>
      <w:r w:rsidR="0040367E" w:rsidRPr="00806DB5">
        <w:rPr>
          <w:rStyle w:val="FootnoteReference"/>
          <w:rFonts w:cs="Arial"/>
        </w:rPr>
        <w:footnoteReference w:id="2"/>
      </w:r>
      <w:r w:rsidR="006419BC" w:rsidRPr="00806DB5">
        <w:rPr>
          <w:rFonts w:ascii="Arial" w:hAnsi="Arial" w:cs="Arial"/>
        </w:rPr>
        <w:t xml:space="preserve"> </w:t>
      </w:r>
      <w:r w:rsidRPr="00806DB5">
        <w:rPr>
          <w:rFonts w:ascii="Arial" w:hAnsi="Arial" w:cs="Arial"/>
        </w:rPr>
        <w:t>Outside of these areas higher radiated powers may be employed, but restrictions will apply to operations in the vicinity of sited services.</w:t>
      </w:r>
    </w:p>
    <w:p w:rsidR="00914126" w:rsidRPr="00806DB5" w:rsidRDefault="00914126" w:rsidP="00914126">
      <w:pPr>
        <w:rPr>
          <w:rFonts w:ascii="Arial" w:hAnsi="Arial" w:cs="Arial"/>
        </w:rPr>
      </w:pPr>
    </w:p>
    <w:p w:rsidR="00214E19" w:rsidRPr="00806DB5" w:rsidRDefault="00214E19" w:rsidP="009A56E2">
      <w:pPr>
        <w:pStyle w:val="Heading2"/>
        <w:rPr>
          <w:rFonts w:ascii="Arial" w:hAnsi="Arial"/>
        </w:rPr>
      </w:pPr>
      <w:bookmarkStart w:id="5" w:name="_Toc331495401"/>
      <w:r w:rsidRPr="00806DB5">
        <w:rPr>
          <w:rFonts w:ascii="Arial" w:hAnsi="Arial"/>
        </w:rPr>
        <w:t>Frequency assignment and licensing arrangements</w:t>
      </w:r>
      <w:bookmarkEnd w:id="5"/>
    </w:p>
    <w:p w:rsidR="00214E19" w:rsidRPr="00806DB5" w:rsidRDefault="006419BC" w:rsidP="009A56E2">
      <w:pPr>
        <w:spacing w:after="80"/>
        <w:rPr>
          <w:rFonts w:ascii="Arial" w:hAnsi="Arial" w:cs="Arial"/>
        </w:rPr>
      </w:pPr>
      <w:r w:rsidRPr="00806DB5">
        <w:rPr>
          <w:rFonts w:ascii="Arial" w:hAnsi="Arial" w:cs="Arial"/>
        </w:rPr>
        <w:t>T</w:t>
      </w:r>
      <w:r w:rsidR="00214E19" w:rsidRPr="00806DB5">
        <w:rPr>
          <w:rFonts w:ascii="Arial" w:hAnsi="Arial" w:cs="Arial"/>
        </w:rPr>
        <w:t xml:space="preserve">o minimise the potential for interference, the following frequency assignment and licensing arrangements have been formulated for </w:t>
      </w:r>
      <w:r w:rsidR="00E920A2">
        <w:rPr>
          <w:rFonts w:ascii="Arial" w:hAnsi="Arial" w:cs="Arial"/>
        </w:rPr>
        <w:t>area-wide</w:t>
      </w:r>
      <w:r w:rsidR="00214E19" w:rsidRPr="00806DB5">
        <w:rPr>
          <w:rFonts w:ascii="Arial" w:hAnsi="Arial" w:cs="Arial"/>
        </w:rPr>
        <w:t xml:space="preserve"> services supporting voice communications or </w:t>
      </w:r>
      <w:r w:rsidR="00E920A2">
        <w:rPr>
          <w:rFonts w:ascii="Arial" w:hAnsi="Arial" w:cs="Arial"/>
        </w:rPr>
        <w:t>low-duty</w:t>
      </w:r>
      <w:r w:rsidR="00214E19" w:rsidRPr="00806DB5">
        <w:rPr>
          <w:rFonts w:ascii="Arial" w:hAnsi="Arial" w:cs="Arial"/>
        </w:rPr>
        <w:t xml:space="preserve"> cycle data applications.</w:t>
      </w:r>
    </w:p>
    <w:p w:rsidR="00214E19" w:rsidRPr="00806DB5" w:rsidRDefault="00214E19" w:rsidP="009A56E2">
      <w:pPr>
        <w:pStyle w:val="ListNumber"/>
        <w:numPr>
          <w:ilvl w:val="0"/>
          <w:numId w:val="20"/>
        </w:numPr>
        <w:rPr>
          <w:rFonts w:ascii="Arial" w:hAnsi="Arial" w:cs="Arial"/>
        </w:rPr>
      </w:pPr>
      <w:r w:rsidRPr="00806DB5">
        <w:rPr>
          <w:rFonts w:ascii="Arial" w:hAnsi="Arial" w:cs="Arial"/>
        </w:rPr>
        <w:t xml:space="preserve">The single and two frequency channels listed in Table 1 and 2, respectively, have been reserved exclusively for </w:t>
      </w:r>
      <w:r w:rsidR="00E920A2">
        <w:rPr>
          <w:rFonts w:ascii="Arial" w:hAnsi="Arial" w:cs="Arial"/>
        </w:rPr>
        <w:t>area-wide</w:t>
      </w:r>
      <w:r w:rsidRPr="00806DB5">
        <w:rPr>
          <w:rFonts w:ascii="Arial" w:hAnsi="Arial" w:cs="Arial"/>
        </w:rPr>
        <w:t xml:space="preserve"> operation</w:t>
      </w:r>
      <w:r w:rsidR="005C48C9" w:rsidRPr="00806DB5">
        <w:rPr>
          <w:rFonts w:ascii="Arial" w:hAnsi="Arial" w:cs="Arial"/>
        </w:rPr>
        <w:t>.</w:t>
      </w:r>
      <w:r w:rsidR="0040367E" w:rsidRPr="00806DB5">
        <w:rPr>
          <w:rStyle w:val="FootnoteReference"/>
          <w:rFonts w:cs="Arial"/>
        </w:rPr>
        <w:footnoteReference w:id="3"/>
      </w:r>
      <w:r w:rsidRPr="00806DB5">
        <w:rPr>
          <w:rFonts w:ascii="Arial" w:hAnsi="Arial" w:cs="Arial"/>
        </w:rPr>
        <w:t xml:space="preserve"> Sited services or </w:t>
      </w:r>
      <w:r w:rsidR="00E920A2">
        <w:rPr>
          <w:rFonts w:ascii="Arial" w:hAnsi="Arial" w:cs="Arial"/>
        </w:rPr>
        <w:t>area-wide</w:t>
      </w:r>
      <w:r w:rsidRPr="00806DB5">
        <w:rPr>
          <w:rFonts w:ascii="Arial" w:hAnsi="Arial" w:cs="Arial"/>
        </w:rPr>
        <w:t xml:space="preserve"> services employing high duty cycle (including DGPS transmissions) should not be assigned on these channel</w:t>
      </w:r>
      <w:r w:rsidR="00497C75" w:rsidRPr="00806DB5">
        <w:rPr>
          <w:rFonts w:ascii="Arial" w:hAnsi="Arial" w:cs="Arial"/>
        </w:rPr>
        <w:t>s</w:t>
      </w:r>
      <w:r w:rsidR="00532667" w:rsidRPr="00806DB5">
        <w:rPr>
          <w:rFonts w:ascii="Arial" w:hAnsi="Arial" w:cs="Arial"/>
        </w:rPr>
        <w:t>.</w:t>
      </w:r>
    </w:p>
    <w:p w:rsidR="00214E19" w:rsidRPr="00806DB5" w:rsidRDefault="00E920A2" w:rsidP="009A56E2">
      <w:pPr>
        <w:pStyle w:val="ListNumber"/>
        <w:numPr>
          <w:ilvl w:val="0"/>
          <w:numId w:val="20"/>
        </w:numPr>
        <w:rPr>
          <w:rFonts w:ascii="Arial" w:hAnsi="Arial" w:cs="Arial"/>
        </w:rPr>
      </w:pPr>
      <w:r>
        <w:rPr>
          <w:rFonts w:ascii="Arial" w:hAnsi="Arial" w:cs="Arial"/>
        </w:rPr>
        <w:t>Area-wide</w:t>
      </w:r>
      <w:r w:rsidR="00214E19" w:rsidRPr="00806DB5">
        <w:rPr>
          <w:rFonts w:ascii="Arial" w:hAnsi="Arial" w:cs="Arial"/>
        </w:rPr>
        <w:t xml:space="preserve"> services may only be assigned on those land mobile channe</w:t>
      </w:r>
      <w:r w:rsidR="00497C75" w:rsidRPr="00806DB5">
        <w:rPr>
          <w:rFonts w:ascii="Arial" w:hAnsi="Arial" w:cs="Arial"/>
        </w:rPr>
        <w:t>ls identified in Tables 1 and 2</w:t>
      </w:r>
      <w:r w:rsidR="00532667" w:rsidRPr="00806DB5">
        <w:rPr>
          <w:rFonts w:ascii="Arial" w:hAnsi="Arial" w:cs="Arial"/>
        </w:rPr>
        <w:t>.</w:t>
      </w:r>
    </w:p>
    <w:p w:rsidR="00214E19" w:rsidRPr="00806DB5" w:rsidRDefault="00214E19" w:rsidP="009A56E2">
      <w:pPr>
        <w:pStyle w:val="ListNumber"/>
        <w:numPr>
          <w:ilvl w:val="0"/>
          <w:numId w:val="20"/>
        </w:numPr>
        <w:rPr>
          <w:rFonts w:ascii="Arial" w:hAnsi="Arial" w:cs="Arial"/>
        </w:rPr>
      </w:pPr>
      <w:r w:rsidRPr="00806DB5">
        <w:rPr>
          <w:rFonts w:ascii="Arial" w:hAnsi="Arial" w:cs="Arial"/>
        </w:rPr>
        <w:t xml:space="preserve">Attachment 1 provides a list of spectrum access areas for which </w:t>
      </w:r>
      <w:r w:rsidR="00E920A2">
        <w:rPr>
          <w:rFonts w:ascii="Arial" w:hAnsi="Arial" w:cs="Arial"/>
        </w:rPr>
        <w:t>area-wide</w:t>
      </w:r>
      <w:r w:rsidRPr="00806DB5">
        <w:rPr>
          <w:rFonts w:ascii="Arial" w:hAnsi="Arial" w:cs="Arial"/>
        </w:rPr>
        <w:t xml:space="preserve"> operation may be authorised. An </w:t>
      </w:r>
      <w:r w:rsidR="00E920A2">
        <w:rPr>
          <w:rFonts w:ascii="Arial" w:hAnsi="Arial" w:cs="Arial"/>
        </w:rPr>
        <w:t>area-wide</w:t>
      </w:r>
      <w:r w:rsidRPr="00806DB5">
        <w:rPr>
          <w:rFonts w:ascii="Arial" w:hAnsi="Arial" w:cs="Arial"/>
        </w:rPr>
        <w:t xml:space="preserve"> service should only be assigned to an area for which there is an operational requirement. As an example, if op</w:t>
      </w:r>
      <w:r w:rsidR="00E920A2">
        <w:rPr>
          <w:rFonts w:ascii="Arial" w:hAnsi="Arial" w:cs="Arial"/>
        </w:rPr>
        <w:t>eration is not required in high- and medium-</w:t>
      </w:r>
      <w:r w:rsidRPr="00806DB5">
        <w:rPr>
          <w:rFonts w:ascii="Arial" w:hAnsi="Arial" w:cs="Arial"/>
        </w:rPr>
        <w:t xml:space="preserve">density areas of Australia, then the </w:t>
      </w:r>
      <w:r w:rsidR="00E920A2">
        <w:rPr>
          <w:rFonts w:ascii="Arial" w:hAnsi="Arial" w:cs="Arial"/>
        </w:rPr>
        <w:t>area-wide</w:t>
      </w:r>
      <w:r w:rsidRPr="00806DB5">
        <w:rPr>
          <w:rFonts w:ascii="Arial" w:hAnsi="Arial" w:cs="Arial"/>
        </w:rPr>
        <w:t xml:space="preserve"> service should be restricted to low and remote</w:t>
      </w:r>
      <w:r w:rsidR="00E920A2">
        <w:rPr>
          <w:rFonts w:ascii="Arial" w:hAnsi="Arial" w:cs="Arial"/>
        </w:rPr>
        <w:t>-</w:t>
      </w:r>
      <w:r w:rsidR="00497C75" w:rsidRPr="00806DB5">
        <w:rPr>
          <w:rFonts w:ascii="Arial" w:hAnsi="Arial" w:cs="Arial"/>
        </w:rPr>
        <w:t>density areas only (Area ID 74)</w:t>
      </w:r>
      <w:r w:rsidR="00532667" w:rsidRPr="00806DB5">
        <w:rPr>
          <w:rFonts w:ascii="Arial" w:hAnsi="Arial" w:cs="Arial"/>
        </w:rPr>
        <w:t>.</w:t>
      </w:r>
    </w:p>
    <w:p w:rsidR="00214E19" w:rsidRPr="00806DB5" w:rsidRDefault="00214E19" w:rsidP="009A56E2">
      <w:pPr>
        <w:pStyle w:val="ListNumber"/>
        <w:numPr>
          <w:ilvl w:val="0"/>
          <w:numId w:val="20"/>
        </w:numPr>
        <w:rPr>
          <w:rFonts w:ascii="Arial" w:hAnsi="Arial" w:cs="Arial"/>
        </w:rPr>
      </w:pPr>
      <w:r w:rsidRPr="00806DB5">
        <w:rPr>
          <w:rFonts w:ascii="Arial" w:hAnsi="Arial" w:cs="Arial"/>
        </w:rPr>
        <w:t xml:space="preserve">An </w:t>
      </w:r>
      <w:r w:rsidR="00E920A2">
        <w:rPr>
          <w:rFonts w:ascii="Arial" w:hAnsi="Arial" w:cs="Arial"/>
        </w:rPr>
        <w:t>area-wide</w:t>
      </w:r>
      <w:r w:rsidRPr="00806DB5">
        <w:rPr>
          <w:rFonts w:ascii="Arial" w:hAnsi="Arial" w:cs="Arial"/>
        </w:rPr>
        <w:t xml:space="preserve"> licence authorises operation on a ‘short term’ basis at unspecified locations within the designated geographic area(s). The ACMA will generally consider operations of </w:t>
      </w:r>
      <w:r w:rsidR="00F03300" w:rsidRPr="00806DB5">
        <w:rPr>
          <w:rFonts w:ascii="Arial" w:hAnsi="Arial" w:cs="Arial"/>
        </w:rPr>
        <w:t>four</w:t>
      </w:r>
      <w:r w:rsidRPr="00806DB5">
        <w:rPr>
          <w:rFonts w:ascii="Arial" w:hAnsi="Arial" w:cs="Arial"/>
        </w:rPr>
        <w:t xml:space="preserve"> weeks or less at a given location as ‘short term’. Restricting the period of operation at any one location ensures that </w:t>
      </w:r>
      <w:r w:rsidR="00E920A2">
        <w:rPr>
          <w:rFonts w:ascii="Arial" w:hAnsi="Arial" w:cs="Arial"/>
        </w:rPr>
        <w:t>area-wide</w:t>
      </w:r>
      <w:r w:rsidRPr="00806DB5">
        <w:rPr>
          <w:rFonts w:ascii="Arial" w:hAnsi="Arial" w:cs="Arial"/>
        </w:rPr>
        <w:t xml:space="preserve"> frequencies are not used to provide semi-permanent services, assists with interference mitigation by limiting the period of uncoordinated operation at any one location and maximises flexibility in the use of </w:t>
      </w:r>
      <w:r w:rsidR="00E920A2">
        <w:rPr>
          <w:rFonts w:ascii="Arial" w:hAnsi="Arial" w:cs="Arial"/>
        </w:rPr>
        <w:t>area-wide</w:t>
      </w:r>
      <w:r w:rsidR="00497C75" w:rsidRPr="00806DB5">
        <w:rPr>
          <w:rFonts w:ascii="Arial" w:hAnsi="Arial" w:cs="Arial"/>
        </w:rPr>
        <w:t xml:space="preserve"> frequencies</w:t>
      </w:r>
      <w:r w:rsidR="00532667" w:rsidRPr="00806DB5">
        <w:rPr>
          <w:rFonts w:ascii="Arial" w:hAnsi="Arial" w:cs="Arial"/>
        </w:rPr>
        <w:t>.</w:t>
      </w:r>
    </w:p>
    <w:p w:rsidR="00214E19" w:rsidRPr="00806DB5" w:rsidRDefault="00214E19" w:rsidP="009A56E2">
      <w:pPr>
        <w:pStyle w:val="ListNumber"/>
        <w:numPr>
          <w:ilvl w:val="0"/>
          <w:numId w:val="20"/>
        </w:numPr>
        <w:rPr>
          <w:rFonts w:ascii="Arial" w:hAnsi="Arial" w:cs="Arial"/>
        </w:rPr>
      </w:pPr>
      <w:r w:rsidRPr="00806DB5">
        <w:rPr>
          <w:rFonts w:ascii="Arial" w:hAnsi="Arial" w:cs="Arial"/>
        </w:rPr>
        <w:t>For extended operation at a particular location, the licensee sho</w:t>
      </w:r>
      <w:r w:rsidR="006419BC" w:rsidRPr="00806DB5">
        <w:rPr>
          <w:rFonts w:ascii="Arial" w:hAnsi="Arial" w:cs="Arial"/>
        </w:rPr>
        <w:t xml:space="preserve">uld apply for a sited licence. </w:t>
      </w:r>
      <w:r w:rsidRPr="00806DB5">
        <w:rPr>
          <w:rFonts w:ascii="Arial" w:hAnsi="Arial" w:cs="Arial"/>
        </w:rPr>
        <w:t xml:space="preserve">A sited service has the benefit of being coordinated with other radiocommunications services in the area of operation, and is therefore able to operate without the constraints applied to </w:t>
      </w:r>
      <w:r w:rsidR="00E920A2">
        <w:rPr>
          <w:rFonts w:ascii="Arial" w:hAnsi="Arial" w:cs="Arial"/>
        </w:rPr>
        <w:t>area-wide</w:t>
      </w:r>
      <w:r w:rsidRPr="00806DB5">
        <w:rPr>
          <w:rFonts w:ascii="Arial" w:hAnsi="Arial" w:cs="Arial"/>
        </w:rPr>
        <w:t xml:space="preserve"> services. Given requirements (1) and (2) above, and the need to coordinate with surrounding sited services, the frequency assigned to the service will be different to that made available for </w:t>
      </w:r>
      <w:r w:rsidR="00E920A2">
        <w:rPr>
          <w:rFonts w:ascii="Arial" w:hAnsi="Arial" w:cs="Arial"/>
        </w:rPr>
        <w:t>area-wide</w:t>
      </w:r>
      <w:r w:rsidR="00497C75" w:rsidRPr="00806DB5">
        <w:rPr>
          <w:rFonts w:ascii="Arial" w:hAnsi="Arial" w:cs="Arial"/>
        </w:rPr>
        <w:t xml:space="preserve"> use</w:t>
      </w:r>
      <w:r w:rsidR="00532667" w:rsidRPr="00806DB5">
        <w:rPr>
          <w:rFonts w:ascii="Arial" w:hAnsi="Arial" w:cs="Arial"/>
        </w:rPr>
        <w:t>.</w:t>
      </w:r>
    </w:p>
    <w:p w:rsidR="00214E19" w:rsidRPr="00806DB5" w:rsidRDefault="00214E19" w:rsidP="009A56E2">
      <w:pPr>
        <w:pStyle w:val="ListNumber"/>
        <w:numPr>
          <w:ilvl w:val="0"/>
          <w:numId w:val="20"/>
        </w:numPr>
        <w:rPr>
          <w:rFonts w:ascii="Arial" w:hAnsi="Arial" w:cs="Arial"/>
        </w:rPr>
      </w:pPr>
      <w:r w:rsidRPr="00806DB5">
        <w:rPr>
          <w:rFonts w:ascii="Arial" w:hAnsi="Arial" w:cs="Arial"/>
        </w:rPr>
        <w:t xml:space="preserve">An </w:t>
      </w:r>
      <w:r w:rsidR="00E920A2">
        <w:rPr>
          <w:rFonts w:ascii="Arial" w:hAnsi="Arial" w:cs="Arial"/>
        </w:rPr>
        <w:t>area-wide</w:t>
      </w:r>
      <w:r w:rsidRPr="00806DB5">
        <w:rPr>
          <w:rFonts w:ascii="Arial" w:hAnsi="Arial" w:cs="Arial"/>
        </w:rPr>
        <w:t xml:space="preserve"> service may operate only on condition that it does not cause interference to other radiocommunications services, and cannot claim protection </w:t>
      </w:r>
      <w:r w:rsidRPr="00806DB5">
        <w:rPr>
          <w:rFonts w:ascii="Arial" w:hAnsi="Arial" w:cs="Arial"/>
        </w:rPr>
        <w:lastRenderedPageBreak/>
        <w:t>from any interfer</w:t>
      </w:r>
      <w:r w:rsidR="006419BC" w:rsidRPr="00806DB5">
        <w:rPr>
          <w:rFonts w:ascii="Arial" w:hAnsi="Arial" w:cs="Arial"/>
        </w:rPr>
        <w:t xml:space="preserve">ence caused by other services. </w:t>
      </w:r>
      <w:r w:rsidRPr="00806DB5">
        <w:rPr>
          <w:rFonts w:ascii="Arial" w:hAnsi="Arial" w:cs="Arial"/>
        </w:rPr>
        <w:t>This requirement is enforced through the application of a special condition on the licence (refer Specia</w:t>
      </w:r>
      <w:r w:rsidR="00497C75" w:rsidRPr="00806DB5">
        <w:rPr>
          <w:rFonts w:ascii="Arial" w:hAnsi="Arial" w:cs="Arial"/>
        </w:rPr>
        <w:t>l Condition 27 at Attachment 2)</w:t>
      </w:r>
      <w:r w:rsidR="00532667" w:rsidRPr="00806DB5">
        <w:rPr>
          <w:rFonts w:ascii="Arial" w:hAnsi="Arial" w:cs="Arial"/>
        </w:rPr>
        <w:t>.</w:t>
      </w:r>
    </w:p>
    <w:p w:rsidR="00214E19" w:rsidRPr="00806DB5" w:rsidRDefault="00214E19" w:rsidP="009A56E2">
      <w:pPr>
        <w:pStyle w:val="ListNumber"/>
        <w:numPr>
          <w:ilvl w:val="0"/>
          <w:numId w:val="20"/>
        </w:numPr>
        <w:rPr>
          <w:rFonts w:ascii="Arial" w:hAnsi="Arial" w:cs="Arial"/>
        </w:rPr>
      </w:pPr>
      <w:r w:rsidRPr="00806DB5">
        <w:rPr>
          <w:rFonts w:ascii="Arial" w:hAnsi="Arial" w:cs="Arial"/>
        </w:rPr>
        <w:t xml:space="preserve">A base station authorised under an </w:t>
      </w:r>
      <w:r w:rsidR="00E920A2">
        <w:rPr>
          <w:rFonts w:ascii="Arial" w:hAnsi="Arial" w:cs="Arial"/>
        </w:rPr>
        <w:t>area-wide</w:t>
      </w:r>
      <w:r w:rsidRPr="00806DB5">
        <w:rPr>
          <w:rFonts w:ascii="Arial" w:hAnsi="Arial" w:cs="Arial"/>
        </w:rPr>
        <w:t xml:space="preserve"> licence is restricted to low power (maximum 8.3 Watts EIRP) in high</w:t>
      </w:r>
      <w:r w:rsidR="00E920A2">
        <w:rPr>
          <w:rFonts w:ascii="Arial" w:hAnsi="Arial" w:cs="Arial"/>
        </w:rPr>
        <w:t>-</w:t>
      </w:r>
      <w:r w:rsidRPr="00806DB5">
        <w:rPr>
          <w:rFonts w:ascii="Arial" w:hAnsi="Arial" w:cs="Arial"/>
        </w:rPr>
        <w:t xml:space="preserve"> and medium</w:t>
      </w:r>
      <w:r w:rsidR="00E920A2">
        <w:rPr>
          <w:rFonts w:ascii="Arial" w:hAnsi="Arial" w:cs="Arial"/>
        </w:rPr>
        <w:t>-</w:t>
      </w:r>
      <w:r w:rsidRPr="00806DB5">
        <w:rPr>
          <w:rFonts w:ascii="Arial" w:hAnsi="Arial" w:cs="Arial"/>
        </w:rPr>
        <w:t xml:space="preserve">density areas as defined in the </w:t>
      </w:r>
      <w:hyperlink r:id="rId22" w:history="1">
        <w:r w:rsidRPr="00806DB5">
          <w:rPr>
            <w:rStyle w:val="Hyperlink"/>
            <w:rFonts w:ascii="Arial" w:hAnsi="Arial" w:cs="Arial"/>
          </w:rPr>
          <w:t>Apparatus Licence Fee Schedule</w:t>
        </w:r>
      </w:hyperlink>
      <w:r w:rsidRPr="00806DB5">
        <w:rPr>
          <w:rFonts w:ascii="Arial" w:hAnsi="Arial" w:cs="Arial"/>
        </w:rPr>
        <w:t>. In low</w:t>
      </w:r>
      <w:r w:rsidR="00E920A2">
        <w:rPr>
          <w:rFonts w:ascii="Arial" w:hAnsi="Arial" w:cs="Arial"/>
        </w:rPr>
        <w:t>-</w:t>
      </w:r>
      <w:r w:rsidRPr="00806DB5">
        <w:rPr>
          <w:rFonts w:ascii="Arial" w:hAnsi="Arial" w:cs="Arial"/>
        </w:rPr>
        <w:t xml:space="preserve"> and remote</w:t>
      </w:r>
      <w:r w:rsidR="00E920A2">
        <w:rPr>
          <w:rFonts w:ascii="Arial" w:hAnsi="Arial" w:cs="Arial"/>
        </w:rPr>
        <w:t>-</w:t>
      </w:r>
      <w:r w:rsidRPr="00806DB5">
        <w:rPr>
          <w:rFonts w:ascii="Arial" w:hAnsi="Arial" w:cs="Arial"/>
        </w:rPr>
        <w:t>density areas powers up to 83 Watts EIRP can be authorised, however Assigners should endeavour to restrict the power to that necessary for the given application.</w:t>
      </w:r>
      <w:r w:rsidRPr="00806DB5">
        <w:rPr>
          <w:rFonts w:ascii="Arial" w:hAnsi="Arial" w:cs="Arial"/>
        </w:rPr>
        <w:br/>
      </w:r>
      <w:r w:rsidRPr="00806DB5">
        <w:rPr>
          <w:rFonts w:ascii="Arial" w:hAnsi="Arial" w:cs="Arial"/>
        </w:rPr>
        <w:br/>
        <w:t xml:space="preserve">For areas of operation </w:t>
      </w:r>
      <w:r w:rsidR="006419BC" w:rsidRPr="00806DB5">
        <w:rPr>
          <w:rFonts w:ascii="Arial" w:hAnsi="Arial" w:cs="Arial"/>
        </w:rPr>
        <w:t>that</w:t>
      </w:r>
      <w:r w:rsidRPr="00806DB5">
        <w:rPr>
          <w:rFonts w:ascii="Arial" w:hAnsi="Arial" w:cs="Arial"/>
        </w:rPr>
        <w:t xml:space="preserve"> encompass a single area density (for example, Sydney/Wollongong HD), the restriction is enforced directly through the licensed power. For areas of operation which encompass more than one area density (for example Australia wide), and </w:t>
      </w:r>
      <w:r w:rsidR="006419BC" w:rsidRPr="00806DB5">
        <w:rPr>
          <w:rFonts w:ascii="Arial" w:hAnsi="Arial" w:cs="Arial"/>
        </w:rPr>
        <w:t>that</w:t>
      </w:r>
      <w:r w:rsidR="00E920A2">
        <w:rPr>
          <w:rFonts w:ascii="Arial" w:hAnsi="Arial" w:cs="Arial"/>
        </w:rPr>
        <w:t xml:space="preserve"> include a high-density or medium-</w:t>
      </w:r>
      <w:r w:rsidRPr="00806DB5">
        <w:rPr>
          <w:rFonts w:ascii="Arial" w:hAnsi="Arial" w:cs="Arial"/>
        </w:rPr>
        <w:t>density area, the restriction is enforced through the licensed power in conjunction with Special Cond</w:t>
      </w:r>
      <w:r w:rsidR="00497C75" w:rsidRPr="00806DB5">
        <w:rPr>
          <w:rFonts w:ascii="Arial" w:hAnsi="Arial" w:cs="Arial"/>
        </w:rPr>
        <w:t>ition LM02 (refer Attachment 2)</w:t>
      </w:r>
      <w:r w:rsidR="00532667" w:rsidRPr="00806DB5">
        <w:rPr>
          <w:rFonts w:ascii="Arial" w:hAnsi="Arial" w:cs="Arial"/>
        </w:rPr>
        <w:t>.</w:t>
      </w:r>
    </w:p>
    <w:p w:rsidR="00214E19" w:rsidRPr="00806DB5" w:rsidRDefault="00214E19" w:rsidP="009A56E2">
      <w:pPr>
        <w:pStyle w:val="ListNumber"/>
        <w:numPr>
          <w:ilvl w:val="0"/>
          <w:numId w:val="20"/>
        </w:numPr>
        <w:rPr>
          <w:rFonts w:ascii="Arial" w:hAnsi="Arial" w:cs="Arial"/>
        </w:rPr>
      </w:pPr>
      <w:r w:rsidRPr="00806DB5">
        <w:rPr>
          <w:rFonts w:ascii="Arial" w:hAnsi="Arial" w:cs="Arial"/>
        </w:rPr>
        <w:t xml:space="preserve">A base station authorised under an </w:t>
      </w:r>
      <w:r w:rsidR="00E920A2">
        <w:rPr>
          <w:rFonts w:ascii="Arial" w:hAnsi="Arial" w:cs="Arial"/>
        </w:rPr>
        <w:t>area-wide</w:t>
      </w:r>
      <w:r w:rsidRPr="00806DB5">
        <w:rPr>
          <w:rFonts w:ascii="Arial" w:hAnsi="Arial" w:cs="Arial"/>
        </w:rPr>
        <w:t xml:space="preserve"> licence and operating with a radiated power exceeding 8.3 Watts EIRP may not be sited within 200 metres of a radiocommunications site with licensed 400 MHz band services. This requirement will be enforced by application of Special Condition LM03 on the licence (refer als</w:t>
      </w:r>
      <w:r w:rsidR="00497C75" w:rsidRPr="00806DB5">
        <w:rPr>
          <w:rFonts w:ascii="Arial" w:hAnsi="Arial" w:cs="Arial"/>
        </w:rPr>
        <w:t>o Attachment 2)</w:t>
      </w:r>
      <w:r w:rsidR="00532667" w:rsidRPr="00806DB5">
        <w:rPr>
          <w:rFonts w:ascii="Arial" w:hAnsi="Arial" w:cs="Arial"/>
        </w:rPr>
        <w:t>.</w:t>
      </w:r>
    </w:p>
    <w:p w:rsidR="00214E19" w:rsidRPr="00806DB5" w:rsidRDefault="00214E19" w:rsidP="009A56E2">
      <w:pPr>
        <w:pStyle w:val="ListNumber"/>
        <w:numPr>
          <w:ilvl w:val="0"/>
          <w:numId w:val="20"/>
        </w:numPr>
        <w:rPr>
          <w:rFonts w:ascii="Arial" w:hAnsi="Arial" w:cs="Arial"/>
        </w:rPr>
      </w:pPr>
      <w:r w:rsidRPr="00806DB5">
        <w:rPr>
          <w:rFonts w:ascii="Arial" w:hAnsi="Arial" w:cs="Arial"/>
        </w:rPr>
        <w:t xml:space="preserve">An </w:t>
      </w:r>
      <w:r w:rsidR="00E920A2">
        <w:rPr>
          <w:rFonts w:ascii="Arial" w:hAnsi="Arial" w:cs="Arial"/>
        </w:rPr>
        <w:t>area-wide</w:t>
      </w:r>
      <w:r w:rsidRPr="00806DB5">
        <w:rPr>
          <w:rFonts w:ascii="Arial" w:hAnsi="Arial" w:cs="Arial"/>
        </w:rPr>
        <w:t xml:space="preserve"> land mobile service comprising a base station and mobiles/personal mobiles will be licensed as a Land Mobile System. An </w:t>
      </w:r>
      <w:r w:rsidR="00E920A2">
        <w:rPr>
          <w:rFonts w:ascii="Arial" w:hAnsi="Arial" w:cs="Arial"/>
        </w:rPr>
        <w:t>area-wide</w:t>
      </w:r>
      <w:r w:rsidRPr="00806DB5">
        <w:rPr>
          <w:rFonts w:ascii="Arial" w:hAnsi="Arial" w:cs="Arial"/>
        </w:rPr>
        <w:t xml:space="preserve"> service comprising only of portables and/or mobiles will be licensed as a Land Mobile – Ambulatory System. Further information on licensing arrangements is contained in the </w:t>
      </w:r>
      <w:hyperlink r:id="rId23" w:history="1">
        <w:r w:rsidRPr="00806DB5">
          <w:rPr>
            <w:rStyle w:val="Hyperlink"/>
            <w:rFonts w:ascii="Arial" w:hAnsi="Arial" w:cs="Arial"/>
          </w:rPr>
          <w:t>Land Mobile Licence Information Paper</w:t>
        </w:r>
      </w:hyperlink>
      <w:r w:rsidRPr="00806DB5">
        <w:rPr>
          <w:rFonts w:ascii="Arial" w:hAnsi="Arial" w:cs="Arial"/>
        </w:rPr>
        <w:t xml:space="preserve"> and </w:t>
      </w:r>
      <w:hyperlink r:id="rId24" w:history="1">
        <w:r w:rsidRPr="00806DB5">
          <w:rPr>
            <w:rStyle w:val="Hyperlink"/>
            <w:rFonts w:ascii="Arial" w:hAnsi="Arial" w:cs="Arial"/>
          </w:rPr>
          <w:t>Apparatus Licence Fee Schedule</w:t>
        </w:r>
      </w:hyperlink>
      <w:r w:rsidR="00532667" w:rsidRPr="00806DB5">
        <w:rPr>
          <w:rFonts w:ascii="Arial" w:hAnsi="Arial" w:cs="Arial"/>
        </w:rPr>
        <w:t>.</w:t>
      </w:r>
    </w:p>
    <w:p w:rsidR="00214E19" w:rsidRPr="00806DB5" w:rsidRDefault="00214E19" w:rsidP="00047F2B">
      <w:pPr>
        <w:pStyle w:val="ListNumber"/>
        <w:numPr>
          <w:ilvl w:val="0"/>
          <w:numId w:val="20"/>
        </w:numPr>
        <w:spacing w:after="240"/>
        <w:ind w:left="357" w:hanging="357"/>
        <w:rPr>
          <w:rFonts w:ascii="Arial" w:hAnsi="Arial" w:cs="Arial"/>
        </w:rPr>
      </w:pPr>
      <w:r w:rsidRPr="00806DB5">
        <w:rPr>
          <w:rFonts w:ascii="Arial" w:hAnsi="Arial" w:cs="Arial"/>
        </w:rPr>
        <w:t xml:space="preserve">Assignments made in support of </w:t>
      </w:r>
      <w:r w:rsidR="00E920A2">
        <w:rPr>
          <w:rFonts w:ascii="Arial" w:hAnsi="Arial" w:cs="Arial"/>
        </w:rPr>
        <w:t>area-wide</w:t>
      </w:r>
      <w:r w:rsidRPr="00806DB5">
        <w:rPr>
          <w:rFonts w:ascii="Arial" w:hAnsi="Arial" w:cs="Arial"/>
        </w:rPr>
        <w:t xml:space="preserve"> land mobile services must comply with all other applicable requirements, including those detailed in Radiocommunications Assignment and Licensing Instruction LM08 (</w:t>
      </w:r>
      <w:hyperlink r:id="rId25" w:history="1">
        <w:r w:rsidRPr="00806DB5">
          <w:rPr>
            <w:rStyle w:val="Hyperlink"/>
            <w:rFonts w:ascii="Arial" w:hAnsi="Arial" w:cs="Arial"/>
          </w:rPr>
          <w:t>RALI LM08</w:t>
        </w:r>
      </w:hyperlink>
      <w:r w:rsidRPr="00806DB5">
        <w:rPr>
          <w:rFonts w:ascii="Arial" w:hAnsi="Arial" w:cs="Arial"/>
        </w:rPr>
        <w:t xml:space="preserve">), </w:t>
      </w:r>
      <w:hyperlink r:id="rId26" w:history="1">
        <w:r w:rsidRPr="00806DB5">
          <w:rPr>
            <w:rStyle w:val="Hyperlink"/>
            <w:rFonts w:ascii="Arial" w:hAnsi="Arial" w:cs="Arial"/>
          </w:rPr>
          <w:t>Spectrum Embargoes</w:t>
        </w:r>
      </w:hyperlink>
      <w:r w:rsidRPr="00806DB5">
        <w:rPr>
          <w:rFonts w:ascii="Arial" w:hAnsi="Arial" w:cs="Arial"/>
        </w:rPr>
        <w:t xml:space="preserve"> and </w:t>
      </w:r>
      <w:hyperlink r:id="rId27" w:history="1">
        <w:r w:rsidRPr="00806DB5">
          <w:rPr>
            <w:rStyle w:val="Hyperlink"/>
            <w:rFonts w:ascii="Arial" w:hAnsi="Arial" w:cs="Arial"/>
          </w:rPr>
          <w:t>Band Plans</w:t>
        </w:r>
      </w:hyperlink>
      <w:r w:rsidRPr="00806DB5">
        <w:rPr>
          <w:rFonts w:ascii="Arial" w:hAnsi="Arial" w:cs="Arial"/>
        </w:rPr>
        <w:t>.</w:t>
      </w:r>
    </w:p>
    <w:p w:rsidR="00214E19" w:rsidRPr="00806DB5" w:rsidRDefault="00214E19" w:rsidP="009A56E2">
      <w:pPr>
        <w:pStyle w:val="Heading2"/>
        <w:rPr>
          <w:rFonts w:ascii="Arial" w:hAnsi="Arial"/>
        </w:rPr>
      </w:pPr>
      <w:bookmarkStart w:id="6" w:name="_Toc331495402"/>
      <w:r w:rsidRPr="00806DB5">
        <w:rPr>
          <w:rFonts w:ascii="Arial" w:hAnsi="Arial"/>
        </w:rPr>
        <w:t>Further information</w:t>
      </w:r>
      <w:bookmarkEnd w:id="6"/>
    </w:p>
    <w:p w:rsidR="00214E19" w:rsidRPr="00806DB5" w:rsidRDefault="00214E19" w:rsidP="009A56E2">
      <w:pPr>
        <w:rPr>
          <w:rFonts w:ascii="Arial" w:hAnsi="Arial" w:cs="Arial"/>
        </w:rPr>
      </w:pPr>
      <w:r w:rsidRPr="00806DB5">
        <w:rPr>
          <w:rFonts w:ascii="Arial" w:hAnsi="Arial" w:cs="Arial"/>
        </w:rPr>
        <w:t xml:space="preserve">Please contact the </w:t>
      </w:r>
      <w:hyperlink r:id="rId28" w:history="1">
        <w:r w:rsidRPr="00806DB5">
          <w:rPr>
            <w:rStyle w:val="Hyperlink"/>
            <w:rFonts w:ascii="Arial" w:hAnsi="Arial" w:cs="Arial"/>
          </w:rPr>
          <w:t>Radiocommunications Licensing and Telecommunications Deployment Section</w:t>
        </w:r>
      </w:hyperlink>
      <w:r w:rsidRPr="00806DB5">
        <w:rPr>
          <w:rFonts w:ascii="Arial" w:hAnsi="Arial" w:cs="Arial"/>
        </w:rPr>
        <w:t>.</w:t>
      </w:r>
    </w:p>
    <w:p w:rsidR="00214E19" w:rsidRPr="00806DB5" w:rsidRDefault="00214E19" w:rsidP="00214E19">
      <w:pPr>
        <w:rPr>
          <w:rFonts w:ascii="Arial" w:hAnsi="Arial" w:cs="Arial"/>
        </w:rPr>
      </w:pPr>
    </w:p>
    <w:p w:rsidR="00914126" w:rsidRPr="00806DB5" w:rsidRDefault="00914126" w:rsidP="00914126">
      <w:pPr>
        <w:rPr>
          <w:rFonts w:ascii="Arial" w:hAnsi="Arial" w:cs="Arial"/>
        </w:rPr>
      </w:pPr>
    </w:p>
    <w:p w:rsidR="00F77AA0" w:rsidRPr="00806DB5" w:rsidRDefault="00F77AA0">
      <w:pPr>
        <w:spacing w:line="240" w:lineRule="auto"/>
        <w:rPr>
          <w:rFonts w:ascii="Arial" w:hAnsi="Arial" w:cs="Arial"/>
        </w:rPr>
      </w:pPr>
      <w:r w:rsidRPr="00806DB5">
        <w:rPr>
          <w:rFonts w:ascii="Arial" w:hAnsi="Arial" w:cs="Arial"/>
        </w:rPr>
        <w:br w:type="page"/>
      </w:r>
    </w:p>
    <w:tbl>
      <w:tblPr>
        <w:tblW w:w="9645" w:type="dxa"/>
        <w:tblLayout w:type="fixed"/>
        <w:tblCellMar>
          <w:left w:w="0" w:type="dxa"/>
          <w:right w:w="0" w:type="dxa"/>
        </w:tblCellMar>
        <w:tblLook w:val="01E0"/>
      </w:tblPr>
      <w:tblGrid>
        <w:gridCol w:w="9645"/>
      </w:tblGrid>
      <w:tr w:rsidR="00F77AA0" w:rsidRPr="00806DB5" w:rsidTr="0048451D">
        <w:trPr>
          <w:trHeight w:val="570"/>
        </w:trPr>
        <w:tc>
          <w:tcPr>
            <w:tcW w:w="9645" w:type="dxa"/>
            <w:tcBorders>
              <w:top w:val="single" w:sz="2" w:space="0" w:color="505050"/>
            </w:tcBorders>
            <w:shd w:val="clear" w:color="auto" w:fill="auto"/>
            <w:vAlign w:val="center"/>
          </w:tcPr>
          <w:p w:rsidR="00F77AA0" w:rsidRPr="00806DB5" w:rsidRDefault="00F77AA0" w:rsidP="0048451D">
            <w:pPr>
              <w:pStyle w:val="Caption"/>
              <w:rPr>
                <w:rFonts w:ascii="Arial" w:hAnsi="Arial" w:cs="Arial"/>
              </w:rPr>
            </w:pPr>
            <w:r w:rsidRPr="00806DB5">
              <w:rPr>
                <w:rFonts w:ascii="Arial" w:hAnsi="Arial" w:cs="Arial"/>
              </w:rPr>
              <w:lastRenderedPageBreak/>
              <w:t xml:space="preserve">Table 1 Frequencies reserved for single frequency </w:t>
            </w:r>
            <w:r w:rsidR="00E920A2">
              <w:rPr>
                <w:rFonts w:ascii="Arial" w:hAnsi="Arial" w:cs="Arial"/>
              </w:rPr>
              <w:t>area-wide</w:t>
            </w:r>
            <w:r w:rsidRPr="00806DB5">
              <w:rPr>
                <w:rFonts w:ascii="Arial" w:hAnsi="Arial" w:cs="Arial"/>
              </w:rPr>
              <w:t xml:space="preserve"> operation</w:t>
            </w:r>
          </w:p>
        </w:tc>
      </w:tr>
      <w:tr w:rsidR="00F77AA0" w:rsidRPr="00806DB5" w:rsidTr="0048451D">
        <w:trPr>
          <w:trHeight w:val="3086"/>
        </w:trPr>
        <w:tc>
          <w:tcPr>
            <w:tcW w:w="9645" w:type="dxa"/>
            <w:shd w:val="clear" w:color="auto" w:fill="auto"/>
            <w:tcMar>
              <w:left w:w="28" w:type="dxa"/>
            </w:tcMar>
          </w:tcPr>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826"/>
              <w:gridCol w:w="2279"/>
              <w:gridCol w:w="2410"/>
            </w:tblGrid>
            <w:tr w:rsidR="00F77AA0" w:rsidRPr="00806DB5" w:rsidTr="0048451D">
              <w:tc>
                <w:tcPr>
                  <w:tcW w:w="2826" w:type="dxa"/>
                  <w:vMerge w:val="restart"/>
                  <w:shd w:val="clear" w:color="auto" w:fill="F2F2F2" w:themeFill="background1" w:themeFillShade="F2"/>
                  <w:vAlign w:val="center"/>
                </w:tcPr>
                <w:p w:rsidR="00F77AA0" w:rsidRPr="00806DB5" w:rsidRDefault="0048451D" w:rsidP="0048451D">
                  <w:pPr>
                    <w:pStyle w:val="ACMABodyText"/>
                    <w:jc w:val="center"/>
                    <w:rPr>
                      <w:rFonts w:ascii="Arial" w:hAnsi="Arial" w:cs="Arial"/>
                      <w:b/>
                      <w:sz w:val="20"/>
                    </w:rPr>
                  </w:pPr>
                  <w:r w:rsidRPr="00806DB5">
                    <w:rPr>
                      <w:rFonts w:ascii="Arial" w:hAnsi="Arial" w:cs="Arial"/>
                      <w:b/>
                      <w:sz w:val="20"/>
                    </w:rPr>
                    <w:t>BAND</w:t>
                  </w:r>
                  <w:r w:rsidRPr="00806DB5">
                    <w:rPr>
                      <w:rFonts w:ascii="Arial" w:hAnsi="Arial" w:cs="Arial"/>
                      <w:b/>
                      <w:sz w:val="20"/>
                    </w:rPr>
                    <w:br/>
                    <w:t>Segment</w:t>
                  </w:r>
                  <w:r w:rsidR="00F77AA0" w:rsidRPr="00806DB5">
                    <w:rPr>
                      <w:rFonts w:ascii="Arial" w:hAnsi="Arial" w:cs="Arial"/>
                      <w:b/>
                      <w:sz w:val="20"/>
                    </w:rPr>
                    <w:t>/channel no.</w:t>
                  </w:r>
                </w:p>
              </w:tc>
              <w:tc>
                <w:tcPr>
                  <w:tcW w:w="4689" w:type="dxa"/>
                  <w:gridSpan w:val="2"/>
                  <w:shd w:val="clear" w:color="auto" w:fill="F2F2F2" w:themeFill="background1" w:themeFillShade="F2"/>
                  <w:vAlign w:val="center"/>
                </w:tcPr>
                <w:p w:rsidR="00F77AA0" w:rsidRPr="00806DB5" w:rsidRDefault="0048451D" w:rsidP="0048451D">
                  <w:pPr>
                    <w:pStyle w:val="ACMABodyText"/>
                    <w:spacing w:before="20" w:after="20"/>
                    <w:jc w:val="center"/>
                    <w:rPr>
                      <w:rFonts w:ascii="Arial" w:hAnsi="Arial" w:cs="Arial"/>
                      <w:b/>
                      <w:sz w:val="20"/>
                    </w:rPr>
                  </w:pPr>
                  <w:r w:rsidRPr="00806DB5">
                    <w:rPr>
                      <w:rFonts w:ascii="Arial" w:hAnsi="Arial" w:cs="Arial"/>
                      <w:b/>
                      <w:sz w:val="20"/>
                    </w:rPr>
                    <w:t>TX/RX</w:t>
                  </w:r>
                  <w:r w:rsidR="00F77AA0" w:rsidRPr="00806DB5">
                    <w:rPr>
                      <w:rFonts w:ascii="Arial" w:hAnsi="Arial" w:cs="Arial"/>
                      <w:b/>
                      <w:sz w:val="20"/>
                    </w:rPr>
                    <w:t xml:space="preserve"> frequency</w:t>
                  </w:r>
                </w:p>
              </w:tc>
            </w:tr>
            <w:tr w:rsidR="00F77AA0" w:rsidRPr="00806DB5" w:rsidTr="0048451D">
              <w:tc>
                <w:tcPr>
                  <w:tcW w:w="2826" w:type="dxa"/>
                  <w:vMerge/>
                  <w:tcBorders>
                    <w:bottom w:val="single" w:sz="4" w:space="0" w:color="auto"/>
                  </w:tcBorders>
                  <w:shd w:val="clear" w:color="auto" w:fill="F2F2F2" w:themeFill="background1" w:themeFillShade="F2"/>
                  <w:vAlign w:val="center"/>
                </w:tcPr>
                <w:p w:rsidR="00F77AA0" w:rsidRPr="00806DB5" w:rsidRDefault="00F77AA0" w:rsidP="0048451D">
                  <w:pPr>
                    <w:pStyle w:val="ACMABodyText"/>
                    <w:spacing w:before="0" w:after="0"/>
                    <w:jc w:val="center"/>
                    <w:rPr>
                      <w:rFonts w:ascii="Arial" w:hAnsi="Arial" w:cs="Arial"/>
                      <w:b/>
                      <w:sz w:val="20"/>
                    </w:rPr>
                  </w:pPr>
                </w:p>
              </w:tc>
              <w:tc>
                <w:tcPr>
                  <w:tcW w:w="2279" w:type="dxa"/>
                  <w:tcBorders>
                    <w:bottom w:val="single" w:sz="4" w:space="0" w:color="auto"/>
                  </w:tcBorders>
                  <w:shd w:val="clear" w:color="auto" w:fill="F2F2F2" w:themeFill="background1" w:themeFillShade="F2"/>
                  <w:vAlign w:val="center"/>
                </w:tcPr>
                <w:p w:rsidR="00F77AA0" w:rsidRPr="00806DB5" w:rsidRDefault="00F77AA0" w:rsidP="00F16E65">
                  <w:pPr>
                    <w:pStyle w:val="ACMABodyText"/>
                    <w:spacing w:before="20" w:afterLines="20"/>
                    <w:jc w:val="center"/>
                    <w:rPr>
                      <w:rFonts w:ascii="Arial" w:hAnsi="Arial" w:cs="Arial"/>
                      <w:b/>
                      <w:sz w:val="20"/>
                    </w:rPr>
                  </w:pPr>
                  <w:r w:rsidRPr="00806DB5">
                    <w:rPr>
                      <w:rFonts w:ascii="Arial" w:hAnsi="Arial" w:cs="Arial"/>
                      <w:b/>
                      <w:sz w:val="20"/>
                    </w:rPr>
                    <w:t>12.5 kHz bandwidth</w:t>
                  </w:r>
                </w:p>
              </w:tc>
              <w:tc>
                <w:tcPr>
                  <w:tcW w:w="2410" w:type="dxa"/>
                  <w:tcBorders>
                    <w:bottom w:val="single" w:sz="4" w:space="0" w:color="auto"/>
                  </w:tcBorders>
                  <w:shd w:val="clear" w:color="auto" w:fill="F2F2F2" w:themeFill="background1" w:themeFillShade="F2"/>
                  <w:vAlign w:val="center"/>
                </w:tcPr>
                <w:p w:rsidR="00F77AA0" w:rsidRPr="00806DB5" w:rsidRDefault="00F77AA0" w:rsidP="00F16E65">
                  <w:pPr>
                    <w:pStyle w:val="ACMABodyText"/>
                    <w:spacing w:before="20" w:afterLines="20"/>
                    <w:jc w:val="center"/>
                    <w:rPr>
                      <w:rFonts w:ascii="Arial" w:hAnsi="Arial" w:cs="Arial"/>
                      <w:b/>
                      <w:sz w:val="20"/>
                    </w:rPr>
                  </w:pPr>
                  <w:r w:rsidRPr="00806DB5">
                    <w:rPr>
                      <w:rFonts w:ascii="Arial" w:hAnsi="Arial" w:cs="Arial"/>
                      <w:b/>
                      <w:sz w:val="20"/>
                    </w:rPr>
                    <w:t>25 kHz bandwidth</w:t>
                  </w:r>
                </w:p>
              </w:tc>
            </w:tr>
            <w:tr w:rsidR="00F77AA0" w:rsidRPr="00806DB5" w:rsidTr="0048451D">
              <w:tc>
                <w:tcPr>
                  <w:tcW w:w="2826" w:type="dxa"/>
                  <w:vMerge w:val="restart"/>
                  <w:shd w:val="clear" w:color="auto" w:fill="auto"/>
                  <w:vAlign w:val="center"/>
                </w:tcPr>
                <w:p w:rsidR="00F77AA0" w:rsidRPr="00806DB5" w:rsidRDefault="00F77AA0" w:rsidP="0048451D">
                  <w:pPr>
                    <w:jc w:val="center"/>
                    <w:rPr>
                      <w:rFonts w:ascii="Arial" w:hAnsi="Arial" w:cs="Arial"/>
                      <w:b/>
                      <w:szCs w:val="20"/>
                    </w:rPr>
                  </w:pPr>
                  <w:r w:rsidRPr="00806DB5">
                    <w:rPr>
                      <w:rFonts w:ascii="Arial" w:hAnsi="Arial" w:cs="Arial"/>
                      <w:b/>
                      <w:szCs w:val="20"/>
                    </w:rPr>
                    <w:t xml:space="preserve">VHF HIGH BAND </w:t>
                  </w:r>
                </w:p>
              </w:tc>
              <w:tc>
                <w:tcPr>
                  <w:tcW w:w="2279" w:type="dxa"/>
                  <w:tcBorders>
                    <w:bottom w:val="nil"/>
                  </w:tcBorders>
                  <w:shd w:val="clear" w:color="auto" w:fill="auto"/>
                  <w:vAlign w:val="center"/>
                </w:tcPr>
                <w:p w:rsidR="00F77AA0" w:rsidRPr="00806DB5" w:rsidRDefault="00F77AA0" w:rsidP="0048451D">
                  <w:pPr>
                    <w:jc w:val="center"/>
                    <w:rPr>
                      <w:rFonts w:ascii="Arial" w:hAnsi="Arial" w:cs="Arial"/>
                      <w:szCs w:val="20"/>
                    </w:rPr>
                  </w:pPr>
                </w:p>
              </w:tc>
              <w:tc>
                <w:tcPr>
                  <w:tcW w:w="2410" w:type="dxa"/>
                  <w:tcBorders>
                    <w:bottom w:val="nil"/>
                  </w:tcBorders>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2826" w:type="dxa"/>
                  <w:vMerge/>
                  <w:shd w:val="clear" w:color="auto" w:fill="auto"/>
                  <w:vAlign w:val="center"/>
                </w:tcPr>
                <w:p w:rsidR="00F77AA0" w:rsidRPr="00806DB5" w:rsidRDefault="00F77AA0" w:rsidP="0048451D">
                  <w:pPr>
                    <w:jc w:val="center"/>
                    <w:rPr>
                      <w:rFonts w:ascii="Arial" w:hAnsi="Arial" w:cs="Arial"/>
                      <w:b/>
                      <w:szCs w:val="20"/>
                    </w:rPr>
                  </w:pPr>
                </w:p>
              </w:tc>
              <w:tc>
                <w:tcPr>
                  <w:tcW w:w="2279" w:type="dxa"/>
                  <w:tcBorders>
                    <w:top w:val="nil"/>
                  </w:tcBorders>
                  <w:shd w:val="clear" w:color="auto" w:fill="auto"/>
                  <w:vAlign w:val="center"/>
                </w:tcPr>
                <w:p w:rsidR="00F77AA0" w:rsidRPr="00806DB5" w:rsidRDefault="00F77AA0" w:rsidP="0048451D">
                  <w:pPr>
                    <w:jc w:val="center"/>
                    <w:rPr>
                      <w:rFonts w:ascii="Arial" w:hAnsi="Arial" w:cs="Arial"/>
                      <w:szCs w:val="20"/>
                    </w:rPr>
                  </w:pPr>
                </w:p>
              </w:tc>
              <w:tc>
                <w:tcPr>
                  <w:tcW w:w="2410" w:type="dxa"/>
                  <w:tcBorders>
                    <w:top w:val="nil"/>
                  </w:tcBorders>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2826" w:type="dxa"/>
                  <w:shd w:val="clear" w:color="auto" w:fill="auto"/>
                </w:tcPr>
                <w:p w:rsidR="00F77AA0" w:rsidRPr="00806DB5" w:rsidRDefault="00F77AA0" w:rsidP="0048451D">
                  <w:pPr>
                    <w:widowControl w:val="0"/>
                    <w:spacing w:before="40" w:after="120"/>
                    <w:rPr>
                      <w:rFonts w:ascii="Arial" w:hAnsi="Arial" w:cs="Arial"/>
                      <w:szCs w:val="20"/>
                      <w:lang w:val="en-GB"/>
                    </w:rPr>
                  </w:pPr>
                  <w:r w:rsidRPr="00806DB5">
                    <w:rPr>
                      <w:rFonts w:ascii="Arial" w:hAnsi="Arial" w:cs="Arial"/>
                      <w:szCs w:val="20"/>
                      <w:lang w:val="en-GB"/>
                    </w:rPr>
                    <w:t>Segment G</w:t>
                  </w:r>
                  <w:r w:rsidRPr="00806DB5">
                    <w:rPr>
                      <w:rFonts w:ascii="Arial" w:hAnsi="Arial" w:cs="Arial"/>
                      <w:szCs w:val="20"/>
                      <w:lang w:val="en-GB"/>
                    </w:rPr>
                    <w:tab/>
                    <w:t>Ch 71</w:t>
                  </w:r>
                </w:p>
              </w:tc>
              <w:tc>
                <w:tcPr>
                  <w:tcW w:w="2279"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153.3750 MHz</w:t>
                  </w:r>
                </w:p>
              </w:tc>
              <w:tc>
                <w:tcPr>
                  <w:tcW w:w="2410" w:type="dxa"/>
                  <w:vMerge w:val="restart"/>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2826" w:type="dxa"/>
                  <w:shd w:val="clear" w:color="auto" w:fill="auto"/>
                </w:tcPr>
                <w:p w:rsidR="00F77AA0" w:rsidRPr="00806DB5" w:rsidRDefault="00F77AA0" w:rsidP="0048451D">
                  <w:pPr>
                    <w:widowControl w:val="0"/>
                    <w:spacing w:before="40" w:after="120"/>
                    <w:rPr>
                      <w:rFonts w:ascii="Arial" w:hAnsi="Arial" w:cs="Arial"/>
                      <w:szCs w:val="20"/>
                      <w:lang w:val="en-GB"/>
                    </w:rPr>
                  </w:pPr>
                  <w:r w:rsidRPr="00806DB5">
                    <w:rPr>
                      <w:rFonts w:ascii="Arial" w:hAnsi="Arial" w:cs="Arial"/>
                      <w:szCs w:val="20"/>
                      <w:lang w:val="en-GB"/>
                    </w:rPr>
                    <w:t>Segment I</w:t>
                  </w:r>
                  <w:r w:rsidRPr="00806DB5">
                    <w:rPr>
                      <w:rFonts w:ascii="Arial" w:hAnsi="Arial" w:cs="Arial"/>
                      <w:szCs w:val="20"/>
                      <w:lang w:val="en-GB"/>
                    </w:rPr>
                    <w:tab/>
                    <w:t>Ch 5</w:t>
                  </w:r>
                </w:p>
              </w:tc>
              <w:tc>
                <w:tcPr>
                  <w:tcW w:w="2279"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154.4125 MHz</w:t>
                  </w:r>
                </w:p>
              </w:tc>
              <w:tc>
                <w:tcPr>
                  <w:tcW w:w="2410" w:type="dxa"/>
                  <w:vMerge/>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2826" w:type="dxa"/>
                  <w:shd w:val="clear" w:color="auto" w:fill="auto"/>
                </w:tcPr>
                <w:p w:rsidR="00F77AA0" w:rsidRPr="00806DB5" w:rsidRDefault="00F77AA0" w:rsidP="0048451D">
                  <w:pPr>
                    <w:widowControl w:val="0"/>
                    <w:spacing w:before="40" w:after="120"/>
                    <w:rPr>
                      <w:rFonts w:ascii="Arial" w:hAnsi="Arial" w:cs="Arial"/>
                      <w:szCs w:val="20"/>
                      <w:lang w:val="en-GB"/>
                    </w:rPr>
                  </w:pPr>
                  <w:r w:rsidRPr="00806DB5">
                    <w:rPr>
                      <w:rFonts w:ascii="Arial" w:hAnsi="Arial" w:cs="Arial"/>
                      <w:szCs w:val="20"/>
                      <w:lang w:val="en-GB"/>
                    </w:rPr>
                    <w:t>Segment O</w:t>
                  </w:r>
                  <w:r w:rsidRPr="00806DB5">
                    <w:rPr>
                      <w:rFonts w:ascii="Arial" w:hAnsi="Arial" w:cs="Arial"/>
                      <w:szCs w:val="20"/>
                      <w:lang w:val="en-GB"/>
                    </w:rPr>
                    <w:tab/>
                    <w:t>Ch 38</w:t>
                  </w:r>
                </w:p>
              </w:tc>
              <w:tc>
                <w:tcPr>
                  <w:tcW w:w="2279"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161.4500 MHz</w:t>
                  </w:r>
                </w:p>
              </w:tc>
              <w:tc>
                <w:tcPr>
                  <w:tcW w:w="2410" w:type="dxa"/>
                  <w:vMerge/>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2826" w:type="dxa"/>
                  <w:shd w:val="clear" w:color="auto" w:fill="auto"/>
                </w:tcPr>
                <w:p w:rsidR="00F77AA0" w:rsidRPr="00806DB5" w:rsidRDefault="00F77AA0" w:rsidP="0048451D">
                  <w:pPr>
                    <w:widowControl w:val="0"/>
                    <w:spacing w:before="40" w:after="120"/>
                    <w:rPr>
                      <w:rFonts w:ascii="Arial" w:hAnsi="Arial" w:cs="Arial"/>
                      <w:szCs w:val="20"/>
                      <w:lang w:val="en-GB"/>
                    </w:rPr>
                  </w:pPr>
                  <w:r w:rsidRPr="00806DB5">
                    <w:rPr>
                      <w:rFonts w:ascii="Arial" w:hAnsi="Arial" w:cs="Arial"/>
                      <w:szCs w:val="20"/>
                      <w:lang w:val="en-GB"/>
                    </w:rPr>
                    <w:t>Segment T</w:t>
                  </w:r>
                  <w:r w:rsidRPr="00806DB5">
                    <w:rPr>
                      <w:rFonts w:ascii="Arial" w:hAnsi="Arial" w:cs="Arial"/>
                      <w:szCs w:val="20"/>
                      <w:lang w:val="en-GB"/>
                    </w:rPr>
                    <w:tab/>
                    <w:t>Ch 9</w:t>
                  </w:r>
                </w:p>
              </w:tc>
              <w:tc>
                <w:tcPr>
                  <w:tcW w:w="2279"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168.3000 MHz</w:t>
                  </w:r>
                </w:p>
              </w:tc>
              <w:tc>
                <w:tcPr>
                  <w:tcW w:w="2410" w:type="dxa"/>
                  <w:vMerge/>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2826" w:type="dxa"/>
                  <w:tcBorders>
                    <w:bottom w:val="single" w:sz="4" w:space="0" w:color="auto"/>
                  </w:tcBorders>
                  <w:shd w:val="clear" w:color="auto" w:fill="auto"/>
                </w:tcPr>
                <w:p w:rsidR="00F77AA0" w:rsidRPr="00806DB5" w:rsidRDefault="00F77AA0" w:rsidP="0048451D">
                  <w:pPr>
                    <w:widowControl w:val="0"/>
                    <w:spacing w:before="40" w:after="120"/>
                    <w:rPr>
                      <w:rFonts w:ascii="Arial" w:hAnsi="Arial" w:cs="Arial"/>
                      <w:szCs w:val="20"/>
                      <w:lang w:val="en-GB"/>
                    </w:rPr>
                  </w:pPr>
                  <w:r w:rsidRPr="00806DB5">
                    <w:rPr>
                      <w:rFonts w:ascii="Arial" w:hAnsi="Arial" w:cs="Arial"/>
                      <w:szCs w:val="20"/>
                      <w:lang w:val="en-GB"/>
                    </w:rPr>
                    <w:t>Segment V</w:t>
                  </w:r>
                  <w:r w:rsidRPr="00806DB5">
                    <w:rPr>
                      <w:rFonts w:ascii="Arial" w:hAnsi="Arial" w:cs="Arial"/>
                      <w:szCs w:val="20"/>
                      <w:lang w:val="en-GB"/>
                    </w:rPr>
                    <w:tab/>
                    <w:t>Ch 11</w:t>
                  </w:r>
                </w:p>
              </w:tc>
              <w:tc>
                <w:tcPr>
                  <w:tcW w:w="2279" w:type="dxa"/>
                  <w:tcBorders>
                    <w:bottom w:val="single" w:sz="4" w:space="0" w:color="auto"/>
                  </w:tcBorders>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172.9250 MHz</w:t>
                  </w:r>
                </w:p>
              </w:tc>
              <w:tc>
                <w:tcPr>
                  <w:tcW w:w="2410" w:type="dxa"/>
                  <w:vMerge/>
                  <w:tcBorders>
                    <w:bottom w:val="single" w:sz="4" w:space="0" w:color="auto"/>
                  </w:tcBorders>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2826" w:type="dxa"/>
                  <w:vMerge w:val="restart"/>
                  <w:shd w:val="clear" w:color="auto" w:fill="auto"/>
                  <w:vAlign w:val="center"/>
                </w:tcPr>
                <w:p w:rsidR="00F77AA0" w:rsidRPr="00806DB5" w:rsidRDefault="00F77AA0" w:rsidP="0048451D">
                  <w:pPr>
                    <w:jc w:val="center"/>
                    <w:rPr>
                      <w:rFonts w:ascii="Arial" w:hAnsi="Arial" w:cs="Arial"/>
                      <w:szCs w:val="20"/>
                    </w:rPr>
                  </w:pPr>
                  <w:r w:rsidRPr="00806DB5">
                    <w:rPr>
                      <w:rFonts w:ascii="Arial" w:hAnsi="Arial" w:cs="Arial"/>
                      <w:b/>
                      <w:szCs w:val="20"/>
                    </w:rPr>
                    <w:t>400 MHz BAND</w:t>
                  </w:r>
                </w:p>
              </w:tc>
              <w:tc>
                <w:tcPr>
                  <w:tcW w:w="2279" w:type="dxa"/>
                  <w:tcBorders>
                    <w:bottom w:val="nil"/>
                  </w:tcBorders>
                  <w:shd w:val="clear" w:color="auto" w:fill="auto"/>
                  <w:vAlign w:val="center"/>
                </w:tcPr>
                <w:p w:rsidR="00F77AA0" w:rsidRPr="00806DB5" w:rsidRDefault="00F77AA0" w:rsidP="0048451D">
                  <w:pPr>
                    <w:jc w:val="center"/>
                    <w:rPr>
                      <w:rFonts w:ascii="Arial" w:hAnsi="Arial" w:cs="Arial"/>
                      <w:szCs w:val="20"/>
                    </w:rPr>
                  </w:pPr>
                </w:p>
              </w:tc>
              <w:tc>
                <w:tcPr>
                  <w:tcW w:w="2410" w:type="dxa"/>
                  <w:tcBorders>
                    <w:bottom w:val="nil"/>
                  </w:tcBorders>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2826" w:type="dxa"/>
                  <w:vMerge/>
                  <w:shd w:val="clear" w:color="auto" w:fill="auto"/>
                  <w:vAlign w:val="center"/>
                </w:tcPr>
                <w:p w:rsidR="00F77AA0" w:rsidRPr="00806DB5" w:rsidRDefault="00F77AA0" w:rsidP="0048451D">
                  <w:pPr>
                    <w:jc w:val="center"/>
                    <w:rPr>
                      <w:rFonts w:ascii="Arial" w:hAnsi="Arial" w:cs="Arial"/>
                      <w:b/>
                      <w:szCs w:val="20"/>
                    </w:rPr>
                  </w:pPr>
                </w:p>
              </w:tc>
              <w:tc>
                <w:tcPr>
                  <w:tcW w:w="2279" w:type="dxa"/>
                  <w:tcBorders>
                    <w:top w:val="nil"/>
                  </w:tcBorders>
                  <w:shd w:val="clear" w:color="auto" w:fill="auto"/>
                  <w:vAlign w:val="center"/>
                </w:tcPr>
                <w:p w:rsidR="00F77AA0" w:rsidRPr="00806DB5" w:rsidRDefault="00F77AA0" w:rsidP="0048451D">
                  <w:pPr>
                    <w:jc w:val="center"/>
                    <w:rPr>
                      <w:rFonts w:ascii="Arial" w:hAnsi="Arial" w:cs="Arial"/>
                      <w:szCs w:val="20"/>
                    </w:rPr>
                  </w:pPr>
                </w:p>
              </w:tc>
              <w:tc>
                <w:tcPr>
                  <w:tcW w:w="2410" w:type="dxa"/>
                  <w:tcBorders>
                    <w:top w:val="nil"/>
                  </w:tcBorders>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2826" w:type="dxa"/>
                  <w:shd w:val="clear" w:color="auto" w:fill="auto"/>
                </w:tcPr>
                <w:p w:rsidR="00F77AA0" w:rsidRPr="00806DB5" w:rsidRDefault="00F77AA0" w:rsidP="0048451D">
                  <w:pPr>
                    <w:widowControl w:val="0"/>
                    <w:spacing w:before="40" w:after="120"/>
                    <w:rPr>
                      <w:rFonts w:ascii="Arial" w:hAnsi="Arial" w:cs="Arial"/>
                      <w:szCs w:val="20"/>
                      <w:lang w:val="en-GB"/>
                    </w:rPr>
                  </w:pPr>
                  <w:r w:rsidRPr="00806DB5">
                    <w:rPr>
                      <w:rFonts w:ascii="Arial" w:hAnsi="Arial" w:cs="Arial"/>
                      <w:szCs w:val="20"/>
                      <w:lang w:val="en-GB"/>
                    </w:rPr>
                    <w:t>Segment G</w:t>
                  </w:r>
                  <w:r w:rsidRPr="00806DB5">
                    <w:rPr>
                      <w:rFonts w:ascii="Arial" w:hAnsi="Arial" w:cs="Arial"/>
                      <w:szCs w:val="20"/>
                      <w:lang w:val="en-GB"/>
                    </w:rPr>
                    <w:tab/>
                    <w:t>Ch 13</w:t>
                  </w:r>
                </w:p>
              </w:tc>
              <w:tc>
                <w:tcPr>
                  <w:tcW w:w="2279"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410.7000 MHz</w:t>
                  </w:r>
                </w:p>
              </w:tc>
              <w:tc>
                <w:tcPr>
                  <w:tcW w:w="2410" w:type="dxa"/>
                  <w:vMerge w:val="restart"/>
                  <w:shd w:val="clear" w:color="auto" w:fill="auto"/>
                  <w:vAlign w:val="center"/>
                </w:tcPr>
                <w:p w:rsidR="00F77AA0" w:rsidRPr="00806DB5" w:rsidRDefault="00F77AA0" w:rsidP="0048451D">
                  <w:pPr>
                    <w:jc w:val="center"/>
                    <w:rPr>
                      <w:rFonts w:ascii="Arial" w:hAnsi="Arial" w:cs="Arial"/>
                      <w:szCs w:val="20"/>
                      <w:lang w:val="en-GB"/>
                    </w:rPr>
                  </w:pPr>
                  <w:r w:rsidRPr="00806DB5">
                    <w:rPr>
                      <w:rFonts w:ascii="Arial" w:hAnsi="Arial" w:cs="Arial"/>
                      <w:szCs w:val="20"/>
                      <w:lang w:val="en-GB"/>
                    </w:rPr>
                    <w:t>410.70625 MHz</w:t>
                  </w:r>
                </w:p>
              </w:tc>
            </w:tr>
            <w:tr w:rsidR="00F77AA0" w:rsidRPr="00806DB5" w:rsidTr="0048451D">
              <w:tc>
                <w:tcPr>
                  <w:tcW w:w="2826" w:type="dxa"/>
                  <w:shd w:val="clear" w:color="auto" w:fill="auto"/>
                </w:tcPr>
                <w:p w:rsidR="00F77AA0" w:rsidRPr="00806DB5" w:rsidRDefault="00F77AA0" w:rsidP="0048451D">
                  <w:pPr>
                    <w:widowControl w:val="0"/>
                    <w:spacing w:before="40" w:after="120"/>
                    <w:rPr>
                      <w:rFonts w:ascii="Arial" w:hAnsi="Arial" w:cs="Arial"/>
                      <w:szCs w:val="20"/>
                      <w:lang w:val="en-GB"/>
                    </w:rPr>
                  </w:pPr>
                  <w:r w:rsidRPr="00806DB5">
                    <w:rPr>
                      <w:rFonts w:ascii="Arial" w:hAnsi="Arial" w:cs="Arial"/>
                      <w:szCs w:val="20"/>
                      <w:lang w:val="en-GB"/>
                    </w:rPr>
                    <w:t>Segment G</w:t>
                  </w:r>
                  <w:r w:rsidRPr="00806DB5">
                    <w:rPr>
                      <w:rFonts w:ascii="Arial" w:hAnsi="Arial" w:cs="Arial"/>
                      <w:szCs w:val="20"/>
                      <w:lang w:val="en-GB"/>
                    </w:rPr>
                    <w:tab/>
                    <w:t>Ch 14</w:t>
                  </w:r>
                </w:p>
              </w:tc>
              <w:tc>
                <w:tcPr>
                  <w:tcW w:w="2279"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410.7125 MHz</w:t>
                  </w:r>
                </w:p>
              </w:tc>
              <w:tc>
                <w:tcPr>
                  <w:tcW w:w="2410" w:type="dxa"/>
                  <w:vMerge/>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2826" w:type="dxa"/>
                  <w:shd w:val="clear" w:color="auto" w:fill="auto"/>
                </w:tcPr>
                <w:p w:rsidR="00F77AA0" w:rsidRPr="00806DB5" w:rsidRDefault="00F77AA0" w:rsidP="0048451D">
                  <w:pPr>
                    <w:widowControl w:val="0"/>
                    <w:spacing w:before="40" w:after="120"/>
                    <w:rPr>
                      <w:rFonts w:ascii="Arial" w:hAnsi="Arial" w:cs="Arial"/>
                      <w:szCs w:val="20"/>
                      <w:lang w:val="en-GB"/>
                    </w:rPr>
                  </w:pPr>
                  <w:r w:rsidRPr="00806DB5">
                    <w:rPr>
                      <w:rFonts w:ascii="Arial" w:hAnsi="Arial" w:cs="Arial"/>
                      <w:szCs w:val="20"/>
                      <w:lang w:val="en-GB"/>
                    </w:rPr>
                    <w:t>Segment P</w:t>
                  </w:r>
                  <w:r w:rsidRPr="00806DB5">
                    <w:rPr>
                      <w:rFonts w:ascii="Arial" w:hAnsi="Arial" w:cs="Arial"/>
                      <w:szCs w:val="20"/>
                      <w:lang w:val="en-GB"/>
                    </w:rPr>
                    <w:tab/>
                    <w:t>Ch 7</w:t>
                  </w:r>
                </w:p>
              </w:tc>
              <w:tc>
                <w:tcPr>
                  <w:tcW w:w="2279"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450.1000 MHz</w:t>
                  </w:r>
                </w:p>
              </w:tc>
              <w:tc>
                <w:tcPr>
                  <w:tcW w:w="2410" w:type="dxa"/>
                  <w:vMerge w:val="restart"/>
                  <w:shd w:val="clear" w:color="auto" w:fill="auto"/>
                  <w:vAlign w:val="center"/>
                </w:tcPr>
                <w:p w:rsidR="00F77AA0" w:rsidRPr="00806DB5" w:rsidRDefault="00F77AA0" w:rsidP="0048451D">
                  <w:pPr>
                    <w:jc w:val="center"/>
                    <w:rPr>
                      <w:rFonts w:ascii="Arial" w:hAnsi="Arial" w:cs="Arial"/>
                      <w:szCs w:val="20"/>
                      <w:lang w:val="en-GB"/>
                    </w:rPr>
                  </w:pPr>
                  <w:r w:rsidRPr="00806DB5">
                    <w:rPr>
                      <w:rFonts w:ascii="Arial" w:hAnsi="Arial" w:cs="Arial"/>
                      <w:szCs w:val="20"/>
                      <w:lang w:val="en-GB"/>
                    </w:rPr>
                    <w:t>450.10625 MHz</w:t>
                  </w:r>
                </w:p>
              </w:tc>
            </w:tr>
            <w:tr w:rsidR="00F77AA0" w:rsidRPr="00806DB5" w:rsidTr="0048451D">
              <w:tc>
                <w:tcPr>
                  <w:tcW w:w="2826" w:type="dxa"/>
                  <w:shd w:val="clear" w:color="auto" w:fill="auto"/>
                </w:tcPr>
                <w:p w:rsidR="00F77AA0" w:rsidRPr="00806DB5" w:rsidRDefault="00F77AA0" w:rsidP="0048451D">
                  <w:pPr>
                    <w:widowControl w:val="0"/>
                    <w:spacing w:before="40" w:after="120"/>
                    <w:rPr>
                      <w:rFonts w:ascii="Arial" w:hAnsi="Arial" w:cs="Arial"/>
                      <w:szCs w:val="20"/>
                      <w:lang w:val="en-GB"/>
                    </w:rPr>
                  </w:pPr>
                  <w:r w:rsidRPr="00806DB5">
                    <w:rPr>
                      <w:rFonts w:ascii="Arial" w:hAnsi="Arial" w:cs="Arial"/>
                      <w:szCs w:val="20"/>
                      <w:lang w:val="en-GB"/>
                    </w:rPr>
                    <w:t>Segment P</w:t>
                  </w:r>
                  <w:r w:rsidRPr="00806DB5">
                    <w:rPr>
                      <w:rFonts w:ascii="Arial" w:hAnsi="Arial" w:cs="Arial"/>
                      <w:szCs w:val="20"/>
                      <w:lang w:val="en-GB"/>
                    </w:rPr>
                    <w:tab/>
                    <w:t>Ch 8</w:t>
                  </w:r>
                </w:p>
              </w:tc>
              <w:tc>
                <w:tcPr>
                  <w:tcW w:w="2279"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450.1125MHz</w:t>
                  </w:r>
                </w:p>
              </w:tc>
              <w:tc>
                <w:tcPr>
                  <w:tcW w:w="2410" w:type="dxa"/>
                  <w:vMerge/>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2826" w:type="dxa"/>
                  <w:shd w:val="clear" w:color="auto" w:fill="auto"/>
                </w:tcPr>
                <w:p w:rsidR="00F77AA0" w:rsidRPr="00806DB5" w:rsidRDefault="00F77AA0" w:rsidP="0048451D">
                  <w:pPr>
                    <w:widowControl w:val="0"/>
                    <w:spacing w:before="40" w:after="120"/>
                    <w:rPr>
                      <w:rFonts w:ascii="Arial" w:hAnsi="Arial" w:cs="Arial"/>
                      <w:szCs w:val="20"/>
                      <w:lang w:val="en-GB"/>
                    </w:rPr>
                  </w:pPr>
                  <w:r w:rsidRPr="00806DB5">
                    <w:rPr>
                      <w:rFonts w:ascii="Arial" w:hAnsi="Arial" w:cs="Arial"/>
                      <w:szCs w:val="20"/>
                      <w:lang w:val="en-GB"/>
                    </w:rPr>
                    <w:t>Segment W</w:t>
                  </w:r>
                  <w:r w:rsidRPr="00806DB5">
                    <w:rPr>
                      <w:rFonts w:ascii="Arial" w:hAnsi="Arial" w:cs="Arial"/>
                      <w:szCs w:val="20"/>
                      <w:lang w:val="en-GB"/>
                    </w:rPr>
                    <w:tab/>
                    <w:t>Ch 9</w:t>
                  </w:r>
                </w:p>
              </w:tc>
              <w:tc>
                <w:tcPr>
                  <w:tcW w:w="2279"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462.1125 MHz</w:t>
                  </w:r>
                </w:p>
              </w:tc>
              <w:tc>
                <w:tcPr>
                  <w:tcW w:w="2410" w:type="dxa"/>
                  <w:vMerge w:val="restart"/>
                  <w:shd w:val="clear" w:color="auto" w:fill="auto"/>
                  <w:vAlign w:val="center"/>
                </w:tcPr>
                <w:p w:rsidR="00F77AA0" w:rsidRPr="00806DB5" w:rsidRDefault="00F77AA0" w:rsidP="0048451D">
                  <w:pPr>
                    <w:jc w:val="center"/>
                    <w:rPr>
                      <w:rFonts w:ascii="Arial" w:hAnsi="Arial" w:cs="Arial"/>
                      <w:szCs w:val="20"/>
                      <w:lang w:val="en-GB"/>
                    </w:rPr>
                  </w:pPr>
                  <w:r w:rsidRPr="00806DB5">
                    <w:rPr>
                      <w:rFonts w:ascii="Arial" w:hAnsi="Arial" w:cs="Arial"/>
                      <w:szCs w:val="20"/>
                      <w:lang w:val="en-GB"/>
                    </w:rPr>
                    <w:t>462.11875 MHz</w:t>
                  </w:r>
                </w:p>
              </w:tc>
            </w:tr>
            <w:tr w:rsidR="00F77AA0" w:rsidRPr="00806DB5" w:rsidTr="0048451D">
              <w:tc>
                <w:tcPr>
                  <w:tcW w:w="2826" w:type="dxa"/>
                  <w:shd w:val="clear" w:color="auto" w:fill="auto"/>
                </w:tcPr>
                <w:p w:rsidR="00F77AA0" w:rsidRPr="00806DB5" w:rsidRDefault="00F77AA0" w:rsidP="0048451D">
                  <w:pPr>
                    <w:widowControl w:val="0"/>
                    <w:spacing w:before="40" w:after="120"/>
                    <w:rPr>
                      <w:rFonts w:ascii="Arial" w:hAnsi="Arial" w:cs="Arial"/>
                      <w:szCs w:val="20"/>
                      <w:lang w:val="en-GB"/>
                    </w:rPr>
                  </w:pPr>
                  <w:r w:rsidRPr="00806DB5">
                    <w:rPr>
                      <w:rFonts w:ascii="Arial" w:hAnsi="Arial" w:cs="Arial"/>
                      <w:szCs w:val="20"/>
                      <w:lang w:val="en-GB"/>
                    </w:rPr>
                    <w:t>Segment W</w:t>
                  </w:r>
                  <w:r w:rsidRPr="00806DB5">
                    <w:rPr>
                      <w:rFonts w:ascii="Arial" w:hAnsi="Arial" w:cs="Arial"/>
                      <w:szCs w:val="20"/>
                      <w:lang w:val="en-GB"/>
                    </w:rPr>
                    <w:tab/>
                    <w:t>Ch 10</w:t>
                  </w:r>
                </w:p>
              </w:tc>
              <w:tc>
                <w:tcPr>
                  <w:tcW w:w="2279"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462.1250 MHz</w:t>
                  </w:r>
                </w:p>
              </w:tc>
              <w:tc>
                <w:tcPr>
                  <w:tcW w:w="2410" w:type="dxa"/>
                  <w:vMerge/>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2826" w:type="dxa"/>
                  <w:shd w:val="clear" w:color="auto" w:fill="auto"/>
                </w:tcPr>
                <w:p w:rsidR="00F77AA0" w:rsidRPr="00806DB5" w:rsidRDefault="00F77AA0" w:rsidP="0048451D">
                  <w:pPr>
                    <w:widowControl w:val="0"/>
                    <w:spacing w:before="40" w:after="120"/>
                    <w:rPr>
                      <w:rFonts w:ascii="Arial" w:hAnsi="Arial" w:cs="Arial"/>
                      <w:szCs w:val="20"/>
                      <w:lang w:val="en-GB"/>
                    </w:rPr>
                  </w:pPr>
                  <w:r w:rsidRPr="00806DB5">
                    <w:rPr>
                      <w:rFonts w:ascii="Arial" w:hAnsi="Arial" w:cs="Arial"/>
                      <w:szCs w:val="20"/>
                      <w:lang w:val="en-GB"/>
                    </w:rPr>
                    <w:t>Segment AA</w:t>
                  </w:r>
                  <w:r w:rsidRPr="00806DB5">
                    <w:rPr>
                      <w:rFonts w:ascii="Arial" w:hAnsi="Arial" w:cs="Arial"/>
                      <w:szCs w:val="20"/>
                      <w:lang w:val="en-GB"/>
                    </w:rPr>
                    <w:tab/>
                    <w:t>Ch 33</w:t>
                  </w:r>
                </w:p>
              </w:tc>
              <w:tc>
                <w:tcPr>
                  <w:tcW w:w="2279"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471.6250 MHz</w:t>
                  </w:r>
                </w:p>
              </w:tc>
              <w:tc>
                <w:tcPr>
                  <w:tcW w:w="2410" w:type="dxa"/>
                  <w:vMerge w:val="restart"/>
                  <w:shd w:val="clear" w:color="auto" w:fill="auto"/>
                  <w:vAlign w:val="center"/>
                </w:tcPr>
                <w:p w:rsidR="00F77AA0" w:rsidRPr="00806DB5" w:rsidRDefault="00F77AA0" w:rsidP="0048451D">
                  <w:pPr>
                    <w:jc w:val="center"/>
                    <w:rPr>
                      <w:rFonts w:ascii="Arial" w:hAnsi="Arial" w:cs="Arial"/>
                      <w:szCs w:val="20"/>
                      <w:lang w:val="en-GB"/>
                    </w:rPr>
                  </w:pPr>
                  <w:r w:rsidRPr="00806DB5">
                    <w:rPr>
                      <w:rFonts w:ascii="Arial" w:hAnsi="Arial" w:cs="Arial"/>
                      <w:szCs w:val="20"/>
                      <w:lang w:val="en-GB"/>
                    </w:rPr>
                    <w:t>471.63125 MHz</w:t>
                  </w:r>
                </w:p>
              </w:tc>
            </w:tr>
            <w:tr w:rsidR="00F77AA0" w:rsidRPr="00806DB5" w:rsidTr="0048451D">
              <w:tc>
                <w:tcPr>
                  <w:tcW w:w="2826" w:type="dxa"/>
                  <w:shd w:val="clear" w:color="auto" w:fill="auto"/>
                </w:tcPr>
                <w:p w:rsidR="00F77AA0" w:rsidRPr="00806DB5" w:rsidRDefault="00F77AA0" w:rsidP="0048451D">
                  <w:pPr>
                    <w:widowControl w:val="0"/>
                    <w:spacing w:before="40" w:after="120"/>
                    <w:rPr>
                      <w:rFonts w:ascii="Arial" w:hAnsi="Arial" w:cs="Arial"/>
                      <w:szCs w:val="20"/>
                      <w:lang w:val="en-GB"/>
                    </w:rPr>
                  </w:pPr>
                  <w:r w:rsidRPr="00806DB5">
                    <w:rPr>
                      <w:rFonts w:ascii="Arial" w:hAnsi="Arial" w:cs="Arial"/>
                      <w:szCs w:val="20"/>
                      <w:lang w:val="en-GB"/>
                    </w:rPr>
                    <w:t>Segment AA</w:t>
                  </w:r>
                  <w:r w:rsidRPr="00806DB5">
                    <w:rPr>
                      <w:rFonts w:ascii="Arial" w:hAnsi="Arial" w:cs="Arial"/>
                      <w:szCs w:val="20"/>
                      <w:lang w:val="en-GB"/>
                    </w:rPr>
                    <w:tab/>
                    <w:t>Ch 34</w:t>
                  </w:r>
                </w:p>
              </w:tc>
              <w:tc>
                <w:tcPr>
                  <w:tcW w:w="2279"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471.6375 MHz</w:t>
                  </w:r>
                </w:p>
              </w:tc>
              <w:tc>
                <w:tcPr>
                  <w:tcW w:w="2410" w:type="dxa"/>
                  <w:vMerge/>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2826" w:type="dxa"/>
                  <w:shd w:val="clear" w:color="auto" w:fill="auto"/>
                </w:tcPr>
                <w:p w:rsidR="00F77AA0" w:rsidRPr="00806DB5" w:rsidRDefault="00F77AA0" w:rsidP="0048451D">
                  <w:pPr>
                    <w:widowControl w:val="0"/>
                    <w:spacing w:before="40" w:after="120"/>
                    <w:rPr>
                      <w:rFonts w:ascii="Arial" w:hAnsi="Arial" w:cs="Arial"/>
                      <w:szCs w:val="20"/>
                      <w:lang w:val="en-GB"/>
                    </w:rPr>
                  </w:pPr>
                  <w:r w:rsidRPr="00806DB5">
                    <w:rPr>
                      <w:rFonts w:ascii="Arial" w:hAnsi="Arial" w:cs="Arial"/>
                      <w:szCs w:val="20"/>
                      <w:lang w:val="en-GB"/>
                    </w:rPr>
                    <w:t>Segment AA</w:t>
                  </w:r>
                  <w:r w:rsidRPr="00806DB5">
                    <w:rPr>
                      <w:rFonts w:ascii="Arial" w:hAnsi="Arial" w:cs="Arial"/>
                      <w:szCs w:val="20"/>
                      <w:lang w:val="en-GB"/>
                    </w:rPr>
                    <w:tab/>
                    <w:t>Ch 55</w:t>
                  </w:r>
                </w:p>
              </w:tc>
              <w:tc>
                <w:tcPr>
                  <w:tcW w:w="2279"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471.9000 MHz</w:t>
                  </w:r>
                </w:p>
              </w:tc>
              <w:tc>
                <w:tcPr>
                  <w:tcW w:w="2410" w:type="dxa"/>
                  <w:vMerge w:val="restart"/>
                  <w:shd w:val="clear" w:color="auto" w:fill="auto"/>
                  <w:vAlign w:val="center"/>
                </w:tcPr>
                <w:p w:rsidR="00F77AA0" w:rsidRPr="00806DB5" w:rsidRDefault="00F77AA0" w:rsidP="0048451D">
                  <w:pPr>
                    <w:jc w:val="center"/>
                    <w:rPr>
                      <w:rFonts w:ascii="Arial" w:hAnsi="Arial" w:cs="Arial"/>
                      <w:szCs w:val="20"/>
                      <w:lang w:val="en-GB"/>
                    </w:rPr>
                  </w:pPr>
                  <w:r w:rsidRPr="00806DB5">
                    <w:rPr>
                      <w:rFonts w:ascii="Arial" w:hAnsi="Arial" w:cs="Arial"/>
                      <w:szCs w:val="20"/>
                      <w:lang w:val="en-GB"/>
                    </w:rPr>
                    <w:t>471.90625 MHz</w:t>
                  </w:r>
                </w:p>
              </w:tc>
            </w:tr>
            <w:tr w:rsidR="00F77AA0" w:rsidRPr="00806DB5" w:rsidTr="0048451D">
              <w:tc>
                <w:tcPr>
                  <w:tcW w:w="2826" w:type="dxa"/>
                  <w:shd w:val="clear" w:color="auto" w:fill="auto"/>
                </w:tcPr>
                <w:p w:rsidR="00F77AA0" w:rsidRPr="00806DB5" w:rsidRDefault="00F77AA0" w:rsidP="0048451D">
                  <w:pPr>
                    <w:widowControl w:val="0"/>
                    <w:spacing w:before="40" w:after="120"/>
                    <w:rPr>
                      <w:rFonts w:ascii="Arial" w:hAnsi="Arial" w:cs="Arial"/>
                      <w:szCs w:val="20"/>
                      <w:lang w:val="en-GB"/>
                    </w:rPr>
                  </w:pPr>
                  <w:r w:rsidRPr="00806DB5">
                    <w:rPr>
                      <w:rFonts w:ascii="Arial" w:hAnsi="Arial" w:cs="Arial"/>
                      <w:szCs w:val="20"/>
                      <w:lang w:val="en-GB"/>
                    </w:rPr>
                    <w:t>Segment AA</w:t>
                  </w:r>
                  <w:r w:rsidRPr="00806DB5">
                    <w:rPr>
                      <w:rFonts w:ascii="Arial" w:hAnsi="Arial" w:cs="Arial"/>
                      <w:szCs w:val="20"/>
                      <w:lang w:val="en-GB"/>
                    </w:rPr>
                    <w:tab/>
                    <w:t>Ch 56</w:t>
                  </w:r>
                </w:p>
              </w:tc>
              <w:tc>
                <w:tcPr>
                  <w:tcW w:w="2279"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471.9125 MHz</w:t>
                  </w:r>
                </w:p>
              </w:tc>
              <w:tc>
                <w:tcPr>
                  <w:tcW w:w="2410" w:type="dxa"/>
                  <w:vMerge/>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2826" w:type="dxa"/>
                  <w:shd w:val="clear" w:color="auto" w:fill="auto"/>
                </w:tcPr>
                <w:p w:rsidR="00F77AA0" w:rsidRPr="00806DB5" w:rsidRDefault="00F77AA0" w:rsidP="0048451D">
                  <w:pPr>
                    <w:widowControl w:val="0"/>
                    <w:spacing w:before="40" w:after="120"/>
                    <w:rPr>
                      <w:rFonts w:ascii="Arial" w:hAnsi="Arial" w:cs="Arial"/>
                      <w:szCs w:val="20"/>
                      <w:lang w:val="en-GB"/>
                    </w:rPr>
                  </w:pPr>
                  <w:r w:rsidRPr="00806DB5">
                    <w:rPr>
                      <w:rFonts w:ascii="Arial" w:hAnsi="Arial" w:cs="Arial"/>
                      <w:szCs w:val="20"/>
                      <w:lang w:val="en-GB"/>
                    </w:rPr>
                    <w:t>Segment CC</w:t>
                  </w:r>
                  <w:r w:rsidRPr="00806DB5">
                    <w:rPr>
                      <w:rFonts w:ascii="Arial" w:hAnsi="Arial" w:cs="Arial"/>
                      <w:szCs w:val="20"/>
                      <w:lang w:val="en-GB"/>
                    </w:rPr>
                    <w:tab/>
                    <w:t>Ch 21</w:t>
                  </w:r>
                </w:p>
              </w:tc>
              <w:tc>
                <w:tcPr>
                  <w:tcW w:w="2279"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475.0500 MHz</w:t>
                  </w:r>
                </w:p>
              </w:tc>
              <w:tc>
                <w:tcPr>
                  <w:tcW w:w="2410" w:type="dxa"/>
                  <w:vMerge w:val="restart"/>
                  <w:shd w:val="clear" w:color="auto" w:fill="auto"/>
                  <w:vAlign w:val="center"/>
                </w:tcPr>
                <w:p w:rsidR="00F77AA0" w:rsidRPr="00806DB5" w:rsidRDefault="00F77AA0" w:rsidP="0048451D">
                  <w:pPr>
                    <w:jc w:val="center"/>
                    <w:rPr>
                      <w:rFonts w:ascii="Arial" w:hAnsi="Arial" w:cs="Arial"/>
                      <w:szCs w:val="20"/>
                      <w:lang w:val="en-GB"/>
                    </w:rPr>
                  </w:pPr>
                  <w:r w:rsidRPr="00806DB5">
                    <w:rPr>
                      <w:rFonts w:ascii="Arial" w:hAnsi="Arial" w:cs="Arial"/>
                      <w:szCs w:val="20"/>
                      <w:lang w:val="en-GB"/>
                    </w:rPr>
                    <w:t>475.05625 MHz</w:t>
                  </w:r>
                </w:p>
              </w:tc>
            </w:tr>
            <w:tr w:rsidR="00F77AA0" w:rsidRPr="00806DB5" w:rsidTr="0048451D">
              <w:tc>
                <w:tcPr>
                  <w:tcW w:w="2826" w:type="dxa"/>
                  <w:shd w:val="clear" w:color="auto" w:fill="auto"/>
                </w:tcPr>
                <w:p w:rsidR="00F77AA0" w:rsidRPr="00806DB5" w:rsidRDefault="00F77AA0" w:rsidP="0048451D">
                  <w:pPr>
                    <w:widowControl w:val="0"/>
                    <w:spacing w:before="40" w:after="120"/>
                    <w:rPr>
                      <w:rFonts w:ascii="Arial" w:hAnsi="Arial" w:cs="Arial"/>
                      <w:szCs w:val="20"/>
                      <w:lang w:val="en-GB"/>
                    </w:rPr>
                  </w:pPr>
                  <w:r w:rsidRPr="00806DB5">
                    <w:rPr>
                      <w:rFonts w:ascii="Arial" w:hAnsi="Arial" w:cs="Arial"/>
                      <w:szCs w:val="20"/>
                      <w:lang w:val="en-GB"/>
                    </w:rPr>
                    <w:t>Segment CC</w:t>
                  </w:r>
                  <w:r w:rsidRPr="00806DB5">
                    <w:rPr>
                      <w:rFonts w:ascii="Arial" w:hAnsi="Arial" w:cs="Arial"/>
                      <w:szCs w:val="20"/>
                      <w:lang w:val="en-GB"/>
                    </w:rPr>
                    <w:tab/>
                    <w:t>Ch 22</w:t>
                  </w:r>
                </w:p>
              </w:tc>
              <w:tc>
                <w:tcPr>
                  <w:tcW w:w="2279"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475.0625 MHz</w:t>
                  </w:r>
                </w:p>
              </w:tc>
              <w:tc>
                <w:tcPr>
                  <w:tcW w:w="2410" w:type="dxa"/>
                  <w:vMerge/>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2826" w:type="dxa"/>
                  <w:shd w:val="clear" w:color="auto" w:fill="auto"/>
                </w:tcPr>
                <w:p w:rsidR="00F77AA0" w:rsidRPr="00806DB5" w:rsidRDefault="00F77AA0" w:rsidP="0048451D">
                  <w:pPr>
                    <w:widowControl w:val="0"/>
                    <w:spacing w:before="40" w:after="120"/>
                    <w:rPr>
                      <w:rFonts w:ascii="Arial" w:hAnsi="Arial" w:cs="Arial"/>
                      <w:szCs w:val="20"/>
                      <w:lang w:val="en-GB"/>
                    </w:rPr>
                  </w:pPr>
                  <w:r w:rsidRPr="00806DB5">
                    <w:rPr>
                      <w:rFonts w:ascii="Arial" w:hAnsi="Arial" w:cs="Arial"/>
                      <w:szCs w:val="20"/>
                      <w:lang w:val="en-GB"/>
                    </w:rPr>
                    <w:t>Segment HH</w:t>
                  </w:r>
                  <w:r w:rsidRPr="00806DB5">
                    <w:rPr>
                      <w:rFonts w:ascii="Arial" w:hAnsi="Arial" w:cs="Arial"/>
                      <w:szCs w:val="20"/>
                      <w:lang w:val="en-GB"/>
                    </w:rPr>
                    <w:tab/>
                    <w:t>Ch 25</w:t>
                  </w:r>
                </w:p>
              </w:tc>
              <w:tc>
                <w:tcPr>
                  <w:tcW w:w="2279"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485.1000 MHz</w:t>
                  </w:r>
                </w:p>
              </w:tc>
              <w:tc>
                <w:tcPr>
                  <w:tcW w:w="2410" w:type="dxa"/>
                  <w:vMerge w:val="restart"/>
                  <w:shd w:val="clear" w:color="auto" w:fill="auto"/>
                  <w:vAlign w:val="center"/>
                </w:tcPr>
                <w:p w:rsidR="00F77AA0" w:rsidRPr="00806DB5" w:rsidRDefault="00F77AA0" w:rsidP="0048451D">
                  <w:pPr>
                    <w:jc w:val="center"/>
                    <w:rPr>
                      <w:rFonts w:ascii="Arial" w:hAnsi="Arial" w:cs="Arial"/>
                      <w:szCs w:val="20"/>
                      <w:lang w:val="en-GB"/>
                    </w:rPr>
                  </w:pPr>
                  <w:r w:rsidRPr="00806DB5">
                    <w:rPr>
                      <w:rFonts w:ascii="Arial" w:hAnsi="Arial" w:cs="Arial"/>
                      <w:szCs w:val="20"/>
                      <w:lang w:val="en-GB"/>
                    </w:rPr>
                    <w:t>485.10625 MHz</w:t>
                  </w:r>
                </w:p>
              </w:tc>
            </w:tr>
            <w:tr w:rsidR="00F77AA0" w:rsidRPr="00806DB5" w:rsidTr="0048451D">
              <w:tc>
                <w:tcPr>
                  <w:tcW w:w="2826" w:type="dxa"/>
                  <w:shd w:val="clear" w:color="auto" w:fill="auto"/>
                </w:tcPr>
                <w:p w:rsidR="00F77AA0" w:rsidRPr="00806DB5" w:rsidRDefault="00F77AA0" w:rsidP="0048451D">
                  <w:pPr>
                    <w:widowControl w:val="0"/>
                    <w:spacing w:before="40" w:after="120"/>
                    <w:rPr>
                      <w:rFonts w:ascii="Arial" w:hAnsi="Arial" w:cs="Arial"/>
                      <w:szCs w:val="20"/>
                      <w:lang w:val="en-GB"/>
                    </w:rPr>
                  </w:pPr>
                  <w:r w:rsidRPr="00806DB5">
                    <w:rPr>
                      <w:rFonts w:ascii="Arial" w:hAnsi="Arial" w:cs="Arial"/>
                      <w:szCs w:val="20"/>
                      <w:lang w:val="en-GB"/>
                    </w:rPr>
                    <w:t>Segment HH</w:t>
                  </w:r>
                  <w:r w:rsidRPr="00806DB5">
                    <w:rPr>
                      <w:rFonts w:ascii="Arial" w:hAnsi="Arial" w:cs="Arial"/>
                      <w:szCs w:val="20"/>
                      <w:lang w:val="en-GB"/>
                    </w:rPr>
                    <w:tab/>
                    <w:t>Ch 26</w:t>
                  </w:r>
                </w:p>
              </w:tc>
              <w:tc>
                <w:tcPr>
                  <w:tcW w:w="2279"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485.1125 MHz</w:t>
                  </w:r>
                </w:p>
              </w:tc>
              <w:tc>
                <w:tcPr>
                  <w:tcW w:w="2410" w:type="dxa"/>
                  <w:vMerge/>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2826" w:type="dxa"/>
                  <w:shd w:val="clear" w:color="auto" w:fill="auto"/>
                </w:tcPr>
                <w:p w:rsidR="00F77AA0" w:rsidRPr="00806DB5" w:rsidRDefault="00F77AA0" w:rsidP="0048451D">
                  <w:pPr>
                    <w:widowControl w:val="0"/>
                    <w:spacing w:before="40" w:after="120"/>
                    <w:rPr>
                      <w:rFonts w:ascii="Arial" w:hAnsi="Arial" w:cs="Arial"/>
                      <w:szCs w:val="20"/>
                      <w:lang w:val="en-GB"/>
                    </w:rPr>
                  </w:pPr>
                  <w:r w:rsidRPr="00806DB5">
                    <w:rPr>
                      <w:rFonts w:ascii="Arial" w:hAnsi="Arial" w:cs="Arial"/>
                      <w:szCs w:val="20"/>
                      <w:lang w:val="en-GB"/>
                    </w:rPr>
                    <w:t>Segment KK</w:t>
                  </w:r>
                  <w:r w:rsidRPr="00806DB5">
                    <w:rPr>
                      <w:rFonts w:ascii="Arial" w:hAnsi="Arial" w:cs="Arial"/>
                      <w:szCs w:val="20"/>
                      <w:lang w:val="en-GB"/>
                    </w:rPr>
                    <w:tab/>
                    <w:t>Ch 17</w:t>
                  </w:r>
                </w:p>
              </w:tc>
              <w:tc>
                <w:tcPr>
                  <w:tcW w:w="2279"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495.0000 MHz</w:t>
                  </w:r>
                </w:p>
              </w:tc>
              <w:tc>
                <w:tcPr>
                  <w:tcW w:w="2410" w:type="dxa"/>
                  <w:vMerge w:val="restart"/>
                  <w:shd w:val="clear" w:color="auto" w:fill="auto"/>
                  <w:vAlign w:val="center"/>
                </w:tcPr>
                <w:p w:rsidR="00F77AA0" w:rsidRPr="00806DB5" w:rsidRDefault="00F77AA0" w:rsidP="0048451D">
                  <w:pPr>
                    <w:jc w:val="center"/>
                    <w:rPr>
                      <w:rFonts w:ascii="Arial" w:hAnsi="Arial" w:cs="Arial"/>
                      <w:szCs w:val="20"/>
                      <w:lang w:val="en-GB"/>
                    </w:rPr>
                  </w:pPr>
                  <w:r w:rsidRPr="00806DB5">
                    <w:rPr>
                      <w:rFonts w:ascii="Arial" w:hAnsi="Arial" w:cs="Arial"/>
                      <w:szCs w:val="20"/>
                      <w:lang w:val="en-GB"/>
                    </w:rPr>
                    <w:t>495.00625 MHz</w:t>
                  </w:r>
                </w:p>
              </w:tc>
            </w:tr>
            <w:tr w:rsidR="00F77AA0" w:rsidRPr="00806DB5" w:rsidTr="0048451D">
              <w:tc>
                <w:tcPr>
                  <w:tcW w:w="2826" w:type="dxa"/>
                  <w:shd w:val="clear" w:color="auto" w:fill="auto"/>
                </w:tcPr>
                <w:p w:rsidR="00F77AA0" w:rsidRPr="00806DB5" w:rsidRDefault="00F77AA0" w:rsidP="0048451D">
                  <w:pPr>
                    <w:widowControl w:val="0"/>
                    <w:spacing w:before="40" w:after="120"/>
                    <w:rPr>
                      <w:rFonts w:ascii="Arial" w:hAnsi="Arial" w:cs="Arial"/>
                      <w:szCs w:val="20"/>
                      <w:lang w:val="en-GB"/>
                    </w:rPr>
                  </w:pPr>
                  <w:r w:rsidRPr="00806DB5">
                    <w:rPr>
                      <w:rFonts w:ascii="Arial" w:hAnsi="Arial" w:cs="Arial"/>
                      <w:szCs w:val="20"/>
                      <w:lang w:val="en-GB"/>
                    </w:rPr>
                    <w:t>Segment KK</w:t>
                  </w:r>
                  <w:r w:rsidRPr="00806DB5">
                    <w:rPr>
                      <w:rFonts w:ascii="Arial" w:hAnsi="Arial" w:cs="Arial"/>
                      <w:szCs w:val="20"/>
                      <w:lang w:val="en-GB"/>
                    </w:rPr>
                    <w:tab/>
                    <w:t>Ch 18</w:t>
                  </w:r>
                </w:p>
              </w:tc>
              <w:tc>
                <w:tcPr>
                  <w:tcW w:w="2279"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495.0125 MHz</w:t>
                  </w:r>
                </w:p>
              </w:tc>
              <w:tc>
                <w:tcPr>
                  <w:tcW w:w="2410" w:type="dxa"/>
                  <w:vMerge/>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2826" w:type="dxa"/>
                  <w:shd w:val="clear" w:color="auto" w:fill="auto"/>
                </w:tcPr>
                <w:p w:rsidR="00F77AA0" w:rsidRPr="00806DB5" w:rsidRDefault="00F77AA0" w:rsidP="0048451D">
                  <w:pPr>
                    <w:widowControl w:val="0"/>
                    <w:spacing w:before="40" w:after="120"/>
                    <w:rPr>
                      <w:rFonts w:ascii="Arial" w:hAnsi="Arial" w:cs="Arial"/>
                      <w:szCs w:val="20"/>
                      <w:lang w:val="en-GB"/>
                    </w:rPr>
                  </w:pPr>
                  <w:r w:rsidRPr="00806DB5">
                    <w:rPr>
                      <w:rFonts w:ascii="Arial" w:hAnsi="Arial" w:cs="Arial"/>
                      <w:szCs w:val="20"/>
                      <w:lang w:val="en-GB"/>
                    </w:rPr>
                    <w:t>Segment QQ</w:t>
                  </w:r>
                  <w:r w:rsidRPr="00806DB5">
                    <w:rPr>
                      <w:rFonts w:ascii="Arial" w:hAnsi="Arial" w:cs="Arial"/>
                      <w:szCs w:val="20"/>
                      <w:lang w:val="en-GB"/>
                    </w:rPr>
                    <w:tab/>
                    <w:t>Ch 27</w:t>
                  </w:r>
                </w:p>
              </w:tc>
              <w:tc>
                <w:tcPr>
                  <w:tcW w:w="2279"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509.8750 MHz</w:t>
                  </w:r>
                </w:p>
              </w:tc>
              <w:tc>
                <w:tcPr>
                  <w:tcW w:w="2410" w:type="dxa"/>
                  <w:vMerge w:val="restart"/>
                  <w:shd w:val="clear" w:color="auto" w:fill="auto"/>
                  <w:vAlign w:val="center"/>
                </w:tcPr>
                <w:p w:rsidR="00F77AA0" w:rsidRPr="00806DB5" w:rsidRDefault="00F77AA0" w:rsidP="0048451D">
                  <w:pPr>
                    <w:jc w:val="center"/>
                    <w:rPr>
                      <w:rFonts w:ascii="Arial" w:hAnsi="Arial" w:cs="Arial"/>
                      <w:szCs w:val="20"/>
                      <w:lang w:val="en-GB"/>
                    </w:rPr>
                  </w:pPr>
                  <w:r w:rsidRPr="00806DB5">
                    <w:rPr>
                      <w:rFonts w:ascii="Arial" w:hAnsi="Arial" w:cs="Arial"/>
                      <w:szCs w:val="20"/>
                      <w:lang w:val="en-GB"/>
                    </w:rPr>
                    <w:t>509.88125 MHz</w:t>
                  </w:r>
                </w:p>
              </w:tc>
            </w:tr>
            <w:tr w:rsidR="00F77AA0" w:rsidRPr="00806DB5" w:rsidTr="0048451D">
              <w:tc>
                <w:tcPr>
                  <w:tcW w:w="2826" w:type="dxa"/>
                  <w:shd w:val="clear" w:color="auto" w:fill="auto"/>
                </w:tcPr>
                <w:p w:rsidR="00F77AA0" w:rsidRPr="00806DB5" w:rsidRDefault="00F77AA0" w:rsidP="0048451D">
                  <w:pPr>
                    <w:widowControl w:val="0"/>
                    <w:spacing w:before="40" w:after="120"/>
                    <w:rPr>
                      <w:rFonts w:ascii="Arial" w:hAnsi="Arial" w:cs="Arial"/>
                      <w:szCs w:val="20"/>
                      <w:lang w:val="en-GB"/>
                    </w:rPr>
                  </w:pPr>
                  <w:r w:rsidRPr="00806DB5">
                    <w:rPr>
                      <w:rFonts w:ascii="Arial" w:hAnsi="Arial" w:cs="Arial"/>
                      <w:szCs w:val="20"/>
                      <w:lang w:val="en-GB"/>
                    </w:rPr>
                    <w:t>Segment QQ</w:t>
                  </w:r>
                  <w:r w:rsidRPr="00806DB5">
                    <w:rPr>
                      <w:rFonts w:ascii="Arial" w:hAnsi="Arial" w:cs="Arial"/>
                      <w:szCs w:val="20"/>
                      <w:lang w:val="en-GB"/>
                    </w:rPr>
                    <w:tab/>
                    <w:t>Ch 28</w:t>
                  </w:r>
                </w:p>
              </w:tc>
              <w:tc>
                <w:tcPr>
                  <w:tcW w:w="2279"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509.8875 MHz</w:t>
                  </w:r>
                </w:p>
              </w:tc>
              <w:tc>
                <w:tcPr>
                  <w:tcW w:w="2410" w:type="dxa"/>
                  <w:vMerge/>
                  <w:shd w:val="clear" w:color="auto" w:fill="auto"/>
                  <w:vAlign w:val="center"/>
                </w:tcPr>
                <w:p w:rsidR="00F77AA0" w:rsidRPr="00806DB5" w:rsidRDefault="00F77AA0" w:rsidP="0048451D">
                  <w:pPr>
                    <w:jc w:val="center"/>
                    <w:rPr>
                      <w:rFonts w:ascii="Arial" w:hAnsi="Arial" w:cs="Arial"/>
                      <w:szCs w:val="20"/>
                    </w:rPr>
                  </w:pPr>
                </w:p>
              </w:tc>
            </w:tr>
          </w:tbl>
          <w:p w:rsidR="00F77AA0" w:rsidRPr="00806DB5" w:rsidRDefault="00F77AA0" w:rsidP="0048451D">
            <w:pPr>
              <w:rPr>
                <w:rFonts w:ascii="Arial" w:hAnsi="Arial" w:cs="Arial"/>
              </w:rPr>
            </w:pPr>
          </w:p>
        </w:tc>
      </w:tr>
      <w:tr w:rsidR="00F77AA0" w:rsidRPr="00806DB5" w:rsidTr="0048451D">
        <w:trPr>
          <w:trHeight w:val="291"/>
        </w:trPr>
        <w:tc>
          <w:tcPr>
            <w:tcW w:w="9645" w:type="dxa"/>
            <w:tcBorders>
              <w:bottom w:val="single" w:sz="2" w:space="0" w:color="505050"/>
            </w:tcBorders>
            <w:shd w:val="clear" w:color="auto" w:fill="auto"/>
          </w:tcPr>
          <w:p w:rsidR="00F77AA0" w:rsidRPr="00806DB5" w:rsidRDefault="00F77AA0" w:rsidP="0048451D">
            <w:pPr>
              <w:rPr>
                <w:rFonts w:ascii="Arial" w:hAnsi="Arial" w:cs="Arial"/>
              </w:rPr>
            </w:pPr>
          </w:p>
        </w:tc>
      </w:tr>
    </w:tbl>
    <w:p w:rsidR="00214E19" w:rsidRPr="00806DB5" w:rsidRDefault="00214E19">
      <w:pPr>
        <w:spacing w:line="240" w:lineRule="auto"/>
        <w:rPr>
          <w:rFonts w:ascii="Arial" w:hAnsi="Arial" w:cs="Arial"/>
        </w:rPr>
      </w:pPr>
      <w:r w:rsidRPr="00806DB5">
        <w:rPr>
          <w:rFonts w:ascii="Arial" w:hAnsi="Arial" w:cs="Arial"/>
        </w:rPr>
        <w:br w:type="page"/>
      </w:r>
    </w:p>
    <w:p w:rsidR="00214E19" w:rsidRPr="00806DB5" w:rsidRDefault="00214E19" w:rsidP="00345927">
      <w:pPr>
        <w:rPr>
          <w:rFonts w:ascii="Arial" w:hAnsi="Arial" w:cs="Arial"/>
        </w:rPr>
      </w:pPr>
    </w:p>
    <w:tbl>
      <w:tblPr>
        <w:tblW w:w="9645" w:type="dxa"/>
        <w:tblLayout w:type="fixed"/>
        <w:tblCellMar>
          <w:left w:w="0" w:type="dxa"/>
          <w:right w:w="0" w:type="dxa"/>
        </w:tblCellMar>
        <w:tblLook w:val="01E0"/>
      </w:tblPr>
      <w:tblGrid>
        <w:gridCol w:w="9645"/>
      </w:tblGrid>
      <w:tr w:rsidR="006419BC" w:rsidRPr="00806DB5" w:rsidTr="006419BC">
        <w:trPr>
          <w:trHeight w:val="570"/>
        </w:trPr>
        <w:tc>
          <w:tcPr>
            <w:tcW w:w="9645" w:type="dxa"/>
            <w:tcBorders>
              <w:top w:val="single" w:sz="2" w:space="0" w:color="505050"/>
            </w:tcBorders>
            <w:shd w:val="clear" w:color="auto" w:fill="auto"/>
            <w:vAlign w:val="center"/>
          </w:tcPr>
          <w:p w:rsidR="006419BC" w:rsidRPr="00806DB5" w:rsidRDefault="00F77AA0" w:rsidP="006419BC">
            <w:pPr>
              <w:pStyle w:val="Caption"/>
              <w:rPr>
                <w:rFonts w:ascii="Arial" w:hAnsi="Arial" w:cs="Arial"/>
              </w:rPr>
            </w:pPr>
            <w:r w:rsidRPr="00806DB5">
              <w:rPr>
                <w:rFonts w:ascii="Arial" w:hAnsi="Arial" w:cs="Arial"/>
              </w:rPr>
              <w:t xml:space="preserve">Table 2 Frequencies reserved for two frequency </w:t>
            </w:r>
            <w:r w:rsidR="00E920A2">
              <w:rPr>
                <w:rFonts w:ascii="Arial" w:hAnsi="Arial" w:cs="Arial"/>
              </w:rPr>
              <w:t>area-wide</w:t>
            </w:r>
            <w:r w:rsidRPr="00806DB5">
              <w:rPr>
                <w:rFonts w:ascii="Arial" w:hAnsi="Arial" w:cs="Arial"/>
              </w:rPr>
              <w:t xml:space="preserve"> operation</w:t>
            </w:r>
          </w:p>
        </w:tc>
      </w:tr>
      <w:tr w:rsidR="006419BC" w:rsidRPr="00806DB5" w:rsidTr="006419BC">
        <w:trPr>
          <w:trHeight w:val="3086"/>
        </w:trPr>
        <w:tc>
          <w:tcPr>
            <w:tcW w:w="9645" w:type="dxa"/>
            <w:shd w:val="clear" w:color="auto" w:fill="auto"/>
            <w:tcMar>
              <w:left w:w="28" w:type="dxa"/>
            </w:tcMar>
          </w:tcPr>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261"/>
              <w:gridCol w:w="2835"/>
              <w:gridCol w:w="2835"/>
            </w:tblGrid>
            <w:tr w:rsidR="00F77AA0" w:rsidRPr="00806DB5" w:rsidTr="0048451D">
              <w:tc>
                <w:tcPr>
                  <w:tcW w:w="3261" w:type="dxa"/>
                  <w:vMerge w:val="restart"/>
                  <w:shd w:val="clear" w:color="auto" w:fill="F2F2F2" w:themeFill="background1" w:themeFillShade="F2"/>
                  <w:vAlign w:val="center"/>
                </w:tcPr>
                <w:p w:rsidR="00F77AA0" w:rsidRPr="00806DB5" w:rsidRDefault="0048451D" w:rsidP="0048451D">
                  <w:pPr>
                    <w:pStyle w:val="ACMABodyText"/>
                    <w:jc w:val="center"/>
                    <w:rPr>
                      <w:rFonts w:ascii="Arial" w:hAnsi="Arial" w:cs="Arial"/>
                      <w:b/>
                      <w:sz w:val="20"/>
                    </w:rPr>
                  </w:pPr>
                  <w:r w:rsidRPr="00806DB5">
                    <w:rPr>
                      <w:rFonts w:ascii="Arial" w:hAnsi="Arial" w:cs="Arial"/>
                      <w:b/>
                      <w:sz w:val="20"/>
                    </w:rPr>
                    <w:t>BAND</w:t>
                  </w:r>
                  <w:r w:rsidRPr="00806DB5">
                    <w:rPr>
                      <w:rFonts w:ascii="Arial" w:hAnsi="Arial" w:cs="Arial"/>
                      <w:b/>
                      <w:sz w:val="20"/>
                    </w:rPr>
                    <w:br/>
                    <w:t>Paired segments</w:t>
                  </w:r>
                  <w:r w:rsidR="00F77AA0" w:rsidRPr="00806DB5">
                    <w:rPr>
                      <w:rFonts w:ascii="Arial" w:hAnsi="Arial" w:cs="Arial"/>
                      <w:b/>
                      <w:sz w:val="20"/>
                    </w:rPr>
                    <w:t>/channel no.</w:t>
                  </w:r>
                </w:p>
              </w:tc>
              <w:tc>
                <w:tcPr>
                  <w:tcW w:w="5670" w:type="dxa"/>
                  <w:gridSpan w:val="2"/>
                  <w:shd w:val="clear" w:color="auto" w:fill="F2F2F2" w:themeFill="background1" w:themeFillShade="F2"/>
                  <w:vAlign w:val="center"/>
                </w:tcPr>
                <w:p w:rsidR="00F77AA0" w:rsidRPr="00806DB5" w:rsidRDefault="0048451D" w:rsidP="0048451D">
                  <w:pPr>
                    <w:pStyle w:val="ACMABodyText"/>
                    <w:spacing w:before="20" w:after="20"/>
                    <w:jc w:val="center"/>
                    <w:rPr>
                      <w:rFonts w:ascii="Arial" w:hAnsi="Arial" w:cs="Arial"/>
                      <w:b/>
                      <w:sz w:val="20"/>
                    </w:rPr>
                  </w:pPr>
                  <w:r w:rsidRPr="00806DB5">
                    <w:rPr>
                      <w:rFonts w:ascii="Arial" w:hAnsi="Arial" w:cs="Arial"/>
                      <w:b/>
                      <w:sz w:val="20"/>
                    </w:rPr>
                    <w:t>TX</w:t>
                  </w:r>
                  <w:r w:rsidR="00F77AA0" w:rsidRPr="00806DB5">
                    <w:rPr>
                      <w:rFonts w:ascii="Arial" w:hAnsi="Arial" w:cs="Arial"/>
                      <w:b/>
                      <w:sz w:val="20"/>
                    </w:rPr>
                    <w:t>/R</w:t>
                  </w:r>
                  <w:r w:rsidRPr="00806DB5">
                    <w:rPr>
                      <w:rFonts w:ascii="Arial" w:hAnsi="Arial" w:cs="Arial"/>
                      <w:b/>
                      <w:sz w:val="20"/>
                    </w:rPr>
                    <w:t>X</w:t>
                  </w:r>
                  <w:r w:rsidR="00F77AA0" w:rsidRPr="00806DB5">
                    <w:rPr>
                      <w:rFonts w:ascii="Arial" w:hAnsi="Arial" w:cs="Arial"/>
                      <w:b/>
                      <w:sz w:val="20"/>
                    </w:rPr>
                    <w:t xml:space="preserve"> frequency pair</w:t>
                  </w:r>
                </w:p>
              </w:tc>
            </w:tr>
            <w:tr w:rsidR="00F77AA0" w:rsidRPr="00806DB5" w:rsidTr="0048451D">
              <w:tc>
                <w:tcPr>
                  <w:tcW w:w="3261" w:type="dxa"/>
                  <w:vMerge/>
                  <w:tcBorders>
                    <w:bottom w:val="single" w:sz="4" w:space="0" w:color="auto"/>
                  </w:tcBorders>
                  <w:shd w:val="clear" w:color="auto" w:fill="F2F2F2" w:themeFill="background1" w:themeFillShade="F2"/>
                  <w:vAlign w:val="center"/>
                </w:tcPr>
                <w:p w:rsidR="00F77AA0" w:rsidRPr="00806DB5" w:rsidRDefault="00F77AA0" w:rsidP="0048451D">
                  <w:pPr>
                    <w:pStyle w:val="ACMABodyText"/>
                    <w:spacing w:before="0" w:after="0"/>
                    <w:jc w:val="center"/>
                    <w:rPr>
                      <w:rFonts w:ascii="Arial" w:hAnsi="Arial" w:cs="Arial"/>
                      <w:b/>
                      <w:sz w:val="20"/>
                    </w:rPr>
                  </w:pPr>
                </w:p>
              </w:tc>
              <w:tc>
                <w:tcPr>
                  <w:tcW w:w="2835" w:type="dxa"/>
                  <w:tcBorders>
                    <w:bottom w:val="single" w:sz="4" w:space="0" w:color="auto"/>
                  </w:tcBorders>
                  <w:shd w:val="clear" w:color="auto" w:fill="F2F2F2" w:themeFill="background1" w:themeFillShade="F2"/>
                  <w:vAlign w:val="center"/>
                </w:tcPr>
                <w:p w:rsidR="00F77AA0" w:rsidRPr="00806DB5" w:rsidRDefault="00F77AA0" w:rsidP="00F16E65">
                  <w:pPr>
                    <w:pStyle w:val="ACMABodyText"/>
                    <w:spacing w:before="20" w:afterLines="20"/>
                    <w:jc w:val="center"/>
                    <w:rPr>
                      <w:rFonts w:ascii="Arial" w:hAnsi="Arial" w:cs="Arial"/>
                      <w:b/>
                      <w:sz w:val="20"/>
                    </w:rPr>
                  </w:pPr>
                  <w:r w:rsidRPr="00806DB5">
                    <w:rPr>
                      <w:rFonts w:ascii="Arial" w:hAnsi="Arial" w:cs="Arial"/>
                      <w:b/>
                      <w:sz w:val="20"/>
                    </w:rPr>
                    <w:t>12.5 kHz bandwidth</w:t>
                  </w:r>
                </w:p>
              </w:tc>
              <w:tc>
                <w:tcPr>
                  <w:tcW w:w="2835" w:type="dxa"/>
                  <w:tcBorders>
                    <w:bottom w:val="single" w:sz="4" w:space="0" w:color="auto"/>
                  </w:tcBorders>
                  <w:shd w:val="clear" w:color="auto" w:fill="F2F2F2" w:themeFill="background1" w:themeFillShade="F2"/>
                  <w:vAlign w:val="center"/>
                </w:tcPr>
                <w:p w:rsidR="00F77AA0" w:rsidRPr="00806DB5" w:rsidRDefault="00F77AA0" w:rsidP="00F16E65">
                  <w:pPr>
                    <w:pStyle w:val="ACMABodyText"/>
                    <w:spacing w:before="20" w:afterLines="20"/>
                    <w:jc w:val="center"/>
                    <w:rPr>
                      <w:rFonts w:ascii="Arial" w:hAnsi="Arial" w:cs="Arial"/>
                      <w:b/>
                      <w:sz w:val="20"/>
                    </w:rPr>
                  </w:pPr>
                  <w:r w:rsidRPr="00806DB5">
                    <w:rPr>
                      <w:rFonts w:ascii="Arial" w:hAnsi="Arial" w:cs="Arial"/>
                      <w:b/>
                      <w:sz w:val="20"/>
                    </w:rPr>
                    <w:t>25 kHz bandwidth</w:t>
                  </w:r>
                </w:p>
              </w:tc>
            </w:tr>
            <w:tr w:rsidR="00F77AA0" w:rsidRPr="00806DB5" w:rsidTr="0048451D">
              <w:tc>
                <w:tcPr>
                  <w:tcW w:w="3261" w:type="dxa"/>
                  <w:vMerge w:val="restart"/>
                  <w:shd w:val="clear" w:color="auto" w:fill="auto"/>
                  <w:vAlign w:val="center"/>
                </w:tcPr>
                <w:p w:rsidR="00F77AA0" w:rsidRPr="00806DB5" w:rsidRDefault="00F77AA0" w:rsidP="0048451D">
                  <w:pPr>
                    <w:jc w:val="center"/>
                    <w:rPr>
                      <w:rFonts w:ascii="Arial" w:hAnsi="Arial" w:cs="Arial"/>
                      <w:b/>
                      <w:szCs w:val="20"/>
                    </w:rPr>
                  </w:pPr>
                  <w:r w:rsidRPr="00806DB5">
                    <w:rPr>
                      <w:rFonts w:ascii="Arial" w:hAnsi="Arial" w:cs="Arial"/>
                      <w:b/>
                      <w:szCs w:val="20"/>
                    </w:rPr>
                    <w:t xml:space="preserve">VHF HIGH BAND </w:t>
                  </w:r>
                </w:p>
              </w:tc>
              <w:tc>
                <w:tcPr>
                  <w:tcW w:w="2835" w:type="dxa"/>
                  <w:tcBorders>
                    <w:bottom w:val="nil"/>
                  </w:tcBorders>
                  <w:shd w:val="clear" w:color="auto" w:fill="auto"/>
                  <w:vAlign w:val="center"/>
                </w:tcPr>
                <w:p w:rsidR="00F77AA0" w:rsidRPr="00806DB5" w:rsidRDefault="00F77AA0" w:rsidP="0048451D">
                  <w:pPr>
                    <w:jc w:val="center"/>
                    <w:rPr>
                      <w:rFonts w:ascii="Arial" w:hAnsi="Arial" w:cs="Arial"/>
                      <w:szCs w:val="20"/>
                    </w:rPr>
                  </w:pPr>
                </w:p>
              </w:tc>
              <w:tc>
                <w:tcPr>
                  <w:tcW w:w="2835" w:type="dxa"/>
                  <w:tcBorders>
                    <w:bottom w:val="nil"/>
                  </w:tcBorders>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3261" w:type="dxa"/>
                  <w:vMerge/>
                  <w:shd w:val="clear" w:color="auto" w:fill="auto"/>
                  <w:vAlign w:val="center"/>
                </w:tcPr>
                <w:p w:rsidR="00F77AA0" w:rsidRPr="00806DB5" w:rsidRDefault="00F77AA0" w:rsidP="0048451D">
                  <w:pPr>
                    <w:jc w:val="center"/>
                    <w:rPr>
                      <w:rFonts w:ascii="Arial" w:hAnsi="Arial" w:cs="Arial"/>
                      <w:b/>
                      <w:szCs w:val="20"/>
                    </w:rPr>
                  </w:pPr>
                </w:p>
              </w:tc>
              <w:tc>
                <w:tcPr>
                  <w:tcW w:w="2835" w:type="dxa"/>
                  <w:tcBorders>
                    <w:top w:val="nil"/>
                  </w:tcBorders>
                  <w:shd w:val="clear" w:color="auto" w:fill="auto"/>
                  <w:vAlign w:val="center"/>
                </w:tcPr>
                <w:p w:rsidR="00F77AA0" w:rsidRPr="00806DB5" w:rsidRDefault="00F77AA0" w:rsidP="0048451D">
                  <w:pPr>
                    <w:jc w:val="center"/>
                    <w:rPr>
                      <w:rFonts w:ascii="Arial" w:hAnsi="Arial" w:cs="Arial"/>
                      <w:szCs w:val="20"/>
                    </w:rPr>
                  </w:pPr>
                </w:p>
              </w:tc>
              <w:tc>
                <w:tcPr>
                  <w:tcW w:w="2835" w:type="dxa"/>
                  <w:tcBorders>
                    <w:top w:val="nil"/>
                  </w:tcBorders>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3261" w:type="dxa"/>
                  <w:shd w:val="clear" w:color="auto" w:fill="auto"/>
                </w:tcPr>
                <w:p w:rsidR="00F77AA0" w:rsidRPr="00806DB5" w:rsidRDefault="00F77AA0" w:rsidP="0048451D">
                  <w:pPr>
                    <w:widowControl w:val="0"/>
                    <w:tabs>
                      <w:tab w:val="left" w:pos="2018"/>
                    </w:tabs>
                    <w:spacing w:before="40" w:after="120"/>
                    <w:rPr>
                      <w:rFonts w:ascii="Arial" w:hAnsi="Arial" w:cs="Arial"/>
                      <w:szCs w:val="20"/>
                      <w:lang w:val="en-GB"/>
                    </w:rPr>
                  </w:pPr>
                  <w:r w:rsidRPr="00806DB5">
                    <w:rPr>
                      <w:rFonts w:ascii="Arial" w:hAnsi="Arial" w:cs="Arial"/>
                      <w:szCs w:val="20"/>
                      <w:lang w:val="en-GB"/>
                    </w:rPr>
                    <w:t>Segment B/H</w:t>
                  </w:r>
                  <w:r w:rsidRPr="00806DB5">
                    <w:rPr>
                      <w:rFonts w:ascii="Arial" w:hAnsi="Arial" w:cs="Arial"/>
                      <w:szCs w:val="20"/>
                      <w:lang w:val="en-GB"/>
                    </w:rPr>
                    <w:tab/>
                    <w:t>Ch 20</w:t>
                  </w:r>
                </w:p>
              </w:tc>
              <w:tc>
                <w:tcPr>
                  <w:tcW w:w="2835"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149.3750/153.9750 MHz</w:t>
                  </w:r>
                  <w:r w:rsidRPr="00806DB5">
                    <w:rPr>
                      <w:rFonts w:ascii="Arial" w:hAnsi="Arial" w:cs="Arial"/>
                      <w:szCs w:val="20"/>
                      <w:lang w:val="en-GB"/>
                    </w:rPr>
                    <w:br/>
                    <w:t>(6.25 kHz bandwidth only)</w:t>
                  </w:r>
                </w:p>
              </w:tc>
              <w:tc>
                <w:tcPr>
                  <w:tcW w:w="2835" w:type="dxa"/>
                  <w:vMerge w:val="restart"/>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3261" w:type="dxa"/>
                  <w:shd w:val="clear" w:color="auto" w:fill="auto"/>
                </w:tcPr>
                <w:p w:rsidR="00F77AA0" w:rsidRPr="00806DB5" w:rsidRDefault="00F77AA0" w:rsidP="0048451D">
                  <w:pPr>
                    <w:widowControl w:val="0"/>
                    <w:tabs>
                      <w:tab w:val="left" w:pos="2018"/>
                    </w:tabs>
                    <w:spacing w:before="40" w:after="120"/>
                    <w:rPr>
                      <w:rFonts w:ascii="Arial" w:hAnsi="Arial" w:cs="Arial"/>
                      <w:szCs w:val="20"/>
                      <w:lang w:val="en-GB"/>
                    </w:rPr>
                  </w:pPr>
                  <w:r w:rsidRPr="00806DB5">
                    <w:rPr>
                      <w:rFonts w:ascii="Arial" w:hAnsi="Arial" w:cs="Arial"/>
                      <w:szCs w:val="20"/>
                      <w:lang w:val="en-GB"/>
                    </w:rPr>
                    <w:t>Segment E/J</w:t>
                  </w:r>
                  <w:r w:rsidRPr="00806DB5">
                    <w:rPr>
                      <w:rFonts w:ascii="Arial" w:hAnsi="Arial" w:cs="Arial"/>
                      <w:szCs w:val="20"/>
                      <w:lang w:val="en-GB"/>
                    </w:rPr>
                    <w:tab/>
                    <w:t>Ch 52</w:t>
                  </w:r>
                </w:p>
              </w:tc>
              <w:tc>
                <w:tcPr>
                  <w:tcW w:w="2835"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150.7000/155.3000 MHz</w:t>
                  </w:r>
                </w:p>
              </w:tc>
              <w:tc>
                <w:tcPr>
                  <w:tcW w:w="2835" w:type="dxa"/>
                  <w:vMerge/>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3261" w:type="dxa"/>
                  <w:shd w:val="clear" w:color="auto" w:fill="auto"/>
                </w:tcPr>
                <w:p w:rsidR="00F77AA0" w:rsidRPr="00806DB5" w:rsidRDefault="00F77AA0" w:rsidP="0048451D">
                  <w:pPr>
                    <w:widowControl w:val="0"/>
                    <w:tabs>
                      <w:tab w:val="left" w:pos="2018"/>
                    </w:tabs>
                    <w:spacing w:before="40" w:after="120"/>
                    <w:rPr>
                      <w:rFonts w:ascii="Arial" w:hAnsi="Arial" w:cs="Arial"/>
                      <w:szCs w:val="20"/>
                      <w:lang w:val="en-GB"/>
                    </w:rPr>
                  </w:pPr>
                  <w:r w:rsidRPr="00806DB5">
                    <w:rPr>
                      <w:rFonts w:ascii="Arial" w:hAnsi="Arial" w:cs="Arial"/>
                      <w:szCs w:val="20"/>
                      <w:lang w:val="en-GB"/>
                    </w:rPr>
                    <w:t>Segment R/M</w:t>
                  </w:r>
                  <w:r w:rsidRPr="00806DB5">
                    <w:rPr>
                      <w:rFonts w:ascii="Arial" w:hAnsi="Arial" w:cs="Arial"/>
                      <w:szCs w:val="20"/>
                      <w:lang w:val="en-GB"/>
                    </w:rPr>
                    <w:tab/>
                    <w:t>Ch 74</w:t>
                  </w:r>
                </w:p>
              </w:tc>
              <w:tc>
                <w:tcPr>
                  <w:tcW w:w="2835"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163.8125/159.2125 MHz</w:t>
                  </w:r>
                </w:p>
              </w:tc>
              <w:tc>
                <w:tcPr>
                  <w:tcW w:w="2835" w:type="dxa"/>
                  <w:vMerge/>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3261" w:type="dxa"/>
                  <w:vMerge w:val="restart"/>
                  <w:shd w:val="clear" w:color="auto" w:fill="auto"/>
                  <w:vAlign w:val="center"/>
                </w:tcPr>
                <w:p w:rsidR="00F77AA0" w:rsidRPr="00806DB5" w:rsidRDefault="00F77AA0" w:rsidP="0048451D">
                  <w:pPr>
                    <w:tabs>
                      <w:tab w:val="left" w:pos="2018"/>
                    </w:tabs>
                    <w:jc w:val="center"/>
                    <w:rPr>
                      <w:rFonts w:ascii="Arial" w:hAnsi="Arial" w:cs="Arial"/>
                      <w:szCs w:val="20"/>
                    </w:rPr>
                  </w:pPr>
                  <w:r w:rsidRPr="00806DB5">
                    <w:rPr>
                      <w:rFonts w:ascii="Arial" w:hAnsi="Arial" w:cs="Arial"/>
                      <w:b/>
                      <w:szCs w:val="20"/>
                    </w:rPr>
                    <w:t>400 MHz BAND</w:t>
                  </w:r>
                </w:p>
              </w:tc>
              <w:tc>
                <w:tcPr>
                  <w:tcW w:w="2835" w:type="dxa"/>
                  <w:tcBorders>
                    <w:bottom w:val="nil"/>
                  </w:tcBorders>
                  <w:shd w:val="clear" w:color="auto" w:fill="auto"/>
                  <w:vAlign w:val="center"/>
                </w:tcPr>
                <w:p w:rsidR="00F77AA0" w:rsidRPr="00806DB5" w:rsidRDefault="00F77AA0" w:rsidP="0048451D">
                  <w:pPr>
                    <w:jc w:val="center"/>
                    <w:rPr>
                      <w:rFonts w:ascii="Arial" w:hAnsi="Arial" w:cs="Arial"/>
                      <w:szCs w:val="20"/>
                    </w:rPr>
                  </w:pPr>
                </w:p>
              </w:tc>
              <w:tc>
                <w:tcPr>
                  <w:tcW w:w="2835" w:type="dxa"/>
                  <w:tcBorders>
                    <w:bottom w:val="nil"/>
                  </w:tcBorders>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3261" w:type="dxa"/>
                  <w:vMerge/>
                  <w:shd w:val="clear" w:color="auto" w:fill="auto"/>
                  <w:vAlign w:val="center"/>
                </w:tcPr>
                <w:p w:rsidR="00F77AA0" w:rsidRPr="00806DB5" w:rsidRDefault="00F77AA0" w:rsidP="0048451D">
                  <w:pPr>
                    <w:tabs>
                      <w:tab w:val="left" w:pos="2018"/>
                    </w:tabs>
                    <w:jc w:val="center"/>
                    <w:rPr>
                      <w:rFonts w:ascii="Arial" w:hAnsi="Arial" w:cs="Arial"/>
                      <w:b/>
                      <w:szCs w:val="20"/>
                    </w:rPr>
                  </w:pPr>
                </w:p>
              </w:tc>
              <w:tc>
                <w:tcPr>
                  <w:tcW w:w="2835" w:type="dxa"/>
                  <w:tcBorders>
                    <w:top w:val="nil"/>
                  </w:tcBorders>
                  <w:shd w:val="clear" w:color="auto" w:fill="auto"/>
                  <w:vAlign w:val="center"/>
                </w:tcPr>
                <w:p w:rsidR="00F77AA0" w:rsidRPr="00806DB5" w:rsidRDefault="00F77AA0" w:rsidP="0048451D">
                  <w:pPr>
                    <w:jc w:val="center"/>
                    <w:rPr>
                      <w:rFonts w:ascii="Arial" w:hAnsi="Arial" w:cs="Arial"/>
                      <w:szCs w:val="20"/>
                    </w:rPr>
                  </w:pPr>
                </w:p>
              </w:tc>
              <w:tc>
                <w:tcPr>
                  <w:tcW w:w="2835" w:type="dxa"/>
                  <w:tcBorders>
                    <w:top w:val="nil"/>
                  </w:tcBorders>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3261" w:type="dxa"/>
                  <w:shd w:val="clear" w:color="auto" w:fill="auto"/>
                </w:tcPr>
                <w:p w:rsidR="00F77AA0" w:rsidRPr="00806DB5" w:rsidRDefault="00F77AA0" w:rsidP="0048451D">
                  <w:pPr>
                    <w:widowControl w:val="0"/>
                    <w:tabs>
                      <w:tab w:val="left" w:pos="2018"/>
                    </w:tabs>
                    <w:spacing w:before="40" w:after="120"/>
                    <w:rPr>
                      <w:rFonts w:ascii="Arial" w:hAnsi="Arial" w:cs="Arial"/>
                      <w:szCs w:val="20"/>
                      <w:lang w:val="en-GB"/>
                    </w:rPr>
                  </w:pPr>
                  <w:r w:rsidRPr="00806DB5">
                    <w:rPr>
                      <w:rFonts w:ascii="Arial" w:hAnsi="Arial" w:cs="Arial"/>
                      <w:szCs w:val="20"/>
                      <w:lang w:val="en-GB"/>
                    </w:rPr>
                    <w:t>Segment X/S</w:t>
                  </w:r>
                  <w:r w:rsidRPr="00806DB5">
                    <w:rPr>
                      <w:rFonts w:ascii="Arial" w:hAnsi="Arial" w:cs="Arial"/>
                      <w:szCs w:val="20"/>
                      <w:lang w:val="en-GB"/>
                    </w:rPr>
                    <w:tab/>
                    <w:t>Ch 273</w:t>
                  </w:r>
                </w:p>
              </w:tc>
              <w:tc>
                <w:tcPr>
                  <w:tcW w:w="2835"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465.9125/455.9125 MHz</w:t>
                  </w:r>
                </w:p>
              </w:tc>
              <w:tc>
                <w:tcPr>
                  <w:tcW w:w="2835" w:type="dxa"/>
                  <w:vMerge w:val="restart"/>
                  <w:shd w:val="clear" w:color="auto" w:fill="auto"/>
                  <w:vAlign w:val="center"/>
                </w:tcPr>
                <w:p w:rsidR="00F77AA0" w:rsidRPr="00806DB5" w:rsidRDefault="00F77AA0" w:rsidP="0048451D">
                  <w:pPr>
                    <w:jc w:val="center"/>
                    <w:rPr>
                      <w:rFonts w:ascii="Arial" w:hAnsi="Arial" w:cs="Arial"/>
                      <w:szCs w:val="20"/>
                      <w:lang w:val="en-GB"/>
                    </w:rPr>
                  </w:pPr>
                  <w:r w:rsidRPr="00806DB5">
                    <w:rPr>
                      <w:rFonts w:ascii="Arial" w:hAnsi="Arial" w:cs="Arial"/>
                      <w:szCs w:val="20"/>
                      <w:lang w:val="en-GB"/>
                    </w:rPr>
                    <w:t>465.91875/455.91875 MHz</w:t>
                  </w:r>
                </w:p>
              </w:tc>
            </w:tr>
            <w:tr w:rsidR="00F77AA0" w:rsidRPr="00806DB5" w:rsidTr="0048451D">
              <w:tc>
                <w:tcPr>
                  <w:tcW w:w="3261" w:type="dxa"/>
                  <w:shd w:val="clear" w:color="auto" w:fill="auto"/>
                </w:tcPr>
                <w:p w:rsidR="00F77AA0" w:rsidRPr="00806DB5" w:rsidRDefault="00F77AA0" w:rsidP="0048451D">
                  <w:pPr>
                    <w:widowControl w:val="0"/>
                    <w:tabs>
                      <w:tab w:val="left" w:pos="2018"/>
                    </w:tabs>
                    <w:spacing w:before="40" w:after="120"/>
                    <w:rPr>
                      <w:rFonts w:ascii="Arial" w:hAnsi="Arial" w:cs="Arial"/>
                      <w:szCs w:val="20"/>
                      <w:lang w:val="en-GB"/>
                    </w:rPr>
                  </w:pPr>
                  <w:r w:rsidRPr="00806DB5">
                    <w:rPr>
                      <w:rFonts w:ascii="Arial" w:hAnsi="Arial" w:cs="Arial"/>
                      <w:szCs w:val="20"/>
                      <w:lang w:val="en-GB"/>
                    </w:rPr>
                    <w:t>Segment X/S</w:t>
                  </w:r>
                  <w:r w:rsidRPr="00806DB5">
                    <w:rPr>
                      <w:rFonts w:ascii="Arial" w:hAnsi="Arial" w:cs="Arial"/>
                      <w:szCs w:val="20"/>
                      <w:lang w:val="en-GB"/>
                    </w:rPr>
                    <w:tab/>
                    <w:t>Ch 274</w:t>
                  </w:r>
                </w:p>
              </w:tc>
              <w:tc>
                <w:tcPr>
                  <w:tcW w:w="2835"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465.9250/455.9250 MHz</w:t>
                  </w:r>
                </w:p>
              </w:tc>
              <w:tc>
                <w:tcPr>
                  <w:tcW w:w="2835" w:type="dxa"/>
                  <w:vMerge/>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3261" w:type="dxa"/>
                  <w:shd w:val="clear" w:color="auto" w:fill="auto"/>
                </w:tcPr>
                <w:p w:rsidR="00F77AA0" w:rsidRPr="00806DB5" w:rsidRDefault="00F77AA0" w:rsidP="0048451D">
                  <w:pPr>
                    <w:widowControl w:val="0"/>
                    <w:tabs>
                      <w:tab w:val="left" w:pos="2018"/>
                    </w:tabs>
                    <w:spacing w:before="40" w:after="120"/>
                    <w:rPr>
                      <w:rFonts w:ascii="Arial" w:hAnsi="Arial" w:cs="Arial"/>
                      <w:szCs w:val="20"/>
                      <w:lang w:val="en-GB"/>
                    </w:rPr>
                  </w:pPr>
                  <w:r w:rsidRPr="00806DB5">
                    <w:rPr>
                      <w:rFonts w:ascii="Arial" w:hAnsi="Arial" w:cs="Arial"/>
                      <w:szCs w:val="20"/>
                      <w:lang w:val="en-GB"/>
                    </w:rPr>
                    <w:t>Segment Z/DD</w:t>
                  </w:r>
                  <w:r w:rsidRPr="00806DB5">
                    <w:rPr>
                      <w:rFonts w:ascii="Arial" w:hAnsi="Arial" w:cs="Arial"/>
                      <w:szCs w:val="20"/>
                      <w:lang w:val="en-GB"/>
                    </w:rPr>
                    <w:tab/>
                    <w:t>Ch 81</w:t>
                  </w:r>
                </w:p>
              </w:tc>
              <w:tc>
                <w:tcPr>
                  <w:tcW w:w="2835"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471.0000/476.2000 MHz</w:t>
                  </w:r>
                </w:p>
              </w:tc>
              <w:tc>
                <w:tcPr>
                  <w:tcW w:w="2835" w:type="dxa"/>
                  <w:vMerge w:val="restart"/>
                  <w:shd w:val="clear" w:color="auto" w:fill="auto"/>
                  <w:vAlign w:val="center"/>
                </w:tcPr>
                <w:p w:rsidR="00F77AA0" w:rsidRPr="00806DB5" w:rsidRDefault="00F77AA0" w:rsidP="0048451D">
                  <w:pPr>
                    <w:jc w:val="center"/>
                    <w:rPr>
                      <w:rFonts w:ascii="Arial" w:hAnsi="Arial" w:cs="Arial"/>
                      <w:szCs w:val="20"/>
                      <w:lang w:val="en-GB"/>
                    </w:rPr>
                  </w:pPr>
                  <w:r w:rsidRPr="00806DB5">
                    <w:rPr>
                      <w:rFonts w:ascii="Arial" w:hAnsi="Arial" w:cs="Arial"/>
                      <w:szCs w:val="20"/>
                      <w:lang w:val="en-GB"/>
                    </w:rPr>
                    <w:t>471.00625/476.20625 MHz</w:t>
                  </w:r>
                </w:p>
              </w:tc>
            </w:tr>
            <w:tr w:rsidR="00F77AA0" w:rsidRPr="00806DB5" w:rsidTr="0048451D">
              <w:tc>
                <w:tcPr>
                  <w:tcW w:w="3261" w:type="dxa"/>
                  <w:shd w:val="clear" w:color="auto" w:fill="auto"/>
                </w:tcPr>
                <w:p w:rsidR="00F77AA0" w:rsidRPr="00806DB5" w:rsidRDefault="00F77AA0" w:rsidP="0048451D">
                  <w:pPr>
                    <w:widowControl w:val="0"/>
                    <w:tabs>
                      <w:tab w:val="left" w:pos="1877"/>
                      <w:tab w:val="left" w:pos="2018"/>
                    </w:tabs>
                    <w:spacing w:before="40" w:after="120"/>
                    <w:rPr>
                      <w:rFonts w:ascii="Arial" w:hAnsi="Arial" w:cs="Arial"/>
                      <w:szCs w:val="20"/>
                      <w:lang w:val="en-GB"/>
                    </w:rPr>
                  </w:pPr>
                  <w:r w:rsidRPr="00806DB5">
                    <w:rPr>
                      <w:rFonts w:ascii="Arial" w:hAnsi="Arial" w:cs="Arial"/>
                      <w:szCs w:val="20"/>
                      <w:lang w:val="en-GB"/>
                    </w:rPr>
                    <w:t>Segment Z/DD</w:t>
                  </w:r>
                  <w:r w:rsidRPr="00806DB5">
                    <w:rPr>
                      <w:rFonts w:ascii="Arial" w:hAnsi="Arial" w:cs="Arial"/>
                      <w:szCs w:val="20"/>
                      <w:lang w:val="en-GB"/>
                    </w:rPr>
                    <w:tab/>
                  </w:r>
                  <w:r w:rsidRPr="00806DB5">
                    <w:rPr>
                      <w:rFonts w:ascii="Arial" w:hAnsi="Arial" w:cs="Arial"/>
                      <w:szCs w:val="20"/>
                      <w:lang w:val="en-GB"/>
                    </w:rPr>
                    <w:tab/>
                    <w:t>Ch 82</w:t>
                  </w:r>
                </w:p>
              </w:tc>
              <w:tc>
                <w:tcPr>
                  <w:tcW w:w="2835"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471.0125/476.2125 MHz</w:t>
                  </w:r>
                </w:p>
              </w:tc>
              <w:tc>
                <w:tcPr>
                  <w:tcW w:w="2835" w:type="dxa"/>
                  <w:vMerge/>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3261" w:type="dxa"/>
                  <w:shd w:val="clear" w:color="auto" w:fill="auto"/>
                </w:tcPr>
                <w:p w:rsidR="00F77AA0" w:rsidRPr="00806DB5" w:rsidRDefault="00F77AA0" w:rsidP="0048451D">
                  <w:pPr>
                    <w:widowControl w:val="0"/>
                    <w:tabs>
                      <w:tab w:val="left" w:pos="2018"/>
                    </w:tabs>
                    <w:spacing w:before="40" w:after="120"/>
                    <w:rPr>
                      <w:rFonts w:ascii="Arial" w:hAnsi="Arial" w:cs="Arial"/>
                      <w:szCs w:val="20"/>
                      <w:lang w:val="en-GB"/>
                    </w:rPr>
                  </w:pPr>
                  <w:r w:rsidRPr="00806DB5">
                    <w:rPr>
                      <w:rFonts w:ascii="Arial" w:hAnsi="Arial" w:cs="Arial"/>
                      <w:szCs w:val="20"/>
                      <w:lang w:val="en-GB"/>
                    </w:rPr>
                    <w:t>Segment BB/FF</w:t>
                  </w:r>
                  <w:r w:rsidRPr="00806DB5">
                    <w:rPr>
                      <w:rFonts w:ascii="Arial" w:hAnsi="Arial" w:cs="Arial"/>
                      <w:szCs w:val="20"/>
                      <w:lang w:val="en-GB"/>
                    </w:rPr>
                    <w:tab/>
                    <w:t>Ch 165</w:t>
                  </w:r>
                </w:p>
              </w:tc>
              <w:tc>
                <w:tcPr>
                  <w:tcW w:w="2835"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474.2750/479.4750 MHz</w:t>
                  </w:r>
                </w:p>
              </w:tc>
              <w:tc>
                <w:tcPr>
                  <w:tcW w:w="2835" w:type="dxa"/>
                  <w:vMerge w:val="restart"/>
                  <w:shd w:val="clear" w:color="auto" w:fill="auto"/>
                  <w:vAlign w:val="center"/>
                </w:tcPr>
                <w:p w:rsidR="00F77AA0" w:rsidRPr="00806DB5" w:rsidRDefault="00F77AA0" w:rsidP="0048451D">
                  <w:pPr>
                    <w:jc w:val="center"/>
                    <w:rPr>
                      <w:rFonts w:ascii="Arial" w:hAnsi="Arial" w:cs="Arial"/>
                      <w:szCs w:val="20"/>
                      <w:lang w:val="en-GB"/>
                    </w:rPr>
                  </w:pPr>
                  <w:r w:rsidRPr="00806DB5">
                    <w:rPr>
                      <w:rFonts w:ascii="Arial" w:hAnsi="Arial" w:cs="Arial"/>
                      <w:szCs w:val="20"/>
                      <w:lang w:val="en-GB"/>
                    </w:rPr>
                    <w:t>474.28125/479.48125 MHz</w:t>
                  </w:r>
                </w:p>
              </w:tc>
            </w:tr>
            <w:tr w:rsidR="00F77AA0" w:rsidRPr="00806DB5" w:rsidTr="0048451D">
              <w:tc>
                <w:tcPr>
                  <w:tcW w:w="3261" w:type="dxa"/>
                  <w:shd w:val="clear" w:color="auto" w:fill="auto"/>
                </w:tcPr>
                <w:p w:rsidR="00F77AA0" w:rsidRPr="00806DB5" w:rsidRDefault="00F77AA0" w:rsidP="0048451D">
                  <w:pPr>
                    <w:widowControl w:val="0"/>
                    <w:tabs>
                      <w:tab w:val="left" w:pos="2018"/>
                    </w:tabs>
                    <w:spacing w:before="40" w:after="120"/>
                    <w:rPr>
                      <w:rFonts w:ascii="Arial" w:hAnsi="Arial" w:cs="Arial"/>
                      <w:szCs w:val="20"/>
                      <w:lang w:val="en-GB"/>
                    </w:rPr>
                  </w:pPr>
                  <w:r w:rsidRPr="00806DB5">
                    <w:rPr>
                      <w:rFonts w:ascii="Arial" w:hAnsi="Arial" w:cs="Arial"/>
                      <w:szCs w:val="20"/>
                      <w:lang w:val="en-GB"/>
                    </w:rPr>
                    <w:t xml:space="preserve">Segment BB/FF </w:t>
                  </w:r>
                  <w:r w:rsidRPr="00806DB5">
                    <w:rPr>
                      <w:rFonts w:ascii="Arial" w:hAnsi="Arial" w:cs="Arial"/>
                      <w:szCs w:val="20"/>
                      <w:lang w:val="en-GB"/>
                    </w:rPr>
                    <w:tab/>
                    <w:t>Ch 166</w:t>
                  </w:r>
                </w:p>
              </w:tc>
              <w:tc>
                <w:tcPr>
                  <w:tcW w:w="2835"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474.2875/479.4875 MHz</w:t>
                  </w:r>
                </w:p>
              </w:tc>
              <w:tc>
                <w:tcPr>
                  <w:tcW w:w="2835" w:type="dxa"/>
                  <w:vMerge/>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3261" w:type="dxa"/>
                  <w:shd w:val="clear" w:color="auto" w:fill="auto"/>
                </w:tcPr>
                <w:p w:rsidR="00F77AA0" w:rsidRPr="00806DB5" w:rsidRDefault="00F77AA0" w:rsidP="0048451D">
                  <w:pPr>
                    <w:widowControl w:val="0"/>
                    <w:tabs>
                      <w:tab w:val="left" w:pos="2018"/>
                    </w:tabs>
                    <w:spacing w:before="40" w:after="120"/>
                    <w:rPr>
                      <w:rFonts w:ascii="Arial" w:hAnsi="Arial" w:cs="Arial"/>
                      <w:szCs w:val="20"/>
                      <w:lang w:val="en-GB"/>
                    </w:rPr>
                  </w:pPr>
                  <w:r w:rsidRPr="00806DB5">
                    <w:rPr>
                      <w:rFonts w:ascii="Arial" w:hAnsi="Arial" w:cs="Arial"/>
                      <w:szCs w:val="20"/>
                      <w:lang w:val="en-GB"/>
                    </w:rPr>
                    <w:t>Segment II/GG</w:t>
                  </w:r>
                  <w:r w:rsidRPr="00806DB5">
                    <w:rPr>
                      <w:rFonts w:ascii="Arial" w:hAnsi="Arial" w:cs="Arial"/>
                      <w:szCs w:val="20"/>
                      <w:lang w:val="en-GB"/>
                    </w:rPr>
                    <w:tab/>
                    <w:t>Ch 95</w:t>
                  </w:r>
                </w:p>
              </w:tc>
              <w:tc>
                <w:tcPr>
                  <w:tcW w:w="2835"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486.3750/481.1750 MHz</w:t>
                  </w:r>
                </w:p>
              </w:tc>
              <w:tc>
                <w:tcPr>
                  <w:tcW w:w="2835" w:type="dxa"/>
                  <w:vMerge w:val="restart"/>
                  <w:shd w:val="clear" w:color="auto" w:fill="auto"/>
                  <w:vAlign w:val="center"/>
                </w:tcPr>
                <w:p w:rsidR="00F77AA0" w:rsidRPr="00806DB5" w:rsidRDefault="00F77AA0" w:rsidP="0048451D">
                  <w:pPr>
                    <w:jc w:val="center"/>
                    <w:rPr>
                      <w:rFonts w:ascii="Arial" w:hAnsi="Arial" w:cs="Arial"/>
                      <w:szCs w:val="20"/>
                      <w:lang w:val="en-GB"/>
                    </w:rPr>
                  </w:pPr>
                  <w:r w:rsidRPr="00806DB5">
                    <w:rPr>
                      <w:rFonts w:ascii="Arial" w:hAnsi="Arial" w:cs="Arial"/>
                      <w:szCs w:val="20"/>
                      <w:lang w:val="en-GB"/>
                    </w:rPr>
                    <w:t>486.38125/481.18125 MHz</w:t>
                  </w:r>
                </w:p>
              </w:tc>
            </w:tr>
            <w:tr w:rsidR="00F77AA0" w:rsidRPr="00806DB5" w:rsidTr="0048451D">
              <w:tc>
                <w:tcPr>
                  <w:tcW w:w="3261" w:type="dxa"/>
                  <w:shd w:val="clear" w:color="auto" w:fill="auto"/>
                </w:tcPr>
                <w:p w:rsidR="00F77AA0" w:rsidRPr="00806DB5" w:rsidRDefault="00F77AA0" w:rsidP="0048451D">
                  <w:pPr>
                    <w:widowControl w:val="0"/>
                    <w:tabs>
                      <w:tab w:val="left" w:pos="2018"/>
                    </w:tabs>
                    <w:spacing w:before="40" w:after="120"/>
                    <w:rPr>
                      <w:rFonts w:ascii="Arial" w:hAnsi="Arial" w:cs="Arial"/>
                      <w:szCs w:val="20"/>
                      <w:lang w:val="en-GB"/>
                    </w:rPr>
                  </w:pPr>
                  <w:r w:rsidRPr="00806DB5">
                    <w:rPr>
                      <w:rFonts w:ascii="Arial" w:hAnsi="Arial" w:cs="Arial"/>
                      <w:szCs w:val="20"/>
                      <w:lang w:val="en-GB"/>
                    </w:rPr>
                    <w:t>Segment II/GG</w:t>
                  </w:r>
                  <w:r w:rsidRPr="00806DB5">
                    <w:rPr>
                      <w:rFonts w:ascii="Arial" w:hAnsi="Arial" w:cs="Arial"/>
                      <w:szCs w:val="20"/>
                      <w:lang w:val="en-GB"/>
                    </w:rPr>
                    <w:tab/>
                    <w:t>Ch 96</w:t>
                  </w:r>
                </w:p>
              </w:tc>
              <w:tc>
                <w:tcPr>
                  <w:tcW w:w="2835"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486.3875/481.1875 MHz</w:t>
                  </w:r>
                </w:p>
              </w:tc>
              <w:tc>
                <w:tcPr>
                  <w:tcW w:w="2835" w:type="dxa"/>
                  <w:vMerge/>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3261" w:type="dxa"/>
                  <w:shd w:val="clear" w:color="auto" w:fill="auto"/>
                </w:tcPr>
                <w:p w:rsidR="00F77AA0" w:rsidRPr="00806DB5" w:rsidRDefault="00F77AA0" w:rsidP="0048451D">
                  <w:pPr>
                    <w:widowControl w:val="0"/>
                    <w:tabs>
                      <w:tab w:val="left" w:pos="2018"/>
                    </w:tabs>
                    <w:spacing w:before="40" w:after="120"/>
                    <w:rPr>
                      <w:rFonts w:ascii="Arial" w:hAnsi="Arial" w:cs="Arial"/>
                      <w:szCs w:val="20"/>
                      <w:lang w:val="en-GB"/>
                    </w:rPr>
                  </w:pPr>
                  <w:r w:rsidRPr="00806DB5">
                    <w:rPr>
                      <w:rFonts w:ascii="Arial" w:hAnsi="Arial" w:cs="Arial"/>
                      <w:szCs w:val="20"/>
                      <w:lang w:val="en-GB"/>
                    </w:rPr>
                    <w:t>Segment JJ/LL</w:t>
                  </w:r>
                  <w:r w:rsidRPr="00806DB5">
                    <w:rPr>
                      <w:rFonts w:ascii="Arial" w:hAnsi="Arial" w:cs="Arial"/>
                      <w:szCs w:val="20"/>
                      <w:lang w:val="en-GB"/>
                    </w:rPr>
                    <w:tab/>
                    <w:t>Ch 191</w:t>
                  </w:r>
                </w:p>
              </w:tc>
              <w:tc>
                <w:tcPr>
                  <w:tcW w:w="2835"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492.3750/497.5750 MHz</w:t>
                  </w:r>
                </w:p>
              </w:tc>
              <w:tc>
                <w:tcPr>
                  <w:tcW w:w="2835" w:type="dxa"/>
                  <w:vMerge w:val="restart"/>
                  <w:shd w:val="clear" w:color="auto" w:fill="auto"/>
                  <w:vAlign w:val="center"/>
                </w:tcPr>
                <w:p w:rsidR="00F77AA0" w:rsidRPr="00806DB5" w:rsidRDefault="00F77AA0" w:rsidP="0048451D">
                  <w:pPr>
                    <w:jc w:val="center"/>
                    <w:rPr>
                      <w:rFonts w:ascii="Arial" w:hAnsi="Arial" w:cs="Arial"/>
                      <w:szCs w:val="20"/>
                      <w:lang w:val="en-GB"/>
                    </w:rPr>
                  </w:pPr>
                  <w:r w:rsidRPr="00806DB5">
                    <w:rPr>
                      <w:rFonts w:ascii="Arial" w:hAnsi="Arial" w:cs="Arial"/>
                      <w:szCs w:val="20"/>
                      <w:lang w:val="en-GB"/>
                    </w:rPr>
                    <w:t>492.38125/497.58125 MHz</w:t>
                  </w:r>
                </w:p>
              </w:tc>
            </w:tr>
            <w:tr w:rsidR="00F77AA0" w:rsidRPr="00806DB5" w:rsidTr="0048451D">
              <w:tc>
                <w:tcPr>
                  <w:tcW w:w="3261" w:type="dxa"/>
                  <w:shd w:val="clear" w:color="auto" w:fill="auto"/>
                </w:tcPr>
                <w:p w:rsidR="00F77AA0" w:rsidRPr="00806DB5" w:rsidRDefault="00F77AA0" w:rsidP="0048451D">
                  <w:pPr>
                    <w:widowControl w:val="0"/>
                    <w:tabs>
                      <w:tab w:val="left" w:pos="2018"/>
                    </w:tabs>
                    <w:spacing w:before="40" w:after="120"/>
                    <w:rPr>
                      <w:rFonts w:ascii="Arial" w:hAnsi="Arial" w:cs="Arial"/>
                      <w:szCs w:val="20"/>
                      <w:lang w:val="en-GB"/>
                    </w:rPr>
                  </w:pPr>
                  <w:r w:rsidRPr="00806DB5">
                    <w:rPr>
                      <w:rFonts w:ascii="Arial" w:hAnsi="Arial" w:cs="Arial"/>
                      <w:szCs w:val="20"/>
                      <w:lang w:val="en-GB"/>
                    </w:rPr>
                    <w:t>Segment JJ/LL</w:t>
                  </w:r>
                  <w:r w:rsidRPr="00806DB5">
                    <w:rPr>
                      <w:rFonts w:ascii="Arial" w:hAnsi="Arial" w:cs="Arial"/>
                      <w:szCs w:val="20"/>
                      <w:lang w:val="en-GB"/>
                    </w:rPr>
                    <w:tab/>
                    <w:t>Ch 192</w:t>
                  </w:r>
                </w:p>
              </w:tc>
              <w:tc>
                <w:tcPr>
                  <w:tcW w:w="2835"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492.3875/497.5875 MHz</w:t>
                  </w:r>
                </w:p>
              </w:tc>
              <w:tc>
                <w:tcPr>
                  <w:tcW w:w="2835" w:type="dxa"/>
                  <w:vMerge/>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3261" w:type="dxa"/>
                  <w:shd w:val="clear" w:color="auto" w:fill="auto"/>
                </w:tcPr>
                <w:p w:rsidR="00F77AA0" w:rsidRPr="00806DB5" w:rsidRDefault="00F77AA0" w:rsidP="0048451D">
                  <w:pPr>
                    <w:widowControl w:val="0"/>
                    <w:tabs>
                      <w:tab w:val="left" w:pos="2018"/>
                    </w:tabs>
                    <w:spacing w:before="40" w:after="120"/>
                    <w:rPr>
                      <w:rFonts w:ascii="Arial" w:hAnsi="Arial" w:cs="Arial"/>
                      <w:szCs w:val="20"/>
                      <w:lang w:val="en-GB"/>
                    </w:rPr>
                  </w:pPr>
                  <w:r w:rsidRPr="00806DB5">
                    <w:rPr>
                      <w:rFonts w:ascii="Arial" w:hAnsi="Arial" w:cs="Arial"/>
                      <w:szCs w:val="20"/>
                      <w:lang w:val="en-GB"/>
                    </w:rPr>
                    <w:t>Segment OO/TT</w:t>
                  </w:r>
                  <w:r w:rsidRPr="00806DB5">
                    <w:rPr>
                      <w:rFonts w:ascii="Arial" w:hAnsi="Arial" w:cs="Arial"/>
                      <w:szCs w:val="20"/>
                      <w:lang w:val="en-GB"/>
                    </w:rPr>
                    <w:tab/>
                    <w:t>Ch 95</w:t>
                  </w:r>
                </w:p>
              </w:tc>
              <w:tc>
                <w:tcPr>
                  <w:tcW w:w="2835"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506.1750/516.1750 MHz</w:t>
                  </w:r>
                </w:p>
              </w:tc>
              <w:tc>
                <w:tcPr>
                  <w:tcW w:w="2835" w:type="dxa"/>
                  <w:vMerge w:val="restart"/>
                  <w:shd w:val="clear" w:color="auto" w:fill="auto"/>
                  <w:vAlign w:val="center"/>
                </w:tcPr>
                <w:p w:rsidR="00F77AA0" w:rsidRPr="00806DB5" w:rsidRDefault="00F77AA0" w:rsidP="0048451D">
                  <w:pPr>
                    <w:jc w:val="center"/>
                    <w:rPr>
                      <w:rFonts w:ascii="Arial" w:hAnsi="Arial" w:cs="Arial"/>
                      <w:szCs w:val="20"/>
                      <w:lang w:val="en-GB"/>
                    </w:rPr>
                  </w:pPr>
                  <w:r w:rsidRPr="00806DB5">
                    <w:rPr>
                      <w:rFonts w:ascii="Arial" w:hAnsi="Arial" w:cs="Arial"/>
                      <w:szCs w:val="20"/>
                      <w:lang w:val="en-GB"/>
                    </w:rPr>
                    <w:t>506.18125/516.18125 MHz</w:t>
                  </w:r>
                </w:p>
              </w:tc>
            </w:tr>
            <w:tr w:rsidR="00F77AA0" w:rsidRPr="00806DB5" w:rsidTr="0048451D">
              <w:tc>
                <w:tcPr>
                  <w:tcW w:w="3261" w:type="dxa"/>
                  <w:shd w:val="clear" w:color="auto" w:fill="auto"/>
                </w:tcPr>
                <w:p w:rsidR="00F77AA0" w:rsidRPr="00806DB5" w:rsidRDefault="00F77AA0" w:rsidP="0048451D">
                  <w:pPr>
                    <w:widowControl w:val="0"/>
                    <w:tabs>
                      <w:tab w:val="left" w:pos="2018"/>
                    </w:tabs>
                    <w:spacing w:before="40" w:after="120"/>
                    <w:rPr>
                      <w:rFonts w:ascii="Arial" w:hAnsi="Arial" w:cs="Arial"/>
                      <w:szCs w:val="20"/>
                      <w:lang w:val="en-GB"/>
                    </w:rPr>
                  </w:pPr>
                  <w:r w:rsidRPr="00806DB5">
                    <w:rPr>
                      <w:rFonts w:ascii="Arial" w:hAnsi="Arial" w:cs="Arial"/>
                      <w:szCs w:val="20"/>
                      <w:lang w:val="en-GB"/>
                    </w:rPr>
                    <w:t>Segment OO/TT</w:t>
                  </w:r>
                  <w:r w:rsidRPr="00806DB5">
                    <w:rPr>
                      <w:rFonts w:ascii="Arial" w:hAnsi="Arial" w:cs="Arial"/>
                      <w:szCs w:val="20"/>
                      <w:lang w:val="en-GB"/>
                    </w:rPr>
                    <w:tab/>
                    <w:t>Ch 96</w:t>
                  </w:r>
                </w:p>
              </w:tc>
              <w:tc>
                <w:tcPr>
                  <w:tcW w:w="2835"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506.1875/516.1875 MHz</w:t>
                  </w:r>
                </w:p>
              </w:tc>
              <w:tc>
                <w:tcPr>
                  <w:tcW w:w="2835" w:type="dxa"/>
                  <w:vMerge/>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3261" w:type="dxa"/>
                  <w:shd w:val="clear" w:color="auto" w:fill="auto"/>
                </w:tcPr>
                <w:p w:rsidR="00F77AA0" w:rsidRPr="00806DB5" w:rsidRDefault="00F77AA0" w:rsidP="0048451D">
                  <w:pPr>
                    <w:widowControl w:val="0"/>
                    <w:tabs>
                      <w:tab w:val="left" w:pos="2018"/>
                    </w:tabs>
                    <w:spacing w:before="40" w:after="120"/>
                    <w:rPr>
                      <w:rFonts w:ascii="Arial" w:hAnsi="Arial" w:cs="Arial"/>
                      <w:szCs w:val="20"/>
                      <w:lang w:val="en-GB"/>
                    </w:rPr>
                  </w:pPr>
                  <w:r w:rsidRPr="00806DB5">
                    <w:rPr>
                      <w:rFonts w:ascii="Arial" w:hAnsi="Arial" w:cs="Arial"/>
                      <w:szCs w:val="20"/>
                      <w:lang w:val="en-GB"/>
                    </w:rPr>
                    <w:t>Segment PP/UU</w:t>
                  </w:r>
                  <w:r w:rsidRPr="00806DB5">
                    <w:rPr>
                      <w:rFonts w:ascii="Arial" w:hAnsi="Arial" w:cs="Arial"/>
                      <w:szCs w:val="20"/>
                      <w:lang w:val="en-GB"/>
                    </w:rPr>
                    <w:tab/>
                    <w:t>Ch 61</w:t>
                  </w:r>
                </w:p>
              </w:tc>
              <w:tc>
                <w:tcPr>
                  <w:tcW w:w="2835"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507.7750/517.7750 MHz</w:t>
                  </w:r>
                </w:p>
              </w:tc>
              <w:tc>
                <w:tcPr>
                  <w:tcW w:w="2835" w:type="dxa"/>
                  <w:vMerge w:val="restart"/>
                  <w:shd w:val="clear" w:color="auto" w:fill="auto"/>
                  <w:vAlign w:val="center"/>
                </w:tcPr>
                <w:p w:rsidR="00F77AA0" w:rsidRPr="00806DB5" w:rsidRDefault="00F77AA0" w:rsidP="0048451D">
                  <w:pPr>
                    <w:jc w:val="center"/>
                    <w:rPr>
                      <w:rFonts w:ascii="Arial" w:hAnsi="Arial" w:cs="Arial"/>
                      <w:szCs w:val="20"/>
                      <w:lang w:val="en-GB"/>
                    </w:rPr>
                  </w:pPr>
                  <w:r w:rsidRPr="00806DB5">
                    <w:rPr>
                      <w:rFonts w:ascii="Arial" w:hAnsi="Arial" w:cs="Arial"/>
                      <w:szCs w:val="20"/>
                      <w:lang w:val="en-GB"/>
                    </w:rPr>
                    <w:t>507.78125/517.78125 MHz</w:t>
                  </w:r>
                </w:p>
              </w:tc>
            </w:tr>
            <w:tr w:rsidR="00F77AA0" w:rsidRPr="00806DB5" w:rsidTr="0048451D">
              <w:tc>
                <w:tcPr>
                  <w:tcW w:w="3261" w:type="dxa"/>
                  <w:shd w:val="clear" w:color="auto" w:fill="auto"/>
                </w:tcPr>
                <w:p w:rsidR="00F77AA0" w:rsidRPr="00806DB5" w:rsidRDefault="00F77AA0" w:rsidP="0048451D">
                  <w:pPr>
                    <w:widowControl w:val="0"/>
                    <w:tabs>
                      <w:tab w:val="left" w:pos="2018"/>
                    </w:tabs>
                    <w:spacing w:before="40" w:after="120"/>
                    <w:rPr>
                      <w:rFonts w:ascii="Arial" w:hAnsi="Arial" w:cs="Arial"/>
                      <w:szCs w:val="20"/>
                      <w:lang w:val="en-GB"/>
                    </w:rPr>
                  </w:pPr>
                  <w:r w:rsidRPr="00806DB5">
                    <w:rPr>
                      <w:rFonts w:ascii="Arial" w:hAnsi="Arial" w:cs="Arial"/>
                      <w:szCs w:val="20"/>
                      <w:lang w:val="en-GB"/>
                    </w:rPr>
                    <w:t>Segment PP/UU</w:t>
                  </w:r>
                  <w:r w:rsidRPr="00806DB5">
                    <w:rPr>
                      <w:rFonts w:ascii="Arial" w:hAnsi="Arial" w:cs="Arial"/>
                      <w:szCs w:val="20"/>
                      <w:lang w:val="en-GB"/>
                    </w:rPr>
                    <w:tab/>
                    <w:t>Ch 62</w:t>
                  </w:r>
                </w:p>
              </w:tc>
              <w:tc>
                <w:tcPr>
                  <w:tcW w:w="2835"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507.7875/517.7875 MHz</w:t>
                  </w:r>
                </w:p>
              </w:tc>
              <w:tc>
                <w:tcPr>
                  <w:tcW w:w="2835" w:type="dxa"/>
                  <w:vMerge/>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3261" w:type="dxa"/>
                  <w:shd w:val="clear" w:color="auto" w:fill="auto"/>
                </w:tcPr>
                <w:p w:rsidR="00F77AA0" w:rsidRPr="00806DB5" w:rsidRDefault="00F77AA0" w:rsidP="0048451D">
                  <w:pPr>
                    <w:widowControl w:val="0"/>
                    <w:tabs>
                      <w:tab w:val="left" w:pos="2018"/>
                    </w:tabs>
                    <w:spacing w:before="40" w:after="120"/>
                    <w:rPr>
                      <w:rFonts w:ascii="Arial" w:hAnsi="Arial" w:cs="Arial"/>
                      <w:szCs w:val="20"/>
                      <w:lang w:val="en-GB"/>
                    </w:rPr>
                  </w:pPr>
                  <w:r w:rsidRPr="00806DB5">
                    <w:rPr>
                      <w:rFonts w:ascii="Arial" w:hAnsi="Arial" w:cs="Arial"/>
                      <w:szCs w:val="20"/>
                      <w:lang w:val="en-GB"/>
                    </w:rPr>
                    <w:t>Segment NN/SS</w:t>
                  </w:r>
                  <w:r w:rsidRPr="00806DB5">
                    <w:rPr>
                      <w:rFonts w:ascii="Arial" w:hAnsi="Arial" w:cs="Arial"/>
                      <w:szCs w:val="20"/>
                      <w:lang w:val="en-GB"/>
                    </w:rPr>
                    <w:tab/>
                    <w:t>Ch 91</w:t>
                  </w:r>
                </w:p>
              </w:tc>
              <w:tc>
                <w:tcPr>
                  <w:tcW w:w="2835"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502.1250/512.1250 MHz</w:t>
                  </w:r>
                </w:p>
              </w:tc>
              <w:tc>
                <w:tcPr>
                  <w:tcW w:w="2835" w:type="dxa"/>
                  <w:vMerge w:val="restart"/>
                  <w:shd w:val="clear" w:color="auto" w:fill="auto"/>
                  <w:vAlign w:val="center"/>
                </w:tcPr>
                <w:p w:rsidR="00F77AA0" w:rsidRPr="00806DB5" w:rsidRDefault="00F77AA0" w:rsidP="0048451D">
                  <w:pPr>
                    <w:jc w:val="center"/>
                    <w:rPr>
                      <w:rFonts w:ascii="Arial" w:hAnsi="Arial" w:cs="Arial"/>
                      <w:szCs w:val="20"/>
                      <w:lang w:val="en-GB"/>
                    </w:rPr>
                  </w:pPr>
                </w:p>
              </w:tc>
            </w:tr>
            <w:tr w:rsidR="00F77AA0" w:rsidRPr="00806DB5" w:rsidTr="0048451D">
              <w:tc>
                <w:tcPr>
                  <w:tcW w:w="3261" w:type="dxa"/>
                  <w:shd w:val="clear" w:color="auto" w:fill="auto"/>
                </w:tcPr>
                <w:p w:rsidR="00F77AA0" w:rsidRPr="00806DB5" w:rsidRDefault="00F77AA0" w:rsidP="0048451D">
                  <w:pPr>
                    <w:tabs>
                      <w:tab w:val="left" w:pos="2018"/>
                    </w:tabs>
                    <w:rPr>
                      <w:rFonts w:ascii="Arial" w:hAnsi="Arial" w:cs="Arial"/>
                      <w:szCs w:val="20"/>
                    </w:rPr>
                  </w:pPr>
                  <w:r w:rsidRPr="00806DB5">
                    <w:rPr>
                      <w:rFonts w:ascii="Arial" w:hAnsi="Arial" w:cs="Arial"/>
                      <w:szCs w:val="20"/>
                      <w:lang w:val="en-GB"/>
                    </w:rPr>
                    <w:t>Segment NN/SS</w:t>
                  </w:r>
                  <w:r w:rsidRPr="00806DB5">
                    <w:rPr>
                      <w:rFonts w:ascii="Arial" w:hAnsi="Arial" w:cs="Arial"/>
                      <w:szCs w:val="20"/>
                      <w:lang w:val="en-GB"/>
                    </w:rPr>
                    <w:tab/>
                    <w:t>Ch103</w:t>
                  </w:r>
                </w:p>
              </w:tc>
              <w:tc>
                <w:tcPr>
                  <w:tcW w:w="2835"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502.2750/512.2750 MHz</w:t>
                  </w:r>
                </w:p>
              </w:tc>
              <w:tc>
                <w:tcPr>
                  <w:tcW w:w="2835" w:type="dxa"/>
                  <w:vMerge/>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3261" w:type="dxa"/>
                  <w:shd w:val="clear" w:color="auto" w:fill="auto"/>
                </w:tcPr>
                <w:p w:rsidR="00F77AA0" w:rsidRPr="00806DB5" w:rsidRDefault="00F77AA0" w:rsidP="0048451D">
                  <w:pPr>
                    <w:tabs>
                      <w:tab w:val="left" w:pos="2018"/>
                    </w:tabs>
                    <w:rPr>
                      <w:rFonts w:ascii="Arial" w:hAnsi="Arial" w:cs="Arial"/>
                      <w:szCs w:val="20"/>
                    </w:rPr>
                  </w:pPr>
                  <w:r w:rsidRPr="00806DB5">
                    <w:rPr>
                      <w:rFonts w:ascii="Arial" w:hAnsi="Arial" w:cs="Arial"/>
                      <w:szCs w:val="20"/>
                      <w:lang w:val="en-GB"/>
                    </w:rPr>
                    <w:t>Segment NN/SS</w:t>
                  </w:r>
                  <w:r w:rsidRPr="00806DB5">
                    <w:rPr>
                      <w:rFonts w:ascii="Arial" w:hAnsi="Arial" w:cs="Arial"/>
                      <w:szCs w:val="20"/>
                      <w:lang w:val="en-GB"/>
                    </w:rPr>
                    <w:tab/>
                    <w:t>Ch 115</w:t>
                  </w:r>
                </w:p>
              </w:tc>
              <w:tc>
                <w:tcPr>
                  <w:tcW w:w="2835"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502.4250/512.4250 MHz</w:t>
                  </w:r>
                </w:p>
              </w:tc>
              <w:tc>
                <w:tcPr>
                  <w:tcW w:w="2835" w:type="dxa"/>
                  <w:vMerge/>
                  <w:shd w:val="clear" w:color="auto" w:fill="auto"/>
                  <w:vAlign w:val="center"/>
                </w:tcPr>
                <w:p w:rsidR="00F77AA0" w:rsidRPr="00806DB5" w:rsidRDefault="00F77AA0" w:rsidP="0048451D">
                  <w:pPr>
                    <w:jc w:val="center"/>
                    <w:rPr>
                      <w:rFonts w:ascii="Arial" w:hAnsi="Arial" w:cs="Arial"/>
                      <w:szCs w:val="20"/>
                      <w:lang w:val="en-GB"/>
                    </w:rPr>
                  </w:pPr>
                </w:p>
              </w:tc>
            </w:tr>
            <w:tr w:rsidR="00F77AA0" w:rsidRPr="00806DB5" w:rsidTr="0048451D">
              <w:tc>
                <w:tcPr>
                  <w:tcW w:w="3261" w:type="dxa"/>
                  <w:shd w:val="clear" w:color="auto" w:fill="auto"/>
                </w:tcPr>
                <w:p w:rsidR="00F77AA0" w:rsidRPr="00806DB5" w:rsidRDefault="00F77AA0" w:rsidP="0048451D">
                  <w:pPr>
                    <w:tabs>
                      <w:tab w:val="left" w:pos="2018"/>
                    </w:tabs>
                    <w:rPr>
                      <w:rFonts w:ascii="Arial" w:hAnsi="Arial" w:cs="Arial"/>
                      <w:szCs w:val="20"/>
                    </w:rPr>
                  </w:pPr>
                  <w:r w:rsidRPr="00806DB5">
                    <w:rPr>
                      <w:rFonts w:ascii="Arial" w:hAnsi="Arial" w:cs="Arial"/>
                      <w:szCs w:val="20"/>
                      <w:lang w:val="en-GB"/>
                    </w:rPr>
                    <w:t>Segment NN/SS</w:t>
                  </w:r>
                  <w:r w:rsidRPr="00806DB5">
                    <w:rPr>
                      <w:rFonts w:ascii="Arial" w:hAnsi="Arial" w:cs="Arial"/>
                      <w:szCs w:val="20"/>
                      <w:lang w:val="en-GB"/>
                    </w:rPr>
                    <w:tab/>
                    <w:t>Ch 127</w:t>
                  </w:r>
                </w:p>
              </w:tc>
              <w:tc>
                <w:tcPr>
                  <w:tcW w:w="2835"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502.5750/512.5750 MHz</w:t>
                  </w:r>
                </w:p>
              </w:tc>
              <w:tc>
                <w:tcPr>
                  <w:tcW w:w="2835" w:type="dxa"/>
                  <w:vMerge/>
                  <w:shd w:val="clear" w:color="auto" w:fill="auto"/>
                  <w:vAlign w:val="center"/>
                </w:tcPr>
                <w:p w:rsidR="00F77AA0" w:rsidRPr="00806DB5" w:rsidRDefault="00F77AA0" w:rsidP="0048451D">
                  <w:pPr>
                    <w:jc w:val="center"/>
                    <w:rPr>
                      <w:rFonts w:ascii="Arial" w:hAnsi="Arial" w:cs="Arial"/>
                      <w:szCs w:val="20"/>
                    </w:rPr>
                  </w:pPr>
                </w:p>
              </w:tc>
            </w:tr>
            <w:tr w:rsidR="00F77AA0" w:rsidRPr="00806DB5" w:rsidTr="0048451D">
              <w:tc>
                <w:tcPr>
                  <w:tcW w:w="3261" w:type="dxa"/>
                  <w:shd w:val="clear" w:color="auto" w:fill="auto"/>
                </w:tcPr>
                <w:p w:rsidR="00F77AA0" w:rsidRPr="00806DB5" w:rsidRDefault="00F77AA0" w:rsidP="0048451D">
                  <w:pPr>
                    <w:widowControl w:val="0"/>
                    <w:tabs>
                      <w:tab w:val="left" w:pos="2018"/>
                    </w:tabs>
                    <w:spacing w:before="40" w:after="120"/>
                    <w:rPr>
                      <w:rFonts w:ascii="Arial" w:hAnsi="Arial" w:cs="Arial"/>
                      <w:szCs w:val="20"/>
                      <w:lang w:val="en-GB"/>
                    </w:rPr>
                  </w:pPr>
                  <w:r w:rsidRPr="00806DB5">
                    <w:rPr>
                      <w:rFonts w:ascii="Arial" w:hAnsi="Arial" w:cs="Arial"/>
                      <w:szCs w:val="20"/>
                      <w:lang w:val="en-GB"/>
                    </w:rPr>
                    <w:t>Segment NN/SS</w:t>
                  </w:r>
                  <w:r w:rsidRPr="00806DB5">
                    <w:rPr>
                      <w:rFonts w:ascii="Arial" w:hAnsi="Arial" w:cs="Arial"/>
                      <w:szCs w:val="20"/>
                      <w:lang w:val="en-GB"/>
                    </w:rPr>
                    <w:tab/>
                    <w:t>Ch 139</w:t>
                  </w:r>
                </w:p>
              </w:tc>
              <w:tc>
                <w:tcPr>
                  <w:tcW w:w="2835" w:type="dxa"/>
                  <w:shd w:val="clear" w:color="auto" w:fill="auto"/>
                </w:tcPr>
                <w:p w:rsidR="00F77AA0" w:rsidRPr="00806DB5" w:rsidRDefault="00F77AA0" w:rsidP="0048451D">
                  <w:pPr>
                    <w:widowControl w:val="0"/>
                    <w:spacing w:before="40" w:after="120"/>
                    <w:jc w:val="center"/>
                    <w:rPr>
                      <w:rFonts w:ascii="Arial" w:hAnsi="Arial" w:cs="Arial"/>
                      <w:szCs w:val="20"/>
                      <w:lang w:val="en-GB"/>
                    </w:rPr>
                  </w:pPr>
                  <w:r w:rsidRPr="00806DB5">
                    <w:rPr>
                      <w:rFonts w:ascii="Arial" w:hAnsi="Arial" w:cs="Arial"/>
                      <w:szCs w:val="20"/>
                      <w:lang w:val="en-GB"/>
                    </w:rPr>
                    <w:t>502.7250/512.7250 MHz</w:t>
                  </w:r>
                </w:p>
              </w:tc>
              <w:tc>
                <w:tcPr>
                  <w:tcW w:w="2835" w:type="dxa"/>
                  <w:vMerge/>
                  <w:shd w:val="clear" w:color="auto" w:fill="auto"/>
                  <w:vAlign w:val="center"/>
                </w:tcPr>
                <w:p w:rsidR="00F77AA0" w:rsidRPr="00806DB5" w:rsidRDefault="00F77AA0" w:rsidP="0048451D">
                  <w:pPr>
                    <w:jc w:val="center"/>
                    <w:rPr>
                      <w:rFonts w:ascii="Arial" w:hAnsi="Arial" w:cs="Arial"/>
                      <w:szCs w:val="20"/>
                    </w:rPr>
                  </w:pPr>
                </w:p>
              </w:tc>
            </w:tr>
          </w:tbl>
          <w:p w:rsidR="006419BC" w:rsidRPr="00806DB5" w:rsidRDefault="006419BC" w:rsidP="006419BC">
            <w:pPr>
              <w:rPr>
                <w:rFonts w:ascii="Arial" w:hAnsi="Arial" w:cs="Arial"/>
              </w:rPr>
            </w:pPr>
          </w:p>
        </w:tc>
      </w:tr>
      <w:tr w:rsidR="006419BC" w:rsidRPr="00806DB5" w:rsidTr="006419BC">
        <w:trPr>
          <w:trHeight w:val="291"/>
        </w:trPr>
        <w:tc>
          <w:tcPr>
            <w:tcW w:w="9645" w:type="dxa"/>
            <w:tcBorders>
              <w:bottom w:val="single" w:sz="2" w:space="0" w:color="505050"/>
            </w:tcBorders>
            <w:shd w:val="clear" w:color="auto" w:fill="auto"/>
          </w:tcPr>
          <w:p w:rsidR="006419BC" w:rsidRPr="00806DB5" w:rsidRDefault="006419BC" w:rsidP="006419BC">
            <w:pPr>
              <w:rPr>
                <w:rFonts w:ascii="Arial" w:hAnsi="Arial" w:cs="Arial"/>
              </w:rPr>
            </w:pPr>
          </w:p>
        </w:tc>
      </w:tr>
    </w:tbl>
    <w:p w:rsidR="006419BC" w:rsidRPr="00806DB5" w:rsidRDefault="006419BC" w:rsidP="00181038">
      <w:pPr>
        <w:pStyle w:val="TableHeading"/>
        <w:rPr>
          <w:rFonts w:ascii="Arial" w:hAnsi="Arial" w:cs="Arial"/>
        </w:rPr>
      </w:pPr>
    </w:p>
    <w:p w:rsidR="00181038" w:rsidRPr="00806DB5" w:rsidRDefault="00181038" w:rsidP="00181038">
      <w:pPr>
        <w:rPr>
          <w:rFonts w:ascii="Arial" w:hAnsi="Arial" w:cs="Arial"/>
          <w:szCs w:val="20"/>
        </w:rPr>
      </w:pPr>
    </w:p>
    <w:p w:rsidR="00181038" w:rsidRPr="00806DB5" w:rsidRDefault="00181038">
      <w:pPr>
        <w:spacing w:line="240" w:lineRule="auto"/>
        <w:rPr>
          <w:rFonts w:ascii="Arial" w:hAnsi="Arial" w:cs="Arial"/>
        </w:rPr>
      </w:pPr>
      <w:r w:rsidRPr="00806DB5">
        <w:rPr>
          <w:rFonts w:ascii="Arial" w:hAnsi="Arial" w:cs="Arial"/>
        </w:rPr>
        <w:br w:type="page"/>
      </w:r>
    </w:p>
    <w:p w:rsidR="00181038" w:rsidRPr="00806DB5" w:rsidRDefault="00181038" w:rsidP="009A56E2">
      <w:pPr>
        <w:pStyle w:val="Heading1"/>
        <w:rPr>
          <w:rFonts w:ascii="Arial" w:hAnsi="Arial"/>
        </w:rPr>
      </w:pPr>
      <w:bookmarkStart w:id="7" w:name="_Toc331495403"/>
      <w:r w:rsidRPr="00806DB5">
        <w:rPr>
          <w:rFonts w:ascii="Arial" w:hAnsi="Arial"/>
        </w:rPr>
        <w:lastRenderedPageBreak/>
        <w:t>Attachment 1</w:t>
      </w:r>
      <w:bookmarkEnd w:id="7"/>
    </w:p>
    <w:p w:rsidR="000563CE" w:rsidRPr="00806DB5" w:rsidRDefault="00181038" w:rsidP="009A56E2">
      <w:pPr>
        <w:pStyle w:val="Heading2"/>
        <w:rPr>
          <w:rFonts w:ascii="Arial" w:hAnsi="Arial"/>
        </w:rPr>
      </w:pPr>
      <w:bookmarkStart w:id="8" w:name="_Toc331495404"/>
      <w:r w:rsidRPr="00806DB5">
        <w:rPr>
          <w:rFonts w:ascii="Arial" w:hAnsi="Arial"/>
        </w:rPr>
        <w:t>Spectrum access areas</w:t>
      </w:r>
      <w:bookmarkEnd w:id="8"/>
    </w:p>
    <w:tbl>
      <w:tblPr>
        <w:tblW w:w="9645" w:type="dxa"/>
        <w:tblLayout w:type="fixed"/>
        <w:tblCellMar>
          <w:left w:w="0" w:type="dxa"/>
          <w:right w:w="0" w:type="dxa"/>
        </w:tblCellMar>
        <w:tblLook w:val="01E0"/>
      </w:tblPr>
      <w:tblGrid>
        <w:gridCol w:w="9645"/>
      </w:tblGrid>
      <w:tr w:rsidR="0048451D" w:rsidRPr="00806DB5" w:rsidTr="0048451D">
        <w:trPr>
          <w:trHeight w:val="570"/>
        </w:trPr>
        <w:tc>
          <w:tcPr>
            <w:tcW w:w="9645" w:type="dxa"/>
            <w:tcBorders>
              <w:top w:val="single" w:sz="2" w:space="0" w:color="505050"/>
            </w:tcBorders>
            <w:shd w:val="clear" w:color="auto" w:fill="auto"/>
            <w:vAlign w:val="center"/>
          </w:tcPr>
          <w:p w:rsidR="0048451D" w:rsidRPr="00806DB5" w:rsidRDefault="0048451D" w:rsidP="0048451D">
            <w:pPr>
              <w:pStyle w:val="Caption"/>
              <w:rPr>
                <w:rFonts w:ascii="Arial" w:hAnsi="Arial" w:cs="Arial"/>
              </w:rPr>
            </w:pPr>
            <w:r w:rsidRPr="00806DB5">
              <w:rPr>
                <w:rFonts w:ascii="Arial" w:hAnsi="Arial" w:cs="Arial"/>
              </w:rPr>
              <w:t>Table A1-1 Spectrum access and corresponding licence density areas</w:t>
            </w:r>
          </w:p>
        </w:tc>
      </w:tr>
      <w:tr w:rsidR="0048451D" w:rsidRPr="00806DB5" w:rsidTr="0048451D">
        <w:trPr>
          <w:trHeight w:val="3086"/>
        </w:trPr>
        <w:tc>
          <w:tcPr>
            <w:tcW w:w="9645" w:type="dxa"/>
            <w:shd w:val="clear" w:color="auto" w:fill="auto"/>
            <w:tcMar>
              <w:left w:w="28" w:type="dxa"/>
            </w:tcMar>
          </w:tcPr>
          <w:tbl>
            <w:tblPr>
              <w:tblW w:w="0" w:type="auto"/>
              <w:tblBorders>
                <w:top w:val="single" w:sz="4" w:space="0" w:color="auto"/>
                <w:left w:val="single" w:sz="4" w:space="0" w:color="auto"/>
                <w:bottom w:val="single" w:sz="4" w:space="0" w:color="auto"/>
                <w:right w:val="single" w:sz="4" w:space="0" w:color="auto"/>
              </w:tblBorders>
              <w:tblLayout w:type="fixed"/>
              <w:tblLook w:val="01E0"/>
            </w:tblPr>
            <w:tblGrid>
              <w:gridCol w:w="1129"/>
              <w:gridCol w:w="3391"/>
              <w:gridCol w:w="3367"/>
            </w:tblGrid>
            <w:tr w:rsidR="0048451D" w:rsidRPr="00806DB5" w:rsidTr="0048451D">
              <w:tc>
                <w:tcPr>
                  <w:tcW w:w="1129" w:type="dxa"/>
                  <w:tcBorders>
                    <w:top w:val="single" w:sz="4" w:space="0" w:color="auto"/>
                    <w:bottom w:val="single" w:sz="4" w:space="0" w:color="auto"/>
                  </w:tcBorders>
                  <w:shd w:val="clear" w:color="auto" w:fill="F2F2F2" w:themeFill="background1" w:themeFillShade="F2"/>
                </w:tcPr>
                <w:p w:rsidR="0048451D" w:rsidRPr="00806DB5" w:rsidRDefault="0048451D" w:rsidP="0048451D">
                  <w:pPr>
                    <w:spacing w:before="120" w:line="360" w:lineRule="auto"/>
                    <w:rPr>
                      <w:rFonts w:ascii="Arial" w:hAnsi="Arial" w:cs="Arial"/>
                      <w:b/>
                      <w:szCs w:val="20"/>
                    </w:rPr>
                  </w:pPr>
                  <w:r w:rsidRPr="00806DB5">
                    <w:rPr>
                      <w:rFonts w:ascii="Arial" w:hAnsi="Arial" w:cs="Arial"/>
                      <w:b/>
                      <w:szCs w:val="20"/>
                    </w:rPr>
                    <w:t>Area ID</w:t>
                  </w:r>
                </w:p>
              </w:tc>
              <w:tc>
                <w:tcPr>
                  <w:tcW w:w="3391" w:type="dxa"/>
                  <w:tcBorders>
                    <w:top w:val="single" w:sz="4" w:space="0" w:color="auto"/>
                    <w:bottom w:val="single" w:sz="4" w:space="0" w:color="auto"/>
                  </w:tcBorders>
                  <w:shd w:val="clear" w:color="auto" w:fill="F2F2F2" w:themeFill="background1" w:themeFillShade="F2"/>
                </w:tcPr>
                <w:p w:rsidR="0048451D" w:rsidRPr="00806DB5" w:rsidRDefault="0048451D" w:rsidP="0048451D">
                  <w:pPr>
                    <w:spacing w:before="120" w:line="360" w:lineRule="auto"/>
                    <w:rPr>
                      <w:rFonts w:ascii="Arial" w:hAnsi="Arial" w:cs="Arial"/>
                      <w:b/>
                      <w:szCs w:val="20"/>
                    </w:rPr>
                  </w:pPr>
                  <w:r w:rsidRPr="00806DB5">
                    <w:rPr>
                      <w:rFonts w:ascii="Arial" w:hAnsi="Arial" w:cs="Arial"/>
                      <w:b/>
                      <w:szCs w:val="20"/>
                    </w:rPr>
                    <w:t>Name</w:t>
                  </w:r>
                </w:p>
              </w:tc>
              <w:tc>
                <w:tcPr>
                  <w:tcW w:w="3367" w:type="dxa"/>
                  <w:tcBorders>
                    <w:top w:val="single" w:sz="4" w:space="0" w:color="auto"/>
                    <w:bottom w:val="single" w:sz="4" w:space="0" w:color="auto"/>
                  </w:tcBorders>
                  <w:shd w:val="clear" w:color="auto" w:fill="F2F2F2" w:themeFill="background1" w:themeFillShade="F2"/>
                </w:tcPr>
                <w:p w:rsidR="0048451D" w:rsidRPr="00806DB5" w:rsidRDefault="0048451D" w:rsidP="0048451D">
                  <w:pPr>
                    <w:spacing w:before="120" w:line="360" w:lineRule="auto"/>
                    <w:rPr>
                      <w:rFonts w:ascii="Arial" w:hAnsi="Arial" w:cs="Arial"/>
                      <w:b/>
                      <w:szCs w:val="20"/>
                    </w:rPr>
                  </w:pPr>
                  <w:r w:rsidRPr="00806DB5">
                    <w:rPr>
                      <w:rFonts w:ascii="Arial" w:hAnsi="Arial" w:cs="Arial"/>
                      <w:b/>
                      <w:szCs w:val="20"/>
                    </w:rPr>
                    <w:t>Density area</w:t>
                  </w:r>
                </w:p>
              </w:tc>
            </w:tr>
            <w:tr w:rsidR="0048451D" w:rsidRPr="00806DB5" w:rsidTr="0048451D">
              <w:tc>
                <w:tcPr>
                  <w:tcW w:w="1129" w:type="dxa"/>
                  <w:tcBorders>
                    <w:top w:val="single" w:sz="4" w:space="0" w:color="auto"/>
                  </w:tcBorders>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1</w:t>
                  </w:r>
                </w:p>
              </w:tc>
              <w:tc>
                <w:tcPr>
                  <w:tcW w:w="3391" w:type="dxa"/>
                  <w:tcBorders>
                    <w:top w:val="single" w:sz="4" w:space="0" w:color="auto"/>
                  </w:tcBorders>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Australia Wide</w:t>
                  </w:r>
                </w:p>
              </w:tc>
              <w:tc>
                <w:tcPr>
                  <w:tcW w:w="3367" w:type="dxa"/>
                  <w:tcBorders>
                    <w:top w:val="single" w:sz="4" w:space="0" w:color="auto"/>
                  </w:tcBorders>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High/medium/low/remote</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w:t>
                  </w:r>
                </w:p>
              </w:tc>
              <w:tc>
                <w:tcPr>
                  <w:tcW w:w="3391"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New South Wales</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High/medium/low/remote</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3</w:t>
                  </w:r>
                </w:p>
              </w:tc>
              <w:tc>
                <w:tcPr>
                  <w:tcW w:w="3391"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Victoria</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High/low/remote</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4</w:t>
                  </w:r>
                </w:p>
              </w:tc>
              <w:tc>
                <w:tcPr>
                  <w:tcW w:w="3391"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Queensland</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High/low/remote</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5</w:t>
                  </w:r>
                </w:p>
              </w:tc>
              <w:tc>
                <w:tcPr>
                  <w:tcW w:w="3391"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South Australia</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Medium/low/remote</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6</w:t>
                  </w:r>
                </w:p>
              </w:tc>
              <w:tc>
                <w:tcPr>
                  <w:tcW w:w="3391"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Western Australia</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Medium/low/remote</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7</w:t>
                  </w:r>
                </w:p>
              </w:tc>
              <w:tc>
                <w:tcPr>
                  <w:tcW w:w="3391"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Tasmania</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Low/remote</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8</w:t>
                  </w:r>
                </w:p>
              </w:tc>
              <w:tc>
                <w:tcPr>
                  <w:tcW w:w="3391"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Northern Territory</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Low/remote</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9</w:t>
                  </w:r>
                </w:p>
              </w:tc>
              <w:tc>
                <w:tcPr>
                  <w:tcW w:w="3391"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Antarctica</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Remote</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10</w:t>
                  </w:r>
                </w:p>
              </w:tc>
              <w:tc>
                <w:tcPr>
                  <w:tcW w:w="3391"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Norfolk Island</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Remote</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11</w:t>
                  </w:r>
                </w:p>
              </w:tc>
              <w:tc>
                <w:tcPr>
                  <w:tcW w:w="3391"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Cocos/Keeling Island</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Remote</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12</w:t>
                  </w:r>
                </w:p>
              </w:tc>
              <w:tc>
                <w:tcPr>
                  <w:tcW w:w="3391"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Christmas Island</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Remote</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16</w:t>
                  </w:r>
                </w:p>
              </w:tc>
              <w:tc>
                <w:tcPr>
                  <w:tcW w:w="3391"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Macquarie Island</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Remote</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17</w:t>
                  </w:r>
                </w:p>
              </w:tc>
              <w:tc>
                <w:tcPr>
                  <w:tcW w:w="3391"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Heard Island</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Remote</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18</w:t>
                  </w:r>
                </w:p>
              </w:tc>
              <w:tc>
                <w:tcPr>
                  <w:tcW w:w="3391"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Australian Capital Territory</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Low</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36</w:t>
                  </w:r>
                </w:p>
              </w:tc>
              <w:tc>
                <w:tcPr>
                  <w:tcW w:w="3391"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Lord Howe Island</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Remote</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68</w:t>
                  </w:r>
                </w:p>
              </w:tc>
              <w:tc>
                <w:tcPr>
                  <w:tcW w:w="3391"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Brisbane/Gold Coast HD</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High</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69</w:t>
                  </w:r>
                </w:p>
              </w:tc>
              <w:tc>
                <w:tcPr>
                  <w:tcW w:w="3391"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Newcastle MD</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Medium</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70</w:t>
                  </w:r>
                </w:p>
              </w:tc>
              <w:tc>
                <w:tcPr>
                  <w:tcW w:w="3391"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Sydney Wollongong HD</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High</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71</w:t>
                  </w:r>
                </w:p>
              </w:tc>
              <w:tc>
                <w:tcPr>
                  <w:tcW w:w="3391"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Melbourne/Geelong HD</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High</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72</w:t>
                  </w:r>
                </w:p>
              </w:tc>
              <w:tc>
                <w:tcPr>
                  <w:tcW w:w="3391"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Adelaide MD</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Medium</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73</w:t>
                  </w:r>
                </w:p>
              </w:tc>
              <w:tc>
                <w:tcPr>
                  <w:tcW w:w="3391"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Perth MD</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Medium</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74</w:t>
                  </w:r>
                </w:p>
              </w:tc>
              <w:tc>
                <w:tcPr>
                  <w:tcW w:w="3391" w:type="dxa"/>
                  <w:shd w:val="clear" w:color="auto" w:fill="auto"/>
                </w:tcPr>
                <w:p w:rsidR="0048451D" w:rsidRPr="00806DB5" w:rsidRDefault="00E920A2" w:rsidP="00E920A2">
                  <w:pPr>
                    <w:spacing w:before="60" w:after="60" w:line="240" w:lineRule="auto"/>
                    <w:rPr>
                      <w:rFonts w:ascii="Arial" w:hAnsi="Arial" w:cs="Arial"/>
                      <w:szCs w:val="20"/>
                    </w:rPr>
                  </w:pPr>
                  <w:r>
                    <w:rPr>
                      <w:rFonts w:ascii="Arial" w:hAnsi="Arial" w:cs="Arial"/>
                      <w:szCs w:val="20"/>
                    </w:rPr>
                    <w:t>Low- and r</w:t>
                  </w:r>
                  <w:r w:rsidR="0048451D" w:rsidRPr="00806DB5">
                    <w:rPr>
                      <w:rFonts w:ascii="Arial" w:hAnsi="Arial" w:cs="Arial"/>
                      <w:szCs w:val="20"/>
                    </w:rPr>
                    <w:t>emote</w:t>
                  </w:r>
                  <w:r>
                    <w:rPr>
                      <w:rFonts w:ascii="Arial" w:hAnsi="Arial" w:cs="Arial"/>
                      <w:szCs w:val="20"/>
                    </w:rPr>
                    <w:t>-d</w:t>
                  </w:r>
                  <w:r w:rsidR="0048451D" w:rsidRPr="00806DB5">
                    <w:rPr>
                      <w:rFonts w:ascii="Arial" w:hAnsi="Arial" w:cs="Arial"/>
                      <w:szCs w:val="20"/>
                    </w:rPr>
                    <w:t xml:space="preserve">ensity </w:t>
                  </w:r>
                  <w:r>
                    <w:rPr>
                      <w:rFonts w:ascii="Arial" w:hAnsi="Arial" w:cs="Arial"/>
                      <w:szCs w:val="20"/>
                    </w:rPr>
                    <w:t>a</w:t>
                  </w:r>
                  <w:r w:rsidR="0048451D" w:rsidRPr="00806DB5">
                    <w:rPr>
                      <w:rFonts w:ascii="Arial" w:hAnsi="Arial" w:cs="Arial"/>
                      <w:szCs w:val="20"/>
                    </w:rPr>
                    <w:t>reas</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Low/remote</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75</w:t>
                  </w:r>
                </w:p>
              </w:tc>
              <w:tc>
                <w:tcPr>
                  <w:tcW w:w="3391" w:type="dxa"/>
                  <w:shd w:val="clear" w:color="auto" w:fill="auto"/>
                </w:tcPr>
                <w:p w:rsidR="0048451D" w:rsidRPr="00806DB5" w:rsidRDefault="00E920A2" w:rsidP="0048451D">
                  <w:pPr>
                    <w:spacing w:before="60" w:after="60" w:line="240" w:lineRule="auto"/>
                    <w:rPr>
                      <w:rFonts w:ascii="Arial" w:hAnsi="Arial" w:cs="Arial"/>
                      <w:szCs w:val="20"/>
                    </w:rPr>
                  </w:pPr>
                  <w:r>
                    <w:rPr>
                      <w:rFonts w:ascii="Arial" w:hAnsi="Arial" w:cs="Arial"/>
                      <w:szCs w:val="20"/>
                    </w:rPr>
                    <w:t>Remote-density a</w:t>
                  </w:r>
                  <w:r w:rsidR="0048451D" w:rsidRPr="00806DB5">
                    <w:rPr>
                      <w:rFonts w:ascii="Arial" w:hAnsi="Arial" w:cs="Arial"/>
                      <w:szCs w:val="20"/>
                    </w:rPr>
                    <w:t>rea</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Remote</w:t>
                  </w:r>
                </w:p>
              </w:tc>
            </w:tr>
            <w:tr w:rsidR="0048451D" w:rsidRPr="00806DB5" w:rsidTr="0048451D">
              <w:tc>
                <w:tcPr>
                  <w:tcW w:w="1129"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76</w:t>
                  </w:r>
                </w:p>
              </w:tc>
              <w:tc>
                <w:tcPr>
                  <w:tcW w:w="3391" w:type="dxa"/>
                  <w:shd w:val="clear" w:color="auto" w:fill="auto"/>
                </w:tcPr>
                <w:p w:rsidR="0048451D" w:rsidRPr="00806DB5" w:rsidRDefault="00E920A2" w:rsidP="0048451D">
                  <w:pPr>
                    <w:spacing w:before="60" w:after="60" w:line="240" w:lineRule="auto"/>
                    <w:rPr>
                      <w:rFonts w:ascii="Arial" w:hAnsi="Arial" w:cs="Arial"/>
                      <w:szCs w:val="20"/>
                    </w:rPr>
                  </w:pPr>
                  <w:r>
                    <w:rPr>
                      <w:rFonts w:ascii="Arial" w:hAnsi="Arial" w:cs="Arial"/>
                      <w:szCs w:val="20"/>
                    </w:rPr>
                    <w:t>Low-density a</w:t>
                  </w:r>
                  <w:r w:rsidR="0048451D" w:rsidRPr="00806DB5">
                    <w:rPr>
                      <w:rFonts w:ascii="Arial" w:hAnsi="Arial" w:cs="Arial"/>
                      <w:szCs w:val="20"/>
                    </w:rPr>
                    <w:t>reas</w:t>
                  </w:r>
                </w:p>
              </w:tc>
              <w:tc>
                <w:tcPr>
                  <w:tcW w:w="3367"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Low</w:t>
                  </w:r>
                </w:p>
              </w:tc>
            </w:tr>
          </w:tbl>
          <w:p w:rsidR="0048451D" w:rsidRPr="00806DB5" w:rsidRDefault="0048451D" w:rsidP="0048451D">
            <w:pPr>
              <w:rPr>
                <w:rFonts w:ascii="Arial" w:hAnsi="Arial" w:cs="Arial"/>
              </w:rPr>
            </w:pPr>
          </w:p>
        </w:tc>
      </w:tr>
      <w:tr w:rsidR="0048451D" w:rsidRPr="00806DB5" w:rsidTr="0048451D">
        <w:trPr>
          <w:trHeight w:val="291"/>
        </w:trPr>
        <w:tc>
          <w:tcPr>
            <w:tcW w:w="9645" w:type="dxa"/>
            <w:tcBorders>
              <w:bottom w:val="single" w:sz="2" w:space="0" w:color="505050"/>
            </w:tcBorders>
            <w:shd w:val="clear" w:color="auto" w:fill="auto"/>
          </w:tcPr>
          <w:p w:rsidR="0048451D" w:rsidRPr="00806DB5" w:rsidRDefault="0048451D" w:rsidP="0048451D">
            <w:pPr>
              <w:rPr>
                <w:rFonts w:ascii="Arial" w:hAnsi="Arial" w:cs="Arial"/>
              </w:rPr>
            </w:pPr>
          </w:p>
        </w:tc>
      </w:tr>
    </w:tbl>
    <w:p w:rsidR="0048451D" w:rsidRPr="00806DB5" w:rsidRDefault="0048451D" w:rsidP="0048451D">
      <w:pPr>
        <w:rPr>
          <w:rFonts w:ascii="Arial" w:hAnsi="Arial" w:cs="Arial"/>
        </w:rPr>
      </w:pPr>
    </w:p>
    <w:p w:rsidR="00240CE9" w:rsidRPr="00806DB5" w:rsidRDefault="00181038" w:rsidP="009A56E2">
      <w:pPr>
        <w:rPr>
          <w:rFonts w:ascii="Arial" w:hAnsi="Arial" w:cs="Arial"/>
        </w:rPr>
      </w:pPr>
      <w:r w:rsidRPr="00806DB5">
        <w:rPr>
          <w:rFonts w:ascii="Arial" w:hAnsi="Arial" w:cs="Arial"/>
        </w:rPr>
        <w:t xml:space="preserve">Table A1-1 provides a list of spectrum access areas for which </w:t>
      </w:r>
      <w:r w:rsidR="00E920A2">
        <w:rPr>
          <w:rFonts w:ascii="Arial" w:hAnsi="Arial" w:cs="Arial"/>
        </w:rPr>
        <w:t>area-wide</w:t>
      </w:r>
      <w:r w:rsidR="006419BC" w:rsidRPr="00806DB5">
        <w:rPr>
          <w:rFonts w:ascii="Arial" w:hAnsi="Arial" w:cs="Arial"/>
        </w:rPr>
        <w:t xml:space="preserve"> operation may be authorised. </w:t>
      </w:r>
      <w:r w:rsidRPr="00806DB5">
        <w:rPr>
          <w:rFonts w:ascii="Arial" w:hAnsi="Arial" w:cs="Arial"/>
        </w:rPr>
        <w:t>The licence fee density area(s), corresponding to each spectrum access area, are identified in the corres</w:t>
      </w:r>
      <w:r w:rsidR="00E920A2">
        <w:rPr>
          <w:rFonts w:ascii="Arial" w:hAnsi="Arial" w:cs="Arial"/>
        </w:rPr>
        <w:t>ponding ‘Density a</w:t>
      </w:r>
      <w:r w:rsidR="006419BC" w:rsidRPr="00806DB5">
        <w:rPr>
          <w:rFonts w:ascii="Arial" w:hAnsi="Arial" w:cs="Arial"/>
        </w:rPr>
        <w:t xml:space="preserve">rea’ column. </w:t>
      </w:r>
      <w:r w:rsidRPr="00806DB5">
        <w:rPr>
          <w:rFonts w:ascii="Arial" w:hAnsi="Arial" w:cs="Arial"/>
        </w:rPr>
        <w:t xml:space="preserve">Fee density areas are defined in the </w:t>
      </w:r>
      <w:hyperlink r:id="rId29" w:history="1">
        <w:r w:rsidRPr="00806DB5">
          <w:rPr>
            <w:rStyle w:val="Hyperlink"/>
            <w:rFonts w:ascii="Arial" w:hAnsi="Arial" w:cs="Arial"/>
          </w:rPr>
          <w:t>Apparatus Licence Fee Schedule</w:t>
        </w:r>
      </w:hyperlink>
      <w:r w:rsidR="006419BC" w:rsidRPr="00806DB5">
        <w:rPr>
          <w:rFonts w:ascii="Arial" w:hAnsi="Arial" w:cs="Arial"/>
        </w:rPr>
        <w:t xml:space="preserve">. </w:t>
      </w:r>
      <w:r w:rsidR="00E920A2">
        <w:rPr>
          <w:rFonts w:ascii="Arial" w:hAnsi="Arial" w:cs="Arial"/>
        </w:rPr>
        <w:t>The a</w:t>
      </w:r>
      <w:r w:rsidRPr="00806DB5">
        <w:rPr>
          <w:rFonts w:ascii="Arial" w:hAnsi="Arial" w:cs="Arial"/>
        </w:rPr>
        <w:t>rea ID is a unique identification number used in the ACMA’s licensing system to reference a particular spectrum access area.</w:t>
      </w:r>
    </w:p>
    <w:p w:rsidR="00181038" w:rsidRPr="00806DB5" w:rsidRDefault="00181038" w:rsidP="00B626E4">
      <w:pPr>
        <w:rPr>
          <w:rFonts w:ascii="Arial" w:hAnsi="Arial" w:cs="Arial"/>
        </w:rPr>
      </w:pPr>
    </w:p>
    <w:p w:rsidR="00F71164" w:rsidRPr="00806DB5" w:rsidRDefault="00F71164" w:rsidP="009A56E2">
      <w:pPr>
        <w:pStyle w:val="Heading1"/>
        <w:rPr>
          <w:rFonts w:ascii="Arial" w:hAnsi="Arial"/>
        </w:rPr>
      </w:pPr>
      <w:bookmarkStart w:id="9" w:name="_Toc331495405"/>
      <w:r w:rsidRPr="00806DB5">
        <w:rPr>
          <w:rFonts w:ascii="Arial" w:hAnsi="Arial"/>
        </w:rPr>
        <w:lastRenderedPageBreak/>
        <w:t>Attachment 2</w:t>
      </w:r>
      <w:bookmarkEnd w:id="9"/>
    </w:p>
    <w:p w:rsidR="00F71164" w:rsidRPr="00806DB5" w:rsidRDefault="00F71164" w:rsidP="009A56E2">
      <w:pPr>
        <w:pStyle w:val="Heading2"/>
        <w:rPr>
          <w:rFonts w:ascii="Arial" w:hAnsi="Arial"/>
        </w:rPr>
      </w:pPr>
      <w:bookmarkStart w:id="10" w:name="_Toc331495406"/>
      <w:r w:rsidRPr="00806DB5">
        <w:rPr>
          <w:rFonts w:ascii="Arial" w:hAnsi="Arial"/>
        </w:rPr>
        <w:t>Special conditions text</w:t>
      </w:r>
      <w:bookmarkEnd w:id="10"/>
    </w:p>
    <w:p w:rsidR="00F71164" w:rsidRPr="00806DB5" w:rsidRDefault="00F71164" w:rsidP="009A56E2">
      <w:pPr>
        <w:rPr>
          <w:rFonts w:ascii="Arial" w:hAnsi="Arial" w:cs="Arial"/>
        </w:rPr>
      </w:pPr>
      <w:r w:rsidRPr="00806DB5">
        <w:rPr>
          <w:rFonts w:ascii="Arial" w:hAnsi="Arial" w:cs="Arial"/>
        </w:rPr>
        <w:t>Conditions of operation which apply to an individual licence are printed on the apparatus licence under the heading ‘Special Conditions’.</w:t>
      </w:r>
    </w:p>
    <w:p w:rsidR="00F71164" w:rsidRPr="00806DB5" w:rsidRDefault="00F71164" w:rsidP="009A56E2">
      <w:pPr>
        <w:rPr>
          <w:rFonts w:ascii="Arial" w:hAnsi="Arial" w:cs="Arial"/>
        </w:rPr>
      </w:pPr>
    </w:p>
    <w:p w:rsidR="00F71164" w:rsidRPr="00806DB5" w:rsidRDefault="00F71164" w:rsidP="009A56E2">
      <w:pPr>
        <w:rPr>
          <w:rFonts w:ascii="Arial" w:hAnsi="Arial" w:cs="Arial"/>
        </w:rPr>
      </w:pPr>
      <w:r w:rsidRPr="00806DB5">
        <w:rPr>
          <w:rFonts w:ascii="Arial" w:hAnsi="Arial" w:cs="Arial"/>
        </w:rPr>
        <w:t xml:space="preserve">The ACMA’s policy is that an accredited person should specify on the Frequency Assignment Certificate all the conditions the frequency assignment will be subject to, including those conditions required by ACMA documentation. Information about this policy is available on the </w:t>
      </w:r>
      <w:hyperlink r:id="rId30" w:history="1">
        <w:r w:rsidRPr="00806DB5">
          <w:rPr>
            <w:rStyle w:val="Hyperlink"/>
            <w:rFonts w:ascii="Arial" w:hAnsi="Arial" w:cs="Arial"/>
          </w:rPr>
          <w:t>ACMA website</w:t>
        </w:r>
      </w:hyperlink>
      <w:r w:rsidRPr="00806DB5">
        <w:rPr>
          <w:rFonts w:ascii="Arial" w:hAnsi="Arial" w:cs="Arial"/>
        </w:rPr>
        <w:t>.</w:t>
      </w:r>
    </w:p>
    <w:p w:rsidR="00F71164" w:rsidRPr="00806DB5" w:rsidRDefault="00F71164" w:rsidP="00F71164">
      <w:pPr>
        <w:rPr>
          <w:rFonts w:ascii="Arial" w:hAnsi="Arial" w:cs="Arial"/>
        </w:rPr>
      </w:pPr>
    </w:p>
    <w:p w:rsidR="00F71164" w:rsidRPr="00806DB5" w:rsidRDefault="008322B7" w:rsidP="009A56E2">
      <w:pPr>
        <w:rPr>
          <w:rFonts w:ascii="Arial" w:hAnsi="Arial" w:cs="Arial"/>
          <w:b/>
        </w:rPr>
      </w:pPr>
      <w:r>
        <w:rPr>
          <w:rFonts w:ascii="Arial" w:hAnsi="Arial" w:cs="Arial"/>
          <w:b/>
        </w:rPr>
        <w:t>Special c</w:t>
      </w:r>
      <w:r w:rsidR="009A56E2" w:rsidRPr="00806DB5">
        <w:rPr>
          <w:rFonts w:ascii="Arial" w:hAnsi="Arial" w:cs="Arial"/>
          <w:b/>
        </w:rPr>
        <w:t>ondition 27—</w:t>
      </w:r>
      <w:r w:rsidR="00F71164" w:rsidRPr="00806DB5">
        <w:rPr>
          <w:rFonts w:ascii="Arial" w:hAnsi="Arial" w:cs="Arial"/>
          <w:b/>
        </w:rPr>
        <w:t>no interference / no protection</w:t>
      </w:r>
    </w:p>
    <w:p w:rsidR="00F71164" w:rsidRPr="00806DB5" w:rsidRDefault="00F71164" w:rsidP="009A56E2">
      <w:pPr>
        <w:rPr>
          <w:rFonts w:ascii="Arial" w:hAnsi="Arial" w:cs="Arial"/>
        </w:rPr>
      </w:pPr>
      <w:r w:rsidRPr="00806DB5">
        <w:rPr>
          <w:rFonts w:ascii="Arial" w:hAnsi="Arial" w:cs="Arial"/>
        </w:rPr>
        <w:t xml:space="preserve">The following special condition must be applied to all licences authorising the operation of an </w:t>
      </w:r>
      <w:r w:rsidR="00E920A2">
        <w:rPr>
          <w:rFonts w:ascii="Arial" w:hAnsi="Arial" w:cs="Arial"/>
        </w:rPr>
        <w:t>area-wide</w:t>
      </w:r>
      <w:r w:rsidRPr="00806DB5">
        <w:rPr>
          <w:rFonts w:ascii="Arial" w:hAnsi="Arial" w:cs="Arial"/>
        </w:rPr>
        <w:t xml:space="preserve"> land mobile service:</w:t>
      </w:r>
    </w:p>
    <w:p w:rsidR="00F71164" w:rsidRPr="00806DB5" w:rsidRDefault="00F71164" w:rsidP="00F71164">
      <w:pPr>
        <w:rPr>
          <w:rFonts w:ascii="Arial" w:hAnsi="Arial" w:cs="Arial"/>
        </w:rPr>
      </w:pPr>
    </w:p>
    <w:p w:rsidR="00F71164" w:rsidRPr="00806DB5" w:rsidRDefault="00F71164" w:rsidP="009A56E2">
      <w:pPr>
        <w:ind w:left="709"/>
        <w:rPr>
          <w:rFonts w:ascii="Arial" w:hAnsi="Arial" w:cs="Arial"/>
          <w:i/>
        </w:rPr>
      </w:pPr>
      <w:r w:rsidRPr="00806DB5">
        <w:rPr>
          <w:rFonts w:ascii="Arial" w:hAnsi="Arial" w:cs="Arial"/>
          <w:i/>
        </w:rPr>
        <w:tab/>
        <w:t>No interference shall be caused to any radiocommunication station or service and no protection from interference by such station</w:t>
      </w:r>
      <w:r w:rsidR="00497C75" w:rsidRPr="00806DB5">
        <w:rPr>
          <w:rFonts w:ascii="Arial" w:hAnsi="Arial" w:cs="Arial"/>
          <w:i/>
        </w:rPr>
        <w:t>s or services shall be afforded</w:t>
      </w:r>
      <w:r w:rsidR="00E920A2">
        <w:rPr>
          <w:rFonts w:ascii="Arial" w:hAnsi="Arial" w:cs="Arial"/>
          <w:i/>
        </w:rPr>
        <w:t>.</w:t>
      </w:r>
    </w:p>
    <w:p w:rsidR="00F71164" w:rsidRPr="00806DB5" w:rsidRDefault="00F71164" w:rsidP="00F71164">
      <w:pPr>
        <w:rPr>
          <w:rFonts w:ascii="Arial" w:hAnsi="Arial" w:cs="Arial"/>
        </w:rPr>
      </w:pPr>
    </w:p>
    <w:p w:rsidR="00F71164" w:rsidRPr="00806DB5" w:rsidRDefault="008322B7" w:rsidP="009A56E2">
      <w:pPr>
        <w:rPr>
          <w:rFonts w:ascii="Arial" w:hAnsi="Arial" w:cs="Arial"/>
          <w:b/>
        </w:rPr>
      </w:pPr>
      <w:r>
        <w:rPr>
          <w:rFonts w:ascii="Arial" w:hAnsi="Arial" w:cs="Arial"/>
          <w:b/>
        </w:rPr>
        <w:t>Special c</w:t>
      </w:r>
      <w:r w:rsidR="009A56E2" w:rsidRPr="00806DB5">
        <w:rPr>
          <w:rFonts w:ascii="Arial" w:hAnsi="Arial" w:cs="Arial"/>
          <w:b/>
        </w:rPr>
        <w:t>ondition LM02—</w:t>
      </w:r>
      <w:r w:rsidR="00F71164" w:rsidRPr="00806DB5">
        <w:rPr>
          <w:rFonts w:ascii="Arial" w:hAnsi="Arial" w:cs="Arial"/>
          <w:b/>
        </w:rPr>
        <w:t>high power operation</w:t>
      </w:r>
    </w:p>
    <w:p w:rsidR="00F71164" w:rsidRPr="00806DB5" w:rsidRDefault="00F71164" w:rsidP="009A56E2">
      <w:pPr>
        <w:rPr>
          <w:rFonts w:ascii="Arial" w:hAnsi="Arial" w:cs="Arial"/>
        </w:rPr>
      </w:pPr>
      <w:r w:rsidRPr="00806DB5">
        <w:rPr>
          <w:rFonts w:ascii="Arial" w:hAnsi="Arial" w:cs="Arial"/>
        </w:rPr>
        <w:t>Where the area of operation encompasses more than one area density, of which one is high density or medium density, the service is to be licensed at a maximum EIRP of 8.3 Watts. Operation at higher powers (maximum 83 Watts) outside of high</w:t>
      </w:r>
      <w:r w:rsidR="00E920A2">
        <w:rPr>
          <w:rFonts w:ascii="Arial" w:hAnsi="Arial" w:cs="Arial"/>
        </w:rPr>
        <w:t>-</w:t>
      </w:r>
      <w:r w:rsidRPr="00806DB5">
        <w:rPr>
          <w:rFonts w:ascii="Arial" w:hAnsi="Arial" w:cs="Arial"/>
        </w:rPr>
        <w:t>density and medium</w:t>
      </w:r>
      <w:r w:rsidR="00E920A2">
        <w:rPr>
          <w:rFonts w:ascii="Arial" w:hAnsi="Arial" w:cs="Arial"/>
        </w:rPr>
        <w:t>-</w:t>
      </w:r>
      <w:r w:rsidRPr="00806DB5">
        <w:rPr>
          <w:rFonts w:ascii="Arial" w:hAnsi="Arial" w:cs="Arial"/>
        </w:rPr>
        <w:t>density areas is authorised through application of the following condition:</w:t>
      </w:r>
    </w:p>
    <w:p w:rsidR="00F71164" w:rsidRPr="00806DB5" w:rsidRDefault="00F71164" w:rsidP="00F71164">
      <w:pPr>
        <w:rPr>
          <w:rFonts w:ascii="Arial" w:hAnsi="Arial" w:cs="Arial"/>
        </w:rPr>
      </w:pPr>
    </w:p>
    <w:p w:rsidR="0092121D" w:rsidRPr="00806DB5" w:rsidRDefault="00F71164" w:rsidP="009A56E2">
      <w:pPr>
        <w:ind w:left="709"/>
        <w:rPr>
          <w:rFonts w:ascii="Arial" w:hAnsi="Arial" w:cs="Arial"/>
          <w:i/>
        </w:rPr>
      </w:pPr>
      <w:r w:rsidRPr="00806DB5">
        <w:rPr>
          <w:rFonts w:ascii="Arial" w:hAnsi="Arial" w:cs="Arial"/>
          <w:i/>
        </w:rPr>
        <w:t>To the extent permitted by the licensed area of operation, the land (base) station authorised under this licence may operate at a maximum equivalent isotropic radiated power (EIRP) of 83 Watts when operating in low</w:t>
      </w:r>
      <w:r w:rsidR="00E920A2">
        <w:rPr>
          <w:rFonts w:ascii="Arial" w:hAnsi="Arial" w:cs="Arial"/>
          <w:i/>
        </w:rPr>
        <w:t>-</w:t>
      </w:r>
      <w:r w:rsidRPr="00806DB5">
        <w:rPr>
          <w:rFonts w:ascii="Arial" w:hAnsi="Arial" w:cs="Arial"/>
          <w:i/>
        </w:rPr>
        <w:t xml:space="preserve"> or remote</w:t>
      </w:r>
      <w:r w:rsidR="00E920A2">
        <w:rPr>
          <w:rFonts w:ascii="Arial" w:hAnsi="Arial" w:cs="Arial"/>
          <w:i/>
        </w:rPr>
        <w:t>-</w:t>
      </w:r>
      <w:r w:rsidRPr="00806DB5">
        <w:rPr>
          <w:rFonts w:ascii="Arial" w:hAnsi="Arial" w:cs="Arial"/>
          <w:i/>
        </w:rPr>
        <w:t>density areas, as defined in the</w:t>
      </w:r>
      <w:r w:rsidR="00497C75" w:rsidRPr="00806DB5">
        <w:rPr>
          <w:rFonts w:ascii="Arial" w:hAnsi="Arial" w:cs="Arial"/>
          <w:i/>
        </w:rPr>
        <w:t xml:space="preserve"> Apparatus Licence Fee Schedule</w:t>
      </w:r>
      <w:r w:rsidR="00E920A2">
        <w:rPr>
          <w:rFonts w:ascii="Arial" w:hAnsi="Arial" w:cs="Arial"/>
          <w:i/>
        </w:rPr>
        <w:t>.</w:t>
      </w:r>
    </w:p>
    <w:p w:rsidR="00497C75" w:rsidRPr="00806DB5" w:rsidRDefault="00497C75" w:rsidP="00497C75">
      <w:pPr>
        <w:rPr>
          <w:rFonts w:ascii="Arial" w:hAnsi="Arial" w:cs="Arial"/>
          <w:b/>
        </w:rPr>
      </w:pPr>
    </w:p>
    <w:p w:rsidR="00F71164" w:rsidRPr="00806DB5" w:rsidRDefault="008322B7" w:rsidP="00806DB5">
      <w:pPr>
        <w:rPr>
          <w:rFonts w:ascii="Arial" w:hAnsi="Arial" w:cs="Arial"/>
          <w:b/>
        </w:rPr>
      </w:pPr>
      <w:r>
        <w:rPr>
          <w:rFonts w:ascii="Arial" w:hAnsi="Arial" w:cs="Arial"/>
          <w:b/>
        </w:rPr>
        <w:t>Special c</w:t>
      </w:r>
      <w:r w:rsidR="009A56E2" w:rsidRPr="00806DB5">
        <w:rPr>
          <w:rFonts w:ascii="Arial" w:hAnsi="Arial" w:cs="Arial"/>
          <w:b/>
        </w:rPr>
        <w:t>ondition LM03—</w:t>
      </w:r>
      <w:r w:rsidR="00F71164" w:rsidRPr="00806DB5">
        <w:rPr>
          <w:rFonts w:ascii="Arial" w:hAnsi="Arial" w:cs="Arial"/>
          <w:b/>
        </w:rPr>
        <w:t xml:space="preserve">siting of </w:t>
      </w:r>
      <w:r w:rsidR="00E920A2">
        <w:rPr>
          <w:rFonts w:ascii="Arial" w:hAnsi="Arial" w:cs="Arial"/>
          <w:b/>
        </w:rPr>
        <w:t>area-wide</w:t>
      </w:r>
      <w:r w:rsidR="00F71164" w:rsidRPr="00806DB5">
        <w:rPr>
          <w:rFonts w:ascii="Arial" w:hAnsi="Arial" w:cs="Arial"/>
          <w:b/>
        </w:rPr>
        <w:t xml:space="preserve"> services</w:t>
      </w:r>
    </w:p>
    <w:p w:rsidR="00F71164" w:rsidRPr="00806DB5" w:rsidRDefault="00F71164" w:rsidP="00806DB5">
      <w:pPr>
        <w:rPr>
          <w:rFonts w:ascii="Arial" w:hAnsi="Arial" w:cs="Arial"/>
        </w:rPr>
      </w:pPr>
      <w:r w:rsidRPr="00806DB5">
        <w:rPr>
          <w:rFonts w:ascii="Arial" w:hAnsi="Arial" w:cs="Arial"/>
        </w:rPr>
        <w:t>If the licence authorises the operation of a Land Mobile System at powers exceeding 8.3 Watts EIRP, the following special condition is to be applied to the licence:</w:t>
      </w:r>
    </w:p>
    <w:p w:rsidR="00F71164" w:rsidRPr="00806DB5" w:rsidRDefault="00F71164" w:rsidP="00F71164">
      <w:pPr>
        <w:rPr>
          <w:rFonts w:ascii="Arial" w:hAnsi="Arial" w:cs="Arial"/>
        </w:rPr>
      </w:pPr>
    </w:p>
    <w:p w:rsidR="00F71164" w:rsidRPr="00806DB5" w:rsidRDefault="00F71164" w:rsidP="00806DB5">
      <w:pPr>
        <w:ind w:left="709"/>
        <w:rPr>
          <w:rFonts w:ascii="Arial" w:hAnsi="Arial" w:cs="Arial"/>
          <w:i/>
        </w:rPr>
      </w:pPr>
      <w:r w:rsidRPr="00806DB5">
        <w:rPr>
          <w:rFonts w:ascii="Arial" w:hAnsi="Arial" w:cs="Arial"/>
        </w:rPr>
        <w:tab/>
      </w:r>
      <w:r w:rsidRPr="00806DB5">
        <w:rPr>
          <w:rFonts w:ascii="Arial" w:hAnsi="Arial" w:cs="Arial"/>
          <w:i/>
        </w:rPr>
        <w:t>A land (base) station authorised under this licence, when operating with an equivalent isotropic radiated power (EIRP) exceeding 8.3 Watts EIRP, shall not be sited within 200 metres of a radiocommunications site with licensed 400</w:t>
      </w:r>
      <w:r w:rsidR="00497C75" w:rsidRPr="00806DB5">
        <w:rPr>
          <w:rFonts w:ascii="Arial" w:hAnsi="Arial" w:cs="Arial"/>
          <w:i/>
        </w:rPr>
        <w:t> </w:t>
      </w:r>
      <w:r w:rsidRPr="00806DB5">
        <w:rPr>
          <w:rFonts w:ascii="Arial" w:hAnsi="Arial" w:cs="Arial"/>
          <w:i/>
        </w:rPr>
        <w:t>MHz band services, as recorded on the Register of Radiocommunications Licences (RRL).  Reference to 400 MHz band services is taken to mean radiocommunications services licensed in accordance with Radiocommunications Assignment and Licensing Inst</w:t>
      </w:r>
      <w:r w:rsidR="00497C75" w:rsidRPr="00806DB5">
        <w:rPr>
          <w:rFonts w:ascii="Arial" w:hAnsi="Arial" w:cs="Arial"/>
          <w:i/>
        </w:rPr>
        <w:t>ruction MS22 (the 400 MHz Plan)</w:t>
      </w:r>
      <w:r w:rsidR="00E920A2">
        <w:rPr>
          <w:rFonts w:ascii="Arial" w:hAnsi="Arial" w:cs="Arial"/>
          <w:i/>
        </w:rPr>
        <w:t>.</w:t>
      </w:r>
    </w:p>
    <w:p w:rsidR="00F71164" w:rsidRPr="00806DB5" w:rsidRDefault="00F71164" w:rsidP="00F71164">
      <w:pPr>
        <w:rPr>
          <w:rFonts w:ascii="Arial" w:hAnsi="Arial" w:cs="Arial"/>
        </w:rPr>
      </w:pPr>
    </w:p>
    <w:p w:rsidR="00497C75" w:rsidRPr="00806DB5" w:rsidRDefault="00497C75">
      <w:pPr>
        <w:spacing w:line="240" w:lineRule="auto"/>
        <w:rPr>
          <w:rFonts w:ascii="Arial" w:hAnsi="Arial" w:cs="Arial"/>
        </w:rPr>
      </w:pPr>
      <w:r w:rsidRPr="00806DB5">
        <w:rPr>
          <w:rFonts w:ascii="Arial" w:hAnsi="Arial" w:cs="Arial"/>
        </w:rPr>
        <w:br w:type="page"/>
      </w:r>
    </w:p>
    <w:p w:rsidR="00497C75" w:rsidRPr="00806DB5" w:rsidRDefault="00497C75" w:rsidP="00F71164">
      <w:pPr>
        <w:rPr>
          <w:rFonts w:ascii="Arial" w:hAnsi="Arial" w:cs="Arial"/>
        </w:rPr>
      </w:pPr>
    </w:p>
    <w:p w:rsidR="00181038" w:rsidRPr="00806DB5" w:rsidRDefault="00F71164" w:rsidP="00806DB5">
      <w:pPr>
        <w:rPr>
          <w:rFonts w:ascii="Arial" w:hAnsi="Arial" w:cs="Arial"/>
        </w:rPr>
      </w:pPr>
      <w:r w:rsidRPr="00806DB5">
        <w:rPr>
          <w:rFonts w:ascii="Arial" w:hAnsi="Arial" w:cs="Arial"/>
        </w:rPr>
        <w:t xml:space="preserve">Table A2-1 below lists the maximum licensed power and corresponding special condition(s), applicable to each spectrum access area for which </w:t>
      </w:r>
      <w:r w:rsidR="00E920A2">
        <w:rPr>
          <w:rFonts w:ascii="Arial" w:hAnsi="Arial" w:cs="Arial"/>
        </w:rPr>
        <w:t>area-wide</w:t>
      </w:r>
      <w:r w:rsidRPr="00806DB5">
        <w:rPr>
          <w:rFonts w:ascii="Arial" w:hAnsi="Arial" w:cs="Arial"/>
        </w:rPr>
        <w:t xml:space="preserve"> operation may be authorised.</w:t>
      </w:r>
    </w:p>
    <w:p w:rsidR="0048451D" w:rsidRPr="00806DB5" w:rsidRDefault="0048451D" w:rsidP="00F71164">
      <w:pPr>
        <w:rPr>
          <w:rFonts w:ascii="Arial" w:hAnsi="Arial" w:cs="Arial"/>
        </w:rPr>
      </w:pPr>
    </w:p>
    <w:tbl>
      <w:tblPr>
        <w:tblW w:w="9645" w:type="dxa"/>
        <w:tblLayout w:type="fixed"/>
        <w:tblCellMar>
          <w:left w:w="0" w:type="dxa"/>
          <w:right w:w="0" w:type="dxa"/>
        </w:tblCellMar>
        <w:tblLook w:val="01E0"/>
      </w:tblPr>
      <w:tblGrid>
        <w:gridCol w:w="9645"/>
      </w:tblGrid>
      <w:tr w:rsidR="0048451D" w:rsidRPr="00806DB5" w:rsidTr="0048451D">
        <w:trPr>
          <w:trHeight w:val="570"/>
        </w:trPr>
        <w:tc>
          <w:tcPr>
            <w:tcW w:w="9645" w:type="dxa"/>
            <w:tcBorders>
              <w:top w:val="single" w:sz="2" w:space="0" w:color="505050"/>
            </w:tcBorders>
            <w:shd w:val="clear" w:color="auto" w:fill="auto"/>
            <w:vAlign w:val="center"/>
          </w:tcPr>
          <w:p w:rsidR="0048451D" w:rsidRPr="00806DB5" w:rsidRDefault="0048451D" w:rsidP="0048451D">
            <w:pPr>
              <w:pStyle w:val="Caption"/>
              <w:rPr>
                <w:rFonts w:ascii="Arial" w:hAnsi="Arial" w:cs="Arial"/>
              </w:rPr>
            </w:pPr>
            <w:r w:rsidRPr="00806DB5">
              <w:rPr>
                <w:rFonts w:ascii="Arial" w:hAnsi="Arial" w:cs="Arial"/>
              </w:rPr>
              <w:t>Table A2-1 Maximum licensed power and corresponding special condition(s) for each spectrum access area</w:t>
            </w:r>
          </w:p>
        </w:tc>
      </w:tr>
      <w:tr w:rsidR="0048451D" w:rsidRPr="00806DB5" w:rsidTr="0048451D">
        <w:trPr>
          <w:trHeight w:val="3086"/>
        </w:trPr>
        <w:tc>
          <w:tcPr>
            <w:tcW w:w="9645" w:type="dxa"/>
            <w:shd w:val="clear" w:color="auto" w:fill="auto"/>
            <w:tcMar>
              <w:left w:w="28" w:type="dxa"/>
            </w:tcMar>
          </w:tcPr>
          <w:tbl>
            <w:tblPr>
              <w:tblW w:w="8914" w:type="dxa"/>
              <w:tblBorders>
                <w:top w:val="single" w:sz="4" w:space="0" w:color="auto"/>
                <w:left w:val="single" w:sz="4" w:space="0" w:color="auto"/>
                <w:bottom w:val="single" w:sz="4" w:space="0" w:color="auto"/>
                <w:right w:val="single" w:sz="4" w:space="0" w:color="auto"/>
              </w:tblBorders>
              <w:tblLayout w:type="fixed"/>
              <w:tblLook w:val="01E0"/>
            </w:tblPr>
            <w:tblGrid>
              <w:gridCol w:w="693"/>
              <w:gridCol w:w="2410"/>
              <w:gridCol w:w="2693"/>
              <w:gridCol w:w="1276"/>
              <w:gridCol w:w="1842"/>
            </w:tblGrid>
            <w:tr w:rsidR="0048451D" w:rsidRPr="00806DB5" w:rsidTr="0048451D">
              <w:tc>
                <w:tcPr>
                  <w:tcW w:w="693" w:type="dxa"/>
                  <w:tcBorders>
                    <w:top w:val="single" w:sz="4" w:space="0" w:color="auto"/>
                    <w:bottom w:val="single" w:sz="4" w:space="0" w:color="auto"/>
                  </w:tcBorders>
                  <w:shd w:val="clear" w:color="auto" w:fill="F2F2F2" w:themeFill="background1" w:themeFillShade="F2"/>
                </w:tcPr>
                <w:p w:rsidR="0048451D" w:rsidRPr="00806DB5" w:rsidRDefault="0048451D" w:rsidP="0048451D">
                  <w:pPr>
                    <w:spacing w:before="60"/>
                    <w:rPr>
                      <w:rFonts w:ascii="Arial" w:hAnsi="Arial" w:cs="Arial"/>
                      <w:b/>
                      <w:szCs w:val="20"/>
                    </w:rPr>
                  </w:pPr>
                  <w:r w:rsidRPr="00806DB5">
                    <w:rPr>
                      <w:rFonts w:ascii="Arial" w:hAnsi="Arial" w:cs="Arial"/>
                      <w:b/>
                      <w:szCs w:val="20"/>
                    </w:rPr>
                    <w:t>Area ID</w:t>
                  </w:r>
                </w:p>
              </w:tc>
              <w:tc>
                <w:tcPr>
                  <w:tcW w:w="2410" w:type="dxa"/>
                  <w:tcBorders>
                    <w:top w:val="single" w:sz="4" w:space="0" w:color="auto"/>
                    <w:bottom w:val="single" w:sz="4" w:space="0" w:color="auto"/>
                  </w:tcBorders>
                  <w:shd w:val="clear" w:color="auto" w:fill="F2F2F2" w:themeFill="background1" w:themeFillShade="F2"/>
                </w:tcPr>
                <w:p w:rsidR="0048451D" w:rsidRPr="00806DB5" w:rsidRDefault="0048451D" w:rsidP="0048451D">
                  <w:pPr>
                    <w:spacing w:before="60"/>
                    <w:rPr>
                      <w:rFonts w:ascii="Arial" w:hAnsi="Arial" w:cs="Arial"/>
                      <w:b/>
                      <w:szCs w:val="20"/>
                    </w:rPr>
                  </w:pPr>
                  <w:r w:rsidRPr="00806DB5">
                    <w:rPr>
                      <w:rFonts w:ascii="Arial" w:hAnsi="Arial" w:cs="Arial"/>
                      <w:b/>
                      <w:szCs w:val="20"/>
                    </w:rPr>
                    <w:t>Name</w:t>
                  </w:r>
                </w:p>
              </w:tc>
              <w:tc>
                <w:tcPr>
                  <w:tcW w:w="2693" w:type="dxa"/>
                  <w:tcBorders>
                    <w:top w:val="single" w:sz="4" w:space="0" w:color="auto"/>
                    <w:bottom w:val="single" w:sz="4" w:space="0" w:color="auto"/>
                  </w:tcBorders>
                  <w:shd w:val="clear" w:color="auto" w:fill="F2F2F2" w:themeFill="background1" w:themeFillShade="F2"/>
                </w:tcPr>
                <w:p w:rsidR="0048451D" w:rsidRPr="00806DB5" w:rsidRDefault="0048451D" w:rsidP="0048451D">
                  <w:pPr>
                    <w:spacing w:before="60"/>
                    <w:rPr>
                      <w:rFonts w:ascii="Arial" w:hAnsi="Arial" w:cs="Arial"/>
                      <w:b/>
                      <w:szCs w:val="20"/>
                    </w:rPr>
                  </w:pPr>
                  <w:r w:rsidRPr="00806DB5">
                    <w:rPr>
                      <w:rFonts w:ascii="Arial" w:hAnsi="Arial" w:cs="Arial"/>
                      <w:b/>
                      <w:szCs w:val="20"/>
                    </w:rPr>
                    <w:t>Density area</w:t>
                  </w:r>
                </w:p>
              </w:tc>
              <w:tc>
                <w:tcPr>
                  <w:tcW w:w="1276" w:type="dxa"/>
                  <w:tcBorders>
                    <w:top w:val="single" w:sz="4" w:space="0" w:color="auto"/>
                    <w:bottom w:val="single" w:sz="4" w:space="0" w:color="auto"/>
                  </w:tcBorders>
                  <w:shd w:val="clear" w:color="auto" w:fill="F2F2F2" w:themeFill="background1" w:themeFillShade="F2"/>
                </w:tcPr>
                <w:p w:rsidR="0048451D" w:rsidRPr="00806DB5" w:rsidRDefault="0048451D" w:rsidP="0048451D">
                  <w:pPr>
                    <w:spacing w:before="60" w:line="240" w:lineRule="auto"/>
                    <w:ind w:left="174" w:right="-799" w:firstLine="6"/>
                    <w:rPr>
                      <w:rFonts w:ascii="Arial" w:hAnsi="Arial" w:cs="Arial"/>
                      <w:b/>
                      <w:szCs w:val="20"/>
                    </w:rPr>
                  </w:pPr>
                  <w:r w:rsidRPr="00806DB5">
                    <w:rPr>
                      <w:rFonts w:ascii="Arial" w:hAnsi="Arial" w:cs="Arial"/>
                      <w:b/>
                      <w:szCs w:val="20"/>
                    </w:rPr>
                    <w:t>Maximum</w:t>
                  </w:r>
                  <w:r w:rsidRPr="00806DB5">
                    <w:rPr>
                      <w:rFonts w:ascii="Arial" w:hAnsi="Arial" w:cs="Arial"/>
                      <w:b/>
                      <w:szCs w:val="20"/>
                    </w:rPr>
                    <w:br/>
                    <w:t>licensed</w:t>
                  </w:r>
                </w:p>
                <w:p w:rsidR="0048451D" w:rsidRPr="00806DB5" w:rsidRDefault="0048451D" w:rsidP="0048451D">
                  <w:pPr>
                    <w:spacing w:before="60" w:line="240" w:lineRule="auto"/>
                    <w:ind w:right="-954" w:firstLine="180"/>
                    <w:rPr>
                      <w:rFonts w:ascii="Arial" w:hAnsi="Arial" w:cs="Arial"/>
                      <w:b/>
                      <w:szCs w:val="20"/>
                    </w:rPr>
                  </w:pPr>
                  <w:r w:rsidRPr="00806DB5">
                    <w:rPr>
                      <w:rFonts w:ascii="Arial" w:hAnsi="Arial" w:cs="Arial"/>
                      <w:b/>
                      <w:szCs w:val="20"/>
                    </w:rPr>
                    <w:t>EIRP</w:t>
                  </w:r>
                </w:p>
              </w:tc>
              <w:tc>
                <w:tcPr>
                  <w:tcW w:w="1842" w:type="dxa"/>
                  <w:tcBorders>
                    <w:top w:val="single" w:sz="4" w:space="0" w:color="auto"/>
                    <w:bottom w:val="single" w:sz="4" w:space="0" w:color="auto"/>
                  </w:tcBorders>
                  <w:shd w:val="clear" w:color="auto" w:fill="F2F2F2" w:themeFill="background1" w:themeFillShade="F2"/>
                </w:tcPr>
                <w:p w:rsidR="0048451D" w:rsidRPr="00806DB5" w:rsidRDefault="0048451D" w:rsidP="0048451D">
                  <w:pPr>
                    <w:spacing w:before="60"/>
                    <w:rPr>
                      <w:rFonts w:ascii="Arial" w:hAnsi="Arial" w:cs="Arial"/>
                      <w:b/>
                      <w:szCs w:val="20"/>
                    </w:rPr>
                  </w:pPr>
                  <w:r w:rsidRPr="00806DB5">
                    <w:rPr>
                      <w:rFonts w:ascii="Arial" w:hAnsi="Arial" w:cs="Arial"/>
                      <w:b/>
                      <w:szCs w:val="20"/>
                    </w:rPr>
                    <w:t>Special conditions</w:t>
                  </w:r>
                </w:p>
              </w:tc>
            </w:tr>
            <w:tr w:rsidR="0048451D" w:rsidRPr="00806DB5" w:rsidTr="0048451D">
              <w:tc>
                <w:tcPr>
                  <w:tcW w:w="693" w:type="dxa"/>
                  <w:tcBorders>
                    <w:top w:val="single" w:sz="4" w:space="0" w:color="auto"/>
                  </w:tcBorders>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1</w:t>
                  </w:r>
                </w:p>
              </w:tc>
              <w:tc>
                <w:tcPr>
                  <w:tcW w:w="2410" w:type="dxa"/>
                  <w:tcBorders>
                    <w:top w:val="single" w:sz="4" w:space="0" w:color="auto"/>
                  </w:tcBorders>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Australia wide</w:t>
                  </w:r>
                </w:p>
              </w:tc>
              <w:tc>
                <w:tcPr>
                  <w:tcW w:w="2693" w:type="dxa"/>
                  <w:tcBorders>
                    <w:top w:val="single" w:sz="4" w:space="0" w:color="auto"/>
                  </w:tcBorders>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High/medium/low/remote</w:t>
                  </w:r>
                </w:p>
              </w:tc>
              <w:tc>
                <w:tcPr>
                  <w:tcW w:w="1276" w:type="dxa"/>
                  <w:tcBorders>
                    <w:top w:val="single" w:sz="4" w:space="0" w:color="auto"/>
                  </w:tcBorders>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tcBorders>
                    <w:top w:val="single" w:sz="4" w:space="0" w:color="auto"/>
                  </w:tcBorders>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 LM02, LM03</w:t>
                  </w:r>
                </w:p>
              </w:tc>
            </w:tr>
            <w:tr w:rsidR="0048451D" w:rsidRPr="00806DB5" w:rsidTr="0048451D">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w:t>
                  </w:r>
                </w:p>
              </w:tc>
              <w:tc>
                <w:tcPr>
                  <w:tcW w:w="2410"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New South Wales</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High/medium/low/remote</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 LM02, LM03</w:t>
                  </w:r>
                </w:p>
              </w:tc>
            </w:tr>
            <w:tr w:rsidR="0048451D" w:rsidRPr="00806DB5" w:rsidTr="0048451D">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3</w:t>
                  </w:r>
                </w:p>
              </w:tc>
              <w:tc>
                <w:tcPr>
                  <w:tcW w:w="2410"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Victoria</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High/low/remote</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 LM02, LM03</w:t>
                  </w:r>
                </w:p>
              </w:tc>
            </w:tr>
            <w:tr w:rsidR="0048451D" w:rsidRPr="00806DB5" w:rsidTr="0048451D">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4</w:t>
                  </w:r>
                </w:p>
              </w:tc>
              <w:tc>
                <w:tcPr>
                  <w:tcW w:w="2410"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Queensland</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High/low/remote</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 LM02, LM03</w:t>
                  </w:r>
                </w:p>
              </w:tc>
            </w:tr>
            <w:tr w:rsidR="0048451D" w:rsidRPr="00806DB5" w:rsidTr="0048451D">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5</w:t>
                  </w:r>
                </w:p>
              </w:tc>
              <w:tc>
                <w:tcPr>
                  <w:tcW w:w="2410"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South Australia</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Medium/low/remote</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 LM02, LM03</w:t>
                  </w:r>
                </w:p>
              </w:tc>
            </w:tr>
            <w:tr w:rsidR="0048451D" w:rsidRPr="00806DB5" w:rsidTr="0048451D">
              <w:trPr>
                <w:trHeight w:val="101"/>
              </w:trPr>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6</w:t>
                  </w:r>
                </w:p>
              </w:tc>
              <w:tc>
                <w:tcPr>
                  <w:tcW w:w="2410"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Western Australia</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Medium/low/remote</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 LM02, LM03</w:t>
                  </w:r>
                </w:p>
              </w:tc>
            </w:tr>
            <w:tr w:rsidR="0048451D" w:rsidRPr="00806DB5" w:rsidTr="0048451D">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7</w:t>
                  </w:r>
                </w:p>
              </w:tc>
              <w:tc>
                <w:tcPr>
                  <w:tcW w:w="2410"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Tasmania</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Low/remote</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 LM03</w:t>
                  </w:r>
                </w:p>
              </w:tc>
            </w:tr>
            <w:tr w:rsidR="0048451D" w:rsidRPr="00806DB5" w:rsidTr="0048451D">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8</w:t>
                  </w:r>
                </w:p>
              </w:tc>
              <w:tc>
                <w:tcPr>
                  <w:tcW w:w="2410"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Northern Territory</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Low/remote</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 LM03</w:t>
                  </w:r>
                </w:p>
              </w:tc>
            </w:tr>
            <w:tr w:rsidR="0048451D" w:rsidRPr="00806DB5" w:rsidTr="0048451D">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9</w:t>
                  </w:r>
                </w:p>
              </w:tc>
              <w:tc>
                <w:tcPr>
                  <w:tcW w:w="2410"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Antarctica</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Remote</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 LM03</w:t>
                  </w:r>
                </w:p>
              </w:tc>
            </w:tr>
            <w:tr w:rsidR="0048451D" w:rsidRPr="00806DB5" w:rsidTr="0048451D">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10</w:t>
                  </w:r>
                </w:p>
              </w:tc>
              <w:tc>
                <w:tcPr>
                  <w:tcW w:w="2410"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Norfolk Island</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Remote</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 LM03</w:t>
                  </w:r>
                </w:p>
              </w:tc>
            </w:tr>
            <w:tr w:rsidR="0048451D" w:rsidRPr="00806DB5" w:rsidTr="0048451D">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11</w:t>
                  </w:r>
                </w:p>
              </w:tc>
              <w:tc>
                <w:tcPr>
                  <w:tcW w:w="2410"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Cocos/Keeling Island</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Remote</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 LM03</w:t>
                  </w:r>
                </w:p>
              </w:tc>
            </w:tr>
            <w:tr w:rsidR="0048451D" w:rsidRPr="00806DB5" w:rsidTr="0048451D">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12</w:t>
                  </w:r>
                </w:p>
              </w:tc>
              <w:tc>
                <w:tcPr>
                  <w:tcW w:w="2410"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Christmas Island</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Remote</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 LM03</w:t>
                  </w:r>
                </w:p>
              </w:tc>
            </w:tr>
            <w:tr w:rsidR="0048451D" w:rsidRPr="00806DB5" w:rsidTr="0048451D">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16</w:t>
                  </w:r>
                </w:p>
              </w:tc>
              <w:tc>
                <w:tcPr>
                  <w:tcW w:w="2410"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Macquarie Island</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Remote</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 LM03</w:t>
                  </w:r>
                </w:p>
              </w:tc>
            </w:tr>
            <w:tr w:rsidR="0048451D" w:rsidRPr="00806DB5" w:rsidTr="0048451D">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17</w:t>
                  </w:r>
                </w:p>
              </w:tc>
              <w:tc>
                <w:tcPr>
                  <w:tcW w:w="2410"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Heard Island</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Remote</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 LM03</w:t>
                  </w:r>
                </w:p>
              </w:tc>
            </w:tr>
            <w:tr w:rsidR="0048451D" w:rsidRPr="00806DB5" w:rsidTr="0048451D">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18</w:t>
                  </w:r>
                </w:p>
              </w:tc>
              <w:tc>
                <w:tcPr>
                  <w:tcW w:w="2410"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Australian Capital Territory</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Low</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 LM03</w:t>
                  </w:r>
                </w:p>
              </w:tc>
            </w:tr>
            <w:tr w:rsidR="0048451D" w:rsidRPr="00806DB5" w:rsidTr="0048451D">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36</w:t>
                  </w:r>
                </w:p>
              </w:tc>
              <w:tc>
                <w:tcPr>
                  <w:tcW w:w="2410"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Lord Howe Island</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Remote</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 LM03</w:t>
                  </w:r>
                </w:p>
              </w:tc>
            </w:tr>
            <w:tr w:rsidR="0048451D" w:rsidRPr="00806DB5" w:rsidTr="0048451D">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68</w:t>
                  </w:r>
                </w:p>
              </w:tc>
              <w:tc>
                <w:tcPr>
                  <w:tcW w:w="2410"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Brisbane/Gold Coast HD</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High</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w:t>
                  </w:r>
                </w:p>
              </w:tc>
            </w:tr>
            <w:tr w:rsidR="0048451D" w:rsidRPr="00806DB5" w:rsidTr="0048451D">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69</w:t>
                  </w:r>
                </w:p>
              </w:tc>
              <w:tc>
                <w:tcPr>
                  <w:tcW w:w="2410"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Newcastle MD</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Medium</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w:t>
                  </w:r>
                </w:p>
              </w:tc>
            </w:tr>
            <w:tr w:rsidR="0048451D" w:rsidRPr="00806DB5" w:rsidTr="0048451D">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70</w:t>
                  </w:r>
                </w:p>
              </w:tc>
              <w:tc>
                <w:tcPr>
                  <w:tcW w:w="2410"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Sydney Wollongong HD</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High</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w:t>
                  </w:r>
                </w:p>
              </w:tc>
            </w:tr>
            <w:tr w:rsidR="0048451D" w:rsidRPr="00806DB5" w:rsidTr="0048451D">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71</w:t>
                  </w:r>
                </w:p>
              </w:tc>
              <w:tc>
                <w:tcPr>
                  <w:tcW w:w="2410"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Melbourne/Geelong HD</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High</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w:t>
                  </w:r>
                </w:p>
              </w:tc>
            </w:tr>
            <w:tr w:rsidR="0048451D" w:rsidRPr="00806DB5" w:rsidTr="0048451D">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72</w:t>
                  </w:r>
                </w:p>
              </w:tc>
              <w:tc>
                <w:tcPr>
                  <w:tcW w:w="2410"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Adelaide MD</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Medium</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w:t>
                  </w:r>
                </w:p>
              </w:tc>
            </w:tr>
            <w:tr w:rsidR="0048451D" w:rsidRPr="00806DB5" w:rsidTr="0048451D">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73</w:t>
                  </w:r>
                </w:p>
              </w:tc>
              <w:tc>
                <w:tcPr>
                  <w:tcW w:w="2410"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Perth MD</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Medium</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w:t>
                  </w:r>
                </w:p>
              </w:tc>
            </w:tr>
            <w:tr w:rsidR="0048451D" w:rsidRPr="00806DB5" w:rsidTr="0048451D">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74</w:t>
                  </w:r>
                </w:p>
              </w:tc>
              <w:tc>
                <w:tcPr>
                  <w:tcW w:w="2410" w:type="dxa"/>
                  <w:shd w:val="clear" w:color="auto" w:fill="auto"/>
                </w:tcPr>
                <w:p w:rsidR="0048451D" w:rsidRPr="00806DB5" w:rsidRDefault="0048451D" w:rsidP="00E920A2">
                  <w:pPr>
                    <w:spacing w:before="60" w:after="60" w:line="240" w:lineRule="auto"/>
                    <w:rPr>
                      <w:rFonts w:ascii="Arial" w:hAnsi="Arial" w:cs="Arial"/>
                      <w:szCs w:val="20"/>
                    </w:rPr>
                  </w:pPr>
                  <w:r w:rsidRPr="00806DB5">
                    <w:rPr>
                      <w:rFonts w:ascii="Arial" w:hAnsi="Arial" w:cs="Arial"/>
                      <w:szCs w:val="20"/>
                    </w:rPr>
                    <w:t>Low</w:t>
                  </w:r>
                  <w:r w:rsidR="00E920A2">
                    <w:rPr>
                      <w:rFonts w:ascii="Arial" w:hAnsi="Arial" w:cs="Arial"/>
                      <w:szCs w:val="20"/>
                    </w:rPr>
                    <w:t>-</w:t>
                  </w:r>
                  <w:r w:rsidRPr="00806DB5">
                    <w:rPr>
                      <w:rFonts w:ascii="Arial" w:hAnsi="Arial" w:cs="Arial"/>
                      <w:szCs w:val="20"/>
                    </w:rPr>
                    <w:t xml:space="preserve"> and remote</w:t>
                  </w:r>
                  <w:r w:rsidR="00E920A2">
                    <w:rPr>
                      <w:rFonts w:ascii="Arial" w:hAnsi="Arial" w:cs="Arial"/>
                      <w:szCs w:val="20"/>
                    </w:rPr>
                    <w:t>-</w:t>
                  </w:r>
                  <w:r w:rsidRPr="00806DB5">
                    <w:rPr>
                      <w:rFonts w:ascii="Arial" w:hAnsi="Arial" w:cs="Arial"/>
                      <w:szCs w:val="20"/>
                    </w:rPr>
                    <w:t>density areas</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Low/remote</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 LM03</w:t>
                  </w:r>
                </w:p>
              </w:tc>
            </w:tr>
            <w:tr w:rsidR="0048451D" w:rsidRPr="00806DB5" w:rsidTr="0048451D">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75</w:t>
                  </w:r>
                </w:p>
              </w:tc>
              <w:tc>
                <w:tcPr>
                  <w:tcW w:w="2410" w:type="dxa"/>
                  <w:shd w:val="clear" w:color="auto" w:fill="auto"/>
                </w:tcPr>
                <w:p w:rsidR="0048451D" w:rsidRPr="00806DB5" w:rsidRDefault="0048451D" w:rsidP="00E920A2">
                  <w:pPr>
                    <w:spacing w:before="60" w:after="60" w:line="240" w:lineRule="auto"/>
                    <w:rPr>
                      <w:rFonts w:ascii="Arial" w:hAnsi="Arial" w:cs="Arial"/>
                      <w:szCs w:val="20"/>
                    </w:rPr>
                  </w:pPr>
                  <w:r w:rsidRPr="00806DB5">
                    <w:rPr>
                      <w:rFonts w:ascii="Arial" w:hAnsi="Arial" w:cs="Arial"/>
                      <w:szCs w:val="20"/>
                    </w:rPr>
                    <w:t>Remote</w:t>
                  </w:r>
                  <w:r w:rsidR="00E920A2">
                    <w:rPr>
                      <w:rFonts w:ascii="Arial" w:hAnsi="Arial" w:cs="Arial"/>
                      <w:szCs w:val="20"/>
                    </w:rPr>
                    <w:t>-</w:t>
                  </w:r>
                  <w:r w:rsidRPr="00806DB5">
                    <w:rPr>
                      <w:rFonts w:ascii="Arial" w:hAnsi="Arial" w:cs="Arial"/>
                      <w:szCs w:val="20"/>
                    </w:rPr>
                    <w:t>density area</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Remote</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 LM03</w:t>
                  </w:r>
                </w:p>
              </w:tc>
            </w:tr>
            <w:tr w:rsidR="0048451D" w:rsidRPr="00806DB5" w:rsidTr="0048451D">
              <w:tc>
                <w:tcPr>
                  <w:tcW w:w="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76</w:t>
                  </w:r>
                </w:p>
              </w:tc>
              <w:tc>
                <w:tcPr>
                  <w:tcW w:w="2410" w:type="dxa"/>
                  <w:shd w:val="clear" w:color="auto" w:fill="auto"/>
                </w:tcPr>
                <w:p w:rsidR="0048451D" w:rsidRPr="00806DB5" w:rsidRDefault="0048451D" w:rsidP="00E920A2">
                  <w:pPr>
                    <w:spacing w:before="60" w:after="60" w:line="240" w:lineRule="auto"/>
                    <w:rPr>
                      <w:rFonts w:ascii="Arial" w:hAnsi="Arial" w:cs="Arial"/>
                      <w:szCs w:val="20"/>
                    </w:rPr>
                  </w:pPr>
                  <w:r w:rsidRPr="00806DB5">
                    <w:rPr>
                      <w:rFonts w:ascii="Arial" w:hAnsi="Arial" w:cs="Arial"/>
                      <w:szCs w:val="20"/>
                    </w:rPr>
                    <w:t>Low</w:t>
                  </w:r>
                  <w:r w:rsidR="00E920A2">
                    <w:rPr>
                      <w:rFonts w:ascii="Arial" w:hAnsi="Arial" w:cs="Arial"/>
                      <w:szCs w:val="20"/>
                    </w:rPr>
                    <w:t>-</w:t>
                  </w:r>
                  <w:r w:rsidRPr="00806DB5">
                    <w:rPr>
                      <w:rFonts w:ascii="Arial" w:hAnsi="Arial" w:cs="Arial"/>
                      <w:szCs w:val="20"/>
                    </w:rPr>
                    <w:t>density areas</w:t>
                  </w:r>
                </w:p>
              </w:tc>
              <w:tc>
                <w:tcPr>
                  <w:tcW w:w="2693"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Low</w:t>
                  </w:r>
                </w:p>
              </w:tc>
              <w:tc>
                <w:tcPr>
                  <w:tcW w:w="1276" w:type="dxa"/>
                  <w:shd w:val="clear" w:color="auto" w:fill="auto"/>
                </w:tcPr>
                <w:p w:rsidR="0048451D" w:rsidRPr="00806DB5" w:rsidRDefault="0048451D" w:rsidP="0048451D">
                  <w:pPr>
                    <w:spacing w:before="60" w:after="60" w:line="240" w:lineRule="auto"/>
                    <w:ind w:right="-953" w:firstLine="323"/>
                    <w:rPr>
                      <w:rFonts w:ascii="Arial" w:hAnsi="Arial" w:cs="Arial"/>
                      <w:szCs w:val="20"/>
                    </w:rPr>
                  </w:pPr>
                  <w:r w:rsidRPr="00806DB5">
                    <w:rPr>
                      <w:rFonts w:ascii="Arial" w:hAnsi="Arial" w:cs="Arial"/>
                      <w:szCs w:val="20"/>
                    </w:rPr>
                    <w:t>83</w:t>
                  </w:r>
                </w:p>
              </w:tc>
              <w:tc>
                <w:tcPr>
                  <w:tcW w:w="1842" w:type="dxa"/>
                  <w:shd w:val="clear" w:color="auto" w:fill="auto"/>
                </w:tcPr>
                <w:p w:rsidR="0048451D" w:rsidRPr="00806DB5" w:rsidRDefault="0048451D" w:rsidP="0048451D">
                  <w:pPr>
                    <w:spacing w:before="60" w:after="60" w:line="240" w:lineRule="auto"/>
                    <w:rPr>
                      <w:rFonts w:ascii="Arial" w:hAnsi="Arial" w:cs="Arial"/>
                      <w:szCs w:val="20"/>
                    </w:rPr>
                  </w:pPr>
                  <w:r w:rsidRPr="00806DB5">
                    <w:rPr>
                      <w:rFonts w:ascii="Arial" w:hAnsi="Arial" w:cs="Arial"/>
                      <w:szCs w:val="20"/>
                    </w:rPr>
                    <w:t>27, LM03</w:t>
                  </w:r>
                </w:p>
              </w:tc>
            </w:tr>
          </w:tbl>
          <w:p w:rsidR="0048451D" w:rsidRPr="00806DB5" w:rsidRDefault="0048451D" w:rsidP="0048451D">
            <w:pPr>
              <w:rPr>
                <w:rFonts w:ascii="Arial" w:hAnsi="Arial" w:cs="Arial"/>
              </w:rPr>
            </w:pPr>
          </w:p>
        </w:tc>
      </w:tr>
      <w:tr w:rsidR="0048451D" w:rsidRPr="00806DB5" w:rsidTr="0048451D">
        <w:trPr>
          <w:trHeight w:val="291"/>
        </w:trPr>
        <w:tc>
          <w:tcPr>
            <w:tcW w:w="9645" w:type="dxa"/>
            <w:tcBorders>
              <w:bottom w:val="single" w:sz="2" w:space="0" w:color="505050"/>
            </w:tcBorders>
            <w:shd w:val="clear" w:color="auto" w:fill="auto"/>
          </w:tcPr>
          <w:p w:rsidR="0048451D" w:rsidRPr="00806DB5" w:rsidRDefault="0048451D" w:rsidP="0048451D">
            <w:pPr>
              <w:rPr>
                <w:rFonts w:ascii="Arial" w:hAnsi="Arial" w:cs="Arial"/>
              </w:rPr>
            </w:pPr>
          </w:p>
        </w:tc>
      </w:tr>
    </w:tbl>
    <w:p w:rsidR="0048451D" w:rsidRPr="00806DB5" w:rsidRDefault="0048451D" w:rsidP="00F71164">
      <w:pPr>
        <w:rPr>
          <w:rFonts w:ascii="Arial" w:hAnsi="Arial" w:cs="Arial"/>
        </w:rPr>
      </w:pPr>
    </w:p>
    <w:p w:rsidR="00181038" w:rsidRPr="00806DB5" w:rsidRDefault="00181038" w:rsidP="00B626E4">
      <w:pPr>
        <w:rPr>
          <w:rFonts w:ascii="Arial" w:hAnsi="Arial" w:cs="Arial"/>
        </w:rPr>
      </w:pPr>
    </w:p>
    <w:sectPr w:rsidR="00181038" w:rsidRPr="00806DB5" w:rsidSect="00A74B5E">
      <w:headerReference w:type="even" r:id="rId31"/>
      <w:headerReference w:type="default" r:id="rId32"/>
      <w:footerReference w:type="even" r:id="rId33"/>
      <w:footerReference w:type="default" r:id="rId34"/>
      <w:pgSz w:w="11906" w:h="16838" w:code="9"/>
      <w:pgMar w:top="1945" w:right="3101" w:bottom="868" w:left="1134" w:header="709" w:footer="119"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920A2" w:rsidRDefault="00E920A2">
      <w:r>
        <w:separator/>
      </w:r>
    </w:p>
  </w:endnote>
  <w:endnote w:type="continuationSeparator" w:id="0">
    <w:p w:rsidR="00E920A2" w:rsidRDefault="00E920A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HelveticaNeueLT Std Med">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A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20A2" w:rsidRDefault="00DF13B5">
    <w:pPr>
      <w:pStyle w:val="Footer"/>
    </w:pPr>
    <w:r>
      <w:rPr>
        <w:noProof/>
      </w:rPr>
      <w:pict>
        <v:shape id="Logo_ftr_grey_ing" o:spid="_x0000_s2087" style="position:absolute;margin-left:57.2pt;margin-top:802.6pt;width:275.95pt;height:14.5pt;z-index:-251657216;mso-position-horizontal:absolute;mso-position-horizontal-relative:page;mso-position-vertical:absolute;mso-position-vertical-relative:page" coordsize="4417,224" path="m81,103hdc81,100,81,98,80,96,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hal81,103hd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hal262,60hd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hal463,60hdxm779,176v-37,,-37,,-37,c742,160,742,160,742,160v,,,,,c738,166,733,171,727,175v-7,3,-14,5,-20,5c698,180,691,179,686,176v-6,-2,-10,-5,-13,-10c669,162,667,157,666,151v-2,-6,-2,-13,-2,-21c664,60,664,60,664,60v38,,38,,38,c702,128,702,128,702,128v,7,1,13,4,16c710,147,714,148,720,148v3,,5,,7,-1c730,147,732,145,734,143v2,-2,4,-5,5,-8c741,132,741,128,741,122v,-62,,-62,,-62c779,60,779,60,779,60hal779,176hd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hal798,60hdxm972,46v-38,,-38,,-38,c934,16,934,16,934,16v38,,38,,38,hal972,46hdxm934,60v38,,38,,38,c972,176,972,176,972,176v-38,,-38,,-38,hal934,60hd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hal1069,103hd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hal1118,96hd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hal1316,85hdxm1366,46v-39,,-39,,-39,c1327,16,1327,16,1327,16v39,,39,,39,hal1366,46hdxm1327,60v39,,39,,39,c1366,176,1366,176,1366,176v-39,,-39,,-39,hal1327,60hd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hal1386,60hd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hal1633,162hdxm1597,115v,-4,,-7,-1,-11c1595,101,1594,98,1592,95v-2,-3,-4,-5,-7,-7c1582,87,1578,86,1574,86v-4,,-8,1,-10,2c1561,90,1558,92,1557,95v-2,3,-3,6,-4,9c1552,108,1552,111,1552,115v,3,,7,1,10c1554,128,1555,131,1557,134v2,2,4,4,7,6c1567,142,1570,142,1574,142v4,,7,,10,-2c1587,139,1590,137,1591,134v2,-2,4,-5,5,-8c1597,122,1597,119,1597,115xm1782,v12,,12,,12,c1794,224,1794,224,1794,224v-12,,-12,,-12,hal1782,hdxm1955,85v-18,,-18,,-18,c1937,60,1937,60,1937,60v18,,18,,18,c1955,52,1956,45,1958,39v1,-5,4,-10,7,-13c1969,22,1973,20,1979,19v6,-2,12,-3,21,-3c2003,16,2006,17,2009,17v3,,6,,9,c2018,44,2018,44,2018,44v-4,,-7,-1,-10,-1c2003,43,2000,44,1997,45v-2,2,-4,5,-4,10c1993,60,1993,60,1993,60v23,,23,,23,c2016,85,2016,85,2016,85v-23,,-23,,-23,c1993,176,1993,176,1993,176v-38,,-38,,-38,hal1955,85hd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hal2022,96hd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hal2226,103hdxm2316,46v-39,,-39,,-39,c2277,16,2277,16,2277,16v39,,39,,39,hal2316,46hdxm2277,60v39,,39,,39,c2316,176,2316,176,2316,176v-39,,-39,,-39,hal2277,60hdxm2337,16v38,,38,,38,c2375,176,2375,176,2375,176v-38,,-38,,-38,hal2337,16hdxm2435,46v-38,,-38,,-38,c2397,16,2397,16,2397,16v38,,38,,38,hal2435,46hdxm2397,60v38,,38,,38,c2435,176,2435,176,2435,176v-38,,-38,,-38,hal2397,60hd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hal2526,85hd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hal2535,96hd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hal2733,85hdxm2783,46v-38,,-38,,-38,c2745,16,2745,16,2745,16v38,,38,,38,hal2783,46hdxm2745,60v38,,38,,38,c2783,176,2783,176,2783,176v-38,,-38,,-38,hal2745,60hd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hal2803,60hd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hal3050,162hdxm3014,115v,-4,,-7,-1,-11c3012,101,3011,98,3009,95v-2,-3,-4,-5,-7,-7c2999,87,2995,86,2991,86v-4,,-8,1,-10,2c2978,90,2975,92,2974,95v-2,3,-3,6,-4,9c2969,108,2969,111,2969,115v,3,,7,1,10c2971,128,2972,131,2974,134v2,2,4,4,7,6c2984,142,2987,142,2991,142v4,,7,,10,-2c3004,139,3007,137,3008,134v2,-2,4,-5,5,-8c3014,122,3014,119,3014,115xm3199,v12,,12,,12,c3211,224,3211,224,3211,224v-12,,-12,,-12,hal3199,hdxm3365,60v37,,37,,37,c3402,81,3402,81,3402,81v,,,,,c3405,73,3410,67,3416,64v6,-4,13,-6,21,-6c3439,58,3440,58,3442,58v1,,3,,4,1c3446,94,3446,94,3446,94v-2,-1,-5,-2,-7,-2c3437,91,3434,91,3432,91v-5,,-9,1,-13,3c3416,95,3413,97,3410,100v-2,2,-4,5,-5,8c3404,112,3403,115,3403,119v,57,,57,,57c3365,176,3365,176,3365,176hal3365,60hd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hal3481,128hdxm3528,106v,-6,-2,-12,-6,-17c3517,85,3512,83,3506,83v-7,,-13,2,-17,6c3485,93,3482,99,3481,106hal3528,106hd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hal3691,162hd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hal3825,176hdxm3845,16v38,,38,,38,c3883,176,3883,176,3883,176v-38,,-38,,-38,hal3845,16hd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hal3902,96hd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hal4100,85hdxm4150,46v-38,,-38,,-38,c4112,16,4112,16,4112,16v38,,38,,38,hal4150,46hdxm4112,60v38,,38,,38,c4150,176,4150,176,4150,176v-38,,-38,,-38,hal4112,60hd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hal4170,60hd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hal4417,162hdxm4381,115v,-4,,-7,-1,-11c4379,101,4378,98,4376,95v-2,-3,-4,-5,-7,-7c4366,87,4363,86,4358,86v-4,,-7,1,-10,2c4345,90,4343,92,4341,95v-2,3,-3,6,-4,9c4337,108,4336,111,4336,115v,3,1,7,1,10c4338,128,4340,131,4341,134v2,2,4,4,7,6c4351,142,4354,142,4358,142v4,,8,,11,-2c4372,139,4374,137,4376,134v2,-2,3,-5,4,-8c4381,122,4381,119,4381,115xe" fillcolor="#4d4d4f" stroked="f">
          <v:path arrowok="t"/>
          <o:lock v:ext="edit" verticies="t"/>
          <w10:wrap anchorx="page" anchory="page"/>
          <w10:anchorlock/>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20A2" w:rsidRDefault="00E920A2">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8080" w:type="dxa"/>
      <w:tblLayout w:type="fixed"/>
      <w:tblCellMar>
        <w:left w:w="0" w:type="dxa"/>
        <w:right w:w="0" w:type="dxa"/>
      </w:tblCellMar>
      <w:tblLook w:val="01E0"/>
    </w:tblPr>
    <w:tblGrid>
      <w:gridCol w:w="6352"/>
      <w:gridCol w:w="1332"/>
      <w:gridCol w:w="396"/>
    </w:tblGrid>
    <w:tr w:rsidR="00E920A2" w:rsidRPr="00915B1C" w:rsidTr="002E4DDC">
      <w:tc>
        <w:tcPr>
          <w:tcW w:w="6352" w:type="dxa"/>
          <w:shd w:val="clear" w:color="auto" w:fill="auto"/>
        </w:tcPr>
        <w:p w:rsidR="00E920A2" w:rsidRPr="00915B1C" w:rsidRDefault="00E920A2" w:rsidP="00915B1C">
          <w:pPr>
            <w:pStyle w:val="Footer"/>
            <w:ind w:right="28"/>
            <w:jc w:val="right"/>
            <w:rPr>
              <w:sz w:val="2"/>
              <w:szCs w:val="2"/>
            </w:rPr>
          </w:pPr>
        </w:p>
      </w:tc>
      <w:tc>
        <w:tcPr>
          <w:tcW w:w="1332" w:type="dxa"/>
          <w:tcBorders>
            <w:top w:val="single" w:sz="2" w:space="0" w:color="505050"/>
          </w:tcBorders>
          <w:shd w:val="clear" w:color="auto" w:fill="auto"/>
        </w:tcPr>
        <w:p w:rsidR="00E920A2" w:rsidRPr="00915B1C" w:rsidRDefault="00E920A2" w:rsidP="00915B1C">
          <w:pPr>
            <w:pStyle w:val="Footer"/>
            <w:ind w:right="28"/>
            <w:jc w:val="right"/>
            <w:rPr>
              <w:sz w:val="2"/>
              <w:szCs w:val="2"/>
            </w:rPr>
          </w:pPr>
        </w:p>
      </w:tc>
      <w:tc>
        <w:tcPr>
          <w:tcW w:w="396" w:type="dxa"/>
          <w:shd w:val="clear" w:color="auto" w:fill="auto"/>
        </w:tcPr>
        <w:p w:rsidR="00E920A2" w:rsidRPr="00915B1C" w:rsidRDefault="00E920A2" w:rsidP="00332011">
          <w:pPr>
            <w:pStyle w:val="Footer"/>
            <w:rPr>
              <w:sz w:val="2"/>
              <w:szCs w:val="2"/>
            </w:rPr>
          </w:pPr>
        </w:p>
      </w:tc>
    </w:tr>
    <w:tr w:rsidR="00E920A2" w:rsidRPr="002E4DDC" w:rsidTr="00915B1C">
      <w:tc>
        <w:tcPr>
          <w:tcW w:w="7684" w:type="dxa"/>
          <w:gridSpan w:val="2"/>
          <w:shd w:val="clear" w:color="auto" w:fill="auto"/>
        </w:tcPr>
        <w:p w:rsidR="00E920A2" w:rsidRPr="002E4DDC" w:rsidRDefault="00E920A2"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DF13B5" w:rsidRPr="002E4DDC">
            <w:rPr>
              <w:color w:val="505050"/>
            </w:rPr>
            <w:fldChar w:fldCharType="begin"/>
          </w:r>
          <w:r w:rsidRPr="002E4DDC">
            <w:rPr>
              <w:color w:val="505050"/>
            </w:rPr>
            <w:instrText xml:space="preserve"> PAGE  \* roman  \* MERGEFORMAT </w:instrText>
          </w:r>
          <w:r w:rsidR="00DF13B5" w:rsidRPr="002E4DDC">
            <w:rPr>
              <w:color w:val="505050"/>
            </w:rPr>
            <w:fldChar w:fldCharType="separate"/>
          </w:r>
          <w:r>
            <w:rPr>
              <w:noProof/>
              <w:color w:val="505050"/>
            </w:rPr>
            <w:t>iii</w:t>
          </w:r>
          <w:r w:rsidR="00DF13B5" w:rsidRPr="002E4DDC">
            <w:rPr>
              <w:color w:val="505050"/>
            </w:rPr>
            <w:fldChar w:fldCharType="end"/>
          </w:r>
        </w:p>
      </w:tc>
      <w:tc>
        <w:tcPr>
          <w:tcW w:w="396" w:type="dxa"/>
          <w:shd w:val="clear" w:color="auto" w:fill="auto"/>
        </w:tcPr>
        <w:p w:rsidR="00E920A2" w:rsidRPr="002E4DDC" w:rsidRDefault="00E920A2" w:rsidP="00332011">
          <w:pPr>
            <w:pStyle w:val="Footer"/>
            <w:rPr>
              <w:color w:val="505050"/>
            </w:rPr>
          </w:pPr>
        </w:p>
      </w:tc>
    </w:tr>
  </w:tbl>
  <w:p w:rsidR="00E920A2" w:rsidRDefault="00E920A2">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63" w:type="dxa"/>
      <w:tblLayout w:type="fixed"/>
      <w:tblCellMar>
        <w:left w:w="0" w:type="dxa"/>
        <w:right w:w="0" w:type="dxa"/>
      </w:tblCellMar>
      <w:tblLook w:val="01E0"/>
    </w:tblPr>
    <w:tblGrid>
      <w:gridCol w:w="1311"/>
      <w:gridCol w:w="6352"/>
    </w:tblGrid>
    <w:tr w:rsidR="00E920A2" w:rsidRPr="00915B1C" w:rsidTr="00B22EB2">
      <w:tc>
        <w:tcPr>
          <w:tcW w:w="1311" w:type="dxa"/>
          <w:tcBorders>
            <w:top w:val="single" w:sz="2" w:space="0" w:color="505050"/>
          </w:tcBorders>
          <w:shd w:val="clear" w:color="auto" w:fill="auto"/>
        </w:tcPr>
        <w:p w:rsidR="00E920A2" w:rsidRPr="00915B1C" w:rsidRDefault="00E920A2" w:rsidP="00332011">
          <w:pPr>
            <w:pStyle w:val="Footer"/>
            <w:rPr>
              <w:sz w:val="2"/>
              <w:szCs w:val="2"/>
            </w:rPr>
          </w:pPr>
        </w:p>
      </w:tc>
      <w:tc>
        <w:tcPr>
          <w:tcW w:w="6352" w:type="dxa"/>
          <w:shd w:val="clear" w:color="auto" w:fill="auto"/>
        </w:tcPr>
        <w:p w:rsidR="00E920A2" w:rsidRPr="00915B1C" w:rsidRDefault="00E920A2" w:rsidP="00332011">
          <w:pPr>
            <w:pStyle w:val="Footer"/>
            <w:rPr>
              <w:sz w:val="2"/>
              <w:szCs w:val="2"/>
            </w:rPr>
          </w:pPr>
        </w:p>
      </w:tc>
    </w:tr>
    <w:tr w:rsidR="00E920A2" w:rsidRPr="002E4DDC" w:rsidTr="00B22EB2">
      <w:tc>
        <w:tcPr>
          <w:tcW w:w="7663" w:type="dxa"/>
          <w:gridSpan w:val="2"/>
          <w:shd w:val="clear" w:color="auto" w:fill="auto"/>
        </w:tcPr>
        <w:p w:rsidR="00E920A2" w:rsidRPr="002E4DDC" w:rsidRDefault="00DF13B5" w:rsidP="00332011">
          <w:pPr>
            <w:pStyle w:val="Footer"/>
            <w:rPr>
              <w:color w:val="505050"/>
            </w:rPr>
          </w:pPr>
          <w:r w:rsidRPr="002E4DDC">
            <w:rPr>
              <w:color w:val="505050"/>
            </w:rPr>
            <w:fldChar w:fldCharType="begin"/>
          </w:r>
          <w:r w:rsidR="00E920A2" w:rsidRPr="002E4DDC">
            <w:rPr>
              <w:color w:val="505050"/>
            </w:rPr>
            <w:instrText xml:space="preserve"> PAGE  \* roman  \* MERGEFORMAT </w:instrText>
          </w:r>
          <w:r w:rsidRPr="002E4DDC">
            <w:rPr>
              <w:color w:val="505050"/>
            </w:rPr>
            <w:fldChar w:fldCharType="separate"/>
          </w:r>
          <w:r w:rsidR="00E920A2">
            <w:rPr>
              <w:noProof/>
              <w:color w:val="505050"/>
            </w:rPr>
            <w:t>iv</w:t>
          </w:r>
          <w:r w:rsidRPr="002E4DDC">
            <w:rPr>
              <w:color w:val="505050"/>
            </w:rPr>
            <w:fldChar w:fldCharType="end"/>
          </w:r>
          <w:r w:rsidR="00E920A2" w:rsidRPr="002E4DDC">
            <w:rPr>
              <w:color w:val="505050"/>
            </w:rPr>
            <w:t xml:space="preserve">   |   </w:t>
          </w:r>
          <w:r w:rsidR="00E920A2" w:rsidRPr="00821A88">
            <w:rPr>
              <w:rFonts w:ascii="HelveticaNeueLT Std Med" w:hAnsi="HelveticaNeueLT Std Med"/>
              <w:b/>
              <w:noProof/>
              <w:color w:val="505050"/>
              <w:spacing w:val="-16"/>
              <w:sz w:val="20"/>
              <w:szCs w:val="20"/>
            </w:rPr>
            <w:t>a</w:t>
          </w:r>
          <w:r w:rsidR="00E920A2" w:rsidRPr="00AE091D">
            <w:rPr>
              <w:rFonts w:ascii="HelveticaNeueLT Std Med" w:hAnsi="HelveticaNeueLT Std Med"/>
              <w:b/>
              <w:noProof/>
              <w:color w:val="505050"/>
              <w:spacing w:val="-15"/>
              <w:sz w:val="20"/>
              <w:szCs w:val="20"/>
            </w:rPr>
            <w:t>c</w:t>
          </w:r>
          <w:r w:rsidR="00E920A2" w:rsidRPr="00821A88">
            <w:rPr>
              <w:rFonts w:ascii="HelveticaNeueLT Std Med" w:hAnsi="HelveticaNeueLT Std Med"/>
              <w:b/>
              <w:noProof/>
              <w:color w:val="505050"/>
              <w:spacing w:val="-16"/>
              <w:sz w:val="20"/>
              <w:szCs w:val="20"/>
            </w:rPr>
            <w:t>m</w:t>
          </w:r>
          <w:r w:rsidR="00E920A2" w:rsidRPr="00FD2C2F">
            <w:rPr>
              <w:rFonts w:ascii="HelveticaNeueLT Std Med" w:hAnsi="HelveticaNeueLT Std Med"/>
              <w:b/>
              <w:noProof/>
              <w:color w:val="505050"/>
              <w:spacing w:val="-14"/>
              <w:sz w:val="20"/>
              <w:szCs w:val="20"/>
            </w:rPr>
            <w:t>a</w:t>
          </w:r>
          <w:r w:rsidR="00E920A2" w:rsidRPr="002E4DDC">
            <w:rPr>
              <w:color w:val="505050"/>
            </w:rPr>
            <w:t xml:space="preserve">  </w:t>
          </w:r>
        </w:p>
      </w:tc>
    </w:tr>
  </w:tbl>
  <w:p w:rsidR="00E920A2" w:rsidRDefault="00E920A2">
    <w:pPr>
      <w:pStyle w:val="Foote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8080" w:type="dxa"/>
      <w:tblLayout w:type="fixed"/>
      <w:tblCellMar>
        <w:left w:w="0" w:type="dxa"/>
        <w:right w:w="0" w:type="dxa"/>
      </w:tblCellMar>
      <w:tblLook w:val="01E0"/>
    </w:tblPr>
    <w:tblGrid>
      <w:gridCol w:w="6352"/>
      <w:gridCol w:w="1332"/>
      <w:gridCol w:w="396"/>
    </w:tblGrid>
    <w:tr w:rsidR="00E920A2" w:rsidRPr="00915B1C" w:rsidTr="002E4DDC">
      <w:tc>
        <w:tcPr>
          <w:tcW w:w="6352" w:type="dxa"/>
          <w:shd w:val="clear" w:color="auto" w:fill="auto"/>
        </w:tcPr>
        <w:p w:rsidR="00E920A2" w:rsidRPr="00915B1C" w:rsidRDefault="00E920A2" w:rsidP="00915B1C">
          <w:pPr>
            <w:pStyle w:val="Footer"/>
            <w:ind w:right="28"/>
            <w:jc w:val="right"/>
            <w:rPr>
              <w:sz w:val="2"/>
              <w:szCs w:val="2"/>
            </w:rPr>
          </w:pPr>
        </w:p>
      </w:tc>
      <w:tc>
        <w:tcPr>
          <w:tcW w:w="1332" w:type="dxa"/>
          <w:tcBorders>
            <w:top w:val="single" w:sz="2" w:space="0" w:color="505050"/>
          </w:tcBorders>
          <w:shd w:val="clear" w:color="auto" w:fill="auto"/>
        </w:tcPr>
        <w:p w:rsidR="00E920A2" w:rsidRPr="00915B1C" w:rsidRDefault="00E920A2" w:rsidP="00915B1C">
          <w:pPr>
            <w:pStyle w:val="Footer"/>
            <w:ind w:right="28"/>
            <w:jc w:val="right"/>
            <w:rPr>
              <w:sz w:val="2"/>
              <w:szCs w:val="2"/>
            </w:rPr>
          </w:pPr>
        </w:p>
      </w:tc>
      <w:tc>
        <w:tcPr>
          <w:tcW w:w="396" w:type="dxa"/>
          <w:shd w:val="clear" w:color="auto" w:fill="auto"/>
        </w:tcPr>
        <w:p w:rsidR="00E920A2" w:rsidRPr="00915B1C" w:rsidRDefault="00E920A2" w:rsidP="00332011">
          <w:pPr>
            <w:pStyle w:val="Footer"/>
            <w:rPr>
              <w:sz w:val="2"/>
              <w:szCs w:val="2"/>
            </w:rPr>
          </w:pPr>
        </w:p>
      </w:tc>
    </w:tr>
    <w:tr w:rsidR="00E920A2" w:rsidRPr="002E4DDC" w:rsidTr="00915B1C">
      <w:tc>
        <w:tcPr>
          <w:tcW w:w="7684" w:type="dxa"/>
          <w:gridSpan w:val="2"/>
          <w:shd w:val="clear" w:color="auto" w:fill="auto"/>
        </w:tcPr>
        <w:p w:rsidR="00E920A2" w:rsidRPr="002E4DDC" w:rsidRDefault="00E920A2"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DF13B5" w:rsidRPr="002E4DDC">
            <w:rPr>
              <w:color w:val="505050"/>
            </w:rPr>
            <w:fldChar w:fldCharType="begin"/>
          </w:r>
          <w:r w:rsidRPr="002E4DDC">
            <w:rPr>
              <w:color w:val="505050"/>
            </w:rPr>
            <w:instrText xml:space="preserve"> PAGE  \* roman  \* MERGEFORMAT </w:instrText>
          </w:r>
          <w:r w:rsidR="00DF13B5" w:rsidRPr="002E4DDC">
            <w:rPr>
              <w:color w:val="505050"/>
            </w:rPr>
            <w:fldChar w:fldCharType="separate"/>
          </w:r>
          <w:r>
            <w:rPr>
              <w:noProof/>
              <w:color w:val="505050"/>
            </w:rPr>
            <w:t>v</w:t>
          </w:r>
          <w:r w:rsidR="00DF13B5" w:rsidRPr="002E4DDC">
            <w:rPr>
              <w:color w:val="505050"/>
            </w:rPr>
            <w:fldChar w:fldCharType="end"/>
          </w:r>
        </w:p>
      </w:tc>
      <w:tc>
        <w:tcPr>
          <w:tcW w:w="396" w:type="dxa"/>
          <w:shd w:val="clear" w:color="auto" w:fill="auto"/>
        </w:tcPr>
        <w:p w:rsidR="00E920A2" w:rsidRPr="002E4DDC" w:rsidRDefault="00E920A2" w:rsidP="00332011">
          <w:pPr>
            <w:pStyle w:val="Footer"/>
            <w:rPr>
              <w:color w:val="505050"/>
            </w:rPr>
          </w:pPr>
        </w:p>
      </w:tc>
    </w:tr>
  </w:tbl>
  <w:p w:rsidR="00E920A2" w:rsidRDefault="00E920A2">
    <w:pPr>
      <w:pStyle w:val="Foote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84" w:type="dxa"/>
      <w:tblLayout w:type="fixed"/>
      <w:tblCellMar>
        <w:left w:w="0" w:type="dxa"/>
        <w:right w:w="0" w:type="dxa"/>
      </w:tblCellMar>
      <w:tblLook w:val="01E0"/>
    </w:tblPr>
    <w:tblGrid>
      <w:gridCol w:w="6352"/>
      <w:gridCol w:w="1332"/>
    </w:tblGrid>
    <w:tr w:rsidR="00E920A2" w:rsidRPr="00915B1C" w:rsidTr="00B22EB2">
      <w:tc>
        <w:tcPr>
          <w:tcW w:w="6352" w:type="dxa"/>
          <w:shd w:val="clear" w:color="auto" w:fill="auto"/>
        </w:tcPr>
        <w:p w:rsidR="00E920A2" w:rsidRPr="00915B1C" w:rsidRDefault="00E920A2" w:rsidP="00915B1C">
          <w:pPr>
            <w:pStyle w:val="Footer"/>
            <w:ind w:right="28"/>
            <w:jc w:val="right"/>
            <w:rPr>
              <w:sz w:val="2"/>
              <w:szCs w:val="2"/>
            </w:rPr>
          </w:pPr>
        </w:p>
      </w:tc>
      <w:tc>
        <w:tcPr>
          <w:tcW w:w="1332" w:type="dxa"/>
          <w:tcBorders>
            <w:top w:val="single" w:sz="2" w:space="0" w:color="505050"/>
          </w:tcBorders>
          <w:shd w:val="clear" w:color="auto" w:fill="auto"/>
        </w:tcPr>
        <w:p w:rsidR="00E920A2" w:rsidRPr="00915B1C" w:rsidRDefault="00E920A2" w:rsidP="00915B1C">
          <w:pPr>
            <w:pStyle w:val="Footer"/>
            <w:ind w:right="28"/>
            <w:jc w:val="right"/>
            <w:rPr>
              <w:sz w:val="2"/>
              <w:szCs w:val="2"/>
            </w:rPr>
          </w:pPr>
        </w:p>
      </w:tc>
    </w:tr>
    <w:tr w:rsidR="00E920A2" w:rsidRPr="002E4DDC" w:rsidTr="00B22EB2">
      <w:tc>
        <w:tcPr>
          <w:tcW w:w="7684" w:type="dxa"/>
          <w:gridSpan w:val="2"/>
          <w:shd w:val="clear" w:color="auto" w:fill="auto"/>
        </w:tcPr>
        <w:p w:rsidR="00E920A2" w:rsidRPr="002E4DDC" w:rsidRDefault="00E920A2"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00DF13B5" w:rsidRPr="002E4DDC">
            <w:rPr>
              <w:color w:val="505050"/>
            </w:rPr>
            <w:fldChar w:fldCharType="begin"/>
          </w:r>
          <w:r w:rsidRPr="002E4DDC">
            <w:rPr>
              <w:color w:val="505050"/>
            </w:rPr>
            <w:instrText xml:space="preserve"> PAGE  \* roman  \* MERGEFORMAT </w:instrText>
          </w:r>
          <w:r w:rsidR="00DF13B5" w:rsidRPr="002E4DDC">
            <w:rPr>
              <w:color w:val="505050"/>
            </w:rPr>
            <w:fldChar w:fldCharType="separate"/>
          </w:r>
          <w:r w:rsidR="00F16E65">
            <w:rPr>
              <w:noProof/>
              <w:color w:val="505050"/>
            </w:rPr>
            <w:t>iii</w:t>
          </w:r>
          <w:r w:rsidR="00DF13B5" w:rsidRPr="002E4DDC">
            <w:rPr>
              <w:color w:val="505050"/>
            </w:rPr>
            <w:fldChar w:fldCharType="end"/>
          </w:r>
        </w:p>
      </w:tc>
    </w:tr>
  </w:tbl>
  <w:p w:rsidR="00E920A2" w:rsidRDefault="00E920A2">
    <w:pPr>
      <w:pStyle w:val="Foote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92" w:type="dxa"/>
      <w:tblLayout w:type="fixed"/>
      <w:tblCellMar>
        <w:left w:w="0" w:type="dxa"/>
        <w:right w:w="0" w:type="dxa"/>
      </w:tblCellMar>
      <w:tblLook w:val="01E0"/>
    </w:tblPr>
    <w:tblGrid>
      <w:gridCol w:w="1311"/>
      <w:gridCol w:w="6381"/>
    </w:tblGrid>
    <w:tr w:rsidR="00E920A2" w:rsidRPr="00915B1C" w:rsidTr="00915B1C">
      <w:tc>
        <w:tcPr>
          <w:tcW w:w="1311" w:type="dxa"/>
          <w:tcBorders>
            <w:top w:val="single" w:sz="2" w:space="0" w:color="auto"/>
          </w:tcBorders>
          <w:shd w:val="clear" w:color="auto" w:fill="auto"/>
        </w:tcPr>
        <w:p w:rsidR="00E920A2" w:rsidRPr="00915B1C" w:rsidRDefault="00E920A2" w:rsidP="00332011">
          <w:pPr>
            <w:pStyle w:val="Footer"/>
            <w:rPr>
              <w:sz w:val="2"/>
              <w:szCs w:val="2"/>
            </w:rPr>
          </w:pPr>
        </w:p>
      </w:tc>
      <w:tc>
        <w:tcPr>
          <w:tcW w:w="6381" w:type="dxa"/>
          <w:shd w:val="clear" w:color="auto" w:fill="auto"/>
        </w:tcPr>
        <w:p w:rsidR="00E920A2" w:rsidRPr="00915B1C" w:rsidRDefault="00E920A2" w:rsidP="00332011">
          <w:pPr>
            <w:pStyle w:val="Footer"/>
            <w:rPr>
              <w:sz w:val="2"/>
              <w:szCs w:val="2"/>
            </w:rPr>
          </w:pPr>
        </w:p>
      </w:tc>
    </w:tr>
    <w:tr w:rsidR="00E920A2" w:rsidTr="00915B1C">
      <w:tc>
        <w:tcPr>
          <w:tcW w:w="7692" w:type="dxa"/>
          <w:gridSpan w:val="2"/>
          <w:shd w:val="clear" w:color="auto" w:fill="auto"/>
        </w:tcPr>
        <w:p w:rsidR="00E920A2" w:rsidRPr="00575AC5" w:rsidRDefault="00DF13B5" w:rsidP="00332011">
          <w:pPr>
            <w:pStyle w:val="Footer"/>
            <w:rPr>
              <w:color w:val="505050"/>
            </w:rPr>
          </w:pPr>
          <w:r w:rsidRPr="00575AC5">
            <w:rPr>
              <w:color w:val="505050"/>
            </w:rPr>
            <w:fldChar w:fldCharType="begin"/>
          </w:r>
          <w:r w:rsidR="00E920A2" w:rsidRPr="00575AC5">
            <w:rPr>
              <w:color w:val="505050"/>
            </w:rPr>
            <w:instrText xml:space="preserve"> PAGE  \* Arabic  \* MERGEFORMAT </w:instrText>
          </w:r>
          <w:r w:rsidRPr="00575AC5">
            <w:rPr>
              <w:color w:val="505050"/>
            </w:rPr>
            <w:fldChar w:fldCharType="separate"/>
          </w:r>
          <w:r w:rsidR="00F16E65">
            <w:rPr>
              <w:noProof/>
              <w:color w:val="505050"/>
            </w:rPr>
            <w:t>8</w:t>
          </w:r>
          <w:r w:rsidRPr="00575AC5">
            <w:rPr>
              <w:color w:val="505050"/>
            </w:rPr>
            <w:fldChar w:fldCharType="end"/>
          </w:r>
          <w:r w:rsidR="00E920A2" w:rsidRPr="00575AC5">
            <w:rPr>
              <w:color w:val="505050"/>
            </w:rPr>
            <w:t xml:space="preserve">   |   </w:t>
          </w:r>
          <w:r w:rsidR="00E920A2" w:rsidRPr="00821A88">
            <w:rPr>
              <w:rFonts w:ascii="HelveticaNeueLT Std Med" w:hAnsi="HelveticaNeueLT Std Med"/>
              <w:b/>
              <w:noProof/>
              <w:color w:val="505050"/>
              <w:spacing w:val="-16"/>
              <w:sz w:val="20"/>
              <w:szCs w:val="20"/>
            </w:rPr>
            <w:t>a</w:t>
          </w:r>
          <w:r w:rsidR="00E920A2" w:rsidRPr="00AE091D">
            <w:rPr>
              <w:rFonts w:ascii="HelveticaNeueLT Std Med" w:hAnsi="HelveticaNeueLT Std Med"/>
              <w:b/>
              <w:noProof/>
              <w:color w:val="505050"/>
              <w:spacing w:val="-15"/>
              <w:sz w:val="20"/>
              <w:szCs w:val="20"/>
            </w:rPr>
            <w:t>c</w:t>
          </w:r>
          <w:r w:rsidR="00E920A2" w:rsidRPr="00821A88">
            <w:rPr>
              <w:rFonts w:ascii="HelveticaNeueLT Std Med" w:hAnsi="HelveticaNeueLT Std Med"/>
              <w:b/>
              <w:noProof/>
              <w:color w:val="505050"/>
              <w:spacing w:val="-16"/>
              <w:sz w:val="20"/>
              <w:szCs w:val="20"/>
            </w:rPr>
            <w:t>m</w:t>
          </w:r>
          <w:r w:rsidR="00E920A2" w:rsidRPr="00FD2C2F">
            <w:rPr>
              <w:rFonts w:ascii="HelveticaNeueLT Std Med" w:hAnsi="HelveticaNeueLT Std Med"/>
              <w:b/>
              <w:noProof/>
              <w:color w:val="505050"/>
              <w:spacing w:val="-14"/>
              <w:sz w:val="20"/>
              <w:szCs w:val="20"/>
            </w:rPr>
            <w:t>a</w:t>
          </w:r>
          <w:r w:rsidR="00E920A2" w:rsidRPr="00575AC5">
            <w:rPr>
              <w:color w:val="505050"/>
            </w:rPr>
            <w:t xml:space="preserve">  </w:t>
          </w:r>
        </w:p>
      </w:tc>
    </w:tr>
  </w:tbl>
  <w:p w:rsidR="00E920A2" w:rsidRDefault="00E920A2">
    <w:pPr>
      <w:pStyle w:val="Footer"/>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83" w:type="dxa"/>
      <w:tblLayout w:type="fixed"/>
      <w:tblCellMar>
        <w:left w:w="0" w:type="dxa"/>
        <w:right w:w="0" w:type="dxa"/>
      </w:tblCellMar>
      <w:tblLook w:val="01E0"/>
    </w:tblPr>
    <w:tblGrid>
      <w:gridCol w:w="6355"/>
      <w:gridCol w:w="1328"/>
    </w:tblGrid>
    <w:tr w:rsidR="00E920A2" w:rsidRPr="00915B1C" w:rsidTr="00915B1C">
      <w:tc>
        <w:tcPr>
          <w:tcW w:w="6355" w:type="dxa"/>
          <w:shd w:val="clear" w:color="auto" w:fill="auto"/>
        </w:tcPr>
        <w:p w:rsidR="00E920A2" w:rsidRPr="00915B1C" w:rsidRDefault="00E920A2" w:rsidP="00915B1C">
          <w:pPr>
            <w:pStyle w:val="Footer"/>
            <w:ind w:right="28"/>
            <w:jc w:val="right"/>
            <w:rPr>
              <w:sz w:val="2"/>
              <w:szCs w:val="2"/>
            </w:rPr>
          </w:pPr>
        </w:p>
      </w:tc>
      <w:tc>
        <w:tcPr>
          <w:tcW w:w="1328" w:type="dxa"/>
          <w:tcBorders>
            <w:top w:val="single" w:sz="2" w:space="0" w:color="auto"/>
          </w:tcBorders>
          <w:shd w:val="clear" w:color="auto" w:fill="auto"/>
        </w:tcPr>
        <w:p w:rsidR="00E920A2" w:rsidRPr="00915B1C" w:rsidRDefault="00E920A2" w:rsidP="00915B1C">
          <w:pPr>
            <w:pStyle w:val="Footer"/>
            <w:ind w:right="28"/>
            <w:jc w:val="right"/>
            <w:rPr>
              <w:sz w:val="2"/>
              <w:szCs w:val="2"/>
            </w:rPr>
          </w:pPr>
        </w:p>
      </w:tc>
    </w:tr>
    <w:tr w:rsidR="00E920A2" w:rsidTr="00915B1C">
      <w:tc>
        <w:tcPr>
          <w:tcW w:w="7683" w:type="dxa"/>
          <w:gridSpan w:val="2"/>
          <w:shd w:val="clear" w:color="auto" w:fill="auto"/>
        </w:tcPr>
        <w:p w:rsidR="00E920A2" w:rsidRPr="00575AC5" w:rsidRDefault="00E920A2"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00DF13B5" w:rsidRPr="00575AC5">
            <w:rPr>
              <w:color w:val="505050"/>
            </w:rPr>
            <w:fldChar w:fldCharType="begin"/>
          </w:r>
          <w:r w:rsidRPr="00575AC5">
            <w:rPr>
              <w:color w:val="505050"/>
            </w:rPr>
            <w:instrText xml:space="preserve"> PAGE  \* Arabic  \* MERGEFORMAT </w:instrText>
          </w:r>
          <w:r w:rsidR="00DF13B5" w:rsidRPr="00575AC5">
            <w:rPr>
              <w:color w:val="505050"/>
            </w:rPr>
            <w:fldChar w:fldCharType="separate"/>
          </w:r>
          <w:r w:rsidR="00F16E65">
            <w:rPr>
              <w:noProof/>
              <w:color w:val="505050"/>
            </w:rPr>
            <w:t>7</w:t>
          </w:r>
          <w:r w:rsidR="00DF13B5" w:rsidRPr="00575AC5">
            <w:rPr>
              <w:color w:val="505050"/>
            </w:rPr>
            <w:fldChar w:fldCharType="end"/>
          </w:r>
        </w:p>
      </w:tc>
    </w:tr>
  </w:tbl>
  <w:p w:rsidR="00E920A2" w:rsidRDefault="00E920A2">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920A2" w:rsidRDefault="00E920A2">
      <w:r>
        <w:separator/>
      </w:r>
    </w:p>
  </w:footnote>
  <w:footnote w:type="continuationSeparator" w:id="0">
    <w:p w:rsidR="00E920A2" w:rsidRDefault="00E920A2">
      <w:r>
        <w:continuationSeparator/>
      </w:r>
    </w:p>
  </w:footnote>
  <w:footnote w:id="1">
    <w:p w:rsidR="00E920A2" w:rsidRPr="006419BC" w:rsidRDefault="00E920A2" w:rsidP="00497C75">
      <w:pPr>
        <w:pStyle w:val="FootnoteText"/>
        <w:spacing w:line="240" w:lineRule="auto"/>
        <w:rPr>
          <w:rFonts w:ascii="Arial" w:hAnsi="Arial" w:cs="Arial"/>
        </w:rPr>
      </w:pPr>
      <w:r w:rsidRPr="006419BC">
        <w:rPr>
          <w:rStyle w:val="FootnoteReference"/>
          <w:rFonts w:cs="Arial"/>
        </w:rPr>
        <w:footnoteRef/>
      </w:r>
      <w:r w:rsidRPr="006419BC">
        <w:rPr>
          <w:rFonts w:ascii="Arial" w:hAnsi="Arial" w:cs="Arial"/>
        </w:rPr>
        <w:t xml:space="preserve"> Arrangements for data services employing high duty cycle, including Differential Global Positioning Systems.</w:t>
      </w:r>
    </w:p>
  </w:footnote>
  <w:footnote w:id="2">
    <w:p w:rsidR="00E920A2" w:rsidRPr="006419BC" w:rsidRDefault="00E920A2">
      <w:pPr>
        <w:pStyle w:val="FootnoteText"/>
        <w:rPr>
          <w:rFonts w:ascii="Arial" w:hAnsi="Arial" w:cs="Arial"/>
        </w:rPr>
      </w:pPr>
      <w:r>
        <w:rPr>
          <w:rStyle w:val="FootnoteReference"/>
        </w:rPr>
        <w:footnoteRef/>
      </w:r>
      <w:r>
        <w:t xml:space="preserve"> </w:t>
      </w:r>
      <w:r w:rsidRPr="006419BC">
        <w:rPr>
          <w:rFonts w:ascii="Arial" w:hAnsi="Arial" w:cs="Arial"/>
        </w:rPr>
        <w:t xml:space="preserve">In this guideline, reference to density areas is taken to mean the density areas defined in the </w:t>
      </w:r>
      <w:hyperlink r:id="rId1" w:history="1">
        <w:r w:rsidRPr="006419BC">
          <w:rPr>
            <w:rStyle w:val="Hyperlink"/>
            <w:rFonts w:ascii="Arial" w:hAnsi="Arial" w:cs="Arial"/>
          </w:rPr>
          <w:t>Apparatus Licence Fee Schedule</w:t>
        </w:r>
      </w:hyperlink>
      <w:r w:rsidRPr="006419BC">
        <w:rPr>
          <w:rFonts w:ascii="Arial" w:hAnsi="Arial" w:cs="Arial"/>
        </w:rPr>
        <w:t>.</w:t>
      </w:r>
    </w:p>
  </w:footnote>
  <w:footnote w:id="3">
    <w:p w:rsidR="00E920A2" w:rsidRDefault="00E920A2">
      <w:pPr>
        <w:pStyle w:val="FootnoteText"/>
      </w:pPr>
      <w:r w:rsidRPr="006419BC">
        <w:rPr>
          <w:rStyle w:val="FootnoteReference"/>
          <w:rFonts w:cs="Arial"/>
        </w:rPr>
        <w:footnoteRef/>
      </w:r>
      <w:r w:rsidRPr="006419BC">
        <w:rPr>
          <w:rFonts w:ascii="Arial" w:hAnsi="Arial" w:cs="Arial"/>
        </w:rPr>
        <w:t xml:space="preserve"> The 400 MHz band frequencies are identified in Table 2 (Appendix A) of </w:t>
      </w:r>
      <w:hyperlink r:id="rId2" w:history="1">
        <w:r w:rsidRPr="006419BC">
          <w:rPr>
            <w:rStyle w:val="Hyperlink"/>
            <w:rFonts w:ascii="Arial" w:hAnsi="Arial" w:cs="Arial"/>
          </w:rPr>
          <w:t>RALI MS22</w:t>
        </w:r>
      </w:hyperlink>
      <w:r w:rsidRPr="0040367E">
        <w:t>.</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20A2" w:rsidRDefault="00DF13B5">
    <w:pPr>
      <w:pStyle w:val="Header"/>
    </w:pPr>
    <w:r>
      <w:rPr>
        <w:noProof/>
      </w:rPr>
      <w:pict>
        <v:shape id="acma" o:spid="_x0000_s2064" style="position:absolute;margin-left:456.4pt;margin-top:45.55pt;width:86pt;height:26.8pt;z-index:-251658240;visibility:visible;mso-wrap-style:square;mso-wrap-distance-left:9pt;mso-wrap-distance-top:0;mso-wrap-distance-right:9pt;mso-wrap-distance-bottom:0;mso-position-horizontal:absolute;mso-position-horizontal-relative:page;mso-position-vertical:absolute;mso-position-vertical-relative:page;v-text-anchor:top" coordsize="4160,1294" o:regroupid="1" path="m120,hdc205,,205,,205,,324,320,324,320,324,320v-87,,-87,,-87,c218,262,218,262,218,262v-112,,-112,,-112,c86,320,86,320,86,320,,320,,320,,320hal120,hdxm125,201v73,,73,,73,c163,89,163,89,163,89v-1,,-1,,-1,hal125,201hd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hal555,320hd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hal643,243hdxm951,136v-47,,-47,,-47,c904,242,904,242,904,242v,9,2,15,7,18c916,263,923,265,931,265v3,,6,-1,10,-1c944,264,947,264,951,264v,56,,56,,56c944,320,937,320,930,321v-7,1,-14,1,-21,1c893,322,879,321,869,318v-11,-3,-19,-7,-25,-14c838,298,833,290,831,279v-2,-10,-4,-23,-4,-39c827,136,827,136,827,136v-38,,-38,,-38,c789,87,789,87,789,87v38,,38,,38,c827,17,827,17,827,17v77,,77,,77,c904,87,904,87,904,87v47,,47,,47,hal951,136hdxm965,87v74,,74,,74,c1039,128,1039,128,1039,128v1,,1,,1,c1046,113,1055,102,1067,94v12,-8,27,-11,43,-11c1113,83,1116,83,1119,83v3,,6,1,9,1c1128,154,1128,154,1128,154v-5,-2,-10,-3,-15,-3c1109,150,1104,149,1099,149v-10,,-18,2,-25,5c1067,157,1061,161,1056,166v-5,5,-8,11,-11,18c1043,190,1042,197,1042,205v,115,,115,,115c965,320,965,320,965,320hal965,87hd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hal1128,159hdxm1195,253v,9,3,16,10,20c1211,277,1218,279,1227,279v18,,31,-5,38,-16c1271,252,1274,235,1274,211v-6,3,-13,5,-22,7c1243,219,1235,221,1227,223v-9,2,-17,6,-23,10c1198,237,1195,244,1195,253xm1378,v76,,76,,76,c1454,320,1454,320,1454,320v-76,,-76,,-76,hal1378,hdxm1565,58v-76,,-76,,-76,c1489,,1489,,1489,v76,,76,,76,hal1565,58hdxm1489,87v76,,76,,76,c1565,320,1565,320,1565,320v-76,,-76,,-76,hal1489,87hd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hal1593,159hd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hal1840,87hd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hal245,562hd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hal600,535hd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hal992,535hd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hal1616,768hd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hal1645,535hdxm1984,506v-76,,-76,,-76,c1908,448,1908,448,1908,448v76,,76,,76,hal1984,506hdxm1908,535v76,,76,,76,c1984,768,1984,768,1984,768v-76,,-76,,-76,hal1908,535hd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hal2167,620hd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hal2257,607hd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hal2644,584hdxm2735,506v-77,,-77,,-77,c2658,448,2658,448,2658,448v77,,77,,77,hal2735,506hdxm2658,535v77,,77,,77,c2735,768,2735,768,2735,768v-77,,-77,,-77,hal2658,535hd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hal3018,535hd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hal3338,691hd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hal27,1055hd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hal274,983hdxm764,1216v-72,,-72,,-72,c692,1189,692,1189,692,1189v-1,,-1,,-1,c676,1211,654,1222,627,1222v-19,,-34,-3,-47,-10c566,1205,556,1195,547,1183v-8,-12,-14,-26,-18,-41c525,1127,523,1111,523,1094v,-15,2,-30,6,-44c533,1036,539,1024,547,1013v8,-11,19,-20,31,-27c590,980,604,976,621,976v28,,50,11,66,32c688,1008,688,1008,688,1008v,-112,,-112,,-112c764,896,764,896,764,896hal764,1216hd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hal917,896hd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hal1371,1118hdxm1466,1075v-1,-13,-5,-24,-14,-33c1444,1033,1433,1028,1420,1028v-13,,-24,4,-32,13c1379,1050,1374,1061,1371,1075hal1466,1075hdxm1788,1216v-73,,-73,,-73,c1715,1189,1715,1189,1715,1189v-1,,-1,,-1,c1699,1211,1678,1222,1650,1222v-18,,-34,-3,-47,-10c1590,1205,1579,1195,1571,1183v-8,-12,-15,-26,-19,-41c1548,1127,1546,1111,1546,1094v,-15,2,-30,6,-44c1556,1036,1563,1024,1571,1013v8,-11,18,-20,30,-27c1614,980,1628,976,1644,976v29,,51,11,67,32c1712,1008,1712,1008,1712,1008v,-112,,-112,,-112c1788,896,1788,896,1788,896hal1788,1216hd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hal1897,954hdxm1821,983v76,,76,,76,c1897,1216,1897,1216,1897,1216v-76,,-76,,-76,hal1821,983hd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hal1925,1055hdxm1992,1149v,10,3,16,10,20c2008,1173,2015,1175,2024,1175v18,,31,-5,38,-16c2068,1149,2071,1131,2071,1107v-6,3,-13,5,-22,7c2040,1115,2032,1117,2023,1119v-8,2,-16,6,-22,10c1995,1133,1992,1140,1992,1149xm2381,896v85,,85,,85,c2586,1216,2586,1216,2586,1216v-87,,-87,,-87,c2479,1158,2479,1158,2479,1158v-111,,-111,,-111,c2347,1216,2347,1216,2347,1216v-85,,-85,,-85,hal2381,896hdxm2387,1097v72,,72,,72,c2424,985,2424,985,2424,985v-1,,-1,,-1,hal2387,1097hd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hal2816,1216hd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hal2985,1032hd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hal2998,896hd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hal3512,983hdxm3757,954v-76,,-76,,-76,c3681,896,3681,896,3681,896v76,,76,,76,hal3757,954hdxm3681,983v76,,76,,76,c3757,1216,3757,1216,3757,1216v-76,,-76,,-76,hal3681,983hd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hal3929,1032hd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hal4068,1236hdxe" fillcolor="#4d4d4f" stroked="f">
          <v:path arrowok="t"/>
          <o:lock v:ext="edit" verticies="t"/>
          <w10:wrap anchorx="page" anchory="page"/>
          <w10:anchorlock/>
        </v:shape>
      </w:pict>
    </w:r>
    <w:r>
      <w:rPr>
        <w:noProof/>
      </w:rPr>
      <w:pict>
        <v:group id="Logo_acma_bw" o:spid="_x0000_s2053" style="position:absolute;margin-left:134.45pt;margin-top:34.4pt;width:118.3pt;height:36.6pt;z-index:-251659264;mso-position-horizontal-relative:page;mso-position-vertical-relative:page" coordorigin="1810,866" coordsize="2162,672">
          <v:group id="black_curl" o:spid="_x0000_s2054" style="position:absolute;left:1950;top:913;width:800;height:466;mso-position-horizontal-relative:page;mso-position-vertical-relative:page" coordorigin="702,1163" coordsize="1674,986">
            <v:line id="_x0000_s2055" style="position:absolute;visibility:visible" from="1140,1618" to="1140,1618" stroked="f">
              <o:lock v:ext="edit" aspectratio="t"/>
            </v:line>
            <v:line id="_x0000_s2056" style="position:absolute;visibility:visible" from="1140,1618" to="1140,1618" stroked="f">
              <o:lock v:ext="edit" aspectratio="t"/>
            </v:line>
            <v:shape id="_x0000_s2057" style="position:absolute;left:702;top:1297;width:831;height:434;visibility:visible" coordsize="3087,1614" path="m2115,416hdc2173,450,2317,542,2507,653v580,37,580,37,580,37c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lock v:ext="edit" aspectratio="t"/>
            </v:shape>
            <v:shape id="_x0000_s2058" style="position:absolute;left:1048;top:1468;width:964;height:681;visibility:visible" coordsize="3581,2529" path="m1010,890hdc1034,831,1105,745,1193,687v23,-15,46,-30,69,-43c1262,644,1623,426,1768,338,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lock v:ext="edit" aspectratio="t"/>
            </v:shape>
            <v:shape id="_x0000_s2059" style="position:absolute;left:1518;top:1296;width:858;height:433;visibility:visible" coordsize="3183,1611" path="m1167,232hdc1162,235,1162,235,1162,235v-28,39,-78,96,-168,165c1015,390,1015,390,1015,390v82,-34,193,-63,339,-63c1683,327,2021,468,2113,657v102,208,-125,392,-514,392c1529,1049,1444,1047,1357,1028v-87,-20,-209,-65,-294,-107c978,879,802,787,635,702,609,688,583,674,557,661,,630,,630,,630,21,977,21,977,21,977v1,-1,1,-1,1,-1c40,987,67,1003,99,1022v163,100,309,190,417,253c543,1291,570,1306,598,1320v216,114,395,168,452,184c1286,1573,1533,1608,1776,1608v949,3,1407,-471,1092,-949c2694,395,2317,189,1903,83v12,2,12,2,12,2c1718,34,1506,4,1293,v1,56,-14,156,-119,227hal1167,232hdxe" fillcolor="black" stroked="f">
              <v:path arrowok="t"/>
              <o:lock v:ext="edit" aspectratio="t"/>
            </v:shape>
            <v:shape id="_x0000_s2060" style="position:absolute;left:1206;top:1163;width:643;height:313;visibility:visible" coordsize="2385,1164" path="m1712,1152hdc1876,1057,2012,979,2099,927v17,-11,34,-22,51,-33c2152,893,2152,893,2152,893v96,-74,147,-134,173,-172c2372,646,2385,569,2365,495v-5,-16,-5,-16,-5,-16c2356,468,2356,468,2356,468,2253,193,1734,,1174,1,810,1,473,80,250,207v-4,2,-13,7,-17,10c121,285,38,366,,457v116,9,317,32,442,91c516,567,616,596,726,640,669,598,621,544,631,479,651,344,895,241,1176,241v281,,525,103,546,238c1725,499,1721,518,1715,536v-12,40,-36,80,-93,111c1609,654,1600,659,1588,664v-61,30,-213,108,-402,208c1154,1164,1154,1164,1154,1164v561,-10,561,-10,561,-10hal1712,1152hdxe" fillcolor="black" stroked="f">
              <v:path arrowok="t"/>
              <o:lock v:ext="edit" aspectratio="t"/>
            </v:shape>
          </v:group>
          <v:line id="black_line" o:spid="_x0000_s2061" style="position:absolute;visibility:visible;mso-position-horizontal-relative:page;mso-position-vertical-relative:page" from="1810,866" to="1810,1535"/>
          <v:shape id="grey" o:spid="_x0000_s2062" style="position:absolute;left:2574;top:1218;width:1398;height:320;visibility:visible;mso-position-horizontal:absolute;mso-position-horizontal-relative:page;mso-position-vertical:absolute;mso-position-vertical-relative:page" coordsize="10982,2496" path="m1096,1936hdc1464,1936,1587,1722,1568,1225v-108,70,-309,84,-477,130c919,1397,773,1471,773,1662v,195,150,274,323,274m96,796c109,487,255,286,464,164,673,46,946,,1214,v559,,1100,123,1100,791c2314,1823,2314,1823,2314,1823v,200,,418,91,604c1628,2427,1628,2427,1628,2427v-27,-72,-37,-145,-46,-222c1382,2414,1087,2496,805,2496,355,2496,,2268,,1782,,1014,837,1073,1373,964v132,-28,205,-73,205,-218c1578,568,1364,500,1205,500v-214,,-350,96,-386,296hal96,796hdxm4004,932c4000,732,3823,591,3627,591v-432,,-500,368,-500,696c3127,1591,3259,1905,3586,1905v268,,405,-155,441,-405c4777,1500,4777,1500,4777,1500v-69,632,-559,996,-1186,996c2882,2496,2354,2009,2354,1287,2354,537,2832,,3591,v586,,1109,309,1163,932hal4004,932hd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hal4835,69hd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hal8673,796hdxe" fillcolor="black" stroked="f">
            <v:path arrowok="t"/>
            <o:lock v:ext="edit" aspectratio="t" verticies="t"/>
          </v:shape>
          <w10:wrap anchorx="page" anchory="page"/>
          <w10:anchorlock/>
        </v:group>
      </w:pict>
    </w:r>
    <w:r>
      <w:rPr>
        <w:noProof/>
      </w:rPr>
      <w:pict>
        <v:group id="Logo_AustGov" o:spid="_x0000_s2049" style="position:absolute;margin-left:56.8pt;margin-top:34.1pt;width:68.8pt;height:36.25pt;z-index:-251660288;mso-position-horizontal-relative:page;mso-position-vertical-relative:page" coordorigin="-17209,-8401" coordsize="40176,21123">
          <o:lock v:ext="edit" aspectratio="t"/>
          <v:shape id="_x0000_s2050" style="position:absolute;left:-9301;top:-8401;width:22727;height:16658;visibility:visible" coordsize="9621,7052" path="m3475,3887hdc3449,3887,3429,3866,3429,3839v,-26,20,-47,46,-47c3501,3792,3522,3813,3522,3839v,27,-21,48,-47,48m5607,1945v-515,,-515,,-515,c5092,2854,5092,2854,5092,2854v515,,515,,515,hal5607,1945hdxm5607,2900v-515,,-515,,-515,c5092,3753,5092,3753,5092,3753v405,-241,405,-241,405,-241c5565,3465,5598,3384,5607,3285hal5607,2900hdxm5045,1945v-476,,-476,,-476,c4569,2854,4569,2854,4569,2854v476,,476,,476,hal5045,1945hdxm5045,2900v-476,,-476,,-476,c4569,3782,4569,3782,4569,3782v187,111,187,111,187,111c4769,3904,4786,3910,4806,3910v18,,35,-6,49,-17c4858,3893,4858,3893,4858,3893v187,-111,187,-111,187,-111hal5045,2900hdxm4376,2854v147,,147,,147,c4523,2521,4523,2521,4523,2521v-147,,-147,,-147,hal4376,2854hdxm4523,2900v-515,,-515,,-515,c4008,3285,4008,3285,4008,3285v8,99,42,180,109,227c4523,3753,4523,3753,4523,3753hal4523,2900hdxm4185,1945v-177,,-177,,-177,c4008,2296,4008,2296,4008,2296v177,,177,,177,hal4185,1945hdxm4256,2082v,29,,29,,29c4282,2092,4282,2092,4282,2092v25,19,25,19,25,19c4307,2082,4307,2082,4307,2082v27,-6,27,-6,27,-6c4313,2055,4313,2055,4313,2055v12,-24,12,-24,12,-24c4298,2033,4298,2033,4298,2033v-16,-28,-16,-28,-16,-28c4265,2034,4265,2034,4265,2034v-27,-3,-27,-3,-27,-3c4251,2055,4251,2055,4251,2055v-21,21,-21,21,-21,21hal4256,2082hd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hal4251,2734hdxm4050,2396v-21,21,-21,21,-21,21c4056,2423,4056,2423,4056,2423v,29,,29,,29c4081,2434,4081,2434,4081,2434v25,18,25,18,25,18c4106,2423,4106,2423,4106,2423v26,-6,26,-6,26,-6c4112,2396,4112,2396,4112,2396v13,-24,13,-24,13,-24c4097,2374,4097,2374,4097,2374v-16,-28,-16,-28,-16,-28c4064,2374,4064,2374,4064,2374v-27,-2,-27,-2,-27,-2hal4050,2396hdxm4008,2854v177,,177,,177,c4185,2521,4185,2521,4185,2521v-177,,-177,,-177,hal4008,2854hdxm4444,2423v,29,,29,,29c4469,2434,4469,2434,4469,2434v25,18,25,18,25,18c4494,2423,4494,2423,4494,2423v26,-6,26,-6,26,-6c4499,2396,4499,2396,4499,2396v13,-24,13,-24,13,-24c4484,2374,4484,2374,4484,2374v-15,-28,-15,-28,-15,-28c4452,2374,4452,2374,4452,2374v-28,-2,-28,-2,-28,-2c4438,2396,4438,2396,4438,2396v-21,21,-21,21,-21,21hal4444,2423hdxm4523,1945v-147,,-147,,-147,c4376,2296,4376,2296,4376,2296v147,,147,,147,hal4523,1945hd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hal8607,2403hdxm8062,2490v-14,-15,-23,-30,-41,-36c7986,2463,7986,2463,7986,2463v-27,9,-45,36,-42,66c7959,2552,7980,2579,8012,2576v36,-15,60,-42,50,-86m1064,2517v-61,-15,-115,-45,-180,-39c863,2487,825,2475,822,2508v103,30,172,116,272,151c1138,2659,1186,2684,1224,2657v-53,-48,-104,-102,-160,-140m4491,1740v22,-4,22,-4,22,-4hal4491,1740hd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hal2072,3193hdxm855,3332v-3,132,67,257,180,308c1068,3633,1091,3670,1115,3651v11,-23,-18,-27,-27,-39c1023,3505,993,3398,884,3321hal855,3332hd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hal8881,3601hd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hal9061,3916hdxm970,3880v-142,-20,-287,,-396,80c586,3979,586,3979,586,3979v130,41,272,-3,380,-69c979,3890,979,3890,979,3890hal970,3880hd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hal1070,3967hd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hal9083,4164hd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hal7611,4759hd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hal8497,4982hdxm2164,5021v-12,-21,-38,-39,-62,-33c2088,5004,2061,5015,2072,5045v16,17,27,36,51,32c2144,5060,2167,5054,2164,5021t6732,c8801,5060,8742,5161,8701,5250v-15,27,-50,57,-35,87c8760,5322,8810,5245,8870,5176v26,-42,14,-99,41,-137hal8896,5021hd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hal1361,5402hd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hal7770,5655hdxm2555,5619v-92,-11,-175,30,-261,57c2279,5703,2279,5703,2279,5703v136,80,302,30,420,-54c2696,5644,2696,5644,2696,5644hal2555,5619hdxm2022,5634v-156,15,-330,101,-384,263c1667,5914,1682,5881,1706,5873v124,-30,216,-152,316,-215hal2022,5634hdxm7678,5792v-15,-24,-35,-24,-62,-30c7601,5771,7581,5774,7572,5795v,21,,48,27,60c7655,5855,7655,5855,7655,5855v23,-6,32,-39,23,-63m7394,5804v-103,-26,-204,-6,-302,15c7078,5834,7049,5825,7045,5849v89,24,181,71,281,35c7365,5873,7415,5849,7433,5807hal7394,5804hd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hal4916,1153hdxm4557,1153v-46,,-127,-103,-41,-103c4601,1050,4601,1050,4601,1050v46,,127,103,41,103hal4557,1153hdxm4386,1026v-41,,-74,34,-74,74c4312,1141,4345,1174,4386,1174v876,,876,,876,c5303,1174,5335,1141,5335,1100v,-40,-32,-74,-73,-74hal4386,1026hdxm5269,2385v,-54,52,-36,90,-36c5398,2349,5449,2331,5449,2385v,40,-51,13,-90,13c5321,2398,5269,2425,5269,2385t29,92c5239,2477,5239,2437,5239,2378v,-87,83,-13,113,-94c5393,2380,5474,2279,5474,2380v,45,-4,97,-41,97hal5298,2477hd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hal5248,2279hdxm4820,2375v27,20,27,20,27,20c4847,2364,4847,2364,4847,2364v27,-6,27,-6,27,-6c4853,2335,4853,2335,4853,2335v13,-24,13,-24,13,-24c4837,2313,4837,2313,4837,2313v-17,-30,-17,-30,-17,-30c4803,2313,4803,2313,4803,2313v-29,-2,-29,-2,-29,-2c4787,2335,4787,2335,4787,2335v-22,23,-22,23,-22,23c4793,2364,4793,2364,4793,2364v,31,,31,,31hal4820,2375hdxm4690,2542v26,21,26,21,26,21c4716,2531,4716,2531,4716,2531v28,-5,28,-5,28,-5c4722,2503,4722,2503,4722,2503v14,-25,14,-25,14,-25c4707,2481,4707,2481,4707,2481v-17,-31,-17,-31,-17,-31c4673,2481,4673,2481,4673,2481v-29,-3,-29,-3,-29,-3c4657,2503,4657,2503,4657,2503v-22,23,-22,23,-22,23c4663,2531,4663,2531,4663,2531v,32,,32,,32hal4690,2542hdxm4911,2521v26,20,26,20,26,20c4937,2509,4937,2509,4937,2509v28,-5,28,-5,28,-5c4943,2482,4943,2482,4943,2482v14,-25,14,-25,14,-25c4928,2459,4928,2459,4928,2459v-17,-30,-17,-30,-17,-30c4893,2459,4893,2459,4893,2459v-29,-2,-29,-2,-29,-2c4878,2482,4878,2482,4878,2482v-22,22,-22,22,-22,22c4885,2509,4885,2509,4885,2509v,32,,32,,32hal4911,2521hdxm4925,2655v15,11,15,11,15,11c4940,2649,4940,2649,4940,2649v16,-3,16,-3,16,-3c4944,2633,4944,2633,4944,2633v7,-14,7,-14,7,-14c4935,2620,4935,2620,4935,2620v-10,-17,-10,-17,-10,-17c4915,2620,4915,2620,4915,2620v-16,-1,-16,-1,-16,-1c4907,2633,4907,2633,4907,2633v-13,13,-13,13,-13,13c4910,2649,4910,2649,4910,2649v,17,,17,,17hal4925,2655hdxm4751,2775v45,34,45,34,45,34c4796,2756,4796,2756,4796,2756v48,-10,48,-10,48,-10c4807,2707,4807,2707,4807,2707v23,-42,23,-42,23,-42c4780,2669,4780,2669,4780,2669v-29,-52,-29,-52,-29,-52c4721,2669,4721,2669,4721,2669v-50,-4,-50,-4,-50,-4c4695,2707,4695,2707,4695,2707v-38,39,-38,39,-38,39c4705,2756,4705,2756,4705,2756v,53,,53,,53hal4751,2775hdxm4706,256c4442,179,4442,179,4442,179v133,241,133,241,133,241c4351,580,4351,580,4351,580v271,45,271,45,271,45c4606,901,4606,901,4606,901,4810,716,4810,716,4810,716v204,185,204,185,204,185c4997,625,4997,625,4997,625v271,-45,271,-45,271,-45c5044,420,5044,420,5044,420,5177,179,5177,179,5177,179v-263,77,-263,77,-263,77c4810,,4810,,4810,hal4706,256hd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hal3852,5731hd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hal4166,5772hdxm4538,5958v-44,2,-59,2,-63,-40c4450,5652,4450,5652,4450,5652v41,-3,104,-6,123,74c4590,5724,4590,5724,4590,5724v-10,-101,-10,-101,-10,-101c4219,5658,4219,5658,4219,5658v8,100,8,100,8,100c4245,5757,4245,5757,4245,5757v4,-81,66,-90,108,-96c4378,5927,4378,5927,4378,5927v4,41,-10,45,-54,51c4325,5991,4325,5991,4325,5991v215,-21,215,-21,215,-21hal4538,5958hdxm4783,5661v3,-15,4,-21,37,-20c4869,5642,4893,5664,4892,5715v-2,66,-33,77,-112,76hal4783,5661hd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hal5041,5958hdxm5152,5865v72,-114,72,-114,72,-114c5269,5880,5269,5880,5269,5880hal5152,5865hd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hal5438,6009hdxm5832,5985v-17,-4,-17,-4,-17,-4c5778,6032,5737,6068,5648,6051v-41,-7,-52,-13,-48,-38c5643,5779,5643,5779,5643,5779v7,-44,26,-41,67,-35c5713,5732,5713,5732,5713,5732v-207,-39,-207,-39,-207,-39c5503,5706,5503,5706,5503,5706v27,6,51,11,45,45c5504,5992,5504,5992,5504,5992v-5,30,-23,28,-57,25c5445,6031,5445,6031,5445,6031v343,62,343,62,343,62hal5832,5985hdxm6018,6132v-33,-9,-56,-16,-50,-47c6018,5845,6018,5845,6018,5845v7,-34,36,-28,64,-23c6084,5809,6084,5809,6084,5809v-206,-43,-206,-43,-206,-43c5875,5778,5875,5778,5875,5778v27,7,55,14,48,47c5874,6064,5874,6064,5874,6064v-7,31,-31,28,-62,24c5809,6101,5809,6101,5809,6101v206,43,206,43,206,43hal6018,6132hdxm6146,6048v69,-117,69,-117,69,-117c6264,6060,6264,6060,6264,6060hal6146,6048hd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hal6436,6185hd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hal5688,1805hdxm3903,1805v-27,53,-27,53,-27,53c3876,1874,3888,1887,3903,1887v15,,27,-13,27,-29hal3903,1805hdxm4349,1805v-26,53,-26,53,-26,53c4323,1874,4335,1887,4350,1887v14,,26,-13,26,-29hal4349,1805hdxm4795,1805v-25,53,-25,53,-25,53c4770,1874,4781,1887,4796,1887v14,,26,-13,26,-29hal4795,1805hdxm5242,1805v-26,53,-26,53,-26,53c5216,1874,5228,1887,5242,1887v15,,27,-13,27,-29hal5242,1805hdxm3876,2471v,15,13,29,27,29c3918,2500,3930,2486,3930,2471v-27,-53,-27,-53,-27,-53hal3876,2471hdxm3876,3066v27,29,27,29,27,29c3930,3066,3930,3066,3930,3066v-27,-52,-27,-52,-27,-52hal3876,3066hdxm3948,3538v,16,12,29,27,29c3989,3567,4001,3554,4001,3538v-26,-53,-26,-53,-26,-53hal3948,3538hdxm4322,3788v,16,12,29,27,29c4364,3817,4376,3804,4376,3788v-27,-53,-27,-53,-27,-53hal4322,3788hdxm5711,2418v-26,53,-26,53,-26,53c5685,2486,5697,2500,5711,2500v15,,27,-14,27,-29hal5711,2418hdxm5711,3014v-26,52,-26,52,-26,52c5711,3095,5711,3095,5711,3095v27,-29,27,-29,27,-29hal5711,3014hdxm5640,3485v-26,53,-26,53,-26,53c5614,3554,5625,3567,5640,3567v14,,27,-13,27,-29hal5640,3485hdxm5265,3735v-26,53,-26,53,-26,53c5239,3804,5251,3817,5266,3817v14,,26,-13,26,-29hal5265,3735hdxm4810,4001v-26,53,-26,53,-26,53c4784,4070,4795,4083,4810,4083v15,,26,-13,26,-29hal4810,4001hd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hal2424,5721hd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hal2440,5723hd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hal2458,5720hdxm2461,5722v1,-2,1,-2,1,-2c2463,5724,2463,5724,2463,5724v,1,,1,,1c2462,5726,2462,5726,2462,5726hal2461,5722hd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hal2469,5722hdxm5779,1790v-1945,,-1945,,-1945,c3834,3330,3834,3330,3834,3330v11,119,52,218,134,275c4743,4098,4743,4098,4743,4098v17,13,38,21,61,21c4827,4119,4848,4111,4864,4098v5,,5,,5,c5645,3605,5645,3605,5645,3605v82,-57,123,-156,134,-275hal5779,1790hdxm5835,3309v,161,-67,301,-161,345c4869,4164,4869,4164,4869,4164v-17,15,-40,25,-65,25c4776,4189,4749,4176,4732,4157,3940,3654,3940,3654,3940,3654v-94,-44,-162,-184,-162,-345c3776,1735,3776,1735,3776,1735v1,,1,,1,c3777,1733,3777,1733,3777,1733v2060,,2060,,2060,c5837,1735,5837,1735,5837,1735hal5835,3309hdxm5084,4030v25,-13,25,-13,25,-13hal5084,4030hdxm3216,6098v43,-130,43,-130,43,-130c3333,6084,3333,6084,3333,6084hal3216,6098hd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hal3528,6169hd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hal5307,6388hd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hal5023,6486hd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hal4801,6373hdxm4864,6397v21,-7,35,-21,53,-36c4911,6352,4911,6352,4911,6352v-21,,-35,27,-47,45m4931,6441v-26,,-26,,-26,hal4931,6441hdxm4985,6534v-18,-24,-41,-39,-74,-33c4979,6554,4979,6554,4979,6554v6,-20,6,-20,6,-20m4979,6352v-3,,-3,,-3,c4976,6361,4976,6361,4976,6361v3,,3,,3,hal4979,6352hd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hal4692,6227hd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hal4580,6492hd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hal5571,6763hd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lock v:ext="edit" aspectratio="t" verticies="t"/>
          </v:shape>
          <v:shape id="_x0000_s2051" style="position:absolute;left:-17209;top:9769;width:40176;height:2953;visibility:visible" coordsize="17008,1250" path="m706,818hdc528,406,528,406,528,406,345,818,345,818,345,818hal706,818hd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hal736,882hd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hal2000,399hd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hal2665,376hd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hal3101,98hd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hal3698,399hd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hal5236,28hdxm5737,399v,652,,652,,652c5737,1110,5743,1147,5757,1163v14,16,40,25,79,27c5836,1222,5836,1222,5836,1222v-444,,-444,,-444,c5392,1190,5392,1190,5392,1190v36,,63,-11,80,-31c5484,1145,5490,1110,5490,1051v,-481,,-481,,-481c5490,512,5483,475,5470,460v-14,-17,-39,-26,-78,-29c5392,399,5392,399,5392,399hal5737,399hd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hal7028,399hd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hal9203,1hd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hal10551,1247hdxm11436,722v,-94,-5,-159,-16,-195c11410,493,11394,465,11372,447v-12,-10,-28,-16,-49,-16c11293,431,11268,446,11249,476v-35,53,-52,125,-52,215c11197,722,11197,722,11197,722hal11436,722hd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hal12043,399hd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hal12802,399hd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hal13756,399hdxm15325,722v,-94,-5,-159,-15,-195c15299,493,15284,465,15262,447v-12,-10,-29,-16,-49,-16c15182,431,15157,446,15138,476v-35,53,-52,125,-52,215c15086,722,15086,722,15086,722hal15325,722hd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hal15909,399hd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hal16812,98hdxe" fillcolor="black" stroked="f">
            <v:path arrowok="t"/>
            <o:lock v:ext="edit" aspectratio="t" verticies="t"/>
          </v:shape>
          <v:shape id="_x0000_s2052" style="position:absolute;left:-8301;top:-7050;width:17976;height:9102;visibility:visible" coordsize="7610,3853" path="m3808,1063hdc3905,1063,3966,1180,4068,1168v-240,47,-240,47,-240,47c3805,1248,3805,1248,3805,1248v-30,-3,-50,-24,-77,-33c3630,1215,3487,1203,3392,1203v-4,250,-4,250,-4,250c3352,1478,3352,1478,3352,1478v-14,-22,-14,-22,-14,-22c3273,1495,3255,1558,3237,1626v-32,80,111,126,123,191c3360,1817,3394,1888,3415,1903v26,80,91,125,73,217c3488,2198,3512,2311,3435,2362v-20,18,-32,-12,-32,-27c3362,2087,3362,2087,3362,2087v-46,-110,-141,-108,-237,-169c3090,1962,3083,2016,3066,2073v-18,44,-33,92,-50,137c2983,2302,2936,2392,2924,2487v,65,6,143,-18,202c2912,2740,2894,2781,2888,2826v-21,39,-183,507,-183,575c2705,3401,2673,3571,2717,3624v98,66,213,44,328,33c3267,3654,3494,3597,3684,3704v9,13,35,6,41,24c3763,3737,3787,3779,3796,3811v9,19,-12,22,-18,30c3705,3845,3645,3823,3577,3811v-379,-26,-736,-11,-1093,-5c2445,3800,2394,3800,2386,3752v-39,-101,23,-194,41,-289c2462,3321,2492,3166,2477,3011v-100,9,-192,80,-221,181c2244,3255,2223,3318,2194,3371v-77,152,-160,307,-311,393c1815,3802,1730,3806,1643,3809v-1164,,-1164,,-1164,c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hal6933,2999hdxe" fillcolor="black" stroked="f">
            <v:path arrowok="t"/>
            <o:lock v:ext="edit" aspectratio="t" verticies="t"/>
          </v:shape>
          <w10:wrap anchorx="page" anchory="page"/>
          <w10:anchorlock/>
        </v:group>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20A2" w:rsidRDefault="00E920A2">
    <w:pPr>
      <w:pStyle w:val="Header"/>
    </w:pPr>
  </w:p>
  <w:tbl>
    <w:tblPr>
      <w:tblW w:w="7685" w:type="dxa"/>
      <w:tblLayout w:type="fixed"/>
      <w:tblCellMar>
        <w:left w:w="0" w:type="dxa"/>
        <w:right w:w="0" w:type="dxa"/>
      </w:tblCellMar>
      <w:tblLook w:val="01E0"/>
    </w:tblPr>
    <w:tblGrid>
      <w:gridCol w:w="7685"/>
    </w:tblGrid>
    <w:tr w:rsidR="00E920A2" w:rsidTr="00915B1C">
      <w:trPr>
        <w:trHeight w:hRule="exact" w:val="988"/>
      </w:trPr>
      <w:tc>
        <w:tcPr>
          <w:tcW w:w="7685" w:type="dxa"/>
          <w:shd w:val="clear" w:color="auto" w:fill="auto"/>
        </w:tcPr>
        <w:p w:rsidR="00E920A2" w:rsidRDefault="00E920A2">
          <w:pPr>
            <w:pStyle w:val="Header"/>
          </w:pPr>
        </w:p>
      </w:tc>
    </w:tr>
    <w:tr w:rsidR="00E920A2" w:rsidTr="00915B1C">
      <w:tc>
        <w:tcPr>
          <w:tcW w:w="7685" w:type="dxa"/>
          <w:shd w:val="clear" w:color="auto" w:fill="auto"/>
        </w:tcPr>
        <w:p w:rsidR="00E920A2" w:rsidRDefault="00E920A2" w:rsidP="000A4A51">
          <w:pPr>
            <w:pStyle w:val="TOCHeading"/>
          </w:pPr>
          <w:r>
            <w:t>Contents</w:t>
          </w:r>
        </w:p>
      </w:tc>
    </w:tr>
  </w:tbl>
  <w:p w:rsidR="00E920A2" w:rsidRDefault="00E920A2">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20A2" w:rsidRDefault="00E920A2">
    <w:pPr>
      <w:pStyle w:val="Header"/>
    </w:pPr>
  </w:p>
  <w:p w:rsidR="00E920A2" w:rsidRDefault="00E920A2">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20A2" w:rsidRDefault="00E920A2">
    <w:pPr>
      <w:pStyle w:val="Head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20A2" w:rsidRDefault="00E920A2">
    <w:pPr>
      <w:pStyle w:val="Header"/>
    </w:pPr>
  </w:p>
  <w:tbl>
    <w:tblPr>
      <w:tblW w:w="7678" w:type="dxa"/>
      <w:tblLayout w:type="fixed"/>
      <w:tblCellMar>
        <w:left w:w="0" w:type="dxa"/>
        <w:right w:w="0" w:type="dxa"/>
      </w:tblCellMar>
      <w:tblLook w:val="01E0"/>
    </w:tblPr>
    <w:tblGrid>
      <w:gridCol w:w="7678"/>
    </w:tblGrid>
    <w:tr w:rsidR="00E920A2" w:rsidTr="00915B1C">
      <w:trPr>
        <w:trHeight w:hRule="exact" w:val="988"/>
      </w:trPr>
      <w:tc>
        <w:tcPr>
          <w:tcW w:w="7678" w:type="dxa"/>
          <w:shd w:val="clear" w:color="auto" w:fill="auto"/>
        </w:tcPr>
        <w:p w:rsidR="00E920A2" w:rsidRDefault="00E920A2" w:rsidP="005D2502">
          <w:pPr>
            <w:pStyle w:val="Header"/>
          </w:pPr>
        </w:p>
      </w:tc>
    </w:tr>
    <w:tr w:rsidR="00E920A2" w:rsidTr="00915B1C">
      <w:tc>
        <w:tcPr>
          <w:tcW w:w="7678" w:type="dxa"/>
          <w:shd w:val="clear" w:color="auto" w:fill="auto"/>
        </w:tcPr>
        <w:p w:rsidR="00E920A2" w:rsidRDefault="00E920A2" w:rsidP="005D2502">
          <w:pPr>
            <w:pStyle w:val="TOCHeading"/>
          </w:pPr>
          <w:r>
            <w:t xml:space="preserve">Contents </w:t>
          </w:r>
          <w:r w:rsidRPr="00915B1C">
            <w:rPr>
              <w:b w:val="0"/>
              <w:spacing w:val="0"/>
              <w:sz w:val="28"/>
              <w:szCs w:val="28"/>
            </w:rPr>
            <w:t>(Continued)</w:t>
          </w:r>
        </w:p>
      </w:tc>
    </w:tr>
    <w:tr w:rsidR="00E920A2" w:rsidTr="00D6507F">
      <w:trPr>
        <w:trHeight w:val="1220"/>
      </w:trPr>
      <w:tc>
        <w:tcPr>
          <w:tcW w:w="7678" w:type="dxa"/>
          <w:shd w:val="clear" w:color="auto" w:fill="auto"/>
        </w:tcPr>
        <w:p w:rsidR="00E920A2" w:rsidRDefault="00E920A2" w:rsidP="00D6507F"/>
      </w:tc>
    </w:tr>
  </w:tbl>
  <w:p w:rsidR="00E920A2" w:rsidRDefault="00E920A2">
    <w:pPr>
      <w:pStyle w:val="Heade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20A2" w:rsidRDefault="00E920A2">
    <w:pPr>
      <w:pStyle w:val="Header"/>
    </w:pPr>
  </w:p>
  <w:tbl>
    <w:tblPr>
      <w:tblW w:w="0" w:type="auto"/>
      <w:tblLayout w:type="fixed"/>
      <w:tblCellMar>
        <w:left w:w="0" w:type="dxa"/>
        <w:right w:w="0" w:type="dxa"/>
      </w:tblCellMar>
      <w:tblLook w:val="01E0"/>
    </w:tblPr>
    <w:tblGrid>
      <w:gridCol w:w="7671"/>
    </w:tblGrid>
    <w:tr w:rsidR="00E920A2" w:rsidTr="00915B1C">
      <w:trPr>
        <w:trHeight w:hRule="exact" w:val="988"/>
      </w:trPr>
      <w:tc>
        <w:tcPr>
          <w:tcW w:w="7671" w:type="dxa"/>
          <w:shd w:val="clear" w:color="auto" w:fill="auto"/>
        </w:tcPr>
        <w:p w:rsidR="00E920A2" w:rsidRDefault="00E920A2" w:rsidP="005D2502">
          <w:pPr>
            <w:pStyle w:val="Header"/>
          </w:pPr>
        </w:p>
      </w:tc>
    </w:tr>
    <w:tr w:rsidR="00E920A2" w:rsidTr="00915B1C">
      <w:tc>
        <w:tcPr>
          <w:tcW w:w="7671" w:type="dxa"/>
          <w:shd w:val="clear" w:color="auto" w:fill="auto"/>
        </w:tcPr>
        <w:p w:rsidR="00E920A2" w:rsidRDefault="00E920A2" w:rsidP="005D2502">
          <w:pPr>
            <w:pStyle w:val="TOCHeading"/>
          </w:pPr>
          <w:r>
            <w:t xml:space="preserve">Contents </w:t>
          </w:r>
          <w:r w:rsidRPr="00915B1C">
            <w:rPr>
              <w:b w:val="0"/>
              <w:spacing w:val="0"/>
              <w:sz w:val="28"/>
              <w:szCs w:val="28"/>
            </w:rPr>
            <w:t>(Continued)</w:t>
          </w:r>
        </w:p>
      </w:tc>
    </w:tr>
  </w:tbl>
  <w:p w:rsidR="00E920A2" w:rsidRDefault="00E920A2">
    <w:pPr>
      <w:pStyle w:val="Heade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20A2" w:rsidRDefault="00E920A2">
    <w:pPr>
      <w:pStyle w:val="Header"/>
    </w:pPr>
  </w:p>
  <w:p w:rsidR="00E920A2" w:rsidRDefault="00E920A2">
    <w:pPr>
      <w:pStyle w:val="Heade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20A2" w:rsidRDefault="00E920A2">
    <w:pPr>
      <w:pStyle w:val="Header"/>
    </w:pPr>
  </w:p>
  <w:p w:rsidR="00E920A2" w:rsidRDefault="00E920A2">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ED58E926"/>
    <w:lvl w:ilvl="0">
      <w:start w:val="1"/>
      <w:numFmt w:val="decimal"/>
      <w:lvlText w:val="%1."/>
      <w:lvlJc w:val="left"/>
      <w:pPr>
        <w:tabs>
          <w:tab w:val="num" w:pos="1492"/>
        </w:tabs>
        <w:ind w:left="1492" w:hanging="360"/>
      </w:pPr>
    </w:lvl>
  </w:abstractNum>
  <w:abstractNum w:abstractNumId="1">
    <w:nsid w:val="FFFFFF7D"/>
    <w:multiLevelType w:val="singleLevel"/>
    <w:tmpl w:val="3AD4674E"/>
    <w:lvl w:ilvl="0">
      <w:start w:val="1"/>
      <w:numFmt w:val="decimal"/>
      <w:lvlText w:val="%1."/>
      <w:lvlJc w:val="left"/>
      <w:pPr>
        <w:tabs>
          <w:tab w:val="num" w:pos="1209"/>
        </w:tabs>
        <w:ind w:left="1209" w:hanging="360"/>
      </w:pPr>
    </w:lvl>
  </w:abstractNum>
  <w:abstractNum w:abstractNumId="2">
    <w:nsid w:val="FFFFFF7E"/>
    <w:multiLevelType w:val="singleLevel"/>
    <w:tmpl w:val="0EAAFA38"/>
    <w:lvl w:ilvl="0">
      <w:start w:val="1"/>
      <w:numFmt w:val="decimal"/>
      <w:lvlText w:val="%1."/>
      <w:lvlJc w:val="left"/>
      <w:pPr>
        <w:tabs>
          <w:tab w:val="num" w:pos="926"/>
        </w:tabs>
        <w:ind w:left="926" w:hanging="360"/>
      </w:pPr>
    </w:lvl>
  </w:abstractNum>
  <w:abstractNum w:abstractNumId="3">
    <w:nsid w:val="FFFFFF7F"/>
    <w:multiLevelType w:val="singleLevel"/>
    <w:tmpl w:val="44E69990"/>
    <w:lvl w:ilvl="0">
      <w:start w:val="1"/>
      <w:numFmt w:val="decimal"/>
      <w:pStyle w:val="ListNumber2"/>
      <w:lvlText w:val="%1/"/>
      <w:lvlJc w:val="left"/>
      <w:pPr>
        <w:tabs>
          <w:tab w:val="num" w:pos="295"/>
        </w:tabs>
        <w:ind w:left="295" w:hanging="295"/>
      </w:pPr>
      <w:rPr>
        <w:rFonts w:hint="default"/>
      </w:rPr>
    </w:lvl>
  </w:abstractNum>
  <w:abstractNum w:abstractNumId="4">
    <w:nsid w:val="FFFFFF80"/>
    <w:multiLevelType w:val="singleLevel"/>
    <w:tmpl w:val="4866051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4F0D8A8"/>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B30DB8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nsid w:val="FFFFFF88"/>
    <w:multiLevelType w:val="singleLevel"/>
    <w:tmpl w:val="4EDA8EF2"/>
    <w:lvl w:ilvl="0">
      <w:start w:val="1"/>
      <w:numFmt w:val="lowerLetter"/>
      <w:pStyle w:val="ListNumber"/>
      <w:lvlText w:val="%1/"/>
      <w:lvlJc w:val="left"/>
      <w:pPr>
        <w:tabs>
          <w:tab w:val="num" w:pos="295"/>
        </w:tabs>
        <w:ind w:left="295" w:hanging="295"/>
      </w:pPr>
      <w:rPr>
        <w:rFonts w:ascii="HelveticaNeueLT Std Lt" w:hAnsi="HelveticaNeueLT Std Lt" w:hint="default"/>
        <w:caps/>
        <w:sz w:val="20"/>
      </w:rPr>
    </w:lvl>
  </w:abstractNum>
  <w:abstractNum w:abstractNumId="9">
    <w:nsid w:val="FFFFFF89"/>
    <w:multiLevelType w:val="singleLevel"/>
    <w:tmpl w:val="E09694F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nsid w:val="6E2E2457"/>
    <w:multiLevelType w:val="hybridMultilevel"/>
    <w:tmpl w:val="C7B87F70"/>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7">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7C1051F8"/>
    <w:multiLevelType w:val="hybridMultilevel"/>
    <w:tmpl w:val="D62E363E"/>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6"/>
  </w:num>
  <w:num w:numId="12">
    <w:abstractNumId w:val="12"/>
  </w:num>
  <w:num w:numId="13">
    <w:abstractNumId w:val="13"/>
  </w:num>
  <w:num w:numId="14">
    <w:abstractNumId w:val="10"/>
  </w:num>
  <w:num w:numId="15">
    <w:abstractNumId w:val="11"/>
  </w:num>
  <w:num w:numId="16">
    <w:abstractNumId w:val="19"/>
  </w:num>
  <w:num w:numId="17">
    <w:abstractNumId w:val="17"/>
  </w:num>
  <w:num w:numId="18">
    <w:abstractNumId w:val="14"/>
  </w:num>
  <w:num w:numId="19">
    <w:abstractNumId w:val="15"/>
  </w:num>
  <w:num w:numId="20">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3001"/>
  <w:defaultTabStop w:val="720"/>
  <w:evenAndOddHeaders/>
  <w:drawingGridHorizontalSpacing w:val="100"/>
  <w:displayHorizontalDrawingGridEvery w:val="2"/>
  <w:characterSpacingControl w:val="doNotCompress"/>
  <w:hdrShapeDefaults>
    <o:shapedefaults v:ext="edit" spidmax="2088">
      <o:colormru v:ext="edit" colors="red,#4d4d4f"/>
      <o:colormenu v:ext="edit" fillcolor="black"/>
    </o:shapedefaults>
    <o:shapelayout v:ext="edit">
      <o:idmap v:ext="edit" data="2"/>
      <o:regrouptable v:ext="edit">
        <o:entry new="1" old="0"/>
        <o:entry new="2" old="0"/>
        <o:entry new="3" old="0"/>
        <o:entry new="4" old="0"/>
      </o:regrouptable>
    </o:shapelayout>
  </w:hdrShapeDefaults>
  <w:footnotePr>
    <w:footnote w:id="-1"/>
    <w:footnote w:id="0"/>
  </w:footnotePr>
  <w:endnotePr>
    <w:endnote w:id="-1"/>
    <w:endnote w:id="0"/>
  </w:endnotePr>
  <w:compat/>
  <w:rsids>
    <w:rsidRoot w:val="00214E19"/>
    <w:rsid w:val="00010667"/>
    <w:rsid w:val="00015AE7"/>
    <w:rsid w:val="00016E21"/>
    <w:rsid w:val="0001719C"/>
    <w:rsid w:val="00026F91"/>
    <w:rsid w:val="00047F2B"/>
    <w:rsid w:val="0005045A"/>
    <w:rsid w:val="00051C1E"/>
    <w:rsid w:val="000539F9"/>
    <w:rsid w:val="00054C27"/>
    <w:rsid w:val="00055EC3"/>
    <w:rsid w:val="000563CE"/>
    <w:rsid w:val="000659B6"/>
    <w:rsid w:val="00075B96"/>
    <w:rsid w:val="0008196A"/>
    <w:rsid w:val="0009209D"/>
    <w:rsid w:val="000969BD"/>
    <w:rsid w:val="000969BF"/>
    <w:rsid w:val="000A0C22"/>
    <w:rsid w:val="000A3C43"/>
    <w:rsid w:val="000A4A51"/>
    <w:rsid w:val="000A5D2B"/>
    <w:rsid w:val="000B5DE3"/>
    <w:rsid w:val="000C230C"/>
    <w:rsid w:val="000D71D9"/>
    <w:rsid w:val="000D7E8B"/>
    <w:rsid w:val="000E4449"/>
    <w:rsid w:val="000E6097"/>
    <w:rsid w:val="000F3FA8"/>
    <w:rsid w:val="00111FCE"/>
    <w:rsid w:val="0012489B"/>
    <w:rsid w:val="00130017"/>
    <w:rsid w:val="00130F91"/>
    <w:rsid w:val="00137424"/>
    <w:rsid w:val="00141AD9"/>
    <w:rsid w:val="00152903"/>
    <w:rsid w:val="0015614F"/>
    <w:rsid w:val="001577C2"/>
    <w:rsid w:val="001633C4"/>
    <w:rsid w:val="00171591"/>
    <w:rsid w:val="00173981"/>
    <w:rsid w:val="0017719D"/>
    <w:rsid w:val="00181038"/>
    <w:rsid w:val="001875B7"/>
    <w:rsid w:val="00187CB3"/>
    <w:rsid w:val="001976E3"/>
    <w:rsid w:val="001A44AE"/>
    <w:rsid w:val="001A44D2"/>
    <w:rsid w:val="001B2B4B"/>
    <w:rsid w:val="001B58AA"/>
    <w:rsid w:val="001B7E48"/>
    <w:rsid w:val="001C17CE"/>
    <w:rsid w:val="001C36CA"/>
    <w:rsid w:val="001C44D1"/>
    <w:rsid w:val="001C6AEE"/>
    <w:rsid w:val="001C7630"/>
    <w:rsid w:val="001D6D15"/>
    <w:rsid w:val="001F7558"/>
    <w:rsid w:val="00205B57"/>
    <w:rsid w:val="00214E19"/>
    <w:rsid w:val="002157E0"/>
    <w:rsid w:val="0022334F"/>
    <w:rsid w:val="00226819"/>
    <w:rsid w:val="00233817"/>
    <w:rsid w:val="002367FF"/>
    <w:rsid w:val="00240CE9"/>
    <w:rsid w:val="00246089"/>
    <w:rsid w:val="00246702"/>
    <w:rsid w:val="00247F2E"/>
    <w:rsid w:val="00250ADC"/>
    <w:rsid w:val="00257553"/>
    <w:rsid w:val="00262128"/>
    <w:rsid w:val="00273CEB"/>
    <w:rsid w:val="00281C89"/>
    <w:rsid w:val="0028282F"/>
    <w:rsid w:val="00297FC5"/>
    <w:rsid w:val="002A0417"/>
    <w:rsid w:val="002A16D8"/>
    <w:rsid w:val="002A1BC8"/>
    <w:rsid w:val="002A3EF2"/>
    <w:rsid w:val="002B19A2"/>
    <w:rsid w:val="002B381A"/>
    <w:rsid w:val="002B4FCC"/>
    <w:rsid w:val="002B7CFD"/>
    <w:rsid w:val="002D3600"/>
    <w:rsid w:val="002E4DDC"/>
    <w:rsid w:val="00302480"/>
    <w:rsid w:val="003165E6"/>
    <w:rsid w:val="00327948"/>
    <w:rsid w:val="0033000F"/>
    <w:rsid w:val="00332011"/>
    <w:rsid w:val="00332518"/>
    <w:rsid w:val="003332ED"/>
    <w:rsid w:val="003368DC"/>
    <w:rsid w:val="00345927"/>
    <w:rsid w:val="00350584"/>
    <w:rsid w:val="00351857"/>
    <w:rsid w:val="003610E1"/>
    <w:rsid w:val="003671BE"/>
    <w:rsid w:val="00372485"/>
    <w:rsid w:val="00373200"/>
    <w:rsid w:val="00375EF5"/>
    <w:rsid w:val="003767A5"/>
    <w:rsid w:val="00385254"/>
    <w:rsid w:val="003A184D"/>
    <w:rsid w:val="003A5F5B"/>
    <w:rsid w:val="003A789A"/>
    <w:rsid w:val="003C77E0"/>
    <w:rsid w:val="003D17D7"/>
    <w:rsid w:val="003D2678"/>
    <w:rsid w:val="003D71A3"/>
    <w:rsid w:val="003F16F6"/>
    <w:rsid w:val="003F4DC7"/>
    <w:rsid w:val="003F5235"/>
    <w:rsid w:val="004027E4"/>
    <w:rsid w:val="0040367E"/>
    <w:rsid w:val="0041071D"/>
    <w:rsid w:val="00414AFC"/>
    <w:rsid w:val="004151A7"/>
    <w:rsid w:val="00415310"/>
    <w:rsid w:val="00421709"/>
    <w:rsid w:val="00423763"/>
    <w:rsid w:val="00427DC7"/>
    <w:rsid w:val="00431613"/>
    <w:rsid w:val="0043297A"/>
    <w:rsid w:val="00432EB2"/>
    <w:rsid w:val="0043714F"/>
    <w:rsid w:val="004438B5"/>
    <w:rsid w:val="00454596"/>
    <w:rsid w:val="0045605D"/>
    <w:rsid w:val="004818AA"/>
    <w:rsid w:val="0048451D"/>
    <w:rsid w:val="00497C75"/>
    <w:rsid w:val="004A56BB"/>
    <w:rsid w:val="004B1751"/>
    <w:rsid w:val="004B4773"/>
    <w:rsid w:val="004D56FF"/>
    <w:rsid w:val="004E39D3"/>
    <w:rsid w:val="004E508A"/>
    <w:rsid w:val="004E616D"/>
    <w:rsid w:val="004F1BDE"/>
    <w:rsid w:val="004F7F44"/>
    <w:rsid w:val="005079BF"/>
    <w:rsid w:val="00531B9A"/>
    <w:rsid w:val="00531D15"/>
    <w:rsid w:val="00532667"/>
    <w:rsid w:val="00542377"/>
    <w:rsid w:val="00563EF1"/>
    <w:rsid w:val="00566AB4"/>
    <w:rsid w:val="00575AC5"/>
    <w:rsid w:val="0057605D"/>
    <w:rsid w:val="00581347"/>
    <w:rsid w:val="005849F8"/>
    <w:rsid w:val="005938DF"/>
    <w:rsid w:val="005A099B"/>
    <w:rsid w:val="005A2D9C"/>
    <w:rsid w:val="005A6A11"/>
    <w:rsid w:val="005C48C9"/>
    <w:rsid w:val="005D2502"/>
    <w:rsid w:val="005D49BF"/>
    <w:rsid w:val="005E3ACD"/>
    <w:rsid w:val="005E7A57"/>
    <w:rsid w:val="005F24B0"/>
    <w:rsid w:val="006052CF"/>
    <w:rsid w:val="00607B8D"/>
    <w:rsid w:val="00611F5C"/>
    <w:rsid w:val="00616E09"/>
    <w:rsid w:val="00627D4E"/>
    <w:rsid w:val="00634478"/>
    <w:rsid w:val="006419BC"/>
    <w:rsid w:val="00644373"/>
    <w:rsid w:val="00645915"/>
    <w:rsid w:val="006519C3"/>
    <w:rsid w:val="00652B30"/>
    <w:rsid w:val="00656345"/>
    <w:rsid w:val="00656DC6"/>
    <w:rsid w:val="00664110"/>
    <w:rsid w:val="00664D17"/>
    <w:rsid w:val="00666520"/>
    <w:rsid w:val="00667C5B"/>
    <w:rsid w:val="0069049E"/>
    <w:rsid w:val="00692CDE"/>
    <w:rsid w:val="006977FF"/>
    <w:rsid w:val="006A01FA"/>
    <w:rsid w:val="006A0E9E"/>
    <w:rsid w:val="006A25C7"/>
    <w:rsid w:val="006A4AAD"/>
    <w:rsid w:val="006A6DA2"/>
    <w:rsid w:val="006A7AB2"/>
    <w:rsid w:val="006B5717"/>
    <w:rsid w:val="006C0CEB"/>
    <w:rsid w:val="006C3B1E"/>
    <w:rsid w:val="006C47FD"/>
    <w:rsid w:val="006D27CB"/>
    <w:rsid w:val="006D2F08"/>
    <w:rsid w:val="006E4B1B"/>
    <w:rsid w:val="006E5445"/>
    <w:rsid w:val="006E7D93"/>
    <w:rsid w:val="007029A3"/>
    <w:rsid w:val="00706E4E"/>
    <w:rsid w:val="0070791C"/>
    <w:rsid w:val="0071383C"/>
    <w:rsid w:val="007141A7"/>
    <w:rsid w:val="00721B55"/>
    <w:rsid w:val="00726CE4"/>
    <w:rsid w:val="00734143"/>
    <w:rsid w:val="00740EAC"/>
    <w:rsid w:val="00744956"/>
    <w:rsid w:val="00745A5C"/>
    <w:rsid w:val="0074605F"/>
    <w:rsid w:val="00747E94"/>
    <w:rsid w:val="00756110"/>
    <w:rsid w:val="00767C1B"/>
    <w:rsid w:val="007714A9"/>
    <w:rsid w:val="00774F88"/>
    <w:rsid w:val="00777BA2"/>
    <w:rsid w:val="00781408"/>
    <w:rsid w:val="00784F7F"/>
    <w:rsid w:val="00796F25"/>
    <w:rsid w:val="007A2E98"/>
    <w:rsid w:val="007A3BA3"/>
    <w:rsid w:val="007B1499"/>
    <w:rsid w:val="007B1BBF"/>
    <w:rsid w:val="007B2960"/>
    <w:rsid w:val="007B355D"/>
    <w:rsid w:val="007B7980"/>
    <w:rsid w:val="007C5D5A"/>
    <w:rsid w:val="007C607F"/>
    <w:rsid w:val="007C79DD"/>
    <w:rsid w:val="007D1A97"/>
    <w:rsid w:val="007D2CD6"/>
    <w:rsid w:val="007D3063"/>
    <w:rsid w:val="007F49FA"/>
    <w:rsid w:val="007F6E9A"/>
    <w:rsid w:val="008044D4"/>
    <w:rsid w:val="00806DB5"/>
    <w:rsid w:val="00810AB4"/>
    <w:rsid w:val="00812B43"/>
    <w:rsid w:val="00817B56"/>
    <w:rsid w:val="00821A88"/>
    <w:rsid w:val="0082495D"/>
    <w:rsid w:val="008322B7"/>
    <w:rsid w:val="00883628"/>
    <w:rsid w:val="00885544"/>
    <w:rsid w:val="00893AB8"/>
    <w:rsid w:val="008A04C8"/>
    <w:rsid w:val="008B70F3"/>
    <w:rsid w:val="008B76DF"/>
    <w:rsid w:val="008E4767"/>
    <w:rsid w:val="00903285"/>
    <w:rsid w:val="00906F40"/>
    <w:rsid w:val="0090731E"/>
    <w:rsid w:val="00914126"/>
    <w:rsid w:val="00915B1C"/>
    <w:rsid w:val="0091797D"/>
    <w:rsid w:val="0092121D"/>
    <w:rsid w:val="00923CBA"/>
    <w:rsid w:val="00926703"/>
    <w:rsid w:val="00927691"/>
    <w:rsid w:val="00927A5F"/>
    <w:rsid w:val="00941FB0"/>
    <w:rsid w:val="009426D4"/>
    <w:rsid w:val="0095490B"/>
    <w:rsid w:val="00974363"/>
    <w:rsid w:val="009A56E2"/>
    <w:rsid w:val="009B4E9E"/>
    <w:rsid w:val="009C1690"/>
    <w:rsid w:val="009C6881"/>
    <w:rsid w:val="009C7759"/>
    <w:rsid w:val="009D6C71"/>
    <w:rsid w:val="009E16D0"/>
    <w:rsid w:val="009E38FD"/>
    <w:rsid w:val="009F13D6"/>
    <w:rsid w:val="009F4C6B"/>
    <w:rsid w:val="009F78A8"/>
    <w:rsid w:val="00A07318"/>
    <w:rsid w:val="00A11370"/>
    <w:rsid w:val="00A224CE"/>
    <w:rsid w:val="00A22522"/>
    <w:rsid w:val="00A24F5C"/>
    <w:rsid w:val="00A40871"/>
    <w:rsid w:val="00A440E0"/>
    <w:rsid w:val="00A54297"/>
    <w:rsid w:val="00A70ADF"/>
    <w:rsid w:val="00A71466"/>
    <w:rsid w:val="00A74B5E"/>
    <w:rsid w:val="00A81BED"/>
    <w:rsid w:val="00A81EC4"/>
    <w:rsid w:val="00AB156C"/>
    <w:rsid w:val="00AD3082"/>
    <w:rsid w:val="00AD4AD0"/>
    <w:rsid w:val="00AD60CD"/>
    <w:rsid w:val="00AD6C8C"/>
    <w:rsid w:val="00AE091D"/>
    <w:rsid w:val="00AE53A1"/>
    <w:rsid w:val="00AF2484"/>
    <w:rsid w:val="00AF63E7"/>
    <w:rsid w:val="00B0165D"/>
    <w:rsid w:val="00B031F3"/>
    <w:rsid w:val="00B052A4"/>
    <w:rsid w:val="00B125DE"/>
    <w:rsid w:val="00B13FDD"/>
    <w:rsid w:val="00B22EB2"/>
    <w:rsid w:val="00B27442"/>
    <w:rsid w:val="00B31167"/>
    <w:rsid w:val="00B329D8"/>
    <w:rsid w:val="00B32BB9"/>
    <w:rsid w:val="00B33AE1"/>
    <w:rsid w:val="00B4288C"/>
    <w:rsid w:val="00B44100"/>
    <w:rsid w:val="00B44F8D"/>
    <w:rsid w:val="00B46CBA"/>
    <w:rsid w:val="00B46F94"/>
    <w:rsid w:val="00B61F03"/>
    <w:rsid w:val="00B626E4"/>
    <w:rsid w:val="00B72F4A"/>
    <w:rsid w:val="00B83C27"/>
    <w:rsid w:val="00B84BC3"/>
    <w:rsid w:val="00B84BDD"/>
    <w:rsid w:val="00B92812"/>
    <w:rsid w:val="00BB7686"/>
    <w:rsid w:val="00BC23F9"/>
    <w:rsid w:val="00BC3421"/>
    <w:rsid w:val="00BE2580"/>
    <w:rsid w:val="00BE266D"/>
    <w:rsid w:val="00BE4C11"/>
    <w:rsid w:val="00BE71C0"/>
    <w:rsid w:val="00C251A8"/>
    <w:rsid w:val="00C45155"/>
    <w:rsid w:val="00C5498F"/>
    <w:rsid w:val="00C64CD0"/>
    <w:rsid w:val="00C6684F"/>
    <w:rsid w:val="00C70E70"/>
    <w:rsid w:val="00C75F8D"/>
    <w:rsid w:val="00CA4BB4"/>
    <w:rsid w:val="00CB1E82"/>
    <w:rsid w:val="00CB4BA8"/>
    <w:rsid w:val="00CB52D7"/>
    <w:rsid w:val="00CE51A8"/>
    <w:rsid w:val="00CF369B"/>
    <w:rsid w:val="00D15810"/>
    <w:rsid w:val="00D16D4E"/>
    <w:rsid w:val="00D27F41"/>
    <w:rsid w:val="00D36441"/>
    <w:rsid w:val="00D4064E"/>
    <w:rsid w:val="00D44E9B"/>
    <w:rsid w:val="00D50DB9"/>
    <w:rsid w:val="00D52C43"/>
    <w:rsid w:val="00D6507F"/>
    <w:rsid w:val="00D87B94"/>
    <w:rsid w:val="00D92D49"/>
    <w:rsid w:val="00DA4E41"/>
    <w:rsid w:val="00DB117A"/>
    <w:rsid w:val="00DB5173"/>
    <w:rsid w:val="00DB7873"/>
    <w:rsid w:val="00DC187B"/>
    <w:rsid w:val="00DD73C2"/>
    <w:rsid w:val="00DE319B"/>
    <w:rsid w:val="00DF13B5"/>
    <w:rsid w:val="00DF34FE"/>
    <w:rsid w:val="00DF78E7"/>
    <w:rsid w:val="00E06ACC"/>
    <w:rsid w:val="00E15371"/>
    <w:rsid w:val="00E24104"/>
    <w:rsid w:val="00E41ECB"/>
    <w:rsid w:val="00E54FDB"/>
    <w:rsid w:val="00E563D7"/>
    <w:rsid w:val="00E663F4"/>
    <w:rsid w:val="00E666F2"/>
    <w:rsid w:val="00E748CC"/>
    <w:rsid w:val="00E75415"/>
    <w:rsid w:val="00E920A2"/>
    <w:rsid w:val="00E93629"/>
    <w:rsid w:val="00E94CEC"/>
    <w:rsid w:val="00EA04EF"/>
    <w:rsid w:val="00EA6F19"/>
    <w:rsid w:val="00EB7090"/>
    <w:rsid w:val="00EC5CD7"/>
    <w:rsid w:val="00EE5FB3"/>
    <w:rsid w:val="00F03300"/>
    <w:rsid w:val="00F16E65"/>
    <w:rsid w:val="00F179D4"/>
    <w:rsid w:val="00F33C56"/>
    <w:rsid w:val="00F347C7"/>
    <w:rsid w:val="00F34848"/>
    <w:rsid w:val="00F42D46"/>
    <w:rsid w:val="00F4496C"/>
    <w:rsid w:val="00F614C0"/>
    <w:rsid w:val="00F71164"/>
    <w:rsid w:val="00F77AA0"/>
    <w:rsid w:val="00F83848"/>
    <w:rsid w:val="00FA1B7D"/>
    <w:rsid w:val="00FC4E21"/>
    <w:rsid w:val="00FC5F6D"/>
    <w:rsid w:val="00FD2C2F"/>
    <w:rsid w:val="00FD3B31"/>
    <w:rsid w:val="00FE1823"/>
    <w:rsid w:val="00FE487A"/>
    <w:rsid w:val="00FF0569"/>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88">
      <o:colormru v:ext="edit" colors="red,#4d4d4f"/>
      <o:colormenu v:ext="edit" fillcolor="black"/>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4" w:semiHidden="1"/>
    <w:lsdException w:name="toc 5" w:semiHidden="1"/>
    <w:lsdException w:name="toc 6" w:semiHidden="1"/>
    <w:lsdException w:name="toc 7" w:semiHidden="1"/>
    <w:lsdException w:name="toc 8" w:semiHidden="1"/>
    <w:lsdException w:name="Normal Indent" w:semiHidden="1"/>
    <w:lsdException w:name="annotation text" w:semiHidden="1"/>
    <w:lsdException w:name="index heading" w:semiHidden="1"/>
    <w:lsdException w:name="caption" w:qFormat="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2" w:semiHidden="1"/>
    <w:lsdException w:name="List 3" w:semiHidden="1"/>
    <w:lsdException w:name="List 4" w:semiHidden="1"/>
    <w:lsdException w:name="List 5" w:semiHidden="1"/>
    <w:lsdException w:name="List Bullet 3" w:semiHidden="1"/>
    <w:lsdException w:name="List Bullet 4" w:semiHidden="1"/>
    <w:lsdException w:name="List Bullet 5" w:semiHidden="1"/>
    <w:lsdException w:name="List Number 3" w:semiHidden="1"/>
    <w:lsdException w:name="List Number 4" w:semiHidden="1"/>
    <w:lsdException w:name="List Number 5" w:semiHidden="1"/>
    <w:lsdException w:name="Title" w:semiHidden="1" w:qFormat="1"/>
    <w:lsdException w:name="Closing" w:semiHidden="1"/>
    <w:lsdException w:name="Signature" w:semiHidden="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semiHidden="1" w:qFormat="1"/>
    <w:lsdException w:name="Emphasis" w:semiHidden="1" w:qFormat="1"/>
    <w:lsdException w:name="Document Map" w:semiHidden="1"/>
    <w:lsdException w:name="Plain Text" w:semiHidden="1"/>
    <w:lsdException w:name="E-mail Signature" w:semiHidden="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annotation subject" w:semiHidden="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uiPriority="39" w:qFormat="1"/>
  </w:latentStyles>
  <w:style w:type="paragraph" w:default="1" w:styleId="Normal">
    <w:name w:val="Normal"/>
    <w:qFormat/>
    <w:rsid w:val="00664D17"/>
    <w:pPr>
      <w:spacing w:line="240" w:lineRule="atLeast"/>
    </w:pPr>
    <w:rPr>
      <w:rFonts w:ascii="HelveticaNeueLT Std Lt" w:hAnsi="HelveticaNeueLT Std Lt"/>
      <w:szCs w:val="24"/>
    </w:rPr>
  </w:style>
  <w:style w:type="paragraph" w:styleId="Heading1">
    <w:name w:val="heading 1"/>
    <w:basedOn w:val="Normal"/>
    <w:next w:val="Normal"/>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qFormat/>
    <w:rsid w:val="003D71A3"/>
    <w:pPr>
      <w:keepNext/>
      <w:spacing w:before="60" w:after="60"/>
      <w:outlineLvl w:val="1"/>
    </w:pPr>
    <w:rPr>
      <w:rFonts w:ascii="HelveticaNeueLT Std" w:hAnsi="HelveticaNeueLT Std" w:cs="Arial"/>
      <w:b/>
      <w:bCs/>
      <w:iCs/>
      <w:sz w:val="28"/>
      <w:szCs w:val="28"/>
    </w:rPr>
  </w:style>
  <w:style w:type="paragraph" w:styleId="Heading3">
    <w:name w:val="heading 3"/>
    <w:basedOn w:val="Normal"/>
    <w:next w:val="Normal"/>
    <w:qFormat/>
    <w:rsid w:val="00D52C43"/>
    <w:pPr>
      <w:keepNext/>
      <w:spacing w:before="60" w:after="60"/>
      <w:outlineLvl w:val="2"/>
    </w:pPr>
    <w:rPr>
      <w:rFonts w:ascii="HelveticaNeueLT Std" w:hAnsi="HelveticaNeueLT Std" w:cs="Arial"/>
      <w:b/>
      <w:bCs/>
      <w:szCs w:val="26"/>
    </w:rPr>
  </w:style>
  <w:style w:type="paragraph" w:styleId="Heading4">
    <w:name w:val="heading 4"/>
    <w:basedOn w:val="Normal"/>
    <w:next w:val="Normal"/>
    <w:semiHidden/>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BE4C11"/>
    <w:pPr>
      <w:spacing w:before="240" w:after="60"/>
      <w:outlineLvl w:val="4"/>
    </w:pPr>
    <w:rPr>
      <w:b/>
      <w:bCs/>
      <w:i/>
      <w:iCs/>
      <w:sz w:val="26"/>
      <w:szCs w:val="26"/>
    </w:rPr>
  </w:style>
  <w:style w:type="paragraph" w:styleId="Heading6">
    <w:name w:val="heading 6"/>
    <w:basedOn w:val="Normal"/>
    <w:next w:val="Normal"/>
    <w:semiHidden/>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BE4C11"/>
    <w:pPr>
      <w:spacing w:before="240" w:after="60"/>
      <w:outlineLvl w:val="6"/>
    </w:pPr>
    <w:rPr>
      <w:rFonts w:ascii="Times New Roman" w:hAnsi="Times New Roman"/>
      <w:sz w:val="24"/>
    </w:rPr>
  </w:style>
  <w:style w:type="paragraph" w:styleId="Heading8">
    <w:name w:val="heading 8"/>
    <w:basedOn w:val="Normal"/>
    <w:next w:val="Normal"/>
    <w:semiHidden/>
    <w:qFormat/>
    <w:rsid w:val="00BE4C11"/>
    <w:pPr>
      <w:spacing w:before="240" w:after="60"/>
      <w:outlineLvl w:val="7"/>
    </w:pPr>
    <w:rPr>
      <w:rFonts w:ascii="Times New Roman" w:hAnsi="Times New Roman"/>
      <w:i/>
      <w:iCs/>
      <w:sz w:val="24"/>
    </w:rPr>
  </w:style>
  <w:style w:type="paragraph" w:styleId="Heading9">
    <w:name w:val="heading 9"/>
    <w:basedOn w:val="Normal"/>
    <w:next w:val="Normal"/>
    <w:semiHidden/>
    <w:qFormat/>
    <w:rsid w:val="00BE4C11"/>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semiHidden/>
    <w:rsid w:val="0070791C"/>
    <w:pPr>
      <w:tabs>
        <w:tab w:val="center" w:pos="4153"/>
        <w:tab w:val="right" w:pos="8306"/>
      </w:tabs>
      <w:spacing w:line="240" w:lineRule="auto"/>
    </w:pPr>
    <w:rPr>
      <w:sz w:val="16"/>
    </w:rPr>
  </w:style>
  <w:style w:type="paragraph" w:customStyle="1" w:styleId="ReportTitle">
    <w:name w:val="Report Title"/>
    <w:basedOn w:val="Normal"/>
    <w:rsid w:val="00226819"/>
    <w:pPr>
      <w:spacing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semiHidden/>
    <w:rsid w:val="00226819"/>
    <w:pPr>
      <w:spacing w:line="24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721B55"/>
    <w:rPr>
      <w:rFonts w:ascii="HelveticaNeueLT Std" w:hAnsi="HelveticaNeueLT Std"/>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0A4A51"/>
    <w:pPr>
      <w:spacing w:line="240" w:lineRule="auto"/>
    </w:pPr>
    <w:rPr>
      <w:rFonts w:ascii="HelveticaNeueLT Std Med" w:hAnsi="HelveticaNeueLT Std Med"/>
      <w:b/>
      <w:color w:val="4D4D4F"/>
      <w:spacing w:val="-28"/>
      <w:sz w:val="53"/>
    </w:rPr>
  </w:style>
  <w:style w:type="paragraph" w:styleId="Caption">
    <w:name w:val="caption"/>
    <w:basedOn w:val="Normal"/>
    <w:next w:val="Normal"/>
    <w:qFormat/>
    <w:rsid w:val="00B052A4"/>
    <w:rPr>
      <w:rFonts w:ascii="HelveticaNeueLT Std" w:hAnsi="HelveticaNeueLT Std"/>
      <w:b/>
      <w:bCs/>
      <w:color w:val="808285"/>
      <w:szCs w:val="20"/>
    </w:rPr>
  </w:style>
  <w:style w:type="paragraph" w:customStyle="1" w:styleId="Bodysubheader">
    <w:name w:val="Body sub header"/>
    <w:basedOn w:val="Normal"/>
    <w:next w:val="Normal"/>
    <w:rsid w:val="007B355D"/>
    <w:rPr>
      <w:rFonts w:ascii="HelveticaNeueLT Std" w:hAnsi="HelveticaNeueLT Std"/>
      <w:b/>
      <w:i/>
    </w:rPr>
  </w:style>
  <w:style w:type="paragraph" w:styleId="ListBullet">
    <w:name w:val="List Bullet"/>
    <w:basedOn w:val="Normal"/>
    <w:rsid w:val="001C6AEE"/>
    <w:pPr>
      <w:numPr>
        <w:numId w:val="1"/>
      </w:numPr>
      <w:spacing w:after="80"/>
    </w:pPr>
  </w:style>
  <w:style w:type="paragraph" w:styleId="ListBullet2">
    <w:name w:val="List Bullet 2"/>
    <w:basedOn w:val="Normal"/>
    <w:rsid w:val="001C6AEE"/>
    <w:pPr>
      <w:numPr>
        <w:numId w:val="2"/>
      </w:numPr>
      <w:spacing w:after="80"/>
    </w:pPr>
  </w:style>
  <w:style w:type="paragraph" w:styleId="ListNumber">
    <w:name w:val="List Number"/>
    <w:basedOn w:val="Normal"/>
    <w:rsid w:val="001C6AEE"/>
    <w:pPr>
      <w:numPr>
        <w:numId w:val="6"/>
      </w:numPr>
      <w:spacing w:after="80"/>
    </w:pPr>
  </w:style>
  <w:style w:type="paragraph" w:styleId="ListNumber2">
    <w:name w:val="List Number 2"/>
    <w:basedOn w:val="Normal"/>
    <w:rsid w:val="001C6AEE"/>
    <w:pPr>
      <w:numPr>
        <w:numId w:val="7"/>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uiPriority w:val="39"/>
    <w:rsid w:val="00E75415"/>
    <w:pPr>
      <w:tabs>
        <w:tab w:val="right" w:pos="7660"/>
      </w:tabs>
      <w:spacing w:before="280" w:line="320" w:lineRule="exact"/>
      <w:ind w:right="851"/>
    </w:pPr>
    <w:rPr>
      <w:rFonts w:ascii="HelveticaNeueLT Std Med" w:hAnsi="HelveticaNeueLT Std Med"/>
      <w:b/>
      <w:noProof/>
      <w:color w:val="808285"/>
      <w:spacing w:val="-14"/>
      <w:sz w:val="28"/>
    </w:rPr>
  </w:style>
  <w:style w:type="paragraph" w:styleId="TOC2">
    <w:name w:val="toc 2"/>
    <w:basedOn w:val="Normal"/>
    <w:next w:val="Normal"/>
    <w:uiPriority w:val="39"/>
    <w:rsid w:val="00C70E70"/>
    <w:pPr>
      <w:tabs>
        <w:tab w:val="right" w:pos="7660"/>
      </w:tabs>
      <w:spacing w:line="300" w:lineRule="exact"/>
      <w:ind w:left="885" w:hanging="885"/>
    </w:pPr>
    <w:rPr>
      <w:rFonts w:ascii="HelveticaNeueLT Std" w:hAnsi="HelveticaNeueLT Std"/>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semiHidden/>
    <w:rsid w:val="00C70E70"/>
    <w:pPr>
      <w:tabs>
        <w:tab w:val="right" w:pos="7661"/>
      </w:tabs>
      <w:spacing w:line="240" w:lineRule="auto"/>
    </w:pPr>
    <w:rPr>
      <w:noProof/>
      <w:color w:val="808285"/>
      <w:sz w:val="22"/>
      <w:szCs w:val="22"/>
    </w:rPr>
  </w:style>
  <w:style w:type="character" w:styleId="Hyperlink">
    <w:name w:val="Hyperlink"/>
    <w:basedOn w:val="DefaultParagraphFont"/>
    <w:semiHidden/>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rsid w:val="00D44E9B"/>
    <w:pPr>
      <w:spacing w:line="240" w:lineRule="auto"/>
    </w:pPr>
  </w:style>
  <w:style w:type="paragraph" w:styleId="TOC9">
    <w:name w:val="toc 9"/>
    <w:basedOn w:val="Normal"/>
    <w:next w:val="Normal"/>
    <w:semiHidden/>
    <w:rsid w:val="00C70E70"/>
    <w:pPr>
      <w:tabs>
        <w:tab w:val="right" w:pos="7660"/>
      </w:tabs>
      <w:spacing w:before="280" w:line="320" w:lineRule="exact"/>
    </w:pPr>
    <w:rPr>
      <w:rFonts w:ascii="HelveticaNeueLT Std Med" w:hAnsi="HelveticaNeueLT Std Med"/>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paragraph" w:styleId="EndnoteText">
    <w:name w:val="endnote text"/>
    <w:basedOn w:val="Normal"/>
    <w:link w:val="EndnoteTextChar"/>
    <w:semiHidden/>
    <w:rsid w:val="00214E19"/>
    <w:pPr>
      <w:spacing w:line="240" w:lineRule="auto"/>
    </w:pPr>
    <w:rPr>
      <w:szCs w:val="20"/>
    </w:rPr>
  </w:style>
  <w:style w:type="character" w:customStyle="1" w:styleId="EndnoteTextChar">
    <w:name w:val="Endnote Text Char"/>
    <w:basedOn w:val="DefaultParagraphFont"/>
    <w:link w:val="EndnoteText"/>
    <w:semiHidden/>
    <w:rsid w:val="00214E19"/>
    <w:rPr>
      <w:rFonts w:ascii="HelveticaNeueLT Std Lt" w:hAnsi="HelveticaNeueLT Std Lt"/>
    </w:rPr>
  </w:style>
  <w:style w:type="character" w:styleId="EndnoteReference">
    <w:name w:val="endnote reference"/>
    <w:basedOn w:val="DefaultParagraphFont"/>
    <w:semiHidden/>
    <w:rsid w:val="00214E19"/>
    <w:rPr>
      <w:vertAlign w:val="superscript"/>
    </w:rPr>
  </w:style>
  <w:style w:type="paragraph" w:customStyle="1" w:styleId="ACMABodyText">
    <w:name w:val="ACMA Body Text"/>
    <w:rsid w:val="00214E19"/>
    <w:pPr>
      <w:suppressAutoHyphens/>
      <w:spacing w:before="80" w:after="120" w:line="280" w:lineRule="atLeast"/>
    </w:pPr>
    <w:rPr>
      <w:snapToGrid w:val="0"/>
      <w:sz w:val="24"/>
      <w:lang w:eastAsia="en-US"/>
    </w:rPr>
  </w:style>
  <w:style w:type="character" w:styleId="FollowedHyperlink">
    <w:name w:val="FollowedHyperlink"/>
    <w:basedOn w:val="DefaultParagraphFont"/>
    <w:semiHidden/>
    <w:rsid w:val="00F03300"/>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18" Type="http://schemas.openxmlformats.org/officeDocument/2006/relationships/footer" Target="footer5.xml"/><Relationship Id="rId26" Type="http://schemas.openxmlformats.org/officeDocument/2006/relationships/hyperlink" Target="http://www.acma.gov.au/WEB/STANDARD/pc=PC_2712" TargetMode="External"/><Relationship Id="rId3" Type="http://schemas.openxmlformats.org/officeDocument/2006/relationships/styles" Target="styles.xml"/><Relationship Id="rId21" Type="http://schemas.openxmlformats.org/officeDocument/2006/relationships/hyperlink" Target="mailto:FACPolicyExemptions@acma.gov.au" TargetMode="External"/><Relationship Id="rId34"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footer" Target="footer4.xml"/><Relationship Id="rId25" Type="http://schemas.openxmlformats.org/officeDocument/2006/relationships/hyperlink" Target="http://www.acma.gov.au/WEB/STANDARD/pc=PC_2609" TargetMode="External"/><Relationship Id="rId33"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eader" Target="header6.xml"/><Relationship Id="rId20" Type="http://schemas.openxmlformats.org/officeDocument/2006/relationships/hyperlink" Target="http://www.acma.gov.au/WEB/STANDARD/pc=PC_1276" TargetMode="External"/><Relationship Id="rId29" Type="http://schemas.openxmlformats.org/officeDocument/2006/relationships/hyperlink" Target="http://www.acma.gov.au/WEB/STANDARD/pc=PC_161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hyperlink" Target="http://www.acma.gov.au/WEB/STANDARD/pc=PC_1614" TargetMode="External"/><Relationship Id="rId32"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hyperlink" Target="http://www.acma.gov.au/WEB/STANDARD/pc=PC_1276" TargetMode="External"/><Relationship Id="rId28" Type="http://schemas.openxmlformats.org/officeDocument/2006/relationships/hyperlink" Target="mailto:LAIS@acma.gov.au" TargetMode="External"/><Relationship Id="rId36"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6.xml"/><Relationship Id="rId31" Type="http://schemas.openxmlformats.org/officeDocument/2006/relationships/header" Target="header7.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 Id="rId22" Type="http://schemas.openxmlformats.org/officeDocument/2006/relationships/hyperlink" Target="http://www.acma.gov.au/WEB/STANDARD/pc=PC_1614" TargetMode="External"/><Relationship Id="rId27" Type="http://schemas.openxmlformats.org/officeDocument/2006/relationships/hyperlink" Target="http://www.acma.gov.au/WEB/STANDARD/pc=PC_2704" TargetMode="External"/><Relationship Id="rId30" Type="http://schemas.openxmlformats.org/officeDocument/2006/relationships/hyperlink" Target="http://www.acma.gov.au/WEB/STANDARD/pc=PC_503" TargetMode="External"/><Relationship Id="rId35"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www.acma.gov.au/WEB/STANDARD/pc=PC_2571" TargetMode="External"/><Relationship Id="rId1" Type="http://schemas.openxmlformats.org/officeDocument/2006/relationships/hyperlink" Target="http://www.acma.gov.au/WEB/STANDARD/pc=PC_1614"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Acact01srvp2\apps\Templates2007\ACMA\ACMA%20Report%20Basic.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DC98EF-9380-4071-BAB0-1ABCC2144B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ACMA Report Basic.dotm</Template>
  <TotalTime>55</TotalTime>
  <Pages>12</Pages>
  <Words>2607</Words>
  <Characters>15877</Characters>
  <Application>Microsoft Office Word</Application>
  <DocSecurity>0</DocSecurity>
  <Lines>132</Lines>
  <Paragraphs>36</Paragraphs>
  <ScaleCrop>false</ScaleCrop>
  <HeadingPairs>
    <vt:vector size="2" baseType="variant">
      <vt:variant>
        <vt:lpstr>Title</vt:lpstr>
      </vt:variant>
      <vt:variant>
        <vt:i4>1</vt:i4>
      </vt:variant>
    </vt:vector>
  </HeadingPairs>
  <TitlesOfParts>
    <vt:vector size="1" baseType="lpstr">
      <vt:lpstr>Document</vt:lpstr>
    </vt:vector>
  </TitlesOfParts>
  <Company>acma</Company>
  <LinksUpToDate>false</LinksUpToDate>
  <CharactersWithSpaces>18448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FAP 1 - Area-wide land mobile services used for voice communications or low-duty cycle data applications</dc:title>
  <dc:creator>Australian Communications and Media Authority</dc:creator>
  <cp:lastModifiedBy>Australian Communications and Media Authority</cp:lastModifiedBy>
  <cp:revision>13</cp:revision>
  <cp:lastPrinted>2009-12-13T22:41:00Z</cp:lastPrinted>
  <dcterms:created xsi:type="dcterms:W3CDTF">2012-07-30T06:13:00Z</dcterms:created>
  <dcterms:modified xsi:type="dcterms:W3CDTF">2012-07-31T04:08:00Z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
    <vt:lpwstr>2007</vt:lpwstr>
  </property>
  <property fmtid="{D5CDD505-2E9C-101B-9397-08002B2CF9AE}" pid="3" name="CH ver">
    <vt:lpwstr>17</vt:lpwstr>
  </property>
</Properties>
</file>