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A80899" w14:textId="77777777" w:rsidR="00F340E7" w:rsidRDefault="00825032">
      <w:pPr>
        <w:pStyle w:val="Heading1"/>
        <w:rPr>
          <w:b/>
        </w:rPr>
      </w:pPr>
      <w:r>
        <w:rPr>
          <w:b/>
        </w:rPr>
        <w:t>BROADCAST PLANNING INSTRUCTION</w:t>
      </w:r>
    </w:p>
    <w:p w14:paraId="755E883B" w14:textId="77777777" w:rsidR="00F340E7" w:rsidRDefault="00F340E7">
      <w:pPr>
        <w:rPr>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gridCol w:w="4428"/>
      </w:tblGrid>
      <w:tr w:rsidR="00F340E7" w14:paraId="1868AFEE" w14:textId="77777777">
        <w:tc>
          <w:tcPr>
            <w:tcW w:w="8856" w:type="dxa"/>
            <w:gridSpan w:val="2"/>
            <w:tcBorders>
              <w:top w:val="single" w:sz="12" w:space="0" w:color="auto"/>
              <w:left w:val="single" w:sz="12" w:space="0" w:color="auto"/>
              <w:bottom w:val="nil"/>
              <w:right w:val="single" w:sz="12" w:space="0" w:color="auto"/>
            </w:tcBorders>
          </w:tcPr>
          <w:p w14:paraId="469D378B" w14:textId="77777777" w:rsidR="00F340E7" w:rsidRDefault="00825032">
            <w:pPr>
              <w:tabs>
                <w:tab w:val="left" w:pos="709"/>
              </w:tabs>
              <w:spacing w:before="60" w:after="60"/>
              <w:rPr>
                <w:b/>
                <w:sz w:val="24"/>
              </w:rPr>
            </w:pPr>
            <w:r>
              <w:rPr>
                <w:b/>
                <w:sz w:val="24"/>
              </w:rPr>
              <w:t>Title:</w:t>
            </w:r>
            <w:r>
              <w:rPr>
                <w:b/>
                <w:sz w:val="24"/>
              </w:rPr>
              <w:tab/>
            </w:r>
            <w:r>
              <w:rPr>
                <w:sz w:val="24"/>
              </w:rPr>
              <w:t>RADCOM site coordinate standards and naming conventions</w:t>
            </w:r>
          </w:p>
        </w:tc>
      </w:tr>
      <w:tr w:rsidR="00F340E7" w14:paraId="50A14C20" w14:textId="77777777">
        <w:trPr>
          <w:cantSplit/>
        </w:trPr>
        <w:tc>
          <w:tcPr>
            <w:tcW w:w="4428" w:type="dxa"/>
            <w:tcBorders>
              <w:top w:val="single" w:sz="4" w:space="0" w:color="auto"/>
              <w:left w:val="single" w:sz="12" w:space="0" w:color="auto"/>
              <w:bottom w:val="single" w:sz="4" w:space="0" w:color="auto"/>
              <w:right w:val="single" w:sz="4" w:space="0" w:color="auto"/>
            </w:tcBorders>
          </w:tcPr>
          <w:p w14:paraId="03320E8A" w14:textId="77777777" w:rsidR="00F340E7" w:rsidRDefault="00825032">
            <w:pPr>
              <w:tabs>
                <w:tab w:val="left" w:pos="1701"/>
              </w:tabs>
              <w:spacing w:before="60" w:after="60"/>
              <w:rPr>
                <w:sz w:val="22"/>
              </w:rPr>
            </w:pPr>
            <w:r>
              <w:rPr>
                <w:b/>
                <w:sz w:val="22"/>
              </w:rPr>
              <w:t>Instruction No:</w:t>
            </w:r>
            <w:r>
              <w:rPr>
                <w:sz w:val="22"/>
              </w:rPr>
              <w:tab/>
              <w:t>6</w:t>
            </w:r>
          </w:p>
        </w:tc>
        <w:tc>
          <w:tcPr>
            <w:tcW w:w="4428" w:type="dxa"/>
            <w:tcBorders>
              <w:top w:val="single" w:sz="4" w:space="0" w:color="auto"/>
              <w:left w:val="single" w:sz="4" w:space="0" w:color="auto"/>
              <w:bottom w:val="single" w:sz="4" w:space="0" w:color="auto"/>
              <w:right w:val="single" w:sz="12" w:space="0" w:color="auto"/>
            </w:tcBorders>
          </w:tcPr>
          <w:p w14:paraId="326465C7" w14:textId="77777777" w:rsidR="00F340E7" w:rsidRDefault="00825032">
            <w:pPr>
              <w:tabs>
                <w:tab w:val="left" w:pos="1701"/>
              </w:tabs>
              <w:spacing w:before="60" w:after="60"/>
              <w:rPr>
                <w:sz w:val="22"/>
              </w:rPr>
            </w:pPr>
            <w:r>
              <w:rPr>
                <w:b/>
                <w:sz w:val="22"/>
              </w:rPr>
              <w:t>Version Release:</w:t>
            </w:r>
            <w:r>
              <w:rPr>
                <w:sz w:val="22"/>
              </w:rPr>
              <w:tab/>
              <w:t>1.0</w:t>
            </w:r>
          </w:p>
        </w:tc>
      </w:tr>
      <w:tr w:rsidR="00F340E7" w14:paraId="26E27BAC" w14:textId="77777777">
        <w:tc>
          <w:tcPr>
            <w:tcW w:w="4428" w:type="dxa"/>
            <w:tcBorders>
              <w:top w:val="single" w:sz="4" w:space="0" w:color="auto"/>
              <w:left w:val="single" w:sz="12" w:space="0" w:color="auto"/>
              <w:bottom w:val="single" w:sz="12" w:space="0" w:color="auto"/>
              <w:right w:val="single" w:sz="4" w:space="0" w:color="auto"/>
            </w:tcBorders>
          </w:tcPr>
          <w:p w14:paraId="56F24762" w14:textId="757AB826" w:rsidR="00F340E7" w:rsidRDefault="00F340E7">
            <w:pPr>
              <w:tabs>
                <w:tab w:val="left" w:pos="1701"/>
              </w:tabs>
              <w:spacing w:before="60" w:after="60"/>
              <w:rPr>
                <w:b/>
                <w:sz w:val="22"/>
              </w:rPr>
            </w:pPr>
          </w:p>
        </w:tc>
        <w:tc>
          <w:tcPr>
            <w:tcW w:w="4428" w:type="dxa"/>
            <w:tcBorders>
              <w:top w:val="single" w:sz="4" w:space="0" w:color="auto"/>
              <w:left w:val="single" w:sz="4" w:space="0" w:color="auto"/>
              <w:bottom w:val="single" w:sz="12" w:space="0" w:color="auto"/>
              <w:right w:val="single" w:sz="12" w:space="0" w:color="auto"/>
            </w:tcBorders>
          </w:tcPr>
          <w:p w14:paraId="27A959B0" w14:textId="77777777" w:rsidR="00F340E7" w:rsidRDefault="00825032">
            <w:pPr>
              <w:tabs>
                <w:tab w:val="left" w:pos="1701"/>
              </w:tabs>
              <w:spacing w:before="60" w:after="60"/>
              <w:rPr>
                <w:sz w:val="22"/>
              </w:rPr>
            </w:pPr>
            <w:r>
              <w:rPr>
                <w:b/>
                <w:sz w:val="22"/>
              </w:rPr>
              <w:t>Date of Effect:</w:t>
            </w:r>
            <w:r>
              <w:rPr>
                <w:sz w:val="22"/>
              </w:rPr>
              <w:tab/>
              <w:t>Immediate</w:t>
            </w:r>
          </w:p>
        </w:tc>
      </w:tr>
      <w:tr w:rsidR="00F340E7" w14:paraId="32751801"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170"/>
        </w:trPr>
        <w:tc>
          <w:tcPr>
            <w:tcW w:w="8856" w:type="dxa"/>
            <w:gridSpan w:val="2"/>
            <w:tcBorders>
              <w:top w:val="single" w:sz="12" w:space="0" w:color="auto"/>
            </w:tcBorders>
          </w:tcPr>
          <w:p w14:paraId="59AF3AF1" w14:textId="77777777" w:rsidR="00F340E7" w:rsidRDefault="00F340E7">
            <w:pPr>
              <w:spacing w:before="60" w:after="60"/>
              <w:jc w:val="center"/>
              <w:rPr>
                <w:b/>
                <w:sz w:val="24"/>
              </w:rPr>
            </w:pPr>
          </w:p>
        </w:tc>
      </w:tr>
    </w:tbl>
    <w:p w14:paraId="512699C8" w14:textId="77777777" w:rsidR="00F340E7" w:rsidRDefault="00F340E7">
      <w:pPr>
        <w:pStyle w:val="BodyText"/>
      </w:pPr>
    </w:p>
    <w:tbl>
      <w:tblPr>
        <w:tblW w:w="0" w:type="auto"/>
        <w:tblLayout w:type="fixed"/>
        <w:tblLook w:val="0000" w:firstRow="0" w:lastRow="0" w:firstColumn="0" w:lastColumn="0" w:noHBand="0" w:noVBand="0"/>
      </w:tblPr>
      <w:tblGrid>
        <w:gridCol w:w="8856"/>
      </w:tblGrid>
      <w:tr w:rsidR="00F340E7" w14:paraId="3259A218" w14:textId="77777777">
        <w:trPr>
          <w:trHeight w:hRule="exact" w:val="170"/>
        </w:trPr>
        <w:tc>
          <w:tcPr>
            <w:tcW w:w="8856" w:type="dxa"/>
            <w:tcBorders>
              <w:bottom w:val="single" w:sz="12" w:space="0" w:color="auto"/>
            </w:tcBorders>
          </w:tcPr>
          <w:p w14:paraId="50E66911" w14:textId="77777777" w:rsidR="00F340E7" w:rsidRDefault="00F340E7">
            <w:pPr>
              <w:spacing w:before="60" w:after="60"/>
              <w:jc w:val="center"/>
              <w:rPr>
                <w:b/>
                <w:sz w:val="24"/>
              </w:rPr>
            </w:pPr>
          </w:p>
        </w:tc>
      </w:tr>
      <w:tr w:rsidR="00F340E7" w14:paraId="72780D56" w14:textId="77777777">
        <w:tc>
          <w:tcPr>
            <w:tcW w:w="8856" w:type="dxa"/>
            <w:tcBorders>
              <w:top w:val="single" w:sz="12" w:space="0" w:color="auto"/>
              <w:left w:val="single" w:sz="12" w:space="0" w:color="auto"/>
              <w:bottom w:val="single" w:sz="12" w:space="0" w:color="auto"/>
              <w:right w:val="single" w:sz="12" w:space="0" w:color="auto"/>
            </w:tcBorders>
          </w:tcPr>
          <w:p w14:paraId="33AC424B" w14:textId="77777777" w:rsidR="00F340E7" w:rsidRDefault="00825032">
            <w:pPr>
              <w:spacing w:before="60" w:after="60"/>
              <w:jc w:val="center"/>
              <w:rPr>
                <w:b/>
                <w:sz w:val="24"/>
              </w:rPr>
            </w:pPr>
            <w:r>
              <w:rPr>
                <w:b/>
                <w:sz w:val="24"/>
              </w:rPr>
              <w:t>Background</w:t>
            </w:r>
          </w:p>
        </w:tc>
      </w:tr>
      <w:tr w:rsidR="00F340E7" w14:paraId="7E60869C" w14:textId="77777777">
        <w:trPr>
          <w:trHeight w:hRule="exact" w:val="170"/>
        </w:trPr>
        <w:tc>
          <w:tcPr>
            <w:tcW w:w="8856" w:type="dxa"/>
            <w:tcBorders>
              <w:top w:val="single" w:sz="12" w:space="0" w:color="auto"/>
            </w:tcBorders>
          </w:tcPr>
          <w:p w14:paraId="02A49122" w14:textId="77777777" w:rsidR="00F340E7" w:rsidRDefault="00F340E7">
            <w:pPr>
              <w:spacing w:before="60" w:after="60"/>
              <w:jc w:val="center"/>
              <w:rPr>
                <w:b/>
                <w:sz w:val="24"/>
              </w:rPr>
            </w:pPr>
          </w:p>
        </w:tc>
      </w:tr>
    </w:tbl>
    <w:p w14:paraId="581916E5" w14:textId="77777777" w:rsidR="00F340E7" w:rsidRDefault="00825032">
      <w:pPr>
        <w:pStyle w:val="BodyText"/>
        <w:jc w:val="both"/>
      </w:pPr>
      <w:r>
        <w:t>This Instruction outlines the site coordinate determination and naming conventions to be employed when creating or updating site entries in RADCOM. Compliance with these rules will assist in database record searches and ensure accuracy of data used in assignment/coordination studies by ABA and ACA staff, as well as by external consultants and accredited assigners.</w:t>
      </w:r>
    </w:p>
    <w:tbl>
      <w:tblPr>
        <w:tblW w:w="0" w:type="auto"/>
        <w:tblLayout w:type="fixed"/>
        <w:tblLook w:val="0000" w:firstRow="0" w:lastRow="0" w:firstColumn="0" w:lastColumn="0" w:noHBand="0" w:noVBand="0"/>
      </w:tblPr>
      <w:tblGrid>
        <w:gridCol w:w="8856"/>
      </w:tblGrid>
      <w:tr w:rsidR="00F340E7" w14:paraId="15803538" w14:textId="77777777">
        <w:trPr>
          <w:trHeight w:hRule="exact" w:val="170"/>
        </w:trPr>
        <w:tc>
          <w:tcPr>
            <w:tcW w:w="8856" w:type="dxa"/>
            <w:tcBorders>
              <w:bottom w:val="single" w:sz="12" w:space="0" w:color="auto"/>
            </w:tcBorders>
          </w:tcPr>
          <w:p w14:paraId="55902249" w14:textId="77777777" w:rsidR="00F340E7" w:rsidRDefault="00F340E7">
            <w:pPr>
              <w:spacing w:before="60" w:after="60"/>
              <w:jc w:val="center"/>
              <w:rPr>
                <w:b/>
                <w:sz w:val="24"/>
              </w:rPr>
            </w:pPr>
          </w:p>
        </w:tc>
      </w:tr>
      <w:tr w:rsidR="00F340E7" w14:paraId="2AD01682" w14:textId="77777777">
        <w:tc>
          <w:tcPr>
            <w:tcW w:w="8856" w:type="dxa"/>
            <w:tcBorders>
              <w:top w:val="single" w:sz="12" w:space="0" w:color="auto"/>
              <w:left w:val="single" w:sz="12" w:space="0" w:color="auto"/>
              <w:bottom w:val="single" w:sz="12" w:space="0" w:color="auto"/>
              <w:right w:val="single" w:sz="12" w:space="0" w:color="auto"/>
            </w:tcBorders>
          </w:tcPr>
          <w:p w14:paraId="728671FE" w14:textId="77777777" w:rsidR="00F340E7" w:rsidRDefault="00825032">
            <w:pPr>
              <w:spacing w:before="60" w:after="60"/>
              <w:jc w:val="center"/>
              <w:rPr>
                <w:b/>
                <w:sz w:val="24"/>
              </w:rPr>
            </w:pPr>
            <w:r>
              <w:rPr>
                <w:b/>
                <w:sz w:val="24"/>
              </w:rPr>
              <w:t>Instruction</w:t>
            </w:r>
          </w:p>
        </w:tc>
      </w:tr>
      <w:tr w:rsidR="00F340E7" w14:paraId="69760B92" w14:textId="77777777">
        <w:trPr>
          <w:trHeight w:hRule="exact" w:val="170"/>
        </w:trPr>
        <w:tc>
          <w:tcPr>
            <w:tcW w:w="8856" w:type="dxa"/>
            <w:tcBorders>
              <w:top w:val="single" w:sz="12" w:space="0" w:color="auto"/>
            </w:tcBorders>
          </w:tcPr>
          <w:p w14:paraId="0BFC4F2C" w14:textId="77777777" w:rsidR="00F340E7" w:rsidRDefault="00F340E7">
            <w:pPr>
              <w:spacing w:before="60" w:after="60"/>
              <w:jc w:val="center"/>
              <w:rPr>
                <w:b/>
                <w:sz w:val="24"/>
              </w:rPr>
            </w:pPr>
          </w:p>
        </w:tc>
      </w:tr>
    </w:tbl>
    <w:p w14:paraId="70A6CFE8" w14:textId="77777777" w:rsidR="00F340E7" w:rsidRDefault="00825032">
      <w:pPr>
        <w:pStyle w:val="BodyText"/>
        <w:jc w:val="both"/>
      </w:pPr>
      <w:r>
        <w:t>ABA Planning Staff are to adhere to the Australian Communications Authority (ACA) Business Operating Procedure (BOP) dealing with site determination and naming rules when creating or updating site entries in RADCOM. A copy of the Operating Procedure is provided in Attachment 1.</w:t>
      </w:r>
    </w:p>
    <w:p w14:paraId="4A82D863" w14:textId="77777777" w:rsidR="00F340E7" w:rsidRDefault="00825032">
      <w:pPr>
        <w:pStyle w:val="BodyText"/>
        <w:jc w:val="both"/>
      </w:pPr>
      <w:r>
        <w:t>Where there is any doubt concerning the accuracy of site coordinates, Planning Staff should contact the ACA Area Office responsible for the site. A current list of ACA contact officers is included in Attachment 2.</w:t>
      </w:r>
    </w:p>
    <w:tbl>
      <w:tblPr>
        <w:tblW w:w="0" w:type="auto"/>
        <w:tblLayout w:type="fixed"/>
        <w:tblLook w:val="0000" w:firstRow="0" w:lastRow="0" w:firstColumn="0" w:lastColumn="0" w:noHBand="0" w:noVBand="0"/>
      </w:tblPr>
      <w:tblGrid>
        <w:gridCol w:w="8856"/>
      </w:tblGrid>
      <w:tr w:rsidR="00F340E7" w14:paraId="54BDC09B" w14:textId="77777777">
        <w:trPr>
          <w:trHeight w:hRule="exact" w:val="170"/>
        </w:trPr>
        <w:tc>
          <w:tcPr>
            <w:tcW w:w="8856" w:type="dxa"/>
            <w:tcBorders>
              <w:bottom w:val="single" w:sz="12" w:space="0" w:color="auto"/>
            </w:tcBorders>
          </w:tcPr>
          <w:p w14:paraId="18B43764" w14:textId="77777777" w:rsidR="00F340E7" w:rsidRDefault="00F340E7">
            <w:pPr>
              <w:spacing w:before="60" w:after="60"/>
              <w:jc w:val="center"/>
              <w:rPr>
                <w:b/>
                <w:sz w:val="24"/>
              </w:rPr>
            </w:pPr>
          </w:p>
        </w:tc>
      </w:tr>
      <w:tr w:rsidR="00F340E7" w14:paraId="35961CCD" w14:textId="77777777">
        <w:tblPrEx>
          <w:tblBorders>
            <w:top w:val="single" w:sz="12" w:space="0" w:color="auto"/>
            <w:left w:val="single" w:sz="12" w:space="0" w:color="auto"/>
            <w:bottom w:val="single" w:sz="12" w:space="0" w:color="auto"/>
            <w:right w:val="single" w:sz="12" w:space="0" w:color="auto"/>
          </w:tblBorders>
        </w:tblPrEx>
        <w:trPr>
          <w:trHeight w:val="1552"/>
        </w:trPr>
        <w:tc>
          <w:tcPr>
            <w:tcW w:w="8856" w:type="dxa"/>
          </w:tcPr>
          <w:p w14:paraId="0E92ECE1" w14:textId="0145E8D8" w:rsidR="00F340E7" w:rsidRDefault="00825032">
            <w:pPr>
              <w:tabs>
                <w:tab w:val="left" w:pos="1418"/>
                <w:tab w:val="left" w:pos="5103"/>
                <w:tab w:val="left" w:pos="5954"/>
              </w:tabs>
              <w:spacing w:before="600" w:after="240"/>
              <w:rPr>
                <w:b/>
                <w:sz w:val="24"/>
              </w:rPr>
            </w:pPr>
            <w:r>
              <w:rPr>
                <w:b/>
                <w:sz w:val="24"/>
              </w:rPr>
              <w:t>Authorised:</w:t>
            </w:r>
            <w:r>
              <w:rPr>
                <w:b/>
                <w:sz w:val="24"/>
              </w:rPr>
              <w:tab/>
            </w:r>
            <w:r>
              <w:rPr>
                <w:sz w:val="22"/>
              </w:rPr>
              <w:t>[SIGNED]</w:t>
            </w:r>
            <w:r>
              <w:rPr>
                <w:b/>
                <w:sz w:val="24"/>
              </w:rPr>
              <w:tab/>
              <w:t>Date:</w:t>
            </w:r>
            <w:r>
              <w:rPr>
                <w:b/>
                <w:sz w:val="24"/>
              </w:rPr>
              <w:tab/>
            </w:r>
            <w:r>
              <w:rPr>
                <w:bCs/>
                <w:sz w:val="24"/>
              </w:rPr>
              <w:t>23/1/2004</w:t>
            </w:r>
            <w:r>
              <w:rPr>
                <w:b/>
                <w:sz w:val="24"/>
              </w:rPr>
              <w:br/>
            </w:r>
            <w:r>
              <w:rPr>
                <w:b/>
                <w:sz w:val="24"/>
              </w:rPr>
              <w:tab/>
            </w:r>
            <w:r>
              <w:rPr>
                <w:sz w:val="22"/>
              </w:rPr>
              <w:t>Director Engineering</w:t>
            </w:r>
            <w:r>
              <w:rPr>
                <w:sz w:val="22"/>
              </w:rPr>
              <w:br/>
            </w:r>
            <w:r>
              <w:rPr>
                <w:sz w:val="22"/>
              </w:rPr>
              <w:tab/>
              <w:t>Planning Branch</w:t>
            </w:r>
          </w:p>
        </w:tc>
      </w:tr>
    </w:tbl>
    <w:p w14:paraId="5ADBACA1" w14:textId="77777777" w:rsidR="00F340E7" w:rsidRDefault="00F340E7">
      <w:pPr>
        <w:rPr>
          <w:rFonts w:ascii="Arial" w:hAnsi="Arial" w:cs="Arial"/>
          <w:b/>
          <w:bCs/>
          <w:sz w:val="27"/>
          <w:szCs w:val="27"/>
        </w:rPr>
        <w:sectPr w:rsidR="00F340E7">
          <w:headerReference w:type="even" r:id="rId7"/>
          <w:headerReference w:type="default" r:id="rId8"/>
          <w:footerReference w:type="even" r:id="rId9"/>
          <w:footerReference w:type="default" r:id="rId10"/>
          <w:headerReference w:type="first" r:id="rId11"/>
          <w:footerReference w:type="first" r:id="rId12"/>
          <w:type w:val="continuous"/>
          <w:pgSz w:w="12240" w:h="15840"/>
          <w:pgMar w:top="1440" w:right="1797" w:bottom="1440" w:left="1797" w:header="720" w:footer="720" w:gutter="0"/>
          <w:cols w:space="720"/>
          <w:titlePg/>
        </w:sectPr>
      </w:pPr>
    </w:p>
    <w:tbl>
      <w:tblPr>
        <w:tblW w:w="5000" w:type="pct"/>
        <w:tblCellSpacing w:w="0" w:type="dxa"/>
        <w:tblCellMar>
          <w:left w:w="0" w:type="dxa"/>
          <w:right w:w="0" w:type="dxa"/>
        </w:tblCellMar>
        <w:tblLook w:val="0000" w:firstRow="0" w:lastRow="0" w:firstColumn="0" w:lastColumn="0" w:noHBand="0" w:noVBand="0"/>
      </w:tblPr>
      <w:tblGrid>
        <w:gridCol w:w="8604"/>
        <w:gridCol w:w="42"/>
      </w:tblGrid>
      <w:tr w:rsidR="00F340E7" w14:paraId="5ABC834F" w14:textId="77777777">
        <w:trPr>
          <w:tblCellSpacing w:w="0" w:type="dxa"/>
        </w:trPr>
        <w:tc>
          <w:tcPr>
            <w:tcW w:w="0" w:type="auto"/>
            <w:vAlign w:val="bottom"/>
          </w:tcPr>
          <w:p w14:paraId="387A7342" w14:textId="77777777" w:rsidR="00F340E7" w:rsidRDefault="00825032">
            <w:pPr>
              <w:rPr>
                <w:rFonts w:ascii="Arial" w:eastAsia="Arial Unicode MS" w:hAnsi="Arial" w:cs="Arial"/>
                <w:b/>
                <w:bCs/>
                <w:color w:val="000000"/>
                <w:sz w:val="27"/>
                <w:szCs w:val="27"/>
              </w:rPr>
            </w:pPr>
            <w:r>
              <w:rPr>
                <w:rFonts w:ascii="Arial" w:hAnsi="Arial" w:cs="Arial"/>
                <w:b/>
                <w:bCs/>
                <w:sz w:val="27"/>
                <w:szCs w:val="27"/>
              </w:rPr>
              <w:lastRenderedPageBreak/>
              <w:t>Ensure that consistent site coordinate standards and naming conventions are maintained for sites in RADCOM</w:t>
            </w:r>
          </w:p>
        </w:tc>
        <w:tc>
          <w:tcPr>
            <w:tcW w:w="0" w:type="auto"/>
            <w:noWrap/>
            <w:vAlign w:val="center"/>
          </w:tcPr>
          <w:p w14:paraId="4CA46B7D" w14:textId="7C99D13D" w:rsidR="00F340E7" w:rsidRDefault="00825032">
            <w:pPr>
              <w:jc w:val="right"/>
              <w:rPr>
                <w:rFonts w:ascii="Arial" w:eastAsia="Arial Unicode MS" w:hAnsi="Arial" w:cs="Arial"/>
                <w:color w:val="000000"/>
                <w:sz w:val="15"/>
                <w:szCs w:val="15"/>
              </w:rPr>
            </w:pPr>
            <w:r>
              <w:rPr>
                <w:rFonts w:ascii="Arial" w:hAnsi="Arial" w:cs="Arial"/>
                <w:sz w:val="15"/>
                <w:szCs w:val="15"/>
              </w:rPr>
              <w:t xml:space="preserve">: </w:t>
            </w:r>
          </w:p>
        </w:tc>
      </w:tr>
      <w:tr w:rsidR="00F340E7" w14:paraId="46A83726" w14:textId="77777777">
        <w:trPr>
          <w:tblCellSpacing w:w="0" w:type="dxa"/>
        </w:trPr>
        <w:tc>
          <w:tcPr>
            <w:tcW w:w="0" w:type="auto"/>
            <w:gridSpan w:val="2"/>
            <w:vAlign w:val="center"/>
          </w:tcPr>
          <w:p w14:paraId="0D0652EE" w14:textId="77777777" w:rsidR="00F340E7" w:rsidRDefault="00C31C03">
            <w:pPr>
              <w:rPr>
                <w:rFonts w:ascii="Arial" w:eastAsia="Arial Unicode MS" w:hAnsi="Arial" w:cs="Arial"/>
                <w:color w:val="000000"/>
              </w:rPr>
            </w:pPr>
            <w:r>
              <w:rPr>
                <w:rFonts w:ascii="Arial" w:hAnsi="Arial" w:cs="Arial"/>
              </w:rPr>
              <w:pict w14:anchorId="26DADA14">
                <v:rect id="_x0000_i1025" style="width:6in;height:.75pt" o:hralign="center" o:hrstd="t" o:hrnoshade="t" o:hr="t" fillcolor="silver" stroked="f"/>
              </w:pict>
            </w:r>
          </w:p>
        </w:tc>
      </w:tr>
    </w:tbl>
    <w:p w14:paraId="3E58799B" w14:textId="77777777" w:rsidR="00F340E7" w:rsidRDefault="00F340E7">
      <w:pPr>
        <w:rPr>
          <w:rFonts w:ascii="Arial" w:hAnsi="Arial" w:cs="Arial"/>
          <w:vanish/>
        </w:rPr>
      </w:pPr>
    </w:p>
    <w:tbl>
      <w:tblPr>
        <w:tblW w:w="5000" w:type="pct"/>
        <w:tblCellMar>
          <w:top w:w="45" w:type="dxa"/>
          <w:left w:w="45" w:type="dxa"/>
          <w:bottom w:w="45" w:type="dxa"/>
          <w:right w:w="45" w:type="dxa"/>
        </w:tblCellMar>
        <w:tblLook w:val="0000" w:firstRow="0" w:lastRow="0" w:firstColumn="0" w:lastColumn="0" w:noHBand="0" w:noVBand="0"/>
      </w:tblPr>
      <w:tblGrid>
        <w:gridCol w:w="8736"/>
      </w:tblGrid>
      <w:tr w:rsidR="00F340E7" w14:paraId="50492E94" w14:textId="77777777">
        <w:tc>
          <w:tcPr>
            <w:tcW w:w="0" w:type="auto"/>
            <w:tcBorders>
              <w:top w:val="nil"/>
              <w:left w:val="nil"/>
              <w:bottom w:val="nil"/>
              <w:right w:val="nil"/>
            </w:tcBorders>
            <w:vAlign w:val="center"/>
          </w:tcPr>
          <w:p w14:paraId="633E101D" w14:textId="77777777" w:rsidR="00F340E7" w:rsidRDefault="00825032">
            <w:pPr>
              <w:pStyle w:val="NormalWeb"/>
            </w:pPr>
            <w:r>
              <w:rPr>
                <w:rStyle w:val="Strong"/>
              </w:rPr>
              <w:t>Important Note:</w:t>
            </w:r>
            <w:r>
              <w:t xml:space="preserve"> Accredited Persons must read the Disclaimer in conjunction with the procedures set out below. </w:t>
            </w:r>
          </w:p>
          <w:p w14:paraId="5EFD1C73" w14:textId="77777777" w:rsidR="00F340E7" w:rsidRDefault="00825032">
            <w:pPr>
              <w:pStyle w:val="NormalWeb"/>
            </w:pPr>
            <w:r>
              <w:rPr>
                <w:color w:val="0000FF"/>
              </w:rPr>
              <w:fldChar w:fldCharType="begin"/>
            </w:r>
            <w:r>
              <w:rPr>
                <w:color w:val="0000FF"/>
              </w:rPr>
              <w:instrText xml:space="preserve"> INCLUDEPICTURE "http://www.aca.gov.au/images/icons/link_back.gif" \* MERGEFORMATINET </w:instrText>
            </w:r>
            <w:r>
              <w:rPr>
                <w:color w:val="0000FF"/>
              </w:rPr>
              <w:fldChar w:fldCharType="separate"/>
            </w:r>
            <w:r w:rsidR="00C31C03">
              <w:rPr>
                <w:color w:val="0000FF"/>
              </w:rPr>
              <w:fldChar w:fldCharType="begin"/>
            </w:r>
            <w:r w:rsidR="00C31C03">
              <w:rPr>
                <w:color w:val="0000FF"/>
              </w:rPr>
              <w:instrText xml:space="preserve"> </w:instrText>
            </w:r>
            <w:r w:rsidR="00C31C03">
              <w:rPr>
                <w:color w:val="0000FF"/>
              </w:rPr>
              <w:instrText>INCLUDEPICTURE  "http://www.aca.gov.au/images/icons/link_back.gif" \* MERGEFORMATINET</w:instrText>
            </w:r>
            <w:r w:rsidR="00C31C03">
              <w:rPr>
                <w:color w:val="0000FF"/>
              </w:rPr>
              <w:instrText xml:space="preserve"> </w:instrText>
            </w:r>
            <w:r w:rsidR="00C31C03">
              <w:rPr>
                <w:color w:val="0000FF"/>
              </w:rPr>
              <w:fldChar w:fldCharType="separate"/>
            </w:r>
            <w:r w:rsidR="00C31C03">
              <w:rPr>
                <w:color w:val="0000FF"/>
              </w:rPr>
              <w:pict w14:anchorId="34ED08A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 href="../../../../aca_home/licensing/radcomm/accreditation/bop.htm" style="width:54pt;height:18pt" o:button="t">
                  <v:imagedata r:id="rId13" r:href="rId14"/>
                </v:shape>
              </w:pict>
            </w:r>
            <w:r w:rsidR="00C31C03">
              <w:rPr>
                <w:color w:val="0000FF"/>
              </w:rPr>
              <w:fldChar w:fldCharType="end"/>
            </w:r>
            <w:r>
              <w:rPr>
                <w:color w:val="0000FF"/>
              </w:rPr>
              <w:fldChar w:fldCharType="end"/>
            </w:r>
          </w:p>
          <w:p w14:paraId="2F39418B" w14:textId="77777777" w:rsidR="00F340E7" w:rsidRDefault="00825032">
            <w:pPr>
              <w:pStyle w:val="Heading3"/>
            </w:pPr>
            <w:r>
              <w:t>Purpose</w:t>
            </w:r>
          </w:p>
          <w:p w14:paraId="42943C33" w14:textId="77777777" w:rsidR="00F340E7" w:rsidRDefault="00825032">
            <w:pPr>
              <w:pStyle w:val="NormalWeb"/>
              <w:spacing w:before="0" w:beforeAutospacing="0" w:after="0" w:afterAutospacing="0"/>
            </w:pPr>
            <w:r>
              <w:t>The purpose of this Business Operating Procedure (BOP) is to provide the site coordinate determination and naming rules to be employed when creating or updating site entries in RADCOM. It is important that consistent standards are maintained for the recording of sites as standard conventions will greatly assist in database record searches.</w:t>
            </w:r>
          </w:p>
          <w:p w14:paraId="4BD64E0A" w14:textId="77777777" w:rsidR="00F340E7" w:rsidRDefault="00825032">
            <w:pPr>
              <w:pStyle w:val="NormalWeb"/>
              <w:spacing w:before="0" w:beforeAutospacing="0" w:after="0" w:afterAutospacing="0"/>
            </w:pPr>
            <w:r>
              <w:t>The information relating to Site Entry Rules has been sorted into the following sections:</w:t>
            </w:r>
          </w:p>
          <w:p w14:paraId="777CA37B" w14:textId="77777777" w:rsidR="00F340E7" w:rsidRDefault="00825032">
            <w:pPr>
              <w:numPr>
                <w:ilvl w:val="0"/>
                <w:numId w:val="3"/>
              </w:numPr>
              <w:spacing w:before="100" w:beforeAutospacing="1" w:after="100" w:afterAutospacing="1"/>
              <w:rPr>
                <w:rFonts w:ascii="Arial" w:hAnsi="Arial" w:cs="Arial"/>
              </w:rPr>
            </w:pPr>
            <w:r>
              <w:rPr>
                <w:rFonts w:ascii="Arial" w:hAnsi="Arial" w:cs="Arial"/>
              </w:rPr>
              <w:t xml:space="preserve">Site Coordinates </w:t>
            </w:r>
          </w:p>
          <w:p w14:paraId="03989B53" w14:textId="77777777" w:rsidR="00F340E7" w:rsidRDefault="00825032">
            <w:pPr>
              <w:numPr>
                <w:ilvl w:val="0"/>
                <w:numId w:val="3"/>
              </w:numPr>
              <w:spacing w:before="100" w:beforeAutospacing="1" w:after="100" w:afterAutospacing="1"/>
              <w:rPr>
                <w:rFonts w:ascii="Arial" w:hAnsi="Arial" w:cs="Arial"/>
              </w:rPr>
            </w:pPr>
            <w:r>
              <w:rPr>
                <w:rFonts w:ascii="Arial" w:hAnsi="Arial" w:cs="Arial"/>
              </w:rPr>
              <w:t xml:space="preserve">Determining Site Coordinates </w:t>
            </w:r>
          </w:p>
          <w:p w14:paraId="108B7986" w14:textId="77777777" w:rsidR="00F340E7" w:rsidRDefault="00825032">
            <w:pPr>
              <w:numPr>
                <w:ilvl w:val="0"/>
                <w:numId w:val="3"/>
              </w:numPr>
              <w:spacing w:before="100" w:beforeAutospacing="1" w:after="100" w:afterAutospacing="1"/>
              <w:rPr>
                <w:rFonts w:ascii="Arial" w:hAnsi="Arial" w:cs="Arial"/>
              </w:rPr>
            </w:pPr>
            <w:r>
              <w:rPr>
                <w:rFonts w:ascii="Arial" w:hAnsi="Arial" w:cs="Arial"/>
              </w:rPr>
              <w:t xml:space="preserve">Site Entry - Description of the Elements </w:t>
            </w:r>
          </w:p>
          <w:p w14:paraId="51C1D043" w14:textId="77777777" w:rsidR="00F340E7" w:rsidRDefault="00825032">
            <w:pPr>
              <w:numPr>
                <w:ilvl w:val="0"/>
                <w:numId w:val="3"/>
              </w:numPr>
              <w:spacing w:before="100" w:beforeAutospacing="1" w:after="100" w:afterAutospacing="1"/>
              <w:rPr>
                <w:rFonts w:ascii="Arial" w:hAnsi="Arial" w:cs="Arial"/>
              </w:rPr>
            </w:pPr>
            <w:r>
              <w:rPr>
                <w:rFonts w:ascii="Arial" w:hAnsi="Arial" w:cs="Arial"/>
              </w:rPr>
              <w:t xml:space="preserve">Site Name Construction Examples </w:t>
            </w:r>
          </w:p>
          <w:p w14:paraId="135F783A" w14:textId="77777777" w:rsidR="00F340E7" w:rsidRDefault="00C31C03">
            <w:pPr>
              <w:rPr>
                <w:rFonts w:ascii="Arial" w:hAnsi="Arial" w:cs="Arial"/>
              </w:rPr>
            </w:pPr>
            <w:r>
              <w:rPr>
                <w:rFonts w:ascii="Arial" w:hAnsi="Arial" w:cs="Arial"/>
              </w:rPr>
              <w:pict w14:anchorId="047100C1">
                <v:rect id="_x0000_i1027" style="width:6in;height:.75pt" o:hralign="center" o:hrstd="t" o:hrnoshade="t" o:hr="t" fillcolor="silver" stroked="f"/>
              </w:pict>
            </w:r>
          </w:p>
          <w:p w14:paraId="50941366" w14:textId="77777777" w:rsidR="00F340E7" w:rsidRDefault="00825032">
            <w:pPr>
              <w:pStyle w:val="Heading3"/>
            </w:pPr>
            <w:r>
              <w:t xml:space="preserve">Site Coordinates </w:t>
            </w:r>
          </w:p>
          <w:p w14:paraId="5BB91116" w14:textId="77777777" w:rsidR="00F340E7" w:rsidRDefault="00825032">
            <w:pPr>
              <w:pStyle w:val="NormalWeb"/>
              <w:spacing w:before="0" w:beforeAutospacing="0" w:after="0" w:afterAutospacing="0"/>
            </w:pPr>
            <w:r>
              <w:t xml:space="preserve">In recording radiocommunications site data on RADCOM users should aim for: </w:t>
            </w:r>
          </w:p>
          <w:p w14:paraId="65D15B72" w14:textId="77777777" w:rsidR="00F340E7" w:rsidRDefault="00825032">
            <w:pPr>
              <w:numPr>
                <w:ilvl w:val="0"/>
                <w:numId w:val="4"/>
              </w:numPr>
              <w:spacing w:before="100" w:beforeAutospacing="1" w:after="100" w:afterAutospacing="1"/>
              <w:rPr>
                <w:rFonts w:ascii="Arial" w:hAnsi="Arial" w:cs="Arial"/>
              </w:rPr>
            </w:pPr>
            <w:r>
              <w:rPr>
                <w:rFonts w:ascii="Arial" w:hAnsi="Arial" w:cs="Arial"/>
              </w:rPr>
              <w:t xml:space="preserve">accuracy of AMG coordinates ±10 metres (equivalent to approximately 0.3 of a second of latitude and longitude) and </w:t>
            </w:r>
          </w:p>
          <w:p w14:paraId="2BAE182E" w14:textId="77777777" w:rsidR="00F340E7" w:rsidRDefault="00825032">
            <w:pPr>
              <w:numPr>
                <w:ilvl w:val="0"/>
                <w:numId w:val="4"/>
              </w:numPr>
              <w:spacing w:before="100" w:beforeAutospacing="1" w:after="100" w:afterAutospacing="1"/>
              <w:rPr>
                <w:rFonts w:ascii="Arial" w:hAnsi="Arial" w:cs="Arial"/>
              </w:rPr>
            </w:pPr>
            <w:r>
              <w:rPr>
                <w:rFonts w:ascii="Arial" w:hAnsi="Arial" w:cs="Arial"/>
              </w:rPr>
              <w:t xml:space="preserve">maintenance of common "site coordinates" within this accuracy. </w:t>
            </w:r>
          </w:p>
          <w:p w14:paraId="50E2688A" w14:textId="77777777" w:rsidR="00F340E7" w:rsidRDefault="00825032">
            <w:pPr>
              <w:pStyle w:val="NormalWeb"/>
              <w:spacing w:before="0" w:beforeAutospacing="0" w:after="0" w:afterAutospacing="0"/>
            </w:pPr>
            <w:r>
              <w:t>Coordinate accuracy may be relaxed in rural areas to that provided by available maps, but not exceeding 100 metres, while maintaining the requirement for common site coordinates.</w:t>
            </w:r>
          </w:p>
          <w:p w14:paraId="18D14915" w14:textId="77777777" w:rsidR="00F340E7" w:rsidRDefault="00825032">
            <w:pPr>
              <w:pStyle w:val="Heading3"/>
            </w:pPr>
            <w:r>
              <w:t xml:space="preserve">Determining Site Coordinates </w:t>
            </w:r>
          </w:p>
          <w:p w14:paraId="2FED6107" w14:textId="77777777" w:rsidR="00F340E7" w:rsidRDefault="00825032">
            <w:pPr>
              <w:pStyle w:val="NormalWeb"/>
              <w:spacing w:before="0" w:beforeAutospacing="0" w:after="0" w:afterAutospacing="0"/>
            </w:pPr>
            <w:r>
              <w:t>The following points should be considered in determining site coordinates:</w:t>
            </w:r>
          </w:p>
          <w:p w14:paraId="40B01E70" w14:textId="77777777" w:rsidR="00F340E7" w:rsidRDefault="00825032">
            <w:pPr>
              <w:numPr>
                <w:ilvl w:val="0"/>
                <w:numId w:val="5"/>
              </w:numPr>
              <w:spacing w:before="100" w:beforeAutospacing="1" w:after="100" w:afterAutospacing="1"/>
              <w:rPr>
                <w:rFonts w:ascii="Arial" w:hAnsi="Arial" w:cs="Arial"/>
              </w:rPr>
            </w:pPr>
            <w:r>
              <w:rPr>
                <w:rFonts w:ascii="Arial" w:hAnsi="Arial" w:cs="Arial"/>
              </w:rPr>
              <w:t xml:space="preserve">As a starting point obtain site coordinates to the accuracy of available maps or use applicant supplied coordinates. Surveyed data or data taken using a differential GPS unit are acceptable. </w:t>
            </w:r>
          </w:p>
          <w:p w14:paraId="3F8C80CF" w14:textId="77777777" w:rsidR="00F340E7" w:rsidRDefault="00825032">
            <w:pPr>
              <w:numPr>
                <w:ilvl w:val="0"/>
                <w:numId w:val="5"/>
              </w:numPr>
              <w:spacing w:before="100" w:beforeAutospacing="1" w:after="100" w:afterAutospacing="1"/>
              <w:rPr>
                <w:rFonts w:ascii="Arial" w:hAnsi="Arial" w:cs="Arial"/>
              </w:rPr>
            </w:pPr>
            <w:r>
              <w:rPr>
                <w:rFonts w:ascii="Arial" w:hAnsi="Arial" w:cs="Arial"/>
              </w:rPr>
              <w:t xml:space="preserve">Use the RADCOM search facilities in Location Management (search radius consistent with available map coordinate plotting accuracy) for the purpose of using an existing site record where it is clear that the site already exists - avoids unnecessary creation of additional site records. </w:t>
            </w:r>
          </w:p>
          <w:p w14:paraId="0C36620A" w14:textId="77777777" w:rsidR="00F340E7" w:rsidRDefault="00825032">
            <w:pPr>
              <w:numPr>
                <w:ilvl w:val="0"/>
                <w:numId w:val="5"/>
              </w:numPr>
              <w:spacing w:before="100" w:beforeAutospacing="1" w:after="100" w:afterAutospacing="1"/>
              <w:rPr>
                <w:rFonts w:ascii="Arial" w:hAnsi="Arial" w:cs="Arial"/>
              </w:rPr>
            </w:pPr>
            <w:r>
              <w:rPr>
                <w:rFonts w:ascii="Arial" w:hAnsi="Arial" w:cs="Arial"/>
              </w:rPr>
              <w:t xml:space="preserve">Examine site ASL, obtained for frequency assignment purposes as a guide in assessing the accuracy of site coordinates compared with those of database site coordinates. </w:t>
            </w:r>
          </w:p>
          <w:p w14:paraId="1D5BCF22" w14:textId="77777777" w:rsidR="00F340E7" w:rsidRDefault="00825032">
            <w:pPr>
              <w:numPr>
                <w:ilvl w:val="0"/>
                <w:numId w:val="5"/>
              </w:numPr>
              <w:spacing w:before="100" w:beforeAutospacing="1" w:after="100" w:afterAutospacing="1"/>
              <w:rPr>
                <w:rFonts w:ascii="Arial" w:hAnsi="Arial" w:cs="Arial"/>
              </w:rPr>
            </w:pPr>
            <w:r>
              <w:rPr>
                <w:rFonts w:ascii="Arial" w:hAnsi="Arial" w:cs="Arial"/>
              </w:rPr>
              <w:t xml:space="preserve">If by using coordinate searches, no site can be identified as being that of the proposed site, a location name search should occur before creating a new database site record. If a building name has been </w:t>
            </w:r>
            <w:proofErr w:type="gramStart"/>
            <w:r>
              <w:rPr>
                <w:rFonts w:ascii="Arial" w:hAnsi="Arial" w:cs="Arial"/>
              </w:rPr>
              <w:t>provided</w:t>
            </w:r>
            <w:proofErr w:type="gramEnd"/>
            <w:r>
              <w:rPr>
                <w:rFonts w:ascii="Arial" w:hAnsi="Arial" w:cs="Arial"/>
              </w:rPr>
              <w:t xml:space="preserve"> then a search on that building name may also be </w:t>
            </w:r>
            <w:r>
              <w:rPr>
                <w:rFonts w:ascii="Arial" w:hAnsi="Arial" w:cs="Arial"/>
              </w:rPr>
              <w:lastRenderedPageBreak/>
              <w:t xml:space="preserve">useful. </w:t>
            </w:r>
          </w:p>
          <w:p w14:paraId="6626195A" w14:textId="77777777" w:rsidR="00F340E7" w:rsidRDefault="00825032">
            <w:pPr>
              <w:numPr>
                <w:ilvl w:val="0"/>
                <w:numId w:val="5"/>
              </w:numPr>
              <w:spacing w:before="100" w:beforeAutospacing="1" w:after="100" w:afterAutospacing="1"/>
              <w:rPr>
                <w:rFonts w:ascii="Arial" w:hAnsi="Arial" w:cs="Arial"/>
              </w:rPr>
            </w:pPr>
            <w:r>
              <w:rPr>
                <w:rFonts w:ascii="Arial" w:hAnsi="Arial" w:cs="Arial"/>
              </w:rPr>
              <w:t xml:space="preserve">If any doubts exist about the accuracy of site coordinates obtained from the above, additional advice should be sought. Accredited Persons should contact the ACA Area Office responsible for the site. ACA staff may need to consider whether an audit of the site should be conducted. </w:t>
            </w:r>
          </w:p>
          <w:p w14:paraId="5EA76EE8" w14:textId="77777777" w:rsidR="00F340E7" w:rsidRDefault="00825032">
            <w:pPr>
              <w:pStyle w:val="NormalWeb"/>
              <w:spacing w:before="0" w:beforeAutospacing="0" w:after="0" w:afterAutospacing="0"/>
            </w:pPr>
            <w:r>
              <w:rPr>
                <w:rStyle w:val="Strong"/>
              </w:rPr>
              <w:t>Note</w:t>
            </w:r>
            <w:r>
              <w:t>: The coordinate datum (eg GDA66) must be known and converted as appropriate.</w:t>
            </w:r>
          </w:p>
          <w:p w14:paraId="5856929F" w14:textId="77777777" w:rsidR="00F340E7" w:rsidRDefault="00825032">
            <w:pPr>
              <w:pStyle w:val="Heading3"/>
            </w:pPr>
            <w:r>
              <w:t xml:space="preserve">Site Entry - Description of the Elements </w:t>
            </w:r>
          </w:p>
          <w:p w14:paraId="0C43BD86" w14:textId="77777777" w:rsidR="00F340E7" w:rsidRDefault="00825032">
            <w:pPr>
              <w:pStyle w:val="NormalWeb"/>
              <w:spacing w:before="0" w:beforeAutospacing="0" w:after="0" w:afterAutospacing="0"/>
            </w:pPr>
            <w:r>
              <w:t>Site names may comprise a number of elements. The order in which they should be entered is as follows:</w:t>
            </w:r>
          </w:p>
          <w:p w14:paraId="1DCA7667" w14:textId="77777777" w:rsidR="00F340E7" w:rsidRDefault="00825032">
            <w:pPr>
              <w:numPr>
                <w:ilvl w:val="0"/>
                <w:numId w:val="6"/>
              </w:numPr>
              <w:spacing w:before="100" w:beforeAutospacing="1" w:after="100" w:afterAutospacing="1"/>
              <w:rPr>
                <w:rFonts w:ascii="Arial" w:hAnsi="Arial" w:cs="Arial"/>
              </w:rPr>
            </w:pPr>
            <w:r>
              <w:rPr>
                <w:rFonts w:ascii="Arial" w:hAnsi="Arial" w:cs="Arial"/>
              </w:rPr>
              <w:t xml:space="preserve">Building name - name of the building at the site if applicable, eg, Rialto Building (entered in </w:t>
            </w:r>
            <w:r>
              <w:rPr>
                <w:rFonts w:ascii="Arial" w:hAnsi="Arial" w:cs="Arial"/>
                <w:b/>
                <w:bCs/>
              </w:rPr>
              <w:t>Title Case</w:t>
            </w:r>
            <w:r>
              <w:rPr>
                <w:rFonts w:ascii="Arial" w:hAnsi="Arial" w:cs="Arial"/>
              </w:rPr>
              <w:t xml:space="preserve"> format) </w:t>
            </w:r>
          </w:p>
          <w:p w14:paraId="7B2D1426" w14:textId="77777777" w:rsidR="00F340E7" w:rsidRDefault="00825032">
            <w:pPr>
              <w:numPr>
                <w:ilvl w:val="0"/>
                <w:numId w:val="6"/>
              </w:numPr>
              <w:spacing w:before="100" w:beforeAutospacing="1" w:after="100" w:afterAutospacing="1"/>
              <w:rPr>
                <w:rFonts w:ascii="Arial" w:hAnsi="Arial" w:cs="Arial"/>
              </w:rPr>
            </w:pPr>
            <w:r>
              <w:rPr>
                <w:rFonts w:ascii="Arial" w:hAnsi="Arial" w:cs="Arial"/>
              </w:rPr>
              <w:t xml:space="preserve">Street address - is the street number and street name within a suburb or town (entered in </w:t>
            </w:r>
            <w:r>
              <w:rPr>
                <w:rFonts w:ascii="Arial" w:hAnsi="Arial" w:cs="Arial"/>
                <w:b/>
                <w:bCs/>
              </w:rPr>
              <w:t>Title Case</w:t>
            </w:r>
            <w:r>
              <w:rPr>
                <w:rFonts w:ascii="Arial" w:hAnsi="Arial" w:cs="Arial"/>
              </w:rPr>
              <w:t xml:space="preserve"> format). This field can also be used to provide supplementary information to describe more precisely a specific location in conjunction with the town, suburb or geographical location name. </w:t>
            </w:r>
          </w:p>
          <w:p w14:paraId="0B6AE1A1" w14:textId="77777777" w:rsidR="00F340E7" w:rsidRDefault="00825032">
            <w:pPr>
              <w:pStyle w:val="NormalWeb"/>
              <w:ind w:left="720"/>
            </w:pPr>
            <w:r>
              <w:t>Examples of the various ways this element can be recorded are as follows:</w:t>
            </w:r>
          </w:p>
          <w:p w14:paraId="1E5E9FA7" w14:textId="77777777" w:rsidR="00F340E7" w:rsidRDefault="00825032">
            <w:pPr>
              <w:numPr>
                <w:ilvl w:val="1"/>
                <w:numId w:val="6"/>
              </w:numPr>
              <w:spacing w:before="100" w:beforeAutospacing="1" w:after="100" w:afterAutospacing="1"/>
              <w:rPr>
                <w:rFonts w:ascii="Arial" w:hAnsi="Arial" w:cs="Arial"/>
              </w:rPr>
            </w:pPr>
            <w:r>
              <w:rPr>
                <w:rFonts w:ascii="Arial" w:hAnsi="Arial" w:cs="Arial"/>
              </w:rPr>
              <w:t xml:space="preserve">within a town or suburb - 101 Collins Street </w:t>
            </w:r>
          </w:p>
          <w:p w14:paraId="2F1F8C0E" w14:textId="77777777" w:rsidR="00F340E7" w:rsidRDefault="00825032">
            <w:pPr>
              <w:numPr>
                <w:ilvl w:val="1"/>
                <w:numId w:val="6"/>
              </w:numPr>
              <w:spacing w:before="100" w:beforeAutospacing="1" w:after="100" w:afterAutospacing="1"/>
              <w:rPr>
                <w:rFonts w:ascii="Arial" w:hAnsi="Arial" w:cs="Arial"/>
              </w:rPr>
            </w:pPr>
            <w:r>
              <w:rPr>
                <w:rFonts w:ascii="Arial" w:hAnsi="Arial" w:cs="Arial"/>
              </w:rPr>
              <w:t xml:space="preserve">particular structure at a geographical location - NTA Tower </w:t>
            </w:r>
          </w:p>
          <w:p w14:paraId="684CCC60" w14:textId="77777777" w:rsidR="00F340E7" w:rsidRDefault="00825032">
            <w:pPr>
              <w:numPr>
                <w:ilvl w:val="1"/>
                <w:numId w:val="6"/>
              </w:numPr>
              <w:spacing w:before="100" w:beforeAutospacing="1" w:after="100" w:afterAutospacing="1"/>
              <w:rPr>
                <w:rFonts w:ascii="Arial" w:hAnsi="Arial" w:cs="Arial"/>
              </w:rPr>
            </w:pPr>
            <w:r>
              <w:rPr>
                <w:rFonts w:ascii="Arial" w:hAnsi="Arial" w:cs="Arial"/>
              </w:rPr>
              <w:t xml:space="preserve">supplementary information (remote locations) - via Bourke and </w:t>
            </w:r>
          </w:p>
          <w:p w14:paraId="6549702A" w14:textId="77777777" w:rsidR="00F340E7" w:rsidRDefault="00825032">
            <w:pPr>
              <w:numPr>
                <w:ilvl w:val="1"/>
                <w:numId w:val="6"/>
              </w:numPr>
              <w:spacing w:before="100" w:beforeAutospacing="1" w:after="100" w:afterAutospacing="1"/>
              <w:rPr>
                <w:rFonts w:ascii="Arial" w:hAnsi="Arial" w:cs="Arial"/>
              </w:rPr>
            </w:pPr>
            <w:r>
              <w:rPr>
                <w:rFonts w:ascii="Arial" w:hAnsi="Arial" w:cs="Arial"/>
              </w:rPr>
              <w:t xml:space="preserve">if the site has no name (remote from a town) - 12 km SW of </w:t>
            </w:r>
          </w:p>
          <w:p w14:paraId="4D60EDAC" w14:textId="77777777" w:rsidR="00F340E7" w:rsidRDefault="00825032">
            <w:pPr>
              <w:numPr>
                <w:ilvl w:val="0"/>
                <w:numId w:val="7"/>
              </w:numPr>
              <w:spacing w:before="100" w:beforeAutospacing="1" w:after="100" w:afterAutospacing="1"/>
              <w:rPr>
                <w:rFonts w:ascii="Arial" w:hAnsi="Arial" w:cs="Arial"/>
              </w:rPr>
            </w:pPr>
            <w:r>
              <w:rPr>
                <w:rFonts w:ascii="Arial" w:hAnsi="Arial" w:cs="Arial"/>
              </w:rPr>
              <w:t xml:space="preserve">Town or geographical location - is the proper name of the town/locale of the site (entered in </w:t>
            </w:r>
            <w:r>
              <w:rPr>
                <w:rFonts w:ascii="Arial" w:hAnsi="Arial" w:cs="Arial"/>
                <w:b/>
                <w:bCs/>
              </w:rPr>
              <w:t>UPPERCASE</w:t>
            </w:r>
            <w:r>
              <w:rPr>
                <w:rFonts w:ascii="Arial" w:hAnsi="Arial" w:cs="Arial"/>
              </w:rPr>
              <w:t xml:space="preserve"> format). Site name construction for this element follows: </w:t>
            </w:r>
          </w:p>
          <w:p w14:paraId="1A8AC756" w14:textId="77777777" w:rsidR="00F340E7" w:rsidRDefault="00825032">
            <w:pPr>
              <w:numPr>
                <w:ilvl w:val="0"/>
                <w:numId w:val="8"/>
              </w:numPr>
              <w:spacing w:before="100" w:beforeAutospacing="1" w:after="100" w:afterAutospacing="1"/>
              <w:ind w:left="1440" w:right="720"/>
              <w:rPr>
                <w:rFonts w:ascii="Arial" w:hAnsi="Arial" w:cs="Arial"/>
              </w:rPr>
            </w:pPr>
            <w:r>
              <w:rPr>
                <w:rFonts w:ascii="Arial" w:hAnsi="Arial" w:cs="Arial"/>
              </w:rPr>
              <w:t xml:space="preserve">Localities having postcode status should be recorded as listed. Suburbs within metropolitan areas should be recorded under the suburb name not the city name, eg, Carlton not Melbourne. </w:t>
            </w:r>
          </w:p>
          <w:p w14:paraId="590DFEA4" w14:textId="77777777" w:rsidR="00F340E7" w:rsidRDefault="00825032">
            <w:pPr>
              <w:numPr>
                <w:ilvl w:val="0"/>
                <w:numId w:val="8"/>
              </w:numPr>
              <w:spacing w:before="100" w:beforeAutospacing="1" w:after="100" w:afterAutospacing="1"/>
              <w:ind w:left="1440" w:right="720"/>
              <w:rPr>
                <w:rFonts w:ascii="Arial" w:hAnsi="Arial" w:cs="Arial"/>
              </w:rPr>
            </w:pPr>
            <w:r>
              <w:rPr>
                <w:rFonts w:ascii="Arial" w:hAnsi="Arial" w:cs="Arial"/>
              </w:rPr>
              <w:t xml:space="preserve">In rural areas site located outside town limits but which is used to provide radiocommunications facilities for the town should be recorded using the site name rather than the town. (The site name should be consistent with records in the Gazetteer or AUSLIG 1:1000000 scale NATMAP Topographic Maps. If relevant names cannot be </w:t>
            </w:r>
            <w:proofErr w:type="gramStart"/>
            <w:r>
              <w:rPr>
                <w:rFonts w:ascii="Arial" w:hAnsi="Arial" w:cs="Arial"/>
              </w:rPr>
              <w:t>found</w:t>
            </w:r>
            <w:proofErr w:type="gramEnd"/>
            <w:r>
              <w:rPr>
                <w:rFonts w:ascii="Arial" w:hAnsi="Arial" w:cs="Arial"/>
              </w:rPr>
              <w:t xml:space="preserve"> then the site name by which it is commonly known may be used.) </w:t>
            </w:r>
          </w:p>
          <w:p w14:paraId="08EEAF99" w14:textId="77777777" w:rsidR="00F340E7" w:rsidRDefault="00825032">
            <w:pPr>
              <w:numPr>
                <w:ilvl w:val="0"/>
                <w:numId w:val="8"/>
              </w:numPr>
              <w:spacing w:before="100" w:beforeAutospacing="1" w:after="100" w:afterAutospacing="1"/>
              <w:ind w:left="1440" w:right="720"/>
              <w:rPr>
                <w:rFonts w:ascii="Arial" w:hAnsi="Arial" w:cs="Arial"/>
              </w:rPr>
            </w:pPr>
            <w:r>
              <w:rPr>
                <w:rFonts w:ascii="Arial" w:hAnsi="Arial" w:cs="Arial"/>
              </w:rPr>
              <w:t xml:space="preserve">Standard abbreviations for particular situations: </w:t>
            </w:r>
          </w:p>
          <w:p w14:paraId="47D34823" w14:textId="77777777" w:rsidR="00F340E7" w:rsidRDefault="00825032">
            <w:pPr>
              <w:numPr>
                <w:ilvl w:val="1"/>
                <w:numId w:val="8"/>
              </w:numPr>
              <w:spacing w:before="100" w:beforeAutospacing="1" w:after="100" w:afterAutospacing="1"/>
              <w:ind w:left="2160" w:right="720"/>
              <w:rPr>
                <w:rFonts w:ascii="Arial" w:hAnsi="Arial" w:cs="Arial"/>
              </w:rPr>
            </w:pPr>
            <w:r>
              <w:rPr>
                <w:rFonts w:ascii="Arial" w:hAnsi="Arial" w:cs="Arial"/>
              </w:rPr>
              <w:t xml:space="preserve">mountain sites which are geographical features and not town names should be recorded as Mt (eg, Mt Macedon) </w:t>
            </w:r>
          </w:p>
          <w:p w14:paraId="0F835277" w14:textId="77777777" w:rsidR="00F340E7" w:rsidRDefault="00825032">
            <w:pPr>
              <w:numPr>
                <w:ilvl w:val="1"/>
                <w:numId w:val="8"/>
              </w:numPr>
              <w:spacing w:before="100" w:beforeAutospacing="1" w:after="100" w:afterAutospacing="1"/>
              <w:ind w:left="2160" w:right="720"/>
              <w:rPr>
                <w:rFonts w:ascii="Arial" w:hAnsi="Arial" w:cs="Arial"/>
              </w:rPr>
            </w:pPr>
            <w:r>
              <w:rPr>
                <w:rFonts w:ascii="Arial" w:hAnsi="Arial" w:cs="Arial"/>
              </w:rPr>
              <w:t xml:space="preserve">town name should be recorded as Mount (eg, Mount Macedon) </w:t>
            </w:r>
          </w:p>
          <w:p w14:paraId="3BFF5A59" w14:textId="77777777" w:rsidR="00F340E7" w:rsidRDefault="00825032">
            <w:pPr>
              <w:numPr>
                <w:ilvl w:val="1"/>
                <w:numId w:val="8"/>
              </w:numPr>
              <w:spacing w:before="100" w:beforeAutospacing="1" w:after="100" w:afterAutospacing="1"/>
              <w:ind w:left="2160" w:right="720"/>
              <w:rPr>
                <w:rFonts w:ascii="Arial" w:hAnsi="Arial" w:cs="Arial"/>
              </w:rPr>
            </w:pPr>
            <w:r>
              <w:rPr>
                <w:rFonts w:ascii="Arial" w:hAnsi="Arial" w:cs="Arial"/>
              </w:rPr>
              <w:t xml:space="preserve">geographical features named as `Black Mountain' should be recorded as Mtn (eg, Black Mtn) </w:t>
            </w:r>
          </w:p>
          <w:p w14:paraId="4E39EE3C" w14:textId="77777777" w:rsidR="00F340E7" w:rsidRDefault="00825032">
            <w:pPr>
              <w:numPr>
                <w:ilvl w:val="1"/>
                <w:numId w:val="8"/>
              </w:numPr>
              <w:spacing w:before="100" w:beforeAutospacing="1" w:after="100" w:afterAutospacing="1"/>
              <w:ind w:left="2160" w:right="720"/>
              <w:rPr>
                <w:rFonts w:ascii="Arial" w:hAnsi="Arial" w:cs="Arial"/>
              </w:rPr>
            </w:pPr>
            <w:r>
              <w:rPr>
                <w:rFonts w:ascii="Arial" w:hAnsi="Arial" w:cs="Arial"/>
              </w:rPr>
              <w:t xml:space="preserve">town names which include mountain as part of their name should not be abbreviated (eg, Mountain Gate or Mountain River). </w:t>
            </w:r>
          </w:p>
          <w:p w14:paraId="1F754ED6" w14:textId="77777777" w:rsidR="00F340E7" w:rsidRDefault="00825032">
            <w:pPr>
              <w:numPr>
                <w:ilvl w:val="0"/>
                <w:numId w:val="9"/>
              </w:numPr>
              <w:spacing w:before="100" w:beforeAutospacing="1" w:after="100" w:afterAutospacing="1"/>
              <w:ind w:left="2160"/>
              <w:rPr>
                <w:rFonts w:ascii="Arial" w:hAnsi="Arial" w:cs="Arial"/>
              </w:rPr>
            </w:pPr>
            <w:r>
              <w:rPr>
                <w:rFonts w:ascii="Arial" w:hAnsi="Arial" w:cs="Arial"/>
              </w:rPr>
              <w:t xml:space="preserve">Each of the above elements should be separated from the next by </w:t>
            </w:r>
            <w:r>
              <w:rPr>
                <w:rStyle w:val="Strong"/>
                <w:rFonts w:ascii="Arial" w:hAnsi="Arial" w:cs="Arial"/>
              </w:rPr>
              <w:t>two</w:t>
            </w:r>
            <w:r>
              <w:rPr>
                <w:rFonts w:ascii="Arial" w:hAnsi="Arial" w:cs="Arial"/>
              </w:rPr>
              <w:t xml:space="preserve"> </w:t>
            </w:r>
            <w:r>
              <w:rPr>
                <w:rFonts w:ascii="Arial" w:hAnsi="Arial" w:cs="Arial"/>
              </w:rPr>
              <w:lastRenderedPageBreak/>
              <w:t xml:space="preserve">spaces unless the element is blank. eg: two spaces before the town name. The town or geographical location must be the last entry in the site name field as listings from RADCOM frequency and site scans are right justified. </w:t>
            </w:r>
          </w:p>
          <w:p w14:paraId="725E35D1" w14:textId="77777777" w:rsidR="00F340E7" w:rsidRDefault="00825032">
            <w:pPr>
              <w:pStyle w:val="Heading3"/>
            </w:pPr>
            <w:r>
              <w:t xml:space="preserve">Site Name Construction Examples </w:t>
            </w:r>
          </w:p>
          <w:tbl>
            <w:tblPr>
              <w:tblW w:w="4500" w:type="pct"/>
              <w:jc w:val="center"/>
              <w:tblBorders>
                <w:top w:val="outset" w:sz="12" w:space="0" w:color="C0C0C0"/>
                <w:left w:val="outset" w:sz="12" w:space="0" w:color="C0C0C0"/>
                <w:bottom w:val="outset" w:sz="12" w:space="0" w:color="C0C0C0"/>
                <w:right w:val="outset" w:sz="12" w:space="0" w:color="C0C0C0"/>
              </w:tblBorders>
              <w:tblCellMar>
                <w:top w:w="45" w:type="dxa"/>
                <w:left w:w="45" w:type="dxa"/>
                <w:bottom w:w="45" w:type="dxa"/>
                <w:right w:w="45" w:type="dxa"/>
              </w:tblCellMar>
              <w:tblLook w:val="0000" w:firstRow="0" w:lastRow="0" w:firstColumn="0" w:lastColumn="0" w:noHBand="0" w:noVBand="0"/>
            </w:tblPr>
            <w:tblGrid>
              <w:gridCol w:w="2134"/>
              <w:gridCol w:w="5633"/>
            </w:tblGrid>
            <w:tr w:rsidR="00F340E7" w14:paraId="39459B8C" w14:textId="77777777">
              <w:trPr>
                <w:jc w:val="center"/>
              </w:trPr>
              <w:tc>
                <w:tcPr>
                  <w:tcW w:w="0" w:type="auto"/>
                  <w:tcBorders>
                    <w:top w:val="outset" w:sz="6" w:space="0" w:color="C0C0C0"/>
                    <w:left w:val="outset" w:sz="6" w:space="0" w:color="C0C0C0"/>
                    <w:bottom w:val="outset" w:sz="6" w:space="0" w:color="C0C0C0"/>
                    <w:right w:val="outset" w:sz="6" w:space="0" w:color="C0C0C0"/>
                  </w:tcBorders>
                  <w:shd w:val="clear" w:color="auto" w:fill="EAEAEA"/>
                </w:tcPr>
                <w:p w14:paraId="2343771B" w14:textId="77777777" w:rsidR="00F340E7" w:rsidRDefault="00825032">
                  <w:pPr>
                    <w:jc w:val="center"/>
                    <w:rPr>
                      <w:rFonts w:ascii="Arial" w:eastAsia="Arial Unicode MS" w:hAnsi="Arial" w:cs="Arial"/>
                      <w:color w:val="000000"/>
                    </w:rPr>
                  </w:pPr>
                  <w:r>
                    <w:rPr>
                      <w:rFonts w:ascii="Arial" w:hAnsi="Arial" w:cs="Arial"/>
                      <w:b/>
                      <w:bCs/>
                    </w:rPr>
                    <w:t>Street Number/Address</w:t>
                  </w:r>
                  <w:r>
                    <w:rPr>
                      <w:rFonts w:ascii="Arial" w:hAnsi="Arial" w:cs="Arial"/>
                    </w:rPr>
                    <w:t xml:space="preserve"> </w:t>
                  </w:r>
                </w:p>
              </w:tc>
              <w:tc>
                <w:tcPr>
                  <w:tcW w:w="0" w:type="auto"/>
                  <w:tcBorders>
                    <w:top w:val="outset" w:sz="6" w:space="0" w:color="C0C0C0"/>
                    <w:left w:val="outset" w:sz="6" w:space="0" w:color="C0C0C0"/>
                    <w:bottom w:val="outset" w:sz="6" w:space="0" w:color="C0C0C0"/>
                    <w:right w:val="outset" w:sz="6" w:space="0" w:color="C0C0C0"/>
                  </w:tcBorders>
                  <w:shd w:val="clear" w:color="auto" w:fill="EAEAEA"/>
                </w:tcPr>
                <w:p w14:paraId="6E3D1B1A" w14:textId="77777777" w:rsidR="00F340E7" w:rsidRDefault="00825032">
                  <w:pPr>
                    <w:jc w:val="center"/>
                    <w:rPr>
                      <w:rFonts w:ascii="Arial" w:eastAsia="Arial Unicode MS" w:hAnsi="Arial" w:cs="Arial"/>
                      <w:color w:val="000000"/>
                    </w:rPr>
                  </w:pPr>
                  <w:r>
                    <w:rPr>
                      <w:rFonts w:ascii="Arial" w:hAnsi="Arial" w:cs="Arial"/>
                      <w:b/>
                      <w:bCs/>
                    </w:rPr>
                    <w:t>Town/Geographical Location</w:t>
                  </w:r>
                  <w:r>
                    <w:rPr>
                      <w:rFonts w:ascii="Arial" w:hAnsi="Arial" w:cs="Arial"/>
                    </w:rPr>
                    <w:t xml:space="preserve"> </w:t>
                  </w:r>
                </w:p>
              </w:tc>
            </w:tr>
            <w:tr w:rsidR="00F340E7" w14:paraId="45A07EEA" w14:textId="77777777">
              <w:trPr>
                <w:jc w:val="center"/>
              </w:trPr>
              <w:tc>
                <w:tcPr>
                  <w:tcW w:w="0" w:type="auto"/>
                  <w:tcBorders>
                    <w:top w:val="outset" w:sz="6" w:space="0" w:color="C0C0C0"/>
                    <w:left w:val="outset" w:sz="6" w:space="0" w:color="C0C0C0"/>
                    <w:bottom w:val="outset" w:sz="6" w:space="0" w:color="C0C0C0"/>
                    <w:right w:val="outset" w:sz="6" w:space="0" w:color="C0C0C0"/>
                  </w:tcBorders>
                </w:tcPr>
                <w:p w14:paraId="3E6D214D" w14:textId="77777777" w:rsidR="00F340E7" w:rsidRDefault="00825032">
                  <w:pPr>
                    <w:rPr>
                      <w:rFonts w:ascii="Arial" w:eastAsia="Arial Unicode MS" w:hAnsi="Arial" w:cs="Arial"/>
                      <w:color w:val="000000"/>
                    </w:rPr>
                  </w:pPr>
                  <w:r>
                    <w:rPr>
                      <w:rFonts w:ascii="Arial" w:hAnsi="Arial" w:cs="Arial"/>
                    </w:rPr>
                    <w:t>NTA Tower</w:t>
                  </w:r>
                </w:p>
              </w:tc>
              <w:tc>
                <w:tcPr>
                  <w:tcW w:w="0" w:type="auto"/>
                  <w:tcBorders>
                    <w:top w:val="outset" w:sz="6" w:space="0" w:color="C0C0C0"/>
                    <w:left w:val="outset" w:sz="6" w:space="0" w:color="C0C0C0"/>
                    <w:bottom w:val="outset" w:sz="6" w:space="0" w:color="C0C0C0"/>
                    <w:right w:val="outset" w:sz="6" w:space="0" w:color="C0C0C0"/>
                  </w:tcBorders>
                </w:tcPr>
                <w:p w14:paraId="7BA35FD6" w14:textId="77777777" w:rsidR="00F340E7" w:rsidRDefault="00825032">
                  <w:pPr>
                    <w:rPr>
                      <w:rFonts w:ascii="Arial" w:eastAsia="Arial Unicode MS" w:hAnsi="Arial" w:cs="Arial"/>
                      <w:color w:val="000000"/>
                    </w:rPr>
                  </w:pPr>
                  <w:r>
                    <w:rPr>
                      <w:rFonts w:ascii="Arial" w:hAnsi="Arial" w:cs="Arial"/>
                    </w:rPr>
                    <w:t>MT NARDI</w:t>
                  </w:r>
                </w:p>
              </w:tc>
            </w:tr>
            <w:tr w:rsidR="00F340E7" w14:paraId="66C5829A" w14:textId="77777777">
              <w:trPr>
                <w:jc w:val="center"/>
              </w:trPr>
              <w:tc>
                <w:tcPr>
                  <w:tcW w:w="0" w:type="auto"/>
                  <w:tcBorders>
                    <w:top w:val="outset" w:sz="6" w:space="0" w:color="C0C0C0"/>
                    <w:left w:val="outset" w:sz="6" w:space="0" w:color="C0C0C0"/>
                    <w:bottom w:val="outset" w:sz="6" w:space="0" w:color="C0C0C0"/>
                    <w:right w:val="outset" w:sz="6" w:space="0" w:color="C0C0C0"/>
                  </w:tcBorders>
                </w:tcPr>
                <w:p w14:paraId="3931BFAF" w14:textId="77777777" w:rsidR="00F340E7" w:rsidRDefault="00825032">
                  <w:pPr>
                    <w:rPr>
                      <w:rFonts w:ascii="Arial" w:eastAsia="Arial Unicode MS" w:hAnsi="Arial" w:cs="Arial"/>
                      <w:color w:val="000000"/>
                    </w:rPr>
                  </w:pPr>
                  <w:r>
                    <w:rPr>
                      <w:rFonts w:ascii="Arial" w:hAnsi="Arial" w:cs="Arial"/>
                    </w:rPr>
                    <w:t>Motorola Site</w:t>
                  </w:r>
                </w:p>
              </w:tc>
              <w:tc>
                <w:tcPr>
                  <w:tcW w:w="0" w:type="auto"/>
                  <w:tcBorders>
                    <w:top w:val="outset" w:sz="6" w:space="0" w:color="C0C0C0"/>
                    <w:left w:val="outset" w:sz="6" w:space="0" w:color="C0C0C0"/>
                    <w:bottom w:val="outset" w:sz="6" w:space="0" w:color="C0C0C0"/>
                    <w:right w:val="outset" w:sz="6" w:space="0" w:color="C0C0C0"/>
                  </w:tcBorders>
                </w:tcPr>
                <w:p w14:paraId="44936CE6" w14:textId="77777777" w:rsidR="00F340E7" w:rsidRDefault="00825032">
                  <w:pPr>
                    <w:rPr>
                      <w:rFonts w:ascii="Arial" w:eastAsia="Arial Unicode MS" w:hAnsi="Arial" w:cs="Arial"/>
                      <w:color w:val="000000"/>
                    </w:rPr>
                  </w:pPr>
                  <w:r>
                    <w:rPr>
                      <w:rFonts w:ascii="Arial" w:hAnsi="Arial" w:cs="Arial"/>
                    </w:rPr>
                    <w:t>DARK MTN (where MTN is the standard for a mountain geographical feature)</w:t>
                  </w:r>
                </w:p>
              </w:tc>
            </w:tr>
            <w:tr w:rsidR="00F340E7" w14:paraId="19D1C961" w14:textId="77777777">
              <w:trPr>
                <w:jc w:val="center"/>
              </w:trPr>
              <w:tc>
                <w:tcPr>
                  <w:tcW w:w="0" w:type="auto"/>
                  <w:tcBorders>
                    <w:top w:val="outset" w:sz="6" w:space="0" w:color="C0C0C0"/>
                    <w:left w:val="outset" w:sz="6" w:space="0" w:color="C0C0C0"/>
                    <w:bottom w:val="outset" w:sz="6" w:space="0" w:color="C0C0C0"/>
                    <w:right w:val="outset" w:sz="6" w:space="0" w:color="C0C0C0"/>
                  </w:tcBorders>
                </w:tcPr>
                <w:p w14:paraId="42303FFD" w14:textId="77777777" w:rsidR="00F340E7" w:rsidRDefault="00825032">
                  <w:pPr>
                    <w:rPr>
                      <w:rFonts w:ascii="Arial" w:eastAsia="Arial Unicode MS" w:hAnsi="Arial" w:cs="Arial"/>
                      <w:color w:val="000000"/>
                    </w:rPr>
                  </w:pPr>
                  <w:r>
                    <w:rPr>
                      <w:rFonts w:ascii="Arial" w:hAnsi="Arial" w:cs="Arial"/>
                    </w:rPr>
                    <w:t>11 Alfred Street</w:t>
                  </w:r>
                </w:p>
              </w:tc>
              <w:tc>
                <w:tcPr>
                  <w:tcW w:w="0" w:type="auto"/>
                  <w:tcBorders>
                    <w:top w:val="outset" w:sz="6" w:space="0" w:color="C0C0C0"/>
                    <w:left w:val="outset" w:sz="6" w:space="0" w:color="C0C0C0"/>
                    <w:bottom w:val="outset" w:sz="6" w:space="0" w:color="C0C0C0"/>
                    <w:right w:val="outset" w:sz="6" w:space="0" w:color="C0C0C0"/>
                  </w:tcBorders>
                </w:tcPr>
                <w:p w14:paraId="501391EB" w14:textId="77777777" w:rsidR="00F340E7" w:rsidRDefault="00825032">
                  <w:pPr>
                    <w:rPr>
                      <w:rFonts w:ascii="Arial" w:eastAsia="Arial Unicode MS" w:hAnsi="Arial" w:cs="Arial"/>
                      <w:color w:val="000000"/>
                    </w:rPr>
                  </w:pPr>
                  <w:r>
                    <w:rPr>
                      <w:rFonts w:ascii="Arial" w:hAnsi="Arial" w:cs="Arial"/>
                    </w:rPr>
                    <w:t>CLEAR MOUNTAIN (where mountain forms part of the town name)</w:t>
                  </w:r>
                </w:p>
              </w:tc>
            </w:tr>
            <w:tr w:rsidR="00F340E7" w14:paraId="6DCCD0DD" w14:textId="77777777">
              <w:trPr>
                <w:jc w:val="center"/>
              </w:trPr>
              <w:tc>
                <w:tcPr>
                  <w:tcW w:w="0" w:type="auto"/>
                  <w:tcBorders>
                    <w:top w:val="outset" w:sz="6" w:space="0" w:color="C0C0C0"/>
                    <w:left w:val="outset" w:sz="6" w:space="0" w:color="C0C0C0"/>
                    <w:bottom w:val="outset" w:sz="6" w:space="0" w:color="C0C0C0"/>
                    <w:right w:val="outset" w:sz="6" w:space="0" w:color="C0C0C0"/>
                  </w:tcBorders>
                </w:tcPr>
                <w:p w14:paraId="20273C06" w14:textId="77777777" w:rsidR="00F340E7" w:rsidRDefault="00825032">
                  <w:pPr>
                    <w:rPr>
                      <w:rFonts w:ascii="Arial" w:eastAsia="Arial Unicode MS" w:hAnsi="Arial" w:cs="Arial"/>
                      <w:color w:val="000000"/>
                    </w:rPr>
                  </w:pPr>
                  <w:r>
                    <w:rPr>
                      <w:rFonts w:ascii="Arial" w:hAnsi="Arial" w:cs="Arial"/>
                    </w:rPr>
                    <w:t>105 Miller Street</w:t>
                  </w:r>
                </w:p>
              </w:tc>
              <w:tc>
                <w:tcPr>
                  <w:tcW w:w="0" w:type="auto"/>
                  <w:tcBorders>
                    <w:top w:val="outset" w:sz="6" w:space="0" w:color="C0C0C0"/>
                    <w:left w:val="outset" w:sz="6" w:space="0" w:color="C0C0C0"/>
                    <w:bottom w:val="outset" w:sz="6" w:space="0" w:color="C0C0C0"/>
                    <w:right w:val="outset" w:sz="6" w:space="0" w:color="C0C0C0"/>
                  </w:tcBorders>
                </w:tcPr>
                <w:p w14:paraId="1C3664FC" w14:textId="77777777" w:rsidR="00F340E7" w:rsidRDefault="00825032">
                  <w:pPr>
                    <w:rPr>
                      <w:rFonts w:ascii="Arial" w:eastAsia="Arial Unicode MS" w:hAnsi="Arial" w:cs="Arial"/>
                      <w:color w:val="000000"/>
                    </w:rPr>
                  </w:pPr>
                  <w:r>
                    <w:rPr>
                      <w:rFonts w:ascii="Arial" w:hAnsi="Arial" w:cs="Arial"/>
                    </w:rPr>
                    <w:t>NORTH SYDNEY</w:t>
                  </w:r>
                </w:p>
              </w:tc>
            </w:tr>
            <w:tr w:rsidR="00F340E7" w14:paraId="18FC5289" w14:textId="77777777">
              <w:trPr>
                <w:jc w:val="center"/>
              </w:trPr>
              <w:tc>
                <w:tcPr>
                  <w:tcW w:w="0" w:type="auto"/>
                  <w:tcBorders>
                    <w:top w:val="outset" w:sz="6" w:space="0" w:color="C0C0C0"/>
                    <w:left w:val="outset" w:sz="6" w:space="0" w:color="C0C0C0"/>
                    <w:bottom w:val="outset" w:sz="6" w:space="0" w:color="C0C0C0"/>
                    <w:right w:val="outset" w:sz="6" w:space="0" w:color="C0C0C0"/>
                  </w:tcBorders>
                </w:tcPr>
                <w:p w14:paraId="6575ACC3" w14:textId="77777777" w:rsidR="00F340E7" w:rsidRDefault="00825032">
                  <w:pPr>
                    <w:rPr>
                      <w:rFonts w:ascii="Arial" w:eastAsia="Arial Unicode MS" w:hAnsi="Arial" w:cs="Arial"/>
                      <w:color w:val="000000"/>
                    </w:rPr>
                  </w:pPr>
                  <w:r>
                    <w:rPr>
                      <w:rFonts w:ascii="Arial" w:hAnsi="Arial" w:cs="Arial"/>
                    </w:rPr>
                    <w:t>BHP House 11 Rundle Street</w:t>
                  </w:r>
                </w:p>
              </w:tc>
              <w:tc>
                <w:tcPr>
                  <w:tcW w:w="0" w:type="auto"/>
                  <w:tcBorders>
                    <w:top w:val="outset" w:sz="6" w:space="0" w:color="C0C0C0"/>
                    <w:left w:val="outset" w:sz="6" w:space="0" w:color="C0C0C0"/>
                    <w:bottom w:val="outset" w:sz="6" w:space="0" w:color="C0C0C0"/>
                    <w:right w:val="outset" w:sz="6" w:space="0" w:color="C0C0C0"/>
                  </w:tcBorders>
                </w:tcPr>
                <w:p w14:paraId="6E71A60E" w14:textId="77777777" w:rsidR="00F340E7" w:rsidRDefault="00825032">
                  <w:pPr>
                    <w:rPr>
                      <w:rFonts w:ascii="Arial" w:eastAsia="Arial Unicode MS" w:hAnsi="Arial" w:cs="Arial"/>
                      <w:color w:val="000000"/>
                    </w:rPr>
                  </w:pPr>
                  <w:r>
                    <w:rPr>
                      <w:rFonts w:ascii="Arial" w:hAnsi="Arial" w:cs="Arial"/>
                    </w:rPr>
                    <w:t>ADELAIDE</w:t>
                  </w:r>
                </w:p>
              </w:tc>
            </w:tr>
            <w:tr w:rsidR="00F340E7" w14:paraId="68C51BA9" w14:textId="77777777">
              <w:trPr>
                <w:jc w:val="center"/>
              </w:trPr>
              <w:tc>
                <w:tcPr>
                  <w:tcW w:w="0" w:type="auto"/>
                  <w:tcBorders>
                    <w:top w:val="outset" w:sz="6" w:space="0" w:color="C0C0C0"/>
                    <w:left w:val="outset" w:sz="6" w:space="0" w:color="C0C0C0"/>
                    <w:bottom w:val="outset" w:sz="6" w:space="0" w:color="C0C0C0"/>
                    <w:right w:val="outset" w:sz="6" w:space="0" w:color="C0C0C0"/>
                  </w:tcBorders>
                </w:tcPr>
                <w:p w14:paraId="22F71788" w14:textId="77777777" w:rsidR="00F340E7" w:rsidRDefault="00825032">
                  <w:pPr>
                    <w:rPr>
                      <w:rFonts w:ascii="Arial" w:eastAsia="Arial Unicode MS" w:hAnsi="Arial" w:cs="Arial"/>
                      <w:color w:val="000000"/>
                    </w:rPr>
                  </w:pPr>
                  <w:r>
                    <w:rPr>
                      <w:rFonts w:ascii="Arial" w:hAnsi="Arial" w:cs="Arial"/>
                    </w:rPr>
                    <w:t>55 Edward Street</w:t>
                  </w:r>
                </w:p>
              </w:tc>
              <w:tc>
                <w:tcPr>
                  <w:tcW w:w="0" w:type="auto"/>
                  <w:tcBorders>
                    <w:top w:val="outset" w:sz="6" w:space="0" w:color="C0C0C0"/>
                    <w:left w:val="outset" w:sz="6" w:space="0" w:color="C0C0C0"/>
                    <w:bottom w:val="outset" w:sz="6" w:space="0" w:color="C0C0C0"/>
                    <w:right w:val="outset" w:sz="6" w:space="0" w:color="C0C0C0"/>
                  </w:tcBorders>
                </w:tcPr>
                <w:p w14:paraId="7C4E7400" w14:textId="77777777" w:rsidR="00F340E7" w:rsidRDefault="00825032">
                  <w:pPr>
                    <w:rPr>
                      <w:rFonts w:ascii="Arial" w:eastAsia="Arial Unicode MS" w:hAnsi="Arial" w:cs="Arial"/>
                      <w:color w:val="000000"/>
                    </w:rPr>
                  </w:pPr>
                  <w:r>
                    <w:rPr>
                      <w:rFonts w:ascii="Arial" w:hAnsi="Arial" w:cs="Arial"/>
                    </w:rPr>
                    <w:t>CARLTON</w:t>
                  </w:r>
                </w:p>
              </w:tc>
            </w:tr>
            <w:tr w:rsidR="00F340E7" w14:paraId="23764365" w14:textId="77777777">
              <w:trPr>
                <w:jc w:val="center"/>
              </w:trPr>
              <w:tc>
                <w:tcPr>
                  <w:tcW w:w="0" w:type="auto"/>
                  <w:tcBorders>
                    <w:top w:val="outset" w:sz="6" w:space="0" w:color="C0C0C0"/>
                    <w:left w:val="outset" w:sz="6" w:space="0" w:color="C0C0C0"/>
                    <w:bottom w:val="outset" w:sz="6" w:space="0" w:color="C0C0C0"/>
                    <w:right w:val="outset" w:sz="6" w:space="0" w:color="C0C0C0"/>
                  </w:tcBorders>
                </w:tcPr>
                <w:p w14:paraId="6CC2FF61" w14:textId="77777777" w:rsidR="00F340E7" w:rsidRDefault="00825032">
                  <w:pPr>
                    <w:rPr>
                      <w:rFonts w:ascii="Arial" w:eastAsia="Arial Unicode MS" w:hAnsi="Arial" w:cs="Arial"/>
                      <w:color w:val="000000"/>
                    </w:rPr>
                  </w:pPr>
                  <w:r>
                    <w:rPr>
                      <w:rFonts w:ascii="Arial" w:hAnsi="Arial" w:cs="Arial"/>
                    </w:rPr>
                    <w:t>via Bourke</w:t>
                  </w:r>
                </w:p>
              </w:tc>
              <w:tc>
                <w:tcPr>
                  <w:tcW w:w="0" w:type="auto"/>
                  <w:tcBorders>
                    <w:top w:val="outset" w:sz="6" w:space="0" w:color="C0C0C0"/>
                    <w:left w:val="outset" w:sz="6" w:space="0" w:color="C0C0C0"/>
                    <w:bottom w:val="outset" w:sz="6" w:space="0" w:color="C0C0C0"/>
                    <w:right w:val="outset" w:sz="6" w:space="0" w:color="C0C0C0"/>
                  </w:tcBorders>
                </w:tcPr>
                <w:p w14:paraId="0FCC160A" w14:textId="77777777" w:rsidR="00F340E7" w:rsidRDefault="00825032">
                  <w:pPr>
                    <w:rPr>
                      <w:rFonts w:ascii="Arial" w:eastAsia="Arial Unicode MS" w:hAnsi="Arial" w:cs="Arial"/>
                      <w:color w:val="000000"/>
                    </w:rPr>
                  </w:pPr>
                  <w:r>
                    <w:rPr>
                      <w:rFonts w:ascii="Arial" w:hAnsi="Arial" w:cs="Arial"/>
                    </w:rPr>
                    <w:t xml:space="preserve">DYNEVOR HOMESTEAD (where the homestead is a gazetted location and `via Bourke' provides useful information) </w:t>
                  </w:r>
                </w:p>
              </w:tc>
            </w:tr>
            <w:tr w:rsidR="00F340E7" w14:paraId="4CAA829F" w14:textId="77777777">
              <w:trPr>
                <w:jc w:val="center"/>
              </w:trPr>
              <w:tc>
                <w:tcPr>
                  <w:tcW w:w="0" w:type="auto"/>
                  <w:tcBorders>
                    <w:top w:val="outset" w:sz="6" w:space="0" w:color="C0C0C0"/>
                    <w:left w:val="outset" w:sz="6" w:space="0" w:color="C0C0C0"/>
                    <w:bottom w:val="outset" w:sz="6" w:space="0" w:color="C0C0C0"/>
                    <w:right w:val="outset" w:sz="6" w:space="0" w:color="C0C0C0"/>
                  </w:tcBorders>
                </w:tcPr>
                <w:p w14:paraId="0B04314B" w14:textId="77777777" w:rsidR="00F340E7" w:rsidRDefault="00825032">
                  <w:pPr>
                    <w:rPr>
                      <w:rFonts w:ascii="Arial" w:eastAsia="Arial Unicode MS" w:hAnsi="Arial" w:cs="Arial"/>
                      <w:color w:val="000000"/>
                    </w:rPr>
                  </w:pPr>
                  <w:r>
                    <w:rPr>
                      <w:rFonts w:ascii="Arial" w:hAnsi="Arial" w:cs="Arial"/>
                    </w:rPr>
                    <w:t>Survey Camp 15 km SW of</w:t>
                  </w:r>
                </w:p>
              </w:tc>
              <w:tc>
                <w:tcPr>
                  <w:tcW w:w="0" w:type="auto"/>
                  <w:tcBorders>
                    <w:top w:val="outset" w:sz="6" w:space="0" w:color="C0C0C0"/>
                    <w:left w:val="outset" w:sz="6" w:space="0" w:color="C0C0C0"/>
                    <w:bottom w:val="outset" w:sz="6" w:space="0" w:color="C0C0C0"/>
                    <w:right w:val="outset" w:sz="6" w:space="0" w:color="C0C0C0"/>
                  </w:tcBorders>
                </w:tcPr>
                <w:p w14:paraId="3AE3B52E" w14:textId="77777777" w:rsidR="00F340E7" w:rsidRDefault="00825032">
                  <w:pPr>
                    <w:rPr>
                      <w:rFonts w:ascii="Arial" w:eastAsia="Arial Unicode MS" w:hAnsi="Arial" w:cs="Arial"/>
                      <w:color w:val="000000"/>
                    </w:rPr>
                  </w:pPr>
                  <w:r>
                    <w:rPr>
                      <w:rFonts w:ascii="Arial" w:hAnsi="Arial" w:cs="Arial"/>
                    </w:rPr>
                    <w:t>DIRRANBANDI (where the location has no recognised name and the nearest geographical location is recorded)</w:t>
                  </w:r>
                </w:p>
              </w:tc>
            </w:tr>
          </w:tbl>
          <w:p w14:paraId="4461F098" w14:textId="77777777" w:rsidR="00F340E7" w:rsidRDefault="00C31C03">
            <w:pPr>
              <w:pStyle w:val="NormalWeb"/>
              <w:spacing w:before="0" w:beforeAutospacing="0" w:after="0" w:afterAutospacing="0"/>
            </w:pPr>
            <w:hyperlink r:id="rId15" w:anchor="Top" w:history="1"/>
          </w:p>
          <w:p w14:paraId="7C57C118" w14:textId="77777777" w:rsidR="00F340E7" w:rsidRDefault="00825032">
            <w:pPr>
              <w:pStyle w:val="NormalWeb"/>
              <w:spacing w:before="0" w:beforeAutospacing="0" w:after="0" w:afterAutospacing="0"/>
            </w:pPr>
            <w:r>
              <w:rPr>
                <w:rStyle w:val="Strong"/>
              </w:rPr>
              <w:t>Amendment History</w:t>
            </w:r>
            <w:r>
              <w:t xml:space="preserve"> </w:t>
            </w:r>
          </w:p>
          <w:tbl>
            <w:tblPr>
              <w:tblW w:w="4500" w:type="pct"/>
              <w:jc w:val="center"/>
              <w:tblBorders>
                <w:top w:val="outset" w:sz="12" w:space="0" w:color="C0C0C0"/>
                <w:left w:val="outset" w:sz="12" w:space="0" w:color="C0C0C0"/>
                <w:bottom w:val="outset" w:sz="12" w:space="0" w:color="C0C0C0"/>
                <w:right w:val="outset" w:sz="12" w:space="0" w:color="C0C0C0"/>
              </w:tblBorders>
              <w:tblCellMar>
                <w:top w:w="45" w:type="dxa"/>
                <w:left w:w="45" w:type="dxa"/>
                <w:bottom w:w="45" w:type="dxa"/>
                <w:right w:w="45" w:type="dxa"/>
              </w:tblCellMar>
              <w:tblLook w:val="0000" w:firstRow="0" w:lastRow="0" w:firstColumn="0" w:lastColumn="0" w:noHBand="0" w:noVBand="0"/>
            </w:tblPr>
            <w:tblGrid>
              <w:gridCol w:w="1405"/>
              <w:gridCol w:w="1684"/>
              <w:gridCol w:w="2339"/>
              <w:gridCol w:w="2339"/>
            </w:tblGrid>
            <w:tr w:rsidR="00F340E7" w14:paraId="25982906" w14:textId="77777777">
              <w:trPr>
                <w:jc w:val="center"/>
              </w:trPr>
              <w:tc>
                <w:tcPr>
                  <w:tcW w:w="750" w:type="pct"/>
                  <w:tcBorders>
                    <w:top w:val="outset" w:sz="6" w:space="0" w:color="C0C0C0"/>
                    <w:left w:val="outset" w:sz="6" w:space="0" w:color="C0C0C0"/>
                    <w:bottom w:val="outset" w:sz="6" w:space="0" w:color="C0C0C0"/>
                    <w:right w:val="outset" w:sz="6" w:space="0" w:color="C0C0C0"/>
                  </w:tcBorders>
                  <w:shd w:val="clear" w:color="auto" w:fill="EAEAEA"/>
                  <w:vAlign w:val="center"/>
                </w:tcPr>
                <w:p w14:paraId="4D97B9AB" w14:textId="77777777" w:rsidR="00F340E7" w:rsidRDefault="00825032">
                  <w:pPr>
                    <w:jc w:val="center"/>
                    <w:rPr>
                      <w:rFonts w:ascii="Arial" w:eastAsia="Arial Unicode MS" w:hAnsi="Arial" w:cs="Arial"/>
                      <w:color w:val="000000"/>
                    </w:rPr>
                  </w:pPr>
                  <w:r>
                    <w:rPr>
                      <w:rStyle w:val="Strong"/>
                      <w:rFonts w:ascii="Arial" w:hAnsi="Arial" w:cs="Arial"/>
                      <w:sz w:val="15"/>
                      <w:szCs w:val="15"/>
                    </w:rPr>
                    <w:t>Version</w:t>
                  </w:r>
                  <w:r>
                    <w:rPr>
                      <w:rFonts w:ascii="Arial" w:hAnsi="Arial" w:cs="Arial"/>
                      <w:sz w:val="15"/>
                      <w:szCs w:val="15"/>
                    </w:rPr>
                    <w:t xml:space="preserve"> </w:t>
                  </w:r>
                </w:p>
              </w:tc>
              <w:tc>
                <w:tcPr>
                  <w:tcW w:w="900" w:type="pct"/>
                  <w:tcBorders>
                    <w:top w:val="outset" w:sz="6" w:space="0" w:color="C0C0C0"/>
                    <w:left w:val="outset" w:sz="6" w:space="0" w:color="C0C0C0"/>
                    <w:bottom w:val="outset" w:sz="6" w:space="0" w:color="C0C0C0"/>
                    <w:right w:val="outset" w:sz="6" w:space="0" w:color="C0C0C0"/>
                  </w:tcBorders>
                  <w:shd w:val="clear" w:color="auto" w:fill="EAEAEA"/>
                  <w:vAlign w:val="center"/>
                </w:tcPr>
                <w:p w14:paraId="50BAAA04" w14:textId="77777777" w:rsidR="00F340E7" w:rsidRDefault="00825032">
                  <w:pPr>
                    <w:jc w:val="center"/>
                    <w:rPr>
                      <w:rFonts w:ascii="Arial" w:eastAsia="Arial Unicode MS" w:hAnsi="Arial" w:cs="Arial"/>
                      <w:color w:val="000000"/>
                    </w:rPr>
                  </w:pPr>
                  <w:r>
                    <w:rPr>
                      <w:rStyle w:val="Strong"/>
                      <w:rFonts w:ascii="Arial" w:hAnsi="Arial" w:cs="Arial"/>
                      <w:sz w:val="15"/>
                      <w:szCs w:val="15"/>
                    </w:rPr>
                    <w:t>Date of Effect</w:t>
                  </w:r>
                  <w:r>
                    <w:rPr>
                      <w:rFonts w:ascii="Arial" w:hAnsi="Arial" w:cs="Arial"/>
                      <w:sz w:val="15"/>
                      <w:szCs w:val="15"/>
                    </w:rPr>
                    <w:t xml:space="preserve"> </w:t>
                  </w:r>
                </w:p>
              </w:tc>
              <w:tc>
                <w:tcPr>
                  <w:tcW w:w="1250" w:type="pct"/>
                  <w:tcBorders>
                    <w:top w:val="outset" w:sz="6" w:space="0" w:color="C0C0C0"/>
                    <w:left w:val="outset" w:sz="6" w:space="0" w:color="C0C0C0"/>
                    <w:bottom w:val="outset" w:sz="6" w:space="0" w:color="C0C0C0"/>
                    <w:right w:val="outset" w:sz="6" w:space="0" w:color="C0C0C0"/>
                  </w:tcBorders>
                  <w:shd w:val="clear" w:color="auto" w:fill="EAEAEA"/>
                  <w:vAlign w:val="center"/>
                </w:tcPr>
                <w:p w14:paraId="24192D94" w14:textId="77777777" w:rsidR="00F340E7" w:rsidRDefault="00825032">
                  <w:pPr>
                    <w:jc w:val="center"/>
                    <w:rPr>
                      <w:rFonts w:ascii="Arial" w:eastAsia="Arial Unicode MS" w:hAnsi="Arial" w:cs="Arial"/>
                      <w:color w:val="000000"/>
                    </w:rPr>
                  </w:pPr>
                  <w:r>
                    <w:rPr>
                      <w:rStyle w:val="Strong"/>
                      <w:rFonts w:ascii="Arial" w:hAnsi="Arial" w:cs="Arial"/>
                      <w:sz w:val="15"/>
                      <w:szCs w:val="15"/>
                    </w:rPr>
                    <w:t>Comments</w:t>
                  </w:r>
                  <w:r>
                    <w:rPr>
                      <w:rFonts w:ascii="Arial" w:hAnsi="Arial" w:cs="Arial"/>
                      <w:sz w:val="15"/>
                      <w:szCs w:val="15"/>
                    </w:rPr>
                    <w:t xml:space="preserve"> </w:t>
                  </w:r>
                </w:p>
              </w:tc>
              <w:tc>
                <w:tcPr>
                  <w:tcW w:w="1250" w:type="pct"/>
                  <w:tcBorders>
                    <w:top w:val="outset" w:sz="6" w:space="0" w:color="C0C0C0"/>
                    <w:left w:val="outset" w:sz="6" w:space="0" w:color="C0C0C0"/>
                    <w:bottom w:val="outset" w:sz="6" w:space="0" w:color="C0C0C0"/>
                    <w:right w:val="outset" w:sz="6" w:space="0" w:color="C0C0C0"/>
                  </w:tcBorders>
                  <w:shd w:val="clear" w:color="auto" w:fill="EAEAEA"/>
                  <w:vAlign w:val="center"/>
                </w:tcPr>
                <w:p w14:paraId="74F63D3C" w14:textId="2B31585C" w:rsidR="00F340E7" w:rsidRDefault="00F340E7">
                  <w:pPr>
                    <w:jc w:val="center"/>
                    <w:rPr>
                      <w:rFonts w:ascii="Arial" w:eastAsia="Arial Unicode MS" w:hAnsi="Arial" w:cs="Arial"/>
                      <w:color w:val="000000"/>
                    </w:rPr>
                  </w:pPr>
                </w:p>
              </w:tc>
            </w:tr>
            <w:tr w:rsidR="00F340E7" w14:paraId="19E6CD38" w14:textId="77777777">
              <w:trPr>
                <w:jc w:val="center"/>
              </w:trPr>
              <w:tc>
                <w:tcPr>
                  <w:tcW w:w="750" w:type="pct"/>
                  <w:tcBorders>
                    <w:top w:val="outset" w:sz="6" w:space="0" w:color="C0C0C0"/>
                    <w:left w:val="outset" w:sz="6" w:space="0" w:color="C0C0C0"/>
                    <w:bottom w:val="outset" w:sz="6" w:space="0" w:color="C0C0C0"/>
                    <w:right w:val="outset" w:sz="6" w:space="0" w:color="C0C0C0"/>
                  </w:tcBorders>
                  <w:vAlign w:val="center"/>
                </w:tcPr>
                <w:p w14:paraId="596A9954" w14:textId="77777777" w:rsidR="00F340E7" w:rsidRDefault="00825032">
                  <w:pPr>
                    <w:rPr>
                      <w:rFonts w:ascii="Arial" w:eastAsia="Arial Unicode MS" w:hAnsi="Arial" w:cs="Arial"/>
                      <w:color w:val="000000"/>
                    </w:rPr>
                  </w:pPr>
                  <w:r>
                    <w:rPr>
                      <w:rFonts w:ascii="Arial" w:hAnsi="Arial" w:cs="Arial"/>
                      <w:sz w:val="15"/>
                      <w:szCs w:val="15"/>
                    </w:rPr>
                    <w:t>v1.0</w:t>
                  </w:r>
                </w:p>
              </w:tc>
              <w:tc>
                <w:tcPr>
                  <w:tcW w:w="900" w:type="pct"/>
                  <w:tcBorders>
                    <w:top w:val="outset" w:sz="6" w:space="0" w:color="C0C0C0"/>
                    <w:left w:val="outset" w:sz="6" w:space="0" w:color="C0C0C0"/>
                    <w:bottom w:val="outset" w:sz="6" w:space="0" w:color="C0C0C0"/>
                    <w:right w:val="outset" w:sz="6" w:space="0" w:color="C0C0C0"/>
                  </w:tcBorders>
                  <w:vAlign w:val="center"/>
                </w:tcPr>
                <w:p w14:paraId="698916A9" w14:textId="77777777" w:rsidR="00F340E7" w:rsidRDefault="00825032">
                  <w:pPr>
                    <w:rPr>
                      <w:rFonts w:ascii="Arial" w:eastAsia="Arial Unicode MS" w:hAnsi="Arial" w:cs="Arial"/>
                      <w:color w:val="000000"/>
                    </w:rPr>
                  </w:pPr>
                  <w:r>
                    <w:rPr>
                      <w:rFonts w:ascii="Arial" w:hAnsi="Arial" w:cs="Arial"/>
                      <w:sz w:val="15"/>
                      <w:szCs w:val="15"/>
                    </w:rPr>
                    <w:t>13 July 2000</w:t>
                  </w:r>
                </w:p>
              </w:tc>
              <w:tc>
                <w:tcPr>
                  <w:tcW w:w="1250" w:type="pct"/>
                  <w:tcBorders>
                    <w:top w:val="outset" w:sz="6" w:space="0" w:color="C0C0C0"/>
                    <w:left w:val="outset" w:sz="6" w:space="0" w:color="C0C0C0"/>
                    <w:bottom w:val="outset" w:sz="6" w:space="0" w:color="C0C0C0"/>
                    <w:right w:val="outset" w:sz="6" w:space="0" w:color="C0C0C0"/>
                  </w:tcBorders>
                  <w:vAlign w:val="center"/>
                </w:tcPr>
                <w:p w14:paraId="4B3747DB" w14:textId="77777777" w:rsidR="00F340E7" w:rsidRDefault="00825032">
                  <w:pPr>
                    <w:rPr>
                      <w:rFonts w:ascii="Arial" w:eastAsia="Arial Unicode MS" w:hAnsi="Arial" w:cs="Arial"/>
                      <w:color w:val="000000"/>
                    </w:rPr>
                  </w:pPr>
                  <w:r>
                    <w:rPr>
                      <w:rFonts w:ascii="Arial" w:hAnsi="Arial" w:cs="Arial"/>
                      <w:sz w:val="15"/>
                      <w:szCs w:val="15"/>
                    </w:rPr>
                    <w:t>New</w:t>
                  </w:r>
                </w:p>
              </w:tc>
              <w:tc>
                <w:tcPr>
                  <w:tcW w:w="1250" w:type="pct"/>
                  <w:tcBorders>
                    <w:top w:val="outset" w:sz="6" w:space="0" w:color="C0C0C0"/>
                    <w:left w:val="outset" w:sz="6" w:space="0" w:color="C0C0C0"/>
                    <w:bottom w:val="outset" w:sz="6" w:space="0" w:color="C0C0C0"/>
                    <w:right w:val="outset" w:sz="6" w:space="0" w:color="C0C0C0"/>
                  </w:tcBorders>
                  <w:vAlign w:val="center"/>
                </w:tcPr>
                <w:p w14:paraId="22CC7D11" w14:textId="33FD0E37" w:rsidR="00F340E7" w:rsidRDefault="00F340E7">
                  <w:pPr>
                    <w:rPr>
                      <w:rFonts w:ascii="Arial" w:eastAsia="Arial Unicode MS" w:hAnsi="Arial" w:cs="Arial"/>
                      <w:color w:val="000000"/>
                    </w:rPr>
                  </w:pPr>
                </w:p>
              </w:tc>
            </w:tr>
            <w:tr w:rsidR="00F340E7" w14:paraId="473245F4" w14:textId="77777777">
              <w:trPr>
                <w:jc w:val="center"/>
              </w:trPr>
              <w:tc>
                <w:tcPr>
                  <w:tcW w:w="750" w:type="pct"/>
                  <w:tcBorders>
                    <w:top w:val="outset" w:sz="6" w:space="0" w:color="C0C0C0"/>
                    <w:left w:val="outset" w:sz="6" w:space="0" w:color="C0C0C0"/>
                    <w:bottom w:val="outset" w:sz="6" w:space="0" w:color="C0C0C0"/>
                    <w:right w:val="outset" w:sz="6" w:space="0" w:color="C0C0C0"/>
                  </w:tcBorders>
                  <w:vAlign w:val="center"/>
                </w:tcPr>
                <w:p w14:paraId="465BA13B" w14:textId="77777777" w:rsidR="00F340E7" w:rsidRDefault="00825032">
                  <w:pPr>
                    <w:rPr>
                      <w:rFonts w:ascii="Arial" w:eastAsia="Arial Unicode MS" w:hAnsi="Arial" w:cs="Arial"/>
                      <w:color w:val="000000"/>
                    </w:rPr>
                  </w:pPr>
                  <w:r>
                    <w:rPr>
                      <w:rFonts w:ascii="Arial" w:hAnsi="Arial" w:cs="Arial"/>
                      <w:sz w:val="15"/>
                      <w:szCs w:val="15"/>
                    </w:rPr>
                    <w:t>v1.01</w:t>
                  </w:r>
                </w:p>
              </w:tc>
              <w:tc>
                <w:tcPr>
                  <w:tcW w:w="900" w:type="pct"/>
                  <w:tcBorders>
                    <w:top w:val="outset" w:sz="6" w:space="0" w:color="C0C0C0"/>
                    <w:left w:val="outset" w:sz="6" w:space="0" w:color="C0C0C0"/>
                    <w:bottom w:val="outset" w:sz="6" w:space="0" w:color="C0C0C0"/>
                    <w:right w:val="outset" w:sz="6" w:space="0" w:color="C0C0C0"/>
                  </w:tcBorders>
                  <w:vAlign w:val="center"/>
                </w:tcPr>
                <w:p w14:paraId="44451DA3" w14:textId="77777777" w:rsidR="00F340E7" w:rsidRDefault="00825032">
                  <w:pPr>
                    <w:rPr>
                      <w:rFonts w:ascii="Arial" w:eastAsia="Arial Unicode MS" w:hAnsi="Arial" w:cs="Arial"/>
                      <w:color w:val="000000"/>
                    </w:rPr>
                  </w:pPr>
                  <w:r>
                    <w:rPr>
                      <w:rFonts w:ascii="Arial" w:hAnsi="Arial" w:cs="Arial"/>
                      <w:sz w:val="15"/>
                      <w:szCs w:val="15"/>
                    </w:rPr>
                    <w:t>11 March 2002</w:t>
                  </w:r>
                </w:p>
              </w:tc>
              <w:tc>
                <w:tcPr>
                  <w:tcW w:w="1250" w:type="pct"/>
                  <w:tcBorders>
                    <w:top w:val="outset" w:sz="6" w:space="0" w:color="C0C0C0"/>
                    <w:left w:val="outset" w:sz="6" w:space="0" w:color="C0C0C0"/>
                    <w:bottom w:val="outset" w:sz="6" w:space="0" w:color="C0C0C0"/>
                    <w:right w:val="outset" w:sz="6" w:space="0" w:color="C0C0C0"/>
                  </w:tcBorders>
                  <w:vAlign w:val="center"/>
                </w:tcPr>
                <w:p w14:paraId="2A8EE1D0" w14:textId="77777777" w:rsidR="00F340E7" w:rsidRDefault="00825032">
                  <w:pPr>
                    <w:rPr>
                      <w:rFonts w:ascii="Arial" w:eastAsia="Arial Unicode MS" w:hAnsi="Arial" w:cs="Arial"/>
                      <w:color w:val="000000"/>
                    </w:rPr>
                  </w:pPr>
                  <w:r>
                    <w:rPr>
                      <w:rFonts w:ascii="Arial" w:hAnsi="Arial" w:cs="Arial"/>
                      <w:sz w:val="15"/>
                      <w:szCs w:val="15"/>
                    </w:rPr>
                    <w:t>Important Note added</w:t>
                  </w:r>
                </w:p>
              </w:tc>
              <w:tc>
                <w:tcPr>
                  <w:tcW w:w="1250" w:type="pct"/>
                  <w:tcBorders>
                    <w:top w:val="outset" w:sz="6" w:space="0" w:color="C0C0C0"/>
                    <w:left w:val="outset" w:sz="6" w:space="0" w:color="C0C0C0"/>
                    <w:bottom w:val="outset" w:sz="6" w:space="0" w:color="C0C0C0"/>
                    <w:right w:val="outset" w:sz="6" w:space="0" w:color="C0C0C0"/>
                  </w:tcBorders>
                  <w:vAlign w:val="center"/>
                </w:tcPr>
                <w:p w14:paraId="4679BC1C" w14:textId="0E1733F8" w:rsidR="00F340E7" w:rsidRDefault="00F340E7">
                  <w:pPr>
                    <w:rPr>
                      <w:rFonts w:ascii="Arial" w:eastAsia="Arial Unicode MS" w:hAnsi="Arial" w:cs="Arial"/>
                      <w:color w:val="000000"/>
                    </w:rPr>
                  </w:pPr>
                </w:p>
              </w:tc>
            </w:tr>
          </w:tbl>
          <w:p w14:paraId="6EB27BED" w14:textId="77777777" w:rsidR="00F340E7" w:rsidRDefault="00F340E7">
            <w:pPr>
              <w:rPr>
                <w:rFonts w:ascii="Arial" w:eastAsia="Arial Unicode MS" w:hAnsi="Arial" w:cs="Arial"/>
                <w:color w:val="000000"/>
              </w:rPr>
            </w:pPr>
          </w:p>
        </w:tc>
      </w:tr>
    </w:tbl>
    <w:p w14:paraId="228CCACB" w14:textId="77777777" w:rsidR="00F340E7" w:rsidRDefault="00F340E7"/>
    <w:p w14:paraId="7DDFD7EC" w14:textId="77777777" w:rsidR="00F340E7" w:rsidRDefault="00F340E7" w:rsidP="00C31C03">
      <w:pPr>
        <w:pStyle w:val="H2"/>
        <w:jc w:val="center"/>
      </w:pPr>
    </w:p>
    <w:sectPr w:rsidR="00F340E7" w:rsidSect="00C31C03">
      <w:headerReference w:type="first" r:id="rId16"/>
      <w:pgSz w:w="12240" w:h="15840"/>
      <w:pgMar w:top="1270" w:right="1797" w:bottom="1021"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9FB2AD" w14:textId="77777777" w:rsidR="00F340E7" w:rsidRDefault="00825032">
      <w:r>
        <w:separator/>
      </w:r>
    </w:p>
  </w:endnote>
  <w:endnote w:type="continuationSeparator" w:id="0">
    <w:p w14:paraId="3C87D773" w14:textId="77777777" w:rsidR="00F340E7" w:rsidRDefault="008250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046D9" w14:textId="77777777" w:rsidR="00C31C03" w:rsidRDefault="00C31C0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249924" w14:textId="77777777" w:rsidR="00C31C03" w:rsidRDefault="00C31C0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CC00F7" w14:textId="77777777" w:rsidR="00C31C03" w:rsidRDefault="00C31C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368DAD" w14:textId="77777777" w:rsidR="00F340E7" w:rsidRDefault="00825032">
      <w:r>
        <w:separator/>
      </w:r>
    </w:p>
  </w:footnote>
  <w:footnote w:type="continuationSeparator" w:id="0">
    <w:p w14:paraId="537679A3" w14:textId="77777777" w:rsidR="00F340E7" w:rsidRDefault="008250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550F30" w14:textId="77777777" w:rsidR="00C31C03" w:rsidRDefault="00C31C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56BD4C" w14:textId="0672C9C3" w:rsidR="00F340E7" w:rsidRDefault="00C31C03">
    <w:pPr>
      <w:pStyle w:val="Header"/>
      <w:jc w:val="right"/>
      <w:rPr>
        <w:b/>
        <w:bCs/>
        <w:sz w:val="24"/>
      </w:rPr>
    </w:pPr>
    <w:bookmarkStart w:id="0" w:name="_GoBack"/>
    <w:bookmarkEnd w:id="0"/>
    <w:r>
      <w:rPr>
        <w:b/>
        <w:bCs/>
        <w:sz w:val="24"/>
      </w:rPr>
      <w:t>Attachment 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E2862" w14:textId="77777777" w:rsidR="00F340E7" w:rsidRDefault="00F340E7">
    <w:pPr>
      <w:pStyle w:val="Header"/>
      <w:jc w:val="right"/>
      <w:rPr>
        <w:sz w:val="24"/>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7D3F92" w14:textId="77777777" w:rsidR="00F340E7" w:rsidRDefault="00825032">
    <w:pPr>
      <w:pStyle w:val="Header"/>
      <w:jc w:val="right"/>
      <w:rPr>
        <w:b/>
        <w:bCs/>
        <w:sz w:val="24"/>
      </w:rPr>
    </w:pPr>
    <w:r>
      <w:rPr>
        <w:b/>
        <w:bCs/>
        <w:sz w:val="24"/>
      </w:rPr>
      <w:t>Attachment 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854615"/>
    <w:multiLevelType w:val="hybridMultilevel"/>
    <w:tmpl w:val="AA74BEE0"/>
    <w:lvl w:ilvl="0" w:tplc="15C0DB78">
      <w:start w:val="1"/>
      <w:numFmt w:val="bullet"/>
      <w:lvlText w:val="o"/>
      <w:lvlJc w:val="left"/>
      <w:pPr>
        <w:tabs>
          <w:tab w:val="num" w:pos="720"/>
        </w:tabs>
        <w:ind w:left="720" w:hanging="360"/>
      </w:pPr>
      <w:rPr>
        <w:rFonts w:ascii="Courier New" w:hAnsi="Courier New" w:hint="default"/>
        <w:sz w:val="20"/>
      </w:rPr>
    </w:lvl>
    <w:lvl w:ilvl="1" w:tplc="356CBA3E">
      <w:start w:val="1"/>
      <w:numFmt w:val="bullet"/>
      <w:lvlText w:val=""/>
      <w:lvlJc w:val="left"/>
      <w:pPr>
        <w:tabs>
          <w:tab w:val="num" w:pos="1440"/>
        </w:tabs>
        <w:ind w:left="1440" w:hanging="360"/>
      </w:pPr>
      <w:rPr>
        <w:rFonts w:ascii="Wingdings" w:hAnsi="Wingdings" w:hint="default"/>
        <w:sz w:val="20"/>
      </w:rPr>
    </w:lvl>
    <w:lvl w:ilvl="2" w:tplc="77D49604" w:tentative="1">
      <w:start w:val="1"/>
      <w:numFmt w:val="bullet"/>
      <w:lvlText w:val="o"/>
      <w:lvlJc w:val="left"/>
      <w:pPr>
        <w:tabs>
          <w:tab w:val="num" w:pos="2160"/>
        </w:tabs>
        <w:ind w:left="2160" w:hanging="360"/>
      </w:pPr>
      <w:rPr>
        <w:rFonts w:ascii="Courier New" w:hAnsi="Courier New" w:hint="default"/>
        <w:sz w:val="20"/>
      </w:rPr>
    </w:lvl>
    <w:lvl w:ilvl="3" w:tplc="B04CED5C" w:tentative="1">
      <w:start w:val="1"/>
      <w:numFmt w:val="bullet"/>
      <w:lvlText w:val="o"/>
      <w:lvlJc w:val="left"/>
      <w:pPr>
        <w:tabs>
          <w:tab w:val="num" w:pos="2880"/>
        </w:tabs>
        <w:ind w:left="2880" w:hanging="360"/>
      </w:pPr>
      <w:rPr>
        <w:rFonts w:ascii="Courier New" w:hAnsi="Courier New" w:hint="default"/>
        <w:sz w:val="20"/>
      </w:rPr>
    </w:lvl>
    <w:lvl w:ilvl="4" w:tplc="9670C670" w:tentative="1">
      <w:start w:val="1"/>
      <w:numFmt w:val="bullet"/>
      <w:lvlText w:val="o"/>
      <w:lvlJc w:val="left"/>
      <w:pPr>
        <w:tabs>
          <w:tab w:val="num" w:pos="3600"/>
        </w:tabs>
        <w:ind w:left="3600" w:hanging="360"/>
      </w:pPr>
      <w:rPr>
        <w:rFonts w:ascii="Courier New" w:hAnsi="Courier New" w:hint="default"/>
        <w:sz w:val="20"/>
      </w:rPr>
    </w:lvl>
    <w:lvl w:ilvl="5" w:tplc="36C818BE" w:tentative="1">
      <w:start w:val="1"/>
      <w:numFmt w:val="bullet"/>
      <w:lvlText w:val="o"/>
      <w:lvlJc w:val="left"/>
      <w:pPr>
        <w:tabs>
          <w:tab w:val="num" w:pos="4320"/>
        </w:tabs>
        <w:ind w:left="4320" w:hanging="360"/>
      </w:pPr>
      <w:rPr>
        <w:rFonts w:ascii="Courier New" w:hAnsi="Courier New" w:hint="default"/>
        <w:sz w:val="20"/>
      </w:rPr>
    </w:lvl>
    <w:lvl w:ilvl="6" w:tplc="973688A8" w:tentative="1">
      <w:start w:val="1"/>
      <w:numFmt w:val="bullet"/>
      <w:lvlText w:val="o"/>
      <w:lvlJc w:val="left"/>
      <w:pPr>
        <w:tabs>
          <w:tab w:val="num" w:pos="5040"/>
        </w:tabs>
        <w:ind w:left="5040" w:hanging="360"/>
      </w:pPr>
      <w:rPr>
        <w:rFonts w:ascii="Courier New" w:hAnsi="Courier New" w:hint="default"/>
        <w:sz w:val="20"/>
      </w:rPr>
    </w:lvl>
    <w:lvl w:ilvl="7" w:tplc="310CFD50" w:tentative="1">
      <w:start w:val="1"/>
      <w:numFmt w:val="bullet"/>
      <w:lvlText w:val="o"/>
      <w:lvlJc w:val="left"/>
      <w:pPr>
        <w:tabs>
          <w:tab w:val="num" w:pos="5760"/>
        </w:tabs>
        <w:ind w:left="5760" w:hanging="360"/>
      </w:pPr>
      <w:rPr>
        <w:rFonts w:ascii="Courier New" w:hAnsi="Courier New" w:hint="default"/>
        <w:sz w:val="20"/>
      </w:rPr>
    </w:lvl>
    <w:lvl w:ilvl="8" w:tplc="705AB75E" w:tentative="1">
      <w:start w:val="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04167400"/>
    <w:multiLevelType w:val="hybridMultilevel"/>
    <w:tmpl w:val="C598010C"/>
    <w:lvl w:ilvl="0" w:tplc="81EA783A">
      <w:start w:val="1"/>
      <w:numFmt w:val="bullet"/>
      <w:lvlText w:val=""/>
      <w:lvlJc w:val="left"/>
      <w:pPr>
        <w:tabs>
          <w:tab w:val="num" w:pos="720"/>
        </w:tabs>
        <w:ind w:left="720" w:hanging="360"/>
      </w:pPr>
      <w:rPr>
        <w:rFonts w:ascii="Symbol" w:hAnsi="Symbol" w:hint="default"/>
        <w:sz w:val="20"/>
      </w:rPr>
    </w:lvl>
    <w:lvl w:ilvl="1" w:tplc="DBB40DDA" w:tentative="1">
      <w:start w:val="1"/>
      <w:numFmt w:val="bullet"/>
      <w:lvlText w:val="o"/>
      <w:lvlJc w:val="left"/>
      <w:pPr>
        <w:tabs>
          <w:tab w:val="num" w:pos="1440"/>
        </w:tabs>
        <w:ind w:left="1440" w:hanging="360"/>
      </w:pPr>
      <w:rPr>
        <w:rFonts w:ascii="Courier New" w:hAnsi="Courier New" w:hint="default"/>
        <w:sz w:val="20"/>
      </w:rPr>
    </w:lvl>
    <w:lvl w:ilvl="2" w:tplc="DE7E4772" w:tentative="1">
      <w:start w:val="1"/>
      <w:numFmt w:val="bullet"/>
      <w:lvlText w:val=""/>
      <w:lvlJc w:val="left"/>
      <w:pPr>
        <w:tabs>
          <w:tab w:val="num" w:pos="2160"/>
        </w:tabs>
        <w:ind w:left="2160" w:hanging="360"/>
      </w:pPr>
      <w:rPr>
        <w:rFonts w:ascii="Wingdings" w:hAnsi="Wingdings" w:hint="default"/>
        <w:sz w:val="20"/>
      </w:rPr>
    </w:lvl>
    <w:lvl w:ilvl="3" w:tplc="54444E5C" w:tentative="1">
      <w:start w:val="1"/>
      <w:numFmt w:val="bullet"/>
      <w:lvlText w:val=""/>
      <w:lvlJc w:val="left"/>
      <w:pPr>
        <w:tabs>
          <w:tab w:val="num" w:pos="2880"/>
        </w:tabs>
        <w:ind w:left="2880" w:hanging="360"/>
      </w:pPr>
      <w:rPr>
        <w:rFonts w:ascii="Wingdings" w:hAnsi="Wingdings" w:hint="default"/>
        <w:sz w:val="20"/>
      </w:rPr>
    </w:lvl>
    <w:lvl w:ilvl="4" w:tplc="AA643EDE" w:tentative="1">
      <w:start w:val="1"/>
      <w:numFmt w:val="bullet"/>
      <w:lvlText w:val=""/>
      <w:lvlJc w:val="left"/>
      <w:pPr>
        <w:tabs>
          <w:tab w:val="num" w:pos="3600"/>
        </w:tabs>
        <w:ind w:left="3600" w:hanging="360"/>
      </w:pPr>
      <w:rPr>
        <w:rFonts w:ascii="Wingdings" w:hAnsi="Wingdings" w:hint="default"/>
        <w:sz w:val="20"/>
      </w:rPr>
    </w:lvl>
    <w:lvl w:ilvl="5" w:tplc="5CE64A1A" w:tentative="1">
      <w:start w:val="1"/>
      <w:numFmt w:val="bullet"/>
      <w:lvlText w:val=""/>
      <w:lvlJc w:val="left"/>
      <w:pPr>
        <w:tabs>
          <w:tab w:val="num" w:pos="4320"/>
        </w:tabs>
        <w:ind w:left="4320" w:hanging="360"/>
      </w:pPr>
      <w:rPr>
        <w:rFonts w:ascii="Wingdings" w:hAnsi="Wingdings" w:hint="default"/>
        <w:sz w:val="20"/>
      </w:rPr>
    </w:lvl>
    <w:lvl w:ilvl="6" w:tplc="433A5324" w:tentative="1">
      <w:start w:val="1"/>
      <w:numFmt w:val="bullet"/>
      <w:lvlText w:val=""/>
      <w:lvlJc w:val="left"/>
      <w:pPr>
        <w:tabs>
          <w:tab w:val="num" w:pos="5040"/>
        </w:tabs>
        <w:ind w:left="5040" w:hanging="360"/>
      </w:pPr>
      <w:rPr>
        <w:rFonts w:ascii="Wingdings" w:hAnsi="Wingdings" w:hint="default"/>
        <w:sz w:val="20"/>
      </w:rPr>
    </w:lvl>
    <w:lvl w:ilvl="7" w:tplc="2138D328" w:tentative="1">
      <w:start w:val="1"/>
      <w:numFmt w:val="bullet"/>
      <w:lvlText w:val=""/>
      <w:lvlJc w:val="left"/>
      <w:pPr>
        <w:tabs>
          <w:tab w:val="num" w:pos="5760"/>
        </w:tabs>
        <w:ind w:left="5760" w:hanging="360"/>
      </w:pPr>
      <w:rPr>
        <w:rFonts w:ascii="Wingdings" w:hAnsi="Wingdings" w:hint="default"/>
        <w:sz w:val="20"/>
      </w:rPr>
    </w:lvl>
    <w:lvl w:ilvl="8" w:tplc="51825C00"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F30105"/>
    <w:multiLevelType w:val="hybridMultilevel"/>
    <w:tmpl w:val="712E600E"/>
    <w:lvl w:ilvl="0" w:tplc="4EE89D62">
      <w:start w:val="1"/>
      <w:numFmt w:val="bullet"/>
      <w:lvlText w:val=""/>
      <w:lvlJc w:val="left"/>
      <w:pPr>
        <w:tabs>
          <w:tab w:val="num" w:pos="720"/>
        </w:tabs>
        <w:ind w:left="720" w:hanging="360"/>
      </w:pPr>
      <w:rPr>
        <w:rFonts w:ascii="Symbol" w:hAnsi="Symbol" w:hint="default"/>
        <w:sz w:val="20"/>
      </w:rPr>
    </w:lvl>
    <w:lvl w:ilvl="1" w:tplc="557A8702" w:tentative="1">
      <w:start w:val="1"/>
      <w:numFmt w:val="bullet"/>
      <w:lvlText w:val="o"/>
      <w:lvlJc w:val="left"/>
      <w:pPr>
        <w:tabs>
          <w:tab w:val="num" w:pos="1440"/>
        </w:tabs>
        <w:ind w:left="1440" w:hanging="360"/>
      </w:pPr>
      <w:rPr>
        <w:rFonts w:ascii="Courier New" w:hAnsi="Courier New" w:hint="default"/>
        <w:sz w:val="20"/>
      </w:rPr>
    </w:lvl>
    <w:lvl w:ilvl="2" w:tplc="DAD6F770" w:tentative="1">
      <w:start w:val="1"/>
      <w:numFmt w:val="bullet"/>
      <w:lvlText w:val=""/>
      <w:lvlJc w:val="left"/>
      <w:pPr>
        <w:tabs>
          <w:tab w:val="num" w:pos="2160"/>
        </w:tabs>
        <w:ind w:left="2160" w:hanging="360"/>
      </w:pPr>
      <w:rPr>
        <w:rFonts w:ascii="Wingdings" w:hAnsi="Wingdings" w:hint="default"/>
        <w:sz w:val="20"/>
      </w:rPr>
    </w:lvl>
    <w:lvl w:ilvl="3" w:tplc="1224570E" w:tentative="1">
      <w:start w:val="1"/>
      <w:numFmt w:val="bullet"/>
      <w:lvlText w:val=""/>
      <w:lvlJc w:val="left"/>
      <w:pPr>
        <w:tabs>
          <w:tab w:val="num" w:pos="2880"/>
        </w:tabs>
        <w:ind w:left="2880" w:hanging="360"/>
      </w:pPr>
      <w:rPr>
        <w:rFonts w:ascii="Wingdings" w:hAnsi="Wingdings" w:hint="default"/>
        <w:sz w:val="20"/>
      </w:rPr>
    </w:lvl>
    <w:lvl w:ilvl="4" w:tplc="4704FC04" w:tentative="1">
      <w:start w:val="1"/>
      <w:numFmt w:val="bullet"/>
      <w:lvlText w:val=""/>
      <w:lvlJc w:val="left"/>
      <w:pPr>
        <w:tabs>
          <w:tab w:val="num" w:pos="3600"/>
        </w:tabs>
        <w:ind w:left="3600" w:hanging="360"/>
      </w:pPr>
      <w:rPr>
        <w:rFonts w:ascii="Wingdings" w:hAnsi="Wingdings" w:hint="default"/>
        <w:sz w:val="20"/>
      </w:rPr>
    </w:lvl>
    <w:lvl w:ilvl="5" w:tplc="BCE889FC" w:tentative="1">
      <w:start w:val="1"/>
      <w:numFmt w:val="bullet"/>
      <w:lvlText w:val=""/>
      <w:lvlJc w:val="left"/>
      <w:pPr>
        <w:tabs>
          <w:tab w:val="num" w:pos="4320"/>
        </w:tabs>
        <w:ind w:left="4320" w:hanging="360"/>
      </w:pPr>
      <w:rPr>
        <w:rFonts w:ascii="Wingdings" w:hAnsi="Wingdings" w:hint="default"/>
        <w:sz w:val="20"/>
      </w:rPr>
    </w:lvl>
    <w:lvl w:ilvl="6" w:tplc="2568511E" w:tentative="1">
      <w:start w:val="1"/>
      <w:numFmt w:val="bullet"/>
      <w:lvlText w:val=""/>
      <w:lvlJc w:val="left"/>
      <w:pPr>
        <w:tabs>
          <w:tab w:val="num" w:pos="5040"/>
        </w:tabs>
        <w:ind w:left="5040" w:hanging="360"/>
      </w:pPr>
      <w:rPr>
        <w:rFonts w:ascii="Wingdings" w:hAnsi="Wingdings" w:hint="default"/>
        <w:sz w:val="20"/>
      </w:rPr>
    </w:lvl>
    <w:lvl w:ilvl="7" w:tplc="5CC8D16C" w:tentative="1">
      <w:start w:val="1"/>
      <w:numFmt w:val="bullet"/>
      <w:lvlText w:val=""/>
      <w:lvlJc w:val="left"/>
      <w:pPr>
        <w:tabs>
          <w:tab w:val="num" w:pos="5760"/>
        </w:tabs>
        <w:ind w:left="5760" w:hanging="360"/>
      </w:pPr>
      <w:rPr>
        <w:rFonts w:ascii="Wingdings" w:hAnsi="Wingdings" w:hint="default"/>
        <w:sz w:val="20"/>
      </w:rPr>
    </w:lvl>
    <w:lvl w:ilvl="8" w:tplc="BB621E64"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C254114"/>
    <w:multiLevelType w:val="singleLevel"/>
    <w:tmpl w:val="C2FE23DC"/>
    <w:lvl w:ilvl="0">
      <w:start w:val="1"/>
      <w:numFmt w:val="lowerLetter"/>
      <w:lvlText w:val="(%1)"/>
      <w:lvlJc w:val="left"/>
      <w:pPr>
        <w:tabs>
          <w:tab w:val="num" w:pos="720"/>
        </w:tabs>
        <w:ind w:left="720" w:hanging="720"/>
      </w:pPr>
      <w:rPr>
        <w:rFonts w:hint="default"/>
      </w:rPr>
    </w:lvl>
  </w:abstractNum>
  <w:abstractNum w:abstractNumId="5" w15:restartNumberingAfterBreak="0">
    <w:nsid w:val="34CF1800"/>
    <w:multiLevelType w:val="hybridMultilevel"/>
    <w:tmpl w:val="B9D0162C"/>
    <w:lvl w:ilvl="0" w:tplc="E3BC2510">
      <w:start w:val="1"/>
      <w:numFmt w:val="bullet"/>
      <w:lvlText w:val=""/>
      <w:lvlJc w:val="left"/>
      <w:pPr>
        <w:tabs>
          <w:tab w:val="num" w:pos="720"/>
        </w:tabs>
        <w:ind w:left="720" w:hanging="360"/>
      </w:pPr>
      <w:rPr>
        <w:rFonts w:ascii="Symbol" w:hAnsi="Symbol" w:hint="default"/>
        <w:sz w:val="20"/>
      </w:rPr>
    </w:lvl>
    <w:lvl w:ilvl="1" w:tplc="25B026FE" w:tentative="1">
      <w:start w:val="1"/>
      <w:numFmt w:val="bullet"/>
      <w:lvlText w:val="o"/>
      <w:lvlJc w:val="left"/>
      <w:pPr>
        <w:tabs>
          <w:tab w:val="num" w:pos="1440"/>
        </w:tabs>
        <w:ind w:left="1440" w:hanging="360"/>
      </w:pPr>
      <w:rPr>
        <w:rFonts w:ascii="Courier New" w:hAnsi="Courier New" w:hint="default"/>
        <w:sz w:val="20"/>
      </w:rPr>
    </w:lvl>
    <w:lvl w:ilvl="2" w:tplc="288AB622" w:tentative="1">
      <w:start w:val="1"/>
      <w:numFmt w:val="bullet"/>
      <w:lvlText w:val=""/>
      <w:lvlJc w:val="left"/>
      <w:pPr>
        <w:tabs>
          <w:tab w:val="num" w:pos="2160"/>
        </w:tabs>
        <w:ind w:left="2160" w:hanging="360"/>
      </w:pPr>
      <w:rPr>
        <w:rFonts w:ascii="Wingdings" w:hAnsi="Wingdings" w:hint="default"/>
        <w:sz w:val="20"/>
      </w:rPr>
    </w:lvl>
    <w:lvl w:ilvl="3" w:tplc="D85A6D9A" w:tentative="1">
      <w:start w:val="1"/>
      <w:numFmt w:val="bullet"/>
      <w:lvlText w:val=""/>
      <w:lvlJc w:val="left"/>
      <w:pPr>
        <w:tabs>
          <w:tab w:val="num" w:pos="2880"/>
        </w:tabs>
        <w:ind w:left="2880" w:hanging="360"/>
      </w:pPr>
      <w:rPr>
        <w:rFonts w:ascii="Wingdings" w:hAnsi="Wingdings" w:hint="default"/>
        <w:sz w:val="20"/>
      </w:rPr>
    </w:lvl>
    <w:lvl w:ilvl="4" w:tplc="4D949E88" w:tentative="1">
      <w:start w:val="1"/>
      <w:numFmt w:val="bullet"/>
      <w:lvlText w:val=""/>
      <w:lvlJc w:val="left"/>
      <w:pPr>
        <w:tabs>
          <w:tab w:val="num" w:pos="3600"/>
        </w:tabs>
        <w:ind w:left="3600" w:hanging="360"/>
      </w:pPr>
      <w:rPr>
        <w:rFonts w:ascii="Wingdings" w:hAnsi="Wingdings" w:hint="default"/>
        <w:sz w:val="20"/>
      </w:rPr>
    </w:lvl>
    <w:lvl w:ilvl="5" w:tplc="476C8386" w:tentative="1">
      <w:start w:val="1"/>
      <w:numFmt w:val="bullet"/>
      <w:lvlText w:val=""/>
      <w:lvlJc w:val="left"/>
      <w:pPr>
        <w:tabs>
          <w:tab w:val="num" w:pos="4320"/>
        </w:tabs>
        <w:ind w:left="4320" w:hanging="360"/>
      </w:pPr>
      <w:rPr>
        <w:rFonts w:ascii="Wingdings" w:hAnsi="Wingdings" w:hint="default"/>
        <w:sz w:val="20"/>
      </w:rPr>
    </w:lvl>
    <w:lvl w:ilvl="6" w:tplc="49548BF2" w:tentative="1">
      <w:start w:val="1"/>
      <w:numFmt w:val="bullet"/>
      <w:lvlText w:val=""/>
      <w:lvlJc w:val="left"/>
      <w:pPr>
        <w:tabs>
          <w:tab w:val="num" w:pos="5040"/>
        </w:tabs>
        <w:ind w:left="5040" w:hanging="360"/>
      </w:pPr>
      <w:rPr>
        <w:rFonts w:ascii="Wingdings" w:hAnsi="Wingdings" w:hint="default"/>
        <w:sz w:val="20"/>
      </w:rPr>
    </w:lvl>
    <w:lvl w:ilvl="7" w:tplc="42922852" w:tentative="1">
      <w:start w:val="1"/>
      <w:numFmt w:val="bullet"/>
      <w:lvlText w:val=""/>
      <w:lvlJc w:val="left"/>
      <w:pPr>
        <w:tabs>
          <w:tab w:val="num" w:pos="5760"/>
        </w:tabs>
        <w:ind w:left="5760" w:hanging="360"/>
      </w:pPr>
      <w:rPr>
        <w:rFonts w:ascii="Wingdings" w:hAnsi="Wingdings" w:hint="default"/>
        <w:sz w:val="20"/>
      </w:rPr>
    </w:lvl>
    <w:lvl w:ilvl="8" w:tplc="35929FA4"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9FC0A52"/>
    <w:multiLevelType w:val="hybridMultilevel"/>
    <w:tmpl w:val="4008E76A"/>
    <w:lvl w:ilvl="0" w:tplc="707A6AE4">
      <w:start w:val="1"/>
      <w:numFmt w:val="bullet"/>
      <w:lvlText w:val=""/>
      <w:lvlJc w:val="left"/>
      <w:pPr>
        <w:tabs>
          <w:tab w:val="num" w:pos="720"/>
        </w:tabs>
        <w:ind w:left="720" w:hanging="360"/>
      </w:pPr>
      <w:rPr>
        <w:rFonts w:ascii="Symbol" w:hAnsi="Symbol" w:hint="default"/>
        <w:sz w:val="20"/>
      </w:rPr>
    </w:lvl>
    <w:lvl w:ilvl="1" w:tplc="09E88E92" w:tentative="1">
      <w:start w:val="1"/>
      <w:numFmt w:val="bullet"/>
      <w:lvlText w:val="o"/>
      <w:lvlJc w:val="left"/>
      <w:pPr>
        <w:tabs>
          <w:tab w:val="num" w:pos="1440"/>
        </w:tabs>
        <w:ind w:left="1440" w:hanging="360"/>
      </w:pPr>
      <w:rPr>
        <w:rFonts w:ascii="Courier New" w:hAnsi="Courier New" w:hint="default"/>
        <w:sz w:val="20"/>
      </w:rPr>
    </w:lvl>
    <w:lvl w:ilvl="2" w:tplc="F73A15D6" w:tentative="1">
      <w:start w:val="1"/>
      <w:numFmt w:val="bullet"/>
      <w:lvlText w:val=""/>
      <w:lvlJc w:val="left"/>
      <w:pPr>
        <w:tabs>
          <w:tab w:val="num" w:pos="2160"/>
        </w:tabs>
        <w:ind w:left="2160" w:hanging="360"/>
      </w:pPr>
      <w:rPr>
        <w:rFonts w:ascii="Wingdings" w:hAnsi="Wingdings" w:hint="default"/>
        <w:sz w:val="20"/>
      </w:rPr>
    </w:lvl>
    <w:lvl w:ilvl="3" w:tplc="FDBA876C" w:tentative="1">
      <w:start w:val="1"/>
      <w:numFmt w:val="bullet"/>
      <w:lvlText w:val=""/>
      <w:lvlJc w:val="left"/>
      <w:pPr>
        <w:tabs>
          <w:tab w:val="num" w:pos="2880"/>
        </w:tabs>
        <w:ind w:left="2880" w:hanging="360"/>
      </w:pPr>
      <w:rPr>
        <w:rFonts w:ascii="Wingdings" w:hAnsi="Wingdings" w:hint="default"/>
        <w:sz w:val="20"/>
      </w:rPr>
    </w:lvl>
    <w:lvl w:ilvl="4" w:tplc="DFA685C0" w:tentative="1">
      <w:start w:val="1"/>
      <w:numFmt w:val="bullet"/>
      <w:lvlText w:val=""/>
      <w:lvlJc w:val="left"/>
      <w:pPr>
        <w:tabs>
          <w:tab w:val="num" w:pos="3600"/>
        </w:tabs>
        <w:ind w:left="3600" w:hanging="360"/>
      </w:pPr>
      <w:rPr>
        <w:rFonts w:ascii="Wingdings" w:hAnsi="Wingdings" w:hint="default"/>
        <w:sz w:val="20"/>
      </w:rPr>
    </w:lvl>
    <w:lvl w:ilvl="5" w:tplc="A8788C1C" w:tentative="1">
      <w:start w:val="1"/>
      <w:numFmt w:val="bullet"/>
      <w:lvlText w:val=""/>
      <w:lvlJc w:val="left"/>
      <w:pPr>
        <w:tabs>
          <w:tab w:val="num" w:pos="4320"/>
        </w:tabs>
        <w:ind w:left="4320" w:hanging="360"/>
      </w:pPr>
      <w:rPr>
        <w:rFonts w:ascii="Wingdings" w:hAnsi="Wingdings" w:hint="default"/>
        <w:sz w:val="20"/>
      </w:rPr>
    </w:lvl>
    <w:lvl w:ilvl="6" w:tplc="B83ED3B4" w:tentative="1">
      <w:start w:val="1"/>
      <w:numFmt w:val="bullet"/>
      <w:lvlText w:val=""/>
      <w:lvlJc w:val="left"/>
      <w:pPr>
        <w:tabs>
          <w:tab w:val="num" w:pos="5040"/>
        </w:tabs>
        <w:ind w:left="5040" w:hanging="360"/>
      </w:pPr>
      <w:rPr>
        <w:rFonts w:ascii="Wingdings" w:hAnsi="Wingdings" w:hint="default"/>
        <w:sz w:val="20"/>
      </w:rPr>
    </w:lvl>
    <w:lvl w:ilvl="7" w:tplc="43660C72" w:tentative="1">
      <w:start w:val="1"/>
      <w:numFmt w:val="bullet"/>
      <w:lvlText w:val=""/>
      <w:lvlJc w:val="left"/>
      <w:pPr>
        <w:tabs>
          <w:tab w:val="num" w:pos="5760"/>
        </w:tabs>
        <w:ind w:left="5760" w:hanging="360"/>
      </w:pPr>
      <w:rPr>
        <w:rFonts w:ascii="Wingdings" w:hAnsi="Wingdings" w:hint="default"/>
        <w:sz w:val="20"/>
      </w:rPr>
    </w:lvl>
    <w:lvl w:ilvl="8" w:tplc="F5847552"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3193EE5"/>
    <w:multiLevelType w:val="hybridMultilevel"/>
    <w:tmpl w:val="3CE8EF8E"/>
    <w:lvl w:ilvl="0" w:tplc="CD1656B2">
      <w:start w:val="1"/>
      <w:numFmt w:val="bullet"/>
      <w:lvlText w:val=""/>
      <w:lvlJc w:val="left"/>
      <w:pPr>
        <w:tabs>
          <w:tab w:val="num" w:pos="720"/>
        </w:tabs>
        <w:ind w:left="720" w:hanging="360"/>
      </w:pPr>
      <w:rPr>
        <w:rFonts w:ascii="Symbol" w:hAnsi="Symbol" w:hint="default"/>
        <w:sz w:val="20"/>
      </w:rPr>
    </w:lvl>
    <w:lvl w:ilvl="1" w:tplc="6FB6F8C8" w:tentative="1">
      <w:start w:val="1"/>
      <w:numFmt w:val="bullet"/>
      <w:lvlText w:val="o"/>
      <w:lvlJc w:val="left"/>
      <w:pPr>
        <w:tabs>
          <w:tab w:val="num" w:pos="1440"/>
        </w:tabs>
        <w:ind w:left="1440" w:hanging="360"/>
      </w:pPr>
      <w:rPr>
        <w:rFonts w:ascii="Courier New" w:hAnsi="Courier New" w:hint="default"/>
        <w:sz w:val="20"/>
      </w:rPr>
    </w:lvl>
    <w:lvl w:ilvl="2" w:tplc="9CB09916" w:tentative="1">
      <w:start w:val="1"/>
      <w:numFmt w:val="bullet"/>
      <w:lvlText w:val=""/>
      <w:lvlJc w:val="left"/>
      <w:pPr>
        <w:tabs>
          <w:tab w:val="num" w:pos="2160"/>
        </w:tabs>
        <w:ind w:left="2160" w:hanging="360"/>
      </w:pPr>
      <w:rPr>
        <w:rFonts w:ascii="Wingdings" w:hAnsi="Wingdings" w:hint="default"/>
        <w:sz w:val="20"/>
      </w:rPr>
    </w:lvl>
    <w:lvl w:ilvl="3" w:tplc="5504E4B8" w:tentative="1">
      <w:start w:val="1"/>
      <w:numFmt w:val="bullet"/>
      <w:lvlText w:val=""/>
      <w:lvlJc w:val="left"/>
      <w:pPr>
        <w:tabs>
          <w:tab w:val="num" w:pos="2880"/>
        </w:tabs>
        <w:ind w:left="2880" w:hanging="360"/>
      </w:pPr>
      <w:rPr>
        <w:rFonts w:ascii="Wingdings" w:hAnsi="Wingdings" w:hint="default"/>
        <w:sz w:val="20"/>
      </w:rPr>
    </w:lvl>
    <w:lvl w:ilvl="4" w:tplc="02A23EFA" w:tentative="1">
      <w:start w:val="1"/>
      <w:numFmt w:val="bullet"/>
      <w:lvlText w:val=""/>
      <w:lvlJc w:val="left"/>
      <w:pPr>
        <w:tabs>
          <w:tab w:val="num" w:pos="3600"/>
        </w:tabs>
        <w:ind w:left="3600" w:hanging="360"/>
      </w:pPr>
      <w:rPr>
        <w:rFonts w:ascii="Wingdings" w:hAnsi="Wingdings" w:hint="default"/>
        <w:sz w:val="20"/>
      </w:rPr>
    </w:lvl>
    <w:lvl w:ilvl="5" w:tplc="6CA2EFFC" w:tentative="1">
      <w:start w:val="1"/>
      <w:numFmt w:val="bullet"/>
      <w:lvlText w:val=""/>
      <w:lvlJc w:val="left"/>
      <w:pPr>
        <w:tabs>
          <w:tab w:val="num" w:pos="4320"/>
        </w:tabs>
        <w:ind w:left="4320" w:hanging="360"/>
      </w:pPr>
      <w:rPr>
        <w:rFonts w:ascii="Wingdings" w:hAnsi="Wingdings" w:hint="default"/>
        <w:sz w:val="20"/>
      </w:rPr>
    </w:lvl>
    <w:lvl w:ilvl="6" w:tplc="225EE664" w:tentative="1">
      <w:start w:val="1"/>
      <w:numFmt w:val="bullet"/>
      <w:lvlText w:val=""/>
      <w:lvlJc w:val="left"/>
      <w:pPr>
        <w:tabs>
          <w:tab w:val="num" w:pos="5040"/>
        </w:tabs>
        <w:ind w:left="5040" w:hanging="360"/>
      </w:pPr>
      <w:rPr>
        <w:rFonts w:ascii="Wingdings" w:hAnsi="Wingdings" w:hint="default"/>
        <w:sz w:val="20"/>
      </w:rPr>
    </w:lvl>
    <w:lvl w:ilvl="7" w:tplc="2DB27404" w:tentative="1">
      <w:start w:val="1"/>
      <w:numFmt w:val="bullet"/>
      <w:lvlText w:val=""/>
      <w:lvlJc w:val="left"/>
      <w:pPr>
        <w:tabs>
          <w:tab w:val="num" w:pos="5760"/>
        </w:tabs>
        <w:ind w:left="5760" w:hanging="360"/>
      </w:pPr>
      <w:rPr>
        <w:rFonts w:ascii="Wingdings" w:hAnsi="Wingdings" w:hint="default"/>
        <w:sz w:val="20"/>
      </w:rPr>
    </w:lvl>
    <w:lvl w:ilvl="8" w:tplc="4FCE0AC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D794BAE"/>
    <w:multiLevelType w:val="hybridMultilevel"/>
    <w:tmpl w:val="45DC7E50"/>
    <w:lvl w:ilvl="0" w:tplc="31E4619C">
      <w:start w:val="1"/>
      <w:numFmt w:val="bullet"/>
      <w:lvlText w:val=""/>
      <w:lvlJc w:val="left"/>
      <w:pPr>
        <w:tabs>
          <w:tab w:val="num" w:pos="720"/>
        </w:tabs>
        <w:ind w:left="720" w:hanging="360"/>
      </w:pPr>
      <w:rPr>
        <w:rFonts w:ascii="Symbol" w:hAnsi="Symbol" w:hint="default"/>
        <w:sz w:val="20"/>
      </w:rPr>
    </w:lvl>
    <w:lvl w:ilvl="1" w:tplc="0D2EE606">
      <w:start w:val="1"/>
      <w:numFmt w:val="bullet"/>
      <w:lvlText w:val="o"/>
      <w:lvlJc w:val="left"/>
      <w:pPr>
        <w:tabs>
          <w:tab w:val="num" w:pos="1440"/>
        </w:tabs>
        <w:ind w:left="1440" w:hanging="360"/>
      </w:pPr>
      <w:rPr>
        <w:rFonts w:ascii="Courier New" w:hAnsi="Courier New" w:hint="default"/>
        <w:sz w:val="20"/>
      </w:rPr>
    </w:lvl>
    <w:lvl w:ilvl="2" w:tplc="FDDC8EE4" w:tentative="1">
      <w:start w:val="1"/>
      <w:numFmt w:val="bullet"/>
      <w:lvlText w:val=""/>
      <w:lvlJc w:val="left"/>
      <w:pPr>
        <w:tabs>
          <w:tab w:val="num" w:pos="2160"/>
        </w:tabs>
        <w:ind w:left="2160" w:hanging="360"/>
      </w:pPr>
      <w:rPr>
        <w:rFonts w:ascii="Wingdings" w:hAnsi="Wingdings" w:hint="default"/>
        <w:sz w:val="20"/>
      </w:rPr>
    </w:lvl>
    <w:lvl w:ilvl="3" w:tplc="679AF8BC" w:tentative="1">
      <w:start w:val="1"/>
      <w:numFmt w:val="bullet"/>
      <w:lvlText w:val=""/>
      <w:lvlJc w:val="left"/>
      <w:pPr>
        <w:tabs>
          <w:tab w:val="num" w:pos="2880"/>
        </w:tabs>
        <w:ind w:left="2880" w:hanging="360"/>
      </w:pPr>
      <w:rPr>
        <w:rFonts w:ascii="Wingdings" w:hAnsi="Wingdings" w:hint="default"/>
        <w:sz w:val="20"/>
      </w:rPr>
    </w:lvl>
    <w:lvl w:ilvl="4" w:tplc="C9D81A3C" w:tentative="1">
      <w:start w:val="1"/>
      <w:numFmt w:val="bullet"/>
      <w:lvlText w:val=""/>
      <w:lvlJc w:val="left"/>
      <w:pPr>
        <w:tabs>
          <w:tab w:val="num" w:pos="3600"/>
        </w:tabs>
        <w:ind w:left="3600" w:hanging="360"/>
      </w:pPr>
      <w:rPr>
        <w:rFonts w:ascii="Wingdings" w:hAnsi="Wingdings" w:hint="default"/>
        <w:sz w:val="20"/>
      </w:rPr>
    </w:lvl>
    <w:lvl w:ilvl="5" w:tplc="F828DA34" w:tentative="1">
      <w:start w:val="1"/>
      <w:numFmt w:val="bullet"/>
      <w:lvlText w:val=""/>
      <w:lvlJc w:val="left"/>
      <w:pPr>
        <w:tabs>
          <w:tab w:val="num" w:pos="4320"/>
        </w:tabs>
        <w:ind w:left="4320" w:hanging="360"/>
      </w:pPr>
      <w:rPr>
        <w:rFonts w:ascii="Wingdings" w:hAnsi="Wingdings" w:hint="default"/>
        <w:sz w:val="20"/>
      </w:rPr>
    </w:lvl>
    <w:lvl w:ilvl="6" w:tplc="A9C6B4BA" w:tentative="1">
      <w:start w:val="1"/>
      <w:numFmt w:val="bullet"/>
      <w:lvlText w:val=""/>
      <w:lvlJc w:val="left"/>
      <w:pPr>
        <w:tabs>
          <w:tab w:val="num" w:pos="5040"/>
        </w:tabs>
        <w:ind w:left="5040" w:hanging="360"/>
      </w:pPr>
      <w:rPr>
        <w:rFonts w:ascii="Wingdings" w:hAnsi="Wingdings" w:hint="default"/>
        <w:sz w:val="20"/>
      </w:rPr>
    </w:lvl>
    <w:lvl w:ilvl="7" w:tplc="BBD803FE" w:tentative="1">
      <w:start w:val="1"/>
      <w:numFmt w:val="bullet"/>
      <w:lvlText w:val=""/>
      <w:lvlJc w:val="left"/>
      <w:pPr>
        <w:tabs>
          <w:tab w:val="num" w:pos="5760"/>
        </w:tabs>
        <w:ind w:left="5760" w:hanging="360"/>
      </w:pPr>
      <w:rPr>
        <w:rFonts w:ascii="Wingdings" w:hAnsi="Wingdings" w:hint="default"/>
        <w:sz w:val="20"/>
      </w:rPr>
    </w:lvl>
    <w:lvl w:ilvl="8" w:tplc="7D7C7F4A"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lvlOverride w:ilvl="0">
      <w:lvl w:ilvl="0">
        <w:numFmt w:val="bullet"/>
        <w:lvlText w:val=""/>
        <w:legacy w:legacy="1" w:legacySpace="0" w:legacyIndent="0"/>
        <w:lvlJc w:val="left"/>
        <w:rPr>
          <w:rFonts w:ascii="Symbol" w:hAnsi="Symbol" w:hint="default"/>
        </w:rPr>
      </w:lvl>
    </w:lvlOverride>
  </w:num>
  <w:num w:numId="3">
    <w:abstractNumId w:val="6"/>
  </w:num>
  <w:num w:numId="4">
    <w:abstractNumId w:val="5"/>
  </w:num>
  <w:num w:numId="5">
    <w:abstractNumId w:val="2"/>
  </w:num>
  <w:num w:numId="6">
    <w:abstractNumId w:val="8"/>
  </w:num>
  <w:num w:numId="7">
    <w:abstractNumId w:val="7"/>
  </w:num>
  <w:num w:numId="8">
    <w:abstractNumId w:val="1"/>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NotTrackMoves/>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2218F"/>
    <w:rsid w:val="00825032"/>
    <w:rsid w:val="00B2218F"/>
    <w:rsid w:val="00C31C03"/>
    <w:rsid w:val="00E83FEB"/>
    <w:rsid w:val="00F340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5C0434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lang w:eastAsia="en-US"/>
    </w:rPr>
  </w:style>
  <w:style w:type="paragraph" w:styleId="Heading1">
    <w:name w:val="heading 1"/>
    <w:basedOn w:val="Normal"/>
    <w:next w:val="Normal"/>
    <w:qFormat/>
    <w:pPr>
      <w:keepNext/>
      <w:outlineLvl w:val="0"/>
    </w:pPr>
    <w:rPr>
      <w:sz w:val="24"/>
    </w:rPr>
  </w:style>
  <w:style w:type="paragraph" w:styleId="Heading2">
    <w:name w:val="heading 2"/>
    <w:basedOn w:val="Normal"/>
    <w:qFormat/>
    <w:pPr>
      <w:spacing w:before="100" w:beforeAutospacing="1" w:after="100" w:afterAutospacing="1"/>
      <w:outlineLvl w:val="1"/>
    </w:pPr>
    <w:rPr>
      <w:rFonts w:ascii="Arial" w:eastAsia="Arial Unicode MS" w:hAnsi="Arial" w:cs="Arial"/>
      <w:b/>
      <w:bCs/>
      <w:color w:val="000000"/>
      <w:sz w:val="24"/>
      <w:szCs w:val="24"/>
    </w:rPr>
  </w:style>
  <w:style w:type="paragraph" w:styleId="Heading3">
    <w:name w:val="heading 3"/>
    <w:basedOn w:val="Normal"/>
    <w:qFormat/>
    <w:pPr>
      <w:spacing w:before="100" w:beforeAutospacing="1" w:after="100" w:afterAutospacing="1"/>
      <w:outlineLvl w:val="2"/>
    </w:pPr>
    <w:rPr>
      <w:rFonts w:ascii="Arial" w:eastAsia="Arial Unicode MS" w:hAnsi="Arial" w:cs="Arial"/>
      <w:b/>
      <w:bCs/>
      <w:color w:val="000000"/>
    </w:rPr>
  </w:style>
  <w:style w:type="paragraph" w:styleId="Heading4">
    <w:name w:val="heading 4"/>
    <w:basedOn w:val="Normal"/>
    <w:next w:val="Normal"/>
    <w:qFormat/>
    <w:pPr>
      <w:keepNext/>
      <w:ind w:right="-766"/>
      <w:outlineLvl w:val="3"/>
    </w:pPr>
    <w:rPr>
      <w:b/>
      <w:sz w:val="24"/>
    </w:rPr>
  </w:style>
  <w:style w:type="paragraph" w:styleId="Heading5">
    <w:name w:val="heading 5"/>
    <w:basedOn w:val="Normal"/>
    <w:next w:val="Normal"/>
    <w:qFormat/>
    <w:pPr>
      <w:keepNext/>
      <w:ind w:right="-483"/>
      <w:outlineLvl w:val="4"/>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pPr>
      <w:shd w:val="clear" w:color="auto" w:fill="000080"/>
    </w:pPr>
    <w:rPr>
      <w:rFonts w:ascii="Tahoma" w:hAnsi="Tahoma"/>
    </w:rPr>
  </w:style>
  <w:style w:type="paragraph" w:styleId="Header">
    <w:name w:val="header"/>
    <w:basedOn w:val="Normal"/>
    <w:semiHidden/>
    <w:pPr>
      <w:tabs>
        <w:tab w:val="center" w:pos="4153"/>
        <w:tab w:val="right" w:pos="8306"/>
      </w:tabs>
    </w:pPr>
  </w:style>
  <w:style w:type="paragraph" w:styleId="Footer">
    <w:name w:val="footer"/>
    <w:basedOn w:val="Normal"/>
    <w:semiHidden/>
    <w:pPr>
      <w:tabs>
        <w:tab w:val="center" w:pos="4153"/>
        <w:tab w:val="right" w:pos="8306"/>
      </w:tabs>
    </w:pPr>
  </w:style>
  <w:style w:type="paragraph" w:styleId="FootnoteText">
    <w:name w:val="footnote text"/>
    <w:basedOn w:val="Normal"/>
    <w:semiHidden/>
  </w:style>
  <w:style w:type="character" w:styleId="FootnoteReference">
    <w:name w:val="footnote reference"/>
    <w:basedOn w:val="DefaultParagraphFont"/>
    <w:semiHidden/>
    <w:rPr>
      <w:vertAlign w:val="superscript"/>
    </w:rPr>
  </w:style>
  <w:style w:type="paragraph" w:styleId="BodyText">
    <w:name w:val="Body Text"/>
    <w:basedOn w:val="Normal"/>
    <w:semiHidden/>
    <w:pPr>
      <w:spacing w:before="120" w:after="120"/>
    </w:pPr>
    <w:rPr>
      <w:sz w:val="24"/>
    </w:rPr>
  </w:style>
  <w:style w:type="paragraph" w:styleId="BodyText2">
    <w:name w:val="Body Text 2"/>
    <w:basedOn w:val="Normal"/>
    <w:semiHidden/>
    <w:pPr>
      <w:spacing w:before="120" w:after="120"/>
      <w:jc w:val="both"/>
    </w:pPr>
    <w:rPr>
      <w:sz w:val="24"/>
    </w:rPr>
  </w:style>
  <w:style w:type="paragraph" w:styleId="NormalWeb">
    <w:name w:val="Normal (Web)"/>
    <w:basedOn w:val="Normal"/>
    <w:semiHidden/>
    <w:pPr>
      <w:spacing w:before="100" w:beforeAutospacing="1" w:after="100" w:afterAutospacing="1"/>
    </w:pPr>
    <w:rPr>
      <w:rFonts w:ascii="Arial" w:eastAsia="Arial Unicode MS" w:hAnsi="Arial" w:cs="Arial"/>
      <w:color w:val="000000"/>
    </w:rPr>
  </w:style>
  <w:style w:type="paragraph" w:customStyle="1" w:styleId="breadcrumb">
    <w:name w:val="breadcrumb"/>
    <w:basedOn w:val="Normal"/>
    <w:pPr>
      <w:spacing w:before="100" w:beforeAutospacing="1" w:after="100" w:afterAutospacing="1"/>
    </w:pPr>
    <w:rPr>
      <w:rFonts w:ascii="Arial" w:eastAsia="Arial Unicode MS" w:hAnsi="Arial" w:cs="Arial"/>
      <w:color w:val="000000"/>
      <w:sz w:val="17"/>
      <w:szCs w:val="17"/>
    </w:rPr>
  </w:style>
  <w:style w:type="paragraph" w:customStyle="1" w:styleId="black">
    <w:name w:val="black"/>
    <w:basedOn w:val="Normal"/>
    <w:pPr>
      <w:spacing w:before="100" w:beforeAutospacing="1" w:after="100" w:afterAutospacing="1"/>
    </w:pPr>
    <w:rPr>
      <w:rFonts w:ascii="Verdana" w:eastAsia="Arial Unicode MS" w:hAnsi="Verdana" w:cs="Arial"/>
      <w:b/>
      <w:bCs/>
      <w:color w:val="000000"/>
      <w:sz w:val="15"/>
      <w:szCs w:val="15"/>
    </w:rPr>
  </w:style>
  <w:style w:type="paragraph" w:customStyle="1" w:styleId="clcmevent">
    <w:name w:val="clcmevent"/>
    <w:basedOn w:val="Normal"/>
    <w:pPr>
      <w:spacing w:before="100" w:beforeAutospacing="1" w:after="100" w:afterAutospacing="1"/>
    </w:pPr>
    <w:rPr>
      <w:rFonts w:ascii="Arial" w:eastAsia="Arial Unicode MS" w:hAnsi="Arial" w:cs="Arial"/>
      <w:color w:val="000000"/>
    </w:rPr>
  </w:style>
  <w:style w:type="paragraph" w:customStyle="1" w:styleId="clbar">
    <w:name w:val="clbar"/>
    <w:basedOn w:val="Normal"/>
    <w:pPr>
      <w:shd w:val="clear" w:color="auto" w:fill="FFFFFF"/>
      <w:spacing w:before="100" w:beforeAutospacing="1" w:after="100" w:afterAutospacing="1"/>
    </w:pPr>
    <w:rPr>
      <w:rFonts w:ascii="Arial" w:eastAsia="Arial Unicode MS" w:hAnsi="Arial" w:cs="Arial"/>
      <w:color w:val="000000"/>
    </w:rPr>
  </w:style>
  <w:style w:type="paragraph" w:customStyle="1" w:styleId="cl2bar">
    <w:name w:val="cl2bar"/>
    <w:basedOn w:val="Normal"/>
    <w:pPr>
      <w:shd w:val="clear" w:color="auto" w:fill="003366"/>
      <w:spacing w:before="100" w:beforeAutospacing="1" w:after="100" w:afterAutospacing="1"/>
    </w:pPr>
    <w:rPr>
      <w:rFonts w:ascii="Arial" w:eastAsia="Arial Unicode MS" w:hAnsi="Arial" w:cs="Arial"/>
      <w:color w:val="000000"/>
    </w:rPr>
  </w:style>
  <w:style w:type="paragraph" w:customStyle="1" w:styleId="cl2level0">
    <w:name w:val="cl2level0"/>
    <w:basedOn w:val="Normal"/>
    <w:pPr>
      <w:shd w:val="clear" w:color="auto" w:fill="336699"/>
      <w:spacing w:before="100" w:beforeAutospacing="1" w:after="100" w:afterAutospacing="1"/>
      <w:jc w:val="center"/>
    </w:pPr>
    <w:rPr>
      <w:rFonts w:ascii="Arial" w:eastAsia="Arial Unicode MS" w:hAnsi="Arial" w:cs="Arial"/>
      <w:b/>
      <w:bCs/>
      <w:color w:val="FFFFFF"/>
      <w:sz w:val="17"/>
      <w:szCs w:val="17"/>
    </w:rPr>
  </w:style>
  <w:style w:type="paragraph" w:customStyle="1" w:styleId="cl2level0over">
    <w:name w:val="cl2level0over"/>
    <w:basedOn w:val="Normal"/>
    <w:pPr>
      <w:pBdr>
        <w:bottom w:val="single" w:sz="6" w:space="0" w:color="000000"/>
      </w:pBdr>
      <w:shd w:val="clear" w:color="auto" w:fill="99CCFF"/>
      <w:spacing w:before="100" w:beforeAutospacing="1" w:after="100" w:afterAutospacing="1"/>
      <w:jc w:val="center"/>
    </w:pPr>
    <w:rPr>
      <w:rFonts w:ascii="Arial" w:eastAsia="Arial Unicode MS" w:hAnsi="Arial" w:cs="Arial"/>
      <w:b/>
      <w:bCs/>
      <w:color w:val="000000"/>
      <w:sz w:val="17"/>
      <w:szCs w:val="17"/>
    </w:rPr>
  </w:style>
  <w:style w:type="paragraph" w:customStyle="1" w:styleId="cl2level0border">
    <w:name w:val="cl2level0border"/>
    <w:basedOn w:val="Normal"/>
    <w:pPr>
      <w:shd w:val="clear" w:color="auto" w:fill="9FCFFF"/>
      <w:spacing w:before="100" w:beforeAutospacing="1" w:after="100" w:afterAutospacing="1"/>
    </w:pPr>
    <w:rPr>
      <w:rFonts w:ascii="Arial" w:eastAsia="Arial Unicode MS" w:hAnsi="Arial" w:cs="Arial"/>
      <w:color w:val="000000"/>
    </w:rPr>
  </w:style>
  <w:style w:type="paragraph" w:customStyle="1" w:styleId="clcommon0">
    <w:name w:val="clcommon0"/>
    <w:basedOn w:val="Normal"/>
    <w:pPr>
      <w:shd w:val="clear" w:color="auto" w:fill="FFFFFF"/>
      <w:spacing w:before="100" w:beforeAutospacing="1" w:after="100" w:afterAutospacing="1"/>
      <w:jc w:val="right"/>
    </w:pPr>
    <w:rPr>
      <w:rFonts w:ascii="Arial" w:eastAsia="Arial Unicode MS" w:hAnsi="Arial" w:cs="Arial"/>
      <w:color w:val="FF0000"/>
      <w:sz w:val="17"/>
      <w:szCs w:val="17"/>
    </w:rPr>
  </w:style>
  <w:style w:type="paragraph" w:customStyle="1" w:styleId="smalltext">
    <w:name w:val="smalltext"/>
    <w:basedOn w:val="Normal"/>
    <w:pPr>
      <w:spacing w:before="100" w:beforeAutospacing="1" w:after="100" w:afterAutospacing="1"/>
    </w:pPr>
    <w:rPr>
      <w:rFonts w:ascii="Arial" w:eastAsia="Arial Unicode MS" w:hAnsi="Arial" w:cs="Arial"/>
      <w:color w:val="000000"/>
      <w:sz w:val="15"/>
      <w:szCs w:val="15"/>
    </w:rPr>
  </w:style>
  <w:style w:type="paragraph" w:customStyle="1" w:styleId="H2">
    <w:name w:val="H2"/>
    <w:basedOn w:val="Normal"/>
    <w:next w:val="Normal"/>
    <w:pPr>
      <w:keepNext/>
      <w:spacing w:before="100" w:after="100"/>
      <w:outlineLvl w:val="2"/>
    </w:pPr>
    <w:rPr>
      <w:b/>
      <w:snapToGrid w:val="0"/>
      <w:sz w:val="36"/>
    </w:rPr>
  </w:style>
  <w:style w:type="paragraph" w:customStyle="1" w:styleId="DefinitionTerm">
    <w:name w:val="Definition Term"/>
    <w:basedOn w:val="Normal"/>
    <w:next w:val="Normal"/>
    <w:rPr>
      <w:snapToGrid w:val="0"/>
      <w:sz w:val="24"/>
    </w:rPr>
  </w:style>
  <w:style w:type="paragraph" w:styleId="BodyText3">
    <w:name w:val="Body Text 3"/>
    <w:basedOn w:val="Normal"/>
    <w:semiHidden/>
    <w:pPr>
      <w:ind w:right="-483"/>
    </w:pPr>
    <w:rPr>
      <w:i/>
      <w:sz w:val="24"/>
    </w:rPr>
  </w:style>
  <w:style w:type="character" w:styleId="Hyperlink">
    <w:name w:val="Hyperlink"/>
    <w:basedOn w:val="DefaultParagraphFont"/>
    <w:semiHidden/>
    <w:rPr>
      <w:rFonts w:ascii="Arial" w:hAnsi="Arial" w:cs="Arial" w:hint="default"/>
      <w:strike w:val="0"/>
      <w:dstrike w:val="0"/>
      <w:color w:val="0000FF"/>
      <w:u w:val="none"/>
      <w:effect w:val="none"/>
    </w:rPr>
  </w:style>
  <w:style w:type="character" w:styleId="Strong">
    <w:name w:val="Strong"/>
    <w:basedOn w:val="DefaultParagraphFont"/>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www.aca.gov.au/aca_home/licensing/radcomm/accreditation/" TargetMode="Externa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http://www.aca.gov.au/images/icons/link_back.gi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1061</Words>
  <Characters>6050</Characters>
  <Application>Microsoft Office Word</Application>
  <DocSecurity>0</DocSecurity>
  <Lines>50</Lines>
  <Paragraphs>14</Paragraphs>
  <ScaleCrop>false</ScaleCrop>
  <Company/>
  <LinksUpToDate>false</LinksUpToDate>
  <CharactersWithSpaces>7097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2019-10-21T05:51:00Z</dcterms:created>
  <dcterms:modified xsi:type="dcterms:W3CDTF">2019-10-21T05:55:00Z</dcterms:modified>
</cp:coreProperties>
</file>