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96C8F1D" w:rsidR="000E1BCE" w:rsidRPr="00BF0A8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BF0A8E">
        <w:rPr>
          <w:rFonts w:ascii="Arial" w:eastAsia="Times New Roman" w:hAnsi="Arial" w:cs="Arial"/>
          <w:b/>
          <w:bCs/>
          <w:sz w:val="28"/>
          <w:szCs w:val="28"/>
          <w:lang w:eastAsia="en-AU"/>
        </w:rPr>
        <w:t xml:space="preserve">DRAFT </w:t>
      </w:r>
      <w:r w:rsidR="00DD38B1" w:rsidRPr="00BF0A8E">
        <w:rPr>
          <w:rFonts w:ascii="Arial" w:eastAsia="Times New Roman" w:hAnsi="Arial" w:cs="Arial"/>
          <w:b/>
          <w:bCs/>
          <w:sz w:val="28"/>
          <w:szCs w:val="28"/>
          <w:lang w:eastAsia="en-AU"/>
        </w:rPr>
        <w:t xml:space="preserve">STATEMENT OF REASONS </w:t>
      </w:r>
      <w:r w:rsidR="00792AAF" w:rsidRPr="00BF0A8E">
        <w:rPr>
          <w:rFonts w:ascii="Arial" w:eastAsia="Times New Roman" w:hAnsi="Arial" w:cs="Arial"/>
          <w:b/>
          <w:bCs/>
          <w:sz w:val="28"/>
          <w:szCs w:val="28"/>
          <w:lang w:eastAsia="en-AU"/>
        </w:rPr>
        <w:t xml:space="preserve">FOR </w:t>
      </w:r>
      <w:r w:rsidR="00A374C1" w:rsidRPr="00BF0A8E">
        <w:rPr>
          <w:rFonts w:ascii="Arial" w:eastAsia="Times New Roman" w:hAnsi="Arial" w:cs="Arial"/>
          <w:b/>
          <w:bCs/>
          <w:sz w:val="28"/>
          <w:szCs w:val="28"/>
          <w:lang w:eastAsia="en-AU"/>
        </w:rPr>
        <w:t>PRELIMINARY DECISION</w:t>
      </w:r>
      <w:r w:rsidR="00DD38B1" w:rsidRPr="00BF0A8E">
        <w:rPr>
          <w:rFonts w:ascii="Arial" w:eastAsia="Times New Roman" w:hAnsi="Arial" w:cs="Arial"/>
          <w:b/>
          <w:bCs/>
          <w:sz w:val="28"/>
          <w:szCs w:val="28"/>
          <w:lang w:eastAsia="en-AU"/>
        </w:rPr>
        <w:t xml:space="preserve"> </w:t>
      </w:r>
      <w:r w:rsidR="004E6A08" w:rsidRPr="00BF0A8E">
        <w:rPr>
          <w:rFonts w:ascii="Arial" w:eastAsia="Times New Roman" w:hAnsi="Arial" w:cs="Arial"/>
          <w:b/>
          <w:bCs/>
          <w:sz w:val="28"/>
          <w:szCs w:val="28"/>
          <w:lang w:eastAsia="en-AU"/>
        </w:rPr>
        <w:t>TO</w:t>
      </w:r>
      <w:r w:rsidR="00DD38B1" w:rsidRPr="00BF0A8E">
        <w:rPr>
          <w:rFonts w:ascii="Arial" w:eastAsia="Times New Roman" w:hAnsi="Arial" w:cs="Arial"/>
          <w:b/>
          <w:bCs/>
          <w:sz w:val="28"/>
          <w:szCs w:val="28"/>
          <w:lang w:eastAsia="en-AU"/>
        </w:rPr>
        <w:t xml:space="preserve"> MAKE AN EXEMPTION ORDER </w:t>
      </w:r>
      <w:r w:rsidR="00A374C1" w:rsidRPr="00BF0A8E">
        <w:rPr>
          <w:rFonts w:ascii="Arial" w:eastAsia="Times New Roman" w:hAnsi="Arial" w:cs="Arial"/>
          <w:b/>
          <w:bCs/>
          <w:sz w:val="28"/>
          <w:szCs w:val="28"/>
          <w:lang w:eastAsia="en-AU"/>
        </w:rPr>
        <w:t>(STV</w:t>
      </w:r>
      <w:r w:rsidR="00EC5A72" w:rsidRPr="00BF0A8E">
        <w:rPr>
          <w:rFonts w:ascii="Arial" w:eastAsia="Times New Roman" w:hAnsi="Arial" w:cs="Arial"/>
          <w:b/>
          <w:bCs/>
          <w:sz w:val="28"/>
          <w:szCs w:val="28"/>
          <w:lang w:eastAsia="en-AU"/>
        </w:rPr>
        <w:noBreakHyphen/>
      </w:r>
      <w:r w:rsidR="00A374C1" w:rsidRPr="00BF0A8E">
        <w:rPr>
          <w:rFonts w:ascii="Arial" w:eastAsia="Times New Roman" w:hAnsi="Arial" w:cs="Arial"/>
          <w:b/>
          <w:bCs/>
          <w:sz w:val="28"/>
          <w:szCs w:val="28"/>
          <w:lang w:eastAsia="en-AU"/>
        </w:rPr>
        <w:t>EO-00</w:t>
      </w:r>
      <w:r w:rsidR="00A91BC7" w:rsidRPr="00BF0A8E">
        <w:rPr>
          <w:rFonts w:ascii="Arial" w:eastAsia="Times New Roman" w:hAnsi="Arial" w:cs="Arial"/>
          <w:b/>
          <w:bCs/>
          <w:sz w:val="28"/>
          <w:szCs w:val="28"/>
          <w:lang w:eastAsia="en-AU"/>
        </w:rPr>
        <w:t>3</w:t>
      </w:r>
      <w:r w:rsidR="00644D7B" w:rsidRPr="00BF0A8E">
        <w:rPr>
          <w:rFonts w:ascii="Arial" w:eastAsia="Times New Roman" w:hAnsi="Arial" w:cs="Arial"/>
          <w:b/>
          <w:bCs/>
          <w:sz w:val="28"/>
          <w:szCs w:val="28"/>
          <w:lang w:eastAsia="en-AU"/>
        </w:rPr>
        <w:t>81</w:t>
      </w:r>
      <w:r w:rsidR="00FE7BD2" w:rsidRPr="00BF0A8E">
        <w:rPr>
          <w:rFonts w:ascii="Arial" w:eastAsia="Times New Roman" w:hAnsi="Arial" w:cs="Arial"/>
          <w:b/>
          <w:bCs/>
          <w:sz w:val="28"/>
          <w:szCs w:val="28"/>
          <w:lang w:eastAsia="en-AU"/>
        </w:rPr>
        <w:t xml:space="preserve">) </w:t>
      </w:r>
      <w:r w:rsidR="00DD38B1" w:rsidRPr="00BF0A8E">
        <w:rPr>
          <w:rFonts w:ascii="Arial" w:eastAsia="Times New Roman" w:hAnsi="Arial" w:cs="Arial"/>
          <w:b/>
          <w:bCs/>
          <w:sz w:val="28"/>
          <w:szCs w:val="28"/>
          <w:lang w:eastAsia="en-AU"/>
        </w:rPr>
        <w:t>FOR</w:t>
      </w:r>
      <w:r w:rsidR="003C02D0" w:rsidRPr="00BF0A8E">
        <w:rPr>
          <w:rFonts w:ascii="Arial" w:eastAsia="Times New Roman" w:hAnsi="Arial" w:cs="Arial"/>
          <w:b/>
          <w:bCs/>
          <w:sz w:val="28"/>
          <w:szCs w:val="28"/>
          <w:lang w:eastAsia="en-AU"/>
        </w:rPr>
        <w:t xml:space="preserve"> FETCHTV </w:t>
      </w:r>
      <w:r w:rsidR="00A5284E" w:rsidRPr="00BF0A8E">
        <w:rPr>
          <w:rFonts w:ascii="Arial" w:eastAsia="Times New Roman" w:hAnsi="Arial" w:cs="Arial"/>
          <w:b/>
          <w:bCs/>
          <w:sz w:val="28"/>
          <w:szCs w:val="28"/>
          <w:lang w:eastAsia="en-AU"/>
        </w:rPr>
        <w:t xml:space="preserve">PTY </w:t>
      </w:r>
      <w:r w:rsidR="009158EF" w:rsidRPr="00BF0A8E">
        <w:rPr>
          <w:rFonts w:ascii="Arial" w:eastAsia="Times New Roman" w:hAnsi="Arial" w:cs="Arial"/>
          <w:b/>
          <w:bCs/>
          <w:sz w:val="28"/>
          <w:szCs w:val="28"/>
          <w:lang w:eastAsia="en-AU"/>
        </w:rPr>
        <w:t xml:space="preserve">LTD </w:t>
      </w:r>
      <w:r w:rsidR="00DD38B1" w:rsidRPr="00BF0A8E">
        <w:rPr>
          <w:rFonts w:ascii="Arial" w:eastAsia="Times New Roman" w:hAnsi="Arial" w:cs="Arial"/>
          <w:b/>
          <w:bCs/>
          <w:sz w:val="28"/>
          <w:szCs w:val="28"/>
          <w:lang w:eastAsia="en-AU"/>
        </w:rPr>
        <w:t>IN RESPECT OF THE</w:t>
      </w:r>
      <w:r w:rsidR="000A4055" w:rsidRPr="00BF0A8E">
        <w:rPr>
          <w:rFonts w:ascii="Arial" w:eastAsia="Times New Roman" w:hAnsi="Arial" w:cs="Arial"/>
          <w:b/>
          <w:bCs/>
          <w:sz w:val="28"/>
          <w:szCs w:val="28"/>
          <w:lang w:eastAsia="en-AU"/>
        </w:rPr>
        <w:t xml:space="preserve"> SUBSCRIPTION TELEVISION SERVICE </w:t>
      </w:r>
      <w:r w:rsidR="00644D7B" w:rsidRPr="00BF0A8E">
        <w:rPr>
          <w:rFonts w:ascii="Arial" w:eastAsia="Times New Roman" w:hAnsi="Arial" w:cs="Arial"/>
          <w:b/>
          <w:bCs/>
          <w:sz w:val="28"/>
          <w:szCs w:val="28"/>
          <w:lang w:eastAsia="en-AU"/>
        </w:rPr>
        <w:t xml:space="preserve">ZOOMOO </w:t>
      </w:r>
      <w:r w:rsidR="00906275" w:rsidRPr="00BF0A8E">
        <w:rPr>
          <w:rFonts w:ascii="Arial" w:eastAsia="Times New Roman" w:hAnsi="Arial" w:cs="Arial"/>
          <w:b/>
          <w:bCs/>
          <w:sz w:val="28"/>
          <w:szCs w:val="28"/>
          <w:lang w:eastAsia="en-AU"/>
        </w:rPr>
        <w:t>FOR THE 2018</w:t>
      </w:r>
      <w:r w:rsidR="00EC5A72" w:rsidRPr="00BF0A8E">
        <w:rPr>
          <w:rFonts w:ascii="Arial" w:eastAsia="Times New Roman" w:hAnsi="Arial" w:cs="Arial"/>
          <w:b/>
          <w:bCs/>
          <w:sz w:val="28"/>
          <w:szCs w:val="28"/>
          <w:lang w:eastAsia="en-AU"/>
        </w:rPr>
        <w:noBreakHyphen/>
      </w:r>
      <w:r w:rsidR="00906275" w:rsidRPr="00BF0A8E">
        <w:rPr>
          <w:rFonts w:ascii="Arial" w:eastAsia="Times New Roman" w:hAnsi="Arial" w:cs="Arial"/>
          <w:b/>
          <w:bCs/>
          <w:sz w:val="28"/>
          <w:szCs w:val="28"/>
          <w:lang w:eastAsia="en-AU"/>
        </w:rPr>
        <w:t>20</w:t>
      </w:r>
      <w:r w:rsidR="00644D7B" w:rsidRPr="00BF0A8E">
        <w:rPr>
          <w:rFonts w:ascii="Arial" w:eastAsia="Times New Roman" w:hAnsi="Arial" w:cs="Arial"/>
          <w:b/>
          <w:bCs/>
          <w:sz w:val="28"/>
          <w:szCs w:val="28"/>
          <w:lang w:eastAsia="en-AU"/>
        </w:rPr>
        <w:t>19</w:t>
      </w:r>
      <w:r w:rsidR="00906275" w:rsidRPr="00BF0A8E">
        <w:rPr>
          <w:rFonts w:ascii="Arial" w:eastAsia="Times New Roman" w:hAnsi="Arial" w:cs="Arial"/>
          <w:b/>
          <w:bCs/>
          <w:sz w:val="28"/>
          <w:szCs w:val="28"/>
          <w:lang w:eastAsia="en-AU"/>
        </w:rPr>
        <w:t xml:space="preserve"> FINANCIAL YEAR</w:t>
      </w:r>
    </w:p>
    <w:p w14:paraId="64410547" w14:textId="4E8A8C3A" w:rsidR="00D64D2E" w:rsidRPr="00BF0A8E" w:rsidRDefault="00A374C1" w:rsidP="00473172">
      <w:pPr>
        <w:pStyle w:val="ListParagraph"/>
        <w:numPr>
          <w:ilvl w:val="0"/>
          <w:numId w:val="3"/>
        </w:numPr>
        <w:spacing w:before="240"/>
        <w:ind w:left="714" w:hanging="357"/>
        <w:contextualSpacing w:val="0"/>
        <w:rPr>
          <w:rFonts w:ascii="Arial" w:hAnsi="Arial" w:cs="Arial"/>
          <w:b/>
          <w:sz w:val="28"/>
          <w:szCs w:val="28"/>
        </w:rPr>
      </w:pPr>
      <w:r w:rsidRPr="00BF0A8E">
        <w:rPr>
          <w:rFonts w:ascii="Arial" w:hAnsi="Arial" w:cs="Arial"/>
          <w:b/>
          <w:sz w:val="28"/>
          <w:szCs w:val="28"/>
        </w:rPr>
        <w:t>PRELIMINARY DECISION</w:t>
      </w:r>
    </w:p>
    <w:p w14:paraId="36C56B1F" w14:textId="5317D3DA" w:rsidR="00563F09" w:rsidRPr="00BF0A8E" w:rsidRDefault="00E11B3B" w:rsidP="00563F09">
      <w:pPr>
        <w:pStyle w:val="ListParagraph"/>
        <w:numPr>
          <w:ilvl w:val="1"/>
          <w:numId w:val="3"/>
        </w:numPr>
        <w:ind w:left="850" w:hanging="493"/>
        <w:contextualSpacing w:val="0"/>
        <w:rPr>
          <w:rFonts w:ascii="Arial" w:hAnsi="Arial" w:cs="Arial"/>
          <w:b/>
          <w:sz w:val="28"/>
          <w:szCs w:val="28"/>
        </w:rPr>
      </w:pPr>
      <w:r w:rsidRPr="00BF0A8E">
        <w:rPr>
          <w:rFonts w:ascii="Arial" w:hAnsi="Arial" w:cs="Arial"/>
        </w:rPr>
        <w:t xml:space="preserve">On </w:t>
      </w:r>
      <w:r w:rsidR="00792AAF" w:rsidRPr="00BF0A8E">
        <w:rPr>
          <w:rFonts w:ascii="Arial" w:hAnsi="Arial" w:cs="Arial"/>
        </w:rPr>
        <w:t>20 May 2019</w:t>
      </w:r>
      <w:r w:rsidRPr="00BF0A8E">
        <w:rPr>
          <w:rFonts w:ascii="Arial" w:hAnsi="Arial" w:cs="Arial"/>
        </w:rPr>
        <w:t>, f</w:t>
      </w:r>
      <w:r w:rsidR="00DD38B1" w:rsidRPr="00BF0A8E">
        <w:rPr>
          <w:rFonts w:ascii="Arial" w:hAnsi="Arial" w:cs="Arial"/>
        </w:rPr>
        <w:t xml:space="preserve">or the reasons set out below, the Australian Communications and Media Authority (the ACMA) has </w:t>
      </w:r>
      <w:r w:rsidR="00D45013" w:rsidRPr="00BF0A8E">
        <w:rPr>
          <w:rFonts w:ascii="Arial" w:hAnsi="Arial" w:cs="Arial"/>
        </w:rPr>
        <w:t xml:space="preserve">decided to </w:t>
      </w:r>
      <w:r w:rsidR="00A374C1" w:rsidRPr="00BF0A8E">
        <w:rPr>
          <w:rFonts w:ascii="Arial" w:hAnsi="Arial" w:cs="Arial"/>
        </w:rPr>
        <w:t>make</w:t>
      </w:r>
      <w:r w:rsidR="00DD38B1" w:rsidRPr="00BF0A8E">
        <w:rPr>
          <w:rFonts w:ascii="Arial" w:hAnsi="Arial" w:cs="Arial"/>
        </w:rPr>
        <w:t xml:space="preserve"> a</w:t>
      </w:r>
      <w:r w:rsidR="002D49C4" w:rsidRPr="00BF0A8E">
        <w:rPr>
          <w:rFonts w:ascii="Arial" w:hAnsi="Arial" w:cs="Arial"/>
        </w:rPr>
        <w:t xml:space="preserve"> draft</w:t>
      </w:r>
      <w:r w:rsidR="00DD38B1" w:rsidRPr="00BF0A8E">
        <w:rPr>
          <w:rFonts w:ascii="Arial" w:hAnsi="Arial" w:cs="Arial"/>
        </w:rPr>
        <w:t xml:space="preserve"> exemption order </w:t>
      </w:r>
      <w:r w:rsidR="00263EE8" w:rsidRPr="00BF0A8E">
        <w:rPr>
          <w:rFonts w:ascii="Arial" w:hAnsi="Arial" w:cs="Arial"/>
        </w:rPr>
        <w:t xml:space="preserve">for </w:t>
      </w:r>
      <w:r w:rsidR="008D166B" w:rsidRPr="00BF0A8E">
        <w:rPr>
          <w:rFonts w:ascii="Arial" w:hAnsi="Arial" w:cs="Arial"/>
        </w:rPr>
        <w:t>FetchTV</w:t>
      </w:r>
      <w:r w:rsidR="002D49C4" w:rsidRPr="00BF0A8E">
        <w:rPr>
          <w:rFonts w:ascii="Arial" w:hAnsi="Arial" w:cs="Arial"/>
        </w:rPr>
        <w:t xml:space="preserve"> Pty Limited</w:t>
      </w:r>
      <w:r w:rsidR="00DD38B1" w:rsidRPr="00BF0A8E">
        <w:rPr>
          <w:rFonts w:ascii="Arial" w:hAnsi="Arial" w:cs="Arial"/>
        </w:rPr>
        <w:t xml:space="preserve"> (the Applicant) in respect of </w:t>
      </w:r>
      <w:r w:rsidR="00421236" w:rsidRPr="00BF0A8E">
        <w:rPr>
          <w:rFonts w:ascii="Arial" w:hAnsi="Arial" w:cs="Arial"/>
        </w:rPr>
        <w:t>the subscription television</w:t>
      </w:r>
      <w:r w:rsidR="00421236" w:rsidRPr="00BF0A8E">
        <w:rPr>
          <w:rFonts w:ascii="Arial" w:hAnsi="Arial" w:cs="Arial"/>
          <w:b/>
        </w:rPr>
        <w:t xml:space="preserve"> </w:t>
      </w:r>
      <w:r w:rsidR="006C3CCC" w:rsidRPr="00BF0A8E">
        <w:rPr>
          <w:rFonts w:ascii="Arial" w:hAnsi="Arial" w:cs="Arial"/>
        </w:rPr>
        <w:t>General Entertainment Category B</w:t>
      </w:r>
      <w:r w:rsidR="00421236" w:rsidRPr="00BF0A8E">
        <w:rPr>
          <w:rFonts w:ascii="Arial" w:hAnsi="Arial" w:cs="Arial"/>
        </w:rPr>
        <w:t xml:space="preserve"> service</w:t>
      </w:r>
      <w:r w:rsidR="00421236" w:rsidRPr="00BF0A8E">
        <w:rPr>
          <w:rFonts w:ascii="Arial" w:hAnsi="Arial" w:cs="Arial"/>
          <w:b/>
        </w:rPr>
        <w:t xml:space="preserve"> </w:t>
      </w:r>
      <w:r w:rsidR="006C3CCC" w:rsidRPr="00BF0A8E">
        <w:rPr>
          <w:rFonts w:ascii="Arial" w:hAnsi="Arial" w:cs="Arial"/>
        </w:rPr>
        <w:t>Z</w:t>
      </w:r>
      <w:r w:rsidR="005674EE" w:rsidRPr="00BF0A8E">
        <w:rPr>
          <w:rFonts w:ascii="Arial" w:hAnsi="Arial" w:cs="Arial"/>
        </w:rPr>
        <w:t>oo</w:t>
      </w:r>
      <w:r w:rsidR="006C3CCC" w:rsidRPr="00BF0A8E">
        <w:rPr>
          <w:rFonts w:ascii="Arial" w:hAnsi="Arial" w:cs="Arial"/>
        </w:rPr>
        <w:t>M</w:t>
      </w:r>
      <w:r w:rsidR="005674EE" w:rsidRPr="00BF0A8E">
        <w:rPr>
          <w:rFonts w:ascii="Arial" w:hAnsi="Arial" w:cs="Arial"/>
        </w:rPr>
        <w:t>oo</w:t>
      </w:r>
      <w:r w:rsidR="009C2C9C" w:rsidRPr="00BF0A8E">
        <w:rPr>
          <w:rFonts w:ascii="Arial" w:hAnsi="Arial" w:cs="Arial"/>
        </w:rPr>
        <w:t xml:space="preserve"> </w:t>
      </w:r>
      <w:r w:rsidR="00DD38B1" w:rsidRPr="00BF0A8E">
        <w:rPr>
          <w:rFonts w:ascii="Arial" w:hAnsi="Arial" w:cs="Arial"/>
        </w:rPr>
        <w:t>(the Service)</w:t>
      </w:r>
      <w:r w:rsidRPr="00BF0A8E">
        <w:rPr>
          <w:rFonts w:ascii="Arial" w:hAnsi="Arial" w:cs="Arial"/>
        </w:rPr>
        <w:t xml:space="preserve">, for the specified eligible period of </w:t>
      </w:r>
      <w:r w:rsidR="002D49C4" w:rsidRPr="00BF0A8E">
        <w:rPr>
          <w:rFonts w:ascii="Arial" w:hAnsi="Arial" w:cs="Arial"/>
        </w:rPr>
        <w:t>1 July 2018 to 30 June 20</w:t>
      </w:r>
      <w:r w:rsidR="006C3CCC" w:rsidRPr="00BF0A8E">
        <w:rPr>
          <w:rFonts w:ascii="Arial" w:hAnsi="Arial" w:cs="Arial"/>
        </w:rPr>
        <w:t>19</w:t>
      </w:r>
      <w:r w:rsidR="00DA279B" w:rsidRPr="00BF0A8E">
        <w:rPr>
          <w:rFonts w:ascii="Arial" w:hAnsi="Arial" w:cs="Arial"/>
          <w:color w:val="548DD4" w:themeColor="text2" w:themeTint="99"/>
        </w:rPr>
        <w:t xml:space="preserve"> </w:t>
      </w:r>
      <w:r w:rsidR="00DA279B" w:rsidRPr="00BF0A8E">
        <w:rPr>
          <w:rFonts w:ascii="Arial" w:hAnsi="Arial" w:cs="Arial"/>
        </w:rPr>
        <w:t xml:space="preserve">(the </w:t>
      </w:r>
      <w:r w:rsidR="00596627" w:rsidRPr="00BF0A8E">
        <w:rPr>
          <w:rFonts w:ascii="Arial" w:hAnsi="Arial" w:cs="Arial"/>
        </w:rPr>
        <w:t>S</w:t>
      </w:r>
      <w:r w:rsidR="00DA279B" w:rsidRPr="00BF0A8E">
        <w:rPr>
          <w:rFonts w:ascii="Arial" w:hAnsi="Arial" w:cs="Arial"/>
        </w:rPr>
        <w:t xml:space="preserve">pecified </w:t>
      </w:r>
      <w:r w:rsidR="00596627" w:rsidRPr="00BF0A8E">
        <w:rPr>
          <w:rFonts w:ascii="Arial" w:hAnsi="Arial" w:cs="Arial"/>
        </w:rPr>
        <w:t>E</w:t>
      </w:r>
      <w:r w:rsidR="00DA279B" w:rsidRPr="00BF0A8E">
        <w:rPr>
          <w:rFonts w:ascii="Arial" w:hAnsi="Arial" w:cs="Arial"/>
        </w:rPr>
        <w:t xml:space="preserve">ligible </w:t>
      </w:r>
      <w:r w:rsidR="00596627" w:rsidRPr="00BF0A8E">
        <w:rPr>
          <w:rFonts w:ascii="Arial" w:hAnsi="Arial" w:cs="Arial"/>
        </w:rPr>
        <w:t>P</w:t>
      </w:r>
      <w:r w:rsidR="00DA279B" w:rsidRPr="00BF0A8E">
        <w:rPr>
          <w:rFonts w:ascii="Arial" w:hAnsi="Arial" w:cs="Arial"/>
        </w:rPr>
        <w:t>eriod)</w:t>
      </w:r>
      <w:r w:rsidR="00DD38B1" w:rsidRPr="00BF0A8E">
        <w:rPr>
          <w:rFonts w:ascii="Arial" w:hAnsi="Arial" w:cs="Arial"/>
        </w:rPr>
        <w:t>.</w:t>
      </w:r>
    </w:p>
    <w:p w14:paraId="6441054A" w14:textId="2BC16ED3" w:rsidR="00D64D2E" w:rsidRPr="00BF0A8E" w:rsidRDefault="00D64D2E" w:rsidP="0018732C">
      <w:pPr>
        <w:pStyle w:val="ListParagraph"/>
        <w:numPr>
          <w:ilvl w:val="0"/>
          <w:numId w:val="3"/>
        </w:numPr>
        <w:spacing w:before="240"/>
        <w:ind w:left="714" w:hanging="357"/>
        <w:contextualSpacing w:val="0"/>
        <w:rPr>
          <w:rFonts w:ascii="Arial" w:hAnsi="Arial" w:cs="Arial"/>
          <w:b/>
          <w:sz w:val="28"/>
          <w:szCs w:val="28"/>
        </w:rPr>
      </w:pPr>
      <w:r w:rsidRPr="00BF0A8E">
        <w:rPr>
          <w:rFonts w:ascii="Arial" w:hAnsi="Arial" w:cs="Arial"/>
          <w:b/>
          <w:sz w:val="28"/>
          <w:szCs w:val="28"/>
        </w:rPr>
        <w:t>LEGISLATION</w:t>
      </w:r>
    </w:p>
    <w:p w14:paraId="4597B1D3" w14:textId="0E19C9FB" w:rsidR="0063027C" w:rsidRPr="00BF0A8E" w:rsidRDefault="0063027C" w:rsidP="0018732C">
      <w:pPr>
        <w:tabs>
          <w:tab w:val="left" w:pos="5540"/>
        </w:tabs>
        <w:spacing w:before="240"/>
        <w:ind w:left="709"/>
        <w:rPr>
          <w:rFonts w:ascii="Arial" w:hAnsi="Arial" w:cs="Arial"/>
          <w:b/>
          <w:sz w:val="28"/>
          <w:szCs w:val="28"/>
        </w:rPr>
      </w:pPr>
      <w:r w:rsidRPr="00BF0A8E">
        <w:rPr>
          <w:rFonts w:ascii="Arial" w:hAnsi="Arial" w:cs="Arial"/>
          <w:b/>
        </w:rPr>
        <w:t>Annual captioning targets</w:t>
      </w:r>
      <w:r w:rsidR="00CE7638" w:rsidRPr="00BF0A8E">
        <w:rPr>
          <w:rFonts w:ascii="Arial" w:hAnsi="Arial" w:cs="Arial"/>
          <w:b/>
        </w:rPr>
        <w:tab/>
      </w:r>
    </w:p>
    <w:p w14:paraId="0321AE9A" w14:textId="6D5AD633" w:rsidR="004F3196" w:rsidRPr="00BF0A8E" w:rsidRDefault="004F3196" w:rsidP="00C27CFA">
      <w:pPr>
        <w:pStyle w:val="ListParagraph"/>
        <w:numPr>
          <w:ilvl w:val="1"/>
          <w:numId w:val="3"/>
        </w:numPr>
        <w:ind w:left="850" w:hanging="493"/>
        <w:contextualSpacing w:val="0"/>
        <w:rPr>
          <w:rFonts w:ascii="Arial" w:hAnsi="Arial" w:cs="Arial"/>
        </w:rPr>
      </w:pPr>
      <w:r w:rsidRPr="00BF0A8E">
        <w:rPr>
          <w:rFonts w:ascii="Arial" w:hAnsi="Arial" w:cs="Arial"/>
        </w:rPr>
        <w:t xml:space="preserve">Subsection 130ZV(1) of the </w:t>
      </w:r>
      <w:bookmarkStart w:id="1" w:name="_Hlk534821228"/>
      <w:r w:rsidRPr="00BF0A8E">
        <w:rPr>
          <w:rFonts w:ascii="Arial" w:hAnsi="Arial" w:cs="Arial"/>
          <w:i/>
        </w:rPr>
        <w:t>Broadcasting Services Act 1992</w:t>
      </w:r>
      <w:r w:rsidRPr="00BF0A8E">
        <w:rPr>
          <w:rFonts w:ascii="Arial" w:hAnsi="Arial" w:cs="Arial"/>
        </w:rPr>
        <w:t xml:space="preserve"> </w:t>
      </w:r>
      <w:bookmarkEnd w:id="1"/>
      <w:r w:rsidRPr="00BF0A8E">
        <w:rPr>
          <w:rFonts w:ascii="Arial" w:hAnsi="Arial" w:cs="Arial"/>
        </w:rPr>
        <w:t>(</w:t>
      </w:r>
      <w:r w:rsidR="006B7506" w:rsidRPr="00BF0A8E">
        <w:rPr>
          <w:rFonts w:ascii="Arial" w:hAnsi="Arial" w:cs="Arial"/>
        </w:rPr>
        <w:t xml:space="preserve">the </w:t>
      </w:r>
      <w:r w:rsidRPr="00BF0A8E">
        <w:rPr>
          <w:rFonts w:ascii="Arial" w:hAnsi="Arial" w:cs="Arial"/>
        </w:rPr>
        <w:t>BSA), requires a subscription television licensee, such as the Applicant, to meet annual captioning targets for its subscription television service</w:t>
      </w:r>
      <w:r w:rsidR="00C525EE" w:rsidRPr="00BF0A8E">
        <w:rPr>
          <w:rFonts w:ascii="Arial" w:hAnsi="Arial" w:cs="Arial"/>
        </w:rPr>
        <w:t>s</w:t>
      </w:r>
      <w:r w:rsidRPr="00BF0A8E">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2ACFE779" w14:textId="77777777" w:rsidR="00374673" w:rsidRPr="00BF0A8E" w:rsidRDefault="00225897" w:rsidP="0018732C">
      <w:pPr>
        <w:pStyle w:val="ListParagraph"/>
        <w:numPr>
          <w:ilvl w:val="1"/>
          <w:numId w:val="3"/>
        </w:numPr>
        <w:ind w:left="850" w:hanging="493"/>
        <w:contextualSpacing w:val="0"/>
        <w:rPr>
          <w:rFonts w:ascii="Arial" w:hAnsi="Arial" w:cs="Arial"/>
        </w:rPr>
      </w:pPr>
      <w:r w:rsidRPr="00BF0A8E">
        <w:rPr>
          <w:rFonts w:ascii="Arial" w:hAnsi="Arial" w:cs="Arial"/>
        </w:rPr>
        <w:t xml:space="preserve">There are nine categories of subscription television services: movie service (divided into three sub-categories </w:t>
      </w:r>
      <w:r w:rsidR="00EE094A" w:rsidRPr="00BF0A8E">
        <w:rPr>
          <w:rFonts w:ascii="Arial" w:hAnsi="Arial" w:cs="Arial"/>
        </w:rPr>
        <w:t>–</w:t>
      </w:r>
      <w:r w:rsidRPr="00BF0A8E">
        <w:rPr>
          <w:rFonts w:ascii="Arial" w:hAnsi="Arial" w:cs="Arial"/>
        </w:rPr>
        <w:t xml:space="preserve"> Movies A, B, and C); general entertainment service (divided into three sub-categories –</w:t>
      </w:r>
      <w:r w:rsidR="00D86D8D" w:rsidRPr="00BF0A8E">
        <w:rPr>
          <w:rFonts w:ascii="Arial" w:hAnsi="Arial" w:cs="Arial"/>
        </w:rPr>
        <w:t xml:space="preserve"> </w:t>
      </w:r>
      <w:r w:rsidRPr="00BF0A8E">
        <w:rPr>
          <w:rFonts w:ascii="Arial" w:hAnsi="Arial" w:cs="Arial"/>
        </w:rPr>
        <w:t>General Entertainment A, B, and C); news service; sports service; and music service</w:t>
      </w:r>
      <w:r w:rsidR="00013D88" w:rsidRPr="00BF0A8E">
        <w:rPr>
          <w:rFonts w:ascii="Arial" w:hAnsi="Arial" w:cs="Arial"/>
        </w:rPr>
        <w:t xml:space="preserve">. </w:t>
      </w:r>
    </w:p>
    <w:p w14:paraId="74599CA4" w14:textId="66354DBC" w:rsidR="007049FC" w:rsidRPr="0018732C" w:rsidRDefault="004A6A3D" w:rsidP="0018732C">
      <w:pPr>
        <w:pStyle w:val="ListParagraph"/>
        <w:numPr>
          <w:ilvl w:val="1"/>
          <w:numId w:val="3"/>
        </w:numPr>
        <w:ind w:left="850" w:hanging="493"/>
        <w:contextualSpacing w:val="0"/>
        <w:rPr>
          <w:rFonts w:ascii="Arial" w:hAnsi="Arial" w:cs="Arial"/>
        </w:rPr>
      </w:pPr>
      <w:r w:rsidRPr="00BF0A8E">
        <w:rPr>
          <w:rFonts w:ascii="Arial" w:hAnsi="Arial" w:cs="Arial"/>
        </w:rPr>
        <w:t>L</w:t>
      </w:r>
      <w:r w:rsidR="00013D88" w:rsidRPr="00BF0A8E">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E9C67C0"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4A6A3D">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31AE7ACA" w:rsidR="002C56A8" w:rsidRPr="00BF0A8E"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BF0A8E">
        <w:rPr>
          <w:rFonts w:ascii="Arial" w:hAnsi="Arial" w:cs="Arial"/>
        </w:rPr>
        <w:lastRenderedPageBreak/>
        <w:t>subscription television services in order to comply with their captioning target obligations. It will end in July 2022</w:t>
      </w:r>
      <w:r w:rsidR="00906275" w:rsidRPr="00BF0A8E">
        <w:rPr>
          <w:rFonts w:ascii="Arial" w:hAnsi="Arial" w:cs="Arial"/>
        </w:rPr>
        <w:t>,</w:t>
      </w:r>
      <w:r w:rsidRPr="00BF0A8E">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BF0A8E">
        <w:rPr>
          <w:rFonts w:ascii="Arial" w:hAnsi="Arial" w:cs="Arial"/>
        </w:rPr>
        <w:t xml:space="preserve"> (save for the possibility of exemption</w:t>
      </w:r>
      <w:r w:rsidR="004A6A3D" w:rsidRPr="00BF0A8E">
        <w:rPr>
          <w:rFonts w:ascii="Arial" w:hAnsi="Arial" w:cs="Arial"/>
        </w:rPr>
        <w:t>s or target reductions</w:t>
      </w:r>
      <w:r w:rsidR="00206F40" w:rsidRPr="00BF0A8E">
        <w:rPr>
          <w:rFonts w:ascii="Arial" w:hAnsi="Arial" w:cs="Arial"/>
        </w:rPr>
        <w:t xml:space="preserve"> being granted under section 130ZY)</w:t>
      </w:r>
      <w:r w:rsidRPr="00BF0A8E">
        <w:rPr>
          <w:rFonts w:ascii="Arial" w:hAnsi="Arial" w:cs="Arial"/>
        </w:rPr>
        <w:t>.</w:t>
      </w:r>
    </w:p>
    <w:p w14:paraId="171CE7DF" w14:textId="77777777" w:rsidR="002C56A8" w:rsidRPr="00BF0A8E" w:rsidRDefault="002C56A8" w:rsidP="00A148D2">
      <w:pPr>
        <w:pStyle w:val="ListParagraph"/>
        <w:numPr>
          <w:ilvl w:val="0"/>
          <w:numId w:val="3"/>
        </w:numPr>
        <w:spacing w:before="360"/>
        <w:ind w:left="714" w:hanging="357"/>
        <w:contextualSpacing w:val="0"/>
        <w:rPr>
          <w:rFonts w:ascii="Arial" w:hAnsi="Arial" w:cs="Arial"/>
          <w:b/>
          <w:sz w:val="28"/>
          <w:szCs w:val="28"/>
        </w:rPr>
      </w:pPr>
      <w:r w:rsidRPr="00BF0A8E">
        <w:rPr>
          <w:rFonts w:ascii="Arial" w:hAnsi="Arial" w:cs="Arial"/>
          <w:b/>
          <w:sz w:val="28"/>
          <w:szCs w:val="28"/>
        </w:rPr>
        <w:t xml:space="preserve">LEGISLATIVE OBJECTIVES </w:t>
      </w:r>
    </w:p>
    <w:p w14:paraId="35BD3F10" w14:textId="090470C9" w:rsidR="005A6E26" w:rsidRPr="00BF0A8E" w:rsidRDefault="002C56A8" w:rsidP="00AC458D">
      <w:pPr>
        <w:pStyle w:val="ListParagraph"/>
        <w:numPr>
          <w:ilvl w:val="1"/>
          <w:numId w:val="3"/>
        </w:numPr>
        <w:ind w:left="850" w:hanging="493"/>
        <w:contextualSpacing w:val="0"/>
        <w:rPr>
          <w:rFonts w:ascii="Arial" w:hAnsi="Arial" w:cs="Arial"/>
        </w:rPr>
      </w:pPr>
      <w:r w:rsidRPr="00BF0A8E">
        <w:rPr>
          <w:rFonts w:ascii="Arial" w:hAnsi="Arial" w:cs="Arial"/>
        </w:rPr>
        <w:t>The purpose of captioning target requirements, introduced in 2012</w:t>
      </w:r>
      <w:r w:rsidR="00207396" w:rsidRPr="00BF0A8E">
        <w:rPr>
          <w:rFonts w:ascii="Arial" w:hAnsi="Arial" w:cs="Arial"/>
        </w:rPr>
        <w:t xml:space="preserve"> </w:t>
      </w:r>
      <w:r w:rsidRPr="00BF0A8E">
        <w:rPr>
          <w:rFonts w:ascii="Arial" w:hAnsi="Arial" w:cs="Arial"/>
        </w:rPr>
        <w:t xml:space="preserve">by legislative amendments to the BSA, is to facilitate improved access to free-to-air and subscription television by Australia’s </w:t>
      </w:r>
      <w:r w:rsidR="008C438B" w:rsidRPr="00BF0A8E">
        <w:rPr>
          <w:rFonts w:ascii="Arial" w:hAnsi="Arial" w:cs="Arial"/>
        </w:rPr>
        <w:t xml:space="preserve">deaf and </w:t>
      </w:r>
      <w:r w:rsidRPr="00BF0A8E">
        <w:rPr>
          <w:rFonts w:ascii="Arial" w:hAnsi="Arial" w:cs="Arial"/>
        </w:rPr>
        <w:t xml:space="preserve">hearing-impaired community, by requiring broadcasters to caption speech and other sounds during television broadcasts. </w:t>
      </w:r>
    </w:p>
    <w:p w14:paraId="595617F1" w14:textId="65B4B4D9" w:rsidR="0040010A" w:rsidRPr="00BF0A8E" w:rsidRDefault="002C56A8" w:rsidP="0040010A">
      <w:pPr>
        <w:pStyle w:val="ListParagraph"/>
        <w:numPr>
          <w:ilvl w:val="1"/>
          <w:numId w:val="3"/>
        </w:numPr>
        <w:ind w:left="850" w:hanging="493"/>
        <w:contextualSpacing w:val="0"/>
        <w:rPr>
          <w:rFonts w:ascii="Arial" w:hAnsi="Arial" w:cs="Arial"/>
        </w:rPr>
      </w:pPr>
      <w:r w:rsidRPr="00BF0A8E">
        <w:rPr>
          <w:rFonts w:ascii="Arial" w:hAnsi="Arial" w:cs="Arial"/>
        </w:rPr>
        <w:t>The overall legislative obligation for subscription television services to meet the captioning target requirements will increase over time to 100</w:t>
      </w:r>
      <w:r w:rsidR="00BD1201" w:rsidRPr="00BF0A8E">
        <w:rPr>
          <w:rFonts w:ascii="Arial" w:hAnsi="Arial" w:cs="Arial"/>
        </w:rPr>
        <w:t>%</w:t>
      </w:r>
      <w:r w:rsidRPr="00BF0A8E">
        <w:rPr>
          <w:rFonts w:ascii="Arial" w:hAnsi="Arial" w:cs="Arial"/>
        </w:rPr>
        <w:t xml:space="preserve">. </w:t>
      </w:r>
      <w:r w:rsidR="0040010A" w:rsidRPr="00BF0A8E">
        <w:rPr>
          <w:rFonts w:ascii="Arial" w:hAnsi="Arial" w:cs="Arial"/>
        </w:rPr>
        <w:t xml:space="preserve">The captioning target for Category A general entertainment services will reach 100% in the financial year, </w:t>
      </w:r>
      <w:bookmarkStart w:id="2" w:name="_Hlk535845950"/>
      <w:r w:rsidR="0040010A" w:rsidRPr="00BF0A8E">
        <w:rPr>
          <w:rFonts w:ascii="Arial" w:hAnsi="Arial" w:cs="Arial"/>
        </w:rPr>
        <w:t>2023-24</w:t>
      </w:r>
      <w:bookmarkEnd w:id="2"/>
      <w:r w:rsidR="0040010A" w:rsidRPr="00BF0A8E">
        <w:rPr>
          <w:rFonts w:ascii="Arial" w:hAnsi="Arial" w:cs="Arial"/>
        </w:rPr>
        <w:t xml:space="preserve">. The captioning target for a Category B general entertainment service will increase to 100% by </w:t>
      </w:r>
      <w:bookmarkStart w:id="3" w:name="_Hlk535845982"/>
      <w:r w:rsidR="0040010A" w:rsidRPr="00BF0A8E">
        <w:rPr>
          <w:rFonts w:ascii="Arial" w:hAnsi="Arial" w:cs="Arial"/>
        </w:rPr>
        <w:t>2025-26</w:t>
      </w:r>
      <w:bookmarkEnd w:id="3"/>
      <w:r w:rsidR="0040010A" w:rsidRPr="00BF0A8E">
        <w:rPr>
          <w:rFonts w:ascii="Arial" w:hAnsi="Arial" w:cs="Arial"/>
        </w:rPr>
        <w:t xml:space="preserve">, while the captioning target for a Category C general entertainment service will reach 100% by </w:t>
      </w:r>
      <w:bookmarkStart w:id="4" w:name="_Hlk535846017"/>
      <w:r w:rsidR="0040010A" w:rsidRPr="00BF0A8E">
        <w:rPr>
          <w:rFonts w:ascii="Arial" w:hAnsi="Arial" w:cs="Arial"/>
        </w:rPr>
        <w:t>2029-30</w:t>
      </w:r>
      <w:bookmarkEnd w:id="4"/>
      <w:r w:rsidR="0040010A" w:rsidRPr="00BF0A8E">
        <w:rPr>
          <w:rFonts w:ascii="Arial" w:hAnsi="Arial" w:cs="Arial"/>
        </w:rPr>
        <w:t>.</w:t>
      </w:r>
    </w:p>
    <w:p w14:paraId="7E2EC6C3" w14:textId="786DDBA5" w:rsidR="00242C11" w:rsidRPr="00BF0A8E" w:rsidRDefault="005A6E26" w:rsidP="0018732C">
      <w:pPr>
        <w:pStyle w:val="ListParagraph"/>
        <w:numPr>
          <w:ilvl w:val="1"/>
          <w:numId w:val="3"/>
        </w:numPr>
        <w:ind w:left="850" w:hanging="493"/>
        <w:contextualSpacing w:val="0"/>
        <w:rPr>
          <w:rFonts w:ascii="Arial" w:hAnsi="Arial" w:cs="Arial"/>
        </w:rPr>
      </w:pPr>
      <w:r w:rsidRPr="00BF0A8E">
        <w:rPr>
          <w:rFonts w:ascii="Arial" w:hAnsi="Arial" w:cs="Arial"/>
        </w:rPr>
        <w:t>The Second Reading Speech</w:t>
      </w:r>
      <w:r w:rsidR="00207396" w:rsidRPr="00BF0A8E">
        <w:rPr>
          <w:rFonts w:ascii="Arial" w:hAnsi="Arial" w:cs="Arial"/>
        </w:rPr>
        <w:t xml:space="preserve"> </w:t>
      </w:r>
      <w:r w:rsidR="00B551C9" w:rsidRPr="00BF0A8E">
        <w:rPr>
          <w:rFonts w:ascii="Arial" w:hAnsi="Arial" w:cs="Arial"/>
        </w:rPr>
        <w:t>for the 2012 Amendment Bill</w:t>
      </w:r>
      <w:r w:rsidR="004A6A3D" w:rsidRPr="00BF0A8E">
        <w:rPr>
          <w:vertAlign w:val="superscript"/>
        </w:rPr>
        <w:footnoteReference w:id="2"/>
      </w:r>
      <w:r w:rsidR="00B551C9" w:rsidRPr="00BF0A8E">
        <w:rPr>
          <w:rFonts w:ascii="Arial" w:hAnsi="Arial" w:cs="Arial"/>
        </w:rPr>
        <w:t xml:space="preserve"> </w:t>
      </w:r>
      <w:r w:rsidRPr="00BF0A8E">
        <w:rPr>
          <w:rFonts w:ascii="Arial" w:hAnsi="Arial" w:cs="Arial"/>
        </w:rPr>
        <w:t>noted that a gradual, incremental increase in captioning targets is intended to assist Australia’s broadcasters</w:t>
      </w:r>
      <w:r w:rsidR="00AE132C" w:rsidRPr="00BF0A8E">
        <w:rPr>
          <w:rFonts w:ascii="Arial" w:hAnsi="Arial" w:cs="Arial"/>
        </w:rPr>
        <w:t xml:space="preserve"> to</w:t>
      </w:r>
      <w:r w:rsidRPr="00BF0A8E">
        <w:rPr>
          <w:rFonts w:ascii="Arial" w:hAnsi="Arial" w:cs="Arial"/>
        </w:rPr>
        <w:t xml:space="preserve"> adjust to the increasing costs associated with the changes.</w:t>
      </w:r>
      <w:r w:rsidR="00243912" w:rsidRPr="00BF0A8E">
        <w:rPr>
          <w:rFonts w:ascii="Arial" w:hAnsi="Arial" w:cs="Arial"/>
        </w:rPr>
        <w:t xml:space="preserve"> </w:t>
      </w:r>
      <w:r w:rsidR="00B551C9" w:rsidRPr="00BF0A8E">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BF0A8E">
        <w:rPr>
          <w:rFonts w:ascii="Arial" w:hAnsi="Arial" w:cs="Arial"/>
        </w:rPr>
        <w:t xml:space="preserve">Paragraph 63 of the Explanatory Memorandum to the 2012 Amendment Bill states: </w:t>
      </w:r>
      <w:r w:rsidR="004A6A3D" w:rsidRPr="00BF0A8E">
        <w:rPr>
          <w:rFonts w:ascii="Arial" w:hAnsi="Arial" w:cs="Arial"/>
        </w:rPr>
        <w:t>‘</w:t>
      </w:r>
      <w:r w:rsidR="00906275" w:rsidRPr="00BF0A8E">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4A6A3D" w:rsidRPr="00BF0A8E">
        <w:rPr>
          <w:rFonts w:ascii="Arial" w:hAnsi="Arial" w:cs="Arial"/>
        </w:rPr>
        <w:t>’</w:t>
      </w:r>
      <w:r w:rsidR="00906275" w:rsidRPr="00BF0A8E">
        <w:rPr>
          <w:rFonts w:ascii="Arial" w:hAnsi="Arial" w:cs="Arial"/>
        </w:rPr>
        <w:t xml:space="preserve"> </w:t>
      </w:r>
    </w:p>
    <w:p w14:paraId="69544D09" w14:textId="77777777" w:rsidR="002C56A8" w:rsidRPr="00BF0A8E" w:rsidRDefault="002C56A8">
      <w:pPr>
        <w:pStyle w:val="ListParagraph"/>
        <w:numPr>
          <w:ilvl w:val="0"/>
          <w:numId w:val="3"/>
        </w:numPr>
        <w:spacing w:before="240"/>
        <w:ind w:left="714" w:hanging="357"/>
        <w:contextualSpacing w:val="0"/>
        <w:rPr>
          <w:rFonts w:ascii="Arial" w:hAnsi="Arial" w:cs="Arial"/>
          <w:b/>
          <w:sz w:val="28"/>
          <w:szCs w:val="28"/>
        </w:rPr>
      </w:pPr>
      <w:r w:rsidRPr="00BF0A8E">
        <w:rPr>
          <w:rFonts w:ascii="Arial" w:hAnsi="Arial" w:cs="Arial"/>
          <w:b/>
          <w:sz w:val="28"/>
          <w:szCs w:val="28"/>
        </w:rPr>
        <w:t>APPLICATION</w:t>
      </w:r>
    </w:p>
    <w:p w14:paraId="64410558" w14:textId="24F841A5" w:rsidR="00246E25" w:rsidRPr="00BF0A8E" w:rsidRDefault="00246E25" w:rsidP="00B5479B">
      <w:pPr>
        <w:pStyle w:val="ListParagraph"/>
        <w:numPr>
          <w:ilvl w:val="1"/>
          <w:numId w:val="3"/>
        </w:numPr>
        <w:ind w:left="850" w:hanging="493"/>
        <w:contextualSpacing w:val="0"/>
        <w:rPr>
          <w:rFonts w:ascii="Arial" w:hAnsi="Arial" w:cs="Arial"/>
        </w:rPr>
      </w:pPr>
      <w:r w:rsidRPr="00BF0A8E">
        <w:rPr>
          <w:rFonts w:ascii="Arial" w:hAnsi="Arial" w:cs="Arial"/>
        </w:rPr>
        <w:t>On</w:t>
      </w:r>
      <w:r w:rsidR="004507CA" w:rsidRPr="00BF0A8E">
        <w:rPr>
          <w:rFonts w:ascii="Arial" w:hAnsi="Arial" w:cs="Arial"/>
        </w:rPr>
        <w:t xml:space="preserve"> </w:t>
      </w:r>
      <w:r w:rsidR="007D30A6" w:rsidRPr="00BF0A8E">
        <w:rPr>
          <w:rFonts w:ascii="Arial" w:hAnsi="Arial" w:cs="Arial"/>
        </w:rPr>
        <w:t>1</w:t>
      </w:r>
      <w:r w:rsidR="004507CA" w:rsidRPr="00BF0A8E">
        <w:rPr>
          <w:rFonts w:ascii="Arial" w:hAnsi="Arial" w:cs="Arial"/>
        </w:rPr>
        <w:t xml:space="preserve"> </w:t>
      </w:r>
      <w:r w:rsidR="007D30A6" w:rsidRPr="00BF0A8E">
        <w:rPr>
          <w:rFonts w:ascii="Arial" w:hAnsi="Arial" w:cs="Arial"/>
        </w:rPr>
        <w:t>April</w:t>
      </w:r>
      <w:r w:rsidR="004507CA" w:rsidRPr="00BF0A8E">
        <w:rPr>
          <w:rFonts w:ascii="Arial" w:hAnsi="Arial" w:cs="Arial"/>
        </w:rPr>
        <w:t xml:space="preserve"> 2019</w:t>
      </w:r>
      <w:r w:rsidRPr="00BF0A8E">
        <w:rPr>
          <w:rFonts w:ascii="Arial" w:hAnsi="Arial" w:cs="Arial"/>
        </w:rPr>
        <w:t>,</w:t>
      </w:r>
      <w:r w:rsidR="000D77BD" w:rsidRPr="00BF0A8E">
        <w:rPr>
          <w:rFonts w:ascii="Arial" w:hAnsi="Arial" w:cs="Arial"/>
        </w:rPr>
        <w:t xml:space="preserve"> the Applicant </w:t>
      </w:r>
      <w:r w:rsidR="003E4E08" w:rsidRPr="00BF0A8E">
        <w:rPr>
          <w:rFonts w:ascii="Arial" w:hAnsi="Arial" w:cs="Arial"/>
        </w:rPr>
        <w:t>applied for</w:t>
      </w:r>
      <w:r w:rsidR="000D77BD" w:rsidRPr="00BF0A8E">
        <w:rPr>
          <w:rFonts w:ascii="Arial" w:hAnsi="Arial" w:cs="Arial"/>
        </w:rPr>
        <w:t xml:space="preserve"> an exemption order under </w:t>
      </w:r>
      <w:r w:rsidR="00245AB4" w:rsidRPr="00BF0A8E">
        <w:rPr>
          <w:rFonts w:ascii="Arial" w:hAnsi="Arial" w:cs="Arial"/>
        </w:rPr>
        <w:t xml:space="preserve">paragraph </w:t>
      </w:r>
      <w:r w:rsidR="000D77BD" w:rsidRPr="00BF0A8E">
        <w:rPr>
          <w:rFonts w:ascii="Arial" w:hAnsi="Arial" w:cs="Arial"/>
        </w:rPr>
        <w:t xml:space="preserve">130ZY(1)(a) of the BSA in relation to the Service for </w:t>
      </w:r>
      <w:r w:rsidR="00AD78FA" w:rsidRPr="00BF0A8E">
        <w:rPr>
          <w:rFonts w:ascii="Arial" w:hAnsi="Arial" w:cs="Arial"/>
        </w:rPr>
        <w:t>the Specified Eligible Period</w:t>
      </w:r>
      <w:r w:rsidR="000D77BD" w:rsidRPr="00BF0A8E">
        <w:rPr>
          <w:rFonts w:ascii="Arial" w:hAnsi="Arial" w:cs="Arial"/>
        </w:rPr>
        <w:t xml:space="preserve"> (the Exemption Order).</w:t>
      </w:r>
      <w:r w:rsidR="008A6FC6" w:rsidRPr="00BF0A8E">
        <w:rPr>
          <w:rFonts w:ascii="Arial" w:hAnsi="Arial" w:cs="Arial"/>
        </w:rPr>
        <w:t xml:space="preserve"> </w:t>
      </w:r>
    </w:p>
    <w:p w14:paraId="0CCF0D4D" w14:textId="5301BB38" w:rsidR="00CD6CEC" w:rsidRPr="00BF0A8E" w:rsidRDefault="00463680" w:rsidP="00825EE9">
      <w:pPr>
        <w:pStyle w:val="ListParagraph"/>
        <w:numPr>
          <w:ilvl w:val="1"/>
          <w:numId w:val="3"/>
        </w:numPr>
        <w:ind w:left="850" w:hanging="493"/>
        <w:contextualSpacing w:val="0"/>
        <w:rPr>
          <w:rFonts w:ascii="Arial" w:hAnsi="Arial" w:cs="Arial"/>
          <w:u w:val="single"/>
        </w:rPr>
      </w:pPr>
      <w:r w:rsidRPr="00BF0A8E">
        <w:rPr>
          <w:rFonts w:ascii="Arial" w:hAnsi="Arial" w:cs="Arial"/>
        </w:rPr>
        <w:t>The Service has not previously been captione</w:t>
      </w:r>
      <w:r w:rsidR="00D44BD5" w:rsidRPr="00BF0A8E">
        <w:rPr>
          <w:rFonts w:ascii="Arial" w:hAnsi="Arial" w:cs="Arial"/>
        </w:rPr>
        <w:t xml:space="preserve">d on the Applicant’s platform </w:t>
      </w:r>
      <w:r w:rsidRPr="00BF0A8E">
        <w:rPr>
          <w:rFonts w:ascii="Arial" w:hAnsi="Arial" w:cs="Arial"/>
        </w:rPr>
        <w:t xml:space="preserve">as it has </w:t>
      </w:r>
      <w:r w:rsidR="004A6A3D" w:rsidRPr="00BF0A8E">
        <w:rPr>
          <w:rFonts w:ascii="Arial" w:hAnsi="Arial" w:cs="Arial"/>
        </w:rPr>
        <w:t xml:space="preserve">had the benefit of </w:t>
      </w:r>
      <w:r w:rsidR="007D30A6" w:rsidRPr="00BF0A8E">
        <w:rPr>
          <w:rFonts w:ascii="Arial" w:hAnsi="Arial" w:cs="Arial"/>
        </w:rPr>
        <w:t>a new service exemption under Subsection 130ZV(6)</w:t>
      </w:r>
      <w:r w:rsidRPr="00BF0A8E">
        <w:rPr>
          <w:rFonts w:ascii="Arial" w:hAnsi="Arial" w:cs="Arial"/>
        </w:rPr>
        <w:t xml:space="preserve">. </w:t>
      </w:r>
      <w:r w:rsidR="008A0572" w:rsidRPr="00BF0A8E">
        <w:rPr>
          <w:rFonts w:ascii="Arial" w:hAnsi="Arial" w:cs="Arial"/>
        </w:rPr>
        <w:t xml:space="preserve">This is the Applicant’s </w:t>
      </w:r>
      <w:r w:rsidR="007D30A6" w:rsidRPr="00BF0A8E">
        <w:rPr>
          <w:rFonts w:ascii="Arial" w:hAnsi="Arial" w:cs="Arial"/>
        </w:rPr>
        <w:t xml:space="preserve">first </w:t>
      </w:r>
      <w:r w:rsidR="008A0572" w:rsidRPr="00BF0A8E">
        <w:rPr>
          <w:rFonts w:ascii="Arial" w:hAnsi="Arial" w:cs="Arial"/>
        </w:rPr>
        <w:t>application for an exemption order for the Service.</w:t>
      </w:r>
      <w:r w:rsidR="00D44BD5" w:rsidRPr="00BF0A8E">
        <w:rPr>
          <w:rFonts w:ascii="Arial" w:hAnsi="Arial" w:cs="Arial"/>
        </w:rPr>
        <w:t xml:space="preserve">  </w:t>
      </w:r>
    </w:p>
    <w:p w14:paraId="13CB9A55" w14:textId="77777777" w:rsidR="004A6A3D" w:rsidRDefault="004A6A3D" w:rsidP="00473918">
      <w:pPr>
        <w:spacing w:before="200" w:line="259" w:lineRule="auto"/>
        <w:ind w:firstLine="357"/>
        <w:rPr>
          <w:rFonts w:ascii="Arial" w:hAnsi="Arial" w:cs="Arial"/>
          <w:u w:val="single"/>
        </w:rPr>
      </w:pPr>
    </w:p>
    <w:p w14:paraId="56AFB4F9" w14:textId="04783D12"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lastRenderedPageBreak/>
        <w:t>Applicant</w:t>
      </w:r>
    </w:p>
    <w:p w14:paraId="05786C51" w14:textId="0C0FA49D"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w:t>
      </w:r>
      <w:r w:rsidR="00CD6CEC">
        <w:rPr>
          <w:rFonts w:ascii="Arial" w:hAnsi="Arial" w:cs="Arial"/>
        </w:rPr>
        <w:t xml:space="preserve"> and </w:t>
      </w:r>
      <w:r>
        <w:rPr>
          <w:rFonts w:ascii="Arial" w:hAnsi="Arial" w:cs="Arial"/>
        </w:rPr>
        <w:t>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6EB0858E" w:rsidR="000041BE" w:rsidRPr="00F46131" w:rsidRDefault="006B56D6" w:rsidP="000041BE">
      <w:pPr>
        <w:pStyle w:val="ListParagraph"/>
        <w:numPr>
          <w:ilvl w:val="1"/>
          <w:numId w:val="3"/>
        </w:numPr>
        <w:ind w:left="850" w:hanging="493"/>
        <w:contextualSpacing w:val="0"/>
        <w:rPr>
          <w:rFonts w:ascii="Arial" w:hAnsi="Arial" w:cs="Arial"/>
        </w:rPr>
      </w:pPr>
      <w:r>
        <w:rPr>
          <w:rFonts w:ascii="Arial" w:hAnsi="Arial" w:cs="Arial"/>
        </w:rPr>
        <w:t>The Applicant</w:t>
      </w:r>
      <w:r w:rsidR="009B6405">
        <w:rPr>
          <w:rFonts w:ascii="Arial" w:hAnsi="Arial" w:cs="Arial"/>
        </w:rPr>
        <w:t xml:space="preserve"> has</w:t>
      </w:r>
      <w:r>
        <w:rPr>
          <w:rFonts w:ascii="Arial" w:hAnsi="Arial" w:cs="Arial"/>
        </w:rPr>
        <w:t xml:space="preserve"> provide</w:t>
      </w:r>
      <w:r w:rsidR="009B6405">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B7162E">
        <w:rPr>
          <w:rFonts w:ascii="Arial" w:hAnsi="Arial" w:cs="Arial"/>
        </w:rPr>
        <w:t>two-thirds</w:t>
      </w:r>
      <w:r>
        <w:rPr>
          <w:rFonts w:ascii="Arial" w:hAnsi="Arial" w:cs="Arial"/>
        </w:rPr>
        <w:t xml:space="preserve"> included captioning that is provided by </w:t>
      </w:r>
      <w:r w:rsidR="00825EE9">
        <w:rPr>
          <w:rFonts w:ascii="Arial" w:hAnsi="Arial" w:cs="Arial"/>
        </w:rPr>
        <w:t>its</w:t>
      </w:r>
      <w:r>
        <w:rPr>
          <w:rFonts w:ascii="Arial" w:hAnsi="Arial" w:cs="Arial"/>
        </w:rPr>
        <w:t xml:space="preserve"> </w:t>
      </w:r>
      <w:r w:rsidR="00825EE9">
        <w:rPr>
          <w:rFonts w:ascii="Arial" w:hAnsi="Arial" w:cs="Arial"/>
        </w:rPr>
        <w:t>c</w:t>
      </w:r>
      <w:r>
        <w:rPr>
          <w:rFonts w:ascii="Arial" w:hAnsi="Arial" w:cs="Arial"/>
        </w:rPr>
        <w:t xml:space="preserve">hannel </w:t>
      </w:r>
      <w:r w:rsidR="00825EE9">
        <w:rPr>
          <w:rFonts w:ascii="Arial" w:hAnsi="Arial" w:cs="Arial"/>
        </w:rPr>
        <w:t>p</w:t>
      </w:r>
      <w:r>
        <w:rPr>
          <w:rFonts w:ascii="Arial" w:hAnsi="Arial" w:cs="Arial"/>
        </w:rPr>
        <w:t>roviders. The Applicant does not</w:t>
      </w:r>
      <w:r w:rsidR="00D76429">
        <w:rPr>
          <w:rFonts w:ascii="Arial" w:hAnsi="Arial" w:cs="Arial"/>
        </w:rPr>
        <w:t>,</w:t>
      </w:r>
      <w:r w:rsidR="00B7162E">
        <w:rPr>
          <w:rFonts w:ascii="Arial" w:hAnsi="Arial" w:cs="Arial"/>
        </w:rPr>
        <w:t xml:space="preserve"> itself</w:t>
      </w:r>
      <w:r w:rsidR="00D76429">
        <w:rPr>
          <w:rFonts w:ascii="Arial" w:hAnsi="Arial" w:cs="Arial"/>
        </w:rPr>
        <w:t>,</w:t>
      </w:r>
      <w:r>
        <w:rPr>
          <w:rFonts w:ascii="Arial" w:hAnsi="Arial" w:cs="Arial"/>
        </w:rPr>
        <w:t xml:space="preserve"> provide captioning on any of its services and does not have the infrastructure to do so. The Applicant does not have the scale of services to nominate any of its subscription television </w:t>
      </w:r>
      <w:r w:rsidR="00374673">
        <w:rPr>
          <w:rFonts w:ascii="Arial" w:hAnsi="Arial" w:cs="Arial"/>
        </w:rPr>
        <w:t xml:space="preserve">general </w:t>
      </w:r>
      <w:r w:rsidR="00D76429">
        <w:rPr>
          <w:rFonts w:ascii="Arial" w:hAnsi="Arial" w:cs="Arial"/>
        </w:rPr>
        <w:t>entertainment</w:t>
      </w:r>
      <w:r>
        <w:rPr>
          <w:rFonts w:ascii="Arial" w:hAnsi="Arial" w:cs="Arial"/>
        </w:rPr>
        <w:t xml:space="preserve"> services to be exempt from the annual captioning target for 2018-19 under section 130ZX of the BSA</w:t>
      </w:r>
      <w:r w:rsidR="000041BE" w:rsidRPr="00F46131">
        <w:rPr>
          <w:rFonts w:ascii="Arial" w:hAnsi="Arial" w:cs="Arial"/>
        </w:rPr>
        <w:t xml:space="preserve">. </w:t>
      </w:r>
    </w:p>
    <w:p w14:paraId="695EE3CE" w14:textId="77777777"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49AFD8C4" w:rsidR="00571CBD" w:rsidRPr="00801BF2" w:rsidRDefault="00A51818" w:rsidP="00A51818">
      <w:pPr>
        <w:pStyle w:val="ListParagraph"/>
        <w:numPr>
          <w:ilvl w:val="1"/>
          <w:numId w:val="3"/>
        </w:numPr>
        <w:ind w:left="850" w:hanging="493"/>
        <w:contextualSpacing w:val="0"/>
        <w:rPr>
          <w:rFonts w:ascii="Arial" w:hAnsi="Arial" w:cs="Arial"/>
        </w:rPr>
      </w:pPr>
      <w:r w:rsidRPr="00801BF2">
        <w:rPr>
          <w:rFonts w:ascii="Arial" w:hAnsi="Arial" w:cs="Arial"/>
        </w:rPr>
        <w:t xml:space="preserve">The Service </w:t>
      </w:r>
      <w:r w:rsidR="007314FF" w:rsidRPr="00801BF2">
        <w:rPr>
          <w:rFonts w:ascii="Arial" w:hAnsi="Arial" w:cs="Arial"/>
          <w:color w:val="000000"/>
        </w:rPr>
        <w:t xml:space="preserve">is aimed at children aged </w:t>
      </w:r>
      <w:r w:rsidR="00CD6CEC" w:rsidRPr="00801BF2">
        <w:rPr>
          <w:rFonts w:ascii="Arial" w:hAnsi="Arial" w:cs="Arial"/>
          <w:color w:val="000000"/>
        </w:rPr>
        <w:t>three to seven</w:t>
      </w:r>
      <w:r w:rsidR="007314FF" w:rsidRPr="00801BF2">
        <w:rPr>
          <w:rFonts w:ascii="Arial" w:hAnsi="Arial" w:cs="Arial"/>
          <w:color w:val="000000"/>
        </w:rPr>
        <w:t xml:space="preserve"> years, ‘with a mission to explore the animal world to create a safe environment for young children in collaboration with wildlife filmmakers and early childhood educationalists</w:t>
      </w:r>
      <w:r w:rsidR="00A534B0" w:rsidRPr="00801BF2">
        <w:rPr>
          <w:rFonts w:ascii="Arial" w:hAnsi="Arial" w:cs="Arial"/>
          <w:noProof/>
        </w:rPr>
        <w:t>’</w:t>
      </w:r>
      <w:r w:rsidRPr="00801BF2">
        <w:rPr>
          <w:rFonts w:ascii="Arial" w:hAnsi="Arial" w:cs="Arial"/>
          <w:noProof/>
        </w:rPr>
        <w:t>.</w:t>
      </w:r>
      <w:r w:rsidR="00571CBD" w:rsidRPr="00801BF2">
        <w:rPr>
          <w:rFonts w:ascii="Arial" w:hAnsi="Arial" w:cs="Arial"/>
          <w:color w:val="000000"/>
        </w:rPr>
        <w:t xml:space="preserve"> </w:t>
      </w:r>
    </w:p>
    <w:p w14:paraId="00302C75" w14:textId="34317519" w:rsidR="00571CBD" w:rsidRPr="00801BF2" w:rsidRDefault="002D49C4" w:rsidP="002D49C4">
      <w:pPr>
        <w:pStyle w:val="ListParagraph"/>
        <w:numPr>
          <w:ilvl w:val="1"/>
          <w:numId w:val="3"/>
        </w:numPr>
        <w:ind w:left="850" w:hanging="493"/>
        <w:contextualSpacing w:val="0"/>
        <w:rPr>
          <w:rFonts w:ascii="Arial" w:hAnsi="Arial" w:cs="Arial"/>
        </w:rPr>
      </w:pPr>
      <w:bookmarkStart w:id="5" w:name="_Hlk533415649"/>
      <w:r w:rsidRPr="00801BF2">
        <w:rPr>
          <w:rFonts w:ascii="Arial" w:hAnsi="Arial" w:cs="Arial"/>
        </w:rPr>
        <w:t xml:space="preserve">The Service </w:t>
      </w:r>
      <w:r w:rsidR="006A1305" w:rsidRPr="00801BF2">
        <w:rPr>
          <w:rFonts w:ascii="Arial" w:hAnsi="Arial" w:cs="Arial"/>
        </w:rPr>
        <w:t>wa</w:t>
      </w:r>
      <w:r w:rsidRPr="00801BF2">
        <w:rPr>
          <w:rFonts w:ascii="Arial" w:hAnsi="Arial" w:cs="Arial"/>
        </w:rPr>
        <w:t xml:space="preserve">s </w:t>
      </w:r>
      <w:r w:rsidR="00B641AE" w:rsidRPr="00801BF2">
        <w:rPr>
          <w:rFonts w:ascii="Arial" w:hAnsi="Arial" w:cs="Arial"/>
        </w:rPr>
        <w:t xml:space="preserve">available as </w:t>
      </w:r>
      <w:r w:rsidRPr="00801BF2">
        <w:rPr>
          <w:rFonts w:ascii="Arial" w:hAnsi="Arial" w:cs="Arial"/>
        </w:rPr>
        <w:t xml:space="preserve">part of the </w:t>
      </w:r>
      <w:r w:rsidR="00571CBD" w:rsidRPr="00801BF2">
        <w:rPr>
          <w:rFonts w:ascii="Arial" w:hAnsi="Arial" w:cs="Arial"/>
        </w:rPr>
        <w:t xml:space="preserve">following </w:t>
      </w:r>
      <w:r w:rsidRPr="00801BF2">
        <w:rPr>
          <w:rFonts w:ascii="Arial" w:hAnsi="Arial" w:cs="Arial"/>
        </w:rPr>
        <w:t>package</w:t>
      </w:r>
      <w:r w:rsidR="00571CBD" w:rsidRPr="00801BF2">
        <w:rPr>
          <w:rFonts w:ascii="Arial" w:hAnsi="Arial" w:cs="Arial"/>
        </w:rPr>
        <w:t>s provided by the Applicant</w:t>
      </w:r>
      <w:r w:rsidR="0032313F" w:rsidRPr="00801BF2">
        <w:rPr>
          <w:rFonts w:ascii="Arial" w:hAnsi="Arial" w:cs="Arial"/>
        </w:rPr>
        <w:t xml:space="preserve"> until the Service ceased on 1 April 2019</w:t>
      </w:r>
      <w:r w:rsidR="00571CBD" w:rsidRPr="00801BF2">
        <w:rPr>
          <w:rFonts w:ascii="Arial" w:hAnsi="Arial" w:cs="Arial"/>
        </w:rPr>
        <w:t>:</w:t>
      </w:r>
    </w:p>
    <w:p w14:paraId="2D315899" w14:textId="7CC24080" w:rsidR="002D49C4" w:rsidRPr="00801BF2" w:rsidRDefault="00B641AE" w:rsidP="0045189D">
      <w:pPr>
        <w:pStyle w:val="ListParagraph"/>
        <w:numPr>
          <w:ilvl w:val="2"/>
          <w:numId w:val="24"/>
        </w:numPr>
        <w:ind w:left="1276" w:hanging="425"/>
        <w:rPr>
          <w:rFonts w:ascii="Arial" w:hAnsi="Arial" w:cs="Arial"/>
        </w:rPr>
      </w:pPr>
      <w:r w:rsidRPr="00801BF2">
        <w:rPr>
          <w:rFonts w:ascii="Arial" w:hAnsi="Arial" w:cs="Arial"/>
        </w:rPr>
        <w:t xml:space="preserve">Fetch </w:t>
      </w:r>
      <w:r w:rsidR="00571CBD" w:rsidRPr="00801BF2">
        <w:rPr>
          <w:rFonts w:ascii="Arial" w:hAnsi="Arial" w:cs="Arial"/>
        </w:rPr>
        <w:t>‘Entertainment’ package</w:t>
      </w:r>
      <w:r w:rsidRPr="00801BF2">
        <w:rPr>
          <w:rFonts w:ascii="Arial" w:hAnsi="Arial" w:cs="Arial"/>
        </w:rPr>
        <w:t xml:space="preserve"> </w:t>
      </w:r>
      <w:r w:rsidRPr="00801BF2">
        <w:rPr>
          <w:rFonts w:ascii="Arial" w:eastAsia="Times New Roman" w:hAnsi="Arial" w:cs="Arial"/>
          <w:bCs/>
          <w:color w:val="000000"/>
          <w:lang w:eastAsia="en-AU"/>
        </w:rPr>
        <w:t>–</w:t>
      </w:r>
      <w:r w:rsidR="00571CBD" w:rsidRPr="00801BF2">
        <w:rPr>
          <w:rFonts w:ascii="Arial" w:hAnsi="Arial" w:cs="Arial"/>
        </w:rPr>
        <w:t xml:space="preserve"> a ‘legacy’ package that contains a large number of English language channels</w:t>
      </w:r>
      <w:bookmarkEnd w:id="5"/>
      <w:r w:rsidR="000F75CB" w:rsidRPr="00801BF2">
        <w:rPr>
          <w:rFonts w:ascii="Arial" w:hAnsi="Arial" w:cs="Arial"/>
        </w:rPr>
        <w:t>, which has not been available to new subscribers since the Applicant re-packaged its channel offerings in February 2017</w:t>
      </w:r>
      <w:r w:rsidR="00546B77" w:rsidRPr="00801BF2">
        <w:rPr>
          <w:rFonts w:ascii="Arial" w:hAnsi="Arial" w:cs="Arial"/>
        </w:rPr>
        <w:t>;</w:t>
      </w:r>
    </w:p>
    <w:p w14:paraId="334C0E18" w14:textId="65E1B518" w:rsidR="00B641AE" w:rsidRPr="00801BF2" w:rsidRDefault="00B641AE" w:rsidP="0045189D">
      <w:pPr>
        <w:pStyle w:val="ListParagraph"/>
        <w:numPr>
          <w:ilvl w:val="2"/>
          <w:numId w:val="24"/>
        </w:numPr>
        <w:ind w:left="1276" w:hanging="425"/>
        <w:rPr>
          <w:rFonts w:ascii="Arial" w:hAnsi="Arial" w:cs="Arial"/>
        </w:rPr>
      </w:pPr>
      <w:r w:rsidRPr="00801BF2">
        <w:rPr>
          <w:rFonts w:ascii="Arial" w:hAnsi="Arial" w:cs="Arial"/>
        </w:rPr>
        <w:t xml:space="preserve">Fetch ‘Ultimate’ package, which contains all 47 channels available in each of the four </w:t>
      </w:r>
      <w:r w:rsidR="000C2CE8" w:rsidRPr="00801BF2">
        <w:rPr>
          <w:rFonts w:ascii="Arial" w:hAnsi="Arial" w:cs="Arial"/>
        </w:rPr>
        <w:t>‘</w:t>
      </w:r>
      <w:r w:rsidR="002F09C3" w:rsidRPr="00801BF2">
        <w:rPr>
          <w:rFonts w:ascii="Arial" w:hAnsi="Arial" w:cs="Arial"/>
        </w:rPr>
        <w:t>P</w:t>
      </w:r>
      <w:r w:rsidR="00AF5F84" w:rsidRPr="00801BF2">
        <w:rPr>
          <w:rFonts w:ascii="Arial" w:hAnsi="Arial" w:cs="Arial"/>
        </w:rPr>
        <w:t>remium</w:t>
      </w:r>
      <w:r w:rsidR="000C2CE8" w:rsidRPr="00801BF2">
        <w:rPr>
          <w:rFonts w:ascii="Arial" w:hAnsi="Arial" w:cs="Arial"/>
        </w:rPr>
        <w:t>’</w:t>
      </w:r>
      <w:r w:rsidRPr="00801BF2">
        <w:rPr>
          <w:rFonts w:ascii="Arial" w:hAnsi="Arial" w:cs="Arial"/>
        </w:rPr>
        <w:t xml:space="preserve"> pac</w:t>
      </w:r>
      <w:r w:rsidR="00A534B0" w:rsidRPr="00801BF2">
        <w:rPr>
          <w:rFonts w:ascii="Arial" w:hAnsi="Arial" w:cs="Arial"/>
        </w:rPr>
        <w:t>ks</w:t>
      </w:r>
      <w:r w:rsidRPr="00801BF2">
        <w:rPr>
          <w:rFonts w:ascii="Arial" w:hAnsi="Arial" w:cs="Arial"/>
        </w:rPr>
        <w:t xml:space="preserve"> </w:t>
      </w:r>
      <w:bookmarkStart w:id="6" w:name="_Hlk8036297"/>
      <w:r w:rsidR="00A534B0" w:rsidRPr="00801BF2">
        <w:rPr>
          <w:rFonts w:ascii="Arial" w:hAnsi="Arial" w:cs="Arial"/>
        </w:rPr>
        <w:t>(‘Kids’, ‘Knowledge’, ‘Vibe’ and ‘Variety’</w:t>
      </w:r>
      <w:r w:rsidR="004F2C85" w:rsidRPr="00801BF2">
        <w:rPr>
          <w:rFonts w:ascii="Arial" w:hAnsi="Arial" w:cs="Arial"/>
        </w:rPr>
        <w:t>)</w:t>
      </w:r>
      <w:bookmarkEnd w:id="6"/>
      <w:r w:rsidR="00A534B0" w:rsidRPr="00801BF2">
        <w:rPr>
          <w:rFonts w:ascii="Arial" w:hAnsi="Arial" w:cs="Arial"/>
        </w:rPr>
        <w:t xml:space="preserve"> </w:t>
      </w:r>
      <w:r w:rsidR="004F2C85" w:rsidRPr="00801BF2">
        <w:rPr>
          <w:rFonts w:ascii="Arial" w:hAnsi="Arial" w:cs="Arial"/>
        </w:rPr>
        <w:t xml:space="preserve">provided by </w:t>
      </w:r>
      <w:r w:rsidRPr="00801BF2">
        <w:rPr>
          <w:rFonts w:ascii="Arial" w:hAnsi="Arial" w:cs="Arial"/>
        </w:rPr>
        <w:t>the</w:t>
      </w:r>
      <w:r w:rsidR="00A534B0" w:rsidRPr="00801BF2">
        <w:rPr>
          <w:rFonts w:ascii="Arial" w:hAnsi="Arial" w:cs="Arial"/>
        </w:rPr>
        <w:t xml:space="preserve"> Applicant</w:t>
      </w:r>
      <w:r w:rsidR="00546B77" w:rsidRPr="00801BF2">
        <w:rPr>
          <w:rFonts w:ascii="Arial" w:hAnsi="Arial" w:cs="Arial"/>
        </w:rPr>
        <w:t>; and</w:t>
      </w:r>
    </w:p>
    <w:p w14:paraId="49E69C2A" w14:textId="68660324" w:rsidR="00571CBD" w:rsidRPr="00801BF2" w:rsidRDefault="00B641AE" w:rsidP="0045189D">
      <w:pPr>
        <w:pStyle w:val="ListParagraph"/>
        <w:numPr>
          <w:ilvl w:val="2"/>
          <w:numId w:val="24"/>
        </w:numPr>
        <w:ind w:left="1276" w:hanging="425"/>
        <w:rPr>
          <w:rFonts w:ascii="Arial" w:hAnsi="Arial" w:cs="Arial"/>
        </w:rPr>
      </w:pPr>
      <w:r w:rsidRPr="00801BF2">
        <w:rPr>
          <w:rFonts w:ascii="Arial" w:hAnsi="Arial" w:cs="Arial"/>
        </w:rPr>
        <w:t>Fetch ‘</w:t>
      </w:r>
      <w:r w:rsidR="00A22CE8" w:rsidRPr="00801BF2">
        <w:rPr>
          <w:rFonts w:ascii="Arial" w:hAnsi="Arial" w:cs="Arial"/>
        </w:rPr>
        <w:t>Ki</w:t>
      </w:r>
      <w:r w:rsidR="00D73E5F" w:rsidRPr="00801BF2">
        <w:rPr>
          <w:rFonts w:ascii="Arial" w:hAnsi="Arial" w:cs="Arial"/>
        </w:rPr>
        <w:t>ds</w:t>
      </w:r>
      <w:r w:rsidRPr="00801BF2">
        <w:rPr>
          <w:rFonts w:ascii="Arial" w:hAnsi="Arial" w:cs="Arial"/>
        </w:rPr>
        <w:t xml:space="preserve">’ package, which has </w:t>
      </w:r>
      <w:r w:rsidR="00A22CE8" w:rsidRPr="00801BF2">
        <w:rPr>
          <w:rFonts w:ascii="Arial" w:hAnsi="Arial" w:cs="Arial"/>
        </w:rPr>
        <w:t>nine</w:t>
      </w:r>
      <w:r w:rsidRPr="00801BF2">
        <w:rPr>
          <w:rFonts w:ascii="Arial" w:hAnsi="Arial" w:cs="Arial"/>
        </w:rPr>
        <w:t xml:space="preserve"> channels</w:t>
      </w:r>
      <w:r w:rsidR="00A22CE8" w:rsidRPr="00801BF2">
        <w:rPr>
          <w:rFonts w:ascii="Arial" w:eastAsia="Times New Roman" w:hAnsi="Arial" w:cs="Arial"/>
          <w:bCs/>
          <w:color w:val="000000"/>
          <w:lang w:eastAsia="en-AU"/>
        </w:rPr>
        <w:t xml:space="preserve"> all directed at children and families</w:t>
      </w:r>
      <w:r w:rsidR="00850661" w:rsidRPr="00801BF2">
        <w:rPr>
          <w:rFonts w:ascii="Arial" w:hAnsi="Arial" w:cs="Arial"/>
        </w:rPr>
        <w:t>.</w:t>
      </w:r>
    </w:p>
    <w:p w14:paraId="5920B348" w14:textId="66D25801" w:rsidR="002D49C4" w:rsidRPr="00801BF2" w:rsidRDefault="002D49C4" w:rsidP="00F4444E">
      <w:pPr>
        <w:pStyle w:val="ListParagraph"/>
        <w:numPr>
          <w:ilvl w:val="1"/>
          <w:numId w:val="3"/>
        </w:numPr>
        <w:spacing w:before="240"/>
        <w:ind w:left="850" w:hanging="493"/>
        <w:contextualSpacing w:val="0"/>
        <w:rPr>
          <w:rFonts w:ascii="Arial" w:hAnsi="Arial" w:cs="Arial"/>
        </w:rPr>
      </w:pPr>
      <w:r w:rsidRPr="00801BF2">
        <w:rPr>
          <w:rFonts w:ascii="Arial" w:hAnsi="Arial" w:cs="Arial"/>
        </w:rPr>
        <w:t>The Service</w:t>
      </w:r>
      <w:r w:rsidR="00B641AE" w:rsidRPr="00801BF2">
        <w:rPr>
          <w:rFonts w:ascii="Arial" w:hAnsi="Arial" w:cs="Arial"/>
        </w:rPr>
        <w:t xml:space="preserve"> </w:t>
      </w:r>
      <w:r w:rsidR="003356AF" w:rsidRPr="00801BF2">
        <w:rPr>
          <w:rFonts w:ascii="Arial" w:hAnsi="Arial" w:cs="Arial"/>
        </w:rPr>
        <w:t>wa</w:t>
      </w:r>
      <w:r w:rsidR="00B641AE" w:rsidRPr="00801BF2">
        <w:rPr>
          <w:rFonts w:ascii="Arial" w:hAnsi="Arial" w:cs="Arial"/>
        </w:rPr>
        <w:t>s provided by</w:t>
      </w:r>
      <w:r w:rsidR="00A8310E" w:rsidRPr="00801BF2">
        <w:rPr>
          <w:rFonts w:ascii="Arial" w:hAnsi="Arial" w:cs="Arial"/>
        </w:rPr>
        <w:t xml:space="preserve"> </w:t>
      </w:r>
      <w:proofErr w:type="spellStart"/>
      <w:r w:rsidR="00A8310E" w:rsidRPr="00801BF2">
        <w:rPr>
          <w:rFonts w:ascii="Arial" w:hAnsi="Arial" w:cs="Arial"/>
        </w:rPr>
        <w:t>ZooMoo</w:t>
      </w:r>
      <w:proofErr w:type="spellEnd"/>
      <w:r w:rsidR="00A8310E" w:rsidRPr="00801BF2">
        <w:rPr>
          <w:rFonts w:ascii="Arial" w:hAnsi="Arial" w:cs="Arial"/>
        </w:rPr>
        <w:t xml:space="preserve"> Networks Pte Ltd</w:t>
      </w:r>
      <w:r w:rsidR="00B641AE" w:rsidRPr="00801BF2">
        <w:rPr>
          <w:rFonts w:ascii="Arial" w:hAnsi="Arial" w:cs="Arial"/>
        </w:rPr>
        <w:t>. (the Channel Provider)</w:t>
      </w:r>
      <w:r w:rsidR="003356AF" w:rsidRPr="00801BF2">
        <w:rPr>
          <w:rFonts w:ascii="Arial" w:hAnsi="Arial" w:cs="Arial"/>
        </w:rPr>
        <w:t xml:space="preserve"> and was put together specifically for the Applicant’s subscribers.</w:t>
      </w:r>
    </w:p>
    <w:p w14:paraId="41126EB5" w14:textId="6F33CF15" w:rsidR="00836466" w:rsidRPr="00801BF2" w:rsidRDefault="00836466" w:rsidP="00F4444E">
      <w:pPr>
        <w:pStyle w:val="ListParagraph"/>
        <w:numPr>
          <w:ilvl w:val="1"/>
          <w:numId w:val="3"/>
        </w:numPr>
        <w:spacing w:before="240"/>
        <w:ind w:left="850" w:hanging="493"/>
        <w:contextualSpacing w:val="0"/>
        <w:rPr>
          <w:rFonts w:ascii="Arial" w:hAnsi="Arial" w:cs="Arial"/>
        </w:rPr>
      </w:pPr>
      <w:r w:rsidRPr="00801BF2">
        <w:rPr>
          <w:rFonts w:ascii="Arial" w:hAnsi="Arial" w:cs="Arial"/>
        </w:rPr>
        <w:t xml:space="preserve">Like every channel provided through </w:t>
      </w:r>
      <w:proofErr w:type="spellStart"/>
      <w:r w:rsidRPr="00801BF2">
        <w:rPr>
          <w:rFonts w:ascii="Arial" w:hAnsi="Arial" w:cs="Arial"/>
        </w:rPr>
        <w:t>FetchTV</w:t>
      </w:r>
      <w:proofErr w:type="spellEnd"/>
      <w:r w:rsidRPr="00801BF2">
        <w:rPr>
          <w:rFonts w:ascii="Arial" w:hAnsi="Arial" w:cs="Arial"/>
        </w:rPr>
        <w:t>, the Service is obtained under licence wholly from the Channel Provider</w:t>
      </w:r>
      <w:r w:rsidR="00792AAF" w:rsidRPr="00801BF2">
        <w:rPr>
          <w:rFonts w:ascii="Arial" w:hAnsi="Arial" w:cs="Arial"/>
        </w:rPr>
        <w:t>,</w:t>
      </w:r>
      <w:r w:rsidRPr="00801BF2">
        <w:rPr>
          <w:rFonts w:ascii="Arial" w:hAnsi="Arial" w:cs="Arial"/>
        </w:rPr>
        <w:t xml:space="preserve"> which compiles the channel and then delivers it to the Applicant (‘pass-through’ service). The Applicant </w:t>
      </w:r>
      <w:r w:rsidRPr="00801BF2">
        <w:rPr>
          <w:rFonts w:ascii="Arial" w:hAnsi="Arial" w:cs="Arial"/>
          <w:color w:val="000000"/>
        </w:rPr>
        <w:t>picks up the signal of the Service and displays it on its platform</w:t>
      </w:r>
      <w:r w:rsidR="00B7162E" w:rsidRPr="00801BF2">
        <w:rPr>
          <w:rFonts w:ascii="Arial" w:hAnsi="Arial" w:cs="Arial"/>
          <w:color w:val="000000"/>
        </w:rPr>
        <w:t xml:space="preserve"> but</w:t>
      </w:r>
      <w:r w:rsidRPr="00801BF2">
        <w:rPr>
          <w:rFonts w:ascii="Arial" w:hAnsi="Arial" w:cs="Arial"/>
        </w:rPr>
        <w:t xml:space="preserve"> provides no input to the content of the Service.</w:t>
      </w:r>
    </w:p>
    <w:p w14:paraId="55E2AEEA" w14:textId="4331754C" w:rsidR="00A8310E" w:rsidRPr="00B810D7" w:rsidRDefault="00A8310E" w:rsidP="00A8310E">
      <w:pPr>
        <w:pStyle w:val="ListParagraph"/>
        <w:numPr>
          <w:ilvl w:val="1"/>
          <w:numId w:val="3"/>
        </w:numPr>
        <w:ind w:left="850" w:hanging="493"/>
        <w:contextualSpacing w:val="0"/>
        <w:rPr>
          <w:rFonts w:ascii="Arial" w:hAnsi="Arial" w:cs="Arial"/>
        </w:rPr>
      </w:pPr>
      <w:r w:rsidRPr="00B810D7">
        <w:rPr>
          <w:rFonts w:ascii="Arial" w:hAnsi="Arial" w:cs="Arial"/>
        </w:rPr>
        <w:lastRenderedPageBreak/>
        <w:t>The Service’s genre is General Entertainment Category B, which would normally attract an annual captioning target of 65 percent for the financial year commencing 1 July 2018, increasing by five percent each financial year thereafter.</w:t>
      </w:r>
    </w:p>
    <w:p w14:paraId="6137F524" w14:textId="24453EC5" w:rsidR="001B3481" w:rsidRPr="00B810D7" w:rsidRDefault="001B3481" w:rsidP="00A8310E">
      <w:pPr>
        <w:pStyle w:val="ListParagraph"/>
        <w:numPr>
          <w:ilvl w:val="1"/>
          <w:numId w:val="3"/>
        </w:numPr>
        <w:ind w:left="850" w:hanging="493"/>
        <w:contextualSpacing w:val="0"/>
        <w:rPr>
          <w:rFonts w:ascii="Arial" w:hAnsi="Arial" w:cs="Arial"/>
        </w:rPr>
      </w:pPr>
      <w:r w:rsidRPr="00B810D7">
        <w:rPr>
          <w:rFonts w:ascii="Arial" w:hAnsi="Arial" w:cs="Arial"/>
        </w:rPr>
        <w:t xml:space="preserve">The Service </w:t>
      </w:r>
      <w:r w:rsidR="000F75CB" w:rsidRPr="00B810D7">
        <w:rPr>
          <w:rFonts w:ascii="Arial" w:hAnsi="Arial" w:cs="Arial"/>
        </w:rPr>
        <w:t>was</w:t>
      </w:r>
      <w:r w:rsidRPr="00B810D7">
        <w:rPr>
          <w:rFonts w:ascii="Arial" w:hAnsi="Arial" w:cs="Arial"/>
        </w:rPr>
        <w:t xml:space="preserve"> one of the 32 general entertainment services provided by the Applicant.</w:t>
      </w:r>
    </w:p>
    <w:p w14:paraId="6441055C" w14:textId="65903CDC" w:rsidR="00D64D2E" w:rsidRPr="00B810D7" w:rsidRDefault="00D64D2E" w:rsidP="00F2451F">
      <w:pPr>
        <w:rPr>
          <w:rFonts w:ascii="Arial" w:hAnsi="Arial" w:cs="Arial"/>
          <w:b/>
          <w:sz w:val="28"/>
          <w:szCs w:val="28"/>
        </w:rPr>
      </w:pPr>
      <w:r w:rsidRPr="00B810D7">
        <w:rPr>
          <w:rFonts w:ascii="Arial" w:hAnsi="Arial" w:cs="Arial"/>
          <w:b/>
          <w:sz w:val="28"/>
          <w:szCs w:val="28"/>
        </w:rPr>
        <w:t xml:space="preserve">EVIDENCE AND REASONS FOR </w:t>
      </w:r>
      <w:r w:rsidR="00A374C1" w:rsidRPr="00B810D7">
        <w:rPr>
          <w:rFonts w:ascii="Arial" w:hAnsi="Arial" w:cs="Arial"/>
          <w:b/>
          <w:sz w:val="28"/>
          <w:szCs w:val="28"/>
        </w:rPr>
        <w:t>PRELIMINARY DECISION</w:t>
      </w:r>
      <w:r w:rsidRPr="00B810D7">
        <w:rPr>
          <w:rFonts w:ascii="Arial" w:hAnsi="Arial" w:cs="Arial"/>
          <w:b/>
          <w:sz w:val="28"/>
          <w:szCs w:val="28"/>
        </w:rPr>
        <w:t xml:space="preserve"> </w:t>
      </w:r>
    </w:p>
    <w:p w14:paraId="7E77811E" w14:textId="77777777" w:rsidR="00E16C37" w:rsidRPr="00B810D7" w:rsidRDefault="00E16C37" w:rsidP="00B5479B">
      <w:pPr>
        <w:pStyle w:val="ListParagraph"/>
        <w:numPr>
          <w:ilvl w:val="1"/>
          <w:numId w:val="3"/>
        </w:numPr>
        <w:ind w:left="850" w:hanging="493"/>
        <w:contextualSpacing w:val="0"/>
        <w:rPr>
          <w:rFonts w:ascii="Arial" w:hAnsi="Arial" w:cs="Arial"/>
        </w:rPr>
      </w:pPr>
      <w:bookmarkStart w:id="7" w:name="_Hlk534998368"/>
      <w:bookmarkStart w:id="8" w:name="_Hlk534998401"/>
      <w:r w:rsidRPr="00B810D7">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10D7" w:rsidRDefault="00F5400A" w:rsidP="005E4914">
      <w:pPr>
        <w:pStyle w:val="ListParagraph"/>
        <w:numPr>
          <w:ilvl w:val="1"/>
          <w:numId w:val="3"/>
        </w:numPr>
        <w:ind w:left="850" w:hanging="493"/>
        <w:contextualSpacing w:val="0"/>
        <w:rPr>
          <w:rFonts w:ascii="Arial" w:hAnsi="Arial" w:cs="Arial"/>
        </w:rPr>
      </w:pPr>
      <w:r w:rsidRPr="00B810D7">
        <w:rPr>
          <w:rFonts w:ascii="Arial" w:hAnsi="Arial" w:cs="Arial"/>
        </w:rPr>
        <w:t>In determining whether a failure to make an exemption order would impose an unjustifiable hardship, the ACMA must have regard to each of the matters specified in subsection 130ZY(5), assessing</w:t>
      </w:r>
      <w:r w:rsidR="003D2FCA" w:rsidRPr="00B810D7">
        <w:rPr>
          <w:rFonts w:ascii="Arial" w:hAnsi="Arial" w:cs="Arial"/>
        </w:rPr>
        <w:t xml:space="preserve"> </w:t>
      </w:r>
      <w:r w:rsidRPr="00B810D7">
        <w:rPr>
          <w:rFonts w:ascii="Arial" w:hAnsi="Arial" w:cs="Arial"/>
        </w:rPr>
        <w:t xml:space="preserve">their relative weight and significance. </w:t>
      </w:r>
    </w:p>
    <w:p w14:paraId="6E860D75" w14:textId="4AF53A7C" w:rsidR="000E732B" w:rsidRPr="00B810D7" w:rsidRDefault="00F5400A">
      <w:pPr>
        <w:pStyle w:val="ListParagraph"/>
        <w:numPr>
          <w:ilvl w:val="1"/>
          <w:numId w:val="3"/>
        </w:numPr>
        <w:ind w:left="850" w:hanging="493"/>
        <w:contextualSpacing w:val="0"/>
        <w:rPr>
          <w:rFonts w:ascii="Arial" w:hAnsi="Arial" w:cs="Arial"/>
        </w:rPr>
      </w:pPr>
      <w:r w:rsidRPr="00B810D7">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10D7">
        <w:rPr>
          <w:rFonts w:ascii="Arial" w:hAnsi="Arial" w:cs="Arial"/>
        </w:rPr>
        <w:t>s</w:t>
      </w:r>
      <w:r w:rsidRPr="00B810D7">
        <w:rPr>
          <w:rFonts w:ascii="Arial" w:hAnsi="Arial" w:cs="Arial"/>
        </w:rPr>
        <w:t xml:space="preserve"> to the Applicant made out in the material before the ACMA, and </w:t>
      </w:r>
      <w:r w:rsidR="00206F40" w:rsidRPr="00B810D7">
        <w:rPr>
          <w:rFonts w:ascii="Arial" w:hAnsi="Arial" w:cs="Arial"/>
        </w:rPr>
        <w:t xml:space="preserve">to </w:t>
      </w:r>
      <w:r w:rsidRPr="00B810D7">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198E4FF5" w:rsidR="00C06C38" w:rsidRPr="00B810D7" w:rsidRDefault="00C06C38" w:rsidP="005E4914">
      <w:pPr>
        <w:pStyle w:val="ListParagraph"/>
        <w:numPr>
          <w:ilvl w:val="1"/>
          <w:numId w:val="3"/>
        </w:numPr>
        <w:ind w:left="850" w:hanging="493"/>
        <w:contextualSpacing w:val="0"/>
        <w:rPr>
          <w:rFonts w:ascii="Arial" w:hAnsi="Arial" w:cs="Arial"/>
        </w:rPr>
      </w:pPr>
      <w:r w:rsidRPr="00B810D7">
        <w:rPr>
          <w:rFonts w:ascii="Arial" w:hAnsi="Arial" w:cs="Arial"/>
        </w:rPr>
        <w:t xml:space="preserve">In </w:t>
      </w:r>
      <w:r w:rsidR="000325CC" w:rsidRPr="00B810D7">
        <w:rPr>
          <w:rFonts w:ascii="Arial" w:hAnsi="Arial" w:cs="Arial"/>
        </w:rPr>
        <w:t>reaching a preliminary decision</w:t>
      </w:r>
      <w:r w:rsidRPr="00B810D7">
        <w:rPr>
          <w:rFonts w:ascii="Arial" w:hAnsi="Arial" w:cs="Arial"/>
        </w:rPr>
        <w:t xml:space="preserve"> to make the Exemption Order, the ACMA has</w:t>
      </w:r>
      <w:r w:rsidR="00E918EE" w:rsidRPr="00B810D7">
        <w:rPr>
          <w:rFonts w:ascii="Arial" w:hAnsi="Arial" w:cs="Arial"/>
        </w:rPr>
        <w:t xml:space="preserve"> considered</w:t>
      </w:r>
      <w:r w:rsidRPr="00B810D7">
        <w:rPr>
          <w:rFonts w:ascii="Arial" w:hAnsi="Arial" w:cs="Arial"/>
        </w:rPr>
        <w:t xml:space="preserve"> written representations and supporting evidence </w:t>
      </w:r>
      <w:r w:rsidR="009B5394" w:rsidRPr="00B810D7">
        <w:rPr>
          <w:rFonts w:ascii="Arial" w:hAnsi="Arial" w:cs="Arial"/>
        </w:rPr>
        <w:t xml:space="preserve">submitted </w:t>
      </w:r>
      <w:r w:rsidRPr="00B810D7">
        <w:rPr>
          <w:rFonts w:ascii="Arial" w:hAnsi="Arial" w:cs="Arial"/>
        </w:rPr>
        <w:t xml:space="preserve">by the Applicant, and information provided by the Channel Provider in support of the application. </w:t>
      </w:r>
    </w:p>
    <w:bookmarkEnd w:id="7"/>
    <w:bookmarkEnd w:id="8"/>
    <w:p w14:paraId="43AB273B" w14:textId="246955B1" w:rsidR="005D7184" w:rsidRPr="00B810D7" w:rsidRDefault="009746D0" w:rsidP="00473918">
      <w:pPr>
        <w:ind w:left="357"/>
        <w:rPr>
          <w:rFonts w:ascii="Arial" w:hAnsi="Arial" w:cs="Arial"/>
          <w:i/>
          <w:u w:val="single"/>
        </w:rPr>
      </w:pPr>
      <w:r w:rsidRPr="00B810D7">
        <w:rPr>
          <w:rFonts w:ascii="Arial" w:hAnsi="Arial" w:cs="Arial"/>
          <w:i/>
          <w:u w:val="single"/>
        </w:rPr>
        <w:t>N</w:t>
      </w:r>
      <w:r w:rsidR="005D7184" w:rsidRPr="00B810D7">
        <w:rPr>
          <w:rFonts w:ascii="Arial" w:hAnsi="Arial" w:cs="Arial"/>
          <w:i/>
          <w:u w:val="single"/>
        </w:rPr>
        <w:t xml:space="preserve">ature of the detriment likely to be suffered by the </w:t>
      </w:r>
      <w:r w:rsidR="001876CF" w:rsidRPr="00B810D7">
        <w:rPr>
          <w:rFonts w:ascii="Arial" w:hAnsi="Arial" w:cs="Arial"/>
          <w:i/>
          <w:u w:val="single"/>
        </w:rPr>
        <w:t>A</w:t>
      </w:r>
      <w:r w:rsidR="005D7184" w:rsidRPr="00B810D7">
        <w:rPr>
          <w:rFonts w:ascii="Arial" w:hAnsi="Arial" w:cs="Arial"/>
          <w:i/>
          <w:u w:val="single"/>
        </w:rPr>
        <w:t>pplicant (</w:t>
      </w:r>
      <w:r w:rsidR="006A3776" w:rsidRPr="00B810D7">
        <w:rPr>
          <w:rFonts w:ascii="Arial" w:hAnsi="Arial" w:cs="Arial"/>
          <w:i/>
          <w:u w:val="single"/>
        </w:rPr>
        <w:t xml:space="preserve">paragraph </w:t>
      </w:r>
      <w:r w:rsidR="005D7184" w:rsidRPr="00B810D7">
        <w:rPr>
          <w:rFonts w:ascii="Arial" w:hAnsi="Arial" w:cs="Arial"/>
          <w:i/>
          <w:u w:val="single"/>
        </w:rPr>
        <w:t>130ZY(5)(a)</w:t>
      </w:r>
      <w:r w:rsidR="006A3776" w:rsidRPr="00B810D7">
        <w:rPr>
          <w:rFonts w:ascii="Arial" w:hAnsi="Arial" w:cs="Arial"/>
          <w:i/>
          <w:u w:val="single"/>
        </w:rPr>
        <w:t xml:space="preserve"> of the BSA</w:t>
      </w:r>
      <w:r w:rsidR="005D7184" w:rsidRPr="00B810D7">
        <w:rPr>
          <w:rFonts w:ascii="Arial" w:hAnsi="Arial" w:cs="Arial"/>
          <w:i/>
          <w:u w:val="single"/>
        </w:rPr>
        <w:t>)</w:t>
      </w:r>
    </w:p>
    <w:p w14:paraId="2A7270C5" w14:textId="7485DDA3" w:rsidR="00E11F59" w:rsidRPr="00B810D7" w:rsidRDefault="00856385" w:rsidP="00E11F59">
      <w:pPr>
        <w:pStyle w:val="ListParagraph"/>
        <w:numPr>
          <w:ilvl w:val="1"/>
          <w:numId w:val="3"/>
        </w:numPr>
        <w:ind w:left="850" w:hanging="493"/>
        <w:contextualSpacing w:val="0"/>
        <w:rPr>
          <w:rFonts w:ascii="Arial" w:hAnsi="Arial" w:cs="Arial"/>
        </w:rPr>
      </w:pPr>
      <w:r w:rsidRPr="00B810D7">
        <w:rPr>
          <w:rFonts w:ascii="Arial" w:hAnsi="Arial" w:cs="Arial"/>
        </w:rPr>
        <w:t>The Applicant</w:t>
      </w:r>
      <w:r w:rsidR="00F34140" w:rsidRPr="00B810D7">
        <w:rPr>
          <w:rFonts w:ascii="Arial" w:hAnsi="Arial" w:cs="Arial"/>
        </w:rPr>
        <w:t xml:space="preserve"> </w:t>
      </w:r>
      <w:r w:rsidRPr="00B810D7">
        <w:rPr>
          <w:rFonts w:ascii="Arial" w:hAnsi="Arial" w:cs="Arial"/>
        </w:rPr>
        <w:t>submit</w:t>
      </w:r>
      <w:r w:rsidR="001B5B4A" w:rsidRPr="00B810D7">
        <w:rPr>
          <w:rFonts w:ascii="Arial" w:hAnsi="Arial" w:cs="Arial"/>
        </w:rPr>
        <w:t>ted</w:t>
      </w:r>
      <w:r w:rsidRPr="00B810D7">
        <w:rPr>
          <w:rFonts w:ascii="Arial" w:hAnsi="Arial" w:cs="Arial"/>
        </w:rPr>
        <w:t xml:space="preserve"> that </w:t>
      </w:r>
      <w:r w:rsidR="00E11F59" w:rsidRPr="00B810D7">
        <w:rPr>
          <w:rFonts w:ascii="Arial" w:hAnsi="Arial" w:cs="Arial"/>
        </w:rPr>
        <w:t>the Service cease</w:t>
      </w:r>
      <w:r w:rsidR="000F75CB" w:rsidRPr="00B810D7">
        <w:rPr>
          <w:rFonts w:ascii="Arial" w:hAnsi="Arial" w:cs="Arial"/>
        </w:rPr>
        <w:t>d being broadcast</w:t>
      </w:r>
      <w:r w:rsidR="00E11F59" w:rsidRPr="00B810D7">
        <w:rPr>
          <w:rFonts w:ascii="Arial" w:hAnsi="Arial" w:cs="Arial"/>
        </w:rPr>
        <w:t xml:space="preserve"> on the Applicant’s platform on 1 April 2019. After this date, the programs of the Service start</w:t>
      </w:r>
      <w:r w:rsidR="000F75CB" w:rsidRPr="00B810D7">
        <w:rPr>
          <w:rFonts w:ascii="Arial" w:hAnsi="Arial" w:cs="Arial"/>
        </w:rPr>
        <w:t>ed</w:t>
      </w:r>
      <w:r w:rsidR="00E11F59" w:rsidRPr="00B810D7">
        <w:rPr>
          <w:rFonts w:ascii="Arial" w:hAnsi="Arial" w:cs="Arial"/>
        </w:rPr>
        <w:t xml:space="preserve"> to be available on </w:t>
      </w:r>
      <w:r w:rsidR="00295554" w:rsidRPr="00B810D7">
        <w:rPr>
          <w:rFonts w:ascii="Arial" w:hAnsi="Arial" w:cs="Arial"/>
        </w:rPr>
        <w:t xml:space="preserve">the Applicant’s platform on </w:t>
      </w:r>
      <w:r w:rsidR="00E11F59" w:rsidRPr="00B810D7">
        <w:rPr>
          <w:rFonts w:ascii="Arial" w:hAnsi="Arial" w:cs="Arial"/>
        </w:rPr>
        <w:t>a</w:t>
      </w:r>
      <w:r w:rsidR="00525C14" w:rsidRPr="00B810D7">
        <w:rPr>
          <w:rFonts w:ascii="Arial" w:hAnsi="Arial" w:cs="Arial"/>
        </w:rPr>
        <w:t xml:space="preserve"> </w:t>
      </w:r>
      <w:r w:rsidR="00E11F59" w:rsidRPr="00B810D7">
        <w:rPr>
          <w:rFonts w:ascii="Arial" w:hAnsi="Arial" w:cs="Arial"/>
        </w:rPr>
        <w:t xml:space="preserve">video on-demand basis. </w:t>
      </w:r>
    </w:p>
    <w:p w14:paraId="54D2E800" w14:textId="119CFF25" w:rsidR="00B31A87" w:rsidRPr="00B810D7" w:rsidRDefault="00B31A87" w:rsidP="00DD14D5">
      <w:pPr>
        <w:pStyle w:val="ListParagraph"/>
        <w:numPr>
          <w:ilvl w:val="1"/>
          <w:numId w:val="3"/>
        </w:numPr>
        <w:ind w:left="850" w:hanging="493"/>
        <w:contextualSpacing w:val="0"/>
        <w:rPr>
          <w:rFonts w:ascii="Arial" w:hAnsi="Arial" w:cs="Arial"/>
        </w:rPr>
      </w:pPr>
      <w:r w:rsidRPr="00B810D7">
        <w:rPr>
          <w:rFonts w:ascii="Arial" w:hAnsi="Arial" w:cs="Arial"/>
        </w:rPr>
        <w:t xml:space="preserve">The Applicant submits that </w:t>
      </w:r>
      <w:r w:rsidR="009722D4" w:rsidRPr="00B810D7">
        <w:rPr>
          <w:rFonts w:ascii="Arial" w:hAnsi="Arial" w:cs="Arial"/>
        </w:rPr>
        <w:t xml:space="preserve">the Service is not captioned by the Channel Provider and the Applicant is not in a financial position to incur the captioning costs. </w:t>
      </w:r>
      <w:r w:rsidR="004A6A3D" w:rsidRPr="00B810D7">
        <w:rPr>
          <w:rFonts w:ascii="Arial" w:hAnsi="Arial" w:cs="Arial"/>
        </w:rPr>
        <w:t>As the Service has already ceased, t</w:t>
      </w:r>
      <w:r w:rsidR="009722D4" w:rsidRPr="00B810D7">
        <w:rPr>
          <w:rFonts w:ascii="Arial" w:hAnsi="Arial" w:cs="Arial"/>
        </w:rPr>
        <w:t xml:space="preserve">he Applicant submits that </w:t>
      </w:r>
      <w:r w:rsidRPr="00B810D7">
        <w:rPr>
          <w:rFonts w:ascii="Arial" w:hAnsi="Arial" w:cs="Arial"/>
        </w:rPr>
        <w:t xml:space="preserve">a failure to grant the Exemption Order means that </w:t>
      </w:r>
      <w:r w:rsidR="00853122" w:rsidRPr="00B810D7">
        <w:rPr>
          <w:rFonts w:ascii="Arial" w:hAnsi="Arial" w:cs="Arial"/>
        </w:rPr>
        <w:t xml:space="preserve">it </w:t>
      </w:r>
      <w:r w:rsidRPr="00B810D7">
        <w:rPr>
          <w:rFonts w:ascii="Arial" w:hAnsi="Arial" w:cs="Arial"/>
        </w:rPr>
        <w:t xml:space="preserve">will be found to have breached </w:t>
      </w:r>
      <w:r w:rsidR="00853122" w:rsidRPr="00B810D7">
        <w:rPr>
          <w:rFonts w:ascii="Arial" w:hAnsi="Arial" w:cs="Arial"/>
        </w:rPr>
        <w:t>a condition</w:t>
      </w:r>
      <w:r w:rsidRPr="00B810D7">
        <w:rPr>
          <w:rFonts w:ascii="Arial" w:hAnsi="Arial" w:cs="Arial"/>
        </w:rPr>
        <w:t xml:space="preserve"> of its subscription television licence</w:t>
      </w:r>
      <w:r w:rsidR="00853122" w:rsidRPr="00B810D7">
        <w:rPr>
          <w:rFonts w:ascii="Arial" w:hAnsi="Arial" w:cs="Arial"/>
        </w:rPr>
        <w:t>.</w:t>
      </w:r>
      <w:r w:rsidRPr="00B810D7">
        <w:rPr>
          <w:rFonts w:ascii="Arial" w:hAnsi="Arial" w:cs="Arial"/>
        </w:rPr>
        <w:t xml:space="preserve"> </w:t>
      </w:r>
      <w:r w:rsidR="00853122" w:rsidRPr="00B810D7">
        <w:rPr>
          <w:rFonts w:ascii="Arial" w:hAnsi="Arial" w:cs="Arial"/>
        </w:rPr>
        <w:t>This would be</w:t>
      </w:r>
      <w:r w:rsidRPr="00B810D7">
        <w:rPr>
          <w:rFonts w:ascii="Arial" w:hAnsi="Arial" w:cs="Arial"/>
        </w:rPr>
        <w:t xml:space="preserve"> detrimental for the following reasons:</w:t>
      </w:r>
    </w:p>
    <w:p w14:paraId="2B0720C0" w14:textId="7E8437CB" w:rsidR="00B31A87" w:rsidRPr="00B810D7" w:rsidRDefault="00B31A87" w:rsidP="00B31A87">
      <w:pPr>
        <w:pStyle w:val="ListParagraph"/>
        <w:numPr>
          <w:ilvl w:val="0"/>
          <w:numId w:val="18"/>
        </w:numPr>
        <w:spacing w:line="24" w:lineRule="atLeast"/>
        <w:rPr>
          <w:rFonts w:ascii="Arial" w:hAnsi="Arial" w:cs="Arial"/>
        </w:rPr>
      </w:pPr>
      <w:r w:rsidRPr="00B810D7">
        <w:rPr>
          <w:rFonts w:ascii="Arial" w:hAnsi="Arial" w:cs="Arial"/>
        </w:rPr>
        <w:t xml:space="preserve">the Applicant has always sought to comply fully with its licensing obligations and does not wish to be subject to any finding of breach in this regard; and </w:t>
      </w:r>
    </w:p>
    <w:p w14:paraId="007B95FC" w14:textId="6DF8542B" w:rsidR="00D53A1D" w:rsidRPr="00B810D7" w:rsidRDefault="00792AAF">
      <w:pPr>
        <w:pStyle w:val="ListParagraph"/>
        <w:numPr>
          <w:ilvl w:val="0"/>
          <w:numId w:val="18"/>
        </w:numPr>
        <w:spacing w:line="24" w:lineRule="atLeast"/>
        <w:rPr>
          <w:rFonts w:ascii="Arial" w:hAnsi="Arial" w:cs="Arial"/>
        </w:rPr>
      </w:pPr>
      <w:r w:rsidRPr="00B810D7">
        <w:rPr>
          <w:rFonts w:ascii="Arial" w:hAnsi="Arial" w:cs="Arial"/>
        </w:rPr>
        <w:t>i</w:t>
      </w:r>
      <w:r w:rsidR="00B31A87" w:rsidRPr="00B810D7">
        <w:rPr>
          <w:rFonts w:ascii="Arial" w:hAnsi="Arial" w:cs="Arial"/>
        </w:rPr>
        <w:t>t is possible that a finding of a breach of the terms of its subscription television licence can form the basis for a termination of other content licence agreements</w:t>
      </w:r>
      <w:r w:rsidR="009305C3" w:rsidRPr="00B810D7">
        <w:rPr>
          <w:rFonts w:ascii="Arial" w:hAnsi="Arial" w:cs="Arial"/>
        </w:rPr>
        <w:t>.</w:t>
      </w:r>
    </w:p>
    <w:p w14:paraId="622133C4" w14:textId="77777777" w:rsidR="00792AAF" w:rsidRDefault="00792AAF" w:rsidP="002C564A">
      <w:pPr>
        <w:pStyle w:val="ListParagraph"/>
        <w:spacing w:line="24" w:lineRule="atLeast"/>
        <w:ind w:left="850"/>
        <w:rPr>
          <w:rFonts w:ascii="Arial" w:hAnsi="Arial" w:cs="Arial"/>
        </w:rPr>
      </w:pPr>
    </w:p>
    <w:p w14:paraId="7B55935F" w14:textId="64AE53E9" w:rsidR="004E7396" w:rsidRPr="00825EE9" w:rsidRDefault="004E7396" w:rsidP="0030677D">
      <w:pPr>
        <w:pStyle w:val="ListParagraph"/>
        <w:ind w:left="850"/>
        <w:contextualSpacing w:val="0"/>
        <w:rPr>
          <w:rFonts w:ascii="Arial" w:hAnsi="Arial" w:cs="Arial"/>
          <w:highlight w:val="yellow"/>
        </w:rPr>
      </w:pPr>
    </w:p>
    <w:p w14:paraId="1EBB90D7" w14:textId="07B35236" w:rsidR="005D7184" w:rsidRPr="0030677D" w:rsidRDefault="006B3350" w:rsidP="00F4444E">
      <w:pPr>
        <w:ind w:left="357"/>
        <w:rPr>
          <w:rFonts w:ascii="Arial" w:hAnsi="Arial" w:cs="Arial"/>
          <w:i/>
          <w:u w:val="single"/>
        </w:rPr>
      </w:pPr>
      <w:r w:rsidRPr="0030677D">
        <w:rPr>
          <w:rFonts w:ascii="Arial" w:hAnsi="Arial" w:cs="Arial"/>
          <w:i/>
          <w:u w:val="single"/>
        </w:rPr>
        <w:lastRenderedPageBreak/>
        <w:t>I</w:t>
      </w:r>
      <w:r w:rsidR="00C3224F" w:rsidRPr="0030677D">
        <w:rPr>
          <w:rFonts w:ascii="Arial" w:hAnsi="Arial" w:cs="Arial"/>
          <w:i/>
          <w:u w:val="single"/>
        </w:rPr>
        <w:t>mpact of making the exemption order on deaf or hearing</w:t>
      </w:r>
      <w:r w:rsidR="003D2FCA" w:rsidRPr="0030677D">
        <w:rPr>
          <w:rFonts w:ascii="Arial" w:hAnsi="Arial" w:cs="Arial"/>
          <w:i/>
          <w:u w:val="single"/>
        </w:rPr>
        <w:t>-</w:t>
      </w:r>
      <w:r w:rsidR="00C3224F" w:rsidRPr="0030677D">
        <w:rPr>
          <w:rFonts w:ascii="Arial" w:hAnsi="Arial" w:cs="Arial"/>
          <w:i/>
          <w:u w:val="single"/>
        </w:rPr>
        <w:t>impaired viewers</w:t>
      </w:r>
      <w:r w:rsidR="003D2FCA" w:rsidRPr="0030677D">
        <w:rPr>
          <w:rFonts w:ascii="Arial" w:hAnsi="Arial" w:cs="Arial"/>
          <w:i/>
          <w:u w:val="single"/>
        </w:rPr>
        <w:t>, or potential viewers</w:t>
      </w:r>
      <w:r w:rsidR="005A19A4" w:rsidRPr="0030677D">
        <w:rPr>
          <w:rFonts w:ascii="Arial" w:hAnsi="Arial" w:cs="Arial"/>
          <w:i/>
          <w:u w:val="single"/>
        </w:rPr>
        <w:t>,</w:t>
      </w:r>
      <w:r w:rsidR="003D2FCA" w:rsidRPr="0030677D">
        <w:rPr>
          <w:rFonts w:ascii="Arial" w:hAnsi="Arial" w:cs="Arial"/>
          <w:i/>
          <w:u w:val="single"/>
        </w:rPr>
        <w:t xml:space="preserve"> of the broadcasting service concerned</w:t>
      </w:r>
      <w:r w:rsidR="00C3224F" w:rsidRPr="0030677D">
        <w:rPr>
          <w:rFonts w:ascii="Arial" w:hAnsi="Arial" w:cs="Arial"/>
          <w:i/>
          <w:u w:val="single"/>
        </w:rPr>
        <w:t xml:space="preserve"> (</w:t>
      </w:r>
      <w:r w:rsidR="006A3776" w:rsidRPr="0030677D">
        <w:rPr>
          <w:rFonts w:ascii="Arial" w:hAnsi="Arial" w:cs="Arial"/>
          <w:i/>
          <w:u w:val="single"/>
        </w:rPr>
        <w:t xml:space="preserve">paragraph </w:t>
      </w:r>
      <w:r w:rsidR="00C3224F" w:rsidRPr="0030677D">
        <w:rPr>
          <w:rFonts w:ascii="Arial" w:hAnsi="Arial" w:cs="Arial"/>
          <w:i/>
          <w:u w:val="single"/>
        </w:rPr>
        <w:t>130ZY(5)(b)</w:t>
      </w:r>
      <w:r w:rsidR="00B25BA0" w:rsidRPr="0030677D">
        <w:rPr>
          <w:rFonts w:ascii="Arial" w:hAnsi="Arial" w:cs="Arial"/>
          <w:i/>
          <w:u w:val="single"/>
        </w:rPr>
        <w:t xml:space="preserve"> of the BSA</w:t>
      </w:r>
      <w:r w:rsidR="00BA2418" w:rsidRPr="0030677D">
        <w:rPr>
          <w:rFonts w:ascii="Arial" w:hAnsi="Arial" w:cs="Arial"/>
          <w:i/>
          <w:u w:val="single"/>
        </w:rPr>
        <w:t>)</w:t>
      </w:r>
    </w:p>
    <w:p w14:paraId="4D9E7813" w14:textId="77777777" w:rsidR="003123B4" w:rsidRPr="0030677D" w:rsidRDefault="00081061" w:rsidP="00B5479B">
      <w:pPr>
        <w:pStyle w:val="ListParagraph"/>
        <w:numPr>
          <w:ilvl w:val="1"/>
          <w:numId w:val="3"/>
        </w:numPr>
        <w:ind w:left="850" w:hanging="493"/>
        <w:contextualSpacing w:val="0"/>
        <w:rPr>
          <w:rFonts w:ascii="Arial" w:hAnsi="Arial" w:cs="Arial"/>
        </w:rPr>
      </w:pPr>
      <w:r w:rsidRPr="0030677D">
        <w:rPr>
          <w:rFonts w:ascii="Arial" w:hAnsi="Arial" w:cs="Arial"/>
        </w:rPr>
        <w:t xml:space="preserve">The Applicant </w:t>
      </w:r>
      <w:r w:rsidR="00600FBC" w:rsidRPr="0030677D">
        <w:rPr>
          <w:rFonts w:ascii="Arial" w:hAnsi="Arial" w:cs="Arial"/>
        </w:rPr>
        <w:t>submits</w:t>
      </w:r>
      <w:r w:rsidRPr="0030677D">
        <w:rPr>
          <w:rFonts w:ascii="Arial" w:hAnsi="Arial" w:cs="Arial"/>
        </w:rPr>
        <w:t xml:space="preserve"> that the impact of making the Exemption Order on deaf and hearing-impaired viewers, or potential viewers, of the Service, would be low due to </w:t>
      </w:r>
      <w:r w:rsidR="003123B4" w:rsidRPr="0030677D">
        <w:rPr>
          <w:rFonts w:ascii="Arial" w:hAnsi="Arial" w:cs="Arial"/>
        </w:rPr>
        <w:t xml:space="preserve">the following reasons: </w:t>
      </w:r>
    </w:p>
    <w:p w14:paraId="3DB63B1E" w14:textId="6932B983" w:rsidR="00636D76" w:rsidRPr="0030677D" w:rsidRDefault="00081061" w:rsidP="003123B4">
      <w:pPr>
        <w:pStyle w:val="ListParagraph"/>
        <w:numPr>
          <w:ilvl w:val="0"/>
          <w:numId w:val="18"/>
        </w:numPr>
        <w:spacing w:line="24" w:lineRule="atLeast"/>
        <w:rPr>
          <w:rFonts w:ascii="Arial" w:hAnsi="Arial" w:cs="Arial"/>
        </w:rPr>
      </w:pPr>
      <w:r w:rsidRPr="0030677D">
        <w:rPr>
          <w:rFonts w:ascii="Arial" w:hAnsi="Arial" w:cs="Arial"/>
        </w:rPr>
        <w:t xml:space="preserve">the low viewership of the </w:t>
      </w:r>
      <w:r w:rsidR="00792AAF" w:rsidRPr="0030677D">
        <w:rPr>
          <w:rFonts w:ascii="Arial" w:hAnsi="Arial" w:cs="Arial"/>
        </w:rPr>
        <w:t>S</w:t>
      </w:r>
      <w:r w:rsidRPr="0030677D">
        <w:rPr>
          <w:rFonts w:ascii="Arial" w:hAnsi="Arial" w:cs="Arial"/>
        </w:rPr>
        <w:t>ervice</w:t>
      </w:r>
      <w:r w:rsidR="00451367" w:rsidRPr="0030677D">
        <w:rPr>
          <w:rFonts w:ascii="Arial" w:hAnsi="Arial" w:cs="Arial"/>
        </w:rPr>
        <w:t>;</w:t>
      </w:r>
      <w:r w:rsidRPr="0030677D">
        <w:rPr>
          <w:rFonts w:ascii="Arial" w:hAnsi="Arial" w:cs="Arial"/>
        </w:rPr>
        <w:t xml:space="preserve"> </w:t>
      </w:r>
    </w:p>
    <w:p w14:paraId="3BE24FF4" w14:textId="589DEE04" w:rsidR="001E2E1E" w:rsidRPr="0030677D" w:rsidRDefault="003123B4" w:rsidP="003123B4">
      <w:pPr>
        <w:pStyle w:val="ListParagraph"/>
        <w:numPr>
          <w:ilvl w:val="0"/>
          <w:numId w:val="18"/>
        </w:numPr>
        <w:spacing w:line="24" w:lineRule="atLeast"/>
        <w:rPr>
          <w:rFonts w:ascii="Arial" w:hAnsi="Arial" w:cs="Arial"/>
        </w:rPr>
      </w:pPr>
      <w:r w:rsidRPr="0030677D">
        <w:rPr>
          <w:rFonts w:ascii="Arial" w:hAnsi="Arial" w:cs="Arial"/>
        </w:rPr>
        <w:t>cessation of the Service on 1 April 2019</w:t>
      </w:r>
      <w:r w:rsidR="00451367" w:rsidRPr="0030677D">
        <w:rPr>
          <w:rFonts w:ascii="Arial" w:hAnsi="Arial" w:cs="Arial"/>
        </w:rPr>
        <w:t>; and</w:t>
      </w:r>
    </w:p>
    <w:p w14:paraId="2DD9A8A2" w14:textId="767899BF" w:rsidR="003123B4" w:rsidRPr="0030677D" w:rsidRDefault="003123B4" w:rsidP="003123B4">
      <w:pPr>
        <w:pStyle w:val="ListParagraph"/>
        <w:numPr>
          <w:ilvl w:val="0"/>
          <w:numId w:val="18"/>
        </w:numPr>
        <w:spacing w:line="24" w:lineRule="atLeast"/>
        <w:rPr>
          <w:rFonts w:ascii="Arial" w:hAnsi="Arial" w:cs="Arial"/>
        </w:rPr>
      </w:pPr>
      <w:r w:rsidRPr="0030677D">
        <w:rPr>
          <w:rFonts w:ascii="Arial" w:hAnsi="Arial" w:cs="Arial"/>
        </w:rPr>
        <w:t xml:space="preserve">Nature of the content of the Service – </w:t>
      </w:r>
      <w:r w:rsidR="00795D94" w:rsidRPr="0030677D">
        <w:rPr>
          <w:rFonts w:ascii="Arial" w:hAnsi="Arial" w:cs="Arial"/>
          <w:color w:val="000000"/>
        </w:rPr>
        <w:t xml:space="preserve">Much of the target audience is of pre-school age and for those children the lack of captioning is probably not as much an impediment because the pre-school child is less likely to read. For parents who are deaf or hearing impaired, they would not be greatly disadvantaged in their ability to enjoy watching the Service with their child because there is a high degree of visual, non-verbal content which can be enjoyed by hearing and non-hearing viewers. </w:t>
      </w:r>
    </w:p>
    <w:p w14:paraId="0BAF39FD" w14:textId="77777777" w:rsidR="0000200B" w:rsidRPr="0030677D" w:rsidRDefault="0000200B" w:rsidP="00DD14D5">
      <w:pPr>
        <w:pStyle w:val="ListParagraph"/>
        <w:spacing w:line="24" w:lineRule="atLeast"/>
        <w:ind w:left="1741"/>
        <w:rPr>
          <w:rFonts w:ascii="Arial" w:hAnsi="Arial" w:cs="Arial"/>
        </w:rPr>
      </w:pPr>
    </w:p>
    <w:p w14:paraId="73C90A65" w14:textId="1140034D" w:rsidR="00CE6BB1" w:rsidRPr="00E85BB9" w:rsidRDefault="00081061" w:rsidP="00B5479B">
      <w:pPr>
        <w:pStyle w:val="ListParagraph"/>
        <w:numPr>
          <w:ilvl w:val="1"/>
          <w:numId w:val="3"/>
        </w:numPr>
        <w:ind w:left="850" w:hanging="493"/>
        <w:contextualSpacing w:val="0"/>
        <w:rPr>
          <w:rFonts w:ascii="Arial" w:hAnsi="Arial" w:cs="Arial"/>
        </w:rPr>
      </w:pPr>
      <w:r w:rsidRPr="00E85BB9">
        <w:rPr>
          <w:rFonts w:ascii="Arial" w:hAnsi="Arial" w:cs="Arial"/>
        </w:rPr>
        <w:t>The Applicant provided figures on the average daily reach of the Service for the 2017-18 financial year on a commercial-in-confidence basis</w:t>
      </w:r>
      <w:r w:rsidR="00940A6C" w:rsidRPr="00E85BB9">
        <w:rPr>
          <w:rFonts w:ascii="Arial" w:hAnsi="Arial" w:cs="Arial"/>
        </w:rPr>
        <w:t xml:space="preserve">. </w:t>
      </w:r>
    </w:p>
    <w:p w14:paraId="756D5692" w14:textId="71352E97" w:rsidR="00D0631D" w:rsidRPr="0030677D" w:rsidRDefault="008775CD" w:rsidP="00DD14D5">
      <w:pPr>
        <w:pStyle w:val="ListParagraph"/>
        <w:numPr>
          <w:ilvl w:val="1"/>
          <w:numId w:val="3"/>
        </w:numPr>
        <w:ind w:left="850" w:hanging="493"/>
        <w:contextualSpacing w:val="0"/>
        <w:rPr>
          <w:rFonts w:ascii="Arial" w:hAnsi="Arial" w:cs="Arial"/>
        </w:rPr>
      </w:pPr>
      <w:r w:rsidRPr="0030677D">
        <w:rPr>
          <w:rFonts w:ascii="Arial" w:hAnsi="Arial" w:cs="Arial"/>
        </w:rPr>
        <w:t xml:space="preserve">The ACMA accepts the evidence provided by the Applicant about the number of viewers </w:t>
      </w:r>
      <w:r w:rsidR="00AE56C1">
        <w:rPr>
          <w:rFonts w:ascii="Arial" w:hAnsi="Arial" w:cs="Arial"/>
        </w:rPr>
        <w:t>of</w:t>
      </w:r>
      <w:r w:rsidRPr="0030677D">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loss</w:t>
      </w:r>
      <w:r w:rsidRPr="0030677D">
        <w:rPr>
          <w:vertAlign w:val="superscript"/>
        </w:rPr>
        <w:t>[</w:t>
      </w:r>
      <w:r w:rsidRPr="0030677D">
        <w:rPr>
          <w:vertAlign w:val="superscript"/>
        </w:rPr>
        <w:footnoteReference w:id="3"/>
      </w:r>
      <w:r w:rsidRPr="0030677D">
        <w:rPr>
          <w:vertAlign w:val="superscript"/>
        </w:rPr>
        <w:t>] [</w:t>
      </w:r>
      <w:r w:rsidRPr="0030677D">
        <w:rPr>
          <w:vertAlign w:val="superscript"/>
        </w:rPr>
        <w:footnoteReference w:id="4"/>
      </w:r>
      <w:r w:rsidRPr="0030677D">
        <w:rPr>
          <w:vertAlign w:val="superscript"/>
        </w:rPr>
        <w:t>]</w:t>
      </w:r>
      <w:r w:rsidRPr="0030677D">
        <w:rPr>
          <w:rFonts w:ascii="Arial" w:hAnsi="Arial" w:cs="Arial"/>
        </w:rPr>
        <w:t>. The ACMA also notes that this content has not been captioned previously, which limits the ability of deaf or hearing-impaired viewers to engage with content on the Service.</w:t>
      </w:r>
    </w:p>
    <w:p w14:paraId="742D024E" w14:textId="171231E2" w:rsidR="00CD3FB6" w:rsidRPr="0030677D" w:rsidRDefault="00D0631D">
      <w:pPr>
        <w:pStyle w:val="ListParagraph"/>
        <w:numPr>
          <w:ilvl w:val="1"/>
          <w:numId w:val="3"/>
        </w:numPr>
        <w:ind w:left="850" w:hanging="493"/>
        <w:contextualSpacing w:val="0"/>
        <w:rPr>
          <w:rFonts w:ascii="Arial" w:hAnsi="Arial" w:cs="Arial"/>
        </w:rPr>
      </w:pPr>
      <w:r w:rsidRPr="0030677D">
        <w:rPr>
          <w:rFonts w:ascii="Arial" w:hAnsi="Arial" w:cs="Arial"/>
        </w:rPr>
        <w:t>However, t</w:t>
      </w:r>
      <w:r w:rsidR="00F13E82" w:rsidRPr="0030677D">
        <w:rPr>
          <w:rFonts w:ascii="Arial" w:hAnsi="Arial" w:cs="Arial"/>
        </w:rPr>
        <w:t>he ACMA has also considered</w:t>
      </w:r>
      <w:r w:rsidRPr="0030677D">
        <w:rPr>
          <w:rFonts w:ascii="Arial" w:hAnsi="Arial" w:cs="Arial"/>
        </w:rPr>
        <w:t xml:space="preserve"> that</w:t>
      </w:r>
      <w:r w:rsidR="00F13E82" w:rsidRPr="0030677D">
        <w:rPr>
          <w:rFonts w:ascii="Arial" w:hAnsi="Arial" w:cs="Arial"/>
        </w:rPr>
        <w:t xml:space="preserve"> the target audience of the Service</w:t>
      </w:r>
      <w:r w:rsidRPr="0030677D">
        <w:rPr>
          <w:rFonts w:ascii="Arial" w:hAnsi="Arial" w:cs="Arial"/>
        </w:rPr>
        <w:t xml:space="preserve"> </w:t>
      </w:r>
      <w:r w:rsidR="00792AAF" w:rsidRPr="0030677D">
        <w:rPr>
          <w:rFonts w:ascii="Arial" w:hAnsi="Arial" w:cs="Arial"/>
        </w:rPr>
        <w:t xml:space="preserve">is </w:t>
      </w:r>
      <w:r w:rsidRPr="0030677D">
        <w:rPr>
          <w:rFonts w:ascii="Arial" w:hAnsi="Arial" w:cs="Arial"/>
        </w:rPr>
        <w:t>children aged three to seven years old</w:t>
      </w:r>
      <w:r w:rsidR="00F13E82" w:rsidRPr="0030677D">
        <w:rPr>
          <w:rFonts w:ascii="Arial" w:hAnsi="Arial" w:cs="Arial"/>
        </w:rPr>
        <w:t>.</w:t>
      </w:r>
      <w:r w:rsidRPr="0030677D">
        <w:rPr>
          <w:rFonts w:ascii="Arial" w:hAnsi="Arial" w:cs="Arial"/>
        </w:rPr>
        <w:t xml:space="preserve"> The ACMA considers that deaf or hearing-impaired children</w:t>
      </w:r>
      <w:r w:rsidR="008775CD" w:rsidRPr="0030677D">
        <w:rPr>
          <w:rFonts w:ascii="Arial" w:hAnsi="Arial" w:cs="Arial"/>
        </w:rPr>
        <w:t xml:space="preserve"> of this age</w:t>
      </w:r>
      <w:r w:rsidRPr="0030677D">
        <w:rPr>
          <w:rFonts w:ascii="Arial" w:hAnsi="Arial" w:cs="Arial"/>
        </w:rPr>
        <w:t xml:space="preserve"> would</w:t>
      </w:r>
      <w:r w:rsidR="009D01C3" w:rsidRPr="0030677D">
        <w:rPr>
          <w:rFonts w:ascii="Arial" w:hAnsi="Arial" w:cs="Arial"/>
        </w:rPr>
        <w:t xml:space="preserve"> </w:t>
      </w:r>
      <w:r w:rsidR="005B3B44" w:rsidRPr="0030677D">
        <w:rPr>
          <w:rFonts w:ascii="Arial" w:hAnsi="Arial" w:cs="Arial"/>
        </w:rPr>
        <w:t>likely</w:t>
      </w:r>
      <w:r w:rsidRPr="0030677D">
        <w:rPr>
          <w:rFonts w:ascii="Arial" w:hAnsi="Arial" w:cs="Arial"/>
        </w:rPr>
        <w:t xml:space="preserve"> have trouble engaging with any captioning provided</w:t>
      </w:r>
      <w:r w:rsidR="00290ACA" w:rsidRPr="0030677D">
        <w:rPr>
          <w:rFonts w:ascii="Arial" w:hAnsi="Arial" w:cs="Arial"/>
        </w:rPr>
        <w:t>. Due to their age, the target audience’s ability to read and follow captioning would</w:t>
      </w:r>
      <w:r w:rsidR="005B3B44" w:rsidRPr="0030677D">
        <w:rPr>
          <w:rFonts w:ascii="Arial" w:hAnsi="Arial" w:cs="Arial"/>
        </w:rPr>
        <w:t xml:space="preserve"> likely</w:t>
      </w:r>
      <w:r w:rsidR="00290ACA" w:rsidRPr="0030677D">
        <w:rPr>
          <w:rFonts w:ascii="Arial" w:hAnsi="Arial" w:cs="Arial"/>
        </w:rPr>
        <w:t xml:space="preserve"> be limited. </w:t>
      </w:r>
      <w:r w:rsidR="00E77801" w:rsidRPr="0030677D">
        <w:rPr>
          <w:rFonts w:ascii="Arial" w:hAnsi="Arial" w:cs="Arial"/>
        </w:rPr>
        <w:t xml:space="preserve">Therefore, the absence of captioning would only </w:t>
      </w:r>
      <w:r w:rsidR="008775CD" w:rsidRPr="0030677D">
        <w:rPr>
          <w:rFonts w:ascii="Arial" w:hAnsi="Arial" w:cs="Arial"/>
        </w:rPr>
        <w:t>have</w:t>
      </w:r>
      <w:r w:rsidR="00E77801" w:rsidRPr="0030677D">
        <w:rPr>
          <w:rFonts w:ascii="Arial" w:hAnsi="Arial" w:cs="Arial"/>
        </w:rPr>
        <w:t xml:space="preserve"> a limited impact on the deaf or hearing-impaired viewers </w:t>
      </w:r>
      <w:r w:rsidR="00792AAF" w:rsidRPr="0030677D">
        <w:rPr>
          <w:rFonts w:ascii="Arial" w:hAnsi="Arial" w:cs="Arial"/>
        </w:rPr>
        <w:t xml:space="preserve">in </w:t>
      </w:r>
      <w:r w:rsidR="00E77801" w:rsidRPr="0030677D">
        <w:rPr>
          <w:rFonts w:ascii="Arial" w:hAnsi="Arial" w:cs="Arial"/>
        </w:rPr>
        <w:t>th</w:t>
      </w:r>
      <w:r w:rsidR="008775CD" w:rsidRPr="0030677D">
        <w:rPr>
          <w:rFonts w:ascii="Arial" w:hAnsi="Arial" w:cs="Arial"/>
        </w:rPr>
        <w:t>e</w:t>
      </w:r>
      <w:r w:rsidR="00E77801" w:rsidRPr="0030677D">
        <w:rPr>
          <w:rFonts w:ascii="Arial" w:hAnsi="Arial" w:cs="Arial"/>
        </w:rPr>
        <w:t xml:space="preserve"> target audience. The ACMA accepts that deaf or hearing-impaired parents of children that watch the Service would be impacted by the absence of captioning.</w:t>
      </w:r>
    </w:p>
    <w:p w14:paraId="4E56D687" w14:textId="4AF4ABC6" w:rsidR="00C3224F" w:rsidRPr="0030677D" w:rsidRDefault="009746D0" w:rsidP="00AC1166">
      <w:pPr>
        <w:ind w:left="284"/>
        <w:rPr>
          <w:rFonts w:ascii="Arial" w:hAnsi="Arial" w:cs="Arial"/>
          <w:i/>
          <w:u w:val="single"/>
        </w:rPr>
      </w:pPr>
      <w:r w:rsidRPr="0030677D">
        <w:rPr>
          <w:rFonts w:ascii="Arial" w:hAnsi="Arial" w:cs="Arial"/>
          <w:i/>
          <w:u w:val="single"/>
        </w:rPr>
        <w:t>N</w:t>
      </w:r>
      <w:r w:rsidR="00C3224F" w:rsidRPr="0030677D">
        <w:rPr>
          <w:rFonts w:ascii="Arial" w:hAnsi="Arial" w:cs="Arial"/>
          <w:i/>
          <w:u w:val="single"/>
        </w:rPr>
        <w:t>umber of people who subscribe to the subscription television service (</w:t>
      </w:r>
      <w:r w:rsidR="006A3776" w:rsidRPr="0030677D">
        <w:rPr>
          <w:rFonts w:ascii="Arial" w:hAnsi="Arial" w:cs="Arial"/>
          <w:i/>
          <w:u w:val="single"/>
        </w:rPr>
        <w:t xml:space="preserve">paragraph </w:t>
      </w:r>
      <w:r w:rsidR="00C3224F" w:rsidRPr="0030677D">
        <w:rPr>
          <w:rFonts w:ascii="Arial" w:hAnsi="Arial" w:cs="Arial"/>
          <w:i/>
          <w:u w:val="single"/>
        </w:rPr>
        <w:t>130ZY(5)(c)</w:t>
      </w:r>
      <w:r w:rsidR="00B25BA0" w:rsidRPr="0030677D">
        <w:rPr>
          <w:rFonts w:ascii="Arial" w:hAnsi="Arial" w:cs="Arial"/>
          <w:i/>
          <w:u w:val="single"/>
        </w:rPr>
        <w:t xml:space="preserve"> of the BSA</w:t>
      </w:r>
      <w:r w:rsidR="001C4A6F" w:rsidRPr="0030677D">
        <w:rPr>
          <w:rFonts w:ascii="Arial" w:hAnsi="Arial" w:cs="Arial"/>
          <w:i/>
          <w:u w:val="single"/>
        </w:rPr>
        <w:t>)</w:t>
      </w:r>
    </w:p>
    <w:p w14:paraId="140CF4DD" w14:textId="12FBCA34" w:rsidR="00C47575" w:rsidRPr="00E95BDC" w:rsidRDefault="00C47575" w:rsidP="00C47575">
      <w:pPr>
        <w:pStyle w:val="ListParagraph"/>
        <w:numPr>
          <w:ilvl w:val="1"/>
          <w:numId w:val="3"/>
        </w:numPr>
        <w:ind w:left="850" w:hanging="493"/>
        <w:contextualSpacing w:val="0"/>
        <w:rPr>
          <w:rFonts w:ascii="Arial" w:hAnsi="Arial" w:cs="Arial"/>
        </w:rPr>
      </w:pPr>
      <w:r w:rsidRPr="00E95BDC">
        <w:rPr>
          <w:rFonts w:ascii="Arial" w:hAnsi="Arial" w:cs="Arial"/>
        </w:rPr>
        <w:t xml:space="preserve">The Applicant provided a breakdown of the: </w:t>
      </w:r>
    </w:p>
    <w:p w14:paraId="501A8A1A" w14:textId="6266807F" w:rsidR="00C47575" w:rsidRPr="00E95BDC" w:rsidRDefault="00C47575" w:rsidP="00C47575">
      <w:pPr>
        <w:pStyle w:val="ListParagraph"/>
        <w:numPr>
          <w:ilvl w:val="1"/>
          <w:numId w:val="43"/>
        </w:numPr>
        <w:tabs>
          <w:tab w:val="left" w:pos="1560"/>
        </w:tabs>
        <w:ind w:left="1560" w:hanging="709"/>
        <w:contextualSpacing w:val="0"/>
        <w:rPr>
          <w:rFonts w:ascii="Arial" w:hAnsi="Arial" w:cs="Arial"/>
        </w:rPr>
      </w:pPr>
      <w:r w:rsidRPr="00E95BDC">
        <w:rPr>
          <w:rFonts w:ascii="Arial" w:hAnsi="Arial" w:cs="Arial"/>
        </w:rPr>
        <w:t>total number of subscribers</w:t>
      </w:r>
      <w:r w:rsidR="00BD2043" w:rsidRPr="00E95BDC">
        <w:rPr>
          <w:rFonts w:ascii="Arial" w:hAnsi="Arial" w:cs="Arial"/>
        </w:rPr>
        <w:t xml:space="preserve"> </w:t>
      </w:r>
      <w:r w:rsidR="00F13E82" w:rsidRPr="00E95BDC">
        <w:rPr>
          <w:rFonts w:ascii="Arial" w:hAnsi="Arial" w:cs="Arial"/>
        </w:rPr>
        <w:t xml:space="preserve">to </w:t>
      </w:r>
      <w:r w:rsidR="00BD2043" w:rsidRPr="00E95BDC">
        <w:rPr>
          <w:rFonts w:ascii="Arial" w:hAnsi="Arial" w:cs="Arial"/>
        </w:rPr>
        <w:t>its platform</w:t>
      </w:r>
      <w:r w:rsidRPr="00E95BDC">
        <w:rPr>
          <w:rFonts w:ascii="Arial" w:hAnsi="Arial" w:cs="Arial"/>
        </w:rPr>
        <w:t xml:space="preserve">; </w:t>
      </w:r>
    </w:p>
    <w:p w14:paraId="2530F867" w14:textId="77777777" w:rsidR="00C47575" w:rsidRPr="00E95BDC" w:rsidRDefault="00C47575" w:rsidP="00C47575">
      <w:pPr>
        <w:pStyle w:val="ListParagraph"/>
        <w:numPr>
          <w:ilvl w:val="1"/>
          <w:numId w:val="43"/>
        </w:numPr>
        <w:tabs>
          <w:tab w:val="left" w:pos="1560"/>
        </w:tabs>
        <w:ind w:left="1560" w:hanging="709"/>
        <w:contextualSpacing w:val="0"/>
        <w:rPr>
          <w:rFonts w:ascii="Arial" w:hAnsi="Arial" w:cs="Arial"/>
        </w:rPr>
      </w:pPr>
      <w:r w:rsidRPr="00E95BDC">
        <w:rPr>
          <w:rFonts w:ascii="Arial" w:hAnsi="Arial" w:cs="Arial"/>
        </w:rPr>
        <w:t xml:space="preserve">the number of subscribers who would be able to access the Service because they are subscribers to one of the Applicant’s packages that contain the Service; and </w:t>
      </w:r>
    </w:p>
    <w:p w14:paraId="62B64741" w14:textId="6B0FE70F" w:rsidR="00C47575" w:rsidRPr="00E95BDC" w:rsidRDefault="00C47575" w:rsidP="00C47575">
      <w:pPr>
        <w:pStyle w:val="ListParagraph"/>
        <w:numPr>
          <w:ilvl w:val="1"/>
          <w:numId w:val="43"/>
        </w:numPr>
        <w:tabs>
          <w:tab w:val="left" w:pos="1560"/>
        </w:tabs>
        <w:ind w:left="1560" w:hanging="709"/>
        <w:contextualSpacing w:val="0"/>
        <w:rPr>
          <w:rFonts w:ascii="Arial" w:hAnsi="Arial" w:cs="Arial"/>
        </w:rPr>
      </w:pPr>
      <w:r w:rsidRPr="00E95BDC">
        <w:rPr>
          <w:rFonts w:ascii="Arial" w:hAnsi="Arial" w:cs="Arial"/>
        </w:rPr>
        <w:t>the number of subscribers who actually view</w:t>
      </w:r>
      <w:r w:rsidR="00F13E82" w:rsidRPr="00E95BDC">
        <w:rPr>
          <w:rFonts w:ascii="Arial" w:hAnsi="Arial" w:cs="Arial"/>
        </w:rPr>
        <w:t>ed</w:t>
      </w:r>
      <w:r w:rsidRPr="00E95BDC">
        <w:rPr>
          <w:rFonts w:ascii="Arial" w:hAnsi="Arial" w:cs="Arial"/>
        </w:rPr>
        <w:t xml:space="preserve"> the Service in February 2019. </w:t>
      </w:r>
    </w:p>
    <w:p w14:paraId="39A5CFED" w14:textId="6B01A066" w:rsidR="00893A73" w:rsidRPr="00E95BDC" w:rsidRDefault="002A1A23">
      <w:pPr>
        <w:pStyle w:val="ListParagraph"/>
        <w:numPr>
          <w:ilvl w:val="1"/>
          <w:numId w:val="3"/>
        </w:numPr>
        <w:ind w:left="850" w:hanging="493"/>
        <w:contextualSpacing w:val="0"/>
        <w:rPr>
          <w:rFonts w:ascii="Arial" w:hAnsi="Arial" w:cs="Arial"/>
        </w:rPr>
      </w:pPr>
      <w:bookmarkStart w:id="9" w:name="_Hlk534795511"/>
      <w:r w:rsidRPr="00E95BDC">
        <w:rPr>
          <w:rFonts w:ascii="Arial" w:hAnsi="Arial" w:cs="Arial"/>
        </w:rPr>
        <w:lastRenderedPageBreak/>
        <w:t xml:space="preserve">Although there is no evidence before the ACMA as to how many subscribers to the </w:t>
      </w:r>
      <w:r w:rsidR="004A6A3D" w:rsidRPr="00E95BDC">
        <w:rPr>
          <w:rFonts w:ascii="Arial" w:hAnsi="Arial" w:cs="Arial"/>
        </w:rPr>
        <w:t>Applicant’s</w:t>
      </w:r>
      <w:r w:rsidRPr="00E95BDC">
        <w:rPr>
          <w:rFonts w:ascii="Arial" w:hAnsi="Arial" w:cs="Arial"/>
        </w:rPr>
        <w:t xml:space="preserve"> platform d</w:t>
      </w:r>
      <w:r w:rsidR="004A6A3D" w:rsidRPr="00E95BDC">
        <w:rPr>
          <w:rFonts w:ascii="Arial" w:hAnsi="Arial" w:cs="Arial"/>
        </w:rPr>
        <w:t>id</w:t>
      </w:r>
      <w:r w:rsidRPr="00E95BDC">
        <w:rPr>
          <w:rFonts w:ascii="Arial" w:hAnsi="Arial" w:cs="Arial"/>
        </w:rPr>
        <w:t xml:space="preserve"> so primarily to access the Service, the ACMA accepts that the number of viewers is low</w:t>
      </w:r>
      <w:r w:rsidR="009C25F4" w:rsidRPr="00E95BDC">
        <w:rPr>
          <w:rFonts w:ascii="Arial" w:hAnsi="Arial" w:cs="Arial"/>
        </w:rPr>
        <w:t>.</w:t>
      </w:r>
    </w:p>
    <w:bookmarkEnd w:id="9"/>
    <w:p w14:paraId="397EC6D1" w14:textId="291E4EDF" w:rsidR="00023567" w:rsidRPr="00E95BDC" w:rsidRDefault="001A5F02" w:rsidP="00AC1166">
      <w:pPr>
        <w:ind w:firstLine="284"/>
        <w:rPr>
          <w:rFonts w:ascii="Arial" w:hAnsi="Arial" w:cs="Arial"/>
          <w:i/>
          <w:u w:val="single"/>
        </w:rPr>
      </w:pPr>
      <w:r w:rsidRPr="00E95BDC">
        <w:rPr>
          <w:rFonts w:ascii="Arial" w:hAnsi="Arial" w:cs="Arial"/>
          <w:i/>
          <w:u w:val="single"/>
        </w:rPr>
        <w:t>F</w:t>
      </w:r>
      <w:r w:rsidR="00023567" w:rsidRPr="00E95BDC">
        <w:rPr>
          <w:rFonts w:ascii="Arial" w:hAnsi="Arial" w:cs="Arial"/>
          <w:i/>
          <w:u w:val="single"/>
        </w:rPr>
        <w:t>inancial circumstances of the Applicant</w:t>
      </w:r>
      <w:r w:rsidR="00FA110F" w:rsidRPr="00E95BDC">
        <w:rPr>
          <w:rFonts w:ascii="Arial" w:hAnsi="Arial" w:cs="Arial"/>
          <w:i/>
          <w:u w:val="single"/>
        </w:rPr>
        <w:t xml:space="preserve"> (</w:t>
      </w:r>
      <w:r w:rsidR="006A3776" w:rsidRPr="00E95BDC">
        <w:rPr>
          <w:rFonts w:ascii="Arial" w:hAnsi="Arial" w:cs="Arial"/>
          <w:i/>
          <w:u w:val="single"/>
        </w:rPr>
        <w:t xml:space="preserve">paragraph </w:t>
      </w:r>
      <w:r w:rsidR="00FA110F" w:rsidRPr="00E95BDC">
        <w:rPr>
          <w:rFonts w:ascii="Arial" w:hAnsi="Arial" w:cs="Arial"/>
          <w:i/>
          <w:u w:val="single"/>
        </w:rPr>
        <w:t>130ZY(5)(d)</w:t>
      </w:r>
      <w:r w:rsidRPr="00E95BDC">
        <w:rPr>
          <w:rFonts w:ascii="Arial" w:hAnsi="Arial" w:cs="Arial"/>
          <w:i/>
          <w:u w:val="single"/>
        </w:rPr>
        <w:t xml:space="preserve"> of the BSA</w:t>
      </w:r>
      <w:r w:rsidR="00FA110F" w:rsidRPr="00E95BDC">
        <w:rPr>
          <w:rFonts w:ascii="Arial" w:hAnsi="Arial" w:cs="Arial"/>
          <w:i/>
          <w:u w:val="single"/>
        </w:rPr>
        <w:t>)</w:t>
      </w:r>
    </w:p>
    <w:p w14:paraId="5EA6B597" w14:textId="03162503" w:rsidR="004443D5" w:rsidRPr="00E95BDC" w:rsidRDefault="004443D5" w:rsidP="00B857F3">
      <w:pPr>
        <w:pStyle w:val="ListParagraph"/>
        <w:numPr>
          <w:ilvl w:val="1"/>
          <w:numId w:val="3"/>
        </w:numPr>
        <w:ind w:left="850" w:hanging="493"/>
        <w:contextualSpacing w:val="0"/>
        <w:rPr>
          <w:rFonts w:ascii="Arial" w:hAnsi="Arial" w:cs="Arial"/>
        </w:rPr>
      </w:pPr>
      <w:bookmarkStart w:id="10" w:name="_Hlk534289924"/>
      <w:r w:rsidRPr="00E95BDC">
        <w:rPr>
          <w:rFonts w:ascii="Arial" w:hAnsi="Arial" w:cs="Arial"/>
        </w:rPr>
        <w:t>The Applicant provided details of its financial circumstances on a confidential basis.</w:t>
      </w:r>
      <w:r w:rsidR="007F3101" w:rsidRPr="00E95BDC">
        <w:rPr>
          <w:rFonts w:ascii="Arial" w:hAnsi="Arial" w:cs="Arial"/>
        </w:rPr>
        <w:t xml:space="preserve"> </w:t>
      </w:r>
    </w:p>
    <w:p w14:paraId="09223FCB" w14:textId="194D54AF"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an extremely lo</w:t>
      </w:r>
      <w:r>
        <w:rPr>
          <w:rFonts w:ascii="Arial" w:hAnsi="Arial" w:cs="Arial"/>
        </w:rPr>
        <w:t>w</w:t>
      </w:r>
      <w:r w:rsidR="0096306A">
        <w:rPr>
          <w:rFonts w:ascii="Arial" w:hAnsi="Arial" w:cs="Arial"/>
        </w:rPr>
        <w:t>-</w:t>
      </w:r>
      <w:r w:rsidRPr="0027113C">
        <w:rPr>
          <w:rFonts w:ascii="Arial" w:hAnsi="Arial" w:cs="Arial"/>
        </w:rPr>
        <w:t>cost but full</w:t>
      </w:r>
      <w:r w:rsidR="0096306A">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 </w:t>
      </w:r>
      <w:r>
        <w:rPr>
          <w:rFonts w:ascii="Arial" w:hAnsi="Arial" w:cs="Arial"/>
        </w:rPr>
        <w:t xml:space="preserve">and </w:t>
      </w:r>
      <w:r w:rsidRPr="0027113C">
        <w:rPr>
          <w:rFonts w:ascii="Arial" w:hAnsi="Arial" w:cs="Arial"/>
        </w:rPr>
        <w:t>therefore the content must be largely available to the Applicant at a low price point</w:t>
      </w:r>
      <w:r w:rsidR="000059EB">
        <w:rPr>
          <w:rFonts w:ascii="Arial" w:hAnsi="Arial" w:cs="Arial"/>
        </w:rPr>
        <w:t>, and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‘Vibe’ pack, on which the Service can be accessed, are added at $6 each per month or $20 per month for all four packs.</w:t>
      </w:r>
    </w:p>
    <w:p w14:paraId="48CC8B2E" w14:textId="13A02262" w:rsidR="004E50B8" w:rsidRPr="000E2C00" w:rsidRDefault="00F10169" w:rsidP="000E2C00">
      <w:pPr>
        <w:pStyle w:val="ListParagraph"/>
        <w:numPr>
          <w:ilvl w:val="1"/>
          <w:numId w:val="3"/>
        </w:numPr>
        <w:ind w:left="850" w:hanging="493"/>
        <w:contextualSpacing w:val="0"/>
        <w:rPr>
          <w:rFonts w:ascii="Arial" w:hAnsi="Arial" w:cs="Arial"/>
        </w:rPr>
      </w:pPr>
      <w:r w:rsidRPr="000E2C00">
        <w:rPr>
          <w:rFonts w:ascii="Arial" w:hAnsi="Arial" w:cs="Arial"/>
        </w:rPr>
        <w:t xml:space="preserve">The Channel Provider submits </w:t>
      </w:r>
      <w:r w:rsidR="004E50B8" w:rsidRPr="000E2C00">
        <w:rPr>
          <w:rFonts w:ascii="Arial" w:hAnsi="Arial" w:cs="Arial"/>
        </w:rPr>
        <w:t xml:space="preserve">that it </w:t>
      </w:r>
      <w:r w:rsidR="004A6A3D">
        <w:rPr>
          <w:rFonts w:ascii="Arial" w:hAnsi="Arial" w:cs="Arial"/>
        </w:rPr>
        <w:t>could not</w:t>
      </w:r>
      <w:r w:rsidR="004E50B8" w:rsidRPr="000E2C00">
        <w:rPr>
          <w:rFonts w:ascii="Arial" w:hAnsi="Arial" w:cs="Arial"/>
        </w:rPr>
        <w:t xml:space="preserve"> afford the costs of captioning </w:t>
      </w:r>
      <w:r w:rsidR="000E2C00">
        <w:rPr>
          <w:rFonts w:ascii="Arial" w:hAnsi="Arial" w:cs="Arial"/>
        </w:rPr>
        <w:t xml:space="preserve">the Service </w:t>
      </w:r>
      <w:r w:rsidR="00932791">
        <w:rPr>
          <w:rFonts w:ascii="Arial" w:hAnsi="Arial" w:cs="Arial"/>
        </w:rPr>
        <w:t xml:space="preserve">and </w:t>
      </w:r>
      <w:r w:rsidR="004E50B8" w:rsidRPr="000E2C00">
        <w:rPr>
          <w:rFonts w:ascii="Arial" w:hAnsi="Arial" w:cs="Arial"/>
        </w:rPr>
        <w:t xml:space="preserve">provided </w:t>
      </w:r>
      <w:r w:rsidR="0082502D" w:rsidRPr="000E2C00">
        <w:rPr>
          <w:rFonts w:ascii="Arial" w:hAnsi="Arial" w:cs="Arial"/>
        </w:rPr>
        <w:t>information about its financial circumstances</w:t>
      </w:r>
      <w:r w:rsidR="004E50B8" w:rsidRPr="000E2C00">
        <w:rPr>
          <w:rFonts w:ascii="Arial" w:hAnsi="Arial" w:cs="Arial"/>
        </w:rPr>
        <w:t xml:space="preserve"> and the estimated captioning costs</w:t>
      </w:r>
      <w:r w:rsidR="0082502D" w:rsidRPr="000E2C00">
        <w:rPr>
          <w:rFonts w:ascii="Arial" w:hAnsi="Arial" w:cs="Arial"/>
        </w:rPr>
        <w:t xml:space="preserve"> on a </w:t>
      </w:r>
      <w:r w:rsidRPr="000E2C00">
        <w:rPr>
          <w:rFonts w:ascii="Arial" w:hAnsi="Arial" w:cs="Arial"/>
        </w:rPr>
        <w:t>commercial-in-confidence</w:t>
      </w:r>
      <w:r w:rsidR="0082502D" w:rsidRPr="000E2C00">
        <w:rPr>
          <w:rFonts w:ascii="Arial" w:hAnsi="Arial" w:cs="Arial"/>
        </w:rPr>
        <w:t xml:space="preserve"> basis</w:t>
      </w:r>
      <w:r w:rsidRPr="000E2C00">
        <w:rPr>
          <w:rFonts w:ascii="Arial" w:hAnsi="Arial" w:cs="Arial"/>
        </w:rPr>
        <w:t xml:space="preserve">.  </w:t>
      </w:r>
    </w:p>
    <w:p w14:paraId="5FB900F4" w14:textId="657DC85B" w:rsidR="006A1179" w:rsidRPr="004A50DC" w:rsidRDefault="00853122" w:rsidP="000E2C00">
      <w:pPr>
        <w:pStyle w:val="ListParagraph"/>
        <w:numPr>
          <w:ilvl w:val="1"/>
          <w:numId w:val="3"/>
        </w:numPr>
        <w:ind w:left="850" w:hanging="493"/>
        <w:contextualSpacing w:val="0"/>
        <w:rPr>
          <w:rFonts w:ascii="Arial" w:hAnsi="Arial" w:cs="Arial"/>
          <w:color w:val="FF0000"/>
        </w:rPr>
      </w:pPr>
      <w:r>
        <w:rPr>
          <w:rFonts w:ascii="Arial" w:hAnsi="Arial" w:cs="Arial"/>
        </w:rPr>
        <w:t xml:space="preserve">Based on the available evidence, the ACMA accepts that the Channel Provider </w:t>
      </w:r>
      <w:r w:rsidR="004A6A3D">
        <w:rPr>
          <w:rFonts w:ascii="Arial" w:hAnsi="Arial" w:cs="Arial"/>
        </w:rPr>
        <w:t>was</w:t>
      </w:r>
      <w:r>
        <w:rPr>
          <w:rFonts w:ascii="Arial" w:hAnsi="Arial" w:cs="Arial"/>
        </w:rPr>
        <w:t xml:space="preserve"> not in a position to provide captioning. The ACMA considers that it would not have been feasible for the Applicant to incur the captioning expenditure during the period 1 July 2018 to 31 March 2019, when the Service was in operation</w:t>
      </w:r>
      <w:r w:rsidR="00932791" w:rsidRPr="000E2C00">
        <w:rPr>
          <w:rFonts w:ascii="Arial" w:hAnsi="Arial" w:cs="Arial"/>
        </w:rPr>
        <w:t xml:space="preserve">. </w:t>
      </w:r>
    </w:p>
    <w:p w14:paraId="5C541D92" w14:textId="75C9A36E" w:rsidR="006D71E5" w:rsidRPr="0050051C" w:rsidRDefault="004A6A3D" w:rsidP="006D71E5">
      <w:pPr>
        <w:pStyle w:val="ListParagraph"/>
        <w:numPr>
          <w:ilvl w:val="1"/>
          <w:numId w:val="3"/>
        </w:numPr>
        <w:ind w:left="850" w:hanging="493"/>
        <w:contextualSpacing w:val="0"/>
        <w:rPr>
          <w:rFonts w:ascii="Arial" w:hAnsi="Arial" w:cs="Arial"/>
          <w:color w:val="FF0000"/>
        </w:rPr>
      </w:pPr>
      <w:r>
        <w:rPr>
          <w:rFonts w:ascii="Arial" w:hAnsi="Arial" w:cs="Arial"/>
        </w:rPr>
        <w:t>Having regard to</w:t>
      </w:r>
      <w:r w:rsidR="006D71E5" w:rsidRPr="008934A9">
        <w:rPr>
          <w:rFonts w:ascii="Arial" w:hAnsi="Arial" w:cs="Arial"/>
        </w:rPr>
        <w:t xml:space="preserve"> paragraph 63 of the Explanatory Memorandum to the 2012 Amendment Bill (see paragraph 3.3 above), the ACMA considers that requiring the Applicant to</w:t>
      </w:r>
      <w:r>
        <w:rPr>
          <w:rFonts w:ascii="Arial" w:hAnsi="Arial" w:cs="Arial"/>
        </w:rPr>
        <w:t xml:space="preserve"> have</w:t>
      </w:r>
      <w:r w:rsidR="006D71E5" w:rsidRPr="008934A9">
        <w:rPr>
          <w:rFonts w:ascii="Arial" w:hAnsi="Arial" w:cs="Arial"/>
        </w:rPr>
        <w:t xml:space="preserve"> caption</w:t>
      </w:r>
      <w:r>
        <w:rPr>
          <w:rFonts w:ascii="Arial" w:hAnsi="Arial" w:cs="Arial"/>
        </w:rPr>
        <w:t>ed</w:t>
      </w:r>
      <w:r w:rsidR="006D71E5" w:rsidRPr="008934A9">
        <w:rPr>
          <w:rFonts w:ascii="Arial" w:hAnsi="Arial" w:cs="Arial"/>
        </w:rPr>
        <w:t xml:space="preserve"> the Service to meet </w:t>
      </w:r>
      <w:r w:rsidR="006D71E5">
        <w:rPr>
          <w:rFonts w:ascii="Arial" w:hAnsi="Arial" w:cs="Arial"/>
        </w:rPr>
        <w:t>the captioning targets in the Specified Eligible Period would</w:t>
      </w:r>
      <w:r>
        <w:rPr>
          <w:rFonts w:ascii="Arial" w:hAnsi="Arial" w:cs="Arial"/>
        </w:rPr>
        <w:t xml:space="preserve"> have</w:t>
      </w:r>
      <w:r w:rsidR="006D71E5">
        <w:rPr>
          <w:rFonts w:ascii="Arial" w:hAnsi="Arial" w:cs="Arial"/>
        </w:rPr>
        <w:t xml:space="preserve"> </w:t>
      </w:r>
      <w:r w:rsidR="006D71E5" w:rsidRPr="008934A9">
        <w:rPr>
          <w:rFonts w:ascii="Arial" w:hAnsi="Arial" w:cs="Arial"/>
        </w:rPr>
        <w:t>impose</w:t>
      </w:r>
      <w:r>
        <w:rPr>
          <w:rFonts w:ascii="Arial" w:hAnsi="Arial" w:cs="Arial"/>
        </w:rPr>
        <w:t>d a severe</w:t>
      </w:r>
      <w:r w:rsidR="006D71E5" w:rsidRPr="008934A9">
        <w:rPr>
          <w:rFonts w:ascii="Arial" w:hAnsi="Arial" w:cs="Arial"/>
        </w:rPr>
        <w:t xml:space="preserve"> financial burden on the Applicant</w:t>
      </w:r>
      <w:r w:rsidR="00BB4758">
        <w:rPr>
          <w:rFonts w:ascii="Arial" w:hAnsi="Arial" w:cs="Arial"/>
        </w:rPr>
        <w:t>, which it did not have the capacity to pay</w:t>
      </w:r>
      <w:r w:rsidR="006D71E5" w:rsidRPr="008934A9">
        <w:rPr>
          <w:rFonts w:ascii="Arial" w:hAnsi="Arial" w:cs="Arial"/>
        </w:rPr>
        <w:t>.</w:t>
      </w:r>
    </w:p>
    <w:bookmarkEnd w:id="10"/>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13455FB7" w:rsidR="00CB1FBD" w:rsidRPr="00E95BDC" w:rsidRDefault="0073052D" w:rsidP="00B857F3">
      <w:pPr>
        <w:pStyle w:val="ListParagraph"/>
        <w:numPr>
          <w:ilvl w:val="1"/>
          <w:numId w:val="3"/>
        </w:numPr>
        <w:ind w:left="850" w:hanging="493"/>
        <w:contextualSpacing w:val="0"/>
        <w:rPr>
          <w:rFonts w:ascii="Arial" w:hAnsi="Arial" w:cs="Arial"/>
        </w:rPr>
      </w:pPr>
      <w:r w:rsidRPr="00E95BDC">
        <w:rPr>
          <w:rFonts w:ascii="Arial" w:hAnsi="Arial" w:cs="Arial"/>
        </w:rPr>
        <w:t>The Service</w:t>
      </w:r>
      <w:r w:rsidR="00F54C77" w:rsidRPr="00E95BDC">
        <w:rPr>
          <w:rFonts w:ascii="Arial" w:hAnsi="Arial" w:cs="Arial"/>
        </w:rPr>
        <w:t xml:space="preserve"> has been categorised by the Applicant as a</w:t>
      </w:r>
      <w:r w:rsidR="006111EB" w:rsidRPr="00E95BDC">
        <w:rPr>
          <w:rFonts w:ascii="Arial" w:hAnsi="Arial" w:cs="Arial"/>
        </w:rPr>
        <w:t xml:space="preserve"> General Entertainment Category B</w:t>
      </w:r>
      <w:r w:rsidR="00F376A4" w:rsidRPr="00E95BDC">
        <w:rPr>
          <w:rFonts w:ascii="Arial" w:hAnsi="Arial" w:cs="Arial"/>
        </w:rPr>
        <w:t xml:space="preserve"> </w:t>
      </w:r>
      <w:r w:rsidR="00F54C77" w:rsidRPr="00E95BDC">
        <w:rPr>
          <w:rFonts w:ascii="Arial" w:hAnsi="Arial" w:cs="Arial"/>
        </w:rPr>
        <w:t xml:space="preserve">Service, which carries a captioning target requirement of at least </w:t>
      </w:r>
      <w:r w:rsidR="006111EB" w:rsidRPr="00E95BDC">
        <w:rPr>
          <w:rFonts w:ascii="Arial" w:hAnsi="Arial" w:cs="Arial"/>
        </w:rPr>
        <w:t>6</w:t>
      </w:r>
      <w:r w:rsidR="00F376A4" w:rsidRPr="00E95BDC">
        <w:rPr>
          <w:rFonts w:ascii="Arial" w:hAnsi="Arial" w:cs="Arial"/>
        </w:rPr>
        <w:t>5</w:t>
      </w:r>
      <w:r w:rsidR="00F54C77" w:rsidRPr="00E95BDC">
        <w:rPr>
          <w:rFonts w:ascii="Arial" w:hAnsi="Arial" w:cs="Arial"/>
        </w:rPr>
        <w:t>% for the 2018-19 financial year.</w:t>
      </w:r>
    </w:p>
    <w:p w14:paraId="7F8E7505" w14:textId="4A778FD0" w:rsidR="00034C9A" w:rsidRPr="00E95BDC" w:rsidRDefault="003356AF" w:rsidP="00034C9A">
      <w:pPr>
        <w:pStyle w:val="ListParagraph"/>
        <w:numPr>
          <w:ilvl w:val="1"/>
          <w:numId w:val="3"/>
        </w:numPr>
        <w:ind w:left="850" w:hanging="493"/>
        <w:contextualSpacing w:val="0"/>
        <w:rPr>
          <w:rFonts w:ascii="Arial" w:hAnsi="Arial" w:cs="Arial"/>
          <w:color w:val="FF0000"/>
        </w:rPr>
      </w:pPr>
      <w:r w:rsidRPr="00E95BDC">
        <w:rPr>
          <w:rFonts w:ascii="Arial" w:hAnsi="Arial" w:cs="Arial"/>
        </w:rPr>
        <w:t>The Channel Provider submits that it cannot afford to provide captions for the Service</w:t>
      </w:r>
      <w:r w:rsidR="00451367" w:rsidRPr="00E95BDC">
        <w:rPr>
          <w:rFonts w:ascii="Arial" w:hAnsi="Arial" w:cs="Arial"/>
        </w:rPr>
        <w:t xml:space="preserve">, and the cost of captioning is </w:t>
      </w:r>
      <w:r w:rsidR="00AC6101" w:rsidRPr="00E95BDC">
        <w:rPr>
          <w:rFonts w:ascii="Arial" w:hAnsi="Arial" w:cs="Arial"/>
        </w:rPr>
        <w:t>significant when compared against the</w:t>
      </w:r>
      <w:r w:rsidR="00451367" w:rsidRPr="00E95BDC">
        <w:rPr>
          <w:rFonts w:ascii="Arial" w:hAnsi="Arial" w:cs="Arial"/>
        </w:rPr>
        <w:t xml:space="preserve"> fee it charges the Applicant</w:t>
      </w:r>
      <w:r w:rsidRPr="00E95BDC">
        <w:rPr>
          <w:rFonts w:ascii="Arial" w:hAnsi="Arial" w:cs="Arial"/>
        </w:rPr>
        <w:t>.</w:t>
      </w:r>
      <w:r w:rsidR="00034C9A" w:rsidRPr="00E95BDC">
        <w:rPr>
          <w:rFonts w:ascii="Arial" w:hAnsi="Arial" w:cs="Arial"/>
        </w:rPr>
        <w:t xml:space="preserve"> </w:t>
      </w:r>
    </w:p>
    <w:p w14:paraId="2271F4EF" w14:textId="2B7E6CC2" w:rsidR="00336D24" w:rsidRPr="00E95BDC" w:rsidRDefault="00336D24" w:rsidP="00336D24">
      <w:pPr>
        <w:pStyle w:val="ListParagraph"/>
        <w:numPr>
          <w:ilvl w:val="1"/>
          <w:numId w:val="3"/>
        </w:numPr>
        <w:ind w:left="850" w:hanging="493"/>
        <w:contextualSpacing w:val="0"/>
        <w:rPr>
          <w:rFonts w:ascii="Arial" w:hAnsi="Arial" w:cs="Arial"/>
        </w:rPr>
      </w:pPr>
      <w:r w:rsidRPr="00E95BDC">
        <w:rPr>
          <w:rFonts w:ascii="Arial" w:hAnsi="Arial" w:cs="Arial"/>
        </w:rPr>
        <w:t>The Applicant note</w:t>
      </w:r>
      <w:r w:rsidR="00D41558" w:rsidRPr="00E95BDC">
        <w:rPr>
          <w:rFonts w:ascii="Arial" w:hAnsi="Arial" w:cs="Arial"/>
        </w:rPr>
        <w:t>s</w:t>
      </w:r>
      <w:r w:rsidRPr="00E95BDC">
        <w:rPr>
          <w:rFonts w:ascii="Arial" w:hAnsi="Arial" w:cs="Arial"/>
        </w:rPr>
        <w:t xml:space="preserve"> that if it was required to caption the Service to the annual captioning target, it would be required to live caption it, as it is a pass-through service</w:t>
      </w:r>
      <w:r w:rsidR="00AC6101" w:rsidRPr="00E95BDC">
        <w:rPr>
          <w:rFonts w:ascii="Arial" w:hAnsi="Arial" w:cs="Arial"/>
        </w:rPr>
        <w:t>,</w:t>
      </w:r>
      <w:r w:rsidRPr="00E95BDC">
        <w:rPr>
          <w:rFonts w:ascii="Arial" w:hAnsi="Arial" w:cs="Arial"/>
        </w:rPr>
        <w:t xml:space="preserve"> </w:t>
      </w:r>
      <w:bookmarkStart w:id="11" w:name="_Hlk8317535"/>
      <w:r w:rsidR="00AC6101" w:rsidRPr="00E95BDC">
        <w:rPr>
          <w:rFonts w:ascii="Arial" w:hAnsi="Arial" w:cs="Arial"/>
        </w:rPr>
        <w:t>and the Applicant has no input into its content</w:t>
      </w:r>
      <w:bookmarkEnd w:id="11"/>
      <w:r w:rsidRPr="00E95BDC">
        <w:rPr>
          <w:rFonts w:ascii="Arial" w:hAnsi="Arial" w:cs="Arial"/>
        </w:rPr>
        <w:t>.</w:t>
      </w:r>
    </w:p>
    <w:p w14:paraId="08CE3245" w14:textId="0155402C" w:rsidR="00336D24" w:rsidRPr="00E95BDC" w:rsidRDefault="00336D24" w:rsidP="00336D24">
      <w:pPr>
        <w:pStyle w:val="ListParagraph"/>
        <w:numPr>
          <w:ilvl w:val="1"/>
          <w:numId w:val="3"/>
        </w:numPr>
        <w:ind w:left="850" w:hanging="493"/>
        <w:contextualSpacing w:val="0"/>
        <w:rPr>
          <w:rFonts w:ascii="Arial" w:hAnsi="Arial" w:cs="Arial"/>
        </w:rPr>
      </w:pPr>
      <w:r w:rsidRPr="00E95BDC">
        <w:rPr>
          <w:rFonts w:ascii="Arial" w:hAnsi="Arial" w:cs="Arial"/>
        </w:rPr>
        <w:t xml:space="preserve">The Applicant </w:t>
      </w:r>
      <w:r w:rsidR="00AC6101" w:rsidRPr="00E95BDC">
        <w:rPr>
          <w:rFonts w:ascii="Arial" w:hAnsi="Arial" w:cs="Arial"/>
        </w:rPr>
        <w:t xml:space="preserve">provided </w:t>
      </w:r>
      <w:r w:rsidRPr="00E95BDC">
        <w:rPr>
          <w:rFonts w:ascii="Arial" w:hAnsi="Arial" w:cs="Arial"/>
        </w:rPr>
        <w:t>a third</w:t>
      </w:r>
      <w:r w:rsidR="00551AE0" w:rsidRPr="00E95BDC">
        <w:rPr>
          <w:rFonts w:ascii="Arial" w:hAnsi="Arial" w:cs="Arial"/>
        </w:rPr>
        <w:t>-</w:t>
      </w:r>
      <w:r w:rsidRPr="00E95BDC">
        <w:rPr>
          <w:rFonts w:ascii="Arial" w:hAnsi="Arial" w:cs="Arial"/>
        </w:rPr>
        <w:t>party quote of the costs to provide 65</w:t>
      </w:r>
      <w:r w:rsidR="00BD1201" w:rsidRPr="00E95BDC">
        <w:rPr>
          <w:rFonts w:ascii="Arial" w:hAnsi="Arial" w:cs="Arial"/>
        </w:rPr>
        <w:t>%</w:t>
      </w:r>
      <w:r w:rsidRPr="00E95BDC">
        <w:rPr>
          <w:rFonts w:ascii="Arial" w:hAnsi="Arial" w:cs="Arial"/>
        </w:rPr>
        <w:t xml:space="preserve"> captioning for the Service to meet the annual captioning targets</w:t>
      </w:r>
      <w:r w:rsidR="003C347F" w:rsidRPr="00E95BDC">
        <w:rPr>
          <w:rFonts w:ascii="Arial" w:hAnsi="Arial" w:cs="Arial"/>
        </w:rPr>
        <w:t xml:space="preserve"> in 2018-19. The costs include the following</w:t>
      </w:r>
      <w:r w:rsidRPr="00E95BDC">
        <w:rPr>
          <w:rFonts w:ascii="Arial" w:hAnsi="Arial" w:cs="Arial"/>
        </w:rPr>
        <w:t>:</w:t>
      </w:r>
    </w:p>
    <w:p w14:paraId="696B3271" w14:textId="77777777" w:rsidR="00336D24" w:rsidRPr="00E95BDC" w:rsidRDefault="00336D24" w:rsidP="00336D24">
      <w:pPr>
        <w:pStyle w:val="ListParagraph"/>
        <w:numPr>
          <w:ilvl w:val="0"/>
          <w:numId w:val="18"/>
        </w:numPr>
        <w:spacing w:line="24" w:lineRule="atLeast"/>
        <w:rPr>
          <w:rFonts w:ascii="Arial" w:hAnsi="Arial" w:cs="Arial"/>
        </w:rPr>
      </w:pPr>
      <w:r w:rsidRPr="00E95BDC">
        <w:rPr>
          <w:rFonts w:ascii="Arial" w:hAnsi="Arial" w:cs="Arial"/>
        </w:rPr>
        <w:t>$120,000 non-recurring costs;</w:t>
      </w:r>
    </w:p>
    <w:p w14:paraId="507B0DCA" w14:textId="77777777" w:rsidR="00336D24" w:rsidRPr="00E95BDC" w:rsidRDefault="00336D24" w:rsidP="00336D24">
      <w:pPr>
        <w:pStyle w:val="ListParagraph"/>
        <w:numPr>
          <w:ilvl w:val="0"/>
          <w:numId w:val="18"/>
        </w:numPr>
        <w:spacing w:line="24" w:lineRule="atLeast"/>
        <w:rPr>
          <w:rFonts w:ascii="Arial" w:hAnsi="Arial" w:cs="Arial"/>
        </w:rPr>
      </w:pPr>
      <w:r w:rsidRPr="00E95BDC">
        <w:rPr>
          <w:rFonts w:ascii="Arial" w:hAnsi="Arial" w:cs="Arial"/>
        </w:rPr>
        <w:t>$59,000 recurring annual costs from the first year; and</w:t>
      </w:r>
    </w:p>
    <w:p w14:paraId="1BCCD813" w14:textId="2D2A8F4D" w:rsidR="00336D24" w:rsidRPr="00E95BDC" w:rsidRDefault="00336D24" w:rsidP="00336D24">
      <w:pPr>
        <w:pStyle w:val="ListParagraph"/>
        <w:numPr>
          <w:ilvl w:val="0"/>
          <w:numId w:val="18"/>
        </w:numPr>
        <w:spacing w:after="360" w:line="24" w:lineRule="atLeast"/>
        <w:rPr>
          <w:rFonts w:ascii="Arial" w:hAnsi="Arial" w:cs="Arial"/>
        </w:rPr>
      </w:pPr>
      <w:r w:rsidRPr="00E95BDC">
        <w:rPr>
          <w:rFonts w:ascii="Arial" w:hAnsi="Arial" w:cs="Arial"/>
        </w:rPr>
        <w:lastRenderedPageBreak/>
        <w:t>$1,</w:t>
      </w:r>
      <w:r w:rsidR="003C347F" w:rsidRPr="00E95BDC">
        <w:rPr>
          <w:rFonts w:ascii="Arial" w:hAnsi="Arial" w:cs="Arial"/>
        </w:rPr>
        <w:t>684</w:t>
      </w:r>
      <w:r w:rsidRPr="00E95BDC">
        <w:rPr>
          <w:rFonts w:ascii="Arial" w:hAnsi="Arial" w:cs="Arial"/>
        </w:rPr>
        <w:t xml:space="preserve">,800 to live caption the </w:t>
      </w:r>
      <w:r w:rsidR="003C347F" w:rsidRPr="00E95BDC">
        <w:rPr>
          <w:rFonts w:ascii="Arial" w:hAnsi="Arial" w:cs="Arial"/>
        </w:rPr>
        <w:t xml:space="preserve">Service for the </w:t>
      </w:r>
      <w:r w:rsidRPr="00E95BDC">
        <w:rPr>
          <w:rFonts w:ascii="Arial" w:hAnsi="Arial" w:cs="Arial"/>
        </w:rPr>
        <w:t xml:space="preserve">entire 2018-19 (it will be approximately </w:t>
      </w:r>
      <w:r w:rsidR="00783A67" w:rsidRPr="00E95BDC">
        <w:rPr>
          <w:rFonts w:ascii="Arial" w:hAnsi="Arial" w:cs="Arial"/>
        </w:rPr>
        <w:t>6</w:t>
      </w:r>
      <w:r w:rsidRPr="00E95BDC">
        <w:rPr>
          <w:rFonts w:ascii="Arial" w:hAnsi="Arial" w:cs="Arial"/>
        </w:rPr>
        <w:t>5% of this amount to caption the Service until it ceased on 1 April 2019).</w:t>
      </w:r>
    </w:p>
    <w:p w14:paraId="16A744B4" w14:textId="1D587F60" w:rsidR="00E31D0A" w:rsidRPr="00E95BDC" w:rsidRDefault="00034C9A" w:rsidP="000E2C00">
      <w:pPr>
        <w:pStyle w:val="ListParagraph"/>
        <w:numPr>
          <w:ilvl w:val="1"/>
          <w:numId w:val="3"/>
        </w:numPr>
        <w:spacing w:before="480"/>
        <w:ind w:left="850" w:hanging="493"/>
        <w:contextualSpacing w:val="0"/>
        <w:rPr>
          <w:rFonts w:ascii="Arial" w:hAnsi="Arial" w:cs="Arial"/>
        </w:rPr>
      </w:pPr>
      <w:bookmarkStart w:id="12" w:name="_Hlk6409725"/>
      <w:r w:rsidRPr="00E95BDC">
        <w:rPr>
          <w:rFonts w:ascii="Arial" w:hAnsi="Arial" w:cs="Arial"/>
        </w:rPr>
        <w:t>T</w:t>
      </w:r>
      <w:r w:rsidR="00941284" w:rsidRPr="00E95BDC">
        <w:rPr>
          <w:rFonts w:ascii="Arial" w:hAnsi="Arial" w:cs="Arial"/>
        </w:rPr>
        <w:t xml:space="preserve">he ACMA </w:t>
      </w:r>
      <w:r w:rsidR="00692644" w:rsidRPr="00E95BDC">
        <w:rPr>
          <w:rFonts w:ascii="Arial" w:hAnsi="Arial" w:cs="Arial"/>
        </w:rPr>
        <w:t xml:space="preserve">notes </w:t>
      </w:r>
      <w:r w:rsidR="00941284" w:rsidRPr="00E95BDC">
        <w:rPr>
          <w:rFonts w:ascii="Arial" w:hAnsi="Arial" w:cs="Arial"/>
        </w:rPr>
        <w:t xml:space="preserve">that </w:t>
      </w:r>
      <w:r w:rsidR="00692644" w:rsidRPr="00E95BDC">
        <w:rPr>
          <w:rFonts w:ascii="Arial" w:hAnsi="Arial" w:cs="Arial"/>
        </w:rPr>
        <w:t xml:space="preserve">the expenditure that would have been required for the Applicant to meet its captioning </w:t>
      </w:r>
      <w:r w:rsidR="00E349E5" w:rsidRPr="00E95BDC">
        <w:rPr>
          <w:rFonts w:ascii="Arial" w:hAnsi="Arial" w:cs="Arial"/>
        </w:rPr>
        <w:t>target in 2018-19</w:t>
      </w:r>
      <w:r w:rsidR="00692644" w:rsidRPr="00E95BDC">
        <w:rPr>
          <w:rFonts w:ascii="Arial" w:hAnsi="Arial" w:cs="Arial"/>
        </w:rPr>
        <w:t xml:space="preserve"> was significant</w:t>
      </w:r>
      <w:r w:rsidR="00AC6101" w:rsidRPr="00E95BDC">
        <w:rPr>
          <w:rFonts w:ascii="Arial" w:hAnsi="Arial" w:cs="Arial"/>
        </w:rPr>
        <w:t>, particularly when compared against the fee it pays to the Channel Provider</w:t>
      </w:r>
      <w:r w:rsidRPr="00E95BDC">
        <w:rPr>
          <w:rFonts w:ascii="Arial" w:hAnsi="Arial" w:cs="Arial"/>
        </w:rPr>
        <w:t>.</w:t>
      </w:r>
      <w:r w:rsidR="00692644" w:rsidRPr="00E95BDC">
        <w:rPr>
          <w:rFonts w:ascii="Arial" w:hAnsi="Arial" w:cs="Arial"/>
        </w:rPr>
        <w:t xml:space="preserve"> </w:t>
      </w:r>
      <w:r w:rsidR="00E349E5" w:rsidRPr="00E95BDC">
        <w:rPr>
          <w:rFonts w:ascii="Arial" w:hAnsi="Arial" w:cs="Arial"/>
        </w:rPr>
        <w:t>T</w:t>
      </w:r>
      <w:r w:rsidR="00692644" w:rsidRPr="00E95BDC">
        <w:rPr>
          <w:rFonts w:ascii="Arial" w:hAnsi="Arial" w:cs="Arial"/>
        </w:rPr>
        <w:t>he ACMA considers that it would have</w:t>
      </w:r>
      <w:r w:rsidR="00DF367E" w:rsidRPr="00E95BDC">
        <w:rPr>
          <w:rFonts w:ascii="Arial" w:hAnsi="Arial" w:cs="Arial"/>
        </w:rPr>
        <w:t xml:space="preserve"> imposed </w:t>
      </w:r>
      <w:r w:rsidR="003C347F" w:rsidRPr="00E95BDC">
        <w:rPr>
          <w:rFonts w:ascii="Arial" w:hAnsi="Arial" w:cs="Arial"/>
        </w:rPr>
        <w:t>disproportionate administrative and financial burdens</w:t>
      </w:r>
      <w:r w:rsidR="00DF367E" w:rsidRPr="00E95BDC">
        <w:rPr>
          <w:rFonts w:ascii="Arial" w:hAnsi="Arial" w:cs="Arial"/>
        </w:rPr>
        <w:t xml:space="preserve"> o</w:t>
      </w:r>
      <w:r w:rsidR="00941284" w:rsidRPr="00E95BDC">
        <w:rPr>
          <w:rFonts w:ascii="Arial" w:hAnsi="Arial" w:cs="Arial"/>
        </w:rPr>
        <w:t xml:space="preserve">n the </w:t>
      </w:r>
      <w:r w:rsidR="007D6DE2" w:rsidRPr="00E95BDC">
        <w:rPr>
          <w:rFonts w:ascii="Arial" w:hAnsi="Arial" w:cs="Arial"/>
        </w:rPr>
        <w:t>Applicant</w:t>
      </w:r>
      <w:bookmarkEnd w:id="12"/>
      <w:r w:rsidR="00692644" w:rsidRPr="00E95BDC">
        <w:rPr>
          <w:rFonts w:ascii="Arial" w:hAnsi="Arial" w:cs="Arial"/>
        </w:rPr>
        <w:t xml:space="preserve"> if</w:t>
      </w:r>
      <w:r w:rsidR="00E349E5" w:rsidRPr="00E95BDC">
        <w:rPr>
          <w:rFonts w:ascii="Arial" w:hAnsi="Arial" w:cs="Arial"/>
        </w:rPr>
        <w:t xml:space="preserve"> </w:t>
      </w:r>
      <w:r w:rsidR="00692644" w:rsidRPr="00E95BDC">
        <w:rPr>
          <w:rFonts w:ascii="Arial" w:hAnsi="Arial" w:cs="Arial"/>
        </w:rPr>
        <w:t>it were required to</w:t>
      </w:r>
      <w:r w:rsidR="003C347F" w:rsidRPr="00E95BDC">
        <w:rPr>
          <w:rFonts w:ascii="Arial" w:hAnsi="Arial" w:cs="Arial"/>
        </w:rPr>
        <w:t xml:space="preserve"> </w:t>
      </w:r>
      <w:r w:rsidR="00AF23ED" w:rsidRPr="00E95BDC">
        <w:rPr>
          <w:rFonts w:ascii="Arial" w:hAnsi="Arial" w:cs="Arial"/>
        </w:rPr>
        <w:t>incur the costs of</w:t>
      </w:r>
      <w:r w:rsidR="00692644" w:rsidRPr="00E95BDC">
        <w:rPr>
          <w:rFonts w:ascii="Arial" w:hAnsi="Arial" w:cs="Arial"/>
        </w:rPr>
        <w:t xml:space="preserve"> </w:t>
      </w:r>
      <w:r w:rsidR="00E349E5" w:rsidRPr="00E95BDC">
        <w:rPr>
          <w:rFonts w:ascii="Arial" w:hAnsi="Arial" w:cs="Arial"/>
        </w:rPr>
        <w:t>caption</w:t>
      </w:r>
      <w:r w:rsidR="00AF23ED" w:rsidRPr="00E95BDC">
        <w:rPr>
          <w:rFonts w:ascii="Arial" w:hAnsi="Arial" w:cs="Arial"/>
        </w:rPr>
        <w:t>ing</w:t>
      </w:r>
      <w:r w:rsidR="00E349E5" w:rsidRPr="00E95BDC">
        <w:rPr>
          <w:rFonts w:ascii="Arial" w:hAnsi="Arial" w:cs="Arial"/>
        </w:rPr>
        <w:t xml:space="preserve"> </w:t>
      </w:r>
      <w:r w:rsidR="00692644" w:rsidRPr="00E95BDC">
        <w:rPr>
          <w:rFonts w:ascii="Arial" w:hAnsi="Arial" w:cs="Arial"/>
        </w:rPr>
        <w:t xml:space="preserve">the Service </w:t>
      </w:r>
      <w:r w:rsidR="00E349E5" w:rsidRPr="00E95BDC">
        <w:rPr>
          <w:rFonts w:ascii="Arial" w:hAnsi="Arial" w:cs="Arial"/>
        </w:rPr>
        <w:t xml:space="preserve">to the captioning target </w:t>
      </w:r>
      <w:r w:rsidR="00692644" w:rsidRPr="00E95BDC">
        <w:rPr>
          <w:rFonts w:ascii="Arial" w:hAnsi="Arial" w:cs="Arial"/>
        </w:rPr>
        <w:t>in 2018-19</w:t>
      </w:r>
      <w:r w:rsidR="00941284" w:rsidRPr="00E95BDC">
        <w:rPr>
          <w:rFonts w:ascii="Arial" w:hAnsi="Arial" w:cs="Arial"/>
        </w:rPr>
        <w:t>.</w:t>
      </w:r>
    </w:p>
    <w:p w14:paraId="72DEFE04" w14:textId="27069BAB" w:rsidR="00E25950" w:rsidRPr="00E95BDC" w:rsidRDefault="00E93137" w:rsidP="005E4914">
      <w:pPr>
        <w:ind w:left="357"/>
        <w:rPr>
          <w:rFonts w:ascii="Arial" w:hAnsi="Arial" w:cs="Arial"/>
          <w:i/>
          <w:u w:val="single"/>
        </w:rPr>
      </w:pPr>
      <w:r w:rsidRPr="00E95BDC">
        <w:rPr>
          <w:rFonts w:ascii="Arial" w:hAnsi="Arial" w:cs="Arial"/>
          <w:i/>
          <w:u w:val="single"/>
        </w:rPr>
        <w:t>Extent to which captioning services for television programs are provided by the Applicant (paragraph</w:t>
      </w:r>
      <w:r w:rsidRPr="00E95BDC" w:rsidDel="00EE3F90">
        <w:rPr>
          <w:rFonts w:ascii="Arial" w:hAnsi="Arial" w:cs="Arial"/>
          <w:i/>
          <w:u w:val="single"/>
        </w:rPr>
        <w:t xml:space="preserve"> </w:t>
      </w:r>
      <w:r w:rsidRPr="00E95BDC">
        <w:rPr>
          <w:rFonts w:ascii="Arial" w:hAnsi="Arial" w:cs="Arial"/>
          <w:i/>
          <w:u w:val="single"/>
        </w:rPr>
        <w:t>130ZY(5)(f) of the BSA)</w:t>
      </w:r>
    </w:p>
    <w:p w14:paraId="6E9EA42F" w14:textId="1441E00C" w:rsidR="00795915" w:rsidRPr="00E95BDC" w:rsidRDefault="00795915" w:rsidP="00B857F3">
      <w:pPr>
        <w:pStyle w:val="ListParagraph"/>
        <w:numPr>
          <w:ilvl w:val="1"/>
          <w:numId w:val="3"/>
        </w:numPr>
        <w:ind w:left="709" w:hanging="493"/>
        <w:contextualSpacing w:val="0"/>
        <w:rPr>
          <w:rFonts w:ascii="Arial" w:hAnsi="Arial" w:cs="Arial"/>
        </w:rPr>
      </w:pPr>
      <w:r w:rsidRPr="00E95BDC">
        <w:rPr>
          <w:rFonts w:ascii="Arial" w:hAnsi="Arial" w:cs="Arial"/>
        </w:rPr>
        <w:t>In providing information about the number of services</w:t>
      </w:r>
      <w:r w:rsidR="00750D19" w:rsidRPr="00E95BDC">
        <w:rPr>
          <w:rFonts w:ascii="Arial" w:hAnsi="Arial" w:cs="Arial"/>
        </w:rPr>
        <w:t xml:space="preserve"> it broadcasts with captioning, the Applicant</w:t>
      </w:r>
      <w:r w:rsidRPr="00E95BDC">
        <w:rPr>
          <w:rFonts w:ascii="Arial" w:hAnsi="Arial" w:cs="Arial"/>
        </w:rPr>
        <w:t xml:space="preserve"> referred to the information provided to the ACMA with respect to its captioning </w:t>
      </w:r>
      <w:r w:rsidR="00AA7C0A" w:rsidRPr="00E95BDC">
        <w:rPr>
          <w:rFonts w:ascii="Arial" w:hAnsi="Arial" w:cs="Arial"/>
        </w:rPr>
        <w:t xml:space="preserve">compliance </w:t>
      </w:r>
      <w:r w:rsidRPr="00E95BDC">
        <w:rPr>
          <w:rFonts w:ascii="Arial" w:hAnsi="Arial" w:cs="Arial"/>
        </w:rPr>
        <w:t>in the last financial year.</w:t>
      </w:r>
    </w:p>
    <w:p w14:paraId="2552FC21" w14:textId="77777777" w:rsidR="00AF23ED" w:rsidRPr="00E95BDC" w:rsidRDefault="00AF23ED" w:rsidP="0096306A">
      <w:pPr>
        <w:pStyle w:val="ListParagraph"/>
        <w:numPr>
          <w:ilvl w:val="1"/>
          <w:numId w:val="3"/>
        </w:numPr>
        <w:ind w:left="709" w:hanging="493"/>
        <w:contextualSpacing w:val="0"/>
        <w:rPr>
          <w:rFonts w:ascii="Arial" w:hAnsi="Arial" w:cs="Arial"/>
        </w:rPr>
      </w:pPr>
      <w:bookmarkStart w:id="13" w:name="_Hlk8321808"/>
      <w:bookmarkStart w:id="14" w:name="_Hlk8321651"/>
      <w:r w:rsidRPr="00E95BDC">
        <w:rPr>
          <w:rFonts w:ascii="Arial" w:hAnsi="Arial" w:cs="Arial"/>
        </w:rPr>
        <w:t xml:space="preserve">Captioning was provided on 34 of the Applicant’s 65 subscription television services during the period of 1 July 2017-30 June 2018. </w:t>
      </w:r>
      <w:bookmarkEnd w:id="13"/>
      <w:r w:rsidRPr="00E95BDC">
        <w:rPr>
          <w:rFonts w:ascii="Arial" w:hAnsi="Arial" w:cs="Arial"/>
        </w:rPr>
        <w:t>All the captioning was provided by third-party channel providers of those services. The ACMA acknowledges that, where the captioning services were provided by third-party channel providers, the Applicant exceeded the annual captioning targets.</w:t>
      </w:r>
    </w:p>
    <w:bookmarkEnd w:id="14"/>
    <w:p w14:paraId="029607B2" w14:textId="3D933376" w:rsidR="00BC162B" w:rsidRPr="00E95BDC" w:rsidRDefault="00AF23ED" w:rsidP="00724734">
      <w:pPr>
        <w:pStyle w:val="ListParagraph"/>
        <w:numPr>
          <w:ilvl w:val="1"/>
          <w:numId w:val="3"/>
        </w:numPr>
        <w:ind w:left="709" w:hanging="493"/>
        <w:contextualSpacing w:val="0"/>
        <w:rPr>
          <w:rFonts w:ascii="Arial" w:hAnsi="Arial" w:cs="Arial"/>
        </w:rPr>
      </w:pPr>
      <w:r w:rsidRPr="00E95BDC">
        <w:rPr>
          <w:rFonts w:ascii="Arial" w:hAnsi="Arial" w:cs="Arial"/>
        </w:rPr>
        <w:t xml:space="preserve">The remaining 31 services were exempt from the captioning targets in 2017-18. Of these, 17 had obtained exemption orders, and 14 were exempted by a ‘new service exemption’ under subsection 130ZV(6). </w:t>
      </w:r>
      <w:r w:rsidR="003E1969" w:rsidRPr="00E95BDC">
        <w:rPr>
          <w:rFonts w:ascii="Arial" w:hAnsi="Arial" w:cs="Arial"/>
        </w:rPr>
        <w:t>The Applicant did not have a sufficient number of subscription television services, or captioned services, to nominate any exempt services under section 130ZX.</w:t>
      </w:r>
    </w:p>
    <w:p w14:paraId="69822811" w14:textId="0EBB8A90" w:rsidR="00F27005" w:rsidRDefault="00760FB5" w:rsidP="00F77756">
      <w:pPr>
        <w:pStyle w:val="ListParagraph"/>
        <w:numPr>
          <w:ilvl w:val="1"/>
          <w:numId w:val="3"/>
        </w:numPr>
        <w:ind w:left="709" w:hanging="493"/>
        <w:contextualSpacing w:val="0"/>
        <w:rPr>
          <w:rFonts w:ascii="Arial" w:hAnsi="Arial" w:cs="Arial"/>
        </w:rPr>
      </w:pPr>
      <w:r>
        <w:rPr>
          <w:rFonts w:ascii="Arial" w:hAnsi="Arial" w:cs="Arial"/>
        </w:rPr>
        <w:t>Of the 36 general entertainment services provided by the Applicant in 2017-18, seven services were exempted from the captioning target under exemption orders and five other services had reduced captioning targets under target reduction orders.</w:t>
      </w:r>
    </w:p>
    <w:p w14:paraId="4BBF5DF3" w14:textId="2C52B40F" w:rsidR="00760FB5" w:rsidRDefault="00760FB5" w:rsidP="00F77756">
      <w:pPr>
        <w:pStyle w:val="ListParagraph"/>
        <w:numPr>
          <w:ilvl w:val="1"/>
          <w:numId w:val="3"/>
        </w:numPr>
        <w:ind w:left="709" w:hanging="493"/>
        <w:contextualSpacing w:val="0"/>
        <w:rPr>
          <w:rFonts w:ascii="Arial" w:hAnsi="Arial" w:cs="Arial"/>
        </w:rPr>
      </w:pPr>
      <w:r>
        <w:rPr>
          <w:rFonts w:ascii="Arial" w:hAnsi="Arial" w:cs="Arial"/>
        </w:rPr>
        <w:t xml:space="preserve">In order for the Applicant to nominate a subscription television general entertainment service to be an exempt service under section 130ZX of the BSA for 2018-19, the Applicant must have met the captioning target for at </w:t>
      </w:r>
      <w:r w:rsidR="00AB0F38">
        <w:rPr>
          <w:rFonts w:ascii="Arial" w:hAnsi="Arial" w:cs="Arial"/>
        </w:rPr>
        <w:t>l</w:t>
      </w:r>
      <w:r>
        <w:rPr>
          <w:rFonts w:ascii="Arial" w:hAnsi="Arial" w:cs="Arial"/>
        </w:rPr>
        <w:t xml:space="preserve">east 43 of its other subscription television </w:t>
      </w:r>
      <w:r w:rsidR="00AB0F38">
        <w:rPr>
          <w:rFonts w:ascii="Arial" w:hAnsi="Arial" w:cs="Arial"/>
        </w:rPr>
        <w:t xml:space="preserve">general entertainment </w:t>
      </w:r>
      <w:r w:rsidR="00AC3490">
        <w:rPr>
          <w:rFonts w:ascii="Arial" w:hAnsi="Arial" w:cs="Arial"/>
        </w:rPr>
        <w:t>services in the year.</w:t>
      </w:r>
    </w:p>
    <w:p w14:paraId="7BD2611D" w14:textId="7AC0398F" w:rsidR="00AC3490" w:rsidRPr="00F77756" w:rsidRDefault="00AC3490" w:rsidP="00F77756">
      <w:pPr>
        <w:pStyle w:val="ListParagraph"/>
        <w:numPr>
          <w:ilvl w:val="1"/>
          <w:numId w:val="3"/>
        </w:numPr>
        <w:ind w:left="709" w:hanging="493"/>
        <w:contextualSpacing w:val="0"/>
        <w:rPr>
          <w:rFonts w:ascii="Arial" w:hAnsi="Arial" w:cs="Arial"/>
        </w:rPr>
      </w:pPr>
      <w:r>
        <w:rPr>
          <w:rFonts w:ascii="Arial" w:hAnsi="Arial" w:cs="Arial"/>
        </w:rPr>
        <w:t>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CB1555" w:rsidRPr="00E95BDC">
        <w:rPr>
          <w:rFonts w:ascii="Arial" w:hAnsi="Arial" w:cs="Arial"/>
          <w:i/>
          <w:u w:val="single"/>
        </w:rPr>
        <w:t>Exemption Order</w:t>
      </w:r>
      <w:r w:rsidR="00CB1555" w:rsidRPr="00A148D2">
        <w:rPr>
          <w:rFonts w:ascii="Arial" w:hAnsi="Arial" w:cs="Arial"/>
          <w:i/>
          <w:u w:val="single"/>
        </w:rPr>
        <w:t xml:space="preserve">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155FAACD" w14:textId="468E660A" w:rsidR="00E73784" w:rsidRDefault="00854FF7" w:rsidP="00E73784">
      <w:pPr>
        <w:pStyle w:val="ListParagraph"/>
        <w:numPr>
          <w:ilvl w:val="1"/>
          <w:numId w:val="3"/>
        </w:numPr>
        <w:ind w:left="850" w:hanging="493"/>
        <w:contextualSpacing w:val="0"/>
        <w:rPr>
          <w:rFonts w:ascii="Arial" w:hAnsi="Arial" w:cs="Arial"/>
        </w:rPr>
      </w:pPr>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E73784">
        <w:rPr>
          <w:rFonts w:ascii="Arial" w:hAnsi="Arial" w:cs="Arial"/>
        </w:rPr>
        <w:t xml:space="preserve"> the impact of a failure to make the Exemption Order would be limited as the Service cease</w:t>
      </w:r>
      <w:r w:rsidR="00D02734">
        <w:rPr>
          <w:rFonts w:ascii="Arial" w:hAnsi="Arial" w:cs="Arial"/>
        </w:rPr>
        <w:t>d</w:t>
      </w:r>
      <w:r w:rsidR="00E73784">
        <w:rPr>
          <w:rFonts w:ascii="Arial" w:hAnsi="Arial" w:cs="Arial"/>
        </w:rPr>
        <w:t xml:space="preserve"> on 1 April 2019</w:t>
      </w:r>
      <w:r w:rsidR="00D02734">
        <w:rPr>
          <w:rFonts w:ascii="Arial" w:hAnsi="Arial" w:cs="Arial"/>
        </w:rPr>
        <w:t>.</w:t>
      </w:r>
    </w:p>
    <w:p w14:paraId="5F3F7BD3" w14:textId="19043227" w:rsidR="00F71B47" w:rsidRPr="00D73E5F" w:rsidRDefault="00E73784" w:rsidP="00D73E5F">
      <w:pPr>
        <w:pStyle w:val="ListParagraph"/>
        <w:numPr>
          <w:ilvl w:val="1"/>
          <w:numId w:val="3"/>
        </w:numPr>
        <w:ind w:left="850" w:hanging="493"/>
        <w:contextualSpacing w:val="0"/>
        <w:rPr>
          <w:rFonts w:ascii="Arial" w:hAnsi="Arial" w:cs="Arial"/>
        </w:rPr>
      </w:pPr>
      <w:r>
        <w:rPr>
          <w:rFonts w:ascii="Arial" w:hAnsi="Arial" w:cs="Arial"/>
        </w:rPr>
        <w:t>T</w:t>
      </w:r>
      <w:r w:rsidR="00011A41" w:rsidRPr="00D73E5F">
        <w:rPr>
          <w:rFonts w:ascii="Arial" w:hAnsi="Arial" w:cs="Arial"/>
        </w:rPr>
        <w:t xml:space="preserve">he ACMA </w:t>
      </w:r>
      <w:r w:rsidR="00B03AE1">
        <w:rPr>
          <w:rFonts w:ascii="Arial" w:hAnsi="Arial" w:cs="Arial"/>
        </w:rPr>
        <w:t>notes that</w:t>
      </w:r>
      <w:r w:rsidR="001616F5">
        <w:rPr>
          <w:rFonts w:ascii="Arial" w:hAnsi="Arial" w:cs="Arial"/>
        </w:rPr>
        <w:t>, if the Exemption Order is not mad</w:t>
      </w:r>
      <w:r w:rsidR="00B257D8">
        <w:rPr>
          <w:rFonts w:ascii="Arial" w:hAnsi="Arial" w:cs="Arial"/>
        </w:rPr>
        <w:t>e</w:t>
      </w:r>
      <w:r w:rsidR="001616F5">
        <w:rPr>
          <w:rFonts w:ascii="Arial" w:hAnsi="Arial" w:cs="Arial"/>
        </w:rPr>
        <w:t>,</w:t>
      </w:r>
      <w:r w:rsidR="00B03AE1">
        <w:rPr>
          <w:rFonts w:ascii="Arial" w:hAnsi="Arial" w:cs="Arial"/>
        </w:rPr>
        <w:t xml:space="preserve"> the expenditure that would have been required for the Applicant to meet the captioning target for the </w:t>
      </w:r>
      <w:r w:rsidR="00B03AE1">
        <w:rPr>
          <w:rFonts w:ascii="Arial" w:hAnsi="Arial" w:cs="Arial"/>
        </w:rPr>
        <w:lastRenderedPageBreak/>
        <w:t xml:space="preserve">Service was significant and </w:t>
      </w:r>
      <w:r w:rsidR="00D21E15">
        <w:rPr>
          <w:rFonts w:ascii="Arial" w:hAnsi="Arial" w:cs="Arial"/>
        </w:rPr>
        <w:t xml:space="preserve">this </w:t>
      </w:r>
      <w:r w:rsidR="00B03AE1">
        <w:rPr>
          <w:rFonts w:ascii="Arial" w:hAnsi="Arial" w:cs="Arial"/>
        </w:rPr>
        <w:t>would have a</w:t>
      </w:r>
      <w:r w:rsidR="005A6379">
        <w:rPr>
          <w:rFonts w:ascii="Arial" w:hAnsi="Arial" w:cs="Arial"/>
        </w:rPr>
        <w:t>n</w:t>
      </w:r>
      <w:r w:rsidR="00B03AE1">
        <w:rPr>
          <w:rFonts w:ascii="Arial" w:hAnsi="Arial" w:cs="Arial"/>
        </w:rPr>
        <w:t xml:space="preserve"> impact o</w:t>
      </w:r>
      <w:r>
        <w:rPr>
          <w:rFonts w:ascii="Arial" w:hAnsi="Arial" w:cs="Arial"/>
        </w:rPr>
        <w:t xml:space="preserve">n the quality and </w:t>
      </w:r>
      <w:r w:rsidR="00011A41" w:rsidRPr="00D73E5F">
        <w:rPr>
          <w:rFonts w:ascii="Arial" w:hAnsi="Arial" w:cs="Arial"/>
        </w:rPr>
        <w:t>quantity of television programs</w:t>
      </w:r>
      <w:r>
        <w:rPr>
          <w:rFonts w:ascii="Arial" w:hAnsi="Arial" w:cs="Arial"/>
        </w:rPr>
        <w:t xml:space="preserve"> provided </w:t>
      </w:r>
      <w:r w:rsidR="00FA5FDA">
        <w:rPr>
          <w:rFonts w:ascii="Arial" w:hAnsi="Arial" w:cs="Arial"/>
        </w:rPr>
        <w:t xml:space="preserve">by </w:t>
      </w:r>
      <w:r w:rsidR="00011A41" w:rsidRPr="00D73E5F">
        <w:rPr>
          <w:rFonts w:ascii="Arial" w:hAnsi="Arial" w:cs="Arial"/>
        </w:rPr>
        <w:t>the Applicant</w:t>
      </w:r>
      <w:r>
        <w:rPr>
          <w:rFonts w:ascii="Arial" w:hAnsi="Arial" w:cs="Arial"/>
        </w:rPr>
        <w:t>.</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44144E57" w:rsidR="004A0276" w:rsidRPr="00715CA4" w:rsidRDefault="00F73AFB" w:rsidP="009158EF">
      <w:pPr>
        <w:pStyle w:val="ListParagraph"/>
        <w:numPr>
          <w:ilvl w:val="1"/>
          <w:numId w:val="3"/>
        </w:numPr>
        <w:ind w:left="850" w:hanging="493"/>
        <w:contextualSpacing w:val="0"/>
        <w:rPr>
          <w:rFonts w:ascii="Arial" w:hAnsi="Arial" w:cs="Arial"/>
        </w:rPr>
      </w:pPr>
      <w:bookmarkStart w:id="15" w:name="_Hlk7708750"/>
      <w:r>
        <w:rPr>
          <w:rFonts w:ascii="Arial" w:hAnsi="Arial" w:cs="Arial"/>
        </w:rPr>
        <w:t>The Applicant has made 14 exemption order applications and three target reduction order applications for the two financial years 2018–19 and 2019–20; and two exemption order applications for the financial year 2018–19</w:t>
      </w:r>
      <w:bookmarkEnd w:id="15"/>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A3CE8">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E95BDC" w:rsidRDefault="004A0276" w:rsidP="00D53A1D">
            <w:pPr>
              <w:spacing w:after="0" w:line="240" w:lineRule="auto"/>
              <w:rPr>
                <w:rFonts w:ascii="Arial" w:eastAsia="Times New Roman" w:hAnsi="Arial" w:cs="Arial"/>
                <w:b/>
                <w:bCs/>
                <w:sz w:val="20"/>
                <w:szCs w:val="20"/>
                <w:lang w:eastAsia="en-AU"/>
              </w:rPr>
            </w:pPr>
            <w:r w:rsidRPr="00E95BDC">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E95BDC" w:rsidRDefault="004A0276" w:rsidP="00D53A1D">
            <w:pPr>
              <w:spacing w:after="0" w:line="240" w:lineRule="auto"/>
              <w:rPr>
                <w:rFonts w:ascii="Arial" w:eastAsia="Times New Roman" w:hAnsi="Arial" w:cs="Arial"/>
                <w:b/>
                <w:bCs/>
                <w:sz w:val="20"/>
                <w:szCs w:val="20"/>
                <w:lang w:eastAsia="en-AU"/>
              </w:rPr>
            </w:pPr>
            <w:r w:rsidRPr="00E95BDC">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E95BDC" w:rsidRDefault="004A0276" w:rsidP="00D53A1D">
            <w:pPr>
              <w:spacing w:after="0" w:line="240" w:lineRule="auto"/>
              <w:rPr>
                <w:rFonts w:ascii="Arial" w:eastAsia="Times New Roman" w:hAnsi="Arial" w:cs="Arial"/>
                <w:b/>
                <w:bCs/>
                <w:sz w:val="20"/>
                <w:szCs w:val="20"/>
                <w:lang w:eastAsia="en-AU"/>
              </w:rPr>
            </w:pPr>
            <w:r w:rsidRPr="00E95BDC">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E95BDC" w:rsidRDefault="004A0276" w:rsidP="00D53A1D">
            <w:pPr>
              <w:spacing w:after="0" w:line="240" w:lineRule="auto"/>
              <w:rPr>
                <w:rFonts w:ascii="Arial" w:eastAsia="Times New Roman" w:hAnsi="Arial" w:cs="Arial"/>
                <w:b/>
                <w:bCs/>
                <w:sz w:val="20"/>
                <w:szCs w:val="20"/>
                <w:lang w:eastAsia="en-AU"/>
              </w:rPr>
            </w:pPr>
            <w:r w:rsidRPr="00E95BDC">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E95BDC" w:rsidRDefault="0070787E" w:rsidP="0070787E">
            <w:pPr>
              <w:spacing w:after="0" w:line="240" w:lineRule="auto"/>
              <w:jc w:val="right"/>
              <w:rPr>
                <w:rFonts w:ascii="Arial" w:hAnsi="Arial" w:cs="Arial"/>
                <w:sz w:val="20"/>
                <w:szCs w:val="20"/>
              </w:rPr>
            </w:pPr>
            <w:r w:rsidRPr="00E95BDC">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E95BDC" w:rsidRDefault="0070787E" w:rsidP="0070787E">
            <w:pPr>
              <w:spacing w:after="0" w:line="240" w:lineRule="auto"/>
              <w:rPr>
                <w:rFonts w:ascii="Arial" w:hAnsi="Arial" w:cs="Arial"/>
                <w:sz w:val="20"/>
                <w:szCs w:val="20"/>
              </w:rPr>
            </w:pPr>
            <w:r w:rsidRPr="00E95BDC">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E95BDC" w:rsidRDefault="0070787E" w:rsidP="0070787E">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E95BDC" w:rsidRDefault="0070787E" w:rsidP="0070787E">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E95BDC" w:rsidRDefault="00715CA4" w:rsidP="006E3FC9">
            <w:pPr>
              <w:spacing w:after="0" w:line="240" w:lineRule="auto"/>
              <w:jc w:val="right"/>
              <w:rPr>
                <w:rFonts w:ascii="Arial" w:hAnsi="Arial" w:cs="Arial"/>
                <w:sz w:val="20"/>
                <w:szCs w:val="20"/>
              </w:rPr>
            </w:pPr>
            <w:r w:rsidRPr="00E95BDC">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E95BDC" w:rsidRDefault="00715CA4" w:rsidP="006E3FC9">
            <w:pPr>
              <w:spacing w:after="0" w:line="240" w:lineRule="auto"/>
              <w:rPr>
                <w:rFonts w:ascii="Arial" w:hAnsi="Arial" w:cs="Arial"/>
                <w:sz w:val="20"/>
                <w:szCs w:val="20"/>
              </w:rPr>
            </w:pPr>
            <w:r w:rsidRPr="00E95BDC">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E95BDC" w:rsidRDefault="00715CA4"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E95BDC" w:rsidRDefault="00715CA4"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E95BDC" w:rsidRDefault="006E3FC9" w:rsidP="006E3FC9">
            <w:pPr>
              <w:spacing w:after="0" w:line="240" w:lineRule="auto"/>
              <w:jc w:val="right"/>
              <w:rPr>
                <w:rFonts w:ascii="Arial" w:eastAsia="Times New Roman" w:hAnsi="Arial" w:cs="Arial"/>
                <w:sz w:val="20"/>
                <w:szCs w:val="20"/>
                <w:lang w:eastAsia="en-AU"/>
              </w:rPr>
            </w:pPr>
            <w:r w:rsidRPr="00E95BDC">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E95BDC" w:rsidRDefault="006E3FC9" w:rsidP="006E3FC9">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E95BDC" w:rsidRDefault="006E3FC9" w:rsidP="006E3FC9">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E95BDC" w:rsidRDefault="008723C3" w:rsidP="008723C3">
            <w:pPr>
              <w:spacing w:after="0" w:line="240" w:lineRule="auto"/>
              <w:jc w:val="right"/>
              <w:rPr>
                <w:rFonts w:ascii="Arial" w:hAnsi="Arial" w:cs="Arial"/>
                <w:sz w:val="20"/>
                <w:szCs w:val="20"/>
              </w:rPr>
            </w:pPr>
            <w:r w:rsidRPr="00E95BDC">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E95BDC" w:rsidRDefault="008723C3" w:rsidP="008723C3">
            <w:pPr>
              <w:spacing w:after="0" w:line="240" w:lineRule="auto"/>
              <w:rPr>
                <w:rFonts w:ascii="Arial" w:hAnsi="Arial" w:cs="Arial"/>
                <w:sz w:val="20"/>
                <w:szCs w:val="20"/>
              </w:rPr>
            </w:pPr>
            <w:r w:rsidRPr="00E95BDC">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E95BDC" w:rsidRDefault="008723C3" w:rsidP="008723C3">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E95BDC" w:rsidRDefault="008723C3" w:rsidP="008723C3">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E95BDC" w:rsidRDefault="00C5238D" w:rsidP="00C5238D">
            <w:pPr>
              <w:spacing w:after="0" w:line="240" w:lineRule="auto"/>
              <w:jc w:val="right"/>
              <w:rPr>
                <w:rFonts w:ascii="Arial" w:hAnsi="Arial" w:cs="Arial"/>
                <w:sz w:val="20"/>
                <w:szCs w:val="20"/>
              </w:rPr>
            </w:pPr>
            <w:r w:rsidRPr="00E95BDC">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E95BDC" w:rsidRDefault="00C5238D" w:rsidP="00C5238D">
            <w:pPr>
              <w:spacing w:after="0" w:line="240" w:lineRule="auto"/>
              <w:rPr>
                <w:rFonts w:ascii="Arial" w:hAnsi="Arial" w:cs="Arial"/>
                <w:sz w:val="20"/>
                <w:szCs w:val="20"/>
              </w:rPr>
            </w:pPr>
            <w:r w:rsidRPr="00E95BDC">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E95BDC" w:rsidRDefault="00C5238D" w:rsidP="00C5238D">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E95BDC" w:rsidRDefault="00C5238D" w:rsidP="00C5238D">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E95BDC" w:rsidRDefault="008723C3" w:rsidP="0045189D">
            <w:pPr>
              <w:spacing w:after="0" w:line="240" w:lineRule="auto"/>
              <w:jc w:val="right"/>
              <w:rPr>
                <w:rFonts w:ascii="Arial" w:hAnsi="Arial" w:cs="Arial"/>
                <w:sz w:val="20"/>
                <w:szCs w:val="20"/>
              </w:rPr>
            </w:pPr>
            <w:r w:rsidRPr="00E95BDC">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E95BDC" w:rsidRDefault="008723C3" w:rsidP="0045189D">
            <w:pPr>
              <w:spacing w:after="0" w:line="240" w:lineRule="auto"/>
              <w:rPr>
                <w:rFonts w:ascii="Arial" w:hAnsi="Arial" w:cs="Arial"/>
                <w:sz w:val="20"/>
                <w:szCs w:val="20"/>
              </w:rPr>
            </w:pPr>
            <w:r w:rsidRPr="00E95BDC">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E95BDC" w:rsidRDefault="008723C3" w:rsidP="008723C3">
            <w:pPr>
              <w:spacing w:after="0" w:line="240" w:lineRule="auto"/>
              <w:rPr>
                <w:rFonts w:ascii="Arial" w:eastAsia="Times New Roman" w:hAnsi="Arial" w:cs="Arial"/>
                <w:sz w:val="20"/>
                <w:szCs w:val="20"/>
                <w:lang w:eastAsia="en-AU"/>
              </w:rPr>
            </w:pPr>
            <w:r w:rsidRPr="00E95BDC">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E95BDC" w:rsidRDefault="008723C3" w:rsidP="008723C3">
            <w:pPr>
              <w:spacing w:after="0" w:line="240" w:lineRule="auto"/>
              <w:rPr>
                <w:rFonts w:ascii="Arial" w:eastAsia="Times New Roman" w:hAnsi="Arial" w:cs="Arial"/>
                <w:color w:val="000000"/>
                <w:sz w:val="20"/>
                <w:szCs w:val="20"/>
                <w:lang w:eastAsia="en-AU"/>
              </w:rPr>
            </w:pPr>
            <w:r w:rsidRPr="00E95BDC">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B64559" w14:textId="2B8A84D1" w:rsidR="00483008" w:rsidRPr="004239FF" w:rsidRDefault="00483008" w:rsidP="00B857F3">
      <w:pPr>
        <w:pStyle w:val="ListParagraph"/>
        <w:numPr>
          <w:ilvl w:val="1"/>
          <w:numId w:val="3"/>
        </w:numPr>
        <w:ind w:left="850" w:hanging="493"/>
        <w:contextualSpacing w:val="0"/>
        <w:rPr>
          <w:rFonts w:ascii="Arial" w:hAnsi="Arial" w:cs="Arial"/>
          <w:color w:val="000000" w:themeColor="text1"/>
        </w:rPr>
      </w:pPr>
      <w:r w:rsidRPr="004239FF">
        <w:rPr>
          <w:rFonts w:ascii="Arial" w:hAnsi="Arial" w:cs="Arial"/>
          <w:color w:val="000000" w:themeColor="text1"/>
        </w:rPr>
        <w:t>The ACMA considers that</w:t>
      </w:r>
      <w:r w:rsidR="00AA7C0A" w:rsidRPr="004239FF">
        <w:rPr>
          <w:rFonts w:ascii="Arial" w:hAnsi="Arial" w:cs="Arial"/>
          <w:color w:val="000000" w:themeColor="text1"/>
        </w:rPr>
        <w:t>,</w:t>
      </w:r>
      <w:r w:rsidRPr="004239FF">
        <w:rPr>
          <w:rFonts w:ascii="Arial" w:hAnsi="Arial" w:cs="Arial"/>
          <w:color w:val="000000" w:themeColor="text1"/>
        </w:rPr>
        <w:t xml:space="preserve"> for the purposes of this application</w:t>
      </w:r>
      <w:r w:rsidR="00AA7C0A" w:rsidRPr="004239FF">
        <w:rPr>
          <w:rFonts w:ascii="Arial" w:hAnsi="Arial" w:cs="Arial"/>
          <w:color w:val="000000" w:themeColor="text1"/>
        </w:rPr>
        <w:t>,</w:t>
      </w:r>
      <w:r w:rsidRPr="004239FF">
        <w:rPr>
          <w:rFonts w:ascii="Arial" w:hAnsi="Arial" w:cs="Arial"/>
          <w:color w:val="000000" w:themeColor="text1"/>
        </w:rPr>
        <w:t xml:space="preserve"> it is </w:t>
      </w:r>
      <w:r w:rsidR="00AA7C0A" w:rsidRPr="004239FF">
        <w:rPr>
          <w:rFonts w:ascii="Arial" w:hAnsi="Arial" w:cs="Arial"/>
          <w:color w:val="000000" w:themeColor="text1"/>
        </w:rPr>
        <w:t xml:space="preserve">relevant </w:t>
      </w:r>
      <w:r w:rsidRPr="004239FF">
        <w:rPr>
          <w:rFonts w:ascii="Arial" w:hAnsi="Arial" w:cs="Arial"/>
          <w:color w:val="000000" w:themeColor="text1"/>
        </w:rPr>
        <w:t xml:space="preserve">to consider the target audience of the Service. </w:t>
      </w:r>
      <w:r w:rsidRPr="004239FF">
        <w:rPr>
          <w:rFonts w:ascii="Arial" w:hAnsi="Arial" w:cs="Arial"/>
        </w:rPr>
        <w:t xml:space="preserve">The target audience of the Service </w:t>
      </w:r>
      <w:r w:rsidR="00AA7C0A" w:rsidRPr="004239FF">
        <w:rPr>
          <w:rFonts w:ascii="Arial" w:hAnsi="Arial" w:cs="Arial"/>
        </w:rPr>
        <w:t xml:space="preserve">is </w:t>
      </w:r>
      <w:r w:rsidRPr="004239FF">
        <w:rPr>
          <w:rFonts w:ascii="Arial" w:hAnsi="Arial" w:cs="Arial"/>
        </w:rPr>
        <w:t>children aged three to seven years old. The ACMA considers that deaf or hearing-impaired children of this age would</w:t>
      </w:r>
      <w:r w:rsidR="00772076" w:rsidRPr="004239FF">
        <w:rPr>
          <w:rFonts w:ascii="Arial" w:hAnsi="Arial" w:cs="Arial"/>
        </w:rPr>
        <w:t xml:space="preserve"> likely</w:t>
      </w:r>
      <w:r w:rsidRPr="004239FF">
        <w:rPr>
          <w:rFonts w:ascii="Arial" w:hAnsi="Arial" w:cs="Arial"/>
        </w:rPr>
        <w:t xml:space="preserve"> have trouble engaging with any captioning provided</w:t>
      </w:r>
      <w:r w:rsidR="00AA7C0A" w:rsidRPr="004239FF">
        <w:rPr>
          <w:rFonts w:ascii="Arial" w:hAnsi="Arial" w:cs="Arial"/>
        </w:rPr>
        <w:t>,</w:t>
      </w:r>
      <w:r w:rsidRPr="004239FF">
        <w:rPr>
          <w:rFonts w:ascii="Arial" w:hAnsi="Arial" w:cs="Arial"/>
        </w:rPr>
        <w:t xml:space="preserve"> as children of this age </w:t>
      </w:r>
      <w:r w:rsidR="00566850" w:rsidRPr="004239FF">
        <w:rPr>
          <w:rFonts w:ascii="Arial" w:hAnsi="Arial" w:cs="Arial"/>
        </w:rPr>
        <w:t xml:space="preserve">would </w:t>
      </w:r>
      <w:r w:rsidRPr="004239FF">
        <w:rPr>
          <w:rFonts w:ascii="Arial" w:hAnsi="Arial" w:cs="Arial"/>
        </w:rPr>
        <w:t>generally have a limited ability to read and follow captioning</w:t>
      </w:r>
      <w:r w:rsidR="00840523" w:rsidRPr="004239FF">
        <w:rPr>
          <w:rFonts w:ascii="Arial" w:hAnsi="Arial" w:cs="Arial"/>
        </w:rPr>
        <w:t>, regardless of the accuracy, readability, and comprehensibility of the captioning</w:t>
      </w:r>
      <w:r w:rsidRPr="004239FF">
        <w:rPr>
          <w:rFonts w:ascii="Arial" w:hAnsi="Arial" w:cs="Arial"/>
        </w:rPr>
        <w:t xml:space="preserve">. </w:t>
      </w:r>
    </w:p>
    <w:p w14:paraId="6A0FAEED" w14:textId="77777777" w:rsidR="0007619C" w:rsidRPr="004239FF" w:rsidRDefault="0007619C" w:rsidP="00B857F3">
      <w:pPr>
        <w:pStyle w:val="ListParagraph"/>
        <w:numPr>
          <w:ilvl w:val="1"/>
          <w:numId w:val="3"/>
        </w:numPr>
        <w:ind w:left="850" w:hanging="493"/>
        <w:contextualSpacing w:val="0"/>
        <w:rPr>
          <w:rFonts w:ascii="Arial" w:hAnsi="Arial" w:cs="Arial"/>
        </w:rPr>
      </w:pPr>
      <w:r w:rsidRPr="004239F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60F328FC" w:rsidR="00D520E6" w:rsidRPr="004239FF" w:rsidRDefault="0007619C" w:rsidP="00B857F3">
      <w:pPr>
        <w:pStyle w:val="ListParagraph"/>
        <w:numPr>
          <w:ilvl w:val="1"/>
          <w:numId w:val="3"/>
        </w:numPr>
        <w:ind w:left="850" w:hanging="493"/>
        <w:contextualSpacing w:val="0"/>
        <w:rPr>
          <w:rFonts w:ascii="Arial" w:hAnsi="Arial" w:cs="Arial"/>
        </w:rPr>
      </w:pPr>
      <w:r w:rsidRPr="004239FF">
        <w:rPr>
          <w:rFonts w:ascii="Arial" w:hAnsi="Arial" w:cs="Arial"/>
        </w:rPr>
        <w:lastRenderedPageBreak/>
        <w:t xml:space="preserve">The ACMA acknowledges a number of additional matters submitted by the Applicant; however, the ACMA does not consider that these matters are relevant in deciding whether a failure to make the </w:t>
      </w:r>
      <w:r w:rsidR="001A27BA" w:rsidRPr="004239FF">
        <w:rPr>
          <w:rFonts w:ascii="Arial" w:hAnsi="Arial" w:cs="Arial"/>
        </w:rPr>
        <w:t>Exemption Order</w:t>
      </w:r>
      <w:r w:rsidRPr="004239FF">
        <w:rPr>
          <w:rFonts w:ascii="Arial" w:hAnsi="Arial" w:cs="Arial"/>
        </w:rPr>
        <w:t xml:space="preserve"> would impose an unjustifiable hardship on the Applicant</w:t>
      </w:r>
      <w:r w:rsidR="00D520E6" w:rsidRPr="004239FF">
        <w:rPr>
          <w:rFonts w:ascii="Arial" w:hAnsi="Arial" w:cs="Arial"/>
        </w:rPr>
        <w:t>.</w:t>
      </w:r>
    </w:p>
    <w:p w14:paraId="1A7E62F3" w14:textId="3115A708" w:rsidR="006C52C5" w:rsidRPr="004239FF" w:rsidRDefault="00047E32" w:rsidP="00B857F3">
      <w:pPr>
        <w:pStyle w:val="ListParagraph"/>
        <w:numPr>
          <w:ilvl w:val="0"/>
          <w:numId w:val="3"/>
        </w:numPr>
        <w:spacing w:before="240"/>
        <w:contextualSpacing w:val="0"/>
        <w:rPr>
          <w:rFonts w:ascii="Arial" w:hAnsi="Arial" w:cs="Arial"/>
          <w:b/>
          <w:sz w:val="28"/>
          <w:szCs w:val="28"/>
        </w:rPr>
      </w:pPr>
      <w:r w:rsidRPr="004239FF">
        <w:rPr>
          <w:rFonts w:ascii="Arial" w:hAnsi="Arial" w:cs="Arial"/>
          <w:b/>
          <w:sz w:val="28"/>
          <w:szCs w:val="28"/>
        </w:rPr>
        <w:t>CONCLUSION</w:t>
      </w:r>
    </w:p>
    <w:p w14:paraId="2777BA1F" w14:textId="77777777" w:rsidR="0096306A" w:rsidRPr="004239FF" w:rsidRDefault="00F237A1" w:rsidP="0096306A">
      <w:pPr>
        <w:pStyle w:val="ListParagraph"/>
        <w:numPr>
          <w:ilvl w:val="1"/>
          <w:numId w:val="3"/>
        </w:numPr>
        <w:ind w:left="850" w:hanging="493"/>
        <w:contextualSpacing w:val="0"/>
        <w:rPr>
          <w:rFonts w:ascii="Arial" w:hAnsi="Arial" w:cs="Arial"/>
        </w:rPr>
      </w:pPr>
      <w:r w:rsidRPr="004239FF">
        <w:rPr>
          <w:rFonts w:ascii="Arial" w:hAnsi="Arial" w:cs="Arial"/>
        </w:rPr>
        <w:t>In summary</w:t>
      </w:r>
      <w:bookmarkStart w:id="16" w:name="_Hlk534996757"/>
      <w:r w:rsidR="00D7293A" w:rsidRPr="004239FF">
        <w:rPr>
          <w:rFonts w:ascii="Arial" w:hAnsi="Arial" w:cs="Arial"/>
        </w:rPr>
        <w:t xml:space="preserve">, the ACMA is satisfied that a refusal to make the Exemption Order in this instance would impose an unjustifiable hardship on the Applicant </w:t>
      </w:r>
      <w:r w:rsidR="0096306A" w:rsidRPr="004239FF">
        <w:rPr>
          <w:rFonts w:ascii="Arial" w:hAnsi="Arial" w:cs="Arial"/>
        </w:rPr>
        <w:t>because:</w:t>
      </w:r>
    </w:p>
    <w:p w14:paraId="30D021FB" w14:textId="2288FE1E" w:rsidR="007621B2" w:rsidRPr="004239FF" w:rsidRDefault="00AA7C0A" w:rsidP="00767295">
      <w:pPr>
        <w:pStyle w:val="ListParagraph"/>
        <w:numPr>
          <w:ilvl w:val="0"/>
          <w:numId w:val="16"/>
        </w:numPr>
        <w:contextualSpacing w:val="0"/>
        <w:rPr>
          <w:rFonts w:ascii="Arial" w:hAnsi="Arial" w:cs="Arial"/>
        </w:rPr>
      </w:pPr>
      <w:r w:rsidRPr="004239FF">
        <w:rPr>
          <w:rFonts w:ascii="Arial" w:hAnsi="Arial" w:cs="Arial"/>
        </w:rPr>
        <w:t xml:space="preserve">the Applicant did not have the financial capacity, and </w:t>
      </w:r>
      <w:r w:rsidR="00D7293A" w:rsidRPr="004239FF">
        <w:rPr>
          <w:rFonts w:ascii="Arial" w:hAnsi="Arial" w:cs="Arial"/>
        </w:rPr>
        <w:t xml:space="preserve">it would </w:t>
      </w:r>
      <w:r w:rsidR="009D7465" w:rsidRPr="004239FF">
        <w:rPr>
          <w:rFonts w:ascii="Arial" w:hAnsi="Arial" w:cs="Arial"/>
        </w:rPr>
        <w:t xml:space="preserve">have </w:t>
      </w:r>
      <w:r w:rsidR="00D7293A" w:rsidRPr="004239FF">
        <w:rPr>
          <w:rFonts w:ascii="Arial" w:hAnsi="Arial" w:cs="Arial"/>
        </w:rPr>
        <w:t>impose</w:t>
      </w:r>
      <w:r w:rsidR="009D7465" w:rsidRPr="004239FF">
        <w:rPr>
          <w:rFonts w:ascii="Arial" w:hAnsi="Arial" w:cs="Arial"/>
        </w:rPr>
        <w:t>d</w:t>
      </w:r>
      <w:r w:rsidR="00D7293A" w:rsidRPr="004239FF">
        <w:rPr>
          <w:rFonts w:ascii="Arial" w:hAnsi="Arial" w:cs="Arial"/>
        </w:rPr>
        <w:t xml:space="preserve"> an unjustifiable financial hardship to require </w:t>
      </w:r>
      <w:r w:rsidRPr="004239FF">
        <w:rPr>
          <w:rFonts w:ascii="Arial" w:hAnsi="Arial" w:cs="Arial"/>
        </w:rPr>
        <w:t>it</w:t>
      </w:r>
      <w:r w:rsidR="00D7293A" w:rsidRPr="004239FF">
        <w:rPr>
          <w:rFonts w:ascii="Arial" w:hAnsi="Arial" w:cs="Arial"/>
        </w:rPr>
        <w:t xml:space="preserve"> to bear the costs of captioning the Service</w:t>
      </w:r>
      <w:r w:rsidR="008F7DB0" w:rsidRPr="004239FF">
        <w:rPr>
          <w:rFonts w:ascii="Arial" w:hAnsi="Arial" w:cs="Arial"/>
        </w:rPr>
        <w:t xml:space="preserve"> to meet the captioning target in 2018-19</w:t>
      </w:r>
      <w:r w:rsidR="00726F26" w:rsidRPr="004239FF">
        <w:rPr>
          <w:rFonts w:ascii="Arial" w:hAnsi="Arial" w:cs="Arial"/>
        </w:rPr>
        <w:t>;</w:t>
      </w:r>
      <w:r w:rsidR="008F7DB0" w:rsidRPr="004239FF">
        <w:rPr>
          <w:rFonts w:ascii="Arial" w:hAnsi="Arial" w:cs="Arial"/>
        </w:rPr>
        <w:t xml:space="preserve"> and</w:t>
      </w:r>
    </w:p>
    <w:p w14:paraId="2F392E49" w14:textId="6D68D9FF" w:rsidR="00C32095" w:rsidRPr="004239FF" w:rsidRDefault="009D7465" w:rsidP="00D7293A">
      <w:pPr>
        <w:pStyle w:val="ListParagraph"/>
        <w:numPr>
          <w:ilvl w:val="0"/>
          <w:numId w:val="16"/>
        </w:numPr>
        <w:contextualSpacing w:val="0"/>
      </w:pPr>
      <w:r w:rsidRPr="004239FF">
        <w:rPr>
          <w:rFonts w:ascii="Arial" w:hAnsi="Arial" w:cs="Arial"/>
        </w:rPr>
        <w:t xml:space="preserve">the impact </w:t>
      </w:r>
      <w:r w:rsidR="008F7DB0" w:rsidRPr="004239FF">
        <w:rPr>
          <w:rFonts w:ascii="Arial" w:hAnsi="Arial" w:cs="Arial"/>
        </w:rPr>
        <w:t xml:space="preserve">of making the </w:t>
      </w:r>
      <w:r w:rsidR="007E419C" w:rsidRPr="004239FF">
        <w:rPr>
          <w:rFonts w:ascii="Arial" w:hAnsi="Arial" w:cs="Arial"/>
        </w:rPr>
        <w:t>Exemption O</w:t>
      </w:r>
      <w:r w:rsidR="008F7DB0" w:rsidRPr="004239FF">
        <w:rPr>
          <w:rFonts w:ascii="Arial" w:hAnsi="Arial" w:cs="Arial"/>
        </w:rPr>
        <w:t xml:space="preserve">rder </w:t>
      </w:r>
      <w:r w:rsidRPr="004239FF">
        <w:rPr>
          <w:rFonts w:ascii="Arial" w:hAnsi="Arial" w:cs="Arial"/>
        </w:rPr>
        <w:t xml:space="preserve">on deaf and hearing-impaired viewers would have been low due to the </w:t>
      </w:r>
      <w:r w:rsidR="00AA009F" w:rsidRPr="004239FF">
        <w:rPr>
          <w:rFonts w:ascii="Arial" w:hAnsi="Arial" w:cs="Arial"/>
        </w:rPr>
        <w:t>target audience of the Service having a limited ability to engage with any captioning</w:t>
      </w:r>
      <w:r w:rsidR="00E95BDC" w:rsidRPr="004239FF">
        <w:rPr>
          <w:rFonts w:ascii="Arial" w:hAnsi="Arial" w:cs="Arial"/>
        </w:rPr>
        <w:t>.</w:t>
      </w:r>
      <w:r w:rsidR="00B412A9" w:rsidRPr="004239FF">
        <w:rPr>
          <w:rFonts w:ascii="Arial" w:hAnsi="Arial" w:cs="Arial"/>
        </w:rPr>
        <w:t xml:space="preserve"> </w:t>
      </w:r>
    </w:p>
    <w:p w14:paraId="6441056C" w14:textId="0E6BE98C" w:rsidR="002A7807" w:rsidRPr="004239FF" w:rsidRDefault="00D61183" w:rsidP="00B857F3">
      <w:pPr>
        <w:pStyle w:val="ListParagraph"/>
        <w:numPr>
          <w:ilvl w:val="1"/>
          <w:numId w:val="3"/>
        </w:numPr>
        <w:ind w:left="850" w:hanging="493"/>
        <w:contextualSpacing w:val="0"/>
        <w:rPr>
          <w:rFonts w:ascii="Arial" w:hAnsi="Arial" w:cs="Arial"/>
        </w:rPr>
      </w:pPr>
      <w:r w:rsidRPr="004239FF">
        <w:rPr>
          <w:rFonts w:ascii="Arial" w:hAnsi="Arial" w:cs="Arial"/>
        </w:rPr>
        <w:t>Having regard to the above, t</w:t>
      </w:r>
      <w:r w:rsidR="00B17C90" w:rsidRPr="004239FF">
        <w:rPr>
          <w:rFonts w:ascii="Arial" w:hAnsi="Arial" w:cs="Arial"/>
        </w:rPr>
        <w:t>he ACMA is satisfied that a refusal to make the Exemption Order would impose an unjustifiable hardship on the Applicant</w:t>
      </w:r>
      <w:r w:rsidR="00F237A1" w:rsidRPr="004239FF">
        <w:rPr>
          <w:rFonts w:ascii="Arial" w:hAnsi="Arial" w:cs="Arial"/>
        </w:rPr>
        <w:t xml:space="preserve">. </w:t>
      </w:r>
      <w:bookmarkEnd w:id="16"/>
    </w:p>
    <w:sectPr w:rsidR="002A7807" w:rsidRPr="004239FF"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487ED2" w14:textId="77777777" w:rsidR="0040533F" w:rsidRDefault="0040533F" w:rsidP="002E2183">
      <w:pPr>
        <w:spacing w:after="0" w:line="240" w:lineRule="auto"/>
      </w:pPr>
      <w:r>
        <w:separator/>
      </w:r>
    </w:p>
  </w:endnote>
  <w:endnote w:type="continuationSeparator" w:id="0">
    <w:p w14:paraId="0A9E09D2" w14:textId="77777777" w:rsidR="0040533F" w:rsidRDefault="0040533F" w:rsidP="002E2183">
      <w:pPr>
        <w:spacing w:after="0" w:line="240" w:lineRule="auto"/>
      </w:pPr>
      <w:r>
        <w:continuationSeparator/>
      </w:r>
    </w:p>
  </w:endnote>
  <w:endnote w:type="continuationNotice" w:id="1">
    <w:p w14:paraId="409FD467" w14:textId="77777777" w:rsidR="0040533F" w:rsidRDefault="004053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9158EF" w:rsidRDefault="009158EF">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9158EF" w:rsidRDefault="009158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F9A0A5" w14:textId="77777777" w:rsidR="0040533F" w:rsidRDefault="0040533F" w:rsidP="002E2183">
      <w:pPr>
        <w:spacing w:after="0" w:line="240" w:lineRule="auto"/>
      </w:pPr>
      <w:r>
        <w:separator/>
      </w:r>
    </w:p>
  </w:footnote>
  <w:footnote w:type="continuationSeparator" w:id="0">
    <w:p w14:paraId="4AF537FB" w14:textId="77777777" w:rsidR="0040533F" w:rsidRDefault="0040533F" w:rsidP="002E2183">
      <w:pPr>
        <w:spacing w:after="0" w:line="240" w:lineRule="auto"/>
      </w:pPr>
      <w:r>
        <w:continuationSeparator/>
      </w:r>
    </w:p>
  </w:footnote>
  <w:footnote w:type="continuationNotice" w:id="1">
    <w:p w14:paraId="66CE663F" w14:textId="77777777" w:rsidR="0040533F" w:rsidRDefault="0040533F">
      <w:pPr>
        <w:spacing w:after="0" w:line="240" w:lineRule="auto"/>
      </w:pPr>
    </w:p>
  </w:footnote>
  <w:footnote w:id="2">
    <w:p w14:paraId="7E08A7C4" w14:textId="77777777" w:rsidR="004A6A3D" w:rsidRDefault="004A6A3D" w:rsidP="004A6A3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76D3D9B" w14:textId="77777777" w:rsidR="009158EF" w:rsidRPr="00473172" w:rsidRDefault="009158EF" w:rsidP="008775CD">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44E14DB5" w14:textId="77777777" w:rsidR="009158EF" w:rsidRDefault="009158EF" w:rsidP="008775CD">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9"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0"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9"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3"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6"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7"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DD65E4F"/>
    <w:multiLevelType w:val="multilevel"/>
    <w:tmpl w:val="5EE86A92"/>
    <w:lvl w:ilvl="0">
      <w:start w:val="1"/>
      <w:numFmt w:val="decimal"/>
      <w:lvlText w:val="%1."/>
      <w:lvlJc w:val="left"/>
      <w:pPr>
        <w:ind w:left="363" w:hanging="360"/>
      </w:pPr>
      <w:rPr>
        <w:rFonts w:hint="default"/>
      </w:rPr>
    </w:lvl>
    <w:lvl w:ilvl="1">
      <w:start w:val="1"/>
      <w:numFmt w:val="decimal"/>
      <w:isLgl/>
      <w:lvlText w:val="%1.%2"/>
      <w:lvlJc w:val="left"/>
      <w:pPr>
        <w:ind w:left="1768" w:hanging="491"/>
      </w:pPr>
      <w:rPr>
        <w:rFonts w:hint="default"/>
        <w:b w:val="0"/>
        <w:i w:val="0"/>
        <w:color w:val="auto"/>
        <w:sz w:val="22"/>
        <w:szCs w:val="22"/>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0"/>
  </w:num>
  <w:num w:numId="3">
    <w:abstractNumId w:val="39"/>
  </w:num>
  <w:num w:numId="4">
    <w:abstractNumId w:val="8"/>
  </w:num>
  <w:num w:numId="5">
    <w:abstractNumId w:val="29"/>
  </w:num>
  <w:num w:numId="6">
    <w:abstractNumId w:val="11"/>
  </w:num>
  <w:num w:numId="7">
    <w:abstractNumId w:val="21"/>
  </w:num>
  <w:num w:numId="8">
    <w:abstractNumId w:val="34"/>
  </w:num>
  <w:num w:numId="9">
    <w:abstractNumId w:val="9"/>
  </w:num>
  <w:num w:numId="10">
    <w:abstractNumId w:val="1"/>
  </w:num>
  <w:num w:numId="11">
    <w:abstractNumId w:val="38"/>
  </w:num>
  <w:num w:numId="12">
    <w:abstractNumId w:val="22"/>
  </w:num>
  <w:num w:numId="13">
    <w:abstractNumId w:val="23"/>
  </w:num>
  <w:num w:numId="14">
    <w:abstractNumId w:val="20"/>
  </w:num>
  <w:num w:numId="15">
    <w:abstractNumId w:val="31"/>
  </w:num>
  <w:num w:numId="16">
    <w:abstractNumId w:val="2"/>
  </w:num>
  <w:num w:numId="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17"/>
  </w:num>
  <w:num w:numId="20">
    <w:abstractNumId w:val="5"/>
  </w:num>
  <w:num w:numId="21">
    <w:abstractNumId w:val="12"/>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3"/>
  </w:num>
  <w:num w:numId="28">
    <w:abstractNumId w:val="14"/>
  </w:num>
  <w:num w:numId="29">
    <w:abstractNumId w:val="33"/>
  </w:num>
  <w:num w:numId="30">
    <w:abstractNumId w:val="30"/>
  </w:num>
  <w:num w:numId="31">
    <w:abstractNumId w:val="3"/>
  </w:num>
  <w:num w:numId="32">
    <w:abstractNumId w:val="37"/>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8"/>
  </w:num>
  <w:num w:numId="36">
    <w:abstractNumId w:val="4"/>
  </w:num>
  <w:num w:numId="37">
    <w:abstractNumId w:val="19"/>
  </w:num>
  <w:num w:numId="38">
    <w:abstractNumId w:val="35"/>
  </w:num>
  <w:num w:numId="39">
    <w:abstractNumId w:val="32"/>
  </w:num>
  <w:num w:numId="40">
    <w:abstractNumId w:val="15"/>
  </w:num>
  <w:num w:numId="41">
    <w:abstractNumId w:val="25"/>
  </w:num>
  <w:num w:numId="42">
    <w:abstractNumId w:val="28"/>
  </w:num>
  <w:num w:numId="43">
    <w:abstractNumId w:val="0"/>
  </w:num>
  <w:num w:numId="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59EB"/>
    <w:rsid w:val="00006A3D"/>
    <w:rsid w:val="00007086"/>
    <w:rsid w:val="00011A41"/>
    <w:rsid w:val="00013D88"/>
    <w:rsid w:val="00013E22"/>
    <w:rsid w:val="0001626B"/>
    <w:rsid w:val="000209F4"/>
    <w:rsid w:val="00021240"/>
    <w:rsid w:val="000223FE"/>
    <w:rsid w:val="00022E02"/>
    <w:rsid w:val="00023567"/>
    <w:rsid w:val="00024605"/>
    <w:rsid w:val="00025EE5"/>
    <w:rsid w:val="00026627"/>
    <w:rsid w:val="00030B01"/>
    <w:rsid w:val="000316AC"/>
    <w:rsid w:val="0003199C"/>
    <w:rsid w:val="000325CC"/>
    <w:rsid w:val="0003324A"/>
    <w:rsid w:val="00033B37"/>
    <w:rsid w:val="00034C9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C"/>
    <w:rsid w:val="0005245E"/>
    <w:rsid w:val="000552B3"/>
    <w:rsid w:val="00060135"/>
    <w:rsid w:val="00060443"/>
    <w:rsid w:val="00062D7F"/>
    <w:rsid w:val="00064BDB"/>
    <w:rsid w:val="0006509A"/>
    <w:rsid w:val="00066E6B"/>
    <w:rsid w:val="000714C7"/>
    <w:rsid w:val="0007170F"/>
    <w:rsid w:val="00071B66"/>
    <w:rsid w:val="00072CFB"/>
    <w:rsid w:val="0007423F"/>
    <w:rsid w:val="00075554"/>
    <w:rsid w:val="00076154"/>
    <w:rsid w:val="0007619C"/>
    <w:rsid w:val="000765F0"/>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5D6"/>
    <w:rsid w:val="00094633"/>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204B"/>
    <w:rsid w:val="000F3DAE"/>
    <w:rsid w:val="000F4796"/>
    <w:rsid w:val="000F531A"/>
    <w:rsid w:val="000F679F"/>
    <w:rsid w:val="000F75CB"/>
    <w:rsid w:val="000F7B13"/>
    <w:rsid w:val="0010014A"/>
    <w:rsid w:val="00100D1D"/>
    <w:rsid w:val="001016F9"/>
    <w:rsid w:val="00101FCA"/>
    <w:rsid w:val="0010467D"/>
    <w:rsid w:val="00105E6A"/>
    <w:rsid w:val="001070C1"/>
    <w:rsid w:val="00110154"/>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16F5"/>
    <w:rsid w:val="00163067"/>
    <w:rsid w:val="001642A5"/>
    <w:rsid w:val="001648C3"/>
    <w:rsid w:val="00164ACD"/>
    <w:rsid w:val="00164C95"/>
    <w:rsid w:val="001661CB"/>
    <w:rsid w:val="00166C29"/>
    <w:rsid w:val="001678FB"/>
    <w:rsid w:val="001714F2"/>
    <w:rsid w:val="00171A66"/>
    <w:rsid w:val="00172A29"/>
    <w:rsid w:val="001743DD"/>
    <w:rsid w:val="0017445A"/>
    <w:rsid w:val="00175919"/>
    <w:rsid w:val="001771B8"/>
    <w:rsid w:val="001773A9"/>
    <w:rsid w:val="00180056"/>
    <w:rsid w:val="001807B3"/>
    <w:rsid w:val="00180993"/>
    <w:rsid w:val="00181091"/>
    <w:rsid w:val="00181D49"/>
    <w:rsid w:val="001826BC"/>
    <w:rsid w:val="001834FF"/>
    <w:rsid w:val="0018353E"/>
    <w:rsid w:val="00185D15"/>
    <w:rsid w:val="0018732C"/>
    <w:rsid w:val="001876CF"/>
    <w:rsid w:val="00187775"/>
    <w:rsid w:val="001928CC"/>
    <w:rsid w:val="001951B5"/>
    <w:rsid w:val="001966DA"/>
    <w:rsid w:val="00197CE9"/>
    <w:rsid w:val="001A0432"/>
    <w:rsid w:val="001A05FB"/>
    <w:rsid w:val="001A0708"/>
    <w:rsid w:val="001A2135"/>
    <w:rsid w:val="001A27BA"/>
    <w:rsid w:val="001A2FB9"/>
    <w:rsid w:val="001A3C77"/>
    <w:rsid w:val="001A463A"/>
    <w:rsid w:val="001A4C3F"/>
    <w:rsid w:val="001A5F02"/>
    <w:rsid w:val="001A68CF"/>
    <w:rsid w:val="001A73A2"/>
    <w:rsid w:val="001A75EB"/>
    <w:rsid w:val="001B288D"/>
    <w:rsid w:val="001B2A3A"/>
    <w:rsid w:val="001B3481"/>
    <w:rsid w:val="001B5255"/>
    <w:rsid w:val="001B54C5"/>
    <w:rsid w:val="001B5907"/>
    <w:rsid w:val="001B5A8C"/>
    <w:rsid w:val="001B5B4A"/>
    <w:rsid w:val="001B5B71"/>
    <w:rsid w:val="001B688C"/>
    <w:rsid w:val="001B7325"/>
    <w:rsid w:val="001C0F98"/>
    <w:rsid w:val="001C1A46"/>
    <w:rsid w:val="001C4A6F"/>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3EDC"/>
    <w:rsid w:val="001F53F3"/>
    <w:rsid w:val="001F5879"/>
    <w:rsid w:val="001F60FF"/>
    <w:rsid w:val="001F6DEB"/>
    <w:rsid w:val="002001AE"/>
    <w:rsid w:val="00202030"/>
    <w:rsid w:val="002025DF"/>
    <w:rsid w:val="002026F6"/>
    <w:rsid w:val="00203A12"/>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3BC1"/>
    <w:rsid w:val="00225897"/>
    <w:rsid w:val="00226A61"/>
    <w:rsid w:val="00227FAC"/>
    <w:rsid w:val="0023326C"/>
    <w:rsid w:val="00234E24"/>
    <w:rsid w:val="00235291"/>
    <w:rsid w:val="00235A31"/>
    <w:rsid w:val="00235C4E"/>
    <w:rsid w:val="002360D9"/>
    <w:rsid w:val="00236892"/>
    <w:rsid w:val="00237ABD"/>
    <w:rsid w:val="00237F78"/>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534B4"/>
    <w:rsid w:val="002539A9"/>
    <w:rsid w:val="002541C8"/>
    <w:rsid w:val="002542C2"/>
    <w:rsid w:val="00254706"/>
    <w:rsid w:val="002570BE"/>
    <w:rsid w:val="0026025B"/>
    <w:rsid w:val="00260E97"/>
    <w:rsid w:val="002619B9"/>
    <w:rsid w:val="00263EE8"/>
    <w:rsid w:val="00264A9E"/>
    <w:rsid w:val="002656C9"/>
    <w:rsid w:val="0026749D"/>
    <w:rsid w:val="00272ACF"/>
    <w:rsid w:val="00272E2C"/>
    <w:rsid w:val="00274011"/>
    <w:rsid w:val="002742E7"/>
    <w:rsid w:val="00276264"/>
    <w:rsid w:val="002764C2"/>
    <w:rsid w:val="00277D6B"/>
    <w:rsid w:val="002818A9"/>
    <w:rsid w:val="00281B18"/>
    <w:rsid w:val="0028234D"/>
    <w:rsid w:val="0028378D"/>
    <w:rsid w:val="00283BDE"/>
    <w:rsid w:val="00283F98"/>
    <w:rsid w:val="00284371"/>
    <w:rsid w:val="00284F77"/>
    <w:rsid w:val="00285314"/>
    <w:rsid w:val="0028620D"/>
    <w:rsid w:val="0028736C"/>
    <w:rsid w:val="002877DB"/>
    <w:rsid w:val="00287CC3"/>
    <w:rsid w:val="002908B1"/>
    <w:rsid w:val="00290ACA"/>
    <w:rsid w:val="00291153"/>
    <w:rsid w:val="0029183C"/>
    <w:rsid w:val="00291FC5"/>
    <w:rsid w:val="0029309C"/>
    <w:rsid w:val="00295554"/>
    <w:rsid w:val="00295A4B"/>
    <w:rsid w:val="00297157"/>
    <w:rsid w:val="002A0538"/>
    <w:rsid w:val="002A142B"/>
    <w:rsid w:val="002A1A23"/>
    <w:rsid w:val="002A27B1"/>
    <w:rsid w:val="002A303D"/>
    <w:rsid w:val="002A4252"/>
    <w:rsid w:val="002A6CAE"/>
    <w:rsid w:val="002A7807"/>
    <w:rsid w:val="002B24DF"/>
    <w:rsid w:val="002B3071"/>
    <w:rsid w:val="002B3853"/>
    <w:rsid w:val="002B39AB"/>
    <w:rsid w:val="002B5139"/>
    <w:rsid w:val="002B54C8"/>
    <w:rsid w:val="002B665B"/>
    <w:rsid w:val="002B766C"/>
    <w:rsid w:val="002B79AF"/>
    <w:rsid w:val="002B7D20"/>
    <w:rsid w:val="002C0D98"/>
    <w:rsid w:val="002C2D8A"/>
    <w:rsid w:val="002C33F6"/>
    <w:rsid w:val="002C3954"/>
    <w:rsid w:val="002C3C07"/>
    <w:rsid w:val="002C564A"/>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99F"/>
    <w:rsid w:val="002F09C3"/>
    <w:rsid w:val="002F0B20"/>
    <w:rsid w:val="002F1659"/>
    <w:rsid w:val="002F3D7B"/>
    <w:rsid w:val="002F3FF8"/>
    <w:rsid w:val="002F487C"/>
    <w:rsid w:val="002F577B"/>
    <w:rsid w:val="002F67C2"/>
    <w:rsid w:val="002F6C45"/>
    <w:rsid w:val="002F7380"/>
    <w:rsid w:val="003014FE"/>
    <w:rsid w:val="00301E58"/>
    <w:rsid w:val="00302E2C"/>
    <w:rsid w:val="00303A5C"/>
    <w:rsid w:val="00305C9D"/>
    <w:rsid w:val="0030677D"/>
    <w:rsid w:val="00306946"/>
    <w:rsid w:val="003071B9"/>
    <w:rsid w:val="00307266"/>
    <w:rsid w:val="0030786F"/>
    <w:rsid w:val="00307B71"/>
    <w:rsid w:val="00310AEF"/>
    <w:rsid w:val="003115F7"/>
    <w:rsid w:val="003123B4"/>
    <w:rsid w:val="00313374"/>
    <w:rsid w:val="0031390F"/>
    <w:rsid w:val="003160E5"/>
    <w:rsid w:val="003163CB"/>
    <w:rsid w:val="00316B04"/>
    <w:rsid w:val="003171E7"/>
    <w:rsid w:val="00317503"/>
    <w:rsid w:val="00317857"/>
    <w:rsid w:val="003214C2"/>
    <w:rsid w:val="00322716"/>
    <w:rsid w:val="0032313F"/>
    <w:rsid w:val="003235A2"/>
    <w:rsid w:val="00323FD8"/>
    <w:rsid w:val="00324643"/>
    <w:rsid w:val="00324E83"/>
    <w:rsid w:val="003257B8"/>
    <w:rsid w:val="00325AF5"/>
    <w:rsid w:val="00330091"/>
    <w:rsid w:val="003306A2"/>
    <w:rsid w:val="0033081A"/>
    <w:rsid w:val="00330F18"/>
    <w:rsid w:val="0033154F"/>
    <w:rsid w:val="00331B83"/>
    <w:rsid w:val="0033258A"/>
    <w:rsid w:val="00332C92"/>
    <w:rsid w:val="00333FAA"/>
    <w:rsid w:val="00334B16"/>
    <w:rsid w:val="003356AF"/>
    <w:rsid w:val="00335781"/>
    <w:rsid w:val="003369D0"/>
    <w:rsid w:val="00336D24"/>
    <w:rsid w:val="0033799F"/>
    <w:rsid w:val="0034308E"/>
    <w:rsid w:val="00343118"/>
    <w:rsid w:val="00343172"/>
    <w:rsid w:val="003438F2"/>
    <w:rsid w:val="00343ED3"/>
    <w:rsid w:val="003448A0"/>
    <w:rsid w:val="00345A47"/>
    <w:rsid w:val="003477C3"/>
    <w:rsid w:val="003506DD"/>
    <w:rsid w:val="003520A8"/>
    <w:rsid w:val="003532C0"/>
    <w:rsid w:val="0035377C"/>
    <w:rsid w:val="00354D2B"/>
    <w:rsid w:val="00355C25"/>
    <w:rsid w:val="00360DD0"/>
    <w:rsid w:val="003634F2"/>
    <w:rsid w:val="0036599E"/>
    <w:rsid w:val="003665EA"/>
    <w:rsid w:val="00367DB5"/>
    <w:rsid w:val="0037054F"/>
    <w:rsid w:val="00371365"/>
    <w:rsid w:val="00374673"/>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347F"/>
    <w:rsid w:val="003C3589"/>
    <w:rsid w:val="003C59BB"/>
    <w:rsid w:val="003C5F77"/>
    <w:rsid w:val="003C6E9B"/>
    <w:rsid w:val="003C7E13"/>
    <w:rsid w:val="003C7E3D"/>
    <w:rsid w:val="003D04EA"/>
    <w:rsid w:val="003D0FED"/>
    <w:rsid w:val="003D18EE"/>
    <w:rsid w:val="003D1BB6"/>
    <w:rsid w:val="003D2257"/>
    <w:rsid w:val="003D2ECD"/>
    <w:rsid w:val="003D2FCA"/>
    <w:rsid w:val="003D43E5"/>
    <w:rsid w:val="003E0851"/>
    <w:rsid w:val="003E0D48"/>
    <w:rsid w:val="003E0DC9"/>
    <w:rsid w:val="003E15F8"/>
    <w:rsid w:val="003E1969"/>
    <w:rsid w:val="003E3697"/>
    <w:rsid w:val="003E4E08"/>
    <w:rsid w:val="003E57B9"/>
    <w:rsid w:val="003E5E37"/>
    <w:rsid w:val="003E76C8"/>
    <w:rsid w:val="003F1F91"/>
    <w:rsid w:val="003F2B0C"/>
    <w:rsid w:val="003F45A0"/>
    <w:rsid w:val="003F4713"/>
    <w:rsid w:val="003F4AA0"/>
    <w:rsid w:val="003F4AF1"/>
    <w:rsid w:val="003F6D23"/>
    <w:rsid w:val="003F73D7"/>
    <w:rsid w:val="003F7F48"/>
    <w:rsid w:val="0040010A"/>
    <w:rsid w:val="00403676"/>
    <w:rsid w:val="0040533F"/>
    <w:rsid w:val="004114DC"/>
    <w:rsid w:val="00412336"/>
    <w:rsid w:val="004139D7"/>
    <w:rsid w:val="00415564"/>
    <w:rsid w:val="0042014C"/>
    <w:rsid w:val="00420DE2"/>
    <w:rsid w:val="00421236"/>
    <w:rsid w:val="004214FC"/>
    <w:rsid w:val="004237C7"/>
    <w:rsid w:val="004239FF"/>
    <w:rsid w:val="004253CA"/>
    <w:rsid w:val="00425545"/>
    <w:rsid w:val="00425F03"/>
    <w:rsid w:val="00426FC7"/>
    <w:rsid w:val="00427C57"/>
    <w:rsid w:val="00430043"/>
    <w:rsid w:val="00430546"/>
    <w:rsid w:val="00430F39"/>
    <w:rsid w:val="0043143E"/>
    <w:rsid w:val="00432945"/>
    <w:rsid w:val="00432C69"/>
    <w:rsid w:val="00436BC2"/>
    <w:rsid w:val="00441B90"/>
    <w:rsid w:val="00443024"/>
    <w:rsid w:val="0044322D"/>
    <w:rsid w:val="004443D5"/>
    <w:rsid w:val="004449F1"/>
    <w:rsid w:val="00444EE7"/>
    <w:rsid w:val="00446D1C"/>
    <w:rsid w:val="004507CA"/>
    <w:rsid w:val="00451367"/>
    <w:rsid w:val="0045189D"/>
    <w:rsid w:val="00455DAC"/>
    <w:rsid w:val="004577FB"/>
    <w:rsid w:val="00460019"/>
    <w:rsid w:val="00460294"/>
    <w:rsid w:val="00460D14"/>
    <w:rsid w:val="00461706"/>
    <w:rsid w:val="00462750"/>
    <w:rsid w:val="004627DC"/>
    <w:rsid w:val="00462B5B"/>
    <w:rsid w:val="0046320D"/>
    <w:rsid w:val="00463680"/>
    <w:rsid w:val="004663DE"/>
    <w:rsid w:val="0046667F"/>
    <w:rsid w:val="00466D6C"/>
    <w:rsid w:val="00470449"/>
    <w:rsid w:val="00471705"/>
    <w:rsid w:val="00472CE8"/>
    <w:rsid w:val="00473172"/>
    <w:rsid w:val="00473290"/>
    <w:rsid w:val="00473918"/>
    <w:rsid w:val="00474404"/>
    <w:rsid w:val="004751F8"/>
    <w:rsid w:val="00475444"/>
    <w:rsid w:val="004760C9"/>
    <w:rsid w:val="00476BB0"/>
    <w:rsid w:val="00477681"/>
    <w:rsid w:val="004820ED"/>
    <w:rsid w:val="0048232A"/>
    <w:rsid w:val="00482C28"/>
    <w:rsid w:val="00483008"/>
    <w:rsid w:val="00483509"/>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0DC"/>
    <w:rsid w:val="004A551D"/>
    <w:rsid w:val="004A56DB"/>
    <w:rsid w:val="004A5818"/>
    <w:rsid w:val="004A6A3D"/>
    <w:rsid w:val="004A722F"/>
    <w:rsid w:val="004B0C07"/>
    <w:rsid w:val="004B0FE0"/>
    <w:rsid w:val="004B497D"/>
    <w:rsid w:val="004B6915"/>
    <w:rsid w:val="004C52BA"/>
    <w:rsid w:val="004C5E88"/>
    <w:rsid w:val="004C6070"/>
    <w:rsid w:val="004C65D4"/>
    <w:rsid w:val="004C700B"/>
    <w:rsid w:val="004D1CA8"/>
    <w:rsid w:val="004D31AB"/>
    <w:rsid w:val="004D4B93"/>
    <w:rsid w:val="004D4F80"/>
    <w:rsid w:val="004D5D92"/>
    <w:rsid w:val="004E0DB0"/>
    <w:rsid w:val="004E1343"/>
    <w:rsid w:val="004E30BB"/>
    <w:rsid w:val="004E3742"/>
    <w:rsid w:val="004E3D67"/>
    <w:rsid w:val="004E4EBB"/>
    <w:rsid w:val="004E50B8"/>
    <w:rsid w:val="004E6A08"/>
    <w:rsid w:val="004E7396"/>
    <w:rsid w:val="004E7D02"/>
    <w:rsid w:val="004F1426"/>
    <w:rsid w:val="004F191B"/>
    <w:rsid w:val="004F1B70"/>
    <w:rsid w:val="004F2C85"/>
    <w:rsid w:val="004F3196"/>
    <w:rsid w:val="004F3A0F"/>
    <w:rsid w:val="004F3F61"/>
    <w:rsid w:val="004F4E5F"/>
    <w:rsid w:val="004F58A8"/>
    <w:rsid w:val="004F59CB"/>
    <w:rsid w:val="004F5FD4"/>
    <w:rsid w:val="004F6C11"/>
    <w:rsid w:val="004F71D4"/>
    <w:rsid w:val="004F78F9"/>
    <w:rsid w:val="0050051C"/>
    <w:rsid w:val="00500985"/>
    <w:rsid w:val="00501DF9"/>
    <w:rsid w:val="005020CD"/>
    <w:rsid w:val="00502CDD"/>
    <w:rsid w:val="00502E88"/>
    <w:rsid w:val="00505369"/>
    <w:rsid w:val="005069F3"/>
    <w:rsid w:val="00506AF6"/>
    <w:rsid w:val="00506CB7"/>
    <w:rsid w:val="00507003"/>
    <w:rsid w:val="005125EF"/>
    <w:rsid w:val="00513E93"/>
    <w:rsid w:val="0052141C"/>
    <w:rsid w:val="005223D0"/>
    <w:rsid w:val="00525674"/>
    <w:rsid w:val="005258F3"/>
    <w:rsid w:val="00525C14"/>
    <w:rsid w:val="005265BD"/>
    <w:rsid w:val="00530C2E"/>
    <w:rsid w:val="00530CDA"/>
    <w:rsid w:val="00531CC5"/>
    <w:rsid w:val="00531F2D"/>
    <w:rsid w:val="00533697"/>
    <w:rsid w:val="00534430"/>
    <w:rsid w:val="00536A94"/>
    <w:rsid w:val="00536DCB"/>
    <w:rsid w:val="00540159"/>
    <w:rsid w:val="00541ECA"/>
    <w:rsid w:val="00542DC7"/>
    <w:rsid w:val="0054368B"/>
    <w:rsid w:val="005448E0"/>
    <w:rsid w:val="00545386"/>
    <w:rsid w:val="0054663D"/>
    <w:rsid w:val="0054687D"/>
    <w:rsid w:val="00546B77"/>
    <w:rsid w:val="00547865"/>
    <w:rsid w:val="00547E54"/>
    <w:rsid w:val="00550F20"/>
    <w:rsid w:val="00551AE0"/>
    <w:rsid w:val="00552ADA"/>
    <w:rsid w:val="005566B4"/>
    <w:rsid w:val="0055736D"/>
    <w:rsid w:val="00557D35"/>
    <w:rsid w:val="00557DAF"/>
    <w:rsid w:val="00557DC8"/>
    <w:rsid w:val="00562469"/>
    <w:rsid w:val="00562654"/>
    <w:rsid w:val="005631C0"/>
    <w:rsid w:val="00563F09"/>
    <w:rsid w:val="00564940"/>
    <w:rsid w:val="00564A27"/>
    <w:rsid w:val="005655E1"/>
    <w:rsid w:val="00566850"/>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472"/>
    <w:rsid w:val="00583C59"/>
    <w:rsid w:val="00584555"/>
    <w:rsid w:val="00586F90"/>
    <w:rsid w:val="00587732"/>
    <w:rsid w:val="00590207"/>
    <w:rsid w:val="005925B8"/>
    <w:rsid w:val="005928D2"/>
    <w:rsid w:val="00596627"/>
    <w:rsid w:val="005968B3"/>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16F1"/>
    <w:rsid w:val="005B3968"/>
    <w:rsid w:val="005B3B44"/>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5CE4"/>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5A3"/>
    <w:rsid w:val="00605668"/>
    <w:rsid w:val="00607743"/>
    <w:rsid w:val="00610A74"/>
    <w:rsid w:val="006111EB"/>
    <w:rsid w:val="00615450"/>
    <w:rsid w:val="006209DF"/>
    <w:rsid w:val="00620B42"/>
    <w:rsid w:val="006220A8"/>
    <w:rsid w:val="006236E0"/>
    <w:rsid w:val="0062390A"/>
    <w:rsid w:val="00625001"/>
    <w:rsid w:val="00625266"/>
    <w:rsid w:val="00625E40"/>
    <w:rsid w:val="0063027C"/>
    <w:rsid w:val="0063197F"/>
    <w:rsid w:val="00632464"/>
    <w:rsid w:val="00632DC4"/>
    <w:rsid w:val="0063335D"/>
    <w:rsid w:val="00633C9A"/>
    <w:rsid w:val="00635973"/>
    <w:rsid w:val="00635F21"/>
    <w:rsid w:val="00636645"/>
    <w:rsid w:val="00636D76"/>
    <w:rsid w:val="00637115"/>
    <w:rsid w:val="00637658"/>
    <w:rsid w:val="00637D23"/>
    <w:rsid w:val="00640CED"/>
    <w:rsid w:val="00644D7B"/>
    <w:rsid w:val="006461E0"/>
    <w:rsid w:val="0064623E"/>
    <w:rsid w:val="00647869"/>
    <w:rsid w:val="006505B3"/>
    <w:rsid w:val="00651797"/>
    <w:rsid w:val="006527C6"/>
    <w:rsid w:val="00652DDC"/>
    <w:rsid w:val="00652F05"/>
    <w:rsid w:val="00653F8D"/>
    <w:rsid w:val="00654206"/>
    <w:rsid w:val="006544A0"/>
    <w:rsid w:val="00656049"/>
    <w:rsid w:val="00660808"/>
    <w:rsid w:val="00661A86"/>
    <w:rsid w:val="006629BA"/>
    <w:rsid w:val="00662E35"/>
    <w:rsid w:val="00664EED"/>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089"/>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A1179"/>
    <w:rsid w:val="006A1305"/>
    <w:rsid w:val="006A36C0"/>
    <w:rsid w:val="006A3776"/>
    <w:rsid w:val="006A4696"/>
    <w:rsid w:val="006A4B83"/>
    <w:rsid w:val="006A6F65"/>
    <w:rsid w:val="006A7F05"/>
    <w:rsid w:val="006B2BEE"/>
    <w:rsid w:val="006B2C16"/>
    <w:rsid w:val="006B3350"/>
    <w:rsid w:val="006B4435"/>
    <w:rsid w:val="006B4B74"/>
    <w:rsid w:val="006B4C7F"/>
    <w:rsid w:val="006B5298"/>
    <w:rsid w:val="006B5514"/>
    <w:rsid w:val="006B56D6"/>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71E5"/>
    <w:rsid w:val="006D76E6"/>
    <w:rsid w:val="006E060A"/>
    <w:rsid w:val="006E2F09"/>
    <w:rsid w:val="006E36B8"/>
    <w:rsid w:val="006E3FC9"/>
    <w:rsid w:val="006E5429"/>
    <w:rsid w:val="006E6452"/>
    <w:rsid w:val="006F03D0"/>
    <w:rsid w:val="006F102B"/>
    <w:rsid w:val="006F2B38"/>
    <w:rsid w:val="006F45A0"/>
    <w:rsid w:val="006F45CF"/>
    <w:rsid w:val="006F68AA"/>
    <w:rsid w:val="006F722D"/>
    <w:rsid w:val="006F777E"/>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F26"/>
    <w:rsid w:val="007270AF"/>
    <w:rsid w:val="00727379"/>
    <w:rsid w:val="0073052D"/>
    <w:rsid w:val="007314FF"/>
    <w:rsid w:val="00731A4A"/>
    <w:rsid w:val="00734C93"/>
    <w:rsid w:val="00735740"/>
    <w:rsid w:val="007404CC"/>
    <w:rsid w:val="007415DB"/>
    <w:rsid w:val="007432FF"/>
    <w:rsid w:val="007438E5"/>
    <w:rsid w:val="007442A7"/>
    <w:rsid w:val="00744422"/>
    <w:rsid w:val="00745007"/>
    <w:rsid w:val="0074517D"/>
    <w:rsid w:val="00746221"/>
    <w:rsid w:val="0074658A"/>
    <w:rsid w:val="00747851"/>
    <w:rsid w:val="00750D19"/>
    <w:rsid w:val="007524A4"/>
    <w:rsid w:val="00752C81"/>
    <w:rsid w:val="00753C9C"/>
    <w:rsid w:val="007540DB"/>
    <w:rsid w:val="00754DC0"/>
    <w:rsid w:val="00755C0D"/>
    <w:rsid w:val="0075739D"/>
    <w:rsid w:val="00760344"/>
    <w:rsid w:val="00760FB5"/>
    <w:rsid w:val="007613C2"/>
    <w:rsid w:val="00761632"/>
    <w:rsid w:val="007621B2"/>
    <w:rsid w:val="00763FA1"/>
    <w:rsid w:val="007640B0"/>
    <w:rsid w:val="0076427D"/>
    <w:rsid w:val="00764DE0"/>
    <w:rsid w:val="00765E14"/>
    <w:rsid w:val="00767093"/>
    <w:rsid w:val="00767295"/>
    <w:rsid w:val="00772076"/>
    <w:rsid w:val="00772B92"/>
    <w:rsid w:val="007743A7"/>
    <w:rsid w:val="007774CD"/>
    <w:rsid w:val="00780E73"/>
    <w:rsid w:val="007832BC"/>
    <w:rsid w:val="00783A67"/>
    <w:rsid w:val="007869B1"/>
    <w:rsid w:val="00786CE6"/>
    <w:rsid w:val="00786F8E"/>
    <w:rsid w:val="0079100D"/>
    <w:rsid w:val="0079144A"/>
    <w:rsid w:val="00792AAF"/>
    <w:rsid w:val="00792DE4"/>
    <w:rsid w:val="00792DF8"/>
    <w:rsid w:val="00792EFB"/>
    <w:rsid w:val="00793994"/>
    <w:rsid w:val="00794B7E"/>
    <w:rsid w:val="007956BE"/>
    <w:rsid w:val="00795718"/>
    <w:rsid w:val="00795915"/>
    <w:rsid w:val="00795CAB"/>
    <w:rsid w:val="00795D94"/>
    <w:rsid w:val="007A1703"/>
    <w:rsid w:val="007A1857"/>
    <w:rsid w:val="007A1FB1"/>
    <w:rsid w:val="007A200E"/>
    <w:rsid w:val="007A45B2"/>
    <w:rsid w:val="007A638D"/>
    <w:rsid w:val="007B0E6E"/>
    <w:rsid w:val="007B15F4"/>
    <w:rsid w:val="007B7E34"/>
    <w:rsid w:val="007C289A"/>
    <w:rsid w:val="007C3598"/>
    <w:rsid w:val="007C36FE"/>
    <w:rsid w:val="007C3DFE"/>
    <w:rsid w:val="007C725C"/>
    <w:rsid w:val="007C7AC2"/>
    <w:rsid w:val="007D170C"/>
    <w:rsid w:val="007D1FAA"/>
    <w:rsid w:val="007D30A6"/>
    <w:rsid w:val="007D30AF"/>
    <w:rsid w:val="007D332C"/>
    <w:rsid w:val="007D35F7"/>
    <w:rsid w:val="007D4B4A"/>
    <w:rsid w:val="007D56AA"/>
    <w:rsid w:val="007D6704"/>
    <w:rsid w:val="007D69B9"/>
    <w:rsid w:val="007D6D42"/>
    <w:rsid w:val="007D6DE2"/>
    <w:rsid w:val="007E231F"/>
    <w:rsid w:val="007E3BE3"/>
    <w:rsid w:val="007E419C"/>
    <w:rsid w:val="007E70AA"/>
    <w:rsid w:val="007E7430"/>
    <w:rsid w:val="007E7856"/>
    <w:rsid w:val="007F095F"/>
    <w:rsid w:val="007F1044"/>
    <w:rsid w:val="007F2B86"/>
    <w:rsid w:val="007F3101"/>
    <w:rsid w:val="007F4696"/>
    <w:rsid w:val="007F5211"/>
    <w:rsid w:val="007F5CE4"/>
    <w:rsid w:val="007F6144"/>
    <w:rsid w:val="007F7470"/>
    <w:rsid w:val="007F79E9"/>
    <w:rsid w:val="00801BF2"/>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5EE9"/>
    <w:rsid w:val="00826DDA"/>
    <w:rsid w:val="00827479"/>
    <w:rsid w:val="00827528"/>
    <w:rsid w:val="00827864"/>
    <w:rsid w:val="00831A20"/>
    <w:rsid w:val="00831A59"/>
    <w:rsid w:val="00831CA9"/>
    <w:rsid w:val="0083279C"/>
    <w:rsid w:val="008331B1"/>
    <w:rsid w:val="0083361B"/>
    <w:rsid w:val="00833FC5"/>
    <w:rsid w:val="00834DC6"/>
    <w:rsid w:val="00836466"/>
    <w:rsid w:val="00836778"/>
    <w:rsid w:val="00837343"/>
    <w:rsid w:val="0084015E"/>
    <w:rsid w:val="00840523"/>
    <w:rsid w:val="008456B2"/>
    <w:rsid w:val="00845F04"/>
    <w:rsid w:val="00847842"/>
    <w:rsid w:val="00850661"/>
    <w:rsid w:val="0085072E"/>
    <w:rsid w:val="00850D65"/>
    <w:rsid w:val="00850E4A"/>
    <w:rsid w:val="00851C65"/>
    <w:rsid w:val="00853122"/>
    <w:rsid w:val="00853421"/>
    <w:rsid w:val="00853531"/>
    <w:rsid w:val="00853B01"/>
    <w:rsid w:val="00853E9B"/>
    <w:rsid w:val="00854FF7"/>
    <w:rsid w:val="00855975"/>
    <w:rsid w:val="00855FBA"/>
    <w:rsid w:val="00856385"/>
    <w:rsid w:val="00860302"/>
    <w:rsid w:val="00861739"/>
    <w:rsid w:val="00863170"/>
    <w:rsid w:val="00863CBA"/>
    <w:rsid w:val="00864B08"/>
    <w:rsid w:val="008723C3"/>
    <w:rsid w:val="00872828"/>
    <w:rsid w:val="0087446A"/>
    <w:rsid w:val="00875D7D"/>
    <w:rsid w:val="008775CD"/>
    <w:rsid w:val="00880D08"/>
    <w:rsid w:val="00880E3D"/>
    <w:rsid w:val="008823E8"/>
    <w:rsid w:val="00883A56"/>
    <w:rsid w:val="00884A93"/>
    <w:rsid w:val="00885DEA"/>
    <w:rsid w:val="00890343"/>
    <w:rsid w:val="00890482"/>
    <w:rsid w:val="00890792"/>
    <w:rsid w:val="00890E20"/>
    <w:rsid w:val="00891A49"/>
    <w:rsid w:val="008933D5"/>
    <w:rsid w:val="008934A9"/>
    <w:rsid w:val="00893A73"/>
    <w:rsid w:val="00894824"/>
    <w:rsid w:val="00894ACE"/>
    <w:rsid w:val="00894DA1"/>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B017C"/>
    <w:rsid w:val="008B21E4"/>
    <w:rsid w:val="008B33DD"/>
    <w:rsid w:val="008B72F5"/>
    <w:rsid w:val="008C0E11"/>
    <w:rsid w:val="008C2D96"/>
    <w:rsid w:val="008C415C"/>
    <w:rsid w:val="008C438B"/>
    <w:rsid w:val="008C4809"/>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58EF"/>
    <w:rsid w:val="009175DD"/>
    <w:rsid w:val="00917A9B"/>
    <w:rsid w:val="00917C12"/>
    <w:rsid w:val="00917CD7"/>
    <w:rsid w:val="00920452"/>
    <w:rsid w:val="0092068F"/>
    <w:rsid w:val="00922795"/>
    <w:rsid w:val="0092396E"/>
    <w:rsid w:val="00925CB4"/>
    <w:rsid w:val="00926088"/>
    <w:rsid w:val="00927947"/>
    <w:rsid w:val="009305C3"/>
    <w:rsid w:val="00932791"/>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6E4B"/>
    <w:rsid w:val="009572FD"/>
    <w:rsid w:val="00960AA2"/>
    <w:rsid w:val="0096306A"/>
    <w:rsid w:val="009632AA"/>
    <w:rsid w:val="009633F2"/>
    <w:rsid w:val="00964024"/>
    <w:rsid w:val="00964EAA"/>
    <w:rsid w:val="009650B9"/>
    <w:rsid w:val="0096608C"/>
    <w:rsid w:val="0096737B"/>
    <w:rsid w:val="00967B1C"/>
    <w:rsid w:val="009705BD"/>
    <w:rsid w:val="00970FF7"/>
    <w:rsid w:val="009716C2"/>
    <w:rsid w:val="009722D4"/>
    <w:rsid w:val="00972A35"/>
    <w:rsid w:val="009746D0"/>
    <w:rsid w:val="009747B7"/>
    <w:rsid w:val="009757D8"/>
    <w:rsid w:val="00980DD0"/>
    <w:rsid w:val="00982AE9"/>
    <w:rsid w:val="00982DFA"/>
    <w:rsid w:val="00984359"/>
    <w:rsid w:val="00985996"/>
    <w:rsid w:val="00985E8A"/>
    <w:rsid w:val="00987280"/>
    <w:rsid w:val="009875A2"/>
    <w:rsid w:val="00991077"/>
    <w:rsid w:val="00993876"/>
    <w:rsid w:val="0099545D"/>
    <w:rsid w:val="009965FE"/>
    <w:rsid w:val="00997A0C"/>
    <w:rsid w:val="00997FAE"/>
    <w:rsid w:val="009A385E"/>
    <w:rsid w:val="009A39D5"/>
    <w:rsid w:val="009A3CE8"/>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6405"/>
    <w:rsid w:val="009B7722"/>
    <w:rsid w:val="009C0B3C"/>
    <w:rsid w:val="009C0C5D"/>
    <w:rsid w:val="009C0F05"/>
    <w:rsid w:val="009C25F4"/>
    <w:rsid w:val="009C2732"/>
    <w:rsid w:val="009C2C9C"/>
    <w:rsid w:val="009C4BAF"/>
    <w:rsid w:val="009C51F6"/>
    <w:rsid w:val="009C68A9"/>
    <w:rsid w:val="009C798F"/>
    <w:rsid w:val="009D01C3"/>
    <w:rsid w:val="009D040D"/>
    <w:rsid w:val="009D0B97"/>
    <w:rsid w:val="009D17A9"/>
    <w:rsid w:val="009D17BE"/>
    <w:rsid w:val="009D3923"/>
    <w:rsid w:val="009D45B8"/>
    <w:rsid w:val="009D466D"/>
    <w:rsid w:val="009D7465"/>
    <w:rsid w:val="009E0A4B"/>
    <w:rsid w:val="009E0AC5"/>
    <w:rsid w:val="009E0FB7"/>
    <w:rsid w:val="009E1295"/>
    <w:rsid w:val="009E18B5"/>
    <w:rsid w:val="009E1B83"/>
    <w:rsid w:val="009E27F4"/>
    <w:rsid w:val="009E330B"/>
    <w:rsid w:val="009E51ED"/>
    <w:rsid w:val="009E743A"/>
    <w:rsid w:val="009E7E3D"/>
    <w:rsid w:val="009F03B3"/>
    <w:rsid w:val="009F0A59"/>
    <w:rsid w:val="009F4E10"/>
    <w:rsid w:val="009F5845"/>
    <w:rsid w:val="009F5A56"/>
    <w:rsid w:val="009F6EFD"/>
    <w:rsid w:val="00A01D5F"/>
    <w:rsid w:val="00A02FE6"/>
    <w:rsid w:val="00A04256"/>
    <w:rsid w:val="00A051E2"/>
    <w:rsid w:val="00A06326"/>
    <w:rsid w:val="00A06473"/>
    <w:rsid w:val="00A06498"/>
    <w:rsid w:val="00A06CD5"/>
    <w:rsid w:val="00A06EF0"/>
    <w:rsid w:val="00A11504"/>
    <w:rsid w:val="00A13BB3"/>
    <w:rsid w:val="00A148D2"/>
    <w:rsid w:val="00A155B5"/>
    <w:rsid w:val="00A15CAB"/>
    <w:rsid w:val="00A16FA9"/>
    <w:rsid w:val="00A20283"/>
    <w:rsid w:val="00A20819"/>
    <w:rsid w:val="00A22605"/>
    <w:rsid w:val="00A22CE8"/>
    <w:rsid w:val="00A22E27"/>
    <w:rsid w:val="00A232B6"/>
    <w:rsid w:val="00A23925"/>
    <w:rsid w:val="00A239D3"/>
    <w:rsid w:val="00A24DE0"/>
    <w:rsid w:val="00A25198"/>
    <w:rsid w:val="00A25273"/>
    <w:rsid w:val="00A26519"/>
    <w:rsid w:val="00A30EEF"/>
    <w:rsid w:val="00A34655"/>
    <w:rsid w:val="00A35C31"/>
    <w:rsid w:val="00A374C1"/>
    <w:rsid w:val="00A40C6A"/>
    <w:rsid w:val="00A4286E"/>
    <w:rsid w:val="00A430F1"/>
    <w:rsid w:val="00A43CB8"/>
    <w:rsid w:val="00A458E2"/>
    <w:rsid w:val="00A45FEA"/>
    <w:rsid w:val="00A47416"/>
    <w:rsid w:val="00A51818"/>
    <w:rsid w:val="00A521D1"/>
    <w:rsid w:val="00A522A4"/>
    <w:rsid w:val="00A5245F"/>
    <w:rsid w:val="00A5284E"/>
    <w:rsid w:val="00A534B0"/>
    <w:rsid w:val="00A55C0C"/>
    <w:rsid w:val="00A56D2F"/>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10E"/>
    <w:rsid w:val="00A83B20"/>
    <w:rsid w:val="00A83FD6"/>
    <w:rsid w:val="00A84528"/>
    <w:rsid w:val="00A8614F"/>
    <w:rsid w:val="00A868D6"/>
    <w:rsid w:val="00A904B5"/>
    <w:rsid w:val="00A91926"/>
    <w:rsid w:val="00A91BC7"/>
    <w:rsid w:val="00A93854"/>
    <w:rsid w:val="00A941E2"/>
    <w:rsid w:val="00A944DE"/>
    <w:rsid w:val="00A979F2"/>
    <w:rsid w:val="00A97E68"/>
    <w:rsid w:val="00AA009F"/>
    <w:rsid w:val="00AA0412"/>
    <w:rsid w:val="00AA1327"/>
    <w:rsid w:val="00AA3A44"/>
    <w:rsid w:val="00AA44DF"/>
    <w:rsid w:val="00AA4B44"/>
    <w:rsid w:val="00AA5EF8"/>
    <w:rsid w:val="00AA6C0B"/>
    <w:rsid w:val="00AA7C0A"/>
    <w:rsid w:val="00AA7F43"/>
    <w:rsid w:val="00AB0F38"/>
    <w:rsid w:val="00AB10EE"/>
    <w:rsid w:val="00AB13D2"/>
    <w:rsid w:val="00AB1883"/>
    <w:rsid w:val="00AB27CE"/>
    <w:rsid w:val="00AB4269"/>
    <w:rsid w:val="00AB4B09"/>
    <w:rsid w:val="00AB4EED"/>
    <w:rsid w:val="00AB581D"/>
    <w:rsid w:val="00AB5F4D"/>
    <w:rsid w:val="00AB62F0"/>
    <w:rsid w:val="00AB6BAA"/>
    <w:rsid w:val="00AC029D"/>
    <w:rsid w:val="00AC1166"/>
    <w:rsid w:val="00AC3490"/>
    <w:rsid w:val="00AC3942"/>
    <w:rsid w:val="00AC458D"/>
    <w:rsid w:val="00AC5212"/>
    <w:rsid w:val="00AC605D"/>
    <w:rsid w:val="00AC6101"/>
    <w:rsid w:val="00AD1726"/>
    <w:rsid w:val="00AD200F"/>
    <w:rsid w:val="00AD2BA4"/>
    <w:rsid w:val="00AD327A"/>
    <w:rsid w:val="00AD3467"/>
    <w:rsid w:val="00AD4834"/>
    <w:rsid w:val="00AD6039"/>
    <w:rsid w:val="00AD682B"/>
    <w:rsid w:val="00AD68BB"/>
    <w:rsid w:val="00AD78FA"/>
    <w:rsid w:val="00AD7F65"/>
    <w:rsid w:val="00AE132C"/>
    <w:rsid w:val="00AE1647"/>
    <w:rsid w:val="00AE1849"/>
    <w:rsid w:val="00AE2926"/>
    <w:rsid w:val="00AE2A24"/>
    <w:rsid w:val="00AE4EE7"/>
    <w:rsid w:val="00AE56C1"/>
    <w:rsid w:val="00AF14AA"/>
    <w:rsid w:val="00AF23ED"/>
    <w:rsid w:val="00AF2C01"/>
    <w:rsid w:val="00AF3651"/>
    <w:rsid w:val="00AF5F84"/>
    <w:rsid w:val="00AF67A8"/>
    <w:rsid w:val="00B019B3"/>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7D8"/>
    <w:rsid w:val="00B25B69"/>
    <w:rsid w:val="00B25BA0"/>
    <w:rsid w:val="00B26CF3"/>
    <w:rsid w:val="00B31A87"/>
    <w:rsid w:val="00B337B0"/>
    <w:rsid w:val="00B36766"/>
    <w:rsid w:val="00B412A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1E29"/>
    <w:rsid w:val="00B641AE"/>
    <w:rsid w:val="00B64F46"/>
    <w:rsid w:val="00B65C92"/>
    <w:rsid w:val="00B65F22"/>
    <w:rsid w:val="00B6719A"/>
    <w:rsid w:val="00B671E3"/>
    <w:rsid w:val="00B67FE1"/>
    <w:rsid w:val="00B711F0"/>
    <w:rsid w:val="00B7162E"/>
    <w:rsid w:val="00B71654"/>
    <w:rsid w:val="00B729FF"/>
    <w:rsid w:val="00B72E8E"/>
    <w:rsid w:val="00B740E8"/>
    <w:rsid w:val="00B74AF7"/>
    <w:rsid w:val="00B810D7"/>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DDD"/>
    <w:rsid w:val="00B97E64"/>
    <w:rsid w:val="00BA0EF7"/>
    <w:rsid w:val="00BA2418"/>
    <w:rsid w:val="00BA2DA5"/>
    <w:rsid w:val="00BA3120"/>
    <w:rsid w:val="00BA356F"/>
    <w:rsid w:val="00BA3E6D"/>
    <w:rsid w:val="00BA49A8"/>
    <w:rsid w:val="00BB093D"/>
    <w:rsid w:val="00BB0BA4"/>
    <w:rsid w:val="00BB1873"/>
    <w:rsid w:val="00BB3965"/>
    <w:rsid w:val="00BB3A53"/>
    <w:rsid w:val="00BB4758"/>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4CFD"/>
    <w:rsid w:val="00BC567F"/>
    <w:rsid w:val="00BC5B82"/>
    <w:rsid w:val="00BC7990"/>
    <w:rsid w:val="00BC7C15"/>
    <w:rsid w:val="00BC7F99"/>
    <w:rsid w:val="00BD0A76"/>
    <w:rsid w:val="00BD1201"/>
    <w:rsid w:val="00BD1690"/>
    <w:rsid w:val="00BD1DB7"/>
    <w:rsid w:val="00BD2043"/>
    <w:rsid w:val="00BD38BD"/>
    <w:rsid w:val="00BD618C"/>
    <w:rsid w:val="00BE00E4"/>
    <w:rsid w:val="00BE1E4B"/>
    <w:rsid w:val="00BE2CFC"/>
    <w:rsid w:val="00BE3AEC"/>
    <w:rsid w:val="00BE6316"/>
    <w:rsid w:val="00BE70D0"/>
    <w:rsid w:val="00BE7E73"/>
    <w:rsid w:val="00BF0A8E"/>
    <w:rsid w:val="00BF141E"/>
    <w:rsid w:val="00BF3787"/>
    <w:rsid w:val="00BF3EBA"/>
    <w:rsid w:val="00BF419E"/>
    <w:rsid w:val="00BF4504"/>
    <w:rsid w:val="00BF52F5"/>
    <w:rsid w:val="00BF6205"/>
    <w:rsid w:val="00BF64F7"/>
    <w:rsid w:val="00BF78E5"/>
    <w:rsid w:val="00C01578"/>
    <w:rsid w:val="00C019B5"/>
    <w:rsid w:val="00C01E14"/>
    <w:rsid w:val="00C032A8"/>
    <w:rsid w:val="00C0345B"/>
    <w:rsid w:val="00C03C0F"/>
    <w:rsid w:val="00C04623"/>
    <w:rsid w:val="00C04ED6"/>
    <w:rsid w:val="00C04EFD"/>
    <w:rsid w:val="00C04F5C"/>
    <w:rsid w:val="00C05177"/>
    <w:rsid w:val="00C06C38"/>
    <w:rsid w:val="00C06FCD"/>
    <w:rsid w:val="00C11D96"/>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0C46"/>
    <w:rsid w:val="00C3100A"/>
    <w:rsid w:val="00C314D3"/>
    <w:rsid w:val="00C3162D"/>
    <w:rsid w:val="00C31BFF"/>
    <w:rsid w:val="00C31FF2"/>
    <w:rsid w:val="00C32095"/>
    <w:rsid w:val="00C3224F"/>
    <w:rsid w:val="00C331FD"/>
    <w:rsid w:val="00C342B9"/>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5A03"/>
    <w:rsid w:val="00C6677B"/>
    <w:rsid w:val="00C669AF"/>
    <w:rsid w:val="00C67BEC"/>
    <w:rsid w:val="00C7063A"/>
    <w:rsid w:val="00C70972"/>
    <w:rsid w:val="00C71A20"/>
    <w:rsid w:val="00C731A6"/>
    <w:rsid w:val="00C7547F"/>
    <w:rsid w:val="00C77911"/>
    <w:rsid w:val="00C80882"/>
    <w:rsid w:val="00C81A1C"/>
    <w:rsid w:val="00C84BA9"/>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3269"/>
    <w:rsid w:val="00CA414A"/>
    <w:rsid w:val="00CA498C"/>
    <w:rsid w:val="00CA62D3"/>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F1E"/>
    <w:rsid w:val="00CD35C6"/>
    <w:rsid w:val="00CD3FB6"/>
    <w:rsid w:val="00CD4526"/>
    <w:rsid w:val="00CD47CB"/>
    <w:rsid w:val="00CD50E1"/>
    <w:rsid w:val="00CD6609"/>
    <w:rsid w:val="00CD6CEC"/>
    <w:rsid w:val="00CD7D56"/>
    <w:rsid w:val="00CE3699"/>
    <w:rsid w:val="00CE3F33"/>
    <w:rsid w:val="00CE44F8"/>
    <w:rsid w:val="00CE492D"/>
    <w:rsid w:val="00CE51F4"/>
    <w:rsid w:val="00CE62A8"/>
    <w:rsid w:val="00CE6439"/>
    <w:rsid w:val="00CE6575"/>
    <w:rsid w:val="00CE66B8"/>
    <w:rsid w:val="00CE6BB1"/>
    <w:rsid w:val="00CE7638"/>
    <w:rsid w:val="00CF2C67"/>
    <w:rsid w:val="00CF32FE"/>
    <w:rsid w:val="00CF422A"/>
    <w:rsid w:val="00CF4CF9"/>
    <w:rsid w:val="00CF5A92"/>
    <w:rsid w:val="00CF5D4C"/>
    <w:rsid w:val="00CF6028"/>
    <w:rsid w:val="00CF6528"/>
    <w:rsid w:val="00CF73E8"/>
    <w:rsid w:val="00D02734"/>
    <w:rsid w:val="00D029F0"/>
    <w:rsid w:val="00D0323C"/>
    <w:rsid w:val="00D035A7"/>
    <w:rsid w:val="00D03C90"/>
    <w:rsid w:val="00D051C2"/>
    <w:rsid w:val="00D0631D"/>
    <w:rsid w:val="00D064EC"/>
    <w:rsid w:val="00D06A49"/>
    <w:rsid w:val="00D07B5A"/>
    <w:rsid w:val="00D10F0A"/>
    <w:rsid w:val="00D122C4"/>
    <w:rsid w:val="00D12E93"/>
    <w:rsid w:val="00D15A98"/>
    <w:rsid w:val="00D16E4A"/>
    <w:rsid w:val="00D17851"/>
    <w:rsid w:val="00D21E15"/>
    <w:rsid w:val="00D22AC6"/>
    <w:rsid w:val="00D239DA"/>
    <w:rsid w:val="00D24627"/>
    <w:rsid w:val="00D24E1A"/>
    <w:rsid w:val="00D268EE"/>
    <w:rsid w:val="00D26BF3"/>
    <w:rsid w:val="00D27422"/>
    <w:rsid w:val="00D278AD"/>
    <w:rsid w:val="00D27CCD"/>
    <w:rsid w:val="00D32BF8"/>
    <w:rsid w:val="00D32C64"/>
    <w:rsid w:val="00D33D05"/>
    <w:rsid w:val="00D347BD"/>
    <w:rsid w:val="00D352DF"/>
    <w:rsid w:val="00D36659"/>
    <w:rsid w:val="00D36B3C"/>
    <w:rsid w:val="00D3790D"/>
    <w:rsid w:val="00D37A04"/>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5F9F"/>
    <w:rsid w:val="00D57545"/>
    <w:rsid w:val="00D57AC5"/>
    <w:rsid w:val="00D57EE4"/>
    <w:rsid w:val="00D60219"/>
    <w:rsid w:val="00D61183"/>
    <w:rsid w:val="00D61FAA"/>
    <w:rsid w:val="00D6298A"/>
    <w:rsid w:val="00D63A33"/>
    <w:rsid w:val="00D63CEB"/>
    <w:rsid w:val="00D64D2E"/>
    <w:rsid w:val="00D6589E"/>
    <w:rsid w:val="00D66278"/>
    <w:rsid w:val="00D662B4"/>
    <w:rsid w:val="00D67ECA"/>
    <w:rsid w:val="00D70D1F"/>
    <w:rsid w:val="00D7293A"/>
    <w:rsid w:val="00D72AB7"/>
    <w:rsid w:val="00D73E5F"/>
    <w:rsid w:val="00D73EDB"/>
    <w:rsid w:val="00D74117"/>
    <w:rsid w:val="00D76429"/>
    <w:rsid w:val="00D77324"/>
    <w:rsid w:val="00D80FBC"/>
    <w:rsid w:val="00D812CC"/>
    <w:rsid w:val="00D816F3"/>
    <w:rsid w:val="00D83822"/>
    <w:rsid w:val="00D84535"/>
    <w:rsid w:val="00D84DB6"/>
    <w:rsid w:val="00D8544B"/>
    <w:rsid w:val="00D86965"/>
    <w:rsid w:val="00D86D8D"/>
    <w:rsid w:val="00D87A0D"/>
    <w:rsid w:val="00D90A5A"/>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31F8"/>
    <w:rsid w:val="00E65141"/>
    <w:rsid w:val="00E65A12"/>
    <w:rsid w:val="00E66116"/>
    <w:rsid w:val="00E66650"/>
    <w:rsid w:val="00E66E0B"/>
    <w:rsid w:val="00E70691"/>
    <w:rsid w:val="00E70A1D"/>
    <w:rsid w:val="00E7204E"/>
    <w:rsid w:val="00E725F6"/>
    <w:rsid w:val="00E73784"/>
    <w:rsid w:val="00E73DC3"/>
    <w:rsid w:val="00E752A0"/>
    <w:rsid w:val="00E75FF4"/>
    <w:rsid w:val="00E7624D"/>
    <w:rsid w:val="00E77506"/>
    <w:rsid w:val="00E77661"/>
    <w:rsid w:val="00E77801"/>
    <w:rsid w:val="00E810DD"/>
    <w:rsid w:val="00E81D5D"/>
    <w:rsid w:val="00E836BB"/>
    <w:rsid w:val="00E836EA"/>
    <w:rsid w:val="00E85BB9"/>
    <w:rsid w:val="00E879C2"/>
    <w:rsid w:val="00E918EE"/>
    <w:rsid w:val="00E9263D"/>
    <w:rsid w:val="00E92D76"/>
    <w:rsid w:val="00E93137"/>
    <w:rsid w:val="00E937CA"/>
    <w:rsid w:val="00E9391B"/>
    <w:rsid w:val="00E94B35"/>
    <w:rsid w:val="00E95BDC"/>
    <w:rsid w:val="00E96850"/>
    <w:rsid w:val="00EA3356"/>
    <w:rsid w:val="00EA373F"/>
    <w:rsid w:val="00EA3DC9"/>
    <w:rsid w:val="00EA4284"/>
    <w:rsid w:val="00EA6482"/>
    <w:rsid w:val="00EB0079"/>
    <w:rsid w:val="00EB08AD"/>
    <w:rsid w:val="00EB12C0"/>
    <w:rsid w:val="00EB26DB"/>
    <w:rsid w:val="00EB2C59"/>
    <w:rsid w:val="00EB3934"/>
    <w:rsid w:val="00EB3F8A"/>
    <w:rsid w:val="00EB4C58"/>
    <w:rsid w:val="00EB5097"/>
    <w:rsid w:val="00EB7402"/>
    <w:rsid w:val="00EB7B66"/>
    <w:rsid w:val="00EC05FC"/>
    <w:rsid w:val="00EC1739"/>
    <w:rsid w:val="00EC181A"/>
    <w:rsid w:val="00EC2C78"/>
    <w:rsid w:val="00EC315C"/>
    <w:rsid w:val="00EC3AFE"/>
    <w:rsid w:val="00EC3CE9"/>
    <w:rsid w:val="00EC3DAD"/>
    <w:rsid w:val="00EC59B6"/>
    <w:rsid w:val="00EC5A72"/>
    <w:rsid w:val="00EC7836"/>
    <w:rsid w:val="00ED0FE2"/>
    <w:rsid w:val="00ED3050"/>
    <w:rsid w:val="00ED3F23"/>
    <w:rsid w:val="00ED3FD1"/>
    <w:rsid w:val="00ED4983"/>
    <w:rsid w:val="00ED4BBB"/>
    <w:rsid w:val="00ED58E1"/>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3E82"/>
    <w:rsid w:val="00F14630"/>
    <w:rsid w:val="00F14D6F"/>
    <w:rsid w:val="00F15AA6"/>
    <w:rsid w:val="00F166C7"/>
    <w:rsid w:val="00F21AB6"/>
    <w:rsid w:val="00F21CB2"/>
    <w:rsid w:val="00F22673"/>
    <w:rsid w:val="00F229E1"/>
    <w:rsid w:val="00F237A1"/>
    <w:rsid w:val="00F23BFE"/>
    <w:rsid w:val="00F2451F"/>
    <w:rsid w:val="00F257FC"/>
    <w:rsid w:val="00F25C49"/>
    <w:rsid w:val="00F27005"/>
    <w:rsid w:val="00F274CA"/>
    <w:rsid w:val="00F30F03"/>
    <w:rsid w:val="00F31725"/>
    <w:rsid w:val="00F32CD4"/>
    <w:rsid w:val="00F33CAF"/>
    <w:rsid w:val="00F34140"/>
    <w:rsid w:val="00F376A4"/>
    <w:rsid w:val="00F42A8D"/>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1FEF"/>
    <w:rsid w:val="00F62340"/>
    <w:rsid w:val="00F6643C"/>
    <w:rsid w:val="00F67C98"/>
    <w:rsid w:val="00F70F2E"/>
    <w:rsid w:val="00F71322"/>
    <w:rsid w:val="00F7132B"/>
    <w:rsid w:val="00F71B47"/>
    <w:rsid w:val="00F73A76"/>
    <w:rsid w:val="00F73AFB"/>
    <w:rsid w:val="00F73B82"/>
    <w:rsid w:val="00F76461"/>
    <w:rsid w:val="00F765B5"/>
    <w:rsid w:val="00F77756"/>
    <w:rsid w:val="00F77A23"/>
    <w:rsid w:val="00F77DC7"/>
    <w:rsid w:val="00F810AD"/>
    <w:rsid w:val="00F83115"/>
    <w:rsid w:val="00F84647"/>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86E"/>
    <w:rsid w:val="00FC2CC8"/>
    <w:rsid w:val="00FC3260"/>
    <w:rsid w:val="00FC3491"/>
    <w:rsid w:val="00FC5C00"/>
    <w:rsid w:val="00FC6AD4"/>
    <w:rsid w:val="00FC6EE1"/>
    <w:rsid w:val="00FD0868"/>
    <w:rsid w:val="00FD1331"/>
    <w:rsid w:val="00FD134F"/>
    <w:rsid w:val="00FD2D69"/>
    <w:rsid w:val="00FD2E80"/>
    <w:rsid w:val="00FD350C"/>
    <w:rsid w:val="00FD3769"/>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6F97"/>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1276332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1247718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D797A2-6EA4-4B23-9BCC-B375BD5B6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3721</Words>
  <Characters>21210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2019-05-20T00:07:00Z</dcterms:created>
  <dcterms:modified xsi:type="dcterms:W3CDTF">2019-05-20T00:07:00Z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