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81EB0F" w14:textId="3C717626" w:rsidR="00207DFB" w:rsidRPr="000E5360" w:rsidRDefault="00207DFB" w:rsidP="00207DFB">
      <w:pPr>
        <w:pStyle w:val="Header"/>
        <w:jc w:val="center"/>
        <w:rPr>
          <w:rFonts w:ascii="Arial" w:hAnsi="Arial" w:cs="Arial"/>
          <w:noProof/>
          <w:sz w:val="53"/>
          <w:szCs w:val="53"/>
        </w:rPr>
      </w:pPr>
      <w:bookmarkStart w:id="0" w:name="_GoBack"/>
      <w:bookmarkEnd w:id="0"/>
      <w:r w:rsidRPr="000E5360">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0E5360">
        <w:rPr>
          <w:rFonts w:ascii="Arial" w:hAnsi="Arial" w:cs="Arial"/>
          <w:sz w:val="53"/>
          <w:szCs w:val="53"/>
        </w:rPr>
        <w:t xml:space="preserve">Notice of draft </w:t>
      </w:r>
      <w:r w:rsidR="00126590" w:rsidRPr="000E5360">
        <w:rPr>
          <w:rFonts w:ascii="Arial" w:hAnsi="Arial" w:cs="Arial"/>
          <w:sz w:val="53"/>
          <w:szCs w:val="53"/>
        </w:rPr>
        <w:t xml:space="preserve">exemption </w:t>
      </w:r>
      <w:r w:rsidRPr="000E5360">
        <w:rPr>
          <w:rFonts w:ascii="Arial" w:hAnsi="Arial" w:cs="Arial"/>
          <w:noProof/>
          <w:sz w:val="53"/>
          <w:szCs w:val="53"/>
        </w:rPr>
        <w:t>order</w:t>
      </w:r>
      <w:r w:rsidRPr="000E5360">
        <w:rPr>
          <w:rFonts w:ascii="Arial" w:hAnsi="Arial" w:cs="Arial"/>
          <w:sz w:val="53"/>
          <w:szCs w:val="53"/>
        </w:rPr>
        <w:t xml:space="preserve"> for </w:t>
      </w:r>
      <w:r w:rsidRPr="000E5360">
        <w:rPr>
          <w:rFonts w:ascii="Arial" w:hAnsi="Arial" w:cs="Arial"/>
          <w:sz w:val="53"/>
          <w:szCs w:val="53"/>
        </w:rPr>
        <w:br/>
      </w:r>
      <w:r w:rsidRPr="000E5360">
        <w:rPr>
          <w:rFonts w:ascii="Arial" w:hAnsi="Arial" w:cs="Arial"/>
          <w:noProof/>
          <w:sz w:val="53"/>
          <w:szCs w:val="53"/>
        </w:rPr>
        <w:t>FetchTV</w:t>
      </w:r>
      <w:r w:rsidR="002716A4" w:rsidRPr="000E5360">
        <w:rPr>
          <w:rFonts w:ascii="Arial" w:hAnsi="Arial" w:cs="Arial"/>
          <w:noProof/>
          <w:sz w:val="53"/>
          <w:szCs w:val="53"/>
        </w:rPr>
        <w:t xml:space="preserve"> </w:t>
      </w:r>
      <w:r w:rsidRPr="000E5360">
        <w:rPr>
          <w:rFonts w:ascii="Arial" w:hAnsi="Arial" w:cs="Arial"/>
          <w:noProof/>
          <w:sz w:val="53"/>
          <w:szCs w:val="53"/>
        </w:rPr>
        <w:t xml:space="preserve">Pty Ltd </w:t>
      </w:r>
    </w:p>
    <w:p w14:paraId="39237691" w14:textId="72C283E6" w:rsidR="00207DFB" w:rsidRPr="000E5360" w:rsidRDefault="00207DFB" w:rsidP="00207DFB">
      <w:pPr>
        <w:pStyle w:val="Header"/>
        <w:jc w:val="center"/>
        <w:rPr>
          <w:rFonts w:ascii="Arial" w:hAnsi="Arial" w:cs="Arial"/>
        </w:rPr>
      </w:pPr>
      <w:r w:rsidRPr="000E5360">
        <w:rPr>
          <w:rFonts w:ascii="Arial" w:hAnsi="Arial" w:cs="Arial"/>
          <w:sz w:val="28"/>
          <w:szCs w:val="28"/>
        </w:rPr>
        <w:t xml:space="preserve">(Application </w:t>
      </w:r>
      <w:r w:rsidR="00126590" w:rsidRPr="000E5360">
        <w:rPr>
          <w:rFonts w:ascii="Arial" w:hAnsi="Arial" w:cs="Arial"/>
          <w:sz w:val="28"/>
          <w:szCs w:val="28"/>
        </w:rPr>
        <w:t>3</w:t>
      </w:r>
      <w:r w:rsidR="003F36DA" w:rsidRPr="000E5360">
        <w:rPr>
          <w:rFonts w:ascii="Arial" w:hAnsi="Arial" w:cs="Arial"/>
          <w:sz w:val="28"/>
          <w:szCs w:val="28"/>
        </w:rPr>
        <w:t>7</w:t>
      </w:r>
      <w:r w:rsidR="00C24BE2" w:rsidRPr="000E5360">
        <w:rPr>
          <w:rFonts w:ascii="Arial" w:hAnsi="Arial" w:cs="Arial"/>
          <w:sz w:val="28"/>
          <w:szCs w:val="28"/>
        </w:rPr>
        <w:t>4</w:t>
      </w:r>
      <w:r w:rsidRPr="000E5360">
        <w:rPr>
          <w:rFonts w:ascii="Arial" w:hAnsi="Arial" w:cs="Arial"/>
          <w:sz w:val="28"/>
          <w:szCs w:val="28"/>
        </w:rPr>
        <w:t>)</w:t>
      </w:r>
      <w:r w:rsidRPr="000E5360">
        <w:rPr>
          <w:rFonts w:ascii="Arial" w:hAnsi="Arial" w:cs="Arial"/>
          <w:b/>
          <w:sz w:val="52"/>
          <w:szCs w:val="52"/>
        </w:rPr>
        <w:t xml:space="preserve"> </w:t>
      </w:r>
    </w:p>
    <w:p w14:paraId="20886388" w14:textId="77777777" w:rsidR="00207DFB" w:rsidRPr="000E5360" w:rsidRDefault="00207DFB" w:rsidP="00207DFB">
      <w:pPr>
        <w:pStyle w:val="Subject"/>
        <w:spacing w:after="240"/>
        <w:jc w:val="center"/>
        <w:rPr>
          <w:rFonts w:ascii="Arial" w:hAnsi="Arial" w:cs="Arial"/>
          <w:sz w:val="22"/>
          <w:szCs w:val="22"/>
        </w:rPr>
      </w:pPr>
    </w:p>
    <w:p w14:paraId="2B5F1D7E" w14:textId="3015BF09" w:rsidR="00207DFB" w:rsidRPr="000E5360" w:rsidRDefault="00207DFB" w:rsidP="00207DFB">
      <w:pPr>
        <w:rPr>
          <w:rFonts w:ascii="Arial" w:eastAsiaTheme="minorEastAsia" w:hAnsi="Arial" w:cs="Arial"/>
          <w:lang w:eastAsia="en-AU"/>
        </w:rPr>
      </w:pPr>
      <w:r w:rsidRPr="000E5360">
        <w:rPr>
          <w:rFonts w:ascii="Arial" w:eastAsiaTheme="minorEastAsia" w:hAnsi="Arial" w:cs="Arial"/>
          <w:lang w:eastAsia="en-AU"/>
        </w:rPr>
        <w:t>On 2</w:t>
      </w:r>
      <w:r w:rsidR="0041231A" w:rsidRPr="000E5360">
        <w:rPr>
          <w:rFonts w:ascii="Arial" w:eastAsiaTheme="minorEastAsia" w:hAnsi="Arial" w:cs="Arial"/>
          <w:lang w:eastAsia="en-AU"/>
        </w:rPr>
        <w:t>9</w:t>
      </w:r>
      <w:r w:rsidRPr="000E5360">
        <w:rPr>
          <w:rFonts w:ascii="Arial" w:eastAsiaTheme="minorEastAsia" w:hAnsi="Arial" w:cs="Arial"/>
          <w:lang w:eastAsia="en-AU"/>
        </w:rPr>
        <w:t xml:space="preserve"> </w:t>
      </w:r>
      <w:r w:rsidR="0041231A" w:rsidRPr="000E5360">
        <w:rPr>
          <w:rFonts w:ascii="Arial" w:eastAsiaTheme="minorEastAsia" w:hAnsi="Arial" w:cs="Arial"/>
          <w:lang w:eastAsia="en-AU"/>
        </w:rPr>
        <w:t xml:space="preserve">March </w:t>
      </w:r>
      <w:r w:rsidRPr="000E5360">
        <w:rPr>
          <w:rFonts w:ascii="Arial" w:eastAsiaTheme="minorEastAsia" w:hAnsi="Arial" w:cs="Arial"/>
          <w:lang w:eastAsia="en-AU"/>
        </w:rPr>
        <w:t>201</w:t>
      </w:r>
      <w:r w:rsidR="0041231A" w:rsidRPr="000E5360">
        <w:rPr>
          <w:rFonts w:ascii="Arial" w:eastAsiaTheme="minorEastAsia" w:hAnsi="Arial" w:cs="Arial"/>
          <w:lang w:eastAsia="en-AU"/>
        </w:rPr>
        <w:t>9</w:t>
      </w:r>
      <w:r w:rsidRPr="000E5360">
        <w:rPr>
          <w:rFonts w:ascii="Arial" w:eastAsiaTheme="minorEastAsia" w:hAnsi="Arial" w:cs="Arial"/>
          <w:lang w:eastAsia="en-AU"/>
        </w:rPr>
        <w:t xml:space="preserve">, </w:t>
      </w:r>
      <w:proofErr w:type="spellStart"/>
      <w:r w:rsidRPr="000E5360">
        <w:rPr>
          <w:rFonts w:ascii="Arial" w:eastAsiaTheme="minorEastAsia" w:hAnsi="Arial" w:cs="Arial"/>
          <w:lang w:eastAsia="en-AU"/>
        </w:rPr>
        <w:t>FetchTV</w:t>
      </w:r>
      <w:proofErr w:type="spellEnd"/>
      <w:r w:rsidR="002716A4" w:rsidRPr="000E5360">
        <w:rPr>
          <w:rFonts w:ascii="Arial" w:eastAsiaTheme="minorEastAsia" w:hAnsi="Arial" w:cs="Arial"/>
          <w:lang w:eastAsia="en-AU"/>
        </w:rPr>
        <w:t xml:space="preserve"> </w:t>
      </w:r>
      <w:r w:rsidRPr="000E5360">
        <w:rPr>
          <w:rFonts w:ascii="Arial" w:eastAsiaTheme="minorEastAsia" w:hAnsi="Arial" w:cs="Arial"/>
          <w:lang w:eastAsia="en-AU"/>
        </w:rPr>
        <w:t>Pty Ltd (</w:t>
      </w:r>
      <w:r w:rsidR="0064771C" w:rsidRPr="000E5360">
        <w:rPr>
          <w:rFonts w:ascii="Arial" w:eastAsiaTheme="minorEastAsia" w:hAnsi="Arial" w:cs="Arial"/>
          <w:lang w:eastAsia="en-AU"/>
        </w:rPr>
        <w:t>the Applicant</w:t>
      </w:r>
      <w:r w:rsidRPr="000E5360">
        <w:rPr>
          <w:rFonts w:ascii="Arial" w:eastAsiaTheme="minorEastAsia" w:hAnsi="Arial" w:cs="Arial"/>
          <w:lang w:eastAsia="en-AU"/>
        </w:rPr>
        <w:t>) subm</w:t>
      </w:r>
      <w:r w:rsidR="005E39B6" w:rsidRPr="000E5360">
        <w:rPr>
          <w:rFonts w:ascii="Arial" w:eastAsiaTheme="minorEastAsia" w:hAnsi="Arial" w:cs="Arial"/>
          <w:lang w:eastAsia="en-AU"/>
        </w:rPr>
        <w:t>itted an application seeking a</w:t>
      </w:r>
      <w:r w:rsidR="009B30D2" w:rsidRPr="000E5360">
        <w:rPr>
          <w:rFonts w:ascii="Arial" w:eastAsiaTheme="minorEastAsia" w:hAnsi="Arial" w:cs="Arial"/>
          <w:lang w:eastAsia="en-AU"/>
        </w:rPr>
        <w:t>n exemption</w:t>
      </w:r>
      <w:r w:rsidR="005E39B6" w:rsidRPr="000E5360">
        <w:rPr>
          <w:rFonts w:ascii="Arial" w:eastAsiaTheme="minorEastAsia" w:hAnsi="Arial" w:cs="Arial"/>
          <w:lang w:eastAsia="en-AU"/>
        </w:rPr>
        <w:t xml:space="preserve"> order under paragraph 130ZY(1)(</w:t>
      </w:r>
      <w:r w:rsidR="000654FB" w:rsidRPr="000E5360">
        <w:rPr>
          <w:rFonts w:ascii="Arial" w:eastAsiaTheme="minorEastAsia" w:hAnsi="Arial" w:cs="Arial"/>
          <w:lang w:eastAsia="en-AU"/>
        </w:rPr>
        <w:t>a</w:t>
      </w:r>
      <w:r w:rsidRPr="000E5360">
        <w:rPr>
          <w:rFonts w:ascii="Arial" w:eastAsiaTheme="minorEastAsia" w:hAnsi="Arial" w:cs="Arial"/>
          <w:lang w:eastAsia="en-AU"/>
        </w:rPr>
        <w:t xml:space="preserve">) of the </w:t>
      </w:r>
      <w:r w:rsidRPr="000E5360">
        <w:rPr>
          <w:rFonts w:ascii="Arial" w:eastAsiaTheme="minorEastAsia" w:hAnsi="Arial" w:cs="Arial"/>
          <w:i/>
          <w:lang w:eastAsia="en-AU"/>
        </w:rPr>
        <w:t>Broadcasting Services Act 1992</w:t>
      </w:r>
      <w:r w:rsidRPr="000E5360">
        <w:rPr>
          <w:rFonts w:ascii="Arial" w:eastAsiaTheme="minorEastAsia" w:hAnsi="Arial" w:cs="Arial"/>
          <w:lang w:eastAsia="en-AU"/>
        </w:rPr>
        <w:t xml:space="preserve"> (BSA) in relation to the subscription television </w:t>
      </w:r>
      <w:r w:rsidR="003124D0" w:rsidRPr="000E5360">
        <w:rPr>
          <w:rFonts w:ascii="Arial" w:eastAsiaTheme="minorEastAsia" w:hAnsi="Arial" w:cs="Arial"/>
          <w:lang w:eastAsia="en-AU"/>
        </w:rPr>
        <w:t>news</w:t>
      </w:r>
      <w:r w:rsidR="007A1CBD" w:rsidRPr="000E5360">
        <w:rPr>
          <w:rFonts w:ascii="Arial" w:eastAsiaTheme="minorEastAsia" w:hAnsi="Arial" w:cs="Arial"/>
          <w:lang w:eastAsia="en-AU"/>
        </w:rPr>
        <w:t xml:space="preserve"> </w:t>
      </w:r>
      <w:r w:rsidRPr="000E5360">
        <w:rPr>
          <w:rFonts w:ascii="Arial" w:eastAsiaTheme="minorEastAsia" w:hAnsi="Arial" w:cs="Arial"/>
          <w:lang w:eastAsia="en-AU"/>
        </w:rPr>
        <w:t xml:space="preserve">service </w:t>
      </w:r>
      <w:r w:rsidR="00C24BE2" w:rsidRPr="000E5360">
        <w:rPr>
          <w:rFonts w:ascii="Arial" w:eastAsiaTheme="minorEastAsia" w:hAnsi="Arial" w:cs="Arial"/>
          <w:b/>
          <w:lang w:eastAsia="en-AU"/>
        </w:rPr>
        <w:t>BBC World News</w:t>
      </w:r>
      <w:r w:rsidR="001B457C" w:rsidRPr="000E5360">
        <w:rPr>
          <w:rFonts w:ascii="Arial" w:eastAsiaTheme="minorEastAsia" w:hAnsi="Arial" w:cs="Arial"/>
          <w:lang w:eastAsia="en-AU"/>
        </w:rPr>
        <w:t xml:space="preserve"> </w:t>
      </w:r>
      <w:r w:rsidRPr="000E5360">
        <w:rPr>
          <w:rFonts w:ascii="Arial" w:eastAsiaTheme="minorEastAsia" w:hAnsi="Arial" w:cs="Arial"/>
          <w:lang w:eastAsia="en-AU"/>
        </w:rPr>
        <w:t xml:space="preserve">(the Service) for </w:t>
      </w:r>
      <w:r w:rsidR="00CE2D08" w:rsidRPr="000E5360">
        <w:rPr>
          <w:rFonts w:ascii="Arial" w:eastAsiaTheme="minorEastAsia" w:hAnsi="Arial" w:cs="Arial"/>
          <w:lang w:eastAsia="en-AU"/>
        </w:rPr>
        <w:t>the</w:t>
      </w:r>
      <w:r w:rsidRPr="000E5360">
        <w:rPr>
          <w:rFonts w:ascii="Arial" w:eastAsiaTheme="minorEastAsia" w:hAnsi="Arial" w:cs="Arial"/>
          <w:lang w:eastAsia="en-AU"/>
        </w:rPr>
        <w:t xml:space="preserve"> financial year</w:t>
      </w:r>
      <w:r w:rsidR="004E5DE7" w:rsidRPr="000E5360">
        <w:rPr>
          <w:rFonts w:ascii="Arial" w:eastAsiaTheme="minorEastAsia" w:hAnsi="Arial" w:cs="Arial"/>
          <w:lang w:eastAsia="en-AU"/>
        </w:rPr>
        <w:t xml:space="preserve"> </w:t>
      </w:r>
      <w:r w:rsidRPr="000E5360">
        <w:rPr>
          <w:rFonts w:ascii="Arial" w:eastAsiaTheme="minorEastAsia" w:hAnsi="Arial" w:cs="Arial"/>
          <w:lang w:eastAsia="en-AU"/>
        </w:rPr>
        <w:t>1 July 201</w:t>
      </w:r>
      <w:r w:rsidR="001B0967" w:rsidRPr="000E5360">
        <w:rPr>
          <w:rFonts w:ascii="Arial" w:eastAsiaTheme="minorEastAsia" w:hAnsi="Arial" w:cs="Arial"/>
          <w:lang w:eastAsia="en-AU"/>
        </w:rPr>
        <w:t>8</w:t>
      </w:r>
      <w:r w:rsidRPr="000E5360">
        <w:rPr>
          <w:rFonts w:ascii="Arial" w:eastAsiaTheme="minorEastAsia" w:hAnsi="Arial" w:cs="Arial"/>
          <w:lang w:eastAsia="en-AU"/>
        </w:rPr>
        <w:t xml:space="preserve"> to 30 June 20</w:t>
      </w:r>
      <w:r w:rsidR="00156285" w:rsidRPr="000E5360">
        <w:rPr>
          <w:rFonts w:ascii="Arial" w:eastAsiaTheme="minorEastAsia" w:hAnsi="Arial" w:cs="Arial"/>
          <w:lang w:eastAsia="en-AU"/>
        </w:rPr>
        <w:t>19</w:t>
      </w:r>
      <w:r w:rsidRPr="000E5360">
        <w:rPr>
          <w:rFonts w:ascii="Arial" w:eastAsiaTheme="minorEastAsia" w:hAnsi="Arial" w:cs="Arial"/>
          <w:lang w:eastAsia="en-AU"/>
        </w:rPr>
        <w:t xml:space="preserve"> (the Specified Eligible Period</w:t>
      </w:r>
      <w:r w:rsidR="00126590" w:rsidRPr="000E5360">
        <w:rPr>
          <w:rFonts w:ascii="Arial" w:eastAsiaTheme="minorEastAsia" w:hAnsi="Arial" w:cs="Arial"/>
          <w:lang w:eastAsia="en-AU"/>
        </w:rPr>
        <w:t>)</w:t>
      </w:r>
      <w:r w:rsidRPr="000E5360">
        <w:rPr>
          <w:rFonts w:ascii="Arial" w:eastAsiaTheme="minorEastAsia" w:hAnsi="Arial" w:cs="Arial"/>
          <w:lang w:eastAsia="en-AU"/>
        </w:rPr>
        <w:t>.</w:t>
      </w:r>
    </w:p>
    <w:p w14:paraId="7AFB3061" w14:textId="0765836F" w:rsidR="00207DFB" w:rsidRPr="000E5360" w:rsidRDefault="00207DFB" w:rsidP="00207DFB">
      <w:pPr>
        <w:rPr>
          <w:rFonts w:ascii="Arial" w:eastAsiaTheme="minorEastAsia" w:hAnsi="Arial" w:cs="Arial"/>
          <w:lang w:eastAsia="en-AU"/>
        </w:rPr>
      </w:pPr>
      <w:r w:rsidRPr="000E5360">
        <w:rPr>
          <w:rFonts w:ascii="Arial" w:eastAsiaTheme="minorEastAsia" w:hAnsi="Arial" w:cs="Arial"/>
          <w:lang w:eastAsia="en-AU"/>
        </w:rPr>
        <w:t xml:space="preserve">This notice sets out the draft </w:t>
      </w:r>
      <w:r w:rsidR="00126590" w:rsidRPr="000E5360">
        <w:rPr>
          <w:rFonts w:ascii="Arial" w:eastAsiaTheme="minorEastAsia" w:hAnsi="Arial" w:cs="Arial"/>
          <w:lang w:eastAsia="en-AU"/>
        </w:rPr>
        <w:t>exemption</w:t>
      </w:r>
      <w:r w:rsidRPr="000E5360">
        <w:rPr>
          <w:rFonts w:ascii="Arial" w:eastAsiaTheme="minorEastAsia" w:hAnsi="Arial" w:cs="Arial"/>
          <w:lang w:eastAsia="en-AU"/>
        </w:rPr>
        <w:t xml:space="preserve"> order for the Service (the </w:t>
      </w:r>
      <w:r w:rsidR="00126590" w:rsidRPr="000E5360">
        <w:rPr>
          <w:rFonts w:ascii="Arial" w:eastAsiaTheme="minorEastAsia" w:hAnsi="Arial" w:cs="Arial"/>
          <w:lang w:eastAsia="en-AU"/>
        </w:rPr>
        <w:t>Exemption</w:t>
      </w:r>
      <w:r w:rsidR="00517196" w:rsidRPr="000E5360">
        <w:rPr>
          <w:rFonts w:ascii="Arial" w:eastAsiaTheme="minorEastAsia" w:hAnsi="Arial" w:cs="Arial"/>
          <w:lang w:eastAsia="en-AU"/>
        </w:rPr>
        <w:t xml:space="preserve"> </w:t>
      </w:r>
      <w:r w:rsidRPr="000E5360">
        <w:rPr>
          <w:rFonts w:ascii="Arial" w:eastAsiaTheme="minorEastAsia" w:hAnsi="Arial" w:cs="Arial"/>
          <w:lang w:eastAsia="en-AU"/>
        </w:rPr>
        <w:t xml:space="preserve">Order) and invites persons to make submissions about the </w:t>
      </w:r>
      <w:r w:rsidR="00126590" w:rsidRPr="000E5360">
        <w:rPr>
          <w:rFonts w:ascii="Arial" w:eastAsiaTheme="minorEastAsia" w:hAnsi="Arial" w:cs="Arial"/>
          <w:lang w:eastAsia="en-AU"/>
        </w:rPr>
        <w:t>Exemption</w:t>
      </w:r>
      <w:r w:rsidR="00517196" w:rsidRPr="000E5360">
        <w:rPr>
          <w:rFonts w:ascii="Arial" w:eastAsiaTheme="minorEastAsia" w:hAnsi="Arial" w:cs="Arial"/>
          <w:lang w:eastAsia="en-AU"/>
        </w:rPr>
        <w:t xml:space="preserve"> </w:t>
      </w:r>
      <w:r w:rsidRPr="000E5360">
        <w:rPr>
          <w:rFonts w:ascii="Arial" w:eastAsiaTheme="minorEastAsia" w:hAnsi="Arial" w:cs="Arial"/>
          <w:lang w:eastAsia="en-AU"/>
        </w:rPr>
        <w:t>Order to the ACMA within 30 days after this notice is published, being</w:t>
      </w:r>
      <w:r w:rsidR="0041231A" w:rsidRPr="000E5360">
        <w:rPr>
          <w:rFonts w:ascii="Arial" w:eastAsiaTheme="minorEastAsia" w:hAnsi="Arial" w:cs="Arial"/>
          <w:lang w:eastAsia="en-AU"/>
        </w:rPr>
        <w:t xml:space="preserve"> </w:t>
      </w:r>
      <w:r w:rsidR="00A73C7A" w:rsidRPr="000E5360">
        <w:rPr>
          <w:rFonts w:ascii="Arial" w:eastAsiaTheme="minorEastAsia" w:hAnsi="Arial" w:cs="Arial"/>
          <w:lang w:eastAsia="en-AU"/>
        </w:rPr>
        <w:t>Monday, 20 May</w:t>
      </w:r>
      <w:r w:rsidR="00FF202D" w:rsidRPr="000E5360">
        <w:rPr>
          <w:rFonts w:ascii="Arial" w:eastAsiaTheme="minorEastAsia" w:hAnsi="Arial" w:cs="Arial"/>
          <w:lang w:eastAsia="en-AU"/>
        </w:rPr>
        <w:t xml:space="preserve"> 2019</w:t>
      </w:r>
      <w:r w:rsidRPr="000E5360">
        <w:rPr>
          <w:rFonts w:ascii="Arial" w:eastAsiaTheme="minorEastAsia" w:hAnsi="Arial" w:cs="Arial"/>
          <w:lang w:eastAsia="en-AU"/>
        </w:rPr>
        <w:t>, in accordance with subsection 130</w:t>
      </w:r>
      <w:proofErr w:type="gramStart"/>
      <w:r w:rsidRPr="000E5360">
        <w:rPr>
          <w:rFonts w:ascii="Arial" w:eastAsiaTheme="minorEastAsia" w:hAnsi="Arial" w:cs="Arial"/>
          <w:lang w:eastAsia="en-AU"/>
        </w:rPr>
        <w:t>ZY(</w:t>
      </w:r>
      <w:proofErr w:type="gramEnd"/>
      <w:r w:rsidRPr="000E5360">
        <w:rPr>
          <w:rFonts w:ascii="Arial" w:eastAsiaTheme="minorEastAsia" w:hAnsi="Arial" w:cs="Arial"/>
          <w:lang w:eastAsia="en-AU"/>
        </w:rPr>
        <w:t xml:space="preserve">6) of the BSA. </w:t>
      </w:r>
    </w:p>
    <w:p w14:paraId="117BEFA1" w14:textId="10DB54CA" w:rsidR="00207DFB" w:rsidRPr="000E5360" w:rsidRDefault="000D72B8" w:rsidP="00207DFB">
      <w:pPr>
        <w:rPr>
          <w:rFonts w:ascii="Arial" w:hAnsi="Arial" w:cs="Arial"/>
        </w:rPr>
      </w:pPr>
      <w:r w:rsidRPr="000E5360">
        <w:rPr>
          <w:rFonts w:ascii="Arial" w:eastAsiaTheme="minorEastAsia" w:hAnsi="Arial" w:cs="Arial"/>
          <w:lang w:eastAsia="en-AU"/>
        </w:rPr>
        <w:t xml:space="preserve">The Applicant </w:t>
      </w:r>
      <w:r w:rsidR="00207DFB" w:rsidRPr="000E5360">
        <w:rPr>
          <w:rFonts w:ascii="Arial" w:eastAsiaTheme="minorEastAsia" w:hAnsi="Arial" w:cs="Arial"/>
          <w:lang w:eastAsia="en-AU"/>
        </w:rPr>
        <w:t xml:space="preserve">is a subscription television licensee. </w:t>
      </w:r>
      <w:r w:rsidR="00207DFB" w:rsidRPr="000E5360">
        <w:rPr>
          <w:rFonts w:ascii="Arial" w:hAnsi="Arial" w:cs="Arial"/>
        </w:rPr>
        <w:t xml:space="preserve">The Service </w:t>
      </w:r>
      <w:r w:rsidR="00984D51" w:rsidRPr="000E5360">
        <w:rPr>
          <w:rFonts w:ascii="Arial" w:hAnsi="Arial" w:cs="Arial"/>
        </w:rPr>
        <w:t xml:space="preserve">is one </w:t>
      </w:r>
      <w:r w:rsidR="00D21A10" w:rsidRPr="000E5360">
        <w:rPr>
          <w:rFonts w:ascii="Arial" w:hAnsi="Arial" w:cs="Arial"/>
        </w:rPr>
        <w:t xml:space="preserve">of </w:t>
      </w:r>
      <w:r w:rsidR="00984D51" w:rsidRPr="000E5360">
        <w:rPr>
          <w:rFonts w:ascii="Arial" w:hAnsi="Arial" w:cs="Arial"/>
        </w:rPr>
        <w:t>6</w:t>
      </w:r>
      <w:r w:rsidR="00E24FD6">
        <w:rPr>
          <w:rFonts w:ascii="Arial" w:hAnsi="Arial" w:cs="Arial"/>
        </w:rPr>
        <w:t>2</w:t>
      </w:r>
      <w:r w:rsidR="00984D51" w:rsidRPr="000E5360">
        <w:rPr>
          <w:rFonts w:ascii="Arial" w:hAnsi="Arial" w:cs="Arial"/>
        </w:rPr>
        <w:t xml:space="preserve"> subscription television services (channels) that are provided by the Applicant</w:t>
      </w:r>
      <w:r w:rsidR="00126590" w:rsidRPr="000E5360">
        <w:rPr>
          <w:rFonts w:ascii="Arial" w:hAnsi="Arial" w:cs="Arial"/>
        </w:rPr>
        <w:t xml:space="preserve"> in the English language</w:t>
      </w:r>
      <w:r w:rsidR="00984D51" w:rsidRPr="000E5360">
        <w:rPr>
          <w:rFonts w:ascii="Arial" w:hAnsi="Arial" w:cs="Arial"/>
        </w:rPr>
        <w:t>. The Service</w:t>
      </w:r>
      <w:r w:rsidR="001E694B" w:rsidRPr="000E5360">
        <w:rPr>
          <w:rFonts w:ascii="Arial" w:eastAsia="Calibri" w:hAnsi="Arial" w:cs="Arial"/>
          <w:color w:val="000000"/>
        </w:rPr>
        <w:t xml:space="preserve"> </w:t>
      </w:r>
      <w:r w:rsidR="000609EE" w:rsidRPr="000E5360">
        <w:rPr>
          <w:rFonts w:ascii="Arial" w:hAnsi="Arial" w:cs="Arial"/>
          <w:color w:val="000000"/>
        </w:rPr>
        <w:t xml:space="preserve">is </w:t>
      </w:r>
      <w:r w:rsidR="00C24BE2" w:rsidRPr="000E5360">
        <w:rPr>
          <w:rFonts w:ascii="Arial" w:hAnsi="Arial" w:cs="Arial"/>
          <w:color w:val="000000"/>
        </w:rPr>
        <w:t>the </w:t>
      </w:r>
      <w:hyperlink r:id="rId9" w:tooltip="BBC" w:history="1">
        <w:r w:rsidR="00C24BE2" w:rsidRPr="000E5360">
          <w:rPr>
            <w:rStyle w:val="Hyperlink"/>
            <w:rFonts w:ascii="Arial" w:hAnsi="Arial" w:cs="Arial"/>
            <w:color w:val="000000"/>
            <w:u w:val="none"/>
          </w:rPr>
          <w:t>BBC</w:t>
        </w:r>
      </w:hyperlink>
      <w:r w:rsidR="00C24BE2" w:rsidRPr="000E5360">
        <w:rPr>
          <w:rFonts w:ascii="Arial" w:hAnsi="Arial" w:cs="Arial"/>
          <w:color w:val="000000"/>
        </w:rPr>
        <w:t>'s international news and current affairs television channel</w:t>
      </w:r>
      <w:r w:rsidR="001B0967" w:rsidRPr="000E5360">
        <w:rPr>
          <w:rFonts w:ascii="Arial" w:hAnsi="Arial" w:cs="Arial"/>
          <w:noProof/>
        </w:rPr>
        <w:t>.</w:t>
      </w:r>
    </w:p>
    <w:p w14:paraId="6768669A" w14:textId="4ED0B06C" w:rsidR="002A3ABD" w:rsidRPr="000E5360" w:rsidRDefault="002A3ABD" w:rsidP="002A3ABD">
      <w:pPr>
        <w:rPr>
          <w:rFonts w:ascii="Arial" w:eastAsia="Times New Roman" w:hAnsi="Arial" w:cs="Arial"/>
        </w:rPr>
      </w:pPr>
      <w:r w:rsidRPr="000E5360">
        <w:rPr>
          <w:rFonts w:ascii="Arial" w:hAnsi="Arial" w:cs="Arial"/>
        </w:rPr>
        <w:t xml:space="preserve">The </w:t>
      </w:r>
      <w:r w:rsidRPr="000E5360">
        <w:rPr>
          <w:rFonts w:ascii="Arial" w:hAnsi="Arial" w:cs="Arial"/>
          <w:color w:val="000000"/>
        </w:rPr>
        <w:t>Service is a pass through channel. It is</w:t>
      </w:r>
      <w:r w:rsidR="001C7D0F" w:rsidRPr="000E5360">
        <w:rPr>
          <w:rFonts w:ascii="Arial" w:hAnsi="Arial" w:cs="Arial"/>
          <w:color w:val="000000"/>
        </w:rPr>
        <w:t xml:space="preserve"> obtained under</w:t>
      </w:r>
      <w:r w:rsidRPr="000E5360">
        <w:rPr>
          <w:rFonts w:ascii="Arial" w:hAnsi="Arial" w:cs="Arial"/>
          <w:color w:val="000000"/>
        </w:rPr>
        <w:t xml:space="preserve"> licen</w:t>
      </w:r>
      <w:r w:rsidR="001C7D0F" w:rsidRPr="000E5360">
        <w:rPr>
          <w:rFonts w:ascii="Arial" w:hAnsi="Arial" w:cs="Arial"/>
          <w:color w:val="000000"/>
        </w:rPr>
        <w:t>ce</w:t>
      </w:r>
      <w:r w:rsidRPr="000E5360">
        <w:rPr>
          <w:rFonts w:ascii="Arial" w:hAnsi="Arial" w:cs="Arial"/>
          <w:color w:val="000000"/>
        </w:rPr>
        <w:t xml:space="preserve"> wholly from the channel provider which acquires and compiles the channel and then delivers it to</w:t>
      </w:r>
      <w:r w:rsidR="00EE7493" w:rsidRPr="000E5360">
        <w:rPr>
          <w:rFonts w:ascii="Arial" w:hAnsi="Arial" w:cs="Arial"/>
          <w:color w:val="000000"/>
        </w:rPr>
        <w:t xml:space="preserve"> </w:t>
      </w:r>
      <w:r w:rsidR="000D72B8" w:rsidRPr="000E5360">
        <w:rPr>
          <w:rFonts w:ascii="Arial" w:hAnsi="Arial" w:cs="Arial"/>
          <w:color w:val="000000"/>
        </w:rPr>
        <w:t>the Applicant</w:t>
      </w:r>
      <w:r w:rsidR="00EE7493" w:rsidRPr="000E5360">
        <w:rPr>
          <w:rFonts w:ascii="Arial" w:hAnsi="Arial" w:cs="Arial"/>
          <w:color w:val="000000"/>
        </w:rPr>
        <w:t xml:space="preserve">. </w:t>
      </w:r>
      <w:r w:rsidR="000D72B8" w:rsidRPr="000E5360">
        <w:rPr>
          <w:rFonts w:ascii="Arial" w:hAnsi="Arial" w:cs="Arial"/>
          <w:color w:val="000000"/>
        </w:rPr>
        <w:t>The Applicant</w:t>
      </w:r>
      <w:r w:rsidR="00EE7493" w:rsidRPr="000E5360">
        <w:rPr>
          <w:rFonts w:ascii="Arial" w:hAnsi="Arial" w:cs="Arial"/>
          <w:color w:val="000000"/>
        </w:rPr>
        <w:t xml:space="preserve"> provides no </w:t>
      </w:r>
      <w:r w:rsidRPr="000E5360">
        <w:rPr>
          <w:rFonts w:ascii="Arial" w:hAnsi="Arial" w:cs="Arial"/>
          <w:color w:val="000000"/>
        </w:rPr>
        <w:t>i</w:t>
      </w:r>
      <w:r w:rsidRPr="000E5360">
        <w:rPr>
          <w:rFonts w:ascii="Arial" w:eastAsia="Times New Roman" w:hAnsi="Arial" w:cs="Arial"/>
        </w:rPr>
        <w:t xml:space="preserve">nput into the content of the channel. </w:t>
      </w:r>
    </w:p>
    <w:p w14:paraId="5BDBAF52" w14:textId="69824644" w:rsidR="00496378" w:rsidRPr="000E5360" w:rsidRDefault="00484D74" w:rsidP="002A3ABD">
      <w:pPr>
        <w:rPr>
          <w:rFonts w:ascii="Arial" w:eastAsiaTheme="minorEastAsia" w:hAnsi="Arial" w:cs="Arial"/>
          <w:lang w:eastAsia="en-AU"/>
        </w:rPr>
      </w:pPr>
      <w:r w:rsidRPr="000E5360">
        <w:rPr>
          <w:rFonts w:ascii="Arial" w:eastAsiaTheme="minorEastAsia" w:hAnsi="Arial" w:cs="Arial"/>
          <w:lang w:eastAsia="en-AU"/>
        </w:rPr>
        <w:t xml:space="preserve">The Service is offered </w:t>
      </w:r>
      <w:r w:rsidR="00286866" w:rsidRPr="000E5360">
        <w:rPr>
          <w:rFonts w:ascii="Arial" w:eastAsiaTheme="minorEastAsia" w:hAnsi="Arial" w:cs="Arial"/>
          <w:lang w:eastAsia="en-AU"/>
        </w:rPr>
        <w:t xml:space="preserve">as part of the </w:t>
      </w:r>
      <w:r w:rsidR="00984D51" w:rsidRPr="000E5360">
        <w:rPr>
          <w:rFonts w:ascii="Arial" w:eastAsiaTheme="minorEastAsia" w:hAnsi="Arial" w:cs="Arial"/>
          <w:lang w:eastAsia="en-AU"/>
        </w:rPr>
        <w:t xml:space="preserve">Applicant’s </w:t>
      </w:r>
      <w:r w:rsidR="00D13A36" w:rsidRPr="000E5360">
        <w:rPr>
          <w:rFonts w:ascii="Arial" w:eastAsiaTheme="minorEastAsia" w:hAnsi="Arial" w:cs="Arial"/>
          <w:lang w:eastAsia="en-AU"/>
        </w:rPr>
        <w:t>‘</w:t>
      </w:r>
      <w:r w:rsidR="00F7432B" w:rsidRPr="000E5360">
        <w:rPr>
          <w:rFonts w:ascii="Arial" w:eastAsiaTheme="minorEastAsia" w:hAnsi="Arial" w:cs="Arial"/>
          <w:lang w:eastAsia="en-AU"/>
        </w:rPr>
        <w:t>Knowledge</w:t>
      </w:r>
      <w:r w:rsidR="00346961" w:rsidRPr="000E5360">
        <w:rPr>
          <w:rFonts w:ascii="Arial" w:eastAsiaTheme="minorEastAsia" w:hAnsi="Arial" w:cs="Arial"/>
          <w:lang w:eastAsia="en-AU"/>
        </w:rPr>
        <w:t>’</w:t>
      </w:r>
      <w:r w:rsidR="00F7432B" w:rsidRPr="000E5360">
        <w:rPr>
          <w:rFonts w:ascii="Arial" w:eastAsiaTheme="minorEastAsia" w:hAnsi="Arial" w:cs="Arial"/>
          <w:lang w:eastAsia="en-AU"/>
        </w:rPr>
        <w:t xml:space="preserve"> package, ‘Ultimate’ package or </w:t>
      </w:r>
      <w:r w:rsidR="00FF202D" w:rsidRPr="000E5360">
        <w:rPr>
          <w:rFonts w:ascii="Arial" w:eastAsiaTheme="minorEastAsia" w:hAnsi="Arial" w:cs="Arial"/>
          <w:lang w:eastAsia="en-AU"/>
        </w:rPr>
        <w:t>the ‘Entertainment’ package (a legacy package)</w:t>
      </w:r>
      <w:r w:rsidR="00286866" w:rsidRPr="000E5360">
        <w:rPr>
          <w:rFonts w:ascii="Arial" w:eastAsiaTheme="minorEastAsia" w:hAnsi="Arial" w:cs="Arial"/>
          <w:lang w:eastAsia="en-AU"/>
        </w:rPr>
        <w:t>. Subscribers are not able to subscribe solely to the Service</w:t>
      </w:r>
      <w:r w:rsidR="00496378" w:rsidRPr="000E5360">
        <w:rPr>
          <w:rFonts w:ascii="Arial" w:eastAsiaTheme="minorEastAsia" w:hAnsi="Arial" w:cs="Arial"/>
          <w:lang w:eastAsia="en-AU"/>
        </w:rPr>
        <w:t>.</w:t>
      </w:r>
    </w:p>
    <w:p w14:paraId="799AA3EB" w14:textId="77777777" w:rsidR="00207DFB" w:rsidRPr="000E5360" w:rsidRDefault="00207DFB" w:rsidP="00207DFB">
      <w:pPr>
        <w:spacing w:before="80" w:after="120"/>
        <w:ind w:right="805"/>
        <w:rPr>
          <w:rFonts w:ascii="Arial" w:hAnsi="Arial" w:cs="Arial"/>
          <w:b/>
        </w:rPr>
      </w:pPr>
      <w:r w:rsidRPr="000E5360">
        <w:rPr>
          <w:rFonts w:ascii="Arial" w:hAnsi="Arial" w:cs="Arial"/>
          <w:b/>
        </w:rPr>
        <w:t>Summary of reasons – unjustifiable hardship</w:t>
      </w:r>
    </w:p>
    <w:p w14:paraId="7C6437AC" w14:textId="2324367F" w:rsidR="00AB6066" w:rsidRPr="000E5360" w:rsidRDefault="00AB6066" w:rsidP="00AB6066">
      <w:pPr>
        <w:rPr>
          <w:rFonts w:ascii="Arial" w:eastAsiaTheme="minorEastAsia" w:hAnsi="Arial" w:cs="Arial"/>
          <w:lang w:eastAsia="en-AU"/>
        </w:rPr>
      </w:pPr>
      <w:r w:rsidRPr="000E5360">
        <w:rPr>
          <w:rFonts w:ascii="Arial" w:eastAsiaTheme="minorEastAsia" w:hAnsi="Arial" w:cs="Arial"/>
          <w:lang w:eastAsia="en-AU"/>
        </w:rPr>
        <w:t xml:space="preserve">The ACMA’s preliminary assessment of the application is that a refusal to make the Exemption Order would </w:t>
      </w:r>
      <w:r w:rsidR="00864F3E">
        <w:rPr>
          <w:rFonts w:ascii="Arial" w:eastAsiaTheme="minorEastAsia" w:hAnsi="Arial" w:cs="Arial"/>
          <w:lang w:eastAsia="en-AU"/>
        </w:rPr>
        <w:t>impose an</w:t>
      </w:r>
      <w:r w:rsidRPr="000E5360">
        <w:rPr>
          <w:rFonts w:ascii="Arial" w:eastAsiaTheme="minorEastAsia" w:hAnsi="Arial" w:cs="Arial"/>
          <w:lang w:eastAsia="en-AU"/>
        </w:rPr>
        <w:t xml:space="preserve"> unjustifiable hardship </w:t>
      </w:r>
      <w:r w:rsidR="008A7FBC">
        <w:rPr>
          <w:rFonts w:ascii="Arial" w:eastAsiaTheme="minorEastAsia" w:hAnsi="Arial" w:cs="Arial"/>
          <w:lang w:eastAsia="en-AU"/>
        </w:rPr>
        <w:t>on</w:t>
      </w:r>
      <w:r w:rsidRPr="000E5360">
        <w:rPr>
          <w:rFonts w:ascii="Arial" w:eastAsiaTheme="minorEastAsia" w:hAnsi="Arial" w:cs="Arial"/>
          <w:lang w:eastAsia="en-AU"/>
        </w:rPr>
        <w:t xml:space="preserve"> </w:t>
      </w:r>
      <w:r w:rsidR="00620CFF" w:rsidRPr="000E5360">
        <w:rPr>
          <w:rFonts w:ascii="Arial" w:eastAsiaTheme="minorEastAsia" w:hAnsi="Arial" w:cs="Arial"/>
          <w:lang w:eastAsia="en-AU"/>
        </w:rPr>
        <w:t>the Applicant</w:t>
      </w:r>
      <w:r w:rsidRPr="000E5360">
        <w:rPr>
          <w:rFonts w:ascii="Arial" w:eastAsiaTheme="minorEastAsia" w:hAnsi="Arial" w:cs="Arial"/>
          <w:lang w:eastAsia="en-AU"/>
        </w:rPr>
        <w:t xml:space="preserve"> for the reasons explained in the Preliminary Statement of Reasons for Application </w:t>
      </w:r>
      <w:r w:rsidR="00EC050F" w:rsidRPr="000E5360">
        <w:rPr>
          <w:rFonts w:ascii="Arial" w:eastAsiaTheme="minorEastAsia" w:hAnsi="Arial" w:cs="Arial"/>
          <w:lang w:eastAsia="en-AU"/>
        </w:rPr>
        <w:t>3</w:t>
      </w:r>
      <w:r w:rsidR="003F36DA" w:rsidRPr="000E5360">
        <w:rPr>
          <w:rFonts w:ascii="Arial" w:eastAsiaTheme="minorEastAsia" w:hAnsi="Arial" w:cs="Arial"/>
          <w:lang w:eastAsia="en-AU"/>
        </w:rPr>
        <w:t>7</w:t>
      </w:r>
      <w:r w:rsidR="00C24BE2" w:rsidRPr="000E5360">
        <w:rPr>
          <w:rFonts w:ascii="Arial" w:eastAsiaTheme="minorEastAsia" w:hAnsi="Arial" w:cs="Arial"/>
          <w:lang w:eastAsia="en-AU"/>
        </w:rPr>
        <w:t>4</w:t>
      </w:r>
      <w:r w:rsidRPr="000E5360">
        <w:rPr>
          <w:rFonts w:ascii="Arial" w:eastAsiaTheme="minorEastAsia" w:hAnsi="Arial" w:cs="Arial"/>
          <w:lang w:eastAsia="en-AU"/>
        </w:rPr>
        <w:t>.</w:t>
      </w:r>
    </w:p>
    <w:p w14:paraId="1F7334AD" w14:textId="64436D63" w:rsidR="00207DFB" w:rsidRPr="000E5360" w:rsidRDefault="00F06752" w:rsidP="0064771C">
      <w:pPr>
        <w:rPr>
          <w:rFonts w:ascii="Arial" w:eastAsiaTheme="minorEastAsia" w:hAnsi="Arial" w:cs="Arial"/>
          <w:lang w:eastAsia="en-AU"/>
        </w:rPr>
      </w:pPr>
      <w:r w:rsidRPr="000E5360">
        <w:rPr>
          <w:rFonts w:ascii="Arial" w:eastAsiaTheme="minorEastAsia" w:hAnsi="Arial" w:cs="Arial"/>
          <w:lang w:eastAsia="en-AU"/>
        </w:rPr>
        <w:t xml:space="preserve">To view the </w:t>
      </w:r>
      <w:r w:rsidR="00B960AD">
        <w:rPr>
          <w:rFonts w:ascii="Arial" w:eastAsiaTheme="minorEastAsia" w:hAnsi="Arial" w:cs="Arial"/>
          <w:lang w:eastAsia="en-AU"/>
        </w:rPr>
        <w:t xml:space="preserve">draft </w:t>
      </w:r>
      <w:r w:rsidRPr="000E5360">
        <w:rPr>
          <w:rFonts w:ascii="Arial" w:eastAsiaTheme="minorEastAsia" w:hAnsi="Arial" w:cs="Arial"/>
          <w:lang w:eastAsia="en-AU"/>
        </w:rPr>
        <w:t>Exemption Order, please refer to the document titled ‘</w:t>
      </w:r>
      <w:r w:rsidR="00A73C7A" w:rsidRPr="000E5360">
        <w:rPr>
          <w:rFonts w:ascii="Arial" w:eastAsiaTheme="minorEastAsia" w:hAnsi="Arial" w:cs="Arial"/>
          <w:lang w:eastAsia="en-AU"/>
        </w:rPr>
        <w:t>DRAFT Exemption Order STV-EO-374</w:t>
      </w:r>
      <w:r w:rsidRPr="000E5360">
        <w:rPr>
          <w:rFonts w:ascii="Arial" w:eastAsiaTheme="minorEastAsia" w:hAnsi="Arial" w:cs="Arial"/>
          <w:lang w:eastAsia="en-AU"/>
        </w:rPr>
        <w:t>’.</w:t>
      </w:r>
    </w:p>
    <w:p w14:paraId="21B88659" w14:textId="0CCF2E9E" w:rsidR="00207DFB" w:rsidRPr="000E5360" w:rsidRDefault="00207DFB" w:rsidP="00207DFB">
      <w:pPr>
        <w:rPr>
          <w:rFonts w:ascii="Arial" w:eastAsiaTheme="minorEastAsia" w:hAnsi="Arial" w:cs="Arial"/>
          <w:lang w:eastAsia="en-AU"/>
        </w:rPr>
      </w:pPr>
      <w:r w:rsidRPr="000E5360">
        <w:rPr>
          <w:rFonts w:ascii="Arial" w:eastAsiaTheme="minorEastAsia" w:hAnsi="Arial" w:cs="Arial"/>
          <w:lang w:eastAsia="en-AU"/>
        </w:rPr>
        <w:t>All submissions received up to and including</w:t>
      </w:r>
      <w:r w:rsidR="00A73C7A" w:rsidRPr="000E5360">
        <w:rPr>
          <w:rFonts w:ascii="Arial" w:eastAsiaTheme="minorEastAsia" w:hAnsi="Arial" w:cs="Arial"/>
          <w:lang w:eastAsia="en-AU"/>
        </w:rPr>
        <w:t xml:space="preserve"> Wednesday 19 June 2019</w:t>
      </w:r>
      <w:r w:rsidRPr="000E5360">
        <w:rPr>
          <w:rFonts w:ascii="Arial" w:eastAsiaTheme="minorEastAsia" w:hAnsi="Arial" w:cs="Arial"/>
          <w:lang w:eastAsia="en-AU"/>
        </w:rPr>
        <w:t xml:space="preserve">, will be considered in making the ACMA’s final </w:t>
      </w:r>
      <w:r w:rsidR="00A73C7A" w:rsidRPr="000E5360">
        <w:rPr>
          <w:rFonts w:ascii="Arial" w:eastAsiaTheme="minorEastAsia" w:hAnsi="Arial" w:cs="Arial"/>
          <w:lang w:eastAsia="en-AU"/>
        </w:rPr>
        <w:t>decision</w:t>
      </w:r>
      <w:r w:rsidRPr="000E5360">
        <w:rPr>
          <w:rFonts w:ascii="Arial" w:eastAsiaTheme="minorEastAsia" w:hAnsi="Arial" w:cs="Arial"/>
          <w:lang w:eastAsia="en-AU"/>
        </w:rPr>
        <w:t xml:space="preserve">. Submissions received after this date will not be considered. </w:t>
      </w:r>
    </w:p>
    <w:p w14:paraId="3F06D255" w14:textId="77777777" w:rsidR="00207DFB" w:rsidRPr="000E5360" w:rsidRDefault="00207DFB" w:rsidP="00207DFB">
      <w:pPr>
        <w:spacing w:before="80" w:after="120"/>
        <w:ind w:right="805"/>
        <w:rPr>
          <w:rFonts w:ascii="Arial" w:hAnsi="Arial" w:cs="Arial"/>
          <w:b/>
        </w:rPr>
      </w:pPr>
      <w:r w:rsidRPr="000E5360">
        <w:rPr>
          <w:rFonts w:ascii="Arial" w:hAnsi="Arial" w:cs="Arial"/>
          <w:b/>
        </w:rPr>
        <w:t>Publication of submissions</w:t>
      </w:r>
    </w:p>
    <w:p w14:paraId="03BFE418" w14:textId="77777777" w:rsidR="00207DFB" w:rsidRPr="000E5360" w:rsidRDefault="00207DFB" w:rsidP="00207DFB">
      <w:pPr>
        <w:rPr>
          <w:rFonts w:ascii="Arial" w:eastAsiaTheme="minorEastAsia" w:hAnsi="Arial" w:cs="Arial"/>
          <w:lang w:eastAsia="en-AU"/>
        </w:rPr>
      </w:pPr>
      <w:r w:rsidRPr="000E5360">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w:t>
      </w:r>
      <w:r w:rsidRPr="000E5360">
        <w:rPr>
          <w:rFonts w:ascii="Arial" w:eastAsiaTheme="minorEastAsia" w:hAnsi="Arial" w:cs="Arial"/>
          <w:lang w:eastAsia="en-AU"/>
        </w:rPr>
        <w:lastRenderedPageBreak/>
        <w:t xml:space="preserve">submitters are asked to identify the material over which confidentiality is claimed and provide a written explanation for the claim. </w:t>
      </w:r>
    </w:p>
    <w:p w14:paraId="739E1EB1" w14:textId="77777777" w:rsidR="00207DFB" w:rsidRPr="000E5360" w:rsidRDefault="00207DFB" w:rsidP="00207DFB">
      <w:pPr>
        <w:rPr>
          <w:rFonts w:ascii="Arial" w:eastAsiaTheme="minorEastAsia" w:hAnsi="Arial" w:cs="Arial"/>
          <w:lang w:eastAsia="en-AU"/>
        </w:rPr>
      </w:pPr>
      <w:r w:rsidRPr="000E5360">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0E5360" w:rsidRDefault="00207DFB" w:rsidP="00207DFB">
      <w:pPr>
        <w:rPr>
          <w:rFonts w:ascii="Arial" w:eastAsiaTheme="minorEastAsia" w:hAnsi="Arial" w:cs="Arial"/>
          <w:lang w:eastAsia="en-AU"/>
        </w:rPr>
      </w:pPr>
      <w:r w:rsidRPr="000E5360">
        <w:rPr>
          <w:rFonts w:ascii="Arial" w:eastAsiaTheme="minorEastAsia" w:hAnsi="Arial" w:cs="Arial"/>
          <w:lang w:eastAsia="en-AU"/>
        </w:rPr>
        <w:t xml:space="preserve">Please note that the ACMA does not formally acknowledge the receipt of submissions. </w:t>
      </w:r>
    </w:p>
    <w:p w14:paraId="3C8E7878" w14:textId="77777777" w:rsidR="00207DFB" w:rsidRPr="000E5360" w:rsidRDefault="00207DFB" w:rsidP="00207DFB">
      <w:pPr>
        <w:spacing w:before="80" w:after="120"/>
        <w:ind w:right="805"/>
        <w:rPr>
          <w:rFonts w:ascii="Arial" w:hAnsi="Arial" w:cs="Arial"/>
          <w:b/>
        </w:rPr>
      </w:pPr>
      <w:r w:rsidRPr="000E5360">
        <w:rPr>
          <w:rFonts w:ascii="Arial" w:hAnsi="Arial" w:cs="Arial"/>
          <w:b/>
        </w:rPr>
        <w:t xml:space="preserve">Effective consultation </w:t>
      </w:r>
    </w:p>
    <w:p w14:paraId="40B06843" w14:textId="7C292F06" w:rsidR="00207DFB" w:rsidRPr="000E5360" w:rsidRDefault="00207DFB" w:rsidP="00207DFB">
      <w:pPr>
        <w:rPr>
          <w:rFonts w:ascii="Arial" w:eastAsiaTheme="minorEastAsia" w:hAnsi="Arial" w:cs="Arial"/>
          <w:lang w:eastAsia="en-AU"/>
        </w:rPr>
      </w:pPr>
      <w:r w:rsidRPr="000E5360">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10" w:history="1">
        <w:r w:rsidRPr="000E5360">
          <w:rPr>
            <w:rStyle w:val="Hyperlink"/>
            <w:rFonts w:ascii="Arial" w:eastAsiaTheme="minorEastAsia" w:hAnsi="Arial" w:cs="Arial"/>
            <w:lang w:eastAsia="en-AU"/>
          </w:rPr>
          <w:t>Effective consultation: A guide to making a submission</w:t>
        </w:r>
      </w:hyperlink>
      <w:r w:rsidRPr="000E5360">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32FBA469" w:rsidR="00207DFB" w:rsidRPr="000E5360" w:rsidRDefault="00207DFB" w:rsidP="00207DFB">
      <w:pPr>
        <w:rPr>
          <w:rFonts w:ascii="Arial" w:eastAsiaTheme="minorEastAsia" w:hAnsi="Arial" w:cs="Arial"/>
          <w:lang w:eastAsia="en-AU"/>
        </w:rPr>
      </w:pPr>
      <w:r w:rsidRPr="000E5360">
        <w:rPr>
          <w:rFonts w:ascii="Arial" w:eastAsiaTheme="minorEastAsia" w:hAnsi="Arial" w:cs="Arial"/>
          <w:lang w:eastAsia="en-AU"/>
        </w:rPr>
        <w:t xml:space="preserve">Please forward submissions quoting Application Number </w:t>
      </w:r>
      <w:r w:rsidR="00EC050F" w:rsidRPr="000E5360">
        <w:rPr>
          <w:rFonts w:ascii="Arial" w:eastAsiaTheme="minorEastAsia" w:hAnsi="Arial" w:cs="Arial"/>
          <w:lang w:eastAsia="en-AU"/>
        </w:rPr>
        <w:t>3</w:t>
      </w:r>
      <w:r w:rsidR="003F36DA" w:rsidRPr="000E5360">
        <w:rPr>
          <w:rFonts w:ascii="Arial" w:eastAsiaTheme="minorEastAsia" w:hAnsi="Arial" w:cs="Arial"/>
          <w:lang w:eastAsia="en-AU"/>
        </w:rPr>
        <w:t>7</w:t>
      </w:r>
      <w:r w:rsidR="00C24BE2" w:rsidRPr="000E5360">
        <w:rPr>
          <w:rFonts w:ascii="Arial" w:eastAsiaTheme="minorEastAsia" w:hAnsi="Arial" w:cs="Arial"/>
          <w:lang w:eastAsia="en-AU"/>
        </w:rPr>
        <w:t>4</w:t>
      </w:r>
      <w:r w:rsidRPr="000E5360">
        <w:rPr>
          <w:rFonts w:ascii="Arial" w:eastAsiaTheme="minorEastAsia" w:hAnsi="Arial" w:cs="Arial"/>
          <w:lang w:eastAsia="en-AU"/>
        </w:rPr>
        <w:t xml:space="preserve"> to: </w:t>
      </w:r>
    </w:p>
    <w:p w14:paraId="78FBE191" w14:textId="77777777" w:rsidR="00207DFB" w:rsidRPr="000E5360" w:rsidRDefault="00207DFB" w:rsidP="00207DFB">
      <w:pPr>
        <w:rPr>
          <w:rFonts w:ascii="Arial" w:eastAsiaTheme="minorEastAsia" w:hAnsi="Arial" w:cs="Arial"/>
          <w:lang w:eastAsia="en-AU"/>
        </w:rPr>
      </w:pPr>
      <w:r w:rsidRPr="000E5360">
        <w:rPr>
          <w:rFonts w:ascii="Arial" w:eastAsiaTheme="minorEastAsia" w:hAnsi="Arial" w:cs="Arial"/>
          <w:lang w:eastAsia="en-AU"/>
        </w:rPr>
        <w:t xml:space="preserve">Email: </w:t>
      </w:r>
      <w:hyperlink r:id="rId11" w:history="1">
        <w:r w:rsidRPr="000E5360">
          <w:rPr>
            <w:rStyle w:val="Hyperlink"/>
            <w:rFonts w:ascii="Arial" w:eastAsiaTheme="minorEastAsia" w:hAnsi="Arial" w:cs="Arial"/>
            <w:lang w:eastAsia="en-AU"/>
          </w:rPr>
          <w:t>captioning@acma.gov.au</w:t>
        </w:r>
      </w:hyperlink>
    </w:p>
    <w:p w14:paraId="720978C6" w14:textId="77777777" w:rsidR="00207DFB" w:rsidRPr="000E5360" w:rsidRDefault="00207DFB" w:rsidP="00207DFB">
      <w:pPr>
        <w:rPr>
          <w:rFonts w:ascii="Arial" w:eastAsiaTheme="minorEastAsia" w:hAnsi="Arial" w:cs="Arial"/>
          <w:lang w:eastAsia="en-AU"/>
        </w:rPr>
      </w:pPr>
      <w:r w:rsidRPr="000E5360">
        <w:rPr>
          <w:rFonts w:ascii="Arial" w:eastAsiaTheme="minorEastAsia" w:hAnsi="Arial" w:cs="Arial"/>
          <w:lang w:eastAsia="en-AU"/>
        </w:rPr>
        <w:t>Post:</w:t>
      </w:r>
    </w:p>
    <w:p w14:paraId="706B42EE" w14:textId="77777777" w:rsidR="00207DFB" w:rsidRPr="000E5360" w:rsidRDefault="00207DFB" w:rsidP="00207DFB">
      <w:pPr>
        <w:rPr>
          <w:rFonts w:ascii="Arial" w:eastAsiaTheme="minorEastAsia" w:hAnsi="Arial" w:cs="Arial"/>
          <w:lang w:eastAsia="en-AU"/>
        </w:rPr>
      </w:pPr>
      <w:r w:rsidRPr="000E5360">
        <w:rPr>
          <w:rFonts w:ascii="Arial" w:eastAsiaTheme="minorEastAsia" w:hAnsi="Arial" w:cs="Arial"/>
          <w:lang w:eastAsia="en-AU"/>
        </w:rPr>
        <w:t>Submissions to Order Applications</w:t>
      </w:r>
      <w:r w:rsidRPr="000E5360">
        <w:rPr>
          <w:rFonts w:ascii="Arial" w:eastAsiaTheme="minorEastAsia" w:hAnsi="Arial" w:cs="Arial"/>
          <w:lang w:eastAsia="en-AU"/>
        </w:rPr>
        <w:br/>
        <w:t>Diversity, Localism and Accessibility Section</w:t>
      </w:r>
      <w:r w:rsidRPr="000E5360">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0E5360">
        <w:rPr>
          <w:rFonts w:ascii="Arial" w:eastAsiaTheme="minorEastAsia" w:hAnsi="Arial" w:cs="Arial"/>
          <w:lang w:eastAsia="en-AU"/>
        </w:rPr>
        <w:t>PO Box Q500</w:t>
      </w:r>
      <w:r w:rsidRPr="000E5360">
        <w:rPr>
          <w:rFonts w:ascii="Arial" w:eastAsiaTheme="minorEastAsia" w:hAnsi="Arial" w:cs="Arial"/>
          <w:lang w:eastAsia="en-AU"/>
        </w:rPr>
        <w:br/>
        <w:t>Queen Victoria Building</w:t>
      </w:r>
      <w:r w:rsidRPr="000E5360">
        <w:rPr>
          <w:rFonts w:ascii="Arial" w:eastAsiaTheme="minorEastAsia" w:hAnsi="Arial" w:cs="Arial"/>
          <w:lang w:eastAsia="en-AU"/>
        </w:rPr>
        <w:br/>
        <w:t>NSW 1230</w:t>
      </w:r>
    </w:p>
    <w:p w14:paraId="66546743" w14:textId="77777777" w:rsidR="00207DFB" w:rsidRPr="00F200A9" w:rsidRDefault="00207DFB" w:rsidP="00207DFB">
      <w:pPr>
        <w:rPr>
          <w:rFonts w:ascii="Arial" w:eastAsiaTheme="minorEastAsia" w:hAnsi="Arial" w:cs="Arial"/>
          <w:lang w:eastAsia="en-AU"/>
        </w:rPr>
      </w:pPr>
    </w:p>
    <w:p w14:paraId="4F0A66C8" w14:textId="77777777" w:rsidR="00B623C6" w:rsidRDefault="00B623C6"/>
    <w:sectPr w:rsidR="00B623C6"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AF5A6D" w14:textId="77777777" w:rsidR="009831DD" w:rsidRDefault="00B07F9A">
      <w:pPr>
        <w:spacing w:after="0" w:line="240" w:lineRule="auto"/>
      </w:pPr>
      <w:r>
        <w:separator/>
      </w:r>
    </w:p>
  </w:endnote>
  <w:endnote w:type="continuationSeparator" w:id="0">
    <w:p w14:paraId="082C384A" w14:textId="77777777" w:rsidR="009831DD" w:rsidRDefault="00B07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A128CD" w14:textId="77777777" w:rsidR="009831DD" w:rsidRDefault="00B07F9A">
      <w:pPr>
        <w:spacing w:after="0" w:line="240" w:lineRule="auto"/>
      </w:pPr>
      <w:r>
        <w:separator/>
      </w:r>
    </w:p>
  </w:footnote>
  <w:footnote w:type="continuationSeparator" w:id="0">
    <w:p w14:paraId="329EA614" w14:textId="77777777" w:rsidR="009831DD" w:rsidRDefault="00B07F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6F4B"/>
    <w:rsid w:val="000609EE"/>
    <w:rsid w:val="000654FB"/>
    <w:rsid w:val="0006622A"/>
    <w:rsid w:val="000747F3"/>
    <w:rsid w:val="00095780"/>
    <w:rsid w:val="000C154D"/>
    <w:rsid w:val="000D72B8"/>
    <w:rsid w:val="000E5360"/>
    <w:rsid w:val="001258C0"/>
    <w:rsid w:val="00126590"/>
    <w:rsid w:val="001334F4"/>
    <w:rsid w:val="00142871"/>
    <w:rsid w:val="00156285"/>
    <w:rsid w:val="00183D06"/>
    <w:rsid w:val="00186B1C"/>
    <w:rsid w:val="001B0967"/>
    <w:rsid w:val="001B457C"/>
    <w:rsid w:val="001C7D0F"/>
    <w:rsid w:val="001E694B"/>
    <w:rsid w:val="001F39C3"/>
    <w:rsid w:val="00207DFB"/>
    <w:rsid w:val="002716A4"/>
    <w:rsid w:val="00271A78"/>
    <w:rsid w:val="00286866"/>
    <w:rsid w:val="002A3ABD"/>
    <w:rsid w:val="002B26D8"/>
    <w:rsid w:val="003124D0"/>
    <w:rsid w:val="00346961"/>
    <w:rsid w:val="003513D9"/>
    <w:rsid w:val="00396E83"/>
    <w:rsid w:val="003C1C77"/>
    <w:rsid w:val="003F36DA"/>
    <w:rsid w:val="0041231A"/>
    <w:rsid w:val="00414611"/>
    <w:rsid w:val="00427585"/>
    <w:rsid w:val="00433E08"/>
    <w:rsid w:val="004625E5"/>
    <w:rsid w:val="00474817"/>
    <w:rsid w:val="00484D74"/>
    <w:rsid w:val="00496378"/>
    <w:rsid w:val="004E5DE7"/>
    <w:rsid w:val="00514AF3"/>
    <w:rsid w:val="00517196"/>
    <w:rsid w:val="00573CE9"/>
    <w:rsid w:val="00587702"/>
    <w:rsid w:val="005C1342"/>
    <w:rsid w:val="005C1F4B"/>
    <w:rsid w:val="005E39B6"/>
    <w:rsid w:val="00612A43"/>
    <w:rsid w:val="00620CFF"/>
    <w:rsid w:val="00643BE5"/>
    <w:rsid w:val="0064771C"/>
    <w:rsid w:val="00656BFC"/>
    <w:rsid w:val="0067606F"/>
    <w:rsid w:val="007A1CBD"/>
    <w:rsid w:val="007C0029"/>
    <w:rsid w:val="00864F3E"/>
    <w:rsid w:val="008A7FBC"/>
    <w:rsid w:val="008B54C0"/>
    <w:rsid w:val="0090106C"/>
    <w:rsid w:val="00915BFF"/>
    <w:rsid w:val="009831DD"/>
    <w:rsid w:val="00984D51"/>
    <w:rsid w:val="00994A0A"/>
    <w:rsid w:val="009B1E86"/>
    <w:rsid w:val="009B30D2"/>
    <w:rsid w:val="009B4159"/>
    <w:rsid w:val="009C5124"/>
    <w:rsid w:val="00A01D32"/>
    <w:rsid w:val="00A73C7A"/>
    <w:rsid w:val="00AA3CB4"/>
    <w:rsid w:val="00AB6066"/>
    <w:rsid w:val="00AE1CB6"/>
    <w:rsid w:val="00B07F9A"/>
    <w:rsid w:val="00B43935"/>
    <w:rsid w:val="00B623C6"/>
    <w:rsid w:val="00B656E5"/>
    <w:rsid w:val="00B960AD"/>
    <w:rsid w:val="00BB1180"/>
    <w:rsid w:val="00C24BE2"/>
    <w:rsid w:val="00C636D7"/>
    <w:rsid w:val="00C90D78"/>
    <w:rsid w:val="00CD2F1A"/>
    <w:rsid w:val="00CE2D08"/>
    <w:rsid w:val="00D13A36"/>
    <w:rsid w:val="00D21A10"/>
    <w:rsid w:val="00D4032C"/>
    <w:rsid w:val="00D602ED"/>
    <w:rsid w:val="00D70938"/>
    <w:rsid w:val="00D83506"/>
    <w:rsid w:val="00E24FD6"/>
    <w:rsid w:val="00E336BD"/>
    <w:rsid w:val="00E6089A"/>
    <w:rsid w:val="00EC050F"/>
    <w:rsid w:val="00EC5990"/>
    <w:rsid w:val="00ED41B8"/>
    <w:rsid w:val="00EE7493"/>
    <w:rsid w:val="00F06752"/>
    <w:rsid w:val="00F712AC"/>
    <w:rsid w:val="00F7432B"/>
    <w:rsid w:val="00FC1D10"/>
    <w:rsid w:val="00FF20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9CD1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3343252">
      <w:bodyDiv w:val="1"/>
      <w:marLeft w:val="0"/>
      <w:marRight w:val="0"/>
      <w:marTop w:val="0"/>
      <w:marBottom w:val="0"/>
      <w:divBdr>
        <w:top w:val="none" w:sz="0" w:space="0" w:color="auto"/>
        <w:left w:val="none" w:sz="0" w:space="0" w:color="auto"/>
        <w:bottom w:val="none" w:sz="0" w:space="0" w:color="auto"/>
        <w:right w:val="none" w:sz="0" w:space="0" w:color="auto"/>
      </w:divBdr>
    </w:div>
    <w:div w:id="343173687">
      <w:bodyDiv w:val="1"/>
      <w:marLeft w:val="0"/>
      <w:marRight w:val="0"/>
      <w:marTop w:val="0"/>
      <w:marBottom w:val="0"/>
      <w:divBdr>
        <w:top w:val="none" w:sz="0" w:space="0" w:color="auto"/>
        <w:left w:val="none" w:sz="0" w:space="0" w:color="auto"/>
        <w:bottom w:val="none" w:sz="0" w:space="0" w:color="auto"/>
        <w:right w:val="none" w:sz="0" w:space="0" w:color="auto"/>
      </w:divBdr>
    </w:div>
    <w:div w:id="354890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17" Type="http://schemas.openxmlformats.org/officeDocument/2006/relationships/customXml" Target="../customXml/item5.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aptioning@acma.gov.au" TargetMode="Externa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yperlink" Target="http://www.acma.gov.au/~/media/Legal%20Services/Advice/pdf/ACMA%20Effective%20Consultation%20The%20ACMAs%20Guide%20to%20Making%20a%20Submission.PDF" TargetMode="External"/><Relationship Id="rId4" Type="http://schemas.openxmlformats.org/officeDocument/2006/relationships/settings" Target="settings.xml"/><Relationship Id="rId9" Type="http://schemas.openxmlformats.org/officeDocument/2006/relationships/hyperlink" Target="http://en.wikipedia.org/wiki/BBC" TargetMode="External"/><Relationship Id="rId14"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AM7W7QW6R7VW-674487575-5738</_dlc_DocId>
    <_dlc_DocIdUrl xmlns="d71819ef-55b9-420a-86a4-d36bc037540e">
      <Url>http://collaboration/organisation/cccd/CCB/MOD/_layouts/15/DocIdRedir.aspx?ID=AM7W7QW6R7VW-674487575-5738</Url>
      <Description>AM7W7QW6R7VW-674487575-5738</Description>
    </_dlc_DocIdUrl>
  </documentManagement>
</p:properties>
</file>

<file path=customXml/itemProps1.xml><?xml version="1.0" encoding="utf-8"?>
<ds:datastoreItem xmlns:ds="http://schemas.openxmlformats.org/officeDocument/2006/customXml" ds:itemID="{749A49E1-97D5-4EFE-91FF-57D416D2A3E4}">
  <ds:schemaRefs>
    <ds:schemaRef ds:uri="http://schemas.openxmlformats.org/officeDocument/2006/bibliography"/>
  </ds:schemaRefs>
</ds:datastoreItem>
</file>

<file path=customXml/itemProps2.xml><?xml version="1.0" encoding="utf-8"?>
<ds:datastoreItem xmlns:ds="http://schemas.openxmlformats.org/officeDocument/2006/customXml" ds:itemID="{3BDA9EAB-E6D0-41A8-AD41-8B85BAA6007A}"/>
</file>

<file path=customXml/itemProps3.xml><?xml version="1.0" encoding="utf-8"?>
<ds:datastoreItem xmlns:ds="http://schemas.openxmlformats.org/officeDocument/2006/customXml" ds:itemID="{A762A444-BF3B-4E59-9909-C8AF39255B66}"/>
</file>

<file path=customXml/itemProps4.xml><?xml version="1.0" encoding="utf-8"?>
<ds:datastoreItem xmlns:ds="http://schemas.openxmlformats.org/officeDocument/2006/customXml" ds:itemID="{9CAF5FC7-A39D-4A18-A2BC-CAD976E5D5E2}"/>
</file>

<file path=customXml/itemProps5.xml><?xml version="1.0" encoding="utf-8"?>
<ds:datastoreItem xmlns:ds="http://schemas.openxmlformats.org/officeDocument/2006/customXml" ds:itemID="{7CC46105-B301-4B79-812F-3904388436D9}"/>
</file>

<file path=docProps/app.xml><?xml version="1.0" encoding="utf-8"?>
<Properties xmlns="http://schemas.openxmlformats.org/officeDocument/2006/extended-properties" xmlns:vt="http://schemas.openxmlformats.org/officeDocument/2006/docPropsVTypes">
  <Template>Normal</Template>
  <TotalTime>0</TotalTime>
  <Pages>2</Pages>
  <Words>565</Words>
  <Characters>3223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2019-05-17T06:26:00Z</dcterms:created>
  <dcterms:modified xsi:type="dcterms:W3CDTF">2019-05-17T06:26:00Z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14237669-7531-47a3-aa3c-ea936c92798b</vt:lpwstr>
  </property>
  <property fmtid="{D5CDD505-2E9C-101B-9397-08002B2CF9AE}" pid="4" name="ContentTypeId">
    <vt:lpwstr>0x010100C3F99C8C096DCE4E86DD43B0E41819A8</vt:lpwstr>
  </property>
</Properties>
</file>