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9A5E11" w:rsidRDefault="009A5E11" w:rsidP="009A5E11">
      <w:pPr>
        <w:spacing w:before="100" w:beforeAutospacing="1" w:after="100" w:afterAutospacing="1" w:line="240" w:lineRule="auto"/>
        <w:jc w:val="right"/>
        <w:rPr>
          <w:rFonts w:ascii="Arial" w:hAnsi="Arial" w:cs="Arial"/>
          <w:b/>
          <w:sz w:val="28"/>
          <w:szCs w:val="28"/>
        </w:rPr>
      </w:pPr>
      <w:bookmarkStart w:id="0" w:name="_GoBack"/>
      <w:bookmarkEnd w:id="0"/>
      <w:r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76C21960" w:rsidR="000E1BCE" w:rsidRDefault="0052141C" w:rsidP="00DD38B1">
      <w:pPr>
        <w:spacing w:before="100" w:beforeAutospacing="1" w:after="100" w:afterAutospacing="1" w:line="240" w:lineRule="auto"/>
        <w:rPr>
          <w:rFonts w:ascii="Arial" w:eastAsia="Times New Roman" w:hAnsi="Arial" w:cs="Arial"/>
          <w:b/>
          <w:bCs/>
          <w:sz w:val="28"/>
          <w:szCs w:val="28"/>
          <w:lang w:eastAsia="en-AU"/>
        </w:rPr>
      </w:pPr>
      <w:r w:rsidRPr="00330695">
        <w:rPr>
          <w:rFonts w:ascii="Arial" w:eastAsia="Times New Roman" w:hAnsi="Arial" w:cs="Arial"/>
          <w:b/>
          <w:bCs/>
          <w:sz w:val="28"/>
          <w:szCs w:val="28"/>
          <w:lang w:eastAsia="en-AU"/>
        </w:rPr>
        <w:t xml:space="preserve">DRAFT </w:t>
      </w:r>
      <w:r w:rsidR="00DD38B1" w:rsidRPr="00330695">
        <w:rPr>
          <w:rFonts w:ascii="Arial" w:eastAsia="Times New Roman" w:hAnsi="Arial" w:cs="Arial"/>
          <w:b/>
          <w:bCs/>
          <w:sz w:val="28"/>
          <w:szCs w:val="28"/>
          <w:lang w:eastAsia="en-AU"/>
        </w:rPr>
        <w:t xml:space="preserve">STATEMENT OF REASONS </w:t>
      </w:r>
      <w:r w:rsidR="00330695" w:rsidRPr="00330695">
        <w:rPr>
          <w:rFonts w:ascii="Arial" w:eastAsia="Times New Roman" w:hAnsi="Arial" w:cs="Arial"/>
          <w:b/>
          <w:bCs/>
          <w:sz w:val="28"/>
          <w:szCs w:val="28"/>
          <w:lang w:eastAsia="en-AU"/>
        </w:rPr>
        <w:t xml:space="preserve">FOR </w:t>
      </w:r>
      <w:r w:rsidR="00A374C1" w:rsidRPr="00330695">
        <w:rPr>
          <w:rFonts w:ascii="Arial" w:eastAsia="Times New Roman" w:hAnsi="Arial" w:cs="Arial"/>
          <w:b/>
          <w:bCs/>
          <w:sz w:val="28"/>
          <w:szCs w:val="28"/>
          <w:lang w:eastAsia="en-AU"/>
        </w:rPr>
        <w:t>PRELIMINARY DECISION</w:t>
      </w:r>
      <w:r w:rsidR="00DD38B1" w:rsidRPr="00330695">
        <w:rPr>
          <w:rFonts w:ascii="Arial" w:eastAsia="Times New Roman" w:hAnsi="Arial" w:cs="Arial"/>
          <w:b/>
          <w:bCs/>
          <w:sz w:val="28"/>
          <w:szCs w:val="28"/>
          <w:lang w:eastAsia="en-AU"/>
        </w:rPr>
        <w:t xml:space="preserve"> </w:t>
      </w:r>
      <w:r w:rsidR="004E6A08" w:rsidRPr="00330695">
        <w:rPr>
          <w:rFonts w:ascii="Arial" w:eastAsia="Times New Roman" w:hAnsi="Arial" w:cs="Arial"/>
          <w:b/>
          <w:bCs/>
          <w:sz w:val="28"/>
          <w:szCs w:val="28"/>
          <w:lang w:eastAsia="en-AU"/>
        </w:rPr>
        <w:t>TO</w:t>
      </w:r>
      <w:r w:rsidR="00DD38B1" w:rsidRPr="00330695">
        <w:rPr>
          <w:rFonts w:ascii="Arial" w:eastAsia="Times New Roman" w:hAnsi="Arial" w:cs="Arial"/>
          <w:b/>
          <w:bCs/>
          <w:sz w:val="28"/>
          <w:szCs w:val="28"/>
          <w:lang w:eastAsia="en-AU"/>
        </w:rPr>
        <w:t xml:space="preserve"> MAKE AN EXEMPTION ORDER </w:t>
      </w:r>
      <w:r w:rsidR="00A374C1" w:rsidRPr="00330695">
        <w:rPr>
          <w:rFonts w:ascii="Arial" w:eastAsia="Times New Roman" w:hAnsi="Arial" w:cs="Arial"/>
          <w:b/>
          <w:bCs/>
          <w:sz w:val="28"/>
          <w:szCs w:val="28"/>
          <w:lang w:eastAsia="en-AU"/>
        </w:rPr>
        <w:t>(STV-EO-00</w:t>
      </w:r>
      <w:r w:rsidR="00A91BC7" w:rsidRPr="00330695">
        <w:rPr>
          <w:rFonts w:ascii="Arial" w:eastAsia="Times New Roman" w:hAnsi="Arial" w:cs="Arial"/>
          <w:b/>
          <w:bCs/>
          <w:sz w:val="28"/>
          <w:szCs w:val="28"/>
          <w:lang w:eastAsia="en-AU"/>
        </w:rPr>
        <w:t>3</w:t>
      </w:r>
      <w:r w:rsidR="003F4AA0" w:rsidRPr="00330695">
        <w:rPr>
          <w:rFonts w:ascii="Arial" w:eastAsia="Times New Roman" w:hAnsi="Arial" w:cs="Arial"/>
          <w:b/>
          <w:bCs/>
          <w:sz w:val="28"/>
          <w:szCs w:val="28"/>
          <w:lang w:eastAsia="en-AU"/>
        </w:rPr>
        <w:t>73</w:t>
      </w:r>
      <w:r w:rsidR="00FE7BD2" w:rsidRPr="00330695">
        <w:rPr>
          <w:rFonts w:ascii="Arial" w:eastAsia="Times New Roman" w:hAnsi="Arial" w:cs="Arial"/>
          <w:b/>
          <w:bCs/>
          <w:sz w:val="28"/>
          <w:szCs w:val="28"/>
          <w:lang w:eastAsia="en-AU"/>
        </w:rPr>
        <w:t xml:space="preserve">) </w:t>
      </w:r>
      <w:r w:rsidR="00DD38B1" w:rsidRPr="00330695">
        <w:rPr>
          <w:rFonts w:ascii="Arial" w:eastAsia="Times New Roman" w:hAnsi="Arial" w:cs="Arial"/>
          <w:b/>
          <w:bCs/>
          <w:sz w:val="28"/>
          <w:szCs w:val="28"/>
          <w:lang w:eastAsia="en-AU"/>
        </w:rPr>
        <w:t>FOR</w:t>
      </w:r>
      <w:r w:rsidR="003C02D0" w:rsidRPr="00330695">
        <w:rPr>
          <w:rFonts w:ascii="Arial" w:eastAsia="Times New Roman" w:hAnsi="Arial" w:cs="Arial"/>
          <w:b/>
          <w:bCs/>
          <w:sz w:val="28"/>
          <w:szCs w:val="28"/>
          <w:lang w:eastAsia="en-AU"/>
        </w:rPr>
        <w:t xml:space="preserve"> FETCHTV </w:t>
      </w:r>
      <w:r w:rsidR="00A5284E" w:rsidRPr="00330695">
        <w:rPr>
          <w:rFonts w:ascii="Arial" w:eastAsia="Times New Roman" w:hAnsi="Arial" w:cs="Arial"/>
          <w:b/>
          <w:bCs/>
          <w:sz w:val="28"/>
          <w:szCs w:val="28"/>
          <w:lang w:eastAsia="en-AU"/>
        </w:rPr>
        <w:t>PTY LTD</w:t>
      </w:r>
      <w:r w:rsidR="00DD38B1" w:rsidRPr="00330695">
        <w:rPr>
          <w:rFonts w:ascii="Arial" w:eastAsia="Times New Roman" w:hAnsi="Arial" w:cs="Arial"/>
          <w:b/>
          <w:bCs/>
          <w:sz w:val="28"/>
          <w:szCs w:val="28"/>
          <w:lang w:eastAsia="en-AU"/>
        </w:rPr>
        <w:t xml:space="preserve"> IN RESPECT OF THE</w:t>
      </w:r>
      <w:r w:rsidR="000A4055" w:rsidRPr="00330695">
        <w:rPr>
          <w:rFonts w:ascii="Arial" w:eastAsia="Times New Roman" w:hAnsi="Arial" w:cs="Arial"/>
          <w:b/>
          <w:bCs/>
          <w:sz w:val="28"/>
          <w:szCs w:val="28"/>
          <w:lang w:eastAsia="en-AU"/>
        </w:rPr>
        <w:t xml:space="preserve"> SUBSCRIPTION TELEVISION SERVICE </w:t>
      </w:r>
      <w:r w:rsidR="00A5284E" w:rsidRPr="00330695">
        <w:rPr>
          <w:rFonts w:ascii="Arial" w:eastAsia="Times New Roman" w:hAnsi="Arial" w:cs="Arial"/>
          <w:b/>
          <w:bCs/>
          <w:sz w:val="28"/>
          <w:szCs w:val="28"/>
          <w:lang w:eastAsia="en-AU"/>
        </w:rPr>
        <w:t>AUSTRALIAN CHRISTIAN CHANNEL</w:t>
      </w:r>
      <w:r w:rsidR="00906275" w:rsidRPr="00330695">
        <w:rPr>
          <w:rFonts w:ascii="Arial" w:eastAsia="Times New Roman" w:hAnsi="Arial" w:cs="Arial"/>
          <w:b/>
          <w:bCs/>
          <w:sz w:val="28"/>
          <w:szCs w:val="28"/>
          <w:lang w:eastAsia="en-AU"/>
        </w:rPr>
        <w:t xml:space="preserve"> FOR THE 2018-20</w:t>
      </w:r>
      <w:r w:rsidR="00875D7D" w:rsidRPr="00330695">
        <w:rPr>
          <w:rFonts w:ascii="Arial" w:eastAsia="Times New Roman" w:hAnsi="Arial" w:cs="Arial"/>
          <w:b/>
          <w:bCs/>
          <w:sz w:val="28"/>
          <w:szCs w:val="28"/>
          <w:lang w:eastAsia="en-AU"/>
        </w:rPr>
        <w:t>19</w:t>
      </w:r>
      <w:r w:rsidR="00906275" w:rsidRPr="00330695">
        <w:rPr>
          <w:rFonts w:ascii="Arial" w:eastAsia="Times New Roman" w:hAnsi="Arial" w:cs="Arial"/>
          <w:b/>
          <w:bCs/>
          <w:sz w:val="28"/>
          <w:szCs w:val="28"/>
          <w:lang w:eastAsia="en-AU"/>
        </w:rPr>
        <w:t xml:space="preserve"> FINANCIAL YEAR</w:t>
      </w:r>
    </w:p>
    <w:p w14:paraId="64410547" w14:textId="7922B406" w:rsidR="00D64D2E" w:rsidRPr="00473918" w:rsidRDefault="002764C2" w:rsidP="00A42E4C">
      <w:pPr>
        <w:rPr>
          <w:rFonts w:ascii="Arial" w:hAnsi="Arial" w:cs="Arial"/>
          <w:b/>
          <w:sz w:val="28"/>
          <w:szCs w:val="28"/>
        </w:rPr>
      </w:pPr>
      <w:r w:rsidRPr="00473918">
        <w:rPr>
          <w:rFonts w:ascii="Arial" w:hAnsi="Arial" w:cs="Arial"/>
          <w:b/>
          <w:sz w:val="28"/>
          <w:szCs w:val="28"/>
        </w:rPr>
        <w:t xml:space="preserve"> </w:t>
      </w:r>
      <w:r w:rsidR="00A374C1">
        <w:rPr>
          <w:rFonts w:ascii="Arial" w:hAnsi="Arial" w:cs="Arial"/>
          <w:b/>
          <w:sz w:val="28"/>
          <w:szCs w:val="28"/>
        </w:rPr>
        <w:t>PRELIMINARY DECISION</w:t>
      </w:r>
    </w:p>
    <w:p w14:paraId="6B35DE85" w14:textId="503D81D7" w:rsidR="0028234D" w:rsidRPr="00330695" w:rsidRDefault="00E11B3B" w:rsidP="00D45013">
      <w:pPr>
        <w:pStyle w:val="ListParagraph"/>
        <w:numPr>
          <w:ilvl w:val="1"/>
          <w:numId w:val="3"/>
        </w:numPr>
        <w:ind w:left="850" w:hanging="493"/>
        <w:contextualSpacing w:val="0"/>
        <w:rPr>
          <w:rFonts w:ascii="Arial" w:hAnsi="Arial" w:cs="Arial"/>
        </w:rPr>
      </w:pPr>
      <w:r w:rsidRPr="00330695">
        <w:rPr>
          <w:rFonts w:ascii="Arial" w:hAnsi="Arial" w:cs="Arial"/>
        </w:rPr>
        <w:t xml:space="preserve">On </w:t>
      </w:r>
      <w:r w:rsidR="008C02DD">
        <w:rPr>
          <w:rFonts w:ascii="Arial" w:hAnsi="Arial" w:cs="Arial"/>
        </w:rPr>
        <w:t>20 May 2019,</w:t>
      </w:r>
      <w:r w:rsidRPr="00330695">
        <w:rPr>
          <w:rFonts w:ascii="Arial" w:hAnsi="Arial" w:cs="Arial"/>
        </w:rPr>
        <w:t xml:space="preserve"> f</w:t>
      </w:r>
      <w:r w:rsidR="00DD38B1" w:rsidRPr="00330695">
        <w:rPr>
          <w:rFonts w:ascii="Arial" w:hAnsi="Arial" w:cs="Arial"/>
        </w:rPr>
        <w:t xml:space="preserve">or the reasons set out below, the Australian Communications and Media Authority (the ACMA) has </w:t>
      </w:r>
      <w:r w:rsidR="00D45013" w:rsidRPr="00330695">
        <w:rPr>
          <w:rFonts w:ascii="Arial" w:hAnsi="Arial" w:cs="Arial"/>
        </w:rPr>
        <w:t xml:space="preserve">decided to </w:t>
      </w:r>
      <w:r w:rsidR="00A374C1" w:rsidRPr="00330695">
        <w:rPr>
          <w:rFonts w:ascii="Arial" w:hAnsi="Arial" w:cs="Arial"/>
        </w:rPr>
        <w:t>make</w:t>
      </w:r>
      <w:r w:rsidR="00DD38B1" w:rsidRPr="00330695">
        <w:rPr>
          <w:rFonts w:ascii="Arial" w:hAnsi="Arial" w:cs="Arial"/>
        </w:rPr>
        <w:t xml:space="preserve"> a</w:t>
      </w:r>
      <w:r w:rsidR="002D49C4" w:rsidRPr="00330695">
        <w:rPr>
          <w:rFonts w:ascii="Arial" w:hAnsi="Arial" w:cs="Arial"/>
        </w:rPr>
        <w:t xml:space="preserve"> draft</w:t>
      </w:r>
      <w:r w:rsidR="00DD38B1" w:rsidRPr="00330695">
        <w:rPr>
          <w:rFonts w:ascii="Arial" w:hAnsi="Arial" w:cs="Arial"/>
        </w:rPr>
        <w:t xml:space="preserve"> exemption order </w:t>
      </w:r>
      <w:r w:rsidR="00263EE8" w:rsidRPr="00330695">
        <w:rPr>
          <w:rFonts w:ascii="Arial" w:hAnsi="Arial" w:cs="Arial"/>
        </w:rPr>
        <w:t xml:space="preserve">for </w:t>
      </w:r>
      <w:proofErr w:type="spellStart"/>
      <w:r w:rsidR="008D166B" w:rsidRPr="00330695">
        <w:rPr>
          <w:rFonts w:ascii="Arial" w:hAnsi="Arial" w:cs="Arial"/>
        </w:rPr>
        <w:t>FetchTV</w:t>
      </w:r>
      <w:proofErr w:type="spellEnd"/>
      <w:r w:rsidR="002D49C4" w:rsidRPr="00330695">
        <w:rPr>
          <w:rFonts w:ascii="Arial" w:hAnsi="Arial" w:cs="Arial"/>
        </w:rPr>
        <w:t xml:space="preserve"> Pty Ltd</w:t>
      </w:r>
      <w:r w:rsidR="00DD38B1" w:rsidRPr="00330695">
        <w:rPr>
          <w:rFonts w:ascii="Arial" w:hAnsi="Arial" w:cs="Arial"/>
        </w:rPr>
        <w:t xml:space="preserve"> (the Applicant) in respect of the </w:t>
      </w:r>
      <w:r w:rsidR="00D67A5A" w:rsidRPr="00330695">
        <w:rPr>
          <w:rFonts w:ascii="Arial" w:hAnsi="Arial" w:cs="Arial"/>
        </w:rPr>
        <w:t xml:space="preserve">subscription television General Entertainment Category </w:t>
      </w:r>
      <w:r w:rsidR="007E6BC9" w:rsidRPr="00330695">
        <w:rPr>
          <w:rFonts w:ascii="Arial" w:hAnsi="Arial" w:cs="Arial"/>
        </w:rPr>
        <w:t>B</w:t>
      </w:r>
      <w:r w:rsidR="00D67A5A" w:rsidRPr="00330695">
        <w:rPr>
          <w:rFonts w:ascii="Arial" w:hAnsi="Arial" w:cs="Arial"/>
        </w:rPr>
        <w:t xml:space="preserve"> service the </w:t>
      </w:r>
      <w:r w:rsidR="002D49C4" w:rsidRPr="00330695">
        <w:rPr>
          <w:rFonts w:ascii="Arial" w:hAnsi="Arial" w:cs="Arial"/>
        </w:rPr>
        <w:t>Australian Christian Channel</w:t>
      </w:r>
      <w:r w:rsidR="00DD38B1" w:rsidRPr="00330695">
        <w:rPr>
          <w:rFonts w:ascii="Arial" w:hAnsi="Arial" w:cs="Arial"/>
        </w:rPr>
        <w:t xml:space="preserve"> (the Service)</w:t>
      </w:r>
      <w:r w:rsidRPr="00330695">
        <w:rPr>
          <w:rFonts w:ascii="Arial" w:hAnsi="Arial" w:cs="Arial"/>
        </w:rPr>
        <w:t xml:space="preserve">, for the specified eligible period of </w:t>
      </w:r>
      <w:r w:rsidR="002D49C4" w:rsidRPr="00330695">
        <w:rPr>
          <w:rFonts w:ascii="Arial" w:hAnsi="Arial" w:cs="Arial"/>
        </w:rPr>
        <w:t>1 July 2018 to 30</w:t>
      </w:r>
      <w:r w:rsidR="00330695">
        <w:rPr>
          <w:rFonts w:ascii="Arial" w:hAnsi="Arial" w:cs="Arial"/>
        </w:rPr>
        <w:t> </w:t>
      </w:r>
      <w:r w:rsidR="002D49C4" w:rsidRPr="00330695">
        <w:rPr>
          <w:rFonts w:ascii="Arial" w:hAnsi="Arial" w:cs="Arial"/>
        </w:rPr>
        <w:t>June</w:t>
      </w:r>
      <w:r w:rsidR="00330695">
        <w:rPr>
          <w:rFonts w:ascii="Arial" w:hAnsi="Arial" w:cs="Arial"/>
        </w:rPr>
        <w:t> </w:t>
      </w:r>
      <w:r w:rsidR="002D49C4" w:rsidRPr="00330695">
        <w:rPr>
          <w:rFonts w:ascii="Arial" w:hAnsi="Arial" w:cs="Arial"/>
        </w:rPr>
        <w:t>2019</w:t>
      </w:r>
      <w:r w:rsidR="00DA279B" w:rsidRPr="00330695">
        <w:rPr>
          <w:rFonts w:ascii="Arial" w:hAnsi="Arial" w:cs="Arial"/>
          <w:color w:val="548DD4" w:themeColor="text2" w:themeTint="99"/>
        </w:rPr>
        <w:t xml:space="preserve"> </w:t>
      </w:r>
      <w:r w:rsidR="00DA279B" w:rsidRPr="00330695">
        <w:rPr>
          <w:rFonts w:ascii="Arial" w:hAnsi="Arial" w:cs="Arial"/>
        </w:rPr>
        <w:t xml:space="preserve">(the </w:t>
      </w:r>
      <w:r w:rsidR="00596627" w:rsidRPr="00330695">
        <w:rPr>
          <w:rFonts w:ascii="Arial" w:hAnsi="Arial" w:cs="Arial"/>
        </w:rPr>
        <w:t>S</w:t>
      </w:r>
      <w:r w:rsidR="00DA279B" w:rsidRPr="00330695">
        <w:rPr>
          <w:rFonts w:ascii="Arial" w:hAnsi="Arial" w:cs="Arial"/>
        </w:rPr>
        <w:t xml:space="preserve">pecified </w:t>
      </w:r>
      <w:r w:rsidR="00596627" w:rsidRPr="00330695">
        <w:rPr>
          <w:rFonts w:ascii="Arial" w:hAnsi="Arial" w:cs="Arial"/>
        </w:rPr>
        <w:t>E</w:t>
      </w:r>
      <w:r w:rsidR="00DA279B" w:rsidRPr="00330695">
        <w:rPr>
          <w:rFonts w:ascii="Arial" w:hAnsi="Arial" w:cs="Arial"/>
        </w:rPr>
        <w:t xml:space="preserve">ligible </w:t>
      </w:r>
      <w:r w:rsidR="00596627" w:rsidRPr="00330695">
        <w:rPr>
          <w:rFonts w:ascii="Arial" w:hAnsi="Arial" w:cs="Arial"/>
        </w:rPr>
        <w:t>P</w:t>
      </w:r>
      <w:r w:rsidR="00DA279B" w:rsidRPr="00330695">
        <w:rPr>
          <w:rFonts w:ascii="Arial" w:hAnsi="Arial" w:cs="Arial"/>
        </w:rPr>
        <w:t>eriod)</w:t>
      </w:r>
      <w:r w:rsidR="00DD38B1" w:rsidRPr="00330695">
        <w:rPr>
          <w:rFonts w:ascii="Arial" w:hAnsi="Arial" w:cs="Arial"/>
        </w:rPr>
        <w:t>.</w:t>
      </w:r>
    </w:p>
    <w:p w14:paraId="6441054A" w14:textId="433AE609" w:rsidR="00D64D2E" w:rsidRDefault="00D64D2E" w:rsidP="00853531">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AE2926">
      <w:pPr>
        <w:spacing w:before="240"/>
        <w:ind w:left="709"/>
        <w:rPr>
          <w:rFonts w:ascii="Arial" w:hAnsi="Arial" w:cs="Arial"/>
          <w:b/>
          <w:sz w:val="28"/>
          <w:szCs w:val="28"/>
        </w:rPr>
      </w:pPr>
      <w:r w:rsidRPr="006538D4">
        <w:rPr>
          <w:rFonts w:ascii="Arial" w:hAnsi="Arial" w:cs="Arial"/>
          <w:b/>
        </w:rPr>
        <w:t>Annual captioning targets</w:t>
      </w:r>
    </w:p>
    <w:p w14:paraId="0321AE9A" w14:textId="6D5AD633" w:rsidR="004F3196" w:rsidRPr="006A46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 xml:space="preserve">Subsection 130ZV(1) of the </w:t>
      </w:r>
      <w:bookmarkStart w:id="1" w:name="_Hlk534821228"/>
      <w:r w:rsidRPr="00473172">
        <w:rPr>
          <w:rFonts w:ascii="Arial" w:hAnsi="Arial" w:cs="Arial"/>
          <w:i/>
        </w:rPr>
        <w:t>Broadcasting Services Act 1992</w:t>
      </w:r>
      <w:r w:rsidRPr="00C27CFA">
        <w:rPr>
          <w:rFonts w:ascii="Arial" w:hAnsi="Arial" w:cs="Arial"/>
        </w:rPr>
        <w:t xml:space="preserve"> </w:t>
      </w:r>
      <w:bookmarkEnd w:id="1"/>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0505CA1A" w14:textId="726AB8D3" w:rsidR="00D005AD" w:rsidRDefault="00225897" w:rsidP="00330695">
      <w:pPr>
        <w:pStyle w:val="ListParagraph"/>
        <w:numPr>
          <w:ilvl w:val="1"/>
          <w:numId w:val="3"/>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 xml:space="preserve">General Entertainment A, B, and C); news service; sports service; and music service. </w:t>
      </w:r>
    </w:p>
    <w:p w14:paraId="74599CA4" w14:textId="2887879F" w:rsidR="007049FC" w:rsidRPr="006F2B38" w:rsidRDefault="00D005AD" w:rsidP="00330695">
      <w:pPr>
        <w:pStyle w:val="ListParagraph"/>
        <w:numPr>
          <w:ilvl w:val="1"/>
          <w:numId w:val="3"/>
        </w:numPr>
        <w:ind w:left="850" w:hanging="493"/>
        <w:contextualSpacing w:val="0"/>
        <w:rPr>
          <w:rFonts w:ascii="Arial" w:hAnsi="Arial" w:cs="Arial"/>
        </w:rPr>
      </w:pPr>
      <w:r>
        <w:rPr>
          <w:rFonts w:ascii="Arial" w:hAnsi="Arial" w:cs="Arial"/>
        </w:rPr>
        <w:t>L</w:t>
      </w:r>
      <w:r w:rsidR="00066E6B" w:rsidRPr="006F2B38">
        <w:rPr>
          <w:rFonts w:ascii="Arial" w:hAnsi="Arial" w:cs="Arial"/>
        </w:rPr>
        <w:t xml:space="preserve">icensees that provide more than 18 general entertainment services in a financial year can nominate categories for their general entertainment services for that financial year to reduce their captioning obligations for some of their general entertainment services. Of the three </w:t>
      </w:r>
      <w:r w:rsidR="00894824" w:rsidRPr="006F2B38">
        <w:rPr>
          <w:rFonts w:ascii="Arial" w:hAnsi="Arial" w:cs="Arial"/>
        </w:rPr>
        <w:t>categories</w:t>
      </w:r>
      <w:r w:rsidR="00066E6B" w:rsidRPr="006F2B38">
        <w:rPr>
          <w:rFonts w:ascii="Arial" w:hAnsi="Arial" w:cs="Arial"/>
        </w:rPr>
        <w:t xml:space="preserve"> of general entertainment services, Category A services have the highest captioning targets while Category </w:t>
      </w:r>
      <w:r w:rsidR="00A80CE2" w:rsidRPr="006F2B38">
        <w:rPr>
          <w:rFonts w:ascii="Arial" w:hAnsi="Arial" w:cs="Arial"/>
        </w:rPr>
        <w:t>C</w:t>
      </w:r>
      <w:r w:rsidR="00066E6B" w:rsidRPr="006F2B38">
        <w:rPr>
          <w:rFonts w:ascii="Arial" w:hAnsi="Arial" w:cs="Arial"/>
        </w:rPr>
        <w:t xml:space="preserve"> have the lowest captioning targets. </w:t>
      </w:r>
      <w:r w:rsidR="00DB49F8" w:rsidRPr="006F2B38">
        <w:rPr>
          <w:rFonts w:ascii="Arial" w:hAnsi="Arial" w:cs="Arial"/>
        </w:rPr>
        <w:t xml:space="preserve">For </w:t>
      </w:r>
      <w:r w:rsidR="00894824" w:rsidRPr="006F2B38">
        <w:rPr>
          <w:rFonts w:ascii="Arial" w:hAnsi="Arial" w:cs="Arial"/>
        </w:rPr>
        <w:t>example, for</w:t>
      </w:r>
      <w:r w:rsidR="00066E6B" w:rsidRPr="006F2B38">
        <w:rPr>
          <w:rFonts w:ascii="Arial" w:hAnsi="Arial" w:cs="Arial"/>
        </w:rPr>
        <w:t xml:space="preserve"> the </w:t>
      </w:r>
      <w:r w:rsidR="00066E6B" w:rsidRPr="000E50F8">
        <w:rPr>
          <w:rFonts w:ascii="Arial" w:hAnsi="Arial" w:cs="Arial"/>
        </w:rPr>
        <w:t xml:space="preserve">2018-19 </w:t>
      </w:r>
      <w:r w:rsidR="00066E6B" w:rsidRPr="006F2B38">
        <w:rPr>
          <w:rFonts w:ascii="Arial" w:hAnsi="Arial" w:cs="Arial"/>
        </w:rPr>
        <w:t xml:space="preserve">financial year General Entertainment A has a captioning target of </w:t>
      </w:r>
      <w:r w:rsidR="00066E6B" w:rsidRPr="00330695">
        <w:rPr>
          <w:rFonts w:ascii="Arial" w:hAnsi="Arial" w:cs="Arial"/>
        </w:rPr>
        <w:t>75</w:t>
      </w:r>
      <w:r w:rsidR="00315950" w:rsidRPr="00330695">
        <w:rPr>
          <w:rFonts w:ascii="Arial" w:hAnsi="Arial" w:cs="Arial"/>
        </w:rPr>
        <w:t>%</w:t>
      </w:r>
      <w:r w:rsidR="00066E6B" w:rsidRPr="00330695">
        <w:rPr>
          <w:rFonts w:ascii="Arial" w:hAnsi="Arial" w:cs="Arial"/>
        </w:rPr>
        <w:t>, General Entertainment B has 65</w:t>
      </w:r>
      <w:r w:rsidR="00315950" w:rsidRPr="00330695">
        <w:rPr>
          <w:rFonts w:ascii="Arial" w:hAnsi="Arial" w:cs="Arial"/>
        </w:rPr>
        <w:t>%</w:t>
      </w:r>
      <w:r w:rsidR="00066E6B" w:rsidRPr="00330695">
        <w:rPr>
          <w:rFonts w:ascii="Arial" w:hAnsi="Arial" w:cs="Arial"/>
        </w:rPr>
        <w:t xml:space="preserve"> and General Entertainment C has 45</w:t>
      </w:r>
      <w:r w:rsidR="00315950" w:rsidRPr="00330695">
        <w:rPr>
          <w:rFonts w:ascii="Arial" w:hAnsi="Arial" w:cs="Arial"/>
        </w:rPr>
        <w:t>%</w:t>
      </w:r>
      <w:r w:rsidR="00066E6B" w:rsidRPr="00330695">
        <w:rPr>
          <w:rFonts w:ascii="Arial" w:hAnsi="Arial" w:cs="Arial"/>
        </w:rPr>
        <w:t>.</w:t>
      </w:r>
      <w:r w:rsidR="007049FC" w:rsidRPr="006F2B38">
        <w:rPr>
          <w:rFonts w:ascii="Arial" w:hAnsi="Arial" w:cs="Arial"/>
        </w:rPr>
        <w:br w:type="page"/>
      </w:r>
    </w:p>
    <w:p w14:paraId="32D55D2F" w14:textId="24664A8D" w:rsidR="0063027C" w:rsidRPr="00B551C9" w:rsidRDefault="0063027C" w:rsidP="005E4914">
      <w:pPr>
        <w:ind w:firstLine="357"/>
        <w:rPr>
          <w:rFonts w:ascii="Arial" w:hAnsi="Arial" w:cs="Arial"/>
          <w:b/>
        </w:rPr>
      </w:pPr>
      <w:r w:rsidRPr="00B551C9">
        <w:rPr>
          <w:rFonts w:ascii="Arial" w:hAnsi="Arial" w:cs="Arial"/>
          <w:b/>
        </w:rPr>
        <w:lastRenderedPageBreak/>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130ZV(1),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130ZY(4)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130ZY(5)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5B800C43"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4D58AC">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1B1DE85D" w:rsidR="002C56A8" w:rsidRPr="005E4914"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w:t>
      </w:r>
      <w:r w:rsidRPr="005E4914">
        <w:rPr>
          <w:rFonts w:ascii="Arial" w:hAnsi="Arial" w:cs="Arial"/>
        </w:rPr>
        <w:lastRenderedPageBreak/>
        <w:t>subscription television services in order to comply with their captioning target obligations. It will end in July 2022</w:t>
      </w:r>
      <w:r w:rsidR="00906275">
        <w:rPr>
          <w:rFonts w:ascii="Arial" w:hAnsi="Arial" w:cs="Arial"/>
        </w:rPr>
        <w:t>,</w:t>
      </w:r>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exemptions</w:t>
      </w:r>
      <w:r w:rsidR="00750BBB">
        <w:rPr>
          <w:rFonts w:ascii="Arial" w:hAnsi="Arial" w:cs="Arial"/>
        </w:rPr>
        <w:t xml:space="preserve"> or target reductions</w:t>
      </w:r>
      <w:r w:rsidR="00206F40">
        <w:rPr>
          <w:rFonts w:ascii="Arial" w:hAnsi="Arial" w:cs="Arial"/>
        </w:rPr>
        <w:t xml:space="preserve"> being granted under section 130ZY)</w:t>
      </w:r>
      <w:r w:rsidRPr="005E4914">
        <w:rPr>
          <w:rFonts w:ascii="Arial" w:hAnsi="Arial" w:cs="Arial"/>
        </w:rPr>
        <w:t>.</w:t>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0A20CC2D" w14:textId="3EC34280" w:rsidR="005A6E26" w:rsidRPr="00062D7F"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315950">
        <w:rPr>
          <w:rFonts w:ascii="Arial" w:hAnsi="Arial" w:cs="Arial"/>
        </w:rPr>
        <w:t>%</w:t>
      </w:r>
      <w:r w:rsidRPr="00993876">
        <w:rPr>
          <w:rFonts w:ascii="Arial" w:hAnsi="Arial" w:cs="Arial"/>
        </w:rPr>
        <w:t>. The captioning target for Category A general entertainment services will reach 100</w:t>
      </w:r>
      <w:r w:rsidR="00315950">
        <w:rPr>
          <w:rFonts w:ascii="Arial" w:hAnsi="Arial" w:cs="Arial"/>
        </w:rPr>
        <w:t>%</w:t>
      </w:r>
      <w:r w:rsidRPr="00993876">
        <w:rPr>
          <w:rFonts w:ascii="Arial" w:hAnsi="Arial" w:cs="Arial"/>
        </w:rPr>
        <w:t xml:space="preserve"> in the</w:t>
      </w:r>
      <w:r w:rsidR="006322FE">
        <w:rPr>
          <w:rFonts w:ascii="Arial" w:hAnsi="Arial" w:cs="Arial"/>
        </w:rPr>
        <w:t xml:space="preserve"> 2023-24 financial year</w:t>
      </w:r>
      <w:r w:rsidRPr="00062D7F">
        <w:rPr>
          <w:rFonts w:ascii="Arial" w:hAnsi="Arial" w:cs="Arial"/>
        </w:rPr>
        <w:t xml:space="preserve">. The captioning target for a Category B general entertainment service will </w:t>
      </w:r>
      <w:r w:rsidR="00E26DB5">
        <w:rPr>
          <w:rFonts w:ascii="Arial" w:hAnsi="Arial" w:cs="Arial"/>
        </w:rPr>
        <w:t>reach</w:t>
      </w:r>
      <w:r w:rsidRPr="00062D7F">
        <w:rPr>
          <w:rFonts w:ascii="Arial" w:hAnsi="Arial" w:cs="Arial"/>
        </w:rPr>
        <w:t xml:space="preserve"> 100</w:t>
      </w:r>
      <w:r w:rsidR="00315950">
        <w:rPr>
          <w:rFonts w:ascii="Arial" w:hAnsi="Arial" w:cs="Arial"/>
        </w:rPr>
        <w:t>%</w:t>
      </w:r>
      <w:r w:rsidRPr="00062D7F">
        <w:rPr>
          <w:rFonts w:ascii="Arial" w:hAnsi="Arial" w:cs="Arial"/>
        </w:rPr>
        <w:t xml:space="preserve"> </w:t>
      </w:r>
      <w:r w:rsidR="00E26DB5">
        <w:rPr>
          <w:rFonts w:ascii="Arial" w:hAnsi="Arial" w:cs="Arial"/>
        </w:rPr>
        <w:t>in</w:t>
      </w:r>
      <w:r w:rsidRPr="00062D7F">
        <w:rPr>
          <w:rFonts w:ascii="Arial" w:hAnsi="Arial" w:cs="Arial"/>
        </w:rPr>
        <w:t xml:space="preserve"> </w:t>
      </w:r>
      <w:bookmarkStart w:id="2" w:name="_Hlk535845982"/>
      <w:r w:rsidRPr="00062D7F">
        <w:rPr>
          <w:rFonts w:ascii="Arial" w:hAnsi="Arial" w:cs="Arial"/>
        </w:rPr>
        <w:t>202</w:t>
      </w:r>
      <w:r w:rsidR="00653F8D" w:rsidRPr="00062D7F">
        <w:rPr>
          <w:rFonts w:ascii="Arial" w:hAnsi="Arial" w:cs="Arial"/>
        </w:rPr>
        <w:t>5</w:t>
      </w:r>
      <w:r w:rsidRPr="00062D7F">
        <w:rPr>
          <w:rFonts w:ascii="Arial" w:hAnsi="Arial" w:cs="Arial"/>
        </w:rPr>
        <w:t>-2</w:t>
      </w:r>
      <w:r w:rsidR="00653F8D" w:rsidRPr="00062D7F">
        <w:rPr>
          <w:rFonts w:ascii="Arial" w:hAnsi="Arial" w:cs="Arial"/>
        </w:rPr>
        <w:t>6</w:t>
      </w:r>
      <w:bookmarkEnd w:id="2"/>
      <w:r w:rsidRPr="00062D7F">
        <w:rPr>
          <w:rFonts w:ascii="Arial" w:hAnsi="Arial" w:cs="Arial"/>
        </w:rPr>
        <w:t>, while the captioning target for a Category C general entertainment service will reach 100</w:t>
      </w:r>
      <w:r w:rsidR="00315950">
        <w:rPr>
          <w:rFonts w:ascii="Arial" w:hAnsi="Arial" w:cs="Arial"/>
        </w:rPr>
        <w:t>%</w:t>
      </w:r>
      <w:r w:rsidRPr="00062D7F">
        <w:rPr>
          <w:rFonts w:ascii="Arial" w:hAnsi="Arial" w:cs="Arial"/>
        </w:rPr>
        <w:t xml:space="preserve"> </w:t>
      </w:r>
      <w:r w:rsidR="00E26DB5">
        <w:rPr>
          <w:rFonts w:ascii="Arial" w:hAnsi="Arial" w:cs="Arial"/>
        </w:rPr>
        <w:t>in</w:t>
      </w:r>
      <w:r w:rsidRPr="00062D7F">
        <w:rPr>
          <w:rFonts w:ascii="Arial" w:hAnsi="Arial" w:cs="Arial"/>
        </w:rPr>
        <w:t xml:space="preserve"> </w:t>
      </w:r>
      <w:bookmarkStart w:id="3" w:name="_Hlk535846017"/>
      <w:r w:rsidRPr="00062D7F">
        <w:rPr>
          <w:rFonts w:ascii="Arial" w:hAnsi="Arial" w:cs="Arial"/>
        </w:rPr>
        <w:t>202</w:t>
      </w:r>
      <w:r w:rsidR="00653F8D" w:rsidRPr="00062D7F">
        <w:rPr>
          <w:rFonts w:ascii="Arial" w:hAnsi="Arial" w:cs="Arial"/>
        </w:rPr>
        <w:t>9</w:t>
      </w:r>
      <w:r w:rsidRPr="00062D7F">
        <w:rPr>
          <w:rFonts w:ascii="Arial" w:hAnsi="Arial" w:cs="Arial"/>
        </w:rPr>
        <w:t>-</w:t>
      </w:r>
      <w:r w:rsidR="00653F8D" w:rsidRPr="00062D7F">
        <w:rPr>
          <w:rFonts w:ascii="Arial" w:hAnsi="Arial" w:cs="Arial"/>
        </w:rPr>
        <w:t>30</w:t>
      </w:r>
      <w:bookmarkEnd w:id="3"/>
      <w:r w:rsidRPr="00062D7F">
        <w:rPr>
          <w:rFonts w:ascii="Arial" w:hAnsi="Arial" w:cs="Arial"/>
        </w:rPr>
        <w:t>.</w:t>
      </w:r>
    </w:p>
    <w:p w14:paraId="7E2EC6C3" w14:textId="3D0B06E8" w:rsidR="00242C11" w:rsidRPr="00FE7BD2" w:rsidRDefault="005A6E26" w:rsidP="00330695">
      <w:pPr>
        <w:pStyle w:val="ListParagraph"/>
        <w:numPr>
          <w:ilvl w:val="1"/>
          <w:numId w:val="3"/>
        </w:numPr>
        <w:ind w:left="850" w:hanging="493"/>
        <w:contextualSpacing w:val="0"/>
        <w:rPr>
          <w:rFonts w:ascii="Arial" w:hAnsi="Arial" w:cs="Arial"/>
        </w:rPr>
      </w:pPr>
      <w:r w:rsidRPr="00FE7BD2">
        <w:rPr>
          <w:rFonts w:ascii="Arial" w:hAnsi="Arial" w:cs="Arial"/>
        </w:rPr>
        <w:t>The Second Reading Speech</w:t>
      </w:r>
      <w:r w:rsidR="00207396" w:rsidRPr="00FE7BD2">
        <w:rPr>
          <w:rFonts w:ascii="Arial" w:hAnsi="Arial" w:cs="Arial"/>
        </w:rPr>
        <w:t xml:space="preserve"> </w:t>
      </w:r>
      <w:r w:rsidR="00B551C9" w:rsidRPr="00FE7BD2">
        <w:rPr>
          <w:rFonts w:ascii="Arial" w:hAnsi="Arial" w:cs="Arial"/>
        </w:rPr>
        <w:t>for the 2012 Amendment Bill</w:t>
      </w:r>
      <w:r w:rsidR="00D210D0" w:rsidRPr="00C31BFF">
        <w:rPr>
          <w:vertAlign w:val="superscript"/>
        </w:rPr>
        <w:footnoteReference w:id="2"/>
      </w:r>
      <w:r w:rsidR="00B551C9" w:rsidRPr="00FE7BD2">
        <w:rPr>
          <w:rFonts w:ascii="Arial" w:hAnsi="Arial" w:cs="Arial"/>
        </w:rPr>
        <w:t xml:space="preserve"> </w:t>
      </w:r>
      <w:r w:rsidRPr="00FE7BD2">
        <w:rPr>
          <w:rFonts w:ascii="Arial" w:hAnsi="Arial" w:cs="Arial"/>
        </w:rPr>
        <w:t>noted that a gradual, incremental increase in captioning targets is intended to assist Australia’s broadcasters</w:t>
      </w:r>
      <w:r w:rsidR="00AE132C" w:rsidRPr="00FE7BD2">
        <w:rPr>
          <w:rFonts w:ascii="Arial" w:hAnsi="Arial" w:cs="Arial"/>
        </w:rPr>
        <w:t xml:space="preserve"> to</w:t>
      </w:r>
      <w:r w:rsidRPr="00FE7BD2">
        <w:rPr>
          <w:rFonts w:ascii="Arial" w:hAnsi="Arial" w:cs="Arial"/>
        </w:rPr>
        <w:t xml:space="preserve"> adjust to the increasing costs associated with the changes.</w:t>
      </w:r>
      <w:r w:rsidR="00243912" w:rsidRPr="00FE7BD2">
        <w:rPr>
          <w:rFonts w:ascii="Arial" w:hAnsi="Arial" w:cs="Arial"/>
        </w:rPr>
        <w:t xml:space="preserve"> </w:t>
      </w:r>
      <w:r w:rsidR="00B551C9" w:rsidRPr="00FE7BD2">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Pr>
          <w:rFonts w:ascii="Arial" w:hAnsi="Arial" w:cs="Arial"/>
        </w:rPr>
        <w:t xml:space="preserve">Paragraph 63 of the Explanatory Memorandum to the 2012 Amendment Bill states: </w:t>
      </w:r>
      <w:r w:rsidR="00D210D0">
        <w:rPr>
          <w:rFonts w:ascii="Arial" w:hAnsi="Arial" w:cs="Arial"/>
        </w:rPr>
        <w:t>“</w:t>
      </w:r>
      <w:r w:rsidR="00906275">
        <w:rPr>
          <w:rFonts w:ascii="Arial" w:hAnsi="Arial" w:cs="Arial"/>
        </w:rPr>
        <w:t>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D210D0">
        <w:rPr>
          <w:rFonts w:ascii="Arial" w:hAnsi="Arial" w:cs="Arial"/>
        </w:rPr>
        <w:t>.”</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4AB612E7" w:rsidR="00246E25" w:rsidRPr="00C961DB" w:rsidRDefault="00246E25" w:rsidP="00B5479B">
      <w:pPr>
        <w:pStyle w:val="ListParagraph"/>
        <w:numPr>
          <w:ilvl w:val="1"/>
          <w:numId w:val="3"/>
        </w:numPr>
        <w:ind w:left="850" w:hanging="493"/>
        <w:contextualSpacing w:val="0"/>
        <w:rPr>
          <w:rFonts w:ascii="Arial" w:hAnsi="Arial" w:cs="Arial"/>
        </w:rPr>
      </w:pPr>
      <w:r w:rsidRPr="00C961DB">
        <w:rPr>
          <w:rFonts w:ascii="Arial" w:hAnsi="Arial" w:cs="Arial"/>
        </w:rPr>
        <w:t>On</w:t>
      </w:r>
      <w:r w:rsidR="004507CA" w:rsidRPr="00C961DB">
        <w:rPr>
          <w:rFonts w:ascii="Arial" w:hAnsi="Arial" w:cs="Arial"/>
        </w:rPr>
        <w:t xml:space="preserve"> 29 March 2019</w:t>
      </w:r>
      <w:r w:rsidRPr="00C961DB">
        <w:rPr>
          <w:rFonts w:ascii="Arial" w:hAnsi="Arial" w:cs="Arial"/>
        </w:rPr>
        <w:t>,</w:t>
      </w:r>
      <w:r w:rsidR="000D77BD" w:rsidRPr="00C961DB">
        <w:rPr>
          <w:rFonts w:ascii="Arial" w:hAnsi="Arial" w:cs="Arial"/>
        </w:rPr>
        <w:t xml:space="preserve"> the Applicant </w:t>
      </w:r>
      <w:r w:rsidR="003E4E08" w:rsidRPr="00C961DB">
        <w:rPr>
          <w:rFonts w:ascii="Arial" w:hAnsi="Arial" w:cs="Arial"/>
        </w:rPr>
        <w:t>applied for</w:t>
      </w:r>
      <w:r w:rsidR="000D77BD" w:rsidRPr="00C961DB">
        <w:rPr>
          <w:rFonts w:ascii="Arial" w:hAnsi="Arial" w:cs="Arial"/>
        </w:rPr>
        <w:t xml:space="preserve"> an exemption order under </w:t>
      </w:r>
      <w:r w:rsidR="00245AB4" w:rsidRPr="00C961DB">
        <w:rPr>
          <w:rFonts w:ascii="Arial" w:hAnsi="Arial" w:cs="Arial"/>
        </w:rPr>
        <w:t xml:space="preserve">paragraph </w:t>
      </w:r>
      <w:r w:rsidR="000D77BD" w:rsidRPr="00C961DB">
        <w:rPr>
          <w:rFonts w:ascii="Arial" w:hAnsi="Arial" w:cs="Arial"/>
        </w:rPr>
        <w:t xml:space="preserve">130ZY(1)(a) of the BSA in relation to the Service for </w:t>
      </w:r>
      <w:r w:rsidR="00AD78FA" w:rsidRPr="00C961DB">
        <w:rPr>
          <w:rFonts w:ascii="Arial" w:hAnsi="Arial" w:cs="Arial"/>
        </w:rPr>
        <w:t>the Specified Eligible Period</w:t>
      </w:r>
      <w:r w:rsidR="000D77BD" w:rsidRPr="00C961DB">
        <w:rPr>
          <w:rFonts w:ascii="Arial" w:hAnsi="Arial" w:cs="Arial"/>
        </w:rPr>
        <w:t xml:space="preserve"> (the Exemption Order).</w:t>
      </w:r>
      <w:r w:rsidR="008A6FC6" w:rsidRPr="00C961DB">
        <w:rPr>
          <w:rFonts w:ascii="Arial" w:hAnsi="Arial" w:cs="Arial"/>
        </w:rPr>
        <w:t xml:space="preserve"> </w:t>
      </w:r>
    </w:p>
    <w:p w14:paraId="7DFACC75" w14:textId="2AB55C4B" w:rsidR="008A0572" w:rsidRPr="00C961DB" w:rsidRDefault="00D10B54" w:rsidP="008A0572">
      <w:pPr>
        <w:pStyle w:val="ListParagraph"/>
        <w:numPr>
          <w:ilvl w:val="1"/>
          <w:numId w:val="3"/>
        </w:numPr>
        <w:ind w:left="850" w:hanging="493"/>
        <w:contextualSpacing w:val="0"/>
        <w:rPr>
          <w:rFonts w:ascii="Arial" w:hAnsi="Arial" w:cs="Arial"/>
        </w:rPr>
      </w:pPr>
      <w:r w:rsidRPr="00C961DB">
        <w:rPr>
          <w:rFonts w:ascii="Arial" w:hAnsi="Arial" w:cs="Arial"/>
        </w:rPr>
        <w:t xml:space="preserve">The service has not previously been </w:t>
      </w:r>
      <w:r w:rsidR="00C961DB">
        <w:rPr>
          <w:rFonts w:ascii="Arial" w:hAnsi="Arial" w:cs="Arial"/>
        </w:rPr>
        <w:t>captioned on the Applicant’s platform as it has been granted captioning exemption orders</w:t>
      </w:r>
      <w:r w:rsidRPr="00C961DB">
        <w:rPr>
          <w:rFonts w:ascii="Arial" w:hAnsi="Arial" w:cs="Arial"/>
        </w:rPr>
        <w:t xml:space="preserve">. </w:t>
      </w:r>
      <w:r w:rsidR="008A0572" w:rsidRPr="00C961DB">
        <w:rPr>
          <w:rFonts w:ascii="Arial" w:hAnsi="Arial" w:cs="Arial"/>
        </w:rPr>
        <w:t xml:space="preserve">This is the Applicant’s </w:t>
      </w:r>
      <w:r w:rsidR="00AF67A8" w:rsidRPr="00C961DB">
        <w:rPr>
          <w:rFonts w:ascii="Arial" w:hAnsi="Arial" w:cs="Arial"/>
        </w:rPr>
        <w:t>fourth</w:t>
      </w:r>
      <w:r w:rsidR="008A0572" w:rsidRPr="00C961DB">
        <w:rPr>
          <w:rFonts w:ascii="Arial" w:hAnsi="Arial" w:cs="Arial"/>
        </w:rPr>
        <w:t xml:space="preserve"> application for an exemption order for the Service. The last </w:t>
      </w:r>
      <w:r w:rsidRPr="00C961DB">
        <w:rPr>
          <w:rFonts w:ascii="Arial" w:hAnsi="Arial" w:cs="Arial"/>
        </w:rPr>
        <w:t>exemption</w:t>
      </w:r>
      <w:r w:rsidR="008A0572" w:rsidRPr="00C961DB">
        <w:rPr>
          <w:rFonts w:ascii="Arial" w:hAnsi="Arial" w:cs="Arial"/>
        </w:rPr>
        <w:t xml:space="preserve"> order (STV/</w:t>
      </w:r>
      <w:r w:rsidR="00AF67A8" w:rsidRPr="00C961DB">
        <w:rPr>
          <w:rFonts w:ascii="Arial" w:hAnsi="Arial" w:cs="Arial"/>
        </w:rPr>
        <w:t>EO-302</w:t>
      </w:r>
      <w:r w:rsidR="008A0572" w:rsidRPr="00C961DB">
        <w:rPr>
          <w:rFonts w:ascii="Arial" w:hAnsi="Arial" w:cs="Arial"/>
        </w:rPr>
        <w:t>) was made for the Service for the period of 1 July 2016 to 30 June 2018.</w:t>
      </w:r>
    </w:p>
    <w:p w14:paraId="6D8E5823" w14:textId="0AA26232" w:rsidR="00953E83" w:rsidRPr="00231FCD" w:rsidRDefault="00953E83" w:rsidP="003B40B1">
      <w:pPr>
        <w:pStyle w:val="ListParagraph"/>
        <w:numPr>
          <w:ilvl w:val="1"/>
          <w:numId w:val="3"/>
        </w:numPr>
        <w:ind w:left="850" w:hanging="493"/>
        <w:contextualSpacing w:val="0"/>
        <w:rPr>
          <w:rFonts w:ascii="Arial" w:hAnsi="Arial" w:cs="Arial"/>
        </w:rPr>
      </w:pPr>
      <w:r w:rsidRPr="003B40B1">
        <w:rPr>
          <w:rFonts w:ascii="Arial" w:hAnsi="Arial" w:cs="Arial"/>
        </w:rPr>
        <w:lastRenderedPageBreak/>
        <w:t xml:space="preserve">The ACMA notes that the Service has not previously been captioned by the other </w:t>
      </w:r>
      <w:r w:rsidRPr="00033158">
        <w:rPr>
          <w:rFonts w:ascii="Arial" w:hAnsi="Arial" w:cs="Arial"/>
        </w:rPr>
        <w:t>subscription television licensees that also provide</w:t>
      </w:r>
      <w:r w:rsidRPr="00A24DE8">
        <w:rPr>
          <w:rFonts w:ascii="Arial" w:hAnsi="Arial" w:cs="Arial"/>
        </w:rPr>
        <w:t xml:space="preserve"> the service. This is because </w:t>
      </w:r>
      <w:r w:rsidRPr="00E116FC">
        <w:rPr>
          <w:rFonts w:ascii="Arial" w:hAnsi="Arial" w:cs="Arial"/>
        </w:rPr>
        <w:t>those licensees</w:t>
      </w:r>
      <w:r w:rsidRPr="00E25476">
        <w:rPr>
          <w:rFonts w:ascii="Arial" w:hAnsi="Arial" w:cs="Arial"/>
        </w:rPr>
        <w:t xml:space="preserve"> have </w:t>
      </w:r>
      <w:r w:rsidRPr="00084AA2">
        <w:rPr>
          <w:rFonts w:ascii="Arial" w:hAnsi="Arial" w:cs="Arial"/>
        </w:rPr>
        <w:t xml:space="preserve">nominated the Service for a captioning exemption under section 130ZX. </w:t>
      </w:r>
      <w:r w:rsidRPr="00E652A4">
        <w:rPr>
          <w:rFonts w:ascii="Arial" w:hAnsi="Arial" w:cs="Arial"/>
        </w:rPr>
        <w:t>Those licensees are Foxtel Cable Television Pty Ltd (Foxtel) and resellers of Foxtel services—</w:t>
      </w:r>
      <w:r w:rsidRPr="0054753D">
        <w:rPr>
          <w:rFonts w:ascii="Arial" w:hAnsi="Arial" w:cs="Arial"/>
        </w:rPr>
        <w:t>Selectra Pty Ltd, Telstra Pay TV Pty Ltd and Optus Vison Media Pty Ltd.</w:t>
      </w:r>
    </w:p>
    <w:p w14:paraId="56AFB4F9" w14:textId="77777777"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t>Applicant</w:t>
      </w:r>
    </w:p>
    <w:p w14:paraId="05786C51" w14:textId="4FD94515"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w:t>
      </w:r>
      <w:r w:rsidR="000E6BB9">
        <w:rPr>
          <w:rFonts w:ascii="Arial" w:hAnsi="Arial" w:cs="Arial"/>
        </w:rPr>
        <w:t xml:space="preserve"> and</w:t>
      </w:r>
      <w:r w:rsidR="00096816">
        <w:rPr>
          <w:rFonts w:ascii="Arial" w:hAnsi="Arial" w:cs="Arial"/>
        </w:rPr>
        <w:t xml:space="preserve"> </w:t>
      </w:r>
      <w:r>
        <w:rPr>
          <w:rFonts w:ascii="Arial" w:hAnsi="Arial" w:cs="Arial"/>
        </w:rPr>
        <w:t>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77E00CFB" w14:textId="2A977B65" w:rsidR="000041BE" w:rsidRPr="00F46131" w:rsidRDefault="003B40B1" w:rsidP="000041BE">
      <w:pPr>
        <w:pStyle w:val="ListParagraph"/>
        <w:numPr>
          <w:ilvl w:val="1"/>
          <w:numId w:val="3"/>
        </w:numPr>
        <w:ind w:left="850" w:hanging="493"/>
        <w:contextualSpacing w:val="0"/>
        <w:rPr>
          <w:rFonts w:ascii="Arial" w:hAnsi="Arial" w:cs="Arial"/>
        </w:rPr>
      </w:pPr>
      <w:r>
        <w:rPr>
          <w:rFonts w:ascii="Arial" w:hAnsi="Arial" w:cs="Arial"/>
        </w:rPr>
        <w:t>The Applicant</w:t>
      </w:r>
      <w:r w:rsidR="000651AD">
        <w:rPr>
          <w:rFonts w:ascii="Arial" w:hAnsi="Arial" w:cs="Arial"/>
        </w:rPr>
        <w:t xml:space="preserve"> has</w:t>
      </w:r>
      <w:r>
        <w:rPr>
          <w:rFonts w:ascii="Arial" w:hAnsi="Arial" w:cs="Arial"/>
        </w:rPr>
        <w:t xml:space="preserve"> provide</w:t>
      </w:r>
      <w:r w:rsidR="000651AD">
        <w:rPr>
          <w:rFonts w:ascii="Arial" w:hAnsi="Arial" w:cs="Arial"/>
        </w:rPr>
        <w:t>d</w:t>
      </w:r>
      <w:r>
        <w:rPr>
          <w:rFonts w:ascii="Arial" w:hAnsi="Arial" w:cs="Arial"/>
        </w:rPr>
        <w:t xml:space="preserve"> a total of 63 subscription television services in the English language in 2018-19, including 32 general entertainment, 10 news, 18 sports and three music services. Of these services, approximately two-thirds included captioning that is provided by </w:t>
      </w:r>
      <w:r w:rsidR="00D005AD">
        <w:rPr>
          <w:rFonts w:ascii="Arial" w:hAnsi="Arial" w:cs="Arial"/>
        </w:rPr>
        <w:t>its</w:t>
      </w:r>
      <w:r>
        <w:rPr>
          <w:rFonts w:ascii="Arial" w:hAnsi="Arial" w:cs="Arial"/>
        </w:rPr>
        <w:t xml:space="preserve"> </w:t>
      </w:r>
      <w:r w:rsidR="00D005AD">
        <w:rPr>
          <w:rFonts w:ascii="Arial" w:hAnsi="Arial" w:cs="Arial"/>
        </w:rPr>
        <w:t>c</w:t>
      </w:r>
      <w:r>
        <w:rPr>
          <w:rFonts w:ascii="Arial" w:hAnsi="Arial" w:cs="Arial"/>
        </w:rPr>
        <w:t xml:space="preserve">hannel </w:t>
      </w:r>
      <w:r w:rsidR="00D005AD">
        <w:rPr>
          <w:rFonts w:ascii="Arial" w:hAnsi="Arial" w:cs="Arial"/>
        </w:rPr>
        <w:t>p</w:t>
      </w:r>
      <w:r>
        <w:rPr>
          <w:rFonts w:ascii="Arial" w:hAnsi="Arial" w:cs="Arial"/>
        </w:rPr>
        <w:t>roviders. The Applicant does not, itself, provide captioning on any of its services and does not have the infrastructure to do so. The Applicant does not have the scale of services to nominate any of its subscription television general entertainment services to be exempt from the annual captioning target for 2018-19 under section 130ZX of the BSA.</w:t>
      </w:r>
      <w:r w:rsidR="000041BE" w:rsidRPr="00F46131">
        <w:rPr>
          <w:rFonts w:ascii="Arial" w:hAnsi="Arial" w:cs="Arial"/>
        </w:rPr>
        <w:t xml:space="preserve"> </w:t>
      </w:r>
    </w:p>
    <w:p w14:paraId="695EE3CE" w14:textId="1E618B49"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The Applicant is primarily a wholesaler of subscription television services and also has a small direct</w:t>
      </w:r>
      <w:r w:rsidR="003950E3">
        <w:rPr>
          <w:rFonts w:ascii="Arial" w:hAnsi="Arial" w:cs="Arial"/>
        </w:rPr>
        <w:t>-</w:t>
      </w:r>
      <w:r w:rsidRPr="00F46131">
        <w:rPr>
          <w:rFonts w:ascii="Arial" w:hAnsi="Arial" w:cs="Arial"/>
        </w:rPr>
        <w:t>to</w:t>
      </w:r>
      <w:r w:rsidR="003950E3">
        <w:rPr>
          <w:rFonts w:ascii="Arial" w:hAnsi="Arial" w:cs="Arial"/>
        </w:rPr>
        <w:t>-</w:t>
      </w:r>
      <w:r w:rsidRPr="00F46131">
        <w:rPr>
          <w:rFonts w:ascii="Arial" w:hAnsi="Arial" w:cs="Arial"/>
        </w:rPr>
        <w:t xml:space="preserve">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 </w:t>
      </w:r>
    </w:p>
    <w:p w14:paraId="769E65ED" w14:textId="651B6862" w:rsidR="000041BE" w:rsidRPr="0045189D"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73E37097" w:rsidR="00571CBD" w:rsidRPr="0045189D" w:rsidRDefault="002D49C4" w:rsidP="0045189D">
      <w:pPr>
        <w:pStyle w:val="ListParagraph"/>
        <w:numPr>
          <w:ilvl w:val="1"/>
          <w:numId w:val="3"/>
        </w:numPr>
        <w:ind w:left="850" w:hanging="493"/>
        <w:contextualSpacing w:val="0"/>
        <w:rPr>
          <w:rFonts w:ascii="Arial" w:hAnsi="Arial" w:cs="Arial"/>
        </w:rPr>
      </w:pPr>
      <w:r w:rsidRPr="0045189D">
        <w:rPr>
          <w:rFonts w:ascii="Arial" w:hAnsi="Arial" w:cs="Arial"/>
        </w:rPr>
        <w:t xml:space="preserve">The Service </w:t>
      </w:r>
      <w:r w:rsidR="00571CBD">
        <w:rPr>
          <w:rFonts w:ascii="Arial" w:hAnsi="Arial" w:cs="Arial"/>
          <w:color w:val="000000"/>
        </w:rPr>
        <w:t>delivers a range of movies, popular TV series, teaching programs, kids’ shows and documentaries which have relevan</w:t>
      </w:r>
      <w:r w:rsidR="00F11291">
        <w:rPr>
          <w:rFonts w:ascii="Arial" w:hAnsi="Arial" w:cs="Arial"/>
          <w:color w:val="000000"/>
        </w:rPr>
        <w:t>ce</w:t>
      </w:r>
      <w:r w:rsidR="00571CBD">
        <w:rPr>
          <w:rFonts w:ascii="Arial" w:hAnsi="Arial" w:cs="Arial"/>
          <w:color w:val="000000"/>
        </w:rPr>
        <w:t xml:space="preserve"> to the Christian theme and message. </w:t>
      </w:r>
    </w:p>
    <w:p w14:paraId="5920B348" w14:textId="1A5AC535" w:rsidR="002D49C4" w:rsidRPr="002874EC" w:rsidRDefault="002D49C4" w:rsidP="003452E5">
      <w:pPr>
        <w:pStyle w:val="ListParagraph"/>
        <w:numPr>
          <w:ilvl w:val="1"/>
          <w:numId w:val="3"/>
        </w:numPr>
        <w:ind w:left="850" w:hanging="493"/>
        <w:contextualSpacing w:val="0"/>
        <w:rPr>
          <w:rFonts w:ascii="Arial" w:hAnsi="Arial" w:cs="Arial"/>
        </w:rPr>
      </w:pPr>
      <w:r w:rsidRPr="002874EC">
        <w:rPr>
          <w:rFonts w:ascii="Arial" w:hAnsi="Arial" w:cs="Arial"/>
        </w:rPr>
        <w:t xml:space="preserve">The Service has been in operation in Australia for over 20 years. The Service is provided by Australian Christian Channel Pty Limited (the Channel Provider) and is available on the Foxtel platform, </w:t>
      </w:r>
      <w:proofErr w:type="spellStart"/>
      <w:r w:rsidRPr="002874EC">
        <w:rPr>
          <w:rFonts w:ascii="Arial" w:hAnsi="Arial" w:cs="Arial"/>
        </w:rPr>
        <w:t>FetchTV</w:t>
      </w:r>
      <w:proofErr w:type="spellEnd"/>
      <w:r w:rsidRPr="002874EC">
        <w:rPr>
          <w:rFonts w:ascii="Arial" w:hAnsi="Arial" w:cs="Arial"/>
        </w:rPr>
        <w:t xml:space="preserve">, D2 satellite, online via the ACC.tv website and via the ACCTV app available for Apple and Android mobile devices and Apple TV, Android TV, Chromecast, Amazon Fire and Roku devices. None of these platforms </w:t>
      </w:r>
      <w:r w:rsidR="00A6513E" w:rsidRPr="002874EC">
        <w:rPr>
          <w:rFonts w:ascii="Arial" w:hAnsi="Arial" w:cs="Arial"/>
        </w:rPr>
        <w:t xml:space="preserve">currently </w:t>
      </w:r>
      <w:r w:rsidRPr="002874EC">
        <w:rPr>
          <w:rFonts w:ascii="Arial" w:hAnsi="Arial" w:cs="Arial"/>
        </w:rPr>
        <w:t>provide captions for the Service.</w:t>
      </w:r>
    </w:p>
    <w:p w14:paraId="024AB773" w14:textId="535E6B1A" w:rsidR="00320910" w:rsidRDefault="00320910" w:rsidP="00320910">
      <w:pPr>
        <w:pStyle w:val="ListParagraph"/>
        <w:numPr>
          <w:ilvl w:val="1"/>
          <w:numId w:val="3"/>
        </w:numPr>
        <w:ind w:left="850" w:hanging="493"/>
        <w:contextualSpacing w:val="0"/>
        <w:rPr>
          <w:rFonts w:ascii="Arial" w:hAnsi="Arial" w:cs="Arial"/>
        </w:rPr>
      </w:pPr>
      <w:r w:rsidRPr="00473918">
        <w:rPr>
          <w:rFonts w:ascii="Arial" w:hAnsi="Arial" w:cs="Arial"/>
        </w:rPr>
        <w:t xml:space="preserve">The Service is </w:t>
      </w:r>
      <w:r w:rsidR="00A477F7">
        <w:rPr>
          <w:rFonts w:ascii="Arial" w:hAnsi="Arial" w:cs="Arial"/>
        </w:rPr>
        <w:t xml:space="preserve">available as </w:t>
      </w:r>
      <w:r w:rsidRPr="00473918">
        <w:rPr>
          <w:rFonts w:ascii="Arial" w:hAnsi="Arial" w:cs="Arial"/>
        </w:rPr>
        <w:t xml:space="preserve">part of the </w:t>
      </w:r>
      <w:r>
        <w:rPr>
          <w:rFonts w:ascii="Arial" w:hAnsi="Arial" w:cs="Arial"/>
        </w:rPr>
        <w:t xml:space="preserve">following </w:t>
      </w:r>
      <w:r w:rsidRPr="00473918">
        <w:rPr>
          <w:rFonts w:ascii="Arial" w:hAnsi="Arial" w:cs="Arial"/>
        </w:rPr>
        <w:t>package</w:t>
      </w:r>
      <w:r>
        <w:rPr>
          <w:rFonts w:ascii="Arial" w:hAnsi="Arial" w:cs="Arial"/>
        </w:rPr>
        <w:t>s provided by the Applicant:</w:t>
      </w:r>
    </w:p>
    <w:p w14:paraId="0CF0FE81" w14:textId="77777777" w:rsidR="00975DE6" w:rsidRDefault="00A477F7" w:rsidP="00975DE6">
      <w:pPr>
        <w:pStyle w:val="ListParagraph"/>
        <w:numPr>
          <w:ilvl w:val="1"/>
          <w:numId w:val="43"/>
        </w:numPr>
        <w:tabs>
          <w:tab w:val="left" w:pos="1560"/>
        </w:tabs>
        <w:spacing w:after="0"/>
        <w:ind w:left="1560" w:hanging="284"/>
        <w:contextualSpacing w:val="0"/>
        <w:rPr>
          <w:rFonts w:ascii="Arial" w:hAnsi="Arial" w:cs="Arial"/>
          <w:color w:val="000000" w:themeColor="text1"/>
        </w:rPr>
      </w:pPr>
      <w:r w:rsidRPr="00C57A7B">
        <w:rPr>
          <w:rFonts w:ascii="Arial" w:hAnsi="Arial" w:cs="Arial"/>
          <w:color w:val="000000" w:themeColor="text1"/>
        </w:rPr>
        <w:t xml:space="preserve">Fetch </w:t>
      </w:r>
      <w:r w:rsidR="00320910" w:rsidRPr="00C57A7B">
        <w:rPr>
          <w:rFonts w:ascii="Arial" w:hAnsi="Arial" w:cs="Arial"/>
          <w:color w:val="000000" w:themeColor="text1"/>
        </w:rPr>
        <w:t>‘Entertainment’ package, which is a ‘legacy’ package that contains a large number of English language channels</w:t>
      </w:r>
      <w:r w:rsidR="00F936E2" w:rsidRPr="00C57A7B">
        <w:rPr>
          <w:rFonts w:ascii="Arial" w:hAnsi="Arial" w:cs="Arial"/>
          <w:color w:val="000000" w:themeColor="text1"/>
        </w:rPr>
        <w:t>, which has not been available to new subscribers since the Applicant re-packaged its channel offerings in February 2017</w:t>
      </w:r>
      <w:r w:rsidR="00A67099" w:rsidRPr="00C57A7B">
        <w:rPr>
          <w:rFonts w:ascii="Arial" w:hAnsi="Arial" w:cs="Arial"/>
          <w:color w:val="000000" w:themeColor="text1"/>
        </w:rPr>
        <w:t>; and</w:t>
      </w:r>
    </w:p>
    <w:p w14:paraId="58C46B06" w14:textId="3F7880C6" w:rsidR="00320910" w:rsidRPr="00975DE6" w:rsidRDefault="00F07A53" w:rsidP="00975DE6">
      <w:pPr>
        <w:pStyle w:val="ListParagraph"/>
        <w:numPr>
          <w:ilvl w:val="1"/>
          <w:numId w:val="43"/>
        </w:numPr>
        <w:tabs>
          <w:tab w:val="left" w:pos="1560"/>
        </w:tabs>
        <w:ind w:left="1560" w:hanging="284"/>
        <w:contextualSpacing w:val="0"/>
        <w:rPr>
          <w:rFonts w:ascii="Arial" w:hAnsi="Arial" w:cs="Arial"/>
          <w:color w:val="000000" w:themeColor="text1"/>
        </w:rPr>
      </w:pPr>
      <w:r w:rsidRPr="00975DE6">
        <w:rPr>
          <w:rFonts w:ascii="Arial" w:hAnsi="Arial" w:cs="Arial"/>
          <w:color w:val="000000" w:themeColor="text1"/>
        </w:rPr>
        <w:t>a</w:t>
      </w:r>
      <w:r w:rsidR="00320910" w:rsidRPr="00975DE6">
        <w:rPr>
          <w:rFonts w:ascii="Arial" w:hAnsi="Arial" w:cs="Arial"/>
          <w:color w:val="000000" w:themeColor="text1"/>
        </w:rPr>
        <w:t xml:space="preserve"> separate a la carte pack together with the Hillsong Channel for no fee.</w:t>
      </w:r>
    </w:p>
    <w:p w14:paraId="56E2257E" w14:textId="4DB9288D" w:rsidR="0054753D" w:rsidRPr="0054753D" w:rsidRDefault="0054753D" w:rsidP="00D210D0">
      <w:pPr>
        <w:pStyle w:val="ListParagraph"/>
        <w:numPr>
          <w:ilvl w:val="1"/>
          <w:numId w:val="3"/>
        </w:numPr>
        <w:spacing w:before="240"/>
        <w:ind w:left="850" w:hanging="493"/>
        <w:contextualSpacing w:val="0"/>
        <w:rPr>
          <w:rFonts w:ascii="Arial" w:hAnsi="Arial" w:cs="Arial"/>
        </w:rPr>
      </w:pPr>
      <w:r w:rsidRPr="00231FCD">
        <w:rPr>
          <w:rFonts w:ascii="Arial" w:hAnsi="Arial" w:cs="Arial"/>
        </w:rPr>
        <w:lastRenderedPageBreak/>
        <w:t xml:space="preserve">Like every channel provided through FetchTV, the Service is obtained under licence wholly from the </w:t>
      </w:r>
      <w:r w:rsidRPr="00392EE3">
        <w:rPr>
          <w:rFonts w:ascii="Arial" w:hAnsi="Arial" w:cs="Arial"/>
        </w:rPr>
        <w:t>Channel Provider</w:t>
      </w:r>
      <w:r w:rsidR="0093039A">
        <w:rPr>
          <w:rFonts w:ascii="Arial" w:hAnsi="Arial" w:cs="Arial"/>
        </w:rPr>
        <w:t>,</w:t>
      </w:r>
      <w:r w:rsidRPr="00392EE3">
        <w:rPr>
          <w:rFonts w:ascii="Arial" w:hAnsi="Arial" w:cs="Arial"/>
        </w:rPr>
        <w:t xml:space="preserve"> which compiles the channel and then delivers it to the Applicant (‘pass-through’ service</w:t>
      </w:r>
      <w:r w:rsidRPr="0054753D">
        <w:rPr>
          <w:rFonts w:ascii="Arial" w:hAnsi="Arial" w:cs="Arial"/>
        </w:rPr>
        <w:t xml:space="preserve">). The Applicant </w:t>
      </w:r>
      <w:r w:rsidRPr="0054753D">
        <w:rPr>
          <w:rFonts w:ascii="Arial" w:hAnsi="Arial" w:cs="Arial"/>
          <w:color w:val="000000"/>
        </w:rPr>
        <w:t xml:space="preserve">picks up the signal of the Service and displays it on its platform but </w:t>
      </w:r>
      <w:r w:rsidRPr="0054753D">
        <w:rPr>
          <w:rFonts w:ascii="Arial" w:hAnsi="Arial" w:cs="Arial"/>
        </w:rPr>
        <w:t>provides no input to the content of the Service</w:t>
      </w:r>
      <w:r w:rsidRPr="0054753D">
        <w:rPr>
          <w:rFonts w:ascii="Arial" w:hAnsi="Arial" w:cs="Arial"/>
          <w:color w:val="000000"/>
        </w:rPr>
        <w:t xml:space="preserve">. </w:t>
      </w:r>
    </w:p>
    <w:p w14:paraId="6441055B" w14:textId="7157F86B" w:rsidR="00A01D5F" w:rsidRPr="00975DE6" w:rsidRDefault="00744422" w:rsidP="00DC2C7D">
      <w:pPr>
        <w:pStyle w:val="ListParagraph"/>
        <w:numPr>
          <w:ilvl w:val="1"/>
          <w:numId w:val="3"/>
        </w:numPr>
        <w:ind w:left="850" w:hanging="493"/>
        <w:contextualSpacing w:val="0"/>
        <w:rPr>
          <w:rFonts w:ascii="Arial" w:hAnsi="Arial" w:cs="Arial"/>
        </w:rPr>
      </w:pPr>
      <w:r w:rsidRPr="00975DE6">
        <w:rPr>
          <w:rFonts w:ascii="Arial" w:hAnsi="Arial" w:cs="Arial"/>
        </w:rPr>
        <w:t xml:space="preserve">The </w:t>
      </w:r>
      <w:r w:rsidR="00A01D5F" w:rsidRPr="00975DE6">
        <w:rPr>
          <w:rFonts w:ascii="Arial" w:hAnsi="Arial" w:cs="Arial"/>
        </w:rPr>
        <w:t xml:space="preserve">Service’s genre is </w:t>
      </w:r>
      <w:r w:rsidR="000E206F" w:rsidRPr="00975DE6">
        <w:rPr>
          <w:rFonts w:ascii="Arial" w:hAnsi="Arial" w:cs="Arial"/>
        </w:rPr>
        <w:t xml:space="preserve">General Entertainment </w:t>
      </w:r>
      <w:r w:rsidR="00A01D5F" w:rsidRPr="00975DE6">
        <w:rPr>
          <w:rFonts w:ascii="Arial" w:hAnsi="Arial" w:cs="Arial"/>
        </w:rPr>
        <w:t xml:space="preserve">and is </w:t>
      </w:r>
      <w:r w:rsidR="00493D49" w:rsidRPr="00975DE6">
        <w:rPr>
          <w:rFonts w:ascii="Arial" w:hAnsi="Arial" w:cs="Arial"/>
        </w:rPr>
        <w:t>nominated by the Applicant</w:t>
      </w:r>
      <w:r w:rsidR="00A01D5F" w:rsidRPr="00975DE6">
        <w:rPr>
          <w:rFonts w:ascii="Arial" w:hAnsi="Arial" w:cs="Arial"/>
        </w:rPr>
        <w:t xml:space="preserve"> as Category </w:t>
      </w:r>
      <w:r w:rsidR="001E3156" w:rsidRPr="00975DE6">
        <w:rPr>
          <w:rFonts w:ascii="Arial" w:hAnsi="Arial" w:cs="Arial"/>
        </w:rPr>
        <w:t>B</w:t>
      </w:r>
      <w:r w:rsidR="009B5394" w:rsidRPr="00975DE6">
        <w:rPr>
          <w:rFonts w:ascii="Arial" w:hAnsi="Arial" w:cs="Arial"/>
        </w:rPr>
        <w:t>,</w:t>
      </w:r>
      <w:r w:rsidR="00A01D5F" w:rsidRPr="00975DE6">
        <w:rPr>
          <w:rFonts w:ascii="Arial" w:hAnsi="Arial" w:cs="Arial"/>
        </w:rPr>
        <w:t xml:space="preserve"> which would normally attract an annual captioning target of </w:t>
      </w:r>
      <w:r w:rsidR="001E3156" w:rsidRPr="00975DE6">
        <w:rPr>
          <w:rFonts w:ascii="Arial" w:hAnsi="Arial" w:cs="Arial"/>
        </w:rPr>
        <w:t>6</w:t>
      </w:r>
      <w:r w:rsidR="006461E0" w:rsidRPr="00975DE6">
        <w:rPr>
          <w:rFonts w:ascii="Arial" w:hAnsi="Arial" w:cs="Arial"/>
        </w:rPr>
        <w:t>5</w:t>
      </w:r>
      <w:r w:rsidR="00A01D5F" w:rsidRPr="00975DE6">
        <w:rPr>
          <w:rFonts w:ascii="Arial" w:hAnsi="Arial" w:cs="Arial"/>
        </w:rPr>
        <w:t xml:space="preserve"> percent for the financial year commencing 1 July </w:t>
      </w:r>
      <w:r w:rsidR="006461E0" w:rsidRPr="00975DE6">
        <w:rPr>
          <w:rFonts w:ascii="Arial" w:hAnsi="Arial" w:cs="Arial"/>
        </w:rPr>
        <w:t>2018</w:t>
      </w:r>
      <w:r w:rsidR="00CF5A92" w:rsidRPr="00975DE6">
        <w:rPr>
          <w:rFonts w:ascii="Arial" w:hAnsi="Arial" w:cs="Arial"/>
        </w:rPr>
        <w:t>,</w:t>
      </w:r>
      <w:r w:rsidR="006461E0" w:rsidRPr="00975DE6">
        <w:rPr>
          <w:rFonts w:ascii="Arial" w:hAnsi="Arial" w:cs="Arial"/>
        </w:rPr>
        <w:t xml:space="preserve"> </w:t>
      </w:r>
      <w:r w:rsidR="008D577A" w:rsidRPr="00975DE6">
        <w:rPr>
          <w:rFonts w:ascii="Arial" w:hAnsi="Arial" w:cs="Arial"/>
        </w:rPr>
        <w:t xml:space="preserve">increasing by </w:t>
      </w:r>
      <w:r w:rsidR="0023326C" w:rsidRPr="00975DE6">
        <w:rPr>
          <w:rFonts w:ascii="Arial" w:hAnsi="Arial" w:cs="Arial"/>
        </w:rPr>
        <w:t>five</w:t>
      </w:r>
      <w:r w:rsidR="008D577A" w:rsidRPr="00975DE6">
        <w:rPr>
          <w:rFonts w:ascii="Arial" w:hAnsi="Arial" w:cs="Arial"/>
        </w:rPr>
        <w:t xml:space="preserve"> percent </w:t>
      </w:r>
      <w:r w:rsidR="003D2FCA" w:rsidRPr="00975DE6">
        <w:rPr>
          <w:rFonts w:ascii="Arial" w:hAnsi="Arial" w:cs="Arial"/>
        </w:rPr>
        <w:t xml:space="preserve">each </w:t>
      </w:r>
      <w:r w:rsidR="008D577A" w:rsidRPr="00975DE6">
        <w:rPr>
          <w:rFonts w:ascii="Arial" w:hAnsi="Arial" w:cs="Arial"/>
        </w:rPr>
        <w:t>financial year thereafter</w:t>
      </w:r>
      <w:r w:rsidR="00A01D5F" w:rsidRPr="00975DE6">
        <w:rPr>
          <w:rFonts w:ascii="Arial" w:hAnsi="Arial" w:cs="Arial"/>
        </w:rPr>
        <w:t>.</w:t>
      </w:r>
    </w:p>
    <w:p w14:paraId="575DC8F2" w14:textId="2FC84820" w:rsidR="002E31DA" w:rsidRPr="00975DE6" w:rsidRDefault="002E31DA" w:rsidP="002E31DA">
      <w:pPr>
        <w:pStyle w:val="ListParagraph"/>
        <w:numPr>
          <w:ilvl w:val="1"/>
          <w:numId w:val="3"/>
        </w:numPr>
        <w:ind w:left="850" w:hanging="493"/>
        <w:contextualSpacing w:val="0"/>
        <w:rPr>
          <w:rFonts w:ascii="Arial" w:hAnsi="Arial" w:cs="Arial"/>
        </w:rPr>
      </w:pPr>
      <w:r w:rsidRPr="00975DE6">
        <w:rPr>
          <w:rFonts w:ascii="Arial" w:hAnsi="Arial" w:cs="Arial"/>
        </w:rPr>
        <w:t>The Service is one of the 32 general entertainment services provided by the Applicant.</w:t>
      </w:r>
    </w:p>
    <w:p w14:paraId="6441055C" w14:textId="65903CDC" w:rsidR="00D64D2E" w:rsidRPr="00473918" w:rsidRDefault="00D64D2E" w:rsidP="00F2451F">
      <w:pPr>
        <w:rPr>
          <w:rFonts w:ascii="Arial" w:hAnsi="Arial" w:cs="Arial"/>
          <w:b/>
          <w:sz w:val="28"/>
          <w:szCs w:val="28"/>
        </w:rPr>
      </w:pPr>
      <w:r w:rsidRPr="00473918">
        <w:rPr>
          <w:rFonts w:ascii="Arial" w:hAnsi="Arial" w:cs="Arial"/>
          <w:b/>
          <w:sz w:val="28"/>
          <w:szCs w:val="28"/>
        </w:rPr>
        <w:t xml:space="preserve">EVIDENCE AND REASONS FOR </w:t>
      </w:r>
      <w:r w:rsidR="00A374C1">
        <w:rPr>
          <w:rFonts w:ascii="Arial" w:hAnsi="Arial" w:cs="Arial"/>
          <w:b/>
          <w:sz w:val="28"/>
          <w:szCs w:val="28"/>
        </w:rPr>
        <w:t>PRELIMINARY DECISION</w:t>
      </w:r>
      <w:r w:rsidRPr="00473918">
        <w:rPr>
          <w:rFonts w:ascii="Arial" w:hAnsi="Arial" w:cs="Arial"/>
          <w:b/>
          <w:sz w:val="28"/>
          <w:szCs w:val="28"/>
        </w:rPr>
        <w:t xml:space="preserve"> </w:t>
      </w:r>
    </w:p>
    <w:p w14:paraId="7E77811E" w14:textId="77777777" w:rsidR="00E16C37" w:rsidRPr="00975DE6" w:rsidRDefault="00E16C37" w:rsidP="00B5479B">
      <w:pPr>
        <w:pStyle w:val="ListParagraph"/>
        <w:numPr>
          <w:ilvl w:val="1"/>
          <w:numId w:val="3"/>
        </w:numPr>
        <w:ind w:left="850" w:hanging="493"/>
        <w:contextualSpacing w:val="0"/>
        <w:rPr>
          <w:rFonts w:ascii="Arial" w:hAnsi="Arial" w:cs="Arial"/>
        </w:rPr>
      </w:pPr>
      <w:bookmarkStart w:id="4" w:name="_Hlk534998368"/>
      <w:bookmarkStart w:id="5" w:name="_Hlk534998401"/>
      <w:r w:rsidRPr="00975DE6">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0C0FC7" w:rsidRDefault="00F5400A" w:rsidP="005E4914">
      <w:pPr>
        <w:pStyle w:val="ListParagraph"/>
        <w:numPr>
          <w:ilvl w:val="1"/>
          <w:numId w:val="3"/>
        </w:numPr>
        <w:ind w:left="850" w:hanging="493"/>
        <w:contextualSpacing w:val="0"/>
        <w:rPr>
          <w:rFonts w:ascii="Arial" w:hAnsi="Arial" w:cs="Arial"/>
        </w:rPr>
      </w:pPr>
      <w:r w:rsidRPr="000C0FC7">
        <w:rPr>
          <w:rFonts w:ascii="Arial" w:hAnsi="Arial" w:cs="Arial"/>
        </w:rPr>
        <w:t>In determining whether a failure to make an exemption order would impose an unjustifiable hardship, the ACMA must have regard to each of the matters specified in subsection 130ZY(5), assessing</w:t>
      </w:r>
      <w:r w:rsidR="003D2FCA" w:rsidRPr="000C0FC7">
        <w:rPr>
          <w:rFonts w:ascii="Arial" w:hAnsi="Arial" w:cs="Arial"/>
        </w:rPr>
        <w:t xml:space="preserve"> </w:t>
      </w:r>
      <w:r w:rsidRPr="000C0FC7">
        <w:rPr>
          <w:rFonts w:ascii="Arial" w:hAnsi="Arial" w:cs="Arial"/>
        </w:rPr>
        <w:t xml:space="preserve">their relative weight and significance. </w:t>
      </w:r>
    </w:p>
    <w:p w14:paraId="6E860D75" w14:textId="4AF53A7C" w:rsidR="000E732B" w:rsidRDefault="00F5400A">
      <w:pPr>
        <w:pStyle w:val="ListParagraph"/>
        <w:numPr>
          <w:ilvl w:val="1"/>
          <w:numId w:val="3"/>
        </w:numPr>
        <w:ind w:left="850" w:hanging="493"/>
        <w:contextualSpacing w:val="0"/>
        <w:rPr>
          <w:rFonts w:ascii="Arial" w:hAnsi="Arial" w:cs="Arial"/>
        </w:rPr>
      </w:pPr>
      <w:r w:rsidRPr="00681183">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 </w:t>
      </w:r>
      <w:r w:rsidR="00206F40">
        <w:rPr>
          <w:rFonts w:ascii="Arial" w:hAnsi="Arial" w:cs="Arial"/>
        </w:rPr>
        <w:t xml:space="preserve">to </w:t>
      </w:r>
      <w:r w:rsidRPr="00681183">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72ED87C2" w:rsidR="00C06C38" w:rsidRPr="000C0FC7" w:rsidRDefault="00C06C38" w:rsidP="005E4914">
      <w:pPr>
        <w:pStyle w:val="ListParagraph"/>
        <w:numPr>
          <w:ilvl w:val="1"/>
          <w:numId w:val="3"/>
        </w:numPr>
        <w:ind w:left="850" w:hanging="493"/>
        <w:contextualSpacing w:val="0"/>
        <w:rPr>
          <w:rFonts w:ascii="Arial" w:hAnsi="Arial" w:cs="Arial"/>
        </w:rPr>
      </w:pPr>
      <w:r w:rsidRPr="000C0FC7">
        <w:rPr>
          <w:rFonts w:ascii="Arial" w:hAnsi="Arial" w:cs="Arial"/>
        </w:rPr>
        <w:t>In</w:t>
      </w:r>
      <w:r w:rsidR="00BE0286" w:rsidRPr="000C0FC7">
        <w:rPr>
          <w:rFonts w:ascii="Arial" w:hAnsi="Arial" w:cs="Arial"/>
        </w:rPr>
        <w:t xml:space="preserve"> reaching a preliminary decision to</w:t>
      </w:r>
      <w:r w:rsidRPr="000C0FC7">
        <w:rPr>
          <w:rFonts w:ascii="Arial" w:hAnsi="Arial" w:cs="Arial"/>
        </w:rPr>
        <w:t xml:space="preserve"> make the Exemption Order, the ACMA has </w:t>
      </w:r>
      <w:r w:rsidR="000E6BB9" w:rsidRPr="000C0FC7">
        <w:rPr>
          <w:rFonts w:ascii="Arial" w:hAnsi="Arial" w:cs="Arial"/>
        </w:rPr>
        <w:t>considered</w:t>
      </w:r>
      <w:r w:rsidRPr="000C0FC7">
        <w:rPr>
          <w:rFonts w:ascii="Arial" w:hAnsi="Arial" w:cs="Arial"/>
        </w:rPr>
        <w:t xml:space="preserve"> written representations and supporting evidence </w:t>
      </w:r>
      <w:r w:rsidR="009B5394" w:rsidRPr="000C0FC7">
        <w:rPr>
          <w:rFonts w:ascii="Arial" w:hAnsi="Arial" w:cs="Arial"/>
        </w:rPr>
        <w:t xml:space="preserve">submitted </w:t>
      </w:r>
      <w:r w:rsidRPr="000C0FC7">
        <w:rPr>
          <w:rFonts w:ascii="Arial" w:hAnsi="Arial" w:cs="Arial"/>
        </w:rPr>
        <w:t xml:space="preserve">by the Applicant, and information provided by the Channel Provider in support of the application. </w:t>
      </w:r>
    </w:p>
    <w:bookmarkEnd w:id="4"/>
    <w:bookmarkEnd w:id="5"/>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143E6369" w14:textId="1B589DFF" w:rsidR="00611AF0" w:rsidRPr="00392EE3" w:rsidRDefault="00D83381" w:rsidP="00E81068">
      <w:pPr>
        <w:pStyle w:val="ListParagraph"/>
        <w:numPr>
          <w:ilvl w:val="1"/>
          <w:numId w:val="3"/>
        </w:numPr>
        <w:ind w:left="850" w:hanging="493"/>
        <w:contextualSpacing w:val="0"/>
        <w:rPr>
          <w:rFonts w:ascii="Arial" w:hAnsi="Arial" w:cs="Arial"/>
        </w:rPr>
      </w:pPr>
      <w:r w:rsidRPr="00E81068">
        <w:rPr>
          <w:rFonts w:ascii="Arial" w:hAnsi="Arial" w:cs="Arial"/>
        </w:rPr>
        <w:t>The Applicant submits that</w:t>
      </w:r>
      <w:r w:rsidR="00F42257">
        <w:rPr>
          <w:rFonts w:ascii="Arial" w:hAnsi="Arial" w:cs="Arial"/>
        </w:rPr>
        <w:t>,</w:t>
      </w:r>
      <w:r w:rsidR="00E81068">
        <w:rPr>
          <w:rFonts w:ascii="Arial" w:hAnsi="Arial" w:cs="Arial"/>
        </w:rPr>
        <w:t xml:space="preserve"> if the Exemption Order is not made</w:t>
      </w:r>
      <w:r w:rsidR="00C514CA" w:rsidRPr="00E81068">
        <w:rPr>
          <w:rFonts w:ascii="Arial" w:hAnsi="Arial" w:cs="Arial"/>
        </w:rPr>
        <w:t>,</w:t>
      </w:r>
      <w:r w:rsidRPr="00E81068">
        <w:rPr>
          <w:rFonts w:ascii="Arial" w:hAnsi="Arial" w:cs="Arial"/>
        </w:rPr>
        <w:t xml:space="preserve"> it would impose unjustifiable financial hardship to require it to meet the costs of captioning </w:t>
      </w:r>
      <w:r w:rsidR="00F42257">
        <w:rPr>
          <w:rFonts w:ascii="Arial" w:hAnsi="Arial" w:cs="Arial"/>
        </w:rPr>
        <w:t>the Service</w:t>
      </w:r>
      <w:r w:rsidRPr="00E81068">
        <w:rPr>
          <w:rFonts w:ascii="Arial" w:hAnsi="Arial" w:cs="Arial"/>
        </w:rPr>
        <w:t xml:space="preserve"> as the Applicant is not in a financial position to do so.</w:t>
      </w:r>
    </w:p>
    <w:p w14:paraId="37A58BDA" w14:textId="1EE559DF" w:rsidR="0026230A" w:rsidRDefault="005F51F7" w:rsidP="0026230A">
      <w:pPr>
        <w:pStyle w:val="ListParagraph"/>
        <w:numPr>
          <w:ilvl w:val="1"/>
          <w:numId w:val="3"/>
        </w:numPr>
        <w:ind w:left="850" w:hanging="493"/>
        <w:contextualSpacing w:val="0"/>
        <w:rPr>
          <w:rFonts w:ascii="Arial" w:hAnsi="Arial" w:cs="Arial"/>
        </w:rPr>
      </w:pPr>
      <w:r>
        <w:rPr>
          <w:rFonts w:ascii="Arial" w:hAnsi="Arial" w:cs="Arial"/>
        </w:rPr>
        <w:t>The</w:t>
      </w:r>
      <w:r w:rsidR="00E81068">
        <w:rPr>
          <w:rFonts w:ascii="Arial" w:hAnsi="Arial" w:cs="Arial"/>
        </w:rPr>
        <w:t xml:space="preserve"> Applicant submits that if the Exemption Order is not </w:t>
      </w:r>
      <w:r w:rsidR="00E52982">
        <w:rPr>
          <w:rFonts w:ascii="Arial" w:hAnsi="Arial" w:cs="Arial"/>
        </w:rPr>
        <w:t xml:space="preserve">made for the Service, the Applicant will need to cease </w:t>
      </w:r>
      <w:r w:rsidR="0067673D">
        <w:rPr>
          <w:rFonts w:ascii="Arial" w:hAnsi="Arial" w:cs="Arial"/>
        </w:rPr>
        <w:t xml:space="preserve">providing </w:t>
      </w:r>
      <w:r w:rsidR="0026230A">
        <w:rPr>
          <w:rFonts w:ascii="Arial" w:hAnsi="Arial" w:cs="Arial"/>
        </w:rPr>
        <w:t xml:space="preserve">the </w:t>
      </w:r>
      <w:r w:rsidR="0026230A" w:rsidRPr="000E50F8">
        <w:rPr>
          <w:rFonts w:ascii="Arial" w:hAnsi="Arial" w:cs="Arial"/>
        </w:rPr>
        <w:t>Service</w:t>
      </w:r>
      <w:r w:rsidR="0067673D">
        <w:rPr>
          <w:rFonts w:ascii="Arial" w:hAnsi="Arial" w:cs="Arial"/>
        </w:rPr>
        <w:t xml:space="preserve">, </w:t>
      </w:r>
      <w:r w:rsidR="0047152F">
        <w:rPr>
          <w:rFonts w:ascii="Arial" w:hAnsi="Arial" w:cs="Arial"/>
        </w:rPr>
        <w:t xml:space="preserve">as it would be in breach of a licence condition requiring compliance with captioning obligations, </w:t>
      </w:r>
      <w:r w:rsidR="0067673D">
        <w:rPr>
          <w:rFonts w:ascii="Arial" w:hAnsi="Arial" w:cs="Arial"/>
        </w:rPr>
        <w:t>which</w:t>
      </w:r>
      <w:r w:rsidR="0026230A">
        <w:rPr>
          <w:rFonts w:ascii="Arial" w:hAnsi="Arial" w:cs="Arial"/>
        </w:rPr>
        <w:t xml:space="preserve"> will result in detriment to subscribers, the Applicant and its partners (ISPs) and the Channel Provider:</w:t>
      </w:r>
    </w:p>
    <w:p w14:paraId="64F3005C" w14:textId="5180A1C4" w:rsidR="0026230A" w:rsidRPr="006E2967" w:rsidRDefault="0026230A" w:rsidP="006E2967">
      <w:pPr>
        <w:pStyle w:val="ListParagraph"/>
        <w:numPr>
          <w:ilvl w:val="1"/>
          <w:numId w:val="43"/>
        </w:numPr>
        <w:tabs>
          <w:tab w:val="left" w:pos="1560"/>
        </w:tabs>
        <w:ind w:hanging="2901"/>
        <w:contextualSpacing w:val="0"/>
        <w:rPr>
          <w:rFonts w:ascii="Arial" w:hAnsi="Arial" w:cs="Arial"/>
          <w:color w:val="000000" w:themeColor="text1"/>
        </w:rPr>
      </w:pPr>
      <w:r w:rsidRPr="006E2967">
        <w:rPr>
          <w:rFonts w:ascii="Arial" w:hAnsi="Arial" w:cs="Arial"/>
          <w:color w:val="000000" w:themeColor="text1"/>
        </w:rPr>
        <w:t>subscribers will be deprived of access to the Service</w:t>
      </w:r>
      <w:r w:rsidR="00033158" w:rsidRPr="006E2967">
        <w:rPr>
          <w:rFonts w:ascii="Arial" w:hAnsi="Arial" w:cs="Arial"/>
          <w:color w:val="000000" w:themeColor="text1"/>
        </w:rPr>
        <w:t>;</w:t>
      </w:r>
      <w:r w:rsidRPr="006E2967">
        <w:rPr>
          <w:rFonts w:ascii="Arial" w:hAnsi="Arial" w:cs="Arial"/>
          <w:color w:val="000000" w:themeColor="text1"/>
        </w:rPr>
        <w:t xml:space="preserve"> </w:t>
      </w:r>
    </w:p>
    <w:p w14:paraId="5961C547" w14:textId="5251B769" w:rsidR="0026230A" w:rsidRPr="006E2967" w:rsidRDefault="0026230A" w:rsidP="006E2967">
      <w:pPr>
        <w:pStyle w:val="ListParagraph"/>
        <w:numPr>
          <w:ilvl w:val="1"/>
          <w:numId w:val="43"/>
        </w:numPr>
        <w:tabs>
          <w:tab w:val="left" w:pos="1560"/>
        </w:tabs>
        <w:ind w:hanging="2901"/>
        <w:contextualSpacing w:val="0"/>
        <w:rPr>
          <w:rFonts w:ascii="Arial" w:hAnsi="Arial" w:cs="Arial"/>
          <w:color w:val="000000" w:themeColor="text1"/>
        </w:rPr>
      </w:pPr>
      <w:r w:rsidRPr="006E2967">
        <w:rPr>
          <w:rFonts w:ascii="Arial" w:hAnsi="Arial" w:cs="Arial"/>
          <w:color w:val="000000" w:themeColor="text1"/>
        </w:rPr>
        <w:t>the value and appeal of the Applicant will be diminished</w:t>
      </w:r>
      <w:r w:rsidR="00033158" w:rsidRPr="006E2967">
        <w:rPr>
          <w:rFonts w:ascii="Arial" w:hAnsi="Arial" w:cs="Arial"/>
          <w:color w:val="000000" w:themeColor="text1"/>
        </w:rPr>
        <w:t>;</w:t>
      </w:r>
    </w:p>
    <w:p w14:paraId="16DA184D" w14:textId="3B441402" w:rsidR="0026230A" w:rsidRPr="006E2967" w:rsidRDefault="0026230A" w:rsidP="006E2967">
      <w:pPr>
        <w:pStyle w:val="ListParagraph"/>
        <w:numPr>
          <w:ilvl w:val="1"/>
          <w:numId w:val="43"/>
        </w:numPr>
        <w:tabs>
          <w:tab w:val="left" w:pos="1560"/>
        </w:tabs>
        <w:ind w:left="1560" w:hanging="284"/>
        <w:contextualSpacing w:val="0"/>
        <w:rPr>
          <w:rFonts w:ascii="Arial" w:hAnsi="Arial" w:cs="Arial"/>
          <w:color w:val="000000" w:themeColor="text1"/>
        </w:rPr>
      </w:pPr>
      <w:r w:rsidRPr="006E2967">
        <w:rPr>
          <w:rFonts w:ascii="Arial" w:hAnsi="Arial" w:cs="Arial"/>
          <w:color w:val="000000" w:themeColor="text1"/>
        </w:rPr>
        <w:lastRenderedPageBreak/>
        <w:t>the likelihood of customers being entitled to cancel their bundle (that includes the Applicant’s services) with the ISPs will be increased (as there are change</w:t>
      </w:r>
      <w:r w:rsidR="009642C4" w:rsidRPr="006E2967">
        <w:rPr>
          <w:rFonts w:ascii="Arial" w:hAnsi="Arial" w:cs="Arial"/>
          <w:color w:val="000000" w:themeColor="text1"/>
        </w:rPr>
        <w:t xml:space="preserve">s </w:t>
      </w:r>
      <w:r w:rsidRPr="006E2967">
        <w:rPr>
          <w:rFonts w:ascii="Arial" w:hAnsi="Arial" w:cs="Arial"/>
          <w:color w:val="000000" w:themeColor="text1"/>
        </w:rPr>
        <w:t>to the content line-up that are considered to be material)</w:t>
      </w:r>
      <w:r w:rsidR="00033158" w:rsidRPr="006E2967">
        <w:rPr>
          <w:rFonts w:ascii="Arial" w:hAnsi="Arial" w:cs="Arial"/>
          <w:color w:val="000000" w:themeColor="text1"/>
        </w:rPr>
        <w:t>;</w:t>
      </w:r>
      <w:r w:rsidR="003D303C">
        <w:rPr>
          <w:rFonts w:ascii="Arial" w:hAnsi="Arial" w:cs="Arial"/>
          <w:color w:val="000000" w:themeColor="text1"/>
        </w:rPr>
        <w:t xml:space="preserve"> </w:t>
      </w:r>
      <w:r w:rsidR="00033158" w:rsidRPr="006E2967">
        <w:rPr>
          <w:rFonts w:ascii="Arial" w:hAnsi="Arial" w:cs="Arial"/>
          <w:color w:val="000000" w:themeColor="text1"/>
        </w:rPr>
        <w:t>and</w:t>
      </w:r>
      <w:r w:rsidRPr="006E2967">
        <w:rPr>
          <w:rFonts w:ascii="Arial" w:hAnsi="Arial" w:cs="Arial"/>
          <w:color w:val="000000" w:themeColor="text1"/>
        </w:rPr>
        <w:t xml:space="preserve"> </w:t>
      </w:r>
    </w:p>
    <w:p w14:paraId="6744F913" w14:textId="77777777" w:rsidR="0026230A" w:rsidRPr="006E2967" w:rsidRDefault="0026230A" w:rsidP="006E2967">
      <w:pPr>
        <w:pStyle w:val="ListParagraph"/>
        <w:numPr>
          <w:ilvl w:val="1"/>
          <w:numId w:val="43"/>
        </w:numPr>
        <w:tabs>
          <w:tab w:val="left" w:pos="1560"/>
        </w:tabs>
        <w:ind w:left="1560" w:hanging="284"/>
        <w:contextualSpacing w:val="0"/>
        <w:rPr>
          <w:rFonts w:ascii="Arial" w:hAnsi="Arial" w:cs="Arial"/>
          <w:color w:val="000000" w:themeColor="text1"/>
        </w:rPr>
      </w:pPr>
      <w:r w:rsidRPr="006E2967">
        <w:rPr>
          <w:rFonts w:ascii="Arial" w:hAnsi="Arial" w:cs="Arial"/>
          <w:color w:val="000000" w:themeColor="text1"/>
        </w:rPr>
        <w:t xml:space="preserve">the Channel Provider will lose exposure on the Applicant’s platform and all associated revenue. </w:t>
      </w:r>
    </w:p>
    <w:p w14:paraId="0BD8E66F" w14:textId="77777777" w:rsidR="001125F9" w:rsidRPr="001125F9" w:rsidRDefault="00D83381" w:rsidP="00231FCD">
      <w:pPr>
        <w:pStyle w:val="ListParagraph"/>
        <w:numPr>
          <w:ilvl w:val="1"/>
          <w:numId w:val="3"/>
        </w:numPr>
        <w:ind w:left="850" w:hanging="493"/>
        <w:contextualSpacing w:val="0"/>
        <w:rPr>
          <w:rFonts w:ascii="Arial" w:hAnsi="Arial" w:cs="Arial"/>
        </w:rPr>
      </w:pPr>
      <w:r w:rsidRPr="001125F9">
        <w:rPr>
          <w:rFonts w:ascii="Arial" w:hAnsi="Arial" w:cs="Arial"/>
        </w:rPr>
        <w:t>The Channel Provider</w:t>
      </w:r>
      <w:r w:rsidR="00231FCD" w:rsidRPr="001125F9">
        <w:rPr>
          <w:rFonts w:ascii="Arial" w:hAnsi="Arial" w:cs="Arial"/>
        </w:rPr>
        <w:t xml:space="preserve"> </w:t>
      </w:r>
      <w:r w:rsidRPr="001125F9">
        <w:rPr>
          <w:rFonts w:ascii="Arial" w:hAnsi="Arial" w:cs="Arial"/>
        </w:rPr>
        <w:t>does not currently caption the Service</w:t>
      </w:r>
      <w:r w:rsidR="003B0937" w:rsidRPr="001125F9">
        <w:rPr>
          <w:rFonts w:ascii="Arial" w:hAnsi="Arial" w:cs="Arial"/>
        </w:rPr>
        <w:t>.</w:t>
      </w:r>
      <w:r w:rsidR="007B7936" w:rsidRPr="001125F9">
        <w:rPr>
          <w:rFonts w:ascii="Arial" w:hAnsi="Arial" w:cs="Arial"/>
        </w:rPr>
        <w:t xml:space="preserve"> </w:t>
      </w:r>
      <w:r w:rsidR="00C11629" w:rsidRPr="001125F9">
        <w:rPr>
          <w:rFonts w:ascii="Arial" w:hAnsi="Arial" w:cs="Arial"/>
        </w:rPr>
        <w:t>However, t</w:t>
      </w:r>
      <w:r w:rsidR="00E24214" w:rsidRPr="001125F9">
        <w:rPr>
          <w:rFonts w:ascii="Arial" w:hAnsi="Arial" w:cs="Arial"/>
        </w:rPr>
        <w:t xml:space="preserve">he Channel Provider has confirmed that it is working on building a solution for the Service with an intent to </w:t>
      </w:r>
      <w:r w:rsidR="006D5C83" w:rsidRPr="001125F9">
        <w:rPr>
          <w:rFonts w:ascii="Arial" w:hAnsi="Arial" w:cs="Arial"/>
        </w:rPr>
        <w:t>provide</w:t>
      </w:r>
      <w:r w:rsidR="00E24214" w:rsidRPr="001125F9">
        <w:rPr>
          <w:rFonts w:ascii="Arial" w:hAnsi="Arial" w:cs="Arial"/>
        </w:rPr>
        <w:t xml:space="preserve"> captioning by 1 July 2019</w:t>
      </w:r>
      <w:r w:rsidR="00600FBC" w:rsidRPr="001125F9">
        <w:rPr>
          <w:rFonts w:ascii="Arial" w:hAnsi="Arial" w:cs="Arial"/>
        </w:rPr>
        <w:t>.</w:t>
      </w:r>
      <w:r w:rsidR="007B7936" w:rsidRPr="001125F9">
        <w:rPr>
          <w:rFonts w:ascii="Arial" w:hAnsi="Arial" w:cs="Arial"/>
        </w:rPr>
        <w:t xml:space="preserve"> </w:t>
      </w:r>
    </w:p>
    <w:p w14:paraId="46E7BE76" w14:textId="585EB4A2" w:rsidR="007B7936" w:rsidRPr="001125F9" w:rsidRDefault="00E24214" w:rsidP="00231FCD">
      <w:pPr>
        <w:pStyle w:val="ListParagraph"/>
        <w:numPr>
          <w:ilvl w:val="1"/>
          <w:numId w:val="3"/>
        </w:numPr>
        <w:ind w:left="850" w:hanging="493"/>
        <w:contextualSpacing w:val="0"/>
        <w:rPr>
          <w:rFonts w:ascii="Arial" w:hAnsi="Arial" w:cs="Arial"/>
        </w:rPr>
      </w:pPr>
      <w:r w:rsidRPr="001125F9">
        <w:rPr>
          <w:rFonts w:ascii="Arial" w:hAnsi="Arial" w:cs="Arial"/>
        </w:rPr>
        <w:t>Due to the timing of th</w:t>
      </w:r>
      <w:r w:rsidR="001125F9" w:rsidRPr="001125F9">
        <w:rPr>
          <w:rFonts w:ascii="Arial" w:hAnsi="Arial" w:cs="Arial"/>
        </w:rPr>
        <w:t>at proposal</w:t>
      </w:r>
      <w:r w:rsidRPr="001125F9">
        <w:rPr>
          <w:rFonts w:ascii="Arial" w:hAnsi="Arial" w:cs="Arial"/>
        </w:rPr>
        <w:t xml:space="preserve">, the </w:t>
      </w:r>
      <w:r w:rsidR="002050F5" w:rsidRPr="001125F9">
        <w:rPr>
          <w:rFonts w:ascii="Arial" w:hAnsi="Arial" w:cs="Arial"/>
        </w:rPr>
        <w:t>C</w:t>
      </w:r>
      <w:r w:rsidRPr="001125F9">
        <w:rPr>
          <w:rFonts w:ascii="Arial" w:hAnsi="Arial" w:cs="Arial"/>
        </w:rPr>
        <w:t xml:space="preserve">hannel </w:t>
      </w:r>
      <w:r w:rsidR="002050F5" w:rsidRPr="001125F9">
        <w:rPr>
          <w:rFonts w:ascii="Arial" w:hAnsi="Arial" w:cs="Arial"/>
        </w:rPr>
        <w:t>P</w:t>
      </w:r>
      <w:r w:rsidRPr="001125F9">
        <w:rPr>
          <w:rFonts w:ascii="Arial" w:hAnsi="Arial" w:cs="Arial"/>
        </w:rPr>
        <w:t>rovider is not</w:t>
      </w:r>
      <w:r w:rsidR="00600FBC" w:rsidRPr="001125F9">
        <w:rPr>
          <w:rFonts w:ascii="Arial" w:hAnsi="Arial" w:cs="Arial"/>
        </w:rPr>
        <w:t xml:space="preserve"> </w:t>
      </w:r>
      <w:r w:rsidRPr="001125F9">
        <w:rPr>
          <w:rFonts w:ascii="Arial" w:hAnsi="Arial" w:cs="Arial"/>
        </w:rPr>
        <w:t xml:space="preserve">capable of </w:t>
      </w:r>
      <w:r w:rsidR="001125F9" w:rsidRPr="001125F9">
        <w:rPr>
          <w:rFonts w:ascii="Arial" w:hAnsi="Arial" w:cs="Arial"/>
        </w:rPr>
        <w:t xml:space="preserve">providing captioning to the level required of a </w:t>
      </w:r>
      <w:r w:rsidR="00EA373F" w:rsidRPr="001125F9">
        <w:rPr>
          <w:rFonts w:ascii="Arial" w:hAnsi="Arial" w:cs="Arial"/>
        </w:rPr>
        <w:t xml:space="preserve">General Entertainment </w:t>
      </w:r>
      <w:r w:rsidRPr="001125F9">
        <w:rPr>
          <w:rFonts w:ascii="Arial" w:hAnsi="Arial" w:cs="Arial"/>
        </w:rPr>
        <w:t xml:space="preserve">Category </w:t>
      </w:r>
      <w:r w:rsidR="001E3156" w:rsidRPr="001125F9">
        <w:rPr>
          <w:rFonts w:ascii="Arial" w:hAnsi="Arial" w:cs="Arial"/>
        </w:rPr>
        <w:t>B</w:t>
      </w:r>
      <w:r w:rsidR="001125F9" w:rsidRPr="001125F9">
        <w:rPr>
          <w:rFonts w:ascii="Arial" w:hAnsi="Arial" w:cs="Arial"/>
        </w:rPr>
        <w:t xml:space="preserve"> service (</w:t>
      </w:r>
      <w:r w:rsidR="001E3156" w:rsidRPr="001125F9">
        <w:rPr>
          <w:rFonts w:ascii="Arial" w:hAnsi="Arial" w:cs="Arial"/>
        </w:rPr>
        <w:t>6</w:t>
      </w:r>
      <w:r w:rsidR="00420B81" w:rsidRPr="001125F9">
        <w:rPr>
          <w:rFonts w:ascii="Arial" w:hAnsi="Arial" w:cs="Arial"/>
        </w:rPr>
        <w:t>5</w:t>
      </w:r>
      <w:r w:rsidR="00315950" w:rsidRPr="001125F9">
        <w:rPr>
          <w:rFonts w:ascii="Arial" w:hAnsi="Arial" w:cs="Arial"/>
        </w:rPr>
        <w:t>%</w:t>
      </w:r>
      <w:r w:rsidR="001125F9" w:rsidRPr="001125F9">
        <w:rPr>
          <w:rFonts w:ascii="Arial" w:hAnsi="Arial" w:cs="Arial"/>
        </w:rPr>
        <w:t>)</w:t>
      </w:r>
      <w:r w:rsidRPr="001125F9">
        <w:rPr>
          <w:rFonts w:ascii="Arial" w:hAnsi="Arial" w:cs="Arial"/>
        </w:rPr>
        <w:t xml:space="preserve"> by the end of th</w:t>
      </w:r>
      <w:r w:rsidR="002050F5" w:rsidRPr="001125F9">
        <w:rPr>
          <w:rFonts w:ascii="Arial" w:hAnsi="Arial" w:cs="Arial"/>
        </w:rPr>
        <w:t>e 2018-19</w:t>
      </w:r>
      <w:r w:rsidRPr="001125F9">
        <w:rPr>
          <w:rFonts w:ascii="Arial" w:hAnsi="Arial" w:cs="Arial"/>
        </w:rPr>
        <w:t xml:space="preserve"> financial year. </w:t>
      </w:r>
    </w:p>
    <w:p w14:paraId="23AC5187" w14:textId="3F3341CA" w:rsidR="00470449" w:rsidRPr="001125F9" w:rsidRDefault="00E24214" w:rsidP="00420B81">
      <w:pPr>
        <w:pStyle w:val="ListParagraph"/>
        <w:numPr>
          <w:ilvl w:val="1"/>
          <w:numId w:val="3"/>
        </w:numPr>
        <w:ind w:left="850" w:hanging="493"/>
        <w:contextualSpacing w:val="0"/>
        <w:rPr>
          <w:rFonts w:ascii="Arial" w:hAnsi="Arial" w:cs="Arial"/>
        </w:rPr>
      </w:pPr>
      <w:r w:rsidRPr="001125F9">
        <w:rPr>
          <w:rFonts w:ascii="Arial" w:hAnsi="Arial" w:cs="Arial"/>
        </w:rPr>
        <w:t xml:space="preserve">The Applicant </w:t>
      </w:r>
      <w:r w:rsidR="00BE00E4" w:rsidRPr="001125F9">
        <w:rPr>
          <w:rFonts w:ascii="Arial" w:hAnsi="Arial" w:cs="Arial"/>
        </w:rPr>
        <w:t>is</w:t>
      </w:r>
      <w:r w:rsidRPr="001125F9">
        <w:rPr>
          <w:rFonts w:ascii="Arial" w:hAnsi="Arial" w:cs="Arial"/>
        </w:rPr>
        <w:t xml:space="preserve"> seeking an exemption order for </w:t>
      </w:r>
      <w:r w:rsidR="00EA373F" w:rsidRPr="001125F9">
        <w:rPr>
          <w:rFonts w:ascii="Arial" w:hAnsi="Arial" w:cs="Arial"/>
        </w:rPr>
        <w:t>the 2018-19</w:t>
      </w:r>
      <w:r w:rsidRPr="001125F9">
        <w:rPr>
          <w:rFonts w:ascii="Arial" w:hAnsi="Arial" w:cs="Arial"/>
        </w:rPr>
        <w:t xml:space="preserve"> financial year only and</w:t>
      </w:r>
      <w:r w:rsidR="004A5818" w:rsidRPr="001125F9">
        <w:rPr>
          <w:rFonts w:ascii="Arial" w:hAnsi="Arial" w:cs="Arial"/>
        </w:rPr>
        <w:t xml:space="preserve"> intends to </w:t>
      </w:r>
      <w:r w:rsidRPr="001125F9">
        <w:rPr>
          <w:rFonts w:ascii="Arial" w:hAnsi="Arial" w:cs="Arial"/>
        </w:rPr>
        <w:t>appl</w:t>
      </w:r>
      <w:r w:rsidR="004A5818" w:rsidRPr="001125F9">
        <w:rPr>
          <w:rFonts w:ascii="Arial" w:hAnsi="Arial" w:cs="Arial"/>
        </w:rPr>
        <w:t>y</w:t>
      </w:r>
      <w:r w:rsidRPr="001125F9">
        <w:rPr>
          <w:rFonts w:ascii="Arial" w:hAnsi="Arial" w:cs="Arial"/>
        </w:rPr>
        <w:t xml:space="preserve"> separately for a target reduction order for </w:t>
      </w:r>
      <w:r w:rsidR="004F1B70" w:rsidRPr="001125F9">
        <w:rPr>
          <w:rFonts w:ascii="Arial" w:hAnsi="Arial" w:cs="Arial"/>
        </w:rPr>
        <w:t>t</w:t>
      </w:r>
      <w:r w:rsidR="00BE00E4" w:rsidRPr="001125F9">
        <w:rPr>
          <w:rFonts w:ascii="Arial" w:hAnsi="Arial" w:cs="Arial"/>
        </w:rPr>
        <w:t xml:space="preserve">he </w:t>
      </w:r>
      <w:r w:rsidRPr="001125F9">
        <w:rPr>
          <w:rFonts w:ascii="Arial" w:hAnsi="Arial" w:cs="Arial"/>
        </w:rPr>
        <w:t>20</w:t>
      </w:r>
      <w:r w:rsidR="00660808" w:rsidRPr="001125F9">
        <w:rPr>
          <w:rFonts w:ascii="Arial" w:hAnsi="Arial" w:cs="Arial"/>
        </w:rPr>
        <w:t>19–20</w:t>
      </w:r>
      <w:r w:rsidR="00BE00E4" w:rsidRPr="001125F9">
        <w:rPr>
          <w:rFonts w:ascii="Arial" w:hAnsi="Arial" w:cs="Arial"/>
        </w:rPr>
        <w:t xml:space="preserve"> financial year</w:t>
      </w:r>
      <w:r w:rsidRPr="001125F9">
        <w:rPr>
          <w:rFonts w:ascii="Arial" w:hAnsi="Arial" w:cs="Arial"/>
        </w:rPr>
        <w:t xml:space="preserve">. </w:t>
      </w:r>
    </w:p>
    <w:p w14:paraId="2CC22325" w14:textId="3007085A" w:rsidR="00F55EEE" w:rsidRPr="000E50F8" w:rsidRDefault="00F55EEE" w:rsidP="00F55EEE">
      <w:pPr>
        <w:pStyle w:val="ListParagraph"/>
        <w:numPr>
          <w:ilvl w:val="1"/>
          <w:numId w:val="3"/>
        </w:numPr>
        <w:ind w:left="850" w:hanging="493"/>
        <w:contextualSpacing w:val="0"/>
        <w:rPr>
          <w:rFonts w:ascii="Arial" w:hAnsi="Arial" w:cs="Arial"/>
        </w:rPr>
      </w:pPr>
      <w:r w:rsidRPr="000E50F8">
        <w:rPr>
          <w:rFonts w:ascii="Arial" w:hAnsi="Arial" w:cs="Arial"/>
        </w:rPr>
        <w:t xml:space="preserve">The ACMA accepts that there will be detriment to </w:t>
      </w:r>
      <w:r w:rsidR="001125F9">
        <w:rPr>
          <w:rFonts w:ascii="Arial" w:hAnsi="Arial" w:cs="Arial"/>
        </w:rPr>
        <w:t>those</w:t>
      </w:r>
      <w:r w:rsidRPr="000E50F8">
        <w:rPr>
          <w:rFonts w:ascii="Arial" w:hAnsi="Arial" w:cs="Arial"/>
        </w:rPr>
        <w:t xml:space="preserve"> subscribers who currently access the Service if the Applicant makes a commercial decision to cease providing the Service. </w:t>
      </w:r>
      <w:r w:rsidR="00F215B4">
        <w:rPr>
          <w:rFonts w:ascii="Arial" w:hAnsi="Arial" w:cs="Arial"/>
        </w:rPr>
        <w:t xml:space="preserve">However, the ACMA is not satisfied that this would impose </w:t>
      </w:r>
      <w:r w:rsidR="001125F9">
        <w:rPr>
          <w:rFonts w:ascii="Arial" w:hAnsi="Arial" w:cs="Arial"/>
        </w:rPr>
        <w:t>undue financial or other d</w:t>
      </w:r>
      <w:r w:rsidR="004D04A7">
        <w:rPr>
          <w:rFonts w:ascii="Arial" w:hAnsi="Arial" w:cs="Arial"/>
        </w:rPr>
        <w:t>etriment</w:t>
      </w:r>
      <w:r w:rsidR="00F215B4">
        <w:rPr>
          <w:rFonts w:ascii="Arial" w:hAnsi="Arial" w:cs="Arial"/>
        </w:rPr>
        <w:t xml:space="preserve"> the Applicant, since the Applicant has stated that the </w:t>
      </w:r>
      <w:r w:rsidR="0041565D">
        <w:rPr>
          <w:rFonts w:ascii="Arial" w:hAnsi="Arial" w:cs="Arial"/>
        </w:rPr>
        <w:t>number of its subscribers who can access the Service is very small</w:t>
      </w:r>
      <w:r w:rsidR="00F215B4">
        <w:rPr>
          <w:rFonts w:ascii="Arial" w:hAnsi="Arial" w:cs="Arial"/>
        </w:rPr>
        <w:t>.</w:t>
      </w:r>
    </w:p>
    <w:p w14:paraId="01B75429" w14:textId="594DC2D2" w:rsidR="00710426" w:rsidRPr="000E50F8" w:rsidRDefault="0071113B">
      <w:pPr>
        <w:pStyle w:val="ListParagraph"/>
        <w:numPr>
          <w:ilvl w:val="1"/>
          <w:numId w:val="3"/>
        </w:numPr>
        <w:ind w:left="850" w:hanging="493"/>
        <w:contextualSpacing w:val="0"/>
        <w:rPr>
          <w:rFonts w:ascii="Arial" w:hAnsi="Arial" w:cs="Arial"/>
        </w:rPr>
      </w:pPr>
      <w:bookmarkStart w:id="6" w:name="_Hlk8386984"/>
      <w:bookmarkStart w:id="7" w:name="_Hlk8385519"/>
      <w:r>
        <w:rPr>
          <w:rFonts w:ascii="Arial" w:hAnsi="Arial" w:cs="Arial"/>
        </w:rPr>
        <w:t xml:space="preserve">The ACMA accepts that a refusal to make the Exemption Order will result in the Service being withdrawn. The ACMA also accepts that the Channel Provider, while it is not in a position to do so immediately, has committed to captioning 20% of the Service in 2019-20. The ACMA considers that refusing to make the Exemption Order in these circumstances </w:t>
      </w:r>
      <w:r w:rsidR="00E2195C">
        <w:rPr>
          <w:rFonts w:ascii="Arial" w:hAnsi="Arial" w:cs="Arial"/>
        </w:rPr>
        <w:t>would impose</w:t>
      </w:r>
      <w:r>
        <w:rPr>
          <w:rFonts w:ascii="Arial" w:hAnsi="Arial" w:cs="Arial"/>
        </w:rPr>
        <w:t xml:space="preserve"> a hardship that is not justifiable. It will effectively result in a lost opportunity for the Applicant to broadcast the </w:t>
      </w:r>
      <w:r w:rsidR="00D87C17">
        <w:rPr>
          <w:rFonts w:ascii="Arial" w:hAnsi="Arial" w:cs="Arial"/>
        </w:rPr>
        <w:t>S</w:t>
      </w:r>
      <w:r>
        <w:rPr>
          <w:rFonts w:ascii="Arial" w:hAnsi="Arial" w:cs="Arial"/>
        </w:rPr>
        <w:t>ervice in 2019-20 with some captioning</w:t>
      </w:r>
      <w:r w:rsidR="00435EDF">
        <w:rPr>
          <w:rFonts w:ascii="Arial" w:hAnsi="Arial" w:cs="Arial"/>
        </w:rPr>
        <w:t>,</w:t>
      </w:r>
      <w:r>
        <w:rPr>
          <w:rFonts w:ascii="Arial" w:hAnsi="Arial" w:cs="Arial"/>
        </w:rPr>
        <w:t xml:space="preserve"> rather than not broadcasting it at all. The ACMA also considers that existing and potential deaf and hearing-impaired viewers would benefit from having access to more captioned content in the near-future</w:t>
      </w:r>
      <w:bookmarkEnd w:id="6"/>
      <w:r>
        <w:rPr>
          <w:rFonts w:ascii="Arial" w:hAnsi="Arial" w:cs="Arial"/>
        </w:rPr>
        <w:t>.</w:t>
      </w:r>
      <w:bookmarkEnd w:id="7"/>
    </w:p>
    <w:p w14:paraId="1EBB90D7" w14:textId="07B35236" w:rsidR="005D7184" w:rsidRPr="00473918" w:rsidRDefault="006B3350" w:rsidP="00473918">
      <w:pPr>
        <w:ind w:left="360"/>
        <w:rPr>
          <w:rFonts w:ascii="Arial" w:hAnsi="Arial" w:cs="Arial"/>
          <w:i/>
          <w:u w:val="single"/>
        </w:rPr>
      </w:pPr>
      <w:r w:rsidRPr="00E2195C">
        <w:rPr>
          <w:rFonts w:ascii="Arial" w:hAnsi="Arial" w:cs="Arial"/>
          <w:i/>
          <w:u w:val="single"/>
        </w:rPr>
        <w:t>I</w:t>
      </w:r>
      <w:r w:rsidR="00C3224F" w:rsidRPr="00E2195C">
        <w:rPr>
          <w:rFonts w:ascii="Arial" w:hAnsi="Arial" w:cs="Arial"/>
          <w:i/>
          <w:u w:val="single"/>
        </w:rPr>
        <w:t>mpact of making the exemption order on deaf or hearing</w:t>
      </w:r>
      <w:r w:rsidR="003D2FCA" w:rsidRPr="00E2195C">
        <w:rPr>
          <w:rFonts w:ascii="Arial" w:hAnsi="Arial" w:cs="Arial"/>
          <w:i/>
          <w:u w:val="single"/>
        </w:rPr>
        <w:t>-</w:t>
      </w:r>
      <w:r w:rsidR="00C3224F" w:rsidRPr="00E2195C">
        <w:rPr>
          <w:rFonts w:ascii="Arial" w:hAnsi="Arial" w:cs="Arial"/>
          <w:i/>
          <w:u w:val="single"/>
        </w:rPr>
        <w:t>impaired viewers</w:t>
      </w:r>
      <w:r w:rsidR="003D2FCA" w:rsidRPr="00E2195C">
        <w:rPr>
          <w:rFonts w:ascii="Arial" w:hAnsi="Arial" w:cs="Arial"/>
          <w:i/>
          <w:u w:val="single"/>
        </w:rPr>
        <w:t>, or potential viewers</w:t>
      </w:r>
      <w:r w:rsidR="005A19A4" w:rsidRPr="00E2195C">
        <w:rPr>
          <w:rFonts w:ascii="Arial" w:hAnsi="Arial" w:cs="Arial"/>
          <w:i/>
          <w:u w:val="single"/>
        </w:rPr>
        <w:t>,</w:t>
      </w:r>
      <w:r w:rsidR="003D2FCA" w:rsidRPr="00E2195C">
        <w:rPr>
          <w:rFonts w:ascii="Arial" w:hAnsi="Arial" w:cs="Arial"/>
          <w:i/>
          <w:u w:val="single"/>
        </w:rPr>
        <w:t xml:space="preserve"> of the broadcasting service concerned</w:t>
      </w:r>
      <w:r w:rsidR="00C3224F" w:rsidRPr="00E2195C">
        <w:rPr>
          <w:rFonts w:ascii="Arial" w:hAnsi="Arial" w:cs="Arial"/>
          <w:i/>
          <w:u w:val="single"/>
        </w:rPr>
        <w:t xml:space="preserve"> (</w:t>
      </w:r>
      <w:r w:rsidR="006A3776" w:rsidRPr="00E2195C">
        <w:rPr>
          <w:rFonts w:ascii="Arial" w:hAnsi="Arial" w:cs="Arial"/>
          <w:i/>
          <w:u w:val="single"/>
        </w:rPr>
        <w:t xml:space="preserve">paragraph </w:t>
      </w:r>
      <w:r w:rsidR="00C3224F" w:rsidRPr="00E2195C">
        <w:rPr>
          <w:rFonts w:ascii="Arial" w:hAnsi="Arial" w:cs="Arial"/>
          <w:i/>
          <w:u w:val="single"/>
        </w:rPr>
        <w:t>130ZY(5)(b)</w:t>
      </w:r>
      <w:r w:rsidR="00B25BA0" w:rsidRPr="00E2195C">
        <w:rPr>
          <w:rFonts w:ascii="Arial" w:hAnsi="Arial" w:cs="Arial"/>
          <w:i/>
          <w:u w:val="single"/>
        </w:rPr>
        <w:t xml:space="preserve"> of the BSA</w:t>
      </w:r>
      <w:r w:rsidR="00BA2418" w:rsidRPr="00E2195C">
        <w:rPr>
          <w:rFonts w:ascii="Arial" w:hAnsi="Arial" w:cs="Arial"/>
          <w:i/>
          <w:u w:val="single"/>
        </w:rPr>
        <w:t>)</w:t>
      </w:r>
    </w:p>
    <w:p w14:paraId="3DB63B1E" w14:textId="37A0FF3D" w:rsidR="00636D76" w:rsidRPr="00E2195C" w:rsidRDefault="00081061" w:rsidP="00B5479B">
      <w:pPr>
        <w:pStyle w:val="ListParagraph"/>
        <w:numPr>
          <w:ilvl w:val="1"/>
          <w:numId w:val="3"/>
        </w:numPr>
        <w:ind w:left="850" w:hanging="493"/>
        <w:contextualSpacing w:val="0"/>
        <w:rPr>
          <w:rFonts w:ascii="Arial" w:hAnsi="Arial" w:cs="Arial"/>
        </w:rPr>
      </w:pPr>
      <w:r w:rsidRPr="00E2195C">
        <w:rPr>
          <w:rFonts w:ascii="Arial" w:hAnsi="Arial" w:cs="Arial"/>
        </w:rPr>
        <w:t xml:space="preserve">The Applicant </w:t>
      </w:r>
      <w:r w:rsidR="00600FBC" w:rsidRPr="00E2195C">
        <w:rPr>
          <w:rFonts w:ascii="Arial" w:hAnsi="Arial" w:cs="Arial"/>
        </w:rPr>
        <w:t>submits</w:t>
      </w:r>
      <w:r w:rsidRPr="00E2195C">
        <w:rPr>
          <w:rFonts w:ascii="Arial" w:hAnsi="Arial" w:cs="Arial"/>
        </w:rPr>
        <w:t xml:space="preserve"> that the impact of making the Exemption Order on deaf and hearing-impaired viewers, or potential viewers, of the Service, would be low due to the low viewership of the service. </w:t>
      </w:r>
    </w:p>
    <w:p w14:paraId="73C90A65" w14:textId="5769CE43" w:rsidR="00CE6BB1" w:rsidRPr="00273D76" w:rsidRDefault="00081061" w:rsidP="00B5479B">
      <w:pPr>
        <w:pStyle w:val="ListParagraph"/>
        <w:numPr>
          <w:ilvl w:val="1"/>
          <w:numId w:val="3"/>
        </w:numPr>
        <w:ind w:left="850" w:hanging="493"/>
        <w:contextualSpacing w:val="0"/>
        <w:rPr>
          <w:rFonts w:ascii="Arial" w:hAnsi="Arial" w:cs="Arial"/>
        </w:rPr>
      </w:pPr>
      <w:r w:rsidRPr="00273D76">
        <w:rPr>
          <w:rFonts w:ascii="Arial" w:hAnsi="Arial" w:cs="Arial"/>
        </w:rPr>
        <w:t xml:space="preserve">The Applicant provided figures on the average daily reach of the Service </w:t>
      </w:r>
      <w:r w:rsidR="00875D11" w:rsidRPr="00273D76">
        <w:rPr>
          <w:rFonts w:ascii="Arial" w:hAnsi="Arial" w:cs="Arial"/>
        </w:rPr>
        <w:t>at the end of February 2019</w:t>
      </w:r>
      <w:r w:rsidRPr="00273D76">
        <w:rPr>
          <w:rFonts w:ascii="Arial" w:hAnsi="Arial" w:cs="Arial"/>
        </w:rPr>
        <w:t xml:space="preserve"> on a commercial-in-confidence basis</w:t>
      </w:r>
      <w:r w:rsidR="00940A6C" w:rsidRPr="00273D76">
        <w:rPr>
          <w:rFonts w:ascii="Arial" w:hAnsi="Arial" w:cs="Arial"/>
        </w:rPr>
        <w:t xml:space="preserve">. </w:t>
      </w:r>
    </w:p>
    <w:p w14:paraId="6DB2A275" w14:textId="5F048D1E" w:rsidR="00C3224F" w:rsidRPr="00473918" w:rsidRDefault="00AE132C">
      <w:pPr>
        <w:pStyle w:val="ListParagraph"/>
        <w:numPr>
          <w:ilvl w:val="1"/>
          <w:numId w:val="3"/>
        </w:numPr>
        <w:ind w:left="850" w:hanging="493"/>
        <w:contextualSpacing w:val="0"/>
        <w:rPr>
          <w:rFonts w:ascii="Arial" w:hAnsi="Arial" w:cs="Arial"/>
        </w:rPr>
      </w:pPr>
      <w:r>
        <w:rPr>
          <w:rFonts w:ascii="Arial" w:hAnsi="Arial" w:cs="Arial"/>
        </w:rPr>
        <w:t>T</w:t>
      </w:r>
      <w:r w:rsidR="00CE6575" w:rsidRPr="00473918">
        <w:rPr>
          <w:rFonts w:ascii="Arial" w:hAnsi="Arial" w:cs="Arial"/>
        </w:rPr>
        <w:t xml:space="preserve">he ACMA </w:t>
      </w:r>
      <w:r w:rsidR="00CE6575" w:rsidRPr="000E50F8">
        <w:rPr>
          <w:rFonts w:ascii="Arial" w:hAnsi="Arial" w:cs="Arial"/>
        </w:rPr>
        <w:t xml:space="preserve">accepts </w:t>
      </w:r>
      <w:r w:rsidR="00D903F7">
        <w:rPr>
          <w:rFonts w:ascii="Arial" w:hAnsi="Arial" w:cs="Arial"/>
        </w:rPr>
        <w:t xml:space="preserve">the evidence provided by the Applicant about the number of viewers of </w:t>
      </w:r>
      <w:r w:rsidR="00CE6575" w:rsidRPr="00473918">
        <w:rPr>
          <w:rFonts w:ascii="Arial" w:hAnsi="Arial" w:cs="Arial"/>
        </w:rPr>
        <w:t>the Service</w:t>
      </w:r>
      <w:r w:rsidR="00D903F7">
        <w:rPr>
          <w:rFonts w:ascii="Arial" w:hAnsi="Arial" w:cs="Arial"/>
        </w:rPr>
        <w:t>; however,</w:t>
      </w:r>
      <w:r w:rsidR="00CE6575" w:rsidRPr="00473918">
        <w:rPr>
          <w:rFonts w:ascii="Arial" w:hAnsi="Arial" w:cs="Arial"/>
        </w:rPr>
        <w:t xml:space="preserve"> t</w:t>
      </w:r>
      <w:r w:rsidR="00E66650" w:rsidRPr="00473918">
        <w:rPr>
          <w:rFonts w:ascii="Arial" w:hAnsi="Arial" w:cs="Arial"/>
        </w:rPr>
        <w:t xml:space="preserve">he ACMA considers that making </w:t>
      </w:r>
      <w:r w:rsidR="00485BFB">
        <w:rPr>
          <w:rFonts w:ascii="Arial" w:hAnsi="Arial" w:cs="Arial"/>
        </w:rPr>
        <w:t>an</w:t>
      </w:r>
      <w:r w:rsidR="00E66650" w:rsidRPr="00473918">
        <w:rPr>
          <w:rFonts w:ascii="Arial" w:hAnsi="Arial" w:cs="Arial"/>
        </w:rPr>
        <w:t xml:space="preserve"> </w:t>
      </w:r>
      <w:r w:rsidR="00485BFB" w:rsidRPr="00794DD2">
        <w:rPr>
          <w:rFonts w:ascii="Arial" w:hAnsi="Arial" w:cs="Arial"/>
        </w:rPr>
        <w:t>e</w:t>
      </w:r>
      <w:r w:rsidR="0083279C" w:rsidRPr="00794DD2">
        <w:rPr>
          <w:rFonts w:ascii="Arial" w:hAnsi="Arial" w:cs="Arial"/>
        </w:rPr>
        <w:t>xemption</w:t>
      </w:r>
      <w:r w:rsidR="0083279C">
        <w:rPr>
          <w:rFonts w:ascii="Arial" w:hAnsi="Arial" w:cs="Arial"/>
        </w:rPr>
        <w:t xml:space="preserve"> </w:t>
      </w:r>
      <w:r w:rsidR="00485BFB">
        <w:rPr>
          <w:rFonts w:ascii="Arial" w:hAnsi="Arial" w:cs="Arial"/>
        </w:rPr>
        <w:t>o</w:t>
      </w:r>
      <w:r w:rsidR="00E66650" w:rsidRPr="00473918">
        <w:rPr>
          <w:rFonts w:ascii="Arial" w:hAnsi="Arial" w:cs="Arial"/>
        </w:rPr>
        <w:t xml:space="preserve">rder will </w:t>
      </w:r>
      <w:r w:rsidR="00485BFB">
        <w:rPr>
          <w:rFonts w:ascii="Arial" w:hAnsi="Arial" w:cs="Arial"/>
        </w:rPr>
        <w:t>generally have some</w:t>
      </w:r>
      <w:r w:rsidR="00E66650" w:rsidRPr="00473918">
        <w:rPr>
          <w:rFonts w:ascii="Arial" w:hAnsi="Arial" w:cs="Arial"/>
        </w:rPr>
        <w:t xml:space="preserve"> detrimental</w:t>
      </w:r>
      <w:r w:rsidR="00485BFB">
        <w:rPr>
          <w:rFonts w:ascii="Arial" w:hAnsi="Arial" w:cs="Arial"/>
        </w:rPr>
        <w:t xml:space="preserve"> effect</w:t>
      </w:r>
      <w:r w:rsidR="00E66650" w:rsidRPr="00473918">
        <w:rPr>
          <w:rFonts w:ascii="Arial" w:hAnsi="Arial" w:cs="Arial"/>
        </w:rPr>
        <w:t xml:space="preserve"> for viewers, or potential viewers, who are deaf or hearing</w:t>
      </w:r>
      <w:r w:rsidR="005265BD">
        <w:rPr>
          <w:rFonts w:ascii="Arial" w:hAnsi="Arial" w:cs="Arial"/>
        </w:rPr>
        <w:t>-</w:t>
      </w:r>
      <w:r w:rsidR="00E66650" w:rsidRPr="00473918">
        <w:rPr>
          <w:rFonts w:ascii="Arial" w:hAnsi="Arial" w:cs="Arial"/>
        </w:rPr>
        <w:t xml:space="preserve">impaired. In forming this view, the ACMA notes </w:t>
      </w:r>
      <w:r w:rsidR="00040650">
        <w:rPr>
          <w:rFonts w:ascii="Arial" w:hAnsi="Arial" w:cs="Arial"/>
        </w:rPr>
        <w:t>that</w:t>
      </w:r>
      <w:r w:rsidR="00E66650" w:rsidRPr="00473918">
        <w:rPr>
          <w:rFonts w:ascii="Arial" w:hAnsi="Arial" w:cs="Arial"/>
        </w:rPr>
        <w:t xml:space="preserve"> </w:t>
      </w:r>
      <w:r w:rsidR="005265BD">
        <w:rPr>
          <w:rFonts w:ascii="Arial" w:hAnsi="Arial" w:cs="Arial"/>
        </w:rPr>
        <w:t xml:space="preserve">around </w:t>
      </w:r>
      <w:r w:rsidR="00040650">
        <w:rPr>
          <w:rFonts w:ascii="Arial" w:hAnsi="Arial" w:cs="Arial"/>
        </w:rPr>
        <w:lastRenderedPageBreak/>
        <w:t>one in six</w:t>
      </w:r>
      <w:r w:rsidR="00040650" w:rsidRPr="00473918">
        <w:rPr>
          <w:rFonts w:ascii="Arial" w:hAnsi="Arial" w:cs="Arial"/>
        </w:rPr>
        <w:t xml:space="preserve"> </w:t>
      </w:r>
      <w:r w:rsidR="00E66650" w:rsidRPr="00473918">
        <w:rPr>
          <w:rFonts w:ascii="Arial" w:hAnsi="Arial" w:cs="Arial"/>
        </w:rPr>
        <w:t>Australian</w:t>
      </w:r>
      <w:r w:rsidR="00040650">
        <w:rPr>
          <w:rFonts w:ascii="Arial" w:hAnsi="Arial" w:cs="Arial"/>
        </w:rPr>
        <w:t xml:space="preserve">s </w:t>
      </w:r>
      <w:r w:rsidR="00B740E8">
        <w:rPr>
          <w:rFonts w:ascii="Arial" w:hAnsi="Arial" w:cs="Arial"/>
        </w:rPr>
        <w:t xml:space="preserve">are </w:t>
      </w:r>
      <w:r w:rsidR="00040650">
        <w:rPr>
          <w:rFonts w:ascii="Arial" w:hAnsi="Arial" w:cs="Arial"/>
        </w:rPr>
        <w:t>affected by</w:t>
      </w:r>
      <w:r w:rsidR="00E66650" w:rsidRPr="00473918">
        <w:rPr>
          <w:rFonts w:ascii="Arial" w:hAnsi="Arial" w:cs="Arial"/>
        </w:rPr>
        <w:t xml:space="preserve"> total or partial hearing loss</w:t>
      </w:r>
      <w:r w:rsidR="00E66650" w:rsidRPr="00AB62F0">
        <w:rPr>
          <w:vertAlign w:val="superscript"/>
        </w:rPr>
        <w:t>[</w:t>
      </w:r>
      <w:r w:rsidR="00E209BA" w:rsidRPr="00AB62F0">
        <w:rPr>
          <w:vertAlign w:val="superscript"/>
        </w:rPr>
        <w:footnoteReference w:id="3"/>
      </w:r>
      <w:r w:rsidR="00E66650" w:rsidRPr="00AB62F0">
        <w:rPr>
          <w:vertAlign w:val="superscript"/>
        </w:rPr>
        <w:t>] [</w:t>
      </w:r>
      <w:r w:rsidR="00E209BA" w:rsidRPr="00AB62F0">
        <w:rPr>
          <w:vertAlign w:val="superscript"/>
        </w:rPr>
        <w:footnoteReference w:id="4"/>
      </w:r>
      <w:r w:rsidR="00E66650" w:rsidRPr="00AB62F0">
        <w:rPr>
          <w:vertAlign w:val="superscript"/>
        </w:rPr>
        <w:t>]</w:t>
      </w:r>
      <w:r w:rsidR="00E66650" w:rsidRPr="00473918">
        <w:rPr>
          <w:rFonts w:ascii="Arial" w:hAnsi="Arial" w:cs="Arial"/>
        </w:rPr>
        <w:t>.</w:t>
      </w:r>
      <w:r w:rsidR="00CE6575" w:rsidRPr="00473918">
        <w:rPr>
          <w:rFonts w:ascii="Arial" w:hAnsi="Arial" w:cs="Arial"/>
        </w:rPr>
        <w:t xml:space="preserve"> The ACMA also</w:t>
      </w:r>
      <w:r w:rsidR="00013E22" w:rsidRPr="00473918">
        <w:rPr>
          <w:rFonts w:ascii="Arial" w:hAnsi="Arial" w:cs="Arial"/>
        </w:rPr>
        <w:t xml:space="preserve"> notes that this content has not been captioned previously</w:t>
      </w:r>
      <w:r w:rsidR="008A6D24">
        <w:rPr>
          <w:rFonts w:ascii="Arial" w:hAnsi="Arial" w:cs="Arial"/>
        </w:rPr>
        <w:t>,</w:t>
      </w:r>
      <w:r w:rsidR="00013E22" w:rsidRPr="00473918">
        <w:rPr>
          <w:rFonts w:ascii="Arial" w:hAnsi="Arial" w:cs="Arial"/>
        </w:rPr>
        <w:t xml:space="preserve"> which </w:t>
      </w:r>
      <w:r w:rsidR="003E6DA7">
        <w:rPr>
          <w:rFonts w:ascii="Arial" w:hAnsi="Arial" w:cs="Arial"/>
        </w:rPr>
        <w:t xml:space="preserve">has </w:t>
      </w:r>
      <w:r w:rsidR="00013E22" w:rsidRPr="00473918">
        <w:rPr>
          <w:rFonts w:ascii="Arial" w:hAnsi="Arial" w:cs="Arial"/>
        </w:rPr>
        <w:t>limit</w:t>
      </w:r>
      <w:r w:rsidR="003E6DA7">
        <w:rPr>
          <w:rFonts w:ascii="Arial" w:hAnsi="Arial" w:cs="Arial"/>
        </w:rPr>
        <w:t>ed</w:t>
      </w:r>
      <w:r w:rsidR="00013E22" w:rsidRPr="00473918">
        <w:rPr>
          <w:rFonts w:ascii="Arial" w:hAnsi="Arial" w:cs="Arial"/>
        </w:rPr>
        <w:t xml:space="preserve"> the ability of deaf or hearing</w:t>
      </w:r>
      <w:r w:rsidR="005265BD">
        <w:rPr>
          <w:rFonts w:ascii="Arial" w:hAnsi="Arial" w:cs="Arial"/>
        </w:rPr>
        <w:t>-</w:t>
      </w:r>
      <w:r w:rsidR="00013E22" w:rsidRPr="00473918">
        <w:rPr>
          <w:rFonts w:ascii="Arial" w:hAnsi="Arial" w:cs="Arial"/>
        </w:rPr>
        <w:t xml:space="preserve">impaired viewers to engage with content on </w:t>
      </w:r>
      <w:r w:rsidR="00850E4A" w:rsidRPr="00473918">
        <w:rPr>
          <w:rFonts w:ascii="Arial" w:hAnsi="Arial" w:cs="Arial"/>
        </w:rPr>
        <w:t>the Service</w:t>
      </w:r>
      <w:r w:rsidR="003E6DA7">
        <w:rPr>
          <w:rFonts w:ascii="Arial" w:hAnsi="Arial" w:cs="Arial"/>
        </w:rPr>
        <w:t xml:space="preserve"> to date</w:t>
      </w:r>
      <w:r w:rsidR="00013E22" w:rsidRPr="00473918">
        <w:rPr>
          <w:rFonts w:ascii="Arial" w:hAnsi="Arial" w:cs="Arial"/>
        </w:rPr>
        <w:t>.</w:t>
      </w:r>
    </w:p>
    <w:p w14:paraId="22F46E05" w14:textId="4956861A" w:rsidR="00704260" w:rsidRPr="00636D76" w:rsidRDefault="00826DDA">
      <w:pPr>
        <w:pStyle w:val="ListParagraph"/>
        <w:numPr>
          <w:ilvl w:val="1"/>
          <w:numId w:val="3"/>
        </w:numPr>
        <w:ind w:left="850" w:hanging="493"/>
        <w:contextualSpacing w:val="0"/>
        <w:rPr>
          <w:rFonts w:ascii="Arial" w:hAnsi="Arial" w:cs="Arial"/>
        </w:rPr>
      </w:pPr>
      <w:bookmarkStart w:id="8" w:name="_Hlk536807229"/>
      <w:r w:rsidRPr="00636D76">
        <w:rPr>
          <w:rFonts w:ascii="Arial" w:hAnsi="Arial" w:cs="Arial"/>
        </w:rPr>
        <w:t xml:space="preserve">However, as stated above, the ACMA considers that having some captioning on the Service is preferable to having no </w:t>
      </w:r>
      <w:r w:rsidR="00485BFB">
        <w:rPr>
          <w:rFonts w:ascii="Arial" w:hAnsi="Arial" w:cs="Arial"/>
        </w:rPr>
        <w:t>Service at all</w:t>
      </w:r>
      <w:r w:rsidRPr="00636D76">
        <w:rPr>
          <w:rFonts w:ascii="Arial" w:hAnsi="Arial" w:cs="Arial"/>
        </w:rPr>
        <w:t xml:space="preserve">. </w:t>
      </w:r>
      <w:r w:rsidR="00794DD2" w:rsidRPr="00A353ED">
        <w:rPr>
          <w:rFonts w:ascii="Arial" w:hAnsi="Arial" w:cs="Arial"/>
        </w:rPr>
        <w:t xml:space="preserve">While making the Exemption Order will still mean that no captioning will be shown on the Service for the remainder of  the 2018-19 financial year, the ACMA considers that this is outweighed by the opportunity for a progressive increase in captioning to appear on the Service in </w:t>
      </w:r>
      <w:r w:rsidR="00794DD2">
        <w:rPr>
          <w:rFonts w:ascii="Arial" w:hAnsi="Arial" w:cs="Arial"/>
        </w:rPr>
        <w:t>the next</w:t>
      </w:r>
      <w:r w:rsidR="0011201E">
        <w:rPr>
          <w:rFonts w:ascii="Arial" w:hAnsi="Arial" w:cs="Arial"/>
        </w:rPr>
        <w:t>,</w:t>
      </w:r>
      <w:r w:rsidR="00794DD2">
        <w:rPr>
          <w:rFonts w:ascii="Arial" w:hAnsi="Arial" w:cs="Arial"/>
        </w:rPr>
        <w:t xml:space="preserve"> and </w:t>
      </w:r>
      <w:r w:rsidR="00794DD2" w:rsidRPr="00A353ED">
        <w:rPr>
          <w:rFonts w:ascii="Arial" w:hAnsi="Arial" w:cs="Arial"/>
        </w:rPr>
        <w:t>future</w:t>
      </w:r>
      <w:r w:rsidR="0011201E">
        <w:rPr>
          <w:rFonts w:ascii="Arial" w:hAnsi="Arial" w:cs="Arial"/>
        </w:rPr>
        <w:t>,</w:t>
      </w:r>
      <w:r w:rsidR="00794DD2">
        <w:rPr>
          <w:rFonts w:ascii="Arial" w:hAnsi="Arial" w:cs="Arial"/>
        </w:rPr>
        <w:t xml:space="preserve"> financial</w:t>
      </w:r>
      <w:r w:rsidR="00794DD2" w:rsidRPr="00A353ED">
        <w:rPr>
          <w:rFonts w:ascii="Arial" w:hAnsi="Arial" w:cs="Arial"/>
        </w:rPr>
        <w:t xml:space="preserve"> year</w:t>
      </w:r>
      <w:r w:rsidR="0011201E">
        <w:rPr>
          <w:rFonts w:ascii="Arial" w:hAnsi="Arial" w:cs="Arial"/>
        </w:rPr>
        <w:t>(</w:t>
      </w:r>
      <w:r w:rsidR="00794DD2" w:rsidRPr="00A353ED">
        <w:rPr>
          <w:rFonts w:ascii="Arial" w:hAnsi="Arial" w:cs="Arial"/>
        </w:rPr>
        <w:t>s</w:t>
      </w:r>
      <w:r w:rsidR="0011201E">
        <w:rPr>
          <w:rFonts w:ascii="Arial" w:hAnsi="Arial" w:cs="Arial"/>
        </w:rPr>
        <w:t>)</w:t>
      </w:r>
      <w:r w:rsidR="00794DD2">
        <w:rPr>
          <w:rFonts w:ascii="Arial" w:hAnsi="Arial" w:cs="Arial"/>
        </w:rPr>
        <w:t>.</w:t>
      </w:r>
    </w:p>
    <w:bookmarkEnd w:id="8"/>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5BED0599" w:rsidR="00C47575" w:rsidRPr="00911DAA" w:rsidRDefault="00C47575" w:rsidP="00C47575">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696FEA55" w:rsidR="00C47575" w:rsidRPr="006E2967" w:rsidRDefault="00C47575" w:rsidP="006E2967">
      <w:pPr>
        <w:pStyle w:val="ListParagraph"/>
        <w:numPr>
          <w:ilvl w:val="1"/>
          <w:numId w:val="43"/>
        </w:numPr>
        <w:tabs>
          <w:tab w:val="left" w:pos="1560"/>
        </w:tabs>
        <w:ind w:hanging="2901"/>
        <w:contextualSpacing w:val="0"/>
        <w:rPr>
          <w:rFonts w:ascii="Arial" w:hAnsi="Arial" w:cs="Arial"/>
          <w:color w:val="000000" w:themeColor="text1"/>
        </w:rPr>
      </w:pPr>
      <w:r w:rsidRPr="006E2967">
        <w:rPr>
          <w:rFonts w:ascii="Arial" w:hAnsi="Arial" w:cs="Arial"/>
          <w:color w:val="000000" w:themeColor="text1"/>
        </w:rPr>
        <w:t xml:space="preserve">total number of subscribers to </w:t>
      </w:r>
      <w:r w:rsidR="00C22D4B" w:rsidRPr="006E2967">
        <w:rPr>
          <w:rFonts w:ascii="Arial" w:hAnsi="Arial" w:cs="Arial"/>
          <w:color w:val="000000" w:themeColor="text1"/>
        </w:rPr>
        <w:t>its platform</w:t>
      </w:r>
      <w:r w:rsidRPr="006E2967">
        <w:rPr>
          <w:rFonts w:ascii="Arial" w:hAnsi="Arial" w:cs="Arial"/>
          <w:color w:val="000000" w:themeColor="text1"/>
        </w:rPr>
        <w:t xml:space="preserve">; </w:t>
      </w:r>
    </w:p>
    <w:p w14:paraId="2530F867" w14:textId="77777777" w:rsidR="00C47575" w:rsidRPr="006E2967" w:rsidRDefault="00C47575" w:rsidP="00A44AFC">
      <w:pPr>
        <w:pStyle w:val="ListParagraph"/>
        <w:numPr>
          <w:ilvl w:val="1"/>
          <w:numId w:val="43"/>
        </w:numPr>
        <w:tabs>
          <w:tab w:val="left" w:pos="1560"/>
        </w:tabs>
        <w:ind w:left="1483" w:hanging="207"/>
        <w:contextualSpacing w:val="0"/>
        <w:rPr>
          <w:rFonts w:ascii="Arial" w:hAnsi="Arial" w:cs="Arial"/>
          <w:color w:val="000000" w:themeColor="text1"/>
        </w:rPr>
      </w:pPr>
      <w:r w:rsidRPr="006E2967">
        <w:rPr>
          <w:rFonts w:ascii="Arial" w:hAnsi="Arial" w:cs="Arial"/>
          <w:color w:val="000000" w:themeColor="text1"/>
        </w:rPr>
        <w:t xml:space="preserve">the number of subscribers who would be able to access the Service because they are subscribers to one of the Applicant’s packages that contain the Service; and </w:t>
      </w:r>
    </w:p>
    <w:p w14:paraId="62B64741" w14:textId="742709C6" w:rsidR="00C47575" w:rsidRPr="006E2967" w:rsidRDefault="00C47575" w:rsidP="00A44AFC">
      <w:pPr>
        <w:pStyle w:val="ListParagraph"/>
        <w:numPr>
          <w:ilvl w:val="1"/>
          <w:numId w:val="43"/>
        </w:numPr>
        <w:tabs>
          <w:tab w:val="left" w:pos="1560"/>
        </w:tabs>
        <w:ind w:left="1483" w:hanging="207"/>
        <w:contextualSpacing w:val="0"/>
        <w:rPr>
          <w:rFonts w:ascii="Arial" w:hAnsi="Arial" w:cs="Arial"/>
          <w:color w:val="000000" w:themeColor="text1"/>
        </w:rPr>
      </w:pPr>
      <w:r w:rsidRPr="006E2967">
        <w:rPr>
          <w:rFonts w:ascii="Arial" w:hAnsi="Arial" w:cs="Arial"/>
          <w:color w:val="000000" w:themeColor="text1"/>
        </w:rPr>
        <w:t>the number of subscribers who actually view</w:t>
      </w:r>
      <w:r w:rsidR="00696BE4" w:rsidRPr="006E2967">
        <w:rPr>
          <w:rFonts w:ascii="Arial" w:hAnsi="Arial" w:cs="Arial"/>
          <w:color w:val="000000" w:themeColor="text1"/>
        </w:rPr>
        <w:t>ed</w:t>
      </w:r>
      <w:r w:rsidRPr="006E2967">
        <w:rPr>
          <w:rFonts w:ascii="Arial" w:hAnsi="Arial" w:cs="Arial"/>
          <w:color w:val="000000" w:themeColor="text1"/>
        </w:rPr>
        <w:t xml:space="preserve"> the Service in February 2019. </w:t>
      </w:r>
    </w:p>
    <w:p w14:paraId="39A5CFED" w14:textId="20A324B7" w:rsidR="00893A73" w:rsidRDefault="002A1A23" w:rsidP="0031695A">
      <w:pPr>
        <w:pStyle w:val="ListParagraph"/>
        <w:numPr>
          <w:ilvl w:val="1"/>
          <w:numId w:val="3"/>
        </w:numPr>
        <w:ind w:left="850" w:hanging="493"/>
        <w:contextualSpacing w:val="0"/>
        <w:rPr>
          <w:rFonts w:ascii="Arial" w:hAnsi="Arial" w:cs="Arial"/>
        </w:rPr>
      </w:pPr>
      <w:bookmarkStart w:id="9" w:name="_Hlk534795511"/>
      <w:r w:rsidRPr="001A064F">
        <w:rPr>
          <w:rFonts w:ascii="Arial" w:hAnsi="Arial" w:cs="Arial"/>
        </w:rPr>
        <w:t xml:space="preserve">Although there is no evidence before the ACMA as to how many subscribers to the </w:t>
      </w:r>
      <w:r w:rsidR="00D8094D" w:rsidRPr="001A064F">
        <w:rPr>
          <w:rFonts w:ascii="Arial" w:hAnsi="Arial" w:cs="Arial"/>
        </w:rPr>
        <w:t xml:space="preserve">Applicant’s </w:t>
      </w:r>
      <w:r w:rsidRPr="001A064F">
        <w:rPr>
          <w:rFonts w:ascii="Arial" w:hAnsi="Arial" w:cs="Arial"/>
        </w:rPr>
        <w:t xml:space="preserve">platform do so primarily to access the Service, the ACMA accepts that the number of viewers </w:t>
      </w:r>
      <w:r w:rsidR="00A7538D">
        <w:rPr>
          <w:rFonts w:ascii="Arial" w:hAnsi="Arial" w:cs="Arial"/>
        </w:rPr>
        <w:t>of</w:t>
      </w:r>
      <w:r w:rsidR="00494481">
        <w:rPr>
          <w:rFonts w:ascii="Arial" w:hAnsi="Arial" w:cs="Arial"/>
        </w:rPr>
        <w:t xml:space="preserve"> the Service </w:t>
      </w:r>
      <w:r w:rsidRPr="001A064F">
        <w:rPr>
          <w:rFonts w:ascii="Arial" w:hAnsi="Arial" w:cs="Arial"/>
        </w:rPr>
        <w:t xml:space="preserve">is low. </w:t>
      </w:r>
    </w:p>
    <w:bookmarkEnd w:id="9"/>
    <w:p w14:paraId="397EC6D1" w14:textId="291E4EDF" w:rsidR="00023567" w:rsidRPr="00E80A02" w:rsidRDefault="001A5F02" w:rsidP="00473DF5">
      <w:pPr>
        <w:ind w:firstLine="284"/>
        <w:rPr>
          <w:rFonts w:ascii="Arial" w:hAnsi="Arial" w:cs="Arial"/>
          <w:i/>
          <w:u w:val="single"/>
        </w:rPr>
      </w:pPr>
      <w:r w:rsidRPr="001A064F">
        <w:rPr>
          <w:rFonts w:ascii="Arial" w:hAnsi="Arial" w:cs="Arial"/>
          <w:i/>
          <w:u w:val="single"/>
        </w:rPr>
        <w:t>F</w:t>
      </w:r>
      <w:r w:rsidR="00023567" w:rsidRPr="001A064F">
        <w:rPr>
          <w:rFonts w:ascii="Arial" w:hAnsi="Arial" w:cs="Arial"/>
          <w:i/>
          <w:u w:val="single"/>
        </w:rPr>
        <w:t>inancial circumstances of the Applicant</w:t>
      </w:r>
      <w:r w:rsidR="00FA110F" w:rsidRPr="001A064F">
        <w:rPr>
          <w:rFonts w:ascii="Arial" w:hAnsi="Arial" w:cs="Arial"/>
          <w:i/>
          <w:u w:val="single"/>
        </w:rPr>
        <w:t xml:space="preserve"> (</w:t>
      </w:r>
      <w:r w:rsidR="006A3776" w:rsidRPr="001A064F">
        <w:rPr>
          <w:rFonts w:ascii="Arial" w:hAnsi="Arial" w:cs="Arial"/>
          <w:i/>
          <w:u w:val="single"/>
        </w:rPr>
        <w:t xml:space="preserve">paragraph </w:t>
      </w:r>
      <w:r w:rsidR="00FA110F" w:rsidRPr="001A064F">
        <w:rPr>
          <w:rFonts w:ascii="Arial" w:hAnsi="Arial" w:cs="Arial"/>
          <w:i/>
          <w:u w:val="single"/>
        </w:rPr>
        <w:t>130ZY(5)(d)</w:t>
      </w:r>
      <w:r w:rsidRPr="001A064F">
        <w:rPr>
          <w:rFonts w:ascii="Arial" w:hAnsi="Arial" w:cs="Arial"/>
          <w:i/>
          <w:u w:val="single"/>
        </w:rPr>
        <w:t xml:space="preserve"> of the BSA</w:t>
      </w:r>
      <w:r w:rsidR="00FA110F" w:rsidRPr="00E80A02">
        <w:rPr>
          <w:rFonts w:ascii="Arial" w:hAnsi="Arial" w:cs="Arial"/>
          <w:i/>
          <w:u w:val="single"/>
        </w:rPr>
        <w:t>)</w:t>
      </w:r>
    </w:p>
    <w:p w14:paraId="5EA6B597" w14:textId="3706FD25" w:rsidR="004443D5" w:rsidRPr="00096B8A" w:rsidRDefault="004443D5" w:rsidP="00D10B54">
      <w:pPr>
        <w:pStyle w:val="ListParagraph"/>
        <w:numPr>
          <w:ilvl w:val="1"/>
          <w:numId w:val="3"/>
        </w:numPr>
        <w:ind w:left="850" w:hanging="493"/>
        <w:contextualSpacing w:val="0"/>
        <w:rPr>
          <w:rFonts w:ascii="Arial" w:hAnsi="Arial" w:cs="Arial"/>
        </w:rPr>
      </w:pPr>
      <w:bookmarkStart w:id="10" w:name="_Hlk534289924"/>
      <w:r w:rsidRPr="00096B8A">
        <w:rPr>
          <w:rFonts w:ascii="Arial" w:hAnsi="Arial" w:cs="Arial"/>
        </w:rPr>
        <w:t>The Applicant provided details of its financial circumstances on a confidential basis.</w:t>
      </w:r>
    </w:p>
    <w:p w14:paraId="09223FCB" w14:textId="0043DA5F" w:rsidR="004443D5" w:rsidRDefault="004443D5" w:rsidP="00420B81">
      <w:pPr>
        <w:pStyle w:val="ListParagraph"/>
        <w:numPr>
          <w:ilvl w:val="1"/>
          <w:numId w:val="3"/>
        </w:numPr>
        <w:ind w:left="850" w:hanging="493"/>
        <w:contextualSpacing w:val="0"/>
        <w:rPr>
          <w:rFonts w:ascii="Arial" w:hAnsi="Arial" w:cs="Arial"/>
        </w:rPr>
      </w:pPr>
      <w:r w:rsidRPr="00420B81">
        <w:rPr>
          <w:rFonts w:ascii="Arial" w:hAnsi="Arial" w:cs="Arial"/>
        </w:rPr>
        <w:t xml:space="preserve">The ACMA notes the Applicant’s </w:t>
      </w:r>
      <w:r w:rsidR="001D51EC">
        <w:rPr>
          <w:rFonts w:ascii="Arial" w:hAnsi="Arial" w:cs="Arial"/>
        </w:rPr>
        <w:t xml:space="preserve">submission that its </w:t>
      </w:r>
      <w:r w:rsidRPr="00420B81">
        <w:rPr>
          <w:rFonts w:ascii="Arial" w:hAnsi="Arial" w:cs="Arial"/>
        </w:rPr>
        <w:t>business proposition is to provide a</w:t>
      </w:r>
      <w:r w:rsidR="001A7C76">
        <w:rPr>
          <w:rFonts w:ascii="Arial" w:hAnsi="Arial" w:cs="Arial"/>
        </w:rPr>
        <w:t xml:space="preserve"> </w:t>
      </w:r>
      <w:r w:rsidRPr="00420B81">
        <w:rPr>
          <w:rFonts w:ascii="Arial" w:hAnsi="Arial" w:cs="Arial"/>
        </w:rPr>
        <w:t>low</w:t>
      </w:r>
      <w:r w:rsidR="001A7C76">
        <w:rPr>
          <w:rFonts w:ascii="Arial" w:hAnsi="Arial" w:cs="Arial"/>
        </w:rPr>
        <w:t>-c</w:t>
      </w:r>
      <w:r w:rsidRPr="00420B81">
        <w:rPr>
          <w:rFonts w:ascii="Arial" w:hAnsi="Arial" w:cs="Arial"/>
        </w:rPr>
        <w:t>ost but full</w:t>
      </w:r>
      <w:r w:rsidR="001A7C76">
        <w:rPr>
          <w:rFonts w:ascii="Arial" w:hAnsi="Arial" w:cs="Arial"/>
        </w:rPr>
        <w:t>-</w:t>
      </w:r>
      <w:r w:rsidRPr="00420B81">
        <w:rPr>
          <w:rFonts w:ascii="Arial" w:hAnsi="Arial" w:cs="Arial"/>
        </w:rPr>
        <w:t>service subscription TV offering</w:t>
      </w:r>
      <w:r w:rsidR="00256627">
        <w:rPr>
          <w:rFonts w:ascii="Arial" w:hAnsi="Arial" w:cs="Arial"/>
        </w:rPr>
        <w:t>. Consequently,</w:t>
      </w:r>
      <w:r w:rsidRPr="00420B81">
        <w:rPr>
          <w:rFonts w:ascii="Arial" w:hAnsi="Arial" w:cs="Arial"/>
        </w:rPr>
        <w:t xml:space="preserve"> the content must be largely available to the Applicant at a low price point</w:t>
      </w:r>
      <w:bookmarkStart w:id="11" w:name="_Hlk8314424"/>
      <w:r w:rsidR="00154A2B">
        <w:rPr>
          <w:rFonts w:ascii="Arial" w:hAnsi="Arial" w:cs="Arial"/>
        </w:rPr>
        <w:t xml:space="preserve"> and cover a diverse range of services</w:t>
      </w:r>
      <w:bookmarkEnd w:id="11"/>
      <w:r w:rsidRPr="00420B81">
        <w:rPr>
          <w:rFonts w:ascii="Arial" w:hAnsi="Arial" w:cs="Arial"/>
        </w:rPr>
        <w:t>. Retail customers pay $449 (Mighty) or $169 (Mini) for the Fetch TV box and pay a $1 one-off activation fee. Premium channel packs, such as the  ‘Vibe’ pack, on which the Service can be accessed, are added at $6 each per month or $20 per month for all four packs.</w:t>
      </w:r>
    </w:p>
    <w:p w14:paraId="79C09FED" w14:textId="5265CF2B" w:rsidR="00EB1233" w:rsidRPr="00566D22" w:rsidRDefault="00B366AE" w:rsidP="00496CEB">
      <w:pPr>
        <w:pStyle w:val="ListParagraph"/>
        <w:numPr>
          <w:ilvl w:val="1"/>
          <w:numId w:val="3"/>
        </w:numPr>
        <w:ind w:left="850" w:hanging="493"/>
        <w:contextualSpacing w:val="0"/>
        <w:rPr>
          <w:rFonts w:ascii="Arial" w:hAnsi="Arial" w:cs="Arial"/>
        </w:rPr>
      </w:pPr>
      <w:r w:rsidRPr="00566D22">
        <w:rPr>
          <w:rFonts w:ascii="Arial" w:hAnsi="Arial" w:cs="Arial"/>
        </w:rPr>
        <w:t>The ACMA notes the Applicant’s submission that it is not in a financial position to caption the Servic</w:t>
      </w:r>
      <w:r w:rsidR="008224C8" w:rsidRPr="00566D22">
        <w:rPr>
          <w:rFonts w:ascii="Arial" w:hAnsi="Arial" w:cs="Arial"/>
        </w:rPr>
        <w:t>e</w:t>
      </w:r>
      <w:r w:rsidR="00566D22" w:rsidRPr="00566D22">
        <w:rPr>
          <w:rFonts w:ascii="Arial" w:hAnsi="Arial" w:cs="Arial"/>
        </w:rPr>
        <w:t xml:space="preserve">. The Channel Provider has submitted that it does not currently have the financial means to caption the Service to the default annual captioning target in 2018-19, but </w:t>
      </w:r>
      <w:r w:rsidR="002B72CF" w:rsidRPr="00566D22">
        <w:rPr>
          <w:rFonts w:ascii="Arial" w:hAnsi="Arial" w:cs="Arial"/>
        </w:rPr>
        <w:t xml:space="preserve">the Channel Provider </w:t>
      </w:r>
      <w:r w:rsidR="00C5535C" w:rsidRPr="00566D22">
        <w:rPr>
          <w:rFonts w:ascii="Arial" w:hAnsi="Arial" w:cs="Arial"/>
        </w:rPr>
        <w:t xml:space="preserve">has committed to captioning 20% of the Service in 2019-20. </w:t>
      </w:r>
    </w:p>
    <w:p w14:paraId="48F6E592" w14:textId="2058708A" w:rsidR="001F2904" w:rsidRPr="00F651B3" w:rsidRDefault="00473DF5">
      <w:pPr>
        <w:pStyle w:val="ListParagraph"/>
        <w:numPr>
          <w:ilvl w:val="1"/>
          <w:numId w:val="3"/>
        </w:numPr>
        <w:ind w:left="850" w:hanging="493"/>
        <w:contextualSpacing w:val="0"/>
        <w:rPr>
          <w:rFonts w:ascii="Arial" w:hAnsi="Arial" w:cs="Arial"/>
        </w:rPr>
      </w:pPr>
      <w:r w:rsidRPr="001A7C76">
        <w:rPr>
          <w:rFonts w:ascii="Arial" w:hAnsi="Arial" w:cs="Arial"/>
        </w:rPr>
        <w:t>Having regard to</w:t>
      </w:r>
      <w:r w:rsidR="004E48CF" w:rsidRPr="001A7C76">
        <w:rPr>
          <w:rFonts w:ascii="Arial" w:hAnsi="Arial" w:cs="Arial"/>
        </w:rPr>
        <w:t xml:space="preserve"> paragraph 63 of the Explanatory Memorandum to the 2012 Amendment Bill (see paragraph 3.3 above), the ACMA considers that requiring the Applicant to caption the Service to</w:t>
      </w:r>
      <w:r w:rsidR="00D370F0" w:rsidRPr="001A7C76">
        <w:rPr>
          <w:rFonts w:ascii="Arial" w:hAnsi="Arial" w:cs="Arial"/>
        </w:rPr>
        <w:t xml:space="preserve"> </w:t>
      </w:r>
      <w:r w:rsidR="004E48CF" w:rsidRPr="001A7C76">
        <w:rPr>
          <w:rFonts w:ascii="Arial" w:hAnsi="Arial" w:cs="Arial"/>
        </w:rPr>
        <w:t xml:space="preserve">a </w:t>
      </w:r>
      <w:r w:rsidR="009C59E4" w:rsidRPr="001A7C76">
        <w:rPr>
          <w:rFonts w:ascii="Arial" w:hAnsi="Arial" w:cs="Arial"/>
        </w:rPr>
        <w:t>6</w:t>
      </w:r>
      <w:r w:rsidR="004E48CF" w:rsidRPr="001A7C76">
        <w:rPr>
          <w:rFonts w:ascii="Arial" w:hAnsi="Arial" w:cs="Arial"/>
        </w:rPr>
        <w:t>5% target in 2018-19 would impose</w:t>
      </w:r>
      <w:r w:rsidR="001A7C76">
        <w:rPr>
          <w:rFonts w:ascii="Arial" w:hAnsi="Arial" w:cs="Arial"/>
        </w:rPr>
        <w:t xml:space="preserve"> a</w:t>
      </w:r>
      <w:r w:rsidR="004E48CF" w:rsidRPr="001A7C76">
        <w:rPr>
          <w:rFonts w:ascii="Arial" w:hAnsi="Arial" w:cs="Arial"/>
        </w:rPr>
        <w:t xml:space="preserve"> </w:t>
      </w:r>
      <w:r w:rsidR="001A7C76">
        <w:rPr>
          <w:rFonts w:ascii="Arial" w:hAnsi="Arial" w:cs="Arial"/>
        </w:rPr>
        <w:t>severe</w:t>
      </w:r>
      <w:r w:rsidR="004E48CF" w:rsidRPr="001A7C76">
        <w:rPr>
          <w:rFonts w:ascii="Arial" w:hAnsi="Arial" w:cs="Arial"/>
        </w:rPr>
        <w:t xml:space="preserve"> </w:t>
      </w:r>
      <w:r w:rsidR="004E48CF" w:rsidRPr="001A7C76">
        <w:rPr>
          <w:rFonts w:ascii="Arial" w:hAnsi="Arial" w:cs="Arial"/>
        </w:rPr>
        <w:lastRenderedPageBreak/>
        <w:t>financial burden on the Applicant</w:t>
      </w:r>
      <w:r w:rsidR="00D77EE5">
        <w:rPr>
          <w:rFonts w:ascii="Arial" w:hAnsi="Arial" w:cs="Arial"/>
        </w:rPr>
        <w:t>, which it does not have the capacity to pay</w:t>
      </w:r>
      <w:r w:rsidR="0031585B" w:rsidRPr="001A7C76">
        <w:rPr>
          <w:rFonts w:ascii="Arial" w:hAnsi="Arial" w:cs="Arial"/>
        </w:rPr>
        <w:t xml:space="preserve">. </w:t>
      </w:r>
      <w:r w:rsidR="001A7C76">
        <w:rPr>
          <w:rFonts w:ascii="Arial" w:hAnsi="Arial" w:cs="Arial"/>
        </w:rPr>
        <w:t>A</w:t>
      </w:r>
      <w:r w:rsidR="00E652A4" w:rsidRPr="001A7C76">
        <w:rPr>
          <w:rFonts w:ascii="Arial" w:hAnsi="Arial" w:cs="Arial"/>
        </w:rPr>
        <w:t xml:space="preserve"> failure to grant the </w:t>
      </w:r>
      <w:r w:rsidR="00D327D6" w:rsidRPr="001A7C76">
        <w:rPr>
          <w:rFonts w:ascii="Arial" w:hAnsi="Arial" w:cs="Arial"/>
        </w:rPr>
        <w:t xml:space="preserve">Exemption </w:t>
      </w:r>
      <w:r w:rsidR="00E652A4" w:rsidRPr="001A7C76">
        <w:rPr>
          <w:rFonts w:ascii="Arial" w:hAnsi="Arial" w:cs="Arial"/>
        </w:rPr>
        <w:t xml:space="preserve">Order will result in the removal of the Service from the Applicant’s platform and this </w:t>
      </w:r>
      <w:r w:rsidR="006C0190">
        <w:rPr>
          <w:rFonts w:ascii="Arial" w:hAnsi="Arial" w:cs="Arial"/>
        </w:rPr>
        <w:t>may</w:t>
      </w:r>
      <w:r w:rsidR="00E652A4" w:rsidRPr="001A7C76">
        <w:rPr>
          <w:rFonts w:ascii="Arial" w:hAnsi="Arial" w:cs="Arial"/>
        </w:rPr>
        <w:t xml:space="preserve"> have associated impacts on the Applicant’s business model and financial circumstances.</w:t>
      </w:r>
      <w:r w:rsidR="004E48CF" w:rsidRPr="001A7C76">
        <w:rPr>
          <w:rFonts w:ascii="Arial" w:hAnsi="Arial" w:cs="Arial"/>
        </w:rPr>
        <w:t xml:space="preserve"> </w:t>
      </w:r>
    </w:p>
    <w:bookmarkEnd w:id="10"/>
    <w:p w14:paraId="2D658378" w14:textId="415E3C3D" w:rsidR="00023567" w:rsidRPr="00673827" w:rsidRDefault="001A3C77" w:rsidP="00473DF5">
      <w:pPr>
        <w:pStyle w:val="ListParagraph"/>
        <w:ind w:left="284"/>
        <w:contextualSpacing w:val="0"/>
        <w:rPr>
          <w:rFonts w:ascii="Arial" w:hAnsi="Arial" w:cs="Arial"/>
          <w:i/>
          <w:u w:val="single"/>
        </w:rPr>
      </w:pPr>
      <w:r w:rsidRPr="0031585B">
        <w:rPr>
          <w:rFonts w:ascii="Arial" w:hAnsi="Arial" w:cs="Arial"/>
          <w:i/>
          <w:u w:val="single"/>
        </w:rPr>
        <w:t xml:space="preserve">Expenditure that would be required to caption the </w:t>
      </w:r>
      <w:r w:rsidR="00C25B2A" w:rsidRPr="00755AB4">
        <w:rPr>
          <w:rFonts w:ascii="Arial" w:hAnsi="Arial" w:cs="Arial"/>
          <w:i/>
          <w:u w:val="single"/>
        </w:rPr>
        <w:t>S</w:t>
      </w:r>
      <w:r w:rsidRPr="00755AB4">
        <w:rPr>
          <w:rFonts w:ascii="Arial" w:hAnsi="Arial" w:cs="Arial"/>
          <w:i/>
          <w:u w:val="single"/>
        </w:rPr>
        <w:t xml:space="preserve">ervice </w:t>
      </w:r>
      <w:r w:rsidR="00CB1FBD" w:rsidRPr="00755AB4">
        <w:rPr>
          <w:rFonts w:ascii="Arial" w:hAnsi="Arial" w:cs="Arial"/>
          <w:i/>
          <w:u w:val="single"/>
        </w:rPr>
        <w:t xml:space="preserve">if the relevant order was not made </w:t>
      </w:r>
      <w:r w:rsidRPr="00673827">
        <w:rPr>
          <w:rFonts w:ascii="Arial" w:hAnsi="Arial" w:cs="Arial"/>
          <w:i/>
          <w:u w:val="single"/>
        </w:rPr>
        <w:t>(paragraph</w:t>
      </w:r>
      <w:r w:rsidRPr="00673827" w:rsidDel="00EE3F90">
        <w:rPr>
          <w:rFonts w:ascii="Arial" w:hAnsi="Arial" w:cs="Arial"/>
          <w:i/>
          <w:u w:val="single"/>
        </w:rPr>
        <w:t xml:space="preserve"> </w:t>
      </w:r>
      <w:r w:rsidRPr="00673827">
        <w:rPr>
          <w:rFonts w:ascii="Arial" w:hAnsi="Arial" w:cs="Arial"/>
          <w:i/>
          <w:u w:val="single"/>
        </w:rPr>
        <w:t>130ZY(5)(e) of the BSA)</w:t>
      </w:r>
    </w:p>
    <w:p w14:paraId="3490F01B" w14:textId="293A28F3" w:rsidR="00CB1FBD" w:rsidRDefault="005E0E83" w:rsidP="00D10B54">
      <w:pPr>
        <w:pStyle w:val="ListParagraph"/>
        <w:numPr>
          <w:ilvl w:val="1"/>
          <w:numId w:val="3"/>
        </w:numPr>
        <w:ind w:left="850" w:hanging="493"/>
        <w:contextualSpacing w:val="0"/>
        <w:rPr>
          <w:rFonts w:ascii="Arial" w:hAnsi="Arial" w:cs="Arial"/>
        </w:rPr>
      </w:pPr>
      <w:r>
        <w:rPr>
          <w:rFonts w:ascii="Arial" w:hAnsi="Arial" w:cs="Arial"/>
        </w:rPr>
        <w:t>The Service</w:t>
      </w:r>
      <w:r w:rsidR="00F54C77">
        <w:rPr>
          <w:rFonts w:ascii="Arial" w:hAnsi="Arial" w:cs="Arial"/>
        </w:rPr>
        <w:t xml:space="preserve"> has been categorised by the Applicant as a Category </w:t>
      </w:r>
      <w:r w:rsidR="001E3156">
        <w:rPr>
          <w:rFonts w:ascii="Arial" w:hAnsi="Arial" w:cs="Arial"/>
        </w:rPr>
        <w:t>B</w:t>
      </w:r>
      <w:r w:rsidR="00F54C77">
        <w:rPr>
          <w:rFonts w:ascii="Arial" w:hAnsi="Arial" w:cs="Arial"/>
        </w:rPr>
        <w:t xml:space="preserve"> General Entertainment Service, which carries a captioning target requirement of at least </w:t>
      </w:r>
      <w:r w:rsidR="001E3156">
        <w:rPr>
          <w:rFonts w:ascii="Arial" w:hAnsi="Arial" w:cs="Arial"/>
        </w:rPr>
        <w:t>6</w:t>
      </w:r>
      <w:r w:rsidR="00420B81">
        <w:rPr>
          <w:rFonts w:ascii="Arial" w:hAnsi="Arial" w:cs="Arial"/>
        </w:rPr>
        <w:t>5</w:t>
      </w:r>
      <w:r w:rsidR="00F54C77">
        <w:rPr>
          <w:rFonts w:ascii="Arial" w:hAnsi="Arial" w:cs="Arial"/>
        </w:rPr>
        <w:t xml:space="preserve">% for the 2018-19 financial year. </w:t>
      </w:r>
    </w:p>
    <w:p w14:paraId="28BD85AE" w14:textId="2A68A7E5" w:rsidR="00392EE3" w:rsidRPr="00392EE3" w:rsidRDefault="000A11D4" w:rsidP="00392EE3">
      <w:pPr>
        <w:pStyle w:val="ListParagraph"/>
        <w:numPr>
          <w:ilvl w:val="1"/>
          <w:numId w:val="3"/>
        </w:numPr>
        <w:ind w:left="850" w:hanging="493"/>
        <w:contextualSpacing w:val="0"/>
        <w:rPr>
          <w:rFonts w:ascii="Arial" w:hAnsi="Arial" w:cs="Arial"/>
        </w:rPr>
      </w:pPr>
      <w:r w:rsidRPr="00392EE3">
        <w:rPr>
          <w:rFonts w:ascii="Arial" w:hAnsi="Arial" w:cs="Arial"/>
        </w:rPr>
        <w:t>The Applicant noted that</w:t>
      </w:r>
      <w:r w:rsidR="00D15EA4" w:rsidRPr="00392EE3">
        <w:rPr>
          <w:rFonts w:ascii="Arial" w:hAnsi="Arial" w:cs="Arial"/>
        </w:rPr>
        <w:t>,</w:t>
      </w:r>
      <w:r w:rsidRPr="00392EE3">
        <w:rPr>
          <w:rFonts w:ascii="Arial" w:hAnsi="Arial" w:cs="Arial"/>
        </w:rPr>
        <w:t xml:space="preserve"> if it was required to caption the Service to the annual captioning target, it would be required to live caption it, as it is a pass-through service</w:t>
      </w:r>
      <w:r w:rsidR="00392EE3">
        <w:rPr>
          <w:rFonts w:ascii="Arial" w:hAnsi="Arial" w:cs="Arial"/>
        </w:rPr>
        <w:t xml:space="preserve">. The </w:t>
      </w:r>
      <w:r w:rsidR="00392EE3" w:rsidRPr="00392EE3">
        <w:rPr>
          <w:rFonts w:ascii="Arial" w:hAnsi="Arial" w:cs="Arial"/>
        </w:rPr>
        <w:t>Applicant has no ability to compile the Service or carry out post or pre-production by the addition of pre-prepared captions on the content.</w:t>
      </w:r>
    </w:p>
    <w:p w14:paraId="44F869E7" w14:textId="75316D60" w:rsidR="00285314" w:rsidRPr="00392EE3" w:rsidRDefault="007947E0" w:rsidP="00330695">
      <w:pPr>
        <w:pStyle w:val="ListParagraph"/>
        <w:numPr>
          <w:ilvl w:val="1"/>
          <w:numId w:val="3"/>
        </w:numPr>
        <w:ind w:left="850" w:hanging="493"/>
        <w:contextualSpacing w:val="0"/>
        <w:rPr>
          <w:rFonts w:ascii="Arial" w:hAnsi="Arial" w:cs="Arial"/>
        </w:rPr>
      </w:pPr>
      <w:r w:rsidRPr="00392EE3">
        <w:rPr>
          <w:rFonts w:ascii="Arial" w:hAnsi="Arial" w:cs="Arial"/>
        </w:rPr>
        <w:t>A</w:t>
      </w:r>
      <w:r w:rsidR="001F2904">
        <w:rPr>
          <w:rFonts w:ascii="Arial" w:hAnsi="Arial" w:cs="Arial"/>
        </w:rPr>
        <w:t>s</w:t>
      </w:r>
      <w:r w:rsidRPr="00392EE3">
        <w:rPr>
          <w:rFonts w:ascii="Arial" w:hAnsi="Arial" w:cs="Arial"/>
        </w:rPr>
        <w:t xml:space="preserve"> noted above, t</w:t>
      </w:r>
      <w:r w:rsidR="00285314" w:rsidRPr="00392EE3">
        <w:rPr>
          <w:rFonts w:ascii="Arial" w:hAnsi="Arial" w:cs="Arial"/>
        </w:rPr>
        <w:t xml:space="preserve">he Applicant </w:t>
      </w:r>
      <w:r w:rsidR="00D2001E" w:rsidRPr="00392EE3">
        <w:rPr>
          <w:rFonts w:ascii="Arial" w:hAnsi="Arial" w:cs="Arial"/>
        </w:rPr>
        <w:t>submits that</w:t>
      </w:r>
      <w:r w:rsidRPr="00392EE3">
        <w:rPr>
          <w:rFonts w:ascii="Arial" w:hAnsi="Arial" w:cs="Arial"/>
        </w:rPr>
        <w:t>,</w:t>
      </w:r>
      <w:r w:rsidR="00D2001E" w:rsidRPr="00392EE3">
        <w:rPr>
          <w:rFonts w:ascii="Arial" w:hAnsi="Arial" w:cs="Arial"/>
        </w:rPr>
        <w:t xml:space="preserve"> </w:t>
      </w:r>
      <w:r w:rsidR="00833FC5" w:rsidRPr="00392EE3">
        <w:rPr>
          <w:rFonts w:ascii="Arial" w:hAnsi="Arial" w:cs="Arial"/>
        </w:rPr>
        <w:t xml:space="preserve">if </w:t>
      </w:r>
      <w:r w:rsidR="00285314" w:rsidRPr="00392EE3">
        <w:rPr>
          <w:rFonts w:ascii="Arial" w:hAnsi="Arial" w:cs="Arial"/>
        </w:rPr>
        <w:t xml:space="preserve">the </w:t>
      </w:r>
      <w:r w:rsidR="00605CE8" w:rsidRPr="00392EE3">
        <w:rPr>
          <w:rFonts w:ascii="Arial" w:hAnsi="Arial" w:cs="Arial"/>
        </w:rPr>
        <w:t>C</w:t>
      </w:r>
      <w:r w:rsidR="00285314" w:rsidRPr="00392EE3">
        <w:rPr>
          <w:rFonts w:ascii="Arial" w:hAnsi="Arial" w:cs="Arial"/>
        </w:rPr>
        <w:t xml:space="preserve">hannel </w:t>
      </w:r>
      <w:r w:rsidR="00605CE8" w:rsidRPr="00392EE3">
        <w:rPr>
          <w:rFonts w:ascii="Arial" w:hAnsi="Arial" w:cs="Arial"/>
        </w:rPr>
        <w:t>P</w:t>
      </w:r>
      <w:r w:rsidR="00285314" w:rsidRPr="00392EE3">
        <w:rPr>
          <w:rFonts w:ascii="Arial" w:hAnsi="Arial" w:cs="Arial"/>
        </w:rPr>
        <w:t xml:space="preserve">rovider </w:t>
      </w:r>
      <w:r w:rsidR="00833FC5" w:rsidRPr="00392EE3">
        <w:rPr>
          <w:rFonts w:ascii="Arial" w:hAnsi="Arial" w:cs="Arial"/>
        </w:rPr>
        <w:t xml:space="preserve">is unable </w:t>
      </w:r>
      <w:r w:rsidR="00285314" w:rsidRPr="00392EE3">
        <w:rPr>
          <w:rFonts w:ascii="Arial" w:hAnsi="Arial" w:cs="Arial"/>
        </w:rPr>
        <w:t xml:space="preserve">to provide captioning </w:t>
      </w:r>
      <w:r w:rsidR="00712D1C" w:rsidRPr="00392EE3">
        <w:rPr>
          <w:rFonts w:ascii="Arial" w:hAnsi="Arial" w:cs="Arial"/>
        </w:rPr>
        <w:t xml:space="preserve">for </w:t>
      </w:r>
      <w:r w:rsidR="002908B1" w:rsidRPr="00392EE3">
        <w:rPr>
          <w:rFonts w:ascii="Arial" w:hAnsi="Arial" w:cs="Arial"/>
        </w:rPr>
        <w:t xml:space="preserve">the </w:t>
      </w:r>
      <w:r w:rsidR="00605CE8" w:rsidRPr="00392EE3">
        <w:rPr>
          <w:rFonts w:ascii="Arial" w:hAnsi="Arial" w:cs="Arial"/>
        </w:rPr>
        <w:t>S</w:t>
      </w:r>
      <w:r w:rsidR="002908B1" w:rsidRPr="00392EE3">
        <w:rPr>
          <w:rFonts w:ascii="Arial" w:hAnsi="Arial" w:cs="Arial"/>
        </w:rPr>
        <w:t>ervice</w:t>
      </w:r>
      <w:r w:rsidR="00833FC5" w:rsidRPr="00392EE3">
        <w:rPr>
          <w:rFonts w:ascii="Arial" w:hAnsi="Arial" w:cs="Arial"/>
        </w:rPr>
        <w:t xml:space="preserve">, </w:t>
      </w:r>
      <w:r w:rsidR="00326128" w:rsidRPr="00392EE3">
        <w:rPr>
          <w:rFonts w:ascii="Arial" w:hAnsi="Arial" w:cs="Arial"/>
        </w:rPr>
        <w:t xml:space="preserve">it is not </w:t>
      </w:r>
      <w:r w:rsidRPr="00392EE3">
        <w:rPr>
          <w:rFonts w:ascii="Arial" w:hAnsi="Arial" w:cs="Arial"/>
        </w:rPr>
        <w:t>in a financial position</w:t>
      </w:r>
      <w:r w:rsidR="00833FC5" w:rsidRPr="00392EE3">
        <w:rPr>
          <w:rFonts w:ascii="Arial" w:hAnsi="Arial" w:cs="Arial"/>
        </w:rPr>
        <w:t xml:space="preserve"> </w:t>
      </w:r>
      <w:r w:rsidR="00605CE8" w:rsidRPr="00392EE3">
        <w:rPr>
          <w:rFonts w:ascii="Arial" w:hAnsi="Arial" w:cs="Arial"/>
        </w:rPr>
        <w:t>to i</w:t>
      </w:r>
      <w:r w:rsidR="00833FC5" w:rsidRPr="00392EE3">
        <w:rPr>
          <w:rFonts w:ascii="Arial" w:hAnsi="Arial" w:cs="Arial"/>
        </w:rPr>
        <w:t xml:space="preserve">ncur </w:t>
      </w:r>
      <w:r w:rsidRPr="00392EE3">
        <w:rPr>
          <w:rFonts w:ascii="Arial" w:hAnsi="Arial" w:cs="Arial"/>
        </w:rPr>
        <w:t>the captioning expenditure.</w:t>
      </w:r>
    </w:p>
    <w:p w14:paraId="56038C4F" w14:textId="5097880A" w:rsidR="00BF6842" w:rsidRPr="00A51DB9" w:rsidRDefault="00B07AE9" w:rsidP="00A51DB9">
      <w:pPr>
        <w:pStyle w:val="ListParagraph"/>
        <w:numPr>
          <w:ilvl w:val="1"/>
          <w:numId w:val="3"/>
        </w:numPr>
        <w:ind w:left="850" w:hanging="493"/>
        <w:contextualSpacing w:val="0"/>
        <w:rPr>
          <w:rFonts w:ascii="Arial" w:hAnsi="Arial" w:cs="Arial"/>
        </w:rPr>
      </w:pPr>
      <w:r w:rsidRPr="00B07AE9">
        <w:rPr>
          <w:rFonts w:ascii="Arial" w:hAnsi="Arial" w:cs="Arial"/>
        </w:rPr>
        <w:t xml:space="preserve">The Channel Provider has informed the ACMA that the estimated expenditure it would incur to </w:t>
      </w:r>
      <w:r w:rsidR="00270F22">
        <w:rPr>
          <w:rFonts w:ascii="Arial" w:hAnsi="Arial" w:cs="Arial"/>
        </w:rPr>
        <w:t xml:space="preserve">provide 100 percent </w:t>
      </w:r>
      <w:r w:rsidRPr="00B07AE9">
        <w:rPr>
          <w:rFonts w:ascii="Arial" w:hAnsi="Arial" w:cs="Arial"/>
        </w:rPr>
        <w:t>caption</w:t>
      </w:r>
      <w:r w:rsidR="00270F22">
        <w:rPr>
          <w:rFonts w:ascii="Arial" w:hAnsi="Arial" w:cs="Arial"/>
        </w:rPr>
        <w:t>ing</w:t>
      </w:r>
      <w:r w:rsidRPr="00B07AE9">
        <w:rPr>
          <w:rFonts w:ascii="Arial" w:hAnsi="Arial" w:cs="Arial"/>
        </w:rPr>
        <w:t xml:space="preserve"> </w:t>
      </w:r>
      <w:r w:rsidR="00270F22">
        <w:rPr>
          <w:rFonts w:ascii="Arial" w:hAnsi="Arial" w:cs="Arial"/>
        </w:rPr>
        <w:t xml:space="preserve">for </w:t>
      </w:r>
      <w:r w:rsidRPr="00B07AE9">
        <w:rPr>
          <w:rFonts w:ascii="Arial" w:hAnsi="Arial" w:cs="Arial"/>
        </w:rPr>
        <w:t xml:space="preserve">the Service would be $772,757 per financial year, and the ACMA infers that it would cost approximately </w:t>
      </w:r>
      <w:r w:rsidR="001E3156">
        <w:rPr>
          <w:rFonts w:ascii="Arial" w:hAnsi="Arial" w:cs="Arial"/>
        </w:rPr>
        <w:t>6</w:t>
      </w:r>
      <w:r w:rsidRPr="00B07AE9">
        <w:rPr>
          <w:rFonts w:ascii="Arial" w:hAnsi="Arial" w:cs="Arial"/>
        </w:rPr>
        <w:t>5</w:t>
      </w:r>
      <w:r w:rsidR="00315950">
        <w:rPr>
          <w:rFonts w:ascii="Arial" w:hAnsi="Arial" w:cs="Arial"/>
        </w:rPr>
        <w:t>%</w:t>
      </w:r>
      <w:r w:rsidRPr="00B07AE9">
        <w:rPr>
          <w:rFonts w:ascii="Arial" w:hAnsi="Arial" w:cs="Arial"/>
        </w:rPr>
        <w:t xml:space="preserve"> of that figure </w:t>
      </w:r>
      <w:r w:rsidR="00C03B52">
        <w:rPr>
          <w:rFonts w:ascii="Arial" w:hAnsi="Arial" w:cs="Arial"/>
        </w:rPr>
        <w:t xml:space="preserve">($502,291) </w:t>
      </w:r>
      <w:r w:rsidRPr="00B07AE9">
        <w:rPr>
          <w:rFonts w:ascii="Arial" w:hAnsi="Arial" w:cs="Arial"/>
        </w:rPr>
        <w:t xml:space="preserve">to meet the </w:t>
      </w:r>
      <w:r w:rsidR="001E3156">
        <w:rPr>
          <w:rFonts w:ascii="Arial" w:hAnsi="Arial" w:cs="Arial"/>
        </w:rPr>
        <w:t>6</w:t>
      </w:r>
      <w:r w:rsidRPr="00B07AE9">
        <w:rPr>
          <w:rFonts w:ascii="Arial" w:hAnsi="Arial" w:cs="Arial"/>
        </w:rPr>
        <w:t>5</w:t>
      </w:r>
      <w:r w:rsidR="00315950">
        <w:rPr>
          <w:rFonts w:ascii="Arial" w:hAnsi="Arial" w:cs="Arial"/>
        </w:rPr>
        <w:t>%</w:t>
      </w:r>
      <w:r w:rsidR="001E3156">
        <w:rPr>
          <w:rFonts w:ascii="Arial" w:hAnsi="Arial" w:cs="Arial"/>
        </w:rPr>
        <w:t xml:space="preserve"> </w:t>
      </w:r>
      <w:r w:rsidRPr="00B07AE9">
        <w:rPr>
          <w:rFonts w:ascii="Arial" w:hAnsi="Arial" w:cs="Arial"/>
        </w:rPr>
        <w:t xml:space="preserve">captioning target in 2018-2019. The Channel </w:t>
      </w:r>
      <w:r w:rsidR="009909F6">
        <w:rPr>
          <w:rFonts w:ascii="Arial" w:hAnsi="Arial" w:cs="Arial"/>
        </w:rPr>
        <w:t>P</w:t>
      </w:r>
      <w:r w:rsidRPr="00B07AE9">
        <w:rPr>
          <w:rFonts w:ascii="Arial" w:hAnsi="Arial" w:cs="Arial"/>
        </w:rPr>
        <w:t>rovider does not have the financial capacity to meet the captioning target in 2018</w:t>
      </w:r>
      <w:r w:rsidR="001A7C76">
        <w:rPr>
          <w:rFonts w:ascii="Arial" w:hAnsi="Arial" w:cs="Arial"/>
        </w:rPr>
        <w:noBreakHyphen/>
      </w:r>
      <w:r w:rsidRPr="00B07AE9">
        <w:rPr>
          <w:rFonts w:ascii="Arial" w:hAnsi="Arial" w:cs="Arial"/>
        </w:rPr>
        <w:t xml:space="preserve">2019, but </w:t>
      </w:r>
      <w:r w:rsidR="001A7C76">
        <w:rPr>
          <w:rFonts w:ascii="Arial" w:hAnsi="Arial" w:cs="Arial"/>
        </w:rPr>
        <w:t>intends</w:t>
      </w:r>
      <w:r w:rsidRPr="00B07AE9">
        <w:rPr>
          <w:rFonts w:ascii="Arial" w:hAnsi="Arial" w:cs="Arial"/>
        </w:rPr>
        <w:t xml:space="preserve"> to </w:t>
      </w:r>
      <w:r w:rsidR="00BF6842">
        <w:rPr>
          <w:rFonts w:ascii="Arial" w:hAnsi="Arial" w:cs="Arial"/>
        </w:rPr>
        <w:t>provide captioning for</w:t>
      </w:r>
      <w:r w:rsidRPr="00B07AE9">
        <w:rPr>
          <w:rFonts w:ascii="Arial" w:hAnsi="Arial" w:cs="Arial"/>
        </w:rPr>
        <w:t xml:space="preserve"> 20% of its content in 2019-2020.</w:t>
      </w:r>
    </w:p>
    <w:p w14:paraId="72DEFE04" w14:textId="41222573" w:rsidR="00E25950" w:rsidRPr="005E4914" w:rsidRDefault="00E93137" w:rsidP="00473DF5">
      <w:pPr>
        <w:ind w:left="357"/>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03A9857A" w:rsidR="00795915" w:rsidRDefault="00795915" w:rsidP="00D10B54">
      <w:pPr>
        <w:pStyle w:val="ListParagraph"/>
        <w:numPr>
          <w:ilvl w:val="1"/>
          <w:numId w:val="3"/>
        </w:numPr>
        <w:ind w:left="709" w:hanging="493"/>
        <w:contextualSpacing w:val="0"/>
        <w:rPr>
          <w:rFonts w:ascii="Arial" w:hAnsi="Arial" w:cs="Arial"/>
        </w:rPr>
      </w:pPr>
      <w:r w:rsidRPr="00A87CCA">
        <w:rPr>
          <w:rFonts w:ascii="Arial" w:hAnsi="Arial" w:cs="Arial"/>
        </w:rPr>
        <w:t xml:space="preserve">In providing information about the number </w:t>
      </w:r>
      <w:r w:rsidR="00CA64D7">
        <w:rPr>
          <w:rFonts w:ascii="Arial" w:hAnsi="Arial" w:cs="Arial"/>
        </w:rPr>
        <w:t xml:space="preserve">of </w:t>
      </w:r>
      <w:r w:rsidRPr="00A87CCA">
        <w:rPr>
          <w:rFonts w:ascii="Arial" w:hAnsi="Arial" w:cs="Arial"/>
        </w:rPr>
        <w:t>services</w:t>
      </w:r>
      <w:r w:rsidR="005D49AF">
        <w:rPr>
          <w:rFonts w:ascii="Arial" w:hAnsi="Arial" w:cs="Arial"/>
        </w:rPr>
        <w:t xml:space="preserve"> it broadcasts with captioning</w:t>
      </w:r>
      <w:r w:rsidRPr="00A87CCA">
        <w:rPr>
          <w:rFonts w:ascii="Arial" w:hAnsi="Arial" w:cs="Arial"/>
        </w:rPr>
        <w:t xml:space="preserve">, the Applicant referred to the information provided to the ACMA with respect to its captioning </w:t>
      </w:r>
      <w:r w:rsidR="005D49AF">
        <w:rPr>
          <w:rFonts w:ascii="Arial" w:hAnsi="Arial" w:cs="Arial"/>
        </w:rPr>
        <w:t>compliance</w:t>
      </w:r>
      <w:r w:rsidRPr="00A87CCA">
        <w:rPr>
          <w:rFonts w:ascii="Arial" w:hAnsi="Arial" w:cs="Arial"/>
        </w:rPr>
        <w:t xml:space="preserve"> in the last financial year.</w:t>
      </w:r>
    </w:p>
    <w:p w14:paraId="76AED6EF" w14:textId="77777777" w:rsidR="00E116FC" w:rsidRPr="0061618D" w:rsidRDefault="00E116FC" w:rsidP="00E116FC">
      <w:pPr>
        <w:pStyle w:val="ListParagraph"/>
        <w:numPr>
          <w:ilvl w:val="1"/>
          <w:numId w:val="3"/>
        </w:numPr>
        <w:ind w:left="709" w:hanging="493"/>
        <w:contextualSpacing w:val="0"/>
        <w:rPr>
          <w:rFonts w:ascii="Arial" w:hAnsi="Arial" w:cs="Arial"/>
        </w:rPr>
      </w:pPr>
      <w:bookmarkStart w:id="12" w:name="_Hlk8321808"/>
      <w:bookmarkStart w:id="13" w:name="_Hlk8321651"/>
      <w:r w:rsidRPr="0061618D">
        <w:rPr>
          <w:rFonts w:ascii="Arial" w:hAnsi="Arial" w:cs="Arial"/>
        </w:rPr>
        <w:t xml:space="preserve">Captioning was provided on 34 of the Applicant’s 65 subscription television services during the period of 1 July 2017-30 June 2018. </w:t>
      </w:r>
      <w:bookmarkEnd w:id="12"/>
      <w:r w:rsidRPr="0061618D">
        <w:rPr>
          <w:rFonts w:ascii="Arial" w:hAnsi="Arial" w:cs="Arial"/>
        </w:rPr>
        <w:t>All the captioning was provided by third-party channel providers of those services. The ACMA acknowledges that</w:t>
      </w:r>
      <w:r>
        <w:rPr>
          <w:rFonts w:ascii="Arial" w:hAnsi="Arial" w:cs="Arial"/>
        </w:rPr>
        <w:t>,</w:t>
      </w:r>
      <w:r w:rsidRPr="0061618D">
        <w:rPr>
          <w:rFonts w:ascii="Arial" w:hAnsi="Arial" w:cs="Arial"/>
        </w:rPr>
        <w:t xml:space="preserve"> where the captioning services were provided by third-party channel providers, the Applicant exceeded the annual captioning targets.</w:t>
      </w:r>
    </w:p>
    <w:bookmarkEnd w:id="13"/>
    <w:p w14:paraId="6511E792" w14:textId="77777777" w:rsidR="00E116FC" w:rsidRPr="00ED45AF" w:rsidRDefault="00E116FC" w:rsidP="00473DF5">
      <w:pPr>
        <w:pStyle w:val="ListParagraph"/>
        <w:numPr>
          <w:ilvl w:val="1"/>
          <w:numId w:val="3"/>
        </w:numPr>
        <w:ind w:left="709" w:hanging="493"/>
        <w:contextualSpacing w:val="0"/>
        <w:rPr>
          <w:rFonts w:ascii="Arial" w:hAnsi="Arial" w:cs="Arial"/>
        </w:rPr>
      </w:pPr>
      <w:r>
        <w:rPr>
          <w:rFonts w:ascii="Arial" w:hAnsi="Arial" w:cs="Arial"/>
        </w:rPr>
        <w:t xml:space="preserve">The remaining 31 services were exempt from the captioning targets in 2017-18. Of these, 17 had obtained exemption orders, and 14 were exempted by a ‘new service exemption’ under subsection </w:t>
      </w:r>
      <w:r w:rsidRPr="005E4914">
        <w:rPr>
          <w:rFonts w:ascii="Arial" w:hAnsi="Arial" w:cs="Arial"/>
        </w:rPr>
        <w:t>130ZV(6)</w:t>
      </w:r>
      <w:r>
        <w:rPr>
          <w:rFonts w:ascii="Arial" w:hAnsi="Arial" w:cs="Arial"/>
        </w:rPr>
        <w:t xml:space="preserve">. The Applicant did not have a sufficient number of subscription television services, or captioned services, to nominate any </w:t>
      </w:r>
      <w:r w:rsidRPr="00ED45AF">
        <w:rPr>
          <w:rFonts w:ascii="Arial" w:hAnsi="Arial" w:cs="Arial"/>
        </w:rPr>
        <w:t xml:space="preserve">exempt services under section 130ZX. </w:t>
      </w:r>
    </w:p>
    <w:p w14:paraId="086D4882" w14:textId="1BE7A88F" w:rsidR="007D7AC7" w:rsidRPr="00ED45AF" w:rsidRDefault="00E25476" w:rsidP="00473DF5">
      <w:pPr>
        <w:pStyle w:val="ListParagraph"/>
        <w:numPr>
          <w:ilvl w:val="1"/>
          <w:numId w:val="3"/>
        </w:numPr>
        <w:ind w:left="709" w:hanging="493"/>
        <w:contextualSpacing w:val="0"/>
        <w:rPr>
          <w:rFonts w:ascii="Arial" w:hAnsi="Arial" w:cs="Arial"/>
        </w:rPr>
      </w:pPr>
      <w:r w:rsidRPr="00ED45AF">
        <w:rPr>
          <w:rFonts w:ascii="Arial" w:hAnsi="Arial" w:cs="Arial"/>
        </w:rPr>
        <w:t xml:space="preserve">Of the 36 subscription television general </w:t>
      </w:r>
      <w:r w:rsidR="001138C5" w:rsidRPr="00ED45AF">
        <w:rPr>
          <w:rFonts w:ascii="Arial" w:hAnsi="Arial" w:cs="Arial"/>
        </w:rPr>
        <w:t xml:space="preserve">entertainment </w:t>
      </w:r>
      <w:r w:rsidRPr="00ED45AF">
        <w:rPr>
          <w:rFonts w:ascii="Arial" w:hAnsi="Arial" w:cs="Arial"/>
        </w:rPr>
        <w:t xml:space="preserve">services provided by the Applicant in 2017-18, </w:t>
      </w:r>
      <w:r w:rsidR="001138C5" w:rsidRPr="00ED45AF">
        <w:rPr>
          <w:rFonts w:ascii="Arial" w:hAnsi="Arial" w:cs="Arial"/>
        </w:rPr>
        <w:t>seven services were exempted from the captioning target under exemption orders and five other services had reduced captioning targets under target reduction orders.</w:t>
      </w:r>
    </w:p>
    <w:p w14:paraId="7B41BDC6" w14:textId="77777777" w:rsidR="001138C5" w:rsidRDefault="001138C5" w:rsidP="00473DF5">
      <w:pPr>
        <w:pStyle w:val="ListParagraph"/>
        <w:numPr>
          <w:ilvl w:val="1"/>
          <w:numId w:val="3"/>
        </w:numPr>
        <w:ind w:left="709" w:hanging="493"/>
        <w:contextualSpacing w:val="0"/>
        <w:rPr>
          <w:rFonts w:ascii="Arial" w:hAnsi="Arial" w:cs="Arial"/>
        </w:rPr>
      </w:pPr>
      <w:r>
        <w:rPr>
          <w:rFonts w:ascii="Arial" w:hAnsi="Arial" w:cs="Arial"/>
        </w:rPr>
        <w:lastRenderedPageBreak/>
        <w:t xml:space="preserve">In order for the Applicant to nominate a subscription television general entertainment service to be an exempt service under section 130ZX for the financial year 2018-19, the Applicant must have met the captioning target for at least 43 of its other subscription television general entertainment services in the year. </w:t>
      </w:r>
    </w:p>
    <w:p w14:paraId="241A4C11" w14:textId="77777777" w:rsidR="001138C5" w:rsidRDefault="001138C5" w:rsidP="00473DF5">
      <w:pPr>
        <w:pStyle w:val="ListParagraph"/>
        <w:numPr>
          <w:ilvl w:val="1"/>
          <w:numId w:val="3"/>
        </w:numPr>
        <w:ind w:left="709" w:hanging="493"/>
        <w:contextualSpacing w:val="0"/>
        <w:rPr>
          <w:rFonts w:ascii="Arial" w:hAnsi="Arial" w:cs="Arial"/>
        </w:rPr>
      </w:pPr>
      <w:r>
        <w:rPr>
          <w:rFonts w:ascii="Arial" w:hAnsi="Arial" w:cs="Arial"/>
        </w:rPr>
        <w:t xml:space="preserve">Based on the information available, the Applicant has broadcast fewer than 43 general entertainment services in 2018-19. Therefore, the Applicant is not eligible to nominate any of its subscription television general entertainment services to be exempt services for the financial year under section 130ZX of the BSA. </w:t>
      </w:r>
    </w:p>
    <w:p w14:paraId="24F2EE73" w14:textId="79BD0CCF" w:rsidR="006863F5" w:rsidRPr="00473DF5" w:rsidRDefault="00F920B4" w:rsidP="00473DF5">
      <w:pPr>
        <w:rPr>
          <w:rFonts w:ascii="Arial" w:hAnsi="Arial" w:cs="Arial"/>
          <w:i/>
          <w:u w:val="single"/>
        </w:rPr>
      </w:pPr>
      <w:r w:rsidRPr="00473DF5">
        <w:rPr>
          <w:rFonts w:ascii="Arial" w:hAnsi="Arial" w:cs="Arial"/>
          <w:i/>
          <w:u w:val="single"/>
        </w:rPr>
        <w:t>L</w:t>
      </w:r>
      <w:r w:rsidR="006863F5" w:rsidRPr="00473DF5">
        <w:rPr>
          <w:rFonts w:ascii="Arial" w:hAnsi="Arial" w:cs="Arial"/>
          <w:i/>
          <w:u w:val="single"/>
        </w:rPr>
        <w:t xml:space="preserve">ikely impact of a failure to make the </w:t>
      </w:r>
      <w:r w:rsidR="00CB1555" w:rsidRPr="00ED45AF">
        <w:rPr>
          <w:rFonts w:ascii="Arial" w:hAnsi="Arial" w:cs="Arial"/>
          <w:i/>
          <w:u w:val="single"/>
        </w:rPr>
        <w:t>Exemption</w:t>
      </w:r>
      <w:r w:rsidR="00CB1555" w:rsidRPr="00473DF5">
        <w:rPr>
          <w:rFonts w:ascii="Arial" w:hAnsi="Arial" w:cs="Arial"/>
          <w:i/>
          <w:u w:val="single"/>
        </w:rPr>
        <w:t xml:space="preserve"> Order </w:t>
      </w:r>
      <w:r w:rsidR="006863F5" w:rsidRPr="00473DF5">
        <w:rPr>
          <w:rFonts w:ascii="Arial" w:hAnsi="Arial" w:cs="Arial"/>
          <w:i/>
          <w:u w:val="single"/>
        </w:rPr>
        <w:t xml:space="preserve">on the quality and quantity of television programs </w:t>
      </w:r>
      <w:r w:rsidR="00D12E93" w:rsidRPr="00473DF5">
        <w:rPr>
          <w:rFonts w:ascii="Arial" w:hAnsi="Arial" w:cs="Arial"/>
          <w:i/>
          <w:u w:val="single"/>
        </w:rPr>
        <w:t xml:space="preserve">transmitted on broadcasting services </w:t>
      </w:r>
      <w:r w:rsidR="006863F5" w:rsidRPr="00473DF5">
        <w:rPr>
          <w:rFonts w:ascii="Arial" w:hAnsi="Arial" w:cs="Arial"/>
          <w:i/>
          <w:u w:val="single"/>
        </w:rPr>
        <w:t xml:space="preserve">provided by the </w:t>
      </w:r>
      <w:r w:rsidR="001876CF" w:rsidRPr="00473DF5">
        <w:rPr>
          <w:rFonts w:ascii="Arial" w:hAnsi="Arial" w:cs="Arial"/>
          <w:i/>
          <w:u w:val="single"/>
        </w:rPr>
        <w:t>A</w:t>
      </w:r>
      <w:r w:rsidR="006863F5" w:rsidRPr="00473DF5">
        <w:rPr>
          <w:rFonts w:ascii="Arial" w:hAnsi="Arial" w:cs="Arial"/>
          <w:i/>
          <w:u w:val="single"/>
        </w:rPr>
        <w:t>pplicant (</w:t>
      </w:r>
      <w:r w:rsidR="006A3776" w:rsidRPr="00473DF5">
        <w:rPr>
          <w:rFonts w:ascii="Arial" w:hAnsi="Arial" w:cs="Arial"/>
          <w:i/>
          <w:u w:val="single"/>
        </w:rPr>
        <w:t xml:space="preserve">paragraph </w:t>
      </w:r>
      <w:r w:rsidR="006863F5" w:rsidRPr="00473DF5">
        <w:rPr>
          <w:rFonts w:ascii="Arial" w:hAnsi="Arial" w:cs="Arial"/>
          <w:i/>
          <w:u w:val="single"/>
        </w:rPr>
        <w:t>130ZY(5)(g)</w:t>
      </w:r>
      <w:r w:rsidR="006A3776" w:rsidRPr="00473DF5">
        <w:rPr>
          <w:rFonts w:ascii="Arial" w:hAnsi="Arial" w:cs="Arial"/>
          <w:i/>
          <w:u w:val="single"/>
        </w:rPr>
        <w:t xml:space="preserve"> of the BSA</w:t>
      </w:r>
      <w:r w:rsidR="006863F5" w:rsidRPr="00473DF5">
        <w:rPr>
          <w:rFonts w:ascii="Arial" w:hAnsi="Arial" w:cs="Arial"/>
          <w:i/>
          <w:u w:val="single"/>
        </w:rPr>
        <w:t>)</w:t>
      </w:r>
    </w:p>
    <w:p w14:paraId="20372C0C" w14:textId="7224D449" w:rsidR="00673827" w:rsidRDefault="00854FF7" w:rsidP="00473DF5">
      <w:pPr>
        <w:pStyle w:val="ListParagraph"/>
        <w:numPr>
          <w:ilvl w:val="1"/>
          <w:numId w:val="3"/>
        </w:numPr>
        <w:ind w:left="709" w:hanging="493"/>
        <w:contextualSpacing w:val="0"/>
        <w:rPr>
          <w:rFonts w:ascii="Arial" w:hAnsi="Arial" w:cs="Arial"/>
        </w:rPr>
      </w:pPr>
      <w:r w:rsidRPr="000E50F8">
        <w:rPr>
          <w:rFonts w:ascii="Arial" w:hAnsi="Arial" w:cs="Arial"/>
        </w:rPr>
        <w:t xml:space="preserve">The Applicant </w:t>
      </w:r>
      <w:r w:rsidR="00600FBC" w:rsidRPr="000E50F8">
        <w:rPr>
          <w:rFonts w:ascii="Arial" w:hAnsi="Arial" w:cs="Arial"/>
        </w:rPr>
        <w:t>submits</w:t>
      </w:r>
      <w:r w:rsidRPr="000E50F8">
        <w:rPr>
          <w:rFonts w:ascii="Arial" w:hAnsi="Arial" w:cs="Arial"/>
        </w:rPr>
        <w:t xml:space="preserve"> that</w:t>
      </w:r>
      <w:r w:rsidR="009705BD">
        <w:rPr>
          <w:rFonts w:ascii="Arial" w:hAnsi="Arial" w:cs="Arial"/>
        </w:rPr>
        <w:t>,</w:t>
      </w:r>
      <w:r w:rsidRPr="000E50F8">
        <w:rPr>
          <w:rFonts w:ascii="Arial" w:hAnsi="Arial" w:cs="Arial"/>
        </w:rPr>
        <w:t xml:space="preserve"> if the ACMA does not grant the order, the </w:t>
      </w:r>
      <w:bookmarkStart w:id="14" w:name="_Hlk7708555"/>
      <w:r w:rsidRPr="000E50F8">
        <w:rPr>
          <w:rFonts w:ascii="Arial" w:hAnsi="Arial" w:cs="Arial"/>
        </w:rPr>
        <w:t xml:space="preserve">Service </w:t>
      </w:r>
      <w:r w:rsidR="00C92F6D">
        <w:rPr>
          <w:rFonts w:ascii="Arial" w:hAnsi="Arial" w:cs="Arial"/>
        </w:rPr>
        <w:t>w</w:t>
      </w:r>
      <w:r w:rsidR="0063542D">
        <w:rPr>
          <w:rFonts w:ascii="Arial" w:hAnsi="Arial" w:cs="Arial"/>
        </w:rPr>
        <w:t>ould</w:t>
      </w:r>
      <w:r w:rsidRPr="000E50F8">
        <w:rPr>
          <w:rFonts w:ascii="Arial" w:hAnsi="Arial" w:cs="Arial"/>
        </w:rPr>
        <w:t xml:space="preserve"> need to be removed from the</w:t>
      </w:r>
      <w:r w:rsidR="00483EBC">
        <w:rPr>
          <w:rFonts w:ascii="Arial" w:hAnsi="Arial" w:cs="Arial"/>
        </w:rPr>
        <w:t xml:space="preserve"> Applicant’s</w:t>
      </w:r>
      <w:r w:rsidRPr="000E50F8">
        <w:rPr>
          <w:rFonts w:ascii="Arial" w:hAnsi="Arial" w:cs="Arial"/>
        </w:rPr>
        <w:t xml:space="preserve"> platform to mitigate breach of the Applicant’s obligations under Part 9D of the</w:t>
      </w:r>
      <w:r w:rsidR="00917C12" w:rsidRPr="000E50F8">
        <w:rPr>
          <w:rFonts w:ascii="Arial" w:hAnsi="Arial" w:cs="Arial"/>
        </w:rPr>
        <w:t xml:space="preserve"> </w:t>
      </w:r>
      <w:r w:rsidR="00FA7190" w:rsidRPr="000E50F8">
        <w:rPr>
          <w:rFonts w:ascii="Arial" w:hAnsi="Arial" w:cs="Arial"/>
        </w:rPr>
        <w:t>BSA</w:t>
      </w:r>
      <w:r w:rsidRPr="000E50F8">
        <w:rPr>
          <w:rFonts w:ascii="Arial" w:hAnsi="Arial" w:cs="Arial"/>
        </w:rPr>
        <w:t xml:space="preserve">. </w:t>
      </w:r>
      <w:bookmarkEnd w:id="14"/>
    </w:p>
    <w:p w14:paraId="28F9ACAF" w14:textId="69F07BC6" w:rsidR="00673827" w:rsidRPr="00F71B47" w:rsidRDefault="00673827" w:rsidP="00473DF5">
      <w:pPr>
        <w:pStyle w:val="ListParagraph"/>
        <w:numPr>
          <w:ilvl w:val="1"/>
          <w:numId w:val="3"/>
        </w:numPr>
        <w:ind w:left="709" w:hanging="493"/>
        <w:contextualSpacing w:val="0"/>
        <w:rPr>
          <w:rFonts w:ascii="Arial" w:hAnsi="Arial" w:cs="Arial"/>
        </w:rPr>
      </w:pPr>
      <w:r w:rsidRPr="000E50F8">
        <w:rPr>
          <w:rFonts w:ascii="Arial" w:hAnsi="Arial" w:cs="Arial"/>
        </w:rPr>
        <w:t>The ACMA considers that</w:t>
      </w:r>
      <w:r>
        <w:rPr>
          <w:rFonts w:ascii="Arial" w:hAnsi="Arial" w:cs="Arial"/>
        </w:rPr>
        <w:t xml:space="preserve"> a</w:t>
      </w:r>
      <w:r w:rsidRPr="000E50F8">
        <w:rPr>
          <w:rFonts w:ascii="Arial" w:hAnsi="Arial" w:cs="Arial"/>
        </w:rPr>
        <w:t xml:space="preserve"> loss of the Service </w:t>
      </w:r>
      <w:r>
        <w:rPr>
          <w:rFonts w:ascii="Arial" w:hAnsi="Arial" w:cs="Arial"/>
        </w:rPr>
        <w:t xml:space="preserve">would reduce the quantity of religious television programs </w:t>
      </w:r>
      <w:r w:rsidRPr="000E50F8">
        <w:rPr>
          <w:rFonts w:ascii="Arial" w:hAnsi="Arial" w:cs="Arial"/>
        </w:rPr>
        <w:t xml:space="preserve">offered on the </w:t>
      </w:r>
      <w:r>
        <w:rPr>
          <w:rFonts w:ascii="Arial" w:hAnsi="Arial" w:cs="Arial"/>
        </w:rPr>
        <w:t xml:space="preserve">Applicant’s </w:t>
      </w:r>
      <w:r w:rsidRPr="000E50F8">
        <w:rPr>
          <w:rFonts w:ascii="Arial" w:hAnsi="Arial" w:cs="Arial"/>
        </w:rPr>
        <w:t>platform</w:t>
      </w:r>
      <w:r w:rsidR="0039509F">
        <w:rPr>
          <w:rFonts w:ascii="Arial" w:hAnsi="Arial" w:cs="Arial"/>
        </w:rPr>
        <w:t>.</w:t>
      </w:r>
      <w:r w:rsidRPr="000E50F8">
        <w:rPr>
          <w:rFonts w:ascii="Arial" w:hAnsi="Arial" w:cs="Arial"/>
        </w:rPr>
        <w:t xml:space="preserve"> </w:t>
      </w:r>
    </w:p>
    <w:p w14:paraId="38EC9125" w14:textId="282C3706" w:rsidR="00B5203D" w:rsidRDefault="00854FF7" w:rsidP="00473DF5">
      <w:pPr>
        <w:pStyle w:val="ListParagraph"/>
        <w:numPr>
          <w:ilvl w:val="1"/>
          <w:numId w:val="3"/>
        </w:numPr>
        <w:ind w:left="709" w:hanging="493"/>
        <w:contextualSpacing w:val="0"/>
        <w:rPr>
          <w:rFonts w:ascii="Arial" w:hAnsi="Arial" w:cs="Arial"/>
        </w:rPr>
      </w:pPr>
      <w:r w:rsidRPr="000E50F8">
        <w:rPr>
          <w:rFonts w:ascii="Arial" w:hAnsi="Arial" w:cs="Arial"/>
        </w:rPr>
        <w:t xml:space="preserve">The </w:t>
      </w:r>
      <w:r w:rsidR="00FA7190" w:rsidRPr="000E50F8">
        <w:rPr>
          <w:rFonts w:ascii="Arial" w:hAnsi="Arial" w:cs="Arial"/>
        </w:rPr>
        <w:t>C</w:t>
      </w:r>
      <w:r w:rsidRPr="000E50F8">
        <w:rPr>
          <w:rFonts w:ascii="Arial" w:hAnsi="Arial" w:cs="Arial"/>
        </w:rPr>
        <w:t xml:space="preserve">hannel </w:t>
      </w:r>
      <w:r w:rsidR="00FA7190" w:rsidRPr="000E50F8">
        <w:rPr>
          <w:rFonts w:ascii="Arial" w:hAnsi="Arial" w:cs="Arial"/>
        </w:rPr>
        <w:t>P</w:t>
      </w:r>
      <w:r w:rsidRPr="000E50F8">
        <w:rPr>
          <w:rFonts w:ascii="Arial" w:hAnsi="Arial" w:cs="Arial"/>
        </w:rPr>
        <w:t xml:space="preserve">rovider intends to implement captioning </w:t>
      </w:r>
      <w:r w:rsidRPr="00473DF5">
        <w:rPr>
          <w:rFonts w:ascii="Arial" w:hAnsi="Arial" w:cs="Arial"/>
        </w:rPr>
        <w:t xml:space="preserve">by the beginning of </w:t>
      </w:r>
      <w:r w:rsidR="009705BD" w:rsidRPr="00473DF5">
        <w:rPr>
          <w:rFonts w:ascii="Arial" w:hAnsi="Arial" w:cs="Arial"/>
        </w:rPr>
        <w:t xml:space="preserve">the </w:t>
      </w:r>
      <w:r w:rsidRPr="00473DF5">
        <w:rPr>
          <w:rFonts w:ascii="Arial" w:hAnsi="Arial" w:cs="Arial"/>
        </w:rPr>
        <w:t xml:space="preserve">financial year commencing 1 July 2019, with a progressive increase </w:t>
      </w:r>
      <w:r w:rsidR="009705BD" w:rsidRPr="00473DF5">
        <w:rPr>
          <w:rFonts w:ascii="Arial" w:hAnsi="Arial" w:cs="Arial"/>
        </w:rPr>
        <w:t xml:space="preserve">in </w:t>
      </w:r>
      <w:r w:rsidRPr="00473DF5">
        <w:rPr>
          <w:rFonts w:ascii="Arial" w:hAnsi="Arial" w:cs="Arial"/>
        </w:rPr>
        <w:t>captioning</w:t>
      </w:r>
      <w:r w:rsidR="009705BD" w:rsidRPr="00473DF5">
        <w:rPr>
          <w:rFonts w:ascii="Arial" w:hAnsi="Arial" w:cs="Arial"/>
        </w:rPr>
        <w:t xml:space="preserve"> in subsequent financial years</w:t>
      </w:r>
      <w:r w:rsidRPr="000E50F8">
        <w:rPr>
          <w:rFonts w:ascii="Arial" w:hAnsi="Arial" w:cs="Arial"/>
        </w:rPr>
        <w:t xml:space="preserve">.  </w:t>
      </w:r>
    </w:p>
    <w:p w14:paraId="6B8D6D9A" w14:textId="755E1EFF" w:rsidR="00523FB6" w:rsidRDefault="00F71B47" w:rsidP="00523FB6">
      <w:pPr>
        <w:pStyle w:val="ListParagraph"/>
        <w:numPr>
          <w:ilvl w:val="1"/>
          <w:numId w:val="3"/>
        </w:numPr>
        <w:ind w:left="709" w:hanging="493"/>
        <w:contextualSpacing w:val="0"/>
        <w:rPr>
          <w:rFonts w:ascii="Arial" w:hAnsi="Arial" w:cs="Arial"/>
        </w:rPr>
      </w:pPr>
      <w:r w:rsidRPr="00523FB6">
        <w:rPr>
          <w:rFonts w:ascii="Arial" w:hAnsi="Arial" w:cs="Arial"/>
        </w:rPr>
        <w:t xml:space="preserve">As </w:t>
      </w:r>
      <w:r w:rsidR="00523FB6">
        <w:rPr>
          <w:rFonts w:ascii="Arial" w:hAnsi="Arial" w:cs="Arial"/>
        </w:rPr>
        <w:t>noted</w:t>
      </w:r>
      <w:r w:rsidRPr="00523FB6">
        <w:rPr>
          <w:rFonts w:ascii="Arial" w:hAnsi="Arial" w:cs="Arial"/>
        </w:rPr>
        <w:t xml:space="preserve"> above</w:t>
      </w:r>
      <w:r w:rsidR="00964024" w:rsidRPr="00523FB6">
        <w:rPr>
          <w:rFonts w:ascii="Arial" w:hAnsi="Arial" w:cs="Arial"/>
        </w:rPr>
        <w:t>,</w:t>
      </w:r>
      <w:r w:rsidRPr="00523FB6">
        <w:rPr>
          <w:rFonts w:ascii="Arial" w:hAnsi="Arial" w:cs="Arial"/>
        </w:rPr>
        <w:t xml:space="preserve"> the ACMA has put considerable weight on the submission that the Channel Provider intends to progressively increase its captioning, beginning at 20% in the 2019-20 financial year. The ACMA considers that the </w:t>
      </w:r>
      <w:r w:rsidR="009705BD" w:rsidRPr="00523FB6">
        <w:rPr>
          <w:rFonts w:ascii="Arial" w:hAnsi="Arial" w:cs="Arial"/>
        </w:rPr>
        <w:t xml:space="preserve">accessibility </w:t>
      </w:r>
      <w:r w:rsidRPr="00523FB6">
        <w:rPr>
          <w:rFonts w:ascii="Arial" w:hAnsi="Arial" w:cs="Arial"/>
        </w:rPr>
        <w:t xml:space="preserve">of the programs on the Service </w:t>
      </w:r>
      <w:r w:rsidR="009705BD" w:rsidRPr="00523FB6">
        <w:rPr>
          <w:rFonts w:ascii="Arial" w:hAnsi="Arial" w:cs="Arial"/>
        </w:rPr>
        <w:t>for deaf and hearing</w:t>
      </w:r>
      <w:r w:rsidR="00523FB6">
        <w:rPr>
          <w:rFonts w:ascii="Arial" w:hAnsi="Arial" w:cs="Arial"/>
        </w:rPr>
        <w:t>-</w:t>
      </w:r>
      <w:r w:rsidR="009705BD" w:rsidRPr="00523FB6">
        <w:rPr>
          <w:rFonts w:ascii="Arial" w:hAnsi="Arial" w:cs="Arial"/>
        </w:rPr>
        <w:t>impaired viewers will thereby be improved over time</w:t>
      </w:r>
      <w:r w:rsidRPr="00523FB6">
        <w:rPr>
          <w:rFonts w:ascii="Arial" w:hAnsi="Arial" w:cs="Arial"/>
        </w:rPr>
        <w:t>.</w:t>
      </w:r>
      <w:r w:rsidR="00854FF7" w:rsidRPr="00523FB6">
        <w:rPr>
          <w:rFonts w:ascii="Arial" w:hAnsi="Arial" w:cs="Arial"/>
        </w:rPr>
        <w:t xml:space="preserve"> </w:t>
      </w:r>
    </w:p>
    <w:p w14:paraId="205C05BF" w14:textId="5E0471C5" w:rsidR="006863F5" w:rsidRPr="00523FB6" w:rsidRDefault="00E93137" w:rsidP="00523FB6">
      <w:pPr>
        <w:ind w:left="216"/>
        <w:rPr>
          <w:rFonts w:ascii="Arial" w:hAnsi="Arial" w:cs="Arial"/>
        </w:rPr>
      </w:pPr>
      <w:r w:rsidRPr="00523FB6">
        <w:rPr>
          <w:rFonts w:ascii="Arial" w:hAnsi="Arial" w:cs="Arial"/>
          <w:i/>
          <w:u w:val="single"/>
        </w:rPr>
        <w:t xml:space="preserve">Applications or proposed applications </w:t>
      </w:r>
      <w:r w:rsidR="0054663D" w:rsidRPr="00523FB6">
        <w:rPr>
          <w:rFonts w:ascii="Arial" w:hAnsi="Arial" w:cs="Arial"/>
          <w:i/>
          <w:u w:val="single"/>
        </w:rPr>
        <w:t>for</w:t>
      </w:r>
      <w:r w:rsidRPr="00523FB6">
        <w:rPr>
          <w:rFonts w:ascii="Arial" w:hAnsi="Arial" w:cs="Arial"/>
          <w:i/>
          <w:u w:val="single"/>
        </w:rPr>
        <w:t xml:space="preserve"> exemption orders or target reduction orders in relation to any other broadcasting services provided by the Applicant (paragraph</w:t>
      </w:r>
      <w:r w:rsidRPr="00523FB6" w:rsidDel="00EE3F90">
        <w:rPr>
          <w:rFonts w:ascii="Arial" w:hAnsi="Arial" w:cs="Arial"/>
          <w:i/>
          <w:u w:val="single"/>
        </w:rPr>
        <w:t xml:space="preserve"> </w:t>
      </w:r>
      <w:r w:rsidRPr="00523FB6">
        <w:rPr>
          <w:rFonts w:ascii="Arial" w:hAnsi="Arial" w:cs="Arial"/>
          <w:i/>
          <w:u w:val="single"/>
        </w:rPr>
        <w:t>130ZY(5)(h) of the BSA)</w:t>
      </w:r>
    </w:p>
    <w:p w14:paraId="0A2B2AAD" w14:textId="1556E635" w:rsidR="004A0276" w:rsidRDefault="008F3C82" w:rsidP="00473DF5">
      <w:pPr>
        <w:pStyle w:val="ListParagraph"/>
        <w:numPr>
          <w:ilvl w:val="1"/>
          <w:numId w:val="3"/>
        </w:numPr>
        <w:ind w:left="709" w:hanging="493"/>
        <w:contextualSpacing w:val="0"/>
        <w:rPr>
          <w:rFonts w:ascii="Arial" w:hAnsi="Arial" w:cs="Arial"/>
        </w:rPr>
      </w:pPr>
      <w:bookmarkStart w:id="15" w:name="_Hlk7708750"/>
      <w:r>
        <w:rPr>
          <w:rFonts w:ascii="Arial" w:hAnsi="Arial" w:cs="Arial"/>
        </w:rPr>
        <w:t>T</w:t>
      </w:r>
      <w:r w:rsidR="004A0276" w:rsidRPr="0084663E">
        <w:rPr>
          <w:rFonts w:ascii="Arial" w:hAnsi="Arial" w:cs="Arial"/>
        </w:rPr>
        <w:t xml:space="preserve">he Applicant </w:t>
      </w:r>
      <w:r>
        <w:rPr>
          <w:rFonts w:ascii="Arial" w:hAnsi="Arial" w:cs="Arial"/>
        </w:rPr>
        <w:t xml:space="preserve">has made </w:t>
      </w:r>
      <w:r w:rsidR="004A0276" w:rsidRPr="0084663E">
        <w:rPr>
          <w:rFonts w:ascii="Arial" w:hAnsi="Arial" w:cs="Arial"/>
        </w:rPr>
        <w:t>1</w:t>
      </w:r>
      <w:r w:rsidR="00F05F4E">
        <w:rPr>
          <w:rFonts w:ascii="Arial" w:hAnsi="Arial" w:cs="Arial"/>
        </w:rPr>
        <w:t>4</w:t>
      </w:r>
      <w:r w:rsidR="004A0276" w:rsidRPr="0084663E">
        <w:rPr>
          <w:rFonts w:ascii="Arial" w:hAnsi="Arial" w:cs="Arial"/>
        </w:rPr>
        <w:t xml:space="preserve"> exemption order</w:t>
      </w:r>
      <w:r w:rsidR="00483EBC">
        <w:rPr>
          <w:rFonts w:ascii="Arial" w:hAnsi="Arial" w:cs="Arial"/>
        </w:rPr>
        <w:t xml:space="preserve"> applications</w:t>
      </w:r>
      <w:r w:rsidR="004A0276" w:rsidRPr="0084663E">
        <w:rPr>
          <w:rFonts w:ascii="Arial" w:hAnsi="Arial" w:cs="Arial"/>
        </w:rPr>
        <w:t xml:space="preserve"> and </w:t>
      </w:r>
      <w:r w:rsidR="004A0276">
        <w:rPr>
          <w:rFonts w:ascii="Arial" w:hAnsi="Arial" w:cs="Arial"/>
        </w:rPr>
        <w:t>three</w:t>
      </w:r>
      <w:r w:rsidR="004A0276" w:rsidRPr="0084663E">
        <w:rPr>
          <w:rFonts w:ascii="Arial" w:hAnsi="Arial" w:cs="Arial"/>
        </w:rPr>
        <w:t xml:space="preserve"> target reduction order</w:t>
      </w:r>
      <w:r w:rsidR="00483EBC">
        <w:rPr>
          <w:rFonts w:ascii="Arial" w:hAnsi="Arial" w:cs="Arial"/>
        </w:rPr>
        <w:t xml:space="preserve"> applications</w:t>
      </w:r>
      <w:r w:rsidR="004A0276" w:rsidRPr="0084663E">
        <w:rPr>
          <w:rFonts w:ascii="Arial" w:hAnsi="Arial" w:cs="Arial"/>
        </w:rPr>
        <w:t xml:space="preserve"> for </w:t>
      </w:r>
      <w:r w:rsidR="00F05F4E">
        <w:rPr>
          <w:rFonts w:ascii="Arial" w:hAnsi="Arial" w:cs="Arial"/>
        </w:rPr>
        <w:t xml:space="preserve">the </w:t>
      </w:r>
      <w:r w:rsidR="004A0276">
        <w:rPr>
          <w:rFonts w:ascii="Arial" w:hAnsi="Arial" w:cs="Arial"/>
        </w:rPr>
        <w:t>two</w:t>
      </w:r>
      <w:r w:rsidR="004A0276" w:rsidRPr="0084663E">
        <w:rPr>
          <w:rFonts w:ascii="Arial" w:hAnsi="Arial" w:cs="Arial"/>
        </w:rPr>
        <w:t xml:space="preserve"> financial years 20</w:t>
      </w:r>
      <w:r w:rsidR="004A0276">
        <w:rPr>
          <w:rFonts w:ascii="Arial" w:hAnsi="Arial" w:cs="Arial"/>
        </w:rPr>
        <w:t>18–</w:t>
      </w:r>
      <w:r w:rsidR="004A0276" w:rsidRPr="00981366">
        <w:rPr>
          <w:rFonts w:ascii="Arial" w:hAnsi="Arial" w:cs="Arial"/>
        </w:rPr>
        <w:t>1</w:t>
      </w:r>
      <w:r w:rsidR="004A0276">
        <w:rPr>
          <w:rFonts w:ascii="Arial" w:hAnsi="Arial" w:cs="Arial"/>
        </w:rPr>
        <w:t>9</w:t>
      </w:r>
      <w:r w:rsidR="004A0276" w:rsidRPr="00981366">
        <w:rPr>
          <w:rFonts w:ascii="Arial" w:hAnsi="Arial" w:cs="Arial"/>
        </w:rPr>
        <w:t xml:space="preserve"> and 201</w:t>
      </w:r>
      <w:r w:rsidR="004A0276">
        <w:rPr>
          <w:rFonts w:ascii="Arial" w:hAnsi="Arial" w:cs="Arial"/>
        </w:rPr>
        <w:t>9</w:t>
      </w:r>
      <w:r w:rsidR="004A0276" w:rsidRPr="00981366">
        <w:rPr>
          <w:rFonts w:ascii="Arial" w:hAnsi="Arial" w:cs="Arial"/>
        </w:rPr>
        <w:t>–</w:t>
      </w:r>
      <w:r w:rsidR="004A0276">
        <w:rPr>
          <w:rFonts w:ascii="Arial" w:hAnsi="Arial" w:cs="Arial"/>
        </w:rPr>
        <w:t xml:space="preserve">20; and two exemption order </w:t>
      </w:r>
      <w:r w:rsidR="00483EBC">
        <w:rPr>
          <w:rFonts w:ascii="Arial" w:hAnsi="Arial" w:cs="Arial"/>
        </w:rPr>
        <w:t xml:space="preserve">applications </w:t>
      </w:r>
      <w:r w:rsidR="004A0276">
        <w:rPr>
          <w:rFonts w:ascii="Arial" w:hAnsi="Arial" w:cs="Arial"/>
        </w:rPr>
        <w:t xml:space="preserve">for </w:t>
      </w:r>
      <w:r w:rsidR="00F05F4E">
        <w:rPr>
          <w:rFonts w:ascii="Arial" w:hAnsi="Arial" w:cs="Arial"/>
        </w:rPr>
        <w:t>the</w:t>
      </w:r>
      <w:r w:rsidR="004A0276">
        <w:rPr>
          <w:rFonts w:ascii="Arial" w:hAnsi="Arial" w:cs="Arial"/>
        </w:rPr>
        <w:t xml:space="preserve"> financial year </w:t>
      </w:r>
      <w:r w:rsidR="004A0276" w:rsidRPr="0084663E">
        <w:rPr>
          <w:rFonts w:ascii="Arial" w:hAnsi="Arial" w:cs="Arial"/>
        </w:rPr>
        <w:t>201</w:t>
      </w:r>
      <w:r w:rsidR="004A0276">
        <w:rPr>
          <w:rFonts w:ascii="Arial" w:hAnsi="Arial" w:cs="Arial"/>
        </w:rPr>
        <w:t>8–</w:t>
      </w:r>
      <w:r w:rsidR="004A0276" w:rsidRPr="00981366">
        <w:rPr>
          <w:rFonts w:ascii="Arial" w:hAnsi="Arial" w:cs="Arial"/>
        </w:rPr>
        <w:t>1</w:t>
      </w:r>
      <w:r w:rsidR="004A0276">
        <w:rPr>
          <w:rFonts w:ascii="Arial" w:hAnsi="Arial" w:cs="Arial"/>
        </w:rPr>
        <w:t>9</w:t>
      </w:r>
      <w:r w:rsidR="004A0276" w:rsidRPr="00981366">
        <w:rPr>
          <w:rFonts w:ascii="Arial" w:hAnsi="Arial" w:cs="Arial"/>
        </w:rPr>
        <w:t>.</w:t>
      </w:r>
    </w:p>
    <w:tbl>
      <w:tblPr>
        <w:tblW w:w="8510" w:type="dxa"/>
        <w:tblInd w:w="846" w:type="dxa"/>
        <w:tblLook w:val="04A0" w:firstRow="1" w:lastRow="0" w:firstColumn="1" w:lastColumn="0" w:noHBand="0" w:noVBand="1"/>
      </w:tblPr>
      <w:tblGrid>
        <w:gridCol w:w="1701"/>
        <w:gridCol w:w="2127"/>
        <w:gridCol w:w="1842"/>
        <w:gridCol w:w="2840"/>
      </w:tblGrid>
      <w:tr w:rsidR="008723C3" w:rsidRPr="00B244C8" w14:paraId="2D8DB393" w14:textId="77777777" w:rsidTr="00F651B3">
        <w:trPr>
          <w:trHeight w:val="580"/>
          <w:tblHeader/>
        </w:trPr>
        <w:tc>
          <w:tcPr>
            <w:tcW w:w="1701" w:type="dxa"/>
            <w:tcBorders>
              <w:top w:val="single" w:sz="4" w:space="0" w:color="auto"/>
              <w:left w:val="single" w:sz="4" w:space="0" w:color="auto"/>
              <w:bottom w:val="single" w:sz="4" w:space="0" w:color="auto"/>
              <w:right w:val="single" w:sz="4" w:space="0" w:color="auto"/>
            </w:tcBorders>
            <w:shd w:val="clear" w:color="auto" w:fill="auto"/>
            <w:hideMark/>
          </w:tcPr>
          <w:bookmarkEnd w:id="15"/>
          <w:p w14:paraId="3510DC8F" w14:textId="3DF9593D" w:rsidR="004A0276" w:rsidRPr="008258A4" w:rsidRDefault="00C03B9D" w:rsidP="00330695">
            <w:pPr>
              <w:spacing w:after="0" w:line="240" w:lineRule="auto"/>
              <w:rPr>
                <w:rFonts w:ascii="Arial" w:eastAsia="Times New Roman" w:hAnsi="Arial" w:cs="Arial"/>
                <w:b/>
                <w:bCs/>
                <w:sz w:val="20"/>
                <w:szCs w:val="20"/>
                <w:lang w:eastAsia="en-AU"/>
              </w:rPr>
            </w:pPr>
            <w:r w:rsidRPr="008258A4">
              <w:rPr>
                <w:rFonts w:ascii="Arial" w:eastAsia="Times New Roman" w:hAnsi="Arial" w:cs="Arial"/>
                <w:b/>
                <w:bCs/>
                <w:sz w:val="20"/>
                <w:szCs w:val="20"/>
                <w:lang w:eastAsia="en-AU"/>
              </w:rPr>
              <w:t>Application no.</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8258A4" w:rsidRDefault="004A0276" w:rsidP="00330695">
            <w:pPr>
              <w:spacing w:after="0" w:line="240" w:lineRule="auto"/>
              <w:rPr>
                <w:rFonts w:ascii="Arial" w:eastAsia="Times New Roman" w:hAnsi="Arial" w:cs="Arial"/>
                <w:b/>
                <w:bCs/>
                <w:sz w:val="20"/>
                <w:szCs w:val="20"/>
                <w:lang w:eastAsia="en-AU"/>
              </w:rPr>
            </w:pPr>
            <w:r w:rsidRPr="008258A4">
              <w:rPr>
                <w:rFonts w:ascii="Arial" w:eastAsia="Times New Roman" w:hAnsi="Arial" w:cs="Arial"/>
                <w:b/>
                <w:bCs/>
                <w:sz w:val="20"/>
                <w:szCs w:val="20"/>
                <w:lang w:eastAsia="en-AU"/>
              </w:rPr>
              <w:t xml:space="preserve"> Channel Name</w:t>
            </w:r>
          </w:p>
        </w:tc>
        <w:tc>
          <w:tcPr>
            <w:tcW w:w="1842"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8258A4" w:rsidRDefault="004A0276" w:rsidP="00330695">
            <w:pPr>
              <w:spacing w:after="0" w:line="240" w:lineRule="auto"/>
              <w:rPr>
                <w:rFonts w:ascii="Arial" w:eastAsia="Times New Roman" w:hAnsi="Arial" w:cs="Arial"/>
                <w:b/>
                <w:bCs/>
                <w:sz w:val="20"/>
                <w:szCs w:val="20"/>
                <w:lang w:eastAsia="en-AU"/>
              </w:rPr>
            </w:pPr>
            <w:r w:rsidRPr="008258A4">
              <w:rPr>
                <w:rFonts w:ascii="Arial" w:eastAsia="Times New Roman" w:hAnsi="Arial" w:cs="Arial"/>
                <w:b/>
                <w:bCs/>
                <w:sz w:val="20"/>
                <w:szCs w:val="20"/>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8258A4" w:rsidRDefault="004A0276" w:rsidP="00330695">
            <w:pPr>
              <w:spacing w:after="0" w:line="240" w:lineRule="auto"/>
              <w:rPr>
                <w:rFonts w:ascii="Arial" w:eastAsia="Times New Roman" w:hAnsi="Arial" w:cs="Arial"/>
                <w:b/>
                <w:bCs/>
                <w:sz w:val="20"/>
                <w:szCs w:val="20"/>
                <w:lang w:eastAsia="en-AU"/>
              </w:rPr>
            </w:pPr>
            <w:r w:rsidRPr="008258A4">
              <w:rPr>
                <w:rFonts w:ascii="Arial" w:eastAsia="Times New Roman" w:hAnsi="Arial" w:cs="Arial"/>
                <w:b/>
                <w:bCs/>
                <w:sz w:val="20"/>
                <w:szCs w:val="20"/>
                <w:lang w:eastAsia="en-AU"/>
              </w:rPr>
              <w:t>Exempt period sought</w:t>
            </w:r>
          </w:p>
        </w:tc>
      </w:tr>
      <w:tr w:rsidR="008723C3" w:rsidRPr="00B244C8" w14:paraId="1EE8583F"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5CD9A50F" w14:textId="0AB48B97" w:rsidR="008723C3" w:rsidRPr="008258A4" w:rsidRDefault="008723C3"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STV/EO-367</w:t>
            </w:r>
          </w:p>
        </w:tc>
        <w:tc>
          <w:tcPr>
            <w:tcW w:w="2127" w:type="dxa"/>
            <w:tcBorders>
              <w:top w:val="nil"/>
              <w:left w:val="nil"/>
              <w:bottom w:val="single" w:sz="4" w:space="0" w:color="auto"/>
              <w:right w:val="single" w:sz="4" w:space="0" w:color="auto"/>
            </w:tcBorders>
            <w:shd w:val="clear" w:color="auto" w:fill="auto"/>
            <w:noWrap/>
            <w:vAlign w:val="bottom"/>
            <w:hideMark/>
          </w:tcPr>
          <w:p w14:paraId="249E2557" w14:textId="5328F254" w:rsidR="008723C3" w:rsidRPr="008258A4" w:rsidRDefault="008723C3"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Bloomberg</w:t>
            </w:r>
          </w:p>
        </w:tc>
        <w:tc>
          <w:tcPr>
            <w:tcW w:w="1842" w:type="dxa"/>
            <w:tcBorders>
              <w:top w:val="nil"/>
              <w:left w:val="nil"/>
              <w:bottom w:val="single" w:sz="4" w:space="0" w:color="auto"/>
              <w:right w:val="single" w:sz="4" w:space="0" w:color="auto"/>
            </w:tcBorders>
            <w:shd w:val="clear" w:color="000000" w:fill="FFFFFF"/>
            <w:vAlign w:val="bottom"/>
            <w:hideMark/>
          </w:tcPr>
          <w:p w14:paraId="620B3BDE" w14:textId="5C3878AE" w:rsidR="008723C3"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w:t>
            </w:r>
            <w:r w:rsidR="008723C3" w:rsidRPr="008258A4">
              <w:rPr>
                <w:rFonts w:ascii="Arial" w:eastAsia="Times New Roman" w:hAnsi="Arial" w:cs="Arial"/>
                <w:sz w:val="20"/>
                <w:szCs w:val="20"/>
                <w:lang w:eastAsia="en-AU"/>
              </w:rPr>
              <w:t>xemption</w:t>
            </w:r>
          </w:p>
        </w:tc>
        <w:tc>
          <w:tcPr>
            <w:tcW w:w="2840" w:type="dxa"/>
            <w:tcBorders>
              <w:top w:val="nil"/>
              <w:left w:val="nil"/>
              <w:bottom w:val="single" w:sz="4" w:space="0" w:color="auto"/>
              <w:right w:val="single" w:sz="4" w:space="0" w:color="auto"/>
            </w:tcBorders>
            <w:shd w:val="clear" w:color="auto" w:fill="auto"/>
            <w:noWrap/>
            <w:vAlign w:val="bottom"/>
            <w:hideMark/>
          </w:tcPr>
          <w:p w14:paraId="64049581" w14:textId="77777777" w:rsidR="008723C3" w:rsidRPr="008258A4" w:rsidRDefault="008723C3"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45189D" w:rsidRPr="00B244C8" w14:paraId="32D7B9FB"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CGTN</w:t>
            </w:r>
          </w:p>
        </w:tc>
        <w:tc>
          <w:tcPr>
            <w:tcW w:w="1842" w:type="dxa"/>
            <w:tcBorders>
              <w:top w:val="nil"/>
              <w:left w:val="nil"/>
              <w:bottom w:val="single" w:sz="4" w:space="0" w:color="auto"/>
              <w:right w:val="single" w:sz="4" w:space="0" w:color="auto"/>
            </w:tcBorders>
            <w:shd w:val="clear" w:color="000000" w:fill="FFFFFF"/>
            <w:hideMark/>
          </w:tcPr>
          <w:p w14:paraId="0853213C" w14:textId="4724AB15"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45189D" w:rsidRPr="00B244C8" w14:paraId="01517A5E"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Channel News Asia</w:t>
            </w:r>
          </w:p>
        </w:tc>
        <w:tc>
          <w:tcPr>
            <w:tcW w:w="1842" w:type="dxa"/>
            <w:tcBorders>
              <w:top w:val="nil"/>
              <w:left w:val="nil"/>
              <w:bottom w:val="single" w:sz="4" w:space="0" w:color="auto"/>
              <w:right w:val="single" w:sz="4" w:space="0" w:color="auto"/>
            </w:tcBorders>
            <w:shd w:val="clear" w:color="000000" w:fill="FFFFFF"/>
            <w:hideMark/>
          </w:tcPr>
          <w:p w14:paraId="3C571995" w14:textId="55ABD26A"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45189D" w:rsidRPr="00B244C8" w14:paraId="5338FC4D"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Euronews</w:t>
            </w:r>
          </w:p>
        </w:tc>
        <w:tc>
          <w:tcPr>
            <w:tcW w:w="1842" w:type="dxa"/>
            <w:tcBorders>
              <w:top w:val="nil"/>
              <w:left w:val="nil"/>
              <w:bottom w:val="single" w:sz="4" w:space="0" w:color="auto"/>
              <w:right w:val="single" w:sz="4" w:space="0" w:color="auto"/>
            </w:tcBorders>
            <w:shd w:val="clear" w:color="000000" w:fill="FFFFFF"/>
            <w:hideMark/>
          </w:tcPr>
          <w:p w14:paraId="56022322" w14:textId="086F2773"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45189D" w:rsidRPr="00B244C8" w14:paraId="466DAD7E"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France 24</w:t>
            </w:r>
          </w:p>
        </w:tc>
        <w:tc>
          <w:tcPr>
            <w:tcW w:w="1842" w:type="dxa"/>
            <w:tcBorders>
              <w:top w:val="nil"/>
              <w:left w:val="nil"/>
              <w:bottom w:val="single" w:sz="4" w:space="0" w:color="auto"/>
              <w:right w:val="single" w:sz="4" w:space="0" w:color="auto"/>
            </w:tcBorders>
            <w:shd w:val="clear" w:color="000000" w:fill="FFFFFF"/>
            <w:hideMark/>
          </w:tcPr>
          <w:p w14:paraId="1072E031" w14:textId="3052AC56"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45189D" w:rsidRPr="00B244C8" w14:paraId="438EB299"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NDTV News</w:t>
            </w:r>
          </w:p>
        </w:tc>
        <w:tc>
          <w:tcPr>
            <w:tcW w:w="1842" w:type="dxa"/>
            <w:tcBorders>
              <w:top w:val="nil"/>
              <w:left w:val="nil"/>
              <w:bottom w:val="single" w:sz="4" w:space="0" w:color="auto"/>
              <w:right w:val="single" w:sz="4" w:space="0" w:color="auto"/>
            </w:tcBorders>
            <w:shd w:val="clear" w:color="000000" w:fill="FFFFFF"/>
            <w:hideMark/>
          </w:tcPr>
          <w:p w14:paraId="1119F20E" w14:textId="10FB47B9"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45189D" w:rsidRPr="00B244C8" w14:paraId="025D8ED4"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 xml:space="preserve">BBC World News </w:t>
            </w:r>
          </w:p>
        </w:tc>
        <w:tc>
          <w:tcPr>
            <w:tcW w:w="1842" w:type="dxa"/>
            <w:tcBorders>
              <w:top w:val="nil"/>
              <w:left w:val="nil"/>
              <w:bottom w:val="single" w:sz="4" w:space="0" w:color="auto"/>
              <w:right w:val="single" w:sz="4" w:space="0" w:color="auto"/>
            </w:tcBorders>
            <w:shd w:val="clear" w:color="000000" w:fill="FFFFFF"/>
            <w:hideMark/>
          </w:tcPr>
          <w:p w14:paraId="04E67607" w14:textId="493B15C4"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2019</w:t>
            </w:r>
          </w:p>
        </w:tc>
      </w:tr>
      <w:tr w:rsidR="0045189D" w:rsidRPr="00B244C8" w14:paraId="54E1E387"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Fashion TV</w:t>
            </w:r>
          </w:p>
        </w:tc>
        <w:tc>
          <w:tcPr>
            <w:tcW w:w="1842" w:type="dxa"/>
            <w:tcBorders>
              <w:top w:val="nil"/>
              <w:left w:val="nil"/>
              <w:bottom w:val="single" w:sz="4" w:space="0" w:color="auto"/>
              <w:right w:val="single" w:sz="4" w:space="0" w:color="auto"/>
            </w:tcBorders>
            <w:shd w:val="clear" w:color="000000" w:fill="FFFFFF"/>
            <w:hideMark/>
          </w:tcPr>
          <w:p w14:paraId="026D5CD3" w14:textId="44D5A93E"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45189D" w:rsidRPr="00B244C8" w14:paraId="6FD50C9D"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7CAC3AAB"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STV/EO-377</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3A6D53FF"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HGTV</w:t>
            </w:r>
          </w:p>
        </w:tc>
        <w:tc>
          <w:tcPr>
            <w:tcW w:w="1842" w:type="dxa"/>
            <w:tcBorders>
              <w:top w:val="nil"/>
              <w:left w:val="nil"/>
              <w:bottom w:val="single" w:sz="4" w:space="0" w:color="auto"/>
              <w:right w:val="single" w:sz="4" w:space="0" w:color="auto"/>
            </w:tcBorders>
            <w:shd w:val="clear" w:color="000000" w:fill="FFFFFF"/>
            <w:hideMark/>
          </w:tcPr>
          <w:p w14:paraId="725AA601" w14:textId="55CB717F"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45189D" w:rsidRPr="00B244C8" w14:paraId="12657976"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1D9AE055"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STV/EO-378</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6FFE06FD"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Food Network</w:t>
            </w:r>
          </w:p>
        </w:tc>
        <w:tc>
          <w:tcPr>
            <w:tcW w:w="1842" w:type="dxa"/>
            <w:tcBorders>
              <w:top w:val="nil"/>
              <w:left w:val="nil"/>
              <w:bottom w:val="single" w:sz="4" w:space="0" w:color="auto"/>
              <w:right w:val="single" w:sz="4" w:space="0" w:color="auto"/>
            </w:tcBorders>
            <w:shd w:val="clear" w:color="000000" w:fill="FFFFFF"/>
            <w:hideMark/>
          </w:tcPr>
          <w:p w14:paraId="2F9DCC60" w14:textId="11DC8166"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45189D" w:rsidRPr="00B244C8" w14:paraId="2AA877F4"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59F16368" w14:textId="285676E9"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STV/EO-379</w:t>
            </w:r>
          </w:p>
        </w:tc>
        <w:tc>
          <w:tcPr>
            <w:tcW w:w="2127" w:type="dxa"/>
            <w:tcBorders>
              <w:top w:val="nil"/>
              <w:left w:val="nil"/>
              <w:bottom w:val="single" w:sz="4" w:space="0" w:color="auto"/>
              <w:right w:val="single" w:sz="4" w:space="0" w:color="auto"/>
            </w:tcBorders>
            <w:shd w:val="clear" w:color="auto" w:fill="auto"/>
            <w:noWrap/>
            <w:vAlign w:val="bottom"/>
            <w:hideMark/>
          </w:tcPr>
          <w:p w14:paraId="1C7F67D2" w14:textId="7D8629C8"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Travel Channel</w:t>
            </w:r>
          </w:p>
        </w:tc>
        <w:tc>
          <w:tcPr>
            <w:tcW w:w="1842" w:type="dxa"/>
            <w:tcBorders>
              <w:top w:val="nil"/>
              <w:left w:val="nil"/>
              <w:bottom w:val="single" w:sz="4" w:space="0" w:color="auto"/>
              <w:right w:val="single" w:sz="4" w:space="0" w:color="auto"/>
            </w:tcBorders>
            <w:shd w:val="clear" w:color="000000" w:fill="FFFFFF"/>
            <w:hideMark/>
          </w:tcPr>
          <w:p w14:paraId="5EBEB15D" w14:textId="2B0993FA"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4A720F7"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45189D" w:rsidRPr="00B244C8" w14:paraId="4CD8B30E"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lastRenderedPageBreak/>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Horse and Country</w:t>
            </w:r>
          </w:p>
        </w:tc>
        <w:tc>
          <w:tcPr>
            <w:tcW w:w="1842" w:type="dxa"/>
            <w:tcBorders>
              <w:top w:val="nil"/>
              <w:left w:val="nil"/>
              <w:bottom w:val="single" w:sz="4" w:space="0" w:color="auto"/>
              <w:right w:val="single" w:sz="4" w:space="0" w:color="auto"/>
            </w:tcBorders>
            <w:shd w:val="clear" w:color="000000" w:fill="FFFFFF"/>
            <w:hideMark/>
          </w:tcPr>
          <w:p w14:paraId="2D8C403F" w14:textId="7C9AE899"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45189D" w:rsidRPr="00B244C8" w14:paraId="36AA0E6A"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305A09D0" w14:textId="1635DF44"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STV/EO-381</w:t>
            </w:r>
          </w:p>
        </w:tc>
        <w:tc>
          <w:tcPr>
            <w:tcW w:w="2127" w:type="dxa"/>
            <w:tcBorders>
              <w:top w:val="nil"/>
              <w:left w:val="nil"/>
              <w:bottom w:val="single" w:sz="4" w:space="0" w:color="auto"/>
              <w:right w:val="single" w:sz="4" w:space="0" w:color="auto"/>
            </w:tcBorders>
            <w:shd w:val="clear" w:color="auto" w:fill="auto"/>
            <w:noWrap/>
            <w:vAlign w:val="bottom"/>
            <w:hideMark/>
          </w:tcPr>
          <w:p w14:paraId="09372F5B" w14:textId="7264D498"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Zoo Moo</w:t>
            </w:r>
          </w:p>
        </w:tc>
        <w:tc>
          <w:tcPr>
            <w:tcW w:w="1842" w:type="dxa"/>
            <w:tcBorders>
              <w:top w:val="nil"/>
              <w:left w:val="nil"/>
              <w:bottom w:val="single" w:sz="4" w:space="0" w:color="auto"/>
              <w:right w:val="single" w:sz="4" w:space="0" w:color="auto"/>
            </w:tcBorders>
            <w:shd w:val="clear" w:color="000000" w:fill="FFFFFF"/>
            <w:hideMark/>
          </w:tcPr>
          <w:p w14:paraId="252071C7" w14:textId="17C12C99"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68B9B037"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2019</w:t>
            </w:r>
          </w:p>
        </w:tc>
      </w:tr>
      <w:tr w:rsidR="0045189D" w:rsidRPr="00B244C8" w14:paraId="5C666A2F"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8B90EFB"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STV/EO-382</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33CAC631"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Baby TV</w:t>
            </w:r>
          </w:p>
        </w:tc>
        <w:tc>
          <w:tcPr>
            <w:tcW w:w="1842" w:type="dxa"/>
            <w:tcBorders>
              <w:top w:val="nil"/>
              <w:left w:val="nil"/>
              <w:bottom w:val="single" w:sz="4" w:space="0" w:color="auto"/>
              <w:right w:val="single" w:sz="4" w:space="0" w:color="auto"/>
            </w:tcBorders>
            <w:shd w:val="clear" w:color="000000" w:fill="FFFFFF"/>
            <w:hideMark/>
          </w:tcPr>
          <w:p w14:paraId="29ED048C" w14:textId="58534287"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6E3FC9" w:rsidRPr="00B244C8" w14:paraId="6A236E82"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hideMark/>
          </w:tcPr>
          <w:p w14:paraId="60047958" w14:textId="52DA3029"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STV/EO-383</w:t>
            </w:r>
          </w:p>
        </w:tc>
        <w:tc>
          <w:tcPr>
            <w:tcW w:w="2127" w:type="dxa"/>
            <w:tcBorders>
              <w:top w:val="nil"/>
              <w:left w:val="nil"/>
              <w:bottom w:val="single" w:sz="4" w:space="0" w:color="auto"/>
              <w:right w:val="single" w:sz="4" w:space="0" w:color="auto"/>
            </w:tcBorders>
            <w:shd w:val="clear" w:color="auto" w:fill="auto"/>
            <w:noWrap/>
            <w:vAlign w:val="bottom"/>
            <w:hideMark/>
          </w:tcPr>
          <w:p w14:paraId="26B010DE" w14:textId="0544F4DF"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hAnsi="Arial" w:cs="Arial"/>
                <w:sz w:val="20"/>
                <w:szCs w:val="20"/>
              </w:rPr>
              <w:t xml:space="preserve">Al Jazeera </w:t>
            </w:r>
          </w:p>
        </w:tc>
        <w:tc>
          <w:tcPr>
            <w:tcW w:w="1842" w:type="dxa"/>
            <w:tcBorders>
              <w:top w:val="nil"/>
              <w:left w:val="nil"/>
              <w:bottom w:val="single" w:sz="4" w:space="0" w:color="auto"/>
              <w:right w:val="single" w:sz="4" w:space="0" w:color="auto"/>
            </w:tcBorders>
            <w:shd w:val="clear" w:color="000000" w:fill="FFFFFF"/>
            <w:hideMark/>
          </w:tcPr>
          <w:p w14:paraId="4B83DDB4" w14:textId="6E18A7B6" w:rsidR="006E3FC9" w:rsidRPr="008258A4" w:rsidRDefault="006E3FC9"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CDD200E" w14:textId="77777777" w:rsidR="006E3FC9" w:rsidRPr="008258A4" w:rsidRDefault="006E3FC9"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8723C3" w:rsidRPr="00B244C8" w14:paraId="27D35E27"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Pr="008258A4" w:rsidRDefault="008723C3" w:rsidP="00F651B3">
            <w:pPr>
              <w:spacing w:after="0" w:line="240" w:lineRule="auto"/>
              <w:rPr>
                <w:rFonts w:ascii="Arial" w:hAnsi="Arial" w:cs="Arial"/>
                <w:sz w:val="20"/>
                <w:szCs w:val="20"/>
              </w:rPr>
            </w:pPr>
            <w:r w:rsidRPr="008258A4">
              <w:rPr>
                <w:rFonts w:ascii="Arial" w:hAnsi="Arial" w:cs="Arial"/>
                <w:sz w:val="20"/>
                <w:szCs w:val="20"/>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Pr="008258A4" w:rsidRDefault="008723C3" w:rsidP="00F651B3">
            <w:pPr>
              <w:spacing w:after="0" w:line="240" w:lineRule="auto"/>
              <w:rPr>
                <w:rFonts w:ascii="Arial" w:hAnsi="Arial" w:cs="Arial"/>
                <w:sz w:val="20"/>
                <w:szCs w:val="20"/>
              </w:rPr>
            </w:pPr>
            <w:r w:rsidRPr="008258A4">
              <w:rPr>
                <w:rFonts w:ascii="Arial" w:hAnsi="Arial" w:cs="Arial"/>
                <w:sz w:val="20"/>
                <w:szCs w:val="20"/>
              </w:rPr>
              <w:t>Nat Geo Wild</w:t>
            </w:r>
          </w:p>
        </w:tc>
        <w:tc>
          <w:tcPr>
            <w:tcW w:w="1842" w:type="dxa"/>
            <w:tcBorders>
              <w:top w:val="nil"/>
              <w:left w:val="nil"/>
              <w:bottom w:val="single" w:sz="4" w:space="0" w:color="auto"/>
              <w:right w:val="single" w:sz="4" w:space="0" w:color="auto"/>
            </w:tcBorders>
            <w:shd w:val="clear" w:color="000000" w:fill="FFFFFF"/>
            <w:vAlign w:val="bottom"/>
          </w:tcPr>
          <w:p w14:paraId="44F8C701" w14:textId="4DD7F876" w:rsidR="008723C3" w:rsidRPr="008258A4" w:rsidRDefault="008723C3" w:rsidP="00F651B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8258A4" w:rsidRDefault="008723C3" w:rsidP="00F651B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C5238D" w:rsidRPr="00B244C8" w14:paraId="3EEA1226" w14:textId="77777777" w:rsidTr="00F651B3">
        <w:trPr>
          <w:trHeight w:val="290"/>
        </w:trPr>
        <w:tc>
          <w:tcPr>
            <w:tcW w:w="1701"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Pr="008258A4" w:rsidRDefault="00C5238D" w:rsidP="00C92F6D">
            <w:pPr>
              <w:spacing w:after="0" w:line="240" w:lineRule="auto"/>
              <w:rPr>
                <w:rFonts w:ascii="Arial" w:hAnsi="Arial" w:cs="Arial"/>
                <w:sz w:val="20"/>
                <w:szCs w:val="20"/>
              </w:rPr>
            </w:pPr>
            <w:r w:rsidRPr="008258A4">
              <w:rPr>
                <w:rFonts w:ascii="Arial" w:hAnsi="Arial" w:cs="Arial"/>
                <w:sz w:val="20"/>
                <w:szCs w:val="20"/>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Pr="008258A4" w:rsidRDefault="00C5238D" w:rsidP="00C5238D">
            <w:pPr>
              <w:spacing w:after="0" w:line="240" w:lineRule="auto"/>
              <w:rPr>
                <w:rFonts w:ascii="Arial" w:hAnsi="Arial" w:cs="Arial"/>
                <w:sz w:val="20"/>
                <w:szCs w:val="20"/>
              </w:rPr>
            </w:pPr>
            <w:r w:rsidRPr="008258A4">
              <w:rPr>
                <w:rFonts w:ascii="Arial" w:hAnsi="Arial" w:cs="Arial"/>
                <w:sz w:val="20"/>
                <w:szCs w:val="20"/>
              </w:rPr>
              <w:t>TLC</w:t>
            </w:r>
          </w:p>
        </w:tc>
        <w:tc>
          <w:tcPr>
            <w:tcW w:w="1842" w:type="dxa"/>
            <w:tcBorders>
              <w:top w:val="nil"/>
              <w:left w:val="nil"/>
              <w:bottom w:val="single" w:sz="4" w:space="0" w:color="auto"/>
              <w:right w:val="single" w:sz="4" w:space="0" w:color="auto"/>
            </w:tcBorders>
            <w:shd w:val="clear" w:color="000000" w:fill="FFFFFF"/>
            <w:vAlign w:val="bottom"/>
          </w:tcPr>
          <w:p w14:paraId="5DEB3384" w14:textId="201BA3B0" w:rsidR="00C5238D" w:rsidRPr="008258A4" w:rsidRDefault="00C5238D" w:rsidP="00C5238D">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8258A4" w:rsidRDefault="00C5238D" w:rsidP="00C5238D">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r w:rsidR="008723C3" w:rsidRPr="00B244C8" w14:paraId="6C8E0BFC" w14:textId="77777777" w:rsidTr="00F651B3">
        <w:trPr>
          <w:trHeight w:val="290"/>
        </w:trPr>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Pr="008258A4" w:rsidRDefault="008723C3" w:rsidP="00C92F6D">
            <w:pPr>
              <w:spacing w:after="0" w:line="240" w:lineRule="auto"/>
              <w:rPr>
                <w:rFonts w:ascii="Arial" w:hAnsi="Arial" w:cs="Arial"/>
                <w:sz w:val="20"/>
                <w:szCs w:val="20"/>
              </w:rPr>
            </w:pPr>
            <w:r w:rsidRPr="008258A4">
              <w:rPr>
                <w:rFonts w:ascii="Arial" w:hAnsi="Arial" w:cs="Arial"/>
                <w:sz w:val="20"/>
                <w:szCs w:val="20"/>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Pr="008258A4" w:rsidRDefault="008723C3" w:rsidP="0045189D">
            <w:pPr>
              <w:spacing w:after="0" w:line="240" w:lineRule="auto"/>
              <w:rPr>
                <w:rFonts w:ascii="Arial" w:hAnsi="Arial" w:cs="Arial"/>
                <w:sz w:val="20"/>
                <w:szCs w:val="20"/>
              </w:rPr>
            </w:pPr>
            <w:r w:rsidRPr="008258A4">
              <w:rPr>
                <w:rFonts w:ascii="Arial" w:hAnsi="Arial" w:cs="Arial"/>
                <w:sz w:val="20"/>
                <w:szCs w:val="20"/>
              </w:rPr>
              <w:t>Style</w:t>
            </w:r>
          </w:p>
        </w:tc>
        <w:tc>
          <w:tcPr>
            <w:tcW w:w="1842"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8258A4" w:rsidRDefault="008723C3" w:rsidP="008723C3">
            <w:pPr>
              <w:spacing w:after="0" w:line="240" w:lineRule="auto"/>
              <w:rPr>
                <w:rFonts w:ascii="Arial" w:eastAsia="Times New Roman" w:hAnsi="Arial" w:cs="Arial"/>
                <w:sz w:val="20"/>
                <w:szCs w:val="20"/>
                <w:lang w:eastAsia="en-AU"/>
              </w:rPr>
            </w:pPr>
            <w:r w:rsidRPr="008258A4">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8258A4" w:rsidRDefault="008723C3" w:rsidP="008723C3">
            <w:pPr>
              <w:spacing w:after="0" w:line="240" w:lineRule="auto"/>
              <w:rPr>
                <w:rFonts w:ascii="Arial" w:eastAsia="Times New Roman" w:hAnsi="Arial" w:cs="Arial"/>
                <w:color w:val="000000"/>
                <w:sz w:val="20"/>
                <w:szCs w:val="20"/>
                <w:lang w:eastAsia="en-AU"/>
              </w:rPr>
            </w:pPr>
            <w:r w:rsidRPr="008258A4">
              <w:rPr>
                <w:rFonts w:ascii="Arial" w:eastAsia="Times New Roman" w:hAnsi="Arial" w:cs="Arial"/>
                <w:color w:val="000000"/>
                <w:sz w:val="20"/>
                <w:szCs w:val="20"/>
                <w:lang w:eastAsia="en-AU"/>
              </w:rPr>
              <w:t>1 July 2018 - 30 June 2020</w:t>
            </w:r>
          </w:p>
        </w:tc>
      </w:tr>
    </w:tbl>
    <w:p w14:paraId="77FD9F28" w14:textId="77777777" w:rsidR="00003AA4" w:rsidRPr="003C02D0" w:rsidRDefault="00003AA4" w:rsidP="0045189D">
      <w:pPr>
        <w:pStyle w:val="ListParagraph"/>
        <w:ind w:left="850"/>
        <w:contextualSpacing w:val="0"/>
        <w:rPr>
          <w:rFonts w:ascii="Arial" w:hAnsi="Arial" w:cs="Arial"/>
          <w:highlight w:val="yellow"/>
        </w:rPr>
      </w:pPr>
    </w:p>
    <w:p w14:paraId="40802B1C" w14:textId="0B70C3EE" w:rsidR="009B107D" w:rsidRPr="009B107D" w:rsidRDefault="009B107D" w:rsidP="00473DF5">
      <w:pPr>
        <w:pStyle w:val="ListParagraph"/>
        <w:ind w:left="142"/>
        <w:contextualSpacing w:val="0"/>
        <w:rPr>
          <w:rFonts w:ascii="Arial" w:hAnsi="Arial" w:cs="Arial"/>
          <w:i/>
          <w:u w:val="single"/>
        </w:rPr>
      </w:pPr>
      <w:r w:rsidRPr="009B107D">
        <w:rPr>
          <w:rFonts w:ascii="Arial" w:hAnsi="Arial" w:cs="Arial"/>
          <w:i/>
          <w:u w:val="single"/>
        </w:rPr>
        <w:t>Other matters as the ACMA considers relevant (paragraph 130ZY(5)(i) of the BSA)</w:t>
      </w:r>
    </w:p>
    <w:p w14:paraId="6A0FAEED" w14:textId="77777777" w:rsidR="0007619C" w:rsidRPr="00630225" w:rsidRDefault="0007619C" w:rsidP="00473DF5">
      <w:pPr>
        <w:pStyle w:val="ListParagraph"/>
        <w:numPr>
          <w:ilvl w:val="1"/>
          <w:numId w:val="3"/>
        </w:numPr>
        <w:ind w:left="709" w:hanging="493"/>
        <w:contextualSpacing w:val="0"/>
        <w:rPr>
          <w:rFonts w:ascii="Arial" w:hAnsi="Arial" w:cs="Arial"/>
        </w:rPr>
      </w:pPr>
      <w:r w:rsidRPr="00630225">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DA594E4" w14:textId="44FBC6AC" w:rsidR="00D520E6" w:rsidRPr="00630225" w:rsidRDefault="0007619C" w:rsidP="00473DF5">
      <w:pPr>
        <w:pStyle w:val="ListParagraph"/>
        <w:numPr>
          <w:ilvl w:val="1"/>
          <w:numId w:val="3"/>
        </w:numPr>
        <w:ind w:left="709" w:hanging="493"/>
        <w:contextualSpacing w:val="0"/>
        <w:rPr>
          <w:rFonts w:ascii="Arial" w:hAnsi="Arial" w:cs="Arial"/>
        </w:rPr>
      </w:pPr>
      <w:r w:rsidRPr="00630225">
        <w:rPr>
          <w:rFonts w:ascii="Arial" w:hAnsi="Arial" w:cs="Arial"/>
        </w:rPr>
        <w:t xml:space="preserve">The ACMA acknowledges a number of additional matters submitted by the Applicant; however, the ACMA does not consider that these matters are relevant in deciding whether a failure to make the </w:t>
      </w:r>
      <w:r w:rsidR="004D5CEC">
        <w:rPr>
          <w:rFonts w:ascii="Arial" w:hAnsi="Arial" w:cs="Arial"/>
        </w:rPr>
        <w:t>Exemption</w:t>
      </w:r>
      <w:r w:rsidRPr="00630225">
        <w:rPr>
          <w:rFonts w:ascii="Arial" w:hAnsi="Arial" w:cs="Arial"/>
        </w:rPr>
        <w:t xml:space="preserve"> Order would impose an unjustifiable hardship on the Applicant</w:t>
      </w:r>
      <w:r w:rsidR="00D520E6" w:rsidRPr="00630225">
        <w:rPr>
          <w:rFonts w:ascii="Arial" w:hAnsi="Arial" w:cs="Arial"/>
        </w:rPr>
        <w:t>.</w:t>
      </w:r>
    </w:p>
    <w:p w14:paraId="1A7E62F3" w14:textId="7B7E5F92" w:rsidR="006C52C5" w:rsidRPr="00473DF5" w:rsidRDefault="00047E32" w:rsidP="00473DF5">
      <w:pPr>
        <w:pStyle w:val="ListParagraph"/>
        <w:numPr>
          <w:ilvl w:val="0"/>
          <w:numId w:val="3"/>
        </w:numPr>
        <w:spacing w:before="240"/>
        <w:rPr>
          <w:rFonts w:ascii="Arial" w:hAnsi="Arial" w:cs="Arial"/>
          <w:b/>
          <w:sz w:val="28"/>
          <w:szCs w:val="28"/>
        </w:rPr>
      </w:pPr>
      <w:r w:rsidRPr="00473DF5">
        <w:rPr>
          <w:rFonts w:ascii="Arial" w:hAnsi="Arial" w:cs="Arial"/>
          <w:b/>
          <w:sz w:val="28"/>
          <w:szCs w:val="28"/>
        </w:rPr>
        <w:t>CONCLUSION</w:t>
      </w:r>
    </w:p>
    <w:p w14:paraId="7C1C0E20" w14:textId="07245423" w:rsidR="00341823" w:rsidRPr="00B035D1" w:rsidRDefault="00F237A1" w:rsidP="00473DF5">
      <w:pPr>
        <w:pStyle w:val="ListParagraph"/>
        <w:numPr>
          <w:ilvl w:val="1"/>
          <w:numId w:val="3"/>
        </w:numPr>
        <w:ind w:left="709" w:hanging="493"/>
        <w:contextualSpacing w:val="0"/>
        <w:rPr>
          <w:rFonts w:ascii="Arial" w:hAnsi="Arial" w:cs="Arial"/>
        </w:rPr>
      </w:pPr>
      <w:r w:rsidRPr="00B035D1">
        <w:rPr>
          <w:rFonts w:ascii="Arial" w:hAnsi="Arial" w:cs="Arial"/>
        </w:rPr>
        <w:t>In summary</w:t>
      </w:r>
      <w:bookmarkStart w:id="16" w:name="_Hlk534996757"/>
      <w:r w:rsidR="00341823" w:rsidRPr="00B035D1">
        <w:rPr>
          <w:rFonts w:ascii="Arial" w:hAnsi="Arial" w:cs="Arial"/>
        </w:rPr>
        <w:t>, the ACMA is satisfied that a refusal to make the Exemption Order in this instance would impose an unjustifiable hardship on the Applicant because:</w:t>
      </w:r>
    </w:p>
    <w:p w14:paraId="16CA206F" w14:textId="26116136" w:rsidR="00341823" w:rsidRPr="00B035D1" w:rsidRDefault="00341823" w:rsidP="0048440B">
      <w:pPr>
        <w:pStyle w:val="ListParagraph"/>
        <w:numPr>
          <w:ilvl w:val="0"/>
          <w:numId w:val="44"/>
        </w:numPr>
        <w:spacing w:before="240"/>
        <w:rPr>
          <w:rFonts w:ascii="Arial" w:hAnsi="Arial" w:cs="Arial"/>
        </w:rPr>
      </w:pPr>
      <w:r w:rsidRPr="00B035D1">
        <w:rPr>
          <w:rFonts w:ascii="Arial" w:hAnsi="Arial" w:cs="Arial"/>
        </w:rPr>
        <w:t>it would impose unjustifiable financial hardship to require the Applicant to bear the costs of captioning a Service that is not operated on a for-profit basis (and cannot itself afford the captioning costs) and that attracts few subscribers to the Applicant’s platform;</w:t>
      </w:r>
    </w:p>
    <w:p w14:paraId="60FCFEFF" w14:textId="77777777" w:rsidR="0048440B" w:rsidRPr="00B035D1" w:rsidRDefault="0048440B" w:rsidP="00473DF5">
      <w:pPr>
        <w:pStyle w:val="ListParagraph"/>
        <w:spacing w:before="240"/>
        <w:ind w:left="1570"/>
        <w:rPr>
          <w:rFonts w:ascii="Arial" w:hAnsi="Arial" w:cs="Arial"/>
        </w:rPr>
      </w:pPr>
    </w:p>
    <w:p w14:paraId="77723A71" w14:textId="04BA154B" w:rsidR="00191664" w:rsidRPr="00B035D1" w:rsidRDefault="00341823" w:rsidP="003452E5">
      <w:pPr>
        <w:pStyle w:val="ListParagraph"/>
        <w:numPr>
          <w:ilvl w:val="0"/>
          <w:numId w:val="44"/>
        </w:numPr>
        <w:spacing w:before="240"/>
        <w:rPr>
          <w:rFonts w:ascii="Arial" w:hAnsi="Arial" w:cs="Arial"/>
        </w:rPr>
      </w:pPr>
      <w:r w:rsidRPr="00B035D1">
        <w:rPr>
          <w:rFonts w:ascii="Arial" w:hAnsi="Arial" w:cs="Arial"/>
        </w:rPr>
        <w:t>a process has commenced to progressively increase the amount of captioned material broadcast on the Service in future years</w:t>
      </w:r>
      <w:r w:rsidR="00A62D5B">
        <w:rPr>
          <w:rFonts w:ascii="Arial" w:hAnsi="Arial" w:cs="Arial"/>
        </w:rPr>
        <w:t>, which will benefit existing and potential deaf or hearing-impaired viewers</w:t>
      </w:r>
      <w:r w:rsidR="00191664" w:rsidRPr="00B035D1">
        <w:rPr>
          <w:rFonts w:ascii="Arial" w:hAnsi="Arial" w:cs="Arial"/>
        </w:rPr>
        <w:t>;</w:t>
      </w:r>
    </w:p>
    <w:p w14:paraId="7438F51D" w14:textId="77777777" w:rsidR="00191664" w:rsidRPr="00B035D1" w:rsidRDefault="00191664" w:rsidP="00473DF5">
      <w:pPr>
        <w:pStyle w:val="ListParagraph"/>
        <w:rPr>
          <w:rFonts w:ascii="Arial" w:hAnsi="Arial" w:cs="Arial"/>
        </w:rPr>
      </w:pPr>
    </w:p>
    <w:p w14:paraId="7E2049B5" w14:textId="70EFDCEB" w:rsidR="00191664" w:rsidRPr="00B035D1" w:rsidRDefault="00191664" w:rsidP="00473DF5">
      <w:pPr>
        <w:pStyle w:val="ListParagraph"/>
        <w:numPr>
          <w:ilvl w:val="0"/>
          <w:numId w:val="44"/>
        </w:numPr>
        <w:rPr>
          <w:rFonts w:ascii="Arial" w:hAnsi="Arial" w:cs="Arial"/>
        </w:rPr>
      </w:pPr>
      <w:r w:rsidRPr="00B035D1">
        <w:rPr>
          <w:rFonts w:ascii="Arial" w:hAnsi="Arial" w:cs="Arial"/>
        </w:rPr>
        <w:t>a</w:t>
      </w:r>
      <w:r w:rsidR="00B41BE3" w:rsidRPr="00B035D1">
        <w:rPr>
          <w:rFonts w:ascii="Arial" w:hAnsi="Arial" w:cs="Arial"/>
        </w:rPr>
        <w:t xml:space="preserve"> </w:t>
      </w:r>
      <w:r w:rsidR="00341823" w:rsidRPr="00B035D1">
        <w:rPr>
          <w:rFonts w:ascii="Arial" w:hAnsi="Arial" w:cs="Arial"/>
        </w:rPr>
        <w:t>refusal to make the order is likely to result in the removal of the Service from the Applicant’s platform</w:t>
      </w:r>
      <w:r w:rsidRPr="00B035D1">
        <w:rPr>
          <w:rFonts w:ascii="Arial" w:hAnsi="Arial" w:cs="Arial"/>
        </w:rPr>
        <w:t xml:space="preserve">, as the Applicant would breach a licence condition if it continues to provide </w:t>
      </w:r>
      <w:r w:rsidR="006878BA">
        <w:rPr>
          <w:rFonts w:ascii="Arial" w:hAnsi="Arial" w:cs="Arial"/>
        </w:rPr>
        <w:t>the Service</w:t>
      </w:r>
      <w:r w:rsidRPr="00B035D1">
        <w:rPr>
          <w:rFonts w:ascii="Arial" w:hAnsi="Arial" w:cs="Arial"/>
        </w:rPr>
        <w:t xml:space="preserve"> without captions;</w:t>
      </w:r>
      <w:r w:rsidR="006878BA">
        <w:rPr>
          <w:rFonts w:ascii="Arial" w:hAnsi="Arial" w:cs="Arial"/>
        </w:rPr>
        <w:t xml:space="preserve"> and</w:t>
      </w:r>
    </w:p>
    <w:p w14:paraId="040117CB" w14:textId="77777777" w:rsidR="0048440B" w:rsidRPr="00B035D1" w:rsidRDefault="0048440B" w:rsidP="00473DF5">
      <w:pPr>
        <w:pStyle w:val="ListParagraph"/>
        <w:ind w:left="1570"/>
        <w:rPr>
          <w:rFonts w:ascii="Arial" w:hAnsi="Arial" w:cs="Arial"/>
        </w:rPr>
      </w:pPr>
    </w:p>
    <w:p w14:paraId="7155B876" w14:textId="07154CCF" w:rsidR="0048440B" w:rsidRPr="00B035D1" w:rsidRDefault="0048440B" w:rsidP="0048440B">
      <w:pPr>
        <w:pStyle w:val="ListParagraph"/>
        <w:numPr>
          <w:ilvl w:val="0"/>
          <w:numId w:val="44"/>
        </w:numPr>
        <w:rPr>
          <w:rFonts w:ascii="Arial" w:hAnsi="Arial" w:cs="Arial"/>
        </w:rPr>
      </w:pPr>
      <w:r w:rsidRPr="00B035D1">
        <w:rPr>
          <w:rFonts w:ascii="Arial" w:hAnsi="Arial" w:cs="Arial"/>
        </w:rPr>
        <w:t>removal of the Service would also adversely affect the Applicant’s business model of providing a low</w:t>
      </w:r>
      <w:r w:rsidR="006878BA">
        <w:rPr>
          <w:rFonts w:ascii="Arial" w:hAnsi="Arial" w:cs="Arial"/>
        </w:rPr>
        <w:t>-</w:t>
      </w:r>
      <w:r w:rsidRPr="00B035D1">
        <w:rPr>
          <w:rFonts w:ascii="Arial" w:hAnsi="Arial" w:cs="Arial"/>
        </w:rPr>
        <w:t>cost subscription television service with diverse content.</w:t>
      </w:r>
    </w:p>
    <w:bookmarkEnd w:id="16"/>
    <w:p w14:paraId="67885B51" w14:textId="6E72E7CB" w:rsidR="00565D24" w:rsidRPr="00B035D1" w:rsidRDefault="00565D24" w:rsidP="00473DF5">
      <w:pPr>
        <w:pStyle w:val="ListParagraph"/>
        <w:numPr>
          <w:ilvl w:val="1"/>
          <w:numId w:val="3"/>
        </w:numPr>
        <w:spacing w:before="360"/>
        <w:ind w:left="709" w:hanging="493"/>
        <w:contextualSpacing w:val="0"/>
        <w:rPr>
          <w:rFonts w:ascii="Arial" w:hAnsi="Arial" w:cs="Arial"/>
        </w:rPr>
      </w:pPr>
      <w:r w:rsidRPr="00B035D1">
        <w:rPr>
          <w:rFonts w:ascii="Arial" w:hAnsi="Arial" w:cs="Arial"/>
        </w:rPr>
        <w:t xml:space="preserve">Having regard to the above, the ACMA is satisfied that a refusal to make the Exemption Order would impose an unjustifiable hardship on the Applicant. </w:t>
      </w:r>
    </w:p>
    <w:p w14:paraId="6441056C" w14:textId="504592E2" w:rsidR="002A7807" w:rsidRPr="00E06610" w:rsidRDefault="002A7807" w:rsidP="003452E5">
      <w:pPr>
        <w:rPr>
          <w:rFonts w:ascii="Arial" w:hAnsi="Arial" w:cs="Arial"/>
        </w:rPr>
      </w:pPr>
    </w:p>
    <w:sectPr w:rsidR="002A7807" w:rsidRPr="00E06610"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80ED89" w14:textId="77777777" w:rsidR="0012293D" w:rsidRDefault="0012293D" w:rsidP="002E2183">
      <w:pPr>
        <w:spacing w:after="0" w:line="240" w:lineRule="auto"/>
      </w:pPr>
      <w:r>
        <w:separator/>
      </w:r>
    </w:p>
  </w:endnote>
  <w:endnote w:type="continuationSeparator" w:id="0">
    <w:p w14:paraId="7C056B83" w14:textId="77777777" w:rsidR="0012293D" w:rsidRDefault="0012293D" w:rsidP="002E2183">
      <w:pPr>
        <w:spacing w:after="0" w:line="240" w:lineRule="auto"/>
      </w:pPr>
      <w:r>
        <w:continuationSeparator/>
      </w:r>
    </w:p>
  </w:endnote>
  <w:endnote w:type="continuationNotice" w:id="1">
    <w:p w14:paraId="7F82A7A6" w14:textId="77777777" w:rsidR="0012293D" w:rsidRDefault="0012293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330695" w:rsidRDefault="00330695">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330695" w:rsidRDefault="003306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85EEFB" w14:textId="77777777" w:rsidR="0012293D" w:rsidRDefault="0012293D" w:rsidP="002E2183">
      <w:pPr>
        <w:spacing w:after="0" w:line="240" w:lineRule="auto"/>
      </w:pPr>
      <w:r>
        <w:separator/>
      </w:r>
    </w:p>
  </w:footnote>
  <w:footnote w:type="continuationSeparator" w:id="0">
    <w:p w14:paraId="60C4F000" w14:textId="77777777" w:rsidR="0012293D" w:rsidRDefault="0012293D" w:rsidP="002E2183">
      <w:pPr>
        <w:spacing w:after="0" w:line="240" w:lineRule="auto"/>
      </w:pPr>
      <w:r>
        <w:continuationSeparator/>
      </w:r>
    </w:p>
  </w:footnote>
  <w:footnote w:type="continuationNotice" w:id="1">
    <w:p w14:paraId="4AE92038" w14:textId="77777777" w:rsidR="0012293D" w:rsidRDefault="0012293D">
      <w:pPr>
        <w:spacing w:after="0" w:line="240" w:lineRule="auto"/>
      </w:pPr>
    </w:p>
  </w:footnote>
  <w:footnote w:id="2">
    <w:p w14:paraId="5DA53971" w14:textId="77777777" w:rsidR="00330695" w:rsidRDefault="00330695" w:rsidP="00D210D0">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64410582" w14:textId="77777777" w:rsidR="00330695" w:rsidRPr="00473172" w:rsidRDefault="00330695"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4">
    <w:p w14:paraId="64410583" w14:textId="557EF0C7" w:rsidR="00330695" w:rsidRDefault="00330695"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6BB3106"/>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5595"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6"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7"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9"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294E54D7"/>
    <w:multiLevelType w:val="multilevel"/>
    <w:tmpl w:val="1CAA204C"/>
    <w:lvl w:ilvl="0">
      <w:start w:val="4"/>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2"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3"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8"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9"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0"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1"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50C01D44"/>
    <w:multiLevelType w:val="hybridMultilevel"/>
    <w:tmpl w:val="EFDA2958"/>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5"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6"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7"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9"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0"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1"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3"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4"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5"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6"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7"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8"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9"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0"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1"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2335"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2"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8"/>
  </w:num>
  <w:num w:numId="2">
    <w:abstractNumId w:val="42"/>
  </w:num>
  <w:num w:numId="3">
    <w:abstractNumId w:val="41"/>
  </w:num>
  <w:num w:numId="4">
    <w:abstractNumId w:val="9"/>
  </w:num>
  <w:num w:numId="5">
    <w:abstractNumId w:val="31"/>
  </w:num>
  <w:num w:numId="6">
    <w:abstractNumId w:val="12"/>
  </w:num>
  <w:num w:numId="7">
    <w:abstractNumId w:val="22"/>
  </w:num>
  <w:num w:numId="8">
    <w:abstractNumId w:val="36"/>
  </w:num>
  <w:num w:numId="9">
    <w:abstractNumId w:val="10"/>
  </w:num>
  <w:num w:numId="10">
    <w:abstractNumId w:val="1"/>
  </w:num>
  <w:num w:numId="11">
    <w:abstractNumId w:val="40"/>
  </w:num>
  <w:num w:numId="12">
    <w:abstractNumId w:val="23"/>
  </w:num>
  <w:num w:numId="13">
    <w:abstractNumId w:val="25"/>
  </w:num>
  <w:num w:numId="14">
    <w:abstractNumId w:val="21"/>
  </w:num>
  <w:num w:numId="15">
    <w:abstractNumId w:val="33"/>
  </w:num>
  <w:num w:numId="16">
    <w:abstractNumId w:val="2"/>
  </w:num>
  <w:num w:numId="17">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8"/>
  </w:num>
  <w:num w:numId="19">
    <w:abstractNumId w:val="18"/>
  </w:num>
  <w:num w:numId="20">
    <w:abstractNumId w:val="6"/>
  </w:num>
  <w:num w:numId="21">
    <w:abstractNumId w:val="13"/>
  </w:num>
  <w:num w:numId="22">
    <w:abstractNumId w:val="2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num>
  <w:num w:numId="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8"/>
  </w:num>
  <w:num w:numId="27">
    <w:abstractNumId w:val="14"/>
  </w:num>
  <w:num w:numId="28">
    <w:abstractNumId w:val="15"/>
  </w:num>
  <w:num w:numId="29">
    <w:abstractNumId w:val="35"/>
  </w:num>
  <w:num w:numId="30">
    <w:abstractNumId w:val="32"/>
  </w:num>
  <w:num w:numId="31">
    <w:abstractNumId w:val="3"/>
  </w:num>
  <w:num w:numId="32">
    <w:abstractNumId w:val="39"/>
  </w:num>
  <w:num w:numId="3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7"/>
    <w:lvlOverride w:ilvl="0">
      <w:startOverride w:val="1"/>
    </w:lvlOverride>
    <w:lvlOverride w:ilvl="1"/>
    <w:lvlOverride w:ilvl="2"/>
    <w:lvlOverride w:ilvl="3"/>
    <w:lvlOverride w:ilvl="4"/>
    <w:lvlOverride w:ilvl="5"/>
    <w:lvlOverride w:ilvl="6"/>
    <w:lvlOverride w:ilvl="7"/>
    <w:lvlOverride w:ilvl="8"/>
  </w:num>
  <w:num w:numId="35">
    <w:abstractNumId w:val="19"/>
  </w:num>
  <w:num w:numId="36">
    <w:abstractNumId w:val="4"/>
  </w:num>
  <w:num w:numId="37">
    <w:abstractNumId w:val="20"/>
  </w:num>
  <w:num w:numId="38">
    <w:abstractNumId w:val="37"/>
  </w:num>
  <w:num w:numId="39">
    <w:abstractNumId w:val="34"/>
  </w:num>
  <w:num w:numId="40">
    <w:abstractNumId w:val="16"/>
  </w:num>
  <w:num w:numId="41">
    <w:abstractNumId w:val="27"/>
  </w:num>
  <w:num w:numId="42">
    <w:abstractNumId w:val="30"/>
  </w:num>
  <w:num w:numId="43">
    <w:abstractNumId w:val="0"/>
  </w:num>
  <w:num w:numId="44">
    <w:abstractNumId w:val="24"/>
  </w:num>
  <w:num w:numId="45">
    <w:abstractNumId w:val="5"/>
  </w:num>
  <w:num w:numId="46">
    <w:abstractNumId w:val="1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3535"/>
    <w:rsid w:val="00003AA4"/>
    <w:rsid w:val="000041BE"/>
    <w:rsid w:val="00006A3D"/>
    <w:rsid w:val="00007086"/>
    <w:rsid w:val="00011A41"/>
    <w:rsid w:val="00013E22"/>
    <w:rsid w:val="0001626B"/>
    <w:rsid w:val="000209F4"/>
    <w:rsid w:val="00021240"/>
    <w:rsid w:val="000223FE"/>
    <w:rsid w:val="00022E02"/>
    <w:rsid w:val="00023567"/>
    <w:rsid w:val="00024605"/>
    <w:rsid w:val="00025EE5"/>
    <w:rsid w:val="00026627"/>
    <w:rsid w:val="00030B01"/>
    <w:rsid w:val="000316AC"/>
    <w:rsid w:val="00033158"/>
    <w:rsid w:val="0003324A"/>
    <w:rsid w:val="0003550A"/>
    <w:rsid w:val="00035EA3"/>
    <w:rsid w:val="00037877"/>
    <w:rsid w:val="0004037D"/>
    <w:rsid w:val="00040650"/>
    <w:rsid w:val="00040F3A"/>
    <w:rsid w:val="00041C9B"/>
    <w:rsid w:val="00041EE7"/>
    <w:rsid w:val="00043888"/>
    <w:rsid w:val="00043AF4"/>
    <w:rsid w:val="00044D1B"/>
    <w:rsid w:val="0004609C"/>
    <w:rsid w:val="00046240"/>
    <w:rsid w:val="00047E32"/>
    <w:rsid w:val="00051676"/>
    <w:rsid w:val="0005245E"/>
    <w:rsid w:val="000552B3"/>
    <w:rsid w:val="00055478"/>
    <w:rsid w:val="00060443"/>
    <w:rsid w:val="00060B0C"/>
    <w:rsid w:val="00062D7F"/>
    <w:rsid w:val="00064714"/>
    <w:rsid w:val="0006509A"/>
    <w:rsid w:val="000651AD"/>
    <w:rsid w:val="00066E6B"/>
    <w:rsid w:val="0007170F"/>
    <w:rsid w:val="00071B66"/>
    <w:rsid w:val="00072CFB"/>
    <w:rsid w:val="0007423F"/>
    <w:rsid w:val="00075554"/>
    <w:rsid w:val="00076154"/>
    <w:rsid w:val="0007619C"/>
    <w:rsid w:val="00076B3E"/>
    <w:rsid w:val="00080E77"/>
    <w:rsid w:val="00081061"/>
    <w:rsid w:val="000820A2"/>
    <w:rsid w:val="00082208"/>
    <w:rsid w:val="0008290C"/>
    <w:rsid w:val="0008409F"/>
    <w:rsid w:val="00084922"/>
    <w:rsid w:val="00084AA2"/>
    <w:rsid w:val="000864D7"/>
    <w:rsid w:val="000903C2"/>
    <w:rsid w:val="00090619"/>
    <w:rsid w:val="000908CF"/>
    <w:rsid w:val="00091EBB"/>
    <w:rsid w:val="00092083"/>
    <w:rsid w:val="00092C35"/>
    <w:rsid w:val="00093A8C"/>
    <w:rsid w:val="00094633"/>
    <w:rsid w:val="0009608D"/>
    <w:rsid w:val="00096816"/>
    <w:rsid w:val="000A03CB"/>
    <w:rsid w:val="000A0F51"/>
    <w:rsid w:val="000A11D4"/>
    <w:rsid w:val="000A2F2C"/>
    <w:rsid w:val="000A4055"/>
    <w:rsid w:val="000A41DF"/>
    <w:rsid w:val="000A466F"/>
    <w:rsid w:val="000A59F9"/>
    <w:rsid w:val="000A7256"/>
    <w:rsid w:val="000A7414"/>
    <w:rsid w:val="000B0395"/>
    <w:rsid w:val="000B0B3A"/>
    <w:rsid w:val="000B1255"/>
    <w:rsid w:val="000B129B"/>
    <w:rsid w:val="000B12DA"/>
    <w:rsid w:val="000B14B3"/>
    <w:rsid w:val="000B27AA"/>
    <w:rsid w:val="000B394B"/>
    <w:rsid w:val="000B53E4"/>
    <w:rsid w:val="000B68C6"/>
    <w:rsid w:val="000B7CD6"/>
    <w:rsid w:val="000C0FC7"/>
    <w:rsid w:val="000C2663"/>
    <w:rsid w:val="000C472C"/>
    <w:rsid w:val="000C60CD"/>
    <w:rsid w:val="000C6111"/>
    <w:rsid w:val="000C6B50"/>
    <w:rsid w:val="000D07AE"/>
    <w:rsid w:val="000D1506"/>
    <w:rsid w:val="000D3D19"/>
    <w:rsid w:val="000D4AE2"/>
    <w:rsid w:val="000D5387"/>
    <w:rsid w:val="000D6545"/>
    <w:rsid w:val="000D77BD"/>
    <w:rsid w:val="000E0178"/>
    <w:rsid w:val="000E1BCE"/>
    <w:rsid w:val="000E206F"/>
    <w:rsid w:val="000E2D57"/>
    <w:rsid w:val="000E3AAB"/>
    <w:rsid w:val="000E4057"/>
    <w:rsid w:val="000E495B"/>
    <w:rsid w:val="000E50F8"/>
    <w:rsid w:val="000E6BB9"/>
    <w:rsid w:val="000E6BFA"/>
    <w:rsid w:val="000E732B"/>
    <w:rsid w:val="000F0704"/>
    <w:rsid w:val="000F0B64"/>
    <w:rsid w:val="000F1972"/>
    <w:rsid w:val="000F3698"/>
    <w:rsid w:val="000F3DAE"/>
    <w:rsid w:val="000F531A"/>
    <w:rsid w:val="000F679F"/>
    <w:rsid w:val="000F6EA9"/>
    <w:rsid w:val="000F7B13"/>
    <w:rsid w:val="0010014A"/>
    <w:rsid w:val="00100D1D"/>
    <w:rsid w:val="001016F9"/>
    <w:rsid w:val="00105E6A"/>
    <w:rsid w:val="001070C1"/>
    <w:rsid w:val="00110154"/>
    <w:rsid w:val="001114FE"/>
    <w:rsid w:val="0011201E"/>
    <w:rsid w:val="001125F9"/>
    <w:rsid w:val="00112648"/>
    <w:rsid w:val="00112F7D"/>
    <w:rsid w:val="001138C5"/>
    <w:rsid w:val="00113D41"/>
    <w:rsid w:val="0011455E"/>
    <w:rsid w:val="00115791"/>
    <w:rsid w:val="001166EA"/>
    <w:rsid w:val="0011677E"/>
    <w:rsid w:val="001170DC"/>
    <w:rsid w:val="00117268"/>
    <w:rsid w:val="00117D9E"/>
    <w:rsid w:val="0012214A"/>
    <w:rsid w:val="0012293D"/>
    <w:rsid w:val="00123397"/>
    <w:rsid w:val="001233F0"/>
    <w:rsid w:val="00125B70"/>
    <w:rsid w:val="00127AF6"/>
    <w:rsid w:val="00127B79"/>
    <w:rsid w:val="0013095C"/>
    <w:rsid w:val="00132741"/>
    <w:rsid w:val="0013538C"/>
    <w:rsid w:val="00136080"/>
    <w:rsid w:val="00136D51"/>
    <w:rsid w:val="00140619"/>
    <w:rsid w:val="00141538"/>
    <w:rsid w:val="001425F0"/>
    <w:rsid w:val="00144D47"/>
    <w:rsid w:val="001452C6"/>
    <w:rsid w:val="0014556A"/>
    <w:rsid w:val="001456AD"/>
    <w:rsid w:val="00146534"/>
    <w:rsid w:val="001465EF"/>
    <w:rsid w:val="001466BF"/>
    <w:rsid w:val="001529F8"/>
    <w:rsid w:val="00153C06"/>
    <w:rsid w:val="00154A2B"/>
    <w:rsid w:val="00154B56"/>
    <w:rsid w:val="00155AC1"/>
    <w:rsid w:val="001607CE"/>
    <w:rsid w:val="00163067"/>
    <w:rsid w:val="001642A5"/>
    <w:rsid w:val="001648C3"/>
    <w:rsid w:val="00164ACD"/>
    <w:rsid w:val="00164C95"/>
    <w:rsid w:val="001661CB"/>
    <w:rsid w:val="00166C29"/>
    <w:rsid w:val="001678FB"/>
    <w:rsid w:val="001714F2"/>
    <w:rsid w:val="00171A66"/>
    <w:rsid w:val="001743DD"/>
    <w:rsid w:val="0017445A"/>
    <w:rsid w:val="00175919"/>
    <w:rsid w:val="001771B8"/>
    <w:rsid w:val="001773A9"/>
    <w:rsid w:val="00180056"/>
    <w:rsid w:val="001807B3"/>
    <w:rsid w:val="00180993"/>
    <w:rsid w:val="00181091"/>
    <w:rsid w:val="00181D49"/>
    <w:rsid w:val="001826BC"/>
    <w:rsid w:val="001834FF"/>
    <w:rsid w:val="00185D15"/>
    <w:rsid w:val="001876CF"/>
    <w:rsid w:val="00187775"/>
    <w:rsid w:val="00191664"/>
    <w:rsid w:val="001928CC"/>
    <w:rsid w:val="001951B5"/>
    <w:rsid w:val="001966DA"/>
    <w:rsid w:val="00197CE9"/>
    <w:rsid w:val="001A0432"/>
    <w:rsid w:val="001A064F"/>
    <w:rsid w:val="001A0708"/>
    <w:rsid w:val="001A2135"/>
    <w:rsid w:val="001A2FB9"/>
    <w:rsid w:val="001A3C77"/>
    <w:rsid w:val="001A463A"/>
    <w:rsid w:val="001A4B79"/>
    <w:rsid w:val="001A4C3F"/>
    <w:rsid w:val="001A5F02"/>
    <w:rsid w:val="001A68CF"/>
    <w:rsid w:val="001A73A2"/>
    <w:rsid w:val="001A75EB"/>
    <w:rsid w:val="001A764D"/>
    <w:rsid w:val="001A7C76"/>
    <w:rsid w:val="001B288D"/>
    <w:rsid w:val="001B2A3A"/>
    <w:rsid w:val="001B5255"/>
    <w:rsid w:val="001B54C5"/>
    <w:rsid w:val="001B5907"/>
    <w:rsid w:val="001B5A8C"/>
    <w:rsid w:val="001B5B71"/>
    <w:rsid w:val="001B688C"/>
    <w:rsid w:val="001B7325"/>
    <w:rsid w:val="001C0F98"/>
    <w:rsid w:val="001C1A46"/>
    <w:rsid w:val="001C4A6F"/>
    <w:rsid w:val="001C505D"/>
    <w:rsid w:val="001C6561"/>
    <w:rsid w:val="001D0BBD"/>
    <w:rsid w:val="001D31D0"/>
    <w:rsid w:val="001D452A"/>
    <w:rsid w:val="001D4CC5"/>
    <w:rsid w:val="001D4FF4"/>
    <w:rsid w:val="001D51EC"/>
    <w:rsid w:val="001D7576"/>
    <w:rsid w:val="001D79AF"/>
    <w:rsid w:val="001E2334"/>
    <w:rsid w:val="001E3156"/>
    <w:rsid w:val="001E48E6"/>
    <w:rsid w:val="001E4D61"/>
    <w:rsid w:val="001E6B74"/>
    <w:rsid w:val="001E73B5"/>
    <w:rsid w:val="001E7AC6"/>
    <w:rsid w:val="001F0526"/>
    <w:rsid w:val="001F2904"/>
    <w:rsid w:val="001F5879"/>
    <w:rsid w:val="001F60FF"/>
    <w:rsid w:val="001F6DEB"/>
    <w:rsid w:val="002001AE"/>
    <w:rsid w:val="002012C2"/>
    <w:rsid w:val="00202030"/>
    <w:rsid w:val="00202464"/>
    <w:rsid w:val="002025DF"/>
    <w:rsid w:val="002026F6"/>
    <w:rsid w:val="00203A12"/>
    <w:rsid w:val="0020428E"/>
    <w:rsid w:val="00204403"/>
    <w:rsid w:val="002050F5"/>
    <w:rsid w:val="00205B2F"/>
    <w:rsid w:val="00206F40"/>
    <w:rsid w:val="00207396"/>
    <w:rsid w:val="002118E6"/>
    <w:rsid w:val="002136FE"/>
    <w:rsid w:val="00213B88"/>
    <w:rsid w:val="00214986"/>
    <w:rsid w:val="00215A5A"/>
    <w:rsid w:val="0021630D"/>
    <w:rsid w:val="00216716"/>
    <w:rsid w:val="00216DCB"/>
    <w:rsid w:val="00217EAD"/>
    <w:rsid w:val="002233B3"/>
    <w:rsid w:val="00223AB1"/>
    <w:rsid w:val="00225897"/>
    <w:rsid w:val="00226A61"/>
    <w:rsid w:val="00227FAC"/>
    <w:rsid w:val="00231FCD"/>
    <w:rsid w:val="0023326C"/>
    <w:rsid w:val="00234801"/>
    <w:rsid w:val="00234E24"/>
    <w:rsid w:val="00235A31"/>
    <w:rsid w:val="00235C4E"/>
    <w:rsid w:val="002360D9"/>
    <w:rsid w:val="00237ABD"/>
    <w:rsid w:val="00237F78"/>
    <w:rsid w:val="00240ED0"/>
    <w:rsid w:val="00241066"/>
    <w:rsid w:val="00242378"/>
    <w:rsid w:val="002423BA"/>
    <w:rsid w:val="00242C11"/>
    <w:rsid w:val="00243912"/>
    <w:rsid w:val="0024423C"/>
    <w:rsid w:val="002451DE"/>
    <w:rsid w:val="002451E1"/>
    <w:rsid w:val="0024584F"/>
    <w:rsid w:val="00245AB4"/>
    <w:rsid w:val="00246E25"/>
    <w:rsid w:val="00247736"/>
    <w:rsid w:val="002534B4"/>
    <w:rsid w:val="002539A9"/>
    <w:rsid w:val="002541C8"/>
    <w:rsid w:val="002542C2"/>
    <w:rsid w:val="00254706"/>
    <w:rsid w:val="00256627"/>
    <w:rsid w:val="002570BE"/>
    <w:rsid w:val="0026025B"/>
    <w:rsid w:val="00260E97"/>
    <w:rsid w:val="002619B9"/>
    <w:rsid w:val="0026230A"/>
    <w:rsid w:val="00262844"/>
    <w:rsid w:val="00263EE8"/>
    <w:rsid w:val="00264A9E"/>
    <w:rsid w:val="00270F22"/>
    <w:rsid w:val="00272ACF"/>
    <w:rsid w:val="00273920"/>
    <w:rsid w:val="00273D76"/>
    <w:rsid w:val="002742E7"/>
    <w:rsid w:val="00276264"/>
    <w:rsid w:val="002764C2"/>
    <w:rsid w:val="00277D6B"/>
    <w:rsid w:val="0028234D"/>
    <w:rsid w:val="0028378D"/>
    <w:rsid w:val="00283BDE"/>
    <w:rsid w:val="00283F98"/>
    <w:rsid w:val="00284371"/>
    <w:rsid w:val="00284F77"/>
    <w:rsid w:val="00285314"/>
    <w:rsid w:val="0028620D"/>
    <w:rsid w:val="0028736C"/>
    <w:rsid w:val="002874EC"/>
    <w:rsid w:val="002877DB"/>
    <w:rsid w:val="00287CC3"/>
    <w:rsid w:val="002908B1"/>
    <w:rsid w:val="00291153"/>
    <w:rsid w:val="0029183C"/>
    <w:rsid w:val="00291FC5"/>
    <w:rsid w:val="00292754"/>
    <w:rsid w:val="0029309C"/>
    <w:rsid w:val="00295A4B"/>
    <w:rsid w:val="00297157"/>
    <w:rsid w:val="002A0538"/>
    <w:rsid w:val="002A1A23"/>
    <w:rsid w:val="002A27B1"/>
    <w:rsid w:val="002A303D"/>
    <w:rsid w:val="002A4252"/>
    <w:rsid w:val="002A6CAE"/>
    <w:rsid w:val="002A7807"/>
    <w:rsid w:val="002B24DF"/>
    <w:rsid w:val="002B3853"/>
    <w:rsid w:val="002B39AB"/>
    <w:rsid w:val="002B5139"/>
    <w:rsid w:val="002B54C8"/>
    <w:rsid w:val="002B665B"/>
    <w:rsid w:val="002B72CF"/>
    <w:rsid w:val="002B766C"/>
    <w:rsid w:val="002B79AF"/>
    <w:rsid w:val="002B7D20"/>
    <w:rsid w:val="002C0D98"/>
    <w:rsid w:val="002C2D8A"/>
    <w:rsid w:val="002C33F6"/>
    <w:rsid w:val="002C3954"/>
    <w:rsid w:val="002C3C07"/>
    <w:rsid w:val="002C56A8"/>
    <w:rsid w:val="002D25D7"/>
    <w:rsid w:val="002D2645"/>
    <w:rsid w:val="002D2768"/>
    <w:rsid w:val="002D4460"/>
    <w:rsid w:val="002D46E1"/>
    <w:rsid w:val="002D49C4"/>
    <w:rsid w:val="002D6C69"/>
    <w:rsid w:val="002D7502"/>
    <w:rsid w:val="002D7909"/>
    <w:rsid w:val="002D7A7E"/>
    <w:rsid w:val="002E0A37"/>
    <w:rsid w:val="002E0D9B"/>
    <w:rsid w:val="002E2183"/>
    <w:rsid w:val="002E31DA"/>
    <w:rsid w:val="002E409F"/>
    <w:rsid w:val="002E4928"/>
    <w:rsid w:val="002E7582"/>
    <w:rsid w:val="002E7762"/>
    <w:rsid w:val="002E78AC"/>
    <w:rsid w:val="002E79EE"/>
    <w:rsid w:val="002F099F"/>
    <w:rsid w:val="002F0B20"/>
    <w:rsid w:val="002F1659"/>
    <w:rsid w:val="002F3FF8"/>
    <w:rsid w:val="002F487C"/>
    <w:rsid w:val="002F577B"/>
    <w:rsid w:val="002F5E47"/>
    <w:rsid w:val="002F67C2"/>
    <w:rsid w:val="002F7380"/>
    <w:rsid w:val="003014FE"/>
    <w:rsid w:val="00301E58"/>
    <w:rsid w:val="00302E2C"/>
    <w:rsid w:val="00302E4D"/>
    <w:rsid w:val="00303A5C"/>
    <w:rsid w:val="00305C9D"/>
    <w:rsid w:val="00306946"/>
    <w:rsid w:val="00307266"/>
    <w:rsid w:val="0030786F"/>
    <w:rsid w:val="00307B71"/>
    <w:rsid w:val="00313374"/>
    <w:rsid w:val="0031390F"/>
    <w:rsid w:val="0031585B"/>
    <w:rsid w:val="00315950"/>
    <w:rsid w:val="003160E5"/>
    <w:rsid w:val="003163CB"/>
    <w:rsid w:val="0031695A"/>
    <w:rsid w:val="00316B04"/>
    <w:rsid w:val="003171E7"/>
    <w:rsid w:val="00317503"/>
    <w:rsid w:val="00320910"/>
    <w:rsid w:val="00322716"/>
    <w:rsid w:val="003235A2"/>
    <w:rsid w:val="00323FD8"/>
    <w:rsid w:val="00324643"/>
    <w:rsid w:val="00324E83"/>
    <w:rsid w:val="00324F0D"/>
    <w:rsid w:val="003257B8"/>
    <w:rsid w:val="00325AF5"/>
    <w:rsid w:val="00326128"/>
    <w:rsid w:val="00330091"/>
    <w:rsid w:val="00330097"/>
    <w:rsid w:val="00330695"/>
    <w:rsid w:val="00330697"/>
    <w:rsid w:val="003306A2"/>
    <w:rsid w:val="00330F18"/>
    <w:rsid w:val="0033154F"/>
    <w:rsid w:val="00331B83"/>
    <w:rsid w:val="0033258A"/>
    <w:rsid w:val="00332C92"/>
    <w:rsid w:val="00334B16"/>
    <w:rsid w:val="00335781"/>
    <w:rsid w:val="003369D0"/>
    <w:rsid w:val="0033799F"/>
    <w:rsid w:val="00341823"/>
    <w:rsid w:val="0034245C"/>
    <w:rsid w:val="0034308E"/>
    <w:rsid w:val="00343172"/>
    <w:rsid w:val="003438F2"/>
    <w:rsid w:val="00343ED3"/>
    <w:rsid w:val="003448A0"/>
    <w:rsid w:val="003452E5"/>
    <w:rsid w:val="00345A47"/>
    <w:rsid w:val="003477C3"/>
    <w:rsid w:val="00347994"/>
    <w:rsid w:val="003506DD"/>
    <w:rsid w:val="003532C0"/>
    <w:rsid w:val="0035377C"/>
    <w:rsid w:val="00354D2B"/>
    <w:rsid w:val="00360DD0"/>
    <w:rsid w:val="00361484"/>
    <w:rsid w:val="003634F2"/>
    <w:rsid w:val="0036599E"/>
    <w:rsid w:val="003665EA"/>
    <w:rsid w:val="00367DB5"/>
    <w:rsid w:val="0037054F"/>
    <w:rsid w:val="00371365"/>
    <w:rsid w:val="00377457"/>
    <w:rsid w:val="00381E64"/>
    <w:rsid w:val="0038306D"/>
    <w:rsid w:val="00383410"/>
    <w:rsid w:val="00383979"/>
    <w:rsid w:val="003851C7"/>
    <w:rsid w:val="0038672A"/>
    <w:rsid w:val="0038690F"/>
    <w:rsid w:val="00387F00"/>
    <w:rsid w:val="00390CCC"/>
    <w:rsid w:val="003915B0"/>
    <w:rsid w:val="00392219"/>
    <w:rsid w:val="00392EE3"/>
    <w:rsid w:val="00393AA0"/>
    <w:rsid w:val="00393CE8"/>
    <w:rsid w:val="0039509F"/>
    <w:rsid w:val="003950E3"/>
    <w:rsid w:val="003964CD"/>
    <w:rsid w:val="00396CEE"/>
    <w:rsid w:val="00397B02"/>
    <w:rsid w:val="003A21F8"/>
    <w:rsid w:val="003A33AC"/>
    <w:rsid w:val="003B05B4"/>
    <w:rsid w:val="003B0937"/>
    <w:rsid w:val="003B1314"/>
    <w:rsid w:val="003B197B"/>
    <w:rsid w:val="003B27C1"/>
    <w:rsid w:val="003B3230"/>
    <w:rsid w:val="003B3DAD"/>
    <w:rsid w:val="003B40B1"/>
    <w:rsid w:val="003B46C6"/>
    <w:rsid w:val="003B5A0F"/>
    <w:rsid w:val="003B5E80"/>
    <w:rsid w:val="003B6CD3"/>
    <w:rsid w:val="003B7081"/>
    <w:rsid w:val="003B75BF"/>
    <w:rsid w:val="003C02D0"/>
    <w:rsid w:val="003C1C4F"/>
    <w:rsid w:val="003C210D"/>
    <w:rsid w:val="003C57E3"/>
    <w:rsid w:val="003C59BB"/>
    <w:rsid w:val="003C5F77"/>
    <w:rsid w:val="003C6E9B"/>
    <w:rsid w:val="003C7E13"/>
    <w:rsid w:val="003C7E3D"/>
    <w:rsid w:val="003D04EA"/>
    <w:rsid w:val="003D18EE"/>
    <w:rsid w:val="003D1BB6"/>
    <w:rsid w:val="003D2257"/>
    <w:rsid w:val="003D2ECD"/>
    <w:rsid w:val="003D2FCA"/>
    <w:rsid w:val="003D303C"/>
    <w:rsid w:val="003D43E5"/>
    <w:rsid w:val="003E0851"/>
    <w:rsid w:val="003E0D48"/>
    <w:rsid w:val="003E0DC9"/>
    <w:rsid w:val="003E15F8"/>
    <w:rsid w:val="003E3697"/>
    <w:rsid w:val="003E4E08"/>
    <w:rsid w:val="003E57B9"/>
    <w:rsid w:val="003E5E37"/>
    <w:rsid w:val="003E6DA7"/>
    <w:rsid w:val="003E76C8"/>
    <w:rsid w:val="003F051E"/>
    <w:rsid w:val="003F1F91"/>
    <w:rsid w:val="003F2B0C"/>
    <w:rsid w:val="003F45A0"/>
    <w:rsid w:val="003F4713"/>
    <w:rsid w:val="003F4AA0"/>
    <w:rsid w:val="003F4AF1"/>
    <w:rsid w:val="003F6D23"/>
    <w:rsid w:val="003F73D7"/>
    <w:rsid w:val="00402DAB"/>
    <w:rsid w:val="00403676"/>
    <w:rsid w:val="004114DC"/>
    <w:rsid w:val="00412336"/>
    <w:rsid w:val="00412AFE"/>
    <w:rsid w:val="004139D7"/>
    <w:rsid w:val="0041565D"/>
    <w:rsid w:val="00417F38"/>
    <w:rsid w:val="0042014C"/>
    <w:rsid w:val="00420B81"/>
    <w:rsid w:val="004237C7"/>
    <w:rsid w:val="004253CA"/>
    <w:rsid w:val="00425545"/>
    <w:rsid w:val="00425F03"/>
    <w:rsid w:val="00426903"/>
    <w:rsid w:val="00426FC7"/>
    <w:rsid w:val="00427C57"/>
    <w:rsid w:val="00430043"/>
    <w:rsid w:val="00430546"/>
    <w:rsid w:val="00430F39"/>
    <w:rsid w:val="0043143E"/>
    <w:rsid w:val="00432945"/>
    <w:rsid w:val="00435EDF"/>
    <w:rsid w:val="00436BC2"/>
    <w:rsid w:val="00441B90"/>
    <w:rsid w:val="00443024"/>
    <w:rsid w:val="0044322D"/>
    <w:rsid w:val="004443D5"/>
    <w:rsid w:val="00446D1C"/>
    <w:rsid w:val="004507CA"/>
    <w:rsid w:val="0045189D"/>
    <w:rsid w:val="00453829"/>
    <w:rsid w:val="00455DAC"/>
    <w:rsid w:val="004577FB"/>
    <w:rsid w:val="00460019"/>
    <w:rsid w:val="00460294"/>
    <w:rsid w:val="00461706"/>
    <w:rsid w:val="00462750"/>
    <w:rsid w:val="004627DC"/>
    <w:rsid w:val="0046320D"/>
    <w:rsid w:val="004663DE"/>
    <w:rsid w:val="00470449"/>
    <w:rsid w:val="004713B5"/>
    <w:rsid w:val="0047152F"/>
    <w:rsid w:val="00471705"/>
    <w:rsid w:val="00472CE8"/>
    <w:rsid w:val="00473172"/>
    <w:rsid w:val="00473290"/>
    <w:rsid w:val="00473918"/>
    <w:rsid w:val="00473DF5"/>
    <w:rsid w:val="004751F8"/>
    <w:rsid w:val="00475444"/>
    <w:rsid w:val="004760C9"/>
    <w:rsid w:val="00476BB0"/>
    <w:rsid w:val="00477681"/>
    <w:rsid w:val="004820ED"/>
    <w:rsid w:val="0048232A"/>
    <w:rsid w:val="00482C28"/>
    <w:rsid w:val="00483EBC"/>
    <w:rsid w:val="0048440B"/>
    <w:rsid w:val="00485BFB"/>
    <w:rsid w:val="00485F9D"/>
    <w:rsid w:val="00490154"/>
    <w:rsid w:val="00492F80"/>
    <w:rsid w:val="00493D49"/>
    <w:rsid w:val="00494481"/>
    <w:rsid w:val="00494D5B"/>
    <w:rsid w:val="00495895"/>
    <w:rsid w:val="00495F2B"/>
    <w:rsid w:val="00496E35"/>
    <w:rsid w:val="004A011F"/>
    <w:rsid w:val="004A0276"/>
    <w:rsid w:val="004A1BE0"/>
    <w:rsid w:val="004A2C87"/>
    <w:rsid w:val="004A4DDF"/>
    <w:rsid w:val="004A56DB"/>
    <w:rsid w:val="004A5818"/>
    <w:rsid w:val="004A5912"/>
    <w:rsid w:val="004A722F"/>
    <w:rsid w:val="004B0C07"/>
    <w:rsid w:val="004B2177"/>
    <w:rsid w:val="004B497D"/>
    <w:rsid w:val="004B6915"/>
    <w:rsid w:val="004C02E7"/>
    <w:rsid w:val="004C1FC8"/>
    <w:rsid w:val="004C52BA"/>
    <w:rsid w:val="004C5E88"/>
    <w:rsid w:val="004C6070"/>
    <w:rsid w:val="004C65D4"/>
    <w:rsid w:val="004D04A7"/>
    <w:rsid w:val="004D1CA8"/>
    <w:rsid w:val="004D4F80"/>
    <w:rsid w:val="004D58AC"/>
    <w:rsid w:val="004D5CEC"/>
    <w:rsid w:val="004E1343"/>
    <w:rsid w:val="004E30BB"/>
    <w:rsid w:val="004E3742"/>
    <w:rsid w:val="004E3D67"/>
    <w:rsid w:val="004E48CF"/>
    <w:rsid w:val="004E4EBB"/>
    <w:rsid w:val="004E6A08"/>
    <w:rsid w:val="004E7D02"/>
    <w:rsid w:val="004F1426"/>
    <w:rsid w:val="004F191B"/>
    <w:rsid w:val="004F1B70"/>
    <w:rsid w:val="004F3196"/>
    <w:rsid w:val="004F3A0F"/>
    <w:rsid w:val="004F4E5F"/>
    <w:rsid w:val="004F58A8"/>
    <w:rsid w:val="004F59CB"/>
    <w:rsid w:val="004F5FD4"/>
    <w:rsid w:val="004F71D4"/>
    <w:rsid w:val="004F78F9"/>
    <w:rsid w:val="00501DF9"/>
    <w:rsid w:val="005020CD"/>
    <w:rsid w:val="00502CDD"/>
    <w:rsid w:val="00505369"/>
    <w:rsid w:val="005069F3"/>
    <w:rsid w:val="00506AF6"/>
    <w:rsid w:val="00506CB7"/>
    <w:rsid w:val="00507003"/>
    <w:rsid w:val="00510AB3"/>
    <w:rsid w:val="00513E93"/>
    <w:rsid w:val="0052141C"/>
    <w:rsid w:val="005223D0"/>
    <w:rsid w:val="00523FB6"/>
    <w:rsid w:val="00525674"/>
    <w:rsid w:val="005265BD"/>
    <w:rsid w:val="00530C2E"/>
    <w:rsid w:val="00530CDA"/>
    <w:rsid w:val="00531CC5"/>
    <w:rsid w:val="00533697"/>
    <w:rsid w:val="00534430"/>
    <w:rsid w:val="00536A94"/>
    <w:rsid w:val="00536DCB"/>
    <w:rsid w:val="00540159"/>
    <w:rsid w:val="00541ECA"/>
    <w:rsid w:val="00542DC7"/>
    <w:rsid w:val="0054368B"/>
    <w:rsid w:val="005448E0"/>
    <w:rsid w:val="00545386"/>
    <w:rsid w:val="0054663D"/>
    <w:rsid w:val="0054685C"/>
    <w:rsid w:val="0054687D"/>
    <w:rsid w:val="0054753D"/>
    <w:rsid w:val="00547865"/>
    <w:rsid w:val="00547E54"/>
    <w:rsid w:val="00550F20"/>
    <w:rsid w:val="00552ADA"/>
    <w:rsid w:val="0055736D"/>
    <w:rsid w:val="00557D35"/>
    <w:rsid w:val="00557DC8"/>
    <w:rsid w:val="00562469"/>
    <w:rsid w:val="00562654"/>
    <w:rsid w:val="005631C0"/>
    <w:rsid w:val="00564538"/>
    <w:rsid w:val="00564940"/>
    <w:rsid w:val="00564A27"/>
    <w:rsid w:val="005655E1"/>
    <w:rsid w:val="00565D24"/>
    <w:rsid w:val="0056672D"/>
    <w:rsid w:val="00566B17"/>
    <w:rsid w:val="00566D22"/>
    <w:rsid w:val="005674E9"/>
    <w:rsid w:val="00570774"/>
    <w:rsid w:val="00570E3B"/>
    <w:rsid w:val="005711D6"/>
    <w:rsid w:val="005712B0"/>
    <w:rsid w:val="00571B83"/>
    <w:rsid w:val="00571CBD"/>
    <w:rsid w:val="00573716"/>
    <w:rsid w:val="00573BBA"/>
    <w:rsid w:val="00575441"/>
    <w:rsid w:val="005773FC"/>
    <w:rsid w:val="0058051C"/>
    <w:rsid w:val="00581AE0"/>
    <w:rsid w:val="00582513"/>
    <w:rsid w:val="005831CE"/>
    <w:rsid w:val="00583C59"/>
    <w:rsid w:val="00584555"/>
    <w:rsid w:val="00584963"/>
    <w:rsid w:val="00586F90"/>
    <w:rsid w:val="00587732"/>
    <w:rsid w:val="00590207"/>
    <w:rsid w:val="005925B8"/>
    <w:rsid w:val="005928D2"/>
    <w:rsid w:val="00596627"/>
    <w:rsid w:val="005A0596"/>
    <w:rsid w:val="005A0677"/>
    <w:rsid w:val="005A07CB"/>
    <w:rsid w:val="005A0883"/>
    <w:rsid w:val="005A19A4"/>
    <w:rsid w:val="005A1D05"/>
    <w:rsid w:val="005A2D68"/>
    <w:rsid w:val="005A3334"/>
    <w:rsid w:val="005A4B5A"/>
    <w:rsid w:val="005A5ABA"/>
    <w:rsid w:val="005A5AC1"/>
    <w:rsid w:val="005A68E4"/>
    <w:rsid w:val="005A6E26"/>
    <w:rsid w:val="005A7E06"/>
    <w:rsid w:val="005B16F1"/>
    <w:rsid w:val="005B3968"/>
    <w:rsid w:val="005B487C"/>
    <w:rsid w:val="005B4A19"/>
    <w:rsid w:val="005B529B"/>
    <w:rsid w:val="005B7EC5"/>
    <w:rsid w:val="005C0341"/>
    <w:rsid w:val="005C1D08"/>
    <w:rsid w:val="005C2001"/>
    <w:rsid w:val="005C233A"/>
    <w:rsid w:val="005C2E82"/>
    <w:rsid w:val="005C3715"/>
    <w:rsid w:val="005C4B4F"/>
    <w:rsid w:val="005C650C"/>
    <w:rsid w:val="005C6B22"/>
    <w:rsid w:val="005C6F5E"/>
    <w:rsid w:val="005C70A5"/>
    <w:rsid w:val="005D022C"/>
    <w:rsid w:val="005D063E"/>
    <w:rsid w:val="005D07D7"/>
    <w:rsid w:val="005D0A4D"/>
    <w:rsid w:val="005D11F1"/>
    <w:rsid w:val="005D1934"/>
    <w:rsid w:val="005D2694"/>
    <w:rsid w:val="005D4579"/>
    <w:rsid w:val="005D49AF"/>
    <w:rsid w:val="005D51C9"/>
    <w:rsid w:val="005D6020"/>
    <w:rsid w:val="005D6588"/>
    <w:rsid w:val="005D67C3"/>
    <w:rsid w:val="005D7184"/>
    <w:rsid w:val="005E0A8B"/>
    <w:rsid w:val="005E0BE6"/>
    <w:rsid w:val="005E0E83"/>
    <w:rsid w:val="005E1085"/>
    <w:rsid w:val="005E2452"/>
    <w:rsid w:val="005E2901"/>
    <w:rsid w:val="005E2A4E"/>
    <w:rsid w:val="005E3104"/>
    <w:rsid w:val="005E4914"/>
    <w:rsid w:val="005E6873"/>
    <w:rsid w:val="005E6DC5"/>
    <w:rsid w:val="005F088B"/>
    <w:rsid w:val="005F0F51"/>
    <w:rsid w:val="005F10BA"/>
    <w:rsid w:val="005F1AD0"/>
    <w:rsid w:val="005F208D"/>
    <w:rsid w:val="005F29A3"/>
    <w:rsid w:val="005F384A"/>
    <w:rsid w:val="005F40E7"/>
    <w:rsid w:val="005F51F7"/>
    <w:rsid w:val="005F57D3"/>
    <w:rsid w:val="005F70FC"/>
    <w:rsid w:val="00600FBC"/>
    <w:rsid w:val="006013A9"/>
    <w:rsid w:val="006016C6"/>
    <w:rsid w:val="00602B64"/>
    <w:rsid w:val="006040D1"/>
    <w:rsid w:val="00604A8D"/>
    <w:rsid w:val="00605668"/>
    <w:rsid w:val="00605CE8"/>
    <w:rsid w:val="00607743"/>
    <w:rsid w:val="00610A74"/>
    <w:rsid w:val="00611AF0"/>
    <w:rsid w:val="006132AA"/>
    <w:rsid w:val="006209DF"/>
    <w:rsid w:val="00620B42"/>
    <w:rsid w:val="006220A8"/>
    <w:rsid w:val="006236E0"/>
    <w:rsid w:val="0062390A"/>
    <w:rsid w:val="00625001"/>
    <w:rsid w:val="00625E40"/>
    <w:rsid w:val="00630225"/>
    <w:rsid w:val="0063027C"/>
    <w:rsid w:val="006322FE"/>
    <w:rsid w:val="00632DC4"/>
    <w:rsid w:val="0063335D"/>
    <w:rsid w:val="00633C9A"/>
    <w:rsid w:val="0063542D"/>
    <w:rsid w:val="00635973"/>
    <w:rsid w:val="00635F21"/>
    <w:rsid w:val="00636153"/>
    <w:rsid w:val="00636565"/>
    <w:rsid w:val="00636645"/>
    <w:rsid w:val="00636D76"/>
    <w:rsid w:val="00637115"/>
    <w:rsid w:val="00637D23"/>
    <w:rsid w:val="00640CED"/>
    <w:rsid w:val="00642B30"/>
    <w:rsid w:val="00643CDA"/>
    <w:rsid w:val="006461E0"/>
    <w:rsid w:val="00647869"/>
    <w:rsid w:val="006505B3"/>
    <w:rsid w:val="006527C6"/>
    <w:rsid w:val="00652DDC"/>
    <w:rsid w:val="00652F05"/>
    <w:rsid w:val="00653F8D"/>
    <w:rsid w:val="00654206"/>
    <w:rsid w:val="006544A0"/>
    <w:rsid w:val="00660808"/>
    <w:rsid w:val="006629BA"/>
    <w:rsid w:val="00662E35"/>
    <w:rsid w:val="0066555B"/>
    <w:rsid w:val="00665B43"/>
    <w:rsid w:val="00667986"/>
    <w:rsid w:val="00672553"/>
    <w:rsid w:val="0067271F"/>
    <w:rsid w:val="006729C0"/>
    <w:rsid w:val="006732E9"/>
    <w:rsid w:val="00673827"/>
    <w:rsid w:val="006741BB"/>
    <w:rsid w:val="0067510A"/>
    <w:rsid w:val="0067673D"/>
    <w:rsid w:val="00676C0C"/>
    <w:rsid w:val="00677727"/>
    <w:rsid w:val="00677F81"/>
    <w:rsid w:val="00680299"/>
    <w:rsid w:val="0068093B"/>
    <w:rsid w:val="00681154"/>
    <w:rsid w:val="006812F1"/>
    <w:rsid w:val="006831C8"/>
    <w:rsid w:val="00683697"/>
    <w:rsid w:val="006863F5"/>
    <w:rsid w:val="00686C75"/>
    <w:rsid w:val="006876A7"/>
    <w:rsid w:val="006878BA"/>
    <w:rsid w:val="006902C2"/>
    <w:rsid w:val="00690B66"/>
    <w:rsid w:val="00691E48"/>
    <w:rsid w:val="0069220C"/>
    <w:rsid w:val="00692861"/>
    <w:rsid w:val="006935B8"/>
    <w:rsid w:val="006940B5"/>
    <w:rsid w:val="00696087"/>
    <w:rsid w:val="00696421"/>
    <w:rsid w:val="00696BE4"/>
    <w:rsid w:val="00696BF5"/>
    <w:rsid w:val="006A36C0"/>
    <w:rsid w:val="006A3776"/>
    <w:rsid w:val="006A4696"/>
    <w:rsid w:val="006A4B83"/>
    <w:rsid w:val="006A6F65"/>
    <w:rsid w:val="006A7F05"/>
    <w:rsid w:val="006B1BFA"/>
    <w:rsid w:val="006B2BEE"/>
    <w:rsid w:val="006B3350"/>
    <w:rsid w:val="006B4435"/>
    <w:rsid w:val="006B4B74"/>
    <w:rsid w:val="006B4C7F"/>
    <w:rsid w:val="006B5514"/>
    <w:rsid w:val="006B6AF2"/>
    <w:rsid w:val="006B7506"/>
    <w:rsid w:val="006B75A9"/>
    <w:rsid w:val="006B7FC3"/>
    <w:rsid w:val="006C0190"/>
    <w:rsid w:val="006C04C1"/>
    <w:rsid w:val="006C0F41"/>
    <w:rsid w:val="006C2001"/>
    <w:rsid w:val="006C2D9E"/>
    <w:rsid w:val="006C3D87"/>
    <w:rsid w:val="006C48FD"/>
    <w:rsid w:val="006C5294"/>
    <w:rsid w:val="006C52C5"/>
    <w:rsid w:val="006C57C9"/>
    <w:rsid w:val="006C60CF"/>
    <w:rsid w:val="006C6187"/>
    <w:rsid w:val="006D0361"/>
    <w:rsid w:val="006D1409"/>
    <w:rsid w:val="006D313E"/>
    <w:rsid w:val="006D364B"/>
    <w:rsid w:val="006D3FC8"/>
    <w:rsid w:val="006D5C83"/>
    <w:rsid w:val="006D76E6"/>
    <w:rsid w:val="006E060A"/>
    <w:rsid w:val="006E2967"/>
    <w:rsid w:val="006E2F09"/>
    <w:rsid w:val="006E36B8"/>
    <w:rsid w:val="006E3FC9"/>
    <w:rsid w:val="006E5429"/>
    <w:rsid w:val="006E546F"/>
    <w:rsid w:val="006E6452"/>
    <w:rsid w:val="006F19AC"/>
    <w:rsid w:val="006F2B38"/>
    <w:rsid w:val="006F45A0"/>
    <w:rsid w:val="006F45CF"/>
    <w:rsid w:val="006F68AA"/>
    <w:rsid w:val="006F722D"/>
    <w:rsid w:val="006F7C41"/>
    <w:rsid w:val="0070056B"/>
    <w:rsid w:val="0070139F"/>
    <w:rsid w:val="007036AF"/>
    <w:rsid w:val="00704260"/>
    <w:rsid w:val="007045EF"/>
    <w:rsid w:val="007049FC"/>
    <w:rsid w:val="00704D68"/>
    <w:rsid w:val="007067C7"/>
    <w:rsid w:val="00710426"/>
    <w:rsid w:val="00710479"/>
    <w:rsid w:val="0071113B"/>
    <w:rsid w:val="00712D1C"/>
    <w:rsid w:val="007178E8"/>
    <w:rsid w:val="00720750"/>
    <w:rsid w:val="00721E86"/>
    <w:rsid w:val="00721EB6"/>
    <w:rsid w:val="0072208C"/>
    <w:rsid w:val="00726F26"/>
    <w:rsid w:val="007270AF"/>
    <w:rsid w:val="00727179"/>
    <w:rsid w:val="00727379"/>
    <w:rsid w:val="00731A4A"/>
    <w:rsid w:val="00734C93"/>
    <w:rsid w:val="00735740"/>
    <w:rsid w:val="00736159"/>
    <w:rsid w:val="007404CC"/>
    <w:rsid w:val="007415DB"/>
    <w:rsid w:val="007432FF"/>
    <w:rsid w:val="007442A7"/>
    <w:rsid w:val="00744422"/>
    <w:rsid w:val="00745007"/>
    <w:rsid w:val="0074517D"/>
    <w:rsid w:val="00746221"/>
    <w:rsid w:val="0074658A"/>
    <w:rsid w:val="00747851"/>
    <w:rsid w:val="00750BBB"/>
    <w:rsid w:val="007524A4"/>
    <w:rsid w:val="00752C81"/>
    <w:rsid w:val="00753443"/>
    <w:rsid w:val="00753C9C"/>
    <w:rsid w:val="007540DB"/>
    <w:rsid w:val="00754DC0"/>
    <w:rsid w:val="00755AB4"/>
    <w:rsid w:val="00755C0D"/>
    <w:rsid w:val="00755DF4"/>
    <w:rsid w:val="0075739D"/>
    <w:rsid w:val="00760344"/>
    <w:rsid w:val="007613C2"/>
    <w:rsid w:val="00761632"/>
    <w:rsid w:val="007621B2"/>
    <w:rsid w:val="00763FA1"/>
    <w:rsid w:val="007640B0"/>
    <w:rsid w:val="0076427D"/>
    <w:rsid w:val="00764DE0"/>
    <w:rsid w:val="00765E14"/>
    <w:rsid w:val="00767093"/>
    <w:rsid w:val="00767295"/>
    <w:rsid w:val="00772B92"/>
    <w:rsid w:val="007743A7"/>
    <w:rsid w:val="007774CD"/>
    <w:rsid w:val="00777DD1"/>
    <w:rsid w:val="00780E73"/>
    <w:rsid w:val="007832BC"/>
    <w:rsid w:val="007869B1"/>
    <w:rsid w:val="00786CE6"/>
    <w:rsid w:val="00786F8E"/>
    <w:rsid w:val="0079100D"/>
    <w:rsid w:val="0079144A"/>
    <w:rsid w:val="00792DE4"/>
    <w:rsid w:val="00792DF8"/>
    <w:rsid w:val="00792EFB"/>
    <w:rsid w:val="00793994"/>
    <w:rsid w:val="0079422C"/>
    <w:rsid w:val="007947E0"/>
    <w:rsid w:val="00794B7E"/>
    <w:rsid w:val="00794DD2"/>
    <w:rsid w:val="007956BE"/>
    <w:rsid w:val="00795718"/>
    <w:rsid w:val="00795761"/>
    <w:rsid w:val="00795915"/>
    <w:rsid w:val="007A1703"/>
    <w:rsid w:val="007A1857"/>
    <w:rsid w:val="007A1FB1"/>
    <w:rsid w:val="007A200E"/>
    <w:rsid w:val="007A45B2"/>
    <w:rsid w:val="007A638D"/>
    <w:rsid w:val="007B0E6E"/>
    <w:rsid w:val="007B15F4"/>
    <w:rsid w:val="007B7936"/>
    <w:rsid w:val="007B7E34"/>
    <w:rsid w:val="007C3598"/>
    <w:rsid w:val="007C36FE"/>
    <w:rsid w:val="007C3DFE"/>
    <w:rsid w:val="007C725C"/>
    <w:rsid w:val="007C7AC2"/>
    <w:rsid w:val="007D170C"/>
    <w:rsid w:val="007D1FAA"/>
    <w:rsid w:val="007D30AF"/>
    <w:rsid w:val="007D332C"/>
    <w:rsid w:val="007D35F7"/>
    <w:rsid w:val="007D4B4A"/>
    <w:rsid w:val="007D51A5"/>
    <w:rsid w:val="007D56AA"/>
    <w:rsid w:val="007D6704"/>
    <w:rsid w:val="007D68C8"/>
    <w:rsid w:val="007D69B9"/>
    <w:rsid w:val="007D6D42"/>
    <w:rsid w:val="007D7AC7"/>
    <w:rsid w:val="007E0E65"/>
    <w:rsid w:val="007E231F"/>
    <w:rsid w:val="007E3BE3"/>
    <w:rsid w:val="007E49AA"/>
    <w:rsid w:val="007E6BC9"/>
    <w:rsid w:val="007E70AA"/>
    <w:rsid w:val="007E7430"/>
    <w:rsid w:val="007E7856"/>
    <w:rsid w:val="007F095F"/>
    <w:rsid w:val="007F1044"/>
    <w:rsid w:val="007F336A"/>
    <w:rsid w:val="007F3B1F"/>
    <w:rsid w:val="007F4696"/>
    <w:rsid w:val="007F49C9"/>
    <w:rsid w:val="007F5211"/>
    <w:rsid w:val="007F5CE4"/>
    <w:rsid w:val="007F6144"/>
    <w:rsid w:val="007F7470"/>
    <w:rsid w:val="007F79E9"/>
    <w:rsid w:val="00804197"/>
    <w:rsid w:val="0080463B"/>
    <w:rsid w:val="00805599"/>
    <w:rsid w:val="00805F66"/>
    <w:rsid w:val="00806052"/>
    <w:rsid w:val="00810316"/>
    <w:rsid w:val="00810B00"/>
    <w:rsid w:val="00810DC6"/>
    <w:rsid w:val="00811EE7"/>
    <w:rsid w:val="00812F28"/>
    <w:rsid w:val="0081302B"/>
    <w:rsid w:val="00813197"/>
    <w:rsid w:val="00813C7B"/>
    <w:rsid w:val="00814489"/>
    <w:rsid w:val="0081454B"/>
    <w:rsid w:val="00815D12"/>
    <w:rsid w:val="00815E3D"/>
    <w:rsid w:val="0081609B"/>
    <w:rsid w:val="00816374"/>
    <w:rsid w:val="008205C9"/>
    <w:rsid w:val="008224C8"/>
    <w:rsid w:val="00822B78"/>
    <w:rsid w:val="0082318E"/>
    <w:rsid w:val="008231B3"/>
    <w:rsid w:val="0082321D"/>
    <w:rsid w:val="00825488"/>
    <w:rsid w:val="008258A4"/>
    <w:rsid w:val="008259F5"/>
    <w:rsid w:val="00826DDA"/>
    <w:rsid w:val="00827479"/>
    <w:rsid w:val="00827528"/>
    <w:rsid w:val="00827864"/>
    <w:rsid w:val="00831A20"/>
    <w:rsid w:val="00831A59"/>
    <w:rsid w:val="00831CA9"/>
    <w:rsid w:val="0083279C"/>
    <w:rsid w:val="008331B1"/>
    <w:rsid w:val="0083361B"/>
    <w:rsid w:val="00833FC5"/>
    <w:rsid w:val="00836778"/>
    <w:rsid w:val="00837343"/>
    <w:rsid w:val="0084015E"/>
    <w:rsid w:val="008456B2"/>
    <w:rsid w:val="00847842"/>
    <w:rsid w:val="00850661"/>
    <w:rsid w:val="0085072E"/>
    <w:rsid w:val="00850D65"/>
    <w:rsid w:val="00850E4A"/>
    <w:rsid w:val="00851C65"/>
    <w:rsid w:val="00853531"/>
    <w:rsid w:val="0085359C"/>
    <w:rsid w:val="00853B01"/>
    <w:rsid w:val="00853E9B"/>
    <w:rsid w:val="00854FF7"/>
    <w:rsid w:val="00855975"/>
    <w:rsid w:val="00855FBA"/>
    <w:rsid w:val="00860302"/>
    <w:rsid w:val="00863170"/>
    <w:rsid w:val="00863CBA"/>
    <w:rsid w:val="00864B08"/>
    <w:rsid w:val="008723C3"/>
    <w:rsid w:val="00872828"/>
    <w:rsid w:val="0087446A"/>
    <w:rsid w:val="00875D11"/>
    <w:rsid w:val="00875D7D"/>
    <w:rsid w:val="00880E3D"/>
    <w:rsid w:val="00883A56"/>
    <w:rsid w:val="0088461E"/>
    <w:rsid w:val="00884A93"/>
    <w:rsid w:val="00885DEA"/>
    <w:rsid w:val="00890482"/>
    <w:rsid w:val="00890792"/>
    <w:rsid w:val="00890E20"/>
    <w:rsid w:val="00891A49"/>
    <w:rsid w:val="008933D5"/>
    <w:rsid w:val="00893A73"/>
    <w:rsid w:val="00893C4F"/>
    <w:rsid w:val="00893F68"/>
    <w:rsid w:val="00894824"/>
    <w:rsid w:val="00894ACE"/>
    <w:rsid w:val="008953B3"/>
    <w:rsid w:val="0089708B"/>
    <w:rsid w:val="0089734A"/>
    <w:rsid w:val="00897938"/>
    <w:rsid w:val="008A0572"/>
    <w:rsid w:val="008A23E0"/>
    <w:rsid w:val="008A4015"/>
    <w:rsid w:val="008A4176"/>
    <w:rsid w:val="008A4CD1"/>
    <w:rsid w:val="008A519E"/>
    <w:rsid w:val="008A6226"/>
    <w:rsid w:val="008A628A"/>
    <w:rsid w:val="008A6298"/>
    <w:rsid w:val="008A6D24"/>
    <w:rsid w:val="008A6FC6"/>
    <w:rsid w:val="008B21E4"/>
    <w:rsid w:val="008B33DD"/>
    <w:rsid w:val="008B72F5"/>
    <w:rsid w:val="008C02DD"/>
    <w:rsid w:val="008C0E11"/>
    <w:rsid w:val="008C105E"/>
    <w:rsid w:val="008C2D96"/>
    <w:rsid w:val="008C415C"/>
    <w:rsid w:val="008C438B"/>
    <w:rsid w:val="008C4809"/>
    <w:rsid w:val="008C6C49"/>
    <w:rsid w:val="008D0167"/>
    <w:rsid w:val="008D166B"/>
    <w:rsid w:val="008D1FC0"/>
    <w:rsid w:val="008D3A8E"/>
    <w:rsid w:val="008D5214"/>
    <w:rsid w:val="008D5778"/>
    <w:rsid w:val="008D577A"/>
    <w:rsid w:val="008D58BF"/>
    <w:rsid w:val="008E24CF"/>
    <w:rsid w:val="008E3079"/>
    <w:rsid w:val="008E310F"/>
    <w:rsid w:val="008E40A5"/>
    <w:rsid w:val="008E50DE"/>
    <w:rsid w:val="008E6BC6"/>
    <w:rsid w:val="008E70E2"/>
    <w:rsid w:val="008E78BE"/>
    <w:rsid w:val="008E7C2F"/>
    <w:rsid w:val="008F22C9"/>
    <w:rsid w:val="008F231A"/>
    <w:rsid w:val="008F363F"/>
    <w:rsid w:val="008F3762"/>
    <w:rsid w:val="008F3C82"/>
    <w:rsid w:val="008F5ABD"/>
    <w:rsid w:val="008F6B76"/>
    <w:rsid w:val="00900213"/>
    <w:rsid w:val="00901D2A"/>
    <w:rsid w:val="0090214D"/>
    <w:rsid w:val="009035A4"/>
    <w:rsid w:val="00904AB7"/>
    <w:rsid w:val="00905919"/>
    <w:rsid w:val="00906275"/>
    <w:rsid w:val="00906640"/>
    <w:rsid w:val="009079FC"/>
    <w:rsid w:val="00910361"/>
    <w:rsid w:val="00912117"/>
    <w:rsid w:val="009128B6"/>
    <w:rsid w:val="00912BAA"/>
    <w:rsid w:val="00913173"/>
    <w:rsid w:val="009175DD"/>
    <w:rsid w:val="00917A9B"/>
    <w:rsid w:val="00917C12"/>
    <w:rsid w:val="00917CD7"/>
    <w:rsid w:val="00920452"/>
    <w:rsid w:val="0092068F"/>
    <w:rsid w:val="00922795"/>
    <w:rsid w:val="0092396E"/>
    <w:rsid w:val="00925CB4"/>
    <w:rsid w:val="00926088"/>
    <w:rsid w:val="00927947"/>
    <w:rsid w:val="0093039A"/>
    <w:rsid w:val="0093439E"/>
    <w:rsid w:val="00936730"/>
    <w:rsid w:val="00936A0A"/>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3E83"/>
    <w:rsid w:val="00956E4B"/>
    <w:rsid w:val="009572FD"/>
    <w:rsid w:val="009632AA"/>
    <w:rsid w:val="009633F2"/>
    <w:rsid w:val="00964024"/>
    <w:rsid w:val="009642C4"/>
    <w:rsid w:val="00964EAA"/>
    <w:rsid w:val="009650B9"/>
    <w:rsid w:val="0096608C"/>
    <w:rsid w:val="0096737B"/>
    <w:rsid w:val="00967B1C"/>
    <w:rsid w:val="009705BD"/>
    <w:rsid w:val="00970FF7"/>
    <w:rsid w:val="009716C2"/>
    <w:rsid w:val="00972A35"/>
    <w:rsid w:val="009746D0"/>
    <w:rsid w:val="009757D8"/>
    <w:rsid w:val="00975DE6"/>
    <w:rsid w:val="00980DD0"/>
    <w:rsid w:val="00982AE9"/>
    <w:rsid w:val="00982DFA"/>
    <w:rsid w:val="00985996"/>
    <w:rsid w:val="00985E8A"/>
    <w:rsid w:val="00987280"/>
    <w:rsid w:val="009909F6"/>
    <w:rsid w:val="00991077"/>
    <w:rsid w:val="00993876"/>
    <w:rsid w:val="0099545D"/>
    <w:rsid w:val="009965FE"/>
    <w:rsid w:val="00997FAE"/>
    <w:rsid w:val="009A3D6F"/>
    <w:rsid w:val="009A3E34"/>
    <w:rsid w:val="009A4DDE"/>
    <w:rsid w:val="009A54E8"/>
    <w:rsid w:val="009A5E11"/>
    <w:rsid w:val="009A6817"/>
    <w:rsid w:val="009A6EC1"/>
    <w:rsid w:val="009A6F60"/>
    <w:rsid w:val="009A75B5"/>
    <w:rsid w:val="009A7C7E"/>
    <w:rsid w:val="009B0A1A"/>
    <w:rsid w:val="009B107D"/>
    <w:rsid w:val="009B155F"/>
    <w:rsid w:val="009B2EF7"/>
    <w:rsid w:val="009B5394"/>
    <w:rsid w:val="009B7722"/>
    <w:rsid w:val="009C0C5D"/>
    <w:rsid w:val="009C0F05"/>
    <w:rsid w:val="009C25EB"/>
    <w:rsid w:val="009C25F4"/>
    <w:rsid w:val="009C2732"/>
    <w:rsid w:val="009C4BAF"/>
    <w:rsid w:val="009C51F6"/>
    <w:rsid w:val="009C59E4"/>
    <w:rsid w:val="009C68A9"/>
    <w:rsid w:val="009C798F"/>
    <w:rsid w:val="009D040D"/>
    <w:rsid w:val="009D0B97"/>
    <w:rsid w:val="009D17A9"/>
    <w:rsid w:val="009D3923"/>
    <w:rsid w:val="009D3A9F"/>
    <w:rsid w:val="009D45B8"/>
    <w:rsid w:val="009D466D"/>
    <w:rsid w:val="009E0A4B"/>
    <w:rsid w:val="009E0AC5"/>
    <w:rsid w:val="009E0FB7"/>
    <w:rsid w:val="009E1295"/>
    <w:rsid w:val="009E18B5"/>
    <w:rsid w:val="009E1B83"/>
    <w:rsid w:val="009E27F4"/>
    <w:rsid w:val="009E330B"/>
    <w:rsid w:val="009E51ED"/>
    <w:rsid w:val="009E743A"/>
    <w:rsid w:val="009E7E3D"/>
    <w:rsid w:val="009F03B3"/>
    <w:rsid w:val="009F0A59"/>
    <w:rsid w:val="009F5845"/>
    <w:rsid w:val="009F5A56"/>
    <w:rsid w:val="009F6EFD"/>
    <w:rsid w:val="00A01D5F"/>
    <w:rsid w:val="00A02FE6"/>
    <w:rsid w:val="00A04256"/>
    <w:rsid w:val="00A06326"/>
    <w:rsid w:val="00A06473"/>
    <w:rsid w:val="00A06498"/>
    <w:rsid w:val="00A06EF0"/>
    <w:rsid w:val="00A11504"/>
    <w:rsid w:val="00A13BB3"/>
    <w:rsid w:val="00A14797"/>
    <w:rsid w:val="00A148D2"/>
    <w:rsid w:val="00A155B5"/>
    <w:rsid w:val="00A15CAB"/>
    <w:rsid w:val="00A16FA9"/>
    <w:rsid w:val="00A20283"/>
    <w:rsid w:val="00A22605"/>
    <w:rsid w:val="00A22E27"/>
    <w:rsid w:val="00A232B6"/>
    <w:rsid w:val="00A23925"/>
    <w:rsid w:val="00A239D3"/>
    <w:rsid w:val="00A24DE0"/>
    <w:rsid w:val="00A24DE8"/>
    <w:rsid w:val="00A25198"/>
    <w:rsid w:val="00A25273"/>
    <w:rsid w:val="00A26519"/>
    <w:rsid w:val="00A30EEF"/>
    <w:rsid w:val="00A3146D"/>
    <w:rsid w:val="00A34655"/>
    <w:rsid w:val="00A35C31"/>
    <w:rsid w:val="00A374C1"/>
    <w:rsid w:val="00A40C6A"/>
    <w:rsid w:val="00A4286E"/>
    <w:rsid w:val="00A42E4C"/>
    <w:rsid w:val="00A430F1"/>
    <w:rsid w:val="00A43CB8"/>
    <w:rsid w:val="00A44AFC"/>
    <w:rsid w:val="00A47416"/>
    <w:rsid w:val="00A477F7"/>
    <w:rsid w:val="00A51DB9"/>
    <w:rsid w:val="00A521D1"/>
    <w:rsid w:val="00A522A4"/>
    <w:rsid w:val="00A5245F"/>
    <w:rsid w:val="00A5284E"/>
    <w:rsid w:val="00A55C0C"/>
    <w:rsid w:val="00A612AB"/>
    <w:rsid w:val="00A61EC0"/>
    <w:rsid w:val="00A62D5B"/>
    <w:rsid w:val="00A63754"/>
    <w:rsid w:val="00A6513E"/>
    <w:rsid w:val="00A65B9E"/>
    <w:rsid w:val="00A67099"/>
    <w:rsid w:val="00A67201"/>
    <w:rsid w:val="00A67BC8"/>
    <w:rsid w:val="00A70A5C"/>
    <w:rsid w:val="00A71026"/>
    <w:rsid w:val="00A71114"/>
    <w:rsid w:val="00A72E4B"/>
    <w:rsid w:val="00A736B8"/>
    <w:rsid w:val="00A74D00"/>
    <w:rsid w:val="00A74EE9"/>
    <w:rsid w:val="00A74F63"/>
    <w:rsid w:val="00A7538D"/>
    <w:rsid w:val="00A75B20"/>
    <w:rsid w:val="00A75FBF"/>
    <w:rsid w:val="00A77C21"/>
    <w:rsid w:val="00A80CE2"/>
    <w:rsid w:val="00A83105"/>
    <w:rsid w:val="00A83B20"/>
    <w:rsid w:val="00A83FD6"/>
    <w:rsid w:val="00A84D9A"/>
    <w:rsid w:val="00A8614F"/>
    <w:rsid w:val="00A868D6"/>
    <w:rsid w:val="00A87151"/>
    <w:rsid w:val="00A904B5"/>
    <w:rsid w:val="00A91926"/>
    <w:rsid w:val="00A91BC7"/>
    <w:rsid w:val="00A93854"/>
    <w:rsid w:val="00A941E2"/>
    <w:rsid w:val="00A944DE"/>
    <w:rsid w:val="00A94854"/>
    <w:rsid w:val="00A979F2"/>
    <w:rsid w:val="00A97E68"/>
    <w:rsid w:val="00AA0412"/>
    <w:rsid w:val="00AA1327"/>
    <w:rsid w:val="00AA3A44"/>
    <w:rsid w:val="00AA4306"/>
    <w:rsid w:val="00AA4B44"/>
    <w:rsid w:val="00AA5EF8"/>
    <w:rsid w:val="00AA6C0B"/>
    <w:rsid w:val="00AA7F43"/>
    <w:rsid w:val="00AB10EE"/>
    <w:rsid w:val="00AB13D2"/>
    <w:rsid w:val="00AB1883"/>
    <w:rsid w:val="00AB27CE"/>
    <w:rsid w:val="00AB4269"/>
    <w:rsid w:val="00AB4EED"/>
    <w:rsid w:val="00AB581D"/>
    <w:rsid w:val="00AB5F4D"/>
    <w:rsid w:val="00AB62F0"/>
    <w:rsid w:val="00AB6BAA"/>
    <w:rsid w:val="00AB7EDD"/>
    <w:rsid w:val="00AC1166"/>
    <w:rsid w:val="00AC3942"/>
    <w:rsid w:val="00AC458D"/>
    <w:rsid w:val="00AC5212"/>
    <w:rsid w:val="00AC605D"/>
    <w:rsid w:val="00AD1726"/>
    <w:rsid w:val="00AD200F"/>
    <w:rsid w:val="00AD2BA4"/>
    <w:rsid w:val="00AD327A"/>
    <w:rsid w:val="00AD3467"/>
    <w:rsid w:val="00AD4834"/>
    <w:rsid w:val="00AD5414"/>
    <w:rsid w:val="00AD6039"/>
    <w:rsid w:val="00AD682B"/>
    <w:rsid w:val="00AD6F65"/>
    <w:rsid w:val="00AD78FA"/>
    <w:rsid w:val="00AD7F65"/>
    <w:rsid w:val="00AE132C"/>
    <w:rsid w:val="00AE1849"/>
    <w:rsid w:val="00AE2926"/>
    <w:rsid w:val="00AE2A24"/>
    <w:rsid w:val="00AE5288"/>
    <w:rsid w:val="00AE7B19"/>
    <w:rsid w:val="00AE7B1D"/>
    <w:rsid w:val="00AF14AA"/>
    <w:rsid w:val="00AF2116"/>
    <w:rsid w:val="00AF2C01"/>
    <w:rsid w:val="00AF67A8"/>
    <w:rsid w:val="00B019B3"/>
    <w:rsid w:val="00B035D1"/>
    <w:rsid w:val="00B043F6"/>
    <w:rsid w:val="00B048C6"/>
    <w:rsid w:val="00B051D8"/>
    <w:rsid w:val="00B058C6"/>
    <w:rsid w:val="00B0718C"/>
    <w:rsid w:val="00B07AE9"/>
    <w:rsid w:val="00B10E29"/>
    <w:rsid w:val="00B12254"/>
    <w:rsid w:val="00B142A7"/>
    <w:rsid w:val="00B149DA"/>
    <w:rsid w:val="00B17C90"/>
    <w:rsid w:val="00B21D73"/>
    <w:rsid w:val="00B2295B"/>
    <w:rsid w:val="00B22B5E"/>
    <w:rsid w:val="00B2307C"/>
    <w:rsid w:val="00B23672"/>
    <w:rsid w:val="00B243F8"/>
    <w:rsid w:val="00B2486E"/>
    <w:rsid w:val="00B2522F"/>
    <w:rsid w:val="00B25B69"/>
    <w:rsid w:val="00B25BA0"/>
    <w:rsid w:val="00B26CF3"/>
    <w:rsid w:val="00B366AE"/>
    <w:rsid w:val="00B36766"/>
    <w:rsid w:val="00B41BE3"/>
    <w:rsid w:val="00B42216"/>
    <w:rsid w:val="00B425E6"/>
    <w:rsid w:val="00B43394"/>
    <w:rsid w:val="00B43F42"/>
    <w:rsid w:val="00B45E1E"/>
    <w:rsid w:val="00B46B91"/>
    <w:rsid w:val="00B47003"/>
    <w:rsid w:val="00B51B24"/>
    <w:rsid w:val="00B5203D"/>
    <w:rsid w:val="00B5401F"/>
    <w:rsid w:val="00B5479B"/>
    <w:rsid w:val="00B54907"/>
    <w:rsid w:val="00B551C9"/>
    <w:rsid w:val="00B55380"/>
    <w:rsid w:val="00B56B99"/>
    <w:rsid w:val="00B578B2"/>
    <w:rsid w:val="00B60C76"/>
    <w:rsid w:val="00B61D74"/>
    <w:rsid w:val="00B64CC3"/>
    <w:rsid w:val="00B64F46"/>
    <w:rsid w:val="00B65F22"/>
    <w:rsid w:val="00B6719A"/>
    <w:rsid w:val="00B671E3"/>
    <w:rsid w:val="00B711F0"/>
    <w:rsid w:val="00B71233"/>
    <w:rsid w:val="00B71654"/>
    <w:rsid w:val="00B729FF"/>
    <w:rsid w:val="00B72E8E"/>
    <w:rsid w:val="00B740E8"/>
    <w:rsid w:val="00B74AF7"/>
    <w:rsid w:val="00B81548"/>
    <w:rsid w:val="00B81B1F"/>
    <w:rsid w:val="00B82E9B"/>
    <w:rsid w:val="00B83AD3"/>
    <w:rsid w:val="00B840AD"/>
    <w:rsid w:val="00B840CB"/>
    <w:rsid w:val="00B8578D"/>
    <w:rsid w:val="00B858FB"/>
    <w:rsid w:val="00B85B31"/>
    <w:rsid w:val="00B8689C"/>
    <w:rsid w:val="00B87B8D"/>
    <w:rsid w:val="00B90443"/>
    <w:rsid w:val="00B9144F"/>
    <w:rsid w:val="00B91627"/>
    <w:rsid w:val="00B940FB"/>
    <w:rsid w:val="00B94218"/>
    <w:rsid w:val="00B9447A"/>
    <w:rsid w:val="00B946ED"/>
    <w:rsid w:val="00B9577A"/>
    <w:rsid w:val="00B97E64"/>
    <w:rsid w:val="00BA0EF7"/>
    <w:rsid w:val="00BA2418"/>
    <w:rsid w:val="00BA2DA5"/>
    <w:rsid w:val="00BA3120"/>
    <w:rsid w:val="00BA356F"/>
    <w:rsid w:val="00BA3E6D"/>
    <w:rsid w:val="00BA49A8"/>
    <w:rsid w:val="00BB093D"/>
    <w:rsid w:val="00BB0BA4"/>
    <w:rsid w:val="00BB1873"/>
    <w:rsid w:val="00BB3965"/>
    <w:rsid w:val="00BB3A53"/>
    <w:rsid w:val="00BB495C"/>
    <w:rsid w:val="00BB4C55"/>
    <w:rsid w:val="00BB4D9A"/>
    <w:rsid w:val="00BB5CEB"/>
    <w:rsid w:val="00BB6136"/>
    <w:rsid w:val="00BB6EC6"/>
    <w:rsid w:val="00BB7D56"/>
    <w:rsid w:val="00BC0D0C"/>
    <w:rsid w:val="00BC1416"/>
    <w:rsid w:val="00BC1BBD"/>
    <w:rsid w:val="00BC1C98"/>
    <w:rsid w:val="00BC2386"/>
    <w:rsid w:val="00BC2499"/>
    <w:rsid w:val="00BC3417"/>
    <w:rsid w:val="00BC3A52"/>
    <w:rsid w:val="00BC4CFD"/>
    <w:rsid w:val="00BC567F"/>
    <w:rsid w:val="00BC7990"/>
    <w:rsid w:val="00BC7C15"/>
    <w:rsid w:val="00BC7F99"/>
    <w:rsid w:val="00BD0A76"/>
    <w:rsid w:val="00BD0A84"/>
    <w:rsid w:val="00BD1DB7"/>
    <w:rsid w:val="00BD38BD"/>
    <w:rsid w:val="00BE00E4"/>
    <w:rsid w:val="00BE0286"/>
    <w:rsid w:val="00BE2CFC"/>
    <w:rsid w:val="00BE3AEC"/>
    <w:rsid w:val="00BE6316"/>
    <w:rsid w:val="00BE70D0"/>
    <w:rsid w:val="00BE7E73"/>
    <w:rsid w:val="00BF141E"/>
    <w:rsid w:val="00BF3EBA"/>
    <w:rsid w:val="00BF419E"/>
    <w:rsid w:val="00BF4504"/>
    <w:rsid w:val="00BF6205"/>
    <w:rsid w:val="00BF64F7"/>
    <w:rsid w:val="00BF6842"/>
    <w:rsid w:val="00C01578"/>
    <w:rsid w:val="00C019B5"/>
    <w:rsid w:val="00C01E14"/>
    <w:rsid w:val="00C03165"/>
    <w:rsid w:val="00C032A8"/>
    <w:rsid w:val="00C0345B"/>
    <w:rsid w:val="00C03B52"/>
    <w:rsid w:val="00C03B9D"/>
    <w:rsid w:val="00C03C0F"/>
    <w:rsid w:val="00C04623"/>
    <w:rsid w:val="00C04ED6"/>
    <w:rsid w:val="00C04EFD"/>
    <w:rsid w:val="00C04F5C"/>
    <w:rsid w:val="00C06C38"/>
    <w:rsid w:val="00C06FCD"/>
    <w:rsid w:val="00C11629"/>
    <w:rsid w:val="00C13C97"/>
    <w:rsid w:val="00C13DA5"/>
    <w:rsid w:val="00C14D8E"/>
    <w:rsid w:val="00C151C5"/>
    <w:rsid w:val="00C16660"/>
    <w:rsid w:val="00C21395"/>
    <w:rsid w:val="00C21C4D"/>
    <w:rsid w:val="00C22D4B"/>
    <w:rsid w:val="00C23DF3"/>
    <w:rsid w:val="00C23F75"/>
    <w:rsid w:val="00C2430A"/>
    <w:rsid w:val="00C24B39"/>
    <w:rsid w:val="00C25B2A"/>
    <w:rsid w:val="00C26844"/>
    <w:rsid w:val="00C2714A"/>
    <w:rsid w:val="00C27CFA"/>
    <w:rsid w:val="00C30635"/>
    <w:rsid w:val="00C3100A"/>
    <w:rsid w:val="00C314D3"/>
    <w:rsid w:val="00C31BFF"/>
    <w:rsid w:val="00C31FF2"/>
    <w:rsid w:val="00C3224F"/>
    <w:rsid w:val="00C331FD"/>
    <w:rsid w:val="00C342B9"/>
    <w:rsid w:val="00C3599C"/>
    <w:rsid w:val="00C36C23"/>
    <w:rsid w:val="00C370BB"/>
    <w:rsid w:val="00C378D1"/>
    <w:rsid w:val="00C402B8"/>
    <w:rsid w:val="00C40BB9"/>
    <w:rsid w:val="00C43F88"/>
    <w:rsid w:val="00C44D24"/>
    <w:rsid w:val="00C458A0"/>
    <w:rsid w:val="00C4597E"/>
    <w:rsid w:val="00C46489"/>
    <w:rsid w:val="00C467E1"/>
    <w:rsid w:val="00C47575"/>
    <w:rsid w:val="00C47652"/>
    <w:rsid w:val="00C5041D"/>
    <w:rsid w:val="00C50AF8"/>
    <w:rsid w:val="00C514CA"/>
    <w:rsid w:val="00C5238D"/>
    <w:rsid w:val="00C525EE"/>
    <w:rsid w:val="00C52874"/>
    <w:rsid w:val="00C52936"/>
    <w:rsid w:val="00C53B5E"/>
    <w:rsid w:val="00C5535C"/>
    <w:rsid w:val="00C56A08"/>
    <w:rsid w:val="00C57A7B"/>
    <w:rsid w:val="00C63D3B"/>
    <w:rsid w:val="00C65323"/>
    <w:rsid w:val="00C6677B"/>
    <w:rsid w:val="00C669AF"/>
    <w:rsid w:val="00C6713C"/>
    <w:rsid w:val="00C67BEC"/>
    <w:rsid w:val="00C7063A"/>
    <w:rsid w:val="00C70972"/>
    <w:rsid w:val="00C71A20"/>
    <w:rsid w:val="00C74709"/>
    <w:rsid w:val="00C7547F"/>
    <w:rsid w:val="00C77911"/>
    <w:rsid w:val="00C80882"/>
    <w:rsid w:val="00C81A1C"/>
    <w:rsid w:val="00C8209D"/>
    <w:rsid w:val="00C85FC6"/>
    <w:rsid w:val="00C862F8"/>
    <w:rsid w:val="00C8685C"/>
    <w:rsid w:val="00C90908"/>
    <w:rsid w:val="00C90A98"/>
    <w:rsid w:val="00C91CE8"/>
    <w:rsid w:val="00C92693"/>
    <w:rsid w:val="00C9276B"/>
    <w:rsid w:val="00C92F6D"/>
    <w:rsid w:val="00C942B3"/>
    <w:rsid w:val="00C947B8"/>
    <w:rsid w:val="00C961DB"/>
    <w:rsid w:val="00C9638D"/>
    <w:rsid w:val="00C97471"/>
    <w:rsid w:val="00C97540"/>
    <w:rsid w:val="00C97E2B"/>
    <w:rsid w:val="00CA10FC"/>
    <w:rsid w:val="00CA3269"/>
    <w:rsid w:val="00CA414A"/>
    <w:rsid w:val="00CA498C"/>
    <w:rsid w:val="00CA62D3"/>
    <w:rsid w:val="00CA64D7"/>
    <w:rsid w:val="00CA70FC"/>
    <w:rsid w:val="00CA7601"/>
    <w:rsid w:val="00CB078A"/>
    <w:rsid w:val="00CB0B09"/>
    <w:rsid w:val="00CB1555"/>
    <w:rsid w:val="00CB1FBD"/>
    <w:rsid w:val="00CB2543"/>
    <w:rsid w:val="00CB3C0D"/>
    <w:rsid w:val="00CB45AE"/>
    <w:rsid w:val="00CB4AAC"/>
    <w:rsid w:val="00CB569C"/>
    <w:rsid w:val="00CB5C28"/>
    <w:rsid w:val="00CB6431"/>
    <w:rsid w:val="00CB77CD"/>
    <w:rsid w:val="00CC123E"/>
    <w:rsid w:val="00CC4723"/>
    <w:rsid w:val="00CD0440"/>
    <w:rsid w:val="00CD06D5"/>
    <w:rsid w:val="00CD18DE"/>
    <w:rsid w:val="00CD1F1E"/>
    <w:rsid w:val="00CD35C6"/>
    <w:rsid w:val="00CD4526"/>
    <w:rsid w:val="00CD47CB"/>
    <w:rsid w:val="00CD50E1"/>
    <w:rsid w:val="00CD6609"/>
    <w:rsid w:val="00CD7D56"/>
    <w:rsid w:val="00CE3699"/>
    <w:rsid w:val="00CE3F33"/>
    <w:rsid w:val="00CE44F8"/>
    <w:rsid w:val="00CE492D"/>
    <w:rsid w:val="00CE51F4"/>
    <w:rsid w:val="00CE62A8"/>
    <w:rsid w:val="00CE6439"/>
    <w:rsid w:val="00CE6575"/>
    <w:rsid w:val="00CE66B8"/>
    <w:rsid w:val="00CE6BB1"/>
    <w:rsid w:val="00CF2C67"/>
    <w:rsid w:val="00CF32FE"/>
    <w:rsid w:val="00CF422A"/>
    <w:rsid w:val="00CF4CF9"/>
    <w:rsid w:val="00CF5A92"/>
    <w:rsid w:val="00CF5D4C"/>
    <w:rsid w:val="00CF6028"/>
    <w:rsid w:val="00CF6528"/>
    <w:rsid w:val="00CF73E8"/>
    <w:rsid w:val="00D005AD"/>
    <w:rsid w:val="00D029F0"/>
    <w:rsid w:val="00D0323C"/>
    <w:rsid w:val="00D035A7"/>
    <w:rsid w:val="00D03C90"/>
    <w:rsid w:val="00D064EC"/>
    <w:rsid w:val="00D06A49"/>
    <w:rsid w:val="00D073D4"/>
    <w:rsid w:val="00D07B5A"/>
    <w:rsid w:val="00D10B54"/>
    <w:rsid w:val="00D12E93"/>
    <w:rsid w:val="00D15A98"/>
    <w:rsid w:val="00D15EA4"/>
    <w:rsid w:val="00D160DB"/>
    <w:rsid w:val="00D16D99"/>
    <w:rsid w:val="00D17851"/>
    <w:rsid w:val="00D2001E"/>
    <w:rsid w:val="00D210D0"/>
    <w:rsid w:val="00D22049"/>
    <w:rsid w:val="00D239DA"/>
    <w:rsid w:val="00D24627"/>
    <w:rsid w:val="00D24E1A"/>
    <w:rsid w:val="00D268EE"/>
    <w:rsid w:val="00D27CCD"/>
    <w:rsid w:val="00D327D6"/>
    <w:rsid w:val="00D32BF8"/>
    <w:rsid w:val="00D32C64"/>
    <w:rsid w:val="00D347BD"/>
    <w:rsid w:val="00D352DF"/>
    <w:rsid w:val="00D36659"/>
    <w:rsid w:val="00D36B3C"/>
    <w:rsid w:val="00D370F0"/>
    <w:rsid w:val="00D3790D"/>
    <w:rsid w:val="00D37A04"/>
    <w:rsid w:val="00D4037F"/>
    <w:rsid w:val="00D4052C"/>
    <w:rsid w:val="00D4113F"/>
    <w:rsid w:val="00D438C1"/>
    <w:rsid w:val="00D43D30"/>
    <w:rsid w:val="00D45013"/>
    <w:rsid w:val="00D4568E"/>
    <w:rsid w:val="00D460DC"/>
    <w:rsid w:val="00D475E8"/>
    <w:rsid w:val="00D50845"/>
    <w:rsid w:val="00D50C02"/>
    <w:rsid w:val="00D511FD"/>
    <w:rsid w:val="00D5133D"/>
    <w:rsid w:val="00D520E6"/>
    <w:rsid w:val="00D5348A"/>
    <w:rsid w:val="00D53655"/>
    <w:rsid w:val="00D53BDA"/>
    <w:rsid w:val="00D54011"/>
    <w:rsid w:val="00D5461A"/>
    <w:rsid w:val="00D57545"/>
    <w:rsid w:val="00D57AC5"/>
    <w:rsid w:val="00D57EE4"/>
    <w:rsid w:val="00D60219"/>
    <w:rsid w:val="00D61183"/>
    <w:rsid w:val="00D61FAA"/>
    <w:rsid w:val="00D6298A"/>
    <w:rsid w:val="00D63A33"/>
    <w:rsid w:val="00D63CEB"/>
    <w:rsid w:val="00D64D2E"/>
    <w:rsid w:val="00D659D3"/>
    <w:rsid w:val="00D66278"/>
    <w:rsid w:val="00D662B4"/>
    <w:rsid w:val="00D67A5A"/>
    <w:rsid w:val="00D67ECA"/>
    <w:rsid w:val="00D70D1F"/>
    <w:rsid w:val="00D72AB7"/>
    <w:rsid w:val="00D73EDB"/>
    <w:rsid w:val="00D74117"/>
    <w:rsid w:val="00D77324"/>
    <w:rsid w:val="00D77EE5"/>
    <w:rsid w:val="00D8094D"/>
    <w:rsid w:val="00D80FBC"/>
    <w:rsid w:val="00D812CC"/>
    <w:rsid w:val="00D816F3"/>
    <w:rsid w:val="00D83381"/>
    <w:rsid w:val="00D83822"/>
    <w:rsid w:val="00D84535"/>
    <w:rsid w:val="00D84DB6"/>
    <w:rsid w:val="00D8544B"/>
    <w:rsid w:val="00D86965"/>
    <w:rsid w:val="00D86D8D"/>
    <w:rsid w:val="00D87A0D"/>
    <w:rsid w:val="00D87C17"/>
    <w:rsid w:val="00D903F7"/>
    <w:rsid w:val="00D90C3B"/>
    <w:rsid w:val="00D9362E"/>
    <w:rsid w:val="00D96D44"/>
    <w:rsid w:val="00DA0798"/>
    <w:rsid w:val="00DA1ED6"/>
    <w:rsid w:val="00DA25A5"/>
    <w:rsid w:val="00DA279B"/>
    <w:rsid w:val="00DA35D5"/>
    <w:rsid w:val="00DA3A44"/>
    <w:rsid w:val="00DA4BE7"/>
    <w:rsid w:val="00DA4F72"/>
    <w:rsid w:val="00DA6473"/>
    <w:rsid w:val="00DA7B6C"/>
    <w:rsid w:val="00DB1A6B"/>
    <w:rsid w:val="00DB3AD5"/>
    <w:rsid w:val="00DB3DDE"/>
    <w:rsid w:val="00DB49F8"/>
    <w:rsid w:val="00DB6354"/>
    <w:rsid w:val="00DB7D49"/>
    <w:rsid w:val="00DC2C7D"/>
    <w:rsid w:val="00DC3DE9"/>
    <w:rsid w:val="00DC470B"/>
    <w:rsid w:val="00DC57DB"/>
    <w:rsid w:val="00DC6825"/>
    <w:rsid w:val="00DC6BEC"/>
    <w:rsid w:val="00DC6C6B"/>
    <w:rsid w:val="00DC78EF"/>
    <w:rsid w:val="00DD28C1"/>
    <w:rsid w:val="00DD2C30"/>
    <w:rsid w:val="00DD38B1"/>
    <w:rsid w:val="00DD3A62"/>
    <w:rsid w:val="00DD42EF"/>
    <w:rsid w:val="00DD530F"/>
    <w:rsid w:val="00DD5DF6"/>
    <w:rsid w:val="00DD73BA"/>
    <w:rsid w:val="00DD7DC7"/>
    <w:rsid w:val="00DE2091"/>
    <w:rsid w:val="00DE26AE"/>
    <w:rsid w:val="00DE2E59"/>
    <w:rsid w:val="00DE6C6E"/>
    <w:rsid w:val="00DE70C1"/>
    <w:rsid w:val="00DE7AA4"/>
    <w:rsid w:val="00DF0F71"/>
    <w:rsid w:val="00DF12F1"/>
    <w:rsid w:val="00DF139F"/>
    <w:rsid w:val="00DF323B"/>
    <w:rsid w:val="00DF3659"/>
    <w:rsid w:val="00DF4E55"/>
    <w:rsid w:val="00DF5715"/>
    <w:rsid w:val="00E00F71"/>
    <w:rsid w:val="00E01CA9"/>
    <w:rsid w:val="00E0386C"/>
    <w:rsid w:val="00E03B27"/>
    <w:rsid w:val="00E0417A"/>
    <w:rsid w:val="00E05E01"/>
    <w:rsid w:val="00E06610"/>
    <w:rsid w:val="00E07941"/>
    <w:rsid w:val="00E07C1C"/>
    <w:rsid w:val="00E104A7"/>
    <w:rsid w:val="00E10918"/>
    <w:rsid w:val="00E10B07"/>
    <w:rsid w:val="00E11051"/>
    <w:rsid w:val="00E116FC"/>
    <w:rsid w:val="00E118AA"/>
    <w:rsid w:val="00E11B3B"/>
    <w:rsid w:val="00E148A1"/>
    <w:rsid w:val="00E16BBA"/>
    <w:rsid w:val="00E16C37"/>
    <w:rsid w:val="00E20414"/>
    <w:rsid w:val="00E209AD"/>
    <w:rsid w:val="00E209BA"/>
    <w:rsid w:val="00E20F07"/>
    <w:rsid w:val="00E2195C"/>
    <w:rsid w:val="00E22507"/>
    <w:rsid w:val="00E22F65"/>
    <w:rsid w:val="00E24214"/>
    <w:rsid w:val="00E243C1"/>
    <w:rsid w:val="00E25476"/>
    <w:rsid w:val="00E25950"/>
    <w:rsid w:val="00E26DB5"/>
    <w:rsid w:val="00E27B21"/>
    <w:rsid w:val="00E30835"/>
    <w:rsid w:val="00E31D0A"/>
    <w:rsid w:val="00E32508"/>
    <w:rsid w:val="00E32A02"/>
    <w:rsid w:val="00E3301F"/>
    <w:rsid w:val="00E338FF"/>
    <w:rsid w:val="00E33943"/>
    <w:rsid w:val="00E35F9D"/>
    <w:rsid w:val="00E36145"/>
    <w:rsid w:val="00E37BE3"/>
    <w:rsid w:val="00E40489"/>
    <w:rsid w:val="00E40574"/>
    <w:rsid w:val="00E407CA"/>
    <w:rsid w:val="00E40CEF"/>
    <w:rsid w:val="00E40D52"/>
    <w:rsid w:val="00E4237D"/>
    <w:rsid w:val="00E44A71"/>
    <w:rsid w:val="00E459D0"/>
    <w:rsid w:val="00E45CC9"/>
    <w:rsid w:val="00E4639D"/>
    <w:rsid w:val="00E46884"/>
    <w:rsid w:val="00E4756F"/>
    <w:rsid w:val="00E52982"/>
    <w:rsid w:val="00E54EE4"/>
    <w:rsid w:val="00E5567F"/>
    <w:rsid w:val="00E55930"/>
    <w:rsid w:val="00E55D63"/>
    <w:rsid w:val="00E5694B"/>
    <w:rsid w:val="00E569C5"/>
    <w:rsid w:val="00E6017A"/>
    <w:rsid w:val="00E61E37"/>
    <w:rsid w:val="00E631F8"/>
    <w:rsid w:val="00E65141"/>
    <w:rsid w:val="00E652A4"/>
    <w:rsid w:val="00E66116"/>
    <w:rsid w:val="00E66650"/>
    <w:rsid w:val="00E66E0B"/>
    <w:rsid w:val="00E70691"/>
    <w:rsid w:val="00E70A1D"/>
    <w:rsid w:val="00E7204E"/>
    <w:rsid w:val="00E725F6"/>
    <w:rsid w:val="00E73DC3"/>
    <w:rsid w:val="00E7520E"/>
    <w:rsid w:val="00E752A0"/>
    <w:rsid w:val="00E75FF4"/>
    <w:rsid w:val="00E7624D"/>
    <w:rsid w:val="00E77506"/>
    <w:rsid w:val="00E77661"/>
    <w:rsid w:val="00E77F8A"/>
    <w:rsid w:val="00E80A02"/>
    <w:rsid w:val="00E81068"/>
    <w:rsid w:val="00E810DD"/>
    <w:rsid w:val="00E81D5D"/>
    <w:rsid w:val="00E836BB"/>
    <w:rsid w:val="00E836EA"/>
    <w:rsid w:val="00E879C2"/>
    <w:rsid w:val="00E9263D"/>
    <w:rsid w:val="00E92D76"/>
    <w:rsid w:val="00E93137"/>
    <w:rsid w:val="00E937CA"/>
    <w:rsid w:val="00E9391B"/>
    <w:rsid w:val="00E94B35"/>
    <w:rsid w:val="00E96850"/>
    <w:rsid w:val="00EA3356"/>
    <w:rsid w:val="00EA373F"/>
    <w:rsid w:val="00EA3DC9"/>
    <w:rsid w:val="00EA4284"/>
    <w:rsid w:val="00EB0079"/>
    <w:rsid w:val="00EB08AD"/>
    <w:rsid w:val="00EB1233"/>
    <w:rsid w:val="00EB12C0"/>
    <w:rsid w:val="00EB26DB"/>
    <w:rsid w:val="00EB2C59"/>
    <w:rsid w:val="00EB3934"/>
    <w:rsid w:val="00EB3F8A"/>
    <w:rsid w:val="00EB5097"/>
    <w:rsid w:val="00EB7402"/>
    <w:rsid w:val="00EB7B66"/>
    <w:rsid w:val="00EC05FC"/>
    <w:rsid w:val="00EC1739"/>
    <w:rsid w:val="00EC181A"/>
    <w:rsid w:val="00EC2C78"/>
    <w:rsid w:val="00EC315C"/>
    <w:rsid w:val="00EC3AFE"/>
    <w:rsid w:val="00EC3CE9"/>
    <w:rsid w:val="00EC3DAD"/>
    <w:rsid w:val="00EC59B6"/>
    <w:rsid w:val="00EC7836"/>
    <w:rsid w:val="00ED0B09"/>
    <w:rsid w:val="00ED3050"/>
    <w:rsid w:val="00ED3F23"/>
    <w:rsid w:val="00ED3FD1"/>
    <w:rsid w:val="00ED45AF"/>
    <w:rsid w:val="00ED4983"/>
    <w:rsid w:val="00ED4BBB"/>
    <w:rsid w:val="00ED5633"/>
    <w:rsid w:val="00ED58E1"/>
    <w:rsid w:val="00ED741C"/>
    <w:rsid w:val="00ED7F2B"/>
    <w:rsid w:val="00EE094A"/>
    <w:rsid w:val="00EE1340"/>
    <w:rsid w:val="00EE1725"/>
    <w:rsid w:val="00EE344E"/>
    <w:rsid w:val="00EE3FE8"/>
    <w:rsid w:val="00EE521C"/>
    <w:rsid w:val="00EE57AB"/>
    <w:rsid w:val="00EE5BA5"/>
    <w:rsid w:val="00EE7D50"/>
    <w:rsid w:val="00EF0122"/>
    <w:rsid w:val="00EF42ED"/>
    <w:rsid w:val="00EF43FD"/>
    <w:rsid w:val="00EF4E3B"/>
    <w:rsid w:val="00EF5CD1"/>
    <w:rsid w:val="00EF612D"/>
    <w:rsid w:val="00EF71BD"/>
    <w:rsid w:val="00F0005A"/>
    <w:rsid w:val="00F00D35"/>
    <w:rsid w:val="00F01B40"/>
    <w:rsid w:val="00F01BBE"/>
    <w:rsid w:val="00F01CF2"/>
    <w:rsid w:val="00F04161"/>
    <w:rsid w:val="00F04F8B"/>
    <w:rsid w:val="00F0521D"/>
    <w:rsid w:val="00F0532F"/>
    <w:rsid w:val="00F05F4E"/>
    <w:rsid w:val="00F0623C"/>
    <w:rsid w:val="00F07866"/>
    <w:rsid w:val="00F07A53"/>
    <w:rsid w:val="00F07F17"/>
    <w:rsid w:val="00F10697"/>
    <w:rsid w:val="00F11291"/>
    <w:rsid w:val="00F112F2"/>
    <w:rsid w:val="00F11C15"/>
    <w:rsid w:val="00F13450"/>
    <w:rsid w:val="00F13DF0"/>
    <w:rsid w:val="00F14630"/>
    <w:rsid w:val="00F15AA6"/>
    <w:rsid w:val="00F1626E"/>
    <w:rsid w:val="00F166C7"/>
    <w:rsid w:val="00F215B4"/>
    <w:rsid w:val="00F21AB6"/>
    <w:rsid w:val="00F21CB2"/>
    <w:rsid w:val="00F22673"/>
    <w:rsid w:val="00F229E1"/>
    <w:rsid w:val="00F237A1"/>
    <w:rsid w:val="00F23BFE"/>
    <w:rsid w:val="00F23F88"/>
    <w:rsid w:val="00F2451F"/>
    <w:rsid w:val="00F24C95"/>
    <w:rsid w:val="00F257FC"/>
    <w:rsid w:val="00F25C49"/>
    <w:rsid w:val="00F274CA"/>
    <w:rsid w:val="00F30F03"/>
    <w:rsid w:val="00F31725"/>
    <w:rsid w:val="00F32CD4"/>
    <w:rsid w:val="00F334EB"/>
    <w:rsid w:val="00F33CAF"/>
    <w:rsid w:val="00F42257"/>
    <w:rsid w:val="00F42A8D"/>
    <w:rsid w:val="00F440AC"/>
    <w:rsid w:val="00F44535"/>
    <w:rsid w:val="00F462E6"/>
    <w:rsid w:val="00F50856"/>
    <w:rsid w:val="00F50913"/>
    <w:rsid w:val="00F513E5"/>
    <w:rsid w:val="00F52561"/>
    <w:rsid w:val="00F5289F"/>
    <w:rsid w:val="00F53F66"/>
    <w:rsid w:val="00F5400A"/>
    <w:rsid w:val="00F541AB"/>
    <w:rsid w:val="00F54C77"/>
    <w:rsid w:val="00F5538E"/>
    <w:rsid w:val="00F55A6F"/>
    <w:rsid w:val="00F55EEE"/>
    <w:rsid w:val="00F5650D"/>
    <w:rsid w:val="00F56913"/>
    <w:rsid w:val="00F56A8D"/>
    <w:rsid w:val="00F56DC2"/>
    <w:rsid w:val="00F57E56"/>
    <w:rsid w:val="00F60414"/>
    <w:rsid w:val="00F61E26"/>
    <w:rsid w:val="00F62340"/>
    <w:rsid w:val="00F651B3"/>
    <w:rsid w:val="00F6643C"/>
    <w:rsid w:val="00F67C98"/>
    <w:rsid w:val="00F70F2E"/>
    <w:rsid w:val="00F71322"/>
    <w:rsid w:val="00F7132B"/>
    <w:rsid w:val="00F71B47"/>
    <w:rsid w:val="00F73A76"/>
    <w:rsid w:val="00F73B82"/>
    <w:rsid w:val="00F76461"/>
    <w:rsid w:val="00F765B5"/>
    <w:rsid w:val="00F77A23"/>
    <w:rsid w:val="00F83115"/>
    <w:rsid w:val="00F85CA5"/>
    <w:rsid w:val="00F8679A"/>
    <w:rsid w:val="00F86C38"/>
    <w:rsid w:val="00F90584"/>
    <w:rsid w:val="00F920B4"/>
    <w:rsid w:val="00F929DF"/>
    <w:rsid w:val="00F92B25"/>
    <w:rsid w:val="00F92C0B"/>
    <w:rsid w:val="00F9357D"/>
    <w:rsid w:val="00F936E2"/>
    <w:rsid w:val="00F93D38"/>
    <w:rsid w:val="00F9638B"/>
    <w:rsid w:val="00F966AF"/>
    <w:rsid w:val="00F96F20"/>
    <w:rsid w:val="00F979B1"/>
    <w:rsid w:val="00FA0F31"/>
    <w:rsid w:val="00FA110F"/>
    <w:rsid w:val="00FA2A15"/>
    <w:rsid w:val="00FA4250"/>
    <w:rsid w:val="00FA67BD"/>
    <w:rsid w:val="00FA6F18"/>
    <w:rsid w:val="00FA7190"/>
    <w:rsid w:val="00FA72DE"/>
    <w:rsid w:val="00FB202F"/>
    <w:rsid w:val="00FB326B"/>
    <w:rsid w:val="00FB5D67"/>
    <w:rsid w:val="00FB6760"/>
    <w:rsid w:val="00FB6D96"/>
    <w:rsid w:val="00FC011F"/>
    <w:rsid w:val="00FC286E"/>
    <w:rsid w:val="00FC2CC8"/>
    <w:rsid w:val="00FC3491"/>
    <w:rsid w:val="00FC5C00"/>
    <w:rsid w:val="00FC6AD4"/>
    <w:rsid w:val="00FC6EE1"/>
    <w:rsid w:val="00FD0868"/>
    <w:rsid w:val="00FD12D7"/>
    <w:rsid w:val="00FD1331"/>
    <w:rsid w:val="00FD2E80"/>
    <w:rsid w:val="00FD350C"/>
    <w:rsid w:val="00FD3769"/>
    <w:rsid w:val="00FD5FA2"/>
    <w:rsid w:val="00FD6646"/>
    <w:rsid w:val="00FD6F64"/>
    <w:rsid w:val="00FE0605"/>
    <w:rsid w:val="00FE0A6F"/>
    <w:rsid w:val="00FE2642"/>
    <w:rsid w:val="00FE2C6D"/>
    <w:rsid w:val="00FE336F"/>
    <w:rsid w:val="00FE366B"/>
    <w:rsid w:val="00FE498B"/>
    <w:rsid w:val="00FE5FE0"/>
    <w:rsid w:val="00FE652F"/>
    <w:rsid w:val="00FE6982"/>
    <w:rsid w:val="00FE6C1A"/>
    <w:rsid w:val="00FE7BD2"/>
    <w:rsid w:val="00FE7DC0"/>
    <w:rsid w:val="00FF14B8"/>
    <w:rsid w:val="00FF1F23"/>
    <w:rsid w:val="00FF79B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74975187">
      <w:bodyDiv w:val="1"/>
      <w:marLeft w:val="0"/>
      <w:marRight w:val="0"/>
      <w:marTop w:val="0"/>
      <w:marBottom w:val="0"/>
      <w:divBdr>
        <w:top w:val="none" w:sz="0" w:space="0" w:color="auto"/>
        <w:left w:val="none" w:sz="0" w:space="0" w:color="auto"/>
        <w:bottom w:val="none" w:sz="0" w:space="0" w:color="auto"/>
        <w:right w:val="none" w:sz="0" w:space="0" w:color="auto"/>
      </w:divBdr>
    </w:div>
    <w:div w:id="614026643">
      <w:bodyDiv w:val="1"/>
      <w:marLeft w:val="0"/>
      <w:marRight w:val="0"/>
      <w:marTop w:val="0"/>
      <w:marBottom w:val="0"/>
      <w:divBdr>
        <w:top w:val="none" w:sz="0" w:space="0" w:color="auto"/>
        <w:left w:val="none" w:sz="0" w:space="0" w:color="auto"/>
        <w:bottom w:val="none" w:sz="0" w:space="0" w:color="auto"/>
        <w:right w:val="none" w:sz="0" w:space="0" w:color="auto"/>
      </w:divBdr>
    </w:div>
    <w:div w:id="653919862">
      <w:bodyDiv w:val="1"/>
      <w:marLeft w:val="0"/>
      <w:marRight w:val="0"/>
      <w:marTop w:val="0"/>
      <w:marBottom w:val="0"/>
      <w:divBdr>
        <w:top w:val="none" w:sz="0" w:space="0" w:color="auto"/>
        <w:left w:val="none" w:sz="0" w:space="0" w:color="auto"/>
        <w:bottom w:val="none" w:sz="0" w:space="0" w:color="auto"/>
        <w:right w:val="none" w:sz="0" w:space="0" w:color="auto"/>
      </w:divBdr>
    </w:div>
    <w:div w:id="735205026">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852108714">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052461309">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544046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494838783">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586574665">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1991401529">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1FB400-6291-4B44-8133-9B0C48BE3C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3979</Words>
  <Characters>22681</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2019-05-20T00:01:00Z</dcterms:created>
  <dcterms:modified xsi:type="dcterms:W3CDTF">2019-05-20T00:01:00Z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