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rawings/drawing1.xml" ContentType="application/vnd.openxmlformats-officedocument.draw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drawing" Target="word/drawings/drawing1.xml"/></Relationships>
</file>

<file path=word/drawings/_rels/drawing1.xml.rels><?xml version="1.0" encoding="UTF-8" standalone="yes"?>
<Relationships xmlns="http://schemas.openxmlformats.org/package/2006/relationships"><Relationship Id="rId3" Type="http://schemas.openxmlformats.org/officeDocument/2006/relationships/hyperlink" Target="http://i.creativecommons.org/l/by/3.0/88x31.png" TargetMode="External"/><Relationship Id="rId2" Type="http://schemas.openxmlformats.org/officeDocument/2006/relationships/image" Target="../media/image2.jpeg"/><Relationship Id="rId1" Type="http://schemas.openxmlformats.org/officeDocument/2006/relationships/image" Target="../media/image1.emf"/><Relationship Id="rId4" Type="http://schemas.openxmlformats.org/officeDocument/2006/relationships/image" Target="../media/image3.png"/></Relationships>
</file>

<file path=word/drawings/drawing1.xml><?xml version="1.0" encoding="utf-8"?>
<arto:artos xmlns:arto="http://schemas.microsoft.com/office/word/2006/arto">
  <arto:arto arto:artid="4" arto:dk="1024">
    <wp:inline xmlns:wp="http://schemas.openxmlformats.org/drawingml/2006/wordprocessingDrawing" xmlns:wp14="http://schemas.microsoft.com/office/word/2010/wordprocessingDrawing" distT="0" distB="0" distL="0" distR="0" wp14:anchorId="74253E56" wp14:editId="53D56B18">
      <wp:extent cx="6388100" cy="520700"/>
      <wp:effectExtent l="0" t="0" r="0" b="12700"/>
      <wp:docPr id="4" name="Picture 4" title="Australian Communications and Media Authority logo and Government crest."/>
      <wp:cNvGraphicFramePr>
        <a:graphicFrameLocks xmlns:a="http://schemas.openxmlformats.org/drawingml/2006/main" noChangeAspect="1"/>
      </wp:cNvGraphicFramePr>
      <a:graphic xmlns:a="http://schemas.openxmlformats.org/drawingml/2006/main">
        <a:graphicData uri="http://schemas.openxmlformats.org/drawingml/2006/picture">
          <pic:pic xmlns:pic="http://schemas.openxmlformats.org/drawingml/2006/picture" xmlns:mc="http://schemas.openxmlformats.org/markup-compatibility/2006">
            <pic:nvPicPr>
              <pic:cNvPr id="0" name="Discussion-paper-header-block.pdf"/>
              <pic:cNvPicPr/>
            </pic:nvPicPr>
            <pic:blipFill>
              <a:blip xmlns:r="http://schemas.openxmlformats.org/officeDocument/2006/relationships" r:embed="rId1">
                <a:extLst>
                  <a:ext uri="{28A0092B-C50C-407E-A947-70E740481C1C}">
                    <a14:useLocalDpi xmlns:a14="http://schemas.microsoft.com/office/drawing/2010/main" val="0"/>
                  </a:ext>
                </a:extLst>
              </a:blip>
              <a:stretch>
                <a:fillRect/>
              </a:stretch>
            </pic:blipFill>
            <pic:spPr>
              <a:xfrm>
                <a:off x="0" y="0"/>
                <a:ext cx="6388100" cy="520700"/>
              </a:xfrm>
              <a:prstGeom prst="rect">
                <a:avLst/>
              </a:prstGeom>
            </pic:spPr>
          </pic:pic>
        </a:graphicData>
      </a:graphic>
    </wp:inline>
  </arto:arto>
  <arto:arto arto:artid="24" arto:dk="1024">
    <wp:inline xmlns:wp="http://schemas.openxmlformats.org/drawingml/2006/wordprocessingDrawing" xmlns:wp14="http://schemas.microsoft.com/office/word/2010/wordprocessingDrawing" distT="0" distB="0" distL="0" distR="0" wp14:anchorId="3D7A4951" wp14:editId="175B7ADA">
      <wp:extent cx="3483864" cy="249613"/>
      <wp:effectExtent l="0" t="0" r="0" b="0"/>
      <wp:docPr id="24" name="Picture 24" title="Australian communications and Media Authority tagline – communicating, facilitating, regulating."/>
      <wp:cNvGraphicFramePr>
        <a:graphicFrameLocks xmlns:a="http://schemas.openxmlformats.org/drawingml/2006/main" noChangeAspect="1"/>
      </wp:cNvGraphicFramePr>
      <a:graphic xmlns:a="http://schemas.openxmlformats.org/drawingml/2006/main">
        <a:graphicData uri="http://schemas.openxmlformats.org/drawingml/2006/picture">
          <pic:pic xmlns:pic="http://schemas.openxmlformats.org/drawingml/2006/picture" xmlns:mc="http://schemas.openxmlformats.org/markup-compatibility/2006">
            <pic:nvPicPr>
              <pic:cNvPr id="2" name="ACM_A4Letterhead_Strapline.jpg"/>
              <pic:cNvPicPr/>
            </pic:nvPicPr>
            <pic:blipFill>
              <a:blip xmlns:r="http://schemas.openxmlformats.org/officeDocument/2006/relationships" r:embed="rId2">
                <a:extLst>
                  <a:ext uri="{28A0092B-C50C-407E-A947-70E740481C1C}">
                    <a14:useLocalDpi xmlns:a14="http://schemas.microsoft.com/office/drawing/2010/main" val="0"/>
                  </a:ext>
                </a:extLst>
              </a:blip>
              <a:stretch>
                <a:fillRect/>
              </a:stretch>
            </pic:blipFill>
            <pic:spPr>
              <a:xfrm>
                <a:off x="0" y="0"/>
                <a:ext cx="3483864" cy="249613"/>
              </a:xfrm>
              <a:prstGeom prst="rect">
                <a:avLst/>
              </a:prstGeom>
              <a:extLst>
                <a:ext uri="{FAA26D3D-D897-4be2-8F04-BA451C77F1D7}">
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/>
                </a:ext>
              </a:extLst>
            </pic:spPr>
          </pic:pic>
        </a:graphicData>
      </a:graphic>
    </wp:inline>
  </arto:arto>
  <arto:arto arto:artid="1" arto:dk="1">
    <wp:inline xmlns:wp="http://schemas.openxmlformats.org/drawingml/2006/wordprocessingDrawing" xmlns:wp14="http://schemas.microsoft.com/office/word/2010/wordprocessingDrawing" distT="0" distB="0" distL="0" distR="0" wp14:anchorId="5181A08C" wp14:editId="74F8F2AC">
      <wp:extent cx="838200" cy="295275"/>
      <wp:effectExtent l="0" t="0" r="0" b="0"/>
      <wp:docPr id="1" name="Picture 1" title="Creative Commons logo">
        <a:hlinkClick xmlns:a="http://schemas.openxmlformats.org/drawingml/2006/main" xmlns:r="http://schemas.openxmlformats.org/officeDocument/2006/relationships" r:id="rId3"/>
      </wp:docPr>
      <wp:cNvGraphicFramePr>
        <a:graphicFrameLocks xmlns:a="http://schemas.openxmlformats.org/drawingml/2006/main" noChangeAspect="1"/>
      </wp:cNvGraphicFramePr>
      <a:graphic xmlns:a="http://schemas.openxmlformats.org/drawingml/2006/main">
        <a:graphicData uri="http://schemas.openxmlformats.org/drawingml/2006/picture">
          <pic:pic xmlns:pic="http://schemas.openxmlformats.org/drawingml/2006/picture" xmlns:mc="http://schemas.openxmlformats.org/markup-compatibility/2006">
            <pic:nvPicPr>
              <pic:cNvPr id="0" name="Picture 4" descr="by">
                <a:hlinkClick xmlns:r="http://schemas.openxmlformats.org/officeDocument/2006/relationships" r:id="rId3"/>
              </pic:cNvPr>
              <pic:cNvPicPr>
                <a:picLocks noChangeAspect="1" noChangeArrowheads="1"/>
              </pic:cNvPicPr>
            </pic:nvPicPr>
            <pic:blipFill>
              <a:blip xmlns:r="http://schemas.openxmlformats.org/officeDocument/2006/relationships" r:embed="rId4" cstate="print"/>
              <a:srcRect/>
              <a:stretch>
                <a:fillRect/>
              </a:stretch>
            </pic:blipFill>
            <pic:spPr bwMode="auto">
              <a:xfrm>
                <a:off x="0" y="0"/>
                <a:ext cx="838200" cy="295275"/>
              </a:xfrm>
              <a:prstGeom prst="rect">
                <a:avLst/>
              </a:prstGeom>
              <a:noFill/>
            </pic:spPr>
          </pic:pic>
        </a:graphicData>
      </a:graphic>
    </wp:inline>
  </arto:arto>
</arto:artos>
</file>