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D46B9D" w14:textId="77777777" w:rsidR="00BA1F84" w:rsidRPr="0061053C" w:rsidRDefault="00822FAC">
      <w:pPr>
        <w:rPr>
          <w:rFonts w:ascii="Arial" w:hAnsi="Arial" w:cs="Arial"/>
        </w:rPr>
      </w:pPr>
      <w:bookmarkStart w:id="0" w:name="_GoBack"/>
      <w:bookmarkEnd w:id="0"/>
      <w:r w:rsidRPr="0061053C">
        <w:rPr>
          <w:rFonts w:ascii="Arial" w:hAnsi="Arial" w:cs="Arial"/>
          <w:noProof/>
          <w:lang w:eastAsia="en-AU"/>
        </w:rPr>
        <w:pict w14:anchorId="1537F93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697.5pt;height:99.75pt;visibility:visible">
            <v:imagedata r:id="rId9" o:title="ACMA Brand"/>
          </v:shape>
        </w:pict>
      </w:r>
    </w:p>
    <w:p w14:paraId="1D312D38" w14:textId="77777777" w:rsidR="00455BD2" w:rsidRPr="0061053C" w:rsidRDefault="00455BD2" w:rsidP="0061053C">
      <w:pPr>
        <w:spacing w:after="0" w:line="240" w:lineRule="auto"/>
        <w:rPr>
          <w:rFonts w:ascii="Arial" w:hAnsi="Arial" w:cs="Arial"/>
        </w:rPr>
      </w:pPr>
    </w:p>
    <w:p w14:paraId="02A08641" w14:textId="77777777" w:rsidR="00455BD2" w:rsidRPr="0061053C" w:rsidRDefault="006D4843" w:rsidP="0061053C">
      <w:pPr>
        <w:pStyle w:val="Heading1"/>
        <w:spacing w:before="360"/>
        <w:rPr>
          <w:rFonts w:ascii="Arial" w:hAnsi="Arial" w:cs="Arial"/>
          <w:color w:val="auto"/>
          <w:sz w:val="24"/>
          <w:szCs w:val="24"/>
        </w:rPr>
      </w:pPr>
      <w:bookmarkStart w:id="1" w:name="OLE_LINK1"/>
      <w:bookmarkStart w:id="2" w:name="OLE_LINK2"/>
      <w:r w:rsidRPr="0061053C">
        <w:rPr>
          <w:rFonts w:ascii="Arial" w:hAnsi="Arial" w:cs="Arial"/>
          <w:color w:val="auto"/>
          <w:sz w:val="24"/>
          <w:szCs w:val="24"/>
          <w:lang w:eastAsia="en-AU"/>
        </w:rPr>
        <w:t>Senate order on Departmental and Agency contracts listing relating to the period 01 July 2010 to 30 June 2011</w:t>
      </w:r>
    </w:p>
    <w:bookmarkEnd w:id="1"/>
    <w:bookmarkEnd w:id="2"/>
    <w:p w14:paraId="634B14F9" w14:textId="77777777" w:rsidR="006D4843" w:rsidRPr="0061053C" w:rsidRDefault="00455BD2" w:rsidP="00455BD2">
      <w:pPr>
        <w:spacing w:after="0" w:line="240" w:lineRule="auto"/>
        <w:rPr>
          <w:rFonts w:ascii="Arial" w:eastAsia="Times New Roman" w:hAnsi="Arial" w:cs="Arial"/>
          <w:lang w:eastAsia="en-AU"/>
        </w:rPr>
      </w:pPr>
      <w:r w:rsidRPr="0061053C">
        <w:rPr>
          <w:rFonts w:ascii="Arial" w:eastAsia="Times New Roman" w:hAnsi="Arial" w:cs="Arial"/>
          <w:lang w:eastAsia="en-AU"/>
        </w:rPr>
        <w:t>Pursuant to the Senate Order on departmental and agency contracts the following table sets out contracts entered into by the Australian Communications and Media Authority which provide for a consideration to the va</w:t>
      </w:r>
      <w:r w:rsidR="006D4843" w:rsidRPr="0061053C">
        <w:rPr>
          <w:rFonts w:ascii="Arial" w:eastAsia="Times New Roman" w:hAnsi="Arial" w:cs="Arial"/>
          <w:lang w:eastAsia="en-AU"/>
        </w:rPr>
        <w:t>lue of $100,000 or more which:</w:t>
      </w:r>
    </w:p>
    <w:p w14:paraId="5270787D" w14:textId="77777777" w:rsidR="006D4843" w:rsidRPr="0061053C" w:rsidRDefault="00455BD2" w:rsidP="006D4843">
      <w:pPr>
        <w:pStyle w:val="ListParagraph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lang w:eastAsia="en-AU"/>
        </w:rPr>
      </w:pPr>
      <w:r w:rsidRPr="0061053C">
        <w:rPr>
          <w:rFonts w:ascii="Arial" w:eastAsia="Times New Roman" w:hAnsi="Arial" w:cs="Arial"/>
          <w:lang w:eastAsia="en-AU"/>
        </w:rPr>
        <w:t>have not been fully performed as at 30 June 2011, or</w:t>
      </w:r>
      <w:r w:rsidRPr="0061053C">
        <w:rPr>
          <w:rFonts w:ascii="Arial" w:eastAsia="Times New Roman" w:hAnsi="Arial" w:cs="Arial"/>
          <w:lang w:eastAsia="en-AU"/>
        </w:rPr>
        <w:br/>
        <w:t>b. which have been entered into during the 12 months prior to 30 June 2011.</w:t>
      </w:r>
    </w:p>
    <w:p w14:paraId="3FCB30B2" w14:textId="77777777" w:rsidR="006D4843" w:rsidRPr="0061053C" w:rsidRDefault="00455BD2" w:rsidP="006D4843">
      <w:pPr>
        <w:pStyle w:val="ListParagraph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lang w:eastAsia="en-AU"/>
        </w:rPr>
      </w:pPr>
      <w:r w:rsidRPr="0061053C">
        <w:rPr>
          <w:rFonts w:ascii="Arial" w:eastAsia="Times New Roman" w:hAnsi="Arial" w:cs="Arial"/>
          <w:lang w:eastAsia="en-AU"/>
        </w:rPr>
        <w:t>Most of the contracts listed contain confidentiality provisions of a general nature that are designed to protect confidential information of the parties that may be obtained or generated in carrying out the contract. The reasons for including such clauses include:</w:t>
      </w:r>
    </w:p>
    <w:p w14:paraId="7117FBF8" w14:textId="77777777" w:rsidR="006D4843" w:rsidRPr="0061053C" w:rsidRDefault="00455BD2" w:rsidP="006D4843">
      <w:pPr>
        <w:pStyle w:val="ListParagraph"/>
        <w:numPr>
          <w:ilvl w:val="0"/>
          <w:numId w:val="2"/>
        </w:numPr>
        <w:spacing w:after="0" w:line="240" w:lineRule="auto"/>
        <w:ind w:left="1276"/>
        <w:rPr>
          <w:rFonts w:ascii="Arial" w:eastAsia="Times New Roman" w:hAnsi="Arial" w:cs="Arial"/>
          <w:lang w:eastAsia="en-AU"/>
        </w:rPr>
      </w:pPr>
      <w:r w:rsidRPr="0061053C">
        <w:rPr>
          <w:rFonts w:ascii="Arial" w:eastAsia="Times New Roman" w:hAnsi="Arial" w:cs="Arial"/>
          <w:lang w:eastAsia="en-AU"/>
        </w:rPr>
        <w:t>ordinary commercial prudence that requires protection of trade secrets, proprietary information and the like, and/or</w:t>
      </w:r>
    </w:p>
    <w:p w14:paraId="402A5B18" w14:textId="77777777" w:rsidR="00455BD2" w:rsidRPr="0061053C" w:rsidRDefault="00455BD2" w:rsidP="006D4843">
      <w:pPr>
        <w:pStyle w:val="ListParagraph"/>
        <w:numPr>
          <w:ilvl w:val="0"/>
          <w:numId w:val="2"/>
        </w:numPr>
        <w:spacing w:after="0" w:line="240" w:lineRule="auto"/>
        <w:ind w:left="1276"/>
        <w:rPr>
          <w:rFonts w:ascii="Arial" w:eastAsia="Times New Roman" w:hAnsi="Arial" w:cs="Arial"/>
          <w:lang w:eastAsia="en-AU"/>
        </w:rPr>
      </w:pPr>
      <w:r w:rsidRPr="0061053C">
        <w:rPr>
          <w:rFonts w:ascii="Arial" w:eastAsia="Times New Roman" w:hAnsi="Arial" w:cs="Arial"/>
          <w:lang w:eastAsia="en-AU"/>
        </w:rPr>
        <w:t>protection of other Commonwealth material and personal information.</w:t>
      </w:r>
    </w:p>
    <w:p w14:paraId="33F58741" w14:textId="77777777" w:rsidR="00455BD2" w:rsidRPr="0061053C" w:rsidRDefault="00455BD2" w:rsidP="0061053C">
      <w:pPr>
        <w:spacing w:after="0" w:line="240" w:lineRule="auto"/>
        <w:rPr>
          <w:rFonts w:ascii="Arial" w:hAnsi="Arial" w:cs="Arial"/>
        </w:rPr>
      </w:pPr>
    </w:p>
    <w:tbl>
      <w:tblPr>
        <w:tblW w:w="15279" w:type="dxa"/>
        <w:tblLayout w:type="fixed"/>
        <w:tblLook w:val="04A0" w:firstRow="1" w:lastRow="0" w:firstColumn="1" w:lastColumn="0" w:noHBand="0" w:noVBand="1"/>
      </w:tblPr>
      <w:tblGrid>
        <w:gridCol w:w="1696"/>
        <w:gridCol w:w="2835"/>
        <w:gridCol w:w="2693"/>
        <w:gridCol w:w="1701"/>
        <w:gridCol w:w="1417"/>
        <w:gridCol w:w="1418"/>
        <w:gridCol w:w="709"/>
        <w:gridCol w:w="567"/>
        <w:gridCol w:w="2243"/>
      </w:tblGrid>
      <w:tr w:rsidR="00455BD2" w:rsidRPr="0061053C" w14:paraId="4A8644E1" w14:textId="77777777" w:rsidTr="0061053C"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0000"/>
            <w:hideMark/>
          </w:tcPr>
          <w:p w14:paraId="6D5292CA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Contract Number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hideMark/>
          </w:tcPr>
          <w:p w14:paraId="13D648D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Contractor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hideMark/>
          </w:tcPr>
          <w:p w14:paraId="1EB54AE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Subject Matter of Contract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hideMark/>
          </w:tcPr>
          <w:p w14:paraId="2C066D5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Amount of Consideration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hideMark/>
          </w:tcPr>
          <w:p w14:paraId="0D9E312D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Start Date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hideMark/>
          </w:tcPr>
          <w:p w14:paraId="08D13B2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Anticipated End Date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hideMark/>
          </w:tcPr>
          <w:p w14:paraId="5DD71CA9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Q1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hideMark/>
          </w:tcPr>
          <w:p w14:paraId="207362E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Q2</w:t>
            </w:r>
          </w:p>
        </w:tc>
        <w:tc>
          <w:tcPr>
            <w:tcW w:w="2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hideMark/>
          </w:tcPr>
          <w:p w14:paraId="05A5F3CA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Reasons</w:t>
            </w:r>
          </w:p>
        </w:tc>
      </w:tr>
      <w:tr w:rsidR="00455BD2" w:rsidRPr="0061053C" w14:paraId="5E2E214B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0D43E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06ACMA002</w:t>
            </w:r>
            <w:r w:rsidRPr="0061053C">
              <w:rPr>
                <w:rFonts w:ascii="Arial" w:eastAsia="Times New Roman" w:hAnsi="Arial" w:cs="Arial"/>
                <w:lang w:eastAsia="en-AU"/>
              </w:rPr>
              <w:br/>
              <w:t>PO10642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F3D34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Service Stream Solutions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FD587B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Services for the Establishment, Operation and Management of the Do Not Call Register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38530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$23,833,746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D6268F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01-Feb-07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920ED2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01-Feb-14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4F6416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BF52A5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D255B0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3A926AFE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C02AB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08ACMA044  PO11305  PO12523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337A9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Melbourne Central Custodian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F37B2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Office lease Melbourne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C76D44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$21,814,459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B7A019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01-May-04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85A31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30-Apr-14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CF8D0B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629BFD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070D34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402CC7A0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1F69B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10ACMA088 PO12506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276A59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MIRVAC Property Trust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279C25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Lease Costs for Level 5 Bay Centre Pyrmont</w:t>
            </w:r>
            <w:r w:rsidRPr="0061053C">
              <w:rPr>
                <w:rFonts w:ascii="Arial" w:eastAsia="Times New Roman" w:hAnsi="Arial" w:cs="Arial"/>
                <w:lang w:eastAsia="en-AU"/>
              </w:rPr>
              <w:br/>
              <w:t>SYDNEY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9DF9AF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$16,668,779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80519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01-Mar-11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C5FAD9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28-Feb-21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35222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6B613F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7E812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1AD5E4AC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F309B0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08ACMA045 PO11279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C7602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Benjamin Nominees (ACT)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BFBEDC" w14:textId="77777777" w:rsidR="006D4843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Office lease Canberra (Benjamin Purple and Magenta 3)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09D4D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$16,494,942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370A8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31-Aug-01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9CCA3F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31-Aug-13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0792A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91DA40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6E8AF6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</w:tbl>
    <w:p w14:paraId="1AB26424" w14:textId="77777777" w:rsidR="0061053C" w:rsidRPr="0061053C" w:rsidRDefault="0061053C">
      <w:pPr>
        <w:rPr>
          <w:rFonts w:ascii="Arial" w:hAnsi="Arial" w:cs="Arial"/>
        </w:rPr>
      </w:pPr>
      <w:r w:rsidRPr="0061053C">
        <w:rPr>
          <w:rFonts w:ascii="Arial" w:hAnsi="Arial" w:cs="Arial"/>
        </w:rPr>
        <w:br w:type="page"/>
      </w:r>
    </w:p>
    <w:tbl>
      <w:tblPr>
        <w:tblW w:w="15279" w:type="dxa"/>
        <w:tblLayout w:type="fixed"/>
        <w:tblLook w:val="04A0" w:firstRow="1" w:lastRow="0" w:firstColumn="1" w:lastColumn="0" w:noHBand="0" w:noVBand="1"/>
      </w:tblPr>
      <w:tblGrid>
        <w:gridCol w:w="1696"/>
        <w:gridCol w:w="2835"/>
        <w:gridCol w:w="2693"/>
        <w:gridCol w:w="1701"/>
        <w:gridCol w:w="1417"/>
        <w:gridCol w:w="1418"/>
        <w:gridCol w:w="709"/>
        <w:gridCol w:w="680"/>
        <w:gridCol w:w="2130"/>
      </w:tblGrid>
      <w:tr w:rsidR="00455BD2" w:rsidRPr="0061053C" w14:paraId="0734B08F" w14:textId="77777777" w:rsidTr="0061053C"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48B881C2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Contract Number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6956D0A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Contractor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428FAD6D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Subject Matter of Contract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1CFCF3C2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Amount of Consideration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2F20260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Start Date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7F60B2F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Anticipated End Date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3BBF6DD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Q1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39E5104B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Q2</w:t>
            </w:r>
          </w:p>
        </w:tc>
        <w:tc>
          <w:tcPr>
            <w:tcW w:w="2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23AEE284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Reasons</w:t>
            </w:r>
          </w:p>
        </w:tc>
      </w:tr>
      <w:tr w:rsidR="00455BD2" w:rsidRPr="0061053C" w14:paraId="6184AEF5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65FFD2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08ACMA048</w:t>
            </w:r>
            <w:r w:rsidRPr="0061053C">
              <w:rPr>
                <w:rFonts w:ascii="Arial" w:eastAsia="Times New Roman" w:hAnsi="Arial" w:cs="Arial"/>
                <w:lang w:eastAsia="en-AU"/>
              </w:rPr>
              <w:br/>
              <w:t>PO11567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13D2A9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Logica Australia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85802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Support Services for ACMA's IT Infrastructure. Contract Value is an estimated total.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921B14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$10,000,000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25AFFA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22-May-09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DCB7E6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21-May-14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87E79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Yes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CC8192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Yes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937F3B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Disclosure would reveal the contractor’s internal costing information or information about its profit margin, or intellectual property.</w:t>
            </w:r>
          </w:p>
        </w:tc>
      </w:tr>
      <w:tr w:rsidR="00455BD2" w:rsidRPr="0061053C" w14:paraId="4349A87D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38D382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10ACMA005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16E849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Industry Number Management Services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DA0BFD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INMS Services for FLRS (free,local rate and premium number). Contract Value is an estimated total.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0AD01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$6,000,000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DDBA66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1-Feb-10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44D62A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31-Jan-13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D8CD72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4E4D2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F1C61A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75E9154E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D1A37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10ACMA093 PO12584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790730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MPA Construction Group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159920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Construction Fit Out Work for Sydney Office in Pyrmont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A02E8D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$4,950,000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26AD7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04-Feb-11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D98AB2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20-Jun-11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AA87B0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24272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FFEB0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6546DFE1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E34B8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08ACMA024 PO11346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D5F739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Dimension Data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7A3CD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Video Conferencing services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7CFD1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$2,075,497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0728D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5-Dec-08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B76C45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30-Jun-12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C15F9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7C369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47DF1B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</w:p>
        </w:tc>
      </w:tr>
    </w:tbl>
    <w:p w14:paraId="6B07A91B" w14:textId="77777777" w:rsidR="0061053C" w:rsidRPr="0061053C" w:rsidRDefault="0061053C">
      <w:pPr>
        <w:rPr>
          <w:rFonts w:ascii="Arial" w:hAnsi="Arial" w:cs="Arial"/>
        </w:rPr>
      </w:pPr>
      <w:r w:rsidRPr="0061053C">
        <w:rPr>
          <w:rFonts w:ascii="Arial" w:hAnsi="Arial" w:cs="Arial"/>
        </w:rPr>
        <w:br w:type="page"/>
      </w:r>
    </w:p>
    <w:tbl>
      <w:tblPr>
        <w:tblW w:w="15279" w:type="dxa"/>
        <w:tblLayout w:type="fixed"/>
        <w:tblLook w:val="04A0" w:firstRow="1" w:lastRow="0" w:firstColumn="1" w:lastColumn="0" w:noHBand="0" w:noVBand="1"/>
      </w:tblPr>
      <w:tblGrid>
        <w:gridCol w:w="1696"/>
        <w:gridCol w:w="2835"/>
        <w:gridCol w:w="2693"/>
        <w:gridCol w:w="1701"/>
        <w:gridCol w:w="1417"/>
        <w:gridCol w:w="1418"/>
        <w:gridCol w:w="709"/>
        <w:gridCol w:w="567"/>
        <w:gridCol w:w="2243"/>
      </w:tblGrid>
      <w:tr w:rsidR="00455BD2" w:rsidRPr="0061053C" w14:paraId="6D9CFB38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0000"/>
            <w:hideMark/>
          </w:tcPr>
          <w:p w14:paraId="1FEF600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Contract Number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hideMark/>
          </w:tcPr>
          <w:p w14:paraId="3D42CF1F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Contractor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hideMark/>
          </w:tcPr>
          <w:p w14:paraId="47109A0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Subject Matter of Contract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hideMark/>
          </w:tcPr>
          <w:p w14:paraId="62F2AAA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Amount of Consideration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noWrap/>
            <w:hideMark/>
          </w:tcPr>
          <w:p w14:paraId="1288CE6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Start Date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noWrap/>
            <w:hideMark/>
          </w:tcPr>
          <w:p w14:paraId="25627506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Anticipated End Date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hideMark/>
          </w:tcPr>
          <w:p w14:paraId="4D301E7A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Q1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hideMark/>
          </w:tcPr>
          <w:p w14:paraId="4A0E0A1B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Q2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hideMark/>
          </w:tcPr>
          <w:p w14:paraId="17A69B35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Reasons</w:t>
            </w:r>
          </w:p>
        </w:tc>
      </w:tr>
      <w:tr w:rsidR="00455BD2" w:rsidRPr="0061053C" w14:paraId="3231339E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5E91A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07ACMA063 PO12420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0756EA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Rohde &amp; Schwarz (Australia)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9E2A46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Engineering Tools Software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C87C0D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$2,056,934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4BB02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14-Dec-10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B283B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14-Dec-13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72F2D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DC1920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BC9872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24BF7583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9604F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08ACMA041 PO11902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489BDF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ACE Property Holdings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907954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Office lease Brisbane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8B51A6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$1,624,757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C827B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01-Dec-05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A98715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30-Nov-13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AFE90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8C68F2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A2E1D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58889E1D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0BEC1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09ACMA099 PO11785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6D35D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Colliers International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B6C914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 xml:space="preserve">Lease Magenta Level 4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4CCD8B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$1,468,653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764010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1-Sep-09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84754F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31-Aug-13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954D30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BEFD15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FFF5E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00F3B365" w14:textId="77777777" w:rsidTr="0061053C"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26B586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09ACMA055 PO11829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0E9A3D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Melbourne Business School (Mt Eliza)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3FF7B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 xml:space="preserve">ACMA Leadership Development Program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0F145A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$1,350,000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8C97AF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03-Feb-10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A4105B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31-Dec-12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144F9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3E6092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0B9F86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4DCB0434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35E9C2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06ACMA016</w:t>
            </w:r>
            <w:r w:rsidRPr="0061053C">
              <w:rPr>
                <w:rFonts w:ascii="Arial" w:eastAsia="Times New Roman" w:hAnsi="Arial" w:cs="Arial"/>
                <w:lang w:eastAsia="en-AU"/>
              </w:rPr>
              <w:br/>
              <w:t>PO10592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55769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Oakton AA Services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B27BC5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Services for Internal Audit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4303B2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$1,276,000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F16FF2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01-Jan-07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607E2A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31-Dec-11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D4F6A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069BEA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982B8A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3B36E6E7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6D2C24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06ACMA035</w:t>
            </w:r>
            <w:r w:rsidRPr="0061053C">
              <w:rPr>
                <w:rFonts w:ascii="Arial" w:eastAsia="Times New Roman" w:hAnsi="Arial" w:cs="Arial"/>
                <w:lang w:eastAsia="en-AU"/>
              </w:rPr>
              <w:br/>
              <w:t>PO10703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430E1B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Aurion Corporation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81286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Human Resource Management Information System and Associated Services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F6FF50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$810,000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AD4D06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21-Mar-07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70920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30-Jun-13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A009BD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A26BA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08D74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174226F7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450349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07ACMA063 PO12570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9BD96B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Rohde &amp; Schwarz (Australia)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F0A5CD" w14:textId="77777777" w:rsidR="00455BD2" w:rsidRPr="0061053C" w:rsidRDefault="00455BD2" w:rsidP="00D95EA2">
            <w:pPr>
              <w:spacing w:after="24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Project Helm Stage 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1591B4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$710,435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834CE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16-May-11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2A21B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16-Sep-12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5B8A19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CDB22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38708A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3A3DBD08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DD9A7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08ACMA057 PO12066</w:t>
            </w:r>
            <w:r w:rsidRPr="0061053C">
              <w:rPr>
                <w:rFonts w:ascii="Arial" w:eastAsia="Times New Roman" w:hAnsi="Arial" w:cs="Arial"/>
                <w:lang w:eastAsia="en-AU"/>
              </w:rPr>
              <w:br/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7C6F32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Data#3 Limited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C2BD6F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CRM Server and User Cals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EA3739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$590,348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554EC4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27-May-10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BB6C8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30-Jun-13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3E464B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1B4BEA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3C315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14DEF58D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89C15B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08ACMA039 PO11270 PO12566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CBBE0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Valbeet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455FF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Lease for Parramatta Office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7F6FA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$584,667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EA58B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1-Mar-08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5A4D8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2-Mar-16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5D2735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B5FD1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BA1C5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0D50115A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7EECED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08ACMA057 PO11552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541D9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Data #3 Limited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00B785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Microsoft Licensing 2009-2013 under Whole of Govt Agreement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8D5EF4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$563,059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809739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1-Jul-09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3644B6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30-Jun-13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F7069D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C5585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DA5734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</w:tbl>
    <w:p w14:paraId="53B66AA9" w14:textId="77777777" w:rsidR="0061053C" w:rsidRPr="0061053C" w:rsidRDefault="0061053C">
      <w:pPr>
        <w:rPr>
          <w:rFonts w:ascii="Arial" w:hAnsi="Arial" w:cs="Arial"/>
        </w:rPr>
      </w:pPr>
      <w:r w:rsidRPr="0061053C">
        <w:rPr>
          <w:rFonts w:ascii="Arial" w:hAnsi="Arial" w:cs="Arial"/>
        </w:rPr>
        <w:br w:type="page"/>
      </w:r>
    </w:p>
    <w:tbl>
      <w:tblPr>
        <w:tblW w:w="15279" w:type="dxa"/>
        <w:tblLayout w:type="fixed"/>
        <w:tblLook w:val="04A0" w:firstRow="1" w:lastRow="0" w:firstColumn="1" w:lastColumn="0" w:noHBand="0" w:noVBand="1"/>
      </w:tblPr>
      <w:tblGrid>
        <w:gridCol w:w="1696"/>
        <w:gridCol w:w="2835"/>
        <w:gridCol w:w="2693"/>
        <w:gridCol w:w="1701"/>
        <w:gridCol w:w="1417"/>
        <w:gridCol w:w="1418"/>
        <w:gridCol w:w="709"/>
        <w:gridCol w:w="567"/>
        <w:gridCol w:w="2243"/>
      </w:tblGrid>
      <w:tr w:rsidR="00455BD2" w:rsidRPr="0061053C" w14:paraId="4612C135" w14:textId="77777777" w:rsidTr="0061053C"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1826B260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Contract Number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1F95C10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Contractor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4F1AED34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Subject Matter of Contract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570ABE8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Amount of Consideration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noWrap/>
            <w:hideMark/>
          </w:tcPr>
          <w:p w14:paraId="523D1F2F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Start Date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noWrap/>
            <w:hideMark/>
          </w:tcPr>
          <w:p w14:paraId="0DE22080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Anticipated End Date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37057A7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Q1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6838B26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Q2</w:t>
            </w:r>
          </w:p>
        </w:tc>
        <w:tc>
          <w:tcPr>
            <w:tcW w:w="2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6221CF1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Reasons</w:t>
            </w:r>
          </w:p>
        </w:tc>
      </w:tr>
      <w:tr w:rsidR="00455BD2" w:rsidRPr="0061053C" w14:paraId="545B3AC1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8AE0E6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08ACMA041  PO11902 PO12393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E2BEC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First Commercial Reality /ACE Property Holdings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BECA37" w14:textId="77777777" w:rsidR="00455BD2" w:rsidRPr="0061053C" w:rsidRDefault="00455BD2" w:rsidP="00D95EA2">
            <w:pPr>
              <w:spacing w:after="24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Lease for Brisbane Office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60709A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$541,586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CCAEDF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01-Sep-08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5D5C35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30-Jun-13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A723C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13C6C2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BCCEED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6369BFE5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E9E41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06ACMA062</w:t>
            </w:r>
            <w:r w:rsidRPr="0061053C">
              <w:rPr>
                <w:rFonts w:ascii="Arial" w:eastAsia="Times New Roman" w:hAnsi="Arial" w:cs="Arial"/>
                <w:lang w:eastAsia="en-AU"/>
              </w:rPr>
              <w:br/>
              <w:t>PO10907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E0285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Media Monitors Australia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7941B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Provision of Media Monitoring Services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DBD43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$482,000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6912D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03-Aug-07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04287B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29-Jul-11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91E2E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B9B6AB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A18B4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5EBAD419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F3937F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10ACMA093 PO12482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6E7124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MPA Construction Group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F72B40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Construction Manager for new Sydney office - Pyrmont.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43006F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$417,065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744F0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04-Feb-11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09B6C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30-Jun-11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B609A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9DDE6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6AFEB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0F0B8ED5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67BBA4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06ACMA107 PO11223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96666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Peoplebank Australia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E2955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IT Support services - Radcom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881F5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$402,240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274CA9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1-Jul-08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B4B322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31-Dec-11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48DA9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F7D33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6F9DF6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0DDA9334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73382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06ACMA107 PO12171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3E188B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Peoplebank Australia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40674F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Solution Architect Project Enterprise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C8213B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$393,602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AFC4FA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12-Jul-10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247E10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31-Dec-11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052472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541430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97490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4ED877E7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4DE1C6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06ACMA121 PO12410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DB1F0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Ricoh Australia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422EED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Print services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0F1CB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$381,700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CD00BA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16-Nov-10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A1C99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30-Jun-12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BFA6E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71FDD9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244E3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36016998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7CCB6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09ACMA064 PO11915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94439B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National Mailing and Marketing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F23739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Provision of Storage, Warehousing and Distribution of cybersafety materials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3D5C19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$370,000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03157B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29-Mar-10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5BE6D2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29-Mar-12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B31002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79F12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25F3A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58C5397F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3CC5D5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10ACMA047 PO12273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7E5F8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Point Project Management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22E40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Project Management for ACMA Accommodation Projects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93C12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$359,776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65EDBA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17-Sep-10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5DDC6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30-Jun-15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DC269D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C249C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950A9F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3D648E44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3B9EC5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08ACMA001</w:t>
            </w:r>
            <w:r w:rsidRPr="0061053C">
              <w:rPr>
                <w:rFonts w:ascii="Arial" w:eastAsia="Times New Roman" w:hAnsi="Arial" w:cs="Arial"/>
                <w:lang w:eastAsia="en-AU"/>
              </w:rPr>
              <w:br/>
              <w:t>PO11335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46B90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Converga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35ADCB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Mail and Freight Services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59139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$349,599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50A52D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25-Nov-08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DD80B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30-Nov-11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9FF6B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C8F5EA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8F02A0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</w:tbl>
    <w:p w14:paraId="55B28DE2" w14:textId="77777777" w:rsidR="0061053C" w:rsidRPr="0061053C" w:rsidRDefault="0061053C">
      <w:pPr>
        <w:rPr>
          <w:rFonts w:ascii="Arial" w:hAnsi="Arial" w:cs="Arial"/>
        </w:rPr>
      </w:pPr>
      <w:r w:rsidRPr="0061053C">
        <w:rPr>
          <w:rFonts w:ascii="Arial" w:hAnsi="Arial" w:cs="Arial"/>
        </w:rPr>
        <w:br w:type="page"/>
      </w:r>
    </w:p>
    <w:tbl>
      <w:tblPr>
        <w:tblW w:w="15279" w:type="dxa"/>
        <w:tblLayout w:type="fixed"/>
        <w:tblLook w:val="04A0" w:firstRow="1" w:lastRow="0" w:firstColumn="1" w:lastColumn="0" w:noHBand="0" w:noVBand="1"/>
      </w:tblPr>
      <w:tblGrid>
        <w:gridCol w:w="1696"/>
        <w:gridCol w:w="2835"/>
        <w:gridCol w:w="2693"/>
        <w:gridCol w:w="1701"/>
        <w:gridCol w:w="1417"/>
        <w:gridCol w:w="1418"/>
        <w:gridCol w:w="709"/>
        <w:gridCol w:w="567"/>
        <w:gridCol w:w="2243"/>
      </w:tblGrid>
      <w:tr w:rsidR="00455BD2" w:rsidRPr="0061053C" w14:paraId="1FE18265" w14:textId="77777777" w:rsidTr="0061053C"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3DFA065F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Contract Number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3BD33A3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Contractor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316DF3D4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Subject Matter of Contract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622FD24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Amount of Consideration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noWrap/>
            <w:hideMark/>
          </w:tcPr>
          <w:p w14:paraId="5FA395F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Start Date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noWrap/>
            <w:hideMark/>
          </w:tcPr>
          <w:p w14:paraId="21BDBF5D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Anticipated End Date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07630BF6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Q1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7DCE802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Q2</w:t>
            </w:r>
          </w:p>
        </w:tc>
        <w:tc>
          <w:tcPr>
            <w:tcW w:w="2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76185E2B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Reasons</w:t>
            </w:r>
          </w:p>
        </w:tc>
      </w:tr>
      <w:tr w:rsidR="00455BD2" w:rsidRPr="0061053C" w14:paraId="7D735C50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54306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10ACMA001 PO12166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D11BAF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Janison Solutions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1FDA9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Cybersafety E-Learn System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12DBA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$304,975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808F9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01-Jul-10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12A25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30-Sep-11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EA22CB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459B04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58B70F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246F09B6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A96D29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07ACMA019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CDA0B9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Australia and New Zealand Banking Group Limited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9BC974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Banking and Related Services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8C1E8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$303,000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7B6A59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01-Apr-08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AB9B3F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17-Dec-12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6F7B3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D75AE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C63869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063329F3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D43E5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10ACMA097 PO12489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697F4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Recordpoint Software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44AC8B" w14:textId="77777777" w:rsidR="00455BD2" w:rsidRPr="0061053C" w:rsidRDefault="00455BD2" w:rsidP="00D95EA2">
            <w:pPr>
              <w:spacing w:after="24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RecordPoint Software Suite and Maintenance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9C43F5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$287,870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E80AC2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21-Jan-11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F19EF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21-Jan-14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6BAE76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10CB1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4B4216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782402C4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DD0EBD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DCON/09/67  PO12578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8B6319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ASG Group Limited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65621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Upgrade of A.C.M.A Network Switch Environment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6FF18F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$285,548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92BB16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16-May-11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20276B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30-Jun-11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94E10F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8A9DD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D727F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19FE496F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8B1E94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07ACMA008</w:t>
            </w:r>
            <w:r w:rsidRPr="0061053C">
              <w:rPr>
                <w:rFonts w:ascii="Arial" w:eastAsia="Times New Roman" w:hAnsi="Arial" w:cs="Arial"/>
                <w:lang w:eastAsia="en-AU"/>
              </w:rPr>
              <w:br/>
              <w:t>PO11179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20D38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SECOM Australia (ACT)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5FD1FD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Security Services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0798A0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$270,000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76F112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25-Oct-07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0AF9D5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20-Dec-12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1F465B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DAF324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AE7D0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39AD62B6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53F865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10ACMA024</w:t>
            </w:r>
            <w:r w:rsidRPr="0061053C">
              <w:rPr>
                <w:rFonts w:ascii="Arial" w:eastAsia="Times New Roman" w:hAnsi="Arial" w:cs="Arial"/>
                <w:lang w:eastAsia="en-AU"/>
              </w:rPr>
              <w:br/>
              <w:t>PO12015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6D290F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Kapish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CD13A4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TRIM Licences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7769B2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$267,779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1EB9D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1-May-10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CB4CD6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30-Jun-12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4F734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0633D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FFE97F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794AAE66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B0B516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09ACMA052 PO11466 PO12558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1FE615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Wilson Parking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CA8C5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Office Parking - Melbourne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76E834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$260,477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B703BD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23-Apr-09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170BE6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30-Jun-12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307722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57218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AD16A6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69F8BE36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1185ED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06ACMA107 PO12064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4BAD2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Hays Personnel Services (Australia)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3E01F6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Cybersafety program support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DE29EF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$257,820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FBA16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25-May-10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6C7FC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30-Sep-11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6EE370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1819F9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A960F0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776F0CFD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A61475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10ACMA066 PO12318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6B832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Symmetrica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924C6D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Labour Hire - Web Design Specialist (estimated total)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8AB75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$250,000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A8FC04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14-Oct-10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D91D1D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30-Jun-12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3EBE86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1FDE1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98EAA9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</w:tbl>
    <w:p w14:paraId="7A523D91" w14:textId="77777777" w:rsidR="0061053C" w:rsidRPr="0061053C" w:rsidRDefault="0061053C">
      <w:pPr>
        <w:rPr>
          <w:rFonts w:ascii="Arial" w:hAnsi="Arial" w:cs="Arial"/>
        </w:rPr>
      </w:pPr>
      <w:r w:rsidRPr="0061053C">
        <w:rPr>
          <w:rFonts w:ascii="Arial" w:hAnsi="Arial" w:cs="Arial"/>
        </w:rPr>
        <w:br w:type="page"/>
      </w:r>
    </w:p>
    <w:tbl>
      <w:tblPr>
        <w:tblW w:w="15279" w:type="dxa"/>
        <w:tblLayout w:type="fixed"/>
        <w:tblLook w:val="04A0" w:firstRow="1" w:lastRow="0" w:firstColumn="1" w:lastColumn="0" w:noHBand="0" w:noVBand="1"/>
      </w:tblPr>
      <w:tblGrid>
        <w:gridCol w:w="1696"/>
        <w:gridCol w:w="2835"/>
        <w:gridCol w:w="2693"/>
        <w:gridCol w:w="1701"/>
        <w:gridCol w:w="1417"/>
        <w:gridCol w:w="1418"/>
        <w:gridCol w:w="709"/>
        <w:gridCol w:w="567"/>
        <w:gridCol w:w="2243"/>
      </w:tblGrid>
      <w:tr w:rsidR="00455BD2" w:rsidRPr="0061053C" w14:paraId="4482A34E" w14:textId="77777777" w:rsidTr="0061053C"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4010E70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Contract Number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637BBB0D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Contractor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1CC3D4D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Subject Matter of Contract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1FC8096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Amount of Consideration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noWrap/>
            <w:hideMark/>
          </w:tcPr>
          <w:p w14:paraId="581D861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Start Date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noWrap/>
            <w:hideMark/>
          </w:tcPr>
          <w:p w14:paraId="7FADF9B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Anticipated End Date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5052E29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Q1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16CC6CCA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Q2</w:t>
            </w:r>
          </w:p>
        </w:tc>
        <w:tc>
          <w:tcPr>
            <w:tcW w:w="2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3B764D5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Reasons</w:t>
            </w:r>
          </w:p>
        </w:tc>
      </w:tr>
      <w:tr w:rsidR="00455BD2" w:rsidRPr="0061053C" w14:paraId="4407D560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BFBBDA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09ACMA069 PO11627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96963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Unity Consulting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0D13F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Contract Management Adviser (estimated total)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C3EB3B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$240,000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2423F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30-Jul-09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851D3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30-Jul-11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BF8AD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3D8D15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5A1C9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2819B2F8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919BC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10ACMA071 PO12408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118A84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Boystown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FBBB66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Cybersafety Online Kids Helpline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5122E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$225,000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B4D282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7-Dec-10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FC8FD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30-Apr-12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279B1A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76066B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E11CC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549AE8F4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F3A22A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A12FCD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Lease Plan Australia Limited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B39FC5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New Fleet Vehicles for the ACMA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05094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$223,328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42CCC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24-Aug-09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B6C729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23-Aug-13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0333B5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E368F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3FB8A2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323C4B25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E7CB2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06ACMA107 PO12275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689FCF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Peoplebank Australia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C7947A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UNIX Administrator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97E2B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$215,556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E14A85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20-Sep-10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F48119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31-Dec-11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09591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AB0232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801F44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7E7D2C8E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1BA34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10ACMA083 PO12465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54D18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GHD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F650D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Design consultant role - Sydney Project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879E60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$207,647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D375C2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06-Jan-11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5965C0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31-Jul-11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A13B29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676784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FB01B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420C897C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233F9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06ACMA107  PO12461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4B7560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Icon Recruitment Pty Ltd Canberra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E29E7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Contractor Information Management section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E63D15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$205,436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C22026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07-Feb-11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58439F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31-Dec-11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27013A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66FF6F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623EB5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37BF5113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032AD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10ACMA018 PO12481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8E8CC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Great Southern Communications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BBD46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Cybersafety Educational Film Project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D08E7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$199,936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F57E2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15-Feb-11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F4CC9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01-Jun-11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58DE4D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54DA9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5353B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3AFDE428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96053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07ACMA094/6 PO12338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52FB7A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Clarissa Tamblyn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8651C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Cybersafety Trainer QLD/NT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FB628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$196,000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FFDA32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11-Oct-10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625B0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30-Jun-12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4ACB1F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5F4B3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D5467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3BF1806E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26959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07ACMA094/7 PO12351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45B180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Lesley Harrison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B747B4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Cybersafety Trainer NSW/ACT/VIC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4693D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$196,000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A18116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20-Oct-10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E1D965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30-Jun-12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5DDE9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3049A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86518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418BA3DE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D8C924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PO12520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A92C7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Hewlett-Packard Australia Limited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1BA885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Elitebook Computers and Cases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1CE79B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$175,773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EE17B9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28-Mar-11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10FC2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28-Apr-11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A57BB9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8813B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6A27F4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52521C77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1A488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11ACMA009 PO12583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5D2474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Sitecore Australia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4C65F0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Upgrade Existing Licences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EF5BF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$171,600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A7D9EA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17-May-11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5FAEE9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01-Mar-12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C616B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62E7F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69B50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</w:tbl>
    <w:p w14:paraId="331ADC0B" w14:textId="77777777" w:rsidR="0061053C" w:rsidRPr="0061053C" w:rsidRDefault="0061053C">
      <w:pPr>
        <w:rPr>
          <w:rFonts w:ascii="Arial" w:hAnsi="Arial" w:cs="Arial"/>
        </w:rPr>
      </w:pPr>
      <w:r w:rsidRPr="0061053C">
        <w:rPr>
          <w:rFonts w:ascii="Arial" w:hAnsi="Arial" w:cs="Arial"/>
        </w:rPr>
        <w:br w:type="page"/>
      </w:r>
    </w:p>
    <w:tbl>
      <w:tblPr>
        <w:tblW w:w="15279" w:type="dxa"/>
        <w:tblLayout w:type="fixed"/>
        <w:tblLook w:val="04A0" w:firstRow="1" w:lastRow="0" w:firstColumn="1" w:lastColumn="0" w:noHBand="0" w:noVBand="1"/>
      </w:tblPr>
      <w:tblGrid>
        <w:gridCol w:w="1696"/>
        <w:gridCol w:w="2835"/>
        <w:gridCol w:w="2693"/>
        <w:gridCol w:w="1701"/>
        <w:gridCol w:w="1417"/>
        <w:gridCol w:w="1418"/>
        <w:gridCol w:w="709"/>
        <w:gridCol w:w="567"/>
        <w:gridCol w:w="2243"/>
      </w:tblGrid>
      <w:tr w:rsidR="00455BD2" w:rsidRPr="0061053C" w14:paraId="3EE4C04D" w14:textId="77777777" w:rsidTr="0061053C"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28787188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Contract Number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2FA83896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Contractor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638FA596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Subject Matter of Contract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18D05631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Amount of Consideration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0B876275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Start Date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63D8CF02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Anticipated End Date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0F8A7BE3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Q1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4EBF661E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Q2</w:t>
            </w:r>
          </w:p>
        </w:tc>
        <w:tc>
          <w:tcPr>
            <w:tcW w:w="2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1FBD5EA6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Reasons</w:t>
            </w:r>
          </w:p>
        </w:tc>
      </w:tr>
      <w:tr w:rsidR="00455BD2" w:rsidRPr="0061053C" w14:paraId="5DFF9567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B21413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07ACMA094/5 PO12290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B90F65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Guidance Consulting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905E25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Cybersafety Trainer NSW and ACT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78A416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$161,000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3B9006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20-Sep-10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10FA37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30-Jun-12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5BE720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BE739F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6648B2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12D34195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1367DC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07ACMA094/4 PO12148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843BC9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Kerry Jarvis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F67831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Cybersafety Trainer SA/WA Region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6DD867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$158,867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13B0C6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16-Jun-10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716F19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11-Aug-11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C003C0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5CA55B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406E47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78543E53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87B5EA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06ACMA129  PO12439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5AA21B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McNair Ingenuity Research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09C651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Research into Domestic Antenna Stock and TV Equipment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09E978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$156,200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4E647A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17-Jan-11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718BE3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30-Jun-11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106F11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818C5B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F26D35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6C28910D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E7FF92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PO11869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4462FA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SourceCode ANZ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95C99E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Software support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648019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$152,257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9326C8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26-Feb-10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43AF7B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26-Feb-13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AFDFF1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2F0DBA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2E3EB6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2CFF02F9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5194C2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09ACMA055 PO12525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C4CC31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Melbourne Business School (Mt Eliza)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DA3511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Leadership Development Program Associated Costs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3288AC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$150,000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B1EA80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22-Dec-09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7E1D4B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31-Dec-12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36BC8E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EC8C98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DA8A77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6929D8F7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21DB27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09ACMA098  PO12451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E15910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Hudson Global Resources (Aust)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2271E2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Supply of ongoing contract reception services, Melbourne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77D858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$145,000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B3A1E1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01-Jan-11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55FC99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30-Jun-12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C8347A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91FD52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AFF3D4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748C858C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756A7A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10ACMA002 PO12045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828FA2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NGA.NET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CCEE01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E-Recruitment System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D36007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$143,981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17A0D8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20-Mar-10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825011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19-Mar-13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466E98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0DB5ED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0936EA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5A1566A0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EC4432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06ACMA107  PO12559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010136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Candle ICT Recruitment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9866A8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Contractor Section ICT Transformation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A7268D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$142,120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7EE22A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09-May-11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B7312A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31-Dec-11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E5CBCF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C89CD6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35B95F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703A9E67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0EDE4C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11ACMA040 PO12645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72B8BE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Rohde &amp; Schwarz (Australia)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260E2B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 ESMD Broadband Monitoring Receiver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FA5A7E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$140,063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6E6990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24-Jun-11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D4B8B0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06-Aug-11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BE300D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461CB8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C888F2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4FF7D1DD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DBC43D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06ACMA129  PO12425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042482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IPSOS Public Affairs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F992F3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Commission research CATI National survey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875AB4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$138,369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AF90D8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04-Jan-11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548637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30-Jun-11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AD93FE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1350F6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15D777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</w:tbl>
    <w:p w14:paraId="713AD8C2" w14:textId="77777777" w:rsidR="0061053C" w:rsidRPr="0061053C" w:rsidRDefault="0061053C">
      <w:pPr>
        <w:rPr>
          <w:rFonts w:ascii="Arial" w:hAnsi="Arial" w:cs="Arial"/>
        </w:rPr>
      </w:pPr>
      <w:r w:rsidRPr="0061053C">
        <w:rPr>
          <w:rFonts w:ascii="Arial" w:hAnsi="Arial" w:cs="Arial"/>
        </w:rPr>
        <w:br w:type="page"/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696"/>
        <w:gridCol w:w="2835"/>
        <w:gridCol w:w="2693"/>
        <w:gridCol w:w="1701"/>
        <w:gridCol w:w="1417"/>
        <w:gridCol w:w="1418"/>
        <w:gridCol w:w="709"/>
        <w:gridCol w:w="567"/>
        <w:gridCol w:w="2243"/>
      </w:tblGrid>
      <w:tr w:rsidR="00455BD2" w:rsidRPr="0061053C" w14:paraId="3F9CD9BF" w14:textId="77777777" w:rsidTr="0061053C"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799A83A2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Contract Number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37B8D31D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Contractor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4887E3B7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Subject Matter of Contract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2037B7B4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Amount of Consideration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148F2E2A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Start Date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53EAB675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Anticipated End Date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6E667EFE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Q1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6D22C3F7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Q2</w:t>
            </w:r>
          </w:p>
        </w:tc>
        <w:tc>
          <w:tcPr>
            <w:tcW w:w="2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69C4D7EF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Reasons</w:t>
            </w:r>
          </w:p>
        </w:tc>
      </w:tr>
      <w:tr w:rsidR="00455BD2" w:rsidRPr="0061053C" w14:paraId="7B519621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5A39C4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06ACMA129  PO12512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671C0C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GFK Blue Moon Research and Planning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ABDE56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Community Research into Digital Australians; Expectations about Media Content in a Converging Media Environment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7D6B40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$131,967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884035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30-Mar-11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13EF72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29-Jul-11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D5B91D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2B5910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04983F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</w:p>
        </w:tc>
      </w:tr>
      <w:tr w:rsidR="00455BD2" w:rsidRPr="0061053C" w14:paraId="6DA2E268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F969E7" w14:textId="77777777" w:rsidR="006D4843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09ACMA098  PO12406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60646A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SOS Recruitment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F8F167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Contractor  Procurement Sub Section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51CD6A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$128,000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4242E9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13-Dec-10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0DB199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13-Sep-11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6302F6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758309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30F139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</w:p>
        </w:tc>
      </w:tr>
      <w:tr w:rsidR="00455BD2" w:rsidRPr="0061053C" w14:paraId="105C0605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D4B3A8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PO12330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FD01E2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IBM Australia Limited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3E0A60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Cognos Renewal Software and Support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20E576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$126,073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0F9884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1-Oct-10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5ABFB8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30-Jun-12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79BF6D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B17A50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AE0E00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</w:p>
        </w:tc>
      </w:tr>
      <w:tr w:rsidR="00455BD2" w:rsidRPr="0061053C" w14:paraId="4308A8D7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5FB67F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11ACMA046 PO12652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E90752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Avanade Australia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CA9ED2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Upgrade ACMA CRM System to Dynamics CRM 2011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3BA373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$125,631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FA3F5A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28-Jun-11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5D51F6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27-Aug-11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1E2448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62B6CB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0B8561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</w:p>
        </w:tc>
      </w:tr>
      <w:tr w:rsidR="00455BD2" w:rsidRPr="0061053C" w14:paraId="5DEDFC1E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420856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06ACMA107 PO12530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46A8FB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Talent International (ACT)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CD6193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Contractor Solution Architect for Project MICE Information Services Branch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252DAD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$124,740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56278D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14-Apr-11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384708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30-Jun-11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09CC95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FA3F54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5C5321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</w:p>
        </w:tc>
      </w:tr>
      <w:tr w:rsidR="00455BD2" w:rsidRPr="0061053C" w14:paraId="35EB38FC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EDF0A8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06ACMA107 PO12547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3603C4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Clicks Recruitment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3B72E2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Contractor ICT Business As Usual Section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B32B88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$115,236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99DBAC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09-May-11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8D1219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11-Nov-11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FC4744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46C1B0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814970" w14:textId="77777777" w:rsidR="00455BD2" w:rsidRPr="0061053C" w:rsidRDefault="00455BD2" w:rsidP="0061053C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</w:p>
        </w:tc>
      </w:tr>
    </w:tbl>
    <w:p w14:paraId="1BF5F996" w14:textId="77777777" w:rsidR="0061053C" w:rsidRPr="0061053C" w:rsidRDefault="0061053C">
      <w:pPr>
        <w:rPr>
          <w:rFonts w:ascii="Arial" w:hAnsi="Arial" w:cs="Arial"/>
        </w:rPr>
      </w:pPr>
      <w:r w:rsidRPr="0061053C">
        <w:rPr>
          <w:rFonts w:ascii="Arial" w:hAnsi="Arial" w:cs="Arial"/>
        </w:rPr>
        <w:br w:type="page"/>
      </w:r>
    </w:p>
    <w:tbl>
      <w:tblPr>
        <w:tblW w:w="15279" w:type="dxa"/>
        <w:tblLayout w:type="fixed"/>
        <w:tblLook w:val="04A0" w:firstRow="1" w:lastRow="0" w:firstColumn="1" w:lastColumn="0" w:noHBand="0" w:noVBand="1"/>
      </w:tblPr>
      <w:tblGrid>
        <w:gridCol w:w="1696"/>
        <w:gridCol w:w="2835"/>
        <w:gridCol w:w="2693"/>
        <w:gridCol w:w="1701"/>
        <w:gridCol w:w="1417"/>
        <w:gridCol w:w="1418"/>
        <w:gridCol w:w="709"/>
        <w:gridCol w:w="567"/>
        <w:gridCol w:w="2243"/>
      </w:tblGrid>
      <w:tr w:rsidR="00455BD2" w:rsidRPr="0061053C" w14:paraId="4BF99009" w14:textId="77777777" w:rsidTr="0061053C"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4674A165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Contract Number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0360787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Contractor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26FAE9E4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Subject Matter of Contract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02EB963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Amount of Consideration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22ED786B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Start Date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0B317792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Anticipated End Date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03C4C63A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Q1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2EF55CAA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Q2</w:t>
            </w:r>
          </w:p>
        </w:tc>
        <w:tc>
          <w:tcPr>
            <w:tcW w:w="2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/>
            <w:hideMark/>
          </w:tcPr>
          <w:p w14:paraId="15F0A51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color w:val="FFFFFF"/>
                <w:lang w:eastAsia="en-AU"/>
              </w:rPr>
            </w:pPr>
            <w:r w:rsidRPr="0061053C">
              <w:rPr>
                <w:rFonts w:ascii="Arial" w:eastAsia="Times New Roman" w:hAnsi="Arial" w:cs="Arial"/>
                <w:color w:val="FFFFFF"/>
                <w:lang w:eastAsia="en-AU"/>
              </w:rPr>
              <w:t>Reasons</w:t>
            </w:r>
          </w:p>
        </w:tc>
      </w:tr>
      <w:tr w:rsidR="00455BD2" w:rsidRPr="0061053C" w14:paraId="24B2084E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1783B5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SON194870 PO12504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2499CF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Universal McCann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2D78F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Design, Production and Advertising of Cybersafety (Safety) Messages as Part of Cybersafety Awareness Campaign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872CC4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$114,495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CD578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17-Mar-11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A2FD40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30-Jun-11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DA7716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17642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69175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3FA9A416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F550A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09ACMA098  PO12344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2513D4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Hudson Global Resources (Aust)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768615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Contractor Media.Comms Section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0293D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$114,000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EE927F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08-Nov-10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76E17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28-Oct-11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B5399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6F7D7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2D4B2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4C6D7FA5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08B64F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10ACMA099 PO12429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46D820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Origin Energy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DE454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Electricity for the ACMA Melbourne Office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138B6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$111,019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D6EDF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24-Dec-10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74F65F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31-Dec-13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1C973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E1163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1EB0B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02F18FFA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C6B4D6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11ACMA032 PO12608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142BB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Mexia Consulting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DCF6C0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Provision of Integration Design Services for ER - EIP –CIM Integration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F2E83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$110,000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C42062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30-May-11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1B409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30-May-12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89DDC4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0D53D0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552176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30D334A3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2D10B6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PO12427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E6D403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Stratica International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6042E9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Project implementation assistance- bulk reg &amp; upfront payment DNCR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F3A84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$107,000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8C9300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01-Jan-11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F03899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28-Feb-11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B8180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7DB0B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F1017E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 </w:t>
            </w:r>
          </w:p>
        </w:tc>
      </w:tr>
      <w:tr w:rsidR="00455BD2" w:rsidRPr="0061053C" w14:paraId="641DC2BB" w14:textId="77777777" w:rsidTr="0061053C">
        <w:tc>
          <w:tcPr>
            <w:tcW w:w="1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972057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09ACMA098 PO12495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C07C4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Kelly Services (Aust) Pty Ltd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6B8A8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Contractor Cybersafety Programs Section</w:t>
            </w:r>
            <w:r w:rsidRPr="0061053C">
              <w:rPr>
                <w:rFonts w:ascii="Arial" w:eastAsia="Times New Roman" w:hAnsi="Arial" w:cs="Arial"/>
                <w:lang w:eastAsia="en-AU"/>
              </w:rPr>
              <w:br w:type="page"/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AD35E1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$100,000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F8C95C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08-Mar-11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51B959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30-Jun-11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40469A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E14F6B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  <w:r w:rsidRPr="0061053C">
              <w:rPr>
                <w:rFonts w:ascii="Arial" w:eastAsia="Times New Roman" w:hAnsi="Arial" w:cs="Arial"/>
                <w:lang w:eastAsia="en-AU"/>
              </w:rPr>
              <w:t>No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B0B508" w14:textId="77777777" w:rsidR="00455BD2" w:rsidRPr="0061053C" w:rsidRDefault="00455BD2" w:rsidP="00D95EA2">
            <w:pPr>
              <w:spacing w:after="0" w:line="240" w:lineRule="auto"/>
              <w:rPr>
                <w:rFonts w:ascii="Arial" w:eastAsia="Times New Roman" w:hAnsi="Arial" w:cs="Arial"/>
                <w:lang w:eastAsia="en-AU"/>
              </w:rPr>
            </w:pPr>
          </w:p>
        </w:tc>
      </w:tr>
    </w:tbl>
    <w:p w14:paraId="64C45D11" w14:textId="77777777" w:rsidR="00455BD2" w:rsidRPr="0061053C" w:rsidRDefault="00455BD2" w:rsidP="00455BD2">
      <w:pPr>
        <w:spacing w:after="0" w:line="240" w:lineRule="auto"/>
        <w:rPr>
          <w:rFonts w:ascii="Arial" w:hAnsi="Arial" w:cs="Arial"/>
        </w:rPr>
      </w:pPr>
    </w:p>
    <w:p w14:paraId="5C334CE9" w14:textId="77777777" w:rsidR="00BA1F84" w:rsidRPr="0061053C" w:rsidRDefault="00BA1F84" w:rsidP="00455BD2">
      <w:pPr>
        <w:spacing w:after="0" w:line="240" w:lineRule="auto"/>
        <w:rPr>
          <w:rFonts w:ascii="Arial" w:hAnsi="Arial" w:cs="Arial"/>
        </w:rPr>
      </w:pPr>
      <w:r w:rsidRPr="0061053C">
        <w:rPr>
          <w:rFonts w:ascii="Arial" w:hAnsi="Arial" w:cs="Arial"/>
          <w:b/>
          <w:bCs/>
        </w:rPr>
        <w:t>Q1 - Whether contract contains provisions requiring the parties to maintain confidentiality of any of its provisions?</w:t>
      </w:r>
    </w:p>
    <w:p w14:paraId="371A6A86" w14:textId="77777777" w:rsidR="00BA1F84" w:rsidRPr="0061053C" w:rsidRDefault="00BA1F84" w:rsidP="00455BD2">
      <w:pPr>
        <w:spacing w:after="0" w:line="240" w:lineRule="auto"/>
        <w:rPr>
          <w:rFonts w:ascii="Arial" w:hAnsi="Arial" w:cs="Arial"/>
          <w:b/>
          <w:bCs/>
        </w:rPr>
      </w:pPr>
      <w:r w:rsidRPr="0061053C">
        <w:rPr>
          <w:rFonts w:ascii="Arial" w:hAnsi="Arial" w:cs="Arial"/>
          <w:b/>
          <w:bCs/>
        </w:rPr>
        <w:t>Q2 - Whether contract contains other requirements of confidentiality?</w:t>
      </w:r>
    </w:p>
    <w:p w14:paraId="0B757565" w14:textId="77777777" w:rsidR="00BA1F84" w:rsidRPr="0061053C" w:rsidRDefault="00BA1F84" w:rsidP="00455BD2">
      <w:pPr>
        <w:spacing w:after="0" w:line="240" w:lineRule="auto"/>
        <w:rPr>
          <w:rFonts w:ascii="Arial" w:hAnsi="Arial" w:cs="Arial"/>
          <w:color w:val="000000"/>
        </w:rPr>
      </w:pPr>
      <w:r w:rsidRPr="0061053C">
        <w:rPr>
          <w:rFonts w:ascii="Arial" w:hAnsi="Arial" w:cs="Arial"/>
          <w:color w:val="000000"/>
        </w:rPr>
        <w:t>Estimated cost of complying with this Order: $1,257</w:t>
      </w:r>
    </w:p>
    <w:p w14:paraId="34254795" w14:textId="77777777" w:rsidR="00BA1F84" w:rsidRPr="0061053C" w:rsidRDefault="00BA1F84" w:rsidP="00455BD2">
      <w:pPr>
        <w:spacing w:after="0" w:line="240" w:lineRule="auto"/>
        <w:rPr>
          <w:rFonts w:ascii="Arial" w:hAnsi="Arial" w:cs="Arial"/>
        </w:rPr>
      </w:pPr>
      <w:r w:rsidRPr="0061053C">
        <w:rPr>
          <w:rFonts w:ascii="Arial" w:hAnsi="Arial" w:cs="Arial"/>
          <w:color w:val="000000"/>
        </w:rPr>
        <w:t>Basis of method used to estimate this cost: APS 5 for 15 hours, 1 x EL1 for 15 hours</w:t>
      </w:r>
    </w:p>
    <w:sectPr w:rsidR="00BA1F84" w:rsidRPr="0061053C" w:rsidSect="00455BD2">
      <w:pgSz w:w="16838" w:h="11906" w:orient="landscape"/>
      <w:pgMar w:top="1134" w:right="1440" w:bottom="1440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6896B63"/>
    <w:multiLevelType w:val="hybridMultilevel"/>
    <w:tmpl w:val="9D486382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C4024DE"/>
    <w:multiLevelType w:val="hybridMultilevel"/>
    <w:tmpl w:val="2E1EB54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NotTrackMoves/>
  <w:documentProtection w:edit="readOnly" w:enforcement="1" w:spinCount="100000" w:hashValue="06k6kCClGTHRVW+EGVeen1f+F66FQFBIwqWGlrtYNmw=" w:saltValue="Wka6IE7nXyriQGwF6Y2mDA==" w:algorithmName="SHA-256"/>
  <w:defaultTabStop w:val="720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330EE"/>
    <w:rsid w:val="00071085"/>
    <w:rsid w:val="000F1B4B"/>
    <w:rsid w:val="00200C85"/>
    <w:rsid w:val="003D6306"/>
    <w:rsid w:val="003E6BE6"/>
    <w:rsid w:val="004330EE"/>
    <w:rsid w:val="00455BD2"/>
    <w:rsid w:val="0059667D"/>
    <w:rsid w:val="005D0203"/>
    <w:rsid w:val="005E046E"/>
    <w:rsid w:val="005F4655"/>
    <w:rsid w:val="0061053C"/>
    <w:rsid w:val="006B14BE"/>
    <w:rsid w:val="006D4843"/>
    <w:rsid w:val="00822FAC"/>
    <w:rsid w:val="00A852E9"/>
    <w:rsid w:val="00AE2B84"/>
    <w:rsid w:val="00BA1F84"/>
    <w:rsid w:val="00C92706"/>
    <w:rsid w:val="00D95EA2"/>
    <w:rsid w:val="00EA0133"/>
    <w:rsid w:val="00EA180D"/>
    <w:rsid w:val="00F77F5E"/>
    <w:rsid w:val="00FB4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5913C90D"/>
  <w15:chartTrackingRefBased/>
  <w15:docId w15:val="{1E1662BE-2361-490C-9D99-7055583CE9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D0203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6D4843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4330EE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A1F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1F8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D4843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6D4843"/>
    <w:rPr>
      <w:rFonts w:ascii="Cambria" w:eastAsia="Times New Roman" w:hAnsi="Cambria" w:cs="Times New Roman"/>
      <w:b/>
      <w:bCs/>
      <w:color w:val="365F91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189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8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74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4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2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92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42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62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07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9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28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E25304620C157419965BBE04711452B" ma:contentTypeVersion="8" ma:contentTypeDescription="Create a new document." ma:contentTypeScope="" ma:versionID="5fd89a0fb101c9049885d4e7b810af01">
  <xsd:schema xmlns:xsd="http://www.w3.org/2001/XMLSchema" xmlns:xs="http://www.w3.org/2001/XMLSchema" xmlns:p="http://schemas.microsoft.com/office/2006/metadata/properties" xmlns:ns3="d6f2653f-5da8-426e-a198-08c26d3f345a" targetNamespace="http://schemas.microsoft.com/office/2006/metadata/properties" ma:root="true" ma:fieldsID="99022a9e837a62c3d33629b5ad562430" ns3:_="">
    <xsd:import namespace="d6f2653f-5da8-426e-a198-08c26d3f345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f2653f-5da8-426e-a198-08c26d3f345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E23945-CD18-4A2A-97B1-895D08B573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6f2653f-5da8-426e-a198-08c26d3f345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C124AA6-AE82-463E-B75B-4315D6086F3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BE397D1-3B30-4FB9-9BF2-49596326F671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d6f2653f-5da8-426e-a198-08c26d3f345a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9F9ED370-01D0-49DB-B2B7-9CFCCFB3EE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1672</Words>
  <Characters>9534</Characters>
  <Application>Microsoft Office Word</Application>
  <DocSecurity>8</DocSecurity>
  <Lines>79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Senate order on Departmental and Agency contracts listing relating to the period 01 July 2010 to 30 June 2011</vt:lpstr>
    </vt:vector>
  </TitlesOfParts>
  <Company>Australian Communications and Media Authority</Company>
  <LinksUpToDate>false</LinksUpToDate>
  <CharactersWithSpaces>11184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Senate order on Departmental and Agency contracts listing relating to the period 01 July 2010 to 30 June 2011</dc:title>
  <dc:subject/>
  <dc:creator>Australian Communications and Media Authority</dc:creator>
  <cp:keywords/>
  <cp:lastModifiedBy>Jeffrey Zhu</cp:lastModifiedBy>
  <cp:revision>2</cp:revision>
  <dcterms:created xsi:type="dcterms:W3CDTF">2019-09-03T06:03:00Z</dcterms:created>
  <dcterms:modified xsi:type="dcterms:W3CDTF">2019-09-03T06:03:00Z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0x010100BE25304620C157419965BBE04711452B</vt:lpwstr>
  </property>
</Properties>
</file>