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7BDFA0" w14:textId="11E735F5" w:rsidR="00BE459D" w:rsidRDefault="00B30A6C" w:rsidP="0033104B">
      <w:pPr>
        <w:pStyle w:val="ACMAHeading1"/>
        <w:spacing w:before="960" w:after="240"/>
      </w:pPr>
      <w:bookmarkStart w:id="0" w:name="_GoBack"/>
      <w:bookmarkEnd w:id="0"/>
      <w:permStart w:id="73742662" w:edGrp="everyone"/>
      <w:permEnd w:id="73742662"/>
      <w:r w:rsidRPr="002B0831">
        <w:t>Investigation</w:t>
      </w:r>
      <w:r>
        <w:t xml:space="preserve"> </w:t>
      </w:r>
      <w:r w:rsidR="0079419E">
        <w:t>r</w:t>
      </w:r>
      <w:r>
        <w:t xml:space="preserve">eport </w:t>
      </w:r>
      <w:r w:rsidR="0079419E">
        <w:t>n</w:t>
      </w:r>
      <w:r>
        <w:t xml:space="preserve">o. </w:t>
      </w:r>
      <w:r w:rsidR="00EF41B0" w:rsidRPr="0007271D">
        <w:rPr>
          <w:rStyle w:val="Emphasis"/>
          <w:i w:val="0"/>
        </w:rPr>
        <w:t>BI-</w:t>
      </w:r>
      <w:r w:rsidR="0007271D" w:rsidRPr="0007271D">
        <w:rPr>
          <w:rStyle w:val="Emphasis"/>
          <w:i w:val="0"/>
        </w:rPr>
        <w:t>498</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4DCC6FD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7F3EEB91" w14:textId="77777777" w:rsidR="005E47E5" w:rsidRPr="0033104B" w:rsidRDefault="003E08A5" w:rsidP="0033104B">
            <w:pPr>
              <w:pStyle w:val="ACMATableHeading"/>
            </w:pPr>
            <w:bookmarkStart w:id="1" w:name="ColumnTitle"/>
            <w:r w:rsidRPr="0033104B">
              <w:t>Summary</w:t>
            </w:r>
          </w:p>
        </w:tc>
        <w:tc>
          <w:tcPr>
            <w:tcW w:w="5724" w:type="dxa"/>
          </w:tcPr>
          <w:p w14:paraId="2BE00FD7" w14:textId="77777777" w:rsidR="005E47E5" w:rsidRPr="00B261EE" w:rsidRDefault="005E47E5" w:rsidP="004D1AFE">
            <w:pPr>
              <w:pStyle w:val="ACMATableHeading"/>
            </w:pPr>
          </w:p>
        </w:tc>
      </w:tr>
      <w:bookmarkEnd w:id="1"/>
      <w:tr w:rsidR="005E47E5" w14:paraId="6C6E8B2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6EA6E0F" w14:textId="0E0605C7" w:rsidR="005E47E5" w:rsidRPr="00BB4BCA" w:rsidRDefault="00B30A6C" w:rsidP="0033104B">
            <w:pPr>
              <w:pStyle w:val="ACMATableBody"/>
              <w:rPr>
                <w:b/>
              </w:rPr>
            </w:pPr>
            <w:r w:rsidRPr="00BB4BCA">
              <w:rPr>
                <w:b/>
              </w:rPr>
              <w:t>Licensee</w:t>
            </w:r>
          </w:p>
        </w:tc>
        <w:tc>
          <w:tcPr>
            <w:tcW w:w="5724" w:type="dxa"/>
            <w:tcBorders>
              <w:top w:val="single" w:sz="4" w:space="0" w:color="auto"/>
              <w:left w:val="single" w:sz="4" w:space="0" w:color="auto"/>
              <w:bottom w:val="single" w:sz="4" w:space="0" w:color="auto"/>
            </w:tcBorders>
            <w:shd w:val="clear" w:color="auto" w:fill="auto"/>
          </w:tcPr>
          <w:p w14:paraId="5A8CF3B7" w14:textId="44EAFAA8" w:rsidR="005E47E5" w:rsidRPr="00BB4BCA" w:rsidRDefault="0007271D" w:rsidP="0033104B">
            <w:pPr>
              <w:pStyle w:val="ACMATableBody"/>
            </w:pPr>
            <w:r w:rsidRPr="00BB4BCA">
              <w:t>Goulburn and Border Broadcasters Pty Ltd</w:t>
            </w:r>
          </w:p>
        </w:tc>
      </w:tr>
      <w:tr w:rsidR="005E47E5" w14:paraId="45B1D83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7DCF836" w14:textId="77777777" w:rsidR="005E47E5" w:rsidRPr="00BB4BCA" w:rsidRDefault="005E47E5" w:rsidP="0033104B">
            <w:pPr>
              <w:pStyle w:val="ACMATableBody"/>
              <w:rPr>
                <w:b/>
              </w:rPr>
            </w:pPr>
            <w:r w:rsidRPr="00BB4BCA">
              <w:rPr>
                <w:b/>
              </w:rPr>
              <w:t>Station</w:t>
            </w:r>
          </w:p>
        </w:tc>
        <w:tc>
          <w:tcPr>
            <w:tcW w:w="5724" w:type="dxa"/>
            <w:tcBorders>
              <w:top w:val="single" w:sz="4" w:space="0" w:color="auto"/>
              <w:left w:val="single" w:sz="4" w:space="0" w:color="auto"/>
              <w:bottom w:val="single" w:sz="4" w:space="0" w:color="auto"/>
            </w:tcBorders>
            <w:shd w:val="clear" w:color="auto" w:fill="auto"/>
          </w:tcPr>
          <w:p w14:paraId="232B0D81" w14:textId="7B2D4F16" w:rsidR="005E47E5" w:rsidRPr="00BB4BCA" w:rsidRDefault="0007271D" w:rsidP="0033104B">
            <w:pPr>
              <w:pStyle w:val="ACMATableBody"/>
            </w:pPr>
            <w:r w:rsidRPr="00BB4BCA">
              <w:t xml:space="preserve"> Triple M 105.7 The Border</w:t>
            </w:r>
          </w:p>
        </w:tc>
      </w:tr>
      <w:tr w:rsidR="005E47E5" w14:paraId="6E52882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2BFB0D5" w14:textId="77777777" w:rsidR="005E47E5" w:rsidRPr="00BB4BCA" w:rsidRDefault="00A04A54" w:rsidP="0033104B">
            <w:pPr>
              <w:pStyle w:val="ACMATableBody"/>
              <w:rPr>
                <w:b/>
              </w:rPr>
            </w:pPr>
            <w:r w:rsidRPr="00BB4BCA">
              <w:rPr>
                <w:b/>
              </w:rPr>
              <w:t>Type of s</w:t>
            </w:r>
            <w:r w:rsidR="005E47E5" w:rsidRPr="00BB4BCA">
              <w:rPr>
                <w:b/>
              </w:rPr>
              <w:t>ervice</w:t>
            </w:r>
          </w:p>
        </w:tc>
        <w:tc>
          <w:tcPr>
            <w:tcW w:w="5724" w:type="dxa"/>
            <w:tcBorders>
              <w:top w:val="single" w:sz="4" w:space="0" w:color="auto"/>
              <w:left w:val="single" w:sz="4" w:space="0" w:color="auto"/>
              <w:bottom w:val="single" w:sz="4" w:space="0" w:color="auto"/>
            </w:tcBorders>
            <w:shd w:val="clear" w:color="auto" w:fill="auto"/>
          </w:tcPr>
          <w:p w14:paraId="1EEFBDD6" w14:textId="5F94F84B" w:rsidR="005E47E5" w:rsidRPr="00BB4BCA" w:rsidRDefault="00B30A6C" w:rsidP="000F12E8">
            <w:pPr>
              <w:pStyle w:val="ACMATableBody"/>
            </w:pPr>
            <w:r w:rsidRPr="00BB4BCA">
              <w:t>C</w:t>
            </w:r>
            <w:r w:rsidR="00193093" w:rsidRPr="00BB4BCA">
              <w:t>ommercial</w:t>
            </w:r>
            <w:r w:rsidR="0007271D" w:rsidRPr="00BB4BCA">
              <w:t xml:space="preserve"> —</w:t>
            </w:r>
            <w:r w:rsidR="001B7B29" w:rsidRPr="00BB4BCA">
              <w:t xml:space="preserve"> </w:t>
            </w:r>
            <w:r w:rsidR="0007271D" w:rsidRPr="00BB4BCA">
              <w:t>R</w:t>
            </w:r>
            <w:r w:rsidR="00193093" w:rsidRPr="00BB4BCA">
              <w:t>adio</w:t>
            </w:r>
          </w:p>
        </w:tc>
      </w:tr>
      <w:tr w:rsidR="005E47E5" w14:paraId="513188E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F3DBF44" w14:textId="29214218" w:rsidR="005E47E5" w:rsidRPr="00BB4BCA" w:rsidRDefault="00A04A54" w:rsidP="0033104B">
            <w:pPr>
              <w:pStyle w:val="ACMATableBody"/>
              <w:rPr>
                <w:b/>
              </w:rPr>
            </w:pPr>
            <w:r w:rsidRPr="00BB4BCA">
              <w:rPr>
                <w:b/>
              </w:rPr>
              <w:t>Name of p</w:t>
            </w:r>
            <w:r w:rsidR="005E47E5" w:rsidRPr="00BB4BCA">
              <w:rPr>
                <w:b/>
              </w:rPr>
              <w:t>rogram</w:t>
            </w:r>
          </w:p>
        </w:tc>
        <w:tc>
          <w:tcPr>
            <w:tcW w:w="5724" w:type="dxa"/>
            <w:tcBorders>
              <w:top w:val="single" w:sz="4" w:space="0" w:color="auto"/>
              <w:left w:val="single" w:sz="4" w:space="0" w:color="auto"/>
              <w:bottom w:val="single" w:sz="4" w:space="0" w:color="auto"/>
            </w:tcBorders>
            <w:shd w:val="clear" w:color="auto" w:fill="auto"/>
          </w:tcPr>
          <w:p w14:paraId="2EDF8D03" w14:textId="2B75C8DD" w:rsidR="005E47E5" w:rsidRPr="00BB4BCA" w:rsidRDefault="0007271D" w:rsidP="0033104B">
            <w:pPr>
              <w:pStyle w:val="ACMATableBody"/>
              <w:rPr>
                <w:i/>
              </w:rPr>
            </w:pPr>
            <w:r w:rsidRPr="00BB4BCA">
              <w:rPr>
                <w:i/>
              </w:rPr>
              <w:t>Kennedy Molloy</w:t>
            </w:r>
          </w:p>
        </w:tc>
      </w:tr>
      <w:tr w:rsidR="005E47E5" w14:paraId="2BDD517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45EC7F5" w14:textId="66255DFC" w:rsidR="005E47E5" w:rsidRPr="00BB4BCA" w:rsidRDefault="00747CC0" w:rsidP="00747CC0">
            <w:pPr>
              <w:pStyle w:val="ACMATableBody"/>
              <w:rPr>
                <w:b/>
              </w:rPr>
            </w:pPr>
            <w:r w:rsidRPr="00BB4BCA">
              <w:rPr>
                <w:b/>
              </w:rPr>
              <w:t xml:space="preserve">Date </w:t>
            </w:r>
            <w:r w:rsidR="00B30A6C" w:rsidRPr="00BB4BCA">
              <w:rPr>
                <w:b/>
              </w:rPr>
              <w:t>of broadcast</w:t>
            </w:r>
          </w:p>
        </w:tc>
        <w:tc>
          <w:tcPr>
            <w:tcW w:w="5724" w:type="dxa"/>
            <w:tcBorders>
              <w:top w:val="single" w:sz="4" w:space="0" w:color="auto"/>
              <w:left w:val="single" w:sz="4" w:space="0" w:color="auto"/>
              <w:bottom w:val="single" w:sz="4" w:space="0" w:color="auto"/>
            </w:tcBorders>
            <w:shd w:val="clear" w:color="auto" w:fill="auto"/>
          </w:tcPr>
          <w:p w14:paraId="7329F65D" w14:textId="4D54BDC1" w:rsidR="005E47E5" w:rsidRPr="00BB4BCA" w:rsidRDefault="0007271D" w:rsidP="00747CC0">
            <w:pPr>
              <w:pStyle w:val="ACMATableBody"/>
            </w:pPr>
            <w:r w:rsidRPr="00BB4BCA">
              <w:t>20 February 2019</w:t>
            </w:r>
          </w:p>
        </w:tc>
      </w:tr>
      <w:tr w:rsidR="005E47E5" w14:paraId="3FF13CC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489EEB5" w14:textId="39A27D25" w:rsidR="005E47E5" w:rsidRPr="00BB4BCA" w:rsidRDefault="00B30A6C" w:rsidP="0033104B">
            <w:pPr>
              <w:pStyle w:val="ACMATableBody"/>
              <w:rPr>
                <w:b/>
              </w:rPr>
            </w:pPr>
            <w:r w:rsidRPr="00BB4BCA">
              <w:rPr>
                <w:b/>
              </w:rPr>
              <w:t>Relevant code</w:t>
            </w:r>
          </w:p>
        </w:tc>
        <w:tc>
          <w:tcPr>
            <w:tcW w:w="5724" w:type="dxa"/>
            <w:tcBorders>
              <w:top w:val="single" w:sz="4" w:space="0" w:color="auto"/>
              <w:left w:val="single" w:sz="4" w:space="0" w:color="auto"/>
              <w:bottom w:val="single" w:sz="4" w:space="0" w:color="auto"/>
            </w:tcBorders>
            <w:shd w:val="clear" w:color="auto" w:fill="auto"/>
          </w:tcPr>
          <w:p w14:paraId="1A97785D" w14:textId="72C44C22" w:rsidR="005E47E5" w:rsidRPr="00BB4BCA" w:rsidRDefault="0007271D" w:rsidP="00BB4BCA">
            <w:pPr>
              <w:pStyle w:val="ACMATableText"/>
            </w:pPr>
            <w:r w:rsidRPr="00BB4BCA">
              <w:t>Commercial Radio Code of Practice March 2017 (revised 2018) (the Code)</w:t>
            </w:r>
          </w:p>
        </w:tc>
      </w:tr>
      <w:tr w:rsidR="00C37ABC" w14:paraId="6D21A4B9" w14:textId="77777777" w:rsidTr="00C37AB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1672C34" w14:textId="3320E66E" w:rsidR="00C37ABC" w:rsidRDefault="00C37ABC" w:rsidP="00754C70">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7E17ABAA" w14:textId="24507748" w:rsidR="00C37ABC" w:rsidRPr="006248DE" w:rsidRDefault="00C37ABC" w:rsidP="00BB4BCA">
            <w:pPr>
              <w:pStyle w:val="ACMATableBody"/>
              <w:rPr>
                <w:rFonts w:cs="Arial"/>
              </w:rPr>
            </w:pPr>
            <w:r>
              <w:rPr>
                <w:rFonts w:cs="Arial"/>
              </w:rPr>
              <w:t>12 July 2019</w:t>
            </w:r>
          </w:p>
        </w:tc>
      </w:tr>
      <w:tr w:rsidR="00684B32" w14:paraId="398E78C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4B4C86D" w14:textId="4B42BD47" w:rsidR="00684B32" w:rsidRPr="00BB4BCA" w:rsidRDefault="00815921" w:rsidP="00754C70">
            <w:pPr>
              <w:pStyle w:val="ACMATableBody"/>
              <w:rPr>
                <w:b/>
              </w:rPr>
            </w:pPr>
            <w:r>
              <w:rPr>
                <w:b/>
              </w:rPr>
              <w:t>Finding</w:t>
            </w:r>
          </w:p>
        </w:tc>
        <w:tc>
          <w:tcPr>
            <w:tcW w:w="5724" w:type="dxa"/>
            <w:tcBorders>
              <w:top w:val="single" w:sz="4" w:space="0" w:color="auto"/>
              <w:left w:val="single" w:sz="4" w:space="0" w:color="auto"/>
              <w:bottom w:val="single" w:sz="4" w:space="0" w:color="auto"/>
            </w:tcBorders>
            <w:shd w:val="clear" w:color="auto" w:fill="auto"/>
          </w:tcPr>
          <w:p w14:paraId="4A5EFFF7" w14:textId="7865417D" w:rsidR="00684B32" w:rsidRPr="00BB4BCA" w:rsidRDefault="0088427E" w:rsidP="00BB4BCA">
            <w:pPr>
              <w:pStyle w:val="ACMATableBody"/>
              <w:rPr>
                <w:rFonts w:cs="Arial"/>
              </w:rPr>
            </w:pPr>
            <w:r w:rsidRPr="006248DE">
              <w:rPr>
                <w:rFonts w:cs="Arial"/>
              </w:rPr>
              <w:t>No breach</w:t>
            </w:r>
            <w:r w:rsidR="00BB4BCA" w:rsidRPr="00BB4BCA">
              <w:rPr>
                <w:rFonts w:cs="Arial"/>
              </w:rPr>
              <w:t xml:space="preserve"> of </w:t>
            </w:r>
            <w:r w:rsidR="00BB4BCA" w:rsidRPr="00BB4BCA">
              <w:t>2.1.4 [</w:t>
            </w:r>
            <w:r w:rsidR="001C59E6">
              <w:rPr>
                <w:rFonts w:cs="Arial"/>
              </w:rPr>
              <w:t xml:space="preserve">incite hatred against or serious contempt or severe ridicule </w:t>
            </w:r>
            <w:r w:rsidR="002F00EE">
              <w:rPr>
                <w:rFonts w:cs="Arial"/>
              </w:rPr>
              <w:t xml:space="preserve">because </w:t>
            </w:r>
            <w:r w:rsidR="001C59E6">
              <w:rPr>
                <w:rFonts w:cs="Arial"/>
              </w:rPr>
              <w:t>of disability</w:t>
            </w:r>
            <w:r w:rsidR="00BB4BCA" w:rsidRPr="00BB4BCA">
              <w:t>]</w:t>
            </w:r>
            <w:r w:rsidR="00684B32" w:rsidRPr="00BB4BCA">
              <w:t xml:space="preserve"> </w:t>
            </w:r>
          </w:p>
        </w:tc>
      </w:tr>
    </w:tbl>
    <w:p w14:paraId="29BC402A" w14:textId="77777777" w:rsidR="001C6546" w:rsidRPr="00972DB3" w:rsidRDefault="00D668E3" w:rsidP="00972DB3">
      <w:pPr>
        <w:pStyle w:val="ACMABodyText"/>
        <w:rPr>
          <w:rFonts w:eastAsiaTheme="minorHAnsi"/>
          <w:i/>
        </w:rPr>
      </w:pPr>
      <w:r>
        <w:br w:type="page"/>
      </w:r>
    </w:p>
    <w:p w14:paraId="35F644E1" w14:textId="606026AE" w:rsidR="001C6546" w:rsidRPr="007A7C97" w:rsidRDefault="007B047A" w:rsidP="001B222B">
      <w:pPr>
        <w:pStyle w:val="ACMAHeading2"/>
        <w:spacing w:after="240" w:line="240" w:lineRule="atLeast"/>
      </w:pPr>
      <w:r>
        <w:lastRenderedPageBreak/>
        <w:t>Backgroun</w:t>
      </w:r>
      <w:r w:rsidR="008C491B">
        <w:t>d</w:t>
      </w:r>
    </w:p>
    <w:p w14:paraId="43BD395D" w14:textId="52A7DBF8" w:rsidR="00281F78" w:rsidRPr="004C06C9" w:rsidRDefault="001C6546" w:rsidP="001B222B">
      <w:pPr>
        <w:pStyle w:val="ACMABodyText"/>
        <w:rPr>
          <w:highlight w:val="yellow"/>
        </w:rPr>
      </w:pPr>
      <w:r w:rsidRPr="004C06C9">
        <w:t xml:space="preserve">In </w:t>
      </w:r>
      <w:r w:rsidR="001C59E6" w:rsidRPr="004C06C9">
        <w:t>May 2019</w:t>
      </w:r>
      <w:r w:rsidRPr="004C06C9">
        <w:t xml:space="preserve">, the Australian Communications and Media Authority (the ACMA) commenced an investigation </w:t>
      </w:r>
      <w:r w:rsidR="00205CDE" w:rsidRPr="004C06C9">
        <w:t>under</w:t>
      </w:r>
      <w:r w:rsidR="00CD2711" w:rsidRPr="004C06C9">
        <w:t xml:space="preserve"> </w:t>
      </w:r>
      <w:r w:rsidR="00205CDE" w:rsidRPr="004C06C9">
        <w:t xml:space="preserve">the </w:t>
      </w:r>
      <w:r w:rsidR="00205CDE" w:rsidRPr="004C06C9">
        <w:rPr>
          <w:i/>
        </w:rPr>
        <w:t xml:space="preserve">Broadcasting Services Act 1992 </w:t>
      </w:r>
      <w:r w:rsidR="00205CDE" w:rsidRPr="004C06C9">
        <w:t xml:space="preserve">(the BSA) </w:t>
      </w:r>
      <w:r w:rsidR="00550001" w:rsidRPr="004C06C9">
        <w:t>into</w:t>
      </w:r>
      <w:r w:rsidR="00213AFF" w:rsidRPr="004C06C9">
        <w:t xml:space="preserve"> </w:t>
      </w:r>
      <w:r w:rsidR="001C59E6" w:rsidRPr="004C06C9">
        <w:rPr>
          <w:i/>
        </w:rPr>
        <w:t>Kennedy Molloy</w:t>
      </w:r>
      <w:r w:rsidR="001C59E6" w:rsidRPr="004C06C9">
        <w:rPr>
          <w:highlight w:val="yellow"/>
        </w:rPr>
        <w:t xml:space="preserve"> </w:t>
      </w:r>
      <w:r w:rsidR="001C59E6" w:rsidRPr="004C06C9">
        <w:t>(the program)</w:t>
      </w:r>
      <w:r w:rsidR="00281F78" w:rsidRPr="004C06C9">
        <w:t>.</w:t>
      </w:r>
    </w:p>
    <w:p w14:paraId="4D4E8584" w14:textId="740492C5" w:rsidR="001C6546" w:rsidRPr="004C06C9" w:rsidRDefault="00281F78" w:rsidP="001B222B">
      <w:pPr>
        <w:pStyle w:val="ACMABodyText"/>
      </w:pPr>
      <w:r w:rsidRPr="004C06C9">
        <w:t>The program was</w:t>
      </w:r>
      <w:r w:rsidR="001C6546" w:rsidRPr="004C06C9">
        <w:t xml:space="preserve"> broadcast on </w:t>
      </w:r>
      <w:r w:rsidR="001C59E6" w:rsidRPr="004C06C9">
        <w:t>Triple M 105.7 The Border</w:t>
      </w:r>
      <w:r w:rsidR="001C6546" w:rsidRPr="004C06C9">
        <w:t xml:space="preserve"> by </w:t>
      </w:r>
      <w:r w:rsidR="001C59E6" w:rsidRPr="004C06C9">
        <w:t>Goulburn and Border Broadcasters Pty Ltd</w:t>
      </w:r>
      <w:r w:rsidR="001C6546" w:rsidRPr="004C06C9">
        <w:t xml:space="preserve"> on </w:t>
      </w:r>
      <w:r w:rsidR="001C59E6" w:rsidRPr="004C06C9">
        <w:t>20 February 2019</w:t>
      </w:r>
      <w:r w:rsidR="004C06C9">
        <w:t xml:space="preserve"> from 4 pm to 6 pm</w:t>
      </w:r>
      <w:r w:rsidR="001C59E6" w:rsidRPr="004C06C9">
        <w:t>.</w:t>
      </w:r>
    </w:p>
    <w:p w14:paraId="586505E6" w14:textId="14C0C1D1" w:rsidR="006162E4" w:rsidRPr="004C06C9" w:rsidRDefault="00205CDE" w:rsidP="001B222B">
      <w:pPr>
        <w:pStyle w:val="ACMABodyText"/>
        <w:rPr>
          <w:highlight w:val="yellow"/>
        </w:rPr>
      </w:pPr>
      <w:r w:rsidRPr="004C06C9">
        <w:t xml:space="preserve">The </w:t>
      </w:r>
      <w:r w:rsidR="00213AFF" w:rsidRPr="004C06C9">
        <w:t>ACMA received a complaint alleging</w:t>
      </w:r>
      <w:r w:rsidR="00F03742" w:rsidRPr="004C06C9">
        <w:t xml:space="preserve"> </w:t>
      </w:r>
      <w:r w:rsidR="004C06C9" w:rsidRPr="004C06C9">
        <w:t xml:space="preserve">the program incited severe ridicule of people of short stature through the host’s </w:t>
      </w:r>
      <w:r w:rsidR="0014648F">
        <w:t xml:space="preserve">discussion and </w:t>
      </w:r>
      <w:r w:rsidR="004C06C9" w:rsidRPr="004C06C9">
        <w:t>repeated use of the term ‘</w:t>
      </w:r>
      <w:proofErr w:type="gramStart"/>
      <w:r w:rsidR="004C06C9" w:rsidRPr="004C06C9">
        <w:t>midgets’</w:t>
      </w:r>
      <w:proofErr w:type="gramEnd"/>
      <w:r w:rsidR="004C06C9" w:rsidRPr="004C06C9">
        <w:t>.</w:t>
      </w:r>
    </w:p>
    <w:p w14:paraId="465DF4E6" w14:textId="56E0F0E2" w:rsidR="004C06C9" w:rsidRPr="004C06C9" w:rsidRDefault="009D3591" w:rsidP="001B222B">
      <w:pPr>
        <w:pStyle w:val="ACMABodyText"/>
      </w:pPr>
      <w:r w:rsidRPr="004C06C9">
        <w:t>The ACMA has</w:t>
      </w:r>
      <w:r w:rsidR="00AF0D57" w:rsidRPr="004C06C9">
        <w:t xml:space="preserve"> </w:t>
      </w:r>
      <w:r w:rsidRPr="004C06C9">
        <w:t>investigate</w:t>
      </w:r>
      <w:r w:rsidR="00F03742" w:rsidRPr="004C06C9">
        <w:t>d</w:t>
      </w:r>
      <w:r w:rsidR="006526F9" w:rsidRPr="004C06C9">
        <w:t xml:space="preserve"> </w:t>
      </w:r>
      <w:r w:rsidRPr="004C06C9">
        <w:t>the licensee’s</w:t>
      </w:r>
      <w:r w:rsidR="004C06C9" w:rsidRPr="004C06C9">
        <w:t xml:space="preserve"> </w:t>
      </w:r>
      <w:r w:rsidRPr="004C06C9">
        <w:t xml:space="preserve">compliance </w:t>
      </w:r>
      <w:r w:rsidR="00013EAC" w:rsidRPr="004C06C9">
        <w:t xml:space="preserve">with </w:t>
      </w:r>
      <w:r w:rsidR="004C06C9" w:rsidRPr="004C06C9">
        <w:t>2.1.4 of the Commercial Radio Code of Practice (2017) (revised in 2018) (the Code).</w:t>
      </w:r>
    </w:p>
    <w:p w14:paraId="38EF8761" w14:textId="77777777" w:rsidR="001C6546" w:rsidRPr="004C06C9" w:rsidRDefault="001C6546" w:rsidP="001B222B">
      <w:pPr>
        <w:pStyle w:val="ACMAHeading2"/>
        <w:spacing w:after="240" w:line="240" w:lineRule="atLeast"/>
        <w:rPr>
          <w:rFonts w:cs="Arial"/>
          <w:szCs w:val="28"/>
        </w:rPr>
      </w:pPr>
      <w:r w:rsidRPr="004C06C9">
        <w:rPr>
          <w:rFonts w:cs="Arial"/>
          <w:szCs w:val="28"/>
        </w:rPr>
        <w:t>The program</w:t>
      </w:r>
    </w:p>
    <w:p w14:paraId="58297545" w14:textId="47C6EB75" w:rsidR="001C6546" w:rsidRPr="004C06C9" w:rsidRDefault="004C06C9" w:rsidP="001B222B">
      <w:pPr>
        <w:pStyle w:val="ACMABodyText"/>
        <w:rPr>
          <w:rFonts w:cs="Arial"/>
        </w:rPr>
      </w:pPr>
      <w:r w:rsidRPr="004C06C9">
        <w:rPr>
          <w:rFonts w:cs="Arial"/>
          <w:i/>
        </w:rPr>
        <w:t>Kennedy Molloy</w:t>
      </w:r>
      <w:r w:rsidRPr="004C06C9">
        <w:rPr>
          <w:rFonts w:cs="Arial"/>
        </w:rPr>
        <w:t xml:space="preserve"> is a drive</w:t>
      </w:r>
      <w:r w:rsidR="002F00EE">
        <w:rPr>
          <w:rFonts w:cs="Arial"/>
        </w:rPr>
        <w:t>time</w:t>
      </w:r>
      <w:r w:rsidRPr="004C06C9">
        <w:rPr>
          <w:rFonts w:cs="Arial"/>
        </w:rPr>
        <w:t xml:space="preserve"> radio program, hosted by comedians Mick Molloy and Jane Kennedy.</w:t>
      </w:r>
      <w:r w:rsidR="00736F1E">
        <w:rPr>
          <w:rFonts w:cs="Arial"/>
        </w:rPr>
        <w:t xml:space="preserve"> The program is anchored by Dave Williams.</w:t>
      </w:r>
    </w:p>
    <w:p w14:paraId="6F673587" w14:textId="72712D37" w:rsidR="004C06C9" w:rsidRPr="004C06C9" w:rsidRDefault="00E104BD" w:rsidP="001B222B">
      <w:pPr>
        <w:pStyle w:val="ABABodyText"/>
        <w:spacing w:before="0" w:after="240" w:line="240" w:lineRule="atLeast"/>
        <w:rPr>
          <w:rFonts w:ascii="Arial" w:hAnsi="Arial" w:cs="Arial"/>
          <w:sz w:val="20"/>
        </w:rPr>
      </w:pPr>
      <w:r w:rsidRPr="004C06C9">
        <w:rPr>
          <w:rFonts w:ascii="Arial" w:hAnsi="Arial" w:cs="Arial"/>
          <w:sz w:val="20"/>
        </w:rPr>
        <w:t xml:space="preserve">The </w:t>
      </w:r>
      <w:r w:rsidRPr="003B25AA">
        <w:rPr>
          <w:rFonts w:ascii="Arial" w:hAnsi="Arial" w:cs="Arial"/>
          <w:sz w:val="20"/>
        </w:rPr>
        <w:t>program</w:t>
      </w:r>
      <w:r w:rsidR="004C06C9" w:rsidRPr="004C06C9">
        <w:rPr>
          <w:rFonts w:ascii="Arial" w:hAnsi="Arial" w:cs="Arial"/>
          <w:sz w:val="20"/>
        </w:rPr>
        <w:t xml:space="preserve"> </w:t>
      </w:r>
      <w:r w:rsidR="002F00EE">
        <w:rPr>
          <w:rFonts w:ascii="Arial" w:hAnsi="Arial" w:cs="Arial"/>
          <w:sz w:val="20"/>
        </w:rPr>
        <w:t xml:space="preserve">broadcast on 20 February 2019 </w:t>
      </w:r>
      <w:r w:rsidR="004C06C9" w:rsidRPr="004C06C9">
        <w:rPr>
          <w:rFonts w:ascii="Arial" w:hAnsi="Arial" w:cs="Arial"/>
          <w:sz w:val="20"/>
        </w:rPr>
        <w:t xml:space="preserve">included a </w:t>
      </w:r>
      <w:r w:rsidR="00E64144" w:rsidRPr="004C06C9">
        <w:rPr>
          <w:rFonts w:ascii="Arial" w:hAnsi="Arial" w:cs="Arial"/>
          <w:sz w:val="20"/>
        </w:rPr>
        <w:t xml:space="preserve">segment </w:t>
      </w:r>
      <w:r w:rsidR="004C06C9" w:rsidRPr="004C06C9">
        <w:rPr>
          <w:rFonts w:ascii="Arial" w:hAnsi="Arial" w:cs="Arial"/>
          <w:sz w:val="20"/>
        </w:rPr>
        <w:t xml:space="preserve">titled ‘What was the last thing you Googled?’ </w:t>
      </w:r>
      <w:r w:rsidR="002F00EE">
        <w:rPr>
          <w:rFonts w:ascii="Arial" w:hAnsi="Arial" w:cs="Arial"/>
          <w:sz w:val="20"/>
        </w:rPr>
        <w:t>in which</w:t>
      </w:r>
      <w:r w:rsidR="004C06C9" w:rsidRPr="004C06C9">
        <w:rPr>
          <w:rFonts w:ascii="Arial" w:hAnsi="Arial" w:cs="Arial"/>
          <w:sz w:val="20"/>
        </w:rPr>
        <w:t xml:space="preserve"> the hosts accepted calls from the public to discuss </w:t>
      </w:r>
      <w:r w:rsidR="00815921">
        <w:rPr>
          <w:rFonts w:ascii="Arial" w:hAnsi="Arial" w:cs="Arial"/>
          <w:sz w:val="20"/>
        </w:rPr>
        <w:t xml:space="preserve">the matters </w:t>
      </w:r>
      <w:r w:rsidR="004C06C9" w:rsidRPr="004C06C9">
        <w:rPr>
          <w:rFonts w:ascii="Arial" w:hAnsi="Arial" w:cs="Arial"/>
          <w:sz w:val="20"/>
        </w:rPr>
        <w:t xml:space="preserve">they had recently searched online. </w:t>
      </w:r>
      <w:r w:rsidR="002F00EE">
        <w:rPr>
          <w:rFonts w:ascii="Arial" w:hAnsi="Arial" w:cs="Arial"/>
          <w:sz w:val="20"/>
        </w:rPr>
        <w:t>During</w:t>
      </w:r>
      <w:r w:rsidR="004C06C9" w:rsidRPr="004C06C9">
        <w:rPr>
          <w:rFonts w:ascii="Arial" w:hAnsi="Arial" w:cs="Arial"/>
          <w:sz w:val="20"/>
        </w:rPr>
        <w:t xml:space="preserve"> th</w:t>
      </w:r>
      <w:r w:rsidR="002F00EE">
        <w:rPr>
          <w:rFonts w:ascii="Arial" w:hAnsi="Arial" w:cs="Arial"/>
          <w:sz w:val="20"/>
        </w:rPr>
        <w:t>e</w:t>
      </w:r>
      <w:r w:rsidR="004C06C9" w:rsidRPr="004C06C9">
        <w:rPr>
          <w:rFonts w:ascii="Arial" w:hAnsi="Arial" w:cs="Arial"/>
          <w:sz w:val="20"/>
        </w:rPr>
        <w:t xml:space="preserve"> segment </w:t>
      </w:r>
      <w:r w:rsidR="002F00EE">
        <w:rPr>
          <w:rFonts w:ascii="Arial" w:hAnsi="Arial" w:cs="Arial"/>
          <w:sz w:val="20"/>
        </w:rPr>
        <w:t>one</w:t>
      </w:r>
      <w:r w:rsidR="004C06C9" w:rsidRPr="004C06C9">
        <w:rPr>
          <w:rFonts w:ascii="Arial" w:hAnsi="Arial" w:cs="Arial"/>
          <w:sz w:val="20"/>
        </w:rPr>
        <w:t xml:space="preserve"> caller </w:t>
      </w:r>
      <w:r w:rsidR="002F00EE">
        <w:rPr>
          <w:rFonts w:ascii="Arial" w:hAnsi="Arial" w:cs="Arial"/>
          <w:sz w:val="20"/>
        </w:rPr>
        <w:t xml:space="preserve">recounted that he </w:t>
      </w:r>
      <w:r w:rsidR="004C06C9" w:rsidRPr="004C06C9">
        <w:rPr>
          <w:rFonts w:ascii="Arial" w:hAnsi="Arial" w:cs="Arial"/>
          <w:sz w:val="20"/>
        </w:rPr>
        <w:t>had</w:t>
      </w:r>
      <w:r w:rsidR="002F00EE">
        <w:rPr>
          <w:rFonts w:ascii="Arial" w:hAnsi="Arial" w:cs="Arial"/>
          <w:sz w:val="20"/>
        </w:rPr>
        <w:t xml:space="preserve"> searched the phrase</w:t>
      </w:r>
      <w:r w:rsidR="004C06C9" w:rsidRPr="004C06C9">
        <w:rPr>
          <w:rFonts w:ascii="Arial" w:hAnsi="Arial" w:cs="Arial"/>
          <w:sz w:val="20"/>
        </w:rPr>
        <w:t xml:space="preserve"> ‘the height to be classed a midget’.</w:t>
      </w:r>
    </w:p>
    <w:p w14:paraId="6E41FC72" w14:textId="77777777" w:rsidR="00733663" w:rsidRDefault="001C6546" w:rsidP="001B222B">
      <w:pPr>
        <w:pStyle w:val="ACMAHeading2"/>
        <w:spacing w:after="240" w:line="240" w:lineRule="atLeast"/>
      </w:pPr>
      <w:r>
        <w:t>Assessment</w:t>
      </w:r>
      <w:r w:rsidR="00001254">
        <w:t xml:space="preserve"> </w:t>
      </w:r>
      <w:r w:rsidR="00733663">
        <w:t>and submissions</w:t>
      </w:r>
    </w:p>
    <w:p w14:paraId="747EA489" w14:textId="1A6F8D1E" w:rsidR="00D80CCA" w:rsidRPr="0024000F" w:rsidRDefault="00D80CCA" w:rsidP="001B222B">
      <w:pPr>
        <w:pStyle w:val="ACMABodyText"/>
      </w:pPr>
      <w:r w:rsidRPr="0024000F">
        <w:t xml:space="preserve">When assessing content, the ACMA considers the meaning conveyed by the material, </w:t>
      </w:r>
      <w:r w:rsidR="00E57E4D">
        <w:t xml:space="preserve">the subject of the complaint, </w:t>
      </w:r>
      <w:r w:rsidRPr="0024000F">
        <w:t>including the natural, ordinary meaning of the language, context, tenor, tone</w:t>
      </w:r>
      <w:r w:rsidR="00EB66D6">
        <w:t xml:space="preserve"> </w:t>
      </w:r>
      <w:r w:rsidRPr="0024000F">
        <w:t>and any inferences that may be drawn. This is assessed according to the understanding of an ‘ordinary reasonable’ listener.</w:t>
      </w:r>
    </w:p>
    <w:p w14:paraId="397B172D" w14:textId="6D320E6F" w:rsidR="00D80CCA" w:rsidRPr="0024000F" w:rsidRDefault="00D80CCA" w:rsidP="001B222B">
      <w:pPr>
        <w:pStyle w:val="ACMABodyText"/>
      </w:pPr>
      <w:r w:rsidRPr="0024000F">
        <w:t>Australian courts have considered an ‘ordinary reasonable’ listener</w:t>
      </w:r>
      <w:r w:rsidR="006F6CA7" w:rsidRPr="0024000F">
        <w:t xml:space="preserve"> </w:t>
      </w:r>
      <w:r w:rsidRPr="0024000F">
        <w:t>to be:</w:t>
      </w:r>
    </w:p>
    <w:p w14:paraId="4234F97B" w14:textId="77777777" w:rsidR="00D80CCA" w:rsidRPr="0024000F" w:rsidRDefault="00D80CCA" w:rsidP="001B222B">
      <w:pPr>
        <w:pStyle w:val="ACMABodyText"/>
        <w:ind w:left="720"/>
        <w:rPr>
          <w:sz w:val="18"/>
          <w:szCs w:val="18"/>
        </w:rPr>
      </w:pPr>
      <w:r w:rsidRPr="0024000F">
        <w:rPr>
          <w:sz w:val="18"/>
          <w:szCs w:val="18"/>
        </w:rPr>
        <w:t xml:space="preserve">A person of fair average intelligence, who is neither perverse, nor morbid or suspicious of mind, nor avid for scandal. That person does not live in an ivory </w:t>
      </w:r>
      <w:proofErr w:type="gramStart"/>
      <w:r w:rsidRPr="0024000F">
        <w:rPr>
          <w:sz w:val="18"/>
          <w:szCs w:val="18"/>
        </w:rPr>
        <w:t>tower, but</w:t>
      </w:r>
      <w:proofErr w:type="gramEnd"/>
      <w:r w:rsidRPr="0024000F">
        <w:rPr>
          <w:sz w:val="18"/>
          <w:szCs w:val="18"/>
        </w:rPr>
        <w:t xml:space="preserve"> can and does read between the lines in the light of that person’s general knowledge and experience of worldly affairs.</w:t>
      </w:r>
      <w:r w:rsidRPr="0024000F">
        <w:rPr>
          <w:sz w:val="18"/>
          <w:szCs w:val="18"/>
          <w:vertAlign w:val="superscript"/>
        </w:rPr>
        <w:footnoteReference w:id="1"/>
      </w:r>
    </w:p>
    <w:p w14:paraId="0553BF40" w14:textId="14F2B772" w:rsidR="0024000F" w:rsidRDefault="00D80CCA" w:rsidP="001B222B">
      <w:pPr>
        <w:pStyle w:val="ACMABodyText"/>
      </w:pPr>
      <w:r w:rsidRPr="0024000F">
        <w:t>Once the ACMA has ascertain</w:t>
      </w:r>
      <w:r w:rsidR="003C0345" w:rsidRPr="0024000F">
        <w:t>ed</w:t>
      </w:r>
      <w:r w:rsidRPr="0024000F">
        <w:t xml:space="preserve"> the meaning of the material that was broadcast, it then assesses compliance with the Code.</w:t>
      </w:r>
    </w:p>
    <w:p w14:paraId="78DCAC60" w14:textId="1B1FE85A" w:rsidR="00D80CCA" w:rsidRPr="00D80CCA" w:rsidRDefault="0024000F" w:rsidP="001B222B">
      <w:pPr>
        <w:pStyle w:val="ACMABodyText"/>
        <w:rPr>
          <w:highlight w:val="magenta"/>
        </w:rPr>
      </w:pPr>
      <w:r>
        <w:t>Th</w:t>
      </w:r>
      <w:r w:rsidR="00845F36">
        <w:t>is</w:t>
      </w:r>
      <w:r>
        <w:t xml:space="preserve"> investigation </w:t>
      </w:r>
      <w:r w:rsidR="00C0320D">
        <w:t xml:space="preserve">has </w:t>
      </w:r>
      <w:proofErr w:type="gramStart"/>
      <w:r w:rsidR="00C0320D">
        <w:t xml:space="preserve">taken </w:t>
      </w:r>
      <w:r>
        <w:t>into account</w:t>
      </w:r>
      <w:proofErr w:type="gramEnd"/>
      <w:r>
        <w:t xml:space="preserve"> the complaint (at </w:t>
      </w:r>
      <w:r w:rsidRPr="000F4D14">
        <w:rPr>
          <w:b/>
        </w:rPr>
        <w:t xml:space="preserve">Attachment </w:t>
      </w:r>
      <w:r w:rsidR="00C14CE3">
        <w:rPr>
          <w:b/>
        </w:rPr>
        <w:t>A</w:t>
      </w:r>
      <w:r>
        <w:t>) and</w:t>
      </w:r>
      <w:r w:rsidR="000A0747">
        <w:t xml:space="preserve"> submissions from</w:t>
      </w:r>
      <w:r>
        <w:t xml:space="preserve"> the broadcaster (at </w:t>
      </w:r>
      <w:r w:rsidRPr="000F4D14">
        <w:rPr>
          <w:b/>
        </w:rPr>
        <w:t xml:space="preserve">Attachment </w:t>
      </w:r>
      <w:r w:rsidR="00B279CA">
        <w:rPr>
          <w:b/>
        </w:rPr>
        <w:t>B</w:t>
      </w:r>
      <w:r>
        <w:t xml:space="preserve">). Other sources are identified </w:t>
      </w:r>
      <w:r w:rsidR="00094589">
        <w:t>in this report where</w:t>
      </w:r>
      <w:r w:rsidR="006162E4">
        <w:t xml:space="preserve"> relevant.</w:t>
      </w:r>
    </w:p>
    <w:p w14:paraId="63D0314D" w14:textId="1587EFF4" w:rsidR="00887D1D" w:rsidRDefault="00887D1D" w:rsidP="001B222B">
      <w:pPr>
        <w:pStyle w:val="ACMAHeading2"/>
        <w:spacing w:after="240" w:line="240" w:lineRule="atLeast"/>
      </w:pPr>
      <w:r>
        <w:lastRenderedPageBreak/>
        <w:t xml:space="preserve">Issue: Incite hatred, serious contempt or severe ridicule because of </w:t>
      </w:r>
      <w:r w:rsidR="00391565">
        <w:t>disability</w:t>
      </w:r>
    </w:p>
    <w:p w14:paraId="45004617" w14:textId="77777777" w:rsidR="00887D1D" w:rsidRDefault="00887D1D" w:rsidP="001B222B">
      <w:pPr>
        <w:pStyle w:val="ACMAHeading3"/>
        <w:spacing w:after="240" w:line="240" w:lineRule="atLeast"/>
        <w:rPr>
          <w:sz w:val="28"/>
          <w:szCs w:val="28"/>
        </w:rPr>
      </w:pPr>
      <w:r>
        <w:rPr>
          <w:sz w:val="28"/>
          <w:szCs w:val="28"/>
        </w:rPr>
        <w:t xml:space="preserve">Relevant Code provision </w:t>
      </w:r>
    </w:p>
    <w:p w14:paraId="368DC882" w14:textId="77777777" w:rsidR="00887D1D" w:rsidRDefault="00887D1D" w:rsidP="001B222B">
      <w:pPr>
        <w:pStyle w:val="ACMABodyText"/>
        <w:ind w:left="567"/>
        <w:rPr>
          <w:b/>
          <w:sz w:val="18"/>
          <w:szCs w:val="18"/>
        </w:rPr>
      </w:pPr>
      <w:r>
        <w:rPr>
          <w:b/>
          <w:sz w:val="18"/>
          <w:szCs w:val="18"/>
        </w:rPr>
        <w:t xml:space="preserve">2. </w:t>
      </w:r>
      <w:r>
        <w:rPr>
          <w:b/>
          <w:sz w:val="18"/>
          <w:szCs w:val="18"/>
        </w:rPr>
        <w:tab/>
        <w:t>Material not suitable for broadcast</w:t>
      </w:r>
    </w:p>
    <w:p w14:paraId="7851E922" w14:textId="2FED42E3" w:rsidR="00887D1D" w:rsidRDefault="00887D1D" w:rsidP="001B222B">
      <w:pPr>
        <w:pStyle w:val="ACMAQuoteindented"/>
      </w:pPr>
      <w:r>
        <w:t xml:space="preserve">2.1. </w:t>
      </w:r>
      <w:r>
        <w:tab/>
        <w:t xml:space="preserve">A Licensee must not broadcast a Program which in </w:t>
      </w:r>
      <w:proofErr w:type="gramStart"/>
      <w:r>
        <w:t>all of</w:t>
      </w:r>
      <w:proofErr w:type="gramEnd"/>
      <w:r>
        <w:t xml:space="preserve"> the circumstances:</w:t>
      </w:r>
    </w:p>
    <w:p w14:paraId="7969A93F" w14:textId="5B8E7A8B" w:rsidR="00887D1D" w:rsidRDefault="00CC7D8F" w:rsidP="001B222B">
      <w:pPr>
        <w:pStyle w:val="ACMAQuoteindented"/>
      </w:pPr>
      <w:r>
        <w:tab/>
      </w:r>
      <w:r>
        <w:tab/>
      </w:r>
      <w:r w:rsidR="00887D1D">
        <w:t>[…]</w:t>
      </w:r>
      <w:r w:rsidR="00887D1D">
        <w:tab/>
      </w:r>
      <w:r w:rsidR="00887D1D">
        <w:tab/>
      </w:r>
    </w:p>
    <w:p w14:paraId="658EC54E" w14:textId="77777777" w:rsidR="00887D1D" w:rsidRDefault="00887D1D" w:rsidP="001B222B">
      <w:pPr>
        <w:pStyle w:val="ACMAQuoteindented"/>
        <w:ind w:left="1985" w:hanging="545"/>
      </w:pPr>
      <w:r>
        <w:t>2.1.4.</w:t>
      </w:r>
      <w:r>
        <w:tab/>
        <w:t xml:space="preserve">is likely to incite in a reasonable listener, hatred against, or serious contempt for, or severe ridicule of, any person or group of persons because of age, ethnicity, nationality, race, gender, sexual preferences, religion, transgender status or disability; </w:t>
      </w:r>
    </w:p>
    <w:p w14:paraId="31341F13" w14:textId="77777777" w:rsidR="00887D1D" w:rsidRDefault="00887D1D" w:rsidP="001B222B">
      <w:pPr>
        <w:pStyle w:val="ACMAQuoteindented"/>
        <w:ind w:left="1276" w:firstLine="164"/>
      </w:pPr>
      <w:r>
        <w:t>[…]</w:t>
      </w:r>
    </w:p>
    <w:p w14:paraId="58020418" w14:textId="77777777" w:rsidR="00353E8F" w:rsidRDefault="00887D1D" w:rsidP="001B222B">
      <w:pPr>
        <w:pStyle w:val="ACMAQuoteindented"/>
        <w:ind w:left="1429" w:hanging="709"/>
        <w:rPr>
          <w:szCs w:val="18"/>
        </w:rPr>
      </w:pPr>
      <w:r>
        <w:rPr>
          <w:szCs w:val="18"/>
        </w:rPr>
        <w:t>2.5.</w:t>
      </w:r>
      <w:r>
        <w:rPr>
          <w:szCs w:val="18"/>
        </w:rPr>
        <w:tab/>
      </w:r>
      <w:r w:rsidR="00353E8F">
        <w:rPr>
          <w:szCs w:val="18"/>
        </w:rPr>
        <w:tab/>
      </w:r>
      <w:r w:rsidRPr="00CC7D8F">
        <w:t xml:space="preserve">Nothing in 2.1 and 2.4 prevents a Licensee from broadcasting a Program of the kind or </w:t>
      </w:r>
      <w:r w:rsidR="00353E8F" w:rsidRPr="00CC7D8F">
        <w:t>kinds referred to in those provisions if the material is presented:</w:t>
      </w:r>
    </w:p>
    <w:p w14:paraId="7DAE9E84" w14:textId="77777777" w:rsidR="00887D1D" w:rsidRDefault="00887D1D" w:rsidP="001B222B">
      <w:pPr>
        <w:pStyle w:val="ACMAQuoteindented"/>
        <w:ind w:left="1985" w:hanging="545"/>
        <w:rPr>
          <w:szCs w:val="18"/>
        </w:rPr>
      </w:pPr>
      <w:r>
        <w:rPr>
          <w:szCs w:val="18"/>
        </w:rPr>
        <w:t>2.5.1.</w:t>
      </w:r>
      <w:r>
        <w:rPr>
          <w:szCs w:val="18"/>
        </w:rPr>
        <w:tab/>
        <w:t>reasonably and in good faith for academic, artistic (including comedy or satire), religious instruction, scientific or research purposes, or discussion or debate about any act or matter in the public interest; or</w:t>
      </w:r>
    </w:p>
    <w:p w14:paraId="2F043606" w14:textId="77777777" w:rsidR="00887D1D" w:rsidRDefault="00887D1D" w:rsidP="001B222B">
      <w:pPr>
        <w:pStyle w:val="ACMAQuoteindented"/>
        <w:ind w:left="1985" w:hanging="545"/>
        <w:rPr>
          <w:szCs w:val="18"/>
        </w:rPr>
      </w:pPr>
      <w:r>
        <w:rPr>
          <w:szCs w:val="18"/>
        </w:rPr>
        <w:t>2.5.2.</w:t>
      </w:r>
      <w:r>
        <w:rPr>
          <w:szCs w:val="18"/>
        </w:rPr>
        <w:tab/>
        <w:t>in the course of a broadcast of a fair report of, or fair comment on, a matter of public interest.</w:t>
      </w:r>
    </w:p>
    <w:p w14:paraId="4F9958A0" w14:textId="77777777" w:rsidR="00887D1D" w:rsidRDefault="00887D1D" w:rsidP="001B222B">
      <w:pPr>
        <w:pStyle w:val="ACMAHeading2"/>
        <w:spacing w:after="240" w:line="240" w:lineRule="atLeast"/>
      </w:pPr>
      <w:r>
        <w:t>Finding</w:t>
      </w:r>
    </w:p>
    <w:p w14:paraId="48E9C0CD" w14:textId="77777777" w:rsidR="00887D1D" w:rsidRDefault="00887D1D" w:rsidP="001B222B">
      <w:pPr>
        <w:pStyle w:val="ACMABodyText"/>
      </w:pPr>
      <w:bookmarkStart w:id="2" w:name="_Hlk529872453"/>
      <w:r>
        <w:t xml:space="preserve">The ACMA finds that the licensee did not breach </w:t>
      </w:r>
      <w:r>
        <w:rPr>
          <w:rFonts w:cs="Arial"/>
        </w:rPr>
        <w:t xml:space="preserve">2.1.4 </w:t>
      </w:r>
      <w:r>
        <w:t xml:space="preserve">of the Code. </w:t>
      </w:r>
    </w:p>
    <w:bookmarkEnd w:id="2"/>
    <w:p w14:paraId="4A9647AC" w14:textId="77777777" w:rsidR="00887D1D" w:rsidRDefault="00887D1D" w:rsidP="001B222B">
      <w:pPr>
        <w:pStyle w:val="ACMAHeading2"/>
        <w:spacing w:after="240" w:line="240" w:lineRule="atLeast"/>
      </w:pPr>
      <w:r>
        <w:t>Reasons</w:t>
      </w:r>
    </w:p>
    <w:p w14:paraId="02486B1A" w14:textId="77777777" w:rsidR="00887D1D" w:rsidRDefault="00887D1D" w:rsidP="001B222B">
      <w:pPr>
        <w:pStyle w:val="ACMABodyText"/>
      </w:pPr>
      <w:r>
        <w:t>To assess compliance, the ACMA has addressed the following questions:</w:t>
      </w:r>
    </w:p>
    <w:p w14:paraId="2F418137" w14:textId="77777777" w:rsidR="00887D1D" w:rsidRPr="00A41390" w:rsidRDefault="00887D1D" w:rsidP="001B222B">
      <w:pPr>
        <w:pStyle w:val="ACMABodyText"/>
        <w:numPr>
          <w:ilvl w:val="0"/>
          <w:numId w:val="18"/>
        </w:numPr>
        <w:snapToGrid w:val="0"/>
      </w:pPr>
      <w:bookmarkStart w:id="3" w:name="_Hlk529958667"/>
      <w:r w:rsidRPr="00A41390">
        <w:t>Did the program identify a person or group of persons on a relevant basis?</w:t>
      </w:r>
    </w:p>
    <w:p w14:paraId="7F06DA5E" w14:textId="77777777" w:rsidR="00887D1D" w:rsidRDefault="00887D1D" w:rsidP="001B222B">
      <w:pPr>
        <w:pStyle w:val="ACMABodyText"/>
        <w:numPr>
          <w:ilvl w:val="0"/>
          <w:numId w:val="18"/>
        </w:numPr>
        <w:snapToGrid w:val="0"/>
      </w:pPr>
      <w:r>
        <w:t>Was the program likely to incite hatred against, serious contempt for, or severe ridicule of that person or group of persons on that basis?</w:t>
      </w:r>
    </w:p>
    <w:p w14:paraId="44F4529E" w14:textId="7CEA849B" w:rsidR="00887D1D" w:rsidRDefault="00887D1D" w:rsidP="001B222B">
      <w:pPr>
        <w:pStyle w:val="ListParagraph"/>
        <w:numPr>
          <w:ilvl w:val="0"/>
          <w:numId w:val="18"/>
        </w:numPr>
        <w:spacing w:line="240" w:lineRule="atLeast"/>
        <w:rPr>
          <w:i w:val="0"/>
          <w:snapToGrid w:val="0"/>
          <w:szCs w:val="20"/>
        </w:rPr>
      </w:pPr>
      <w:r>
        <w:rPr>
          <w:i w:val="0"/>
          <w:snapToGrid w:val="0"/>
          <w:szCs w:val="20"/>
        </w:rPr>
        <w:t>If so, was the material presented in such a way that met the requirements of 2.5 of the Code?</w:t>
      </w:r>
      <w:bookmarkEnd w:id="3"/>
    </w:p>
    <w:p w14:paraId="1039EC9E" w14:textId="474A1A0B" w:rsidR="001C6546" w:rsidRPr="006248DE" w:rsidRDefault="001C6546" w:rsidP="001B222B">
      <w:pPr>
        <w:pStyle w:val="ACMABodyText"/>
      </w:pPr>
      <w:r>
        <w:t xml:space="preserve">The complainant submitted: </w:t>
      </w:r>
    </w:p>
    <w:p w14:paraId="34169A6C" w14:textId="7C0A7BA7" w:rsidR="000E35E8" w:rsidRDefault="00BD0230" w:rsidP="001B222B">
      <w:pPr>
        <w:spacing w:line="240" w:lineRule="atLeast"/>
        <w:ind w:left="567"/>
        <w:rPr>
          <w:i w:val="0"/>
          <w:sz w:val="18"/>
          <w:szCs w:val="18"/>
        </w:rPr>
      </w:pPr>
      <w:r>
        <w:rPr>
          <w:i w:val="0"/>
          <w:sz w:val="18"/>
          <w:szCs w:val="18"/>
        </w:rPr>
        <w:t>…</w:t>
      </w:r>
      <w:r w:rsidR="000E35E8" w:rsidRPr="000E35E8">
        <w:rPr>
          <w:i w:val="0"/>
          <w:sz w:val="18"/>
          <w:szCs w:val="18"/>
        </w:rPr>
        <w:t xml:space="preserve">the word/term </w:t>
      </w:r>
      <w:r w:rsidR="00A610A3">
        <w:rPr>
          <w:i w:val="0"/>
          <w:sz w:val="18"/>
          <w:szCs w:val="18"/>
        </w:rPr>
        <w:t>‘</w:t>
      </w:r>
      <w:r w:rsidR="000E35E8" w:rsidRPr="000E35E8">
        <w:rPr>
          <w:i w:val="0"/>
          <w:sz w:val="18"/>
          <w:szCs w:val="18"/>
        </w:rPr>
        <w:t>midget</w:t>
      </w:r>
      <w:r w:rsidR="00A610A3">
        <w:rPr>
          <w:i w:val="0"/>
          <w:sz w:val="18"/>
          <w:szCs w:val="18"/>
        </w:rPr>
        <w:t>’</w:t>
      </w:r>
      <w:r w:rsidR="000E35E8" w:rsidRPr="000E35E8">
        <w:rPr>
          <w:i w:val="0"/>
          <w:sz w:val="18"/>
          <w:szCs w:val="18"/>
        </w:rPr>
        <w:t xml:space="preserve"> is considered extremely offensive to </w:t>
      </w:r>
      <w:proofErr w:type="gramStart"/>
      <w:r w:rsidR="000E35E8" w:rsidRPr="000E35E8">
        <w:rPr>
          <w:i w:val="0"/>
          <w:sz w:val="18"/>
          <w:szCs w:val="18"/>
        </w:rPr>
        <w:t>a large number of</w:t>
      </w:r>
      <w:proofErr w:type="gramEnd"/>
      <w:r w:rsidR="000E35E8" w:rsidRPr="000E35E8">
        <w:rPr>
          <w:i w:val="0"/>
          <w:sz w:val="18"/>
          <w:szCs w:val="18"/>
        </w:rPr>
        <w:t xml:space="preserve"> those with short stature.  The word itself can be compared with words like, </w:t>
      </w:r>
      <w:r w:rsidR="00A610A3">
        <w:rPr>
          <w:i w:val="0"/>
          <w:sz w:val="18"/>
          <w:szCs w:val="18"/>
        </w:rPr>
        <w:t>‘</w:t>
      </w:r>
      <w:r w:rsidR="000E35E8" w:rsidRPr="000E35E8">
        <w:rPr>
          <w:i w:val="0"/>
          <w:sz w:val="18"/>
          <w:szCs w:val="18"/>
        </w:rPr>
        <w:t>Retard</w:t>
      </w:r>
      <w:r w:rsidR="00A610A3">
        <w:rPr>
          <w:i w:val="0"/>
          <w:sz w:val="18"/>
          <w:szCs w:val="18"/>
        </w:rPr>
        <w:t>’</w:t>
      </w:r>
      <w:r w:rsidR="000E35E8" w:rsidRPr="000E35E8">
        <w:rPr>
          <w:i w:val="0"/>
          <w:sz w:val="18"/>
          <w:szCs w:val="18"/>
        </w:rPr>
        <w:t xml:space="preserve">, </w:t>
      </w:r>
      <w:r w:rsidR="00A610A3">
        <w:rPr>
          <w:i w:val="0"/>
          <w:sz w:val="18"/>
          <w:szCs w:val="18"/>
        </w:rPr>
        <w:t>‘</w:t>
      </w:r>
      <w:r w:rsidR="000E35E8" w:rsidRPr="000E35E8">
        <w:rPr>
          <w:i w:val="0"/>
          <w:sz w:val="18"/>
          <w:szCs w:val="18"/>
        </w:rPr>
        <w:t>Spastic</w:t>
      </w:r>
      <w:r w:rsidR="00A610A3">
        <w:rPr>
          <w:i w:val="0"/>
          <w:sz w:val="18"/>
          <w:szCs w:val="18"/>
        </w:rPr>
        <w:t>’</w:t>
      </w:r>
      <w:r w:rsidR="000E35E8" w:rsidRPr="000E35E8">
        <w:rPr>
          <w:i w:val="0"/>
          <w:sz w:val="18"/>
          <w:szCs w:val="18"/>
        </w:rPr>
        <w:t xml:space="preserve"> &amp; </w:t>
      </w:r>
      <w:r w:rsidR="00A610A3">
        <w:rPr>
          <w:i w:val="0"/>
          <w:sz w:val="18"/>
          <w:szCs w:val="18"/>
        </w:rPr>
        <w:t>‘</w:t>
      </w:r>
      <w:r w:rsidR="00823373" w:rsidRPr="000E35E8">
        <w:rPr>
          <w:i w:val="0"/>
          <w:sz w:val="18"/>
          <w:szCs w:val="18"/>
        </w:rPr>
        <w:t>Nigger</w:t>
      </w:r>
      <w:r w:rsidR="00A610A3">
        <w:rPr>
          <w:i w:val="0"/>
          <w:sz w:val="18"/>
          <w:szCs w:val="18"/>
        </w:rPr>
        <w:t>’</w:t>
      </w:r>
      <w:r w:rsidR="00823373">
        <w:rPr>
          <w:i w:val="0"/>
          <w:sz w:val="18"/>
          <w:szCs w:val="18"/>
        </w:rPr>
        <w:t xml:space="preserve"> …</w:t>
      </w:r>
    </w:p>
    <w:p w14:paraId="6E0F89A3" w14:textId="188693BB" w:rsidR="006248DE" w:rsidRPr="006248DE" w:rsidRDefault="006248DE" w:rsidP="001B222B">
      <w:pPr>
        <w:pStyle w:val="ACMABodyText"/>
        <w:ind w:left="567"/>
        <w:rPr>
          <w:sz w:val="18"/>
          <w:szCs w:val="18"/>
        </w:rPr>
      </w:pPr>
      <w:r w:rsidRPr="006248DE">
        <w:rPr>
          <w:sz w:val="18"/>
          <w:szCs w:val="18"/>
        </w:rPr>
        <w:t>[…]</w:t>
      </w:r>
    </w:p>
    <w:p w14:paraId="6B60FDF6" w14:textId="36E611C2" w:rsidR="000E35E8" w:rsidRDefault="000E35E8" w:rsidP="001B222B">
      <w:pPr>
        <w:spacing w:line="240" w:lineRule="atLeast"/>
        <w:ind w:left="567"/>
        <w:rPr>
          <w:i w:val="0"/>
          <w:sz w:val="18"/>
          <w:szCs w:val="18"/>
        </w:rPr>
      </w:pPr>
      <w:r w:rsidRPr="000E35E8">
        <w:rPr>
          <w:i w:val="0"/>
          <w:sz w:val="18"/>
          <w:szCs w:val="18"/>
        </w:rPr>
        <w:t xml:space="preserve">The fact that they continued using the word AFTER clearly being told by producers it was not acceptable was to be frank, completely inappropriate, unprofessional and insulting to all those involved in the short statured community.  </w:t>
      </w:r>
    </w:p>
    <w:p w14:paraId="33440C0E" w14:textId="6BA21758" w:rsidR="00C54013" w:rsidRPr="00C54013" w:rsidRDefault="00C54013" w:rsidP="00C54013">
      <w:pPr>
        <w:pStyle w:val="ACMABodyText"/>
        <w:ind w:left="567"/>
      </w:pPr>
      <w:r w:rsidRPr="00C54013">
        <w:rPr>
          <w:iCs/>
          <w:sz w:val="18"/>
          <w:szCs w:val="18"/>
        </w:rPr>
        <w:lastRenderedPageBreak/>
        <w:t xml:space="preserve">The use of this term </w:t>
      </w:r>
      <w:proofErr w:type="gramStart"/>
      <w:r w:rsidRPr="00C54013">
        <w:rPr>
          <w:iCs/>
          <w:sz w:val="18"/>
          <w:szCs w:val="18"/>
        </w:rPr>
        <w:t>in itself we</w:t>
      </w:r>
      <w:proofErr w:type="gramEnd"/>
      <w:r w:rsidRPr="00C54013">
        <w:rPr>
          <w:iCs/>
          <w:sz w:val="18"/>
          <w:szCs w:val="18"/>
        </w:rPr>
        <w:t xml:space="preserve"> may (or may not have) been able to overlook; but the conversation and references that followed in the next minute and half were truly disparaging</w:t>
      </w:r>
      <w:r w:rsidRPr="00167FD0">
        <w:rPr>
          <w:i/>
        </w:rPr>
        <w:t xml:space="preserve">.  </w:t>
      </w:r>
    </w:p>
    <w:p w14:paraId="19371DED" w14:textId="26785A8B" w:rsidR="001C6546" w:rsidRPr="006B318F" w:rsidRDefault="001C6546" w:rsidP="001B222B">
      <w:pPr>
        <w:pStyle w:val="ACMABodyText"/>
      </w:pPr>
      <w:r w:rsidRPr="006B318F">
        <w:t xml:space="preserve">The </w:t>
      </w:r>
      <w:r w:rsidRPr="00650EB7">
        <w:t>licensee</w:t>
      </w:r>
      <w:r w:rsidRPr="006B318F">
        <w:t xml:space="preserve"> submitted:</w:t>
      </w:r>
    </w:p>
    <w:p w14:paraId="48E97161" w14:textId="6E2377C9" w:rsidR="007A503E" w:rsidRDefault="007A503E" w:rsidP="001B222B">
      <w:pPr>
        <w:pStyle w:val="ACMABodyText"/>
        <w:ind w:left="567"/>
        <w:rPr>
          <w:bCs/>
          <w:iCs/>
          <w:sz w:val="18"/>
          <w:szCs w:val="18"/>
        </w:rPr>
      </w:pPr>
      <w:r w:rsidRPr="007A503E">
        <w:rPr>
          <w:bCs/>
          <w:iCs/>
          <w:sz w:val="18"/>
          <w:szCs w:val="18"/>
        </w:rPr>
        <w:t xml:space="preserve">In response to the call, the announcers continued to use this term throughout the Segment without fully understanding that there was a derogatory connotation associated with the term. During the Segment, Mick Molloy said </w:t>
      </w:r>
      <w:r w:rsidR="00A610A3">
        <w:rPr>
          <w:bCs/>
          <w:iCs/>
          <w:sz w:val="18"/>
          <w:szCs w:val="18"/>
        </w:rPr>
        <w:t>‘</w:t>
      </w:r>
      <w:r w:rsidRPr="007A503E">
        <w:rPr>
          <w:bCs/>
          <w:i/>
          <w:sz w:val="18"/>
          <w:szCs w:val="18"/>
        </w:rPr>
        <w:t>I really hope we've used the right term by the way</w:t>
      </w:r>
      <w:r w:rsidR="00A610A3">
        <w:rPr>
          <w:bCs/>
          <w:iCs/>
          <w:sz w:val="18"/>
          <w:szCs w:val="18"/>
        </w:rPr>
        <w:t xml:space="preserve">’ </w:t>
      </w:r>
      <w:r w:rsidRPr="007A503E">
        <w:rPr>
          <w:bCs/>
          <w:iCs/>
          <w:sz w:val="18"/>
          <w:szCs w:val="18"/>
        </w:rPr>
        <w:t>suggesting that he himself was not sure whether the term was correct.</w:t>
      </w:r>
    </w:p>
    <w:p w14:paraId="29970F1A" w14:textId="6CAC5960" w:rsidR="007A503E" w:rsidRPr="007A503E" w:rsidRDefault="007A503E" w:rsidP="001B222B">
      <w:pPr>
        <w:pStyle w:val="ACMABodyText"/>
        <w:ind w:left="567"/>
        <w:rPr>
          <w:bCs/>
          <w:iCs/>
          <w:sz w:val="18"/>
          <w:szCs w:val="18"/>
        </w:rPr>
      </w:pPr>
      <w:r>
        <w:rPr>
          <w:bCs/>
          <w:iCs/>
          <w:sz w:val="18"/>
          <w:szCs w:val="18"/>
        </w:rPr>
        <w:t>[…]</w:t>
      </w:r>
      <w:r w:rsidRPr="007A503E">
        <w:rPr>
          <w:bCs/>
          <w:iCs/>
          <w:sz w:val="18"/>
          <w:szCs w:val="18"/>
        </w:rPr>
        <w:t xml:space="preserve"> </w:t>
      </w:r>
    </w:p>
    <w:p w14:paraId="0C690774" w14:textId="77777777" w:rsidR="003A4737" w:rsidRPr="003A4737" w:rsidRDefault="003A4737" w:rsidP="00285679">
      <w:pPr>
        <w:pStyle w:val="ACMABodyText"/>
        <w:ind w:left="567"/>
        <w:rPr>
          <w:bCs/>
          <w:iCs/>
          <w:sz w:val="18"/>
          <w:szCs w:val="18"/>
        </w:rPr>
      </w:pPr>
      <w:r w:rsidRPr="003A4737">
        <w:rPr>
          <w:bCs/>
          <w:iCs/>
          <w:sz w:val="18"/>
          <w:szCs w:val="18"/>
        </w:rPr>
        <w:t xml:space="preserve">A further broadcast was aired soon after the original Segment, where the announcers acknowledged that the station had received several calls notifying them that the term 'midget' is incorrect and offensive to short statured people. During this audio, the announcers recognised that they themselves were unaware of the appropriate term to use and so the discussion was ended to avoid causing any further offence to listeners. </w:t>
      </w:r>
    </w:p>
    <w:p w14:paraId="1742FFAB" w14:textId="062F9E4C" w:rsidR="00BD0230" w:rsidRPr="00C54013" w:rsidRDefault="00BD0230" w:rsidP="001B222B">
      <w:pPr>
        <w:pStyle w:val="ACMABodyText"/>
        <w:rPr>
          <w:b/>
          <w:i/>
        </w:rPr>
      </w:pPr>
      <w:r w:rsidRPr="00C54013">
        <w:rPr>
          <w:b/>
          <w:i/>
        </w:rPr>
        <w:t>Did the segment identify a person or group of persons on a relevant basis?</w:t>
      </w:r>
    </w:p>
    <w:p w14:paraId="0E5996C6" w14:textId="540CD64D" w:rsidR="00B220A7" w:rsidRDefault="00B220A7" w:rsidP="001B222B">
      <w:pPr>
        <w:pStyle w:val="ACMABodyText"/>
      </w:pPr>
      <w:r>
        <w:t>The complaint stated:</w:t>
      </w:r>
    </w:p>
    <w:p w14:paraId="387956EA" w14:textId="37793572" w:rsidR="00B220A7" w:rsidRDefault="00B220A7" w:rsidP="00285679">
      <w:pPr>
        <w:spacing w:line="240" w:lineRule="atLeast"/>
        <w:ind w:left="567"/>
        <w:rPr>
          <w:i w:val="0"/>
          <w:sz w:val="18"/>
          <w:szCs w:val="18"/>
        </w:rPr>
      </w:pPr>
      <w:r w:rsidRPr="00B220A7">
        <w:rPr>
          <w:i w:val="0"/>
          <w:sz w:val="18"/>
          <w:szCs w:val="18"/>
        </w:rPr>
        <w:t xml:space="preserve">I feel that Section 2.1.4 of the Commercial Radio Code of Conduct has been breached in that the segment I refer to is likely to incite, at a minimum, </w:t>
      </w:r>
      <w:r w:rsidR="00A610A3">
        <w:rPr>
          <w:i w:val="0"/>
          <w:sz w:val="18"/>
          <w:szCs w:val="18"/>
        </w:rPr>
        <w:t>‘</w:t>
      </w:r>
      <w:r w:rsidRPr="00B220A7">
        <w:rPr>
          <w:i w:val="0"/>
          <w:sz w:val="18"/>
          <w:szCs w:val="18"/>
        </w:rPr>
        <w:t>severe ridicule of any person or group of persons because of … disability</w:t>
      </w:r>
      <w:r w:rsidR="00A610A3">
        <w:rPr>
          <w:i w:val="0"/>
          <w:sz w:val="18"/>
          <w:szCs w:val="18"/>
        </w:rPr>
        <w:t>’</w:t>
      </w:r>
      <w:r w:rsidRPr="00B220A7">
        <w:rPr>
          <w:i w:val="0"/>
          <w:sz w:val="18"/>
          <w:szCs w:val="18"/>
        </w:rPr>
        <w:t>.</w:t>
      </w:r>
    </w:p>
    <w:p w14:paraId="11CC8B7C" w14:textId="0616B49B" w:rsidR="00B21AF5" w:rsidRDefault="00B21AF5" w:rsidP="00B21AF5">
      <w:pPr>
        <w:pStyle w:val="ACMABodyText"/>
      </w:pPr>
      <w:r w:rsidRPr="00C54013">
        <w:rPr>
          <w:bCs/>
          <w:iCs/>
        </w:rPr>
        <w:t xml:space="preserve">The term ‘midget’ was used numerous times throughout the segment by both the announcers and the person who called into the program. </w:t>
      </w:r>
      <w:r w:rsidRPr="00C54013">
        <w:t>The ACMA considers the ordinary, reasonable listener would have understood</w:t>
      </w:r>
      <w:r w:rsidR="00470C01">
        <w:t xml:space="preserve"> </w:t>
      </w:r>
      <w:r>
        <w:t>that it</w:t>
      </w:r>
      <w:r w:rsidRPr="00C54013">
        <w:t xml:space="preserve"> was used in reference to people </w:t>
      </w:r>
      <w:r>
        <w:t>affected by dwarfism</w:t>
      </w:r>
      <w:r w:rsidRPr="00C54013">
        <w:t>. While short stature by height alone is not a disorder</w:t>
      </w:r>
      <w:r w:rsidRPr="00C54013">
        <w:rPr>
          <w:rStyle w:val="FootnoteReference"/>
        </w:rPr>
        <w:footnoteReference w:id="2"/>
      </w:r>
      <w:r w:rsidRPr="00C54013">
        <w:t xml:space="preserve"> </w:t>
      </w:r>
      <w:r w:rsidR="00470C01">
        <w:t xml:space="preserve">many </w:t>
      </w:r>
      <w:r w:rsidRPr="00C54013">
        <w:t>of the conditions causing dwarfism can be considered disabilities.</w:t>
      </w:r>
      <w:r>
        <w:t xml:space="preserve"> </w:t>
      </w:r>
    </w:p>
    <w:p w14:paraId="4D24108E" w14:textId="071D6D97" w:rsidR="00B220A7" w:rsidRPr="00BD0230" w:rsidRDefault="005452AF" w:rsidP="001B222B">
      <w:pPr>
        <w:pStyle w:val="ACMABodyText"/>
        <w:rPr>
          <w:bCs/>
          <w:iCs/>
        </w:rPr>
      </w:pPr>
      <w:r>
        <w:t>The ACMA is satisfied that for the purposes of this investigation the relevant group of persons identified are members of the short statured community and the relevant basis is disability</w:t>
      </w:r>
      <w:r w:rsidR="001F7C11">
        <w:t>.</w:t>
      </w:r>
    </w:p>
    <w:p w14:paraId="376B3703" w14:textId="77777777" w:rsidR="00BD0230" w:rsidRDefault="00BD0230" w:rsidP="001B222B">
      <w:pPr>
        <w:pStyle w:val="ACMABodyText"/>
        <w:rPr>
          <w:b/>
          <w:i/>
        </w:rPr>
      </w:pPr>
      <w:r>
        <w:rPr>
          <w:b/>
          <w:i/>
        </w:rPr>
        <w:t>Was the program likely to incite hatred against, serious contempt for, or severe ridicule of that person or group of persons on that basis?</w:t>
      </w:r>
    </w:p>
    <w:p w14:paraId="272A362C" w14:textId="77777777" w:rsidR="00BD0230" w:rsidRDefault="00BD0230" w:rsidP="001B222B">
      <w:pPr>
        <w:spacing w:before="0" w:line="240" w:lineRule="atLeast"/>
        <w:ind w:right="-693"/>
        <w:rPr>
          <w:rFonts w:cs="Arial"/>
          <w:i w:val="0"/>
          <w:szCs w:val="20"/>
        </w:rPr>
      </w:pPr>
      <w:r>
        <w:rPr>
          <w:rFonts w:cs="Arial"/>
          <w:iCs/>
          <w:szCs w:val="20"/>
        </w:rPr>
        <w:t xml:space="preserve">‘Likely’, ‘in all of the circumstances’ </w:t>
      </w:r>
    </w:p>
    <w:p w14:paraId="196D05C9" w14:textId="77777777" w:rsidR="00BD0230" w:rsidRDefault="00BD0230" w:rsidP="001B222B">
      <w:pPr>
        <w:spacing w:line="240" w:lineRule="atLeast"/>
        <w:rPr>
          <w:rFonts w:cs="Arial"/>
          <w:i w:val="0"/>
          <w:szCs w:val="20"/>
        </w:rPr>
      </w:pPr>
      <w:r>
        <w:rPr>
          <w:rFonts w:cs="Arial"/>
          <w:i w:val="0"/>
          <w:szCs w:val="20"/>
        </w:rPr>
        <w:t>Use of the words, ‘likely’ ‘in all of the circumstances’ imposes an objective test and implies a real and not remote possibility; something which is probable.</w:t>
      </w:r>
      <w:r>
        <w:rPr>
          <w:rFonts w:cs="Arial"/>
          <w:i w:val="0"/>
          <w:szCs w:val="20"/>
          <w:vertAlign w:val="superscript"/>
        </w:rPr>
        <w:t xml:space="preserve"> </w:t>
      </w:r>
    </w:p>
    <w:p w14:paraId="0683B4A8" w14:textId="7DB3757F" w:rsidR="00BD0230" w:rsidRDefault="00BD0230" w:rsidP="001B222B">
      <w:pPr>
        <w:autoSpaceDE w:val="0"/>
        <w:autoSpaceDN w:val="0"/>
        <w:adjustRightInd w:val="0"/>
        <w:spacing w:line="240" w:lineRule="atLeast"/>
        <w:rPr>
          <w:rFonts w:cs="Arial"/>
          <w:i w:val="0"/>
          <w:color w:val="000000"/>
          <w:szCs w:val="20"/>
          <w:lang w:eastAsia="en-AU"/>
        </w:rPr>
      </w:pPr>
      <w:r>
        <w:rPr>
          <w:rFonts w:cs="Arial"/>
          <w:iCs/>
          <w:color w:val="000000"/>
          <w:szCs w:val="20"/>
          <w:lang w:eastAsia="en-AU"/>
        </w:rPr>
        <w:t>‘Incite’</w:t>
      </w:r>
    </w:p>
    <w:p w14:paraId="05B65332" w14:textId="1A0B9A50" w:rsidR="00BD0230" w:rsidRDefault="00BD0230" w:rsidP="001B222B">
      <w:pPr>
        <w:spacing w:line="240" w:lineRule="atLeast"/>
        <w:rPr>
          <w:rFonts w:cs="Arial"/>
          <w:i w:val="0"/>
          <w:szCs w:val="20"/>
        </w:rPr>
      </w:pPr>
      <w:r>
        <w:rPr>
          <w:rFonts w:cs="Arial"/>
          <w:i w:val="0"/>
          <w:szCs w:val="20"/>
        </w:rPr>
        <w:t xml:space="preserve">To assess whether the program was likely to ‘incite’, the ACMA asks if the segment was likely to have urged a reasonable person to share feelings of hatred, contempt or ridicule </w:t>
      </w:r>
      <w:proofErr w:type="gramStart"/>
      <w:r>
        <w:rPr>
          <w:rFonts w:cs="Arial"/>
          <w:i w:val="0"/>
          <w:szCs w:val="20"/>
        </w:rPr>
        <w:t>on the basis of</w:t>
      </w:r>
      <w:proofErr w:type="gramEnd"/>
      <w:r>
        <w:rPr>
          <w:rFonts w:cs="Arial"/>
          <w:i w:val="0"/>
          <w:szCs w:val="20"/>
        </w:rPr>
        <w:t xml:space="preserve"> </w:t>
      </w:r>
      <w:r w:rsidR="00391565">
        <w:rPr>
          <w:rFonts w:cs="Arial"/>
          <w:i w:val="0"/>
          <w:szCs w:val="20"/>
        </w:rPr>
        <w:t>disability</w:t>
      </w:r>
      <w:r>
        <w:rPr>
          <w:rFonts w:cs="Arial"/>
          <w:i w:val="0"/>
          <w:szCs w:val="20"/>
        </w:rPr>
        <w:t>. Material that merely conveys negative feelings</w:t>
      </w:r>
      <w:r>
        <w:t xml:space="preserve"> </w:t>
      </w:r>
      <w:r>
        <w:rPr>
          <w:i w:val="0"/>
        </w:rPr>
        <w:t>or connotations</w:t>
      </w:r>
      <w:r>
        <w:rPr>
          <w:rFonts w:cs="Arial"/>
          <w:i w:val="0"/>
          <w:szCs w:val="20"/>
        </w:rPr>
        <w:t xml:space="preserve"> towards a person or group will not be enough to incite or provoke those same feelings in an ordinary reasonable listener. There must be something more than an expression of opinion; rather, there must </w:t>
      </w:r>
      <w:proofErr w:type="gramStart"/>
      <w:r>
        <w:rPr>
          <w:rFonts w:cs="Arial"/>
          <w:i w:val="0"/>
          <w:szCs w:val="20"/>
        </w:rPr>
        <w:t>be something that is</w:t>
      </w:r>
      <w:proofErr w:type="gramEnd"/>
      <w:r>
        <w:rPr>
          <w:rFonts w:cs="Arial"/>
          <w:i w:val="0"/>
          <w:szCs w:val="20"/>
        </w:rPr>
        <w:t xml:space="preserve"> positively stimulatory of that reaction in others. </w:t>
      </w:r>
    </w:p>
    <w:p w14:paraId="3EA2678D" w14:textId="77777777" w:rsidR="00BD0230" w:rsidRDefault="00BD0230" w:rsidP="001B222B">
      <w:pPr>
        <w:spacing w:line="240" w:lineRule="atLeast"/>
        <w:rPr>
          <w:rFonts w:cs="Arial"/>
          <w:i w:val="0"/>
          <w:szCs w:val="20"/>
        </w:rPr>
      </w:pPr>
      <w:r>
        <w:rPr>
          <w:rFonts w:cs="Arial"/>
          <w:i w:val="0"/>
          <w:szCs w:val="20"/>
        </w:rPr>
        <w:lastRenderedPageBreak/>
        <w:t xml:space="preserve">This incitement or provocation can be achieved through comments made about a person or group; there is no requirement that those comments include a specific call to action. There is no need for proof of intention to incite or that any one was in fact incited. </w:t>
      </w:r>
    </w:p>
    <w:p w14:paraId="776B6383" w14:textId="1B5F0C2E" w:rsidR="00BD0230" w:rsidRDefault="002F069E" w:rsidP="001B222B">
      <w:pPr>
        <w:autoSpaceDE w:val="0"/>
        <w:autoSpaceDN w:val="0"/>
        <w:adjustRightInd w:val="0"/>
        <w:spacing w:line="240" w:lineRule="atLeast"/>
        <w:ind w:right="-140"/>
        <w:rPr>
          <w:rFonts w:cs="Arial"/>
          <w:szCs w:val="20"/>
        </w:rPr>
      </w:pPr>
      <w:r>
        <w:rPr>
          <w:rFonts w:cs="Arial"/>
          <w:szCs w:val="20"/>
        </w:rPr>
        <w:t>S</w:t>
      </w:r>
      <w:r w:rsidR="00BD0230">
        <w:rPr>
          <w:rFonts w:cs="Arial"/>
          <w:szCs w:val="20"/>
        </w:rPr>
        <w:t>evere ridicule</w:t>
      </w:r>
    </w:p>
    <w:p w14:paraId="6DD589E1" w14:textId="5118A71D" w:rsidR="00BD0230" w:rsidRDefault="00BD0230" w:rsidP="001B222B">
      <w:pPr>
        <w:autoSpaceDE w:val="0"/>
        <w:autoSpaceDN w:val="0"/>
        <w:adjustRightInd w:val="0"/>
        <w:spacing w:line="240" w:lineRule="atLeast"/>
        <w:ind w:right="-140"/>
        <w:rPr>
          <w:rFonts w:cs="Arial"/>
          <w:i w:val="0"/>
          <w:szCs w:val="20"/>
        </w:rPr>
      </w:pPr>
      <w:r>
        <w:rPr>
          <w:rFonts w:cs="Arial"/>
          <w:i w:val="0"/>
          <w:szCs w:val="20"/>
        </w:rPr>
        <w:t xml:space="preserve">The inclusion of the term ‘severe’ contemplates the incitement of a very strong reaction in the listener. It is not </w:t>
      </w:r>
      <w:proofErr w:type="gramStart"/>
      <w:r>
        <w:rPr>
          <w:rFonts w:cs="Arial"/>
          <w:i w:val="0"/>
          <w:szCs w:val="20"/>
        </w:rPr>
        <w:t>sufficient</w:t>
      </w:r>
      <w:proofErr w:type="gramEnd"/>
      <w:r>
        <w:rPr>
          <w:rFonts w:cs="Arial"/>
          <w:i w:val="0"/>
          <w:szCs w:val="20"/>
        </w:rPr>
        <w:t xml:space="preserve"> that the broadcast induces a mild or even a strong response. </w:t>
      </w:r>
    </w:p>
    <w:p w14:paraId="34176F28" w14:textId="36804E27" w:rsidR="00BD0230" w:rsidRDefault="00BD0230" w:rsidP="001B222B">
      <w:pPr>
        <w:autoSpaceDE w:val="0"/>
        <w:autoSpaceDN w:val="0"/>
        <w:adjustRightInd w:val="0"/>
        <w:spacing w:line="240" w:lineRule="atLeast"/>
        <w:ind w:right="-140"/>
        <w:rPr>
          <w:rFonts w:cs="Arial"/>
          <w:i w:val="0"/>
          <w:color w:val="000000"/>
          <w:szCs w:val="20"/>
          <w:lang w:eastAsia="en-AU"/>
        </w:rPr>
      </w:pPr>
      <w:r>
        <w:rPr>
          <w:rFonts w:cs="Arial"/>
          <w:i w:val="0"/>
          <w:szCs w:val="20"/>
        </w:rPr>
        <w:t>In this case, the ACMA must consider whether a reasonable person would have understood that they were being urged, stimulated or encouraged by the content to share or maintain feelings of severe ridicule against people because of the</w:t>
      </w:r>
      <w:r w:rsidR="001D0D39">
        <w:rPr>
          <w:rFonts w:cs="Arial"/>
          <w:i w:val="0"/>
          <w:szCs w:val="20"/>
        </w:rPr>
        <w:t>ir short stature</w:t>
      </w:r>
      <w:r>
        <w:rPr>
          <w:rFonts w:cs="Arial"/>
          <w:i w:val="0"/>
          <w:color w:val="000000"/>
          <w:szCs w:val="20"/>
          <w:lang w:eastAsia="en-AU"/>
        </w:rPr>
        <w:t>.</w:t>
      </w:r>
    </w:p>
    <w:p w14:paraId="02101319" w14:textId="77777777" w:rsidR="00BD0230" w:rsidRDefault="00BD0230" w:rsidP="001B222B">
      <w:pPr>
        <w:autoSpaceDE w:val="0"/>
        <w:autoSpaceDN w:val="0"/>
        <w:adjustRightInd w:val="0"/>
        <w:spacing w:line="240" w:lineRule="atLeast"/>
        <w:rPr>
          <w:rFonts w:cs="Arial"/>
          <w:i w:val="0"/>
          <w:color w:val="000000"/>
          <w:szCs w:val="20"/>
          <w:lang w:eastAsia="en-AU"/>
        </w:rPr>
      </w:pPr>
      <w:r>
        <w:rPr>
          <w:rFonts w:cs="Arial"/>
          <w:iCs/>
          <w:color w:val="000000"/>
          <w:szCs w:val="20"/>
          <w:lang w:eastAsia="en-AU"/>
        </w:rPr>
        <w:t xml:space="preserve">‘Because of’ </w:t>
      </w:r>
    </w:p>
    <w:p w14:paraId="3DB95716" w14:textId="6CBE3974" w:rsidR="00BD0230" w:rsidRDefault="00BD0230" w:rsidP="001B222B">
      <w:pPr>
        <w:spacing w:line="240" w:lineRule="atLeast"/>
        <w:rPr>
          <w:rFonts w:cs="Arial"/>
          <w:i w:val="0"/>
          <w:snapToGrid w:val="0"/>
          <w:szCs w:val="20"/>
        </w:rPr>
      </w:pPr>
      <w:r>
        <w:rPr>
          <w:rFonts w:cs="Arial"/>
          <w:i w:val="0"/>
          <w:szCs w:val="20"/>
        </w:rPr>
        <w:t xml:space="preserve">The incitement to severe ridicule, must occur on a basis specified in 2.1.4. </w:t>
      </w:r>
      <w:r>
        <w:rPr>
          <w:rFonts w:cs="Arial"/>
          <w:i w:val="0"/>
          <w:snapToGrid w:val="0"/>
          <w:szCs w:val="20"/>
        </w:rPr>
        <w:t>The phrase ‘because of’ requires that there be an identifiable causal link between the prohibited ground (</w:t>
      </w:r>
      <w:r w:rsidR="001D0D39">
        <w:rPr>
          <w:rFonts w:cs="Arial"/>
          <w:i w:val="0"/>
          <w:snapToGrid w:val="0"/>
          <w:szCs w:val="20"/>
        </w:rPr>
        <w:t>disability</w:t>
      </w:r>
      <w:r w:rsidR="00650EB7">
        <w:rPr>
          <w:rFonts w:cs="Arial"/>
          <w:i w:val="0"/>
          <w:snapToGrid w:val="0"/>
          <w:szCs w:val="20"/>
        </w:rPr>
        <w:t>),</w:t>
      </w:r>
      <w:r>
        <w:rPr>
          <w:rFonts w:cs="Arial"/>
          <w:i w:val="0"/>
          <w:snapToGrid w:val="0"/>
          <w:szCs w:val="20"/>
        </w:rPr>
        <w:t xml:space="preserve"> and the action complained of (severe ridicule).  </w:t>
      </w:r>
    </w:p>
    <w:p w14:paraId="0A4EB8E5" w14:textId="77777777" w:rsidR="00BD0230" w:rsidRDefault="00BD0230" w:rsidP="001B222B">
      <w:pPr>
        <w:pStyle w:val="ACMABodyText"/>
        <w:rPr>
          <w:i/>
          <w:snapToGrid/>
        </w:rPr>
      </w:pPr>
      <w:r>
        <w:rPr>
          <w:i/>
        </w:rPr>
        <w:t>Discussion</w:t>
      </w:r>
    </w:p>
    <w:p w14:paraId="04896999" w14:textId="7C80CD55" w:rsidR="009D3BE0" w:rsidRDefault="005664B1" w:rsidP="001B222B">
      <w:pPr>
        <w:pStyle w:val="ACMABodyText"/>
        <w:rPr>
          <w:bCs/>
          <w:iCs/>
        </w:rPr>
      </w:pPr>
      <w:r>
        <w:t xml:space="preserve">In </w:t>
      </w:r>
      <w:r w:rsidR="001258B5">
        <w:t>its</w:t>
      </w:r>
      <w:r>
        <w:t xml:space="preserve"> submission the licensee stated that the announcers did not understand the ‘derogatory connotation’ associated with the term ‘midget’</w:t>
      </w:r>
      <w:r w:rsidR="00C05962">
        <w:t>.</w:t>
      </w:r>
    </w:p>
    <w:p w14:paraId="7D3A663B" w14:textId="350C9C62" w:rsidR="00693D26" w:rsidRDefault="005664B1" w:rsidP="00E9794F">
      <w:pPr>
        <w:pStyle w:val="ACMABodyTextBold"/>
        <w:spacing w:line="240" w:lineRule="atLeast"/>
        <w:rPr>
          <w:b w:val="0"/>
          <w:bCs/>
          <w:iCs/>
        </w:rPr>
      </w:pPr>
      <w:r w:rsidRPr="00693D26">
        <w:rPr>
          <w:b w:val="0"/>
          <w:bCs/>
        </w:rPr>
        <w:t xml:space="preserve">While the announcers </w:t>
      </w:r>
      <w:r w:rsidR="00C576FC" w:rsidRPr="00693D26">
        <w:rPr>
          <w:b w:val="0"/>
          <w:bCs/>
        </w:rPr>
        <w:t xml:space="preserve">may </w:t>
      </w:r>
      <w:r w:rsidRPr="00693D26">
        <w:rPr>
          <w:b w:val="0"/>
          <w:bCs/>
        </w:rPr>
        <w:t xml:space="preserve">not </w:t>
      </w:r>
      <w:r w:rsidR="00C576FC" w:rsidRPr="00693D26">
        <w:rPr>
          <w:b w:val="0"/>
          <w:bCs/>
        </w:rPr>
        <w:t xml:space="preserve">have been </w:t>
      </w:r>
      <w:r w:rsidRPr="00693D26">
        <w:rPr>
          <w:b w:val="0"/>
          <w:bCs/>
        </w:rPr>
        <w:t>c</w:t>
      </w:r>
      <w:r w:rsidR="00B86FE5" w:rsidRPr="00693D26">
        <w:rPr>
          <w:b w:val="0"/>
          <w:bCs/>
        </w:rPr>
        <w:t>ertain</w:t>
      </w:r>
      <w:r w:rsidRPr="00693D26">
        <w:rPr>
          <w:b w:val="0"/>
          <w:bCs/>
        </w:rPr>
        <w:t xml:space="preserve"> </w:t>
      </w:r>
      <w:r w:rsidR="00C576FC" w:rsidRPr="00693D26">
        <w:rPr>
          <w:b w:val="0"/>
          <w:bCs/>
        </w:rPr>
        <w:t xml:space="preserve">as to the most </w:t>
      </w:r>
      <w:r w:rsidRPr="00693D26">
        <w:rPr>
          <w:b w:val="0"/>
          <w:bCs/>
        </w:rPr>
        <w:t>appropriate term</w:t>
      </w:r>
      <w:r w:rsidR="00710523" w:rsidRPr="00693D26">
        <w:rPr>
          <w:b w:val="0"/>
          <w:bCs/>
        </w:rPr>
        <w:t>,</w:t>
      </w:r>
      <w:r w:rsidRPr="00693D26">
        <w:rPr>
          <w:b w:val="0"/>
          <w:bCs/>
        </w:rPr>
        <w:t xml:space="preserve"> </w:t>
      </w:r>
      <w:r w:rsidR="00B86FE5" w:rsidRPr="00693D26">
        <w:rPr>
          <w:b w:val="0"/>
          <w:bCs/>
        </w:rPr>
        <w:t xml:space="preserve">they were aware of the </w:t>
      </w:r>
      <w:r w:rsidR="003B5C89">
        <w:rPr>
          <w:b w:val="0"/>
          <w:bCs/>
        </w:rPr>
        <w:t xml:space="preserve">strong </w:t>
      </w:r>
      <w:r w:rsidR="00B86FE5" w:rsidRPr="00693D26">
        <w:rPr>
          <w:b w:val="0"/>
          <w:bCs/>
        </w:rPr>
        <w:t xml:space="preserve">possibility that the term ‘midget’ could be </w:t>
      </w:r>
      <w:r w:rsidR="003B5C89">
        <w:rPr>
          <w:b w:val="0"/>
          <w:bCs/>
        </w:rPr>
        <w:t>derogatory</w:t>
      </w:r>
      <w:r w:rsidRPr="00693D26">
        <w:rPr>
          <w:b w:val="0"/>
          <w:bCs/>
        </w:rPr>
        <w:t>.</w:t>
      </w:r>
      <w:r w:rsidR="009D3BE0" w:rsidRPr="00693D26">
        <w:rPr>
          <w:b w:val="0"/>
          <w:bCs/>
        </w:rPr>
        <w:t xml:space="preserve"> </w:t>
      </w:r>
      <w:r w:rsidR="00693D26" w:rsidRPr="00693D26">
        <w:rPr>
          <w:b w:val="0"/>
          <w:bCs/>
        </w:rPr>
        <w:t>This was evidenced by Mick Molloy saying</w:t>
      </w:r>
      <w:r w:rsidR="00E9794F">
        <w:rPr>
          <w:b w:val="0"/>
          <w:bCs/>
        </w:rPr>
        <w:t>,</w:t>
      </w:r>
      <w:r w:rsidR="00693D26" w:rsidRPr="00693D26">
        <w:rPr>
          <w:b w:val="0"/>
          <w:bCs/>
        </w:rPr>
        <w:t xml:space="preserve"> </w:t>
      </w:r>
      <w:r w:rsidR="00A766C1">
        <w:rPr>
          <w:b w:val="0"/>
          <w:bCs/>
        </w:rPr>
        <w:t>‘</w:t>
      </w:r>
      <w:r w:rsidR="00A766C1" w:rsidRPr="00B16E59">
        <w:rPr>
          <w:b w:val="0"/>
          <w:iCs/>
        </w:rPr>
        <w:t>I think the phones are ringing up, we’re in trouble</w:t>
      </w:r>
      <w:r w:rsidR="00A766C1">
        <w:rPr>
          <w:b w:val="0"/>
          <w:iCs/>
        </w:rPr>
        <w:t xml:space="preserve">’ </w:t>
      </w:r>
      <w:r w:rsidR="00A766C1">
        <w:rPr>
          <w:b w:val="0"/>
          <w:bCs/>
        </w:rPr>
        <w:t xml:space="preserve">and </w:t>
      </w:r>
      <w:r w:rsidR="00693D26" w:rsidRPr="00693D26">
        <w:rPr>
          <w:b w:val="0"/>
          <w:bCs/>
        </w:rPr>
        <w:t>‘</w:t>
      </w:r>
      <w:r w:rsidR="00052B22" w:rsidRPr="00B16E59">
        <w:rPr>
          <w:b w:val="0"/>
          <w:iCs/>
        </w:rPr>
        <w:t>I can see our producers</w:t>
      </w:r>
      <w:r w:rsidR="00A766C1">
        <w:rPr>
          <w:b w:val="0"/>
          <w:iCs/>
        </w:rPr>
        <w:t>, y</w:t>
      </w:r>
      <w:r w:rsidR="00052B22" w:rsidRPr="00B16E59">
        <w:rPr>
          <w:b w:val="0"/>
          <w:iCs/>
        </w:rPr>
        <w:t xml:space="preserve">ou’ve done the wrong thing </w:t>
      </w:r>
      <w:r w:rsidR="00A766C1">
        <w:rPr>
          <w:b w:val="0"/>
          <w:iCs/>
        </w:rPr>
        <w:t xml:space="preserve">here’. </w:t>
      </w:r>
      <w:r w:rsidR="00693D26" w:rsidRPr="00693D26">
        <w:rPr>
          <w:b w:val="0"/>
          <w:bCs/>
          <w:iCs/>
        </w:rPr>
        <w:t>Despite</w:t>
      </w:r>
      <w:r w:rsidR="00A766C1">
        <w:rPr>
          <w:b w:val="0"/>
          <w:bCs/>
          <w:iCs/>
        </w:rPr>
        <w:t xml:space="preserve"> these acknowledgments that ‘midget’ could be</w:t>
      </w:r>
      <w:r w:rsidR="003B5C89">
        <w:rPr>
          <w:b w:val="0"/>
          <w:bCs/>
          <w:iCs/>
        </w:rPr>
        <w:t xml:space="preserve"> offensive</w:t>
      </w:r>
      <w:r w:rsidR="004A6382">
        <w:rPr>
          <w:b w:val="0"/>
          <w:bCs/>
          <w:iCs/>
        </w:rPr>
        <w:t>,</w:t>
      </w:r>
      <w:r w:rsidR="00693D26">
        <w:rPr>
          <w:b w:val="0"/>
          <w:bCs/>
          <w:iCs/>
        </w:rPr>
        <w:t xml:space="preserve"> </w:t>
      </w:r>
      <w:r w:rsidR="00A766C1">
        <w:rPr>
          <w:b w:val="0"/>
          <w:bCs/>
          <w:iCs/>
        </w:rPr>
        <w:t xml:space="preserve">it </w:t>
      </w:r>
      <w:r w:rsidR="004A6382">
        <w:rPr>
          <w:b w:val="0"/>
          <w:bCs/>
          <w:iCs/>
        </w:rPr>
        <w:t xml:space="preserve">continued to be </w:t>
      </w:r>
      <w:r w:rsidR="00693D26">
        <w:rPr>
          <w:b w:val="0"/>
          <w:bCs/>
          <w:iCs/>
        </w:rPr>
        <w:t>used throughout the segment.</w:t>
      </w:r>
      <w:r w:rsidR="000621C2" w:rsidRPr="000621C2">
        <w:t xml:space="preserve"> </w:t>
      </w:r>
      <w:r w:rsidR="000621C2" w:rsidRPr="000621C2">
        <w:rPr>
          <w:b w:val="0"/>
          <w:bCs/>
        </w:rPr>
        <w:t xml:space="preserve">The liberal use of ‘midget’ and the consistent laughter </w:t>
      </w:r>
      <w:r w:rsidR="000621C2">
        <w:rPr>
          <w:b w:val="0"/>
          <w:bCs/>
        </w:rPr>
        <w:t xml:space="preserve">associated with the discussion </w:t>
      </w:r>
      <w:r w:rsidR="00A766C1">
        <w:rPr>
          <w:b w:val="0"/>
          <w:bCs/>
        </w:rPr>
        <w:t>g</w:t>
      </w:r>
      <w:r w:rsidR="000621C2" w:rsidRPr="000621C2">
        <w:rPr>
          <w:b w:val="0"/>
          <w:bCs/>
        </w:rPr>
        <w:t xml:space="preserve">ave the listener </w:t>
      </w:r>
      <w:r w:rsidR="000621C2" w:rsidRPr="000621C2">
        <w:rPr>
          <w:b w:val="0"/>
          <w:bCs/>
          <w:iCs/>
        </w:rPr>
        <w:t>the impression that any concern about potentially inappropriate use was insincere.</w:t>
      </w:r>
    </w:p>
    <w:p w14:paraId="4F1552C8" w14:textId="09210D52" w:rsidR="00693D26" w:rsidRDefault="00693D26" w:rsidP="00E9794F">
      <w:pPr>
        <w:pStyle w:val="ACMABodyTextBold"/>
        <w:spacing w:line="240" w:lineRule="atLeast"/>
        <w:rPr>
          <w:b w:val="0"/>
          <w:bCs/>
          <w:iCs/>
        </w:rPr>
      </w:pPr>
      <w:r>
        <w:rPr>
          <w:b w:val="0"/>
          <w:bCs/>
          <w:iCs/>
        </w:rPr>
        <w:t>Apart from the use of the term ‘midget’</w:t>
      </w:r>
      <w:r w:rsidR="000621C2">
        <w:rPr>
          <w:b w:val="0"/>
          <w:bCs/>
          <w:iCs/>
        </w:rPr>
        <w:t xml:space="preserve"> the segment </w:t>
      </w:r>
      <w:r w:rsidR="003B5C89">
        <w:rPr>
          <w:b w:val="0"/>
          <w:bCs/>
          <w:iCs/>
        </w:rPr>
        <w:t>also included</w:t>
      </w:r>
      <w:r w:rsidR="000621C2">
        <w:rPr>
          <w:b w:val="0"/>
          <w:bCs/>
          <w:iCs/>
        </w:rPr>
        <w:t>:</w:t>
      </w:r>
    </w:p>
    <w:p w14:paraId="3988D046" w14:textId="737A53B6" w:rsidR="000621C2" w:rsidRDefault="000621C2" w:rsidP="00E9794F">
      <w:pPr>
        <w:pStyle w:val="ACMABodyTextBold"/>
        <w:numPr>
          <w:ilvl w:val="0"/>
          <w:numId w:val="19"/>
        </w:numPr>
        <w:spacing w:line="240" w:lineRule="atLeast"/>
        <w:rPr>
          <w:b w:val="0"/>
          <w:bCs/>
          <w:iCs/>
        </w:rPr>
      </w:pPr>
      <w:r>
        <w:rPr>
          <w:b w:val="0"/>
          <w:bCs/>
          <w:iCs/>
        </w:rPr>
        <w:t>A reference by M</w:t>
      </w:r>
      <w:r w:rsidR="00A11998">
        <w:rPr>
          <w:b w:val="0"/>
          <w:bCs/>
          <w:iCs/>
        </w:rPr>
        <w:t>r</w:t>
      </w:r>
      <w:r>
        <w:rPr>
          <w:b w:val="0"/>
          <w:bCs/>
          <w:iCs/>
        </w:rPr>
        <w:t xml:space="preserve"> Molloy to throwing people of short stature</w:t>
      </w:r>
      <w:r w:rsidR="005452AF">
        <w:rPr>
          <w:b w:val="0"/>
          <w:bCs/>
          <w:iCs/>
        </w:rPr>
        <w:t>.</w:t>
      </w:r>
    </w:p>
    <w:p w14:paraId="3DFB71FF" w14:textId="10A559D2" w:rsidR="000621C2" w:rsidRDefault="00A766C1" w:rsidP="00E9794F">
      <w:pPr>
        <w:pStyle w:val="ACMABodyTextBold"/>
        <w:numPr>
          <w:ilvl w:val="0"/>
          <w:numId w:val="19"/>
        </w:numPr>
        <w:spacing w:line="240" w:lineRule="atLeast"/>
        <w:rPr>
          <w:b w:val="0"/>
          <w:bCs/>
          <w:iCs/>
        </w:rPr>
      </w:pPr>
      <w:r>
        <w:rPr>
          <w:b w:val="0"/>
          <w:bCs/>
          <w:iCs/>
        </w:rPr>
        <w:t>A reference by M</w:t>
      </w:r>
      <w:r w:rsidR="00A11998">
        <w:rPr>
          <w:b w:val="0"/>
          <w:bCs/>
          <w:iCs/>
        </w:rPr>
        <w:t>r</w:t>
      </w:r>
      <w:r>
        <w:rPr>
          <w:b w:val="0"/>
          <w:bCs/>
          <w:iCs/>
        </w:rPr>
        <w:t xml:space="preserve"> Molloy to measuring people in a similar fashion to </w:t>
      </w:r>
      <w:r w:rsidR="003B5C89">
        <w:rPr>
          <w:b w:val="0"/>
          <w:bCs/>
          <w:iCs/>
        </w:rPr>
        <w:t xml:space="preserve">an </w:t>
      </w:r>
      <w:r>
        <w:rPr>
          <w:b w:val="0"/>
          <w:bCs/>
          <w:iCs/>
        </w:rPr>
        <w:t xml:space="preserve">amusement park </w:t>
      </w:r>
      <w:r w:rsidR="00A81C87">
        <w:rPr>
          <w:b w:val="0"/>
          <w:bCs/>
          <w:iCs/>
        </w:rPr>
        <w:t xml:space="preserve">attraction </w:t>
      </w:r>
      <w:r>
        <w:rPr>
          <w:b w:val="0"/>
          <w:bCs/>
          <w:iCs/>
        </w:rPr>
        <w:t>in order to determine if they</w:t>
      </w:r>
      <w:r w:rsidR="008C3469">
        <w:rPr>
          <w:b w:val="0"/>
          <w:bCs/>
          <w:iCs/>
        </w:rPr>
        <w:t xml:space="preserve"> are</w:t>
      </w:r>
      <w:r>
        <w:rPr>
          <w:b w:val="0"/>
          <w:bCs/>
          <w:iCs/>
        </w:rPr>
        <w:t xml:space="preserve"> under </w:t>
      </w:r>
      <w:r w:rsidR="005452AF">
        <w:rPr>
          <w:b w:val="0"/>
          <w:bCs/>
          <w:iCs/>
        </w:rPr>
        <w:t>a certain height.</w:t>
      </w:r>
    </w:p>
    <w:p w14:paraId="7FCC4921" w14:textId="6A86CE46" w:rsidR="00A766C1" w:rsidRDefault="003B5C89" w:rsidP="00E9794F">
      <w:pPr>
        <w:pStyle w:val="ACMABodyTextBold"/>
        <w:numPr>
          <w:ilvl w:val="0"/>
          <w:numId w:val="19"/>
        </w:numPr>
        <w:spacing w:line="240" w:lineRule="atLeast"/>
        <w:rPr>
          <w:b w:val="0"/>
          <w:iCs/>
        </w:rPr>
      </w:pPr>
      <w:r w:rsidRPr="003B5C89">
        <w:rPr>
          <w:b w:val="0"/>
          <w:iCs/>
        </w:rPr>
        <w:t>M</w:t>
      </w:r>
      <w:r w:rsidR="00A11998">
        <w:rPr>
          <w:b w:val="0"/>
          <w:iCs/>
        </w:rPr>
        <w:t>r</w:t>
      </w:r>
      <w:r w:rsidRPr="003B5C89">
        <w:rPr>
          <w:b w:val="0"/>
          <w:iCs/>
        </w:rPr>
        <w:t xml:space="preserve"> Molloy telling an </w:t>
      </w:r>
      <w:r w:rsidR="005452AF">
        <w:rPr>
          <w:b w:val="0"/>
          <w:iCs/>
        </w:rPr>
        <w:t>anecdote</w:t>
      </w:r>
      <w:r w:rsidRPr="003B5C89">
        <w:rPr>
          <w:b w:val="0"/>
          <w:iCs/>
        </w:rPr>
        <w:t xml:space="preserve"> about </w:t>
      </w:r>
      <w:r w:rsidR="005452AF">
        <w:rPr>
          <w:b w:val="0"/>
          <w:iCs/>
        </w:rPr>
        <w:t xml:space="preserve">the </w:t>
      </w:r>
      <w:r w:rsidRPr="003B5C89">
        <w:rPr>
          <w:b w:val="0"/>
          <w:iCs/>
        </w:rPr>
        <w:t xml:space="preserve">picketing </w:t>
      </w:r>
      <w:r w:rsidR="005452AF">
        <w:rPr>
          <w:b w:val="0"/>
          <w:iCs/>
        </w:rPr>
        <w:t xml:space="preserve">of </w:t>
      </w:r>
      <w:r w:rsidRPr="003B5C89">
        <w:rPr>
          <w:b w:val="0"/>
          <w:iCs/>
        </w:rPr>
        <w:t xml:space="preserve">a production of </w:t>
      </w:r>
      <w:r w:rsidRPr="003B5C89">
        <w:rPr>
          <w:b w:val="0"/>
          <w:i/>
        </w:rPr>
        <w:t>Snow White and the Seven Dwarfs</w:t>
      </w:r>
      <w:r w:rsidRPr="003B5C89">
        <w:rPr>
          <w:b w:val="0"/>
          <w:iCs/>
        </w:rPr>
        <w:t xml:space="preserve"> because the production’s use of child actors deprived people of short stature of a ‘bread and butter gig being a dwarf</w:t>
      </w:r>
      <w:r>
        <w:rPr>
          <w:b w:val="0"/>
          <w:iCs/>
        </w:rPr>
        <w:t>’.</w:t>
      </w:r>
    </w:p>
    <w:p w14:paraId="107BBA27" w14:textId="00DC3B6E" w:rsidR="00C9476F" w:rsidRDefault="00523984" w:rsidP="00E9794F">
      <w:pPr>
        <w:pStyle w:val="ACMABodyText"/>
        <w:rPr>
          <w:rFonts w:cs="Arial"/>
        </w:rPr>
      </w:pPr>
      <w:r>
        <w:rPr>
          <w:snapToGrid/>
        </w:rPr>
        <w:t>The ACMA considers that the rema</w:t>
      </w:r>
      <w:r w:rsidR="003805CB">
        <w:rPr>
          <w:snapToGrid/>
        </w:rPr>
        <w:t>r</w:t>
      </w:r>
      <w:r>
        <w:rPr>
          <w:snapToGrid/>
        </w:rPr>
        <w:t>ks made by M</w:t>
      </w:r>
      <w:r w:rsidR="00A11998">
        <w:rPr>
          <w:snapToGrid/>
        </w:rPr>
        <w:t>r</w:t>
      </w:r>
      <w:r>
        <w:rPr>
          <w:snapToGrid/>
        </w:rPr>
        <w:t xml:space="preserve"> Molly </w:t>
      </w:r>
      <w:r w:rsidR="003805CB">
        <w:rPr>
          <w:snapToGrid/>
        </w:rPr>
        <w:t xml:space="preserve">were distasteful, offensive and ridiculed people of short stature because of their physical attributes. </w:t>
      </w:r>
      <w:r w:rsidR="00B5762C">
        <w:rPr>
          <w:snapToGrid/>
        </w:rPr>
        <w:t xml:space="preserve">However, </w:t>
      </w:r>
      <w:r w:rsidR="00BC38B6">
        <w:rPr>
          <w:snapToGrid/>
        </w:rPr>
        <w:t xml:space="preserve">as </w:t>
      </w:r>
      <w:r w:rsidR="00177A6E">
        <w:rPr>
          <w:snapToGrid/>
        </w:rPr>
        <w:t xml:space="preserve">mentioned </w:t>
      </w:r>
      <w:r w:rsidR="00B57AC0">
        <w:rPr>
          <w:snapToGrid/>
        </w:rPr>
        <w:t xml:space="preserve">previously </w:t>
      </w:r>
      <w:r w:rsidR="00A51108">
        <w:rPr>
          <w:rFonts w:cs="Arial"/>
        </w:rPr>
        <w:t xml:space="preserve">the inclusion of the term ‘severe’ contemplates a very strong reaction </w:t>
      </w:r>
      <w:r w:rsidR="00A45DB5">
        <w:rPr>
          <w:rFonts w:cs="Arial"/>
        </w:rPr>
        <w:t xml:space="preserve">and ‘likely to incite’ requires something that is </w:t>
      </w:r>
      <w:r w:rsidR="00291981">
        <w:rPr>
          <w:rFonts w:cs="Arial"/>
        </w:rPr>
        <w:t xml:space="preserve">positively </w:t>
      </w:r>
      <w:r w:rsidR="00A45DB5">
        <w:rPr>
          <w:rFonts w:cs="Arial"/>
        </w:rPr>
        <w:t>stimulatory of that reaction in listeners.</w:t>
      </w:r>
      <w:r w:rsidR="00A51108">
        <w:rPr>
          <w:rFonts w:cs="Arial"/>
        </w:rPr>
        <w:t xml:space="preserve"> </w:t>
      </w:r>
    </w:p>
    <w:p w14:paraId="697ABAF8" w14:textId="598B8257" w:rsidR="00A45DB5" w:rsidRPr="00A32647" w:rsidRDefault="00A45DB5" w:rsidP="00E9794F">
      <w:pPr>
        <w:pStyle w:val="ACMABodyTextBold"/>
        <w:spacing w:line="240" w:lineRule="atLeast"/>
        <w:rPr>
          <w:b w:val="0"/>
          <w:bCs/>
          <w:i/>
          <w:color w:val="000000"/>
          <w:lang w:eastAsia="en-AU"/>
        </w:rPr>
      </w:pPr>
      <w:r w:rsidRPr="00A32647">
        <w:rPr>
          <w:b w:val="0"/>
          <w:bCs/>
        </w:rPr>
        <w:t>The segment had a comedic tone and was initiated by a caller who describe</w:t>
      </w:r>
      <w:r w:rsidR="00E9794F">
        <w:rPr>
          <w:b w:val="0"/>
          <w:bCs/>
        </w:rPr>
        <w:t>d</w:t>
      </w:r>
      <w:r w:rsidRPr="00A32647">
        <w:rPr>
          <w:b w:val="0"/>
          <w:bCs/>
        </w:rPr>
        <w:t xml:space="preserve"> his</w:t>
      </w:r>
      <w:r w:rsidR="0062264C" w:rsidRPr="00A32647">
        <w:rPr>
          <w:b w:val="0"/>
          <w:bCs/>
        </w:rPr>
        <w:t xml:space="preserve"> </w:t>
      </w:r>
      <w:r w:rsidRPr="00A32647">
        <w:rPr>
          <w:b w:val="0"/>
          <w:bCs/>
        </w:rPr>
        <w:t xml:space="preserve">fiancé as a ‘midget’. </w:t>
      </w:r>
      <w:r w:rsidR="00B71E6A">
        <w:rPr>
          <w:b w:val="0"/>
          <w:bCs/>
        </w:rPr>
        <w:t>T</w:t>
      </w:r>
      <w:r w:rsidR="004A6382">
        <w:rPr>
          <w:b w:val="0"/>
          <w:bCs/>
        </w:rPr>
        <w:t xml:space="preserve">he </w:t>
      </w:r>
      <w:r w:rsidR="00A11998">
        <w:rPr>
          <w:b w:val="0"/>
          <w:bCs/>
        </w:rPr>
        <w:t xml:space="preserve">first </w:t>
      </w:r>
      <w:r w:rsidR="004A6382">
        <w:rPr>
          <w:b w:val="0"/>
          <w:bCs/>
        </w:rPr>
        <w:t>segment</w:t>
      </w:r>
      <w:r w:rsidR="00A11998">
        <w:rPr>
          <w:b w:val="0"/>
          <w:bCs/>
        </w:rPr>
        <w:t xml:space="preserve"> involved all participants laughing at people of short stature</w:t>
      </w:r>
      <w:r w:rsidR="00B71E6A">
        <w:rPr>
          <w:b w:val="0"/>
          <w:bCs/>
        </w:rPr>
        <w:t>, and arguably, t</w:t>
      </w:r>
      <w:r w:rsidR="00A11998">
        <w:rPr>
          <w:b w:val="0"/>
          <w:bCs/>
        </w:rPr>
        <w:t>he nature of the program format invit</w:t>
      </w:r>
      <w:r w:rsidR="00B71E6A">
        <w:rPr>
          <w:b w:val="0"/>
          <w:bCs/>
        </w:rPr>
        <w:t>ed</w:t>
      </w:r>
      <w:r w:rsidR="00A11998">
        <w:rPr>
          <w:b w:val="0"/>
          <w:bCs/>
        </w:rPr>
        <w:t xml:space="preserve"> the audience to join in</w:t>
      </w:r>
      <w:r w:rsidR="00B71E6A">
        <w:rPr>
          <w:b w:val="0"/>
          <w:bCs/>
        </w:rPr>
        <w:t xml:space="preserve">. However, </w:t>
      </w:r>
      <w:r w:rsidR="00A11998">
        <w:rPr>
          <w:b w:val="0"/>
          <w:bCs/>
        </w:rPr>
        <w:t>c</w:t>
      </w:r>
      <w:r w:rsidRPr="00A32647">
        <w:rPr>
          <w:b w:val="0"/>
          <w:bCs/>
        </w:rPr>
        <w:t xml:space="preserve">o-host Jane Kennedy </w:t>
      </w:r>
      <w:r w:rsidR="00B71E6A">
        <w:rPr>
          <w:b w:val="0"/>
          <w:bCs/>
        </w:rPr>
        <w:t xml:space="preserve">struck a cautionary tone, </w:t>
      </w:r>
      <w:proofErr w:type="spellStart"/>
      <w:r w:rsidR="00A11998">
        <w:rPr>
          <w:b w:val="0"/>
          <w:bCs/>
        </w:rPr>
        <w:t>p</w:t>
      </w:r>
      <w:r w:rsidR="00291981" w:rsidRPr="00A32647">
        <w:rPr>
          <w:b w:val="0"/>
          <w:bCs/>
        </w:rPr>
        <w:t>articulary</w:t>
      </w:r>
      <w:proofErr w:type="spellEnd"/>
      <w:r w:rsidR="00A11998">
        <w:rPr>
          <w:b w:val="0"/>
          <w:bCs/>
        </w:rPr>
        <w:t xml:space="preserve"> in </w:t>
      </w:r>
      <w:r w:rsidR="00291981" w:rsidRPr="00A32647">
        <w:rPr>
          <w:b w:val="0"/>
          <w:bCs/>
        </w:rPr>
        <w:t>the second segment</w:t>
      </w:r>
      <w:r w:rsidR="00B71E6A">
        <w:rPr>
          <w:b w:val="0"/>
          <w:bCs/>
        </w:rPr>
        <w:t xml:space="preserve"> where</w:t>
      </w:r>
      <w:r w:rsidR="00A11998">
        <w:rPr>
          <w:b w:val="0"/>
          <w:bCs/>
        </w:rPr>
        <w:t>,</w:t>
      </w:r>
      <w:r w:rsidR="00291981" w:rsidRPr="00A32647">
        <w:rPr>
          <w:b w:val="0"/>
          <w:bCs/>
        </w:rPr>
        <w:t xml:space="preserve"> after </w:t>
      </w:r>
      <w:r w:rsidR="00A11998">
        <w:rPr>
          <w:b w:val="0"/>
          <w:bCs/>
        </w:rPr>
        <w:t xml:space="preserve">the </w:t>
      </w:r>
      <w:r w:rsidR="004A6382">
        <w:rPr>
          <w:b w:val="0"/>
          <w:bCs/>
        </w:rPr>
        <w:t>program</w:t>
      </w:r>
      <w:r w:rsidR="00291981" w:rsidRPr="00A32647">
        <w:rPr>
          <w:b w:val="0"/>
          <w:bCs/>
        </w:rPr>
        <w:t xml:space="preserve"> </w:t>
      </w:r>
      <w:r w:rsidR="00A11998">
        <w:rPr>
          <w:b w:val="0"/>
          <w:bCs/>
        </w:rPr>
        <w:t xml:space="preserve">returned from a </w:t>
      </w:r>
      <w:r w:rsidR="00291981" w:rsidRPr="00A32647">
        <w:rPr>
          <w:b w:val="0"/>
          <w:bCs/>
        </w:rPr>
        <w:t>break</w:t>
      </w:r>
      <w:r w:rsidR="004A6382">
        <w:rPr>
          <w:b w:val="0"/>
          <w:bCs/>
        </w:rPr>
        <w:t>,</w:t>
      </w:r>
      <w:r w:rsidR="00B71E6A">
        <w:rPr>
          <w:b w:val="0"/>
          <w:bCs/>
        </w:rPr>
        <w:t xml:space="preserve"> </w:t>
      </w:r>
      <w:r w:rsidR="00291981" w:rsidRPr="00A32647">
        <w:rPr>
          <w:b w:val="0"/>
          <w:bCs/>
        </w:rPr>
        <w:t>she sa</w:t>
      </w:r>
      <w:r w:rsidR="00A11998">
        <w:rPr>
          <w:b w:val="0"/>
          <w:bCs/>
        </w:rPr>
        <w:t>id</w:t>
      </w:r>
      <w:r w:rsidR="00291981" w:rsidRPr="00A32647">
        <w:rPr>
          <w:b w:val="0"/>
          <w:bCs/>
        </w:rPr>
        <w:t>, ‘</w:t>
      </w:r>
      <w:r w:rsidR="00A32647">
        <w:rPr>
          <w:b w:val="0"/>
          <w:bCs/>
          <w:iCs/>
        </w:rPr>
        <w:t>l</w:t>
      </w:r>
      <w:r w:rsidR="00A32647" w:rsidRPr="00A32647">
        <w:rPr>
          <w:b w:val="0"/>
          <w:bCs/>
          <w:iCs/>
        </w:rPr>
        <w:t>et’s just be careful what we say and let’s just get all the facts before we say anything out loud’</w:t>
      </w:r>
      <w:r w:rsidR="00A32647">
        <w:rPr>
          <w:b w:val="0"/>
          <w:bCs/>
          <w:iCs/>
        </w:rPr>
        <w:t xml:space="preserve">. </w:t>
      </w:r>
      <w:r w:rsidR="00E9794F">
        <w:rPr>
          <w:b w:val="0"/>
          <w:bCs/>
          <w:iCs/>
        </w:rPr>
        <w:t>Ultimately,</w:t>
      </w:r>
      <w:r w:rsidR="00A11998">
        <w:rPr>
          <w:b w:val="0"/>
          <w:bCs/>
          <w:iCs/>
        </w:rPr>
        <w:t xml:space="preserve"> Ms Kennedy</w:t>
      </w:r>
      <w:r w:rsidR="00E9794F">
        <w:rPr>
          <w:b w:val="0"/>
          <w:bCs/>
          <w:iCs/>
        </w:rPr>
        <w:t xml:space="preserve"> move</w:t>
      </w:r>
      <w:r w:rsidR="00A11998">
        <w:rPr>
          <w:b w:val="0"/>
          <w:bCs/>
          <w:iCs/>
        </w:rPr>
        <w:t>d</w:t>
      </w:r>
      <w:r w:rsidR="00E9794F">
        <w:rPr>
          <w:b w:val="0"/>
          <w:bCs/>
          <w:iCs/>
        </w:rPr>
        <w:t xml:space="preserve"> the discussion onto a new topic and introduce</w:t>
      </w:r>
      <w:r w:rsidR="00A11998">
        <w:rPr>
          <w:b w:val="0"/>
          <w:bCs/>
          <w:iCs/>
        </w:rPr>
        <w:t>d</w:t>
      </w:r>
      <w:r w:rsidR="00E9794F">
        <w:rPr>
          <w:b w:val="0"/>
          <w:bCs/>
          <w:iCs/>
        </w:rPr>
        <w:t xml:space="preserve"> a new caller. </w:t>
      </w:r>
      <w:r w:rsidR="00291981" w:rsidRPr="00A32647">
        <w:rPr>
          <w:b w:val="0"/>
          <w:bCs/>
        </w:rPr>
        <w:t xml:space="preserve">While she </w:t>
      </w:r>
      <w:r w:rsidR="00A11998">
        <w:rPr>
          <w:b w:val="0"/>
          <w:bCs/>
        </w:rPr>
        <w:t>did</w:t>
      </w:r>
      <w:r w:rsidR="00291981" w:rsidRPr="00A32647">
        <w:rPr>
          <w:b w:val="0"/>
          <w:bCs/>
        </w:rPr>
        <w:t xml:space="preserve"> use the term ‘midget</w:t>
      </w:r>
      <w:r w:rsidR="00A32647">
        <w:rPr>
          <w:b w:val="0"/>
          <w:bCs/>
        </w:rPr>
        <w:t>’</w:t>
      </w:r>
      <w:r w:rsidR="00291981" w:rsidRPr="00A32647">
        <w:rPr>
          <w:b w:val="0"/>
          <w:bCs/>
        </w:rPr>
        <w:t xml:space="preserve"> in the first </w:t>
      </w:r>
      <w:r w:rsidR="00291981" w:rsidRPr="00A32647">
        <w:rPr>
          <w:b w:val="0"/>
          <w:bCs/>
        </w:rPr>
        <w:lastRenderedPageBreak/>
        <w:t>segment</w:t>
      </w:r>
      <w:r w:rsidR="00A11998">
        <w:rPr>
          <w:b w:val="0"/>
          <w:bCs/>
        </w:rPr>
        <w:t xml:space="preserve"> and joined in on the laughter</w:t>
      </w:r>
      <w:r w:rsidR="004A6382">
        <w:rPr>
          <w:b w:val="0"/>
          <w:bCs/>
        </w:rPr>
        <w:t>,</w:t>
      </w:r>
      <w:r w:rsidR="00291981" w:rsidRPr="00A32647">
        <w:rPr>
          <w:b w:val="0"/>
          <w:bCs/>
        </w:rPr>
        <w:t xml:space="preserve"> her concern seem</w:t>
      </w:r>
      <w:r w:rsidR="00A11998">
        <w:rPr>
          <w:b w:val="0"/>
          <w:bCs/>
        </w:rPr>
        <w:t>ed</w:t>
      </w:r>
      <w:r w:rsidR="00291981" w:rsidRPr="00A32647">
        <w:rPr>
          <w:b w:val="0"/>
          <w:bCs/>
        </w:rPr>
        <w:t xml:space="preserve"> genuine</w:t>
      </w:r>
      <w:r w:rsidR="004B276A">
        <w:rPr>
          <w:b w:val="0"/>
          <w:bCs/>
        </w:rPr>
        <w:t xml:space="preserve"> in the second part of the segment</w:t>
      </w:r>
      <w:r w:rsidR="0062264C" w:rsidRPr="00A32647">
        <w:rPr>
          <w:b w:val="0"/>
          <w:bCs/>
        </w:rPr>
        <w:t>.</w:t>
      </w:r>
      <w:r w:rsidR="00291981" w:rsidRPr="00A32647">
        <w:rPr>
          <w:b w:val="0"/>
          <w:bCs/>
        </w:rPr>
        <w:t xml:space="preserve"> This moderating tone</w:t>
      </w:r>
      <w:r w:rsidR="00282958">
        <w:rPr>
          <w:b w:val="0"/>
          <w:bCs/>
        </w:rPr>
        <w:t xml:space="preserve"> </w:t>
      </w:r>
      <w:r w:rsidR="00B71E6A">
        <w:rPr>
          <w:b w:val="0"/>
          <w:bCs/>
        </w:rPr>
        <w:t xml:space="preserve">conveyed to </w:t>
      </w:r>
      <w:r w:rsidR="0062264C" w:rsidRPr="00A32647">
        <w:rPr>
          <w:b w:val="0"/>
          <w:bCs/>
        </w:rPr>
        <w:t xml:space="preserve">the listener the sense that there </w:t>
      </w:r>
      <w:r w:rsidR="00A11998">
        <w:rPr>
          <w:b w:val="0"/>
          <w:bCs/>
        </w:rPr>
        <w:t>wa</w:t>
      </w:r>
      <w:r w:rsidR="0062264C" w:rsidRPr="00A32647">
        <w:rPr>
          <w:b w:val="0"/>
          <w:bCs/>
        </w:rPr>
        <w:t xml:space="preserve">s something uncomfortable </w:t>
      </w:r>
      <w:r w:rsidR="00E9794F">
        <w:rPr>
          <w:b w:val="0"/>
          <w:bCs/>
        </w:rPr>
        <w:t>and inappropriate</w:t>
      </w:r>
      <w:r w:rsidR="0062264C" w:rsidRPr="00A32647">
        <w:rPr>
          <w:b w:val="0"/>
          <w:bCs/>
        </w:rPr>
        <w:t xml:space="preserve"> about the direction of the conversation</w:t>
      </w:r>
      <w:r w:rsidR="00A32647">
        <w:rPr>
          <w:b w:val="0"/>
          <w:bCs/>
        </w:rPr>
        <w:t xml:space="preserve"> </w:t>
      </w:r>
      <w:r w:rsidR="00E9794F">
        <w:rPr>
          <w:b w:val="0"/>
          <w:bCs/>
        </w:rPr>
        <w:t>and help</w:t>
      </w:r>
      <w:r w:rsidR="00A11998">
        <w:rPr>
          <w:b w:val="0"/>
          <w:bCs/>
        </w:rPr>
        <w:t>ed</w:t>
      </w:r>
      <w:r w:rsidR="00E9794F">
        <w:rPr>
          <w:b w:val="0"/>
          <w:bCs/>
        </w:rPr>
        <w:t xml:space="preserve"> to </w:t>
      </w:r>
      <w:r w:rsidR="00A32647">
        <w:rPr>
          <w:b w:val="0"/>
          <w:bCs/>
        </w:rPr>
        <w:t xml:space="preserve">temper </w:t>
      </w:r>
      <w:r w:rsidR="00A11998">
        <w:rPr>
          <w:b w:val="0"/>
          <w:bCs/>
        </w:rPr>
        <w:t xml:space="preserve">the </w:t>
      </w:r>
      <w:r w:rsidR="00B71E6A">
        <w:rPr>
          <w:b w:val="0"/>
          <w:bCs/>
        </w:rPr>
        <w:t xml:space="preserve">level of </w:t>
      </w:r>
      <w:r w:rsidR="00A11998">
        <w:rPr>
          <w:b w:val="0"/>
          <w:bCs/>
        </w:rPr>
        <w:t>ridicule and any incitement</w:t>
      </w:r>
      <w:r w:rsidR="00B71E6A">
        <w:rPr>
          <w:b w:val="0"/>
          <w:bCs/>
        </w:rPr>
        <w:t xml:space="preserve"> to the audience to join in that ridicule</w:t>
      </w:r>
      <w:r w:rsidR="005347DE">
        <w:rPr>
          <w:b w:val="0"/>
          <w:bCs/>
        </w:rPr>
        <w:t>.</w:t>
      </w:r>
    </w:p>
    <w:p w14:paraId="1018DFA7" w14:textId="6C7364E7" w:rsidR="00BD0230" w:rsidRDefault="00AC0B8D" w:rsidP="001B222B">
      <w:pPr>
        <w:pStyle w:val="ACMABodyText"/>
      </w:pPr>
      <w:r>
        <w:t>Consequently, a</w:t>
      </w:r>
      <w:r w:rsidR="00D06966">
        <w:t>lthough</w:t>
      </w:r>
      <w:r w:rsidR="00BD0230">
        <w:t xml:space="preserve"> the licensee broadcast </w:t>
      </w:r>
      <w:r w:rsidR="00BC38B6">
        <w:t xml:space="preserve">material that </w:t>
      </w:r>
      <w:r w:rsidR="00A11998">
        <w:t>was</w:t>
      </w:r>
      <w:r w:rsidR="00BC38B6">
        <w:t xml:space="preserve"> </w:t>
      </w:r>
      <w:r w:rsidR="00BD0230">
        <w:t>offensive</w:t>
      </w:r>
      <w:r w:rsidR="00A11998">
        <w:t xml:space="preserve"> and ridiculed people because of their short stature</w:t>
      </w:r>
      <w:r w:rsidR="00BD0230">
        <w:t>, the ACMA does not consider that the high threshold test of likely incitement of ‘severe ridicule’ was met, as required for a breach of this provision.</w:t>
      </w:r>
    </w:p>
    <w:p w14:paraId="38929376" w14:textId="77777777" w:rsidR="00B0766F" w:rsidRDefault="00BD0230" w:rsidP="001B222B">
      <w:pPr>
        <w:pStyle w:val="ACMABodyText"/>
      </w:pPr>
      <w:r>
        <w:t>Accordingly, the ACMA’s finding is that the licensee did not breach 2.1.4 of the Code.</w:t>
      </w:r>
    </w:p>
    <w:p w14:paraId="343D5F86" w14:textId="77777777" w:rsidR="00B0766F" w:rsidRDefault="00B0766F" w:rsidP="001B222B">
      <w:pPr>
        <w:pStyle w:val="ACMABodyText"/>
      </w:pPr>
    </w:p>
    <w:p w14:paraId="0BF1E1AF" w14:textId="77777777" w:rsidR="00B0766F" w:rsidRDefault="00B0766F" w:rsidP="00B0766F">
      <w:pPr>
        <w:pStyle w:val="ACMABodyText"/>
      </w:pPr>
      <w:r>
        <w:br w:type="page"/>
      </w:r>
    </w:p>
    <w:p w14:paraId="2187FA19" w14:textId="544125E2" w:rsidR="006A02B1" w:rsidRPr="00153F9D" w:rsidRDefault="006A02B1" w:rsidP="00075F5D">
      <w:pPr>
        <w:pStyle w:val="ACMAHeading2"/>
        <w:pageBreakBefore/>
        <w:spacing w:after="240"/>
        <w:jc w:val="right"/>
      </w:pPr>
      <w:r w:rsidRPr="00153F9D">
        <w:lastRenderedPageBreak/>
        <w:t xml:space="preserve">Attachment </w:t>
      </w:r>
      <w:r w:rsidR="008E273D">
        <w:t>A</w:t>
      </w:r>
    </w:p>
    <w:p w14:paraId="78925903" w14:textId="77777777" w:rsidR="006A02B1" w:rsidRDefault="006A02B1" w:rsidP="006A02B1">
      <w:pPr>
        <w:pStyle w:val="ACMABodyTextBold"/>
      </w:pPr>
      <w:r>
        <w:t xml:space="preserve">Complaint </w:t>
      </w:r>
    </w:p>
    <w:p w14:paraId="216DB051" w14:textId="58F2E10C" w:rsidR="00565785" w:rsidRPr="00160831" w:rsidRDefault="00167FD0" w:rsidP="006A02B1">
      <w:pPr>
        <w:pStyle w:val="ACMABodyText"/>
        <w:rPr>
          <w:b/>
          <w:i/>
        </w:rPr>
      </w:pPr>
      <w:r>
        <w:rPr>
          <w:b/>
          <w:i/>
        </w:rPr>
        <w:t xml:space="preserve">Extract </w:t>
      </w:r>
      <w:r w:rsidR="008F5351">
        <w:rPr>
          <w:b/>
          <w:i/>
        </w:rPr>
        <w:t>from</w:t>
      </w:r>
      <w:r>
        <w:rPr>
          <w:b/>
          <w:i/>
        </w:rPr>
        <w:t xml:space="preserve"> </w:t>
      </w:r>
      <w:r w:rsidR="008F5351">
        <w:rPr>
          <w:b/>
          <w:i/>
        </w:rPr>
        <w:t>c</w:t>
      </w:r>
      <w:r w:rsidR="00CE2DC3" w:rsidRPr="00160831">
        <w:rPr>
          <w:b/>
          <w:i/>
        </w:rPr>
        <w:t>om</w:t>
      </w:r>
      <w:r w:rsidR="0027366A" w:rsidRPr="00160831">
        <w:rPr>
          <w:b/>
          <w:i/>
        </w:rPr>
        <w:t>pl</w:t>
      </w:r>
      <w:r w:rsidR="00CE2DC3" w:rsidRPr="00160831">
        <w:rPr>
          <w:b/>
          <w:i/>
        </w:rPr>
        <w:t>a</w:t>
      </w:r>
      <w:r w:rsidR="0027366A" w:rsidRPr="00160831">
        <w:rPr>
          <w:b/>
          <w:i/>
        </w:rPr>
        <w:t>i</w:t>
      </w:r>
      <w:r w:rsidR="00CE2DC3" w:rsidRPr="00160831">
        <w:rPr>
          <w:b/>
          <w:i/>
        </w:rPr>
        <w:t xml:space="preserve">nt to the licensee </w:t>
      </w:r>
      <w:r w:rsidR="00CE2DC3" w:rsidRPr="00004E6F">
        <w:rPr>
          <w:b/>
          <w:i/>
        </w:rPr>
        <w:t xml:space="preserve">dated </w:t>
      </w:r>
      <w:r w:rsidR="00004E6F" w:rsidRPr="00004E6F">
        <w:rPr>
          <w:b/>
          <w:i/>
        </w:rPr>
        <w:t>20 February</w:t>
      </w:r>
      <w:r w:rsidR="00004E6F">
        <w:rPr>
          <w:b/>
          <w:i/>
        </w:rPr>
        <w:t xml:space="preserve"> 2019</w:t>
      </w:r>
      <w:r w:rsidR="00CE2DC3" w:rsidRPr="00160831">
        <w:rPr>
          <w:b/>
          <w:i/>
        </w:rPr>
        <w:t>:</w:t>
      </w:r>
    </w:p>
    <w:p w14:paraId="42413C8D" w14:textId="62ADB7D0" w:rsidR="00167FD0" w:rsidRPr="00167FD0" w:rsidRDefault="00167FD0" w:rsidP="00167FD0">
      <w:pPr>
        <w:spacing w:line="240" w:lineRule="atLeast"/>
        <w:rPr>
          <w:i w:val="0"/>
          <w:szCs w:val="20"/>
        </w:rPr>
      </w:pPr>
      <w:r w:rsidRPr="00167FD0">
        <w:rPr>
          <w:i w:val="0"/>
          <w:szCs w:val="20"/>
        </w:rPr>
        <w:t>I am writing to you today in reference and in complaint to a segment of radio that was aired on your station at approximately 4.50pm on the 20</w:t>
      </w:r>
      <w:r w:rsidRPr="00167FD0">
        <w:rPr>
          <w:i w:val="0"/>
          <w:szCs w:val="20"/>
          <w:vertAlign w:val="superscript"/>
        </w:rPr>
        <w:t>th</w:t>
      </w:r>
      <w:r w:rsidRPr="00167FD0">
        <w:rPr>
          <w:i w:val="0"/>
          <w:szCs w:val="20"/>
        </w:rPr>
        <w:t xml:space="preserve"> of February, as part of the Kennedy Molloy talk show</w:t>
      </w:r>
      <w:r w:rsidR="00712DD3">
        <w:rPr>
          <w:i w:val="0"/>
          <w:szCs w:val="20"/>
        </w:rPr>
        <w:t xml:space="preserve"> […]</w:t>
      </w:r>
    </w:p>
    <w:p w14:paraId="5BBCBAEC" w14:textId="6FD47029" w:rsidR="00167FD0" w:rsidRPr="00167FD0" w:rsidRDefault="00167FD0" w:rsidP="00167FD0">
      <w:pPr>
        <w:spacing w:line="240" w:lineRule="atLeast"/>
        <w:rPr>
          <w:i w:val="0"/>
          <w:szCs w:val="20"/>
        </w:rPr>
      </w:pPr>
      <w:r w:rsidRPr="00167FD0">
        <w:rPr>
          <w:i w:val="0"/>
          <w:szCs w:val="20"/>
        </w:rPr>
        <w:t xml:space="preserve">I feel that Section 2.1.4 of the Commercial Radio Code of Conduct has been breached in that the segment I refer to is likely to incite, at a minimum, </w:t>
      </w:r>
      <w:r w:rsidR="00712DD3">
        <w:rPr>
          <w:i w:val="0"/>
          <w:szCs w:val="20"/>
        </w:rPr>
        <w:t>‘</w:t>
      </w:r>
      <w:r w:rsidRPr="00167FD0">
        <w:rPr>
          <w:i w:val="0"/>
          <w:szCs w:val="20"/>
        </w:rPr>
        <w:t>severe ridicule of any person or group of persons because of … disability</w:t>
      </w:r>
      <w:r w:rsidR="00712DD3">
        <w:rPr>
          <w:i w:val="0"/>
          <w:szCs w:val="20"/>
        </w:rPr>
        <w:t>’</w:t>
      </w:r>
      <w:r w:rsidRPr="00167FD0">
        <w:rPr>
          <w:i w:val="0"/>
          <w:szCs w:val="20"/>
        </w:rPr>
        <w:t>.</w:t>
      </w:r>
    </w:p>
    <w:p w14:paraId="725BD76F" w14:textId="77777777" w:rsidR="00167FD0" w:rsidRPr="00167FD0" w:rsidRDefault="00167FD0" w:rsidP="00167FD0">
      <w:pPr>
        <w:spacing w:line="240" w:lineRule="atLeast"/>
        <w:rPr>
          <w:i w:val="0"/>
          <w:szCs w:val="20"/>
        </w:rPr>
      </w:pPr>
      <w:r w:rsidRPr="00167FD0">
        <w:rPr>
          <w:i w:val="0"/>
          <w:szCs w:val="20"/>
        </w:rPr>
        <w:t xml:space="preserve">The original segment could, for about 24 hours post the airing of the show, be heard on the </w:t>
      </w:r>
      <w:proofErr w:type="gramStart"/>
      <w:r w:rsidRPr="00167FD0">
        <w:rPr>
          <w:i w:val="0"/>
          <w:szCs w:val="20"/>
        </w:rPr>
        <w:t>catch up</w:t>
      </w:r>
      <w:proofErr w:type="gramEnd"/>
      <w:r w:rsidRPr="00167FD0">
        <w:rPr>
          <w:i w:val="0"/>
          <w:szCs w:val="20"/>
        </w:rPr>
        <w:t xml:space="preserve"> podcasts on The Triple M web page at the 27 minute and 30 second mark.  This segment has since </w:t>
      </w:r>
      <w:proofErr w:type="gramStart"/>
      <w:r w:rsidRPr="00167FD0">
        <w:rPr>
          <w:i w:val="0"/>
          <w:szCs w:val="20"/>
        </w:rPr>
        <w:t>been removed,</w:t>
      </w:r>
      <w:proofErr w:type="gramEnd"/>
      <w:r w:rsidRPr="00167FD0">
        <w:rPr>
          <w:i w:val="0"/>
          <w:szCs w:val="20"/>
        </w:rPr>
        <w:t xml:space="preserve"> however I have attached a transcribed version (acquired from a friend who has short stature) of the first part of the segment for your reference.   </w:t>
      </w:r>
    </w:p>
    <w:p w14:paraId="4864A626" w14:textId="45B63A74" w:rsidR="00167FD0" w:rsidRPr="00167FD0" w:rsidRDefault="00167FD0" w:rsidP="00167FD0">
      <w:pPr>
        <w:spacing w:line="240" w:lineRule="atLeast"/>
        <w:rPr>
          <w:i w:val="0"/>
          <w:szCs w:val="20"/>
        </w:rPr>
      </w:pPr>
      <w:r w:rsidRPr="00167FD0">
        <w:rPr>
          <w:i w:val="0"/>
          <w:szCs w:val="20"/>
        </w:rPr>
        <w:t xml:space="preserve">The segment that I refer to was in response to a call from a listener, in response to the question, </w:t>
      </w:r>
      <w:r w:rsidR="00712DD3">
        <w:rPr>
          <w:i w:val="0"/>
          <w:szCs w:val="20"/>
        </w:rPr>
        <w:t>‘</w:t>
      </w:r>
      <w:r w:rsidRPr="00167FD0">
        <w:rPr>
          <w:i w:val="0"/>
          <w:szCs w:val="20"/>
        </w:rPr>
        <w:t>What was the last thing you Googled?</w:t>
      </w:r>
      <w:r w:rsidR="00712DD3">
        <w:rPr>
          <w:i w:val="0"/>
          <w:szCs w:val="20"/>
        </w:rPr>
        <w:t>’</w:t>
      </w:r>
      <w:r w:rsidRPr="00167FD0">
        <w:rPr>
          <w:i w:val="0"/>
          <w:szCs w:val="20"/>
        </w:rPr>
        <w:t xml:space="preserve"> A caller called in and stated that the last thing he Googled was, </w:t>
      </w:r>
      <w:r w:rsidR="00712DD3">
        <w:rPr>
          <w:i w:val="0"/>
          <w:szCs w:val="20"/>
        </w:rPr>
        <w:t>‘</w:t>
      </w:r>
      <w:r w:rsidRPr="00167FD0">
        <w:rPr>
          <w:i w:val="0"/>
          <w:szCs w:val="20"/>
        </w:rPr>
        <w:t>The height to be classed a midget!</w:t>
      </w:r>
      <w:r w:rsidR="00712DD3">
        <w:rPr>
          <w:i w:val="0"/>
          <w:szCs w:val="20"/>
        </w:rPr>
        <w:t>’</w:t>
      </w:r>
    </w:p>
    <w:p w14:paraId="5846DE23" w14:textId="177B81A1" w:rsidR="00167FD0" w:rsidRPr="00167FD0" w:rsidRDefault="00C04DE8" w:rsidP="00167FD0">
      <w:pPr>
        <w:spacing w:line="240" w:lineRule="atLeast"/>
        <w:rPr>
          <w:i w:val="0"/>
          <w:szCs w:val="20"/>
        </w:rPr>
      </w:pPr>
      <w:r>
        <w:rPr>
          <w:i w:val="0"/>
          <w:szCs w:val="20"/>
        </w:rPr>
        <w:t>[</w:t>
      </w:r>
      <w:r w:rsidR="002A42AC">
        <w:rPr>
          <w:i w:val="0"/>
          <w:szCs w:val="20"/>
        </w:rPr>
        <w:t>…</w:t>
      </w:r>
      <w:r>
        <w:rPr>
          <w:i w:val="0"/>
          <w:szCs w:val="20"/>
        </w:rPr>
        <w:t>]</w:t>
      </w:r>
      <w:r w:rsidR="002A42AC">
        <w:rPr>
          <w:i w:val="0"/>
          <w:szCs w:val="20"/>
        </w:rPr>
        <w:t xml:space="preserve"> </w:t>
      </w:r>
      <w:r w:rsidR="00167FD0" w:rsidRPr="00167FD0">
        <w:rPr>
          <w:i w:val="0"/>
          <w:szCs w:val="20"/>
        </w:rPr>
        <w:t xml:space="preserve">this </w:t>
      </w:r>
      <w:proofErr w:type="gramStart"/>
      <w:r w:rsidR="00167FD0" w:rsidRPr="00167FD0">
        <w:rPr>
          <w:i w:val="0"/>
          <w:szCs w:val="20"/>
        </w:rPr>
        <w:t>in itself was</w:t>
      </w:r>
      <w:proofErr w:type="gramEnd"/>
      <w:r w:rsidR="00167FD0" w:rsidRPr="00167FD0">
        <w:rPr>
          <w:i w:val="0"/>
          <w:szCs w:val="20"/>
        </w:rPr>
        <w:t xml:space="preserve"> distasteful and cringe worthy; but it was the comments that the hosts Mick Molloy and Jane Kennedy responded with that have prompted me to write this letter.</w:t>
      </w:r>
    </w:p>
    <w:p w14:paraId="31C4D8DB" w14:textId="77777777" w:rsidR="00167FD0" w:rsidRPr="00167FD0" w:rsidRDefault="00167FD0" w:rsidP="00167FD0">
      <w:pPr>
        <w:spacing w:line="240" w:lineRule="atLeast"/>
        <w:rPr>
          <w:i w:val="0"/>
          <w:szCs w:val="20"/>
        </w:rPr>
      </w:pPr>
      <w:r w:rsidRPr="00167FD0">
        <w:rPr>
          <w:i w:val="0"/>
          <w:szCs w:val="20"/>
        </w:rPr>
        <w:t>I would suggest that if you are not familiar with the segment I refer to, that you read it now</w:t>
      </w:r>
      <w:proofErr w:type="gramStart"/>
      <w:r w:rsidRPr="00167FD0">
        <w:rPr>
          <w:i w:val="0"/>
          <w:szCs w:val="20"/>
        </w:rPr>
        <w:t>…..</w:t>
      </w:r>
      <w:proofErr w:type="gramEnd"/>
    </w:p>
    <w:p w14:paraId="67C011DD" w14:textId="5D204779" w:rsidR="00167FD0" w:rsidRPr="00167FD0" w:rsidRDefault="00167FD0" w:rsidP="00167FD0">
      <w:pPr>
        <w:spacing w:line="240" w:lineRule="atLeast"/>
        <w:rPr>
          <w:i w:val="0"/>
          <w:szCs w:val="20"/>
        </w:rPr>
      </w:pPr>
      <w:r w:rsidRPr="00167FD0">
        <w:rPr>
          <w:i w:val="0"/>
          <w:szCs w:val="20"/>
        </w:rPr>
        <w:t>…</w:t>
      </w:r>
      <w:proofErr w:type="gramStart"/>
      <w:r w:rsidRPr="00167FD0">
        <w:rPr>
          <w:i w:val="0"/>
          <w:szCs w:val="20"/>
        </w:rPr>
        <w:t>Firstly</w:t>
      </w:r>
      <w:proofErr w:type="gramEnd"/>
      <w:r w:rsidRPr="00167FD0">
        <w:rPr>
          <w:i w:val="0"/>
          <w:szCs w:val="20"/>
        </w:rPr>
        <w:t xml:space="preserve"> let me state with absolute certainty that the word/term </w:t>
      </w:r>
      <w:r w:rsidR="00D357DC">
        <w:rPr>
          <w:i w:val="0"/>
          <w:szCs w:val="20"/>
        </w:rPr>
        <w:t>‘</w:t>
      </w:r>
      <w:r w:rsidRPr="00167FD0">
        <w:rPr>
          <w:i w:val="0"/>
          <w:szCs w:val="20"/>
        </w:rPr>
        <w:t>midget</w:t>
      </w:r>
      <w:r w:rsidR="00D357DC">
        <w:rPr>
          <w:i w:val="0"/>
          <w:szCs w:val="20"/>
        </w:rPr>
        <w:t>’</w:t>
      </w:r>
      <w:r w:rsidRPr="00167FD0">
        <w:rPr>
          <w:i w:val="0"/>
          <w:szCs w:val="20"/>
        </w:rPr>
        <w:t xml:space="preserve"> is considered extremely offensive to a large number of those with short stature.  The word itself can be compared with words like, </w:t>
      </w:r>
      <w:r w:rsidR="00712DD3">
        <w:rPr>
          <w:i w:val="0"/>
          <w:szCs w:val="20"/>
        </w:rPr>
        <w:t>‘</w:t>
      </w:r>
      <w:r w:rsidRPr="00167FD0">
        <w:rPr>
          <w:i w:val="0"/>
          <w:szCs w:val="20"/>
        </w:rPr>
        <w:t>Retard</w:t>
      </w:r>
      <w:r w:rsidR="00712DD3">
        <w:rPr>
          <w:i w:val="0"/>
          <w:szCs w:val="20"/>
        </w:rPr>
        <w:t>’</w:t>
      </w:r>
      <w:r w:rsidRPr="00167FD0">
        <w:rPr>
          <w:i w:val="0"/>
          <w:szCs w:val="20"/>
        </w:rPr>
        <w:t xml:space="preserve">, </w:t>
      </w:r>
      <w:r w:rsidR="00712DD3">
        <w:rPr>
          <w:i w:val="0"/>
          <w:szCs w:val="20"/>
        </w:rPr>
        <w:t>‘</w:t>
      </w:r>
      <w:r w:rsidRPr="00167FD0">
        <w:rPr>
          <w:i w:val="0"/>
          <w:szCs w:val="20"/>
        </w:rPr>
        <w:t>Spastic</w:t>
      </w:r>
      <w:r w:rsidR="00712DD3">
        <w:rPr>
          <w:i w:val="0"/>
          <w:szCs w:val="20"/>
        </w:rPr>
        <w:t>’</w:t>
      </w:r>
      <w:r w:rsidRPr="00167FD0">
        <w:rPr>
          <w:i w:val="0"/>
          <w:szCs w:val="20"/>
        </w:rPr>
        <w:t xml:space="preserve"> &amp; </w:t>
      </w:r>
      <w:r w:rsidR="00712DD3">
        <w:rPr>
          <w:i w:val="0"/>
          <w:szCs w:val="20"/>
        </w:rPr>
        <w:t>‘</w:t>
      </w:r>
      <w:r w:rsidRPr="00167FD0">
        <w:rPr>
          <w:i w:val="0"/>
          <w:szCs w:val="20"/>
        </w:rPr>
        <w:t>Nigger</w:t>
      </w:r>
      <w:r w:rsidR="00712DD3">
        <w:rPr>
          <w:i w:val="0"/>
          <w:szCs w:val="20"/>
        </w:rPr>
        <w:t>’</w:t>
      </w:r>
      <w:r w:rsidRPr="00167FD0">
        <w:rPr>
          <w:i w:val="0"/>
          <w:szCs w:val="20"/>
        </w:rPr>
        <w:t xml:space="preserve">; all words that I am </w:t>
      </w:r>
      <w:proofErr w:type="gramStart"/>
      <w:r w:rsidRPr="00167FD0">
        <w:rPr>
          <w:i w:val="0"/>
          <w:szCs w:val="20"/>
        </w:rPr>
        <w:t>absolutely certain</w:t>
      </w:r>
      <w:proofErr w:type="gramEnd"/>
      <w:r w:rsidRPr="00167FD0">
        <w:rPr>
          <w:i w:val="0"/>
          <w:szCs w:val="20"/>
        </w:rPr>
        <w:t xml:space="preserve"> that no self-respecting individual would use, let alone a radio host on air.</w:t>
      </w:r>
    </w:p>
    <w:p w14:paraId="4E7A2FFD" w14:textId="4EA77D20" w:rsidR="00167FD0" w:rsidRPr="00167FD0" w:rsidRDefault="00167FD0" w:rsidP="00167FD0">
      <w:pPr>
        <w:spacing w:line="240" w:lineRule="atLeast"/>
        <w:rPr>
          <w:i w:val="0"/>
          <w:szCs w:val="20"/>
        </w:rPr>
      </w:pPr>
      <w:r w:rsidRPr="00167FD0">
        <w:rPr>
          <w:i w:val="0"/>
          <w:szCs w:val="20"/>
        </w:rPr>
        <w:t xml:space="preserve">The fact that the term </w:t>
      </w:r>
      <w:r w:rsidR="00712DD3">
        <w:rPr>
          <w:i w:val="0"/>
          <w:szCs w:val="20"/>
        </w:rPr>
        <w:t>‘</w:t>
      </w:r>
      <w:r w:rsidRPr="00167FD0">
        <w:rPr>
          <w:i w:val="0"/>
          <w:szCs w:val="20"/>
        </w:rPr>
        <w:t>midget</w:t>
      </w:r>
      <w:r w:rsidR="00712DD3">
        <w:rPr>
          <w:i w:val="0"/>
          <w:szCs w:val="20"/>
        </w:rPr>
        <w:t>’</w:t>
      </w:r>
      <w:r w:rsidRPr="00167FD0">
        <w:rPr>
          <w:i w:val="0"/>
          <w:szCs w:val="20"/>
        </w:rPr>
        <w:t xml:space="preserve"> was used considerably in the initial part of this segment by Mick Molloy and Jane Kennedy was truly disheartening and disappointing.  The fact that they continued using the word AFTER clearly being told by producers it was not acceptable was to be frank, completely inappropriate, unprofessional and insulting to all those involved in the short statured community.  </w:t>
      </w:r>
    </w:p>
    <w:p w14:paraId="408FDB8B" w14:textId="197F7D97" w:rsidR="00167FD0" w:rsidRPr="00167FD0" w:rsidRDefault="00167FD0" w:rsidP="00167FD0">
      <w:pPr>
        <w:spacing w:line="240" w:lineRule="atLeast"/>
        <w:rPr>
          <w:i w:val="0"/>
          <w:szCs w:val="20"/>
        </w:rPr>
      </w:pPr>
      <w:r w:rsidRPr="00167FD0">
        <w:rPr>
          <w:i w:val="0"/>
          <w:szCs w:val="20"/>
        </w:rPr>
        <w:t xml:space="preserve">The use of this term </w:t>
      </w:r>
      <w:proofErr w:type="gramStart"/>
      <w:r w:rsidRPr="00167FD0">
        <w:rPr>
          <w:i w:val="0"/>
          <w:szCs w:val="20"/>
        </w:rPr>
        <w:t>in itself we</w:t>
      </w:r>
      <w:proofErr w:type="gramEnd"/>
      <w:r w:rsidRPr="00167FD0">
        <w:rPr>
          <w:i w:val="0"/>
          <w:szCs w:val="20"/>
        </w:rPr>
        <w:t xml:space="preserve"> may (or may not have) been able to overlook; but the conversation and references that followed in the next minute and half were truly disparaging.  The apology, and I use that word for lack of a better term, was insincere and nasty and only further added fuel to the fire.  </w:t>
      </w:r>
    </w:p>
    <w:p w14:paraId="69E64D25" w14:textId="7CD11007" w:rsidR="00167FD0" w:rsidRPr="00167FD0" w:rsidRDefault="00240222" w:rsidP="00167FD0">
      <w:pPr>
        <w:spacing w:line="240" w:lineRule="atLeast"/>
        <w:rPr>
          <w:i w:val="0"/>
          <w:szCs w:val="20"/>
        </w:rPr>
      </w:pPr>
      <w:r>
        <w:rPr>
          <w:i w:val="0"/>
          <w:szCs w:val="20"/>
          <w:lang w:val="en"/>
        </w:rPr>
        <w:t>[…]</w:t>
      </w:r>
      <w:r w:rsidR="00167FD0" w:rsidRPr="00167FD0">
        <w:rPr>
          <w:i w:val="0"/>
          <w:szCs w:val="20"/>
          <w:lang w:val="en"/>
        </w:rPr>
        <w:t xml:space="preserve"> once so eloquently said, </w:t>
      </w:r>
      <w:r w:rsidR="00712DD3">
        <w:rPr>
          <w:i w:val="0"/>
          <w:szCs w:val="20"/>
          <w:lang w:val="en"/>
        </w:rPr>
        <w:t>‘</w:t>
      </w:r>
      <w:r w:rsidR="00167FD0" w:rsidRPr="00167FD0">
        <w:rPr>
          <w:i w:val="0"/>
          <w:szCs w:val="20"/>
          <w:lang w:val="en"/>
        </w:rPr>
        <w:t>Dwarfs are still the butt of jokes. It’s one of the last bastions of acceptable prejudice.</w:t>
      </w:r>
      <w:r w:rsidR="00712DD3">
        <w:rPr>
          <w:i w:val="0"/>
          <w:szCs w:val="20"/>
          <w:lang w:val="en"/>
        </w:rPr>
        <w:t>’</w:t>
      </w:r>
      <w:r w:rsidR="00167FD0" w:rsidRPr="00167FD0">
        <w:rPr>
          <w:i w:val="0"/>
          <w:szCs w:val="20"/>
          <w:lang w:val="en"/>
        </w:rPr>
        <w:t xml:space="preserve"> I agree; in my opinion there is no other group of disability that would suffer the insults and comments made towards those with short stature and in my mind, this is completely inexcusable.   </w:t>
      </w:r>
    </w:p>
    <w:p w14:paraId="432A62A0" w14:textId="77777777" w:rsidR="00167FD0" w:rsidRPr="00167FD0" w:rsidRDefault="00167FD0" w:rsidP="00167FD0">
      <w:pPr>
        <w:spacing w:line="240" w:lineRule="atLeast"/>
        <w:rPr>
          <w:i w:val="0"/>
          <w:szCs w:val="20"/>
          <w:lang w:val="en"/>
        </w:rPr>
      </w:pPr>
      <w:r w:rsidRPr="00167FD0">
        <w:rPr>
          <w:i w:val="0"/>
          <w:szCs w:val="20"/>
          <w:lang w:val="en"/>
        </w:rPr>
        <w:t>I would expect that as talk show hosts who are so clearly in the public eye, they could at least show proper etiquette and kindness to those born with differences. I would also expect that despite being comedians, they could use their roles to lead by example and educate their listeners on a subject that clearly society is so ignorant about.</w:t>
      </w:r>
    </w:p>
    <w:p w14:paraId="679C7B79" w14:textId="77777777" w:rsidR="002A42AC" w:rsidRDefault="00F45246" w:rsidP="00167FD0">
      <w:pPr>
        <w:spacing w:line="240" w:lineRule="atLeast"/>
        <w:rPr>
          <w:i w:val="0"/>
          <w:szCs w:val="20"/>
          <w:lang w:val="en"/>
        </w:rPr>
      </w:pPr>
      <w:r>
        <w:rPr>
          <w:i w:val="0"/>
          <w:szCs w:val="20"/>
          <w:lang w:val="en"/>
        </w:rPr>
        <w:t xml:space="preserve"> [</w:t>
      </w:r>
      <w:r w:rsidR="002A42AC">
        <w:rPr>
          <w:i w:val="0"/>
          <w:szCs w:val="20"/>
          <w:lang w:val="en"/>
        </w:rPr>
        <w:t>…</w:t>
      </w:r>
      <w:r>
        <w:rPr>
          <w:i w:val="0"/>
          <w:szCs w:val="20"/>
          <w:lang w:val="en"/>
        </w:rPr>
        <w:t>]</w:t>
      </w:r>
    </w:p>
    <w:p w14:paraId="144B7EC5" w14:textId="6F838B2E" w:rsidR="00167FD0" w:rsidRPr="00167FD0" w:rsidRDefault="00167FD0" w:rsidP="00167FD0">
      <w:pPr>
        <w:spacing w:line="240" w:lineRule="atLeast"/>
        <w:rPr>
          <w:i w:val="0"/>
          <w:szCs w:val="20"/>
          <w:lang w:val="en"/>
        </w:rPr>
      </w:pPr>
      <w:r w:rsidRPr="00167FD0">
        <w:rPr>
          <w:i w:val="0"/>
          <w:szCs w:val="20"/>
          <w:lang w:val="en"/>
        </w:rPr>
        <w:lastRenderedPageBreak/>
        <w:t xml:space="preserve">I have sent a formal complaint to Triple M via their website and I did </w:t>
      </w:r>
      <w:proofErr w:type="gramStart"/>
      <w:r w:rsidRPr="00167FD0">
        <w:rPr>
          <w:i w:val="0"/>
          <w:szCs w:val="20"/>
          <w:lang w:val="en"/>
        </w:rPr>
        <w:t>make contact with</w:t>
      </w:r>
      <w:proofErr w:type="gramEnd"/>
      <w:r w:rsidRPr="00167FD0">
        <w:rPr>
          <w:i w:val="0"/>
          <w:szCs w:val="20"/>
          <w:lang w:val="en"/>
        </w:rPr>
        <w:t xml:space="preserve"> the Kennedy Molloy show on social media, as did others in the short statured community; but all comments have gone unanswered and ignored.  </w:t>
      </w:r>
    </w:p>
    <w:p w14:paraId="2F4B0AE2" w14:textId="5BB10498" w:rsidR="00167FD0" w:rsidRPr="00167FD0" w:rsidRDefault="00167FD0" w:rsidP="00167FD0">
      <w:pPr>
        <w:spacing w:line="240" w:lineRule="atLeast"/>
        <w:rPr>
          <w:i w:val="0"/>
          <w:szCs w:val="20"/>
          <w:lang w:val="en"/>
        </w:rPr>
      </w:pPr>
      <w:r w:rsidRPr="00167FD0">
        <w:rPr>
          <w:i w:val="0"/>
          <w:szCs w:val="20"/>
          <w:lang w:val="en"/>
        </w:rPr>
        <w:t xml:space="preserve">The fact any references to this segment have been removed and that no apology whatsoever has been issued has not done Triple M any </w:t>
      </w:r>
      <w:proofErr w:type="spellStart"/>
      <w:r w:rsidRPr="00167FD0">
        <w:rPr>
          <w:i w:val="0"/>
          <w:szCs w:val="20"/>
          <w:lang w:val="en"/>
        </w:rPr>
        <w:t>favours</w:t>
      </w:r>
      <w:proofErr w:type="spellEnd"/>
      <w:r w:rsidRPr="00167FD0">
        <w:rPr>
          <w:i w:val="0"/>
          <w:szCs w:val="20"/>
          <w:lang w:val="en"/>
        </w:rPr>
        <w:t xml:space="preserve">.  It tells me that the producers, managers and owners of this station condone this </w:t>
      </w:r>
      <w:proofErr w:type="spellStart"/>
      <w:r w:rsidRPr="00167FD0">
        <w:rPr>
          <w:i w:val="0"/>
          <w:szCs w:val="20"/>
          <w:lang w:val="en"/>
        </w:rPr>
        <w:t>behaviour</w:t>
      </w:r>
      <w:proofErr w:type="spellEnd"/>
      <w:r w:rsidRPr="00167FD0">
        <w:rPr>
          <w:i w:val="0"/>
          <w:szCs w:val="20"/>
          <w:lang w:val="en"/>
        </w:rPr>
        <w:t xml:space="preserve"> and in turn reflects on their morality and indicates an unwillingness to learn from this experience.</w:t>
      </w:r>
    </w:p>
    <w:p w14:paraId="30D9B19F" w14:textId="5BF1A939" w:rsidR="00BF3486" w:rsidRDefault="008F5351" w:rsidP="00BF3486">
      <w:pPr>
        <w:pStyle w:val="ACMABodyText"/>
        <w:rPr>
          <w:b/>
          <w:i/>
        </w:rPr>
      </w:pPr>
      <w:r>
        <w:rPr>
          <w:b/>
          <w:i/>
        </w:rPr>
        <w:t>Extract from c</w:t>
      </w:r>
      <w:r w:rsidR="00BF3486" w:rsidRPr="00160831">
        <w:rPr>
          <w:b/>
          <w:i/>
        </w:rPr>
        <w:t xml:space="preserve">omplaint to the ACMA dated </w:t>
      </w:r>
      <w:r w:rsidR="00BF17D2" w:rsidRPr="00BF17D2">
        <w:rPr>
          <w:b/>
          <w:i/>
        </w:rPr>
        <w:t>8 April</w:t>
      </w:r>
      <w:r w:rsidR="00BF17D2">
        <w:rPr>
          <w:b/>
          <w:i/>
        </w:rPr>
        <w:t xml:space="preserve"> 2019</w:t>
      </w:r>
      <w:r w:rsidR="00BF3486" w:rsidRPr="00160831">
        <w:rPr>
          <w:b/>
          <w:i/>
        </w:rPr>
        <w:t>:</w:t>
      </w:r>
    </w:p>
    <w:p w14:paraId="3368FE43" w14:textId="1DD95F61" w:rsidR="00BF17D2" w:rsidRDefault="00BF17D2" w:rsidP="00BF3486">
      <w:pPr>
        <w:pStyle w:val="ACMABodyText"/>
      </w:pPr>
      <w:r>
        <w:t xml:space="preserve">A segment was aired on The Kennedy Malloy show which openly mocked and ridiculed those with short stature. I did write a complaint letter to the appropriate station (My letter was addressed to Triple M </w:t>
      </w:r>
      <w:r w:rsidR="00712DD3">
        <w:t>[…]</w:t>
      </w:r>
      <w:r>
        <w:t xml:space="preserve"> as this is where the segment was heard) and from my understanding this complaint was sent to Melbourne. I also personally spoke with </w:t>
      </w:r>
      <w:r w:rsidR="00E841D3">
        <w:t xml:space="preserve">[…] </w:t>
      </w:r>
      <w:r>
        <w:t xml:space="preserve">Triple M regarding this matter. </w:t>
      </w:r>
      <w:r>
        <w:br/>
      </w:r>
      <w:r>
        <w:br/>
        <w:t xml:space="preserve">I feel the response I have had from Triple M is less than adequate. They have advised me that the two radio hosts involved in the segment have been counselled on appropriate language when referring to those with short stature however, I feel this barely touches on the issues raised in my letter </w:t>
      </w:r>
      <w:r w:rsidR="00E841D3">
        <w:t>[…]</w:t>
      </w:r>
      <w:r>
        <w:t>. I also would like to state that no public apology has been given regarding this incident and it appears none will be forthcoming.</w:t>
      </w:r>
    </w:p>
    <w:p w14:paraId="2A7FE612" w14:textId="2A7D10FF" w:rsidR="006A02B1" w:rsidRPr="00153F9D" w:rsidRDefault="006A02B1" w:rsidP="00075F5D">
      <w:pPr>
        <w:pStyle w:val="ACMAHeading2"/>
        <w:pageBreakBefore/>
        <w:spacing w:after="240"/>
        <w:jc w:val="right"/>
      </w:pPr>
      <w:r w:rsidRPr="00153F9D">
        <w:lastRenderedPageBreak/>
        <w:t xml:space="preserve">Attachment </w:t>
      </w:r>
      <w:r w:rsidR="008E273D">
        <w:t>B</w:t>
      </w:r>
    </w:p>
    <w:p w14:paraId="07AA1B0E" w14:textId="215FD111" w:rsidR="006A02B1" w:rsidRPr="00153F9D" w:rsidRDefault="006A02B1" w:rsidP="006A02B1">
      <w:pPr>
        <w:pStyle w:val="ACMABodyTextBold"/>
      </w:pPr>
      <w:r w:rsidRPr="0008567E">
        <w:t xml:space="preserve">Licensee’s </w:t>
      </w:r>
      <w:r w:rsidR="000A0747" w:rsidRPr="0008567E">
        <w:t xml:space="preserve">response and </w:t>
      </w:r>
      <w:r w:rsidRPr="0008567E">
        <w:t>submissions</w:t>
      </w:r>
    </w:p>
    <w:p w14:paraId="23DCABC0" w14:textId="67DA94C7" w:rsidR="00322C79" w:rsidRPr="00160831" w:rsidRDefault="009033EE" w:rsidP="00322C79">
      <w:pPr>
        <w:pStyle w:val="ACMABodyText"/>
        <w:rPr>
          <w:b/>
          <w:i/>
        </w:rPr>
      </w:pPr>
      <w:r w:rsidRPr="0008567E">
        <w:rPr>
          <w:b/>
          <w:i/>
        </w:rPr>
        <w:t xml:space="preserve">Extract from </w:t>
      </w:r>
      <w:r w:rsidR="002D75BC">
        <w:rPr>
          <w:b/>
          <w:i/>
        </w:rPr>
        <w:t xml:space="preserve">the </w:t>
      </w:r>
      <w:r w:rsidRPr="0008567E">
        <w:rPr>
          <w:b/>
          <w:i/>
        </w:rPr>
        <w:t>l</w:t>
      </w:r>
      <w:r w:rsidR="00322C79" w:rsidRPr="0008567E">
        <w:rPr>
          <w:b/>
          <w:i/>
        </w:rPr>
        <w:t>icensee</w:t>
      </w:r>
      <w:r w:rsidR="002D75BC">
        <w:rPr>
          <w:b/>
          <w:i/>
        </w:rPr>
        <w:t>’s</w:t>
      </w:r>
      <w:r w:rsidR="00322C79" w:rsidRPr="0008567E">
        <w:rPr>
          <w:b/>
          <w:i/>
        </w:rPr>
        <w:t xml:space="preserve"> response to the complainant dated </w:t>
      </w:r>
      <w:r w:rsidRPr="0008567E">
        <w:rPr>
          <w:b/>
          <w:i/>
        </w:rPr>
        <w:t>14 March</w:t>
      </w:r>
      <w:r w:rsidR="00322C79" w:rsidRPr="0008567E">
        <w:rPr>
          <w:b/>
          <w:i/>
        </w:rPr>
        <w:t xml:space="preserve"> </w:t>
      </w:r>
      <w:r w:rsidRPr="0008567E">
        <w:rPr>
          <w:b/>
          <w:i/>
        </w:rPr>
        <w:t>2019</w:t>
      </w:r>
      <w:r w:rsidR="00322C79" w:rsidRPr="0008567E">
        <w:rPr>
          <w:b/>
          <w:i/>
        </w:rPr>
        <w:t>:</w:t>
      </w:r>
    </w:p>
    <w:p w14:paraId="63B5990C" w14:textId="3EF943DE" w:rsidR="00322C79" w:rsidRDefault="009033EE" w:rsidP="00322C79">
      <w:pPr>
        <w:pStyle w:val="ACMABodyText"/>
      </w:pPr>
      <w:r>
        <w:t>[…]</w:t>
      </w:r>
    </w:p>
    <w:p w14:paraId="7BAD7D94" w14:textId="09B7EBA7" w:rsidR="009033EE" w:rsidRDefault="009033EE" w:rsidP="00322C79">
      <w:pPr>
        <w:pStyle w:val="ACMABodyText"/>
      </w:pPr>
      <w:r>
        <w:t>We take complaints about our programs seriously and we apologise for any offence caused by the comments of our announcers Jane Kennedy and Mick Molloy.</w:t>
      </w:r>
    </w:p>
    <w:p w14:paraId="6FD80A88" w14:textId="2956966B" w:rsidR="009033EE" w:rsidRDefault="009033EE" w:rsidP="00322C79">
      <w:pPr>
        <w:pStyle w:val="ACMABodyText"/>
      </w:pPr>
      <w:r>
        <w:t>The comments were made in the context of a discussion that formed part of a regular segment, where listeners call in to discuss their most recent Google search. During the segment, one caller discussed how he had Googled the technical height to be classified as a ‘midget’. He googled this on behalf of his fiancé who is a dwarf. Our announcers then continued the discussion with frequent use of the term ‘midget’.</w:t>
      </w:r>
    </w:p>
    <w:p w14:paraId="79D554A5" w14:textId="3A3E7E37" w:rsidR="009033EE" w:rsidRDefault="009033EE" w:rsidP="00322C79">
      <w:pPr>
        <w:pStyle w:val="ACMABodyText"/>
      </w:pPr>
      <w:r>
        <w:t>We regret that you found the comments to be hurtful and disrespectful, this certainly was not the intention of our announcers.</w:t>
      </w:r>
    </w:p>
    <w:p w14:paraId="0A7CE6F7" w14:textId="4587B4D3" w:rsidR="009033EE" w:rsidRDefault="009033EE" w:rsidP="00322C79">
      <w:pPr>
        <w:pStyle w:val="ACMABodyText"/>
      </w:pPr>
      <w:r>
        <w:t>We do understand your concerns and we have counselled Mick and Jane and their production team regarding their choice of words when discussing issues relating to dwarfs.</w:t>
      </w:r>
    </w:p>
    <w:p w14:paraId="5D3B2B80" w14:textId="4CA89011" w:rsidR="009033EE" w:rsidRDefault="009033EE" w:rsidP="00322C79">
      <w:pPr>
        <w:pStyle w:val="ACMABodyText"/>
      </w:pPr>
      <w:r>
        <w:t>Thank you for taking the time to write to us and I apologise that you felt let down on this occasion.</w:t>
      </w:r>
    </w:p>
    <w:p w14:paraId="48BD5952" w14:textId="6641C644" w:rsidR="00322C79" w:rsidRDefault="0008567E" w:rsidP="00322C79">
      <w:pPr>
        <w:pStyle w:val="ACMABodyText"/>
        <w:rPr>
          <w:b/>
          <w:i/>
        </w:rPr>
      </w:pPr>
      <w:r w:rsidRPr="0008567E">
        <w:rPr>
          <w:b/>
          <w:i/>
        </w:rPr>
        <w:t xml:space="preserve">Extract from </w:t>
      </w:r>
      <w:r w:rsidR="002D75BC">
        <w:rPr>
          <w:b/>
          <w:i/>
        </w:rPr>
        <w:t xml:space="preserve">the </w:t>
      </w:r>
      <w:r w:rsidR="00322C79" w:rsidRPr="00D843C0">
        <w:rPr>
          <w:b/>
          <w:i/>
        </w:rPr>
        <w:t>Licensee</w:t>
      </w:r>
      <w:r w:rsidR="002D75BC">
        <w:rPr>
          <w:b/>
          <w:i/>
        </w:rPr>
        <w:t>’s</w:t>
      </w:r>
      <w:r w:rsidR="00322C79" w:rsidRPr="00D843C0">
        <w:rPr>
          <w:b/>
          <w:i/>
        </w:rPr>
        <w:t xml:space="preserve"> submission to the ACMA dated </w:t>
      </w:r>
      <w:r w:rsidR="00D843C0" w:rsidRPr="00D843C0">
        <w:rPr>
          <w:b/>
          <w:i/>
        </w:rPr>
        <w:t>4</w:t>
      </w:r>
      <w:r w:rsidR="00224A5E" w:rsidRPr="00D843C0">
        <w:rPr>
          <w:b/>
          <w:i/>
        </w:rPr>
        <w:t xml:space="preserve"> </w:t>
      </w:r>
      <w:r w:rsidR="00D843C0" w:rsidRPr="00D843C0">
        <w:rPr>
          <w:b/>
          <w:i/>
        </w:rPr>
        <w:t>June</w:t>
      </w:r>
      <w:r w:rsidR="00322C79" w:rsidRPr="00D843C0">
        <w:rPr>
          <w:b/>
          <w:i/>
        </w:rPr>
        <w:t xml:space="preserve"> </w:t>
      </w:r>
      <w:r w:rsidR="00D843C0">
        <w:rPr>
          <w:b/>
          <w:i/>
        </w:rPr>
        <w:t>2019</w:t>
      </w:r>
      <w:r w:rsidR="00322C79" w:rsidRPr="00160831">
        <w:rPr>
          <w:b/>
          <w:i/>
        </w:rPr>
        <w:t>:</w:t>
      </w:r>
    </w:p>
    <w:p w14:paraId="1A01DAF8" w14:textId="3BBA2466" w:rsidR="00755AF9" w:rsidRDefault="00755AF9" w:rsidP="00322C79">
      <w:pPr>
        <w:pStyle w:val="ACMABodyText"/>
        <w:rPr>
          <w:bCs/>
          <w:iCs/>
        </w:rPr>
      </w:pPr>
      <w:r w:rsidRPr="0008567E">
        <w:rPr>
          <w:bCs/>
          <w:iCs/>
        </w:rPr>
        <w:t>[…]</w:t>
      </w:r>
    </w:p>
    <w:p w14:paraId="6F133551" w14:textId="18A19F08" w:rsidR="0008567E" w:rsidRPr="0008567E" w:rsidRDefault="0008567E" w:rsidP="00322C79">
      <w:pPr>
        <w:pStyle w:val="ACMABodyText"/>
        <w:rPr>
          <w:b/>
          <w:iCs/>
        </w:rPr>
      </w:pPr>
      <w:r w:rsidRPr="0008567E">
        <w:rPr>
          <w:b/>
          <w:iCs/>
        </w:rPr>
        <w:t>2</w:t>
      </w:r>
      <w:r>
        <w:rPr>
          <w:bCs/>
          <w:iCs/>
        </w:rPr>
        <w:t>.</w:t>
      </w:r>
      <w:r>
        <w:rPr>
          <w:bCs/>
          <w:iCs/>
        </w:rPr>
        <w:tab/>
      </w:r>
      <w:r w:rsidRPr="0008567E">
        <w:rPr>
          <w:b/>
          <w:iCs/>
        </w:rPr>
        <w:t>Comments on compliance with Code 2.1.4</w:t>
      </w:r>
    </w:p>
    <w:p w14:paraId="212925AC" w14:textId="77777777" w:rsidR="0008567E" w:rsidRPr="0008567E" w:rsidRDefault="0008567E" w:rsidP="00755AF9">
      <w:pPr>
        <w:pStyle w:val="ACMABodyText"/>
        <w:rPr>
          <w:b/>
          <w:iCs/>
        </w:rPr>
      </w:pPr>
      <w:r w:rsidRPr="0008567E">
        <w:rPr>
          <w:b/>
          <w:iCs/>
        </w:rPr>
        <w:t>2.1</w:t>
      </w:r>
      <w:r w:rsidRPr="0008567E">
        <w:rPr>
          <w:b/>
          <w:iCs/>
        </w:rPr>
        <w:tab/>
        <w:t>Background</w:t>
      </w:r>
    </w:p>
    <w:p w14:paraId="4B93B1E4" w14:textId="15147EE8" w:rsidR="00755AF9" w:rsidRPr="0008567E" w:rsidRDefault="00755AF9" w:rsidP="0008567E">
      <w:pPr>
        <w:pStyle w:val="ACMABodyText"/>
        <w:ind w:left="720"/>
        <w:rPr>
          <w:bCs/>
          <w:iCs/>
        </w:rPr>
      </w:pPr>
      <w:r w:rsidRPr="0008567E">
        <w:rPr>
          <w:bCs/>
          <w:iCs/>
        </w:rPr>
        <w:t>Triple M is a station focused on rock music, sport and comedy, appealing to a mostly male demographic aged 25-54 with Kennedy Molloy rating as a very popular drive show around Australia</w:t>
      </w:r>
      <w:r w:rsidR="00556B3F">
        <w:rPr>
          <w:rStyle w:val="FootnoteReference"/>
          <w:bCs/>
          <w:iCs/>
        </w:rPr>
        <w:footnoteReference w:id="3"/>
      </w:r>
      <w:r w:rsidRPr="0008567E">
        <w:rPr>
          <w:bCs/>
          <w:iCs/>
        </w:rPr>
        <w:t xml:space="preserve">. </w:t>
      </w:r>
    </w:p>
    <w:p w14:paraId="3D7D90D7" w14:textId="2C359E3D" w:rsidR="00755AF9" w:rsidRPr="0008567E" w:rsidRDefault="00755AF9" w:rsidP="0008567E">
      <w:pPr>
        <w:pStyle w:val="ACMABodyText"/>
        <w:ind w:left="720"/>
        <w:rPr>
          <w:bCs/>
          <w:iCs/>
        </w:rPr>
      </w:pPr>
      <w:r w:rsidRPr="0008567E">
        <w:rPr>
          <w:bCs/>
          <w:iCs/>
        </w:rPr>
        <w:t xml:space="preserve">The Broadcast relates to a regular segment titled </w:t>
      </w:r>
      <w:r w:rsidR="00A610A3">
        <w:rPr>
          <w:bCs/>
          <w:iCs/>
        </w:rPr>
        <w:t>‘</w:t>
      </w:r>
      <w:r w:rsidRPr="00CD7C18">
        <w:rPr>
          <w:bCs/>
          <w:i/>
        </w:rPr>
        <w:t>What did you last Google?</w:t>
      </w:r>
      <w:r w:rsidR="00A610A3">
        <w:rPr>
          <w:bCs/>
          <w:iCs/>
        </w:rPr>
        <w:t>’</w:t>
      </w:r>
      <w:r w:rsidRPr="0008567E">
        <w:rPr>
          <w:bCs/>
          <w:iCs/>
        </w:rPr>
        <w:t xml:space="preserve"> </w:t>
      </w:r>
      <w:r w:rsidRPr="00CD7C18">
        <w:rPr>
          <w:b/>
          <w:iCs/>
        </w:rPr>
        <w:t>(Segment).</w:t>
      </w:r>
      <w:r w:rsidRPr="0008567E">
        <w:rPr>
          <w:bCs/>
          <w:iCs/>
        </w:rPr>
        <w:t xml:space="preserve"> During the Segment, a listener called through to the station to tell the announcers that his last Google search was </w:t>
      </w:r>
      <w:r w:rsidR="00A610A3">
        <w:rPr>
          <w:bCs/>
          <w:iCs/>
        </w:rPr>
        <w:t>‘</w:t>
      </w:r>
      <w:r w:rsidRPr="0008567E">
        <w:rPr>
          <w:bCs/>
          <w:iCs/>
        </w:rPr>
        <w:t>what is the height required to be classified a 'midget'?</w:t>
      </w:r>
      <w:r w:rsidR="00A610A3">
        <w:rPr>
          <w:bCs/>
          <w:iCs/>
        </w:rPr>
        <w:t>’</w:t>
      </w:r>
      <w:r w:rsidRPr="0008567E">
        <w:rPr>
          <w:bCs/>
          <w:iCs/>
        </w:rPr>
        <w:t xml:space="preserve"> The caller used the term 'midget' in reference to his </w:t>
      </w:r>
      <w:r w:rsidR="00CD7C18" w:rsidRPr="0008567E">
        <w:rPr>
          <w:bCs/>
          <w:iCs/>
        </w:rPr>
        <w:t>fiancée</w:t>
      </w:r>
      <w:r w:rsidRPr="0008567E">
        <w:rPr>
          <w:bCs/>
          <w:iCs/>
        </w:rPr>
        <w:t xml:space="preserve"> who, the listener said, is 143cm. In response to the call, the announcers continued to use this term throughout the Segment without fully understanding that there was a derogatory connotation associated with the term. During the Segment, Mick Molloy said </w:t>
      </w:r>
      <w:r w:rsidR="00A610A3">
        <w:rPr>
          <w:bCs/>
          <w:iCs/>
        </w:rPr>
        <w:t>‘</w:t>
      </w:r>
      <w:r w:rsidRPr="00CD7C18">
        <w:rPr>
          <w:bCs/>
          <w:i/>
        </w:rPr>
        <w:t>I really hope we've used the right term by the way</w:t>
      </w:r>
      <w:r w:rsidR="00A610A3">
        <w:rPr>
          <w:bCs/>
          <w:iCs/>
        </w:rPr>
        <w:t>’</w:t>
      </w:r>
      <w:r w:rsidRPr="0008567E">
        <w:rPr>
          <w:bCs/>
          <w:iCs/>
        </w:rPr>
        <w:t xml:space="preserve"> suggesting that he himself was not sure whether the term was correct. </w:t>
      </w:r>
    </w:p>
    <w:p w14:paraId="13758FB0" w14:textId="0B684A40" w:rsidR="00755AF9" w:rsidRDefault="00755AF9" w:rsidP="0008567E">
      <w:pPr>
        <w:pStyle w:val="ACMABodyText"/>
        <w:ind w:left="720"/>
        <w:rPr>
          <w:bCs/>
          <w:iCs/>
        </w:rPr>
      </w:pPr>
      <w:r w:rsidRPr="0008567E">
        <w:rPr>
          <w:bCs/>
          <w:iCs/>
        </w:rPr>
        <w:t xml:space="preserve">A further broadcast was aired soon after the original Segment, where the announcers acknowledged that the station had received several calls notifying them that the term 'midget' is incorrect and offensive to short statured people. During this audio, the announcers recognised that they themselves were unaware of the appropriate term to </w:t>
      </w:r>
      <w:r w:rsidRPr="0008567E">
        <w:rPr>
          <w:bCs/>
          <w:iCs/>
        </w:rPr>
        <w:lastRenderedPageBreak/>
        <w:t xml:space="preserve">use and so the discussion was ended to avoid causing any further offence to listeners. </w:t>
      </w:r>
    </w:p>
    <w:p w14:paraId="3AF54215" w14:textId="037FE06F" w:rsidR="00D63048" w:rsidRPr="0008567E" w:rsidRDefault="00D63048" w:rsidP="0008567E">
      <w:pPr>
        <w:pStyle w:val="ACMABodyText"/>
        <w:ind w:left="720"/>
        <w:rPr>
          <w:bCs/>
          <w:iCs/>
        </w:rPr>
      </w:pPr>
      <w:r>
        <w:rPr>
          <w:bCs/>
          <w:iCs/>
        </w:rPr>
        <w:t>[…]</w:t>
      </w:r>
    </w:p>
    <w:p w14:paraId="3A980ABB" w14:textId="3F0C4D28" w:rsidR="00755AF9" w:rsidRPr="00755AF9" w:rsidRDefault="0008567E" w:rsidP="00755AF9">
      <w:pPr>
        <w:pStyle w:val="ACMABodyText"/>
        <w:rPr>
          <w:b/>
          <w:iCs/>
        </w:rPr>
      </w:pPr>
      <w:r>
        <w:rPr>
          <w:b/>
          <w:iCs/>
        </w:rPr>
        <w:t>2.2</w:t>
      </w:r>
      <w:r>
        <w:rPr>
          <w:b/>
          <w:iCs/>
        </w:rPr>
        <w:tab/>
      </w:r>
      <w:r w:rsidR="00755AF9" w:rsidRPr="00755AF9">
        <w:rPr>
          <w:b/>
          <w:iCs/>
        </w:rPr>
        <w:t xml:space="preserve">Code 2.1.4 </w:t>
      </w:r>
    </w:p>
    <w:p w14:paraId="6688948A" w14:textId="5343DBF2" w:rsidR="00755AF9" w:rsidRPr="00B22C59" w:rsidRDefault="00755AF9" w:rsidP="0008567E">
      <w:pPr>
        <w:pStyle w:val="ACMABodyText"/>
        <w:ind w:firstLine="720"/>
        <w:rPr>
          <w:bCs/>
          <w:iCs/>
        </w:rPr>
      </w:pPr>
      <w:r w:rsidRPr="00B22C59">
        <w:rPr>
          <w:bCs/>
          <w:iCs/>
        </w:rPr>
        <w:t>Code 2.1.4 of the Codes provides:</w:t>
      </w:r>
    </w:p>
    <w:p w14:paraId="0FF1BE51" w14:textId="77777777" w:rsidR="00755AF9" w:rsidRPr="0008567E" w:rsidRDefault="00755AF9" w:rsidP="00CD7C18">
      <w:pPr>
        <w:pStyle w:val="ACMABodyText"/>
        <w:ind w:left="720" w:firstLine="720"/>
        <w:rPr>
          <w:bCs/>
          <w:iCs/>
        </w:rPr>
      </w:pPr>
      <w:r w:rsidRPr="0008567E">
        <w:rPr>
          <w:bCs/>
          <w:i/>
        </w:rPr>
        <w:t xml:space="preserve">A licensee must not broadcast a program which in </w:t>
      </w:r>
      <w:proofErr w:type="gramStart"/>
      <w:r w:rsidRPr="0008567E">
        <w:rPr>
          <w:bCs/>
          <w:i/>
        </w:rPr>
        <w:t>all of</w:t>
      </w:r>
      <w:proofErr w:type="gramEnd"/>
      <w:r w:rsidRPr="0008567E">
        <w:rPr>
          <w:bCs/>
          <w:i/>
        </w:rPr>
        <w:t xml:space="preserve"> the circumstances</w:t>
      </w:r>
      <w:r w:rsidRPr="0008567E">
        <w:rPr>
          <w:bCs/>
          <w:iCs/>
        </w:rPr>
        <w:t xml:space="preserve">: </w:t>
      </w:r>
    </w:p>
    <w:p w14:paraId="6D59A94E" w14:textId="717FF181" w:rsidR="00755AF9" w:rsidRDefault="00755AF9" w:rsidP="00CD7C18">
      <w:pPr>
        <w:pStyle w:val="ACMABodyText"/>
        <w:ind w:left="1440"/>
        <w:rPr>
          <w:bCs/>
          <w:i/>
        </w:rPr>
      </w:pPr>
      <w:r w:rsidRPr="00755AF9">
        <w:rPr>
          <w:bCs/>
          <w:i/>
        </w:rPr>
        <w:t xml:space="preserve">[ </w:t>
      </w:r>
      <w:proofErr w:type="gramStart"/>
      <w:r w:rsidRPr="00755AF9">
        <w:rPr>
          <w:bCs/>
          <w:i/>
        </w:rPr>
        <w:t>... ]is</w:t>
      </w:r>
      <w:proofErr w:type="gramEnd"/>
      <w:r w:rsidRPr="00755AF9">
        <w:rPr>
          <w:bCs/>
          <w:i/>
        </w:rPr>
        <w:t xml:space="preserve"> likely to incite hatred against, or serious contempt for, or severe ridicule of, any person or group of persons because of age, ethnicity, nationality, race, gender, sexual preferences, religion, transgender status or disability.</w:t>
      </w:r>
    </w:p>
    <w:p w14:paraId="5460C751" w14:textId="5FAFE2EC" w:rsidR="00755AF9" w:rsidRDefault="00755AF9" w:rsidP="0008567E">
      <w:pPr>
        <w:pStyle w:val="ACMABodyText"/>
        <w:ind w:left="720"/>
        <w:rPr>
          <w:bCs/>
          <w:iCs/>
        </w:rPr>
      </w:pPr>
      <w:r w:rsidRPr="00755AF9">
        <w:rPr>
          <w:bCs/>
          <w:iCs/>
        </w:rPr>
        <w:t>It is our submission that the Segment complied with Code 2.1.4 for the following reasons.</w:t>
      </w:r>
    </w:p>
    <w:p w14:paraId="2B0D2B2E" w14:textId="7BDD15D5" w:rsidR="00755AF9" w:rsidRPr="00755AF9" w:rsidRDefault="00755AF9" w:rsidP="00E73DA4">
      <w:pPr>
        <w:pStyle w:val="ACMABodyText"/>
        <w:spacing w:after="0" w:line="0" w:lineRule="atLeast"/>
        <w:ind w:left="1440" w:hanging="720"/>
        <w:rPr>
          <w:bCs/>
          <w:iCs/>
        </w:rPr>
      </w:pPr>
      <w:r w:rsidRPr="0008567E">
        <w:rPr>
          <w:b/>
          <w:iCs/>
        </w:rPr>
        <w:t>(a)</w:t>
      </w:r>
      <w:r w:rsidRPr="00755AF9">
        <w:rPr>
          <w:bCs/>
          <w:iCs/>
        </w:rPr>
        <w:tab/>
      </w:r>
      <w:r w:rsidRPr="00D63048">
        <w:rPr>
          <w:b/>
          <w:iCs/>
        </w:rPr>
        <w:t xml:space="preserve">No hatred or contempt </w:t>
      </w:r>
      <w:r w:rsidR="00F51881">
        <w:rPr>
          <w:b/>
          <w:iCs/>
        </w:rPr>
        <w:t>‘</w:t>
      </w:r>
      <w:r w:rsidRPr="00D63048">
        <w:rPr>
          <w:b/>
          <w:iCs/>
        </w:rPr>
        <w:t>because of disability</w:t>
      </w:r>
      <w:r w:rsidR="00F51881">
        <w:rPr>
          <w:b/>
          <w:iCs/>
        </w:rPr>
        <w:t>’</w:t>
      </w:r>
      <w:r w:rsidRPr="00D63048">
        <w:rPr>
          <w:b/>
          <w:iCs/>
        </w:rPr>
        <w:t>:</w:t>
      </w:r>
      <w:r w:rsidRPr="00755AF9">
        <w:rPr>
          <w:bCs/>
          <w:iCs/>
        </w:rPr>
        <w:t xml:space="preserve"> At no point during the Segment did the announcers incite hatred of short statured people. The announcers used the term 'midget' throughout the Segment following the caller's use of the term in reference to his </w:t>
      </w:r>
      <w:r w:rsidR="006A3EE3" w:rsidRPr="00755AF9">
        <w:rPr>
          <w:bCs/>
          <w:iCs/>
        </w:rPr>
        <w:t>fiancée</w:t>
      </w:r>
      <w:r w:rsidRPr="00755AF9">
        <w:rPr>
          <w:bCs/>
          <w:iCs/>
        </w:rPr>
        <w:t>. The announcers themselves did not understand that the use of this term was offensive to people living with the dwarfism disability.</w:t>
      </w:r>
    </w:p>
    <w:p w14:paraId="333E5B01" w14:textId="77777777" w:rsidR="00755AF9" w:rsidRPr="00755AF9" w:rsidRDefault="00755AF9" w:rsidP="00E73DA4">
      <w:pPr>
        <w:pStyle w:val="ACMABodyText"/>
        <w:ind w:left="1440"/>
        <w:rPr>
          <w:bCs/>
          <w:iCs/>
        </w:rPr>
      </w:pPr>
      <w:r w:rsidRPr="00755AF9">
        <w:rPr>
          <w:bCs/>
          <w:iCs/>
        </w:rPr>
        <w:t>Soon after the Broadcast, Triple M acted to better educate the production team on the correct terminology to use when discussing issues relating to short statured people. We referred to this in our written response to the Complainant.</w:t>
      </w:r>
    </w:p>
    <w:p w14:paraId="2E87D186" w14:textId="3469C7DB" w:rsidR="00743CF5" w:rsidRDefault="00755AF9" w:rsidP="00E73DA4">
      <w:pPr>
        <w:pStyle w:val="ACMABodyText"/>
        <w:spacing w:after="0" w:line="0" w:lineRule="atLeast"/>
        <w:ind w:left="1440" w:hanging="720"/>
        <w:rPr>
          <w:bCs/>
          <w:iCs/>
        </w:rPr>
      </w:pPr>
      <w:r w:rsidRPr="0008567E">
        <w:rPr>
          <w:b/>
          <w:iCs/>
        </w:rPr>
        <w:t>(b)</w:t>
      </w:r>
      <w:r w:rsidRPr="00755AF9">
        <w:rPr>
          <w:bCs/>
          <w:iCs/>
        </w:rPr>
        <w:tab/>
      </w:r>
      <w:r w:rsidRPr="00D63048">
        <w:rPr>
          <w:b/>
          <w:iCs/>
        </w:rPr>
        <w:t>No incitement</w:t>
      </w:r>
      <w:r w:rsidRPr="00755AF9">
        <w:rPr>
          <w:bCs/>
          <w:iCs/>
        </w:rPr>
        <w:t xml:space="preserve">: In previous ACMA investigations, the ACMA has expressly noted that </w:t>
      </w:r>
      <w:r w:rsidR="00A610A3">
        <w:rPr>
          <w:bCs/>
          <w:i/>
        </w:rPr>
        <w:t>‘</w:t>
      </w:r>
      <w:r w:rsidRPr="00743CF5">
        <w:rPr>
          <w:bCs/>
          <w:i/>
        </w:rPr>
        <w:t xml:space="preserve">Material that merely conveys negative feelings or connotations towards a person or group will not be enough to incite or provoke those same feelings in an ordinary reasonable listener. There must be something more than an expression of opinion; rather, there must </w:t>
      </w:r>
      <w:proofErr w:type="gramStart"/>
      <w:r w:rsidRPr="00743CF5">
        <w:rPr>
          <w:bCs/>
          <w:i/>
        </w:rPr>
        <w:t>be something that is</w:t>
      </w:r>
      <w:proofErr w:type="gramEnd"/>
      <w:r w:rsidRPr="00743CF5">
        <w:rPr>
          <w:bCs/>
          <w:i/>
        </w:rPr>
        <w:t xml:space="preserve"> positively stimulatory of that reaction in others</w:t>
      </w:r>
      <w:r w:rsidR="00D63048" w:rsidRPr="00743CF5">
        <w:rPr>
          <w:rStyle w:val="FootnoteReference"/>
          <w:bCs/>
          <w:i/>
        </w:rPr>
        <w:footnoteReference w:id="4"/>
      </w:r>
      <w:r w:rsidR="00A610A3">
        <w:rPr>
          <w:bCs/>
          <w:i/>
        </w:rPr>
        <w:t>’</w:t>
      </w:r>
      <w:r w:rsidRPr="00755AF9">
        <w:rPr>
          <w:bCs/>
          <w:iCs/>
        </w:rPr>
        <w:t xml:space="preserve">. </w:t>
      </w:r>
    </w:p>
    <w:p w14:paraId="79A15923" w14:textId="29975AEC" w:rsidR="00755AF9" w:rsidRDefault="00755AF9" w:rsidP="00E73DA4">
      <w:pPr>
        <w:pStyle w:val="ACMABodyText"/>
        <w:ind w:left="1440"/>
        <w:rPr>
          <w:bCs/>
          <w:iCs/>
        </w:rPr>
      </w:pPr>
      <w:r w:rsidRPr="00755AF9">
        <w:rPr>
          <w:bCs/>
          <w:iCs/>
        </w:rPr>
        <w:t>We submit that the ordinary, reasonable listener would not have been urged or provoked by comments made during the Broadcast to feel hatred against, or serious contempt for, or severe ridicule towards short statured people. The announcers themselves did not understand the connotation well enough to be able to incite hatred, serious contempt or severe ridicule.</w:t>
      </w:r>
    </w:p>
    <w:p w14:paraId="05912D96" w14:textId="550FB558" w:rsidR="00755AF9" w:rsidRDefault="0008567E" w:rsidP="00556B3F">
      <w:pPr>
        <w:pStyle w:val="ACMABodyText"/>
        <w:spacing w:after="0" w:line="0" w:lineRule="atLeast"/>
        <w:ind w:left="1440" w:hanging="720"/>
        <w:rPr>
          <w:bCs/>
          <w:i/>
        </w:rPr>
      </w:pPr>
      <w:r w:rsidRPr="0008567E">
        <w:rPr>
          <w:b/>
          <w:iCs/>
        </w:rPr>
        <w:t>(c)</w:t>
      </w:r>
      <w:r>
        <w:rPr>
          <w:bCs/>
          <w:iCs/>
        </w:rPr>
        <w:tab/>
      </w:r>
      <w:r w:rsidR="00755AF9" w:rsidRPr="0008567E">
        <w:rPr>
          <w:b/>
          <w:iCs/>
        </w:rPr>
        <w:t>No hatred, serious contempt or severe ridicule</w:t>
      </w:r>
      <w:r w:rsidR="00755AF9" w:rsidRPr="00755AF9">
        <w:rPr>
          <w:bCs/>
          <w:iCs/>
        </w:rPr>
        <w:t>: We submit that Code 2.1.4</w:t>
      </w:r>
      <w:r w:rsidR="00A14558">
        <w:rPr>
          <w:bCs/>
          <w:iCs/>
        </w:rPr>
        <w:t xml:space="preserve"> </w:t>
      </w:r>
      <w:r w:rsidR="00755AF9" w:rsidRPr="00B22C59">
        <w:rPr>
          <w:bCs/>
          <w:iCs/>
        </w:rPr>
        <w:t>contemplates a high threshold for a breach. Hatred, serious contempt and severe ridicule are very strong concepts. The ACMA has noted that</w:t>
      </w:r>
      <w:r w:rsidR="00755AF9" w:rsidRPr="00755AF9">
        <w:rPr>
          <w:bCs/>
          <w:i/>
        </w:rPr>
        <w:t xml:space="preserve"> </w:t>
      </w:r>
      <w:r w:rsidR="00F51881">
        <w:rPr>
          <w:bCs/>
          <w:i/>
        </w:rPr>
        <w:t>‘</w:t>
      </w:r>
      <w:r w:rsidR="00755AF9" w:rsidRPr="00755AF9">
        <w:rPr>
          <w:bCs/>
          <w:i/>
        </w:rPr>
        <w:t>The inclusion of the term 'hatred', and the adjectives 'serious' and 'severe' contemplates the incitement of a very strong reaction in the listener. It is not sufficient that the broadcast induces a mild or even a strong response</w:t>
      </w:r>
      <w:r w:rsidR="00B22C59">
        <w:rPr>
          <w:rStyle w:val="FootnoteReference"/>
          <w:bCs/>
          <w:i/>
        </w:rPr>
        <w:footnoteReference w:id="5"/>
      </w:r>
      <w:r w:rsidR="00F51881">
        <w:rPr>
          <w:bCs/>
          <w:i/>
        </w:rPr>
        <w:t>’</w:t>
      </w:r>
      <w:r w:rsidR="00755AF9" w:rsidRPr="00755AF9">
        <w:rPr>
          <w:bCs/>
          <w:i/>
        </w:rPr>
        <w:t>.</w:t>
      </w:r>
    </w:p>
    <w:p w14:paraId="6ADB38E4" w14:textId="77777777" w:rsidR="00755AF9" w:rsidRPr="0008567E" w:rsidRDefault="00755AF9" w:rsidP="00755AF9">
      <w:pPr>
        <w:pStyle w:val="ACMABodyText"/>
        <w:rPr>
          <w:b/>
          <w:iCs/>
        </w:rPr>
      </w:pPr>
      <w:r w:rsidRPr="0008567E">
        <w:rPr>
          <w:b/>
          <w:iCs/>
        </w:rPr>
        <w:t xml:space="preserve">Conclusion </w:t>
      </w:r>
    </w:p>
    <w:p w14:paraId="772284AD" w14:textId="77777777" w:rsidR="00755AF9" w:rsidRPr="0008567E" w:rsidRDefault="00755AF9" w:rsidP="00755AF9">
      <w:pPr>
        <w:pStyle w:val="ACMABodyText"/>
        <w:rPr>
          <w:bCs/>
          <w:iCs/>
        </w:rPr>
      </w:pPr>
      <w:r w:rsidRPr="0008567E">
        <w:rPr>
          <w:bCs/>
          <w:iCs/>
        </w:rPr>
        <w:t xml:space="preserve">For the reasons set out above, we consider that the Broadcast could not reasonably be considered to incite hatred against, serious contempt for or severe ridicule of any person or </w:t>
      </w:r>
      <w:r w:rsidRPr="0008567E">
        <w:rPr>
          <w:bCs/>
          <w:iCs/>
        </w:rPr>
        <w:lastRenderedPageBreak/>
        <w:t xml:space="preserve">group of persons because of disability. It is our view that the Broadcast does not breach Code 2.1.4. </w:t>
      </w:r>
    </w:p>
    <w:p w14:paraId="2B0A5699" w14:textId="0248D8D0" w:rsidR="00755AF9" w:rsidRPr="0008567E" w:rsidRDefault="00755AF9" w:rsidP="00755AF9">
      <w:pPr>
        <w:pStyle w:val="ACMABodyText"/>
        <w:rPr>
          <w:bCs/>
          <w:iCs/>
        </w:rPr>
      </w:pPr>
      <w:r w:rsidRPr="0008567E">
        <w:rPr>
          <w:bCs/>
          <w:iCs/>
        </w:rPr>
        <w:t>We acknowledge, however, that our announcers should not have followed the lead of the listener in using the term 'midget', and we have taken the opportunity to educate our production team about the correct way to refer to short statured people.</w:t>
      </w:r>
    </w:p>
    <w:sectPr w:rsidR="00755AF9" w:rsidRPr="0008567E" w:rsidSect="0033104B">
      <w:headerReference w:type="even" r:id="rId10"/>
      <w:headerReference w:type="default" r:id="rId11"/>
      <w:footerReference w:type="even" r:id="rId12"/>
      <w:footerReference w:type="default" r:id="rId13"/>
      <w:headerReference w:type="first" r:id="rId14"/>
      <w:footerReference w:type="first" r:id="rId15"/>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9E9F07" w14:textId="77777777" w:rsidR="007D17B6" w:rsidRDefault="007D17B6">
      <w:r>
        <w:separator/>
      </w:r>
    </w:p>
  </w:endnote>
  <w:endnote w:type="continuationSeparator" w:id="0">
    <w:p w14:paraId="52DA30FE" w14:textId="77777777" w:rsidR="007D17B6" w:rsidRDefault="007D17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EC7F32" w14:textId="77777777" w:rsidR="00A11998" w:rsidRDefault="00A11998">
    <w:pPr>
      <w:framePr w:wrap="around" w:vAnchor="text" w:hAnchor="margin" w:xAlign="right" w:y="1"/>
    </w:pPr>
    <w:r>
      <w:fldChar w:fldCharType="begin"/>
    </w:r>
    <w:r>
      <w:instrText xml:space="preserve">PAGE  </w:instrText>
    </w:r>
    <w:r>
      <w:fldChar w:fldCharType="end"/>
    </w:r>
  </w:p>
  <w:p w14:paraId="7CD87335" w14:textId="77777777" w:rsidR="00A11998" w:rsidRDefault="00A11998">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C0D92E" w14:textId="0897A188" w:rsidR="00A11998" w:rsidRPr="00816ADF" w:rsidRDefault="00A11998" w:rsidP="00EF7A2A">
    <w:pPr>
      <w:pStyle w:val="ACMAFooter"/>
      <w:rPr>
        <w:sz w:val="16"/>
        <w:szCs w:val="16"/>
      </w:rPr>
    </w:pPr>
    <w:r w:rsidRPr="00CD163B">
      <w:rPr>
        <w:sz w:val="16"/>
        <w:szCs w:val="16"/>
      </w:rPr>
      <w:t xml:space="preserve">ACMA Investigation report— </w:t>
    </w:r>
    <w:r w:rsidRPr="00CD163B">
      <w:rPr>
        <w:i/>
        <w:sz w:val="16"/>
        <w:szCs w:val="16"/>
      </w:rPr>
      <w:t>Kennedy Molloy</w:t>
    </w:r>
    <w:r w:rsidRPr="00CD163B">
      <w:rPr>
        <w:sz w:val="16"/>
        <w:szCs w:val="16"/>
      </w:rPr>
      <w:t xml:space="preserve"> broadcast on Triple M 105.7 The Border on 20 February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EB6F22">
      <w:rPr>
        <w:noProof/>
        <w:sz w:val="16"/>
        <w:szCs w:val="16"/>
      </w:rPr>
      <w:t>11</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1B276F" w14:textId="77777777" w:rsidR="00A11998" w:rsidRPr="00211185" w:rsidRDefault="00A11998" w:rsidP="009B461B">
    <w:pPr>
      <w:pStyle w:val="Footer"/>
    </w:pPr>
    <w:r>
      <w:rPr>
        <w:noProof/>
        <w:lang w:eastAsia="en-AU"/>
      </w:rPr>
      <w:drawing>
        <wp:inline distT="0" distB="0" distL="0" distR="0" wp14:anchorId="781EC902" wp14:editId="501257B3">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CDD097" w14:textId="77777777" w:rsidR="007D17B6" w:rsidRDefault="007D17B6">
      <w:r>
        <w:separator/>
      </w:r>
    </w:p>
  </w:footnote>
  <w:footnote w:type="continuationSeparator" w:id="0">
    <w:p w14:paraId="4D4F4BD8" w14:textId="77777777" w:rsidR="007D17B6" w:rsidRDefault="007D17B6">
      <w:r>
        <w:continuationSeparator/>
      </w:r>
    </w:p>
  </w:footnote>
  <w:footnote w:id="1">
    <w:p w14:paraId="2C737053" w14:textId="77777777" w:rsidR="00A11998" w:rsidRPr="005A03BF" w:rsidRDefault="00A11998"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2">
    <w:p w14:paraId="6F0FDA2D" w14:textId="131662F3" w:rsidR="00A11998" w:rsidRDefault="00A11998" w:rsidP="00B21AF5">
      <w:pPr>
        <w:pStyle w:val="FootnoteText"/>
      </w:pPr>
      <w:r>
        <w:rPr>
          <w:rStyle w:val="FootnoteReference"/>
        </w:rPr>
        <w:footnoteRef/>
      </w:r>
      <w:r>
        <w:t xml:space="preserve"> See </w:t>
      </w:r>
      <w:hyperlink r:id="rId1" w:history="1">
        <w:r w:rsidRPr="00355AAA">
          <w:rPr>
            <w:rStyle w:val="Hyperlink"/>
          </w:rPr>
          <w:t>https://dwarfismawarenessaustralia.com/</w:t>
        </w:r>
      </w:hyperlink>
      <w:r>
        <w:t xml:space="preserve">, accessed </w:t>
      </w:r>
      <w:r w:rsidR="00A81C87">
        <w:t>2 July 2019</w:t>
      </w:r>
      <w:r>
        <w:t>.</w:t>
      </w:r>
    </w:p>
  </w:footnote>
  <w:footnote w:id="3">
    <w:p w14:paraId="4E554CBE" w14:textId="2C4ED727" w:rsidR="00A11998" w:rsidRDefault="00A11998">
      <w:pPr>
        <w:pStyle w:val="FootnoteText"/>
      </w:pPr>
      <w:r>
        <w:rPr>
          <w:rStyle w:val="FootnoteReference"/>
        </w:rPr>
        <w:footnoteRef/>
      </w:r>
      <w:r>
        <w:t xml:space="preserve"> GFK Metro Survey 2, 2019 Southern Cross Media Group Limited ABN 91 116 024 536</w:t>
      </w:r>
    </w:p>
  </w:footnote>
  <w:footnote w:id="4">
    <w:p w14:paraId="01E422EA" w14:textId="0A96D3EB" w:rsidR="00A11998" w:rsidRDefault="00A11998">
      <w:pPr>
        <w:pStyle w:val="FootnoteText"/>
      </w:pPr>
      <w:r>
        <w:rPr>
          <w:rStyle w:val="FootnoteReference"/>
        </w:rPr>
        <w:footnoteRef/>
      </w:r>
      <w:r>
        <w:t xml:space="preserve"> ACMA Investigation BI-441 (2018) at page 5</w:t>
      </w:r>
    </w:p>
  </w:footnote>
  <w:footnote w:id="5">
    <w:p w14:paraId="41CCC23C" w14:textId="60A685C6" w:rsidR="00A11998" w:rsidRDefault="00A11998">
      <w:pPr>
        <w:pStyle w:val="FootnoteText"/>
      </w:pPr>
      <w:r>
        <w:rPr>
          <w:rStyle w:val="FootnoteReference"/>
        </w:rPr>
        <w:footnoteRef/>
      </w:r>
      <w:r>
        <w:t xml:space="preserve"> ACMA Investigation BI-441 (2018) at page 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26F5E2" w14:textId="10C82F08" w:rsidR="00A11998" w:rsidRDefault="00A11998">
    <w:r>
      <w:fldChar w:fldCharType="begin"/>
    </w:r>
    <w:r>
      <w:instrText xml:space="preserve"> REF ReportTitle \h </w:instrText>
    </w:r>
    <w:r>
      <w:fldChar w:fldCharType="separate"/>
    </w:r>
    <w:r>
      <w:rPr>
        <w:b/>
        <w:bCs/>
        <w:lang w:val="en-US"/>
      </w:rPr>
      <w:t>Error! Reference source not found.</w:t>
    </w:r>
    <w:r>
      <w:fldChar w:fldCharType="end"/>
    </w:r>
  </w:p>
  <w:p w14:paraId="24B3BE7D" w14:textId="77777777" w:rsidR="00A11998" w:rsidRDefault="00A1199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21EEE9" w14:textId="77777777" w:rsidR="00F30400" w:rsidRPr="00285679" w:rsidRDefault="00F30400" w:rsidP="00285679">
    <w:pPr>
      <w:pStyle w:val="Header"/>
      <w:jc w:val="center"/>
      <w:rPr>
        <w:i w:val="0"/>
        <w:i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DC4331" w14:textId="77777777" w:rsidR="00A11998" w:rsidRPr="005F22AA" w:rsidRDefault="00A11998" w:rsidP="005F22AA">
    <w:pPr>
      <w:pStyle w:val="ACMAHeaderGraphicSpace"/>
    </w:pPr>
    <w:r>
      <w:rPr>
        <w:noProof/>
        <w:snapToGrid/>
        <w:lang w:eastAsia="en-AU"/>
      </w:rPr>
      <w:drawing>
        <wp:inline distT="0" distB="0" distL="0" distR="0" wp14:anchorId="0F4CE3B2" wp14:editId="13C7EEBF">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3AC0652"/>
    <w:multiLevelType w:val="hybridMultilevel"/>
    <w:tmpl w:val="7096CB3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7"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8" w15:restartNumberingAfterBreak="0">
    <w:nsid w:val="42AF0895"/>
    <w:multiLevelType w:val="hybridMultilevel"/>
    <w:tmpl w:val="71D80084"/>
    <w:lvl w:ilvl="0" w:tplc="A6905DD8">
      <w:start w:val="1"/>
      <w:numFmt w:val="bullet"/>
      <w:lvlText w:val="&gt;"/>
      <w:lvlJc w:val="left"/>
      <w:pPr>
        <w:ind w:left="360" w:hanging="360"/>
      </w:pPr>
      <w:rPr>
        <w:rFonts w:ascii="Arial" w:hAnsi="Arial" w:hint="default"/>
        <w:sz w:val="20"/>
      </w:rPr>
    </w:lvl>
    <w:lvl w:ilvl="1" w:tplc="C51EAE90" w:tentative="1">
      <w:start w:val="1"/>
      <w:numFmt w:val="bullet"/>
      <w:lvlText w:val="o"/>
      <w:lvlJc w:val="left"/>
      <w:pPr>
        <w:ind w:left="1080" w:hanging="360"/>
      </w:pPr>
      <w:rPr>
        <w:rFonts w:ascii="Courier New" w:hAnsi="Courier New" w:cs="Courier New" w:hint="default"/>
      </w:rPr>
    </w:lvl>
    <w:lvl w:ilvl="2" w:tplc="76D670D6" w:tentative="1">
      <w:start w:val="1"/>
      <w:numFmt w:val="bullet"/>
      <w:lvlText w:val=""/>
      <w:lvlJc w:val="left"/>
      <w:pPr>
        <w:ind w:left="1800" w:hanging="360"/>
      </w:pPr>
      <w:rPr>
        <w:rFonts w:ascii="Wingdings" w:hAnsi="Wingdings" w:hint="default"/>
      </w:rPr>
    </w:lvl>
    <w:lvl w:ilvl="3" w:tplc="2AC42EA0" w:tentative="1">
      <w:start w:val="1"/>
      <w:numFmt w:val="bullet"/>
      <w:lvlText w:val=""/>
      <w:lvlJc w:val="left"/>
      <w:pPr>
        <w:ind w:left="2520" w:hanging="360"/>
      </w:pPr>
      <w:rPr>
        <w:rFonts w:ascii="Symbol" w:hAnsi="Symbol" w:hint="default"/>
      </w:rPr>
    </w:lvl>
    <w:lvl w:ilvl="4" w:tplc="1EB2D3B8" w:tentative="1">
      <w:start w:val="1"/>
      <w:numFmt w:val="bullet"/>
      <w:lvlText w:val="o"/>
      <w:lvlJc w:val="left"/>
      <w:pPr>
        <w:ind w:left="3240" w:hanging="360"/>
      </w:pPr>
      <w:rPr>
        <w:rFonts w:ascii="Courier New" w:hAnsi="Courier New" w:cs="Courier New" w:hint="default"/>
      </w:rPr>
    </w:lvl>
    <w:lvl w:ilvl="5" w:tplc="F5FA3458" w:tentative="1">
      <w:start w:val="1"/>
      <w:numFmt w:val="bullet"/>
      <w:lvlText w:val=""/>
      <w:lvlJc w:val="left"/>
      <w:pPr>
        <w:ind w:left="3960" w:hanging="360"/>
      </w:pPr>
      <w:rPr>
        <w:rFonts w:ascii="Wingdings" w:hAnsi="Wingdings" w:hint="default"/>
      </w:rPr>
    </w:lvl>
    <w:lvl w:ilvl="6" w:tplc="99B8B204" w:tentative="1">
      <w:start w:val="1"/>
      <w:numFmt w:val="bullet"/>
      <w:lvlText w:val=""/>
      <w:lvlJc w:val="left"/>
      <w:pPr>
        <w:ind w:left="4680" w:hanging="360"/>
      </w:pPr>
      <w:rPr>
        <w:rFonts w:ascii="Symbol" w:hAnsi="Symbol" w:hint="default"/>
      </w:rPr>
    </w:lvl>
    <w:lvl w:ilvl="7" w:tplc="E8BC2166" w:tentative="1">
      <w:start w:val="1"/>
      <w:numFmt w:val="bullet"/>
      <w:lvlText w:val="o"/>
      <w:lvlJc w:val="left"/>
      <w:pPr>
        <w:ind w:left="5400" w:hanging="360"/>
      </w:pPr>
      <w:rPr>
        <w:rFonts w:ascii="Courier New" w:hAnsi="Courier New" w:cs="Courier New" w:hint="default"/>
      </w:rPr>
    </w:lvl>
    <w:lvl w:ilvl="8" w:tplc="92E62076" w:tentative="1">
      <w:start w:val="1"/>
      <w:numFmt w:val="bullet"/>
      <w:lvlText w:val=""/>
      <w:lvlJc w:val="left"/>
      <w:pPr>
        <w:ind w:left="6120" w:hanging="360"/>
      </w:pPr>
      <w:rPr>
        <w:rFonts w:ascii="Wingdings" w:hAnsi="Wingdings" w:hint="default"/>
      </w:rPr>
    </w:lvl>
  </w:abstractNum>
  <w:abstractNum w:abstractNumId="9"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2"/>
  </w:num>
  <w:num w:numId="3">
    <w:abstractNumId w:val="7"/>
  </w:num>
  <w:num w:numId="4">
    <w:abstractNumId w:val="14"/>
  </w:num>
  <w:num w:numId="5">
    <w:abstractNumId w:val="11"/>
  </w:num>
  <w:num w:numId="6">
    <w:abstractNumId w:val="9"/>
  </w:num>
  <w:num w:numId="7">
    <w:abstractNumId w:val="5"/>
  </w:num>
  <w:num w:numId="8">
    <w:abstractNumId w:val="3"/>
  </w:num>
  <w:num w:numId="9">
    <w:abstractNumId w:val="0"/>
  </w:num>
  <w:num w:numId="10">
    <w:abstractNumId w:val="12"/>
  </w:num>
  <w:num w:numId="11">
    <w:abstractNumId w:val="15"/>
  </w:num>
  <w:num w:numId="12">
    <w:abstractNumId w:val="10"/>
  </w:num>
  <w:num w:numId="13">
    <w:abstractNumId w:val="4"/>
  </w:num>
  <w:num w:numId="14">
    <w:abstractNumId w:val="16"/>
  </w:num>
  <w:num w:numId="15">
    <w:abstractNumId w:val="13"/>
  </w:num>
  <w:num w:numId="16">
    <w:abstractNumId w:val="17"/>
  </w:num>
  <w:num w:numId="17">
    <w:abstractNumId w:val="8"/>
  </w:num>
  <w:num w:numId="18">
    <w:abstractNumId w:val="17"/>
  </w:num>
  <w:num w:numId="19">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BlEKjpgfzIm4mVtsIkC5c5R76VIC7RomA913XuuS3hw=" w:saltValue="U6D++/RKBpTiJr14kpDMdQ==" w:algorithmName="SHA-256"/>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4A0E"/>
    <w:rsid w:val="00004E6F"/>
    <w:rsid w:val="0000588E"/>
    <w:rsid w:val="00005FE0"/>
    <w:rsid w:val="0000661F"/>
    <w:rsid w:val="000101EF"/>
    <w:rsid w:val="00013EAC"/>
    <w:rsid w:val="000307EE"/>
    <w:rsid w:val="0003175C"/>
    <w:rsid w:val="000332CF"/>
    <w:rsid w:val="000370C8"/>
    <w:rsid w:val="00043DE2"/>
    <w:rsid w:val="00052B22"/>
    <w:rsid w:val="00053457"/>
    <w:rsid w:val="000555E2"/>
    <w:rsid w:val="000621C2"/>
    <w:rsid w:val="0007271D"/>
    <w:rsid w:val="00075F5D"/>
    <w:rsid w:val="00076CB6"/>
    <w:rsid w:val="000845A8"/>
    <w:rsid w:val="00084627"/>
    <w:rsid w:val="0008567E"/>
    <w:rsid w:val="00094589"/>
    <w:rsid w:val="000A0747"/>
    <w:rsid w:val="000A53FB"/>
    <w:rsid w:val="000B0E46"/>
    <w:rsid w:val="000C4D29"/>
    <w:rsid w:val="000D0502"/>
    <w:rsid w:val="000D4908"/>
    <w:rsid w:val="000E0C29"/>
    <w:rsid w:val="000E103F"/>
    <w:rsid w:val="000E35E8"/>
    <w:rsid w:val="000E3ACD"/>
    <w:rsid w:val="000E4F0D"/>
    <w:rsid w:val="000F12E8"/>
    <w:rsid w:val="000F3189"/>
    <w:rsid w:val="000F39A2"/>
    <w:rsid w:val="00102AB2"/>
    <w:rsid w:val="00105C54"/>
    <w:rsid w:val="00113573"/>
    <w:rsid w:val="001164DF"/>
    <w:rsid w:val="0011733F"/>
    <w:rsid w:val="00123338"/>
    <w:rsid w:val="001258B5"/>
    <w:rsid w:val="001262BD"/>
    <w:rsid w:val="00131277"/>
    <w:rsid w:val="0013198F"/>
    <w:rsid w:val="0013275A"/>
    <w:rsid w:val="001377E3"/>
    <w:rsid w:val="0014648F"/>
    <w:rsid w:val="00146895"/>
    <w:rsid w:val="00146E30"/>
    <w:rsid w:val="001528B2"/>
    <w:rsid w:val="001573E1"/>
    <w:rsid w:val="00160831"/>
    <w:rsid w:val="00161F35"/>
    <w:rsid w:val="00162AA1"/>
    <w:rsid w:val="00167FD0"/>
    <w:rsid w:val="00174162"/>
    <w:rsid w:val="00177A6E"/>
    <w:rsid w:val="001806FE"/>
    <w:rsid w:val="0018191E"/>
    <w:rsid w:val="00187224"/>
    <w:rsid w:val="00187E47"/>
    <w:rsid w:val="00191BDE"/>
    <w:rsid w:val="00191E26"/>
    <w:rsid w:val="00193093"/>
    <w:rsid w:val="00197E2F"/>
    <w:rsid w:val="001A2D93"/>
    <w:rsid w:val="001A375C"/>
    <w:rsid w:val="001B158D"/>
    <w:rsid w:val="001B222B"/>
    <w:rsid w:val="001B2524"/>
    <w:rsid w:val="001B2EA7"/>
    <w:rsid w:val="001B7B29"/>
    <w:rsid w:val="001B7E7F"/>
    <w:rsid w:val="001C285C"/>
    <w:rsid w:val="001C59E6"/>
    <w:rsid w:val="001C62CF"/>
    <w:rsid w:val="001C6546"/>
    <w:rsid w:val="001C7F4B"/>
    <w:rsid w:val="001D0D39"/>
    <w:rsid w:val="001D430E"/>
    <w:rsid w:val="001D46C9"/>
    <w:rsid w:val="001D5D4A"/>
    <w:rsid w:val="001E2D6A"/>
    <w:rsid w:val="001E3098"/>
    <w:rsid w:val="001E63DF"/>
    <w:rsid w:val="001E6A06"/>
    <w:rsid w:val="001E6EBE"/>
    <w:rsid w:val="001F2D5B"/>
    <w:rsid w:val="001F423C"/>
    <w:rsid w:val="001F7C11"/>
    <w:rsid w:val="00205CDE"/>
    <w:rsid w:val="00210199"/>
    <w:rsid w:val="00211185"/>
    <w:rsid w:val="002114D9"/>
    <w:rsid w:val="0021377B"/>
    <w:rsid w:val="00213AFF"/>
    <w:rsid w:val="00214950"/>
    <w:rsid w:val="002214EF"/>
    <w:rsid w:val="002243C5"/>
    <w:rsid w:val="00224A5E"/>
    <w:rsid w:val="00227744"/>
    <w:rsid w:val="00230D12"/>
    <w:rsid w:val="002325DB"/>
    <w:rsid w:val="0024000F"/>
    <w:rsid w:val="00240222"/>
    <w:rsid w:val="0024060D"/>
    <w:rsid w:val="00245CE7"/>
    <w:rsid w:val="00253814"/>
    <w:rsid w:val="002637AE"/>
    <w:rsid w:val="00267125"/>
    <w:rsid w:val="00270105"/>
    <w:rsid w:val="00270182"/>
    <w:rsid w:val="0027366A"/>
    <w:rsid w:val="00281F78"/>
    <w:rsid w:val="00282958"/>
    <w:rsid w:val="00285679"/>
    <w:rsid w:val="00286AFC"/>
    <w:rsid w:val="0028781C"/>
    <w:rsid w:val="00291981"/>
    <w:rsid w:val="002A42AC"/>
    <w:rsid w:val="002B0831"/>
    <w:rsid w:val="002B1843"/>
    <w:rsid w:val="002C3721"/>
    <w:rsid w:val="002C3B2E"/>
    <w:rsid w:val="002C6235"/>
    <w:rsid w:val="002D1F99"/>
    <w:rsid w:val="002D3179"/>
    <w:rsid w:val="002D75BC"/>
    <w:rsid w:val="002D7E3D"/>
    <w:rsid w:val="002E1A33"/>
    <w:rsid w:val="002E3B76"/>
    <w:rsid w:val="002E64F5"/>
    <w:rsid w:val="002F00EE"/>
    <w:rsid w:val="002F069E"/>
    <w:rsid w:val="002F1908"/>
    <w:rsid w:val="002F3B30"/>
    <w:rsid w:val="003076E6"/>
    <w:rsid w:val="0031238E"/>
    <w:rsid w:val="003163A9"/>
    <w:rsid w:val="003169B0"/>
    <w:rsid w:val="00320122"/>
    <w:rsid w:val="00321A85"/>
    <w:rsid w:val="00322C79"/>
    <w:rsid w:val="0033104B"/>
    <w:rsid w:val="003329A6"/>
    <w:rsid w:val="003364DB"/>
    <w:rsid w:val="00346A8C"/>
    <w:rsid w:val="003470D1"/>
    <w:rsid w:val="003505C0"/>
    <w:rsid w:val="0035263F"/>
    <w:rsid w:val="003526B3"/>
    <w:rsid w:val="00353E8F"/>
    <w:rsid w:val="00357507"/>
    <w:rsid w:val="003615D1"/>
    <w:rsid w:val="003634AA"/>
    <w:rsid w:val="00370FC9"/>
    <w:rsid w:val="00371957"/>
    <w:rsid w:val="003742CA"/>
    <w:rsid w:val="003805CB"/>
    <w:rsid w:val="00382846"/>
    <w:rsid w:val="003832F2"/>
    <w:rsid w:val="00391565"/>
    <w:rsid w:val="00393DD2"/>
    <w:rsid w:val="0039406A"/>
    <w:rsid w:val="00395815"/>
    <w:rsid w:val="003A1FF5"/>
    <w:rsid w:val="003A22C0"/>
    <w:rsid w:val="003A4737"/>
    <w:rsid w:val="003A4C94"/>
    <w:rsid w:val="003B1977"/>
    <w:rsid w:val="003B25AA"/>
    <w:rsid w:val="003B5C89"/>
    <w:rsid w:val="003B5F6E"/>
    <w:rsid w:val="003B6843"/>
    <w:rsid w:val="003C0345"/>
    <w:rsid w:val="003C1096"/>
    <w:rsid w:val="003C42DB"/>
    <w:rsid w:val="003C70FA"/>
    <w:rsid w:val="003D7A22"/>
    <w:rsid w:val="003E08A5"/>
    <w:rsid w:val="0040381B"/>
    <w:rsid w:val="0040529A"/>
    <w:rsid w:val="004054CE"/>
    <w:rsid w:val="00411E9D"/>
    <w:rsid w:val="00411EF7"/>
    <w:rsid w:val="004132DE"/>
    <w:rsid w:val="00420BA9"/>
    <w:rsid w:val="00420F9B"/>
    <w:rsid w:val="00421558"/>
    <w:rsid w:val="004266E1"/>
    <w:rsid w:val="00426A3E"/>
    <w:rsid w:val="004309E6"/>
    <w:rsid w:val="00431E14"/>
    <w:rsid w:val="00437ED6"/>
    <w:rsid w:val="004413F1"/>
    <w:rsid w:val="00441634"/>
    <w:rsid w:val="00441B06"/>
    <w:rsid w:val="00444C27"/>
    <w:rsid w:val="00447AEF"/>
    <w:rsid w:val="00454713"/>
    <w:rsid w:val="00470C01"/>
    <w:rsid w:val="00476DBA"/>
    <w:rsid w:val="00480A9A"/>
    <w:rsid w:val="004957AC"/>
    <w:rsid w:val="0049754C"/>
    <w:rsid w:val="00497A5E"/>
    <w:rsid w:val="004A26F2"/>
    <w:rsid w:val="004A6382"/>
    <w:rsid w:val="004B276A"/>
    <w:rsid w:val="004C06C9"/>
    <w:rsid w:val="004C08C8"/>
    <w:rsid w:val="004C0AFA"/>
    <w:rsid w:val="004C244F"/>
    <w:rsid w:val="004C3A71"/>
    <w:rsid w:val="004C70BC"/>
    <w:rsid w:val="004D1505"/>
    <w:rsid w:val="004D1AFE"/>
    <w:rsid w:val="004D42BC"/>
    <w:rsid w:val="004D6C6A"/>
    <w:rsid w:val="004E08CB"/>
    <w:rsid w:val="004E1601"/>
    <w:rsid w:val="004E2A31"/>
    <w:rsid w:val="004E6D9D"/>
    <w:rsid w:val="004E7647"/>
    <w:rsid w:val="004F330E"/>
    <w:rsid w:val="004F7A2B"/>
    <w:rsid w:val="0050049F"/>
    <w:rsid w:val="00507982"/>
    <w:rsid w:val="005122AF"/>
    <w:rsid w:val="005158CB"/>
    <w:rsid w:val="005164B6"/>
    <w:rsid w:val="00521BCF"/>
    <w:rsid w:val="00522026"/>
    <w:rsid w:val="00523984"/>
    <w:rsid w:val="00532916"/>
    <w:rsid w:val="005347DE"/>
    <w:rsid w:val="00535423"/>
    <w:rsid w:val="00535EE2"/>
    <w:rsid w:val="005431CD"/>
    <w:rsid w:val="005452AF"/>
    <w:rsid w:val="00550001"/>
    <w:rsid w:val="00554755"/>
    <w:rsid w:val="00554E5F"/>
    <w:rsid w:val="0055575A"/>
    <w:rsid w:val="005566FE"/>
    <w:rsid w:val="00556B3F"/>
    <w:rsid w:val="005610A6"/>
    <w:rsid w:val="00562D6D"/>
    <w:rsid w:val="005631CB"/>
    <w:rsid w:val="00565785"/>
    <w:rsid w:val="005664B1"/>
    <w:rsid w:val="005703E5"/>
    <w:rsid w:val="00586E25"/>
    <w:rsid w:val="005A227A"/>
    <w:rsid w:val="005A2628"/>
    <w:rsid w:val="005A58D4"/>
    <w:rsid w:val="005A5AE5"/>
    <w:rsid w:val="005A613B"/>
    <w:rsid w:val="005B2090"/>
    <w:rsid w:val="005B34A6"/>
    <w:rsid w:val="005C3922"/>
    <w:rsid w:val="005C5EB3"/>
    <w:rsid w:val="005D0057"/>
    <w:rsid w:val="005D0A26"/>
    <w:rsid w:val="005D267B"/>
    <w:rsid w:val="005E1CDC"/>
    <w:rsid w:val="005E24BE"/>
    <w:rsid w:val="005E27DD"/>
    <w:rsid w:val="005E47E5"/>
    <w:rsid w:val="005F01EB"/>
    <w:rsid w:val="005F22AA"/>
    <w:rsid w:val="00605952"/>
    <w:rsid w:val="00605E62"/>
    <w:rsid w:val="00606AAC"/>
    <w:rsid w:val="00613080"/>
    <w:rsid w:val="00614008"/>
    <w:rsid w:val="0061569D"/>
    <w:rsid w:val="006162E4"/>
    <w:rsid w:val="0062264C"/>
    <w:rsid w:val="00622D38"/>
    <w:rsid w:val="006248DE"/>
    <w:rsid w:val="00625E1E"/>
    <w:rsid w:val="006308A9"/>
    <w:rsid w:val="00637492"/>
    <w:rsid w:val="00643DF0"/>
    <w:rsid w:val="00645F94"/>
    <w:rsid w:val="00647DD3"/>
    <w:rsid w:val="00650EB7"/>
    <w:rsid w:val="006526F9"/>
    <w:rsid w:val="00652853"/>
    <w:rsid w:val="0065633C"/>
    <w:rsid w:val="006601D3"/>
    <w:rsid w:val="006605F7"/>
    <w:rsid w:val="006708CE"/>
    <w:rsid w:val="00673AEA"/>
    <w:rsid w:val="00684B32"/>
    <w:rsid w:val="006877FC"/>
    <w:rsid w:val="00691A3F"/>
    <w:rsid w:val="00692678"/>
    <w:rsid w:val="00693D26"/>
    <w:rsid w:val="006958B4"/>
    <w:rsid w:val="0069604A"/>
    <w:rsid w:val="006A02B1"/>
    <w:rsid w:val="006A3EE3"/>
    <w:rsid w:val="006A40B9"/>
    <w:rsid w:val="006B0D94"/>
    <w:rsid w:val="006B1135"/>
    <w:rsid w:val="006B7982"/>
    <w:rsid w:val="006C69D3"/>
    <w:rsid w:val="006C78D0"/>
    <w:rsid w:val="006D7DB1"/>
    <w:rsid w:val="006E1969"/>
    <w:rsid w:val="006E1C68"/>
    <w:rsid w:val="006E2405"/>
    <w:rsid w:val="006E2D96"/>
    <w:rsid w:val="006E340C"/>
    <w:rsid w:val="006F24EE"/>
    <w:rsid w:val="006F3066"/>
    <w:rsid w:val="006F6CA7"/>
    <w:rsid w:val="00701E0D"/>
    <w:rsid w:val="00701F7B"/>
    <w:rsid w:val="007074DE"/>
    <w:rsid w:val="00710523"/>
    <w:rsid w:val="00712DD3"/>
    <w:rsid w:val="00713916"/>
    <w:rsid w:val="00714AD5"/>
    <w:rsid w:val="00715297"/>
    <w:rsid w:val="00715C35"/>
    <w:rsid w:val="00720CC7"/>
    <w:rsid w:val="0072120E"/>
    <w:rsid w:val="007232C6"/>
    <w:rsid w:val="00725D8A"/>
    <w:rsid w:val="007335E8"/>
    <w:rsid w:val="00733663"/>
    <w:rsid w:val="00733F89"/>
    <w:rsid w:val="00734881"/>
    <w:rsid w:val="007354ED"/>
    <w:rsid w:val="00736F1E"/>
    <w:rsid w:val="007379F4"/>
    <w:rsid w:val="00740515"/>
    <w:rsid w:val="007411F1"/>
    <w:rsid w:val="00741721"/>
    <w:rsid w:val="00743CF5"/>
    <w:rsid w:val="007451C5"/>
    <w:rsid w:val="00747CC0"/>
    <w:rsid w:val="00750D40"/>
    <w:rsid w:val="00751159"/>
    <w:rsid w:val="00754C70"/>
    <w:rsid w:val="00755AF9"/>
    <w:rsid w:val="00755B0C"/>
    <w:rsid w:val="007566CE"/>
    <w:rsid w:val="007579B1"/>
    <w:rsid w:val="00766D75"/>
    <w:rsid w:val="00772E29"/>
    <w:rsid w:val="007736CE"/>
    <w:rsid w:val="00775052"/>
    <w:rsid w:val="00783189"/>
    <w:rsid w:val="0078544E"/>
    <w:rsid w:val="00785DDD"/>
    <w:rsid w:val="007873B8"/>
    <w:rsid w:val="0079221C"/>
    <w:rsid w:val="0079419E"/>
    <w:rsid w:val="00797D47"/>
    <w:rsid w:val="007A3FE6"/>
    <w:rsid w:val="007A4A1A"/>
    <w:rsid w:val="007A503E"/>
    <w:rsid w:val="007A56F7"/>
    <w:rsid w:val="007B047A"/>
    <w:rsid w:val="007B33CE"/>
    <w:rsid w:val="007B368E"/>
    <w:rsid w:val="007B4828"/>
    <w:rsid w:val="007C3D2A"/>
    <w:rsid w:val="007C50C6"/>
    <w:rsid w:val="007D17B6"/>
    <w:rsid w:val="007D1E0F"/>
    <w:rsid w:val="007D6B6D"/>
    <w:rsid w:val="007D6B71"/>
    <w:rsid w:val="007E1EAA"/>
    <w:rsid w:val="007F617B"/>
    <w:rsid w:val="007F66DE"/>
    <w:rsid w:val="00804D47"/>
    <w:rsid w:val="00805F13"/>
    <w:rsid w:val="00811354"/>
    <w:rsid w:val="0081181E"/>
    <w:rsid w:val="00815921"/>
    <w:rsid w:val="0081646E"/>
    <w:rsid w:val="00816ADF"/>
    <w:rsid w:val="00823373"/>
    <w:rsid w:val="008238FE"/>
    <w:rsid w:val="008278C9"/>
    <w:rsid w:val="008437D1"/>
    <w:rsid w:val="00844F3E"/>
    <w:rsid w:val="00845F36"/>
    <w:rsid w:val="008505DE"/>
    <w:rsid w:val="0085074F"/>
    <w:rsid w:val="00851F1C"/>
    <w:rsid w:val="008531F9"/>
    <w:rsid w:val="0085498B"/>
    <w:rsid w:val="0087360D"/>
    <w:rsid w:val="00874227"/>
    <w:rsid w:val="008746E9"/>
    <w:rsid w:val="0087603A"/>
    <w:rsid w:val="008764C7"/>
    <w:rsid w:val="00880246"/>
    <w:rsid w:val="00883556"/>
    <w:rsid w:val="008837B5"/>
    <w:rsid w:val="0088427E"/>
    <w:rsid w:val="008848DA"/>
    <w:rsid w:val="00887D1D"/>
    <w:rsid w:val="008946C0"/>
    <w:rsid w:val="008A7415"/>
    <w:rsid w:val="008B0505"/>
    <w:rsid w:val="008B42DA"/>
    <w:rsid w:val="008B4571"/>
    <w:rsid w:val="008B68FC"/>
    <w:rsid w:val="008C0837"/>
    <w:rsid w:val="008C1455"/>
    <w:rsid w:val="008C3469"/>
    <w:rsid w:val="008C3683"/>
    <w:rsid w:val="008C491B"/>
    <w:rsid w:val="008C5D9D"/>
    <w:rsid w:val="008C7302"/>
    <w:rsid w:val="008D1173"/>
    <w:rsid w:val="008D2588"/>
    <w:rsid w:val="008D7F7A"/>
    <w:rsid w:val="008E273D"/>
    <w:rsid w:val="008E4AEE"/>
    <w:rsid w:val="008F0E8E"/>
    <w:rsid w:val="008F2698"/>
    <w:rsid w:val="008F2BA5"/>
    <w:rsid w:val="008F2CB6"/>
    <w:rsid w:val="008F2EEF"/>
    <w:rsid w:val="008F4B7B"/>
    <w:rsid w:val="008F5351"/>
    <w:rsid w:val="00903100"/>
    <w:rsid w:val="009033EE"/>
    <w:rsid w:val="00906284"/>
    <w:rsid w:val="0091127E"/>
    <w:rsid w:val="00913557"/>
    <w:rsid w:val="00913D30"/>
    <w:rsid w:val="00915AEA"/>
    <w:rsid w:val="00917BB0"/>
    <w:rsid w:val="00920322"/>
    <w:rsid w:val="0093042F"/>
    <w:rsid w:val="00934ECC"/>
    <w:rsid w:val="009359FA"/>
    <w:rsid w:val="00937C1F"/>
    <w:rsid w:val="00947985"/>
    <w:rsid w:val="00951990"/>
    <w:rsid w:val="0095427A"/>
    <w:rsid w:val="00956AE4"/>
    <w:rsid w:val="009612FF"/>
    <w:rsid w:val="00962A0A"/>
    <w:rsid w:val="00963260"/>
    <w:rsid w:val="00970B49"/>
    <w:rsid w:val="00972DB3"/>
    <w:rsid w:val="009822A1"/>
    <w:rsid w:val="00987D46"/>
    <w:rsid w:val="00997E79"/>
    <w:rsid w:val="009A1C2B"/>
    <w:rsid w:val="009A35E5"/>
    <w:rsid w:val="009A5AC7"/>
    <w:rsid w:val="009A7B23"/>
    <w:rsid w:val="009B2B79"/>
    <w:rsid w:val="009B3072"/>
    <w:rsid w:val="009B461B"/>
    <w:rsid w:val="009B7E96"/>
    <w:rsid w:val="009C2A7E"/>
    <w:rsid w:val="009D0EFF"/>
    <w:rsid w:val="009D3591"/>
    <w:rsid w:val="009D3BE0"/>
    <w:rsid w:val="009D4132"/>
    <w:rsid w:val="009E1F57"/>
    <w:rsid w:val="009E6A9F"/>
    <w:rsid w:val="009E7899"/>
    <w:rsid w:val="009E7E53"/>
    <w:rsid w:val="009F5D03"/>
    <w:rsid w:val="00A04A54"/>
    <w:rsid w:val="00A05AF4"/>
    <w:rsid w:val="00A11998"/>
    <w:rsid w:val="00A14558"/>
    <w:rsid w:val="00A15205"/>
    <w:rsid w:val="00A17738"/>
    <w:rsid w:val="00A2236D"/>
    <w:rsid w:val="00A2443C"/>
    <w:rsid w:val="00A2623E"/>
    <w:rsid w:val="00A26989"/>
    <w:rsid w:val="00A31B1A"/>
    <w:rsid w:val="00A32647"/>
    <w:rsid w:val="00A33D8F"/>
    <w:rsid w:val="00A41390"/>
    <w:rsid w:val="00A43C96"/>
    <w:rsid w:val="00A44ED8"/>
    <w:rsid w:val="00A45DB5"/>
    <w:rsid w:val="00A47E02"/>
    <w:rsid w:val="00A5055A"/>
    <w:rsid w:val="00A51108"/>
    <w:rsid w:val="00A57D5D"/>
    <w:rsid w:val="00A610A3"/>
    <w:rsid w:val="00A65C16"/>
    <w:rsid w:val="00A66634"/>
    <w:rsid w:val="00A7236D"/>
    <w:rsid w:val="00A72BE6"/>
    <w:rsid w:val="00A766C1"/>
    <w:rsid w:val="00A81C87"/>
    <w:rsid w:val="00A87B4F"/>
    <w:rsid w:val="00AA0EEA"/>
    <w:rsid w:val="00AA3D14"/>
    <w:rsid w:val="00AA4C6F"/>
    <w:rsid w:val="00AA5690"/>
    <w:rsid w:val="00AA5CF0"/>
    <w:rsid w:val="00AB01E8"/>
    <w:rsid w:val="00AC0B8D"/>
    <w:rsid w:val="00AC22AF"/>
    <w:rsid w:val="00AC4AF1"/>
    <w:rsid w:val="00AC5010"/>
    <w:rsid w:val="00AD198A"/>
    <w:rsid w:val="00AD1C18"/>
    <w:rsid w:val="00AD2B67"/>
    <w:rsid w:val="00AE20DD"/>
    <w:rsid w:val="00AE2EE8"/>
    <w:rsid w:val="00AF056F"/>
    <w:rsid w:val="00AF0D57"/>
    <w:rsid w:val="00AF21A5"/>
    <w:rsid w:val="00AF27CD"/>
    <w:rsid w:val="00B00E4D"/>
    <w:rsid w:val="00B01EC4"/>
    <w:rsid w:val="00B0310E"/>
    <w:rsid w:val="00B0766F"/>
    <w:rsid w:val="00B07D45"/>
    <w:rsid w:val="00B10D2D"/>
    <w:rsid w:val="00B125D7"/>
    <w:rsid w:val="00B163D6"/>
    <w:rsid w:val="00B16E59"/>
    <w:rsid w:val="00B21AF5"/>
    <w:rsid w:val="00B220A7"/>
    <w:rsid w:val="00B22C59"/>
    <w:rsid w:val="00B24F9D"/>
    <w:rsid w:val="00B279CA"/>
    <w:rsid w:val="00B30A6C"/>
    <w:rsid w:val="00B507BE"/>
    <w:rsid w:val="00B56B9B"/>
    <w:rsid w:val="00B5762C"/>
    <w:rsid w:val="00B57AC0"/>
    <w:rsid w:val="00B66835"/>
    <w:rsid w:val="00B674D9"/>
    <w:rsid w:val="00B71E6A"/>
    <w:rsid w:val="00B7699F"/>
    <w:rsid w:val="00B76E37"/>
    <w:rsid w:val="00B8072C"/>
    <w:rsid w:val="00B84BC2"/>
    <w:rsid w:val="00B86A58"/>
    <w:rsid w:val="00B86FE5"/>
    <w:rsid w:val="00B94DC3"/>
    <w:rsid w:val="00B978AD"/>
    <w:rsid w:val="00BA023A"/>
    <w:rsid w:val="00BA0C67"/>
    <w:rsid w:val="00BA3BBA"/>
    <w:rsid w:val="00BA6DE6"/>
    <w:rsid w:val="00BB4BCA"/>
    <w:rsid w:val="00BC38B6"/>
    <w:rsid w:val="00BC4728"/>
    <w:rsid w:val="00BD0230"/>
    <w:rsid w:val="00BD0E16"/>
    <w:rsid w:val="00BE2A3C"/>
    <w:rsid w:val="00BE2E03"/>
    <w:rsid w:val="00BE3EBD"/>
    <w:rsid w:val="00BE459D"/>
    <w:rsid w:val="00BE54BE"/>
    <w:rsid w:val="00BF0B62"/>
    <w:rsid w:val="00BF17D2"/>
    <w:rsid w:val="00BF3486"/>
    <w:rsid w:val="00BF3CC8"/>
    <w:rsid w:val="00BF554B"/>
    <w:rsid w:val="00C0205F"/>
    <w:rsid w:val="00C027F4"/>
    <w:rsid w:val="00C0320D"/>
    <w:rsid w:val="00C038E9"/>
    <w:rsid w:val="00C03DE1"/>
    <w:rsid w:val="00C04AF0"/>
    <w:rsid w:val="00C04DE8"/>
    <w:rsid w:val="00C05671"/>
    <w:rsid w:val="00C05962"/>
    <w:rsid w:val="00C07073"/>
    <w:rsid w:val="00C07B88"/>
    <w:rsid w:val="00C11CE2"/>
    <w:rsid w:val="00C14CE3"/>
    <w:rsid w:val="00C201F2"/>
    <w:rsid w:val="00C2160C"/>
    <w:rsid w:val="00C22B6B"/>
    <w:rsid w:val="00C24A9A"/>
    <w:rsid w:val="00C24B21"/>
    <w:rsid w:val="00C2537D"/>
    <w:rsid w:val="00C30843"/>
    <w:rsid w:val="00C30E51"/>
    <w:rsid w:val="00C3399F"/>
    <w:rsid w:val="00C33E60"/>
    <w:rsid w:val="00C34B4D"/>
    <w:rsid w:val="00C34F7D"/>
    <w:rsid w:val="00C35B8B"/>
    <w:rsid w:val="00C37ABC"/>
    <w:rsid w:val="00C37DDE"/>
    <w:rsid w:val="00C40428"/>
    <w:rsid w:val="00C40DBA"/>
    <w:rsid w:val="00C44CC1"/>
    <w:rsid w:val="00C53E5D"/>
    <w:rsid w:val="00C54013"/>
    <w:rsid w:val="00C5672B"/>
    <w:rsid w:val="00C576FC"/>
    <w:rsid w:val="00C60135"/>
    <w:rsid w:val="00C60796"/>
    <w:rsid w:val="00C65EB0"/>
    <w:rsid w:val="00C73666"/>
    <w:rsid w:val="00C76D75"/>
    <w:rsid w:val="00C857F8"/>
    <w:rsid w:val="00C85E19"/>
    <w:rsid w:val="00C873A9"/>
    <w:rsid w:val="00C9476F"/>
    <w:rsid w:val="00C947E2"/>
    <w:rsid w:val="00C97EC4"/>
    <w:rsid w:val="00CA3AA6"/>
    <w:rsid w:val="00CB39B3"/>
    <w:rsid w:val="00CC16BE"/>
    <w:rsid w:val="00CC597A"/>
    <w:rsid w:val="00CC7A32"/>
    <w:rsid w:val="00CC7D8F"/>
    <w:rsid w:val="00CD163B"/>
    <w:rsid w:val="00CD2711"/>
    <w:rsid w:val="00CD3452"/>
    <w:rsid w:val="00CD7C18"/>
    <w:rsid w:val="00CE2DC3"/>
    <w:rsid w:val="00CF246A"/>
    <w:rsid w:val="00CF3E93"/>
    <w:rsid w:val="00CF40D3"/>
    <w:rsid w:val="00CF5789"/>
    <w:rsid w:val="00CF5EB3"/>
    <w:rsid w:val="00D01406"/>
    <w:rsid w:val="00D025E2"/>
    <w:rsid w:val="00D06966"/>
    <w:rsid w:val="00D11455"/>
    <w:rsid w:val="00D13D21"/>
    <w:rsid w:val="00D1637C"/>
    <w:rsid w:val="00D171F2"/>
    <w:rsid w:val="00D2288C"/>
    <w:rsid w:val="00D24D99"/>
    <w:rsid w:val="00D3071B"/>
    <w:rsid w:val="00D34544"/>
    <w:rsid w:val="00D357DC"/>
    <w:rsid w:val="00D36446"/>
    <w:rsid w:val="00D40C25"/>
    <w:rsid w:val="00D457D5"/>
    <w:rsid w:val="00D46F22"/>
    <w:rsid w:val="00D530A5"/>
    <w:rsid w:val="00D6266E"/>
    <w:rsid w:val="00D62F1F"/>
    <w:rsid w:val="00D63048"/>
    <w:rsid w:val="00D668E3"/>
    <w:rsid w:val="00D6705E"/>
    <w:rsid w:val="00D6718B"/>
    <w:rsid w:val="00D80CCA"/>
    <w:rsid w:val="00D840AC"/>
    <w:rsid w:val="00D84241"/>
    <w:rsid w:val="00D843C0"/>
    <w:rsid w:val="00D9593A"/>
    <w:rsid w:val="00DA4B9A"/>
    <w:rsid w:val="00DB34DB"/>
    <w:rsid w:val="00DC099F"/>
    <w:rsid w:val="00DC2DE8"/>
    <w:rsid w:val="00DC4A6C"/>
    <w:rsid w:val="00DC6968"/>
    <w:rsid w:val="00DD2CC1"/>
    <w:rsid w:val="00DD7E20"/>
    <w:rsid w:val="00DE6C8E"/>
    <w:rsid w:val="00DF0C59"/>
    <w:rsid w:val="00DF3CFE"/>
    <w:rsid w:val="00DF3DE3"/>
    <w:rsid w:val="00DF5321"/>
    <w:rsid w:val="00E03A13"/>
    <w:rsid w:val="00E063E8"/>
    <w:rsid w:val="00E06BF1"/>
    <w:rsid w:val="00E06E0F"/>
    <w:rsid w:val="00E104BD"/>
    <w:rsid w:val="00E11692"/>
    <w:rsid w:val="00E27E12"/>
    <w:rsid w:val="00E30230"/>
    <w:rsid w:val="00E33451"/>
    <w:rsid w:val="00E35210"/>
    <w:rsid w:val="00E416C9"/>
    <w:rsid w:val="00E437A9"/>
    <w:rsid w:val="00E44705"/>
    <w:rsid w:val="00E46944"/>
    <w:rsid w:val="00E46959"/>
    <w:rsid w:val="00E52144"/>
    <w:rsid w:val="00E52BEF"/>
    <w:rsid w:val="00E53480"/>
    <w:rsid w:val="00E536EE"/>
    <w:rsid w:val="00E55CD3"/>
    <w:rsid w:val="00E574DE"/>
    <w:rsid w:val="00E57E4D"/>
    <w:rsid w:val="00E64144"/>
    <w:rsid w:val="00E67D3D"/>
    <w:rsid w:val="00E71217"/>
    <w:rsid w:val="00E738AF"/>
    <w:rsid w:val="00E73DA4"/>
    <w:rsid w:val="00E73FF7"/>
    <w:rsid w:val="00E7638D"/>
    <w:rsid w:val="00E76DFD"/>
    <w:rsid w:val="00E80D8F"/>
    <w:rsid w:val="00E829F9"/>
    <w:rsid w:val="00E8312E"/>
    <w:rsid w:val="00E841D3"/>
    <w:rsid w:val="00E92A4F"/>
    <w:rsid w:val="00E9794F"/>
    <w:rsid w:val="00EA51AB"/>
    <w:rsid w:val="00EB06C9"/>
    <w:rsid w:val="00EB512F"/>
    <w:rsid w:val="00EB66D6"/>
    <w:rsid w:val="00EB6F22"/>
    <w:rsid w:val="00EB7881"/>
    <w:rsid w:val="00EC491A"/>
    <w:rsid w:val="00EC67DF"/>
    <w:rsid w:val="00EC6C3A"/>
    <w:rsid w:val="00EC7793"/>
    <w:rsid w:val="00ED079E"/>
    <w:rsid w:val="00ED616B"/>
    <w:rsid w:val="00EE20DA"/>
    <w:rsid w:val="00EE26E2"/>
    <w:rsid w:val="00EE3214"/>
    <w:rsid w:val="00EF06E6"/>
    <w:rsid w:val="00EF1D52"/>
    <w:rsid w:val="00EF318F"/>
    <w:rsid w:val="00EF41B0"/>
    <w:rsid w:val="00EF7A2A"/>
    <w:rsid w:val="00F03742"/>
    <w:rsid w:val="00F1388F"/>
    <w:rsid w:val="00F13AF3"/>
    <w:rsid w:val="00F13ED1"/>
    <w:rsid w:val="00F15660"/>
    <w:rsid w:val="00F169A2"/>
    <w:rsid w:val="00F20EE8"/>
    <w:rsid w:val="00F22F41"/>
    <w:rsid w:val="00F2457D"/>
    <w:rsid w:val="00F30400"/>
    <w:rsid w:val="00F305D1"/>
    <w:rsid w:val="00F3319C"/>
    <w:rsid w:val="00F354B4"/>
    <w:rsid w:val="00F35B96"/>
    <w:rsid w:val="00F409F9"/>
    <w:rsid w:val="00F40E2A"/>
    <w:rsid w:val="00F414E6"/>
    <w:rsid w:val="00F42D92"/>
    <w:rsid w:val="00F45246"/>
    <w:rsid w:val="00F459AA"/>
    <w:rsid w:val="00F4702E"/>
    <w:rsid w:val="00F5139C"/>
    <w:rsid w:val="00F51881"/>
    <w:rsid w:val="00F56232"/>
    <w:rsid w:val="00F56960"/>
    <w:rsid w:val="00F621FB"/>
    <w:rsid w:val="00F63813"/>
    <w:rsid w:val="00F72A8A"/>
    <w:rsid w:val="00F7406F"/>
    <w:rsid w:val="00F74097"/>
    <w:rsid w:val="00F80519"/>
    <w:rsid w:val="00F80927"/>
    <w:rsid w:val="00F82933"/>
    <w:rsid w:val="00F83B78"/>
    <w:rsid w:val="00F8584B"/>
    <w:rsid w:val="00FA20DC"/>
    <w:rsid w:val="00FB2D41"/>
    <w:rsid w:val="00FB71F4"/>
    <w:rsid w:val="00FC033D"/>
    <w:rsid w:val="00FC0DE9"/>
    <w:rsid w:val="00FC32A9"/>
    <w:rsid w:val="00FD0B92"/>
    <w:rsid w:val="00FD3843"/>
    <w:rsid w:val="00FD4482"/>
    <w:rsid w:val="00FD6149"/>
    <w:rsid w:val="00FD6639"/>
    <w:rsid w:val="00FD78BE"/>
    <w:rsid w:val="00FE254E"/>
    <w:rsid w:val="00FE2762"/>
    <w:rsid w:val="00FE43C9"/>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3B705B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ACMATableTextChar1">
    <w:name w:val="ACMA Table Text Char1"/>
    <w:basedOn w:val="DefaultParagraphFont"/>
    <w:link w:val="ACMATableText"/>
    <w:rsid w:val="0007271D"/>
    <w:rPr>
      <w:rFonts w:ascii="Arial" w:hAnsi="Arial"/>
      <w:lang w:eastAsia="en-US"/>
    </w:rPr>
  </w:style>
  <w:style w:type="paragraph" w:customStyle="1" w:styleId="ABABodyText">
    <w:name w:val="ABA Body Text"/>
    <w:rsid w:val="004C06C9"/>
    <w:pPr>
      <w:suppressAutoHyphens/>
      <w:spacing w:before="80" w:after="120" w:line="280" w:lineRule="atLeast"/>
    </w:pPr>
    <w:rPr>
      <w:snapToGrid w:val="0"/>
      <w:sz w:val="24"/>
      <w:lang w:eastAsia="en-US"/>
    </w:rPr>
  </w:style>
  <w:style w:type="paragraph" w:styleId="ListParagraph">
    <w:name w:val="List Paragraph"/>
    <w:basedOn w:val="Normal"/>
    <w:uiPriority w:val="1"/>
    <w:qFormat/>
    <w:rsid w:val="00887D1D"/>
    <w:pPr>
      <w:ind w:left="720"/>
      <w:contextualSpacing/>
    </w:pPr>
  </w:style>
  <w:style w:type="character" w:styleId="UnresolvedMention">
    <w:name w:val="Unresolved Mention"/>
    <w:basedOn w:val="DefaultParagraphFont"/>
    <w:uiPriority w:val="99"/>
    <w:semiHidden/>
    <w:unhideWhenUsed/>
    <w:rsid w:val="008159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236824">
      <w:bodyDiv w:val="1"/>
      <w:marLeft w:val="0"/>
      <w:marRight w:val="0"/>
      <w:marTop w:val="0"/>
      <w:marBottom w:val="0"/>
      <w:divBdr>
        <w:top w:val="none" w:sz="0" w:space="0" w:color="auto"/>
        <w:left w:val="none" w:sz="0" w:space="0" w:color="auto"/>
        <w:bottom w:val="none" w:sz="0" w:space="0" w:color="auto"/>
        <w:right w:val="none" w:sz="0" w:space="0" w:color="auto"/>
      </w:divBdr>
    </w:div>
    <w:div w:id="456602363">
      <w:bodyDiv w:val="1"/>
      <w:marLeft w:val="0"/>
      <w:marRight w:val="0"/>
      <w:marTop w:val="0"/>
      <w:marBottom w:val="0"/>
      <w:divBdr>
        <w:top w:val="none" w:sz="0" w:space="0" w:color="auto"/>
        <w:left w:val="none" w:sz="0" w:space="0" w:color="auto"/>
        <w:bottom w:val="none" w:sz="0" w:space="0" w:color="auto"/>
        <w:right w:val="none" w:sz="0" w:space="0" w:color="auto"/>
      </w:divBdr>
    </w:div>
    <w:div w:id="745568983">
      <w:bodyDiv w:val="1"/>
      <w:marLeft w:val="0"/>
      <w:marRight w:val="0"/>
      <w:marTop w:val="0"/>
      <w:marBottom w:val="0"/>
      <w:divBdr>
        <w:top w:val="none" w:sz="0" w:space="0" w:color="auto"/>
        <w:left w:val="none" w:sz="0" w:space="0" w:color="auto"/>
        <w:bottom w:val="none" w:sz="0" w:space="0" w:color="auto"/>
        <w:right w:val="none" w:sz="0" w:space="0" w:color="auto"/>
      </w:divBdr>
    </w:div>
    <w:div w:id="1733386610">
      <w:bodyDiv w:val="1"/>
      <w:marLeft w:val="0"/>
      <w:marRight w:val="0"/>
      <w:marTop w:val="0"/>
      <w:marBottom w:val="0"/>
      <w:divBdr>
        <w:top w:val="none" w:sz="0" w:space="0" w:color="auto"/>
        <w:left w:val="none" w:sz="0" w:space="0" w:color="auto"/>
        <w:bottom w:val="none" w:sz="0" w:space="0" w:color="auto"/>
        <w:right w:val="none" w:sz="0" w:space="0" w:color="auto"/>
      </w:divBdr>
    </w:div>
    <w:div w:id="1796368473">
      <w:bodyDiv w:val="1"/>
      <w:marLeft w:val="0"/>
      <w:marRight w:val="0"/>
      <w:marTop w:val="0"/>
      <w:marBottom w:val="0"/>
      <w:divBdr>
        <w:top w:val="none" w:sz="0" w:space="0" w:color="auto"/>
        <w:left w:val="none" w:sz="0" w:space="0" w:color="auto"/>
        <w:bottom w:val="none" w:sz="0" w:space="0" w:color="auto"/>
        <w:right w:val="none" w:sz="0" w:space="0" w:color="auto"/>
      </w:divBdr>
    </w:div>
    <w:div w:id="20629434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dwarfismawarenessaustralia.com/"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A817C6BCBBF2849A65936629E382BC2" ma:contentTypeVersion="6" ma:contentTypeDescription="Create a new document." ma:contentTypeScope="" ma:versionID="663ccf015fbd208676b055b630cdfc4e">
  <xsd:schema xmlns:xsd="http://www.w3.org/2001/XMLSchema" xmlns:xs="http://www.w3.org/2001/XMLSchema" xmlns:p="http://schemas.microsoft.com/office/2006/metadata/properties" xmlns:ns3="904938e4-5c65-4801-a9ee-aeb1c4e14469" targetNamespace="http://schemas.microsoft.com/office/2006/metadata/properties" ma:root="true" ma:fieldsID="bc9d02c01f5451c3c3a22053f5dfc23e" ns3:_="">
    <xsd:import namespace="904938e4-5c65-4801-a9ee-aeb1c4e1446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4938e4-5c65-4801-a9ee-aeb1c4e144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61B13B6-E72C-4C46-A7EF-9EA4318D7E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4938e4-5c65-4801-a9ee-aeb1c4e144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3174</Words>
  <Characters>18095</Characters>
  <Application>Microsoft Office Word</Application>
  <DocSecurity>8</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21227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2019-08-05T23:50:00Z</dcterms:created>
  <dcterms:modified xsi:type="dcterms:W3CDTF">2019-08-05T23:56:00Z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0x0101003A817C6BCBBF2849A65936629E382BC2</vt:lpwstr>
  </property>
</Properties>
</file>