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991C2C" w14:textId="27DD4A73"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D370F3">
        <w:t>BI-4</w:t>
      </w:r>
      <w:r w:rsidR="00D81ACD">
        <w:t>88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518214D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EDA8924" w14:textId="77777777" w:rsidR="005E47E5" w:rsidRPr="0033104B" w:rsidRDefault="003E08A5" w:rsidP="0033104B">
            <w:pPr>
              <w:pStyle w:val="ACMATableHeading"/>
            </w:pPr>
            <w:bookmarkStart w:id="0" w:name="ColumnTitle"/>
            <w:r w:rsidRPr="0033104B">
              <w:t>Summary</w:t>
            </w:r>
          </w:p>
        </w:tc>
        <w:tc>
          <w:tcPr>
            <w:tcW w:w="5724" w:type="dxa"/>
          </w:tcPr>
          <w:p w14:paraId="20CC1D05" w14:textId="77777777" w:rsidR="005E47E5" w:rsidRPr="00B261EE" w:rsidRDefault="005E47E5" w:rsidP="00611ADF">
            <w:pPr>
              <w:pStyle w:val="ACMATableHeading"/>
            </w:pPr>
          </w:p>
        </w:tc>
      </w:tr>
      <w:bookmarkEnd w:id="0"/>
      <w:tr w:rsidR="005E47E5" w14:paraId="2A6983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677081" w14:textId="2597CD0B" w:rsidR="005E47E5" w:rsidRPr="00D370F3" w:rsidRDefault="00B30A6C" w:rsidP="0033104B">
            <w:pPr>
              <w:pStyle w:val="ACMATableBody"/>
              <w:rPr>
                <w:b/>
              </w:rPr>
            </w:pPr>
            <w:r w:rsidRPr="00D370F3">
              <w:rPr>
                <w:b/>
              </w:rPr>
              <w:t>Licensee</w:t>
            </w:r>
          </w:p>
        </w:tc>
        <w:tc>
          <w:tcPr>
            <w:tcW w:w="5724" w:type="dxa"/>
            <w:tcBorders>
              <w:top w:val="single" w:sz="4" w:space="0" w:color="auto"/>
              <w:left w:val="single" w:sz="4" w:space="0" w:color="auto"/>
              <w:bottom w:val="single" w:sz="4" w:space="0" w:color="auto"/>
            </w:tcBorders>
            <w:shd w:val="clear" w:color="auto" w:fill="auto"/>
          </w:tcPr>
          <w:p w14:paraId="4953AEE6" w14:textId="4A3594A0" w:rsidR="005E47E5" w:rsidRPr="00D370F3" w:rsidRDefault="00D81ACD" w:rsidP="0033104B">
            <w:pPr>
              <w:pStyle w:val="ACMATableBody"/>
            </w:pPr>
            <w:r>
              <w:t>Albany Community Radio</w:t>
            </w:r>
            <w:r w:rsidR="00D370F3" w:rsidRPr="00D370F3">
              <w:t xml:space="preserve"> Pty </w:t>
            </w:r>
            <w:r w:rsidR="00D370F3">
              <w:t>Ltd</w:t>
            </w:r>
          </w:p>
        </w:tc>
      </w:tr>
      <w:tr w:rsidR="005E47E5" w14:paraId="480ECE3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CE965F6" w14:textId="77777777" w:rsidR="005E47E5" w:rsidRPr="00D370F3" w:rsidRDefault="005E47E5" w:rsidP="0033104B">
            <w:pPr>
              <w:pStyle w:val="ACMATableBody"/>
              <w:rPr>
                <w:b/>
              </w:rPr>
            </w:pPr>
            <w:r w:rsidRPr="00D370F3">
              <w:rPr>
                <w:b/>
              </w:rPr>
              <w:t>Station</w:t>
            </w:r>
          </w:p>
        </w:tc>
        <w:tc>
          <w:tcPr>
            <w:tcW w:w="5724" w:type="dxa"/>
            <w:tcBorders>
              <w:top w:val="single" w:sz="4" w:space="0" w:color="auto"/>
              <w:left w:val="single" w:sz="4" w:space="0" w:color="auto"/>
              <w:bottom w:val="single" w:sz="4" w:space="0" w:color="auto"/>
            </w:tcBorders>
            <w:shd w:val="clear" w:color="auto" w:fill="auto"/>
          </w:tcPr>
          <w:p w14:paraId="10F953C1" w14:textId="159CDA52" w:rsidR="005E47E5" w:rsidRPr="00D370F3" w:rsidRDefault="00D370F3" w:rsidP="0033104B">
            <w:pPr>
              <w:pStyle w:val="ACMATableBody"/>
            </w:pPr>
            <w:r w:rsidRPr="00D370F3">
              <w:t>6</w:t>
            </w:r>
            <w:r w:rsidR="007E34AF">
              <w:t>CRA</w:t>
            </w:r>
          </w:p>
        </w:tc>
      </w:tr>
      <w:tr w:rsidR="005E47E5" w14:paraId="5C7A094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0A9355" w14:textId="77777777" w:rsidR="005E47E5" w:rsidRPr="00D370F3" w:rsidRDefault="00A04A54" w:rsidP="0033104B">
            <w:pPr>
              <w:pStyle w:val="ACMATableBody"/>
              <w:rPr>
                <w:b/>
              </w:rPr>
            </w:pPr>
            <w:r w:rsidRPr="00D370F3">
              <w:rPr>
                <w:b/>
              </w:rPr>
              <w:t>Type of s</w:t>
            </w:r>
            <w:r w:rsidR="005E47E5" w:rsidRPr="00D370F3">
              <w:rPr>
                <w:b/>
              </w:rPr>
              <w:t>ervice</w:t>
            </w:r>
          </w:p>
        </w:tc>
        <w:tc>
          <w:tcPr>
            <w:tcW w:w="5724" w:type="dxa"/>
            <w:tcBorders>
              <w:top w:val="single" w:sz="4" w:space="0" w:color="auto"/>
              <w:left w:val="single" w:sz="4" w:space="0" w:color="auto"/>
              <w:bottom w:val="single" w:sz="4" w:space="0" w:color="auto"/>
            </w:tcBorders>
            <w:shd w:val="clear" w:color="auto" w:fill="auto"/>
          </w:tcPr>
          <w:p w14:paraId="5FC32547" w14:textId="5C9C5346" w:rsidR="005E47E5" w:rsidRPr="00D370F3" w:rsidRDefault="00D370F3" w:rsidP="000F12E8">
            <w:pPr>
              <w:pStyle w:val="ACMATableBody"/>
            </w:pPr>
            <w:r w:rsidRPr="00D370F3">
              <w:t>Community Broadcasting – radio</w:t>
            </w:r>
          </w:p>
        </w:tc>
      </w:tr>
      <w:tr w:rsidR="005E47E5" w14:paraId="65766E8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5613752" w14:textId="48CDF002" w:rsidR="005E47E5" w:rsidRPr="00D370F3" w:rsidRDefault="002656BE" w:rsidP="0033104B">
            <w:pPr>
              <w:pStyle w:val="ACMATableBody"/>
              <w:rPr>
                <w:b/>
              </w:rPr>
            </w:pPr>
            <w:r>
              <w:rPr>
                <w:b/>
              </w:rPr>
              <w:t>Issue</w:t>
            </w:r>
          </w:p>
        </w:tc>
        <w:tc>
          <w:tcPr>
            <w:tcW w:w="5724" w:type="dxa"/>
            <w:tcBorders>
              <w:top w:val="single" w:sz="4" w:space="0" w:color="auto"/>
              <w:left w:val="single" w:sz="4" w:space="0" w:color="auto"/>
              <w:bottom w:val="single" w:sz="4" w:space="0" w:color="auto"/>
            </w:tcBorders>
            <w:shd w:val="clear" w:color="auto" w:fill="auto"/>
          </w:tcPr>
          <w:p w14:paraId="6D941855" w14:textId="34914CD5" w:rsidR="005E47E5" w:rsidRPr="00D370F3" w:rsidRDefault="008061B4" w:rsidP="00747CC0">
            <w:pPr>
              <w:pStyle w:val="ACMATableBody"/>
            </w:pPr>
            <w:r>
              <w:t>Encouraging community participation in the operations of the service</w:t>
            </w:r>
          </w:p>
        </w:tc>
      </w:tr>
      <w:tr w:rsidR="0006380C" w14:paraId="30C36ABC" w14:textId="77777777" w:rsidTr="0006380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1620427" w14:textId="779D6354" w:rsidR="0006380C" w:rsidRPr="00F00145" w:rsidRDefault="00A5208E" w:rsidP="00754C70">
            <w:pPr>
              <w:pStyle w:val="ACMATableBody"/>
              <w:rPr>
                <w:b/>
              </w:rPr>
            </w:pPr>
            <w:r w:rsidRPr="00D370F3">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84601E3" w14:textId="4E64F475" w:rsidR="0006380C" w:rsidRPr="00F00145" w:rsidRDefault="00A5208E" w:rsidP="0088427E">
            <w:pPr>
              <w:pStyle w:val="ACMATableBody"/>
              <w:rPr>
                <w:rFonts w:cs="Arial"/>
              </w:rPr>
            </w:pPr>
            <w:r w:rsidRPr="00D370F3">
              <w:rPr>
                <w:rFonts w:cs="Arial"/>
              </w:rPr>
              <w:t>Sub-paragraph 9(2)(c)(</w:t>
            </w:r>
            <w:proofErr w:type="spellStart"/>
            <w:r w:rsidRPr="00D370F3">
              <w:rPr>
                <w:rFonts w:cs="Arial"/>
              </w:rPr>
              <w:t>i</w:t>
            </w:r>
            <w:proofErr w:type="spellEnd"/>
            <w:r w:rsidRPr="00D370F3">
              <w:rPr>
                <w:rFonts w:cs="Arial"/>
              </w:rPr>
              <w:t xml:space="preserve">) of Schedule 2 to the </w:t>
            </w:r>
            <w:r w:rsidRPr="00D370F3">
              <w:rPr>
                <w:rFonts w:cs="Arial"/>
                <w:i/>
              </w:rPr>
              <w:t>Broadcasting Services Act 1992</w:t>
            </w:r>
            <w:r>
              <w:rPr>
                <w:rFonts w:cs="Arial"/>
                <w:i/>
              </w:rPr>
              <w:t xml:space="preserve"> </w:t>
            </w:r>
          </w:p>
        </w:tc>
      </w:tr>
      <w:tr w:rsidR="00684B32" w14:paraId="41F1E32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B7AF3A8" w14:textId="3C824A70" w:rsidR="00684B32" w:rsidRPr="0033104B" w:rsidRDefault="00C2366A" w:rsidP="00754C70">
            <w:pPr>
              <w:pStyle w:val="ACMATableBody"/>
              <w:rPr>
                <w:b/>
              </w:rPr>
            </w:pPr>
            <w:r>
              <w:rPr>
                <w:b/>
              </w:rPr>
              <w:t>D</w:t>
            </w:r>
            <w:r w:rsidR="0088427E">
              <w:rPr>
                <w:b/>
              </w:rPr>
              <w:t>ecision</w:t>
            </w:r>
          </w:p>
        </w:tc>
        <w:tc>
          <w:tcPr>
            <w:tcW w:w="5724" w:type="dxa"/>
            <w:tcBorders>
              <w:top w:val="single" w:sz="4" w:space="0" w:color="auto"/>
              <w:left w:val="single" w:sz="4" w:space="0" w:color="auto"/>
              <w:bottom w:val="single" w:sz="4" w:space="0" w:color="auto"/>
            </w:tcBorders>
            <w:shd w:val="clear" w:color="auto" w:fill="auto"/>
          </w:tcPr>
          <w:p w14:paraId="2FD2B837" w14:textId="424EE8B2" w:rsidR="00684B32" w:rsidRPr="00D370F3" w:rsidRDefault="00C2366A" w:rsidP="0088427E">
            <w:pPr>
              <w:pStyle w:val="ACMATableBody"/>
              <w:rPr>
                <w:rFonts w:cs="Arial"/>
                <w:highlight w:val="yellow"/>
              </w:rPr>
            </w:pPr>
            <w:r>
              <w:rPr>
                <w:rFonts w:cs="Arial"/>
              </w:rPr>
              <w:t>No b</w:t>
            </w:r>
            <w:r w:rsidRPr="00F00145">
              <w:rPr>
                <w:rFonts w:cs="Arial"/>
              </w:rPr>
              <w:t>reach</w:t>
            </w:r>
            <w:r w:rsidRPr="004132DE">
              <w:rPr>
                <w:rFonts w:cs="Arial"/>
              </w:rPr>
              <w:t xml:space="preserve"> </w:t>
            </w:r>
            <w:r w:rsidR="0088427E" w:rsidRPr="004132DE">
              <w:rPr>
                <w:rFonts w:cs="Arial"/>
              </w:rPr>
              <w:t xml:space="preserve">of </w:t>
            </w:r>
            <w:r>
              <w:rPr>
                <w:rFonts w:cs="Arial"/>
              </w:rPr>
              <w:t xml:space="preserve">the licence condition at </w:t>
            </w:r>
            <w:r w:rsidR="00F00145">
              <w:rPr>
                <w:rFonts w:cs="Arial"/>
              </w:rPr>
              <w:t>s</w:t>
            </w:r>
            <w:r w:rsidR="00D370F3" w:rsidRPr="00D370F3">
              <w:rPr>
                <w:rFonts w:cs="Arial"/>
              </w:rPr>
              <w:t>ub-paragraph 9(2)(c)(</w:t>
            </w:r>
            <w:proofErr w:type="spellStart"/>
            <w:r w:rsidR="00D370F3" w:rsidRPr="00D370F3">
              <w:rPr>
                <w:rFonts w:cs="Arial"/>
              </w:rPr>
              <w:t>i</w:t>
            </w:r>
            <w:proofErr w:type="spellEnd"/>
            <w:r w:rsidR="00D370F3" w:rsidRPr="00D370F3">
              <w:rPr>
                <w:rFonts w:cs="Arial"/>
              </w:rPr>
              <w:t xml:space="preserve">) of Schedule 2 to the </w:t>
            </w:r>
            <w:r w:rsidR="00D370F3" w:rsidRPr="00D370F3">
              <w:rPr>
                <w:rFonts w:cs="Arial"/>
                <w:i/>
              </w:rPr>
              <w:t>Broadcasting Services Act 1992</w:t>
            </w:r>
            <w:r w:rsidR="00D370F3">
              <w:rPr>
                <w:rFonts w:cs="Arial"/>
              </w:rPr>
              <w:t xml:space="preserve"> [encouraging community participation in the operations of the service]</w:t>
            </w:r>
          </w:p>
        </w:tc>
      </w:tr>
    </w:tbl>
    <w:p w14:paraId="77A452D0" w14:textId="77777777" w:rsidR="001C6546" w:rsidRPr="00972DB3" w:rsidRDefault="00D668E3" w:rsidP="00972DB3">
      <w:pPr>
        <w:pStyle w:val="ACMABodyText"/>
        <w:rPr>
          <w:rFonts w:eastAsiaTheme="minorHAnsi"/>
          <w:i/>
        </w:rPr>
      </w:pPr>
      <w:r>
        <w:br w:type="page"/>
      </w:r>
    </w:p>
    <w:p w14:paraId="7609FB3B" w14:textId="77777777" w:rsidR="001C6546" w:rsidRPr="007A7C97" w:rsidRDefault="007B047A" w:rsidP="001C6546">
      <w:pPr>
        <w:pStyle w:val="ACMAHeading2"/>
      </w:pPr>
      <w:r>
        <w:lastRenderedPageBreak/>
        <w:t>Background</w:t>
      </w:r>
    </w:p>
    <w:p w14:paraId="4822A989" w14:textId="364F394F" w:rsidR="008B56DB" w:rsidRDefault="008B56DB" w:rsidP="001C6546">
      <w:pPr>
        <w:pStyle w:val="ACMABodyText"/>
      </w:pPr>
      <w:r>
        <w:t xml:space="preserve">On </w:t>
      </w:r>
      <w:r w:rsidR="009F1885">
        <w:t>2</w:t>
      </w:r>
      <w:r w:rsidR="00733AC8">
        <w:t>7</w:t>
      </w:r>
      <w:r w:rsidR="009F1885">
        <w:t xml:space="preserve"> March 2019</w:t>
      </w:r>
      <w:r w:rsidR="001C6546">
        <w:t xml:space="preserve">, the Australian Communications and Media Authority (the ACMA) </w:t>
      </w:r>
      <w:r>
        <w:t xml:space="preserve">received correspondence raising concerns </w:t>
      </w:r>
      <w:r w:rsidR="00B50AD0">
        <w:t xml:space="preserve">that the licensee of </w:t>
      </w:r>
      <w:r w:rsidR="009F1885">
        <w:t>6CRA</w:t>
      </w:r>
      <w:r w:rsidR="00B50AD0">
        <w:t xml:space="preserve">, </w:t>
      </w:r>
      <w:r w:rsidR="009F1885">
        <w:t>Albany Commu</w:t>
      </w:r>
      <w:r w:rsidR="007F12FE">
        <w:t>ni</w:t>
      </w:r>
      <w:r w:rsidR="009F1885">
        <w:t xml:space="preserve">ty Radio </w:t>
      </w:r>
      <w:r w:rsidR="007F12FE">
        <w:t xml:space="preserve">Inc </w:t>
      </w:r>
      <w:r w:rsidR="00B50AD0">
        <w:t>(the licensee), is not encouraging community participation in the operations of the service.</w:t>
      </w:r>
    </w:p>
    <w:p w14:paraId="0DB340C4" w14:textId="116EC0FC" w:rsidR="00786840" w:rsidRPr="0067631F" w:rsidRDefault="00786840" w:rsidP="00786840">
      <w:pPr>
        <w:pStyle w:val="ACMABodyText"/>
      </w:pPr>
      <w:r>
        <w:t>O</w:t>
      </w:r>
      <w:r w:rsidRPr="0039243D">
        <w:t>n 1</w:t>
      </w:r>
      <w:r w:rsidR="007F12FE">
        <w:t xml:space="preserve">0 April </w:t>
      </w:r>
      <w:r>
        <w:t>2019</w:t>
      </w:r>
      <w:r w:rsidRPr="0039243D">
        <w:t xml:space="preserve">, the ACMA commenced an investigation under the </w:t>
      </w:r>
      <w:r w:rsidRPr="0039243D">
        <w:rPr>
          <w:i/>
        </w:rPr>
        <w:t xml:space="preserve">Broadcasting Services Act 1992 </w:t>
      </w:r>
      <w:r w:rsidRPr="0039243D">
        <w:t xml:space="preserve">(the BSA) into the licensee’s compliance with </w:t>
      </w:r>
      <w:r>
        <w:t xml:space="preserve">the licence condition at </w:t>
      </w:r>
      <w:r w:rsidRPr="0039243D">
        <w:rPr>
          <w:rFonts w:cs="Arial"/>
        </w:rPr>
        <w:t>sub-paragraph 9(2)(c)(</w:t>
      </w:r>
      <w:proofErr w:type="spellStart"/>
      <w:r w:rsidRPr="0039243D">
        <w:rPr>
          <w:rFonts w:cs="Arial"/>
        </w:rPr>
        <w:t>i</w:t>
      </w:r>
      <w:proofErr w:type="spellEnd"/>
      <w:r w:rsidRPr="0039243D">
        <w:rPr>
          <w:rFonts w:cs="Arial"/>
        </w:rPr>
        <w:t xml:space="preserve">) (encouraging </w:t>
      </w:r>
      <w:r>
        <w:rPr>
          <w:rFonts w:cs="Arial"/>
        </w:rPr>
        <w:t xml:space="preserve">community </w:t>
      </w:r>
      <w:r w:rsidRPr="0039243D">
        <w:rPr>
          <w:rFonts w:cs="Arial"/>
        </w:rPr>
        <w:t xml:space="preserve">participation in </w:t>
      </w:r>
      <w:r>
        <w:rPr>
          <w:rFonts w:cs="Arial"/>
        </w:rPr>
        <w:t>operations of the licensee in providing the service or services</w:t>
      </w:r>
      <w:r w:rsidRPr="0039243D">
        <w:rPr>
          <w:rFonts w:cs="Arial"/>
        </w:rPr>
        <w:t xml:space="preserve">) of Schedule 2 to </w:t>
      </w:r>
      <w:r w:rsidRPr="0067631F">
        <w:rPr>
          <w:rFonts w:cs="Arial"/>
        </w:rPr>
        <w:t xml:space="preserve">the </w:t>
      </w:r>
      <w:r w:rsidRPr="00D832E3">
        <w:rPr>
          <w:rFonts w:cs="Arial"/>
        </w:rPr>
        <w:t>BSA</w:t>
      </w:r>
      <w:r w:rsidRPr="00D832E3">
        <w:t>.</w:t>
      </w:r>
    </w:p>
    <w:p w14:paraId="42942BA2" w14:textId="3E899273" w:rsidR="008971BB" w:rsidRDefault="008971BB" w:rsidP="0024000F">
      <w:pPr>
        <w:pStyle w:val="ACMAHeading2"/>
      </w:pPr>
      <w:r>
        <w:t>The licensee</w:t>
      </w:r>
    </w:p>
    <w:p w14:paraId="76357B25" w14:textId="7BAF9867" w:rsidR="008971BB" w:rsidRDefault="008971BB" w:rsidP="006D5389">
      <w:pPr>
        <w:pStyle w:val="ABABodyText"/>
        <w:spacing w:before="0" w:after="240" w:line="240" w:lineRule="auto"/>
        <w:rPr>
          <w:rFonts w:ascii="Arial" w:hAnsi="Arial" w:cs="Arial"/>
          <w:sz w:val="20"/>
          <w:szCs w:val="24"/>
        </w:rPr>
      </w:pPr>
      <w:r>
        <w:rPr>
          <w:rFonts w:ascii="Arial" w:hAnsi="Arial" w:cs="Arial"/>
          <w:sz w:val="20"/>
        </w:rPr>
        <w:t>The licensee</w:t>
      </w:r>
      <w:r w:rsidRPr="00372733">
        <w:rPr>
          <w:rFonts w:ascii="Arial" w:hAnsi="Arial" w:cs="Arial"/>
          <w:sz w:val="20"/>
        </w:rPr>
        <w:t xml:space="preserve"> has held</w:t>
      </w:r>
      <w:r w:rsidRPr="00372733">
        <w:rPr>
          <w:rFonts w:ascii="Arial" w:hAnsi="Arial" w:cs="Arial"/>
          <w:sz w:val="20"/>
          <w:szCs w:val="24"/>
        </w:rPr>
        <w:t xml:space="preserve"> a long-term community radio broadcasting licence</w:t>
      </w:r>
      <w:r w:rsidR="00EE7C28">
        <w:rPr>
          <w:rFonts w:ascii="Arial" w:hAnsi="Arial" w:cs="Arial"/>
          <w:sz w:val="20"/>
          <w:szCs w:val="24"/>
        </w:rPr>
        <w:t xml:space="preserve"> since </w:t>
      </w:r>
      <w:r w:rsidR="00935CB2">
        <w:rPr>
          <w:rFonts w:ascii="Arial" w:hAnsi="Arial" w:cs="Arial"/>
          <w:sz w:val="20"/>
          <w:szCs w:val="24"/>
        </w:rPr>
        <w:t>January 199</w:t>
      </w:r>
      <w:r w:rsidR="004C3E5A">
        <w:rPr>
          <w:rFonts w:ascii="Arial" w:hAnsi="Arial" w:cs="Arial"/>
          <w:sz w:val="20"/>
          <w:szCs w:val="24"/>
        </w:rPr>
        <w:t>8</w:t>
      </w:r>
      <w:r w:rsidR="00EE7C28">
        <w:rPr>
          <w:rFonts w:ascii="Arial" w:hAnsi="Arial" w:cs="Arial"/>
          <w:sz w:val="20"/>
          <w:szCs w:val="24"/>
        </w:rPr>
        <w:t>, t</w:t>
      </w:r>
      <w:r w:rsidRPr="00372733">
        <w:rPr>
          <w:rFonts w:ascii="Arial" w:hAnsi="Arial" w:cs="Arial"/>
          <w:sz w:val="20"/>
          <w:szCs w:val="24"/>
        </w:rPr>
        <w:t xml:space="preserve">o represent the </w:t>
      </w:r>
      <w:r w:rsidR="00B32A83">
        <w:rPr>
          <w:rFonts w:ascii="Arial" w:hAnsi="Arial" w:cs="Arial"/>
          <w:sz w:val="20"/>
          <w:szCs w:val="24"/>
        </w:rPr>
        <w:t>general geographic area</w:t>
      </w:r>
      <w:r w:rsidRPr="00372733">
        <w:rPr>
          <w:rFonts w:ascii="Arial" w:hAnsi="Arial" w:cs="Arial"/>
          <w:sz w:val="20"/>
          <w:szCs w:val="24"/>
        </w:rPr>
        <w:t xml:space="preserve"> community interest in the </w:t>
      </w:r>
      <w:r w:rsidR="00EE7C28">
        <w:rPr>
          <w:rFonts w:ascii="Arial" w:hAnsi="Arial" w:cs="Arial"/>
          <w:sz w:val="20"/>
          <w:szCs w:val="24"/>
        </w:rPr>
        <w:t xml:space="preserve">Albany RA2 </w:t>
      </w:r>
      <w:r w:rsidRPr="00372733">
        <w:rPr>
          <w:rFonts w:ascii="Arial" w:hAnsi="Arial" w:cs="Arial"/>
          <w:sz w:val="20"/>
          <w:szCs w:val="24"/>
        </w:rPr>
        <w:t xml:space="preserve">licence </w:t>
      </w:r>
      <w:r w:rsidRPr="00245ABA">
        <w:rPr>
          <w:rFonts w:ascii="Arial" w:hAnsi="Arial" w:cs="Arial"/>
          <w:sz w:val="20"/>
        </w:rPr>
        <w:t xml:space="preserve">area </w:t>
      </w:r>
      <w:r w:rsidR="00EE7C28">
        <w:rPr>
          <w:rFonts w:ascii="Arial" w:hAnsi="Arial" w:cs="Arial"/>
          <w:sz w:val="20"/>
        </w:rPr>
        <w:t>of WA</w:t>
      </w:r>
      <w:r w:rsidRPr="00245ABA">
        <w:rPr>
          <w:rFonts w:ascii="Arial" w:hAnsi="Arial" w:cs="Arial"/>
          <w:sz w:val="20"/>
        </w:rPr>
        <w:t>. The</w:t>
      </w:r>
      <w:r w:rsidRPr="00372733">
        <w:rPr>
          <w:rFonts w:ascii="Arial" w:hAnsi="Arial" w:cs="Arial"/>
          <w:sz w:val="20"/>
          <w:szCs w:val="24"/>
        </w:rPr>
        <w:t xml:space="preserve"> expiry date of the current licence is 2</w:t>
      </w:r>
      <w:r w:rsidR="00935CB2">
        <w:rPr>
          <w:rFonts w:ascii="Arial" w:hAnsi="Arial" w:cs="Arial"/>
          <w:sz w:val="20"/>
          <w:szCs w:val="24"/>
        </w:rPr>
        <w:t>6 November 2022</w:t>
      </w:r>
      <w:r w:rsidRPr="00372733">
        <w:rPr>
          <w:rFonts w:ascii="Arial" w:hAnsi="Arial" w:cs="Arial"/>
          <w:sz w:val="20"/>
          <w:szCs w:val="24"/>
        </w:rPr>
        <w:t>.</w:t>
      </w:r>
    </w:p>
    <w:p w14:paraId="4114A238" w14:textId="075E2A94" w:rsidR="00733663" w:rsidRDefault="00AE4993" w:rsidP="0024000F">
      <w:pPr>
        <w:pStyle w:val="ACMAHeading2"/>
      </w:pPr>
      <w:r>
        <w:t>S</w:t>
      </w:r>
      <w:r w:rsidR="00733663">
        <w:t>ubmissions</w:t>
      </w:r>
    </w:p>
    <w:p w14:paraId="060D34A2" w14:textId="77777777" w:rsidR="00AE4993" w:rsidRDefault="0024000F" w:rsidP="00BE6B6C">
      <w:pPr>
        <w:pStyle w:val="ACMABodyText"/>
        <w:spacing w:after="120"/>
      </w:pPr>
      <w:r>
        <w:t>Th</w:t>
      </w:r>
      <w:r w:rsidR="00845F36">
        <w:t>is</w:t>
      </w:r>
      <w:r>
        <w:t xml:space="preserve"> investigation </w:t>
      </w:r>
      <w:r w:rsidR="00C0320D">
        <w:t xml:space="preserve">has </w:t>
      </w:r>
      <w:proofErr w:type="gramStart"/>
      <w:r w:rsidR="00C0320D">
        <w:t xml:space="preserve">taken </w:t>
      </w:r>
      <w:r>
        <w:t>into account</w:t>
      </w:r>
      <w:proofErr w:type="gramEnd"/>
      <w:r w:rsidR="00AE4993">
        <w:t>:</w:t>
      </w:r>
    </w:p>
    <w:p w14:paraId="767FEC14" w14:textId="5FDBCC25" w:rsidR="00AE4993" w:rsidRDefault="00AE4993" w:rsidP="00BE6B6C">
      <w:pPr>
        <w:pStyle w:val="ACMABodyText"/>
        <w:numPr>
          <w:ilvl w:val="0"/>
          <w:numId w:val="17"/>
        </w:numPr>
        <w:spacing w:after="120"/>
      </w:pPr>
      <w:r>
        <w:t xml:space="preserve">correspondence </w:t>
      </w:r>
      <w:r w:rsidR="00C425A0">
        <w:t xml:space="preserve">received by the ACMA on </w:t>
      </w:r>
      <w:r w:rsidR="00001C8B">
        <w:t>27 March 2019</w:t>
      </w:r>
    </w:p>
    <w:p w14:paraId="53631749" w14:textId="08CC2138" w:rsidR="002E299D" w:rsidRDefault="00C71560" w:rsidP="00AE4993">
      <w:pPr>
        <w:pStyle w:val="ACMABodyText"/>
        <w:numPr>
          <w:ilvl w:val="0"/>
          <w:numId w:val="17"/>
        </w:numPr>
      </w:pPr>
      <w:r>
        <w:t xml:space="preserve">written submissions </w:t>
      </w:r>
      <w:r w:rsidR="00474A10">
        <w:t xml:space="preserve">and documents provided by the licensee to the ACMA on </w:t>
      </w:r>
      <w:r w:rsidR="00885FE9">
        <w:t>20</w:t>
      </w:r>
      <w:r w:rsidR="00261D08">
        <w:t xml:space="preserve"> and 28</w:t>
      </w:r>
      <w:r w:rsidR="00885FE9">
        <w:t xml:space="preserve"> May 2019</w:t>
      </w:r>
      <w:r w:rsidR="00D1538B">
        <w:t>.</w:t>
      </w:r>
    </w:p>
    <w:p w14:paraId="5CFDD1EB" w14:textId="440A960F" w:rsidR="00D80CCA" w:rsidRPr="00D80CCA" w:rsidRDefault="0024000F" w:rsidP="00D80CCA">
      <w:pPr>
        <w:pStyle w:val="ACMABodyText"/>
        <w:rPr>
          <w:highlight w:val="magenta"/>
        </w:rPr>
      </w:pPr>
      <w:r>
        <w:t xml:space="preserve">Other sources are identified </w:t>
      </w:r>
      <w:r w:rsidR="00094589">
        <w:t>in this report where</w:t>
      </w:r>
      <w:r w:rsidR="006162E4">
        <w:t xml:space="preserve"> relevant.</w:t>
      </w:r>
    </w:p>
    <w:p w14:paraId="106B167D" w14:textId="14008998" w:rsidR="001C6546" w:rsidRDefault="001C6546" w:rsidP="0072120E">
      <w:pPr>
        <w:pStyle w:val="ACMAHeading2"/>
      </w:pPr>
      <w:r w:rsidRPr="00D370F3">
        <w:t xml:space="preserve">Issue: </w:t>
      </w:r>
      <w:r w:rsidR="00D370F3" w:rsidRPr="00D370F3">
        <w:t>Is the licensee encouraging participation in the</w:t>
      </w:r>
      <w:r w:rsidR="00D370F3">
        <w:t xml:space="preserve"> operations of the service?</w:t>
      </w:r>
    </w:p>
    <w:p w14:paraId="790B5E95" w14:textId="77777777" w:rsidR="00D370F3" w:rsidRPr="009376DE" w:rsidRDefault="00D370F3" w:rsidP="00D370F3">
      <w:pPr>
        <w:pStyle w:val="ACMAHeading3"/>
        <w:spacing w:after="120"/>
        <w:rPr>
          <w:i/>
          <w:sz w:val="28"/>
          <w:szCs w:val="28"/>
        </w:rPr>
      </w:pPr>
      <w:r>
        <w:rPr>
          <w:sz w:val="28"/>
          <w:szCs w:val="28"/>
        </w:rPr>
        <w:t>Relevant</w:t>
      </w:r>
      <w:r w:rsidRPr="00951990">
        <w:rPr>
          <w:sz w:val="28"/>
          <w:szCs w:val="28"/>
        </w:rPr>
        <w:t xml:space="preserve"> </w:t>
      </w:r>
      <w:r>
        <w:rPr>
          <w:sz w:val="28"/>
          <w:szCs w:val="28"/>
        </w:rPr>
        <w:t>licence condition</w:t>
      </w:r>
    </w:p>
    <w:p w14:paraId="2FB3674A" w14:textId="77777777" w:rsidR="002D1511" w:rsidRDefault="002D1511" w:rsidP="002D1511">
      <w:pPr>
        <w:pStyle w:val="ACMAHeading3"/>
        <w:spacing w:after="240"/>
        <w:ind w:firstLine="567"/>
        <w:rPr>
          <w:i/>
          <w:sz w:val="20"/>
          <w:szCs w:val="28"/>
        </w:rPr>
      </w:pPr>
      <w:r>
        <w:rPr>
          <w:sz w:val="20"/>
          <w:szCs w:val="28"/>
        </w:rPr>
        <w:t xml:space="preserve">Part 5 – Community broadcasting licences </w:t>
      </w:r>
    </w:p>
    <w:p w14:paraId="443880C6" w14:textId="0A6BBF6B" w:rsidR="00D370F3" w:rsidRPr="00E4486F" w:rsidRDefault="00D370F3" w:rsidP="00D370F3">
      <w:pPr>
        <w:pStyle w:val="ACMAQuoteindented"/>
        <w:rPr>
          <w:b/>
          <w:szCs w:val="18"/>
        </w:rPr>
      </w:pPr>
      <w:r w:rsidRPr="00E4486F">
        <w:rPr>
          <w:b/>
          <w:szCs w:val="18"/>
        </w:rPr>
        <w:t>9 Conditions applicable to services provided under community broadcasting licences</w:t>
      </w:r>
    </w:p>
    <w:p w14:paraId="46B11581" w14:textId="77777777" w:rsidR="00D370F3" w:rsidRPr="00321CD9" w:rsidRDefault="00D370F3" w:rsidP="00D370F3">
      <w:pPr>
        <w:pStyle w:val="ACMAQuoteindented"/>
        <w:spacing w:after="120"/>
        <w:rPr>
          <w:szCs w:val="18"/>
        </w:rPr>
      </w:pPr>
      <w:r w:rsidRPr="00321CD9">
        <w:rPr>
          <w:szCs w:val="18"/>
        </w:rPr>
        <w:t>(2) Each community broadcasting licence is also subject to the following conditions:</w:t>
      </w:r>
    </w:p>
    <w:p w14:paraId="1292CD15" w14:textId="77777777" w:rsidR="00D370F3" w:rsidRPr="00321CD9" w:rsidRDefault="00D370F3" w:rsidP="00D370F3">
      <w:pPr>
        <w:pStyle w:val="ACMAQuoteindented"/>
        <w:spacing w:after="120"/>
        <w:ind w:left="851"/>
        <w:rPr>
          <w:szCs w:val="18"/>
        </w:rPr>
      </w:pPr>
      <w:r w:rsidRPr="00321CD9">
        <w:rPr>
          <w:szCs w:val="18"/>
        </w:rPr>
        <w:t>[...]</w:t>
      </w:r>
    </w:p>
    <w:p w14:paraId="24D26297" w14:textId="77777777" w:rsidR="00D370F3" w:rsidRPr="00321CD9" w:rsidRDefault="00D370F3" w:rsidP="00D370F3">
      <w:pPr>
        <w:pStyle w:val="ACMAQuoteindented"/>
        <w:spacing w:after="120"/>
        <w:ind w:left="851"/>
        <w:rPr>
          <w:szCs w:val="18"/>
        </w:rPr>
      </w:pPr>
      <w:r w:rsidRPr="00321CD9">
        <w:rPr>
          <w:szCs w:val="18"/>
        </w:rPr>
        <w:t>(c) the licensee will encourage members of the community that it serves to participate in:</w:t>
      </w:r>
    </w:p>
    <w:p w14:paraId="133CF306" w14:textId="22413E87" w:rsidR="00D370F3" w:rsidRPr="00321CD9" w:rsidRDefault="00D370F3" w:rsidP="00D370F3">
      <w:pPr>
        <w:pStyle w:val="ACMAQuoteindented"/>
        <w:spacing w:after="120"/>
        <w:ind w:left="1418" w:hanging="284"/>
        <w:rPr>
          <w:szCs w:val="18"/>
        </w:rPr>
      </w:pPr>
      <w:r w:rsidRPr="00321CD9">
        <w:rPr>
          <w:szCs w:val="18"/>
        </w:rPr>
        <w:t>(</w:t>
      </w:r>
      <w:proofErr w:type="spellStart"/>
      <w:r w:rsidRPr="00321CD9">
        <w:rPr>
          <w:szCs w:val="18"/>
        </w:rPr>
        <w:t>i</w:t>
      </w:r>
      <w:proofErr w:type="spellEnd"/>
      <w:r w:rsidRPr="00321CD9">
        <w:rPr>
          <w:szCs w:val="18"/>
        </w:rPr>
        <w:t>)</w:t>
      </w:r>
      <w:r w:rsidRPr="00321CD9">
        <w:rPr>
          <w:szCs w:val="18"/>
        </w:rPr>
        <w:tab/>
        <w:t xml:space="preserve">the </w:t>
      </w:r>
      <w:r>
        <w:rPr>
          <w:szCs w:val="18"/>
        </w:rPr>
        <w:t xml:space="preserve">operations of the </w:t>
      </w:r>
      <w:r w:rsidR="00833A47">
        <w:rPr>
          <w:szCs w:val="18"/>
        </w:rPr>
        <w:t>licensee in providing the service or services […]</w:t>
      </w:r>
    </w:p>
    <w:p w14:paraId="2E239E0F" w14:textId="418C7575" w:rsidR="001C6546" w:rsidRPr="00F00145" w:rsidRDefault="00D9593A" w:rsidP="0072120E">
      <w:pPr>
        <w:pStyle w:val="ACMAHeading2"/>
      </w:pPr>
      <w:r w:rsidRPr="00F00145">
        <w:t>Finding</w:t>
      </w:r>
    </w:p>
    <w:p w14:paraId="2773637E" w14:textId="1ECBDFF6" w:rsidR="001C6546" w:rsidRPr="007A282E" w:rsidRDefault="001C6546" w:rsidP="0072120E">
      <w:pPr>
        <w:pStyle w:val="ACMABodyText"/>
      </w:pPr>
      <w:r w:rsidRPr="00F00145">
        <w:t>The licensee</w:t>
      </w:r>
      <w:r w:rsidR="00BD77AA">
        <w:t xml:space="preserve"> </w:t>
      </w:r>
      <w:r w:rsidR="00151F40">
        <w:t xml:space="preserve">did not </w:t>
      </w:r>
      <w:r w:rsidR="00723DC6" w:rsidRPr="00F00145">
        <w:t>b</w:t>
      </w:r>
      <w:r w:rsidR="00E0203C" w:rsidRPr="00F00145">
        <w:rPr>
          <w:rFonts w:cs="Arial"/>
        </w:rPr>
        <w:t>reach</w:t>
      </w:r>
      <w:r w:rsidR="00723DC6" w:rsidRPr="00F00145">
        <w:rPr>
          <w:rFonts w:cs="Arial"/>
        </w:rPr>
        <w:t xml:space="preserve"> s</w:t>
      </w:r>
      <w:r w:rsidR="00E0203C" w:rsidRPr="00F00145">
        <w:rPr>
          <w:rFonts w:cs="Arial"/>
        </w:rPr>
        <w:t>ub-paragraph</w:t>
      </w:r>
      <w:r w:rsidR="00E0203C" w:rsidRPr="00D370F3">
        <w:rPr>
          <w:rFonts w:cs="Arial"/>
        </w:rPr>
        <w:t xml:space="preserve"> 9(2)(c)(</w:t>
      </w:r>
      <w:proofErr w:type="spellStart"/>
      <w:r w:rsidR="00E0203C" w:rsidRPr="00D370F3">
        <w:rPr>
          <w:rFonts w:cs="Arial"/>
        </w:rPr>
        <w:t>i</w:t>
      </w:r>
      <w:proofErr w:type="spellEnd"/>
      <w:r w:rsidR="00E0203C" w:rsidRPr="00D370F3">
        <w:rPr>
          <w:rFonts w:cs="Arial"/>
        </w:rPr>
        <w:t xml:space="preserve">) of Schedule 2 to the </w:t>
      </w:r>
      <w:r w:rsidR="00723DC6" w:rsidRPr="00723DC6">
        <w:rPr>
          <w:rFonts w:cs="Arial"/>
        </w:rPr>
        <w:t>BSA</w:t>
      </w:r>
      <w:r w:rsidR="00723DC6">
        <w:rPr>
          <w:rFonts w:cs="Arial"/>
          <w:i/>
        </w:rPr>
        <w:t>.</w:t>
      </w:r>
    </w:p>
    <w:p w14:paraId="10BC9B8A" w14:textId="77777777" w:rsidR="001C6546" w:rsidRDefault="001C6546" w:rsidP="0072120E">
      <w:pPr>
        <w:pStyle w:val="ACMAHeading2"/>
      </w:pPr>
      <w:r>
        <w:t>Reasons</w:t>
      </w:r>
    </w:p>
    <w:p w14:paraId="3EC7B762" w14:textId="77777777" w:rsidR="007F7710" w:rsidRDefault="007F7710" w:rsidP="007F7710">
      <w:pPr>
        <w:pStyle w:val="ACMABodyText"/>
        <w:spacing w:before="120" w:after="120" w:line="240" w:lineRule="auto"/>
      </w:pPr>
      <w:r>
        <w:t>All community broadcasting licensees are required to comply with the licence condition to encourage community participation in the operations of their service. Compliance with this licence condition is a key characteristic of community broadcasting services.</w:t>
      </w:r>
    </w:p>
    <w:p w14:paraId="4F5B805D" w14:textId="5D901E11" w:rsidR="007F7710" w:rsidRDefault="005C019E" w:rsidP="007F7710">
      <w:pPr>
        <w:pStyle w:val="ACMABodyText"/>
        <w:spacing w:before="120" w:after="120" w:line="240" w:lineRule="auto"/>
      </w:pPr>
      <w:r>
        <w:rPr>
          <w:rFonts w:cs="Arial"/>
          <w:szCs w:val="24"/>
        </w:rPr>
        <w:t xml:space="preserve">In the ACMA’s experience, licensees encourage community participation in their operations when they have sound corporate governance practices, value and promote membership and </w:t>
      </w:r>
      <w:r>
        <w:rPr>
          <w:rFonts w:cs="Arial"/>
          <w:szCs w:val="24"/>
        </w:rPr>
        <w:lastRenderedPageBreak/>
        <w:t xml:space="preserve">volunteering, and have an effective and transparent committee structure. </w:t>
      </w:r>
      <w:r w:rsidR="00D51DF5">
        <w:rPr>
          <w:rFonts w:cs="Arial"/>
          <w:szCs w:val="24"/>
        </w:rPr>
        <w:t>These practices enable communities to have adequate input into the decision-making that affects their service.</w:t>
      </w:r>
    </w:p>
    <w:p w14:paraId="3494C65D" w14:textId="718A1F25" w:rsidR="00051C50" w:rsidRDefault="0047540F" w:rsidP="0028768E">
      <w:pPr>
        <w:pStyle w:val="ABABodyText"/>
        <w:spacing w:before="0" w:after="240" w:line="240" w:lineRule="auto"/>
        <w:rPr>
          <w:rFonts w:ascii="Arial" w:hAnsi="Arial" w:cs="Arial"/>
          <w:sz w:val="20"/>
          <w:szCs w:val="24"/>
        </w:rPr>
      </w:pPr>
      <w:r>
        <w:rPr>
          <w:rFonts w:ascii="Arial" w:hAnsi="Arial" w:cs="Arial"/>
          <w:sz w:val="20"/>
          <w:szCs w:val="24"/>
        </w:rPr>
        <w:t xml:space="preserve">To determine whether </w:t>
      </w:r>
      <w:r w:rsidR="00765881">
        <w:rPr>
          <w:rFonts w:ascii="Arial" w:hAnsi="Arial" w:cs="Arial"/>
          <w:sz w:val="20"/>
          <w:szCs w:val="24"/>
        </w:rPr>
        <w:t>the licensee is</w:t>
      </w:r>
      <w:r w:rsidR="00876446">
        <w:rPr>
          <w:rFonts w:ascii="Arial" w:hAnsi="Arial" w:cs="Arial"/>
          <w:sz w:val="20"/>
          <w:szCs w:val="24"/>
        </w:rPr>
        <w:t xml:space="preserve"> encouraging members of the comm</w:t>
      </w:r>
      <w:r w:rsidR="00B23E47">
        <w:rPr>
          <w:rFonts w:ascii="Arial" w:hAnsi="Arial" w:cs="Arial"/>
          <w:sz w:val="20"/>
          <w:szCs w:val="24"/>
        </w:rPr>
        <w:t>unity to participate in the operations of the licensee in providing the service</w:t>
      </w:r>
      <w:r w:rsidR="00876446">
        <w:rPr>
          <w:rFonts w:ascii="Arial" w:hAnsi="Arial" w:cs="Arial"/>
          <w:sz w:val="20"/>
          <w:szCs w:val="24"/>
        </w:rPr>
        <w:t xml:space="preserve">, </w:t>
      </w:r>
      <w:r w:rsidR="00E27297">
        <w:rPr>
          <w:rFonts w:ascii="Arial" w:hAnsi="Arial" w:cs="Arial"/>
          <w:sz w:val="20"/>
          <w:szCs w:val="24"/>
        </w:rPr>
        <w:t xml:space="preserve">the ACMA </w:t>
      </w:r>
      <w:r w:rsidR="00876446">
        <w:rPr>
          <w:rFonts w:ascii="Arial" w:hAnsi="Arial" w:cs="Arial"/>
          <w:sz w:val="20"/>
          <w:szCs w:val="24"/>
        </w:rPr>
        <w:t>wrote to the licensee on 1 May 2019, seeking information including:</w:t>
      </w:r>
    </w:p>
    <w:p w14:paraId="4500C626" w14:textId="4CBB66CD" w:rsidR="00051C50" w:rsidRDefault="00051C50" w:rsidP="00051C50">
      <w:pPr>
        <w:pStyle w:val="ListParagraph"/>
        <w:numPr>
          <w:ilvl w:val="0"/>
          <w:numId w:val="33"/>
        </w:numPr>
        <w:autoSpaceDE w:val="0"/>
        <w:autoSpaceDN w:val="0"/>
        <w:adjustRightInd w:val="0"/>
        <w:spacing w:after="240" w:line="360" w:lineRule="auto"/>
        <w:rPr>
          <w:rFonts w:cs="Arial"/>
          <w:color w:val="auto"/>
          <w:szCs w:val="19"/>
        </w:rPr>
      </w:pPr>
      <w:r>
        <w:rPr>
          <w:rFonts w:cs="Arial"/>
          <w:color w:val="auto"/>
          <w:szCs w:val="19"/>
        </w:rPr>
        <w:t xml:space="preserve">names of </w:t>
      </w:r>
      <w:r w:rsidRPr="00C368BB">
        <w:rPr>
          <w:rFonts w:cs="Arial"/>
          <w:color w:val="auto"/>
          <w:szCs w:val="19"/>
        </w:rPr>
        <w:t xml:space="preserve">members of the </w:t>
      </w:r>
      <w:r>
        <w:rPr>
          <w:rFonts w:cs="Arial"/>
          <w:color w:val="auto"/>
          <w:szCs w:val="19"/>
        </w:rPr>
        <w:t>board of directors</w:t>
      </w:r>
      <w:r w:rsidRPr="00C368BB">
        <w:rPr>
          <w:rFonts w:cs="Arial"/>
          <w:color w:val="auto"/>
          <w:szCs w:val="19"/>
        </w:rPr>
        <w:t xml:space="preserve"> </w:t>
      </w:r>
      <w:r>
        <w:rPr>
          <w:rFonts w:cs="Arial"/>
          <w:color w:val="auto"/>
          <w:szCs w:val="19"/>
        </w:rPr>
        <w:t xml:space="preserve">for </w:t>
      </w:r>
      <w:r w:rsidR="003F1D05">
        <w:rPr>
          <w:rFonts w:cs="Arial"/>
          <w:color w:val="auto"/>
          <w:szCs w:val="19"/>
        </w:rPr>
        <w:t>the licensee</w:t>
      </w:r>
      <w:r>
        <w:rPr>
          <w:rFonts w:cs="Arial"/>
          <w:color w:val="auto"/>
          <w:szCs w:val="19"/>
        </w:rPr>
        <w:t xml:space="preserve"> </w:t>
      </w:r>
      <w:r w:rsidRPr="00C368BB">
        <w:rPr>
          <w:rFonts w:cs="Arial"/>
          <w:color w:val="auto"/>
          <w:szCs w:val="19"/>
        </w:rPr>
        <w:t>and the duration of their terms</w:t>
      </w:r>
      <w:r>
        <w:rPr>
          <w:rFonts w:cs="Arial"/>
          <w:color w:val="auto"/>
          <w:szCs w:val="19"/>
        </w:rPr>
        <w:t xml:space="preserve"> for 2017 and 2018</w:t>
      </w:r>
    </w:p>
    <w:p w14:paraId="49BE6723" w14:textId="27FC2885" w:rsidR="00051C50" w:rsidRPr="00C368BB" w:rsidRDefault="00051C50" w:rsidP="00051C50">
      <w:pPr>
        <w:pStyle w:val="ListParagraph"/>
        <w:numPr>
          <w:ilvl w:val="0"/>
          <w:numId w:val="33"/>
        </w:numPr>
        <w:autoSpaceDE w:val="0"/>
        <w:autoSpaceDN w:val="0"/>
        <w:adjustRightInd w:val="0"/>
        <w:spacing w:after="240" w:line="360" w:lineRule="auto"/>
        <w:rPr>
          <w:rFonts w:cs="Arial"/>
          <w:color w:val="auto"/>
          <w:szCs w:val="19"/>
        </w:rPr>
      </w:pPr>
      <w:r>
        <w:rPr>
          <w:rFonts w:cs="Arial"/>
          <w:color w:val="auto"/>
          <w:szCs w:val="19"/>
        </w:rPr>
        <w:t xml:space="preserve">a diagram of the organisation structure for </w:t>
      </w:r>
      <w:r w:rsidR="003F1D05">
        <w:rPr>
          <w:rFonts w:cs="Arial"/>
          <w:color w:val="auto"/>
          <w:szCs w:val="19"/>
        </w:rPr>
        <w:t>the licensee</w:t>
      </w:r>
      <w:r>
        <w:rPr>
          <w:rFonts w:cs="Arial"/>
          <w:color w:val="auto"/>
          <w:szCs w:val="19"/>
        </w:rPr>
        <w:t>, showing the board of directors, subcommittees, staff and volunteers</w:t>
      </w:r>
    </w:p>
    <w:p w14:paraId="2887808F" w14:textId="326F43DE" w:rsidR="00051C50" w:rsidRPr="00C368BB" w:rsidRDefault="00051C50" w:rsidP="00051C50">
      <w:pPr>
        <w:pStyle w:val="ListParagraph"/>
        <w:numPr>
          <w:ilvl w:val="0"/>
          <w:numId w:val="33"/>
        </w:numPr>
        <w:autoSpaceDE w:val="0"/>
        <w:autoSpaceDN w:val="0"/>
        <w:adjustRightInd w:val="0"/>
        <w:spacing w:after="240" w:line="360" w:lineRule="auto"/>
        <w:rPr>
          <w:rFonts w:cs="Arial"/>
          <w:color w:val="auto"/>
          <w:szCs w:val="19"/>
        </w:rPr>
      </w:pPr>
      <w:r w:rsidRPr="00C368BB">
        <w:rPr>
          <w:rFonts w:cs="Arial"/>
          <w:color w:val="auto"/>
          <w:szCs w:val="19"/>
        </w:rPr>
        <w:t xml:space="preserve">a copy of </w:t>
      </w:r>
      <w:r w:rsidR="003F1D05">
        <w:rPr>
          <w:rFonts w:cs="Arial"/>
          <w:color w:val="auto"/>
          <w:szCs w:val="19"/>
        </w:rPr>
        <w:t>the licensee</w:t>
      </w:r>
      <w:r>
        <w:rPr>
          <w:rFonts w:cs="Arial"/>
          <w:snapToGrid w:val="0"/>
          <w:color w:val="auto"/>
          <w:szCs w:val="19"/>
        </w:rPr>
        <w:t>’s</w:t>
      </w:r>
      <w:r>
        <w:rPr>
          <w:rFonts w:cs="Arial"/>
          <w:color w:val="auto"/>
          <w:szCs w:val="19"/>
        </w:rPr>
        <w:t xml:space="preserve"> </w:t>
      </w:r>
      <w:r w:rsidRPr="00C368BB">
        <w:rPr>
          <w:rFonts w:cs="Arial"/>
          <w:color w:val="auto"/>
          <w:szCs w:val="19"/>
        </w:rPr>
        <w:t>current constitution</w:t>
      </w:r>
      <w:r w:rsidR="008B7414">
        <w:rPr>
          <w:rFonts w:cs="Arial"/>
          <w:color w:val="auto"/>
          <w:szCs w:val="19"/>
        </w:rPr>
        <w:t xml:space="preserve"> / rules of association</w:t>
      </w:r>
    </w:p>
    <w:p w14:paraId="715BB56E" w14:textId="77777777" w:rsidR="00051C50" w:rsidRPr="002A7DAD" w:rsidRDefault="00051C50" w:rsidP="00051C50">
      <w:pPr>
        <w:pStyle w:val="ListParagraph"/>
        <w:numPr>
          <w:ilvl w:val="0"/>
          <w:numId w:val="33"/>
        </w:numPr>
        <w:autoSpaceDE w:val="0"/>
        <w:autoSpaceDN w:val="0"/>
        <w:adjustRightInd w:val="0"/>
        <w:spacing w:after="240" w:line="360" w:lineRule="auto"/>
        <w:rPr>
          <w:rFonts w:cs="Arial"/>
          <w:color w:val="auto"/>
          <w:szCs w:val="19"/>
        </w:rPr>
      </w:pPr>
      <w:r w:rsidRPr="00C368BB">
        <w:rPr>
          <w:rFonts w:cs="Arial"/>
          <w:color w:val="auto"/>
          <w:szCs w:val="19"/>
        </w:rPr>
        <w:t>copies of minutes of the</w:t>
      </w:r>
      <w:r>
        <w:rPr>
          <w:rFonts w:cs="Arial"/>
          <w:color w:val="auto"/>
          <w:szCs w:val="19"/>
        </w:rPr>
        <w:t xml:space="preserve"> two</w:t>
      </w:r>
      <w:r w:rsidRPr="00C368BB">
        <w:rPr>
          <w:rFonts w:cs="Arial"/>
          <w:color w:val="auto"/>
          <w:szCs w:val="19"/>
        </w:rPr>
        <w:t xml:space="preserve"> most recent Annual General Meeting</w:t>
      </w:r>
      <w:r>
        <w:rPr>
          <w:rFonts w:cs="Arial"/>
          <w:color w:val="auto"/>
          <w:szCs w:val="19"/>
        </w:rPr>
        <w:t>s</w:t>
      </w:r>
    </w:p>
    <w:p w14:paraId="664C21BD" w14:textId="564C9F5D" w:rsidR="00051C50" w:rsidRPr="00C368BB" w:rsidRDefault="00051C50" w:rsidP="00051C50">
      <w:pPr>
        <w:pStyle w:val="ListParagraph"/>
        <w:numPr>
          <w:ilvl w:val="0"/>
          <w:numId w:val="33"/>
        </w:numPr>
        <w:autoSpaceDE w:val="0"/>
        <w:autoSpaceDN w:val="0"/>
        <w:adjustRightInd w:val="0"/>
        <w:spacing w:after="240" w:line="360" w:lineRule="auto"/>
        <w:rPr>
          <w:rFonts w:cs="Arial"/>
          <w:color w:val="auto"/>
          <w:szCs w:val="19"/>
        </w:rPr>
      </w:pPr>
      <w:r w:rsidRPr="00C368BB">
        <w:rPr>
          <w:rFonts w:cs="Arial"/>
          <w:color w:val="auto"/>
          <w:szCs w:val="19"/>
        </w:rPr>
        <w:t xml:space="preserve">copies of minutes of </w:t>
      </w:r>
      <w:r>
        <w:rPr>
          <w:rFonts w:cs="Arial"/>
          <w:color w:val="auto"/>
          <w:szCs w:val="19"/>
        </w:rPr>
        <w:t>board of directors’</w:t>
      </w:r>
      <w:r w:rsidRPr="00C368BB">
        <w:rPr>
          <w:rFonts w:cs="Arial"/>
          <w:color w:val="auto"/>
          <w:szCs w:val="19"/>
        </w:rPr>
        <w:t xml:space="preserve"> meetings </w:t>
      </w:r>
      <w:r w:rsidR="00C2366A">
        <w:rPr>
          <w:rFonts w:cs="Arial"/>
          <w:color w:val="auto"/>
          <w:szCs w:val="19"/>
        </w:rPr>
        <w:t xml:space="preserve">held </w:t>
      </w:r>
      <w:r w:rsidRPr="00C368BB">
        <w:rPr>
          <w:rFonts w:cs="Arial"/>
          <w:color w:val="auto"/>
          <w:szCs w:val="19"/>
        </w:rPr>
        <w:t xml:space="preserve">between </w:t>
      </w:r>
      <w:r>
        <w:rPr>
          <w:rFonts w:cs="Arial"/>
          <w:snapToGrid w:val="0"/>
          <w:color w:val="auto"/>
          <w:szCs w:val="19"/>
          <w:lang w:eastAsia="en-US"/>
        </w:rPr>
        <w:t xml:space="preserve">1 October 2018 and 1 April 2019 </w:t>
      </w:r>
      <w:r w:rsidR="00C2366A">
        <w:rPr>
          <w:rFonts w:cs="Arial"/>
          <w:snapToGrid w:val="0"/>
          <w:color w:val="auto"/>
          <w:szCs w:val="19"/>
          <w:lang w:eastAsia="en-US"/>
        </w:rPr>
        <w:t>(the six months prior to the date of the complaint)</w:t>
      </w:r>
    </w:p>
    <w:p w14:paraId="11B73557" w14:textId="45FC7FD3" w:rsidR="00051C50" w:rsidRPr="00C368BB" w:rsidRDefault="00051C50" w:rsidP="00051C50">
      <w:pPr>
        <w:pStyle w:val="ListParagraph"/>
        <w:numPr>
          <w:ilvl w:val="0"/>
          <w:numId w:val="33"/>
        </w:numPr>
        <w:suppressAutoHyphens/>
        <w:spacing w:after="240" w:line="360" w:lineRule="auto"/>
        <w:rPr>
          <w:rFonts w:cs="Arial"/>
          <w:snapToGrid w:val="0"/>
          <w:color w:val="auto"/>
          <w:szCs w:val="19"/>
          <w:lang w:eastAsia="en-US"/>
        </w:rPr>
      </w:pPr>
      <w:r w:rsidRPr="00C368BB">
        <w:rPr>
          <w:rFonts w:cs="Arial"/>
          <w:snapToGrid w:val="0"/>
          <w:color w:val="auto"/>
          <w:szCs w:val="19"/>
          <w:lang w:eastAsia="en-US"/>
        </w:rPr>
        <w:t xml:space="preserve">as at </w:t>
      </w:r>
      <w:r>
        <w:rPr>
          <w:rFonts w:cs="Arial"/>
          <w:snapToGrid w:val="0"/>
          <w:color w:val="auto"/>
          <w:szCs w:val="19"/>
          <w:lang w:eastAsia="en-US"/>
        </w:rPr>
        <w:t>1</w:t>
      </w:r>
      <w:r w:rsidRPr="00C368BB">
        <w:rPr>
          <w:rFonts w:cs="Arial"/>
          <w:snapToGrid w:val="0"/>
          <w:color w:val="auto"/>
          <w:szCs w:val="19"/>
          <w:lang w:eastAsia="en-US"/>
        </w:rPr>
        <w:t xml:space="preserve"> </w:t>
      </w:r>
      <w:r>
        <w:rPr>
          <w:rFonts w:cs="Arial"/>
          <w:snapToGrid w:val="0"/>
          <w:color w:val="auto"/>
          <w:szCs w:val="19"/>
          <w:lang w:eastAsia="en-US"/>
        </w:rPr>
        <w:t>April 2019</w:t>
      </w:r>
      <w:r w:rsidRPr="00C368BB">
        <w:rPr>
          <w:rFonts w:cs="Arial"/>
          <w:snapToGrid w:val="0"/>
          <w:color w:val="auto"/>
          <w:szCs w:val="19"/>
          <w:lang w:eastAsia="en-US"/>
        </w:rPr>
        <w:t>, the number of volunteers</w:t>
      </w:r>
      <w:r>
        <w:rPr>
          <w:rFonts w:cs="Arial"/>
          <w:snapToGrid w:val="0"/>
          <w:color w:val="auto"/>
          <w:szCs w:val="19"/>
          <w:lang w:eastAsia="en-US"/>
        </w:rPr>
        <w:t xml:space="preserve"> involved in the service</w:t>
      </w:r>
    </w:p>
    <w:p w14:paraId="3C8610BD" w14:textId="435DDD43" w:rsidR="00051C50" w:rsidRDefault="00051C50" w:rsidP="00051C50">
      <w:pPr>
        <w:pStyle w:val="ListParagraph"/>
        <w:numPr>
          <w:ilvl w:val="0"/>
          <w:numId w:val="33"/>
        </w:numPr>
        <w:suppressAutoHyphens/>
        <w:spacing w:after="240" w:line="360" w:lineRule="auto"/>
        <w:rPr>
          <w:rFonts w:cs="Arial"/>
          <w:snapToGrid w:val="0"/>
          <w:color w:val="auto"/>
          <w:szCs w:val="19"/>
          <w:lang w:eastAsia="en-US"/>
        </w:rPr>
      </w:pPr>
      <w:r w:rsidRPr="00C368BB">
        <w:rPr>
          <w:rFonts w:cs="Arial"/>
          <w:snapToGrid w:val="0"/>
          <w:color w:val="auto"/>
          <w:szCs w:val="19"/>
          <w:lang w:eastAsia="en-US"/>
        </w:rPr>
        <w:t xml:space="preserve">as at </w:t>
      </w:r>
      <w:r>
        <w:rPr>
          <w:rFonts w:cs="Arial"/>
          <w:snapToGrid w:val="0"/>
          <w:color w:val="auto"/>
          <w:szCs w:val="19"/>
          <w:lang w:eastAsia="en-US"/>
        </w:rPr>
        <w:t>1</w:t>
      </w:r>
      <w:r w:rsidRPr="00C368BB">
        <w:rPr>
          <w:rFonts w:cs="Arial"/>
          <w:snapToGrid w:val="0"/>
          <w:color w:val="auto"/>
          <w:szCs w:val="19"/>
          <w:lang w:eastAsia="en-US"/>
        </w:rPr>
        <w:t xml:space="preserve"> </w:t>
      </w:r>
      <w:r>
        <w:rPr>
          <w:rFonts w:cs="Arial"/>
          <w:snapToGrid w:val="0"/>
          <w:color w:val="auto"/>
          <w:szCs w:val="19"/>
          <w:lang w:eastAsia="en-US"/>
        </w:rPr>
        <w:t>April 2019</w:t>
      </w:r>
      <w:r w:rsidRPr="00C368BB">
        <w:rPr>
          <w:rFonts w:cs="Arial"/>
          <w:snapToGrid w:val="0"/>
          <w:color w:val="auto"/>
          <w:szCs w:val="19"/>
          <w:lang w:eastAsia="en-US"/>
        </w:rPr>
        <w:t xml:space="preserve">, the names of </w:t>
      </w:r>
      <w:r>
        <w:rPr>
          <w:rFonts w:cs="Arial"/>
          <w:snapToGrid w:val="0"/>
          <w:color w:val="auto"/>
          <w:szCs w:val="19"/>
          <w:lang w:eastAsia="en-US"/>
        </w:rPr>
        <w:t>any sub</w:t>
      </w:r>
      <w:r w:rsidRPr="00C368BB">
        <w:rPr>
          <w:rFonts w:cs="Arial"/>
          <w:snapToGrid w:val="0"/>
          <w:color w:val="auto"/>
          <w:szCs w:val="19"/>
          <w:lang w:eastAsia="en-US"/>
        </w:rPr>
        <w:t>committees in operation</w:t>
      </w:r>
    </w:p>
    <w:p w14:paraId="5EE1BDF3" w14:textId="05EFE2A4" w:rsidR="00CF111C" w:rsidRDefault="00CF111C" w:rsidP="00D80307">
      <w:pPr>
        <w:pStyle w:val="ListParagraph"/>
        <w:numPr>
          <w:ilvl w:val="0"/>
          <w:numId w:val="33"/>
        </w:numPr>
        <w:suppressAutoHyphens/>
        <w:spacing w:after="240" w:line="360" w:lineRule="auto"/>
        <w:rPr>
          <w:rFonts w:cs="Arial"/>
          <w:snapToGrid w:val="0"/>
          <w:color w:val="auto"/>
          <w:szCs w:val="19"/>
          <w:lang w:eastAsia="en-US"/>
        </w:rPr>
      </w:pPr>
      <w:r>
        <w:rPr>
          <w:rFonts w:cs="Arial"/>
          <w:snapToGrid w:val="0"/>
          <w:color w:val="auto"/>
          <w:szCs w:val="19"/>
          <w:lang w:eastAsia="en-US"/>
        </w:rPr>
        <w:t xml:space="preserve">6CRA’s </w:t>
      </w:r>
      <w:r w:rsidRPr="00CF111C">
        <w:rPr>
          <w:rFonts w:cs="Arial"/>
          <w:snapToGrid w:val="0"/>
          <w:color w:val="auto"/>
          <w:szCs w:val="19"/>
          <w:lang w:eastAsia="en-US"/>
        </w:rPr>
        <w:t xml:space="preserve">studio </w:t>
      </w:r>
      <w:r w:rsidR="00051C50" w:rsidRPr="00CF111C">
        <w:rPr>
          <w:rFonts w:cs="Arial"/>
          <w:snapToGrid w:val="0"/>
          <w:color w:val="auto"/>
          <w:szCs w:val="19"/>
          <w:lang w:eastAsia="en-US"/>
        </w:rPr>
        <w:t>address</w:t>
      </w:r>
    </w:p>
    <w:p w14:paraId="04C68B24" w14:textId="25FB8A31" w:rsidR="00051C50" w:rsidRPr="00CF111C" w:rsidRDefault="00051C50" w:rsidP="00D80307">
      <w:pPr>
        <w:pStyle w:val="ListParagraph"/>
        <w:numPr>
          <w:ilvl w:val="0"/>
          <w:numId w:val="33"/>
        </w:numPr>
        <w:suppressAutoHyphens/>
        <w:spacing w:after="240" w:line="360" w:lineRule="auto"/>
        <w:rPr>
          <w:rFonts w:cs="Arial"/>
          <w:snapToGrid w:val="0"/>
          <w:color w:val="auto"/>
          <w:szCs w:val="19"/>
          <w:lang w:eastAsia="en-US"/>
        </w:rPr>
      </w:pPr>
      <w:r w:rsidRPr="00CF111C">
        <w:rPr>
          <w:rFonts w:cs="Arial"/>
          <w:snapToGrid w:val="0"/>
          <w:color w:val="auto"/>
          <w:szCs w:val="19"/>
          <w:lang w:eastAsia="en-US"/>
        </w:rPr>
        <w:t xml:space="preserve">a copy of </w:t>
      </w:r>
      <w:r w:rsidRPr="00CF111C">
        <w:rPr>
          <w:rFonts w:cs="Arial"/>
          <w:color w:val="auto"/>
          <w:szCs w:val="19"/>
        </w:rPr>
        <w:t xml:space="preserve">for </w:t>
      </w:r>
      <w:r w:rsidR="00CF111C">
        <w:rPr>
          <w:rFonts w:cs="Arial"/>
          <w:color w:val="auto"/>
          <w:szCs w:val="19"/>
        </w:rPr>
        <w:t>6CRA’s</w:t>
      </w:r>
      <w:r w:rsidRPr="00CF111C">
        <w:rPr>
          <w:rFonts w:cs="Arial"/>
          <w:snapToGrid w:val="0"/>
          <w:color w:val="auto"/>
          <w:szCs w:val="19"/>
          <w:lang w:eastAsia="en-US"/>
        </w:rPr>
        <w:t xml:space="preserve"> current policies for community participation, volu</w:t>
      </w:r>
      <w:bookmarkStart w:id="1" w:name="_GoBack"/>
      <w:bookmarkEnd w:id="1"/>
      <w:r w:rsidRPr="00CF111C">
        <w:rPr>
          <w:rFonts w:cs="Arial"/>
          <w:snapToGrid w:val="0"/>
          <w:color w:val="auto"/>
          <w:szCs w:val="19"/>
          <w:lang w:eastAsia="en-US"/>
        </w:rPr>
        <w:t>nteers and corporate governance</w:t>
      </w:r>
    </w:p>
    <w:p w14:paraId="4FD49CA6" w14:textId="219C95BD" w:rsidR="00051C50" w:rsidRPr="00C368BB" w:rsidRDefault="00051C50" w:rsidP="00051C50">
      <w:pPr>
        <w:pStyle w:val="ListParagraph"/>
        <w:numPr>
          <w:ilvl w:val="0"/>
          <w:numId w:val="33"/>
        </w:numPr>
        <w:suppressAutoHyphens/>
        <w:spacing w:after="240" w:line="360" w:lineRule="auto"/>
        <w:rPr>
          <w:rFonts w:cs="Arial"/>
          <w:snapToGrid w:val="0"/>
          <w:color w:val="auto"/>
          <w:szCs w:val="19"/>
          <w:lang w:eastAsia="en-US"/>
        </w:rPr>
      </w:pPr>
      <w:r>
        <w:rPr>
          <w:rFonts w:cs="Arial"/>
          <w:snapToGrid w:val="0"/>
          <w:color w:val="auto"/>
          <w:szCs w:val="19"/>
          <w:lang w:eastAsia="en-US"/>
        </w:rPr>
        <w:t xml:space="preserve">comments on current methods used by </w:t>
      </w:r>
      <w:r w:rsidR="003F1D05">
        <w:rPr>
          <w:rFonts w:cs="Arial"/>
          <w:color w:val="auto"/>
          <w:szCs w:val="19"/>
        </w:rPr>
        <w:t>the licensee</w:t>
      </w:r>
      <w:r>
        <w:rPr>
          <w:rFonts w:cs="Arial"/>
          <w:snapToGrid w:val="0"/>
          <w:color w:val="auto"/>
          <w:szCs w:val="19"/>
          <w:lang w:eastAsia="en-US"/>
        </w:rPr>
        <w:t xml:space="preserve"> to encourage community participation and evidence of that encouragement</w:t>
      </w:r>
    </w:p>
    <w:p w14:paraId="2A8A6B77" w14:textId="36476823" w:rsidR="00051C50" w:rsidRPr="00C368BB" w:rsidRDefault="00051C50" w:rsidP="00051C50">
      <w:pPr>
        <w:pStyle w:val="ListParagraph"/>
        <w:numPr>
          <w:ilvl w:val="0"/>
          <w:numId w:val="33"/>
        </w:numPr>
        <w:suppressAutoHyphens/>
        <w:spacing w:after="240" w:line="360" w:lineRule="auto"/>
        <w:rPr>
          <w:rFonts w:cs="Arial"/>
          <w:snapToGrid w:val="0"/>
          <w:color w:val="auto"/>
          <w:szCs w:val="19"/>
          <w:lang w:eastAsia="en-US"/>
        </w:rPr>
      </w:pPr>
      <w:r w:rsidRPr="00C368BB">
        <w:rPr>
          <w:rFonts w:cs="Arial"/>
          <w:color w:val="auto"/>
          <w:szCs w:val="19"/>
        </w:rPr>
        <w:t xml:space="preserve">any comments that </w:t>
      </w:r>
      <w:r>
        <w:rPr>
          <w:rFonts w:cs="Arial"/>
          <w:color w:val="auto"/>
          <w:szCs w:val="19"/>
        </w:rPr>
        <w:t xml:space="preserve">for </w:t>
      </w:r>
      <w:r w:rsidR="003F1D05">
        <w:rPr>
          <w:rFonts w:cs="Arial"/>
          <w:color w:val="auto"/>
          <w:szCs w:val="19"/>
        </w:rPr>
        <w:t>the licensee</w:t>
      </w:r>
      <w:r w:rsidRPr="00C368BB">
        <w:rPr>
          <w:rFonts w:cs="Arial"/>
          <w:snapToGrid w:val="0"/>
          <w:color w:val="auto"/>
          <w:szCs w:val="19"/>
          <w:lang w:eastAsia="en-US"/>
        </w:rPr>
        <w:t xml:space="preserve"> </w:t>
      </w:r>
      <w:r w:rsidRPr="00C368BB">
        <w:rPr>
          <w:rFonts w:cs="Arial"/>
          <w:color w:val="auto"/>
          <w:szCs w:val="19"/>
        </w:rPr>
        <w:t>wish</w:t>
      </w:r>
      <w:r w:rsidR="00CF111C">
        <w:rPr>
          <w:rFonts w:cs="Arial"/>
          <w:color w:val="auto"/>
          <w:szCs w:val="19"/>
        </w:rPr>
        <w:t>ed</w:t>
      </w:r>
      <w:r w:rsidRPr="00C368BB">
        <w:rPr>
          <w:rFonts w:cs="Arial"/>
          <w:color w:val="auto"/>
          <w:szCs w:val="19"/>
        </w:rPr>
        <w:t xml:space="preserve"> to submit on compliance with the relevant licence condition</w:t>
      </w:r>
      <w:r>
        <w:rPr>
          <w:rFonts w:cs="Arial"/>
          <w:color w:val="auto"/>
          <w:szCs w:val="19"/>
        </w:rPr>
        <w:t>s</w:t>
      </w:r>
      <w:r w:rsidRPr="00C368BB">
        <w:rPr>
          <w:rFonts w:cs="Arial"/>
          <w:color w:val="auto"/>
          <w:szCs w:val="19"/>
        </w:rPr>
        <w:t>.</w:t>
      </w:r>
    </w:p>
    <w:p w14:paraId="35DEDD35" w14:textId="53643AE0" w:rsidR="00CD6CEB" w:rsidRDefault="00C2366A" w:rsidP="00CD6CEB">
      <w:pPr>
        <w:pStyle w:val="ABABodyText"/>
        <w:spacing w:before="0" w:after="240" w:line="240" w:lineRule="auto"/>
        <w:rPr>
          <w:rFonts w:ascii="Arial" w:hAnsi="Arial" w:cs="Arial"/>
          <w:sz w:val="20"/>
          <w:szCs w:val="24"/>
        </w:rPr>
      </w:pPr>
      <w:r>
        <w:rPr>
          <w:rFonts w:ascii="Arial" w:hAnsi="Arial" w:cs="Arial"/>
          <w:sz w:val="20"/>
          <w:szCs w:val="24"/>
        </w:rPr>
        <w:t>The information provided by the</w:t>
      </w:r>
      <w:r w:rsidR="00463115">
        <w:rPr>
          <w:rFonts w:ascii="Arial" w:hAnsi="Arial" w:cs="Arial"/>
          <w:sz w:val="20"/>
          <w:szCs w:val="24"/>
        </w:rPr>
        <w:t xml:space="preserve"> licensee</w:t>
      </w:r>
      <w:r w:rsidR="00362155">
        <w:rPr>
          <w:rFonts w:ascii="Arial" w:hAnsi="Arial" w:cs="Arial"/>
          <w:sz w:val="20"/>
          <w:szCs w:val="24"/>
        </w:rPr>
        <w:t xml:space="preserve"> </w:t>
      </w:r>
      <w:r w:rsidR="00D51DF5">
        <w:rPr>
          <w:rFonts w:ascii="Arial" w:hAnsi="Arial" w:cs="Arial"/>
          <w:sz w:val="20"/>
          <w:szCs w:val="24"/>
        </w:rPr>
        <w:t xml:space="preserve">is extracted below </w:t>
      </w:r>
      <w:r>
        <w:rPr>
          <w:rFonts w:ascii="Arial" w:hAnsi="Arial" w:cs="Arial"/>
          <w:sz w:val="20"/>
          <w:szCs w:val="24"/>
        </w:rPr>
        <w:t xml:space="preserve">as </w:t>
      </w:r>
      <w:r w:rsidR="00D51DF5">
        <w:rPr>
          <w:rFonts w:ascii="Arial" w:hAnsi="Arial" w:cs="Arial"/>
          <w:sz w:val="20"/>
          <w:szCs w:val="24"/>
        </w:rPr>
        <w:t xml:space="preserve">applicable. </w:t>
      </w:r>
    </w:p>
    <w:p w14:paraId="738ADFED" w14:textId="1FD33E15" w:rsidR="008E1923" w:rsidRPr="00FD0E32" w:rsidRDefault="00235095" w:rsidP="00CD6CEB">
      <w:pPr>
        <w:pStyle w:val="ABABodyText"/>
        <w:spacing w:before="0" w:line="240" w:lineRule="auto"/>
        <w:rPr>
          <w:rFonts w:ascii="Arial" w:hAnsi="Arial" w:cs="Arial"/>
          <w:b/>
          <w:sz w:val="20"/>
        </w:rPr>
      </w:pPr>
      <w:r w:rsidRPr="00FD0E32">
        <w:rPr>
          <w:rFonts w:ascii="Arial" w:hAnsi="Arial" w:cs="Arial"/>
          <w:b/>
          <w:i/>
          <w:sz w:val="20"/>
        </w:rPr>
        <w:t>Is membership restricted</w:t>
      </w:r>
      <w:r w:rsidR="00FD367C" w:rsidRPr="00FD0E32">
        <w:rPr>
          <w:rFonts w:ascii="Arial" w:hAnsi="Arial" w:cs="Arial"/>
          <w:b/>
          <w:i/>
          <w:sz w:val="20"/>
        </w:rPr>
        <w:t>?</w:t>
      </w:r>
    </w:p>
    <w:p w14:paraId="0FB8C4E0" w14:textId="2168C4F4" w:rsidR="00CD6CEB" w:rsidRPr="00CD6CEB" w:rsidRDefault="00D51DF5" w:rsidP="00CD6CEB">
      <w:pPr>
        <w:pStyle w:val="ABABodyText"/>
        <w:spacing w:before="0" w:line="240" w:lineRule="auto"/>
        <w:rPr>
          <w:rFonts w:ascii="Arial" w:hAnsi="Arial" w:cs="Arial"/>
          <w:sz w:val="20"/>
        </w:rPr>
      </w:pPr>
      <w:r>
        <w:rPr>
          <w:rFonts w:ascii="Arial" w:hAnsi="Arial" w:cs="Arial"/>
          <w:sz w:val="20"/>
        </w:rPr>
        <w:t>T</w:t>
      </w:r>
      <w:r w:rsidR="00BC3D4A" w:rsidRPr="00CD6CEB">
        <w:rPr>
          <w:rFonts w:ascii="Arial" w:hAnsi="Arial" w:cs="Arial"/>
          <w:sz w:val="20"/>
        </w:rPr>
        <w:t xml:space="preserve">he ACMA considers membership </w:t>
      </w:r>
      <w:r w:rsidR="00BD77AA">
        <w:rPr>
          <w:rFonts w:ascii="Arial" w:hAnsi="Arial" w:cs="Arial"/>
          <w:sz w:val="20"/>
        </w:rPr>
        <w:t>to be</w:t>
      </w:r>
      <w:r w:rsidR="00BC3D4A" w:rsidRPr="00CD6CEB">
        <w:rPr>
          <w:rFonts w:ascii="Arial" w:hAnsi="Arial" w:cs="Arial"/>
          <w:sz w:val="20"/>
        </w:rPr>
        <w:t xml:space="preserve"> one of the primary ways of encouraging community participation in the operations of the service. </w:t>
      </w:r>
      <w:r w:rsidR="00CD6CEB" w:rsidRPr="00CD6CEB">
        <w:rPr>
          <w:rFonts w:ascii="Arial" w:hAnsi="Arial" w:cs="Arial"/>
          <w:sz w:val="20"/>
        </w:rPr>
        <w:t xml:space="preserve">This is because </w:t>
      </w:r>
      <w:r w:rsidR="0006380C">
        <w:rPr>
          <w:rFonts w:ascii="Arial" w:hAnsi="Arial" w:cs="Arial"/>
          <w:sz w:val="20"/>
        </w:rPr>
        <w:t>m</w:t>
      </w:r>
      <w:r w:rsidR="00CD6CEB" w:rsidRPr="00CD6CEB">
        <w:rPr>
          <w:rFonts w:ascii="Arial" w:hAnsi="Arial" w:cs="Arial"/>
          <w:sz w:val="20"/>
        </w:rPr>
        <w:t>embers can have a say in decision-making by:</w:t>
      </w:r>
    </w:p>
    <w:p w14:paraId="3E657DB9" w14:textId="399195FB" w:rsidR="00CD6CEB" w:rsidRPr="003B2AB2" w:rsidRDefault="00CD6CEB" w:rsidP="003B2AB2">
      <w:pPr>
        <w:pStyle w:val="ListParagraph"/>
        <w:numPr>
          <w:ilvl w:val="0"/>
          <w:numId w:val="33"/>
        </w:numPr>
        <w:suppressAutoHyphens/>
        <w:spacing w:after="240" w:line="360" w:lineRule="auto"/>
        <w:rPr>
          <w:rFonts w:cs="Arial"/>
          <w:snapToGrid w:val="0"/>
          <w:color w:val="auto"/>
          <w:szCs w:val="19"/>
          <w:lang w:eastAsia="en-US"/>
        </w:rPr>
      </w:pPr>
      <w:r w:rsidRPr="003B2AB2">
        <w:rPr>
          <w:rFonts w:cs="Arial"/>
          <w:snapToGrid w:val="0"/>
          <w:color w:val="auto"/>
          <w:szCs w:val="19"/>
          <w:lang w:eastAsia="en-US"/>
        </w:rPr>
        <w:t>attending and voting at meetings</w:t>
      </w:r>
    </w:p>
    <w:p w14:paraId="5694EC76" w14:textId="21338871" w:rsidR="00CD6CEB" w:rsidRPr="003B2AB2" w:rsidRDefault="00CD6CEB" w:rsidP="003B2AB2">
      <w:pPr>
        <w:pStyle w:val="ListParagraph"/>
        <w:numPr>
          <w:ilvl w:val="0"/>
          <w:numId w:val="33"/>
        </w:numPr>
        <w:suppressAutoHyphens/>
        <w:spacing w:after="240" w:line="360" w:lineRule="auto"/>
        <w:rPr>
          <w:rFonts w:cs="Arial"/>
          <w:snapToGrid w:val="0"/>
          <w:color w:val="auto"/>
          <w:szCs w:val="19"/>
          <w:lang w:eastAsia="en-US"/>
        </w:rPr>
      </w:pPr>
      <w:r w:rsidRPr="003B2AB2">
        <w:rPr>
          <w:rFonts w:cs="Arial"/>
          <w:snapToGrid w:val="0"/>
          <w:color w:val="auto"/>
          <w:szCs w:val="19"/>
          <w:lang w:eastAsia="en-US"/>
        </w:rPr>
        <w:t>nominating for membership of boards and committees</w:t>
      </w:r>
    </w:p>
    <w:p w14:paraId="2A4044EF" w14:textId="51060AC0" w:rsidR="00CD6CEB" w:rsidRPr="003B2AB2" w:rsidRDefault="00CD6CEB" w:rsidP="003B2AB2">
      <w:pPr>
        <w:pStyle w:val="ListParagraph"/>
        <w:numPr>
          <w:ilvl w:val="0"/>
          <w:numId w:val="33"/>
        </w:numPr>
        <w:suppressAutoHyphens/>
        <w:spacing w:after="240" w:line="360" w:lineRule="auto"/>
        <w:rPr>
          <w:rFonts w:cs="Arial"/>
          <w:snapToGrid w:val="0"/>
          <w:color w:val="auto"/>
          <w:szCs w:val="19"/>
          <w:lang w:eastAsia="en-US"/>
        </w:rPr>
      </w:pPr>
      <w:r w:rsidRPr="003B2AB2">
        <w:rPr>
          <w:rFonts w:cs="Arial"/>
          <w:snapToGrid w:val="0"/>
          <w:color w:val="auto"/>
          <w:szCs w:val="19"/>
          <w:lang w:eastAsia="en-US"/>
        </w:rPr>
        <w:t>participating in boards and committees</w:t>
      </w:r>
    </w:p>
    <w:p w14:paraId="7EA14509" w14:textId="2FB7B5E3" w:rsidR="00CD6CEB" w:rsidRPr="003B2AB2" w:rsidRDefault="00CD6CEB" w:rsidP="003B2AB2">
      <w:pPr>
        <w:pStyle w:val="ListParagraph"/>
        <w:numPr>
          <w:ilvl w:val="0"/>
          <w:numId w:val="33"/>
        </w:numPr>
        <w:suppressAutoHyphens/>
        <w:spacing w:after="240" w:line="360" w:lineRule="auto"/>
        <w:rPr>
          <w:rFonts w:cs="Arial"/>
          <w:snapToGrid w:val="0"/>
          <w:color w:val="auto"/>
          <w:szCs w:val="19"/>
          <w:lang w:eastAsia="en-US"/>
        </w:rPr>
      </w:pPr>
      <w:r w:rsidRPr="003B2AB2">
        <w:rPr>
          <w:rFonts w:cs="Arial"/>
          <w:snapToGrid w:val="0"/>
          <w:color w:val="auto"/>
          <w:szCs w:val="19"/>
          <w:lang w:eastAsia="en-US"/>
        </w:rPr>
        <w:t>proposing items of business for general meetings.</w:t>
      </w:r>
      <w:r w:rsidR="00D51DF5" w:rsidRPr="00914CA6">
        <w:rPr>
          <w:rFonts w:cs="Arial"/>
          <w:snapToGrid w:val="0"/>
          <w:color w:val="auto"/>
          <w:szCs w:val="19"/>
          <w:vertAlign w:val="superscript"/>
          <w:lang w:eastAsia="en-US"/>
        </w:rPr>
        <w:footnoteReference w:id="1"/>
      </w:r>
    </w:p>
    <w:p w14:paraId="3A6D3CD1" w14:textId="4D5FBAA4" w:rsidR="00BE2F9A" w:rsidRDefault="00BE2F9A" w:rsidP="00CD6CEB">
      <w:pPr>
        <w:pStyle w:val="ACMABodyText"/>
      </w:pPr>
      <w:r>
        <w:t>The ACMA’s strong preference is for community radio broadcasting services to have open membership policies</w:t>
      </w:r>
      <w:r w:rsidR="00D51DF5">
        <w:t xml:space="preserve"> and practices</w:t>
      </w:r>
      <w:r>
        <w:t xml:space="preserve">. Membership is open if it is automatic on application or if a </w:t>
      </w:r>
      <w:r w:rsidR="00D449B2">
        <w:t>licensee</w:t>
      </w:r>
      <w:r>
        <w:t xml:space="preserve"> may only refuse membership </w:t>
      </w:r>
      <w:proofErr w:type="gramStart"/>
      <w:r>
        <w:t>on the basis of</w:t>
      </w:r>
      <w:proofErr w:type="gramEnd"/>
      <w:r>
        <w:t xml:space="preserve"> specific and transparent </w:t>
      </w:r>
      <w:r w:rsidR="00D449B2">
        <w:t>criteria</w:t>
      </w:r>
      <w:r>
        <w:t>.</w:t>
      </w:r>
      <w:r w:rsidR="00D51DF5">
        <w:rPr>
          <w:rStyle w:val="FootnoteReference"/>
        </w:rPr>
        <w:footnoteReference w:id="2"/>
      </w:r>
    </w:p>
    <w:p w14:paraId="103F4A9A" w14:textId="4876F034" w:rsidR="00743A89" w:rsidRDefault="00743A89" w:rsidP="00CD6CEB">
      <w:pPr>
        <w:pStyle w:val="ACMABodyText"/>
      </w:pPr>
      <w:r>
        <w:t xml:space="preserve">The licensee’s </w:t>
      </w:r>
      <w:r w:rsidRPr="00743A89">
        <w:rPr>
          <w:i/>
        </w:rPr>
        <w:t>Model Rules of Association 2016</w:t>
      </w:r>
      <w:r>
        <w:t xml:space="preserve"> (the Rules) provides the eligibility criteria for membership including:</w:t>
      </w:r>
    </w:p>
    <w:p w14:paraId="13187101" w14:textId="2F64A06B" w:rsidR="00743A89" w:rsidRDefault="00743A89" w:rsidP="00743A89">
      <w:pPr>
        <w:pStyle w:val="ACMABodyText"/>
        <w:numPr>
          <w:ilvl w:val="0"/>
          <w:numId w:val="34"/>
        </w:numPr>
      </w:pPr>
      <w:r>
        <w:lastRenderedPageBreak/>
        <w:t>any person who supports the objects of purposes of the Association is eligible to apply to become a member.</w:t>
      </w:r>
    </w:p>
    <w:p w14:paraId="426AF1B4" w14:textId="44C0DCF7" w:rsidR="00743A89" w:rsidRDefault="00743A89" w:rsidP="00743A89">
      <w:pPr>
        <w:pStyle w:val="ACMABodyText"/>
      </w:pPr>
      <w:r>
        <w:t>The Rules also provide for the way membership must be applied for (for example, in writing, nominated by a member) and how the committee is to consider applications. Relevantly</w:t>
      </w:r>
      <w:r w:rsidR="00C2366A">
        <w:t>:</w:t>
      </w:r>
    </w:p>
    <w:p w14:paraId="66BA5E84" w14:textId="4280AC39" w:rsidR="00BC099E" w:rsidRDefault="00BC099E" w:rsidP="00BC099E">
      <w:pPr>
        <w:pStyle w:val="ACMABodyText"/>
        <w:numPr>
          <w:ilvl w:val="0"/>
          <w:numId w:val="35"/>
        </w:numPr>
      </w:pPr>
      <w:r>
        <w:t>the committee must decide to accept or reject the application (Rule 6(1))</w:t>
      </w:r>
    </w:p>
    <w:p w14:paraId="37B8A31A" w14:textId="5802151A" w:rsidR="00BC099E" w:rsidRDefault="00BC099E" w:rsidP="00BC099E">
      <w:pPr>
        <w:pStyle w:val="ACMABodyText"/>
        <w:numPr>
          <w:ilvl w:val="0"/>
          <w:numId w:val="35"/>
        </w:numPr>
      </w:pPr>
      <w:r>
        <w:t>the committee may reject an application even if the applicant is eligible and as provided a valid application (Rule 6(5))</w:t>
      </w:r>
    </w:p>
    <w:p w14:paraId="62F07197" w14:textId="20019590" w:rsidR="00BC099E" w:rsidRDefault="00BC099E" w:rsidP="007A2E24">
      <w:pPr>
        <w:pStyle w:val="ACMABodyText"/>
        <w:numPr>
          <w:ilvl w:val="0"/>
          <w:numId w:val="35"/>
        </w:numPr>
      </w:pPr>
      <w:r>
        <w:t>if the committee rejects an application, the committee is not required to give the applicant its reasons for doing so (Rule 6(7)).</w:t>
      </w:r>
    </w:p>
    <w:p w14:paraId="75AC648B" w14:textId="72E8F5C7" w:rsidR="00893AA4" w:rsidRDefault="00893AA4" w:rsidP="00CD6CEB">
      <w:pPr>
        <w:pStyle w:val="ACMABodyText"/>
      </w:pPr>
      <w:r>
        <w:t xml:space="preserve">As part of its Policies and Procedures Manual, the licensee has adopted a Community Participation Policy. It states the licensee will ‘constantly seek to increase its level of community participation in all operations’. The policy also states that the licensee ‘will be committed to a totally open and non-discriminatory policy </w:t>
      </w:r>
      <w:proofErr w:type="gramStart"/>
      <w:r>
        <w:t>in regard to</w:t>
      </w:r>
      <w:proofErr w:type="gramEnd"/>
      <w:r>
        <w:t xml:space="preserve"> membership and participation …. Membership can only be revoked under the most extreme circumstances and only after an exhaustive, open and transparent process under the auspices of our current Rules of Association 2016’.</w:t>
      </w:r>
    </w:p>
    <w:p w14:paraId="06144D43" w14:textId="37785FD1" w:rsidR="00C2366A" w:rsidRDefault="00C2366A" w:rsidP="00CD6CEB">
      <w:pPr>
        <w:pStyle w:val="ACMABodyText"/>
      </w:pPr>
      <w:r>
        <w:t>To understand</w:t>
      </w:r>
      <w:r w:rsidR="008D3351">
        <w:t xml:space="preserve"> the licensee’s </w:t>
      </w:r>
      <w:r w:rsidR="00F86C7A">
        <w:t>appl</w:t>
      </w:r>
      <w:r w:rsidR="008D3351">
        <w:t>ication of</w:t>
      </w:r>
      <w:r w:rsidR="00F86C7A">
        <w:t xml:space="preserve"> its rules and policies, the ACMA reviewed the minutes from recent committee meetings and annual general meetings.</w:t>
      </w:r>
      <w:r w:rsidR="00443F47">
        <w:t xml:space="preserve"> In its committee meetings since October 2018</w:t>
      </w:r>
      <w:r w:rsidR="0091711E">
        <w:t>, the management committee</w:t>
      </w:r>
      <w:r w:rsidR="00443F47">
        <w:t xml:space="preserve"> accepted </w:t>
      </w:r>
      <w:r w:rsidR="0091711E">
        <w:t>six applications for membership and rejected two applications.</w:t>
      </w:r>
      <w:r w:rsidR="00FF30A3">
        <w:t xml:space="preserve"> The minutes did not provide reasons for these rejections. </w:t>
      </w:r>
    </w:p>
    <w:p w14:paraId="3C36969A" w14:textId="20C2F9A6" w:rsidR="00443F47" w:rsidRDefault="00FF30A3" w:rsidP="00CD6CEB">
      <w:pPr>
        <w:pStyle w:val="ACMABodyText"/>
      </w:pPr>
      <w:r>
        <w:t xml:space="preserve">The minutes </w:t>
      </w:r>
      <w:r w:rsidR="00881439">
        <w:t xml:space="preserve">also </w:t>
      </w:r>
      <w:r w:rsidR="00C2366A">
        <w:t>show that, ahead of the 2019 Annual General Meeting (AGM),</w:t>
      </w:r>
      <w:r w:rsidR="0091711E">
        <w:t xml:space="preserve"> the committee took a strict interpretation of the requirements for nomination of committee members</w:t>
      </w:r>
      <w:r w:rsidR="00C2366A">
        <w:t xml:space="preserve">, rejecting some nominations </w:t>
      </w:r>
      <w:proofErr w:type="gramStart"/>
      <w:r w:rsidR="00C2366A">
        <w:t>on the basis of</w:t>
      </w:r>
      <w:proofErr w:type="gramEnd"/>
      <w:r w:rsidR="00C2366A">
        <w:t xml:space="preserve"> incorrectly completed forms.</w:t>
      </w:r>
      <w:r w:rsidR="00443F47">
        <w:t xml:space="preserve"> </w:t>
      </w:r>
      <w:r w:rsidR="00C2366A">
        <w:t xml:space="preserve">It is understood that, after </w:t>
      </w:r>
      <w:r w:rsidR="0091711E">
        <w:t xml:space="preserve">that AGM, </w:t>
      </w:r>
      <w:proofErr w:type="gramStart"/>
      <w:r w:rsidR="0091711E">
        <w:t>a number of</w:t>
      </w:r>
      <w:proofErr w:type="gramEnd"/>
      <w:r w:rsidR="0091711E">
        <w:t xml:space="preserve"> members resigned, or were suspended</w:t>
      </w:r>
      <w:r w:rsidR="00EB0D84">
        <w:t xml:space="preserve"> or expelled.</w:t>
      </w:r>
      <w:r w:rsidR="0091711E">
        <w:t xml:space="preserve"> </w:t>
      </w:r>
    </w:p>
    <w:p w14:paraId="34264108" w14:textId="76A09C51" w:rsidR="0093115B" w:rsidRDefault="008055C0" w:rsidP="00CD6CEB">
      <w:pPr>
        <w:pStyle w:val="ACMABodyText"/>
      </w:pPr>
      <w:r>
        <w:t>The minutes of the meetings provide some context to the actions of the Management Committee</w:t>
      </w:r>
      <w:r w:rsidR="00C2366A">
        <w:t xml:space="preserve"> – that is, the apparent </w:t>
      </w:r>
      <w:r w:rsidR="002034D4">
        <w:t>disharmony between members, including members of previous and current management committees.</w:t>
      </w:r>
      <w:r w:rsidR="00D52A3A">
        <w:t xml:space="preserve"> </w:t>
      </w:r>
      <w:r w:rsidR="00EB27D8" w:rsidRPr="00EB27D8">
        <w:t xml:space="preserve"> </w:t>
      </w:r>
      <w:r w:rsidR="00EB27D8">
        <w:t>It is noted that rejection of applications without reasons could discourage, rather than encourage, volunteers and members of the community from participating in the operation of the service. However, the expectation that a licensee has open membership does not prevent the licensee from rejecting, expelling or disciplining members.  In this instance, t</w:t>
      </w:r>
      <w:r w:rsidR="009A311D">
        <w:t>he Management Committee</w:t>
      </w:r>
      <w:r w:rsidR="00C2366A">
        <w:t xml:space="preserve"> appe</w:t>
      </w:r>
      <w:r w:rsidR="00881439">
        <w:t>ars to have followed</w:t>
      </w:r>
      <w:r w:rsidR="009A311D">
        <w:t xml:space="preserve"> </w:t>
      </w:r>
      <w:proofErr w:type="spellStart"/>
      <w:proofErr w:type="gramStart"/>
      <w:r w:rsidR="008B7414">
        <w:t>it’s</w:t>
      </w:r>
      <w:proofErr w:type="spellEnd"/>
      <w:proofErr w:type="gramEnd"/>
      <w:r w:rsidR="008B7414">
        <w:t xml:space="preserve"> Rules </w:t>
      </w:r>
      <w:r w:rsidR="00881439">
        <w:t>in its handling of membership applications and nominations.</w:t>
      </w:r>
    </w:p>
    <w:p w14:paraId="36496589" w14:textId="4670F803" w:rsidR="00EB0D84" w:rsidRDefault="00EB0D84" w:rsidP="00EB0D84">
      <w:pPr>
        <w:pStyle w:val="ACMABodyText"/>
      </w:pPr>
      <w:r>
        <w:t>As at 28 May 2019, the licensee had 91 members including 2 suspensions. By comparison, the ACMA last considered the licensee’s membership during its licence renewal in 2017. At that time, the ACMA noted the licensee had 72 members.</w:t>
      </w:r>
      <w:r w:rsidR="00EB27D8">
        <w:t xml:space="preserve"> This membership growth suggests the licensee does have open membership. </w:t>
      </w:r>
      <w:r>
        <w:t xml:space="preserve"> </w:t>
      </w:r>
    </w:p>
    <w:p w14:paraId="4CFE94AC" w14:textId="094AAB0A" w:rsidR="008E1923" w:rsidRPr="00FD0E32" w:rsidRDefault="00FD367C" w:rsidP="00490E6E">
      <w:pPr>
        <w:pStyle w:val="ABABodyText"/>
        <w:spacing w:before="0" w:after="240" w:line="240" w:lineRule="auto"/>
        <w:rPr>
          <w:rFonts w:ascii="Arial" w:hAnsi="Arial" w:cs="Arial"/>
          <w:b/>
          <w:i/>
          <w:sz w:val="20"/>
        </w:rPr>
      </w:pPr>
      <w:r w:rsidRPr="00FD0E32">
        <w:rPr>
          <w:rFonts w:ascii="Arial" w:hAnsi="Arial" w:cs="Arial"/>
          <w:b/>
          <w:i/>
          <w:sz w:val="20"/>
        </w:rPr>
        <w:t xml:space="preserve">Can community members participate on </w:t>
      </w:r>
      <w:r w:rsidR="00EB5387" w:rsidRPr="00FD0E32">
        <w:rPr>
          <w:rFonts w:ascii="Arial" w:hAnsi="Arial" w:cs="Arial"/>
          <w:b/>
          <w:i/>
          <w:sz w:val="20"/>
        </w:rPr>
        <w:t>b</w:t>
      </w:r>
      <w:r w:rsidRPr="00FD0E32">
        <w:rPr>
          <w:rFonts w:ascii="Arial" w:hAnsi="Arial" w:cs="Arial"/>
          <w:b/>
          <w:i/>
          <w:sz w:val="20"/>
        </w:rPr>
        <w:t>oards</w:t>
      </w:r>
      <w:r w:rsidR="001917EF" w:rsidRPr="00FD0E32">
        <w:rPr>
          <w:rFonts w:ascii="Arial" w:hAnsi="Arial" w:cs="Arial"/>
          <w:b/>
          <w:i/>
          <w:sz w:val="20"/>
        </w:rPr>
        <w:t xml:space="preserve"> and committees</w:t>
      </w:r>
      <w:r w:rsidRPr="00FD0E32">
        <w:rPr>
          <w:rFonts w:ascii="Arial" w:hAnsi="Arial" w:cs="Arial"/>
          <w:b/>
          <w:i/>
          <w:sz w:val="20"/>
        </w:rPr>
        <w:t>?</w:t>
      </w:r>
    </w:p>
    <w:p w14:paraId="3FC5867D" w14:textId="4EDAAF4D" w:rsidR="00B30FB4" w:rsidRDefault="00B30FB4" w:rsidP="008473EF">
      <w:pPr>
        <w:pStyle w:val="ABABodyText"/>
        <w:spacing w:before="0" w:after="240" w:line="240" w:lineRule="auto"/>
        <w:rPr>
          <w:rFonts w:ascii="Arial" w:hAnsi="Arial" w:cs="Arial"/>
          <w:sz w:val="20"/>
        </w:rPr>
      </w:pPr>
      <w:r>
        <w:rPr>
          <w:rFonts w:ascii="Arial" w:hAnsi="Arial" w:cs="Arial"/>
          <w:sz w:val="20"/>
        </w:rPr>
        <w:t xml:space="preserve">The licensee’s Rules provides for a Management Committee consisting of </w:t>
      </w:r>
      <w:r w:rsidR="00FF30A3">
        <w:rPr>
          <w:rFonts w:ascii="Arial" w:hAnsi="Arial" w:cs="Arial"/>
          <w:sz w:val="20"/>
        </w:rPr>
        <w:t>four office holder roles (</w:t>
      </w:r>
      <w:r>
        <w:rPr>
          <w:rFonts w:ascii="Arial" w:hAnsi="Arial" w:cs="Arial"/>
          <w:sz w:val="20"/>
        </w:rPr>
        <w:t>a</w:t>
      </w:r>
      <w:r w:rsidR="00FF30A3" w:rsidRPr="00FF30A3">
        <w:rPr>
          <w:rFonts w:ascii="Arial" w:hAnsi="Arial" w:cs="Arial"/>
          <w:sz w:val="20"/>
        </w:rPr>
        <w:t xml:space="preserve"> </w:t>
      </w:r>
      <w:r w:rsidR="00FF30A3">
        <w:rPr>
          <w:rFonts w:ascii="Arial" w:hAnsi="Arial" w:cs="Arial"/>
          <w:sz w:val="20"/>
        </w:rPr>
        <w:t>chairperson, deputy chairperson, secretary, treasure</w:t>
      </w:r>
      <w:r w:rsidR="00CE315C">
        <w:rPr>
          <w:rFonts w:ascii="Arial" w:hAnsi="Arial" w:cs="Arial"/>
          <w:sz w:val="20"/>
        </w:rPr>
        <w:t>r</w:t>
      </w:r>
      <w:r w:rsidR="00FF30A3">
        <w:rPr>
          <w:rFonts w:ascii="Arial" w:hAnsi="Arial" w:cs="Arial"/>
          <w:sz w:val="20"/>
        </w:rPr>
        <w:t>) and at least one ordinary committee member</w:t>
      </w:r>
      <w:r w:rsidR="00406D0C">
        <w:rPr>
          <w:rFonts w:ascii="Arial" w:hAnsi="Arial" w:cs="Arial"/>
          <w:sz w:val="20"/>
        </w:rPr>
        <w:t xml:space="preserve">. The Rules also provide for the delegation </w:t>
      </w:r>
      <w:r w:rsidR="00EB0D84">
        <w:rPr>
          <w:rFonts w:ascii="Arial" w:hAnsi="Arial" w:cs="Arial"/>
          <w:sz w:val="20"/>
        </w:rPr>
        <w:t>for</w:t>
      </w:r>
      <w:r w:rsidR="00406D0C">
        <w:rPr>
          <w:rFonts w:ascii="Arial" w:hAnsi="Arial" w:cs="Arial"/>
          <w:sz w:val="20"/>
        </w:rPr>
        <w:t xml:space="preserve"> the Management Committee to appoint one or more subcommittees, to meet and conduct business as consider</w:t>
      </w:r>
      <w:r w:rsidR="00EB0D84">
        <w:rPr>
          <w:rFonts w:ascii="Arial" w:hAnsi="Arial" w:cs="Arial"/>
          <w:sz w:val="20"/>
        </w:rPr>
        <w:t>ed</w:t>
      </w:r>
      <w:r w:rsidR="00406D0C">
        <w:rPr>
          <w:rFonts w:ascii="Arial" w:hAnsi="Arial" w:cs="Arial"/>
          <w:sz w:val="20"/>
        </w:rPr>
        <w:t xml:space="preserve"> appropriate. </w:t>
      </w:r>
    </w:p>
    <w:p w14:paraId="2F47D69C" w14:textId="74DBEF71" w:rsidR="008C1D43" w:rsidRDefault="00004375" w:rsidP="00004375">
      <w:pPr>
        <w:pStyle w:val="ABABodyText"/>
        <w:spacing w:before="0" w:after="240" w:line="240" w:lineRule="auto"/>
        <w:rPr>
          <w:rFonts w:ascii="Arial" w:hAnsi="Arial" w:cs="Arial"/>
          <w:sz w:val="18"/>
        </w:rPr>
      </w:pPr>
      <w:r>
        <w:rPr>
          <w:rFonts w:ascii="Arial" w:hAnsi="Arial" w:cs="Arial"/>
          <w:sz w:val="20"/>
        </w:rPr>
        <w:t xml:space="preserve">In its submission of </w:t>
      </w:r>
      <w:r w:rsidR="00456AAC">
        <w:rPr>
          <w:rFonts w:ascii="Arial" w:hAnsi="Arial" w:cs="Arial"/>
          <w:sz w:val="20"/>
        </w:rPr>
        <w:t>20</w:t>
      </w:r>
      <w:r>
        <w:rPr>
          <w:rFonts w:ascii="Arial" w:hAnsi="Arial" w:cs="Arial"/>
          <w:sz w:val="20"/>
        </w:rPr>
        <w:t xml:space="preserve"> May 2019, the licensee stated t</w:t>
      </w:r>
      <w:r w:rsidR="00FF30A3">
        <w:rPr>
          <w:rFonts w:ascii="Arial" w:hAnsi="Arial" w:cs="Arial"/>
          <w:sz w:val="20"/>
        </w:rPr>
        <w:t>he current Management Committee consists of the four office holder roles and t</w:t>
      </w:r>
      <w:r w:rsidR="00456AAC">
        <w:rPr>
          <w:rFonts w:ascii="Arial" w:hAnsi="Arial" w:cs="Arial"/>
          <w:sz w:val="20"/>
        </w:rPr>
        <w:t>wo</w:t>
      </w:r>
      <w:r w:rsidR="00FF30A3">
        <w:rPr>
          <w:rFonts w:ascii="Arial" w:hAnsi="Arial" w:cs="Arial"/>
          <w:sz w:val="20"/>
        </w:rPr>
        <w:t xml:space="preserve"> ordinary committee members</w:t>
      </w:r>
      <w:r>
        <w:rPr>
          <w:rFonts w:ascii="Arial" w:hAnsi="Arial" w:cs="Arial"/>
          <w:sz w:val="20"/>
        </w:rPr>
        <w:t xml:space="preserve">, elected at the </w:t>
      </w:r>
      <w:r>
        <w:rPr>
          <w:rFonts w:ascii="Arial" w:hAnsi="Arial" w:cs="Arial"/>
          <w:sz w:val="20"/>
        </w:rPr>
        <w:lastRenderedPageBreak/>
        <w:t>AGM</w:t>
      </w:r>
      <w:r w:rsidR="00456AAC">
        <w:rPr>
          <w:rFonts w:ascii="Arial" w:hAnsi="Arial" w:cs="Arial"/>
          <w:sz w:val="20"/>
        </w:rPr>
        <w:t>,</w:t>
      </w:r>
      <w:r>
        <w:rPr>
          <w:rFonts w:ascii="Arial" w:hAnsi="Arial" w:cs="Arial"/>
          <w:sz w:val="20"/>
        </w:rPr>
        <w:t xml:space="preserve"> held on </w:t>
      </w:r>
      <w:r w:rsidR="00456AAC">
        <w:rPr>
          <w:rFonts w:ascii="Arial" w:hAnsi="Arial" w:cs="Arial"/>
          <w:sz w:val="20"/>
        </w:rPr>
        <w:t>26 February 2019, each for one-year terms</w:t>
      </w:r>
      <w:r w:rsidR="00FF30A3">
        <w:rPr>
          <w:rFonts w:ascii="Arial" w:hAnsi="Arial" w:cs="Arial"/>
          <w:sz w:val="20"/>
        </w:rPr>
        <w:t xml:space="preserve">.  </w:t>
      </w:r>
      <w:r>
        <w:rPr>
          <w:rFonts w:ascii="Arial" w:hAnsi="Arial" w:cs="Arial"/>
          <w:sz w:val="20"/>
        </w:rPr>
        <w:t xml:space="preserve">The licensee indicated </w:t>
      </w:r>
      <w:r w:rsidR="00490E6E">
        <w:rPr>
          <w:rFonts w:ascii="Arial" w:hAnsi="Arial" w:cs="Arial"/>
          <w:sz w:val="20"/>
        </w:rPr>
        <w:t>that the</w:t>
      </w:r>
      <w:r>
        <w:rPr>
          <w:rFonts w:ascii="Arial" w:hAnsi="Arial" w:cs="Arial"/>
          <w:sz w:val="20"/>
        </w:rPr>
        <w:t xml:space="preserve"> previous chairperson had resigned from </w:t>
      </w:r>
      <w:r w:rsidR="000F0131">
        <w:rPr>
          <w:rFonts w:ascii="Arial" w:hAnsi="Arial" w:cs="Arial"/>
          <w:sz w:val="20"/>
        </w:rPr>
        <w:t>his</w:t>
      </w:r>
      <w:r>
        <w:rPr>
          <w:rFonts w:ascii="Arial" w:hAnsi="Arial" w:cs="Arial"/>
          <w:sz w:val="20"/>
        </w:rPr>
        <w:t xml:space="preserve"> position </w:t>
      </w:r>
      <w:r w:rsidR="000F0131">
        <w:rPr>
          <w:rFonts w:ascii="Arial" w:hAnsi="Arial" w:cs="Arial"/>
          <w:sz w:val="20"/>
        </w:rPr>
        <w:t xml:space="preserve">in </w:t>
      </w:r>
      <w:r w:rsidR="00456AAC">
        <w:rPr>
          <w:rFonts w:ascii="Arial" w:hAnsi="Arial" w:cs="Arial"/>
          <w:sz w:val="20"/>
        </w:rPr>
        <w:t>November 2018</w:t>
      </w:r>
      <w:r>
        <w:rPr>
          <w:rFonts w:ascii="Arial" w:hAnsi="Arial" w:cs="Arial"/>
          <w:sz w:val="20"/>
        </w:rPr>
        <w:t xml:space="preserve">, following a </w:t>
      </w:r>
      <w:r w:rsidR="00EB27D8">
        <w:rPr>
          <w:rFonts w:ascii="Arial" w:hAnsi="Arial" w:cs="Arial"/>
          <w:sz w:val="20"/>
        </w:rPr>
        <w:t xml:space="preserve">period of disharmony </w:t>
      </w:r>
      <w:r w:rsidR="00D80307">
        <w:rPr>
          <w:rFonts w:ascii="Arial" w:hAnsi="Arial" w:cs="Arial"/>
          <w:sz w:val="20"/>
        </w:rPr>
        <w:t>within the membership</w:t>
      </w:r>
      <w:r>
        <w:rPr>
          <w:rFonts w:ascii="Arial" w:hAnsi="Arial" w:cs="Arial"/>
          <w:sz w:val="20"/>
        </w:rPr>
        <w:t xml:space="preserve">. </w:t>
      </w:r>
    </w:p>
    <w:p w14:paraId="21620B12" w14:textId="10151673" w:rsidR="002439E4" w:rsidRDefault="001917EF" w:rsidP="001917EF">
      <w:pPr>
        <w:pStyle w:val="ABABodyText"/>
        <w:spacing w:before="0" w:after="240" w:line="240" w:lineRule="auto"/>
        <w:rPr>
          <w:rFonts w:ascii="Arial" w:hAnsi="Arial" w:cs="Arial"/>
          <w:sz w:val="20"/>
        </w:rPr>
      </w:pPr>
      <w:r>
        <w:rPr>
          <w:rFonts w:ascii="Arial" w:hAnsi="Arial" w:cs="Arial"/>
          <w:sz w:val="20"/>
        </w:rPr>
        <w:t>The</w:t>
      </w:r>
      <w:r w:rsidRPr="00C448FA">
        <w:rPr>
          <w:rFonts w:ascii="Arial" w:hAnsi="Arial" w:cs="Arial"/>
          <w:sz w:val="20"/>
        </w:rPr>
        <w:t xml:space="preserve"> licensee </w:t>
      </w:r>
      <w:r w:rsidR="00004375">
        <w:rPr>
          <w:rFonts w:ascii="Arial" w:hAnsi="Arial" w:cs="Arial"/>
          <w:sz w:val="20"/>
        </w:rPr>
        <w:t>indicated it currently has two sub-committees, for finance and programming</w:t>
      </w:r>
      <w:r w:rsidR="00220251">
        <w:rPr>
          <w:rFonts w:ascii="Arial" w:hAnsi="Arial" w:cs="Arial"/>
          <w:sz w:val="20"/>
        </w:rPr>
        <w:t xml:space="preserve"> functions</w:t>
      </w:r>
      <w:r w:rsidR="00004375">
        <w:rPr>
          <w:rFonts w:ascii="Arial" w:hAnsi="Arial" w:cs="Arial"/>
          <w:sz w:val="20"/>
        </w:rPr>
        <w:t xml:space="preserve">. The </w:t>
      </w:r>
      <w:r w:rsidR="00220251">
        <w:rPr>
          <w:rFonts w:ascii="Arial" w:hAnsi="Arial" w:cs="Arial"/>
          <w:sz w:val="20"/>
        </w:rPr>
        <w:t>finances sub-</w:t>
      </w:r>
      <w:r w:rsidR="00004375">
        <w:rPr>
          <w:rFonts w:ascii="Arial" w:hAnsi="Arial" w:cs="Arial"/>
          <w:sz w:val="20"/>
        </w:rPr>
        <w:t xml:space="preserve">committee consist of </w:t>
      </w:r>
      <w:r w:rsidR="002439E4">
        <w:rPr>
          <w:rFonts w:ascii="Arial" w:hAnsi="Arial" w:cs="Arial"/>
          <w:sz w:val="20"/>
        </w:rPr>
        <w:t>three</w:t>
      </w:r>
      <w:r w:rsidR="00220251">
        <w:rPr>
          <w:rFonts w:ascii="Arial" w:hAnsi="Arial" w:cs="Arial"/>
          <w:sz w:val="20"/>
        </w:rPr>
        <w:t xml:space="preserve"> volunteers</w:t>
      </w:r>
      <w:r w:rsidR="002439E4">
        <w:rPr>
          <w:rFonts w:ascii="Arial" w:hAnsi="Arial" w:cs="Arial"/>
          <w:sz w:val="20"/>
        </w:rPr>
        <w:t xml:space="preserve"> while the programming sub-committee consists of one paid staff member and two volunteers. Members of both subcommittees are also members of the Management Committee</w:t>
      </w:r>
      <w:r w:rsidR="00BD7FFC">
        <w:rPr>
          <w:rFonts w:ascii="Arial" w:hAnsi="Arial" w:cs="Arial"/>
          <w:sz w:val="20"/>
        </w:rPr>
        <w:t>.</w:t>
      </w:r>
      <w:r w:rsidR="002439E4">
        <w:rPr>
          <w:rFonts w:ascii="Arial" w:hAnsi="Arial" w:cs="Arial"/>
          <w:sz w:val="20"/>
        </w:rPr>
        <w:t xml:space="preserve"> </w:t>
      </w:r>
    </w:p>
    <w:p w14:paraId="4F701239" w14:textId="264FCC2F" w:rsidR="004F14EF" w:rsidRPr="004F14EF" w:rsidRDefault="004F14EF" w:rsidP="00F52E71">
      <w:pPr>
        <w:pStyle w:val="ABABodyText"/>
        <w:spacing w:before="0" w:after="240" w:line="240" w:lineRule="auto"/>
        <w:rPr>
          <w:rFonts w:ascii="Arial" w:hAnsi="Arial" w:cs="Arial"/>
          <w:b/>
          <w:i/>
          <w:sz w:val="20"/>
        </w:rPr>
      </w:pPr>
      <w:r w:rsidRPr="004F14EF">
        <w:rPr>
          <w:rFonts w:ascii="Arial" w:hAnsi="Arial" w:cs="Arial"/>
          <w:b/>
          <w:i/>
          <w:sz w:val="20"/>
        </w:rPr>
        <w:t>Does the licensee have governance documents to support community participation?</w:t>
      </w:r>
    </w:p>
    <w:p w14:paraId="0DDB7E18" w14:textId="627E2A6A" w:rsidR="00DC3CC1" w:rsidRDefault="00ED2286" w:rsidP="004F14EF">
      <w:pPr>
        <w:pStyle w:val="ABABodyText"/>
        <w:spacing w:before="0" w:line="240" w:lineRule="auto"/>
        <w:rPr>
          <w:rFonts w:ascii="Arial" w:hAnsi="Arial" w:cs="Arial"/>
          <w:sz w:val="20"/>
        </w:rPr>
      </w:pPr>
      <w:r>
        <w:rPr>
          <w:rFonts w:ascii="Arial" w:hAnsi="Arial" w:cs="Arial"/>
          <w:sz w:val="20"/>
        </w:rPr>
        <w:t xml:space="preserve">In its submission of </w:t>
      </w:r>
      <w:r w:rsidR="00BD7FFC">
        <w:rPr>
          <w:rFonts w:ascii="Arial" w:hAnsi="Arial" w:cs="Arial"/>
          <w:sz w:val="20"/>
        </w:rPr>
        <w:t>20</w:t>
      </w:r>
      <w:r>
        <w:rPr>
          <w:rFonts w:ascii="Arial" w:hAnsi="Arial" w:cs="Arial"/>
          <w:sz w:val="20"/>
        </w:rPr>
        <w:t xml:space="preserve"> May 2019, t</w:t>
      </w:r>
      <w:r w:rsidR="004F14EF">
        <w:rPr>
          <w:rFonts w:ascii="Arial" w:hAnsi="Arial" w:cs="Arial"/>
          <w:sz w:val="20"/>
        </w:rPr>
        <w:t>he licensee provided a copy of</w:t>
      </w:r>
      <w:r>
        <w:rPr>
          <w:rFonts w:ascii="Arial" w:hAnsi="Arial" w:cs="Arial"/>
          <w:sz w:val="20"/>
        </w:rPr>
        <w:t xml:space="preserve"> its Policies and Procedures Manual</w:t>
      </w:r>
      <w:r w:rsidR="00CB2C98">
        <w:rPr>
          <w:rFonts w:ascii="Arial" w:hAnsi="Arial" w:cs="Arial"/>
          <w:sz w:val="20"/>
        </w:rPr>
        <w:t xml:space="preserve">, including a community participation policy and procedure. </w:t>
      </w:r>
      <w:r w:rsidR="00BD7FFC">
        <w:rPr>
          <w:rFonts w:ascii="Arial" w:hAnsi="Arial" w:cs="Arial"/>
          <w:sz w:val="20"/>
        </w:rPr>
        <w:t xml:space="preserve">The policy states </w:t>
      </w:r>
      <w:r w:rsidR="00CB2C98">
        <w:rPr>
          <w:rFonts w:ascii="Arial" w:hAnsi="Arial" w:cs="Arial"/>
          <w:sz w:val="20"/>
        </w:rPr>
        <w:t>the licensee’s</w:t>
      </w:r>
      <w:r w:rsidR="00BD7FFC">
        <w:rPr>
          <w:rFonts w:ascii="Arial" w:hAnsi="Arial" w:cs="Arial"/>
          <w:sz w:val="20"/>
        </w:rPr>
        <w:t xml:space="preserve"> aim is to encourage members of the community</w:t>
      </w:r>
      <w:r w:rsidR="00CB2C98">
        <w:rPr>
          <w:rFonts w:ascii="Arial" w:hAnsi="Arial" w:cs="Arial"/>
          <w:sz w:val="20"/>
        </w:rPr>
        <w:t xml:space="preserve"> it</w:t>
      </w:r>
      <w:r w:rsidR="00BD7FFC">
        <w:rPr>
          <w:rFonts w:ascii="Arial" w:hAnsi="Arial" w:cs="Arial"/>
          <w:sz w:val="20"/>
        </w:rPr>
        <w:t xml:space="preserve"> serve</w:t>
      </w:r>
      <w:r w:rsidR="00CB2C98">
        <w:rPr>
          <w:rFonts w:ascii="Arial" w:hAnsi="Arial" w:cs="Arial"/>
          <w:sz w:val="20"/>
        </w:rPr>
        <w:t>s</w:t>
      </w:r>
      <w:r w:rsidR="00BD7FFC">
        <w:rPr>
          <w:rFonts w:ascii="Arial" w:hAnsi="Arial" w:cs="Arial"/>
          <w:sz w:val="20"/>
        </w:rPr>
        <w:t xml:space="preserve"> t</w:t>
      </w:r>
      <w:r w:rsidR="00CB2C98">
        <w:rPr>
          <w:rFonts w:ascii="Arial" w:hAnsi="Arial" w:cs="Arial"/>
          <w:sz w:val="20"/>
        </w:rPr>
        <w:t>o</w:t>
      </w:r>
      <w:r w:rsidR="00BD7FFC">
        <w:rPr>
          <w:rFonts w:ascii="Arial" w:hAnsi="Arial" w:cs="Arial"/>
          <w:sz w:val="20"/>
        </w:rPr>
        <w:t xml:space="preserve"> participate in the operation of the licensee</w:t>
      </w:r>
      <w:r w:rsidR="00CB2C98">
        <w:rPr>
          <w:rFonts w:ascii="Arial" w:hAnsi="Arial" w:cs="Arial"/>
          <w:sz w:val="20"/>
        </w:rPr>
        <w:t>. It notes the licensee will</w:t>
      </w:r>
      <w:r w:rsidR="002F2A89">
        <w:rPr>
          <w:rFonts w:ascii="Arial" w:hAnsi="Arial" w:cs="Arial"/>
          <w:sz w:val="20"/>
        </w:rPr>
        <w:t xml:space="preserve"> seek to increase community participation in all operations and</w:t>
      </w:r>
      <w:r w:rsidR="00CB2C98">
        <w:rPr>
          <w:rFonts w:ascii="Arial" w:hAnsi="Arial" w:cs="Arial"/>
          <w:sz w:val="20"/>
        </w:rPr>
        <w:t xml:space="preserve"> ‘consistently encourage its local community to join the station and become trained to produce programs appropriate to our local community.’</w:t>
      </w:r>
    </w:p>
    <w:p w14:paraId="25A48D2C" w14:textId="1D2E04F1" w:rsidR="00CB2C98" w:rsidRDefault="00CB2C98" w:rsidP="004F14EF">
      <w:pPr>
        <w:pStyle w:val="ABABodyText"/>
        <w:spacing w:before="0" w:line="240" w:lineRule="auto"/>
        <w:rPr>
          <w:rFonts w:ascii="Arial" w:hAnsi="Arial" w:cs="Arial"/>
          <w:sz w:val="20"/>
        </w:rPr>
      </w:pPr>
      <w:r>
        <w:rPr>
          <w:rFonts w:ascii="Arial" w:hAnsi="Arial" w:cs="Arial"/>
          <w:sz w:val="20"/>
        </w:rPr>
        <w:t>The licensee has other polic</w:t>
      </w:r>
      <w:r w:rsidR="00D80307">
        <w:rPr>
          <w:rFonts w:ascii="Arial" w:hAnsi="Arial" w:cs="Arial"/>
          <w:sz w:val="20"/>
        </w:rPr>
        <w:t>ies</w:t>
      </w:r>
      <w:r>
        <w:rPr>
          <w:rFonts w:ascii="Arial" w:hAnsi="Arial" w:cs="Arial"/>
          <w:sz w:val="20"/>
        </w:rPr>
        <w:t xml:space="preserve"> which also support community participation in some form, including:</w:t>
      </w:r>
    </w:p>
    <w:p w14:paraId="2B226D7B" w14:textId="5240B445" w:rsidR="00CB2C98" w:rsidRDefault="00CB2C98" w:rsidP="00CB2C98">
      <w:pPr>
        <w:pStyle w:val="ABABodyText"/>
        <w:numPr>
          <w:ilvl w:val="0"/>
          <w:numId w:val="36"/>
        </w:numPr>
        <w:spacing w:before="0" w:line="240" w:lineRule="auto"/>
        <w:rPr>
          <w:rFonts w:ascii="Arial" w:hAnsi="Arial" w:cs="Arial"/>
          <w:sz w:val="20"/>
        </w:rPr>
      </w:pPr>
      <w:r>
        <w:rPr>
          <w:rFonts w:ascii="Arial" w:hAnsi="Arial" w:cs="Arial"/>
          <w:sz w:val="20"/>
        </w:rPr>
        <w:t>governance policy and procedure</w:t>
      </w:r>
    </w:p>
    <w:p w14:paraId="149CD5BD" w14:textId="58FFD26D" w:rsidR="00CB2C98" w:rsidRDefault="00CB2C98" w:rsidP="00CB2C98">
      <w:pPr>
        <w:pStyle w:val="ABABodyText"/>
        <w:numPr>
          <w:ilvl w:val="0"/>
          <w:numId w:val="36"/>
        </w:numPr>
        <w:spacing w:before="0" w:line="240" w:lineRule="auto"/>
        <w:rPr>
          <w:rFonts w:ascii="Arial" w:hAnsi="Arial" w:cs="Arial"/>
          <w:sz w:val="20"/>
        </w:rPr>
      </w:pPr>
      <w:proofErr w:type="gramStart"/>
      <w:r w:rsidRPr="00CB2C98">
        <w:rPr>
          <w:rFonts w:ascii="Arial" w:hAnsi="Arial" w:cs="Arial"/>
          <w:sz w:val="20"/>
        </w:rPr>
        <w:t>committees</w:t>
      </w:r>
      <w:proofErr w:type="gramEnd"/>
      <w:r w:rsidRPr="00CB2C98">
        <w:rPr>
          <w:rFonts w:ascii="Arial" w:hAnsi="Arial" w:cs="Arial"/>
          <w:sz w:val="20"/>
        </w:rPr>
        <w:t xml:space="preserve"> policy</w:t>
      </w:r>
    </w:p>
    <w:p w14:paraId="0BD3BF07" w14:textId="5933BCAB" w:rsidR="00CB2C98" w:rsidRPr="00CB2C98" w:rsidRDefault="00CB2C98" w:rsidP="00CB2C98">
      <w:pPr>
        <w:pStyle w:val="ABABodyText"/>
        <w:numPr>
          <w:ilvl w:val="0"/>
          <w:numId w:val="36"/>
        </w:numPr>
        <w:spacing w:before="0" w:line="240" w:lineRule="auto"/>
        <w:rPr>
          <w:rFonts w:ascii="Arial" w:hAnsi="Arial" w:cs="Arial"/>
          <w:sz w:val="20"/>
        </w:rPr>
      </w:pPr>
      <w:r w:rsidRPr="00CB2C98">
        <w:rPr>
          <w:rFonts w:ascii="Arial" w:hAnsi="Arial" w:cs="Arial"/>
          <w:sz w:val="20"/>
        </w:rPr>
        <w:t>volunteer management policy and procedure</w:t>
      </w:r>
      <w:r>
        <w:rPr>
          <w:rFonts w:ascii="Arial" w:hAnsi="Arial" w:cs="Arial"/>
          <w:sz w:val="20"/>
        </w:rPr>
        <w:t>.</w:t>
      </w:r>
    </w:p>
    <w:p w14:paraId="2A75B0B3" w14:textId="2976B0B6" w:rsidR="004F14EF" w:rsidRDefault="004F14EF" w:rsidP="004F14EF">
      <w:pPr>
        <w:pStyle w:val="ABABodyText"/>
        <w:spacing w:before="0" w:line="240" w:lineRule="auto"/>
        <w:rPr>
          <w:rFonts w:ascii="Arial" w:hAnsi="Arial" w:cs="Arial"/>
          <w:sz w:val="20"/>
        </w:rPr>
      </w:pPr>
      <w:r>
        <w:rPr>
          <w:rFonts w:ascii="Arial" w:hAnsi="Arial" w:cs="Arial"/>
          <w:sz w:val="20"/>
        </w:rPr>
        <w:t>The ACMA observes that th</w:t>
      </w:r>
      <w:r w:rsidR="00CB2C98">
        <w:rPr>
          <w:rFonts w:ascii="Arial" w:hAnsi="Arial" w:cs="Arial"/>
          <w:sz w:val="20"/>
        </w:rPr>
        <w:t>e</w:t>
      </w:r>
      <w:r>
        <w:rPr>
          <w:rFonts w:ascii="Arial" w:hAnsi="Arial" w:cs="Arial"/>
          <w:sz w:val="20"/>
        </w:rPr>
        <w:t xml:space="preserve"> polic</w:t>
      </w:r>
      <w:r w:rsidR="00CB2C98">
        <w:rPr>
          <w:rFonts w:ascii="Arial" w:hAnsi="Arial" w:cs="Arial"/>
          <w:sz w:val="20"/>
        </w:rPr>
        <w:t>ies</w:t>
      </w:r>
      <w:r>
        <w:rPr>
          <w:rFonts w:ascii="Arial" w:hAnsi="Arial" w:cs="Arial"/>
          <w:sz w:val="20"/>
        </w:rPr>
        <w:t xml:space="preserve"> </w:t>
      </w:r>
      <w:r w:rsidR="00EB0D84">
        <w:rPr>
          <w:rFonts w:ascii="Arial" w:hAnsi="Arial" w:cs="Arial"/>
          <w:sz w:val="20"/>
        </w:rPr>
        <w:t xml:space="preserve">relevantly </w:t>
      </w:r>
      <w:r>
        <w:rPr>
          <w:rFonts w:ascii="Arial" w:hAnsi="Arial" w:cs="Arial"/>
          <w:sz w:val="20"/>
        </w:rPr>
        <w:t>state:</w:t>
      </w:r>
    </w:p>
    <w:p w14:paraId="7FB1EA1E" w14:textId="534634AA" w:rsidR="002F2A89" w:rsidRDefault="002F2A89" w:rsidP="004F14EF">
      <w:pPr>
        <w:pStyle w:val="ABABodyText"/>
        <w:numPr>
          <w:ilvl w:val="0"/>
          <w:numId w:val="29"/>
        </w:numPr>
        <w:spacing w:before="0" w:line="240" w:lineRule="auto"/>
        <w:rPr>
          <w:rFonts w:ascii="Arial" w:hAnsi="Arial" w:cs="Arial"/>
          <w:sz w:val="20"/>
        </w:rPr>
      </w:pPr>
      <w:r>
        <w:rPr>
          <w:rFonts w:ascii="Arial" w:hAnsi="Arial" w:cs="Arial"/>
          <w:sz w:val="20"/>
        </w:rPr>
        <w:t>the Management Committee is a democratically elective, representative and collective body that ensures the delivery of the licensee</w:t>
      </w:r>
      <w:r w:rsidR="00BC7A1B">
        <w:rPr>
          <w:rFonts w:ascii="Arial" w:hAnsi="Arial" w:cs="Arial"/>
          <w:sz w:val="20"/>
        </w:rPr>
        <w:t>’</w:t>
      </w:r>
      <w:r>
        <w:rPr>
          <w:rFonts w:ascii="Arial" w:hAnsi="Arial" w:cs="Arial"/>
          <w:sz w:val="20"/>
        </w:rPr>
        <w:t>s objects</w:t>
      </w:r>
    </w:p>
    <w:p w14:paraId="0E032183" w14:textId="77777777" w:rsidR="002F2A89" w:rsidRDefault="002F2A89" w:rsidP="004F14EF">
      <w:pPr>
        <w:pStyle w:val="ABABodyText"/>
        <w:numPr>
          <w:ilvl w:val="0"/>
          <w:numId w:val="29"/>
        </w:numPr>
        <w:spacing w:before="0" w:line="240" w:lineRule="auto"/>
        <w:rPr>
          <w:rFonts w:ascii="Arial" w:hAnsi="Arial" w:cs="Arial"/>
          <w:sz w:val="20"/>
        </w:rPr>
      </w:pPr>
      <w:r>
        <w:rPr>
          <w:rFonts w:ascii="Arial" w:hAnsi="Arial" w:cs="Arial"/>
          <w:sz w:val="20"/>
        </w:rPr>
        <w:t>sub-committees may be established from time to time in order to bring additional skills, experience or networks, however, for the most past the function of committees is to solve problems and make recommendations to the Management Committee</w:t>
      </w:r>
    </w:p>
    <w:p w14:paraId="78835631" w14:textId="3AAADC16" w:rsidR="004F14EF" w:rsidRPr="00060627" w:rsidRDefault="00060627" w:rsidP="006F307D">
      <w:pPr>
        <w:pStyle w:val="ABABodyText"/>
        <w:numPr>
          <w:ilvl w:val="0"/>
          <w:numId w:val="29"/>
        </w:numPr>
        <w:spacing w:before="0" w:after="240" w:line="240" w:lineRule="auto"/>
        <w:rPr>
          <w:rFonts w:ascii="Arial" w:hAnsi="Arial" w:cs="Arial"/>
          <w:sz w:val="20"/>
        </w:rPr>
      </w:pPr>
      <w:r w:rsidRPr="00060627">
        <w:rPr>
          <w:rFonts w:ascii="Arial" w:hAnsi="Arial" w:cs="Arial"/>
          <w:sz w:val="20"/>
        </w:rPr>
        <w:t>becoming a financial member of the licensee does not automatically guarantee a volunteer position.</w:t>
      </w:r>
    </w:p>
    <w:p w14:paraId="045F9C48" w14:textId="01E0FDB1" w:rsidR="00E243C4" w:rsidRDefault="00E243C4" w:rsidP="0006380C">
      <w:pPr>
        <w:pStyle w:val="ABABodyText"/>
        <w:spacing w:before="0" w:after="240" w:line="240" w:lineRule="auto"/>
        <w:rPr>
          <w:rFonts w:ascii="Arial" w:hAnsi="Arial" w:cs="Arial"/>
          <w:sz w:val="20"/>
        </w:rPr>
      </w:pPr>
      <w:r>
        <w:rPr>
          <w:rFonts w:ascii="Arial" w:hAnsi="Arial" w:cs="Arial"/>
          <w:sz w:val="20"/>
        </w:rPr>
        <w:t>The ACMA note</w:t>
      </w:r>
      <w:r w:rsidR="00060627">
        <w:rPr>
          <w:rFonts w:ascii="Arial" w:hAnsi="Arial" w:cs="Arial"/>
          <w:sz w:val="20"/>
        </w:rPr>
        <w:t>s</w:t>
      </w:r>
      <w:r>
        <w:rPr>
          <w:rFonts w:ascii="Arial" w:hAnsi="Arial" w:cs="Arial"/>
          <w:sz w:val="20"/>
        </w:rPr>
        <w:t xml:space="preserve"> </w:t>
      </w:r>
      <w:r w:rsidR="00B24A9B">
        <w:rPr>
          <w:rFonts w:ascii="Arial" w:hAnsi="Arial" w:cs="Arial"/>
          <w:sz w:val="20"/>
        </w:rPr>
        <w:t>the licensee</w:t>
      </w:r>
      <w:r w:rsidR="006A361B">
        <w:rPr>
          <w:rFonts w:ascii="Arial" w:hAnsi="Arial" w:cs="Arial"/>
          <w:sz w:val="20"/>
        </w:rPr>
        <w:t>’</w:t>
      </w:r>
      <w:r w:rsidR="00B24A9B">
        <w:rPr>
          <w:rFonts w:ascii="Arial" w:hAnsi="Arial" w:cs="Arial"/>
          <w:sz w:val="20"/>
        </w:rPr>
        <w:t>s Volunteer Management Policy and Procedure</w:t>
      </w:r>
      <w:r w:rsidR="006A361B">
        <w:rPr>
          <w:rFonts w:ascii="Arial" w:hAnsi="Arial" w:cs="Arial"/>
          <w:sz w:val="20"/>
        </w:rPr>
        <w:t xml:space="preserve"> provides for a Station Coordinator to oversee volunteers</w:t>
      </w:r>
      <w:r w:rsidR="00763BE7">
        <w:rPr>
          <w:rFonts w:ascii="Arial" w:hAnsi="Arial" w:cs="Arial"/>
          <w:sz w:val="20"/>
        </w:rPr>
        <w:t>, assign mentors to new volunteers</w:t>
      </w:r>
      <w:r w:rsidR="006A361B">
        <w:rPr>
          <w:rFonts w:ascii="Arial" w:hAnsi="Arial" w:cs="Arial"/>
          <w:sz w:val="20"/>
        </w:rPr>
        <w:t xml:space="preserve"> and </w:t>
      </w:r>
      <w:r w:rsidR="00763BE7">
        <w:rPr>
          <w:rFonts w:ascii="Arial" w:hAnsi="Arial" w:cs="Arial"/>
          <w:sz w:val="20"/>
        </w:rPr>
        <w:t xml:space="preserve">provide monthly </w:t>
      </w:r>
      <w:r w:rsidR="006A361B">
        <w:rPr>
          <w:rFonts w:ascii="Arial" w:hAnsi="Arial" w:cs="Arial"/>
          <w:sz w:val="20"/>
        </w:rPr>
        <w:t>repor</w:t>
      </w:r>
      <w:r w:rsidR="00763BE7">
        <w:rPr>
          <w:rFonts w:ascii="Arial" w:hAnsi="Arial" w:cs="Arial"/>
          <w:sz w:val="20"/>
        </w:rPr>
        <w:t>ts</w:t>
      </w:r>
      <w:r w:rsidR="006A361B">
        <w:rPr>
          <w:rFonts w:ascii="Arial" w:hAnsi="Arial" w:cs="Arial"/>
          <w:sz w:val="20"/>
        </w:rPr>
        <w:t xml:space="preserve"> to the Management Committee</w:t>
      </w:r>
      <w:r w:rsidR="00763BE7">
        <w:rPr>
          <w:rFonts w:ascii="Arial" w:hAnsi="Arial" w:cs="Arial"/>
          <w:sz w:val="20"/>
        </w:rPr>
        <w:t xml:space="preserve"> on the ACR volunteer program.</w:t>
      </w:r>
      <w:r w:rsidR="006A361B">
        <w:rPr>
          <w:rFonts w:ascii="Arial" w:hAnsi="Arial" w:cs="Arial"/>
          <w:sz w:val="20"/>
        </w:rPr>
        <w:t xml:space="preserve"> </w:t>
      </w:r>
      <w:r w:rsidR="00801ABD">
        <w:rPr>
          <w:rFonts w:ascii="Arial" w:hAnsi="Arial" w:cs="Arial"/>
          <w:sz w:val="20"/>
        </w:rPr>
        <w:t>However, the p</w:t>
      </w:r>
      <w:r w:rsidR="00B24A9B">
        <w:rPr>
          <w:rFonts w:ascii="Arial" w:hAnsi="Arial" w:cs="Arial"/>
          <w:sz w:val="20"/>
        </w:rPr>
        <w:t xml:space="preserve">olicy </w:t>
      </w:r>
      <w:r w:rsidR="00801ABD">
        <w:rPr>
          <w:rFonts w:ascii="Arial" w:hAnsi="Arial" w:cs="Arial"/>
          <w:sz w:val="20"/>
        </w:rPr>
        <w:t xml:space="preserve">does not provide statements about the </w:t>
      </w:r>
      <w:r>
        <w:rPr>
          <w:rFonts w:ascii="Arial" w:hAnsi="Arial" w:cs="Arial"/>
          <w:sz w:val="20"/>
        </w:rPr>
        <w:t>rights and responsibilities of volunteers within the organisation</w:t>
      </w:r>
      <w:r w:rsidR="00060627">
        <w:rPr>
          <w:rFonts w:ascii="Arial" w:hAnsi="Arial" w:cs="Arial"/>
          <w:sz w:val="20"/>
        </w:rPr>
        <w:t xml:space="preserve"> or</w:t>
      </w:r>
      <w:r>
        <w:rPr>
          <w:rFonts w:ascii="Arial" w:hAnsi="Arial" w:cs="Arial"/>
          <w:sz w:val="20"/>
        </w:rPr>
        <w:t xml:space="preserve"> the rights and responsibilities of the organisation to volunteers</w:t>
      </w:r>
      <w:r w:rsidR="00C022CA">
        <w:rPr>
          <w:rFonts w:ascii="Arial" w:hAnsi="Arial" w:cs="Arial"/>
          <w:sz w:val="20"/>
        </w:rPr>
        <w:t>.</w:t>
      </w:r>
    </w:p>
    <w:p w14:paraId="2BB0F9F9" w14:textId="77777777" w:rsidR="00C241D4" w:rsidRPr="00FD0E32" w:rsidRDefault="00C241D4" w:rsidP="00C241D4">
      <w:pPr>
        <w:pStyle w:val="ABABodyText"/>
        <w:spacing w:before="0" w:after="240" w:line="240" w:lineRule="auto"/>
        <w:rPr>
          <w:rFonts w:ascii="Arial" w:hAnsi="Arial" w:cs="Arial"/>
          <w:b/>
          <w:i/>
          <w:sz w:val="20"/>
        </w:rPr>
      </w:pPr>
      <w:r w:rsidRPr="00EB0D84">
        <w:rPr>
          <w:rFonts w:ascii="Arial" w:hAnsi="Arial" w:cs="Arial"/>
          <w:b/>
          <w:i/>
          <w:sz w:val="20"/>
        </w:rPr>
        <w:t>Does</w:t>
      </w:r>
      <w:r w:rsidRPr="00FD0E32">
        <w:rPr>
          <w:rFonts w:ascii="Arial" w:hAnsi="Arial" w:cs="Arial"/>
          <w:b/>
          <w:i/>
          <w:sz w:val="20"/>
        </w:rPr>
        <w:t xml:space="preserve"> the licensee provide other opportunities for volunteering?</w:t>
      </w:r>
    </w:p>
    <w:p w14:paraId="373EF04F" w14:textId="15602569" w:rsidR="00EB0D84" w:rsidRDefault="00EB0D84" w:rsidP="00EB0D84">
      <w:pPr>
        <w:pStyle w:val="ACMABodyText"/>
      </w:pPr>
      <w:r>
        <w:t xml:space="preserve">As at 28 May 2019, the licensee had 13 volunteers </w:t>
      </w:r>
      <w:r w:rsidR="00847765">
        <w:t xml:space="preserve">participating </w:t>
      </w:r>
      <w:r>
        <w:t xml:space="preserve">in the operation of the service, with up to 25 other volunteers </w:t>
      </w:r>
      <w:r w:rsidR="00847765">
        <w:t xml:space="preserve">participating in the provision of programming (for example, </w:t>
      </w:r>
      <w:r>
        <w:t>on-air presenters</w:t>
      </w:r>
      <w:r w:rsidR="00847765">
        <w:t>)</w:t>
      </w:r>
      <w:r>
        <w:t xml:space="preserve">. By comparison, </w:t>
      </w:r>
      <w:r w:rsidR="00847765">
        <w:t xml:space="preserve">when </w:t>
      </w:r>
      <w:r>
        <w:t>the ACMA last considered the licensee’s volunteer numbers during its licence renewal</w:t>
      </w:r>
      <w:r w:rsidR="00847765">
        <w:t>, it was n</w:t>
      </w:r>
      <w:r>
        <w:t xml:space="preserve">oted the licensee had </w:t>
      </w:r>
      <w:r w:rsidR="00847765">
        <w:t>7</w:t>
      </w:r>
      <w:r>
        <w:t xml:space="preserve">3 volunteers.  </w:t>
      </w:r>
      <w:r w:rsidR="00847765">
        <w:t xml:space="preserve">While there is a significant fall in volunteer numbers, </w:t>
      </w:r>
      <w:r w:rsidR="00D80307">
        <w:t>current levels remain</w:t>
      </w:r>
      <w:r w:rsidR="00573E16">
        <w:t xml:space="preserve"> comparable to </w:t>
      </w:r>
      <w:r w:rsidR="00847765">
        <w:t xml:space="preserve">the </w:t>
      </w:r>
      <w:r w:rsidR="00573E16">
        <w:t>national average for community broadcasters in regional areas</w:t>
      </w:r>
      <w:r w:rsidR="00151F40">
        <w:t xml:space="preserve"> (40)</w:t>
      </w:r>
      <w:r w:rsidR="00573E16">
        <w:t>.</w:t>
      </w:r>
      <w:r w:rsidR="00573E16">
        <w:rPr>
          <w:rStyle w:val="FootnoteReference"/>
        </w:rPr>
        <w:footnoteReference w:id="3"/>
      </w:r>
      <w:r w:rsidR="00573E16">
        <w:t xml:space="preserve"> </w:t>
      </w:r>
    </w:p>
    <w:p w14:paraId="3F729A80" w14:textId="13377236" w:rsidR="00C241D4" w:rsidRDefault="00C241D4" w:rsidP="00C241D4">
      <w:pPr>
        <w:pStyle w:val="ABABodyText"/>
        <w:spacing w:before="0" w:after="240" w:line="240" w:lineRule="auto"/>
        <w:rPr>
          <w:rFonts w:ascii="Arial" w:hAnsi="Arial" w:cs="Arial"/>
          <w:sz w:val="20"/>
        </w:rPr>
      </w:pPr>
      <w:r>
        <w:rPr>
          <w:rFonts w:ascii="Arial" w:hAnsi="Arial" w:cs="Arial"/>
          <w:sz w:val="20"/>
        </w:rPr>
        <w:t xml:space="preserve">In response to the ACMA’s invitation to comment on its compliance with the licence condition, the licensee </w:t>
      </w:r>
      <w:r w:rsidR="003B17BC">
        <w:rPr>
          <w:rFonts w:ascii="Arial" w:hAnsi="Arial" w:cs="Arial"/>
          <w:sz w:val="20"/>
        </w:rPr>
        <w:t xml:space="preserve">advised that </w:t>
      </w:r>
      <w:r w:rsidR="00DC4F1C">
        <w:rPr>
          <w:rFonts w:ascii="Arial" w:hAnsi="Arial" w:cs="Arial"/>
          <w:sz w:val="20"/>
        </w:rPr>
        <w:t xml:space="preserve">it provides </w:t>
      </w:r>
      <w:r w:rsidR="00CA7227">
        <w:rPr>
          <w:rFonts w:ascii="Arial" w:hAnsi="Arial" w:cs="Arial"/>
          <w:sz w:val="20"/>
        </w:rPr>
        <w:t xml:space="preserve">other opportunities to </w:t>
      </w:r>
      <w:r>
        <w:rPr>
          <w:rFonts w:ascii="Arial" w:hAnsi="Arial" w:cs="Arial"/>
          <w:sz w:val="20"/>
        </w:rPr>
        <w:t xml:space="preserve">engage with its community </w:t>
      </w:r>
      <w:r w:rsidR="00CA7227">
        <w:rPr>
          <w:rFonts w:ascii="Arial" w:hAnsi="Arial" w:cs="Arial"/>
          <w:sz w:val="20"/>
        </w:rPr>
        <w:t>and to volunteer in its service</w:t>
      </w:r>
      <w:r>
        <w:rPr>
          <w:rFonts w:ascii="Arial" w:hAnsi="Arial" w:cs="Arial"/>
          <w:sz w:val="20"/>
        </w:rPr>
        <w:t>, including:</w:t>
      </w:r>
    </w:p>
    <w:p w14:paraId="286DAB1C" w14:textId="1E008DF7" w:rsidR="00C241D4" w:rsidRDefault="00C241D4" w:rsidP="00D80307">
      <w:pPr>
        <w:pStyle w:val="ABABodyText"/>
        <w:numPr>
          <w:ilvl w:val="0"/>
          <w:numId w:val="29"/>
        </w:numPr>
        <w:spacing w:before="0" w:line="240" w:lineRule="auto"/>
        <w:rPr>
          <w:rFonts w:ascii="Arial" w:hAnsi="Arial" w:cs="Arial"/>
          <w:sz w:val="20"/>
        </w:rPr>
      </w:pPr>
      <w:r>
        <w:rPr>
          <w:rFonts w:ascii="Arial" w:hAnsi="Arial" w:cs="Arial"/>
          <w:sz w:val="20"/>
        </w:rPr>
        <w:lastRenderedPageBreak/>
        <w:t xml:space="preserve">providing </w:t>
      </w:r>
      <w:r w:rsidR="00CA7227">
        <w:rPr>
          <w:rFonts w:ascii="Arial" w:hAnsi="Arial" w:cs="Arial"/>
          <w:sz w:val="20"/>
        </w:rPr>
        <w:t xml:space="preserve">31 </w:t>
      </w:r>
      <w:r>
        <w:rPr>
          <w:rFonts w:ascii="Arial" w:hAnsi="Arial" w:cs="Arial"/>
          <w:sz w:val="20"/>
        </w:rPr>
        <w:t>outside broadcasts</w:t>
      </w:r>
      <w:r w:rsidR="00CA7227">
        <w:rPr>
          <w:rFonts w:ascii="Arial" w:hAnsi="Arial" w:cs="Arial"/>
          <w:sz w:val="20"/>
        </w:rPr>
        <w:t xml:space="preserve"> in the last year, covering events across its licence area from Albany to Mount Barker and Denmark</w:t>
      </w:r>
    </w:p>
    <w:p w14:paraId="2D672FCA" w14:textId="4F76B5FF" w:rsidR="0025251E" w:rsidRPr="00954D7C" w:rsidRDefault="0025251E" w:rsidP="00D80307">
      <w:pPr>
        <w:pStyle w:val="ABABodyText"/>
        <w:numPr>
          <w:ilvl w:val="0"/>
          <w:numId w:val="29"/>
        </w:numPr>
        <w:spacing w:before="0" w:line="240" w:lineRule="auto"/>
        <w:rPr>
          <w:rFonts w:ascii="Arial" w:hAnsi="Arial" w:cs="Arial"/>
          <w:sz w:val="20"/>
        </w:rPr>
      </w:pPr>
      <w:r w:rsidRPr="00954D7C">
        <w:rPr>
          <w:rFonts w:ascii="Arial" w:hAnsi="Arial" w:cs="Arial"/>
          <w:sz w:val="20"/>
        </w:rPr>
        <w:t xml:space="preserve">providing </w:t>
      </w:r>
      <w:r w:rsidR="00954D7C" w:rsidRPr="00954D7C">
        <w:rPr>
          <w:rFonts w:ascii="Arial" w:hAnsi="Arial" w:cs="Arial"/>
          <w:sz w:val="20"/>
        </w:rPr>
        <w:t xml:space="preserve">‘professional-level’ </w:t>
      </w:r>
      <w:r w:rsidRPr="00954D7C">
        <w:rPr>
          <w:rFonts w:ascii="Arial" w:hAnsi="Arial" w:cs="Arial"/>
          <w:sz w:val="20"/>
        </w:rPr>
        <w:t xml:space="preserve">training to volunteers </w:t>
      </w:r>
    </w:p>
    <w:p w14:paraId="07803619" w14:textId="0438ED08" w:rsidR="00954D7C" w:rsidRPr="00954D7C" w:rsidRDefault="00BC7A1B" w:rsidP="0025251E">
      <w:pPr>
        <w:pStyle w:val="ABABodyText"/>
        <w:numPr>
          <w:ilvl w:val="0"/>
          <w:numId w:val="24"/>
        </w:numPr>
        <w:spacing w:before="0" w:after="240" w:line="240" w:lineRule="auto"/>
        <w:rPr>
          <w:rFonts w:ascii="Arial" w:hAnsi="Arial" w:cs="Arial"/>
          <w:sz w:val="20"/>
        </w:rPr>
      </w:pPr>
      <w:r>
        <w:rPr>
          <w:rFonts w:ascii="Arial" w:hAnsi="Arial" w:cs="Arial"/>
          <w:sz w:val="20"/>
        </w:rPr>
        <w:t xml:space="preserve">regularly </w:t>
      </w:r>
      <w:r w:rsidR="00954D7C" w:rsidRPr="00954D7C">
        <w:rPr>
          <w:rFonts w:ascii="Arial" w:hAnsi="Arial" w:cs="Arial"/>
          <w:sz w:val="20"/>
        </w:rPr>
        <w:t>inviting potential new members to join the association</w:t>
      </w:r>
      <w:r>
        <w:rPr>
          <w:rFonts w:ascii="Arial" w:hAnsi="Arial" w:cs="Arial"/>
          <w:sz w:val="20"/>
        </w:rPr>
        <w:t>, for example</w:t>
      </w:r>
      <w:r w:rsidR="00954D7C" w:rsidRPr="00954D7C">
        <w:rPr>
          <w:rFonts w:ascii="Arial" w:hAnsi="Arial" w:cs="Arial"/>
          <w:sz w:val="20"/>
        </w:rPr>
        <w:t xml:space="preserve"> through on-air announcements and through local notice boards</w:t>
      </w:r>
      <w:r>
        <w:rPr>
          <w:rFonts w:ascii="Arial" w:hAnsi="Arial" w:cs="Arial"/>
          <w:sz w:val="20"/>
        </w:rPr>
        <w:t>.</w:t>
      </w:r>
    </w:p>
    <w:p w14:paraId="1FCD6656" w14:textId="509F1BAB" w:rsidR="006F307D" w:rsidRPr="006F307D" w:rsidRDefault="006F307D" w:rsidP="006F307D">
      <w:pPr>
        <w:pStyle w:val="ABABodyText"/>
        <w:spacing w:before="0" w:after="240" w:line="240" w:lineRule="auto"/>
        <w:rPr>
          <w:rFonts w:ascii="Arial" w:hAnsi="Arial" w:cs="Arial"/>
          <w:sz w:val="20"/>
        </w:rPr>
      </w:pPr>
      <w:r>
        <w:rPr>
          <w:rFonts w:ascii="Arial" w:hAnsi="Arial" w:cs="Arial"/>
          <w:sz w:val="20"/>
        </w:rPr>
        <w:t>The licensee also advised it has plans to operate remote studios</w:t>
      </w:r>
      <w:r w:rsidR="00D80307">
        <w:rPr>
          <w:rFonts w:ascii="Arial" w:hAnsi="Arial" w:cs="Arial"/>
          <w:sz w:val="20"/>
        </w:rPr>
        <w:t xml:space="preserve"> in other parts of its licence area</w:t>
      </w:r>
      <w:r>
        <w:rPr>
          <w:rFonts w:ascii="Arial" w:hAnsi="Arial" w:cs="Arial"/>
          <w:sz w:val="20"/>
        </w:rPr>
        <w:t xml:space="preserve">. Such a </w:t>
      </w:r>
      <w:r w:rsidR="0025251E">
        <w:rPr>
          <w:rFonts w:ascii="Arial" w:hAnsi="Arial" w:cs="Arial"/>
          <w:sz w:val="20"/>
        </w:rPr>
        <w:t xml:space="preserve">venture </w:t>
      </w:r>
      <w:r w:rsidR="00D80307">
        <w:rPr>
          <w:rFonts w:ascii="Arial" w:hAnsi="Arial" w:cs="Arial"/>
          <w:sz w:val="20"/>
        </w:rPr>
        <w:t xml:space="preserve">could </w:t>
      </w:r>
      <w:r>
        <w:rPr>
          <w:rFonts w:ascii="Arial" w:hAnsi="Arial" w:cs="Arial"/>
          <w:sz w:val="20"/>
        </w:rPr>
        <w:t>be beneficial noting the size of the licence area (4,420 km</w:t>
      </w:r>
      <w:r w:rsidRPr="006F307D">
        <w:rPr>
          <w:rFonts w:ascii="Arial" w:hAnsi="Arial" w:cs="Arial"/>
          <w:sz w:val="20"/>
          <w:vertAlign w:val="superscript"/>
        </w:rPr>
        <w:t>2</w:t>
      </w:r>
      <w:r>
        <w:rPr>
          <w:rFonts w:ascii="Arial" w:hAnsi="Arial" w:cs="Arial"/>
          <w:sz w:val="20"/>
        </w:rPr>
        <w:t xml:space="preserve">), </w:t>
      </w:r>
      <w:r w:rsidR="0025251E">
        <w:rPr>
          <w:rFonts w:ascii="Arial" w:hAnsi="Arial" w:cs="Arial"/>
          <w:sz w:val="20"/>
        </w:rPr>
        <w:t>facilitating</w:t>
      </w:r>
      <w:r>
        <w:rPr>
          <w:rFonts w:ascii="Arial" w:hAnsi="Arial" w:cs="Arial"/>
          <w:sz w:val="20"/>
        </w:rPr>
        <w:t xml:space="preserve"> an additional access point with which the community could participate in the service</w:t>
      </w:r>
      <w:r w:rsidR="00D80307">
        <w:rPr>
          <w:rFonts w:ascii="Arial" w:hAnsi="Arial" w:cs="Arial"/>
          <w:sz w:val="20"/>
        </w:rPr>
        <w:t>.</w:t>
      </w:r>
      <w:r>
        <w:rPr>
          <w:rFonts w:ascii="Arial" w:hAnsi="Arial" w:cs="Arial"/>
          <w:sz w:val="20"/>
        </w:rPr>
        <w:t xml:space="preserve">    </w:t>
      </w:r>
    </w:p>
    <w:p w14:paraId="43877D96" w14:textId="5FDA8113" w:rsidR="00B60238" w:rsidRDefault="00B63E52" w:rsidP="00017D61">
      <w:pPr>
        <w:pStyle w:val="ABABodyText"/>
        <w:spacing w:before="0" w:after="240" w:line="240" w:lineRule="auto"/>
        <w:rPr>
          <w:rFonts w:ascii="Arial" w:hAnsi="Arial" w:cs="Arial"/>
          <w:sz w:val="20"/>
        </w:rPr>
      </w:pPr>
      <w:r>
        <w:rPr>
          <w:rFonts w:ascii="Arial" w:hAnsi="Arial" w:cs="Arial"/>
          <w:sz w:val="20"/>
        </w:rPr>
        <w:t>The ACMA acknowledges that activities which foster community engagement and encourage community participation in the selection and provision of programs can form part of an overall strategy to encourage community participation in the operations of the licensee in providing the service. In this regard, t</w:t>
      </w:r>
      <w:r w:rsidR="00AD2D3A">
        <w:rPr>
          <w:rFonts w:ascii="Arial" w:hAnsi="Arial" w:cs="Arial"/>
          <w:sz w:val="20"/>
        </w:rPr>
        <w:t xml:space="preserve">he licensee’s response also devoted </w:t>
      </w:r>
      <w:r w:rsidR="00B60238">
        <w:rPr>
          <w:rFonts w:ascii="Arial" w:hAnsi="Arial" w:cs="Arial"/>
          <w:sz w:val="20"/>
        </w:rPr>
        <w:t xml:space="preserve">significant </w:t>
      </w:r>
      <w:r w:rsidR="00AD2D3A">
        <w:rPr>
          <w:rFonts w:ascii="Arial" w:hAnsi="Arial" w:cs="Arial"/>
          <w:sz w:val="20"/>
        </w:rPr>
        <w:t>attention towards</w:t>
      </w:r>
      <w:r w:rsidR="00B60238">
        <w:rPr>
          <w:rFonts w:ascii="Arial" w:hAnsi="Arial" w:cs="Arial"/>
          <w:sz w:val="20"/>
        </w:rPr>
        <w:t xml:space="preserve"> aspects not specifically related to how the licensee encourages community participation in the operations of their service. For example, the licensee described its increase in broadcast power to enable it to </w:t>
      </w:r>
      <w:r w:rsidR="00151F40">
        <w:rPr>
          <w:rFonts w:ascii="Arial" w:hAnsi="Arial" w:cs="Arial"/>
          <w:sz w:val="20"/>
        </w:rPr>
        <w:t>better</w:t>
      </w:r>
      <w:r w:rsidR="00B60238">
        <w:rPr>
          <w:rFonts w:ascii="Arial" w:hAnsi="Arial" w:cs="Arial"/>
          <w:sz w:val="20"/>
        </w:rPr>
        <w:t xml:space="preserve"> serve its licence area, its broadcast of community service announcements to promote community organisations and the success of </w:t>
      </w:r>
      <w:proofErr w:type="gramStart"/>
      <w:r w:rsidR="00B60238">
        <w:rPr>
          <w:rFonts w:ascii="Arial" w:hAnsi="Arial" w:cs="Arial"/>
          <w:sz w:val="20"/>
        </w:rPr>
        <w:t>particular on-air</w:t>
      </w:r>
      <w:proofErr w:type="gramEnd"/>
      <w:r w:rsidR="00B60238">
        <w:rPr>
          <w:rFonts w:ascii="Arial" w:hAnsi="Arial" w:cs="Arial"/>
          <w:sz w:val="20"/>
        </w:rPr>
        <w:t xml:space="preserve"> programs.</w:t>
      </w:r>
      <w:r>
        <w:rPr>
          <w:rFonts w:ascii="Arial" w:hAnsi="Arial" w:cs="Arial"/>
          <w:sz w:val="20"/>
        </w:rPr>
        <w:t xml:space="preserve"> It is considered these activities are likely to increase the community awareness of the station and promote its community purposes and may, </w:t>
      </w:r>
      <w:proofErr w:type="gramStart"/>
      <w:r>
        <w:rPr>
          <w:rFonts w:ascii="Arial" w:hAnsi="Arial" w:cs="Arial"/>
          <w:sz w:val="20"/>
        </w:rPr>
        <w:t>as a consequence</w:t>
      </w:r>
      <w:proofErr w:type="gramEnd"/>
      <w:r>
        <w:rPr>
          <w:rFonts w:ascii="Arial" w:hAnsi="Arial" w:cs="Arial"/>
          <w:sz w:val="20"/>
        </w:rPr>
        <w:t>, increase the opportunities for volunteering at the station.</w:t>
      </w:r>
      <w:r w:rsidR="00B60238">
        <w:rPr>
          <w:rFonts w:ascii="Arial" w:hAnsi="Arial" w:cs="Arial"/>
          <w:sz w:val="20"/>
        </w:rPr>
        <w:t xml:space="preserve"> </w:t>
      </w:r>
    </w:p>
    <w:p w14:paraId="0EDB929A" w14:textId="77866FF0" w:rsidR="00496C55" w:rsidRPr="00FD0E32" w:rsidRDefault="00B507B8" w:rsidP="00496C55">
      <w:pPr>
        <w:pStyle w:val="ABABodyText"/>
        <w:spacing w:before="0" w:after="240" w:line="240" w:lineRule="auto"/>
        <w:rPr>
          <w:rFonts w:ascii="Arial" w:hAnsi="Arial" w:cs="Arial"/>
          <w:b/>
          <w:sz w:val="20"/>
        </w:rPr>
      </w:pPr>
      <w:r>
        <w:rPr>
          <w:rFonts w:ascii="Arial" w:hAnsi="Arial" w:cs="Arial"/>
          <w:b/>
          <w:i/>
          <w:sz w:val="20"/>
        </w:rPr>
        <w:t>Conclusion</w:t>
      </w:r>
    </w:p>
    <w:p w14:paraId="2E0E2356" w14:textId="03DEE22D" w:rsidR="00C16610" w:rsidRDefault="00C16610" w:rsidP="00C16610">
      <w:pPr>
        <w:pStyle w:val="ACMABodyText"/>
      </w:pPr>
      <w:r>
        <w:t>T</w:t>
      </w:r>
      <w:r w:rsidRPr="00E24427">
        <w:t xml:space="preserve">he </w:t>
      </w:r>
      <w:r>
        <w:t xml:space="preserve">ACMA considers the </w:t>
      </w:r>
      <w:r w:rsidRPr="00E24427">
        <w:t xml:space="preserve">requirement to encourage community participation in the </w:t>
      </w:r>
      <w:r>
        <w:t>provision of the service relate</w:t>
      </w:r>
      <w:r w:rsidR="001D4199">
        <w:t>s</w:t>
      </w:r>
      <w:r>
        <w:t xml:space="preserve"> to the ability of </w:t>
      </w:r>
      <w:r w:rsidR="00D80307">
        <w:t xml:space="preserve">members of </w:t>
      </w:r>
      <w:r>
        <w:t xml:space="preserve">the community of interest to have input into the decision-making that affects their service. </w:t>
      </w:r>
      <w:r w:rsidR="00151F40">
        <w:t>On balance, b</w:t>
      </w:r>
      <w:r w:rsidR="00FA791A">
        <w:t xml:space="preserve">ased on the available information, the ACMA </w:t>
      </w:r>
      <w:r w:rsidR="00151F40">
        <w:t xml:space="preserve">is satisfied </w:t>
      </w:r>
      <w:r w:rsidR="00FA791A">
        <w:t>the</w:t>
      </w:r>
      <w:r w:rsidR="00FA791A" w:rsidRPr="009077A6">
        <w:t xml:space="preserve"> licensee </w:t>
      </w:r>
      <w:r w:rsidR="00FA791A">
        <w:t>encourag</w:t>
      </w:r>
      <w:r w:rsidR="00151F40">
        <w:t>es</w:t>
      </w:r>
      <w:r w:rsidR="00FA791A">
        <w:t xml:space="preserve"> community participation in the operations of the licensee in providing the service.</w:t>
      </w:r>
    </w:p>
    <w:p w14:paraId="6BA92112" w14:textId="669DF310" w:rsidR="00FD3E9A" w:rsidRDefault="00FD3E9A" w:rsidP="002C4D85">
      <w:pPr>
        <w:pStyle w:val="ACMABodyText"/>
        <w:spacing w:before="120" w:after="120" w:line="240" w:lineRule="auto"/>
      </w:pPr>
      <w:r>
        <w:t>The ACMA notes</w:t>
      </w:r>
      <w:r w:rsidR="002C4D85">
        <w:t xml:space="preserve"> the licensee has increased its membership since its licence renewal in 2017, has </w:t>
      </w:r>
      <w:r w:rsidR="002C4D85">
        <w:rPr>
          <w:rFonts w:cs="Arial"/>
          <w:szCs w:val="24"/>
        </w:rPr>
        <w:t>an effective and transparent committee structure and has policies in place that enables members of the community to have adequate input into the decision-making that affects their service.</w:t>
      </w:r>
    </w:p>
    <w:p w14:paraId="52C55FCB" w14:textId="4F787232" w:rsidR="00B63E52" w:rsidRDefault="00FA791A" w:rsidP="00C16610">
      <w:pPr>
        <w:pStyle w:val="ACMABodyText"/>
      </w:pPr>
      <w:r>
        <w:t>This notwithstanding,</w:t>
      </w:r>
      <w:r w:rsidR="00B63E52">
        <w:t xml:space="preserve"> </w:t>
      </w:r>
      <w:r>
        <w:t xml:space="preserve">the ACMA draws the licensee’s attention to </w:t>
      </w:r>
      <w:r w:rsidR="00B63E52">
        <w:t xml:space="preserve">several matters </w:t>
      </w:r>
      <w:r>
        <w:t>which, if addressed, are</w:t>
      </w:r>
      <w:r w:rsidR="00B63E52">
        <w:t xml:space="preserve"> likely to better encourage community participation in the operation of its service. This include</w:t>
      </w:r>
      <w:r w:rsidR="00FD3E9A">
        <w:t>s</w:t>
      </w:r>
      <w:r w:rsidR="00B63E52">
        <w:t>:</w:t>
      </w:r>
    </w:p>
    <w:p w14:paraId="56559A2A" w14:textId="60523DD6" w:rsidR="00B63E52" w:rsidRDefault="00B63E52" w:rsidP="00131558">
      <w:pPr>
        <w:pStyle w:val="ABABodyText"/>
        <w:numPr>
          <w:ilvl w:val="0"/>
          <w:numId w:val="25"/>
        </w:numPr>
        <w:spacing w:before="0" w:after="240" w:line="240" w:lineRule="auto"/>
        <w:rPr>
          <w:rFonts w:ascii="Arial" w:hAnsi="Arial" w:cs="Arial"/>
          <w:sz w:val="20"/>
        </w:rPr>
      </w:pPr>
      <w:r>
        <w:rPr>
          <w:rFonts w:ascii="Arial" w:hAnsi="Arial" w:cs="Arial"/>
          <w:sz w:val="20"/>
        </w:rPr>
        <w:t xml:space="preserve">the Rules for the </w:t>
      </w:r>
      <w:r w:rsidR="00FA791A">
        <w:rPr>
          <w:rFonts w:ascii="Arial" w:hAnsi="Arial" w:cs="Arial"/>
          <w:sz w:val="20"/>
        </w:rPr>
        <w:t>organisation</w:t>
      </w:r>
      <w:r>
        <w:rPr>
          <w:rFonts w:ascii="Arial" w:hAnsi="Arial" w:cs="Arial"/>
          <w:sz w:val="20"/>
        </w:rPr>
        <w:t xml:space="preserve"> should provide </w:t>
      </w:r>
      <w:r w:rsidR="00151F40">
        <w:rPr>
          <w:rFonts w:ascii="Arial" w:hAnsi="Arial" w:cs="Arial"/>
          <w:sz w:val="20"/>
        </w:rPr>
        <w:t xml:space="preserve">for more open membership practices, including </w:t>
      </w:r>
      <w:r w:rsidR="00CF111C">
        <w:rPr>
          <w:rFonts w:ascii="Arial" w:hAnsi="Arial" w:cs="Arial"/>
          <w:sz w:val="20"/>
        </w:rPr>
        <w:t xml:space="preserve">that membership is either automatic on application or where the licensee may only refuse membership </w:t>
      </w:r>
      <w:proofErr w:type="gramStart"/>
      <w:r w:rsidR="00CF111C">
        <w:rPr>
          <w:rFonts w:ascii="Arial" w:hAnsi="Arial" w:cs="Arial"/>
          <w:sz w:val="20"/>
        </w:rPr>
        <w:t>on the basis of</w:t>
      </w:r>
      <w:proofErr w:type="gramEnd"/>
      <w:r w:rsidR="00CF111C">
        <w:rPr>
          <w:rFonts w:ascii="Arial" w:hAnsi="Arial" w:cs="Arial"/>
          <w:sz w:val="20"/>
        </w:rPr>
        <w:t xml:space="preserve"> specific and transparent criteria. In the event a</w:t>
      </w:r>
      <w:r w:rsidR="00FA791A">
        <w:rPr>
          <w:rFonts w:ascii="Arial" w:hAnsi="Arial" w:cs="Arial"/>
          <w:sz w:val="20"/>
        </w:rPr>
        <w:t xml:space="preserve">n application for membership </w:t>
      </w:r>
      <w:r w:rsidR="00CF111C">
        <w:rPr>
          <w:rFonts w:ascii="Arial" w:hAnsi="Arial" w:cs="Arial"/>
          <w:sz w:val="20"/>
        </w:rPr>
        <w:t>is</w:t>
      </w:r>
      <w:r w:rsidR="00FA791A">
        <w:rPr>
          <w:rFonts w:ascii="Arial" w:hAnsi="Arial" w:cs="Arial"/>
          <w:sz w:val="20"/>
        </w:rPr>
        <w:t xml:space="preserve"> rejected</w:t>
      </w:r>
      <w:r w:rsidR="00CF111C">
        <w:rPr>
          <w:rFonts w:ascii="Arial" w:hAnsi="Arial" w:cs="Arial"/>
          <w:sz w:val="20"/>
        </w:rPr>
        <w:t xml:space="preserve">, </w:t>
      </w:r>
      <w:r w:rsidR="00FA791A">
        <w:rPr>
          <w:rFonts w:ascii="Arial" w:hAnsi="Arial" w:cs="Arial"/>
          <w:sz w:val="20"/>
        </w:rPr>
        <w:t xml:space="preserve">a rejected applicant </w:t>
      </w:r>
      <w:r w:rsidR="00CF111C">
        <w:rPr>
          <w:rFonts w:ascii="Arial" w:hAnsi="Arial" w:cs="Arial"/>
          <w:sz w:val="20"/>
        </w:rPr>
        <w:t xml:space="preserve">should </w:t>
      </w:r>
      <w:r w:rsidR="00FA791A">
        <w:rPr>
          <w:rFonts w:ascii="Arial" w:hAnsi="Arial" w:cs="Arial"/>
          <w:sz w:val="20"/>
        </w:rPr>
        <w:t>be provided the reason</w:t>
      </w:r>
      <w:r w:rsidR="00CF111C">
        <w:rPr>
          <w:rFonts w:ascii="Arial" w:hAnsi="Arial" w:cs="Arial"/>
          <w:sz w:val="20"/>
        </w:rPr>
        <w:t>/</w:t>
      </w:r>
      <w:r w:rsidR="00FA791A">
        <w:rPr>
          <w:rFonts w:ascii="Arial" w:hAnsi="Arial" w:cs="Arial"/>
          <w:sz w:val="20"/>
        </w:rPr>
        <w:t>s</w:t>
      </w:r>
      <w:r w:rsidR="00CF111C">
        <w:rPr>
          <w:rFonts w:ascii="Arial" w:hAnsi="Arial" w:cs="Arial"/>
          <w:sz w:val="20"/>
        </w:rPr>
        <w:t xml:space="preserve"> he/she was unsuccessful, </w:t>
      </w:r>
      <w:r w:rsidR="00FA791A">
        <w:rPr>
          <w:rFonts w:ascii="Arial" w:hAnsi="Arial" w:cs="Arial"/>
          <w:sz w:val="20"/>
        </w:rPr>
        <w:t>in writing</w:t>
      </w:r>
      <w:r w:rsidR="00CF111C">
        <w:rPr>
          <w:rFonts w:ascii="Arial" w:hAnsi="Arial" w:cs="Arial"/>
          <w:sz w:val="20"/>
        </w:rPr>
        <w:t>,</w:t>
      </w:r>
      <w:r w:rsidR="00FA791A">
        <w:rPr>
          <w:rFonts w:ascii="Arial" w:hAnsi="Arial" w:cs="Arial"/>
          <w:sz w:val="20"/>
        </w:rPr>
        <w:t xml:space="preserve"> and offered a right of reply with appeal. </w:t>
      </w:r>
      <w:r>
        <w:rPr>
          <w:rFonts w:ascii="Arial" w:hAnsi="Arial" w:cs="Arial"/>
          <w:sz w:val="20"/>
        </w:rPr>
        <w:t xml:space="preserve"> </w:t>
      </w:r>
    </w:p>
    <w:p w14:paraId="2875484A" w14:textId="6C8A402C" w:rsidR="00FD3E9A" w:rsidRDefault="00FD3E9A" w:rsidP="00FA791A">
      <w:pPr>
        <w:pStyle w:val="ABABodyText"/>
        <w:numPr>
          <w:ilvl w:val="0"/>
          <w:numId w:val="25"/>
        </w:numPr>
        <w:spacing w:before="0" w:after="240" w:line="240" w:lineRule="auto"/>
        <w:rPr>
          <w:rFonts w:ascii="Arial" w:hAnsi="Arial" w:cs="Arial"/>
          <w:sz w:val="20"/>
        </w:rPr>
      </w:pPr>
      <w:r>
        <w:rPr>
          <w:rFonts w:ascii="Arial" w:hAnsi="Arial" w:cs="Arial"/>
          <w:sz w:val="20"/>
        </w:rPr>
        <w:t>the membership of sub-committees should be reviewed to enable participation by members that do not sit on the management committee.</w:t>
      </w:r>
    </w:p>
    <w:p w14:paraId="1F666094" w14:textId="6ACF296E" w:rsidR="00FA791A" w:rsidRPr="00FA791A" w:rsidRDefault="00B63E52" w:rsidP="00FA791A">
      <w:pPr>
        <w:pStyle w:val="ABABodyText"/>
        <w:numPr>
          <w:ilvl w:val="0"/>
          <w:numId w:val="25"/>
        </w:numPr>
        <w:spacing w:before="0" w:after="240" w:line="240" w:lineRule="auto"/>
        <w:rPr>
          <w:rFonts w:ascii="Arial" w:hAnsi="Arial" w:cs="Arial"/>
          <w:sz w:val="20"/>
        </w:rPr>
      </w:pPr>
      <w:r>
        <w:rPr>
          <w:rFonts w:ascii="Arial" w:hAnsi="Arial" w:cs="Arial"/>
          <w:sz w:val="20"/>
        </w:rPr>
        <w:t xml:space="preserve">the licensee </w:t>
      </w:r>
      <w:r w:rsidR="00763BE7">
        <w:rPr>
          <w:rFonts w:ascii="Arial" w:hAnsi="Arial" w:cs="Arial"/>
          <w:sz w:val="20"/>
        </w:rPr>
        <w:t xml:space="preserve">reviewing its volunteer policy </w:t>
      </w:r>
      <w:r w:rsidR="00FA791A">
        <w:rPr>
          <w:rFonts w:ascii="Arial" w:hAnsi="Arial" w:cs="Arial"/>
          <w:sz w:val="20"/>
        </w:rPr>
        <w:t xml:space="preserve">to provide </w:t>
      </w:r>
      <w:r w:rsidR="00763BE7">
        <w:rPr>
          <w:rFonts w:ascii="Arial" w:hAnsi="Arial" w:cs="Arial"/>
          <w:sz w:val="20"/>
        </w:rPr>
        <w:t xml:space="preserve">clear statements about the roles </w:t>
      </w:r>
      <w:r w:rsidR="00FA791A" w:rsidRPr="00FA791A">
        <w:rPr>
          <w:rFonts w:ascii="Arial" w:hAnsi="Arial" w:cs="Arial"/>
          <w:sz w:val="20"/>
        </w:rPr>
        <w:t>and responsibilities of volunteers within the organisation or the responsibilities of the organisation to volunteers.</w:t>
      </w:r>
    </w:p>
    <w:p w14:paraId="23474A19" w14:textId="4A03C644" w:rsidR="00F86374" w:rsidRDefault="00FA791A" w:rsidP="005554B8">
      <w:pPr>
        <w:pStyle w:val="ABABodyText"/>
        <w:numPr>
          <w:ilvl w:val="0"/>
          <w:numId w:val="25"/>
        </w:numPr>
        <w:spacing w:before="0" w:after="240" w:line="240" w:lineRule="auto"/>
      </w:pPr>
      <w:r w:rsidRPr="009C56C5">
        <w:rPr>
          <w:rFonts w:ascii="Arial" w:hAnsi="Arial" w:cs="Arial"/>
          <w:sz w:val="20"/>
        </w:rPr>
        <w:t>financial membership to the licensee should not be a pre-requisite for volunteering in the association.</w:t>
      </w:r>
    </w:p>
    <w:sectPr w:rsidR="00F86374" w:rsidSect="00641D65">
      <w:headerReference w:type="even" r:id="rId11"/>
      <w:footerReference w:type="even" r:id="rId12"/>
      <w:footerReference w:type="default" r:id="rId13"/>
      <w:headerReference w:type="first" r:id="rId14"/>
      <w:footerReference w:type="first" r:id="rId15"/>
      <w:pgSz w:w="11909" w:h="16834" w:code="9"/>
      <w:pgMar w:top="1741" w:right="1703"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F683A7" w14:textId="77777777" w:rsidR="00D80307" w:rsidRDefault="00D80307">
      <w:r>
        <w:separator/>
      </w:r>
    </w:p>
  </w:endnote>
  <w:endnote w:type="continuationSeparator" w:id="0">
    <w:p w14:paraId="1C6CF5AF" w14:textId="77777777" w:rsidR="00D80307" w:rsidRDefault="00D80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1DEA73" w14:textId="77777777" w:rsidR="00D80307" w:rsidRDefault="00D80307">
    <w:pPr>
      <w:framePr w:wrap="around" w:vAnchor="text" w:hAnchor="margin" w:xAlign="right" w:y="1"/>
    </w:pPr>
    <w:r>
      <w:fldChar w:fldCharType="begin"/>
    </w:r>
    <w:r>
      <w:instrText xml:space="preserve">PAGE  </w:instrText>
    </w:r>
    <w:r>
      <w:fldChar w:fldCharType="end"/>
    </w:r>
  </w:p>
  <w:p w14:paraId="1EB7FAFF" w14:textId="77777777" w:rsidR="00D80307" w:rsidRDefault="00D80307">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9EBBB3" w14:textId="70766D2B" w:rsidR="00D80307" w:rsidRPr="00816ADF" w:rsidRDefault="00D80307"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Albany Community Radio – licence condition</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14CA6">
      <w:rPr>
        <w:noProof/>
        <w:sz w:val="16"/>
        <w:szCs w:val="16"/>
      </w:rPr>
      <w:t>6</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568F37" w14:textId="77777777" w:rsidR="00D80307" w:rsidRPr="00211185" w:rsidRDefault="00D80307" w:rsidP="009B461B">
    <w:pPr>
      <w:pStyle w:val="Footer"/>
    </w:pPr>
    <w:r>
      <w:rPr>
        <w:noProof/>
        <w:lang w:eastAsia="en-AU"/>
      </w:rPr>
      <w:drawing>
        <wp:inline distT="0" distB="0" distL="0" distR="0" wp14:anchorId="51920D9C" wp14:editId="6B20EB44">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D3BE67" w14:textId="77777777" w:rsidR="00D80307" w:rsidRDefault="00D80307">
      <w:r>
        <w:separator/>
      </w:r>
    </w:p>
  </w:footnote>
  <w:footnote w:type="continuationSeparator" w:id="0">
    <w:p w14:paraId="4A602126" w14:textId="77777777" w:rsidR="00D80307" w:rsidRDefault="00D80307">
      <w:r>
        <w:continuationSeparator/>
      </w:r>
    </w:p>
  </w:footnote>
  <w:footnote w:id="1">
    <w:p w14:paraId="0F902682" w14:textId="77777777" w:rsidR="00D80307" w:rsidRDefault="00D80307" w:rsidP="00D51DF5">
      <w:pPr>
        <w:pStyle w:val="FootnoteText"/>
        <w:ind w:left="142" w:hanging="142"/>
        <w:rPr>
          <w:rFonts w:cs="Arial"/>
          <w:szCs w:val="16"/>
        </w:rPr>
      </w:pPr>
      <w:r>
        <w:rPr>
          <w:rStyle w:val="FootnoteReference"/>
          <w:rFonts w:cs="Arial"/>
          <w:szCs w:val="16"/>
        </w:rPr>
        <w:footnoteRef/>
      </w:r>
      <w:r>
        <w:rPr>
          <w:rFonts w:cs="Arial"/>
          <w:szCs w:val="16"/>
        </w:rPr>
        <w:t xml:space="preserve"> ACMA </w:t>
      </w:r>
      <w:r>
        <w:rPr>
          <w:rFonts w:cs="Arial"/>
          <w:i/>
          <w:szCs w:val="16"/>
        </w:rPr>
        <w:t>Community broadcasting participation guidelines, June 2010</w:t>
      </w:r>
      <w:r>
        <w:rPr>
          <w:rFonts w:cs="Arial"/>
          <w:szCs w:val="16"/>
        </w:rPr>
        <w:t xml:space="preserve"> (p.10)</w:t>
      </w:r>
    </w:p>
  </w:footnote>
  <w:footnote w:id="2">
    <w:p w14:paraId="6FA2A5BD" w14:textId="77777777" w:rsidR="00D80307" w:rsidRDefault="00D80307" w:rsidP="00D51DF5">
      <w:pPr>
        <w:pStyle w:val="FootnoteText"/>
      </w:pPr>
      <w:r>
        <w:rPr>
          <w:rStyle w:val="FootnoteReference"/>
        </w:rPr>
        <w:footnoteRef/>
      </w:r>
      <w:r>
        <w:t xml:space="preserve"> ACMA </w:t>
      </w:r>
      <w:r>
        <w:rPr>
          <w:i/>
        </w:rPr>
        <w:t>Community broadcasting participation guidelines, June 2010</w:t>
      </w:r>
      <w:r>
        <w:t xml:space="preserve"> (p.11)</w:t>
      </w:r>
    </w:p>
  </w:footnote>
  <w:footnote w:id="3">
    <w:p w14:paraId="74E0BFAF" w14:textId="6B0B5C94" w:rsidR="00D80307" w:rsidRDefault="00D80307">
      <w:pPr>
        <w:pStyle w:val="FootnoteText"/>
      </w:pPr>
      <w:r>
        <w:rPr>
          <w:rStyle w:val="FootnoteReference"/>
        </w:rPr>
        <w:footnoteRef/>
      </w:r>
      <w:r>
        <w:t xml:space="preserve"> </w:t>
      </w:r>
      <w:r w:rsidRPr="00573E16">
        <w:rPr>
          <w:i/>
        </w:rPr>
        <w:t>CBAA 2017 Financial Health of Community Radio Survey Report</w:t>
      </w:r>
      <w:r>
        <w:t>, page 34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D11731" w14:textId="6673E904" w:rsidR="00D80307" w:rsidRDefault="00D80307">
    <w:r>
      <w:fldChar w:fldCharType="begin"/>
    </w:r>
    <w:r>
      <w:instrText xml:space="preserve"> REF ReportTitle \h </w:instrText>
    </w:r>
    <w:r>
      <w:fldChar w:fldCharType="separate"/>
    </w:r>
    <w:r>
      <w:rPr>
        <w:b/>
        <w:bCs/>
        <w:lang w:val="en-US"/>
      </w:rPr>
      <w:t>Error! Reference source not found.</w:t>
    </w:r>
    <w:r>
      <w:fldChar w:fldCharType="end"/>
    </w:r>
  </w:p>
  <w:p w14:paraId="25738825" w14:textId="77777777" w:rsidR="00D80307" w:rsidRDefault="00D8030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CFBAC" w14:textId="77777777" w:rsidR="00D80307" w:rsidRDefault="00D80307" w:rsidP="00521BCF">
    <w:pPr>
      <w:pStyle w:val="ACMAInConfidence"/>
    </w:pPr>
  </w:p>
  <w:p w14:paraId="49EFD6BE" w14:textId="77777777" w:rsidR="00D80307" w:rsidRPr="005F22AA" w:rsidRDefault="00D80307" w:rsidP="005F22AA">
    <w:pPr>
      <w:pStyle w:val="ACMAHeaderGraphicSpace"/>
    </w:pPr>
    <w:r>
      <w:rPr>
        <w:noProof/>
        <w:snapToGrid/>
        <w:lang w:eastAsia="en-AU"/>
      </w:rPr>
      <w:drawing>
        <wp:inline distT="0" distB="0" distL="0" distR="0" wp14:anchorId="2FD706A5" wp14:editId="6726AB99">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A41BC"/>
    <w:multiLevelType w:val="hybridMultilevel"/>
    <w:tmpl w:val="19CAC038"/>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FF006E"/>
    <w:multiLevelType w:val="hybridMultilevel"/>
    <w:tmpl w:val="ED0CABE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4D21C52"/>
    <w:multiLevelType w:val="hybridMultilevel"/>
    <w:tmpl w:val="54188EE0"/>
    <w:lvl w:ilvl="0" w:tplc="4E5237F2">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5" w15:restartNumberingAfterBreak="0">
    <w:nsid w:val="065F2D8B"/>
    <w:multiLevelType w:val="hybridMultilevel"/>
    <w:tmpl w:val="B7F6CD26"/>
    <w:lvl w:ilvl="0" w:tplc="C98EE9F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09D15763"/>
    <w:multiLevelType w:val="hybridMultilevel"/>
    <w:tmpl w:val="97841D2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FD4391"/>
    <w:multiLevelType w:val="hybridMultilevel"/>
    <w:tmpl w:val="AAB43B0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B0A5A03"/>
    <w:multiLevelType w:val="hybridMultilevel"/>
    <w:tmpl w:val="CF300DA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4" w15:restartNumberingAfterBreak="0">
    <w:nsid w:val="3B3E05F8"/>
    <w:multiLevelType w:val="hybridMultilevel"/>
    <w:tmpl w:val="3B00D0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F2F2EC4"/>
    <w:multiLevelType w:val="hybridMultilevel"/>
    <w:tmpl w:val="C4A6B748"/>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0D2795F"/>
    <w:multiLevelType w:val="hybridMultilevel"/>
    <w:tmpl w:val="0E06676C"/>
    <w:lvl w:ilvl="0" w:tplc="4E5237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42AF0895"/>
    <w:multiLevelType w:val="hybridMultilevel"/>
    <w:tmpl w:val="71D80084"/>
    <w:lvl w:ilvl="0" w:tplc="B3984E54">
      <w:start w:val="1"/>
      <w:numFmt w:val="bullet"/>
      <w:lvlText w:val="&gt;"/>
      <w:lvlJc w:val="left"/>
      <w:pPr>
        <w:ind w:left="360" w:hanging="360"/>
      </w:pPr>
      <w:rPr>
        <w:rFonts w:ascii="Arial" w:hAnsi="Arial" w:hint="default"/>
        <w:sz w:val="20"/>
      </w:rPr>
    </w:lvl>
    <w:lvl w:ilvl="1" w:tplc="5CB2A170" w:tentative="1">
      <w:start w:val="1"/>
      <w:numFmt w:val="bullet"/>
      <w:lvlText w:val="o"/>
      <w:lvlJc w:val="left"/>
      <w:pPr>
        <w:ind w:left="1080" w:hanging="360"/>
      </w:pPr>
      <w:rPr>
        <w:rFonts w:ascii="Courier New" w:hAnsi="Courier New" w:cs="Courier New" w:hint="default"/>
      </w:rPr>
    </w:lvl>
    <w:lvl w:ilvl="2" w:tplc="C4F6AFBE" w:tentative="1">
      <w:start w:val="1"/>
      <w:numFmt w:val="bullet"/>
      <w:lvlText w:val=""/>
      <w:lvlJc w:val="left"/>
      <w:pPr>
        <w:ind w:left="1800" w:hanging="360"/>
      </w:pPr>
      <w:rPr>
        <w:rFonts w:ascii="Wingdings" w:hAnsi="Wingdings" w:hint="default"/>
      </w:rPr>
    </w:lvl>
    <w:lvl w:ilvl="3" w:tplc="BC7A4728" w:tentative="1">
      <w:start w:val="1"/>
      <w:numFmt w:val="bullet"/>
      <w:lvlText w:val=""/>
      <w:lvlJc w:val="left"/>
      <w:pPr>
        <w:ind w:left="2520" w:hanging="360"/>
      </w:pPr>
      <w:rPr>
        <w:rFonts w:ascii="Symbol" w:hAnsi="Symbol" w:hint="default"/>
      </w:rPr>
    </w:lvl>
    <w:lvl w:ilvl="4" w:tplc="38BA9122" w:tentative="1">
      <w:start w:val="1"/>
      <w:numFmt w:val="bullet"/>
      <w:lvlText w:val="o"/>
      <w:lvlJc w:val="left"/>
      <w:pPr>
        <w:ind w:left="3240" w:hanging="360"/>
      </w:pPr>
      <w:rPr>
        <w:rFonts w:ascii="Courier New" w:hAnsi="Courier New" w:cs="Courier New" w:hint="default"/>
      </w:rPr>
    </w:lvl>
    <w:lvl w:ilvl="5" w:tplc="3452BD52" w:tentative="1">
      <w:start w:val="1"/>
      <w:numFmt w:val="bullet"/>
      <w:lvlText w:val=""/>
      <w:lvlJc w:val="left"/>
      <w:pPr>
        <w:ind w:left="3960" w:hanging="360"/>
      </w:pPr>
      <w:rPr>
        <w:rFonts w:ascii="Wingdings" w:hAnsi="Wingdings" w:hint="default"/>
      </w:rPr>
    </w:lvl>
    <w:lvl w:ilvl="6" w:tplc="8F02AD3C" w:tentative="1">
      <w:start w:val="1"/>
      <w:numFmt w:val="bullet"/>
      <w:lvlText w:val=""/>
      <w:lvlJc w:val="left"/>
      <w:pPr>
        <w:ind w:left="4680" w:hanging="360"/>
      </w:pPr>
      <w:rPr>
        <w:rFonts w:ascii="Symbol" w:hAnsi="Symbol" w:hint="default"/>
      </w:rPr>
    </w:lvl>
    <w:lvl w:ilvl="7" w:tplc="5088F0F6" w:tentative="1">
      <w:start w:val="1"/>
      <w:numFmt w:val="bullet"/>
      <w:lvlText w:val="o"/>
      <w:lvlJc w:val="left"/>
      <w:pPr>
        <w:ind w:left="5400" w:hanging="360"/>
      </w:pPr>
      <w:rPr>
        <w:rFonts w:ascii="Courier New" w:hAnsi="Courier New" w:cs="Courier New" w:hint="default"/>
      </w:rPr>
    </w:lvl>
    <w:lvl w:ilvl="8" w:tplc="CB2CE38C" w:tentative="1">
      <w:start w:val="1"/>
      <w:numFmt w:val="bullet"/>
      <w:lvlText w:val=""/>
      <w:lvlJc w:val="left"/>
      <w:pPr>
        <w:ind w:left="6120" w:hanging="360"/>
      </w:pPr>
      <w:rPr>
        <w:rFonts w:ascii="Wingdings" w:hAnsi="Wingdings" w:hint="default"/>
      </w:rPr>
    </w:lvl>
  </w:abstractNum>
  <w:abstractNum w:abstractNumId="18" w15:restartNumberingAfterBreak="0">
    <w:nsid w:val="45952C1D"/>
    <w:multiLevelType w:val="hybridMultilevel"/>
    <w:tmpl w:val="2C763A8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9"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5B3048B"/>
    <w:multiLevelType w:val="hybridMultilevel"/>
    <w:tmpl w:val="DBFCEDE8"/>
    <w:lvl w:ilvl="0" w:tplc="48FEB906">
      <w:start w:val="1"/>
      <w:numFmt w:val="bullet"/>
      <w:lvlText w:val=""/>
      <w:lvlJc w:val="left"/>
      <w:pPr>
        <w:ind w:left="780" w:hanging="360"/>
      </w:pPr>
      <w:rPr>
        <w:rFonts w:ascii="Symbol" w:hAnsi="Symbol" w:hint="default"/>
        <w:b w:val="0"/>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5BA52384"/>
    <w:multiLevelType w:val="hybridMultilevel"/>
    <w:tmpl w:val="C4D6CF46"/>
    <w:lvl w:ilvl="0" w:tplc="8ED2724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72F3283"/>
    <w:multiLevelType w:val="hybridMultilevel"/>
    <w:tmpl w:val="95D0B95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9147CE1"/>
    <w:multiLevelType w:val="hybridMultilevel"/>
    <w:tmpl w:val="2FC033E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DCE58E1"/>
    <w:multiLevelType w:val="hybridMultilevel"/>
    <w:tmpl w:val="D534C58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1C73682"/>
    <w:multiLevelType w:val="hybridMultilevel"/>
    <w:tmpl w:val="AE64B614"/>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82B4E03"/>
    <w:multiLevelType w:val="hybridMultilevel"/>
    <w:tmpl w:val="2BDE62C6"/>
    <w:lvl w:ilvl="0" w:tplc="6D8C0A58">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85D6109"/>
    <w:multiLevelType w:val="hybridMultilevel"/>
    <w:tmpl w:val="C27CA98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4"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13"/>
  </w:num>
  <w:num w:numId="4">
    <w:abstractNumId w:val="28"/>
  </w:num>
  <w:num w:numId="5">
    <w:abstractNumId w:val="23"/>
  </w:num>
  <w:num w:numId="6">
    <w:abstractNumId w:val="19"/>
  </w:num>
  <w:num w:numId="7">
    <w:abstractNumId w:val="11"/>
  </w:num>
  <w:num w:numId="8">
    <w:abstractNumId w:val="7"/>
  </w:num>
  <w:num w:numId="9">
    <w:abstractNumId w:val="1"/>
  </w:num>
  <w:num w:numId="10">
    <w:abstractNumId w:val="24"/>
  </w:num>
  <w:num w:numId="11">
    <w:abstractNumId w:val="29"/>
  </w:num>
  <w:num w:numId="12">
    <w:abstractNumId w:val="20"/>
  </w:num>
  <w:num w:numId="13">
    <w:abstractNumId w:val="9"/>
  </w:num>
  <w:num w:numId="14">
    <w:abstractNumId w:val="34"/>
  </w:num>
  <w:num w:numId="15">
    <w:abstractNumId w:val="26"/>
  </w:num>
  <w:num w:numId="16">
    <w:abstractNumId w:val="35"/>
  </w:num>
  <w:num w:numId="17">
    <w:abstractNumId w:val="27"/>
  </w:num>
  <w:num w:numId="18">
    <w:abstractNumId w:val="2"/>
  </w:num>
  <w:num w:numId="19">
    <w:abstractNumId w:val="33"/>
  </w:num>
  <w:num w:numId="20">
    <w:abstractNumId w:val="18"/>
  </w:num>
  <w:num w:numId="21">
    <w:abstractNumId w:val="6"/>
  </w:num>
  <w:num w:numId="22">
    <w:abstractNumId w:val="17"/>
  </w:num>
  <w:num w:numId="23">
    <w:abstractNumId w:val="16"/>
  </w:num>
  <w:num w:numId="24">
    <w:abstractNumId w:val="30"/>
  </w:num>
  <w:num w:numId="25">
    <w:abstractNumId w:val="31"/>
  </w:num>
  <w:num w:numId="26">
    <w:abstractNumId w:val="8"/>
  </w:num>
  <w:num w:numId="27">
    <w:abstractNumId w:val="4"/>
  </w:num>
  <w:num w:numId="28">
    <w:abstractNumId w:val="14"/>
  </w:num>
  <w:num w:numId="29">
    <w:abstractNumId w:val="0"/>
  </w:num>
  <w:num w:numId="30">
    <w:abstractNumId w:val="15"/>
  </w:num>
  <w:num w:numId="31">
    <w:abstractNumId w:val="10"/>
  </w:num>
  <w:num w:numId="32">
    <w:abstractNumId w:val="25"/>
  </w:num>
  <w:num w:numId="33">
    <w:abstractNumId w:val="32"/>
  </w:num>
  <w:num w:numId="34">
    <w:abstractNumId w:val="5"/>
  </w:num>
  <w:num w:numId="35">
    <w:abstractNumId w:val="22"/>
  </w:num>
  <w:num w:numId="36">
    <w:abstractNumId w:val="2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C8B"/>
    <w:rsid w:val="00003AA2"/>
    <w:rsid w:val="00004375"/>
    <w:rsid w:val="00004A0E"/>
    <w:rsid w:val="0000588E"/>
    <w:rsid w:val="0000661F"/>
    <w:rsid w:val="000101EF"/>
    <w:rsid w:val="0001397C"/>
    <w:rsid w:val="00013EAC"/>
    <w:rsid w:val="00016DAC"/>
    <w:rsid w:val="0001776E"/>
    <w:rsid w:val="00017D61"/>
    <w:rsid w:val="00020C21"/>
    <w:rsid w:val="000234C8"/>
    <w:rsid w:val="000307EE"/>
    <w:rsid w:val="000332CF"/>
    <w:rsid w:val="000332E2"/>
    <w:rsid w:val="00034911"/>
    <w:rsid w:val="0003709B"/>
    <w:rsid w:val="000370C8"/>
    <w:rsid w:val="00043DE2"/>
    <w:rsid w:val="00051C50"/>
    <w:rsid w:val="00053457"/>
    <w:rsid w:val="000555E2"/>
    <w:rsid w:val="000579AD"/>
    <w:rsid w:val="00060627"/>
    <w:rsid w:val="0006380C"/>
    <w:rsid w:val="000714E7"/>
    <w:rsid w:val="00075F5D"/>
    <w:rsid w:val="00076484"/>
    <w:rsid w:val="00076CB6"/>
    <w:rsid w:val="0008354C"/>
    <w:rsid w:val="00084076"/>
    <w:rsid w:val="000845A8"/>
    <w:rsid w:val="00084627"/>
    <w:rsid w:val="00094589"/>
    <w:rsid w:val="000A0747"/>
    <w:rsid w:val="000C4D29"/>
    <w:rsid w:val="000C5A9D"/>
    <w:rsid w:val="000D0502"/>
    <w:rsid w:val="000D4908"/>
    <w:rsid w:val="000D4A75"/>
    <w:rsid w:val="000E0C29"/>
    <w:rsid w:val="000E103F"/>
    <w:rsid w:val="000E3ACD"/>
    <w:rsid w:val="000E4F0D"/>
    <w:rsid w:val="000F0131"/>
    <w:rsid w:val="000F12E8"/>
    <w:rsid w:val="000F3189"/>
    <w:rsid w:val="00102AB2"/>
    <w:rsid w:val="00105C54"/>
    <w:rsid w:val="00113573"/>
    <w:rsid w:val="001164DF"/>
    <w:rsid w:val="0011733F"/>
    <w:rsid w:val="001262BD"/>
    <w:rsid w:val="00131277"/>
    <w:rsid w:val="00131558"/>
    <w:rsid w:val="0013198F"/>
    <w:rsid w:val="0013275A"/>
    <w:rsid w:val="00137034"/>
    <w:rsid w:val="00146895"/>
    <w:rsid w:val="00146E30"/>
    <w:rsid w:val="00151F40"/>
    <w:rsid w:val="001528B2"/>
    <w:rsid w:val="00152A5E"/>
    <w:rsid w:val="00155544"/>
    <w:rsid w:val="001573E1"/>
    <w:rsid w:val="00160831"/>
    <w:rsid w:val="00161F35"/>
    <w:rsid w:val="00174162"/>
    <w:rsid w:val="001835F8"/>
    <w:rsid w:val="00187224"/>
    <w:rsid w:val="00187E47"/>
    <w:rsid w:val="001917EF"/>
    <w:rsid w:val="00191BDE"/>
    <w:rsid w:val="00191E26"/>
    <w:rsid w:val="00193093"/>
    <w:rsid w:val="00197E2F"/>
    <w:rsid w:val="001A375C"/>
    <w:rsid w:val="001B2524"/>
    <w:rsid w:val="001B297E"/>
    <w:rsid w:val="001B2EA7"/>
    <w:rsid w:val="001B7B29"/>
    <w:rsid w:val="001B7E7F"/>
    <w:rsid w:val="001C285C"/>
    <w:rsid w:val="001C6546"/>
    <w:rsid w:val="001D4199"/>
    <w:rsid w:val="001D430E"/>
    <w:rsid w:val="001D45C9"/>
    <w:rsid w:val="001D5D4A"/>
    <w:rsid w:val="001E2D6A"/>
    <w:rsid w:val="001E3098"/>
    <w:rsid w:val="001E63DF"/>
    <w:rsid w:val="001F08C6"/>
    <w:rsid w:val="001F2D5B"/>
    <w:rsid w:val="001F423C"/>
    <w:rsid w:val="002030BA"/>
    <w:rsid w:val="002034D4"/>
    <w:rsid w:val="00205CDE"/>
    <w:rsid w:val="00210199"/>
    <w:rsid w:val="00211185"/>
    <w:rsid w:val="002114D9"/>
    <w:rsid w:val="0021377B"/>
    <w:rsid w:val="00213AFF"/>
    <w:rsid w:val="00214950"/>
    <w:rsid w:val="00220251"/>
    <w:rsid w:val="002243C5"/>
    <w:rsid w:val="00224A5E"/>
    <w:rsid w:val="00227744"/>
    <w:rsid w:val="00230D12"/>
    <w:rsid w:val="002325DB"/>
    <w:rsid w:val="00235095"/>
    <w:rsid w:val="0024000F"/>
    <w:rsid w:val="0024060D"/>
    <w:rsid w:val="002439E4"/>
    <w:rsid w:val="00245CE7"/>
    <w:rsid w:val="0025251E"/>
    <w:rsid w:val="00253814"/>
    <w:rsid w:val="00261D08"/>
    <w:rsid w:val="002656BE"/>
    <w:rsid w:val="00266C8E"/>
    <w:rsid w:val="00267125"/>
    <w:rsid w:val="00270105"/>
    <w:rsid w:val="00270182"/>
    <w:rsid w:val="0027366A"/>
    <w:rsid w:val="00281F78"/>
    <w:rsid w:val="00286AFC"/>
    <w:rsid w:val="0028768E"/>
    <w:rsid w:val="0028781C"/>
    <w:rsid w:val="002A33A9"/>
    <w:rsid w:val="002B0831"/>
    <w:rsid w:val="002B1843"/>
    <w:rsid w:val="002B6EA9"/>
    <w:rsid w:val="002C3721"/>
    <w:rsid w:val="002C3B2E"/>
    <w:rsid w:val="002C4D85"/>
    <w:rsid w:val="002C6235"/>
    <w:rsid w:val="002D1511"/>
    <w:rsid w:val="002D1F99"/>
    <w:rsid w:val="002D3179"/>
    <w:rsid w:val="002D7E3D"/>
    <w:rsid w:val="002E1A33"/>
    <w:rsid w:val="002E299D"/>
    <w:rsid w:val="002E3B76"/>
    <w:rsid w:val="002E64F5"/>
    <w:rsid w:val="002F0442"/>
    <w:rsid w:val="002F1908"/>
    <w:rsid w:val="002F2A89"/>
    <w:rsid w:val="002F3B30"/>
    <w:rsid w:val="00307379"/>
    <w:rsid w:val="003163A9"/>
    <w:rsid w:val="003169B0"/>
    <w:rsid w:val="00320122"/>
    <w:rsid w:val="00321A85"/>
    <w:rsid w:val="00322C79"/>
    <w:rsid w:val="0033104B"/>
    <w:rsid w:val="003329A6"/>
    <w:rsid w:val="0033336E"/>
    <w:rsid w:val="003364DB"/>
    <w:rsid w:val="003403CE"/>
    <w:rsid w:val="00346A8C"/>
    <w:rsid w:val="003470D1"/>
    <w:rsid w:val="003505C0"/>
    <w:rsid w:val="00357507"/>
    <w:rsid w:val="003615D1"/>
    <w:rsid w:val="00362155"/>
    <w:rsid w:val="003634AA"/>
    <w:rsid w:val="00370FC9"/>
    <w:rsid w:val="00371957"/>
    <w:rsid w:val="003742CA"/>
    <w:rsid w:val="00382846"/>
    <w:rsid w:val="003832F2"/>
    <w:rsid w:val="0039406A"/>
    <w:rsid w:val="00395815"/>
    <w:rsid w:val="003A1FF5"/>
    <w:rsid w:val="003A22C0"/>
    <w:rsid w:val="003A4C94"/>
    <w:rsid w:val="003A6192"/>
    <w:rsid w:val="003B17BC"/>
    <w:rsid w:val="003B1977"/>
    <w:rsid w:val="003B2AB2"/>
    <w:rsid w:val="003B6843"/>
    <w:rsid w:val="003C0345"/>
    <w:rsid w:val="003C1096"/>
    <w:rsid w:val="003C42DB"/>
    <w:rsid w:val="003D3702"/>
    <w:rsid w:val="003D4BFA"/>
    <w:rsid w:val="003D7A22"/>
    <w:rsid w:val="003E08A5"/>
    <w:rsid w:val="003F1D05"/>
    <w:rsid w:val="0040529A"/>
    <w:rsid w:val="004054CE"/>
    <w:rsid w:val="00406D0C"/>
    <w:rsid w:val="004132DE"/>
    <w:rsid w:val="0041557D"/>
    <w:rsid w:val="00420BA9"/>
    <w:rsid w:val="00420F9B"/>
    <w:rsid w:val="00421558"/>
    <w:rsid w:val="004266E1"/>
    <w:rsid w:val="00426A3E"/>
    <w:rsid w:val="004309E6"/>
    <w:rsid w:val="00431E14"/>
    <w:rsid w:val="004413F1"/>
    <w:rsid w:val="00441634"/>
    <w:rsid w:val="00441B06"/>
    <w:rsid w:val="00443F47"/>
    <w:rsid w:val="00444C27"/>
    <w:rsid w:val="00447AEF"/>
    <w:rsid w:val="004500E1"/>
    <w:rsid w:val="00450D0F"/>
    <w:rsid w:val="00456AAC"/>
    <w:rsid w:val="00463115"/>
    <w:rsid w:val="00474A10"/>
    <w:rsid w:val="0047540F"/>
    <w:rsid w:val="0047560F"/>
    <w:rsid w:val="00490E6E"/>
    <w:rsid w:val="004957AC"/>
    <w:rsid w:val="00496C55"/>
    <w:rsid w:val="0049754C"/>
    <w:rsid w:val="004A4C5A"/>
    <w:rsid w:val="004C08C8"/>
    <w:rsid w:val="004C0AFA"/>
    <w:rsid w:val="004C16B4"/>
    <w:rsid w:val="004C3A71"/>
    <w:rsid w:val="004C3E5A"/>
    <w:rsid w:val="004D1505"/>
    <w:rsid w:val="004D2643"/>
    <w:rsid w:val="004D6C6A"/>
    <w:rsid w:val="004E08CB"/>
    <w:rsid w:val="004E1601"/>
    <w:rsid w:val="004E2A31"/>
    <w:rsid w:val="004E7647"/>
    <w:rsid w:val="004F14EF"/>
    <w:rsid w:val="004F15EA"/>
    <w:rsid w:val="004F330E"/>
    <w:rsid w:val="004F7A2B"/>
    <w:rsid w:val="0050049F"/>
    <w:rsid w:val="0050342C"/>
    <w:rsid w:val="005066DC"/>
    <w:rsid w:val="00507982"/>
    <w:rsid w:val="00510DCB"/>
    <w:rsid w:val="005122AF"/>
    <w:rsid w:val="00515848"/>
    <w:rsid w:val="005158CB"/>
    <w:rsid w:val="00516765"/>
    <w:rsid w:val="00521BCF"/>
    <w:rsid w:val="00522026"/>
    <w:rsid w:val="005253CA"/>
    <w:rsid w:val="00535423"/>
    <w:rsid w:val="00535EE2"/>
    <w:rsid w:val="00550001"/>
    <w:rsid w:val="00551BAC"/>
    <w:rsid w:val="00554755"/>
    <w:rsid w:val="00554E5F"/>
    <w:rsid w:val="005566FE"/>
    <w:rsid w:val="005610A6"/>
    <w:rsid w:val="00562FEA"/>
    <w:rsid w:val="005631CB"/>
    <w:rsid w:val="00565785"/>
    <w:rsid w:val="005703E5"/>
    <w:rsid w:val="00573E16"/>
    <w:rsid w:val="00583E0B"/>
    <w:rsid w:val="00586E25"/>
    <w:rsid w:val="00592FE3"/>
    <w:rsid w:val="005A227A"/>
    <w:rsid w:val="005A2628"/>
    <w:rsid w:val="005A47AF"/>
    <w:rsid w:val="005A58D4"/>
    <w:rsid w:val="005A5AE5"/>
    <w:rsid w:val="005A613B"/>
    <w:rsid w:val="005A76F7"/>
    <w:rsid w:val="005C019E"/>
    <w:rsid w:val="005C3922"/>
    <w:rsid w:val="005C3A4E"/>
    <w:rsid w:val="005C4761"/>
    <w:rsid w:val="005C5EB3"/>
    <w:rsid w:val="005D0A26"/>
    <w:rsid w:val="005D267B"/>
    <w:rsid w:val="005E47E5"/>
    <w:rsid w:val="005F22AA"/>
    <w:rsid w:val="00605E62"/>
    <w:rsid w:val="00611ADF"/>
    <w:rsid w:val="00614008"/>
    <w:rsid w:val="0061439F"/>
    <w:rsid w:val="0061569D"/>
    <w:rsid w:val="006162E4"/>
    <w:rsid w:val="00622D38"/>
    <w:rsid w:val="00625E1E"/>
    <w:rsid w:val="00630144"/>
    <w:rsid w:val="006308A9"/>
    <w:rsid w:val="00637492"/>
    <w:rsid w:val="00641D65"/>
    <w:rsid w:val="00643DF0"/>
    <w:rsid w:val="00645F94"/>
    <w:rsid w:val="00646837"/>
    <w:rsid w:val="00647DD3"/>
    <w:rsid w:val="006526F9"/>
    <w:rsid w:val="0065633C"/>
    <w:rsid w:val="006601D3"/>
    <w:rsid w:val="006708CE"/>
    <w:rsid w:val="00673AEA"/>
    <w:rsid w:val="006774FC"/>
    <w:rsid w:val="00684B32"/>
    <w:rsid w:val="006877FC"/>
    <w:rsid w:val="006912F2"/>
    <w:rsid w:val="00693A8C"/>
    <w:rsid w:val="006958B4"/>
    <w:rsid w:val="0069604A"/>
    <w:rsid w:val="006A02B1"/>
    <w:rsid w:val="006A361B"/>
    <w:rsid w:val="006A40B9"/>
    <w:rsid w:val="006B7982"/>
    <w:rsid w:val="006C305A"/>
    <w:rsid w:val="006C3F09"/>
    <w:rsid w:val="006C78D0"/>
    <w:rsid w:val="006D5389"/>
    <w:rsid w:val="006D7DB1"/>
    <w:rsid w:val="006E1969"/>
    <w:rsid w:val="006E1C68"/>
    <w:rsid w:val="006E1E20"/>
    <w:rsid w:val="006E2405"/>
    <w:rsid w:val="006E2D96"/>
    <w:rsid w:val="006E340C"/>
    <w:rsid w:val="006F24EE"/>
    <w:rsid w:val="006F3066"/>
    <w:rsid w:val="006F307D"/>
    <w:rsid w:val="006F680A"/>
    <w:rsid w:val="006F6CA7"/>
    <w:rsid w:val="00701E0D"/>
    <w:rsid w:val="007024C4"/>
    <w:rsid w:val="00713916"/>
    <w:rsid w:val="00714AD5"/>
    <w:rsid w:val="00715297"/>
    <w:rsid w:val="00715C35"/>
    <w:rsid w:val="00720CC7"/>
    <w:rsid w:val="0072120E"/>
    <w:rsid w:val="007232C6"/>
    <w:rsid w:val="00723DC6"/>
    <w:rsid w:val="00725D8A"/>
    <w:rsid w:val="007335E8"/>
    <w:rsid w:val="00733663"/>
    <w:rsid w:val="00733AC8"/>
    <w:rsid w:val="00733F89"/>
    <w:rsid w:val="00734881"/>
    <w:rsid w:val="007354ED"/>
    <w:rsid w:val="007379F4"/>
    <w:rsid w:val="007411F1"/>
    <w:rsid w:val="00741721"/>
    <w:rsid w:val="00743A89"/>
    <w:rsid w:val="007451C5"/>
    <w:rsid w:val="00747CC0"/>
    <w:rsid w:val="00750D40"/>
    <w:rsid w:val="00751159"/>
    <w:rsid w:val="00754C70"/>
    <w:rsid w:val="00755B0C"/>
    <w:rsid w:val="007566CE"/>
    <w:rsid w:val="007579B1"/>
    <w:rsid w:val="00763BE7"/>
    <w:rsid w:val="00765881"/>
    <w:rsid w:val="00766D75"/>
    <w:rsid w:val="00772E29"/>
    <w:rsid w:val="00775052"/>
    <w:rsid w:val="0078001B"/>
    <w:rsid w:val="0078175A"/>
    <w:rsid w:val="00783189"/>
    <w:rsid w:val="00785B87"/>
    <w:rsid w:val="00785DDD"/>
    <w:rsid w:val="00786840"/>
    <w:rsid w:val="007873B8"/>
    <w:rsid w:val="0079221C"/>
    <w:rsid w:val="0079419E"/>
    <w:rsid w:val="00795F06"/>
    <w:rsid w:val="007A2E24"/>
    <w:rsid w:val="007A3FE6"/>
    <w:rsid w:val="007A4A1A"/>
    <w:rsid w:val="007A56F7"/>
    <w:rsid w:val="007B047A"/>
    <w:rsid w:val="007B368E"/>
    <w:rsid w:val="007B4828"/>
    <w:rsid w:val="007C3D2A"/>
    <w:rsid w:val="007C50C6"/>
    <w:rsid w:val="007D1E0F"/>
    <w:rsid w:val="007D6B6D"/>
    <w:rsid w:val="007E1EAA"/>
    <w:rsid w:val="007E34AF"/>
    <w:rsid w:val="007E42DD"/>
    <w:rsid w:val="007E5CA9"/>
    <w:rsid w:val="007E64F7"/>
    <w:rsid w:val="007F12FE"/>
    <w:rsid w:val="007F617B"/>
    <w:rsid w:val="007F66DE"/>
    <w:rsid w:val="007F7710"/>
    <w:rsid w:val="00801ABD"/>
    <w:rsid w:val="00804D47"/>
    <w:rsid w:val="008051AD"/>
    <w:rsid w:val="008055C0"/>
    <w:rsid w:val="00805C6C"/>
    <w:rsid w:val="00805F13"/>
    <w:rsid w:val="008061B4"/>
    <w:rsid w:val="0081181E"/>
    <w:rsid w:val="00813FE8"/>
    <w:rsid w:val="0081646E"/>
    <w:rsid w:val="00816ADF"/>
    <w:rsid w:val="008238FE"/>
    <w:rsid w:val="008278C9"/>
    <w:rsid w:val="00833A47"/>
    <w:rsid w:val="00844F3E"/>
    <w:rsid w:val="00845F36"/>
    <w:rsid w:val="008473EF"/>
    <w:rsid w:val="00847765"/>
    <w:rsid w:val="008505DE"/>
    <w:rsid w:val="0085074F"/>
    <w:rsid w:val="00850B7E"/>
    <w:rsid w:val="00851F1C"/>
    <w:rsid w:val="008531F9"/>
    <w:rsid w:val="0085498B"/>
    <w:rsid w:val="00861E02"/>
    <w:rsid w:val="0087360D"/>
    <w:rsid w:val="00874227"/>
    <w:rsid w:val="008746E9"/>
    <w:rsid w:val="00876446"/>
    <w:rsid w:val="008764C7"/>
    <w:rsid w:val="00880246"/>
    <w:rsid w:val="00881439"/>
    <w:rsid w:val="00883556"/>
    <w:rsid w:val="008837B5"/>
    <w:rsid w:val="0088427E"/>
    <w:rsid w:val="00885FE9"/>
    <w:rsid w:val="00893AA4"/>
    <w:rsid w:val="008946C0"/>
    <w:rsid w:val="008971BB"/>
    <w:rsid w:val="00897B87"/>
    <w:rsid w:val="008A7415"/>
    <w:rsid w:val="008B0505"/>
    <w:rsid w:val="008B2CBE"/>
    <w:rsid w:val="008B42DA"/>
    <w:rsid w:val="008B4571"/>
    <w:rsid w:val="008B56DB"/>
    <w:rsid w:val="008B68FC"/>
    <w:rsid w:val="008B7414"/>
    <w:rsid w:val="008C1455"/>
    <w:rsid w:val="008C1D43"/>
    <w:rsid w:val="008C4AE4"/>
    <w:rsid w:val="008D1173"/>
    <w:rsid w:val="008D3351"/>
    <w:rsid w:val="008D6E28"/>
    <w:rsid w:val="008D7F7A"/>
    <w:rsid w:val="008E0AB4"/>
    <w:rsid w:val="008E1923"/>
    <w:rsid w:val="008E1E2F"/>
    <w:rsid w:val="008E4AEE"/>
    <w:rsid w:val="008F0E8E"/>
    <w:rsid w:val="008F2BA5"/>
    <w:rsid w:val="008F2CB6"/>
    <w:rsid w:val="008F2EEF"/>
    <w:rsid w:val="008F4B7B"/>
    <w:rsid w:val="008F72CE"/>
    <w:rsid w:val="00903100"/>
    <w:rsid w:val="00906284"/>
    <w:rsid w:val="0091127E"/>
    <w:rsid w:val="00913557"/>
    <w:rsid w:val="00913D30"/>
    <w:rsid w:val="00914CA6"/>
    <w:rsid w:val="0091711E"/>
    <w:rsid w:val="00920322"/>
    <w:rsid w:val="0093042F"/>
    <w:rsid w:val="0093115B"/>
    <w:rsid w:val="00934ECC"/>
    <w:rsid w:val="009359FA"/>
    <w:rsid w:val="00935CB2"/>
    <w:rsid w:val="00937C1F"/>
    <w:rsid w:val="00942B8E"/>
    <w:rsid w:val="00947985"/>
    <w:rsid w:val="00951990"/>
    <w:rsid w:val="0095427A"/>
    <w:rsid w:val="00954D7C"/>
    <w:rsid w:val="00956AE4"/>
    <w:rsid w:val="00962A0A"/>
    <w:rsid w:val="00963260"/>
    <w:rsid w:val="00972DB3"/>
    <w:rsid w:val="0098200F"/>
    <w:rsid w:val="009822A1"/>
    <w:rsid w:val="00987D46"/>
    <w:rsid w:val="009969C5"/>
    <w:rsid w:val="00996B6E"/>
    <w:rsid w:val="00997E79"/>
    <w:rsid w:val="009A1C2B"/>
    <w:rsid w:val="009A311D"/>
    <w:rsid w:val="009A35E5"/>
    <w:rsid w:val="009A5AC7"/>
    <w:rsid w:val="009A6D58"/>
    <w:rsid w:val="009A7B23"/>
    <w:rsid w:val="009B2B79"/>
    <w:rsid w:val="009B3072"/>
    <w:rsid w:val="009B461B"/>
    <w:rsid w:val="009B5A41"/>
    <w:rsid w:val="009C56C5"/>
    <w:rsid w:val="009C7F6F"/>
    <w:rsid w:val="009D0EFF"/>
    <w:rsid w:val="009D2BB4"/>
    <w:rsid w:val="009D3591"/>
    <w:rsid w:val="009D4132"/>
    <w:rsid w:val="009E1F57"/>
    <w:rsid w:val="009E6A9F"/>
    <w:rsid w:val="009E7E53"/>
    <w:rsid w:val="009F1885"/>
    <w:rsid w:val="009F5D03"/>
    <w:rsid w:val="00A01E6D"/>
    <w:rsid w:val="00A04A54"/>
    <w:rsid w:val="00A05AF4"/>
    <w:rsid w:val="00A149B6"/>
    <w:rsid w:val="00A15205"/>
    <w:rsid w:val="00A2236D"/>
    <w:rsid w:val="00A2443C"/>
    <w:rsid w:val="00A25744"/>
    <w:rsid w:val="00A2623E"/>
    <w:rsid w:val="00A26989"/>
    <w:rsid w:val="00A31B1A"/>
    <w:rsid w:val="00A33D8F"/>
    <w:rsid w:val="00A355E7"/>
    <w:rsid w:val="00A43C96"/>
    <w:rsid w:val="00A44ED8"/>
    <w:rsid w:val="00A45E3C"/>
    <w:rsid w:val="00A47E02"/>
    <w:rsid w:val="00A5055A"/>
    <w:rsid w:val="00A5208E"/>
    <w:rsid w:val="00A57D5D"/>
    <w:rsid w:val="00A60CD4"/>
    <w:rsid w:val="00A64F7F"/>
    <w:rsid w:val="00A65969"/>
    <w:rsid w:val="00A65C16"/>
    <w:rsid w:val="00A7236D"/>
    <w:rsid w:val="00A72BE6"/>
    <w:rsid w:val="00A83CE7"/>
    <w:rsid w:val="00AA0EEA"/>
    <w:rsid w:val="00AA3D14"/>
    <w:rsid w:val="00AA4C6F"/>
    <w:rsid w:val="00AA5690"/>
    <w:rsid w:val="00AA5CF0"/>
    <w:rsid w:val="00AB01E8"/>
    <w:rsid w:val="00AB1722"/>
    <w:rsid w:val="00AC22AF"/>
    <w:rsid w:val="00AC4AF1"/>
    <w:rsid w:val="00AC5010"/>
    <w:rsid w:val="00AD198A"/>
    <w:rsid w:val="00AD1C18"/>
    <w:rsid w:val="00AD2B67"/>
    <w:rsid w:val="00AD2D3A"/>
    <w:rsid w:val="00AD4B03"/>
    <w:rsid w:val="00AD74C4"/>
    <w:rsid w:val="00AE20DD"/>
    <w:rsid w:val="00AE4993"/>
    <w:rsid w:val="00AF056F"/>
    <w:rsid w:val="00AF0D57"/>
    <w:rsid w:val="00AF27CD"/>
    <w:rsid w:val="00B00E4D"/>
    <w:rsid w:val="00B0166B"/>
    <w:rsid w:val="00B0310E"/>
    <w:rsid w:val="00B05154"/>
    <w:rsid w:val="00B07D45"/>
    <w:rsid w:val="00B163D6"/>
    <w:rsid w:val="00B23E47"/>
    <w:rsid w:val="00B24A9B"/>
    <w:rsid w:val="00B24F9D"/>
    <w:rsid w:val="00B30A6C"/>
    <w:rsid w:val="00B30FB4"/>
    <w:rsid w:val="00B321D4"/>
    <w:rsid w:val="00B32A83"/>
    <w:rsid w:val="00B40F13"/>
    <w:rsid w:val="00B46447"/>
    <w:rsid w:val="00B507B8"/>
    <w:rsid w:val="00B507BE"/>
    <w:rsid w:val="00B50AD0"/>
    <w:rsid w:val="00B56B9B"/>
    <w:rsid w:val="00B60238"/>
    <w:rsid w:val="00B63E52"/>
    <w:rsid w:val="00B66835"/>
    <w:rsid w:val="00B674D9"/>
    <w:rsid w:val="00B7699F"/>
    <w:rsid w:val="00B76B74"/>
    <w:rsid w:val="00B8072C"/>
    <w:rsid w:val="00B8381B"/>
    <w:rsid w:val="00B84BC2"/>
    <w:rsid w:val="00B86A58"/>
    <w:rsid w:val="00B94DC3"/>
    <w:rsid w:val="00BA0C67"/>
    <w:rsid w:val="00BA3BBA"/>
    <w:rsid w:val="00BA5140"/>
    <w:rsid w:val="00BA71D4"/>
    <w:rsid w:val="00BC099E"/>
    <w:rsid w:val="00BC3D4A"/>
    <w:rsid w:val="00BC4728"/>
    <w:rsid w:val="00BC7A1B"/>
    <w:rsid w:val="00BD2B8C"/>
    <w:rsid w:val="00BD6D11"/>
    <w:rsid w:val="00BD77AA"/>
    <w:rsid w:val="00BD7FFC"/>
    <w:rsid w:val="00BE2A3C"/>
    <w:rsid w:val="00BE2E03"/>
    <w:rsid w:val="00BE2F9A"/>
    <w:rsid w:val="00BE3930"/>
    <w:rsid w:val="00BE3EBD"/>
    <w:rsid w:val="00BE459D"/>
    <w:rsid w:val="00BE4682"/>
    <w:rsid w:val="00BE54BE"/>
    <w:rsid w:val="00BE6B6C"/>
    <w:rsid w:val="00BF3486"/>
    <w:rsid w:val="00BF3CC8"/>
    <w:rsid w:val="00BF554B"/>
    <w:rsid w:val="00C0205F"/>
    <w:rsid w:val="00C022CA"/>
    <w:rsid w:val="00C0320D"/>
    <w:rsid w:val="00C038E9"/>
    <w:rsid w:val="00C03DE1"/>
    <w:rsid w:val="00C04AF0"/>
    <w:rsid w:val="00C05671"/>
    <w:rsid w:val="00C07073"/>
    <w:rsid w:val="00C07B88"/>
    <w:rsid w:val="00C10F64"/>
    <w:rsid w:val="00C11CE2"/>
    <w:rsid w:val="00C16610"/>
    <w:rsid w:val="00C201F2"/>
    <w:rsid w:val="00C2160C"/>
    <w:rsid w:val="00C22B6B"/>
    <w:rsid w:val="00C2366A"/>
    <w:rsid w:val="00C2369E"/>
    <w:rsid w:val="00C241D4"/>
    <w:rsid w:val="00C24A9A"/>
    <w:rsid w:val="00C24B21"/>
    <w:rsid w:val="00C2537D"/>
    <w:rsid w:val="00C30843"/>
    <w:rsid w:val="00C30E51"/>
    <w:rsid w:val="00C3399F"/>
    <w:rsid w:val="00C33E60"/>
    <w:rsid w:val="00C34B4D"/>
    <w:rsid w:val="00C34F7D"/>
    <w:rsid w:val="00C35B8B"/>
    <w:rsid w:val="00C37DDE"/>
    <w:rsid w:val="00C40428"/>
    <w:rsid w:val="00C425A0"/>
    <w:rsid w:val="00C448FA"/>
    <w:rsid w:val="00C44CC1"/>
    <w:rsid w:val="00C51707"/>
    <w:rsid w:val="00C537A9"/>
    <w:rsid w:val="00C53E5D"/>
    <w:rsid w:val="00C5672B"/>
    <w:rsid w:val="00C60135"/>
    <w:rsid w:val="00C609A4"/>
    <w:rsid w:val="00C6437E"/>
    <w:rsid w:val="00C65EB0"/>
    <w:rsid w:val="00C71560"/>
    <w:rsid w:val="00C76D75"/>
    <w:rsid w:val="00C857F8"/>
    <w:rsid w:val="00C873A9"/>
    <w:rsid w:val="00C921B8"/>
    <w:rsid w:val="00C947E2"/>
    <w:rsid w:val="00C94F96"/>
    <w:rsid w:val="00CA3AA6"/>
    <w:rsid w:val="00CA7227"/>
    <w:rsid w:val="00CB2C98"/>
    <w:rsid w:val="00CB39B3"/>
    <w:rsid w:val="00CC16BE"/>
    <w:rsid w:val="00CC597A"/>
    <w:rsid w:val="00CC6E35"/>
    <w:rsid w:val="00CC7A32"/>
    <w:rsid w:val="00CD2711"/>
    <w:rsid w:val="00CD3452"/>
    <w:rsid w:val="00CD6CEB"/>
    <w:rsid w:val="00CE2DC3"/>
    <w:rsid w:val="00CE315C"/>
    <w:rsid w:val="00CF111C"/>
    <w:rsid w:val="00CF246A"/>
    <w:rsid w:val="00CF3E93"/>
    <w:rsid w:val="00CF40D3"/>
    <w:rsid w:val="00CF48A1"/>
    <w:rsid w:val="00CF55A5"/>
    <w:rsid w:val="00CF5789"/>
    <w:rsid w:val="00CF5EB3"/>
    <w:rsid w:val="00CF5F0D"/>
    <w:rsid w:val="00D01406"/>
    <w:rsid w:val="00D11455"/>
    <w:rsid w:val="00D11895"/>
    <w:rsid w:val="00D13D21"/>
    <w:rsid w:val="00D1538B"/>
    <w:rsid w:val="00D1637C"/>
    <w:rsid w:val="00D171F2"/>
    <w:rsid w:val="00D2288C"/>
    <w:rsid w:val="00D24D99"/>
    <w:rsid w:val="00D3071B"/>
    <w:rsid w:val="00D36446"/>
    <w:rsid w:val="00D370F3"/>
    <w:rsid w:val="00D40B2E"/>
    <w:rsid w:val="00D449B2"/>
    <w:rsid w:val="00D457D5"/>
    <w:rsid w:val="00D46F22"/>
    <w:rsid w:val="00D51DF5"/>
    <w:rsid w:val="00D52A3A"/>
    <w:rsid w:val="00D530A5"/>
    <w:rsid w:val="00D57F5D"/>
    <w:rsid w:val="00D6266E"/>
    <w:rsid w:val="00D62F1F"/>
    <w:rsid w:val="00D668E3"/>
    <w:rsid w:val="00D6705E"/>
    <w:rsid w:val="00D6718B"/>
    <w:rsid w:val="00D80307"/>
    <w:rsid w:val="00D80CCA"/>
    <w:rsid w:val="00D81ACD"/>
    <w:rsid w:val="00D840AC"/>
    <w:rsid w:val="00D9593A"/>
    <w:rsid w:val="00DA4B9A"/>
    <w:rsid w:val="00DB34DB"/>
    <w:rsid w:val="00DC099F"/>
    <w:rsid w:val="00DC2DE8"/>
    <w:rsid w:val="00DC3CC1"/>
    <w:rsid w:val="00DC4A6C"/>
    <w:rsid w:val="00DC4F1C"/>
    <w:rsid w:val="00DD2DFE"/>
    <w:rsid w:val="00DF0C59"/>
    <w:rsid w:val="00DF3CFE"/>
    <w:rsid w:val="00DF3DE3"/>
    <w:rsid w:val="00DF5321"/>
    <w:rsid w:val="00E0203C"/>
    <w:rsid w:val="00E063E8"/>
    <w:rsid w:val="00E06BF1"/>
    <w:rsid w:val="00E06E0F"/>
    <w:rsid w:val="00E104BD"/>
    <w:rsid w:val="00E11692"/>
    <w:rsid w:val="00E21ABD"/>
    <w:rsid w:val="00E243C4"/>
    <w:rsid w:val="00E27297"/>
    <w:rsid w:val="00E27996"/>
    <w:rsid w:val="00E27E12"/>
    <w:rsid w:val="00E30230"/>
    <w:rsid w:val="00E35210"/>
    <w:rsid w:val="00E41233"/>
    <w:rsid w:val="00E416C9"/>
    <w:rsid w:val="00E437A9"/>
    <w:rsid w:val="00E44705"/>
    <w:rsid w:val="00E46365"/>
    <w:rsid w:val="00E46944"/>
    <w:rsid w:val="00E46959"/>
    <w:rsid w:val="00E52144"/>
    <w:rsid w:val="00E52BEF"/>
    <w:rsid w:val="00E53480"/>
    <w:rsid w:val="00E536EE"/>
    <w:rsid w:val="00E55CD3"/>
    <w:rsid w:val="00E574DE"/>
    <w:rsid w:val="00E627C2"/>
    <w:rsid w:val="00E64144"/>
    <w:rsid w:val="00E67D3D"/>
    <w:rsid w:val="00E71217"/>
    <w:rsid w:val="00E738AF"/>
    <w:rsid w:val="00E7638D"/>
    <w:rsid w:val="00E76DFD"/>
    <w:rsid w:val="00E80D8F"/>
    <w:rsid w:val="00E829F9"/>
    <w:rsid w:val="00E8312E"/>
    <w:rsid w:val="00E92A4F"/>
    <w:rsid w:val="00EA51AB"/>
    <w:rsid w:val="00EB0D84"/>
    <w:rsid w:val="00EB27D8"/>
    <w:rsid w:val="00EB5387"/>
    <w:rsid w:val="00EB7881"/>
    <w:rsid w:val="00EC491A"/>
    <w:rsid w:val="00EC6C3A"/>
    <w:rsid w:val="00EC7793"/>
    <w:rsid w:val="00ED079E"/>
    <w:rsid w:val="00ED2286"/>
    <w:rsid w:val="00ED616B"/>
    <w:rsid w:val="00EE20DA"/>
    <w:rsid w:val="00EE26E2"/>
    <w:rsid w:val="00EE476E"/>
    <w:rsid w:val="00EE6C02"/>
    <w:rsid w:val="00EE7C28"/>
    <w:rsid w:val="00EF1D52"/>
    <w:rsid w:val="00EF41B0"/>
    <w:rsid w:val="00EF7A2A"/>
    <w:rsid w:val="00F00145"/>
    <w:rsid w:val="00F03742"/>
    <w:rsid w:val="00F1388F"/>
    <w:rsid w:val="00F13AF3"/>
    <w:rsid w:val="00F13ED1"/>
    <w:rsid w:val="00F147F4"/>
    <w:rsid w:val="00F15660"/>
    <w:rsid w:val="00F15DCE"/>
    <w:rsid w:val="00F169A2"/>
    <w:rsid w:val="00F22F41"/>
    <w:rsid w:val="00F2457D"/>
    <w:rsid w:val="00F305D1"/>
    <w:rsid w:val="00F330BD"/>
    <w:rsid w:val="00F3319C"/>
    <w:rsid w:val="00F354B4"/>
    <w:rsid w:val="00F35B96"/>
    <w:rsid w:val="00F40E2A"/>
    <w:rsid w:val="00F414E6"/>
    <w:rsid w:val="00F42D92"/>
    <w:rsid w:val="00F4702E"/>
    <w:rsid w:val="00F5139C"/>
    <w:rsid w:val="00F52E71"/>
    <w:rsid w:val="00F56232"/>
    <w:rsid w:val="00F56960"/>
    <w:rsid w:val="00F621FB"/>
    <w:rsid w:val="00F63813"/>
    <w:rsid w:val="00F67CF1"/>
    <w:rsid w:val="00F72A8A"/>
    <w:rsid w:val="00F7406F"/>
    <w:rsid w:val="00F74097"/>
    <w:rsid w:val="00F75F4C"/>
    <w:rsid w:val="00F80519"/>
    <w:rsid w:val="00F80927"/>
    <w:rsid w:val="00F82933"/>
    <w:rsid w:val="00F86374"/>
    <w:rsid w:val="00F86C7A"/>
    <w:rsid w:val="00FA20DC"/>
    <w:rsid w:val="00FA791A"/>
    <w:rsid w:val="00FB71F4"/>
    <w:rsid w:val="00FC0DE9"/>
    <w:rsid w:val="00FC29F2"/>
    <w:rsid w:val="00FC32A9"/>
    <w:rsid w:val="00FC38D3"/>
    <w:rsid w:val="00FC6CCD"/>
    <w:rsid w:val="00FD0E32"/>
    <w:rsid w:val="00FD367C"/>
    <w:rsid w:val="00FD3843"/>
    <w:rsid w:val="00FD3E9A"/>
    <w:rsid w:val="00FD4482"/>
    <w:rsid w:val="00FD6149"/>
    <w:rsid w:val="00FD6639"/>
    <w:rsid w:val="00FD78BE"/>
    <w:rsid w:val="00FE254E"/>
    <w:rsid w:val="00FE2762"/>
    <w:rsid w:val="00FE43C9"/>
    <w:rsid w:val="00FE5622"/>
    <w:rsid w:val="00FE5C98"/>
    <w:rsid w:val="00FF30A3"/>
    <w:rsid w:val="00FF4C2E"/>
    <w:rsid w:val="00FF6DE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oNotEmbedSmartTags/>
  <w:decimalSymbol w:val="."/>
  <w:listSeparator w:val=","/>
  <w14:docId w14:val="4A8D4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BodyText">
    <w:name w:val="ABA Body Text"/>
    <w:rsid w:val="008971BB"/>
    <w:pPr>
      <w:suppressAutoHyphens/>
      <w:spacing w:before="80" w:after="120" w:line="280" w:lineRule="atLeast"/>
    </w:pPr>
    <w:rPr>
      <w:snapToGrid w:val="0"/>
      <w:sz w:val="24"/>
      <w:lang w:eastAsia="en-US"/>
    </w:rPr>
  </w:style>
  <w:style w:type="character" w:styleId="UnresolvedMention">
    <w:name w:val="Unresolved Mention"/>
    <w:basedOn w:val="DefaultParagraphFont"/>
    <w:uiPriority w:val="99"/>
    <w:semiHidden/>
    <w:unhideWhenUsed/>
    <w:rsid w:val="008971BB"/>
    <w:rPr>
      <w:color w:val="605E5C"/>
      <w:shd w:val="clear" w:color="auto" w:fill="E1DFDD"/>
    </w:rPr>
  </w:style>
  <w:style w:type="paragraph" w:customStyle="1" w:styleId="Default">
    <w:name w:val="Default"/>
    <w:rsid w:val="00B507B8"/>
    <w:pPr>
      <w:autoSpaceDE w:val="0"/>
      <w:autoSpaceDN w:val="0"/>
      <w:adjustRightInd w:val="0"/>
    </w:pPr>
    <w:rPr>
      <w:color w:val="000000"/>
      <w:sz w:val="24"/>
      <w:szCs w:val="24"/>
    </w:rPr>
  </w:style>
  <w:style w:type="paragraph" w:styleId="ListParagraph">
    <w:name w:val="List Paragraph"/>
    <w:basedOn w:val="Normal"/>
    <w:uiPriority w:val="34"/>
    <w:qFormat/>
    <w:rsid w:val="00051C50"/>
    <w:pPr>
      <w:spacing w:before="0" w:after="284" w:line="240" w:lineRule="atLeast"/>
      <w:ind w:left="720"/>
      <w:contextualSpacing/>
    </w:pPr>
    <w:rPr>
      <w:i w:val="0"/>
      <w:color w:val="4D4D4F"/>
      <w:sz w:val="19"/>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3017501">
      <w:bodyDiv w:val="1"/>
      <w:marLeft w:val="0"/>
      <w:marRight w:val="0"/>
      <w:marTop w:val="0"/>
      <w:marBottom w:val="0"/>
      <w:divBdr>
        <w:top w:val="none" w:sz="0" w:space="0" w:color="auto"/>
        <w:left w:val="none" w:sz="0" w:space="0" w:color="auto"/>
        <w:bottom w:val="none" w:sz="0" w:space="0" w:color="auto"/>
        <w:right w:val="none" w:sz="0" w:space="0" w:color="auto"/>
      </w:divBdr>
    </w:div>
    <w:div w:id="1141114296">
      <w:bodyDiv w:val="1"/>
      <w:marLeft w:val="0"/>
      <w:marRight w:val="0"/>
      <w:marTop w:val="0"/>
      <w:marBottom w:val="0"/>
      <w:divBdr>
        <w:top w:val="none" w:sz="0" w:space="0" w:color="auto"/>
        <w:left w:val="none" w:sz="0" w:space="0" w:color="auto"/>
        <w:bottom w:val="none" w:sz="0" w:space="0" w:color="auto"/>
        <w:right w:val="none" w:sz="0" w:space="0" w:color="auto"/>
      </w:divBdr>
    </w:div>
    <w:div w:id="1249575462">
      <w:bodyDiv w:val="1"/>
      <w:marLeft w:val="0"/>
      <w:marRight w:val="0"/>
      <w:marTop w:val="0"/>
      <w:marBottom w:val="0"/>
      <w:divBdr>
        <w:top w:val="none" w:sz="0" w:space="0" w:color="auto"/>
        <w:left w:val="none" w:sz="0" w:space="0" w:color="auto"/>
        <w:bottom w:val="none" w:sz="0" w:space="0" w:color="auto"/>
        <w:right w:val="none" w:sz="0" w:space="0" w:color="auto"/>
      </w:divBdr>
    </w:div>
    <w:div w:id="18840510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5384B8-9AC7-4341-834E-B867F267A30D}">
  <ds:schemaRefs>
    <ds:schemaRef ds:uri="ed7d9cf6-3f11-49f0-89bc-89075fac8e8a"/>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11069EDB-4FF6-4166-BE38-F724E6806FB4}">
  <ds:schemaRefs>
    <ds:schemaRef ds:uri="http://schemas.microsoft.com/sharepoint/v3/contenttype/forms"/>
  </ds:schemaRefs>
</ds:datastoreItem>
</file>

<file path=customXml/itemProps3.xml><?xml version="1.0" encoding="utf-8"?>
<ds:datastoreItem xmlns:ds="http://schemas.openxmlformats.org/officeDocument/2006/customXml" ds:itemID="{95BBE533-D8A2-440A-898F-6121BE7622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33AFC56-3E16-4A81-B2CF-E7AA11E04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2252</Words>
  <Characters>12653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14876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2019-07-14T23:44:00Z</dcterms:created>
  <dcterms:modified xsi:type="dcterms:W3CDTF">2019-07-19T01:01:00Z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