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30A4EAB" w14:textId="5CAFA7CC" w:rsidR="00BE459D" w:rsidRDefault="00B30A6C" w:rsidP="0033104B">
      <w:pPr>
        <w:pStyle w:val="ACMAHeading1"/>
        <w:spacing w:before="960" w:after="240"/>
      </w:pPr>
      <w:bookmarkStart w:id="0" w:name="_GoBack"/>
      <w:bookmarkEnd w:id="0"/>
      <w:permStart w:id="1689520737" w:edGrp="everyone"/>
      <w:permEnd w:id="1689520737"/>
      <w:r w:rsidRPr="002B0831">
        <w:t>Investigation</w:t>
      </w:r>
      <w:r>
        <w:t xml:space="preserve"> </w:t>
      </w:r>
      <w:r w:rsidR="0079419E">
        <w:t>r</w:t>
      </w:r>
      <w:r>
        <w:t xml:space="preserve">eport </w:t>
      </w:r>
      <w:r w:rsidR="0079419E">
        <w:t>n</w:t>
      </w:r>
      <w:r>
        <w:t xml:space="preserve">o. </w:t>
      </w:r>
      <w:r w:rsidR="00EF41B0" w:rsidRPr="002E3162">
        <w:rPr>
          <w:rStyle w:val="Emphasis"/>
          <w:i w:val="0"/>
        </w:rPr>
        <w:t>BI-</w:t>
      </w:r>
      <w:r w:rsidR="00010B68" w:rsidRPr="002E3162">
        <w:rPr>
          <w:rStyle w:val="Emphasis"/>
          <w:i w:val="0"/>
        </w:rPr>
        <w:t>472</w:t>
      </w:r>
      <w:permStart w:id="606615139" w:edGrp="everyone"/>
      <w:permEnd w:id="606615139"/>
    </w:p>
    <w:tbl>
      <w:tblPr>
        <w:tblStyle w:val="TableGrid"/>
        <w:tblW w:w="8336" w:type="dxa"/>
        <w:tblLook w:val="0420" w:firstRow="1" w:lastRow="0" w:firstColumn="0" w:lastColumn="0" w:noHBand="0" w:noVBand="1"/>
        <w:tblCaption w:val="Summary"/>
        <w:tblDescription w:val="Provides a summary of the File number, broadcaster licensee, station, type of service, name of program, date(s) of braodcast and relevant legislation, standard or code."/>
      </w:tblPr>
      <w:tblGrid>
        <w:gridCol w:w="2612"/>
        <w:gridCol w:w="5724"/>
      </w:tblGrid>
      <w:tr w:rsidR="005E47E5" w14:paraId="382F36FA"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Pr>
          <w:p w14:paraId="6D78E324" w14:textId="77777777" w:rsidR="005E47E5" w:rsidRPr="0033104B" w:rsidRDefault="003E08A5" w:rsidP="0033104B">
            <w:pPr>
              <w:pStyle w:val="ACMATableHeading"/>
            </w:pPr>
            <w:bookmarkStart w:id="1" w:name="ColumnTitle"/>
            <w:r w:rsidRPr="0033104B">
              <w:t>Summary</w:t>
            </w:r>
          </w:p>
        </w:tc>
        <w:tc>
          <w:tcPr>
            <w:tcW w:w="5724" w:type="dxa"/>
          </w:tcPr>
          <w:p w14:paraId="51AEC101" w14:textId="77777777" w:rsidR="005E47E5" w:rsidRPr="00B261EE" w:rsidRDefault="005E47E5" w:rsidP="005F7EC0">
            <w:pPr>
              <w:pStyle w:val="ACMATableHeading"/>
            </w:pPr>
          </w:p>
        </w:tc>
      </w:tr>
      <w:bookmarkEnd w:id="1"/>
      <w:tr w:rsidR="005E47E5" w14:paraId="2E51335E"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065CF914" w14:textId="28227833" w:rsidR="005E47E5" w:rsidRPr="0033104B" w:rsidRDefault="00B30A6C" w:rsidP="0033104B">
            <w:pPr>
              <w:pStyle w:val="ACMATableBody"/>
              <w:rPr>
                <w:b/>
              </w:rPr>
            </w:pPr>
            <w:r w:rsidRPr="00E84CA1">
              <w:rPr>
                <w:b/>
              </w:rPr>
              <w:t>Licensee</w:t>
            </w:r>
          </w:p>
        </w:tc>
        <w:tc>
          <w:tcPr>
            <w:tcW w:w="5724" w:type="dxa"/>
            <w:tcBorders>
              <w:top w:val="single" w:sz="4" w:space="0" w:color="auto"/>
              <w:left w:val="single" w:sz="4" w:space="0" w:color="auto"/>
              <w:bottom w:val="single" w:sz="4" w:space="0" w:color="auto"/>
            </w:tcBorders>
            <w:shd w:val="clear" w:color="auto" w:fill="auto"/>
          </w:tcPr>
          <w:p w14:paraId="37CC2917" w14:textId="3151BD14" w:rsidR="005E47E5" w:rsidRPr="00E84CA1" w:rsidRDefault="00E84CA1" w:rsidP="0033104B">
            <w:pPr>
              <w:pStyle w:val="ACMATableBody"/>
            </w:pPr>
            <w:r>
              <w:t>NBN Pty Ltd</w:t>
            </w:r>
          </w:p>
        </w:tc>
      </w:tr>
      <w:tr w:rsidR="005E47E5" w14:paraId="700D579B"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7C2C7915" w14:textId="77777777" w:rsidR="005E47E5" w:rsidRPr="00A63459" w:rsidRDefault="005E47E5" w:rsidP="0033104B">
            <w:pPr>
              <w:pStyle w:val="ACMATableBody"/>
              <w:rPr>
                <w:b/>
              </w:rPr>
            </w:pPr>
            <w:r w:rsidRPr="00A63459">
              <w:rPr>
                <w:b/>
              </w:rPr>
              <w:t>Station</w:t>
            </w:r>
          </w:p>
        </w:tc>
        <w:tc>
          <w:tcPr>
            <w:tcW w:w="5724" w:type="dxa"/>
            <w:tcBorders>
              <w:top w:val="single" w:sz="4" w:space="0" w:color="auto"/>
              <w:left w:val="single" w:sz="4" w:space="0" w:color="auto"/>
              <w:bottom w:val="single" w:sz="4" w:space="0" w:color="auto"/>
            </w:tcBorders>
            <w:shd w:val="clear" w:color="auto" w:fill="auto"/>
          </w:tcPr>
          <w:p w14:paraId="512E15F6" w14:textId="37C7E913" w:rsidR="005E47E5" w:rsidRPr="00A63459" w:rsidRDefault="00A63459" w:rsidP="0033104B">
            <w:pPr>
              <w:pStyle w:val="ACMATableBody"/>
            </w:pPr>
            <w:r w:rsidRPr="00A63459">
              <w:t>NBN</w:t>
            </w:r>
          </w:p>
        </w:tc>
      </w:tr>
      <w:tr w:rsidR="005E47E5" w14:paraId="08AB9AC2"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4AE6BBF6" w14:textId="77777777" w:rsidR="005E47E5" w:rsidRPr="0033104B" w:rsidRDefault="00A04A54" w:rsidP="0033104B">
            <w:pPr>
              <w:pStyle w:val="ACMATableBody"/>
              <w:rPr>
                <w:b/>
              </w:rPr>
            </w:pPr>
            <w:r w:rsidRPr="0033104B">
              <w:rPr>
                <w:b/>
              </w:rPr>
              <w:t>Type of s</w:t>
            </w:r>
            <w:r w:rsidR="005E47E5" w:rsidRPr="0033104B">
              <w:rPr>
                <w:b/>
              </w:rPr>
              <w:t>ervice</w:t>
            </w:r>
          </w:p>
        </w:tc>
        <w:tc>
          <w:tcPr>
            <w:tcW w:w="5724" w:type="dxa"/>
            <w:tcBorders>
              <w:top w:val="single" w:sz="4" w:space="0" w:color="auto"/>
              <w:left w:val="single" w:sz="4" w:space="0" w:color="auto"/>
              <w:bottom w:val="single" w:sz="4" w:space="0" w:color="auto"/>
            </w:tcBorders>
            <w:shd w:val="clear" w:color="auto" w:fill="auto"/>
          </w:tcPr>
          <w:p w14:paraId="10C5A084" w14:textId="6E058901" w:rsidR="005E47E5" w:rsidRPr="00747CC0" w:rsidRDefault="00B30A6C" w:rsidP="000F12E8">
            <w:pPr>
              <w:pStyle w:val="ACMATableBody"/>
              <w:rPr>
                <w:highlight w:val="yellow"/>
              </w:rPr>
            </w:pPr>
            <w:r w:rsidRPr="009426E3">
              <w:t>C</w:t>
            </w:r>
            <w:r w:rsidR="00193093" w:rsidRPr="009426E3">
              <w:t>ommercial</w:t>
            </w:r>
            <w:r w:rsidR="0079419E" w:rsidRPr="009426E3">
              <w:t>—</w:t>
            </w:r>
            <w:r w:rsidR="001B7E7F" w:rsidRPr="009426E3">
              <w:t>t</w:t>
            </w:r>
            <w:r w:rsidR="00193093" w:rsidRPr="009426E3">
              <w:t>elevision</w:t>
            </w:r>
          </w:p>
        </w:tc>
      </w:tr>
      <w:tr w:rsidR="005E47E5" w14:paraId="38F062ED"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3A5CBDCC" w14:textId="1725DF51" w:rsidR="005E47E5" w:rsidRPr="0033104B" w:rsidRDefault="00B86FAE" w:rsidP="0033104B">
            <w:pPr>
              <w:pStyle w:val="ACMATableBody"/>
              <w:rPr>
                <w:b/>
              </w:rPr>
            </w:pPr>
            <w:r>
              <w:rPr>
                <w:b/>
              </w:rPr>
              <w:t>Broadcasting matter</w:t>
            </w:r>
          </w:p>
        </w:tc>
        <w:tc>
          <w:tcPr>
            <w:tcW w:w="5724" w:type="dxa"/>
            <w:tcBorders>
              <w:top w:val="single" w:sz="4" w:space="0" w:color="auto"/>
              <w:left w:val="single" w:sz="4" w:space="0" w:color="auto"/>
              <w:bottom w:val="single" w:sz="4" w:space="0" w:color="auto"/>
            </w:tcBorders>
            <w:shd w:val="clear" w:color="auto" w:fill="auto"/>
          </w:tcPr>
          <w:p w14:paraId="12EA133A" w14:textId="6CFAC9BD" w:rsidR="00282080" w:rsidRPr="002E55EA" w:rsidRDefault="00F14D70" w:rsidP="0033104B">
            <w:pPr>
              <w:pStyle w:val="ACMATableBody"/>
            </w:pPr>
            <w:bookmarkStart w:id="2" w:name="_Hlk5195387"/>
            <w:r>
              <w:t>Political matter</w:t>
            </w:r>
            <w:r w:rsidR="002D5002" w:rsidRPr="002D5002">
              <w:t xml:space="preserve"> advertisement</w:t>
            </w:r>
            <w:bookmarkEnd w:id="2"/>
            <w:r w:rsidR="002E55EA">
              <w:t>s</w:t>
            </w:r>
          </w:p>
        </w:tc>
      </w:tr>
      <w:tr w:rsidR="005E47E5" w14:paraId="0749D4AD"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790FE32E" w14:textId="6FE1462E" w:rsidR="005E47E5" w:rsidRPr="0033104B" w:rsidRDefault="00747CC0" w:rsidP="00747CC0">
            <w:pPr>
              <w:pStyle w:val="ACMATableBody"/>
              <w:rPr>
                <w:b/>
              </w:rPr>
            </w:pPr>
            <w:r w:rsidRPr="00747CC0">
              <w:rPr>
                <w:b/>
              </w:rPr>
              <w:t xml:space="preserve">Date </w:t>
            </w:r>
            <w:r w:rsidR="00B30A6C" w:rsidRPr="0033104B">
              <w:rPr>
                <w:b/>
              </w:rPr>
              <w:t>of broadc</w:t>
            </w:r>
            <w:r w:rsidR="00B30A6C" w:rsidRPr="002D5002">
              <w:rPr>
                <w:b/>
              </w:rPr>
              <w:t>ast</w:t>
            </w:r>
            <w:r w:rsidRPr="002D5002">
              <w:rPr>
                <w:b/>
              </w:rPr>
              <w:t>s</w:t>
            </w:r>
          </w:p>
        </w:tc>
        <w:tc>
          <w:tcPr>
            <w:tcW w:w="5724" w:type="dxa"/>
            <w:tcBorders>
              <w:top w:val="single" w:sz="4" w:space="0" w:color="auto"/>
              <w:left w:val="single" w:sz="4" w:space="0" w:color="auto"/>
              <w:bottom w:val="single" w:sz="4" w:space="0" w:color="auto"/>
            </w:tcBorders>
            <w:shd w:val="clear" w:color="auto" w:fill="auto"/>
          </w:tcPr>
          <w:p w14:paraId="718B47AE" w14:textId="043ED931" w:rsidR="005E47E5" w:rsidRDefault="002D5002" w:rsidP="00747CC0">
            <w:pPr>
              <w:pStyle w:val="ACMATableBody"/>
            </w:pPr>
            <w:r w:rsidRPr="002D5002">
              <w:t>8 March 2019</w:t>
            </w:r>
          </w:p>
        </w:tc>
      </w:tr>
      <w:tr w:rsidR="005E47E5" w14:paraId="3B451334"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3670AB11" w14:textId="04C51F66" w:rsidR="005E47E5" w:rsidRPr="0033104B" w:rsidRDefault="00B30A6C" w:rsidP="0033104B">
            <w:pPr>
              <w:pStyle w:val="ACMATableBody"/>
              <w:rPr>
                <w:b/>
              </w:rPr>
            </w:pPr>
            <w:r w:rsidRPr="0033104B">
              <w:rPr>
                <w:b/>
              </w:rPr>
              <w:t xml:space="preserve">Relevant </w:t>
            </w:r>
            <w:r w:rsidRPr="002D5002">
              <w:rPr>
                <w:b/>
              </w:rPr>
              <w:t>legislation</w:t>
            </w:r>
          </w:p>
        </w:tc>
        <w:tc>
          <w:tcPr>
            <w:tcW w:w="5724" w:type="dxa"/>
            <w:tcBorders>
              <w:top w:val="single" w:sz="4" w:space="0" w:color="auto"/>
              <w:left w:val="single" w:sz="4" w:space="0" w:color="auto"/>
              <w:bottom w:val="single" w:sz="4" w:space="0" w:color="auto"/>
            </w:tcBorders>
            <w:shd w:val="clear" w:color="auto" w:fill="auto"/>
          </w:tcPr>
          <w:p w14:paraId="1B5F8A30" w14:textId="086A568E" w:rsidR="005E47E5" w:rsidRDefault="002D5002" w:rsidP="002D5002">
            <w:pPr>
              <w:pStyle w:val="ACMATableBody"/>
            </w:pPr>
            <w:r w:rsidRPr="002D5002">
              <w:t xml:space="preserve">Schedule 2 to the </w:t>
            </w:r>
            <w:r w:rsidRPr="002D5002">
              <w:rPr>
                <w:i/>
              </w:rPr>
              <w:t>Broadcasting Services Act 1992</w:t>
            </w:r>
          </w:p>
        </w:tc>
      </w:tr>
      <w:tr w:rsidR="00966FE5" w14:paraId="5F1AEBD1" w14:textId="77777777" w:rsidTr="00966FE5">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1CEC208C" w14:textId="4B24DC49" w:rsidR="00966FE5" w:rsidRPr="00966FE5" w:rsidRDefault="00966FE5" w:rsidP="00966FE5">
            <w:pPr>
              <w:pStyle w:val="ACMATableBody"/>
              <w:rPr>
                <w:b/>
              </w:rPr>
            </w:pPr>
            <w:r w:rsidRPr="00966FE5">
              <w:rPr>
                <w:b/>
              </w:rPr>
              <w:t>Date finalised</w:t>
            </w:r>
          </w:p>
        </w:tc>
        <w:tc>
          <w:tcPr>
            <w:tcW w:w="5724" w:type="dxa"/>
            <w:tcBorders>
              <w:top w:val="single" w:sz="4" w:space="0" w:color="auto"/>
              <w:left w:val="single" w:sz="4" w:space="0" w:color="auto"/>
              <w:bottom w:val="single" w:sz="4" w:space="0" w:color="auto"/>
            </w:tcBorders>
            <w:shd w:val="clear" w:color="auto" w:fill="auto"/>
          </w:tcPr>
          <w:p w14:paraId="29A94DD0" w14:textId="6023CC3C" w:rsidR="00966FE5" w:rsidRPr="00966FE5" w:rsidRDefault="00966FE5" w:rsidP="00966FE5">
            <w:pPr>
              <w:pStyle w:val="ACMATableBody"/>
            </w:pPr>
            <w:r w:rsidRPr="00966FE5">
              <w:t>18 April 2019</w:t>
            </w:r>
          </w:p>
        </w:tc>
      </w:tr>
      <w:tr w:rsidR="00684B32" w14:paraId="4AC11240"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63FE7B78" w14:textId="5E634838" w:rsidR="00684B32" w:rsidRPr="0033104B" w:rsidRDefault="0088427E" w:rsidP="00754C70">
            <w:pPr>
              <w:pStyle w:val="ACMATableBody"/>
              <w:rPr>
                <w:b/>
              </w:rPr>
            </w:pPr>
            <w:r>
              <w:rPr>
                <w:b/>
              </w:rPr>
              <w:t>Decision</w:t>
            </w:r>
          </w:p>
        </w:tc>
        <w:tc>
          <w:tcPr>
            <w:tcW w:w="5724" w:type="dxa"/>
            <w:tcBorders>
              <w:top w:val="single" w:sz="4" w:space="0" w:color="auto"/>
              <w:left w:val="single" w:sz="4" w:space="0" w:color="auto"/>
              <w:bottom w:val="single" w:sz="4" w:space="0" w:color="auto"/>
            </w:tcBorders>
            <w:shd w:val="clear" w:color="auto" w:fill="auto"/>
          </w:tcPr>
          <w:p w14:paraId="72B951B6" w14:textId="43F834FD" w:rsidR="002E65BB" w:rsidRDefault="002E65BB" w:rsidP="0088427E">
            <w:pPr>
              <w:pStyle w:val="ACMATableBody"/>
              <w:rPr>
                <w:rFonts w:cs="Arial"/>
              </w:rPr>
            </w:pPr>
            <w:r>
              <w:rPr>
                <w:rFonts w:cs="Arial"/>
              </w:rPr>
              <w:t xml:space="preserve">No </w:t>
            </w:r>
            <w:r w:rsidR="006C7DB9">
              <w:rPr>
                <w:rFonts w:cs="Arial"/>
              </w:rPr>
              <w:t>b</w:t>
            </w:r>
            <w:r>
              <w:rPr>
                <w:rFonts w:cs="Arial"/>
              </w:rPr>
              <w:t>reach</w:t>
            </w:r>
            <w:r w:rsidRPr="002E65BB">
              <w:rPr>
                <w:rFonts w:cs="Arial"/>
              </w:rPr>
              <w:t xml:space="preserve"> of subclause 4(2) [identification of certain political matter] </w:t>
            </w:r>
          </w:p>
          <w:p w14:paraId="33AE8F6D" w14:textId="61A10CA9" w:rsidR="00684B32" w:rsidRPr="0088427E" w:rsidRDefault="002E65BB" w:rsidP="0088427E">
            <w:pPr>
              <w:pStyle w:val="ACMATableBody"/>
              <w:rPr>
                <w:rFonts w:cs="Arial"/>
                <w:highlight w:val="yellow"/>
              </w:rPr>
            </w:pPr>
            <w:r>
              <w:rPr>
                <w:rFonts w:cs="Arial"/>
              </w:rPr>
              <w:t xml:space="preserve">No </w:t>
            </w:r>
            <w:r w:rsidR="006C7DB9">
              <w:rPr>
                <w:rFonts w:cs="Arial"/>
              </w:rPr>
              <w:t>b</w:t>
            </w:r>
            <w:r>
              <w:rPr>
                <w:rFonts w:cs="Arial"/>
              </w:rPr>
              <w:t>reach</w:t>
            </w:r>
            <w:r w:rsidRPr="002E65BB">
              <w:rPr>
                <w:rFonts w:cs="Arial"/>
              </w:rPr>
              <w:t xml:space="preserve"> of paragraph 7(1)(j) [comply with subclause 4(2)]</w:t>
            </w:r>
          </w:p>
        </w:tc>
      </w:tr>
    </w:tbl>
    <w:p w14:paraId="72411D9F" w14:textId="77777777" w:rsidR="007C242E" w:rsidRDefault="007C242E" w:rsidP="00972DB3">
      <w:pPr>
        <w:pStyle w:val="ACMABodyText"/>
        <w:rPr>
          <w:noProof/>
        </w:rPr>
      </w:pPr>
    </w:p>
    <w:p w14:paraId="6BE6104B" w14:textId="2EEE15AD" w:rsidR="001C6546" w:rsidRPr="00972DB3" w:rsidRDefault="007C242E" w:rsidP="00972DB3">
      <w:pPr>
        <w:pStyle w:val="ACMABodyText"/>
        <w:rPr>
          <w:rFonts w:eastAsiaTheme="minorHAnsi"/>
          <w:i/>
        </w:rPr>
      </w:pPr>
      <w:r w:rsidRPr="007C242E">
        <w:rPr>
          <w:noProof/>
        </w:rPr>
        <w:t xml:space="preserve"> </w:t>
      </w:r>
      <w:r w:rsidR="00D668E3">
        <w:br w:type="page"/>
      </w:r>
    </w:p>
    <w:p w14:paraId="740BEE6D" w14:textId="77777777" w:rsidR="001C6546" w:rsidRPr="007A7C97" w:rsidRDefault="007B047A" w:rsidP="001C6546">
      <w:pPr>
        <w:pStyle w:val="ACMAHeading2"/>
      </w:pPr>
      <w:r>
        <w:lastRenderedPageBreak/>
        <w:t>Background</w:t>
      </w:r>
    </w:p>
    <w:p w14:paraId="08C6BC12" w14:textId="45B0F03B" w:rsidR="00281F78" w:rsidRPr="00F6149E" w:rsidRDefault="001C6546" w:rsidP="001C6546">
      <w:pPr>
        <w:pStyle w:val="ACMABodyText"/>
      </w:pPr>
      <w:r>
        <w:t xml:space="preserve">In </w:t>
      </w:r>
      <w:r w:rsidR="00BE1A56">
        <w:t>March 2019</w:t>
      </w:r>
      <w:r>
        <w:t xml:space="preserve">, the Australian Communications and Media Authority (the ACMA) commenced an investigation </w:t>
      </w:r>
      <w:r w:rsidR="00205CDE">
        <w:t>under</w:t>
      </w:r>
      <w:r w:rsidR="00CD2711">
        <w:t xml:space="preserve"> </w:t>
      </w:r>
      <w:r w:rsidR="00205CDE" w:rsidRPr="00CD2711">
        <w:t xml:space="preserve">the </w:t>
      </w:r>
      <w:r w:rsidR="00205CDE" w:rsidRPr="00CD2711">
        <w:rPr>
          <w:i/>
        </w:rPr>
        <w:t>Broadcasting Services Act 1992</w:t>
      </w:r>
      <w:r w:rsidR="00205CDE">
        <w:rPr>
          <w:i/>
        </w:rPr>
        <w:t xml:space="preserve"> </w:t>
      </w:r>
      <w:r w:rsidR="00205CDE" w:rsidRPr="00F42D92">
        <w:t xml:space="preserve">(the BSA) </w:t>
      </w:r>
      <w:r w:rsidR="00550001">
        <w:t>into</w:t>
      </w:r>
      <w:r w:rsidR="00FC7959">
        <w:t xml:space="preserve"> the broadcast of</w:t>
      </w:r>
      <w:r w:rsidR="00213AFF">
        <w:t xml:space="preserve"> </w:t>
      </w:r>
      <w:r w:rsidR="00214C2E">
        <w:t>t</w:t>
      </w:r>
      <w:r w:rsidR="00214C2E" w:rsidRPr="00214C2E">
        <w:t>wo</w:t>
      </w:r>
      <w:r w:rsidR="00703162">
        <w:t xml:space="preserve"> </w:t>
      </w:r>
      <w:r w:rsidR="00214C2E" w:rsidRPr="00214C2E">
        <w:t xml:space="preserve">advertisements </w:t>
      </w:r>
      <w:r w:rsidR="00FC7959">
        <w:t xml:space="preserve">– one </w:t>
      </w:r>
      <w:r w:rsidR="002D4925" w:rsidRPr="002D4925">
        <w:t>for Austin Curtin</w:t>
      </w:r>
      <w:r w:rsidR="00703162">
        <w:t xml:space="preserve">, </w:t>
      </w:r>
      <w:r w:rsidR="003451F1">
        <w:t xml:space="preserve">NSW </w:t>
      </w:r>
      <w:r w:rsidR="00703162">
        <w:t>Nationals Party</w:t>
      </w:r>
      <w:r w:rsidR="00703162" w:rsidRPr="00527C0E">
        <w:t xml:space="preserve"> candidate </w:t>
      </w:r>
      <w:r w:rsidR="00F47EE6">
        <w:t>for</w:t>
      </w:r>
      <w:r w:rsidR="00703162">
        <w:t xml:space="preserve"> the seat of Lismore in the</w:t>
      </w:r>
      <w:r w:rsidR="00FC7959">
        <w:t xml:space="preserve"> 2019 NSW</w:t>
      </w:r>
      <w:r w:rsidR="00703162">
        <w:t xml:space="preserve"> </w:t>
      </w:r>
      <w:r w:rsidR="00350A09">
        <w:t>s</w:t>
      </w:r>
      <w:r w:rsidR="00703162">
        <w:t>tate election;</w:t>
      </w:r>
      <w:r w:rsidR="002D4925" w:rsidRPr="002D4925">
        <w:t xml:space="preserve"> and </w:t>
      </w:r>
      <w:r w:rsidR="00FC7959">
        <w:t xml:space="preserve">one for </w:t>
      </w:r>
      <w:r w:rsidR="002D4925" w:rsidRPr="002D4925">
        <w:t>Ben Franklin</w:t>
      </w:r>
      <w:r w:rsidR="00703162">
        <w:t xml:space="preserve">, </w:t>
      </w:r>
      <w:r w:rsidR="003451F1">
        <w:t xml:space="preserve">NSW </w:t>
      </w:r>
      <w:r w:rsidR="00703162">
        <w:t>Nationals Party</w:t>
      </w:r>
      <w:r w:rsidR="00703162" w:rsidRPr="00527C0E">
        <w:t xml:space="preserve"> candidate </w:t>
      </w:r>
      <w:r w:rsidR="00F47EE6">
        <w:t>for</w:t>
      </w:r>
      <w:r w:rsidR="00703162">
        <w:t xml:space="preserve"> the seat of Ballina in the </w:t>
      </w:r>
      <w:r w:rsidR="00FC7959">
        <w:t>2019 NSW</w:t>
      </w:r>
      <w:r w:rsidR="00FC7959" w:rsidDel="00FC7959">
        <w:t xml:space="preserve"> </w:t>
      </w:r>
      <w:r w:rsidR="00350A09">
        <w:t>s</w:t>
      </w:r>
      <w:r w:rsidR="00703162">
        <w:t>tate election</w:t>
      </w:r>
      <w:r w:rsidR="00703162" w:rsidRPr="002D4925">
        <w:t xml:space="preserve"> </w:t>
      </w:r>
      <w:r w:rsidR="00136DF5">
        <w:t xml:space="preserve">(the </w:t>
      </w:r>
      <w:permStart w:id="544408539" w:edGrp="everyone"/>
      <w:permEnd w:id="544408539"/>
      <w:r w:rsidR="00E15419">
        <w:t>A</w:t>
      </w:r>
      <w:r w:rsidR="00136DF5">
        <w:t>dvertisements)</w:t>
      </w:r>
      <w:r w:rsidR="00214C2E" w:rsidRPr="00F6149E">
        <w:t>.</w:t>
      </w:r>
    </w:p>
    <w:p w14:paraId="4B29A461" w14:textId="7BE467D9" w:rsidR="001C6546" w:rsidRDefault="00281F78" w:rsidP="001C6546">
      <w:pPr>
        <w:pStyle w:val="ACMABodyText"/>
      </w:pPr>
      <w:r w:rsidRPr="00F6149E">
        <w:t xml:space="preserve">The </w:t>
      </w:r>
      <w:r w:rsidR="00E15419">
        <w:t>A</w:t>
      </w:r>
      <w:r w:rsidR="00F6149E" w:rsidRPr="00F6149E">
        <w:t>dvertisements</w:t>
      </w:r>
      <w:r w:rsidRPr="00F6149E">
        <w:t xml:space="preserve"> w</w:t>
      </w:r>
      <w:r w:rsidR="00F6149E" w:rsidRPr="00F6149E">
        <w:t>ere</w:t>
      </w:r>
      <w:r w:rsidR="001C6546" w:rsidRPr="00F6149E">
        <w:t xml:space="preserve"> broadcast on</w:t>
      </w:r>
      <w:r w:rsidR="002608D6">
        <w:t xml:space="preserve"> </w:t>
      </w:r>
      <w:r w:rsidR="00F6149E" w:rsidRPr="00F6149E">
        <w:t>NBN</w:t>
      </w:r>
      <w:r w:rsidR="001C6546" w:rsidRPr="00F6149E">
        <w:t xml:space="preserve"> by </w:t>
      </w:r>
      <w:r w:rsidR="00F6149E" w:rsidRPr="00F6149E">
        <w:t xml:space="preserve">NBN Pty Ltd </w:t>
      </w:r>
      <w:r w:rsidR="00E46959" w:rsidRPr="00F6149E">
        <w:t>(the licensee)</w:t>
      </w:r>
      <w:r w:rsidR="001C6546" w:rsidRPr="00F6149E">
        <w:t xml:space="preserve"> on </w:t>
      </w:r>
      <w:r w:rsidR="00F6149E" w:rsidRPr="00F6149E">
        <w:t>8</w:t>
      </w:r>
      <w:r w:rsidR="00F6149E">
        <w:t xml:space="preserve"> March 2019</w:t>
      </w:r>
      <w:r w:rsidR="00213AFF">
        <w:t xml:space="preserve"> at </w:t>
      </w:r>
      <w:r w:rsidR="00136DF5">
        <w:t xml:space="preserve">approximately </w:t>
      </w:r>
      <w:r w:rsidR="0068416F">
        <w:t>6.46 pm (Austin Curtin) and at 6.4</w:t>
      </w:r>
      <w:r w:rsidR="0065187A">
        <w:t xml:space="preserve">7 </w:t>
      </w:r>
      <w:r w:rsidR="0068416F">
        <w:t>pm (Ben Franklin)</w:t>
      </w:r>
      <w:r w:rsidR="001C6546">
        <w:t>.</w:t>
      </w:r>
    </w:p>
    <w:p w14:paraId="1793ECAA" w14:textId="27F8412C" w:rsidR="006162E4" w:rsidRPr="00E8067E" w:rsidRDefault="00205CDE" w:rsidP="00F03742">
      <w:pPr>
        <w:pStyle w:val="ACMABodyText"/>
        <w:rPr>
          <w:sz w:val="18"/>
          <w:szCs w:val="18"/>
          <w:highlight w:val="yellow"/>
        </w:rPr>
      </w:pPr>
      <w:r w:rsidRPr="00AB39EB">
        <w:t xml:space="preserve">The </w:t>
      </w:r>
      <w:r w:rsidR="00213AFF" w:rsidRPr="00AB39EB">
        <w:t>ACMA received a complaint alleging</w:t>
      </w:r>
      <w:r w:rsidR="00F03742" w:rsidRPr="00AB39EB">
        <w:rPr>
          <w:sz w:val="18"/>
          <w:szCs w:val="18"/>
        </w:rPr>
        <w:t xml:space="preserve"> </w:t>
      </w:r>
      <w:r w:rsidR="00652FEF" w:rsidRPr="00AB39EB">
        <w:t>that</w:t>
      </w:r>
      <w:r w:rsidR="00790898" w:rsidRPr="00AB39EB">
        <w:t xml:space="preserve"> the </w:t>
      </w:r>
      <w:r w:rsidR="00E15419" w:rsidRPr="00AB39EB">
        <w:t>A</w:t>
      </w:r>
      <w:r w:rsidR="00790898" w:rsidRPr="00AB39EB">
        <w:t>dvertisements were</w:t>
      </w:r>
      <w:r w:rsidR="00652FEF" w:rsidRPr="00AB39EB">
        <w:t xml:space="preserve"> </w:t>
      </w:r>
      <w:r w:rsidR="00681E92" w:rsidRPr="00AB39EB">
        <w:t>‘</w:t>
      </w:r>
      <w:r w:rsidR="00790898" w:rsidRPr="00AB39EB">
        <w:t xml:space="preserve">improperly </w:t>
      </w:r>
      <w:r w:rsidR="00681E92" w:rsidRPr="00AB39EB">
        <w:t>authoris</w:t>
      </w:r>
      <w:r w:rsidR="00790898" w:rsidRPr="00AB39EB">
        <w:t>ed</w:t>
      </w:r>
      <w:r w:rsidR="00681E92" w:rsidRPr="00AB39EB">
        <w:t>’</w:t>
      </w:r>
      <w:r w:rsidR="00790898" w:rsidRPr="00AB39EB">
        <w:t>, and therefore ‘transgress the requirements of the BSA’</w:t>
      </w:r>
      <w:r w:rsidR="00652FEF" w:rsidRPr="00AB39EB">
        <w:t>.</w:t>
      </w:r>
      <w:r w:rsidR="00681E92" w:rsidRPr="00AB39EB">
        <w:t xml:space="preserve"> </w:t>
      </w:r>
      <w:r w:rsidR="001A27CF" w:rsidRPr="00AB39EB">
        <w:t xml:space="preserve">The complainant </w:t>
      </w:r>
      <w:r w:rsidR="007B194D" w:rsidRPr="00AB39EB">
        <w:t>provi</w:t>
      </w:r>
      <w:r w:rsidR="001A27CF" w:rsidRPr="00AB39EB">
        <w:t xml:space="preserve">ded </w:t>
      </w:r>
      <w:r w:rsidR="007B194D" w:rsidRPr="00AB39EB">
        <w:t xml:space="preserve">recorded </w:t>
      </w:r>
      <w:r w:rsidR="001A27CF" w:rsidRPr="00AB39EB">
        <w:t xml:space="preserve">copies of </w:t>
      </w:r>
      <w:r w:rsidR="00934723">
        <w:t xml:space="preserve">the relevant </w:t>
      </w:r>
      <w:r w:rsidR="001A27CF" w:rsidRPr="00AB39EB">
        <w:t xml:space="preserve">broadcast </w:t>
      </w:r>
      <w:r w:rsidR="002F6248" w:rsidRPr="00AB39EB">
        <w:t xml:space="preserve">material </w:t>
      </w:r>
      <w:r w:rsidR="001A27CF" w:rsidRPr="00AB39EB">
        <w:t>to the ACMA</w:t>
      </w:r>
      <w:r w:rsidR="007B194D" w:rsidRPr="00AB39EB">
        <w:t xml:space="preserve"> </w:t>
      </w:r>
      <w:r w:rsidR="001A27CF" w:rsidRPr="00AB39EB">
        <w:t xml:space="preserve">and identified broadcast times </w:t>
      </w:r>
      <w:r w:rsidR="007B194D" w:rsidRPr="00AB39EB">
        <w:t>of</w:t>
      </w:r>
      <w:r w:rsidR="001A27CF" w:rsidRPr="00AB39EB">
        <w:t xml:space="preserve"> 6.52</w:t>
      </w:r>
      <w:r w:rsidR="006C1001">
        <w:t xml:space="preserve"> </w:t>
      </w:r>
      <w:r w:rsidR="001A27CF" w:rsidRPr="00AB39EB">
        <w:t xml:space="preserve">pm and 6.55 pm. </w:t>
      </w:r>
      <w:r w:rsidR="007B194D" w:rsidRPr="00AB39EB">
        <w:t>T</w:t>
      </w:r>
      <w:r w:rsidR="001A27CF" w:rsidRPr="00AB39EB">
        <w:t xml:space="preserve">he </w:t>
      </w:r>
      <w:r w:rsidR="00F04BAE">
        <w:t xml:space="preserve">content of the </w:t>
      </w:r>
      <w:r w:rsidR="00E15419" w:rsidRPr="00AB39EB">
        <w:t>A</w:t>
      </w:r>
      <w:r w:rsidR="001A27CF" w:rsidRPr="00AB39EB">
        <w:t>dvertisements provided to the ACMA</w:t>
      </w:r>
      <w:r w:rsidR="007B194D" w:rsidRPr="00AB39EB">
        <w:t xml:space="preserve"> by </w:t>
      </w:r>
      <w:r w:rsidR="001A27CF" w:rsidRPr="00AB39EB">
        <w:t>the licensee</w:t>
      </w:r>
      <w:r w:rsidR="0020544E">
        <w:t xml:space="preserve"> </w:t>
      </w:r>
      <w:r w:rsidR="001A27CF" w:rsidRPr="00AB39EB">
        <w:t>match</w:t>
      </w:r>
      <w:r w:rsidR="007B194D" w:rsidRPr="00AB39EB">
        <w:t>es</w:t>
      </w:r>
      <w:r w:rsidR="001A27CF" w:rsidRPr="00AB39EB">
        <w:t xml:space="preserve"> the</w:t>
      </w:r>
      <w:r w:rsidR="0019600D" w:rsidRPr="00AB39EB">
        <w:t xml:space="preserve"> </w:t>
      </w:r>
      <w:r w:rsidR="00F04BAE">
        <w:t xml:space="preserve">content of the </w:t>
      </w:r>
      <w:r w:rsidR="007B194D" w:rsidRPr="00AB39EB">
        <w:t xml:space="preserve">recorded broadcast material </w:t>
      </w:r>
      <w:r w:rsidR="0019600D" w:rsidRPr="00AB39EB">
        <w:t>provided by the complainant</w:t>
      </w:r>
      <w:r w:rsidR="001A27CF" w:rsidRPr="00AB39EB">
        <w:t xml:space="preserve">, </w:t>
      </w:r>
      <w:r w:rsidR="007B194D" w:rsidRPr="00AB39EB">
        <w:t xml:space="preserve">although </w:t>
      </w:r>
      <w:r w:rsidR="001A27CF" w:rsidRPr="00AB39EB">
        <w:t xml:space="preserve">the </w:t>
      </w:r>
      <w:r w:rsidR="007B194D" w:rsidRPr="00AB39EB">
        <w:t xml:space="preserve">broadcast </w:t>
      </w:r>
      <w:r w:rsidR="001A27CF" w:rsidRPr="00AB39EB">
        <w:t>time</w:t>
      </w:r>
      <w:r w:rsidR="007B194D" w:rsidRPr="00AB39EB">
        <w:t>s</w:t>
      </w:r>
      <w:r w:rsidR="001A27CF" w:rsidRPr="00AB39EB">
        <w:t xml:space="preserve"> vary</w:t>
      </w:r>
      <w:r w:rsidR="007B194D" w:rsidRPr="00AB39EB">
        <w:t>. The ACMA has investigated the matter on the basis of the information provided by the licensee</w:t>
      </w:r>
      <w:r w:rsidR="001A27CF" w:rsidRPr="00AB39EB">
        <w:t>.</w:t>
      </w:r>
    </w:p>
    <w:p w14:paraId="6983551D" w14:textId="77777777" w:rsidR="00703162" w:rsidRDefault="00703162" w:rsidP="00703162">
      <w:pPr>
        <w:pStyle w:val="ACMABodyText"/>
        <w:rPr>
          <w:rFonts w:cs="Arial"/>
        </w:rPr>
      </w:pPr>
      <w:r>
        <w:rPr>
          <w:rFonts w:cs="Arial"/>
        </w:rPr>
        <w:t>The ACMA has investigated the licensee’s compliance with the licence condition in</w:t>
      </w:r>
      <w:r w:rsidRPr="00CB265E">
        <w:rPr>
          <w:rFonts w:cs="Arial"/>
        </w:rPr>
        <w:t xml:space="preserve"> </w:t>
      </w:r>
      <w:r>
        <w:rPr>
          <w:bCs/>
        </w:rPr>
        <w:t xml:space="preserve">paragraph 7(1)(j) </w:t>
      </w:r>
      <w:r w:rsidRPr="00E07669">
        <w:rPr>
          <w:rFonts w:cs="Arial"/>
        </w:rPr>
        <w:t>of Schedule 2 to the BSA</w:t>
      </w:r>
      <w:r>
        <w:rPr>
          <w:rFonts w:cs="Arial"/>
        </w:rPr>
        <w:t xml:space="preserve">, which requires compliance with subclause 4(2). </w:t>
      </w:r>
    </w:p>
    <w:p w14:paraId="303555F3" w14:textId="7758ED2B" w:rsidR="00652FEF" w:rsidRPr="00FF02D3" w:rsidRDefault="00703162" w:rsidP="00652FEF">
      <w:pPr>
        <w:pStyle w:val="ACMABodyText"/>
      </w:pPr>
      <w:r>
        <w:t>S</w:t>
      </w:r>
      <w:r w:rsidR="00652FEF" w:rsidRPr="00FF02D3">
        <w:t>ubclause 4(2) requires a licensee to</w:t>
      </w:r>
      <w:r w:rsidR="008B7B5B">
        <w:t xml:space="preserve"> ensure that the required particulars are announced in accordance with any requirements determined under subsection 321D(7) of the </w:t>
      </w:r>
      <w:r w:rsidR="008B7B5B" w:rsidRPr="008B7B5B">
        <w:rPr>
          <w:i/>
        </w:rPr>
        <w:t>Commonwealth Electoral Act 1918</w:t>
      </w:r>
      <w:r w:rsidR="00652FEF" w:rsidRPr="00FF02D3">
        <w:t xml:space="preserve">. </w:t>
      </w:r>
    </w:p>
    <w:p w14:paraId="721BD0C6" w14:textId="7DDB9668" w:rsidR="001C6546" w:rsidRPr="00016A6C" w:rsidRDefault="001C6546" w:rsidP="001C6546">
      <w:pPr>
        <w:pStyle w:val="ACMAHeading2"/>
      </w:pPr>
      <w:r w:rsidRPr="00016A6C">
        <w:t xml:space="preserve">The </w:t>
      </w:r>
      <w:r w:rsidR="00E15419">
        <w:t>A</w:t>
      </w:r>
      <w:r w:rsidR="00016A6C" w:rsidRPr="00016A6C">
        <w:t>dvertisements</w:t>
      </w:r>
    </w:p>
    <w:p w14:paraId="1434172F" w14:textId="0C4AC57A" w:rsidR="005F7EC0" w:rsidRPr="005F7EC0" w:rsidRDefault="005F7EC0" w:rsidP="00631338">
      <w:pPr>
        <w:pStyle w:val="ACMABodyText"/>
        <w:spacing w:after="120"/>
        <w:rPr>
          <w:u w:val="single"/>
        </w:rPr>
      </w:pPr>
      <w:r w:rsidRPr="005F7EC0">
        <w:rPr>
          <w:u w:val="single"/>
        </w:rPr>
        <w:t>Austin Curtin</w:t>
      </w:r>
    </w:p>
    <w:p w14:paraId="1137CFC5" w14:textId="71456553" w:rsidR="00631338" w:rsidRPr="00FF02D3" w:rsidRDefault="00631338" w:rsidP="00631338">
      <w:pPr>
        <w:pStyle w:val="ACMABodyText"/>
        <w:spacing w:after="120"/>
      </w:pPr>
      <w:r w:rsidRPr="00FF02D3">
        <w:t>Th</w:t>
      </w:r>
      <w:r w:rsidR="006C1001">
        <w:t>e</w:t>
      </w:r>
      <w:r w:rsidR="00F47EE6">
        <w:t xml:space="preserve"> 30 second</w:t>
      </w:r>
      <w:r w:rsidRPr="00FF02D3">
        <w:t xml:space="preserve"> </w:t>
      </w:r>
      <w:r w:rsidR="00E15419">
        <w:t>a</w:t>
      </w:r>
      <w:r w:rsidRPr="00FF02D3">
        <w:t xml:space="preserve">dvertisement </w:t>
      </w:r>
      <w:bookmarkStart w:id="3" w:name="_Hlk5110437"/>
      <w:r w:rsidR="00F47EE6">
        <w:t>wa</w:t>
      </w:r>
      <w:r w:rsidRPr="00FF02D3">
        <w:t xml:space="preserve">s </w:t>
      </w:r>
      <w:r w:rsidR="005F0CCA">
        <w:t>for</w:t>
      </w:r>
      <w:r w:rsidR="003451F1">
        <w:t xml:space="preserve"> </w:t>
      </w:r>
      <w:r w:rsidR="00C83604">
        <w:t xml:space="preserve">the </w:t>
      </w:r>
      <w:r w:rsidR="003451F1">
        <w:t xml:space="preserve">NSW </w:t>
      </w:r>
      <w:r w:rsidR="00703162">
        <w:t>Nationals Party</w:t>
      </w:r>
      <w:r w:rsidR="00703162" w:rsidRPr="00527C0E">
        <w:t xml:space="preserve"> </w:t>
      </w:r>
      <w:r w:rsidR="005F0CCA">
        <w:t>candidate</w:t>
      </w:r>
      <w:bookmarkEnd w:id="3"/>
      <w:r w:rsidR="00F47EE6">
        <w:t xml:space="preserve"> for </w:t>
      </w:r>
      <w:r w:rsidR="003451F1">
        <w:t xml:space="preserve">the seat of Lismore in the </w:t>
      </w:r>
      <w:r w:rsidR="00A04F30">
        <w:t xml:space="preserve">2019 NSW </w:t>
      </w:r>
      <w:r w:rsidR="00BC6B64">
        <w:t>s</w:t>
      </w:r>
      <w:r w:rsidR="003451F1">
        <w:t>tate election</w:t>
      </w:r>
      <w:r w:rsidR="00F47EE6">
        <w:t>, Austin Curtin</w:t>
      </w:r>
      <w:r w:rsidR="003451F1">
        <w:t>.</w:t>
      </w:r>
    </w:p>
    <w:p w14:paraId="196C7D9F" w14:textId="72B64615" w:rsidR="001C6546" w:rsidRDefault="00631338" w:rsidP="001C6546">
      <w:pPr>
        <w:pStyle w:val="ACMABodyText"/>
      </w:pPr>
      <w:r w:rsidRPr="00631338">
        <w:t xml:space="preserve">A detailed description of the advertisement </w:t>
      </w:r>
      <w:r w:rsidR="001C6546" w:rsidRPr="00FC32A9">
        <w:t xml:space="preserve">is at </w:t>
      </w:r>
      <w:r w:rsidR="001C6546" w:rsidRPr="00FC32A9">
        <w:rPr>
          <w:b/>
        </w:rPr>
        <w:t>Attachment A</w:t>
      </w:r>
      <w:r w:rsidR="00FC32A9" w:rsidRPr="00FC32A9">
        <w:t>.</w:t>
      </w:r>
    </w:p>
    <w:p w14:paraId="49E6DE70" w14:textId="7AF8B7BF" w:rsidR="00E02325" w:rsidRDefault="00762D24" w:rsidP="00C65EF2">
      <w:pPr>
        <w:pStyle w:val="ABABodyText"/>
        <w:spacing w:before="0" w:line="240" w:lineRule="atLeast"/>
        <w:rPr>
          <w:rFonts w:ascii="Arial" w:hAnsi="Arial" w:cs="Arial"/>
          <w:sz w:val="20"/>
          <w:szCs w:val="24"/>
        </w:rPr>
      </w:pPr>
      <w:bookmarkStart w:id="4" w:name="_Hlk5353719"/>
      <w:r>
        <w:rPr>
          <w:rFonts w:ascii="Arial" w:hAnsi="Arial" w:cs="Arial"/>
          <w:sz w:val="20"/>
          <w:szCs w:val="24"/>
        </w:rPr>
        <w:t>The f</w:t>
      </w:r>
      <w:r w:rsidR="00E02325" w:rsidRPr="007960F3">
        <w:rPr>
          <w:rFonts w:ascii="Arial" w:hAnsi="Arial" w:cs="Arial"/>
          <w:sz w:val="20"/>
          <w:szCs w:val="24"/>
        </w:rPr>
        <w:t>ollowing</w:t>
      </w:r>
      <w:r>
        <w:rPr>
          <w:rFonts w:ascii="Arial" w:hAnsi="Arial" w:cs="Arial"/>
          <w:sz w:val="20"/>
          <w:szCs w:val="24"/>
        </w:rPr>
        <w:t xml:space="preserve"> </w:t>
      </w:r>
      <w:r w:rsidR="00F04BAE">
        <w:rPr>
          <w:rFonts w:ascii="Arial" w:hAnsi="Arial" w:cs="Arial"/>
          <w:sz w:val="20"/>
          <w:szCs w:val="24"/>
        </w:rPr>
        <w:t xml:space="preserve">material </w:t>
      </w:r>
      <w:r>
        <w:rPr>
          <w:rFonts w:ascii="Arial" w:hAnsi="Arial" w:cs="Arial"/>
          <w:sz w:val="20"/>
          <w:szCs w:val="24"/>
        </w:rPr>
        <w:t>appeared at</w:t>
      </w:r>
      <w:r w:rsidR="00E02325" w:rsidRPr="007960F3">
        <w:rPr>
          <w:rFonts w:ascii="Arial" w:hAnsi="Arial" w:cs="Arial"/>
          <w:sz w:val="20"/>
          <w:szCs w:val="24"/>
        </w:rPr>
        <w:t xml:space="preserve"> </w:t>
      </w:r>
      <w:r w:rsidR="00E02325">
        <w:rPr>
          <w:rFonts w:ascii="Arial" w:hAnsi="Arial" w:cs="Arial"/>
          <w:sz w:val="20"/>
          <w:szCs w:val="24"/>
        </w:rPr>
        <w:t>the</w:t>
      </w:r>
      <w:r w:rsidR="00E02325" w:rsidRPr="007960F3">
        <w:rPr>
          <w:rFonts w:ascii="Arial" w:hAnsi="Arial" w:cs="Arial"/>
          <w:sz w:val="20"/>
          <w:szCs w:val="24"/>
        </w:rPr>
        <w:t xml:space="preserve"> </w:t>
      </w:r>
      <w:r>
        <w:rPr>
          <w:rFonts w:ascii="Arial" w:hAnsi="Arial" w:cs="Arial"/>
          <w:sz w:val="20"/>
          <w:szCs w:val="24"/>
        </w:rPr>
        <w:t xml:space="preserve">conclusion of the </w:t>
      </w:r>
      <w:r w:rsidR="00E02325" w:rsidRPr="007960F3">
        <w:rPr>
          <w:rFonts w:ascii="Arial" w:hAnsi="Arial" w:cs="Arial"/>
          <w:sz w:val="20"/>
          <w:szCs w:val="24"/>
        </w:rPr>
        <w:t xml:space="preserve">advertisement: </w:t>
      </w:r>
    </w:p>
    <w:p w14:paraId="17CC16AA" w14:textId="71858E59" w:rsidR="00B10207" w:rsidRPr="00B10207" w:rsidRDefault="00B10207" w:rsidP="00B10207">
      <w:pPr>
        <w:pStyle w:val="ACMABodyText"/>
        <w:spacing w:after="120"/>
        <w:ind w:left="720"/>
        <w:rPr>
          <w:rFonts w:cs="Arial"/>
          <w:sz w:val="18"/>
          <w:szCs w:val="18"/>
        </w:rPr>
      </w:pPr>
      <w:r w:rsidRPr="00B10207">
        <w:rPr>
          <w:rFonts w:cs="Arial"/>
          <w:sz w:val="18"/>
          <w:szCs w:val="18"/>
        </w:rPr>
        <w:t>a) written text</w:t>
      </w:r>
      <w:r>
        <w:rPr>
          <w:rFonts w:cs="Arial"/>
          <w:sz w:val="18"/>
          <w:szCs w:val="18"/>
        </w:rPr>
        <w:t>:</w:t>
      </w:r>
      <w:r w:rsidRPr="00B10207">
        <w:rPr>
          <w:rFonts w:cs="Arial"/>
          <w:sz w:val="18"/>
          <w:szCs w:val="18"/>
        </w:rPr>
        <w:t xml:space="preserve"> </w:t>
      </w:r>
      <w:r w:rsidR="0012266A">
        <w:rPr>
          <w:rFonts w:cs="Arial"/>
          <w:sz w:val="18"/>
          <w:szCs w:val="18"/>
        </w:rPr>
        <w:t>‘</w:t>
      </w:r>
      <w:r w:rsidRPr="00B10207">
        <w:rPr>
          <w:rFonts w:cs="Arial"/>
          <w:sz w:val="18"/>
          <w:szCs w:val="18"/>
        </w:rPr>
        <w:t>Authorised by A. Cu</w:t>
      </w:r>
      <w:r>
        <w:rPr>
          <w:rFonts w:cs="Arial"/>
          <w:sz w:val="18"/>
          <w:szCs w:val="18"/>
        </w:rPr>
        <w:t>r</w:t>
      </w:r>
      <w:r w:rsidRPr="00B10207">
        <w:rPr>
          <w:rFonts w:cs="Arial"/>
          <w:sz w:val="18"/>
          <w:szCs w:val="18"/>
        </w:rPr>
        <w:t>tin. Lismore. Spoken by A. C</w:t>
      </w:r>
      <w:r>
        <w:rPr>
          <w:rFonts w:cs="Arial"/>
          <w:sz w:val="18"/>
          <w:szCs w:val="18"/>
        </w:rPr>
        <w:t>urt</w:t>
      </w:r>
      <w:r w:rsidRPr="00B10207">
        <w:rPr>
          <w:rFonts w:cs="Arial"/>
          <w:sz w:val="18"/>
          <w:szCs w:val="18"/>
        </w:rPr>
        <w:t>in</w:t>
      </w:r>
      <w:r w:rsidR="0012266A">
        <w:rPr>
          <w:rFonts w:cs="Arial"/>
          <w:sz w:val="18"/>
          <w:szCs w:val="18"/>
        </w:rPr>
        <w:t>’</w:t>
      </w:r>
      <w:r>
        <w:rPr>
          <w:rFonts w:cs="Arial"/>
          <w:sz w:val="18"/>
          <w:szCs w:val="18"/>
        </w:rPr>
        <w:t>;</w:t>
      </w:r>
      <w:r w:rsidRPr="00B10207">
        <w:rPr>
          <w:rFonts w:cs="Arial"/>
          <w:sz w:val="18"/>
          <w:szCs w:val="18"/>
        </w:rPr>
        <w:t xml:space="preserve"> and</w:t>
      </w:r>
    </w:p>
    <w:p w14:paraId="5A4291F2" w14:textId="3637A1CD" w:rsidR="00B10207" w:rsidRDefault="00B10207" w:rsidP="00B10207">
      <w:pPr>
        <w:pStyle w:val="ACMABodyText"/>
        <w:ind w:left="720"/>
        <w:rPr>
          <w:rFonts w:cs="Arial"/>
          <w:sz w:val="18"/>
          <w:szCs w:val="18"/>
        </w:rPr>
      </w:pPr>
      <w:r w:rsidRPr="00B10207">
        <w:rPr>
          <w:rFonts w:cs="Arial"/>
          <w:sz w:val="18"/>
          <w:szCs w:val="18"/>
        </w:rPr>
        <w:t xml:space="preserve">b) spoken statement: </w:t>
      </w:r>
      <w:r w:rsidR="0012266A">
        <w:rPr>
          <w:rFonts w:cs="Arial"/>
          <w:sz w:val="18"/>
          <w:szCs w:val="18"/>
        </w:rPr>
        <w:t>‘</w:t>
      </w:r>
      <w:r w:rsidRPr="00B10207">
        <w:rPr>
          <w:rFonts w:cs="Arial"/>
          <w:sz w:val="18"/>
          <w:szCs w:val="18"/>
        </w:rPr>
        <w:t>Authorised A. Cu</w:t>
      </w:r>
      <w:r>
        <w:rPr>
          <w:rFonts w:cs="Arial"/>
          <w:sz w:val="18"/>
          <w:szCs w:val="18"/>
        </w:rPr>
        <w:t>rt</w:t>
      </w:r>
      <w:r w:rsidRPr="00B10207">
        <w:rPr>
          <w:rFonts w:cs="Arial"/>
          <w:sz w:val="18"/>
          <w:szCs w:val="18"/>
        </w:rPr>
        <w:t>in. Lismore</w:t>
      </w:r>
      <w:r w:rsidR="0012266A">
        <w:rPr>
          <w:rFonts w:cs="Arial"/>
          <w:sz w:val="18"/>
          <w:szCs w:val="18"/>
        </w:rPr>
        <w:t>’</w:t>
      </w:r>
      <w:r w:rsidRPr="00B10207">
        <w:rPr>
          <w:rFonts w:cs="Arial"/>
          <w:sz w:val="18"/>
          <w:szCs w:val="18"/>
        </w:rPr>
        <w:t>.</w:t>
      </w:r>
    </w:p>
    <w:bookmarkEnd w:id="4"/>
    <w:p w14:paraId="678C19F6" w14:textId="6521BC52" w:rsidR="005F7EC0" w:rsidRPr="005F7EC0" w:rsidRDefault="005F7EC0" w:rsidP="00B10207">
      <w:pPr>
        <w:pStyle w:val="ACMABodyText"/>
        <w:spacing w:after="120"/>
        <w:rPr>
          <w:u w:val="single"/>
        </w:rPr>
      </w:pPr>
      <w:r w:rsidRPr="005F7EC0">
        <w:rPr>
          <w:u w:val="single"/>
        </w:rPr>
        <w:t>Ben Franklin</w:t>
      </w:r>
    </w:p>
    <w:p w14:paraId="10F33FFA" w14:textId="23E8740E" w:rsidR="00631338" w:rsidRPr="00FF02D3" w:rsidRDefault="00631338" w:rsidP="00631338">
      <w:pPr>
        <w:pStyle w:val="ACMABodyText"/>
        <w:spacing w:after="120"/>
      </w:pPr>
      <w:r w:rsidRPr="00FF02D3">
        <w:t>Th</w:t>
      </w:r>
      <w:r w:rsidR="006C1001">
        <w:t>e</w:t>
      </w:r>
      <w:r w:rsidR="00F47EE6">
        <w:t xml:space="preserve"> 30 second </w:t>
      </w:r>
      <w:r w:rsidRPr="00FF02D3">
        <w:t xml:space="preserve">advertisement </w:t>
      </w:r>
      <w:r w:rsidR="00F47EE6">
        <w:t>wa</w:t>
      </w:r>
      <w:r w:rsidR="003451F1">
        <w:t xml:space="preserve">s for </w:t>
      </w:r>
      <w:r w:rsidR="00F47EE6">
        <w:t xml:space="preserve">the </w:t>
      </w:r>
      <w:r w:rsidR="003451F1">
        <w:t>NSW Nationals Party</w:t>
      </w:r>
      <w:r w:rsidR="003451F1" w:rsidRPr="00527C0E">
        <w:t xml:space="preserve"> </w:t>
      </w:r>
      <w:r w:rsidR="003451F1">
        <w:t>candidate</w:t>
      </w:r>
      <w:r w:rsidR="00F47EE6">
        <w:t xml:space="preserve"> for </w:t>
      </w:r>
      <w:r w:rsidR="003451F1">
        <w:t xml:space="preserve">the seat of Ballina in the </w:t>
      </w:r>
      <w:r w:rsidR="00F47EE6">
        <w:t>2019</w:t>
      </w:r>
      <w:r w:rsidR="003451F1">
        <w:t xml:space="preserve"> </w:t>
      </w:r>
      <w:r w:rsidR="00F47EE6">
        <w:t xml:space="preserve">NSW </w:t>
      </w:r>
      <w:r w:rsidR="00BC6B64">
        <w:t>s</w:t>
      </w:r>
      <w:r w:rsidR="003451F1">
        <w:t>tate election</w:t>
      </w:r>
      <w:r w:rsidR="00F47EE6">
        <w:t>, Ben Franklin</w:t>
      </w:r>
      <w:r w:rsidR="003451F1">
        <w:t>.</w:t>
      </w:r>
    </w:p>
    <w:p w14:paraId="29068B30" w14:textId="0904A21A" w:rsidR="00631338" w:rsidRDefault="00631338" w:rsidP="001C6546">
      <w:pPr>
        <w:pStyle w:val="ACMABodyText"/>
      </w:pPr>
      <w:r w:rsidRPr="00631338">
        <w:t xml:space="preserve">A detailed description of the advertisement </w:t>
      </w:r>
      <w:r w:rsidRPr="00FC32A9">
        <w:t xml:space="preserve">is at </w:t>
      </w:r>
      <w:r w:rsidRPr="00FC32A9">
        <w:rPr>
          <w:b/>
        </w:rPr>
        <w:t xml:space="preserve">Attachment </w:t>
      </w:r>
      <w:r>
        <w:rPr>
          <w:b/>
        </w:rPr>
        <w:t>B</w:t>
      </w:r>
      <w:r w:rsidRPr="00FC32A9">
        <w:t>.</w:t>
      </w:r>
    </w:p>
    <w:p w14:paraId="6C690852" w14:textId="65713680" w:rsidR="00762D24" w:rsidRDefault="00762D24" w:rsidP="00496FB3">
      <w:pPr>
        <w:pStyle w:val="ABABodyText"/>
        <w:spacing w:before="0" w:line="240" w:lineRule="atLeast"/>
        <w:rPr>
          <w:rFonts w:ascii="Arial" w:hAnsi="Arial" w:cs="Arial"/>
          <w:sz w:val="20"/>
          <w:szCs w:val="24"/>
        </w:rPr>
      </w:pPr>
      <w:r>
        <w:rPr>
          <w:rFonts w:ascii="Arial" w:hAnsi="Arial" w:cs="Arial"/>
          <w:sz w:val="20"/>
          <w:szCs w:val="24"/>
        </w:rPr>
        <w:t>The f</w:t>
      </w:r>
      <w:r w:rsidRPr="007960F3">
        <w:rPr>
          <w:rFonts w:ascii="Arial" w:hAnsi="Arial" w:cs="Arial"/>
          <w:sz w:val="20"/>
          <w:szCs w:val="24"/>
        </w:rPr>
        <w:t>ollowing</w:t>
      </w:r>
      <w:r>
        <w:rPr>
          <w:rFonts w:ascii="Arial" w:hAnsi="Arial" w:cs="Arial"/>
          <w:sz w:val="20"/>
          <w:szCs w:val="24"/>
        </w:rPr>
        <w:t xml:space="preserve"> </w:t>
      </w:r>
      <w:r w:rsidR="00432F02">
        <w:rPr>
          <w:rFonts w:ascii="Arial" w:hAnsi="Arial" w:cs="Arial"/>
          <w:sz w:val="20"/>
          <w:szCs w:val="24"/>
        </w:rPr>
        <w:t xml:space="preserve">material </w:t>
      </w:r>
      <w:r>
        <w:rPr>
          <w:rFonts w:ascii="Arial" w:hAnsi="Arial" w:cs="Arial"/>
          <w:sz w:val="20"/>
          <w:szCs w:val="24"/>
        </w:rPr>
        <w:t>appeared at</w:t>
      </w:r>
      <w:r w:rsidRPr="007960F3">
        <w:rPr>
          <w:rFonts w:ascii="Arial" w:hAnsi="Arial" w:cs="Arial"/>
          <w:sz w:val="20"/>
          <w:szCs w:val="24"/>
        </w:rPr>
        <w:t xml:space="preserve"> </w:t>
      </w:r>
      <w:r>
        <w:rPr>
          <w:rFonts w:ascii="Arial" w:hAnsi="Arial" w:cs="Arial"/>
          <w:sz w:val="20"/>
          <w:szCs w:val="24"/>
        </w:rPr>
        <w:t>the</w:t>
      </w:r>
      <w:r w:rsidRPr="007960F3">
        <w:rPr>
          <w:rFonts w:ascii="Arial" w:hAnsi="Arial" w:cs="Arial"/>
          <w:sz w:val="20"/>
          <w:szCs w:val="24"/>
        </w:rPr>
        <w:t xml:space="preserve"> </w:t>
      </w:r>
      <w:r>
        <w:rPr>
          <w:rFonts w:ascii="Arial" w:hAnsi="Arial" w:cs="Arial"/>
          <w:sz w:val="20"/>
          <w:szCs w:val="24"/>
        </w:rPr>
        <w:t xml:space="preserve">conclusion of the </w:t>
      </w:r>
      <w:r w:rsidRPr="007960F3">
        <w:rPr>
          <w:rFonts w:ascii="Arial" w:hAnsi="Arial" w:cs="Arial"/>
          <w:sz w:val="20"/>
          <w:szCs w:val="24"/>
        </w:rPr>
        <w:t xml:space="preserve">advertisement: </w:t>
      </w:r>
    </w:p>
    <w:p w14:paraId="6794FDE8" w14:textId="5FABF33E" w:rsidR="00B10207" w:rsidRPr="00B10207" w:rsidRDefault="00B10207" w:rsidP="00B10207">
      <w:pPr>
        <w:pStyle w:val="ACMABodyText"/>
        <w:spacing w:after="120"/>
        <w:ind w:left="720"/>
        <w:rPr>
          <w:rFonts w:cs="Arial"/>
          <w:sz w:val="18"/>
          <w:szCs w:val="18"/>
        </w:rPr>
      </w:pPr>
      <w:r w:rsidRPr="00B10207">
        <w:rPr>
          <w:rFonts w:cs="Arial"/>
          <w:sz w:val="18"/>
          <w:szCs w:val="18"/>
        </w:rPr>
        <w:t>a) written text</w:t>
      </w:r>
      <w:r>
        <w:rPr>
          <w:rFonts w:cs="Arial"/>
          <w:sz w:val="18"/>
          <w:szCs w:val="18"/>
        </w:rPr>
        <w:t>:</w:t>
      </w:r>
      <w:r w:rsidRPr="00B10207">
        <w:rPr>
          <w:rFonts w:cs="Arial"/>
          <w:sz w:val="18"/>
          <w:szCs w:val="18"/>
        </w:rPr>
        <w:t xml:space="preserve"> </w:t>
      </w:r>
      <w:r w:rsidR="0012266A">
        <w:rPr>
          <w:rFonts w:cs="Arial"/>
          <w:sz w:val="18"/>
          <w:szCs w:val="18"/>
        </w:rPr>
        <w:t>‘</w:t>
      </w:r>
      <w:r w:rsidRPr="00B10207">
        <w:rPr>
          <w:rFonts w:cs="Arial"/>
          <w:sz w:val="18"/>
          <w:szCs w:val="18"/>
        </w:rPr>
        <w:t xml:space="preserve">Authorised by </w:t>
      </w:r>
      <w:r>
        <w:rPr>
          <w:rFonts w:cs="Arial"/>
          <w:sz w:val="18"/>
          <w:szCs w:val="18"/>
        </w:rPr>
        <w:t>B. Franklin</w:t>
      </w:r>
      <w:r w:rsidRPr="00B10207">
        <w:rPr>
          <w:rFonts w:cs="Arial"/>
          <w:sz w:val="18"/>
          <w:szCs w:val="18"/>
        </w:rPr>
        <w:t xml:space="preserve">. </w:t>
      </w:r>
      <w:r>
        <w:rPr>
          <w:rFonts w:cs="Arial"/>
          <w:sz w:val="18"/>
          <w:szCs w:val="18"/>
        </w:rPr>
        <w:t>Ballina</w:t>
      </w:r>
      <w:r w:rsidRPr="00B10207">
        <w:rPr>
          <w:rFonts w:cs="Arial"/>
          <w:sz w:val="18"/>
          <w:szCs w:val="18"/>
        </w:rPr>
        <w:t xml:space="preserve">. Spoken by </w:t>
      </w:r>
      <w:r>
        <w:rPr>
          <w:rFonts w:cs="Arial"/>
          <w:sz w:val="18"/>
          <w:szCs w:val="18"/>
        </w:rPr>
        <w:t>B</w:t>
      </w:r>
      <w:r w:rsidRPr="00B10207">
        <w:rPr>
          <w:rFonts w:cs="Arial"/>
          <w:sz w:val="18"/>
          <w:szCs w:val="18"/>
        </w:rPr>
        <w:t xml:space="preserve">. </w:t>
      </w:r>
      <w:r>
        <w:rPr>
          <w:rFonts w:cs="Arial"/>
          <w:sz w:val="18"/>
          <w:szCs w:val="18"/>
        </w:rPr>
        <w:t>Franklin</w:t>
      </w:r>
      <w:r w:rsidR="0012266A">
        <w:rPr>
          <w:rFonts w:cs="Arial"/>
          <w:sz w:val="18"/>
          <w:szCs w:val="18"/>
        </w:rPr>
        <w:t>’</w:t>
      </w:r>
      <w:r w:rsidRPr="00B10207">
        <w:rPr>
          <w:rFonts w:cs="Arial"/>
          <w:sz w:val="18"/>
          <w:szCs w:val="18"/>
        </w:rPr>
        <w:t>; and</w:t>
      </w:r>
    </w:p>
    <w:p w14:paraId="59DDA889" w14:textId="27DE17AD" w:rsidR="00B10207" w:rsidRDefault="00B10207" w:rsidP="00B10207">
      <w:pPr>
        <w:pStyle w:val="ACMABodyText"/>
        <w:spacing w:after="120"/>
        <w:ind w:left="720"/>
        <w:rPr>
          <w:rFonts w:cs="Arial"/>
          <w:sz w:val="18"/>
          <w:szCs w:val="18"/>
        </w:rPr>
      </w:pPr>
      <w:r w:rsidRPr="00B10207">
        <w:rPr>
          <w:rFonts w:cs="Arial"/>
          <w:sz w:val="18"/>
          <w:szCs w:val="18"/>
        </w:rPr>
        <w:t xml:space="preserve">b) spoken statement: </w:t>
      </w:r>
      <w:r w:rsidR="0012266A">
        <w:rPr>
          <w:rFonts w:cs="Arial"/>
          <w:sz w:val="18"/>
          <w:szCs w:val="18"/>
        </w:rPr>
        <w:t>‘</w:t>
      </w:r>
      <w:r w:rsidRPr="00B10207">
        <w:rPr>
          <w:rFonts w:cs="Arial"/>
          <w:sz w:val="18"/>
          <w:szCs w:val="18"/>
        </w:rPr>
        <w:t xml:space="preserve">Authorised </w:t>
      </w:r>
      <w:r w:rsidR="00CA5398">
        <w:rPr>
          <w:rFonts w:cs="Arial"/>
          <w:sz w:val="18"/>
          <w:szCs w:val="18"/>
        </w:rPr>
        <w:t>B. Franklin</w:t>
      </w:r>
      <w:r w:rsidRPr="00B10207">
        <w:rPr>
          <w:rFonts w:cs="Arial"/>
          <w:sz w:val="18"/>
          <w:szCs w:val="18"/>
        </w:rPr>
        <w:t xml:space="preserve">. </w:t>
      </w:r>
      <w:r w:rsidR="00CA5398">
        <w:rPr>
          <w:rFonts w:cs="Arial"/>
          <w:sz w:val="18"/>
          <w:szCs w:val="18"/>
        </w:rPr>
        <w:t>Ballina</w:t>
      </w:r>
      <w:r w:rsidR="0012266A">
        <w:rPr>
          <w:rFonts w:cs="Arial"/>
          <w:sz w:val="18"/>
          <w:szCs w:val="18"/>
        </w:rPr>
        <w:t>’</w:t>
      </w:r>
      <w:r w:rsidRPr="00B10207">
        <w:rPr>
          <w:rFonts w:cs="Arial"/>
          <w:sz w:val="18"/>
          <w:szCs w:val="18"/>
        </w:rPr>
        <w:t>.</w:t>
      </w:r>
    </w:p>
    <w:p w14:paraId="721C09EF" w14:textId="77777777" w:rsidR="00733663" w:rsidRDefault="001C6546" w:rsidP="0024000F">
      <w:pPr>
        <w:pStyle w:val="ACMAHeading2"/>
      </w:pPr>
      <w:r>
        <w:t>Assessment</w:t>
      </w:r>
      <w:r w:rsidR="00001254">
        <w:t xml:space="preserve"> </w:t>
      </w:r>
      <w:r w:rsidR="00733663">
        <w:t>and submissions</w:t>
      </w:r>
    </w:p>
    <w:p w14:paraId="38B61979" w14:textId="56DCCAC5" w:rsidR="00D80CCA" w:rsidRPr="0024000F" w:rsidRDefault="00D80CCA" w:rsidP="00D80CCA">
      <w:pPr>
        <w:pStyle w:val="ACMABodyText"/>
      </w:pPr>
      <w:r w:rsidRPr="0024000F">
        <w:t xml:space="preserve">When assessing content, the ACMA considers the meaning conveyed by the material, </w:t>
      </w:r>
      <w:r w:rsidR="0012266A">
        <w:t xml:space="preserve">the subject of the complaint, </w:t>
      </w:r>
      <w:r w:rsidRPr="0024000F">
        <w:t xml:space="preserve">including the natural, ordinary meaning of the language, context, tenor, </w:t>
      </w:r>
      <w:r w:rsidRPr="003D6FCD">
        <w:t>tone</w:t>
      </w:r>
      <w:r w:rsidR="008F0E8E" w:rsidRPr="003D6FCD">
        <w:t>,</w:t>
      </w:r>
      <w:r w:rsidR="003D6FCD" w:rsidRPr="003D6FCD">
        <w:t xml:space="preserve"> </w:t>
      </w:r>
      <w:r w:rsidR="0024000F" w:rsidRPr="003D6FCD">
        <w:t>images</w:t>
      </w:r>
      <w:r w:rsidRPr="003D6FCD">
        <w:t xml:space="preserve"> and</w:t>
      </w:r>
      <w:r w:rsidRPr="0024000F">
        <w:t xml:space="preserve"> any inferences that may be drawn. This is assessed according to the understanding of an ‘ordinary reasonable’</w:t>
      </w:r>
      <w:r w:rsidR="006F6CA7" w:rsidRPr="0024000F">
        <w:t xml:space="preserve"> </w:t>
      </w:r>
      <w:r w:rsidR="003C0345" w:rsidRPr="0024000F">
        <w:t>viewer</w:t>
      </w:r>
      <w:r w:rsidRPr="0024000F">
        <w:t>.</w:t>
      </w:r>
    </w:p>
    <w:p w14:paraId="3CFC1657" w14:textId="0B3C830D" w:rsidR="00D80CCA" w:rsidRPr="0024000F" w:rsidRDefault="00D80CCA" w:rsidP="00075F5D">
      <w:pPr>
        <w:pStyle w:val="ACMABodyText"/>
        <w:spacing w:after="120"/>
      </w:pPr>
      <w:r w:rsidRPr="0024000F">
        <w:lastRenderedPageBreak/>
        <w:t>Australian courts have considered an ‘ordinary reasonable’</w:t>
      </w:r>
      <w:r w:rsidR="006F6CA7" w:rsidRPr="0024000F">
        <w:t xml:space="preserve"> </w:t>
      </w:r>
      <w:r w:rsidR="003C0345" w:rsidRPr="0024000F">
        <w:t>viewer</w:t>
      </w:r>
      <w:r w:rsidRPr="0024000F">
        <w:t xml:space="preserve"> to be:</w:t>
      </w:r>
    </w:p>
    <w:p w14:paraId="2DF1EA36" w14:textId="77777777" w:rsidR="00D80CCA" w:rsidRPr="0024000F" w:rsidRDefault="00D80CCA" w:rsidP="00D80CCA">
      <w:pPr>
        <w:pStyle w:val="ACMABodyText"/>
        <w:ind w:left="720"/>
        <w:rPr>
          <w:sz w:val="18"/>
          <w:szCs w:val="18"/>
        </w:rPr>
      </w:pPr>
      <w:r w:rsidRPr="0024000F">
        <w:rPr>
          <w:sz w:val="18"/>
          <w:szCs w:val="18"/>
        </w:rPr>
        <w:t>A person of fair average intelligence, who is neither perverse, nor morbid or suspicious of mind, nor avid for scandal. That person does not live in an ivory tower, but can and does read between the lines in the light of that person’s general knowledge and experience of worldly affairs.</w:t>
      </w:r>
      <w:r w:rsidRPr="0024000F">
        <w:rPr>
          <w:sz w:val="18"/>
          <w:szCs w:val="18"/>
          <w:vertAlign w:val="superscript"/>
        </w:rPr>
        <w:footnoteReference w:id="1"/>
      </w:r>
    </w:p>
    <w:p w14:paraId="34B2F4F5" w14:textId="01402CDA" w:rsidR="0024000F" w:rsidRDefault="00D80CCA" w:rsidP="00D80CCA">
      <w:pPr>
        <w:pStyle w:val="ACMABodyText"/>
      </w:pPr>
      <w:r w:rsidRPr="0024000F">
        <w:t>Once the ACMA has ascertain</w:t>
      </w:r>
      <w:r w:rsidR="003C0345" w:rsidRPr="0024000F">
        <w:t>ed</w:t>
      </w:r>
      <w:r w:rsidRPr="0024000F">
        <w:t xml:space="preserve"> the meaning of the material that was broadcast, it then assesses compliance with the</w:t>
      </w:r>
      <w:r w:rsidR="005E6FDB">
        <w:t xml:space="preserve"> legislation</w:t>
      </w:r>
      <w:r w:rsidRPr="0024000F">
        <w:t>.</w:t>
      </w:r>
    </w:p>
    <w:p w14:paraId="506C1E97" w14:textId="56C09927" w:rsidR="00D80CCA" w:rsidRPr="00D80CCA" w:rsidRDefault="0024000F" w:rsidP="00D80CCA">
      <w:pPr>
        <w:pStyle w:val="ACMABodyText"/>
        <w:rPr>
          <w:highlight w:val="magenta"/>
        </w:rPr>
      </w:pPr>
      <w:r>
        <w:t>Th</w:t>
      </w:r>
      <w:r w:rsidR="00845F36">
        <w:t>is</w:t>
      </w:r>
      <w:r>
        <w:t xml:space="preserve"> investigation </w:t>
      </w:r>
      <w:r w:rsidR="00C0320D">
        <w:t xml:space="preserve">has taken </w:t>
      </w:r>
      <w:r>
        <w:t>into account the complaint</w:t>
      </w:r>
      <w:r w:rsidR="002F35DA">
        <w:t xml:space="preserve"> </w:t>
      </w:r>
      <w:r>
        <w:t xml:space="preserve">(at </w:t>
      </w:r>
      <w:r w:rsidRPr="000F4D14">
        <w:rPr>
          <w:b/>
        </w:rPr>
        <w:t xml:space="preserve">Attachment </w:t>
      </w:r>
      <w:r w:rsidR="00D3127D">
        <w:rPr>
          <w:b/>
        </w:rPr>
        <w:t>C</w:t>
      </w:r>
      <w:r>
        <w:t>) and</w:t>
      </w:r>
      <w:r w:rsidR="000A0747">
        <w:t xml:space="preserve"> submissions from</w:t>
      </w:r>
      <w:r>
        <w:t xml:space="preserve"> the broadcaster (at </w:t>
      </w:r>
      <w:r w:rsidRPr="000F4D14">
        <w:rPr>
          <w:b/>
        </w:rPr>
        <w:t xml:space="preserve">Attachment </w:t>
      </w:r>
      <w:r w:rsidR="00D3127D">
        <w:rPr>
          <w:b/>
        </w:rPr>
        <w:t>D</w:t>
      </w:r>
      <w:r>
        <w:t xml:space="preserve">). Other sources are identified </w:t>
      </w:r>
      <w:r w:rsidR="00094589">
        <w:t>in this report where</w:t>
      </w:r>
      <w:r w:rsidR="006162E4">
        <w:t xml:space="preserve"> relevant.</w:t>
      </w:r>
    </w:p>
    <w:p w14:paraId="5EDE5A8C" w14:textId="6B151FA1" w:rsidR="001C6546" w:rsidRDefault="000F0DA7" w:rsidP="0072120E">
      <w:pPr>
        <w:pStyle w:val="ACMAHeading2"/>
      </w:pPr>
      <w:r w:rsidRPr="007F221C">
        <w:t>Identification</w:t>
      </w:r>
      <w:r w:rsidRPr="00FF02D3">
        <w:t xml:space="preserve"> of political matter</w:t>
      </w:r>
    </w:p>
    <w:p w14:paraId="1344A8F2" w14:textId="59E88A18" w:rsidR="001C6546" w:rsidRPr="00951990" w:rsidRDefault="001C6546" w:rsidP="00CD3452">
      <w:pPr>
        <w:pStyle w:val="ACMAHeading3"/>
        <w:spacing w:after="120"/>
        <w:rPr>
          <w:sz w:val="28"/>
          <w:szCs w:val="28"/>
        </w:rPr>
      </w:pPr>
      <w:r w:rsidRPr="00EE2B72">
        <w:rPr>
          <w:sz w:val="28"/>
          <w:szCs w:val="28"/>
        </w:rPr>
        <w:t>Relevant</w:t>
      </w:r>
      <w:r w:rsidR="007F221C">
        <w:rPr>
          <w:sz w:val="28"/>
          <w:szCs w:val="28"/>
        </w:rPr>
        <w:t xml:space="preserve"> legislation</w:t>
      </w:r>
      <w:r w:rsidRPr="00951990">
        <w:rPr>
          <w:sz w:val="28"/>
          <w:szCs w:val="28"/>
        </w:rPr>
        <w:t xml:space="preserve"> </w:t>
      </w:r>
    </w:p>
    <w:p w14:paraId="5653688C" w14:textId="77777777" w:rsidR="00364746" w:rsidRPr="00FF02D3" w:rsidRDefault="00364746" w:rsidP="00364746">
      <w:pPr>
        <w:pStyle w:val="ACMABodyText0"/>
        <w:spacing w:before="160"/>
        <w:ind w:right="660"/>
        <w:rPr>
          <w:rFonts w:ascii="Arial" w:hAnsi="Arial" w:cs="Arial"/>
          <w:b/>
          <w:sz w:val="22"/>
        </w:rPr>
      </w:pPr>
      <w:r w:rsidRPr="00FF02D3">
        <w:rPr>
          <w:rFonts w:ascii="Arial" w:hAnsi="Arial" w:cs="Arial"/>
          <w:b/>
          <w:sz w:val="22"/>
        </w:rPr>
        <w:t>Schedule 2 to the BSA: Standard conditions</w:t>
      </w:r>
    </w:p>
    <w:p w14:paraId="06BCE592" w14:textId="77777777" w:rsidR="0012266A" w:rsidRPr="007F70D3" w:rsidRDefault="0012266A" w:rsidP="0012266A">
      <w:pPr>
        <w:pStyle w:val="ACMABodyText0"/>
        <w:tabs>
          <w:tab w:val="left" w:pos="284"/>
        </w:tabs>
        <w:ind w:right="660"/>
        <w:rPr>
          <w:rFonts w:ascii="Arial" w:hAnsi="Arial" w:cs="Arial"/>
          <w:b/>
          <w:sz w:val="20"/>
        </w:rPr>
      </w:pPr>
      <w:r w:rsidRPr="007F70D3">
        <w:rPr>
          <w:rFonts w:ascii="Arial" w:hAnsi="Arial" w:cs="Arial"/>
          <w:b/>
          <w:sz w:val="20"/>
        </w:rPr>
        <w:t>1 Definitions</w:t>
      </w:r>
    </w:p>
    <w:p w14:paraId="2F78201C" w14:textId="77777777" w:rsidR="0012266A" w:rsidRPr="0012266A" w:rsidRDefault="0012266A" w:rsidP="000E11BD">
      <w:pPr>
        <w:pStyle w:val="ACMABodyText0"/>
        <w:numPr>
          <w:ilvl w:val="0"/>
          <w:numId w:val="31"/>
        </w:numPr>
        <w:tabs>
          <w:tab w:val="left" w:pos="284"/>
        </w:tabs>
        <w:ind w:right="660"/>
        <w:rPr>
          <w:rFonts w:ascii="Arial" w:hAnsi="Arial" w:cs="Arial"/>
          <w:sz w:val="18"/>
          <w:szCs w:val="18"/>
        </w:rPr>
      </w:pPr>
      <w:r w:rsidRPr="0012266A">
        <w:rPr>
          <w:rFonts w:ascii="Arial" w:hAnsi="Arial" w:cs="Arial"/>
          <w:sz w:val="18"/>
          <w:szCs w:val="18"/>
        </w:rPr>
        <w:t>In this Schedule</w:t>
      </w:r>
    </w:p>
    <w:p w14:paraId="029895D9" w14:textId="77777777" w:rsidR="0012266A" w:rsidRPr="0012266A" w:rsidRDefault="0012266A" w:rsidP="002B52B4">
      <w:pPr>
        <w:pStyle w:val="ACMABodyText0"/>
        <w:spacing w:before="0" w:line="240" w:lineRule="atLeast"/>
        <w:ind w:left="284" w:right="660" w:firstLine="76"/>
        <w:rPr>
          <w:rFonts w:ascii="Arial" w:hAnsi="Arial" w:cs="Arial"/>
          <w:sz w:val="18"/>
          <w:szCs w:val="18"/>
        </w:rPr>
      </w:pPr>
      <w:r w:rsidRPr="0012266A">
        <w:rPr>
          <w:rFonts w:ascii="Arial" w:hAnsi="Arial" w:cs="Arial"/>
          <w:sz w:val="18"/>
          <w:szCs w:val="18"/>
        </w:rPr>
        <w:t>[…]</w:t>
      </w:r>
    </w:p>
    <w:p w14:paraId="1F2F3A7E" w14:textId="564A7C8A" w:rsidR="0012266A" w:rsidRPr="0012266A" w:rsidRDefault="0012266A" w:rsidP="002B52B4">
      <w:pPr>
        <w:pStyle w:val="ACMABodyText0"/>
        <w:spacing w:before="0" w:line="240" w:lineRule="atLeast"/>
        <w:ind w:left="360" w:right="660"/>
        <w:rPr>
          <w:rFonts w:ascii="Arial" w:hAnsi="Arial" w:cs="Arial"/>
          <w:sz w:val="18"/>
          <w:szCs w:val="18"/>
        </w:rPr>
      </w:pPr>
      <w:r w:rsidRPr="0012266A">
        <w:rPr>
          <w:rFonts w:ascii="Arial" w:hAnsi="Arial" w:cs="Arial"/>
          <w:b/>
          <w:i/>
          <w:sz w:val="18"/>
          <w:szCs w:val="18"/>
        </w:rPr>
        <w:t>person</w:t>
      </w:r>
      <w:r w:rsidRPr="0012266A">
        <w:rPr>
          <w:rFonts w:ascii="Arial" w:hAnsi="Arial" w:cs="Arial"/>
          <w:sz w:val="18"/>
          <w:szCs w:val="18"/>
        </w:rPr>
        <w:t xml:space="preserve"> includes a political party, a corporation and any other association (whether incorporated or unincorporated).</w:t>
      </w:r>
    </w:p>
    <w:p w14:paraId="71E3ACDE" w14:textId="3AABAACF" w:rsidR="0012266A" w:rsidRDefault="0012266A" w:rsidP="002B52B4">
      <w:pPr>
        <w:pStyle w:val="ACMABodyText0"/>
        <w:spacing w:before="0" w:line="240" w:lineRule="atLeast"/>
        <w:ind w:right="658" w:firstLine="357"/>
        <w:rPr>
          <w:rFonts w:ascii="Arial" w:hAnsi="Arial" w:cs="Arial"/>
          <w:sz w:val="18"/>
          <w:szCs w:val="18"/>
        </w:rPr>
      </w:pPr>
      <w:r w:rsidRPr="0012266A">
        <w:rPr>
          <w:rFonts w:ascii="Arial" w:hAnsi="Arial" w:cs="Arial"/>
          <w:b/>
          <w:i/>
          <w:sz w:val="18"/>
          <w:szCs w:val="18"/>
        </w:rPr>
        <w:t>political matter</w:t>
      </w:r>
      <w:r w:rsidRPr="0012266A">
        <w:rPr>
          <w:rFonts w:ascii="Arial" w:hAnsi="Arial" w:cs="Arial"/>
          <w:sz w:val="18"/>
          <w:szCs w:val="18"/>
        </w:rPr>
        <w:t xml:space="preserve"> means any political matter, including the policy launch of a political party.</w:t>
      </w:r>
    </w:p>
    <w:p w14:paraId="66C48982" w14:textId="51CAC9C3" w:rsidR="007F70D3" w:rsidRPr="0012266A" w:rsidRDefault="007F70D3" w:rsidP="002B52B4">
      <w:pPr>
        <w:pStyle w:val="ACMABodyText0"/>
        <w:spacing w:before="0" w:line="240" w:lineRule="atLeast"/>
        <w:ind w:right="658" w:firstLine="357"/>
        <w:rPr>
          <w:rFonts w:ascii="Arial" w:hAnsi="Arial" w:cs="Arial"/>
          <w:sz w:val="18"/>
          <w:szCs w:val="18"/>
        </w:rPr>
      </w:pPr>
      <w:r>
        <w:rPr>
          <w:rFonts w:ascii="Arial" w:hAnsi="Arial" w:cs="Arial"/>
          <w:sz w:val="18"/>
          <w:szCs w:val="18"/>
        </w:rPr>
        <w:t>[…]</w:t>
      </w:r>
    </w:p>
    <w:p w14:paraId="2B6E2400" w14:textId="6EA8A6BF" w:rsidR="0012266A" w:rsidRPr="0012266A" w:rsidRDefault="0012266A" w:rsidP="002B52B4">
      <w:pPr>
        <w:spacing w:before="0" w:after="120" w:line="240" w:lineRule="atLeast"/>
        <w:ind w:left="284" w:firstLine="74"/>
        <w:rPr>
          <w:rFonts w:cs="Arial"/>
          <w:i w:val="0"/>
          <w:snapToGrid w:val="0"/>
          <w:sz w:val="18"/>
          <w:szCs w:val="18"/>
        </w:rPr>
      </w:pPr>
      <w:r w:rsidRPr="0012266A">
        <w:rPr>
          <w:rFonts w:cs="Arial"/>
          <w:i w:val="0"/>
          <w:sz w:val="18"/>
          <w:szCs w:val="18"/>
          <w:lang w:eastAsia="en-AU"/>
        </w:rPr>
        <w:t>(</w:t>
      </w:r>
      <w:r w:rsidRPr="0012266A">
        <w:rPr>
          <w:rFonts w:cs="Arial"/>
          <w:i w:val="0"/>
          <w:snapToGrid w:val="0"/>
          <w:sz w:val="18"/>
          <w:szCs w:val="18"/>
        </w:rPr>
        <w:t xml:space="preserve">2) </w:t>
      </w:r>
      <w:r w:rsidR="00225BD0">
        <w:rPr>
          <w:rFonts w:cs="Arial"/>
          <w:i w:val="0"/>
          <w:snapToGrid w:val="0"/>
          <w:sz w:val="18"/>
          <w:szCs w:val="18"/>
        </w:rPr>
        <w:tab/>
      </w:r>
      <w:r w:rsidRPr="0012266A">
        <w:rPr>
          <w:rFonts w:cs="Arial"/>
          <w:i w:val="0"/>
          <w:snapToGrid w:val="0"/>
          <w:sz w:val="18"/>
          <w:szCs w:val="18"/>
        </w:rPr>
        <w:t xml:space="preserve">The </w:t>
      </w:r>
      <w:r w:rsidRPr="0012266A">
        <w:rPr>
          <w:rFonts w:cs="Arial"/>
          <w:b/>
          <w:snapToGrid w:val="0"/>
          <w:sz w:val="18"/>
          <w:szCs w:val="18"/>
        </w:rPr>
        <w:t>required particulars</w:t>
      </w:r>
      <w:r w:rsidRPr="0012266A">
        <w:rPr>
          <w:rFonts w:cs="Arial"/>
          <w:i w:val="0"/>
          <w:snapToGrid w:val="0"/>
          <w:sz w:val="18"/>
          <w:szCs w:val="18"/>
        </w:rPr>
        <w:t xml:space="preserve"> are: </w:t>
      </w:r>
      <w:permStart w:id="513354298" w:edGrp="everyone"/>
      <w:permEnd w:id="513354298"/>
    </w:p>
    <w:p w14:paraId="3B67DEEE" w14:textId="55391523" w:rsidR="0012266A" w:rsidRPr="00AF5CAD" w:rsidRDefault="0012266A" w:rsidP="00225BD0">
      <w:pPr>
        <w:spacing w:before="0" w:after="120" w:line="240" w:lineRule="atLeast"/>
        <w:rPr>
          <w:rFonts w:cs="Arial"/>
          <w:i w:val="0"/>
          <w:sz w:val="18"/>
          <w:szCs w:val="18"/>
          <w:lang w:eastAsia="en-AU"/>
        </w:rPr>
      </w:pPr>
      <w:r w:rsidRPr="00BF3F0F">
        <w:rPr>
          <w:rFonts w:cs="Arial"/>
          <w:i w:val="0"/>
          <w:sz w:val="18"/>
          <w:szCs w:val="18"/>
          <w:lang w:eastAsia="en-AU"/>
        </w:rPr>
        <w:t xml:space="preserve">              (a) the particulars set out in the following table; and </w:t>
      </w:r>
    </w:p>
    <w:p w14:paraId="1AE01C84" w14:textId="2001C224" w:rsidR="0012266A" w:rsidRDefault="0012266A" w:rsidP="00225BD0">
      <w:pPr>
        <w:spacing w:before="0" w:after="120" w:line="240" w:lineRule="atLeast"/>
        <w:ind w:left="993" w:hanging="284"/>
        <w:rPr>
          <w:rFonts w:cs="Arial"/>
          <w:i w:val="0"/>
          <w:sz w:val="18"/>
          <w:szCs w:val="18"/>
          <w:lang w:eastAsia="en-AU"/>
        </w:rPr>
      </w:pPr>
      <w:r w:rsidRPr="00BF3F0F">
        <w:rPr>
          <w:rFonts w:cs="Arial"/>
          <w:i w:val="0"/>
          <w:sz w:val="18"/>
          <w:szCs w:val="18"/>
          <w:lang w:eastAsia="en-AU"/>
        </w:rPr>
        <w:t xml:space="preserve">(b) any other particulars determined under </w:t>
      </w:r>
      <w:r w:rsidRPr="00F5637F">
        <w:rPr>
          <w:rFonts w:cs="Arial"/>
          <w:i w:val="0"/>
          <w:sz w:val="18"/>
          <w:szCs w:val="18"/>
          <w:lang w:eastAsia="en-AU"/>
        </w:rPr>
        <w:t>subsection</w:t>
      </w:r>
      <w:r w:rsidRPr="00BF3F0F">
        <w:rPr>
          <w:rFonts w:cs="Arial"/>
          <w:i w:val="0"/>
          <w:sz w:val="18"/>
          <w:szCs w:val="18"/>
          <w:lang w:eastAsia="en-AU"/>
        </w:rPr>
        <w:t xml:space="preserve"> 321D(7) of the </w:t>
      </w:r>
      <w:r w:rsidRPr="00BF3F0F">
        <w:rPr>
          <w:rFonts w:cs="Arial"/>
          <w:iCs/>
          <w:sz w:val="18"/>
          <w:szCs w:val="18"/>
          <w:lang w:eastAsia="en-AU"/>
        </w:rPr>
        <w:t>Commonwealth Electoral</w:t>
      </w:r>
      <w:r>
        <w:rPr>
          <w:rFonts w:cs="Arial"/>
          <w:iCs/>
          <w:sz w:val="18"/>
          <w:szCs w:val="18"/>
          <w:lang w:eastAsia="en-AU"/>
        </w:rPr>
        <w:t xml:space="preserve"> </w:t>
      </w:r>
      <w:r w:rsidRPr="00BF3F0F">
        <w:rPr>
          <w:rFonts w:cs="Arial"/>
          <w:iCs/>
          <w:sz w:val="18"/>
          <w:szCs w:val="18"/>
          <w:lang w:eastAsia="en-AU"/>
        </w:rPr>
        <w:t xml:space="preserve">Act 1918 </w:t>
      </w:r>
      <w:r w:rsidRPr="00BF3F0F">
        <w:rPr>
          <w:rFonts w:cs="Arial"/>
          <w:i w:val="0"/>
          <w:sz w:val="18"/>
          <w:szCs w:val="18"/>
          <w:lang w:eastAsia="en-AU"/>
        </w:rPr>
        <w:t xml:space="preserve">for the purposes of this </w:t>
      </w:r>
      <w:r w:rsidRPr="00F5637F">
        <w:rPr>
          <w:rFonts w:cs="Arial"/>
          <w:i w:val="0"/>
          <w:sz w:val="18"/>
          <w:szCs w:val="18"/>
          <w:lang w:eastAsia="en-AU"/>
        </w:rPr>
        <w:t>paragraph</w:t>
      </w:r>
      <w:r w:rsidRPr="00BF3F0F">
        <w:rPr>
          <w:rFonts w:cs="Arial"/>
          <w:i w:val="0"/>
          <w:sz w:val="18"/>
          <w:szCs w:val="18"/>
          <w:lang w:eastAsia="en-AU"/>
        </w:rPr>
        <w:t xml:space="preserve">. </w:t>
      </w:r>
    </w:p>
    <w:p w14:paraId="7E81AFB3" w14:textId="6759BF9F" w:rsidR="0012266A" w:rsidRDefault="0012266A">
      <w:pPr>
        <w:spacing w:before="0" w:after="0" w:line="240" w:lineRule="auto"/>
        <w:rPr>
          <w:rFonts w:cs="Arial"/>
          <w:i w:val="0"/>
          <w:sz w:val="18"/>
          <w:szCs w:val="18"/>
          <w:lang w:eastAsia="en-AU"/>
        </w:rPr>
      </w:pPr>
      <w:r>
        <w:rPr>
          <w:rFonts w:cs="Arial"/>
          <w:i w:val="0"/>
          <w:sz w:val="18"/>
          <w:szCs w:val="18"/>
          <w:lang w:eastAsia="en-AU"/>
        </w:rPr>
        <w:br w:type="page"/>
      </w:r>
    </w:p>
    <w:tbl>
      <w:tblPr>
        <w:tblW w:w="0" w:type="auto"/>
        <w:tblInd w:w="113"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714"/>
        <w:gridCol w:w="3187"/>
        <w:gridCol w:w="3187"/>
      </w:tblGrid>
      <w:tr w:rsidR="0012266A" w:rsidRPr="00BF3F0F" w14:paraId="3CE78073" w14:textId="77777777" w:rsidTr="0012266A">
        <w:trPr>
          <w:tblHeader/>
        </w:trPr>
        <w:tc>
          <w:tcPr>
            <w:tcW w:w="7088" w:type="dxa"/>
            <w:gridSpan w:val="3"/>
            <w:tcBorders>
              <w:top w:val="single" w:sz="12" w:space="0" w:color="auto"/>
              <w:left w:val="nil"/>
              <w:bottom w:val="single" w:sz="8" w:space="0" w:color="auto"/>
              <w:right w:val="nil"/>
            </w:tcBorders>
            <w:tcMar>
              <w:top w:w="0" w:type="dxa"/>
              <w:left w:w="108" w:type="dxa"/>
              <w:bottom w:w="0" w:type="dxa"/>
              <w:right w:w="108" w:type="dxa"/>
            </w:tcMar>
            <w:hideMark/>
          </w:tcPr>
          <w:p w14:paraId="22B2B571" w14:textId="77777777" w:rsidR="0012266A" w:rsidRPr="00BF3F0F" w:rsidRDefault="0012266A" w:rsidP="0012266A">
            <w:pPr>
              <w:spacing w:before="100" w:beforeAutospacing="1" w:after="100" w:afterAutospacing="1" w:line="240" w:lineRule="auto"/>
              <w:rPr>
                <w:rFonts w:cs="Arial"/>
                <w:b/>
                <w:i w:val="0"/>
                <w:sz w:val="18"/>
                <w:szCs w:val="18"/>
                <w:lang w:eastAsia="en-AU"/>
              </w:rPr>
            </w:pPr>
            <w:r w:rsidRPr="00BF3F0F">
              <w:rPr>
                <w:rFonts w:cs="Arial"/>
                <w:b/>
                <w:i w:val="0"/>
                <w:sz w:val="18"/>
                <w:szCs w:val="18"/>
                <w:lang w:eastAsia="en-AU"/>
              </w:rPr>
              <w:lastRenderedPageBreak/>
              <w:t xml:space="preserve">Required particulars </w:t>
            </w:r>
          </w:p>
        </w:tc>
      </w:tr>
      <w:tr w:rsidR="0012266A" w:rsidRPr="00BF3F0F" w14:paraId="4D2C9D58" w14:textId="77777777" w:rsidTr="0012266A">
        <w:trPr>
          <w:tblHeader/>
        </w:trPr>
        <w:tc>
          <w:tcPr>
            <w:tcW w:w="714" w:type="dxa"/>
            <w:tcBorders>
              <w:top w:val="nil"/>
              <w:left w:val="nil"/>
              <w:bottom w:val="single" w:sz="12" w:space="0" w:color="auto"/>
              <w:right w:val="nil"/>
            </w:tcBorders>
            <w:tcMar>
              <w:top w:w="0" w:type="dxa"/>
              <w:left w:w="108" w:type="dxa"/>
              <w:bottom w:w="0" w:type="dxa"/>
              <w:right w:w="108" w:type="dxa"/>
            </w:tcMar>
            <w:hideMark/>
          </w:tcPr>
          <w:p w14:paraId="183791CC" w14:textId="77777777" w:rsidR="0012266A" w:rsidRPr="00BF3F0F" w:rsidRDefault="0012266A" w:rsidP="0012266A">
            <w:pPr>
              <w:spacing w:before="100" w:beforeAutospacing="1" w:after="100" w:afterAutospacing="1" w:line="240" w:lineRule="auto"/>
              <w:rPr>
                <w:rFonts w:cs="Arial"/>
                <w:b/>
                <w:i w:val="0"/>
                <w:sz w:val="18"/>
                <w:szCs w:val="18"/>
                <w:lang w:eastAsia="en-AU"/>
              </w:rPr>
            </w:pPr>
            <w:r w:rsidRPr="00BF3F0F">
              <w:rPr>
                <w:rFonts w:cs="Arial"/>
                <w:b/>
                <w:i w:val="0"/>
                <w:sz w:val="18"/>
                <w:szCs w:val="18"/>
                <w:lang w:eastAsia="en-AU"/>
              </w:rPr>
              <w:t xml:space="preserve">Item </w:t>
            </w:r>
          </w:p>
        </w:tc>
        <w:tc>
          <w:tcPr>
            <w:tcW w:w="3187" w:type="dxa"/>
            <w:tcBorders>
              <w:top w:val="nil"/>
              <w:left w:val="nil"/>
              <w:bottom w:val="single" w:sz="12" w:space="0" w:color="auto"/>
              <w:right w:val="nil"/>
            </w:tcBorders>
            <w:tcMar>
              <w:top w:w="0" w:type="dxa"/>
              <w:left w:w="108" w:type="dxa"/>
              <w:bottom w:w="0" w:type="dxa"/>
              <w:right w:w="108" w:type="dxa"/>
            </w:tcMar>
            <w:hideMark/>
          </w:tcPr>
          <w:p w14:paraId="26E106AB" w14:textId="77777777" w:rsidR="0012266A" w:rsidRPr="00BF3F0F" w:rsidRDefault="0012266A" w:rsidP="0012266A">
            <w:pPr>
              <w:spacing w:before="100" w:beforeAutospacing="1" w:after="100" w:afterAutospacing="1" w:line="240" w:lineRule="auto"/>
              <w:rPr>
                <w:rFonts w:cs="Arial"/>
                <w:b/>
                <w:i w:val="0"/>
                <w:sz w:val="18"/>
                <w:szCs w:val="18"/>
                <w:lang w:eastAsia="en-AU"/>
              </w:rPr>
            </w:pPr>
            <w:r w:rsidRPr="00BF3F0F">
              <w:rPr>
                <w:rFonts w:cs="Arial"/>
                <w:b/>
                <w:i w:val="0"/>
                <w:sz w:val="18"/>
                <w:szCs w:val="18"/>
                <w:lang w:eastAsia="en-AU"/>
              </w:rPr>
              <w:t xml:space="preserve">If ... </w:t>
            </w:r>
          </w:p>
        </w:tc>
        <w:tc>
          <w:tcPr>
            <w:tcW w:w="3187" w:type="dxa"/>
            <w:tcBorders>
              <w:top w:val="nil"/>
              <w:left w:val="nil"/>
              <w:bottom w:val="single" w:sz="12" w:space="0" w:color="auto"/>
              <w:right w:val="nil"/>
            </w:tcBorders>
            <w:tcMar>
              <w:top w:w="0" w:type="dxa"/>
              <w:left w:w="108" w:type="dxa"/>
              <w:bottom w:w="0" w:type="dxa"/>
              <w:right w:w="108" w:type="dxa"/>
            </w:tcMar>
            <w:hideMark/>
          </w:tcPr>
          <w:p w14:paraId="21C99382" w14:textId="77777777" w:rsidR="0012266A" w:rsidRPr="00BF3F0F" w:rsidRDefault="0012266A" w:rsidP="0012266A">
            <w:pPr>
              <w:spacing w:before="100" w:beforeAutospacing="1" w:after="100" w:afterAutospacing="1" w:line="240" w:lineRule="auto"/>
              <w:rPr>
                <w:rFonts w:cs="Arial"/>
                <w:b/>
                <w:i w:val="0"/>
                <w:sz w:val="18"/>
                <w:szCs w:val="18"/>
                <w:lang w:eastAsia="en-AU"/>
              </w:rPr>
            </w:pPr>
            <w:r w:rsidRPr="00BF3F0F">
              <w:rPr>
                <w:rFonts w:cs="Arial"/>
                <w:b/>
                <w:i w:val="0"/>
                <w:sz w:val="18"/>
                <w:szCs w:val="18"/>
                <w:lang w:eastAsia="en-AU"/>
              </w:rPr>
              <w:t xml:space="preserve">the </w:t>
            </w:r>
            <w:r w:rsidRPr="00BF3F0F">
              <w:rPr>
                <w:rFonts w:cs="Arial"/>
                <w:b/>
                <w:iCs/>
                <w:sz w:val="18"/>
                <w:szCs w:val="18"/>
                <w:lang w:eastAsia="en-AU"/>
              </w:rPr>
              <w:t xml:space="preserve">required particulars </w:t>
            </w:r>
            <w:r w:rsidRPr="00BF3F0F">
              <w:rPr>
                <w:rFonts w:cs="Arial"/>
                <w:b/>
                <w:i w:val="0"/>
                <w:sz w:val="18"/>
                <w:szCs w:val="18"/>
                <w:lang w:eastAsia="en-AU"/>
              </w:rPr>
              <w:t xml:space="preserve">are the following ... </w:t>
            </w:r>
          </w:p>
        </w:tc>
      </w:tr>
      <w:tr w:rsidR="0012266A" w:rsidRPr="00BF3F0F" w14:paraId="0C254A5D" w14:textId="77777777" w:rsidTr="0012266A">
        <w:tc>
          <w:tcPr>
            <w:tcW w:w="714" w:type="dxa"/>
            <w:tcBorders>
              <w:top w:val="nil"/>
              <w:left w:val="nil"/>
              <w:bottom w:val="single" w:sz="8" w:space="0" w:color="auto"/>
              <w:right w:val="nil"/>
            </w:tcBorders>
            <w:tcMar>
              <w:top w:w="0" w:type="dxa"/>
              <w:left w:w="108" w:type="dxa"/>
              <w:bottom w:w="0" w:type="dxa"/>
              <w:right w:w="108" w:type="dxa"/>
            </w:tcMar>
            <w:hideMark/>
          </w:tcPr>
          <w:p w14:paraId="439D1EDF" w14:textId="77777777" w:rsidR="0012266A" w:rsidRPr="00BF3F0F" w:rsidRDefault="0012266A" w:rsidP="0012266A">
            <w:pPr>
              <w:spacing w:before="100" w:beforeAutospacing="1" w:after="100" w:afterAutospacing="1" w:line="240" w:lineRule="auto"/>
              <w:rPr>
                <w:rFonts w:cs="Arial"/>
                <w:i w:val="0"/>
                <w:sz w:val="18"/>
                <w:szCs w:val="18"/>
                <w:lang w:eastAsia="en-AU"/>
              </w:rPr>
            </w:pPr>
            <w:r w:rsidRPr="00BF3F0F">
              <w:rPr>
                <w:rFonts w:cs="Arial"/>
                <w:i w:val="0"/>
                <w:sz w:val="18"/>
                <w:szCs w:val="18"/>
                <w:lang w:eastAsia="en-AU"/>
              </w:rPr>
              <w:t xml:space="preserve">1 </w:t>
            </w:r>
          </w:p>
        </w:tc>
        <w:tc>
          <w:tcPr>
            <w:tcW w:w="3187" w:type="dxa"/>
            <w:tcBorders>
              <w:top w:val="nil"/>
              <w:left w:val="nil"/>
              <w:bottom w:val="single" w:sz="8" w:space="0" w:color="auto"/>
              <w:right w:val="nil"/>
            </w:tcBorders>
            <w:tcMar>
              <w:top w:w="0" w:type="dxa"/>
              <w:left w:w="108" w:type="dxa"/>
              <w:bottom w:w="0" w:type="dxa"/>
              <w:right w:w="108" w:type="dxa"/>
            </w:tcMar>
            <w:hideMark/>
          </w:tcPr>
          <w:p w14:paraId="7DB62C0C" w14:textId="77777777" w:rsidR="0012266A" w:rsidRPr="00BF3F0F" w:rsidRDefault="0012266A" w:rsidP="0012266A">
            <w:pPr>
              <w:spacing w:before="100" w:beforeAutospacing="1" w:after="100" w:afterAutospacing="1" w:line="240" w:lineRule="auto"/>
              <w:rPr>
                <w:rFonts w:cs="Arial"/>
                <w:i w:val="0"/>
                <w:sz w:val="18"/>
                <w:szCs w:val="18"/>
                <w:lang w:eastAsia="en-AU"/>
              </w:rPr>
            </w:pPr>
            <w:r w:rsidRPr="00BF3F0F">
              <w:rPr>
                <w:rFonts w:cs="Arial"/>
                <w:i w:val="0"/>
                <w:sz w:val="18"/>
                <w:szCs w:val="18"/>
                <w:lang w:eastAsia="en-AU"/>
              </w:rPr>
              <w:t xml:space="preserve">the broadcast is authorised by a disclosure entity that is not a natural person </w:t>
            </w:r>
          </w:p>
        </w:tc>
        <w:tc>
          <w:tcPr>
            <w:tcW w:w="3187" w:type="dxa"/>
            <w:tcBorders>
              <w:top w:val="nil"/>
              <w:left w:val="nil"/>
              <w:bottom w:val="single" w:sz="8" w:space="0" w:color="auto"/>
              <w:right w:val="nil"/>
            </w:tcBorders>
            <w:tcMar>
              <w:top w:w="0" w:type="dxa"/>
              <w:left w:w="108" w:type="dxa"/>
              <w:bottom w:w="0" w:type="dxa"/>
              <w:right w:w="108" w:type="dxa"/>
            </w:tcMar>
            <w:hideMark/>
          </w:tcPr>
          <w:p w14:paraId="50C4BCCC" w14:textId="77777777" w:rsidR="0012266A" w:rsidRPr="00BF3F0F" w:rsidRDefault="0012266A" w:rsidP="0012266A">
            <w:pPr>
              <w:spacing w:before="0" w:after="0" w:line="240" w:lineRule="auto"/>
              <w:rPr>
                <w:rFonts w:cs="Arial"/>
                <w:i w:val="0"/>
                <w:sz w:val="18"/>
                <w:szCs w:val="18"/>
                <w:lang w:eastAsia="en-AU"/>
              </w:rPr>
            </w:pPr>
            <w:r w:rsidRPr="00BF3F0F">
              <w:rPr>
                <w:rFonts w:cs="Arial"/>
                <w:i w:val="0"/>
                <w:sz w:val="18"/>
                <w:szCs w:val="18"/>
                <w:lang w:eastAsia="en-AU"/>
              </w:rPr>
              <w:t xml:space="preserve">(a) the name of the entity (as included in the most recent return given in relation to the entity under Part XX of </w:t>
            </w:r>
            <w:r w:rsidRPr="000B40D3">
              <w:rPr>
                <w:rFonts w:cs="Arial"/>
                <w:i w:val="0"/>
                <w:sz w:val="18"/>
                <w:szCs w:val="18"/>
                <w:lang w:eastAsia="en-AU"/>
              </w:rPr>
              <w:t xml:space="preserve">the </w:t>
            </w:r>
            <w:r w:rsidRPr="000B40D3">
              <w:rPr>
                <w:rFonts w:cs="Arial"/>
                <w:iCs/>
                <w:sz w:val="18"/>
                <w:szCs w:val="18"/>
                <w:lang w:eastAsia="en-AU"/>
              </w:rPr>
              <w:t>Commonwealth Electoral Act 1918</w:t>
            </w:r>
            <w:r w:rsidRPr="00BF3F0F">
              <w:rPr>
                <w:rFonts w:cs="Arial"/>
                <w:i w:val="0"/>
                <w:sz w:val="18"/>
                <w:szCs w:val="18"/>
                <w:lang w:eastAsia="en-AU"/>
              </w:rPr>
              <w:t xml:space="preserve">, if a return has been given in relation to the entity under that Part); </w:t>
            </w:r>
          </w:p>
          <w:p w14:paraId="268BC271" w14:textId="77777777" w:rsidR="0012266A" w:rsidRPr="00BF3F0F" w:rsidRDefault="0012266A" w:rsidP="0012266A">
            <w:pPr>
              <w:spacing w:before="0" w:after="0" w:line="240" w:lineRule="auto"/>
              <w:rPr>
                <w:rFonts w:cs="Arial"/>
                <w:i w:val="0"/>
                <w:sz w:val="18"/>
                <w:szCs w:val="18"/>
                <w:lang w:eastAsia="en-AU"/>
              </w:rPr>
            </w:pPr>
            <w:r w:rsidRPr="00BF3F0F">
              <w:rPr>
                <w:rFonts w:cs="Arial"/>
                <w:i w:val="0"/>
                <w:sz w:val="18"/>
                <w:szCs w:val="18"/>
                <w:lang w:eastAsia="en-AU"/>
              </w:rPr>
              <w:t xml:space="preserve">(b) the relevant town or city of the entity; </w:t>
            </w:r>
          </w:p>
          <w:p w14:paraId="5AAF24D8" w14:textId="77777777" w:rsidR="0012266A" w:rsidRPr="00BF3F0F" w:rsidRDefault="0012266A" w:rsidP="0012266A">
            <w:pPr>
              <w:spacing w:before="0" w:after="0" w:line="240" w:lineRule="auto"/>
              <w:rPr>
                <w:rFonts w:cs="Arial"/>
                <w:i w:val="0"/>
                <w:sz w:val="18"/>
                <w:szCs w:val="18"/>
                <w:lang w:eastAsia="en-AU"/>
              </w:rPr>
            </w:pPr>
            <w:r w:rsidRPr="00BF3F0F">
              <w:rPr>
                <w:rFonts w:cs="Arial"/>
                <w:i w:val="0"/>
                <w:sz w:val="18"/>
                <w:szCs w:val="18"/>
                <w:lang w:eastAsia="en-AU"/>
              </w:rPr>
              <w:t xml:space="preserve">(c) the name of the natural person responsible for giving effect to the authorisation </w:t>
            </w:r>
          </w:p>
        </w:tc>
      </w:tr>
      <w:tr w:rsidR="0012266A" w:rsidRPr="00BF3F0F" w14:paraId="123CD2A7" w14:textId="77777777" w:rsidTr="0012266A">
        <w:tc>
          <w:tcPr>
            <w:tcW w:w="714" w:type="dxa"/>
            <w:tcBorders>
              <w:top w:val="nil"/>
              <w:left w:val="nil"/>
              <w:bottom w:val="single" w:sz="8" w:space="0" w:color="auto"/>
              <w:right w:val="nil"/>
            </w:tcBorders>
            <w:tcMar>
              <w:top w:w="0" w:type="dxa"/>
              <w:left w:w="108" w:type="dxa"/>
              <w:bottom w:w="0" w:type="dxa"/>
              <w:right w:w="108" w:type="dxa"/>
            </w:tcMar>
            <w:hideMark/>
          </w:tcPr>
          <w:p w14:paraId="0DA287BD" w14:textId="77777777" w:rsidR="0012266A" w:rsidRPr="00BF3F0F" w:rsidRDefault="0012266A" w:rsidP="0012266A">
            <w:pPr>
              <w:spacing w:before="100" w:beforeAutospacing="1" w:after="100" w:afterAutospacing="1" w:line="240" w:lineRule="auto"/>
              <w:rPr>
                <w:rFonts w:cs="Arial"/>
                <w:i w:val="0"/>
                <w:sz w:val="18"/>
                <w:szCs w:val="18"/>
                <w:lang w:eastAsia="en-AU"/>
              </w:rPr>
            </w:pPr>
            <w:r w:rsidRPr="00BF3F0F">
              <w:rPr>
                <w:rFonts w:cs="Arial"/>
                <w:i w:val="0"/>
                <w:sz w:val="18"/>
                <w:szCs w:val="18"/>
                <w:lang w:eastAsia="en-AU"/>
              </w:rPr>
              <w:t xml:space="preserve">2 </w:t>
            </w:r>
          </w:p>
        </w:tc>
        <w:tc>
          <w:tcPr>
            <w:tcW w:w="3187" w:type="dxa"/>
            <w:tcBorders>
              <w:top w:val="nil"/>
              <w:left w:val="nil"/>
              <w:bottom w:val="single" w:sz="8" w:space="0" w:color="auto"/>
              <w:right w:val="nil"/>
            </w:tcBorders>
            <w:tcMar>
              <w:top w:w="0" w:type="dxa"/>
              <w:left w:w="108" w:type="dxa"/>
              <w:bottom w:w="0" w:type="dxa"/>
              <w:right w:w="108" w:type="dxa"/>
            </w:tcMar>
            <w:hideMark/>
          </w:tcPr>
          <w:p w14:paraId="2F3E08BF" w14:textId="77777777" w:rsidR="0012266A" w:rsidRPr="00BF3F0F" w:rsidRDefault="0012266A" w:rsidP="0012266A">
            <w:pPr>
              <w:spacing w:before="100" w:beforeAutospacing="1" w:after="100" w:afterAutospacing="1" w:line="240" w:lineRule="auto"/>
              <w:rPr>
                <w:rFonts w:cs="Arial"/>
                <w:i w:val="0"/>
                <w:sz w:val="18"/>
                <w:szCs w:val="18"/>
                <w:lang w:eastAsia="en-AU"/>
              </w:rPr>
            </w:pPr>
            <w:r w:rsidRPr="00BF3F0F">
              <w:rPr>
                <w:rFonts w:cs="Arial"/>
                <w:i w:val="0"/>
                <w:sz w:val="18"/>
                <w:szCs w:val="18"/>
                <w:lang w:eastAsia="en-AU"/>
              </w:rPr>
              <w:t xml:space="preserve">the broadcast is authorised by a disclosure entity who is a natural person </w:t>
            </w:r>
          </w:p>
        </w:tc>
        <w:tc>
          <w:tcPr>
            <w:tcW w:w="3187" w:type="dxa"/>
            <w:tcBorders>
              <w:top w:val="nil"/>
              <w:left w:val="nil"/>
              <w:bottom w:val="single" w:sz="8" w:space="0" w:color="auto"/>
              <w:right w:val="nil"/>
            </w:tcBorders>
            <w:tcMar>
              <w:top w:w="0" w:type="dxa"/>
              <w:left w:w="108" w:type="dxa"/>
              <w:bottom w:w="0" w:type="dxa"/>
              <w:right w:w="108" w:type="dxa"/>
            </w:tcMar>
            <w:hideMark/>
          </w:tcPr>
          <w:p w14:paraId="79E24BDE" w14:textId="77777777" w:rsidR="0012266A" w:rsidRPr="00BF3F0F" w:rsidRDefault="0012266A" w:rsidP="0012266A">
            <w:pPr>
              <w:spacing w:before="100" w:beforeAutospacing="1" w:after="100" w:afterAutospacing="1" w:line="240" w:lineRule="auto"/>
              <w:rPr>
                <w:rFonts w:cs="Arial"/>
                <w:i w:val="0"/>
                <w:sz w:val="18"/>
                <w:szCs w:val="18"/>
                <w:lang w:eastAsia="en-AU"/>
              </w:rPr>
            </w:pPr>
            <w:r w:rsidRPr="00BF3F0F">
              <w:rPr>
                <w:rFonts w:cs="Arial"/>
                <w:i w:val="0"/>
                <w:sz w:val="18"/>
                <w:szCs w:val="18"/>
                <w:lang w:eastAsia="en-AU"/>
              </w:rPr>
              <w:t xml:space="preserve">(a) the name of the person; </w:t>
            </w:r>
          </w:p>
          <w:p w14:paraId="79858499" w14:textId="77777777" w:rsidR="0012266A" w:rsidRPr="00BF3F0F" w:rsidRDefault="0012266A" w:rsidP="0012266A">
            <w:pPr>
              <w:spacing w:before="100" w:beforeAutospacing="1" w:after="100" w:afterAutospacing="1" w:line="240" w:lineRule="auto"/>
              <w:rPr>
                <w:rFonts w:cs="Arial"/>
                <w:i w:val="0"/>
                <w:sz w:val="18"/>
                <w:szCs w:val="18"/>
                <w:lang w:eastAsia="en-AU"/>
              </w:rPr>
            </w:pPr>
            <w:r w:rsidRPr="00BF3F0F">
              <w:rPr>
                <w:rFonts w:cs="Arial"/>
                <w:i w:val="0"/>
                <w:sz w:val="18"/>
                <w:szCs w:val="18"/>
                <w:lang w:eastAsia="en-AU"/>
              </w:rPr>
              <w:t xml:space="preserve">(b) the town or city in which the person lives </w:t>
            </w:r>
          </w:p>
        </w:tc>
      </w:tr>
      <w:tr w:rsidR="0012266A" w:rsidRPr="00BF3F0F" w14:paraId="5B198439" w14:textId="77777777" w:rsidTr="0012266A">
        <w:trPr>
          <w:cantSplit/>
        </w:trPr>
        <w:tc>
          <w:tcPr>
            <w:tcW w:w="714" w:type="dxa"/>
            <w:tcBorders>
              <w:top w:val="nil"/>
              <w:left w:val="nil"/>
              <w:bottom w:val="single" w:sz="8" w:space="0" w:color="auto"/>
              <w:right w:val="nil"/>
            </w:tcBorders>
            <w:tcMar>
              <w:top w:w="0" w:type="dxa"/>
              <w:left w:w="108" w:type="dxa"/>
              <w:bottom w:w="0" w:type="dxa"/>
              <w:right w:w="108" w:type="dxa"/>
            </w:tcMar>
            <w:hideMark/>
          </w:tcPr>
          <w:p w14:paraId="426A07E4" w14:textId="77777777" w:rsidR="0012266A" w:rsidRPr="00BF3F0F" w:rsidRDefault="0012266A" w:rsidP="0012266A">
            <w:pPr>
              <w:spacing w:before="100" w:beforeAutospacing="1" w:after="100" w:afterAutospacing="1" w:line="240" w:lineRule="auto"/>
              <w:rPr>
                <w:rFonts w:cs="Arial"/>
                <w:i w:val="0"/>
                <w:sz w:val="18"/>
                <w:szCs w:val="18"/>
                <w:lang w:eastAsia="en-AU"/>
              </w:rPr>
            </w:pPr>
            <w:r w:rsidRPr="00BF3F0F">
              <w:rPr>
                <w:rFonts w:cs="Arial"/>
                <w:i w:val="0"/>
                <w:sz w:val="18"/>
                <w:szCs w:val="18"/>
                <w:lang w:eastAsia="en-AU"/>
              </w:rPr>
              <w:t xml:space="preserve">3 </w:t>
            </w:r>
          </w:p>
        </w:tc>
        <w:tc>
          <w:tcPr>
            <w:tcW w:w="3187" w:type="dxa"/>
            <w:tcBorders>
              <w:top w:val="nil"/>
              <w:left w:val="nil"/>
              <w:bottom w:val="single" w:sz="8" w:space="0" w:color="auto"/>
              <w:right w:val="nil"/>
            </w:tcBorders>
            <w:tcMar>
              <w:top w:w="0" w:type="dxa"/>
              <w:left w:w="108" w:type="dxa"/>
              <w:bottom w:w="0" w:type="dxa"/>
              <w:right w:w="108" w:type="dxa"/>
            </w:tcMar>
            <w:hideMark/>
          </w:tcPr>
          <w:p w14:paraId="78BD8AA5" w14:textId="77777777" w:rsidR="0012266A" w:rsidRPr="00BF3F0F" w:rsidRDefault="0012266A" w:rsidP="0012266A">
            <w:pPr>
              <w:spacing w:before="100" w:beforeAutospacing="1" w:after="100" w:afterAutospacing="1" w:line="240" w:lineRule="auto"/>
              <w:rPr>
                <w:rFonts w:cs="Arial"/>
                <w:i w:val="0"/>
                <w:sz w:val="18"/>
                <w:szCs w:val="18"/>
                <w:lang w:eastAsia="en-AU"/>
              </w:rPr>
            </w:pPr>
            <w:r w:rsidRPr="00BF3F0F">
              <w:rPr>
                <w:rFonts w:cs="Arial"/>
                <w:i w:val="0"/>
                <w:sz w:val="18"/>
                <w:szCs w:val="18"/>
                <w:lang w:eastAsia="en-AU"/>
              </w:rPr>
              <w:t xml:space="preserve">the broadcast is authorised by an entity that is not a disclosure entity or a natural person </w:t>
            </w:r>
          </w:p>
        </w:tc>
        <w:tc>
          <w:tcPr>
            <w:tcW w:w="3187" w:type="dxa"/>
            <w:tcBorders>
              <w:top w:val="nil"/>
              <w:left w:val="nil"/>
              <w:bottom w:val="single" w:sz="8" w:space="0" w:color="auto"/>
              <w:right w:val="nil"/>
            </w:tcBorders>
            <w:tcMar>
              <w:top w:w="0" w:type="dxa"/>
              <w:left w:w="108" w:type="dxa"/>
              <w:bottom w:w="0" w:type="dxa"/>
              <w:right w:w="108" w:type="dxa"/>
            </w:tcMar>
            <w:hideMark/>
          </w:tcPr>
          <w:p w14:paraId="1A7CCD76" w14:textId="77777777" w:rsidR="0012266A" w:rsidRPr="00BF3F0F" w:rsidRDefault="0012266A" w:rsidP="0012266A">
            <w:pPr>
              <w:spacing w:before="100" w:beforeAutospacing="1" w:after="100" w:afterAutospacing="1" w:line="240" w:lineRule="auto"/>
              <w:rPr>
                <w:rFonts w:cs="Arial"/>
                <w:i w:val="0"/>
                <w:sz w:val="18"/>
                <w:szCs w:val="18"/>
                <w:lang w:eastAsia="en-AU"/>
              </w:rPr>
            </w:pPr>
            <w:r w:rsidRPr="00BF3F0F">
              <w:rPr>
                <w:rFonts w:cs="Arial"/>
                <w:i w:val="0"/>
                <w:sz w:val="18"/>
                <w:szCs w:val="18"/>
                <w:lang w:eastAsia="en-AU"/>
              </w:rPr>
              <w:t xml:space="preserve">(a) the name of the entity; </w:t>
            </w:r>
          </w:p>
          <w:p w14:paraId="40E2E289" w14:textId="77777777" w:rsidR="0012266A" w:rsidRPr="00BF3F0F" w:rsidRDefault="0012266A" w:rsidP="0012266A">
            <w:pPr>
              <w:spacing w:before="100" w:beforeAutospacing="1" w:after="100" w:afterAutospacing="1" w:line="240" w:lineRule="auto"/>
              <w:rPr>
                <w:rFonts w:cs="Arial"/>
                <w:i w:val="0"/>
                <w:sz w:val="18"/>
                <w:szCs w:val="18"/>
                <w:lang w:eastAsia="en-AU"/>
              </w:rPr>
            </w:pPr>
            <w:r w:rsidRPr="00BF3F0F">
              <w:rPr>
                <w:rFonts w:cs="Arial"/>
                <w:i w:val="0"/>
                <w:sz w:val="18"/>
                <w:szCs w:val="18"/>
                <w:lang w:eastAsia="en-AU"/>
              </w:rPr>
              <w:t xml:space="preserve">(b) the relevant town or city of the entity </w:t>
            </w:r>
          </w:p>
        </w:tc>
      </w:tr>
      <w:tr w:rsidR="0012266A" w:rsidRPr="00BF3F0F" w14:paraId="10B4E28B" w14:textId="77777777" w:rsidTr="0012266A">
        <w:tc>
          <w:tcPr>
            <w:tcW w:w="714" w:type="dxa"/>
            <w:tcBorders>
              <w:top w:val="nil"/>
              <w:left w:val="nil"/>
              <w:bottom w:val="single" w:sz="12" w:space="0" w:color="auto"/>
              <w:right w:val="nil"/>
            </w:tcBorders>
            <w:shd w:val="clear" w:color="auto" w:fill="auto"/>
            <w:tcMar>
              <w:top w:w="0" w:type="dxa"/>
              <w:left w:w="108" w:type="dxa"/>
              <w:bottom w:w="0" w:type="dxa"/>
              <w:right w:w="108" w:type="dxa"/>
            </w:tcMar>
            <w:hideMark/>
          </w:tcPr>
          <w:p w14:paraId="7CF27278" w14:textId="77777777" w:rsidR="0012266A" w:rsidRPr="00236643" w:rsidRDefault="0012266A" w:rsidP="0012266A">
            <w:pPr>
              <w:spacing w:before="100" w:beforeAutospacing="1" w:after="100" w:afterAutospacing="1" w:line="240" w:lineRule="auto"/>
              <w:rPr>
                <w:rFonts w:cs="Arial"/>
                <w:i w:val="0"/>
                <w:sz w:val="18"/>
                <w:szCs w:val="18"/>
                <w:lang w:eastAsia="en-AU"/>
              </w:rPr>
            </w:pPr>
            <w:r w:rsidRPr="00236643">
              <w:rPr>
                <w:rFonts w:cs="Arial"/>
                <w:i w:val="0"/>
                <w:sz w:val="18"/>
                <w:szCs w:val="18"/>
                <w:lang w:eastAsia="en-AU"/>
              </w:rPr>
              <w:t xml:space="preserve">4 </w:t>
            </w:r>
          </w:p>
        </w:tc>
        <w:tc>
          <w:tcPr>
            <w:tcW w:w="3187" w:type="dxa"/>
            <w:tcBorders>
              <w:top w:val="nil"/>
              <w:left w:val="nil"/>
              <w:bottom w:val="single" w:sz="12" w:space="0" w:color="auto"/>
              <w:right w:val="nil"/>
            </w:tcBorders>
            <w:shd w:val="clear" w:color="auto" w:fill="auto"/>
            <w:tcMar>
              <w:top w:w="0" w:type="dxa"/>
              <w:left w:w="108" w:type="dxa"/>
              <w:bottom w:w="0" w:type="dxa"/>
              <w:right w:w="108" w:type="dxa"/>
            </w:tcMar>
            <w:hideMark/>
          </w:tcPr>
          <w:p w14:paraId="7C1E57C8" w14:textId="77777777" w:rsidR="0012266A" w:rsidRPr="00236643" w:rsidRDefault="0012266A" w:rsidP="0012266A">
            <w:pPr>
              <w:spacing w:before="100" w:beforeAutospacing="1" w:after="100" w:afterAutospacing="1" w:line="240" w:lineRule="auto"/>
              <w:rPr>
                <w:rFonts w:cs="Arial"/>
                <w:i w:val="0"/>
                <w:sz w:val="18"/>
                <w:szCs w:val="18"/>
                <w:lang w:eastAsia="en-AU"/>
              </w:rPr>
            </w:pPr>
            <w:r w:rsidRPr="00236643">
              <w:rPr>
                <w:rFonts w:cs="Arial"/>
                <w:i w:val="0"/>
                <w:sz w:val="18"/>
                <w:szCs w:val="18"/>
                <w:lang w:eastAsia="en-AU"/>
              </w:rPr>
              <w:t xml:space="preserve">the broadcast is authorised by a natural person who is not a disclosure entity </w:t>
            </w:r>
          </w:p>
        </w:tc>
        <w:tc>
          <w:tcPr>
            <w:tcW w:w="3187" w:type="dxa"/>
            <w:tcBorders>
              <w:top w:val="nil"/>
              <w:left w:val="nil"/>
              <w:bottom w:val="single" w:sz="12" w:space="0" w:color="auto"/>
              <w:right w:val="nil"/>
            </w:tcBorders>
            <w:shd w:val="clear" w:color="auto" w:fill="auto"/>
            <w:tcMar>
              <w:top w:w="0" w:type="dxa"/>
              <w:left w:w="108" w:type="dxa"/>
              <w:bottom w:w="0" w:type="dxa"/>
              <w:right w:w="108" w:type="dxa"/>
            </w:tcMar>
            <w:hideMark/>
          </w:tcPr>
          <w:p w14:paraId="331A8CF7" w14:textId="77777777" w:rsidR="0012266A" w:rsidRPr="00236643" w:rsidRDefault="0012266A" w:rsidP="0012266A">
            <w:pPr>
              <w:spacing w:before="100" w:beforeAutospacing="1" w:after="100" w:afterAutospacing="1" w:line="240" w:lineRule="auto"/>
              <w:rPr>
                <w:rFonts w:cs="Arial"/>
                <w:i w:val="0"/>
                <w:sz w:val="18"/>
                <w:szCs w:val="18"/>
                <w:lang w:eastAsia="en-AU"/>
              </w:rPr>
            </w:pPr>
            <w:r w:rsidRPr="00236643">
              <w:rPr>
                <w:rFonts w:cs="Arial"/>
                <w:i w:val="0"/>
                <w:sz w:val="18"/>
                <w:szCs w:val="18"/>
                <w:lang w:eastAsia="en-AU"/>
              </w:rPr>
              <w:t xml:space="preserve">(a) the name of the person; </w:t>
            </w:r>
          </w:p>
          <w:p w14:paraId="1C9EBC92" w14:textId="77777777" w:rsidR="0012266A" w:rsidRPr="00236643" w:rsidRDefault="0012266A" w:rsidP="0012266A">
            <w:pPr>
              <w:spacing w:before="100" w:beforeAutospacing="1" w:after="100" w:afterAutospacing="1" w:line="240" w:lineRule="auto"/>
              <w:rPr>
                <w:rFonts w:cs="Arial"/>
                <w:i w:val="0"/>
                <w:sz w:val="18"/>
                <w:szCs w:val="18"/>
                <w:lang w:eastAsia="en-AU"/>
              </w:rPr>
            </w:pPr>
            <w:r w:rsidRPr="00236643">
              <w:rPr>
                <w:rFonts w:cs="Arial"/>
                <w:i w:val="0"/>
                <w:sz w:val="18"/>
                <w:szCs w:val="18"/>
                <w:lang w:eastAsia="en-AU"/>
              </w:rPr>
              <w:t xml:space="preserve">(b) the town or city in which the person lives </w:t>
            </w:r>
          </w:p>
        </w:tc>
      </w:tr>
    </w:tbl>
    <w:p w14:paraId="58DEB520" w14:textId="648A8056" w:rsidR="00364746" w:rsidRDefault="00364746" w:rsidP="0012266A">
      <w:pPr>
        <w:pStyle w:val="ACMABodyText0"/>
        <w:tabs>
          <w:tab w:val="left" w:pos="284"/>
        </w:tabs>
        <w:spacing w:before="240"/>
        <w:ind w:right="658"/>
        <w:rPr>
          <w:rFonts w:ascii="Arial" w:hAnsi="Arial" w:cs="Arial"/>
          <w:b/>
          <w:sz w:val="20"/>
        </w:rPr>
      </w:pPr>
      <w:r w:rsidRPr="00FF02D3">
        <w:rPr>
          <w:rFonts w:ascii="Arial" w:hAnsi="Arial" w:cs="Arial"/>
          <w:b/>
          <w:sz w:val="20"/>
        </w:rPr>
        <w:t>4</w:t>
      </w:r>
      <w:r w:rsidRPr="00FF02D3">
        <w:rPr>
          <w:rFonts w:ascii="Arial" w:hAnsi="Arial" w:cs="Arial"/>
          <w:b/>
          <w:sz w:val="20"/>
        </w:rPr>
        <w:tab/>
        <w:t>Identification of certain political matter</w:t>
      </w:r>
    </w:p>
    <w:p w14:paraId="204072FB" w14:textId="4074E42A" w:rsidR="00AF03AD" w:rsidRPr="007F473E" w:rsidRDefault="003A044C" w:rsidP="00851897">
      <w:pPr>
        <w:pStyle w:val="ACMABodyText0"/>
        <w:tabs>
          <w:tab w:val="left" w:pos="284"/>
        </w:tabs>
        <w:spacing w:before="0" w:line="240" w:lineRule="atLeast"/>
        <w:ind w:left="284" w:right="658"/>
        <w:rPr>
          <w:rFonts w:ascii="Arial" w:hAnsi="Arial" w:cs="Arial"/>
          <w:sz w:val="18"/>
        </w:rPr>
      </w:pPr>
      <w:r>
        <w:rPr>
          <w:rFonts w:ascii="Arial" w:hAnsi="Arial" w:cs="Arial"/>
          <w:sz w:val="18"/>
        </w:rPr>
        <w:tab/>
      </w:r>
      <w:r w:rsidR="00E8067E">
        <w:rPr>
          <w:rFonts w:ascii="Arial" w:hAnsi="Arial" w:cs="Arial"/>
          <w:sz w:val="18"/>
        </w:rPr>
        <w:t>[…]</w:t>
      </w:r>
    </w:p>
    <w:p w14:paraId="21BD6C0B" w14:textId="028AC1FB" w:rsidR="005600B8" w:rsidRPr="005600B8" w:rsidRDefault="005600B8" w:rsidP="00851897">
      <w:pPr>
        <w:pStyle w:val="ACMABodyText0"/>
        <w:tabs>
          <w:tab w:val="left" w:pos="284"/>
        </w:tabs>
        <w:spacing w:before="0" w:line="240" w:lineRule="atLeast"/>
        <w:ind w:left="709" w:right="658"/>
        <w:rPr>
          <w:rFonts w:ascii="Arial" w:hAnsi="Arial" w:cs="Arial"/>
          <w:i/>
          <w:sz w:val="18"/>
        </w:rPr>
      </w:pPr>
      <w:r w:rsidRPr="005600B8">
        <w:rPr>
          <w:rFonts w:ascii="Arial" w:hAnsi="Arial" w:cs="Arial"/>
          <w:i/>
          <w:sz w:val="18"/>
        </w:rPr>
        <w:t>Announcing required particulars</w:t>
      </w:r>
    </w:p>
    <w:p w14:paraId="3567C414" w14:textId="132BC554" w:rsidR="005600B8" w:rsidRDefault="00364746" w:rsidP="00851897">
      <w:pPr>
        <w:pStyle w:val="ACMABodyText0"/>
        <w:spacing w:before="0" w:line="240" w:lineRule="atLeast"/>
        <w:ind w:left="709" w:right="658" w:hanging="425"/>
        <w:rPr>
          <w:rFonts w:ascii="Arial" w:hAnsi="Arial" w:cs="Arial"/>
          <w:sz w:val="18"/>
        </w:rPr>
      </w:pPr>
      <w:r w:rsidRPr="00FF02D3">
        <w:rPr>
          <w:rFonts w:ascii="Arial" w:hAnsi="Arial" w:cs="Arial"/>
          <w:sz w:val="18"/>
        </w:rPr>
        <w:t>(2)</w:t>
      </w:r>
      <w:r w:rsidRPr="00FF02D3">
        <w:rPr>
          <w:rFonts w:ascii="Arial" w:hAnsi="Arial" w:cs="Arial"/>
          <w:sz w:val="18"/>
        </w:rPr>
        <w:tab/>
      </w:r>
      <w:r w:rsidR="005600B8" w:rsidRPr="005600B8">
        <w:rPr>
          <w:rFonts w:ascii="Arial" w:hAnsi="Arial" w:cs="Arial"/>
          <w:sz w:val="18"/>
        </w:rPr>
        <w:t xml:space="preserve">If a broadcaster broadcasts political matter at the request of another person, the broadcaster must ensure that the required particulars in relation to the matter are announced in accordance with any requirements determined under subsection 321D(7) of the </w:t>
      </w:r>
      <w:r w:rsidR="005600B8" w:rsidRPr="005600B8">
        <w:rPr>
          <w:rFonts w:ascii="Arial" w:hAnsi="Arial" w:cs="Arial"/>
          <w:i/>
          <w:sz w:val="18"/>
        </w:rPr>
        <w:t>Commonwealth Electoral Act 1918</w:t>
      </w:r>
      <w:r w:rsidR="005600B8" w:rsidRPr="005600B8">
        <w:rPr>
          <w:rFonts w:ascii="Arial" w:hAnsi="Arial" w:cs="Arial"/>
          <w:sz w:val="18"/>
        </w:rPr>
        <w:t xml:space="preserve"> for the purposes of this subclause.</w:t>
      </w:r>
    </w:p>
    <w:p w14:paraId="1C41E2B3" w14:textId="20A0C2C5" w:rsidR="005600B8" w:rsidRDefault="005600B8" w:rsidP="00445F18">
      <w:pPr>
        <w:pStyle w:val="ACMABodyText0"/>
        <w:spacing w:before="0" w:line="240" w:lineRule="atLeast"/>
        <w:ind w:left="1559" w:right="658" w:hanging="839"/>
        <w:rPr>
          <w:rFonts w:ascii="Arial" w:hAnsi="Arial" w:cs="Arial"/>
          <w:sz w:val="16"/>
          <w:szCs w:val="16"/>
        </w:rPr>
      </w:pPr>
      <w:r w:rsidRPr="005600B8">
        <w:rPr>
          <w:rFonts w:ascii="Arial" w:hAnsi="Arial" w:cs="Arial"/>
          <w:sz w:val="16"/>
          <w:szCs w:val="16"/>
        </w:rPr>
        <w:t>Note:          A broadcaster is taken to have ensured that required particulars are announced in certain circumstances (see subclause (5)).</w:t>
      </w:r>
    </w:p>
    <w:p w14:paraId="3FEA2CF9" w14:textId="7C933422" w:rsidR="00FD2B4B" w:rsidRPr="006F7D20" w:rsidRDefault="00FD2B4B" w:rsidP="003A044C">
      <w:pPr>
        <w:pStyle w:val="ACMABodyText0"/>
        <w:spacing w:before="0" w:line="240" w:lineRule="atLeast"/>
        <w:ind w:left="284" w:right="658" w:firstLine="436"/>
        <w:rPr>
          <w:rFonts w:ascii="Arial" w:hAnsi="Arial" w:cs="Arial"/>
          <w:sz w:val="18"/>
          <w:szCs w:val="18"/>
        </w:rPr>
      </w:pPr>
      <w:r w:rsidRPr="006F7D20">
        <w:rPr>
          <w:rFonts w:ascii="Arial" w:hAnsi="Arial" w:cs="Arial"/>
          <w:sz w:val="18"/>
          <w:szCs w:val="18"/>
        </w:rPr>
        <w:t>[…]</w:t>
      </w:r>
    </w:p>
    <w:p w14:paraId="58F3ACDA" w14:textId="77777777" w:rsidR="00FD2B4B" w:rsidRDefault="00FD2B4B" w:rsidP="00851897">
      <w:pPr>
        <w:pStyle w:val="ACMABodyText0"/>
        <w:tabs>
          <w:tab w:val="left" w:pos="284"/>
        </w:tabs>
        <w:spacing w:before="0" w:line="240" w:lineRule="atLeast"/>
        <w:ind w:left="720" w:right="658"/>
        <w:rPr>
          <w:rFonts w:ascii="Arial" w:hAnsi="Arial" w:cs="Arial"/>
          <w:i/>
          <w:sz w:val="18"/>
        </w:rPr>
      </w:pPr>
      <w:r w:rsidRPr="00FD2B4B">
        <w:rPr>
          <w:rFonts w:ascii="Arial" w:hAnsi="Arial" w:cs="Arial"/>
          <w:i/>
          <w:sz w:val="18"/>
        </w:rPr>
        <w:t xml:space="preserve">Particulars taken to be announced </w:t>
      </w:r>
    </w:p>
    <w:p w14:paraId="3926B7BD" w14:textId="77777777" w:rsidR="00FD2B4B" w:rsidRDefault="00FD2B4B" w:rsidP="00851897">
      <w:pPr>
        <w:pStyle w:val="ACMABodyText0"/>
        <w:tabs>
          <w:tab w:val="left" w:pos="284"/>
        </w:tabs>
        <w:spacing w:before="0" w:line="240" w:lineRule="atLeast"/>
        <w:ind w:left="716" w:right="658" w:hanging="432"/>
        <w:rPr>
          <w:rFonts w:ascii="Arial" w:hAnsi="Arial" w:cs="Arial"/>
          <w:snapToGrid/>
          <w:sz w:val="18"/>
        </w:rPr>
      </w:pPr>
      <w:r>
        <w:rPr>
          <w:rFonts w:ascii="Arial" w:hAnsi="Arial" w:cs="Arial"/>
          <w:sz w:val="18"/>
        </w:rPr>
        <w:t>(</w:t>
      </w:r>
      <w:r w:rsidRPr="00FD2B4B">
        <w:rPr>
          <w:rFonts w:ascii="Arial" w:hAnsi="Arial" w:cs="Arial"/>
          <w:snapToGrid/>
          <w:sz w:val="18"/>
        </w:rPr>
        <w:t xml:space="preserve">5)  </w:t>
      </w:r>
      <w:r>
        <w:rPr>
          <w:rFonts w:ascii="Arial" w:hAnsi="Arial" w:cs="Arial"/>
          <w:snapToGrid/>
          <w:sz w:val="18"/>
        </w:rPr>
        <w:tab/>
      </w:r>
      <w:r w:rsidRPr="00FD2B4B">
        <w:rPr>
          <w:rFonts w:ascii="Arial" w:hAnsi="Arial" w:cs="Arial"/>
          <w:snapToGrid/>
          <w:sz w:val="18"/>
        </w:rPr>
        <w:t>A broadcaster that broadcasts political matter is taken to have ensured that required particulars are announced if:</w:t>
      </w:r>
    </w:p>
    <w:p w14:paraId="04FAFD3D" w14:textId="77777777" w:rsidR="00BC0359" w:rsidRDefault="00FD2B4B" w:rsidP="00851897">
      <w:pPr>
        <w:pStyle w:val="ACMABodyText0"/>
        <w:tabs>
          <w:tab w:val="left" w:pos="284"/>
        </w:tabs>
        <w:spacing w:before="0" w:line="240" w:lineRule="atLeast"/>
        <w:ind w:left="1148" w:right="658" w:hanging="432"/>
        <w:rPr>
          <w:rFonts w:ascii="Arial" w:hAnsi="Arial" w:cs="Arial"/>
          <w:snapToGrid/>
          <w:sz w:val="18"/>
        </w:rPr>
      </w:pPr>
      <w:r>
        <w:rPr>
          <w:rFonts w:ascii="Arial" w:hAnsi="Arial" w:cs="Arial"/>
          <w:snapToGrid/>
          <w:sz w:val="18"/>
        </w:rPr>
        <w:tab/>
      </w:r>
      <w:r w:rsidRPr="00FD2B4B">
        <w:rPr>
          <w:rFonts w:ascii="Arial" w:hAnsi="Arial" w:cs="Arial"/>
          <w:snapToGrid/>
          <w:sz w:val="18"/>
        </w:rPr>
        <w:t>(a)  particulars were announced in relation to the matter for the purposes of this Act; and</w:t>
      </w:r>
    </w:p>
    <w:p w14:paraId="79D26F05" w14:textId="77777777" w:rsidR="00BC0359" w:rsidRDefault="00BC0359" w:rsidP="00851897">
      <w:pPr>
        <w:pStyle w:val="ACMABodyText0"/>
        <w:tabs>
          <w:tab w:val="left" w:pos="284"/>
        </w:tabs>
        <w:spacing w:before="0" w:line="240" w:lineRule="atLeast"/>
        <w:ind w:left="1148" w:right="658" w:hanging="432"/>
        <w:rPr>
          <w:rFonts w:ascii="Arial" w:hAnsi="Arial" w:cs="Arial"/>
          <w:snapToGrid/>
          <w:sz w:val="18"/>
        </w:rPr>
      </w:pPr>
      <w:r>
        <w:rPr>
          <w:rFonts w:ascii="Arial" w:hAnsi="Arial" w:cs="Arial"/>
          <w:snapToGrid/>
          <w:sz w:val="18"/>
        </w:rPr>
        <w:tab/>
      </w:r>
      <w:r w:rsidR="00FD2B4B" w:rsidRPr="00FD2B4B">
        <w:rPr>
          <w:rFonts w:ascii="Arial" w:hAnsi="Arial" w:cs="Arial"/>
          <w:snapToGrid/>
          <w:sz w:val="18"/>
        </w:rPr>
        <w:t xml:space="preserve">(b)  those particulars purported to be particulars referred to in item 3 or 4 of the table in subclause 1(2); and </w:t>
      </w:r>
    </w:p>
    <w:p w14:paraId="1802BFAC" w14:textId="6FA305D2" w:rsidR="00FD2B4B" w:rsidRPr="00BC0359" w:rsidRDefault="00BC0359" w:rsidP="00851897">
      <w:pPr>
        <w:pStyle w:val="ACMABodyText0"/>
        <w:tabs>
          <w:tab w:val="left" w:pos="284"/>
        </w:tabs>
        <w:spacing w:before="0" w:line="240" w:lineRule="atLeast"/>
        <w:ind w:left="1148" w:right="658" w:hanging="432"/>
        <w:rPr>
          <w:rFonts w:ascii="Arial" w:hAnsi="Arial" w:cs="Arial"/>
          <w:snapToGrid/>
          <w:sz w:val="18"/>
        </w:rPr>
      </w:pPr>
      <w:r>
        <w:rPr>
          <w:rFonts w:ascii="Arial" w:hAnsi="Arial" w:cs="Arial"/>
          <w:snapToGrid/>
          <w:sz w:val="18"/>
        </w:rPr>
        <w:tab/>
      </w:r>
      <w:r w:rsidR="00FD2B4B" w:rsidRPr="00FD2B4B">
        <w:rPr>
          <w:rFonts w:ascii="Arial" w:hAnsi="Arial" w:cs="Arial"/>
          <w:snapToGrid/>
          <w:sz w:val="18"/>
        </w:rPr>
        <w:t xml:space="preserve">(c)  as a result of steps taken by the broadcaster, it was reasonable for the broadcaster to rely on the particulars that were provided for the purposes of this Act. </w:t>
      </w:r>
    </w:p>
    <w:p w14:paraId="3C7FD817" w14:textId="13C936BB" w:rsidR="00FD2B4B" w:rsidRPr="00FD2B4B" w:rsidRDefault="00FD2B4B" w:rsidP="00445F18">
      <w:pPr>
        <w:pStyle w:val="ACMABodyText0"/>
        <w:spacing w:before="0" w:line="240" w:lineRule="atLeast"/>
        <w:ind w:left="428" w:right="658" w:firstLine="720"/>
        <w:rPr>
          <w:rFonts w:ascii="Arial" w:hAnsi="Arial" w:cs="Arial"/>
          <w:sz w:val="16"/>
          <w:szCs w:val="16"/>
        </w:rPr>
      </w:pPr>
      <w:r w:rsidRPr="00FD2B4B">
        <w:rPr>
          <w:rFonts w:ascii="Arial" w:hAnsi="Arial" w:cs="Arial"/>
          <w:sz w:val="16"/>
          <w:szCs w:val="16"/>
        </w:rPr>
        <w:t xml:space="preserve">Note:        An example of steps that may be taken by the broadcaster include: </w:t>
      </w:r>
    </w:p>
    <w:p w14:paraId="0F91C373" w14:textId="77777777" w:rsidR="00FD2B4B" w:rsidRPr="00FD2B4B" w:rsidRDefault="00FD2B4B" w:rsidP="00851897">
      <w:pPr>
        <w:pStyle w:val="ACMABodyText0"/>
        <w:spacing w:before="0" w:line="240" w:lineRule="atLeast"/>
        <w:ind w:left="2160" w:right="658"/>
        <w:rPr>
          <w:rFonts w:ascii="Arial" w:hAnsi="Arial" w:cs="Arial"/>
          <w:sz w:val="16"/>
          <w:szCs w:val="16"/>
        </w:rPr>
      </w:pPr>
      <w:r w:rsidRPr="00FD2B4B">
        <w:rPr>
          <w:rFonts w:ascii="Arial" w:hAnsi="Arial" w:cs="Arial"/>
          <w:sz w:val="16"/>
          <w:szCs w:val="16"/>
        </w:rPr>
        <w:t xml:space="preserve">(a)    notifying a person wanting to broadcast political matter that the name of the person required to be announced as having authorised the broadcast depends on whether the person is a disclosure entity; and </w:t>
      </w:r>
    </w:p>
    <w:p w14:paraId="2A61113F" w14:textId="4ADDC02A" w:rsidR="00FD2B4B" w:rsidRPr="005600B8" w:rsidRDefault="00FD2B4B" w:rsidP="00851897">
      <w:pPr>
        <w:pStyle w:val="ACMABodyText0"/>
        <w:spacing w:before="0" w:line="240" w:lineRule="atLeast"/>
        <w:ind w:left="2160" w:right="658"/>
        <w:rPr>
          <w:rFonts w:ascii="Arial" w:hAnsi="Arial" w:cs="Arial"/>
          <w:sz w:val="16"/>
          <w:szCs w:val="16"/>
        </w:rPr>
      </w:pPr>
      <w:r w:rsidRPr="00FD2B4B">
        <w:rPr>
          <w:rFonts w:ascii="Arial" w:hAnsi="Arial" w:cs="Arial"/>
          <w:sz w:val="16"/>
          <w:szCs w:val="16"/>
        </w:rPr>
        <w:lastRenderedPageBreak/>
        <w:t xml:space="preserve">(b)    seeking a verification from that person that the person is or is not a disclosure entity. </w:t>
      </w:r>
    </w:p>
    <w:p w14:paraId="2F607867" w14:textId="2BDD26DE" w:rsidR="00AF5CAD" w:rsidRPr="006F17A0" w:rsidRDefault="00AF5CAD" w:rsidP="00851897">
      <w:pPr>
        <w:pStyle w:val="ACMABodyText0"/>
        <w:tabs>
          <w:tab w:val="left" w:pos="284"/>
        </w:tabs>
        <w:spacing w:before="0" w:line="240" w:lineRule="atLeast"/>
        <w:ind w:right="658"/>
        <w:rPr>
          <w:rFonts w:ascii="Arial" w:hAnsi="Arial" w:cs="Arial"/>
          <w:sz w:val="18"/>
          <w:szCs w:val="18"/>
        </w:rPr>
      </w:pPr>
      <w:r w:rsidRPr="006F17A0">
        <w:rPr>
          <w:rFonts w:ascii="Arial" w:hAnsi="Arial" w:cs="Arial"/>
          <w:sz w:val="18"/>
          <w:szCs w:val="18"/>
        </w:rPr>
        <w:t>[…]</w:t>
      </w:r>
      <w:r w:rsidR="00BF3F0F" w:rsidRPr="006F17A0">
        <w:rPr>
          <w:rFonts w:ascii="Arial" w:hAnsi="Arial" w:cs="Arial"/>
          <w:sz w:val="18"/>
          <w:szCs w:val="18"/>
        </w:rPr>
        <w:t xml:space="preserve"> </w:t>
      </w:r>
    </w:p>
    <w:p w14:paraId="13159443" w14:textId="79B1A6FF" w:rsidR="00364746" w:rsidRPr="00FF02D3" w:rsidRDefault="00364746" w:rsidP="00364746">
      <w:pPr>
        <w:pStyle w:val="ACMABodyText0"/>
        <w:tabs>
          <w:tab w:val="left" w:pos="284"/>
        </w:tabs>
        <w:ind w:right="660"/>
        <w:rPr>
          <w:rFonts w:ascii="Arial" w:hAnsi="Arial" w:cs="Arial"/>
          <w:b/>
          <w:sz w:val="20"/>
        </w:rPr>
      </w:pPr>
      <w:r w:rsidRPr="00FF02D3">
        <w:rPr>
          <w:rFonts w:ascii="Arial" w:hAnsi="Arial" w:cs="Arial"/>
          <w:b/>
          <w:sz w:val="20"/>
        </w:rPr>
        <w:t>7</w:t>
      </w:r>
      <w:r w:rsidRPr="00FF02D3">
        <w:rPr>
          <w:rFonts w:ascii="Arial" w:hAnsi="Arial" w:cs="Arial"/>
          <w:b/>
          <w:sz w:val="20"/>
        </w:rPr>
        <w:tab/>
        <w:t xml:space="preserve">Conditions of commercial television broadcasting licenses </w:t>
      </w:r>
    </w:p>
    <w:p w14:paraId="3DE5985F" w14:textId="77777777" w:rsidR="00364746" w:rsidRPr="00FF02D3" w:rsidRDefault="00364746" w:rsidP="00364746">
      <w:pPr>
        <w:pStyle w:val="ACMABodyText0"/>
        <w:spacing w:after="0"/>
        <w:ind w:left="709" w:right="660" w:hanging="425"/>
        <w:rPr>
          <w:rFonts w:ascii="Arial" w:hAnsi="Arial" w:cs="Arial"/>
          <w:sz w:val="18"/>
        </w:rPr>
      </w:pPr>
      <w:bookmarkStart w:id="5" w:name="_Hlk5367949"/>
      <w:r w:rsidRPr="00FF02D3">
        <w:rPr>
          <w:rFonts w:ascii="Arial" w:hAnsi="Arial" w:cs="Arial"/>
          <w:sz w:val="18"/>
        </w:rPr>
        <w:t xml:space="preserve">(1) Each </w:t>
      </w:r>
      <w:bookmarkEnd w:id="5"/>
      <w:r w:rsidRPr="00FF02D3">
        <w:rPr>
          <w:rFonts w:ascii="Arial" w:hAnsi="Arial" w:cs="Arial"/>
          <w:sz w:val="18"/>
        </w:rPr>
        <w:t xml:space="preserve">commercial television broadcasting licence is subject to the following conditions: </w:t>
      </w:r>
    </w:p>
    <w:p w14:paraId="2C1339AC" w14:textId="77777777" w:rsidR="00364746" w:rsidRPr="006F7D20" w:rsidRDefault="00364746" w:rsidP="003A044C">
      <w:pPr>
        <w:pStyle w:val="ACMABodyText0"/>
        <w:spacing w:after="0"/>
        <w:ind w:left="709" w:right="660"/>
        <w:rPr>
          <w:rFonts w:ascii="Arial" w:hAnsi="Arial" w:cs="Arial"/>
          <w:sz w:val="18"/>
          <w:szCs w:val="18"/>
        </w:rPr>
      </w:pPr>
      <w:r w:rsidRPr="006F7D20">
        <w:rPr>
          <w:rFonts w:ascii="Arial" w:hAnsi="Arial" w:cs="Arial"/>
          <w:sz w:val="18"/>
          <w:szCs w:val="18"/>
        </w:rPr>
        <w:t xml:space="preserve">[…] </w:t>
      </w:r>
    </w:p>
    <w:p w14:paraId="7898480F" w14:textId="77777777" w:rsidR="00364746" w:rsidRPr="00FF02D3" w:rsidRDefault="00364746" w:rsidP="00364746">
      <w:pPr>
        <w:pStyle w:val="ACMABodyText0"/>
        <w:tabs>
          <w:tab w:val="left" w:pos="993"/>
        </w:tabs>
        <w:spacing w:after="0"/>
        <w:ind w:right="660" w:firstLine="709"/>
        <w:rPr>
          <w:rFonts w:ascii="Arial" w:hAnsi="Arial" w:cs="Arial"/>
          <w:sz w:val="18"/>
        </w:rPr>
      </w:pPr>
      <w:r w:rsidRPr="00FF02D3">
        <w:rPr>
          <w:rFonts w:ascii="Arial" w:hAnsi="Arial" w:cs="Arial"/>
          <w:sz w:val="18"/>
        </w:rPr>
        <w:t xml:space="preserve">(j) the licensee will comply with the requirements of clauses 3, 3A, 4, 5 and 6; </w:t>
      </w:r>
    </w:p>
    <w:p w14:paraId="01FADF02" w14:textId="1931B1E3" w:rsidR="008B0B9D" w:rsidRDefault="008B0B9D" w:rsidP="0012266A">
      <w:pPr>
        <w:pStyle w:val="ACMABodyText0"/>
        <w:spacing w:before="240" w:after="0"/>
        <w:ind w:right="658"/>
        <w:rPr>
          <w:rFonts w:ascii="Arial" w:hAnsi="Arial" w:cs="Arial"/>
          <w:b/>
          <w:sz w:val="22"/>
        </w:rPr>
      </w:pPr>
      <w:bookmarkStart w:id="6" w:name="_Hlk5369031"/>
      <w:r w:rsidRPr="00A75ED3">
        <w:rPr>
          <w:rFonts w:ascii="Arial" w:hAnsi="Arial" w:cs="Arial"/>
          <w:b/>
          <w:i/>
          <w:sz w:val="22"/>
        </w:rPr>
        <w:t>C</w:t>
      </w:r>
      <w:r w:rsidR="00A75ED3" w:rsidRPr="00A75ED3">
        <w:rPr>
          <w:rFonts w:ascii="Arial" w:hAnsi="Arial" w:cs="Arial"/>
          <w:b/>
          <w:i/>
          <w:sz w:val="22"/>
        </w:rPr>
        <w:t>ommonwealth</w:t>
      </w:r>
      <w:r w:rsidRPr="00A75ED3">
        <w:rPr>
          <w:rFonts w:ascii="Arial" w:hAnsi="Arial" w:cs="Arial"/>
          <w:b/>
          <w:i/>
          <w:sz w:val="22"/>
        </w:rPr>
        <w:t xml:space="preserve"> E</w:t>
      </w:r>
      <w:r w:rsidR="00A75ED3" w:rsidRPr="00A75ED3">
        <w:rPr>
          <w:rFonts w:ascii="Arial" w:hAnsi="Arial" w:cs="Arial"/>
          <w:b/>
          <w:i/>
          <w:sz w:val="22"/>
        </w:rPr>
        <w:t>lectoral</w:t>
      </w:r>
      <w:r w:rsidRPr="00A75ED3">
        <w:rPr>
          <w:rFonts w:ascii="Arial" w:hAnsi="Arial" w:cs="Arial"/>
          <w:b/>
          <w:i/>
          <w:sz w:val="22"/>
        </w:rPr>
        <w:t xml:space="preserve"> A</w:t>
      </w:r>
      <w:r w:rsidR="00A75ED3" w:rsidRPr="00A75ED3">
        <w:rPr>
          <w:rFonts w:ascii="Arial" w:hAnsi="Arial" w:cs="Arial"/>
          <w:b/>
          <w:i/>
          <w:sz w:val="22"/>
        </w:rPr>
        <w:t>ct</w:t>
      </w:r>
      <w:r w:rsidRPr="00A75ED3">
        <w:rPr>
          <w:rFonts w:ascii="Arial" w:hAnsi="Arial" w:cs="Arial"/>
          <w:b/>
          <w:i/>
          <w:sz w:val="22"/>
        </w:rPr>
        <w:t xml:space="preserve"> 1918</w:t>
      </w:r>
      <w:r w:rsidRPr="008B0B9D">
        <w:rPr>
          <w:rFonts w:ascii="Arial" w:hAnsi="Arial" w:cs="Arial"/>
          <w:b/>
          <w:sz w:val="22"/>
        </w:rPr>
        <w:t xml:space="preserve"> </w:t>
      </w:r>
      <w:bookmarkEnd w:id="6"/>
      <w:r w:rsidRPr="008B0B9D">
        <w:rPr>
          <w:rFonts w:ascii="Arial" w:hAnsi="Arial" w:cs="Arial"/>
          <w:b/>
          <w:sz w:val="22"/>
        </w:rPr>
        <w:t>- SECT 321D</w:t>
      </w:r>
    </w:p>
    <w:p w14:paraId="7AACD7AB" w14:textId="43D18DA6" w:rsidR="00135863" w:rsidRDefault="00135863" w:rsidP="00135863">
      <w:pPr>
        <w:pStyle w:val="ACMABodyText0"/>
        <w:spacing w:after="0"/>
        <w:ind w:right="660"/>
        <w:rPr>
          <w:rFonts w:ascii="Arial" w:hAnsi="Arial" w:cs="Arial"/>
          <w:b/>
          <w:sz w:val="20"/>
        </w:rPr>
      </w:pPr>
      <w:r w:rsidRPr="00135863">
        <w:rPr>
          <w:rFonts w:ascii="Arial" w:hAnsi="Arial" w:cs="Arial"/>
          <w:b/>
          <w:sz w:val="20"/>
        </w:rPr>
        <w:t>Authorisation of certain electoral matter</w:t>
      </w:r>
    </w:p>
    <w:p w14:paraId="0C1A486D" w14:textId="77777777" w:rsidR="008E6B6E" w:rsidRDefault="00135863" w:rsidP="00912FF1">
      <w:pPr>
        <w:spacing w:before="0" w:after="120" w:line="240" w:lineRule="atLeast"/>
        <w:rPr>
          <w:rFonts w:cs="Arial"/>
          <w:i w:val="0"/>
          <w:sz w:val="18"/>
          <w:szCs w:val="20"/>
        </w:rPr>
      </w:pPr>
      <w:r w:rsidRPr="00135863">
        <w:rPr>
          <w:rFonts w:cs="Arial"/>
          <w:i w:val="0"/>
          <w:sz w:val="18"/>
          <w:szCs w:val="20"/>
        </w:rPr>
        <w:t xml:space="preserve">Legislative instrument </w:t>
      </w:r>
      <w:bookmarkStart w:id="7" w:name="subsection"/>
      <w:bookmarkEnd w:id="7"/>
    </w:p>
    <w:p w14:paraId="1E2EBDE2" w14:textId="3947A1E3" w:rsidR="00135863" w:rsidRPr="008E6B6E" w:rsidRDefault="00135863" w:rsidP="00912FF1">
      <w:pPr>
        <w:pStyle w:val="ACMABodyText0"/>
        <w:spacing w:before="0" w:line="240" w:lineRule="atLeast"/>
        <w:ind w:left="709" w:right="660" w:hanging="425"/>
        <w:rPr>
          <w:rFonts w:ascii="Arial" w:hAnsi="Arial" w:cs="Arial"/>
          <w:sz w:val="18"/>
        </w:rPr>
      </w:pPr>
      <w:r w:rsidRPr="008E6B6E">
        <w:rPr>
          <w:rFonts w:ascii="Arial" w:hAnsi="Arial" w:cs="Arial"/>
          <w:sz w:val="18"/>
        </w:rPr>
        <w:t xml:space="preserve">(7)  The </w:t>
      </w:r>
      <w:hyperlink r:id="rId11" w:anchor="electoral_commissioner" w:history="1">
        <w:r w:rsidRPr="008E6B6E">
          <w:rPr>
            <w:rFonts w:ascii="Arial" w:hAnsi="Arial" w:cs="Arial"/>
            <w:sz w:val="18"/>
          </w:rPr>
          <w:t>Electoral Commissioner</w:t>
        </w:r>
      </w:hyperlink>
      <w:r w:rsidRPr="008E6B6E">
        <w:rPr>
          <w:rFonts w:ascii="Arial" w:hAnsi="Arial" w:cs="Arial"/>
          <w:sz w:val="18"/>
        </w:rPr>
        <w:t xml:space="preserve"> may, by legislative instrument, determine: </w:t>
      </w:r>
    </w:p>
    <w:p w14:paraId="6FB7B0CD" w14:textId="2BAEDE61" w:rsidR="00135863" w:rsidRPr="008E6B6E" w:rsidRDefault="00135863" w:rsidP="00912FF1">
      <w:pPr>
        <w:pStyle w:val="ACMABodyText0"/>
        <w:spacing w:before="0" w:line="240" w:lineRule="atLeast"/>
        <w:ind w:right="660" w:firstLine="709"/>
        <w:rPr>
          <w:rFonts w:ascii="Arial" w:hAnsi="Arial" w:cs="Arial"/>
          <w:sz w:val="18"/>
        </w:rPr>
      </w:pPr>
      <w:bookmarkStart w:id="8" w:name="paragraph"/>
      <w:bookmarkStart w:id="9" w:name="paragraphsub"/>
      <w:r w:rsidRPr="008E6B6E">
        <w:rPr>
          <w:rFonts w:ascii="Arial" w:hAnsi="Arial" w:cs="Arial"/>
          <w:sz w:val="18"/>
        </w:rPr>
        <w:t>[…]</w:t>
      </w:r>
    </w:p>
    <w:bookmarkEnd w:id="8"/>
    <w:p w14:paraId="20248EFC" w14:textId="13DADA27" w:rsidR="00CA4AD9" w:rsidRDefault="00135863" w:rsidP="00912FF1">
      <w:pPr>
        <w:spacing w:before="0" w:after="120" w:line="240" w:lineRule="atLeast"/>
        <w:rPr>
          <w:rFonts w:cs="Arial"/>
          <w:i w:val="0"/>
          <w:sz w:val="18"/>
          <w:szCs w:val="20"/>
        </w:rPr>
      </w:pPr>
      <w:r w:rsidRPr="00135863">
        <w:rPr>
          <w:rFonts w:cs="Arial"/>
          <w:i w:val="0"/>
          <w:sz w:val="18"/>
          <w:szCs w:val="20"/>
        </w:rPr>
        <w:t>             </w:t>
      </w:r>
      <w:r w:rsidR="008E6B6E">
        <w:rPr>
          <w:rFonts w:cs="Arial"/>
          <w:i w:val="0"/>
          <w:sz w:val="18"/>
          <w:szCs w:val="20"/>
        </w:rPr>
        <w:tab/>
      </w:r>
      <w:r w:rsidRPr="00135863">
        <w:rPr>
          <w:rFonts w:cs="Arial"/>
          <w:i w:val="0"/>
          <w:sz w:val="18"/>
          <w:szCs w:val="20"/>
        </w:rPr>
        <w:t xml:space="preserve">(b)  requirements or </w:t>
      </w:r>
      <w:hyperlink r:id="rId12" w:anchor="part" w:history="1">
        <w:r w:rsidRPr="00135863">
          <w:rPr>
            <w:rFonts w:cs="Arial"/>
            <w:i w:val="0"/>
            <w:sz w:val="18"/>
            <w:szCs w:val="20"/>
          </w:rPr>
          <w:t>particulars</w:t>
        </w:r>
      </w:hyperlink>
      <w:r w:rsidRPr="00135863">
        <w:rPr>
          <w:rFonts w:cs="Arial"/>
          <w:i w:val="0"/>
          <w:sz w:val="18"/>
          <w:szCs w:val="20"/>
        </w:rPr>
        <w:t xml:space="preserve"> for the purposes of any one or more of the following: </w:t>
      </w:r>
    </w:p>
    <w:p w14:paraId="3620073B" w14:textId="36135EB1" w:rsidR="00135863" w:rsidRPr="00135863" w:rsidRDefault="00135863" w:rsidP="00912FF1">
      <w:pPr>
        <w:spacing w:before="0" w:after="120" w:line="240" w:lineRule="atLeast"/>
        <w:ind w:left="720" w:firstLine="720"/>
        <w:rPr>
          <w:rFonts w:cs="Arial"/>
          <w:i w:val="0"/>
          <w:sz w:val="18"/>
          <w:szCs w:val="20"/>
        </w:rPr>
      </w:pPr>
      <w:r w:rsidRPr="00971689">
        <w:rPr>
          <w:rFonts w:cs="Arial"/>
          <w:i w:val="0"/>
          <w:sz w:val="18"/>
          <w:szCs w:val="20"/>
        </w:rPr>
        <w:t>[…]</w:t>
      </w:r>
    </w:p>
    <w:p w14:paraId="7D899E50" w14:textId="3FC72784" w:rsidR="00191963" w:rsidRDefault="00135863" w:rsidP="00912FF1">
      <w:pPr>
        <w:spacing w:before="0" w:after="120" w:line="240" w:lineRule="atLeast"/>
        <w:ind w:left="1440"/>
        <w:rPr>
          <w:rFonts w:cs="Arial"/>
          <w:i w:val="0"/>
          <w:sz w:val="18"/>
          <w:szCs w:val="20"/>
        </w:rPr>
      </w:pPr>
      <w:r w:rsidRPr="00971689">
        <w:rPr>
          <w:rFonts w:cs="Arial"/>
          <w:i w:val="0"/>
          <w:sz w:val="18"/>
          <w:szCs w:val="20"/>
        </w:rPr>
        <w:t>(</w:t>
      </w:r>
      <w:r w:rsidRPr="00135863">
        <w:rPr>
          <w:rFonts w:cs="Arial"/>
          <w:i w:val="0"/>
          <w:sz w:val="18"/>
          <w:szCs w:val="20"/>
        </w:rPr>
        <w:t xml:space="preserve">iv)  </w:t>
      </w:r>
      <w:hyperlink r:id="rId13" w:anchor="paragraph" w:history="1">
        <w:r w:rsidRPr="00135863">
          <w:rPr>
            <w:rFonts w:cs="Arial"/>
            <w:i w:val="0"/>
            <w:sz w:val="18"/>
            <w:szCs w:val="20"/>
          </w:rPr>
          <w:t>paragraph</w:t>
        </w:r>
      </w:hyperlink>
      <w:r w:rsidRPr="00135863">
        <w:rPr>
          <w:rFonts w:cs="Arial"/>
          <w:i w:val="0"/>
          <w:sz w:val="18"/>
          <w:szCs w:val="20"/>
        </w:rPr>
        <w:t xml:space="preserve"> 1(2)(b) and subclause 4(2) of Schedule 2 to the </w:t>
      </w:r>
      <w:r w:rsidRPr="005D463A">
        <w:rPr>
          <w:rFonts w:cs="Arial"/>
          <w:sz w:val="18"/>
          <w:szCs w:val="20"/>
        </w:rPr>
        <w:t>Broadcasting Services Act 1992</w:t>
      </w:r>
      <w:r w:rsidRPr="00135863">
        <w:rPr>
          <w:rFonts w:cs="Arial"/>
          <w:i w:val="0"/>
          <w:sz w:val="18"/>
          <w:szCs w:val="20"/>
        </w:rPr>
        <w:t>;</w:t>
      </w:r>
      <w:bookmarkEnd w:id="9"/>
    </w:p>
    <w:p w14:paraId="333B52C5" w14:textId="4B4FBEEC" w:rsidR="00191963" w:rsidRPr="005D463A" w:rsidRDefault="00191963" w:rsidP="0012266A">
      <w:pPr>
        <w:pStyle w:val="ACMABodyText0"/>
        <w:spacing w:before="240" w:after="0"/>
        <w:ind w:right="658"/>
        <w:rPr>
          <w:rFonts w:cs="Arial"/>
          <w:b/>
          <w:i/>
          <w:sz w:val="22"/>
        </w:rPr>
      </w:pPr>
      <w:bookmarkStart w:id="10" w:name="_Toc506543137"/>
      <w:r w:rsidRPr="005D463A">
        <w:rPr>
          <w:rFonts w:ascii="Arial" w:hAnsi="Arial" w:cs="Arial"/>
          <w:b/>
          <w:i/>
          <w:sz w:val="22"/>
        </w:rPr>
        <w:t>Commonwealth Electoral (Authorisation of Voter Communication) Determination 2018</w:t>
      </w:r>
    </w:p>
    <w:p w14:paraId="41C99417" w14:textId="2B2E7580" w:rsidR="00191963" w:rsidRPr="005D463A" w:rsidRDefault="00191963" w:rsidP="005D463A">
      <w:pPr>
        <w:pStyle w:val="ACMABodyText0"/>
        <w:spacing w:after="0"/>
        <w:ind w:right="660"/>
        <w:rPr>
          <w:rFonts w:cs="Arial"/>
          <w:b/>
          <w:i/>
          <w:sz w:val="20"/>
        </w:rPr>
      </w:pPr>
      <w:r w:rsidRPr="005D463A">
        <w:rPr>
          <w:rFonts w:ascii="Arial" w:hAnsi="Arial" w:cs="Arial"/>
          <w:b/>
          <w:sz w:val="20"/>
        </w:rPr>
        <w:t>10 Broadcasting Acts</w:t>
      </w:r>
      <w:bookmarkEnd w:id="10"/>
    </w:p>
    <w:p w14:paraId="6D42FD76" w14:textId="59EE5DF7" w:rsidR="00191963" w:rsidRPr="00191963" w:rsidRDefault="00191963" w:rsidP="00191963">
      <w:pPr>
        <w:spacing w:before="120" w:after="120" w:line="240" w:lineRule="auto"/>
        <w:rPr>
          <w:rFonts w:cs="Arial"/>
          <w:i w:val="0"/>
          <w:sz w:val="18"/>
          <w:szCs w:val="20"/>
          <w:lang w:val="en-US"/>
        </w:rPr>
      </w:pPr>
      <w:r w:rsidRPr="00191963">
        <w:rPr>
          <w:rFonts w:cs="Arial"/>
          <w:i w:val="0"/>
          <w:sz w:val="18"/>
          <w:szCs w:val="20"/>
        </w:rPr>
        <w:t>The following table sets out requirements for notifying particulars for the purposes of the following provisions:</w:t>
      </w:r>
    </w:p>
    <w:p w14:paraId="3E02802B" w14:textId="22BF94EA" w:rsidR="00191963" w:rsidRPr="00191963" w:rsidRDefault="00191963" w:rsidP="00191963">
      <w:pPr>
        <w:spacing w:before="120" w:after="120" w:line="240" w:lineRule="auto"/>
        <w:rPr>
          <w:rFonts w:cs="Arial"/>
          <w:i w:val="0"/>
          <w:sz w:val="18"/>
          <w:szCs w:val="20"/>
          <w:lang w:val="en-US"/>
        </w:rPr>
      </w:pPr>
      <w:r w:rsidRPr="00191963">
        <w:rPr>
          <w:rFonts w:cs="Arial"/>
          <w:i w:val="0"/>
          <w:sz w:val="18"/>
          <w:szCs w:val="20"/>
        </w:rPr>
        <w:t>        </w:t>
      </w:r>
      <w:r w:rsidR="00912FF1">
        <w:rPr>
          <w:rFonts w:cs="Arial"/>
          <w:i w:val="0"/>
          <w:sz w:val="18"/>
          <w:szCs w:val="20"/>
        </w:rPr>
        <w:tab/>
      </w:r>
      <w:permStart w:id="394480151" w:edGrp="everyone"/>
      <w:permEnd w:id="394480151"/>
      <w:r w:rsidRPr="00191963">
        <w:rPr>
          <w:rFonts w:cs="Arial"/>
          <w:i w:val="0"/>
          <w:sz w:val="18"/>
          <w:szCs w:val="20"/>
        </w:rPr>
        <w:t xml:space="preserve">(a)  subsection 79A(2) of the </w:t>
      </w:r>
      <w:r w:rsidRPr="00191963">
        <w:rPr>
          <w:rFonts w:cs="Arial"/>
          <w:iCs/>
          <w:sz w:val="18"/>
          <w:szCs w:val="20"/>
        </w:rPr>
        <w:t>Australian Broadcasting Corporation Act 1983</w:t>
      </w:r>
      <w:r w:rsidRPr="00191963">
        <w:rPr>
          <w:rFonts w:cs="Arial"/>
          <w:i w:val="0"/>
          <w:sz w:val="18"/>
          <w:szCs w:val="20"/>
        </w:rPr>
        <w:t>;</w:t>
      </w:r>
    </w:p>
    <w:p w14:paraId="00FBC578" w14:textId="3A1E71B9" w:rsidR="00191963" w:rsidRPr="00191963" w:rsidRDefault="00191963" w:rsidP="00191963">
      <w:pPr>
        <w:spacing w:before="120" w:after="120" w:line="240" w:lineRule="auto"/>
        <w:rPr>
          <w:rFonts w:cs="Arial"/>
          <w:i w:val="0"/>
          <w:sz w:val="18"/>
          <w:szCs w:val="20"/>
          <w:lang w:val="en-US"/>
        </w:rPr>
      </w:pPr>
      <w:r w:rsidRPr="00191963">
        <w:rPr>
          <w:rFonts w:cs="Arial"/>
          <w:i w:val="0"/>
          <w:sz w:val="18"/>
          <w:szCs w:val="20"/>
        </w:rPr>
        <w:t>            </w:t>
      </w:r>
      <w:r w:rsidR="00912FF1">
        <w:rPr>
          <w:rFonts w:cs="Arial"/>
          <w:i w:val="0"/>
          <w:sz w:val="18"/>
          <w:szCs w:val="20"/>
        </w:rPr>
        <w:tab/>
      </w:r>
      <w:r w:rsidRPr="00191963">
        <w:rPr>
          <w:rFonts w:cs="Arial"/>
          <w:i w:val="0"/>
          <w:sz w:val="18"/>
          <w:szCs w:val="20"/>
        </w:rPr>
        <w:t xml:space="preserve">(b)  subclause 4(2) of Schedule 2 to the </w:t>
      </w:r>
      <w:r w:rsidRPr="00191963">
        <w:rPr>
          <w:rFonts w:cs="Arial"/>
          <w:iCs/>
          <w:sz w:val="18"/>
          <w:szCs w:val="20"/>
        </w:rPr>
        <w:t>Broadcasting Services Act 1992</w:t>
      </w:r>
      <w:r w:rsidRPr="00191963">
        <w:rPr>
          <w:rFonts w:cs="Arial"/>
          <w:i w:val="0"/>
          <w:sz w:val="18"/>
          <w:szCs w:val="20"/>
        </w:rPr>
        <w:t>;</w:t>
      </w:r>
    </w:p>
    <w:p w14:paraId="55D349E2" w14:textId="62ECD5C8" w:rsidR="00191963" w:rsidRPr="00191963" w:rsidRDefault="00191963" w:rsidP="00191963">
      <w:pPr>
        <w:spacing w:before="120" w:after="120" w:line="240" w:lineRule="auto"/>
        <w:rPr>
          <w:rFonts w:cs="Arial"/>
          <w:i w:val="0"/>
          <w:sz w:val="18"/>
          <w:szCs w:val="20"/>
          <w:lang w:val="en-US"/>
        </w:rPr>
      </w:pPr>
      <w:r w:rsidRPr="00191963">
        <w:rPr>
          <w:rFonts w:cs="Arial"/>
          <w:i w:val="0"/>
          <w:sz w:val="18"/>
          <w:szCs w:val="20"/>
        </w:rPr>
        <w:t>            </w:t>
      </w:r>
      <w:r w:rsidR="00912FF1">
        <w:rPr>
          <w:rFonts w:cs="Arial"/>
          <w:i w:val="0"/>
          <w:sz w:val="18"/>
          <w:szCs w:val="20"/>
        </w:rPr>
        <w:tab/>
      </w:r>
      <w:r w:rsidRPr="00191963">
        <w:rPr>
          <w:rFonts w:cs="Arial"/>
          <w:i w:val="0"/>
          <w:sz w:val="18"/>
          <w:szCs w:val="20"/>
        </w:rPr>
        <w:t xml:space="preserve">(c)  subsection 70A(2) of the </w:t>
      </w:r>
      <w:r w:rsidRPr="00191963">
        <w:rPr>
          <w:rFonts w:cs="Arial"/>
          <w:iCs/>
          <w:sz w:val="18"/>
          <w:szCs w:val="20"/>
        </w:rPr>
        <w:t>Special Broadcasting Service Act 1991</w:t>
      </w:r>
      <w:r w:rsidRPr="00191963">
        <w:rPr>
          <w:rFonts w:cs="Arial"/>
          <w:i w:val="0"/>
          <w:sz w:val="18"/>
          <w:szCs w:val="20"/>
        </w:rPr>
        <w:t>.</w:t>
      </w:r>
    </w:p>
    <w:p w14:paraId="25C65346" w14:textId="77777777" w:rsidR="00191963" w:rsidRPr="00191963" w:rsidRDefault="00191963" w:rsidP="00191963">
      <w:pPr>
        <w:spacing w:before="120" w:after="120" w:line="240" w:lineRule="auto"/>
        <w:rPr>
          <w:rFonts w:cs="Arial"/>
          <w:i w:val="0"/>
          <w:sz w:val="18"/>
          <w:szCs w:val="20"/>
          <w:lang w:val="en-US"/>
        </w:rPr>
      </w:pPr>
      <w:r w:rsidRPr="00191963">
        <w:rPr>
          <w:rFonts w:cs="Arial"/>
          <w:i w:val="0"/>
          <w:sz w:val="18"/>
          <w:szCs w:val="20"/>
        </w:rPr>
        <w:t> </w:t>
      </w:r>
    </w:p>
    <w:tbl>
      <w:tblPr>
        <w:tblW w:w="0" w:type="auto"/>
        <w:tblInd w:w="113"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711"/>
        <w:gridCol w:w="3746"/>
        <w:gridCol w:w="3745"/>
      </w:tblGrid>
      <w:tr w:rsidR="00191963" w:rsidRPr="00141F50" w14:paraId="65F662BA" w14:textId="77777777" w:rsidTr="00191963">
        <w:trPr>
          <w:tblHeader/>
        </w:trPr>
        <w:tc>
          <w:tcPr>
            <w:tcW w:w="8312" w:type="dxa"/>
            <w:gridSpan w:val="3"/>
            <w:tcBorders>
              <w:top w:val="single" w:sz="12" w:space="0" w:color="auto"/>
              <w:left w:val="nil"/>
              <w:bottom w:val="single" w:sz="8" w:space="0" w:color="auto"/>
              <w:right w:val="nil"/>
            </w:tcBorders>
            <w:tcMar>
              <w:top w:w="0" w:type="dxa"/>
              <w:left w:w="108" w:type="dxa"/>
              <w:bottom w:w="0" w:type="dxa"/>
              <w:right w:w="108" w:type="dxa"/>
            </w:tcMar>
            <w:hideMark/>
          </w:tcPr>
          <w:p w14:paraId="44756026" w14:textId="77777777" w:rsidR="00191963" w:rsidRPr="005D463A" w:rsidRDefault="00191963" w:rsidP="005D463A">
            <w:pPr>
              <w:spacing w:before="120" w:after="120" w:line="240" w:lineRule="auto"/>
              <w:rPr>
                <w:rFonts w:cs="Arial"/>
                <w:b/>
                <w:i w:val="0"/>
                <w:sz w:val="18"/>
                <w:szCs w:val="20"/>
              </w:rPr>
            </w:pPr>
            <w:r w:rsidRPr="005D463A">
              <w:rPr>
                <w:rFonts w:cs="Arial"/>
                <w:b/>
                <w:i w:val="0"/>
                <w:sz w:val="18"/>
                <w:szCs w:val="20"/>
              </w:rPr>
              <w:t>Requirements for notifying particulars—broadcasting Acts</w:t>
            </w:r>
          </w:p>
        </w:tc>
      </w:tr>
      <w:tr w:rsidR="00191963" w:rsidRPr="00141F50" w14:paraId="2E2D767F" w14:textId="77777777" w:rsidTr="00191963">
        <w:trPr>
          <w:tblHeader/>
        </w:trPr>
        <w:tc>
          <w:tcPr>
            <w:tcW w:w="714" w:type="dxa"/>
            <w:tcBorders>
              <w:top w:val="nil"/>
              <w:left w:val="nil"/>
              <w:bottom w:val="single" w:sz="12" w:space="0" w:color="auto"/>
              <w:right w:val="nil"/>
            </w:tcBorders>
            <w:tcMar>
              <w:top w:w="0" w:type="dxa"/>
              <w:left w:w="108" w:type="dxa"/>
              <w:bottom w:w="0" w:type="dxa"/>
              <w:right w:w="108" w:type="dxa"/>
            </w:tcMar>
            <w:hideMark/>
          </w:tcPr>
          <w:p w14:paraId="38365A01" w14:textId="77777777" w:rsidR="00191963" w:rsidRPr="005D463A" w:rsidRDefault="00191963" w:rsidP="005D463A">
            <w:pPr>
              <w:spacing w:before="120" w:after="120" w:line="240" w:lineRule="auto"/>
              <w:rPr>
                <w:rFonts w:cs="Arial"/>
                <w:b/>
                <w:i w:val="0"/>
                <w:sz w:val="18"/>
                <w:szCs w:val="20"/>
              </w:rPr>
            </w:pPr>
            <w:r w:rsidRPr="005D463A">
              <w:rPr>
                <w:rFonts w:cs="Arial"/>
                <w:b/>
                <w:i w:val="0"/>
                <w:sz w:val="18"/>
                <w:szCs w:val="20"/>
              </w:rPr>
              <w:t>Item</w:t>
            </w:r>
          </w:p>
        </w:tc>
        <w:tc>
          <w:tcPr>
            <w:tcW w:w="3799" w:type="dxa"/>
            <w:tcBorders>
              <w:top w:val="nil"/>
              <w:left w:val="nil"/>
              <w:bottom w:val="single" w:sz="12" w:space="0" w:color="auto"/>
              <w:right w:val="nil"/>
            </w:tcBorders>
            <w:tcMar>
              <w:top w:w="0" w:type="dxa"/>
              <w:left w:w="108" w:type="dxa"/>
              <w:bottom w:w="0" w:type="dxa"/>
              <w:right w:w="108" w:type="dxa"/>
            </w:tcMar>
            <w:hideMark/>
          </w:tcPr>
          <w:p w14:paraId="1827A970" w14:textId="77777777" w:rsidR="00191963" w:rsidRPr="005D463A" w:rsidRDefault="00191963" w:rsidP="005D463A">
            <w:pPr>
              <w:spacing w:before="120" w:after="120" w:line="240" w:lineRule="auto"/>
              <w:rPr>
                <w:rFonts w:cs="Arial"/>
                <w:b/>
                <w:i w:val="0"/>
                <w:sz w:val="18"/>
                <w:szCs w:val="20"/>
              </w:rPr>
            </w:pPr>
            <w:r w:rsidRPr="005D463A">
              <w:rPr>
                <w:rFonts w:cs="Arial"/>
                <w:b/>
                <w:i w:val="0"/>
                <w:sz w:val="18"/>
                <w:szCs w:val="20"/>
              </w:rPr>
              <w:t>If the communication is …</w:t>
            </w:r>
          </w:p>
        </w:tc>
        <w:tc>
          <w:tcPr>
            <w:tcW w:w="3799" w:type="dxa"/>
            <w:tcBorders>
              <w:top w:val="nil"/>
              <w:left w:val="nil"/>
              <w:bottom w:val="single" w:sz="12" w:space="0" w:color="auto"/>
              <w:right w:val="nil"/>
            </w:tcBorders>
            <w:tcMar>
              <w:top w:w="0" w:type="dxa"/>
              <w:left w:w="108" w:type="dxa"/>
              <w:bottom w:w="0" w:type="dxa"/>
              <w:right w:w="108" w:type="dxa"/>
            </w:tcMar>
            <w:hideMark/>
          </w:tcPr>
          <w:p w14:paraId="449BF5B2" w14:textId="77777777" w:rsidR="00191963" w:rsidRPr="005D463A" w:rsidRDefault="00191963" w:rsidP="005D463A">
            <w:pPr>
              <w:spacing w:before="120" w:after="120" w:line="240" w:lineRule="auto"/>
              <w:rPr>
                <w:rFonts w:cs="Arial"/>
                <w:b/>
                <w:i w:val="0"/>
                <w:sz w:val="18"/>
                <w:szCs w:val="20"/>
              </w:rPr>
            </w:pPr>
            <w:r w:rsidRPr="005D463A">
              <w:rPr>
                <w:rFonts w:cs="Arial"/>
                <w:b/>
                <w:i w:val="0"/>
                <w:sz w:val="18"/>
                <w:szCs w:val="20"/>
              </w:rPr>
              <w:t>the particulars must …</w:t>
            </w:r>
          </w:p>
        </w:tc>
      </w:tr>
      <w:tr w:rsidR="00191963" w:rsidRPr="00191963" w14:paraId="0D05DD41" w14:textId="77777777" w:rsidTr="00191963">
        <w:tc>
          <w:tcPr>
            <w:tcW w:w="714" w:type="dxa"/>
            <w:tcBorders>
              <w:top w:val="nil"/>
              <w:left w:val="nil"/>
              <w:bottom w:val="single" w:sz="8" w:space="0" w:color="auto"/>
              <w:right w:val="nil"/>
            </w:tcBorders>
            <w:tcMar>
              <w:top w:w="0" w:type="dxa"/>
              <w:left w:w="108" w:type="dxa"/>
              <w:bottom w:w="0" w:type="dxa"/>
              <w:right w:w="108" w:type="dxa"/>
            </w:tcMar>
            <w:hideMark/>
          </w:tcPr>
          <w:p w14:paraId="2127AEE5" w14:textId="77777777" w:rsidR="00191963" w:rsidRPr="00191963" w:rsidRDefault="00191963" w:rsidP="00191963">
            <w:pPr>
              <w:spacing w:before="120" w:after="120" w:line="240" w:lineRule="auto"/>
              <w:rPr>
                <w:rFonts w:cs="Arial"/>
                <w:i w:val="0"/>
                <w:sz w:val="18"/>
                <w:szCs w:val="20"/>
              </w:rPr>
            </w:pPr>
            <w:r w:rsidRPr="00191963">
              <w:rPr>
                <w:rFonts w:cs="Arial"/>
                <w:i w:val="0"/>
                <w:sz w:val="18"/>
                <w:szCs w:val="20"/>
              </w:rPr>
              <w:t>1</w:t>
            </w:r>
          </w:p>
        </w:tc>
        <w:tc>
          <w:tcPr>
            <w:tcW w:w="3799" w:type="dxa"/>
            <w:tcBorders>
              <w:top w:val="nil"/>
              <w:left w:val="nil"/>
              <w:bottom w:val="single" w:sz="8" w:space="0" w:color="auto"/>
              <w:right w:val="nil"/>
            </w:tcBorders>
            <w:tcMar>
              <w:top w:w="0" w:type="dxa"/>
              <w:left w:w="108" w:type="dxa"/>
              <w:bottom w:w="0" w:type="dxa"/>
              <w:right w:w="108" w:type="dxa"/>
            </w:tcMar>
            <w:hideMark/>
          </w:tcPr>
          <w:p w14:paraId="0A6D48FB" w14:textId="77777777" w:rsidR="00191963" w:rsidRPr="00191963" w:rsidRDefault="00191963" w:rsidP="00191963">
            <w:pPr>
              <w:spacing w:before="120" w:after="120" w:line="240" w:lineRule="auto"/>
              <w:rPr>
                <w:rFonts w:cs="Arial"/>
                <w:i w:val="0"/>
                <w:sz w:val="18"/>
                <w:szCs w:val="20"/>
              </w:rPr>
            </w:pPr>
            <w:r w:rsidRPr="00191963">
              <w:rPr>
                <w:rFonts w:cs="Arial"/>
                <w:i w:val="0"/>
                <w:sz w:val="18"/>
                <w:szCs w:val="20"/>
              </w:rPr>
              <w:t>a broadcast by radio</w:t>
            </w:r>
          </w:p>
        </w:tc>
        <w:tc>
          <w:tcPr>
            <w:tcW w:w="3799" w:type="dxa"/>
            <w:tcBorders>
              <w:top w:val="nil"/>
              <w:left w:val="nil"/>
              <w:bottom w:val="single" w:sz="8" w:space="0" w:color="auto"/>
              <w:right w:val="nil"/>
            </w:tcBorders>
            <w:tcMar>
              <w:top w:w="0" w:type="dxa"/>
              <w:left w:w="108" w:type="dxa"/>
              <w:bottom w:w="0" w:type="dxa"/>
              <w:right w:w="108" w:type="dxa"/>
            </w:tcMar>
            <w:hideMark/>
          </w:tcPr>
          <w:p w14:paraId="1D958B18" w14:textId="77777777" w:rsidR="00191963" w:rsidRPr="00191963" w:rsidRDefault="00191963" w:rsidP="00191963">
            <w:pPr>
              <w:spacing w:before="120" w:after="120" w:line="240" w:lineRule="auto"/>
              <w:rPr>
                <w:rFonts w:cs="Arial"/>
                <w:i w:val="0"/>
                <w:sz w:val="18"/>
                <w:szCs w:val="20"/>
              </w:rPr>
            </w:pPr>
            <w:r w:rsidRPr="00191963">
              <w:rPr>
                <w:rFonts w:cs="Arial"/>
                <w:i w:val="0"/>
                <w:sz w:val="18"/>
                <w:szCs w:val="20"/>
              </w:rPr>
              <w:t>be announced at the end of the communication in the language used for the rest of the communication.</w:t>
            </w:r>
          </w:p>
        </w:tc>
      </w:tr>
      <w:tr w:rsidR="00191963" w:rsidRPr="00191963" w14:paraId="037B1073" w14:textId="77777777" w:rsidTr="00191963">
        <w:tc>
          <w:tcPr>
            <w:tcW w:w="714" w:type="dxa"/>
            <w:tcBorders>
              <w:top w:val="nil"/>
              <w:left w:val="nil"/>
              <w:bottom w:val="single" w:sz="12" w:space="0" w:color="auto"/>
              <w:right w:val="nil"/>
            </w:tcBorders>
            <w:tcMar>
              <w:top w:w="0" w:type="dxa"/>
              <w:left w:w="108" w:type="dxa"/>
              <w:bottom w:w="0" w:type="dxa"/>
              <w:right w:w="108" w:type="dxa"/>
            </w:tcMar>
            <w:hideMark/>
          </w:tcPr>
          <w:p w14:paraId="3505CFAB" w14:textId="77777777" w:rsidR="00191963" w:rsidRPr="00191963" w:rsidRDefault="00191963" w:rsidP="00191963">
            <w:pPr>
              <w:spacing w:before="120" w:after="120" w:line="240" w:lineRule="auto"/>
              <w:rPr>
                <w:rFonts w:cs="Arial"/>
                <w:i w:val="0"/>
                <w:sz w:val="18"/>
                <w:szCs w:val="20"/>
              </w:rPr>
            </w:pPr>
            <w:r w:rsidRPr="00191963">
              <w:rPr>
                <w:rFonts w:cs="Arial"/>
                <w:i w:val="0"/>
                <w:sz w:val="18"/>
                <w:szCs w:val="20"/>
              </w:rPr>
              <w:t>2</w:t>
            </w:r>
          </w:p>
        </w:tc>
        <w:tc>
          <w:tcPr>
            <w:tcW w:w="3799" w:type="dxa"/>
            <w:tcBorders>
              <w:top w:val="nil"/>
              <w:left w:val="nil"/>
              <w:bottom w:val="single" w:sz="12" w:space="0" w:color="auto"/>
              <w:right w:val="nil"/>
            </w:tcBorders>
            <w:tcMar>
              <w:top w:w="0" w:type="dxa"/>
              <w:left w:w="108" w:type="dxa"/>
              <w:bottom w:w="0" w:type="dxa"/>
              <w:right w:w="108" w:type="dxa"/>
            </w:tcMar>
            <w:hideMark/>
          </w:tcPr>
          <w:p w14:paraId="3AFCB0C8" w14:textId="77777777" w:rsidR="00191963" w:rsidRPr="00191963" w:rsidRDefault="00191963" w:rsidP="00191963">
            <w:pPr>
              <w:spacing w:before="120" w:after="120" w:line="240" w:lineRule="auto"/>
              <w:rPr>
                <w:rFonts w:cs="Arial"/>
                <w:i w:val="0"/>
                <w:sz w:val="18"/>
                <w:szCs w:val="20"/>
              </w:rPr>
            </w:pPr>
            <w:r w:rsidRPr="00191963">
              <w:rPr>
                <w:rFonts w:cs="Arial"/>
                <w:i w:val="0"/>
                <w:sz w:val="18"/>
                <w:szCs w:val="20"/>
              </w:rPr>
              <w:t>a broadcast by television</w:t>
            </w:r>
          </w:p>
        </w:tc>
        <w:tc>
          <w:tcPr>
            <w:tcW w:w="3799" w:type="dxa"/>
            <w:tcBorders>
              <w:top w:val="nil"/>
              <w:left w:val="nil"/>
              <w:bottom w:val="single" w:sz="12" w:space="0" w:color="auto"/>
              <w:right w:val="nil"/>
            </w:tcBorders>
            <w:tcMar>
              <w:top w:w="0" w:type="dxa"/>
              <w:left w:w="108" w:type="dxa"/>
              <w:bottom w:w="0" w:type="dxa"/>
              <w:right w:w="108" w:type="dxa"/>
            </w:tcMar>
            <w:hideMark/>
          </w:tcPr>
          <w:p w14:paraId="0B16C472" w14:textId="77777777" w:rsidR="00191963" w:rsidRPr="00191963" w:rsidRDefault="00191963" w:rsidP="00191963">
            <w:pPr>
              <w:spacing w:before="120" w:after="120" w:line="240" w:lineRule="auto"/>
              <w:rPr>
                <w:rFonts w:cs="Arial"/>
                <w:i w:val="0"/>
                <w:sz w:val="18"/>
                <w:szCs w:val="20"/>
              </w:rPr>
            </w:pPr>
            <w:r w:rsidRPr="00191963">
              <w:rPr>
                <w:rFonts w:cs="Arial"/>
                <w:i w:val="0"/>
                <w:sz w:val="18"/>
                <w:szCs w:val="20"/>
              </w:rPr>
              <w:t>be announced and shown at the end of the communication in the language used for the rest of the communication.</w:t>
            </w:r>
          </w:p>
        </w:tc>
      </w:tr>
    </w:tbl>
    <w:p w14:paraId="5CDBBC9B" w14:textId="12D512FA" w:rsidR="001C6546" w:rsidRDefault="00D9593A" w:rsidP="0072120E">
      <w:pPr>
        <w:pStyle w:val="ACMAHeading2"/>
      </w:pPr>
      <w:bookmarkStart w:id="11" w:name="notetext"/>
      <w:bookmarkEnd w:id="11"/>
      <w:r>
        <w:t>Findin</w:t>
      </w:r>
      <w:r w:rsidR="00C8166A">
        <w:t>g</w:t>
      </w:r>
    </w:p>
    <w:p w14:paraId="74DF6756" w14:textId="0254E8EA" w:rsidR="001C6546" w:rsidRPr="007A282E" w:rsidRDefault="003926C1" w:rsidP="0072120E">
      <w:pPr>
        <w:pStyle w:val="ACMABodyText"/>
      </w:pPr>
      <w:r w:rsidRPr="00FF02D3">
        <w:t xml:space="preserve">The licensee </w:t>
      </w:r>
      <w:r>
        <w:t xml:space="preserve">did not </w:t>
      </w:r>
      <w:r w:rsidRPr="00FF02D3">
        <w:t xml:space="preserve">breach subclause 4(2) of Schedule 2 to the BSA with respect to the broadcast of the </w:t>
      </w:r>
      <w:r w:rsidR="00E15419">
        <w:t>A</w:t>
      </w:r>
      <w:r w:rsidRPr="00FF02D3">
        <w:t>dvertisement</w:t>
      </w:r>
      <w:r>
        <w:t>s</w:t>
      </w:r>
      <w:r w:rsidRPr="00FF02D3">
        <w:t xml:space="preserve"> and, </w:t>
      </w:r>
      <w:r w:rsidR="0039304F" w:rsidRPr="00FF02D3">
        <w:t>therefore</w:t>
      </w:r>
      <w:r w:rsidRPr="00FF02D3">
        <w:t xml:space="preserve">, </w:t>
      </w:r>
      <w:r>
        <w:t xml:space="preserve">did not </w:t>
      </w:r>
      <w:r w:rsidRPr="00FF02D3">
        <w:t>breac</w:t>
      </w:r>
      <w:r>
        <w:t>h</w:t>
      </w:r>
      <w:r w:rsidRPr="00FF02D3">
        <w:t xml:space="preserve"> the licence condition at paragraph 7(1)(j) of Schedule 2 to the BSA.</w:t>
      </w:r>
      <w:r w:rsidR="001C6546">
        <w:t xml:space="preserve"> </w:t>
      </w:r>
    </w:p>
    <w:p w14:paraId="398C5710" w14:textId="77777777" w:rsidR="001C6546" w:rsidRDefault="001C6546" w:rsidP="0072120E">
      <w:pPr>
        <w:pStyle w:val="ACMAHeading2"/>
      </w:pPr>
      <w:r>
        <w:lastRenderedPageBreak/>
        <w:t>Reasons</w:t>
      </w:r>
    </w:p>
    <w:p w14:paraId="57F4CE5D" w14:textId="77777777" w:rsidR="00DF3DE3" w:rsidRDefault="00F1388F" w:rsidP="003D606D">
      <w:pPr>
        <w:pStyle w:val="ACMABodyText"/>
        <w:spacing w:after="120"/>
      </w:pPr>
      <w:r w:rsidRPr="004C08C8">
        <w:t>To assess com</w:t>
      </w:r>
      <w:r w:rsidR="00FA20DC">
        <w:t>pliance, the ACMA has addressed</w:t>
      </w:r>
      <w:r w:rsidR="006958B4">
        <w:t xml:space="preserve"> the following questions</w:t>
      </w:r>
      <w:r w:rsidR="00DF3DE3">
        <w:t>:</w:t>
      </w:r>
    </w:p>
    <w:p w14:paraId="50971DF8" w14:textId="5869BCDC" w:rsidR="00465B66" w:rsidRPr="00FF02D3" w:rsidRDefault="00465B66" w:rsidP="003D606D">
      <w:pPr>
        <w:pStyle w:val="ACMABodyText0"/>
        <w:numPr>
          <w:ilvl w:val="0"/>
          <w:numId w:val="25"/>
        </w:numPr>
        <w:spacing w:before="0" w:line="240" w:lineRule="atLeast"/>
        <w:rPr>
          <w:rFonts w:ascii="Arial" w:hAnsi="Arial" w:cs="Arial"/>
          <w:sz w:val="20"/>
        </w:rPr>
      </w:pPr>
      <w:r w:rsidRPr="00FF02D3">
        <w:rPr>
          <w:rFonts w:ascii="Arial" w:hAnsi="Arial" w:cs="Arial"/>
          <w:sz w:val="20"/>
        </w:rPr>
        <w:t>W</w:t>
      </w:r>
      <w:r w:rsidR="00C44EC2">
        <w:rPr>
          <w:rFonts w:ascii="Arial" w:hAnsi="Arial" w:cs="Arial"/>
          <w:sz w:val="20"/>
        </w:rPr>
        <w:t>ere</w:t>
      </w:r>
      <w:r w:rsidRPr="00FF02D3">
        <w:rPr>
          <w:rFonts w:ascii="Arial" w:hAnsi="Arial" w:cs="Arial"/>
          <w:sz w:val="20"/>
        </w:rPr>
        <w:t xml:space="preserve"> the </w:t>
      </w:r>
      <w:r w:rsidR="00E15419">
        <w:rPr>
          <w:rFonts w:ascii="Arial" w:hAnsi="Arial" w:cs="Arial"/>
          <w:sz w:val="20"/>
        </w:rPr>
        <w:t>A</w:t>
      </w:r>
      <w:r w:rsidRPr="00FF02D3">
        <w:rPr>
          <w:rFonts w:ascii="Arial" w:hAnsi="Arial" w:cs="Arial"/>
          <w:sz w:val="20"/>
        </w:rPr>
        <w:t>dvertisement</w:t>
      </w:r>
      <w:r w:rsidR="00C44EC2">
        <w:rPr>
          <w:rFonts w:ascii="Arial" w:hAnsi="Arial" w:cs="Arial"/>
          <w:sz w:val="20"/>
        </w:rPr>
        <w:t>s</w:t>
      </w:r>
      <w:r w:rsidRPr="00FF02D3">
        <w:rPr>
          <w:rFonts w:ascii="Arial" w:hAnsi="Arial" w:cs="Arial"/>
          <w:sz w:val="20"/>
        </w:rPr>
        <w:t xml:space="preserve"> </w:t>
      </w:r>
      <w:r w:rsidR="00C44EC2">
        <w:rPr>
          <w:rFonts w:ascii="Arial" w:hAnsi="Arial" w:cs="Arial"/>
          <w:sz w:val="20"/>
        </w:rPr>
        <w:t>‘</w:t>
      </w:r>
      <w:r w:rsidRPr="00FF02D3">
        <w:rPr>
          <w:rFonts w:ascii="Arial" w:hAnsi="Arial" w:cs="Arial"/>
          <w:sz w:val="20"/>
        </w:rPr>
        <w:t>political matter</w:t>
      </w:r>
      <w:r w:rsidR="00C44EC2">
        <w:rPr>
          <w:rFonts w:ascii="Arial" w:hAnsi="Arial" w:cs="Arial"/>
          <w:sz w:val="20"/>
        </w:rPr>
        <w:t>’</w:t>
      </w:r>
      <w:r w:rsidRPr="00FF02D3">
        <w:rPr>
          <w:rFonts w:ascii="Arial" w:hAnsi="Arial" w:cs="Arial"/>
          <w:sz w:val="20"/>
        </w:rPr>
        <w:t>?</w:t>
      </w:r>
    </w:p>
    <w:p w14:paraId="50658105" w14:textId="0E5FD8C2" w:rsidR="00465B66" w:rsidRPr="00FF02D3" w:rsidRDefault="00465B66" w:rsidP="00465B66">
      <w:pPr>
        <w:pStyle w:val="ACMABodyText0"/>
        <w:numPr>
          <w:ilvl w:val="0"/>
          <w:numId w:val="25"/>
        </w:numPr>
        <w:rPr>
          <w:rFonts w:ascii="Arial" w:hAnsi="Arial" w:cs="Arial"/>
          <w:sz w:val="20"/>
        </w:rPr>
      </w:pPr>
      <w:r w:rsidRPr="00FF02D3">
        <w:rPr>
          <w:rFonts w:ascii="Arial" w:hAnsi="Arial" w:cs="Arial"/>
          <w:sz w:val="20"/>
        </w:rPr>
        <w:t xml:space="preserve">If so, </w:t>
      </w:r>
      <w:r w:rsidR="00C44EC2">
        <w:rPr>
          <w:rFonts w:ascii="Arial" w:hAnsi="Arial" w:cs="Arial"/>
          <w:sz w:val="20"/>
        </w:rPr>
        <w:t xml:space="preserve">was the political matter broadcast </w:t>
      </w:r>
      <w:r w:rsidR="00C44EC2" w:rsidRPr="003F67F8">
        <w:rPr>
          <w:rFonts w:ascii="Arial" w:hAnsi="Arial" w:cs="Arial"/>
          <w:sz w:val="20"/>
        </w:rPr>
        <w:t>at the request of another person</w:t>
      </w:r>
      <w:r w:rsidRPr="00FF02D3">
        <w:rPr>
          <w:rFonts w:ascii="Arial" w:hAnsi="Arial" w:cs="Arial"/>
          <w:sz w:val="20"/>
        </w:rPr>
        <w:t>?</w:t>
      </w:r>
    </w:p>
    <w:p w14:paraId="6113730F" w14:textId="1F8C8650" w:rsidR="00465B66" w:rsidRPr="00FF02D3" w:rsidRDefault="00465B66" w:rsidP="00832738">
      <w:pPr>
        <w:pStyle w:val="ACMABodyText0"/>
        <w:numPr>
          <w:ilvl w:val="0"/>
          <w:numId w:val="25"/>
        </w:numPr>
        <w:spacing w:before="0" w:line="240" w:lineRule="atLeast"/>
        <w:rPr>
          <w:rFonts w:ascii="Arial" w:hAnsi="Arial" w:cs="Arial"/>
          <w:sz w:val="20"/>
        </w:rPr>
      </w:pPr>
      <w:bookmarkStart w:id="12" w:name="_Hlk5371510"/>
      <w:r w:rsidRPr="00FF02D3">
        <w:rPr>
          <w:rFonts w:ascii="Arial" w:hAnsi="Arial" w:cs="Arial"/>
          <w:sz w:val="20"/>
        </w:rPr>
        <w:t xml:space="preserve">If so, did the </w:t>
      </w:r>
      <w:r w:rsidR="00A75ED3">
        <w:rPr>
          <w:rFonts w:ascii="Arial" w:hAnsi="Arial" w:cs="Arial"/>
          <w:sz w:val="20"/>
        </w:rPr>
        <w:t>broadcaster ensure that the</w:t>
      </w:r>
      <w:r w:rsidRPr="00FF02D3">
        <w:rPr>
          <w:rFonts w:ascii="Arial" w:hAnsi="Arial" w:cs="Arial"/>
          <w:sz w:val="20"/>
        </w:rPr>
        <w:t xml:space="preserve"> required particulars </w:t>
      </w:r>
      <w:r w:rsidR="00934723">
        <w:rPr>
          <w:rFonts w:ascii="Arial" w:hAnsi="Arial" w:cs="Arial"/>
          <w:sz w:val="20"/>
        </w:rPr>
        <w:t>were</w:t>
      </w:r>
      <w:r w:rsidR="00934723" w:rsidRPr="00FF02D3">
        <w:rPr>
          <w:rFonts w:ascii="Arial" w:hAnsi="Arial" w:cs="Arial"/>
          <w:sz w:val="20"/>
        </w:rPr>
        <w:t xml:space="preserve"> </w:t>
      </w:r>
      <w:r w:rsidRPr="00FF02D3">
        <w:rPr>
          <w:rFonts w:ascii="Arial" w:hAnsi="Arial" w:cs="Arial"/>
          <w:sz w:val="20"/>
        </w:rPr>
        <w:t xml:space="preserve">announced </w:t>
      </w:r>
      <w:r w:rsidR="00A75ED3">
        <w:rPr>
          <w:rFonts w:ascii="Arial" w:hAnsi="Arial" w:cs="Arial"/>
          <w:sz w:val="20"/>
        </w:rPr>
        <w:t xml:space="preserve">in accordance with </w:t>
      </w:r>
      <w:r w:rsidR="00E83025">
        <w:rPr>
          <w:rFonts w:ascii="Arial" w:hAnsi="Arial" w:cs="Arial"/>
          <w:sz w:val="20"/>
        </w:rPr>
        <w:t xml:space="preserve">the </w:t>
      </w:r>
      <w:r w:rsidR="004C6AB9">
        <w:rPr>
          <w:rFonts w:ascii="Arial" w:hAnsi="Arial" w:cs="Arial"/>
          <w:sz w:val="20"/>
        </w:rPr>
        <w:t xml:space="preserve">requirements specified </w:t>
      </w:r>
      <w:r w:rsidR="00E83025">
        <w:rPr>
          <w:rFonts w:ascii="Arial" w:hAnsi="Arial" w:cs="Arial"/>
          <w:sz w:val="20"/>
        </w:rPr>
        <w:t>in subclause 4(2) of Schedule 2 to the BSA</w:t>
      </w:r>
      <w:r w:rsidR="004C6AB9">
        <w:rPr>
          <w:rFonts w:ascii="Arial" w:hAnsi="Arial" w:cs="Arial"/>
          <w:sz w:val="20"/>
        </w:rPr>
        <w:t>?</w:t>
      </w:r>
      <w:r w:rsidR="00E83025">
        <w:rPr>
          <w:rFonts w:ascii="Arial" w:hAnsi="Arial" w:cs="Arial"/>
          <w:sz w:val="20"/>
        </w:rPr>
        <w:t xml:space="preserve"> </w:t>
      </w:r>
    </w:p>
    <w:bookmarkEnd w:id="12"/>
    <w:p w14:paraId="4231E2E9" w14:textId="77777777" w:rsidR="00465B66" w:rsidRPr="00FF02D3" w:rsidRDefault="00465B66" w:rsidP="00832738">
      <w:pPr>
        <w:pStyle w:val="ACMABodyText"/>
        <w:spacing w:after="120"/>
      </w:pPr>
      <w:r w:rsidRPr="00FF02D3">
        <w:t xml:space="preserve">The complainant submitted: </w:t>
      </w:r>
    </w:p>
    <w:p w14:paraId="0EDAE408" w14:textId="225FD104" w:rsidR="00465B66" w:rsidRPr="00FF02D3" w:rsidRDefault="004540CD" w:rsidP="00465B66">
      <w:pPr>
        <w:pStyle w:val="ACMAQuoteindented"/>
      </w:pPr>
      <w:r>
        <w:t>The advertisements transgress the requirements of the Broadcasting Services Act 1992 - Schedule 2 Clauses 1 and 4 and we seek that the NBN be immediately restrained from airing any future advertisements until the authorisations are corrected.</w:t>
      </w:r>
    </w:p>
    <w:p w14:paraId="7E6AC325" w14:textId="77777777" w:rsidR="00465B66" w:rsidRPr="00FF02D3" w:rsidRDefault="00465B66" w:rsidP="00465B66">
      <w:pPr>
        <w:pStyle w:val="ACMABodyText"/>
        <w:spacing w:after="120"/>
      </w:pPr>
      <w:r w:rsidRPr="00FF02D3">
        <w:t>The licensee submitted:</w:t>
      </w:r>
    </w:p>
    <w:p w14:paraId="4B085D65" w14:textId="07FC002D" w:rsidR="00715A0C" w:rsidRDefault="00715A0C" w:rsidP="00715A0C">
      <w:pPr>
        <w:pStyle w:val="ACMAQuoteindented"/>
        <w:spacing w:after="120"/>
        <w:rPr>
          <w:rFonts w:cs="Times New Roman"/>
          <w:szCs w:val="18"/>
        </w:rPr>
      </w:pPr>
      <w:r w:rsidRPr="00715A0C">
        <w:rPr>
          <w:rFonts w:cs="Times New Roman"/>
          <w:szCs w:val="18"/>
        </w:rPr>
        <w:t>Nine accepts that the Advertisements undoubtedly contain "political matter", being advertisements for</w:t>
      </w:r>
      <w:r>
        <w:rPr>
          <w:rFonts w:cs="Times New Roman"/>
          <w:szCs w:val="18"/>
        </w:rPr>
        <w:t xml:space="preserve"> </w:t>
      </w:r>
      <w:r w:rsidRPr="00715A0C">
        <w:rPr>
          <w:rFonts w:cs="Times New Roman"/>
          <w:szCs w:val="18"/>
        </w:rPr>
        <w:t>candidates in the 2019 New South Wales state election.</w:t>
      </w:r>
    </w:p>
    <w:p w14:paraId="699F61DD" w14:textId="733EAC1E" w:rsidR="00715A0C" w:rsidRDefault="00715A0C" w:rsidP="0012266A">
      <w:pPr>
        <w:pStyle w:val="ACMAQuoteindented"/>
        <w:spacing w:after="120"/>
        <w:rPr>
          <w:rFonts w:cs="Times New Roman"/>
          <w:szCs w:val="18"/>
        </w:rPr>
      </w:pPr>
      <w:r w:rsidRPr="00FF02D3">
        <w:rPr>
          <w:rFonts w:cs="Times New Roman"/>
          <w:szCs w:val="18"/>
        </w:rPr>
        <w:t>[…]</w:t>
      </w:r>
    </w:p>
    <w:p w14:paraId="4287A31A" w14:textId="16E42FBF" w:rsidR="00465B66" w:rsidRPr="00FF02D3" w:rsidRDefault="00715A0C" w:rsidP="00832738">
      <w:pPr>
        <w:pStyle w:val="ACMAQuoteindented"/>
        <w:spacing w:after="120"/>
        <w:rPr>
          <w:rFonts w:cs="Times New Roman"/>
          <w:szCs w:val="18"/>
        </w:rPr>
      </w:pPr>
      <w:r w:rsidRPr="00715A0C">
        <w:rPr>
          <w:rFonts w:cs="Times New Roman"/>
          <w:szCs w:val="18"/>
        </w:rPr>
        <w:t>The essence of this investigation appears to be whether the Advertisements were authorised by the</w:t>
      </w:r>
      <w:r>
        <w:rPr>
          <w:rFonts w:cs="Times New Roman"/>
          <w:szCs w:val="18"/>
        </w:rPr>
        <w:t xml:space="preserve"> </w:t>
      </w:r>
      <w:r w:rsidRPr="00715A0C">
        <w:rPr>
          <w:rFonts w:cs="Times New Roman"/>
          <w:szCs w:val="18"/>
        </w:rPr>
        <w:t>National party</w:t>
      </w:r>
      <w:r>
        <w:rPr>
          <w:rFonts w:cs="Times New Roman"/>
          <w:szCs w:val="18"/>
        </w:rPr>
        <w:t xml:space="preserve"> […]</w:t>
      </w:r>
      <w:r w:rsidRPr="00715A0C">
        <w:rPr>
          <w:rFonts w:cs="Times New Roman"/>
          <w:szCs w:val="18"/>
        </w:rPr>
        <w:t>, or whether they were authorised</w:t>
      </w:r>
      <w:r>
        <w:rPr>
          <w:rFonts w:cs="Times New Roman"/>
          <w:szCs w:val="18"/>
        </w:rPr>
        <w:t xml:space="preserve"> </w:t>
      </w:r>
      <w:r w:rsidRPr="00715A0C">
        <w:rPr>
          <w:rFonts w:cs="Times New Roman"/>
          <w:szCs w:val="18"/>
        </w:rPr>
        <w:t>by the candidates themselves as individuals</w:t>
      </w:r>
      <w:r>
        <w:rPr>
          <w:rFonts w:cs="Times New Roman"/>
          <w:szCs w:val="18"/>
        </w:rPr>
        <w:t xml:space="preserve"> […]</w:t>
      </w:r>
      <w:r w:rsidRPr="00715A0C">
        <w:rPr>
          <w:rFonts w:cs="Times New Roman"/>
          <w:szCs w:val="18"/>
        </w:rPr>
        <w:t>.</w:t>
      </w:r>
    </w:p>
    <w:p w14:paraId="6888F71B" w14:textId="77777777" w:rsidR="00465B66" w:rsidRPr="00FF02D3" w:rsidRDefault="00465B66" w:rsidP="00832738">
      <w:pPr>
        <w:pStyle w:val="ACMAQuoteindented"/>
        <w:spacing w:after="120"/>
        <w:rPr>
          <w:rFonts w:cs="Times New Roman"/>
          <w:szCs w:val="18"/>
        </w:rPr>
      </w:pPr>
      <w:r w:rsidRPr="00FF02D3">
        <w:rPr>
          <w:rFonts w:cs="Times New Roman"/>
          <w:szCs w:val="18"/>
        </w:rPr>
        <w:t>[…]</w:t>
      </w:r>
    </w:p>
    <w:p w14:paraId="697CBEC4" w14:textId="4CA1D913" w:rsidR="00465B66" w:rsidRDefault="00EC1B63" w:rsidP="00832738">
      <w:pPr>
        <w:pStyle w:val="ACMAQuoteindented"/>
        <w:spacing w:after="120"/>
        <w:rPr>
          <w:rFonts w:cs="Times New Roman"/>
          <w:szCs w:val="18"/>
        </w:rPr>
      </w:pPr>
      <w:r w:rsidRPr="00EC1B63">
        <w:rPr>
          <w:rFonts w:cs="Times New Roman"/>
          <w:szCs w:val="18"/>
        </w:rPr>
        <w:t>The "required particulars" are defined in subclause 1(2) of Schedule 2. Relevantly, it sets out four</w:t>
      </w:r>
      <w:r>
        <w:rPr>
          <w:rFonts w:cs="Times New Roman"/>
          <w:szCs w:val="18"/>
        </w:rPr>
        <w:t xml:space="preserve"> </w:t>
      </w:r>
      <w:r w:rsidRPr="00EC1B63">
        <w:rPr>
          <w:rFonts w:cs="Times New Roman"/>
          <w:szCs w:val="18"/>
        </w:rPr>
        <w:t>scenarios and the corresponding particulars that are required. The scenarios are distinguished by</w:t>
      </w:r>
      <w:r>
        <w:rPr>
          <w:rFonts w:cs="Times New Roman"/>
          <w:szCs w:val="18"/>
        </w:rPr>
        <w:t xml:space="preserve"> </w:t>
      </w:r>
      <w:r w:rsidRPr="00EC1B63">
        <w:rPr>
          <w:rFonts w:cs="Times New Roman"/>
          <w:szCs w:val="18"/>
        </w:rPr>
        <w:t>whether the authorisation for the matter is made by a "disclosure entity", and</w:t>
      </w:r>
      <w:r>
        <w:rPr>
          <w:rFonts w:cs="Times New Roman"/>
          <w:szCs w:val="18"/>
        </w:rPr>
        <w:t xml:space="preserve"> </w:t>
      </w:r>
      <w:r w:rsidRPr="00EC1B63">
        <w:rPr>
          <w:rFonts w:cs="Times New Roman"/>
          <w:szCs w:val="18"/>
        </w:rPr>
        <w:t>also whether the</w:t>
      </w:r>
      <w:r>
        <w:rPr>
          <w:rFonts w:cs="Times New Roman"/>
          <w:szCs w:val="18"/>
        </w:rPr>
        <w:t xml:space="preserve"> </w:t>
      </w:r>
      <w:r w:rsidRPr="00EC1B63">
        <w:rPr>
          <w:rFonts w:cs="Times New Roman"/>
          <w:szCs w:val="18"/>
        </w:rPr>
        <w:t>authorisation is made by an entity or a natural person.</w:t>
      </w:r>
    </w:p>
    <w:p w14:paraId="7CD44387" w14:textId="0BC76F5C" w:rsidR="00EC1B63" w:rsidRDefault="00EC1B63" w:rsidP="00832738">
      <w:pPr>
        <w:pStyle w:val="ACMAQuoteindented"/>
        <w:spacing w:after="120"/>
        <w:rPr>
          <w:rFonts w:cs="Times New Roman"/>
          <w:szCs w:val="18"/>
        </w:rPr>
      </w:pPr>
      <w:r>
        <w:rPr>
          <w:rFonts w:cs="Times New Roman"/>
          <w:szCs w:val="18"/>
        </w:rPr>
        <w:t>[…]</w:t>
      </w:r>
    </w:p>
    <w:p w14:paraId="19A47247" w14:textId="6934986C" w:rsidR="00EC1B63" w:rsidRDefault="00EC1B63" w:rsidP="00832738">
      <w:pPr>
        <w:pStyle w:val="ACMAQuoteindented"/>
        <w:spacing w:after="120"/>
        <w:rPr>
          <w:rFonts w:cs="Times New Roman"/>
          <w:szCs w:val="18"/>
        </w:rPr>
      </w:pPr>
      <w:r w:rsidRPr="00EC1B63">
        <w:rPr>
          <w:rFonts w:cs="Times New Roman"/>
          <w:szCs w:val="18"/>
        </w:rPr>
        <w:t>Austin Curtin, Ben Franklin and the National party all fall</w:t>
      </w:r>
      <w:r>
        <w:rPr>
          <w:rFonts w:cs="Times New Roman"/>
          <w:szCs w:val="18"/>
        </w:rPr>
        <w:t xml:space="preserve"> </w:t>
      </w:r>
      <w:r w:rsidRPr="00EC1B63">
        <w:rPr>
          <w:rFonts w:cs="Times New Roman"/>
          <w:szCs w:val="18"/>
        </w:rPr>
        <w:t>within the definition of "disclosure entity" under</w:t>
      </w:r>
      <w:r>
        <w:rPr>
          <w:rFonts w:cs="Times New Roman"/>
          <w:szCs w:val="18"/>
        </w:rPr>
        <w:t xml:space="preserve"> </w:t>
      </w:r>
      <w:r w:rsidRPr="00EC1B63">
        <w:rPr>
          <w:rFonts w:cs="Times New Roman"/>
          <w:szCs w:val="18"/>
        </w:rPr>
        <w:t>1(1) of Schedule 2 to the BSA, and in turn, section 321</w:t>
      </w:r>
      <w:r>
        <w:rPr>
          <w:rFonts w:cs="Times New Roman"/>
          <w:szCs w:val="18"/>
        </w:rPr>
        <w:t>B</w:t>
      </w:r>
      <w:r w:rsidRPr="00EC1B63">
        <w:rPr>
          <w:rFonts w:cs="Times New Roman"/>
          <w:szCs w:val="18"/>
        </w:rPr>
        <w:t xml:space="preserve"> o</w:t>
      </w:r>
      <w:r>
        <w:rPr>
          <w:rFonts w:cs="Times New Roman"/>
          <w:szCs w:val="18"/>
        </w:rPr>
        <w:t>f</w:t>
      </w:r>
      <w:r w:rsidRPr="00EC1B63">
        <w:rPr>
          <w:rFonts w:cs="Times New Roman"/>
          <w:szCs w:val="18"/>
        </w:rPr>
        <w:t xml:space="preserve"> the </w:t>
      </w:r>
      <w:r w:rsidRPr="00EC1B63">
        <w:rPr>
          <w:rFonts w:cs="Times New Roman"/>
          <w:i/>
          <w:szCs w:val="18"/>
        </w:rPr>
        <w:t>Commonwealth Electoral Act 1918</w:t>
      </w:r>
      <w:r w:rsidRPr="00EC1B63">
        <w:rPr>
          <w:rFonts w:cs="Times New Roman"/>
          <w:szCs w:val="18"/>
        </w:rPr>
        <w:t xml:space="preserve"> (Cth).</w:t>
      </w:r>
      <w:r>
        <w:rPr>
          <w:rFonts w:cs="Times New Roman"/>
          <w:szCs w:val="18"/>
        </w:rPr>
        <w:t xml:space="preserve"> </w:t>
      </w:r>
      <w:r w:rsidRPr="00EC1B63">
        <w:rPr>
          <w:rFonts w:cs="Times New Roman"/>
          <w:szCs w:val="18"/>
        </w:rPr>
        <w:t>Curtin and Franklin are "candidates in an election", and the National party is a "registered political pa</w:t>
      </w:r>
      <w:r>
        <w:rPr>
          <w:rFonts w:cs="Times New Roman"/>
          <w:szCs w:val="18"/>
        </w:rPr>
        <w:t>rt</w:t>
      </w:r>
      <w:r w:rsidRPr="00EC1B63">
        <w:rPr>
          <w:rFonts w:cs="Times New Roman"/>
          <w:szCs w:val="18"/>
        </w:rPr>
        <w:t>y"</w:t>
      </w:r>
      <w:r>
        <w:rPr>
          <w:rFonts w:cs="Times New Roman"/>
          <w:szCs w:val="18"/>
        </w:rPr>
        <w:t>.</w:t>
      </w:r>
    </w:p>
    <w:p w14:paraId="18111442" w14:textId="5AACD656" w:rsidR="00EC1B63" w:rsidRDefault="00EC1B63" w:rsidP="00832738">
      <w:pPr>
        <w:pStyle w:val="ACMAQuoteindented"/>
        <w:spacing w:after="120"/>
        <w:rPr>
          <w:rFonts w:cs="Times New Roman"/>
          <w:szCs w:val="18"/>
        </w:rPr>
      </w:pPr>
      <w:r>
        <w:rPr>
          <w:rFonts w:cs="Times New Roman"/>
          <w:szCs w:val="18"/>
        </w:rPr>
        <w:t>[…]</w:t>
      </w:r>
    </w:p>
    <w:p w14:paraId="26587558" w14:textId="60039CA6" w:rsidR="00EC1B63" w:rsidRPr="00EC1B63" w:rsidRDefault="00EC1B63" w:rsidP="00832738">
      <w:pPr>
        <w:pStyle w:val="ACMAQuoteindented"/>
        <w:spacing w:after="120"/>
        <w:rPr>
          <w:rFonts w:cs="Times New Roman"/>
          <w:szCs w:val="18"/>
        </w:rPr>
      </w:pPr>
      <w:r w:rsidRPr="00EC1B63">
        <w:rPr>
          <w:rFonts w:cs="Times New Roman"/>
          <w:szCs w:val="18"/>
        </w:rPr>
        <w:t>While the Advertisements did contain references to the National party, we advise that the</w:t>
      </w:r>
      <w:r>
        <w:rPr>
          <w:rFonts w:cs="Times New Roman"/>
          <w:szCs w:val="18"/>
        </w:rPr>
        <w:t xml:space="preserve"> </w:t>
      </w:r>
      <w:r w:rsidRPr="00EC1B63">
        <w:rPr>
          <w:rFonts w:cs="Times New Roman"/>
          <w:szCs w:val="18"/>
        </w:rPr>
        <w:t>Advertisements were authorised by the candidates of their own accord when submitted to the</w:t>
      </w:r>
      <w:r>
        <w:rPr>
          <w:rFonts w:cs="Times New Roman"/>
          <w:szCs w:val="18"/>
        </w:rPr>
        <w:t xml:space="preserve"> </w:t>
      </w:r>
      <w:r w:rsidRPr="00EC1B63">
        <w:rPr>
          <w:rFonts w:cs="Times New Roman"/>
          <w:szCs w:val="18"/>
        </w:rPr>
        <w:t>Commercials Advice arm of Free TV Australia for approval and issuing of a CAD number.</w:t>
      </w:r>
    </w:p>
    <w:p w14:paraId="43349E76" w14:textId="3742C143" w:rsidR="00541A56" w:rsidRPr="00541A56" w:rsidRDefault="00541A56" w:rsidP="00832738">
      <w:pPr>
        <w:pStyle w:val="ACMAQuoteindented"/>
        <w:spacing w:after="120"/>
        <w:rPr>
          <w:rFonts w:cs="Times New Roman"/>
          <w:szCs w:val="18"/>
        </w:rPr>
      </w:pPr>
      <w:r>
        <w:rPr>
          <w:rFonts w:cs="Times New Roman"/>
          <w:szCs w:val="18"/>
        </w:rPr>
        <w:t>[…] t</w:t>
      </w:r>
      <w:r w:rsidRPr="00541A56">
        <w:rPr>
          <w:rFonts w:cs="Times New Roman"/>
          <w:szCs w:val="18"/>
        </w:rPr>
        <w:t>he candidates in this circumstance provided correspondence authorising their respective advertisements of their own accord</w:t>
      </w:r>
      <w:r w:rsidRPr="00541A56">
        <w:rPr>
          <w:rFonts w:cs="Times New Roman"/>
          <w:snapToGrid/>
          <w:szCs w:val="18"/>
        </w:rPr>
        <w:t xml:space="preserve">. Given this correspondence, the Advertisements cannot be said to have been authorised by the National party via their candidates. </w:t>
      </w:r>
      <w:r w:rsidR="00F8646D">
        <w:rPr>
          <w:rFonts w:cs="Times New Roman"/>
          <w:snapToGrid/>
          <w:szCs w:val="18"/>
        </w:rPr>
        <w:t xml:space="preserve">It </w:t>
      </w:r>
      <w:r w:rsidRPr="00541A56">
        <w:rPr>
          <w:rFonts w:cs="Times New Roman"/>
          <w:snapToGrid/>
          <w:szCs w:val="18"/>
        </w:rPr>
        <w:t>follows from the correspondence of Austin Curtin and Ben Franklin that the Advertisements were unequivocally authorised by a natural person. Accordingly, the required particulars included in the Advertisements and approved by Free TV Australia</w:t>
      </w:r>
      <w:r w:rsidRPr="00541A56">
        <w:rPr>
          <w:rFonts w:cs="Times New Roman"/>
          <w:szCs w:val="18"/>
        </w:rPr>
        <w:t xml:space="preserve"> were compliant with the requirements of subclause 1(2) and in turn </w:t>
      </w:r>
      <w:r>
        <w:rPr>
          <w:rFonts w:cs="Times New Roman"/>
          <w:szCs w:val="18"/>
        </w:rPr>
        <w:t>4(2</w:t>
      </w:r>
      <w:r w:rsidRPr="00541A56">
        <w:rPr>
          <w:rFonts w:cs="Times New Roman"/>
          <w:szCs w:val="18"/>
        </w:rPr>
        <w:t>) of Schedule 2 to the BSA.</w:t>
      </w:r>
    </w:p>
    <w:p w14:paraId="32258142" w14:textId="1ECA3FE3" w:rsidR="00C44EC2" w:rsidRPr="00C44EC2" w:rsidRDefault="00C44EC2" w:rsidP="00EC1B63">
      <w:pPr>
        <w:pStyle w:val="ACMAQuoteindented"/>
        <w:ind w:left="0"/>
        <w:rPr>
          <w:b/>
          <w:i/>
          <w:sz w:val="20"/>
        </w:rPr>
      </w:pPr>
      <w:r w:rsidRPr="00C44EC2">
        <w:rPr>
          <w:b/>
          <w:i/>
          <w:sz w:val="20"/>
        </w:rPr>
        <w:t>Were the broadcasts ‘political matter’?</w:t>
      </w:r>
    </w:p>
    <w:p w14:paraId="5495CF28" w14:textId="0A3DD2D7" w:rsidR="00E83025" w:rsidRDefault="0093461C" w:rsidP="00E93CC0">
      <w:pPr>
        <w:pStyle w:val="NormalWeb"/>
        <w:spacing w:before="0" w:beforeAutospacing="0" w:after="240" w:afterAutospacing="0" w:line="240" w:lineRule="atLeast"/>
        <w:rPr>
          <w:rFonts w:ascii="Arial" w:hAnsi="Arial" w:cs="Arial"/>
          <w:sz w:val="20"/>
          <w:szCs w:val="20"/>
        </w:rPr>
      </w:pPr>
      <w:r>
        <w:rPr>
          <w:rFonts w:ascii="Arial" w:hAnsi="Arial" w:cs="Arial"/>
          <w:sz w:val="20"/>
          <w:szCs w:val="20"/>
        </w:rPr>
        <w:t xml:space="preserve">The ACMA considers the ordinary reasonable viewer would understand that the Advertisements promoted and advocated for the election of candidates in the 2019 NSW </w:t>
      </w:r>
      <w:r w:rsidR="00BC6B64">
        <w:rPr>
          <w:rFonts w:ascii="Arial" w:hAnsi="Arial" w:cs="Arial"/>
          <w:sz w:val="20"/>
          <w:szCs w:val="20"/>
        </w:rPr>
        <w:t>s</w:t>
      </w:r>
      <w:r>
        <w:rPr>
          <w:rFonts w:ascii="Arial" w:hAnsi="Arial" w:cs="Arial"/>
          <w:sz w:val="20"/>
          <w:szCs w:val="20"/>
        </w:rPr>
        <w:t>tate election.</w:t>
      </w:r>
      <w:r w:rsidR="004C6AB9">
        <w:rPr>
          <w:rFonts w:ascii="Arial" w:hAnsi="Arial" w:cs="Arial"/>
          <w:sz w:val="20"/>
          <w:szCs w:val="20"/>
        </w:rPr>
        <w:t xml:space="preserve"> </w:t>
      </w:r>
      <w:r w:rsidR="00E83025">
        <w:rPr>
          <w:rFonts w:ascii="Arial" w:hAnsi="Arial" w:cs="Arial"/>
          <w:sz w:val="20"/>
          <w:szCs w:val="20"/>
        </w:rPr>
        <w:t xml:space="preserve">The ACMA also notes that the licensee </w:t>
      </w:r>
      <w:r w:rsidR="00934723">
        <w:rPr>
          <w:rFonts w:ascii="Arial" w:hAnsi="Arial" w:cs="Arial"/>
          <w:sz w:val="20"/>
          <w:szCs w:val="20"/>
        </w:rPr>
        <w:t xml:space="preserve">accepts </w:t>
      </w:r>
      <w:r w:rsidR="00E83025">
        <w:rPr>
          <w:rFonts w:ascii="Arial" w:hAnsi="Arial" w:cs="Arial"/>
          <w:sz w:val="20"/>
          <w:szCs w:val="20"/>
        </w:rPr>
        <w:t>that the Advertisements contained political matter.</w:t>
      </w:r>
    </w:p>
    <w:p w14:paraId="34DCD811" w14:textId="59105F9E" w:rsidR="0012266A" w:rsidRPr="007960F3" w:rsidRDefault="0093461C" w:rsidP="00C44EC2">
      <w:pPr>
        <w:pStyle w:val="NormalWeb"/>
        <w:spacing w:before="0" w:beforeAutospacing="0" w:after="240" w:afterAutospacing="0" w:line="240" w:lineRule="atLeast"/>
        <w:rPr>
          <w:rFonts w:ascii="Arial" w:hAnsi="Arial" w:cs="Arial"/>
          <w:sz w:val="20"/>
          <w:szCs w:val="20"/>
        </w:rPr>
      </w:pPr>
      <w:r>
        <w:rPr>
          <w:rFonts w:ascii="Arial" w:hAnsi="Arial" w:cs="Arial"/>
          <w:sz w:val="20"/>
          <w:szCs w:val="20"/>
        </w:rPr>
        <w:lastRenderedPageBreak/>
        <w:t>The</w:t>
      </w:r>
      <w:r w:rsidR="004C6AB9">
        <w:rPr>
          <w:rFonts w:ascii="Arial" w:hAnsi="Arial" w:cs="Arial"/>
          <w:sz w:val="20"/>
          <w:szCs w:val="20"/>
        </w:rPr>
        <w:t>refore, t</w:t>
      </w:r>
      <w:r w:rsidR="004C6AB9" w:rsidRPr="007960F3">
        <w:rPr>
          <w:rFonts w:ascii="Arial" w:hAnsi="Arial" w:cs="Arial"/>
          <w:sz w:val="20"/>
          <w:szCs w:val="20"/>
        </w:rPr>
        <w:t xml:space="preserve">he </w:t>
      </w:r>
      <w:r w:rsidR="004C6AB9">
        <w:rPr>
          <w:rFonts w:ascii="Arial" w:hAnsi="Arial" w:cs="Arial"/>
          <w:sz w:val="20"/>
          <w:szCs w:val="20"/>
        </w:rPr>
        <w:t>ACMA is of the view that the Advertisements</w:t>
      </w:r>
      <w:r w:rsidR="004C6AB9" w:rsidRPr="007960F3">
        <w:rPr>
          <w:rFonts w:ascii="Arial" w:hAnsi="Arial" w:cs="Arial"/>
          <w:sz w:val="20"/>
          <w:szCs w:val="20"/>
        </w:rPr>
        <w:t xml:space="preserve"> w</w:t>
      </w:r>
      <w:r w:rsidR="004C6AB9">
        <w:rPr>
          <w:rFonts w:ascii="Arial" w:hAnsi="Arial" w:cs="Arial"/>
          <w:sz w:val="20"/>
          <w:szCs w:val="20"/>
        </w:rPr>
        <w:t>ere</w:t>
      </w:r>
      <w:r w:rsidR="004C6AB9" w:rsidRPr="007960F3">
        <w:rPr>
          <w:rFonts w:ascii="Arial" w:hAnsi="Arial" w:cs="Arial"/>
          <w:sz w:val="20"/>
          <w:szCs w:val="20"/>
        </w:rPr>
        <w:t xml:space="preserve"> ‘political matter’.</w:t>
      </w:r>
      <w:r w:rsidR="004C6AB9">
        <w:rPr>
          <w:rFonts w:ascii="Arial" w:hAnsi="Arial" w:cs="Arial"/>
          <w:sz w:val="20"/>
          <w:szCs w:val="20"/>
        </w:rPr>
        <w:t xml:space="preserve"> </w:t>
      </w:r>
    </w:p>
    <w:p w14:paraId="736DA4ED" w14:textId="77777777" w:rsidR="00C44EC2" w:rsidRPr="00DA1DC6" w:rsidRDefault="00C44EC2" w:rsidP="00C44EC2">
      <w:pPr>
        <w:pStyle w:val="ACMABodyText0"/>
        <w:tabs>
          <w:tab w:val="left" w:pos="1134"/>
        </w:tabs>
        <w:spacing w:before="0" w:after="240" w:line="240" w:lineRule="atLeast"/>
        <w:rPr>
          <w:rFonts w:ascii="Arial" w:hAnsi="Arial" w:cs="Arial"/>
          <w:b/>
          <w:i/>
          <w:sz w:val="20"/>
        </w:rPr>
      </w:pPr>
      <w:r w:rsidRPr="00DA1DC6">
        <w:rPr>
          <w:rFonts w:ascii="Arial" w:hAnsi="Arial" w:cs="Arial"/>
          <w:b/>
          <w:i/>
          <w:sz w:val="20"/>
        </w:rPr>
        <w:t xml:space="preserve">If so, was the political matter broadcast at the request of another person? </w:t>
      </w:r>
    </w:p>
    <w:p w14:paraId="60F75BD9" w14:textId="0FBA628A" w:rsidR="004C6AB9" w:rsidRDefault="00C44EC2" w:rsidP="00C44EC2">
      <w:pPr>
        <w:spacing w:before="0" w:line="240" w:lineRule="atLeast"/>
        <w:rPr>
          <w:rFonts w:cs="Arial"/>
          <w:i w:val="0"/>
          <w:szCs w:val="20"/>
        </w:rPr>
      </w:pPr>
      <w:r>
        <w:rPr>
          <w:rFonts w:cs="Arial"/>
          <w:i w:val="0"/>
          <w:szCs w:val="20"/>
        </w:rPr>
        <w:t xml:space="preserve">The licensee advised that the </w:t>
      </w:r>
      <w:r w:rsidR="00E15419">
        <w:rPr>
          <w:rFonts w:cs="Arial"/>
          <w:i w:val="0"/>
          <w:szCs w:val="20"/>
        </w:rPr>
        <w:t>A</w:t>
      </w:r>
      <w:r>
        <w:rPr>
          <w:rFonts w:cs="Arial"/>
          <w:i w:val="0"/>
          <w:szCs w:val="20"/>
        </w:rPr>
        <w:t xml:space="preserve">dvertisements were broadcast at the request of </w:t>
      </w:r>
      <w:r w:rsidR="00E93CC0">
        <w:rPr>
          <w:rFonts w:cs="Arial"/>
          <w:i w:val="0"/>
          <w:szCs w:val="20"/>
        </w:rPr>
        <w:t>Austin Curtin and Ben Franklin</w:t>
      </w:r>
      <w:r w:rsidR="003709B5">
        <w:rPr>
          <w:rFonts w:cs="Arial"/>
          <w:i w:val="0"/>
          <w:szCs w:val="20"/>
        </w:rPr>
        <w:t>, respectively</w:t>
      </w:r>
      <w:r>
        <w:rPr>
          <w:rFonts w:cs="Arial"/>
          <w:i w:val="0"/>
          <w:szCs w:val="20"/>
        </w:rPr>
        <w:t>.</w:t>
      </w:r>
      <w:r w:rsidR="00E93CC0">
        <w:rPr>
          <w:rFonts w:cs="Arial"/>
          <w:i w:val="0"/>
          <w:szCs w:val="20"/>
        </w:rPr>
        <w:t xml:space="preserve"> </w:t>
      </w:r>
      <w:r w:rsidR="00146A7C">
        <w:rPr>
          <w:rFonts w:cs="Arial"/>
          <w:i w:val="0"/>
          <w:szCs w:val="20"/>
        </w:rPr>
        <w:t>The licensee provided c</w:t>
      </w:r>
      <w:r w:rsidR="00E93CC0">
        <w:rPr>
          <w:rFonts w:cs="Arial"/>
          <w:i w:val="0"/>
          <w:szCs w:val="20"/>
        </w:rPr>
        <w:t>opies of letters titled ‘Authorisation of Television Commercials and Media Schedule’</w:t>
      </w:r>
      <w:r w:rsidR="00146A7C">
        <w:rPr>
          <w:rFonts w:cs="Arial"/>
          <w:i w:val="0"/>
          <w:szCs w:val="20"/>
        </w:rPr>
        <w:t>, which were addressed to Free TV Australia and</w:t>
      </w:r>
      <w:r w:rsidR="00E93CC0">
        <w:rPr>
          <w:rFonts w:cs="Arial"/>
          <w:i w:val="0"/>
          <w:szCs w:val="20"/>
        </w:rPr>
        <w:t xml:space="preserve"> </w:t>
      </w:r>
      <w:r w:rsidR="00146A7C">
        <w:rPr>
          <w:rFonts w:cs="Arial"/>
          <w:i w:val="0"/>
          <w:szCs w:val="20"/>
        </w:rPr>
        <w:t>included personal authorisation</w:t>
      </w:r>
      <w:r w:rsidR="00E83025">
        <w:rPr>
          <w:rFonts w:cs="Arial"/>
          <w:i w:val="0"/>
          <w:szCs w:val="20"/>
        </w:rPr>
        <w:t>s</w:t>
      </w:r>
      <w:r w:rsidR="00146A7C">
        <w:rPr>
          <w:rFonts w:cs="Arial"/>
          <w:i w:val="0"/>
          <w:szCs w:val="20"/>
        </w:rPr>
        <w:t xml:space="preserve"> by Austin Curtin and Ben Franklin.</w:t>
      </w:r>
    </w:p>
    <w:p w14:paraId="48C0FF2B" w14:textId="66F7546F" w:rsidR="00146A7C" w:rsidRDefault="004C6AB9" w:rsidP="00C44EC2">
      <w:pPr>
        <w:spacing w:before="0" w:line="240" w:lineRule="atLeast"/>
        <w:rPr>
          <w:rFonts w:cs="Arial"/>
          <w:i w:val="0"/>
          <w:szCs w:val="20"/>
        </w:rPr>
      </w:pPr>
      <w:r>
        <w:rPr>
          <w:rFonts w:cs="Arial"/>
          <w:i w:val="0"/>
          <w:szCs w:val="20"/>
        </w:rPr>
        <w:t>Therefore, the Advertisements were broadcast at the request of another person.</w:t>
      </w:r>
      <w:r w:rsidR="00146A7C">
        <w:rPr>
          <w:rFonts w:cs="Arial"/>
          <w:i w:val="0"/>
          <w:szCs w:val="20"/>
        </w:rPr>
        <w:t xml:space="preserve"> </w:t>
      </w:r>
    </w:p>
    <w:p w14:paraId="071267FE" w14:textId="3A5A107A" w:rsidR="00A37A93" w:rsidRPr="00184DBD" w:rsidRDefault="004C6AB9" w:rsidP="00A37A93">
      <w:pPr>
        <w:pStyle w:val="ACMABodyText0"/>
        <w:tabs>
          <w:tab w:val="left" w:pos="1134"/>
        </w:tabs>
        <w:spacing w:before="0" w:after="240" w:line="240" w:lineRule="atLeast"/>
        <w:rPr>
          <w:rFonts w:ascii="Arial" w:hAnsi="Arial" w:cs="Arial"/>
          <w:b/>
          <w:i/>
          <w:sz w:val="20"/>
        </w:rPr>
      </w:pPr>
      <w:r w:rsidRPr="005D463A">
        <w:rPr>
          <w:rFonts w:ascii="Arial" w:hAnsi="Arial" w:cs="Arial"/>
          <w:b/>
          <w:i/>
          <w:sz w:val="20"/>
        </w:rPr>
        <w:t xml:space="preserve">If so, did the broadcaster ensure that the required particulars </w:t>
      </w:r>
      <w:r w:rsidR="00934723">
        <w:rPr>
          <w:rFonts w:ascii="Arial" w:hAnsi="Arial" w:cs="Arial"/>
          <w:b/>
          <w:i/>
          <w:sz w:val="20"/>
        </w:rPr>
        <w:t>were</w:t>
      </w:r>
      <w:r w:rsidR="00934723" w:rsidRPr="005D463A">
        <w:rPr>
          <w:rFonts w:ascii="Arial" w:hAnsi="Arial" w:cs="Arial"/>
          <w:b/>
          <w:i/>
          <w:sz w:val="20"/>
        </w:rPr>
        <w:t xml:space="preserve"> </w:t>
      </w:r>
      <w:r w:rsidRPr="005D463A">
        <w:rPr>
          <w:rFonts w:ascii="Arial" w:hAnsi="Arial" w:cs="Arial"/>
          <w:b/>
          <w:i/>
          <w:sz w:val="20"/>
        </w:rPr>
        <w:t>announced in accordance with the requirements specified in subclause 4(2) of Schedule 2 to the BSA?</w:t>
      </w:r>
      <w:r w:rsidR="00146A7C" w:rsidRPr="00184DBD">
        <w:rPr>
          <w:rFonts w:ascii="Arial" w:hAnsi="Arial" w:cs="Arial"/>
          <w:b/>
          <w:i/>
          <w:sz w:val="20"/>
        </w:rPr>
        <w:t xml:space="preserve"> </w:t>
      </w:r>
    </w:p>
    <w:p w14:paraId="468C027C" w14:textId="77777777" w:rsidR="0012266A" w:rsidRPr="0012266A" w:rsidRDefault="0012266A" w:rsidP="00A37A93">
      <w:pPr>
        <w:pStyle w:val="ACMABodyText0"/>
        <w:tabs>
          <w:tab w:val="left" w:pos="1134"/>
        </w:tabs>
        <w:spacing w:before="0" w:after="240" w:line="240" w:lineRule="atLeast"/>
        <w:rPr>
          <w:rFonts w:ascii="Arial" w:hAnsi="Arial" w:cs="Arial"/>
          <w:i/>
          <w:sz w:val="20"/>
        </w:rPr>
      </w:pPr>
      <w:r w:rsidRPr="0012266A">
        <w:rPr>
          <w:rFonts w:ascii="Arial" w:hAnsi="Arial" w:cs="Arial"/>
          <w:i/>
          <w:sz w:val="20"/>
        </w:rPr>
        <w:t>The required particulars</w:t>
      </w:r>
    </w:p>
    <w:p w14:paraId="428C9A3A" w14:textId="77777777" w:rsidR="00990B26" w:rsidRPr="00990B26" w:rsidRDefault="00990B26" w:rsidP="00990B26">
      <w:pPr>
        <w:spacing w:before="0" w:line="240" w:lineRule="atLeast"/>
        <w:rPr>
          <w:rFonts w:cs="Arial"/>
          <w:i w:val="0"/>
          <w:szCs w:val="20"/>
        </w:rPr>
      </w:pPr>
      <w:r w:rsidRPr="00990B26">
        <w:rPr>
          <w:rFonts w:cs="Arial"/>
          <w:i w:val="0"/>
          <w:szCs w:val="20"/>
        </w:rPr>
        <w:t>In this instance, the content of the required particulars is determined according to whether the broadcast of the relevant political matter was authorised by a natural person, as set out under items 2 and 4 of the table in subclause 1(2) of Schedule 2 to the BSA.</w:t>
      </w:r>
    </w:p>
    <w:p w14:paraId="51FFF71E" w14:textId="50C459C9" w:rsidR="00C44EC2" w:rsidRDefault="00915491" w:rsidP="00C44EC2">
      <w:pPr>
        <w:pStyle w:val="ACMABodyText0"/>
        <w:spacing w:before="0" w:after="240" w:line="240" w:lineRule="atLeast"/>
        <w:rPr>
          <w:rFonts w:ascii="Arial" w:hAnsi="Arial" w:cs="Arial"/>
          <w:sz w:val="20"/>
        </w:rPr>
      </w:pPr>
      <w:r>
        <w:rPr>
          <w:rFonts w:ascii="Arial" w:hAnsi="Arial" w:cs="Arial"/>
          <w:sz w:val="20"/>
        </w:rPr>
        <w:t>T</w:t>
      </w:r>
      <w:r w:rsidR="00C44EC2">
        <w:rPr>
          <w:rFonts w:ascii="Arial" w:hAnsi="Arial" w:cs="Arial"/>
          <w:sz w:val="20"/>
        </w:rPr>
        <w:t xml:space="preserve">he </w:t>
      </w:r>
      <w:r w:rsidR="004C6AB9">
        <w:rPr>
          <w:rFonts w:ascii="Arial" w:hAnsi="Arial" w:cs="Arial"/>
          <w:sz w:val="20"/>
        </w:rPr>
        <w:t xml:space="preserve">ACMA </w:t>
      </w:r>
      <w:r w:rsidR="00934723">
        <w:rPr>
          <w:rFonts w:ascii="Arial" w:hAnsi="Arial" w:cs="Arial"/>
          <w:sz w:val="20"/>
        </w:rPr>
        <w:t xml:space="preserve">is satisfied on the evidence supplied by the licensee, </w:t>
      </w:r>
      <w:r w:rsidR="004C6AB9">
        <w:rPr>
          <w:rFonts w:ascii="Arial" w:hAnsi="Arial" w:cs="Arial"/>
          <w:sz w:val="20"/>
        </w:rPr>
        <w:t xml:space="preserve">that </w:t>
      </w:r>
      <w:r w:rsidR="00C44EC2">
        <w:rPr>
          <w:rFonts w:ascii="Arial" w:hAnsi="Arial" w:cs="Arial"/>
          <w:sz w:val="20"/>
        </w:rPr>
        <w:t>the broadcast</w:t>
      </w:r>
      <w:r w:rsidR="008F28CC">
        <w:rPr>
          <w:rFonts w:ascii="Arial" w:hAnsi="Arial" w:cs="Arial"/>
          <w:sz w:val="20"/>
        </w:rPr>
        <w:t>s</w:t>
      </w:r>
      <w:r w:rsidR="00C44EC2">
        <w:rPr>
          <w:rFonts w:ascii="Arial" w:hAnsi="Arial" w:cs="Arial"/>
          <w:sz w:val="20"/>
        </w:rPr>
        <w:t xml:space="preserve"> w</w:t>
      </w:r>
      <w:r w:rsidR="008F28CC">
        <w:rPr>
          <w:rFonts w:ascii="Arial" w:hAnsi="Arial" w:cs="Arial"/>
          <w:sz w:val="20"/>
        </w:rPr>
        <w:t>ere</w:t>
      </w:r>
      <w:r w:rsidR="00C44EC2">
        <w:rPr>
          <w:rFonts w:ascii="Arial" w:hAnsi="Arial" w:cs="Arial"/>
          <w:sz w:val="20"/>
        </w:rPr>
        <w:t xml:space="preserve"> authorised by </w:t>
      </w:r>
      <w:r w:rsidR="008F28CC">
        <w:rPr>
          <w:rFonts w:ascii="Arial" w:hAnsi="Arial" w:cs="Arial"/>
          <w:sz w:val="20"/>
        </w:rPr>
        <w:t>the</w:t>
      </w:r>
      <w:r w:rsidR="00C44EC2">
        <w:rPr>
          <w:rFonts w:ascii="Arial" w:hAnsi="Arial" w:cs="Arial"/>
          <w:sz w:val="20"/>
        </w:rPr>
        <w:t xml:space="preserve"> candidate</w:t>
      </w:r>
      <w:r w:rsidR="008F28CC">
        <w:rPr>
          <w:rFonts w:ascii="Arial" w:hAnsi="Arial" w:cs="Arial"/>
          <w:sz w:val="20"/>
        </w:rPr>
        <w:t>s</w:t>
      </w:r>
      <w:r w:rsidR="00C44EC2">
        <w:rPr>
          <w:rFonts w:ascii="Arial" w:hAnsi="Arial" w:cs="Arial"/>
          <w:sz w:val="20"/>
        </w:rPr>
        <w:t xml:space="preserve"> </w:t>
      </w:r>
      <w:r w:rsidR="00934723">
        <w:rPr>
          <w:rFonts w:ascii="Arial" w:hAnsi="Arial" w:cs="Arial"/>
          <w:sz w:val="20"/>
        </w:rPr>
        <w:t xml:space="preserve">in their capacity </w:t>
      </w:r>
      <w:r>
        <w:rPr>
          <w:rFonts w:ascii="Arial" w:hAnsi="Arial" w:cs="Arial"/>
          <w:sz w:val="20"/>
        </w:rPr>
        <w:t>as natural persons</w:t>
      </w:r>
      <w:r w:rsidR="004C6AB9">
        <w:rPr>
          <w:rFonts w:ascii="Arial" w:hAnsi="Arial" w:cs="Arial"/>
          <w:sz w:val="20"/>
        </w:rPr>
        <w:t>.</w:t>
      </w:r>
      <w:r w:rsidR="008F28CC">
        <w:rPr>
          <w:rFonts w:ascii="Arial" w:hAnsi="Arial" w:cs="Arial"/>
          <w:sz w:val="20"/>
        </w:rPr>
        <w:t xml:space="preserve"> </w:t>
      </w:r>
    </w:p>
    <w:p w14:paraId="63B8177B" w14:textId="17B54B64" w:rsidR="00C44EC2" w:rsidRPr="007960F3" w:rsidRDefault="00C44EC2" w:rsidP="00DE4730">
      <w:pPr>
        <w:pStyle w:val="ACMABodyText0"/>
        <w:spacing w:before="0" w:line="240" w:lineRule="atLeast"/>
        <w:rPr>
          <w:rFonts w:ascii="Arial" w:hAnsi="Arial" w:cs="Arial"/>
          <w:sz w:val="20"/>
        </w:rPr>
      </w:pPr>
      <w:r>
        <w:rPr>
          <w:rFonts w:ascii="Arial" w:hAnsi="Arial" w:cs="Arial"/>
          <w:sz w:val="20"/>
        </w:rPr>
        <w:t>As noted above, where</w:t>
      </w:r>
      <w:r w:rsidRPr="00FC3623">
        <w:rPr>
          <w:rFonts w:ascii="Arial" w:hAnsi="Arial" w:cs="Arial"/>
          <w:sz w:val="20"/>
        </w:rPr>
        <w:t xml:space="preserve"> </w:t>
      </w:r>
      <w:r>
        <w:rPr>
          <w:rFonts w:ascii="Arial" w:hAnsi="Arial" w:cs="Arial"/>
          <w:sz w:val="20"/>
        </w:rPr>
        <w:t>the broadcast of political matter</w:t>
      </w:r>
      <w:r w:rsidRPr="00FC3623">
        <w:rPr>
          <w:rFonts w:ascii="Arial" w:hAnsi="Arial" w:cs="Arial"/>
          <w:sz w:val="20"/>
        </w:rPr>
        <w:t xml:space="preserve"> </w:t>
      </w:r>
      <w:r>
        <w:rPr>
          <w:rFonts w:ascii="Arial" w:hAnsi="Arial" w:cs="Arial"/>
          <w:sz w:val="20"/>
        </w:rPr>
        <w:t>is</w:t>
      </w:r>
      <w:r w:rsidRPr="00FC3623">
        <w:rPr>
          <w:rFonts w:ascii="Arial" w:hAnsi="Arial" w:cs="Arial"/>
          <w:sz w:val="20"/>
        </w:rPr>
        <w:t xml:space="preserve"> authorised by a </w:t>
      </w:r>
      <w:r w:rsidR="008F28CC">
        <w:rPr>
          <w:rFonts w:ascii="Arial" w:hAnsi="Arial" w:cs="Arial"/>
          <w:sz w:val="20"/>
        </w:rPr>
        <w:t>natural person</w:t>
      </w:r>
      <w:r>
        <w:rPr>
          <w:rFonts w:ascii="Arial" w:hAnsi="Arial" w:cs="Arial"/>
          <w:sz w:val="20"/>
        </w:rPr>
        <w:t>, t</w:t>
      </w:r>
      <w:r w:rsidRPr="007960F3">
        <w:rPr>
          <w:rFonts w:ascii="Arial" w:hAnsi="Arial" w:cs="Arial" w:hint="eastAsia"/>
          <w:sz w:val="20"/>
        </w:rPr>
        <w:t xml:space="preserve">he </w:t>
      </w:r>
      <w:r>
        <w:rPr>
          <w:rFonts w:ascii="Arial" w:hAnsi="Arial" w:cs="Arial"/>
          <w:sz w:val="20"/>
        </w:rPr>
        <w:t xml:space="preserve">required </w:t>
      </w:r>
      <w:r w:rsidRPr="007960F3">
        <w:rPr>
          <w:rFonts w:ascii="Arial" w:hAnsi="Arial" w:cs="Arial" w:hint="eastAsia"/>
          <w:sz w:val="20"/>
        </w:rPr>
        <w:t xml:space="preserve">particulars </w:t>
      </w:r>
      <w:r w:rsidR="008F28CC">
        <w:rPr>
          <w:rFonts w:ascii="Arial" w:hAnsi="Arial" w:cs="Arial"/>
          <w:sz w:val="20"/>
        </w:rPr>
        <w:t>are</w:t>
      </w:r>
      <w:r w:rsidRPr="007960F3">
        <w:rPr>
          <w:rFonts w:ascii="Arial" w:hAnsi="Arial" w:cs="Arial" w:hint="eastAsia"/>
          <w:sz w:val="20"/>
        </w:rPr>
        <w:t xml:space="preserve">: </w:t>
      </w:r>
    </w:p>
    <w:p w14:paraId="2869C4DE" w14:textId="6AB53819" w:rsidR="00C44EC2" w:rsidRPr="007960F3" w:rsidRDefault="00C44EC2" w:rsidP="00DE4730">
      <w:pPr>
        <w:pStyle w:val="ACMABodyText0"/>
        <w:numPr>
          <w:ilvl w:val="0"/>
          <w:numId w:val="27"/>
        </w:numPr>
        <w:tabs>
          <w:tab w:val="left" w:pos="1134"/>
        </w:tabs>
        <w:spacing w:before="0" w:line="240" w:lineRule="atLeast"/>
        <w:ind w:left="780"/>
        <w:rPr>
          <w:rFonts w:ascii="Arial" w:hAnsi="Arial" w:cs="Arial"/>
          <w:i/>
          <w:sz w:val="20"/>
        </w:rPr>
      </w:pPr>
      <w:r w:rsidRPr="007960F3">
        <w:rPr>
          <w:rFonts w:ascii="Arial" w:hAnsi="Arial" w:cs="Arial"/>
          <w:sz w:val="20"/>
        </w:rPr>
        <w:t>the name of the p</w:t>
      </w:r>
      <w:r w:rsidR="008F28CC">
        <w:rPr>
          <w:rFonts w:ascii="Arial" w:hAnsi="Arial" w:cs="Arial"/>
          <w:sz w:val="20"/>
        </w:rPr>
        <w:t>erson</w:t>
      </w:r>
      <w:r w:rsidR="00934723">
        <w:rPr>
          <w:rFonts w:ascii="Arial" w:hAnsi="Arial" w:cs="Arial"/>
          <w:sz w:val="20"/>
        </w:rPr>
        <w:t>; and</w:t>
      </w:r>
    </w:p>
    <w:p w14:paraId="611F0AB2" w14:textId="0CB50F57" w:rsidR="00C44EC2" w:rsidRPr="008F28CC" w:rsidRDefault="00C44EC2" w:rsidP="00DE4730">
      <w:pPr>
        <w:pStyle w:val="ACMABodyText0"/>
        <w:numPr>
          <w:ilvl w:val="0"/>
          <w:numId w:val="27"/>
        </w:numPr>
        <w:tabs>
          <w:tab w:val="left" w:pos="1134"/>
        </w:tabs>
        <w:spacing w:before="0" w:line="240" w:lineRule="atLeast"/>
        <w:ind w:left="780"/>
        <w:rPr>
          <w:rFonts w:ascii="Arial" w:hAnsi="Arial" w:cs="Arial"/>
          <w:i/>
          <w:sz w:val="20"/>
        </w:rPr>
      </w:pPr>
      <w:r w:rsidRPr="007960F3">
        <w:rPr>
          <w:rFonts w:ascii="Arial" w:hAnsi="Arial" w:cs="Arial"/>
          <w:sz w:val="20"/>
        </w:rPr>
        <w:t>the t</w:t>
      </w:r>
      <w:r w:rsidR="008F28CC">
        <w:rPr>
          <w:rFonts w:ascii="Arial" w:hAnsi="Arial" w:cs="Arial"/>
          <w:sz w:val="20"/>
        </w:rPr>
        <w:t>own or city in which the person lives</w:t>
      </w:r>
    </w:p>
    <w:p w14:paraId="292A50AA" w14:textId="7D3F3450" w:rsidR="00DB7E35" w:rsidRDefault="00DB7E35" w:rsidP="00DE4730">
      <w:pPr>
        <w:pStyle w:val="ABABodyText"/>
        <w:spacing w:before="0" w:line="240" w:lineRule="atLeast"/>
        <w:rPr>
          <w:rFonts w:ascii="Arial" w:hAnsi="Arial" w:cs="Arial"/>
          <w:sz w:val="20"/>
          <w:szCs w:val="24"/>
        </w:rPr>
      </w:pPr>
      <w:r>
        <w:rPr>
          <w:rFonts w:ascii="Arial" w:hAnsi="Arial" w:cs="Arial"/>
          <w:sz w:val="20"/>
          <w:szCs w:val="24"/>
        </w:rPr>
        <w:t>The f</w:t>
      </w:r>
      <w:r w:rsidRPr="007960F3">
        <w:rPr>
          <w:rFonts w:ascii="Arial" w:hAnsi="Arial" w:cs="Arial"/>
          <w:sz w:val="20"/>
          <w:szCs w:val="24"/>
        </w:rPr>
        <w:t>ollowing</w:t>
      </w:r>
      <w:r>
        <w:rPr>
          <w:rFonts w:ascii="Arial" w:hAnsi="Arial" w:cs="Arial"/>
          <w:sz w:val="20"/>
          <w:szCs w:val="24"/>
        </w:rPr>
        <w:t xml:space="preserve"> appeared at</w:t>
      </w:r>
      <w:r w:rsidRPr="007960F3">
        <w:rPr>
          <w:rFonts w:ascii="Arial" w:hAnsi="Arial" w:cs="Arial"/>
          <w:sz w:val="20"/>
          <w:szCs w:val="24"/>
        </w:rPr>
        <w:t xml:space="preserve"> </w:t>
      </w:r>
      <w:r>
        <w:rPr>
          <w:rFonts w:ascii="Arial" w:hAnsi="Arial" w:cs="Arial"/>
          <w:sz w:val="20"/>
          <w:szCs w:val="24"/>
        </w:rPr>
        <w:t>the</w:t>
      </w:r>
      <w:r w:rsidRPr="007960F3">
        <w:rPr>
          <w:rFonts w:ascii="Arial" w:hAnsi="Arial" w:cs="Arial"/>
          <w:sz w:val="20"/>
          <w:szCs w:val="24"/>
        </w:rPr>
        <w:t xml:space="preserve"> </w:t>
      </w:r>
      <w:r>
        <w:rPr>
          <w:rFonts w:ascii="Arial" w:hAnsi="Arial" w:cs="Arial"/>
          <w:sz w:val="20"/>
          <w:szCs w:val="24"/>
        </w:rPr>
        <w:t xml:space="preserve">conclusion of the </w:t>
      </w:r>
      <w:r w:rsidRPr="007960F3">
        <w:rPr>
          <w:rFonts w:ascii="Arial" w:hAnsi="Arial" w:cs="Arial"/>
          <w:sz w:val="20"/>
          <w:szCs w:val="24"/>
        </w:rPr>
        <w:t>advertisement</w:t>
      </w:r>
      <w:r>
        <w:rPr>
          <w:rFonts w:ascii="Arial" w:hAnsi="Arial" w:cs="Arial"/>
          <w:sz w:val="20"/>
          <w:szCs w:val="24"/>
        </w:rPr>
        <w:t xml:space="preserve"> for Austin Curtin</w:t>
      </w:r>
      <w:r w:rsidRPr="007960F3">
        <w:rPr>
          <w:rFonts w:ascii="Arial" w:hAnsi="Arial" w:cs="Arial"/>
          <w:sz w:val="20"/>
          <w:szCs w:val="24"/>
        </w:rPr>
        <w:t xml:space="preserve">: </w:t>
      </w:r>
    </w:p>
    <w:p w14:paraId="57655C7A" w14:textId="6707F45B" w:rsidR="00DB7E35" w:rsidRPr="00B10207" w:rsidRDefault="00DB7E35" w:rsidP="00DE4730">
      <w:pPr>
        <w:pStyle w:val="ACMABodyText"/>
        <w:spacing w:after="120"/>
        <w:ind w:left="720"/>
        <w:rPr>
          <w:rFonts w:cs="Arial"/>
          <w:sz w:val="18"/>
          <w:szCs w:val="18"/>
        </w:rPr>
      </w:pPr>
      <w:r w:rsidRPr="00B10207">
        <w:rPr>
          <w:rFonts w:cs="Arial"/>
          <w:sz w:val="18"/>
          <w:szCs w:val="18"/>
        </w:rPr>
        <w:t>a) written text</w:t>
      </w:r>
      <w:r>
        <w:rPr>
          <w:rFonts w:cs="Arial"/>
          <w:sz w:val="18"/>
          <w:szCs w:val="18"/>
        </w:rPr>
        <w:t>:</w:t>
      </w:r>
      <w:r w:rsidRPr="00B10207">
        <w:rPr>
          <w:rFonts w:cs="Arial"/>
          <w:sz w:val="18"/>
          <w:szCs w:val="18"/>
        </w:rPr>
        <w:t xml:space="preserve"> </w:t>
      </w:r>
      <w:r w:rsidR="001624DE">
        <w:rPr>
          <w:rFonts w:cs="Arial"/>
          <w:sz w:val="18"/>
          <w:szCs w:val="18"/>
        </w:rPr>
        <w:t>‘</w:t>
      </w:r>
      <w:r w:rsidRPr="00B10207">
        <w:rPr>
          <w:rFonts w:cs="Arial"/>
          <w:sz w:val="18"/>
          <w:szCs w:val="18"/>
        </w:rPr>
        <w:t>Authorised by A. Cu</w:t>
      </w:r>
      <w:r>
        <w:rPr>
          <w:rFonts w:cs="Arial"/>
          <w:sz w:val="18"/>
          <w:szCs w:val="18"/>
        </w:rPr>
        <w:t>r</w:t>
      </w:r>
      <w:r w:rsidRPr="00B10207">
        <w:rPr>
          <w:rFonts w:cs="Arial"/>
          <w:sz w:val="18"/>
          <w:szCs w:val="18"/>
        </w:rPr>
        <w:t>tin. Lismore. Spoken by A. C</w:t>
      </w:r>
      <w:r>
        <w:rPr>
          <w:rFonts w:cs="Arial"/>
          <w:sz w:val="18"/>
          <w:szCs w:val="18"/>
        </w:rPr>
        <w:t>urt</w:t>
      </w:r>
      <w:r w:rsidRPr="00B10207">
        <w:rPr>
          <w:rFonts w:cs="Arial"/>
          <w:sz w:val="18"/>
          <w:szCs w:val="18"/>
        </w:rPr>
        <w:t>in</w:t>
      </w:r>
      <w:r w:rsidR="001624DE">
        <w:rPr>
          <w:rFonts w:cs="Arial"/>
          <w:sz w:val="18"/>
          <w:szCs w:val="18"/>
        </w:rPr>
        <w:t>’</w:t>
      </w:r>
      <w:r>
        <w:rPr>
          <w:rFonts w:cs="Arial"/>
          <w:sz w:val="18"/>
          <w:szCs w:val="18"/>
        </w:rPr>
        <w:t>;</w:t>
      </w:r>
      <w:r w:rsidRPr="00B10207">
        <w:rPr>
          <w:rFonts w:cs="Arial"/>
          <w:sz w:val="18"/>
          <w:szCs w:val="18"/>
        </w:rPr>
        <w:t xml:space="preserve"> and</w:t>
      </w:r>
    </w:p>
    <w:p w14:paraId="6699A28A" w14:textId="2D853F39" w:rsidR="00DB7E35" w:rsidRDefault="00DB7E35" w:rsidP="00DE4730">
      <w:pPr>
        <w:pStyle w:val="ACMABodyText"/>
        <w:spacing w:after="120"/>
        <w:ind w:left="720"/>
        <w:rPr>
          <w:rFonts w:cs="Arial"/>
          <w:sz w:val="18"/>
          <w:szCs w:val="18"/>
        </w:rPr>
      </w:pPr>
      <w:r w:rsidRPr="00B10207">
        <w:rPr>
          <w:rFonts w:cs="Arial"/>
          <w:sz w:val="18"/>
          <w:szCs w:val="18"/>
        </w:rPr>
        <w:t xml:space="preserve">b) spoken statement: </w:t>
      </w:r>
      <w:r w:rsidR="001624DE">
        <w:rPr>
          <w:rFonts w:cs="Arial"/>
          <w:sz w:val="18"/>
          <w:szCs w:val="18"/>
        </w:rPr>
        <w:t>‘</w:t>
      </w:r>
      <w:r w:rsidRPr="00B10207">
        <w:rPr>
          <w:rFonts w:cs="Arial"/>
          <w:sz w:val="18"/>
          <w:szCs w:val="18"/>
        </w:rPr>
        <w:t>Authorised A. Cu</w:t>
      </w:r>
      <w:r>
        <w:rPr>
          <w:rFonts w:cs="Arial"/>
          <w:sz w:val="18"/>
          <w:szCs w:val="18"/>
        </w:rPr>
        <w:t>rt</w:t>
      </w:r>
      <w:r w:rsidRPr="00B10207">
        <w:rPr>
          <w:rFonts w:cs="Arial"/>
          <w:sz w:val="18"/>
          <w:szCs w:val="18"/>
        </w:rPr>
        <w:t>in. Lismore</w:t>
      </w:r>
      <w:r w:rsidR="001624DE">
        <w:rPr>
          <w:rFonts w:cs="Arial"/>
          <w:sz w:val="18"/>
          <w:szCs w:val="18"/>
        </w:rPr>
        <w:t>’</w:t>
      </w:r>
      <w:r w:rsidRPr="00B10207">
        <w:rPr>
          <w:rFonts w:cs="Arial"/>
          <w:sz w:val="18"/>
          <w:szCs w:val="18"/>
        </w:rPr>
        <w:t>.</w:t>
      </w:r>
    </w:p>
    <w:p w14:paraId="1AB5F437" w14:textId="5593E5D5" w:rsidR="00DB7E35" w:rsidRDefault="00DB7E35" w:rsidP="00DE4730">
      <w:pPr>
        <w:pStyle w:val="ABABodyText"/>
        <w:spacing w:before="0" w:line="240" w:lineRule="atLeast"/>
        <w:rPr>
          <w:rFonts w:ascii="Arial" w:hAnsi="Arial" w:cs="Arial"/>
          <w:sz w:val="20"/>
          <w:szCs w:val="24"/>
        </w:rPr>
      </w:pPr>
      <w:r>
        <w:rPr>
          <w:rFonts w:ascii="Arial" w:hAnsi="Arial" w:cs="Arial"/>
          <w:sz w:val="20"/>
          <w:szCs w:val="24"/>
        </w:rPr>
        <w:t>The f</w:t>
      </w:r>
      <w:r w:rsidRPr="007960F3">
        <w:rPr>
          <w:rFonts w:ascii="Arial" w:hAnsi="Arial" w:cs="Arial"/>
          <w:sz w:val="20"/>
          <w:szCs w:val="24"/>
        </w:rPr>
        <w:t>ollowing</w:t>
      </w:r>
      <w:r>
        <w:rPr>
          <w:rFonts w:ascii="Arial" w:hAnsi="Arial" w:cs="Arial"/>
          <w:sz w:val="20"/>
          <w:szCs w:val="24"/>
        </w:rPr>
        <w:t xml:space="preserve"> appeared at</w:t>
      </w:r>
      <w:r w:rsidRPr="007960F3">
        <w:rPr>
          <w:rFonts w:ascii="Arial" w:hAnsi="Arial" w:cs="Arial"/>
          <w:sz w:val="20"/>
          <w:szCs w:val="24"/>
        </w:rPr>
        <w:t xml:space="preserve"> </w:t>
      </w:r>
      <w:r>
        <w:rPr>
          <w:rFonts w:ascii="Arial" w:hAnsi="Arial" w:cs="Arial"/>
          <w:sz w:val="20"/>
          <w:szCs w:val="24"/>
        </w:rPr>
        <w:t>the</w:t>
      </w:r>
      <w:r w:rsidRPr="007960F3">
        <w:rPr>
          <w:rFonts w:ascii="Arial" w:hAnsi="Arial" w:cs="Arial"/>
          <w:sz w:val="20"/>
          <w:szCs w:val="24"/>
        </w:rPr>
        <w:t xml:space="preserve"> </w:t>
      </w:r>
      <w:r>
        <w:rPr>
          <w:rFonts w:ascii="Arial" w:hAnsi="Arial" w:cs="Arial"/>
          <w:sz w:val="20"/>
          <w:szCs w:val="24"/>
        </w:rPr>
        <w:t xml:space="preserve">conclusion of the </w:t>
      </w:r>
      <w:r w:rsidRPr="007960F3">
        <w:rPr>
          <w:rFonts w:ascii="Arial" w:hAnsi="Arial" w:cs="Arial"/>
          <w:sz w:val="20"/>
          <w:szCs w:val="24"/>
        </w:rPr>
        <w:t>advertisement</w:t>
      </w:r>
      <w:r>
        <w:rPr>
          <w:rFonts w:ascii="Arial" w:hAnsi="Arial" w:cs="Arial"/>
          <w:sz w:val="20"/>
          <w:szCs w:val="24"/>
        </w:rPr>
        <w:t xml:space="preserve"> for Ben Franklin</w:t>
      </w:r>
      <w:r w:rsidRPr="007960F3">
        <w:rPr>
          <w:rFonts w:ascii="Arial" w:hAnsi="Arial" w:cs="Arial"/>
          <w:sz w:val="20"/>
          <w:szCs w:val="24"/>
        </w:rPr>
        <w:t xml:space="preserve">: </w:t>
      </w:r>
    </w:p>
    <w:p w14:paraId="5166A56A" w14:textId="0611265A" w:rsidR="00DB7E35" w:rsidRPr="00B10207" w:rsidRDefault="00DB7E35" w:rsidP="00DE4730">
      <w:pPr>
        <w:pStyle w:val="ACMABodyText"/>
        <w:spacing w:after="120"/>
        <w:ind w:left="720"/>
        <w:rPr>
          <w:rFonts w:cs="Arial"/>
          <w:sz w:val="18"/>
          <w:szCs w:val="18"/>
        </w:rPr>
      </w:pPr>
      <w:r w:rsidRPr="00B10207">
        <w:rPr>
          <w:rFonts w:cs="Arial"/>
          <w:sz w:val="18"/>
          <w:szCs w:val="18"/>
        </w:rPr>
        <w:t>a) written text</w:t>
      </w:r>
      <w:r>
        <w:rPr>
          <w:rFonts w:cs="Arial"/>
          <w:sz w:val="18"/>
          <w:szCs w:val="18"/>
        </w:rPr>
        <w:t>:</w:t>
      </w:r>
      <w:r w:rsidRPr="00B10207">
        <w:rPr>
          <w:rFonts w:cs="Arial"/>
          <w:sz w:val="18"/>
          <w:szCs w:val="18"/>
        </w:rPr>
        <w:t xml:space="preserve"> </w:t>
      </w:r>
      <w:r w:rsidR="001624DE">
        <w:rPr>
          <w:rFonts w:cs="Arial"/>
          <w:sz w:val="18"/>
          <w:szCs w:val="18"/>
        </w:rPr>
        <w:t>‘</w:t>
      </w:r>
      <w:r w:rsidRPr="00B10207">
        <w:rPr>
          <w:rFonts w:cs="Arial"/>
          <w:sz w:val="18"/>
          <w:szCs w:val="18"/>
        </w:rPr>
        <w:t xml:space="preserve">Authorised by </w:t>
      </w:r>
      <w:r>
        <w:rPr>
          <w:rFonts w:cs="Arial"/>
          <w:sz w:val="18"/>
          <w:szCs w:val="18"/>
        </w:rPr>
        <w:t>B. Franklin</w:t>
      </w:r>
      <w:r w:rsidRPr="00B10207">
        <w:rPr>
          <w:rFonts w:cs="Arial"/>
          <w:sz w:val="18"/>
          <w:szCs w:val="18"/>
        </w:rPr>
        <w:t xml:space="preserve">. </w:t>
      </w:r>
      <w:r>
        <w:rPr>
          <w:rFonts w:cs="Arial"/>
          <w:sz w:val="18"/>
          <w:szCs w:val="18"/>
        </w:rPr>
        <w:t>Ballina</w:t>
      </w:r>
      <w:r w:rsidRPr="00B10207">
        <w:rPr>
          <w:rFonts w:cs="Arial"/>
          <w:sz w:val="18"/>
          <w:szCs w:val="18"/>
        </w:rPr>
        <w:t xml:space="preserve">. Spoken by </w:t>
      </w:r>
      <w:r>
        <w:rPr>
          <w:rFonts w:cs="Arial"/>
          <w:sz w:val="18"/>
          <w:szCs w:val="18"/>
        </w:rPr>
        <w:t>B</w:t>
      </w:r>
      <w:r w:rsidRPr="00B10207">
        <w:rPr>
          <w:rFonts w:cs="Arial"/>
          <w:sz w:val="18"/>
          <w:szCs w:val="18"/>
        </w:rPr>
        <w:t xml:space="preserve">. </w:t>
      </w:r>
      <w:r>
        <w:rPr>
          <w:rFonts w:cs="Arial"/>
          <w:sz w:val="18"/>
          <w:szCs w:val="18"/>
        </w:rPr>
        <w:t>Franklin</w:t>
      </w:r>
      <w:r w:rsidR="001624DE">
        <w:rPr>
          <w:rFonts w:cs="Arial"/>
          <w:sz w:val="18"/>
          <w:szCs w:val="18"/>
        </w:rPr>
        <w:t>’</w:t>
      </w:r>
      <w:r w:rsidRPr="00B10207">
        <w:rPr>
          <w:rFonts w:cs="Arial"/>
          <w:sz w:val="18"/>
          <w:szCs w:val="18"/>
        </w:rPr>
        <w:t>; and</w:t>
      </w:r>
    </w:p>
    <w:p w14:paraId="439C7825" w14:textId="4147D9A1" w:rsidR="00DB7E35" w:rsidRDefault="00DB7E35" w:rsidP="00DE4730">
      <w:pPr>
        <w:pStyle w:val="ACMABodyText"/>
        <w:spacing w:after="120"/>
        <w:ind w:left="720"/>
        <w:rPr>
          <w:rFonts w:cs="Arial"/>
          <w:sz w:val="18"/>
          <w:szCs w:val="18"/>
        </w:rPr>
      </w:pPr>
      <w:r w:rsidRPr="00B10207">
        <w:rPr>
          <w:rFonts w:cs="Arial"/>
          <w:sz w:val="18"/>
          <w:szCs w:val="18"/>
        </w:rPr>
        <w:t xml:space="preserve">b) spoken statement: </w:t>
      </w:r>
      <w:r w:rsidR="001624DE">
        <w:rPr>
          <w:rFonts w:cs="Arial"/>
          <w:sz w:val="18"/>
          <w:szCs w:val="18"/>
        </w:rPr>
        <w:t>‘</w:t>
      </w:r>
      <w:r w:rsidRPr="00B10207">
        <w:rPr>
          <w:rFonts w:cs="Arial"/>
          <w:sz w:val="18"/>
          <w:szCs w:val="18"/>
        </w:rPr>
        <w:t xml:space="preserve">Authorised </w:t>
      </w:r>
      <w:r>
        <w:rPr>
          <w:rFonts w:cs="Arial"/>
          <w:sz w:val="18"/>
          <w:szCs w:val="18"/>
        </w:rPr>
        <w:t>B. Franklin</w:t>
      </w:r>
      <w:r w:rsidRPr="00B10207">
        <w:rPr>
          <w:rFonts w:cs="Arial"/>
          <w:sz w:val="18"/>
          <w:szCs w:val="18"/>
        </w:rPr>
        <w:t xml:space="preserve">. </w:t>
      </w:r>
      <w:r>
        <w:rPr>
          <w:rFonts w:cs="Arial"/>
          <w:sz w:val="18"/>
          <w:szCs w:val="18"/>
        </w:rPr>
        <w:t>Ballina</w:t>
      </w:r>
      <w:r w:rsidR="001624DE">
        <w:rPr>
          <w:rFonts w:cs="Arial"/>
          <w:sz w:val="18"/>
          <w:szCs w:val="18"/>
        </w:rPr>
        <w:t>’</w:t>
      </w:r>
      <w:r w:rsidRPr="00B10207">
        <w:rPr>
          <w:rFonts w:cs="Arial"/>
          <w:sz w:val="18"/>
          <w:szCs w:val="18"/>
        </w:rPr>
        <w:t>.</w:t>
      </w:r>
    </w:p>
    <w:p w14:paraId="23AB19CD" w14:textId="799AC9B1" w:rsidR="0012266A" w:rsidRPr="0012266A" w:rsidRDefault="0012266A" w:rsidP="0012266A">
      <w:pPr>
        <w:pStyle w:val="ACMABodyText0"/>
        <w:tabs>
          <w:tab w:val="left" w:pos="1134"/>
        </w:tabs>
        <w:spacing w:before="240" w:after="240" w:line="240" w:lineRule="atLeast"/>
        <w:rPr>
          <w:rFonts w:ascii="Arial" w:hAnsi="Arial" w:cs="Arial"/>
          <w:i/>
          <w:sz w:val="20"/>
        </w:rPr>
      </w:pPr>
      <w:r w:rsidRPr="0012266A">
        <w:rPr>
          <w:rFonts w:ascii="Arial" w:hAnsi="Arial" w:cs="Arial"/>
          <w:i/>
          <w:sz w:val="20"/>
        </w:rPr>
        <w:t>Announcement of the required particulars</w:t>
      </w:r>
    </w:p>
    <w:p w14:paraId="62ED2643" w14:textId="71FD762A" w:rsidR="00C44EC2" w:rsidRDefault="00191963" w:rsidP="00C44EC2">
      <w:pPr>
        <w:pStyle w:val="ACMABodyText0"/>
        <w:tabs>
          <w:tab w:val="left" w:pos="1134"/>
        </w:tabs>
        <w:spacing w:before="0" w:after="240" w:line="240" w:lineRule="atLeast"/>
        <w:rPr>
          <w:rFonts w:ascii="Arial" w:hAnsi="Arial" w:cs="Arial"/>
          <w:sz w:val="20"/>
        </w:rPr>
      </w:pPr>
      <w:r>
        <w:rPr>
          <w:rFonts w:ascii="Arial" w:hAnsi="Arial" w:cs="Arial"/>
          <w:sz w:val="20"/>
        </w:rPr>
        <w:t>In the Advertisements, t</w:t>
      </w:r>
      <w:r w:rsidR="00C44EC2">
        <w:rPr>
          <w:rFonts w:ascii="Arial" w:hAnsi="Arial" w:cs="Arial"/>
          <w:sz w:val="20"/>
        </w:rPr>
        <w:t>h</w:t>
      </w:r>
      <w:r w:rsidR="00DB7E35">
        <w:rPr>
          <w:rFonts w:ascii="Arial" w:hAnsi="Arial" w:cs="Arial"/>
          <w:sz w:val="20"/>
        </w:rPr>
        <w:t>e</w:t>
      </w:r>
      <w:r>
        <w:rPr>
          <w:rFonts w:ascii="Arial" w:hAnsi="Arial" w:cs="Arial"/>
          <w:sz w:val="20"/>
        </w:rPr>
        <w:t xml:space="preserve"> required particulars</w:t>
      </w:r>
      <w:r w:rsidR="00C44EC2">
        <w:rPr>
          <w:rFonts w:ascii="Arial" w:hAnsi="Arial" w:cs="Arial"/>
          <w:sz w:val="20"/>
        </w:rPr>
        <w:t xml:space="preserve"> included the name of the </w:t>
      </w:r>
      <w:r w:rsidR="00D125B3">
        <w:rPr>
          <w:rFonts w:ascii="Arial" w:hAnsi="Arial" w:cs="Arial"/>
          <w:sz w:val="20"/>
        </w:rPr>
        <w:t>person and the town in which the person lives</w:t>
      </w:r>
      <w:r>
        <w:rPr>
          <w:rFonts w:ascii="Arial" w:hAnsi="Arial" w:cs="Arial"/>
          <w:sz w:val="20"/>
        </w:rPr>
        <w:t xml:space="preserve">. In each, the required particulars were </w:t>
      </w:r>
      <w:r w:rsidR="00184DBD">
        <w:rPr>
          <w:rFonts w:ascii="Arial" w:hAnsi="Arial" w:cs="Arial"/>
          <w:sz w:val="20"/>
        </w:rPr>
        <w:t xml:space="preserve">also </w:t>
      </w:r>
      <w:r>
        <w:rPr>
          <w:rFonts w:ascii="Arial" w:hAnsi="Arial" w:cs="Arial"/>
          <w:sz w:val="20"/>
        </w:rPr>
        <w:t>announced and shown at the end of the advertisement</w:t>
      </w:r>
      <w:r w:rsidR="00D125B3">
        <w:rPr>
          <w:rFonts w:ascii="Arial" w:hAnsi="Arial" w:cs="Arial"/>
          <w:sz w:val="20"/>
        </w:rPr>
        <w:t xml:space="preserve">, in </w:t>
      </w:r>
      <w:r>
        <w:rPr>
          <w:rFonts w:ascii="Arial" w:hAnsi="Arial" w:cs="Arial"/>
          <w:sz w:val="20"/>
        </w:rPr>
        <w:t>the language used in the rest of the advertisement</w:t>
      </w:r>
      <w:r w:rsidR="00D125B3">
        <w:rPr>
          <w:rFonts w:ascii="Arial" w:hAnsi="Arial" w:cs="Arial"/>
          <w:sz w:val="20"/>
        </w:rPr>
        <w:t>.</w:t>
      </w:r>
    </w:p>
    <w:p w14:paraId="3A01C67A" w14:textId="5A665622" w:rsidR="00990B26" w:rsidRPr="00FA1792" w:rsidRDefault="00C44EC2" w:rsidP="00D125B3">
      <w:pPr>
        <w:pStyle w:val="ACMABodyText0"/>
        <w:tabs>
          <w:tab w:val="left" w:pos="1134"/>
        </w:tabs>
        <w:spacing w:before="0" w:after="240" w:line="240" w:lineRule="atLeast"/>
      </w:pPr>
      <w:r>
        <w:rPr>
          <w:rFonts w:ascii="Arial" w:hAnsi="Arial" w:cs="Arial"/>
          <w:sz w:val="20"/>
        </w:rPr>
        <w:t xml:space="preserve">Accordingly, </w:t>
      </w:r>
      <w:r w:rsidRPr="003F67F8">
        <w:rPr>
          <w:rFonts w:ascii="Arial" w:hAnsi="Arial" w:cs="Arial"/>
          <w:sz w:val="20"/>
        </w:rPr>
        <w:t xml:space="preserve">the licensee </w:t>
      </w:r>
      <w:r w:rsidR="00D125B3">
        <w:rPr>
          <w:rFonts w:ascii="Arial" w:hAnsi="Arial" w:cs="Arial"/>
          <w:sz w:val="20"/>
        </w:rPr>
        <w:t xml:space="preserve">did not </w:t>
      </w:r>
      <w:r w:rsidRPr="003F67F8">
        <w:rPr>
          <w:rFonts w:ascii="Arial" w:hAnsi="Arial" w:cs="Arial"/>
          <w:sz w:val="20"/>
        </w:rPr>
        <w:t xml:space="preserve">breach </w:t>
      </w:r>
      <w:r>
        <w:rPr>
          <w:rFonts w:ascii="Arial" w:hAnsi="Arial" w:cs="Arial"/>
          <w:sz w:val="20"/>
        </w:rPr>
        <w:t xml:space="preserve">the licence condition set out at </w:t>
      </w:r>
      <w:r w:rsidR="00DE4730">
        <w:rPr>
          <w:rFonts w:ascii="Arial" w:hAnsi="Arial" w:cs="Arial"/>
          <w:sz w:val="20"/>
        </w:rPr>
        <w:t>sub</w:t>
      </w:r>
      <w:r w:rsidRPr="003F67F8">
        <w:rPr>
          <w:rFonts w:ascii="Arial" w:hAnsi="Arial" w:cs="Arial"/>
          <w:sz w:val="20"/>
        </w:rPr>
        <w:t xml:space="preserve">clause 4(2) of Schedule 2 to the </w:t>
      </w:r>
      <w:r>
        <w:rPr>
          <w:rFonts w:ascii="Arial" w:hAnsi="Arial" w:cs="Arial"/>
          <w:sz w:val="20"/>
        </w:rPr>
        <w:t>BSA</w:t>
      </w:r>
      <w:r w:rsidRPr="007E01D4">
        <w:rPr>
          <w:rFonts w:ascii="Arial" w:hAnsi="Arial" w:cs="Arial"/>
          <w:sz w:val="20"/>
        </w:rPr>
        <w:t xml:space="preserve">, </w:t>
      </w:r>
      <w:r w:rsidRPr="00986359">
        <w:rPr>
          <w:rFonts w:ascii="Arial" w:hAnsi="Arial" w:cs="Arial"/>
          <w:sz w:val="20"/>
        </w:rPr>
        <w:t xml:space="preserve">and, as a consequence, </w:t>
      </w:r>
      <w:r w:rsidR="00D125B3">
        <w:rPr>
          <w:rFonts w:ascii="Arial" w:hAnsi="Arial" w:cs="Arial"/>
          <w:sz w:val="20"/>
        </w:rPr>
        <w:t xml:space="preserve">did not </w:t>
      </w:r>
      <w:r>
        <w:rPr>
          <w:rFonts w:ascii="Arial" w:hAnsi="Arial" w:cs="Arial"/>
          <w:sz w:val="20"/>
        </w:rPr>
        <w:t>breach paragraph 7(1)(j</w:t>
      </w:r>
      <w:r w:rsidRPr="00986359">
        <w:rPr>
          <w:rFonts w:ascii="Arial" w:hAnsi="Arial" w:cs="Arial"/>
          <w:sz w:val="20"/>
        </w:rPr>
        <w:t>) of Schedule</w:t>
      </w:r>
      <w:r w:rsidR="00141F50">
        <w:rPr>
          <w:rFonts w:ascii="Arial" w:hAnsi="Arial" w:cs="Arial"/>
          <w:sz w:val="20"/>
        </w:rPr>
        <w:t> </w:t>
      </w:r>
      <w:r w:rsidRPr="00986359">
        <w:rPr>
          <w:rFonts w:ascii="Arial" w:hAnsi="Arial" w:cs="Arial"/>
          <w:sz w:val="20"/>
        </w:rPr>
        <w:t>2</w:t>
      </w:r>
      <w:r w:rsidRPr="003F67F8">
        <w:rPr>
          <w:rFonts w:ascii="Arial" w:hAnsi="Arial" w:cs="Arial"/>
          <w:sz w:val="20"/>
        </w:rPr>
        <w:t xml:space="preserve"> to the </w:t>
      </w:r>
      <w:r>
        <w:rPr>
          <w:rFonts w:ascii="Arial" w:hAnsi="Arial" w:cs="Arial"/>
          <w:sz w:val="20"/>
        </w:rPr>
        <w:t>BSA.</w:t>
      </w:r>
      <w:r w:rsidR="001C6546">
        <w:br w:type="page"/>
      </w:r>
    </w:p>
    <w:p w14:paraId="3E32FB12" w14:textId="77777777" w:rsidR="00934ECC" w:rsidRDefault="00934ECC" w:rsidP="00075F5D">
      <w:pPr>
        <w:pStyle w:val="ACMAHeading2"/>
        <w:pageBreakBefore/>
        <w:spacing w:after="240"/>
        <w:jc w:val="right"/>
      </w:pPr>
      <w:r w:rsidRPr="00934ECC">
        <w:lastRenderedPageBreak/>
        <w:t>Attachment</w:t>
      </w:r>
      <w:r>
        <w:t xml:space="preserve"> A</w:t>
      </w:r>
    </w:p>
    <w:p w14:paraId="199C734A" w14:textId="5745E48D" w:rsidR="00FF6384" w:rsidRDefault="00934ECC" w:rsidP="00B075EF">
      <w:pPr>
        <w:pStyle w:val="ACMABodyTextBold"/>
      </w:pPr>
      <w:r w:rsidRPr="006A02B1">
        <w:t xml:space="preserve">Transcript of </w:t>
      </w:r>
      <w:r w:rsidR="00FF6384">
        <w:t>advertisement</w:t>
      </w:r>
      <w:r w:rsidR="008D207B">
        <w:t xml:space="preserve"> </w:t>
      </w:r>
      <w:r w:rsidR="00FF6384">
        <w:t>for Austin Curtin</w:t>
      </w:r>
      <w:r w:rsidR="004609D3">
        <w:t>, NSW Nationals Party</w:t>
      </w:r>
      <w:r w:rsidR="004609D3" w:rsidRPr="00527C0E">
        <w:t xml:space="preserve"> candidate </w:t>
      </w:r>
      <w:r w:rsidR="00D60FB7">
        <w:t xml:space="preserve">for </w:t>
      </w:r>
      <w:r w:rsidR="004609D3">
        <w:t xml:space="preserve">the seat of Lismore in the </w:t>
      </w:r>
      <w:r w:rsidR="000C0F5E">
        <w:t>2019</w:t>
      </w:r>
      <w:r w:rsidR="004609D3">
        <w:t xml:space="preserve"> </w:t>
      </w:r>
      <w:r w:rsidR="00BC6B64">
        <w:t>s</w:t>
      </w:r>
      <w:r w:rsidR="004609D3">
        <w:t>tate election</w:t>
      </w:r>
      <w:r w:rsidR="000C0F5E">
        <w:t>,</w:t>
      </w:r>
      <w:r w:rsidRPr="006A02B1">
        <w:t xml:space="preserve"> broadcast on </w:t>
      </w:r>
      <w:r w:rsidR="00FF6384">
        <w:t>NBN</w:t>
      </w:r>
      <w:r w:rsidRPr="006A02B1">
        <w:t xml:space="preserve"> </w:t>
      </w:r>
      <w:r w:rsidR="00FF6384">
        <w:t xml:space="preserve">at 6.46 pm </w:t>
      </w:r>
      <w:r w:rsidRPr="006A02B1">
        <w:t xml:space="preserve">on </w:t>
      </w:r>
      <w:r w:rsidR="00FF6384" w:rsidRPr="002D5002">
        <w:t>8 March 2019</w:t>
      </w:r>
    </w:p>
    <w:tbl>
      <w:tblPr>
        <w:tblStyle w:val="TableGridLight"/>
        <w:tblW w:w="8308" w:type="dxa"/>
        <w:jc w:val="center"/>
        <w:tblLook w:val="04A0" w:firstRow="1" w:lastRow="0" w:firstColumn="1" w:lastColumn="0" w:noHBand="0" w:noVBand="1"/>
      </w:tblPr>
      <w:tblGrid>
        <w:gridCol w:w="2547"/>
        <w:gridCol w:w="3827"/>
        <w:gridCol w:w="1934"/>
      </w:tblGrid>
      <w:tr w:rsidR="000E11BD" w:rsidRPr="00FF02D3" w14:paraId="60B61392" w14:textId="77777777" w:rsidTr="000E11BD">
        <w:trPr>
          <w:cantSplit/>
          <w:tblHeader/>
          <w:jc w:val="center"/>
        </w:trPr>
        <w:tc>
          <w:tcPr>
            <w:tcW w:w="2547" w:type="dxa"/>
            <w:tc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tcBorders>
            <w:shd w:val="clear" w:color="auto" w:fill="808080" w:themeFill="background1" w:themeFillShade="80"/>
            <w:vAlign w:val="bottom"/>
          </w:tcPr>
          <w:p w14:paraId="0ADEA35B" w14:textId="77777777" w:rsidR="000E11BD" w:rsidRPr="00FF02D3" w:rsidRDefault="000E11BD" w:rsidP="0069647E">
            <w:pPr>
              <w:pStyle w:val="ACMABodyTextBold"/>
              <w:spacing w:before="120" w:after="120"/>
              <w:jc w:val="center"/>
              <w:rPr>
                <w:color w:val="FFFFFF" w:themeColor="background1"/>
                <w:sz w:val="24"/>
                <w:szCs w:val="24"/>
              </w:rPr>
            </w:pPr>
            <w:r w:rsidRPr="00FF02D3">
              <w:rPr>
                <w:color w:val="FFFFFF" w:themeColor="background1"/>
                <w:sz w:val="24"/>
                <w:szCs w:val="24"/>
              </w:rPr>
              <w:t>VISUAL</w:t>
            </w:r>
          </w:p>
        </w:tc>
        <w:tc>
          <w:tcPr>
            <w:tcW w:w="3827" w:type="dxa"/>
            <w:tc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tcBorders>
            <w:shd w:val="clear" w:color="auto" w:fill="808080" w:themeFill="background1" w:themeFillShade="80"/>
            <w:vAlign w:val="bottom"/>
          </w:tcPr>
          <w:p w14:paraId="1A2D97BA" w14:textId="77777777" w:rsidR="000E11BD" w:rsidRPr="00FF02D3" w:rsidRDefault="000E11BD" w:rsidP="0069647E">
            <w:pPr>
              <w:pStyle w:val="ACMABodyTextBold"/>
              <w:spacing w:before="120" w:after="120"/>
              <w:jc w:val="center"/>
              <w:rPr>
                <w:color w:val="FFFFFF" w:themeColor="background1"/>
                <w:sz w:val="24"/>
                <w:szCs w:val="24"/>
              </w:rPr>
            </w:pPr>
            <w:r w:rsidRPr="00FF02D3">
              <w:rPr>
                <w:color w:val="FFFFFF" w:themeColor="background1"/>
                <w:sz w:val="24"/>
                <w:szCs w:val="24"/>
              </w:rPr>
              <w:t>AUDIO</w:t>
            </w:r>
          </w:p>
        </w:tc>
        <w:tc>
          <w:tcPr>
            <w:tcW w:w="1934" w:type="dxa"/>
            <w:tc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tcBorders>
            <w:shd w:val="clear" w:color="auto" w:fill="808080" w:themeFill="background1" w:themeFillShade="80"/>
            <w:vAlign w:val="bottom"/>
          </w:tcPr>
          <w:p w14:paraId="622280DA" w14:textId="77777777" w:rsidR="000E11BD" w:rsidRPr="00FF02D3" w:rsidRDefault="000E11BD" w:rsidP="0069647E">
            <w:pPr>
              <w:pStyle w:val="ACMABodyTextBold"/>
              <w:spacing w:before="120" w:after="120"/>
              <w:jc w:val="center"/>
              <w:rPr>
                <w:color w:val="FFFFFF" w:themeColor="background1"/>
                <w:sz w:val="24"/>
                <w:szCs w:val="24"/>
              </w:rPr>
            </w:pPr>
            <w:r w:rsidRPr="00FF02D3">
              <w:rPr>
                <w:color w:val="FFFFFF" w:themeColor="background1"/>
                <w:sz w:val="24"/>
                <w:szCs w:val="24"/>
              </w:rPr>
              <w:t>ON-SCREEN TEXT</w:t>
            </w:r>
          </w:p>
        </w:tc>
      </w:tr>
      <w:tr w:rsidR="000E11BD" w:rsidRPr="00FF02D3" w14:paraId="111A53F7" w14:textId="77777777" w:rsidTr="000E11BD">
        <w:trPr>
          <w:cantSplit/>
          <w:trHeight w:val="1260"/>
          <w:jc w:val="center"/>
        </w:trPr>
        <w:tc>
          <w:tcPr>
            <w:tcW w:w="2547" w:type="dxa"/>
            <w:tc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tcBorders>
            <w:vAlign w:val="center"/>
          </w:tcPr>
          <w:p w14:paraId="268964BB" w14:textId="50485BCC" w:rsidR="000E11BD" w:rsidRPr="00FF02D3" w:rsidRDefault="000E11BD" w:rsidP="0069647E">
            <w:pPr>
              <w:pStyle w:val="ACMABodyTextBold"/>
              <w:spacing w:before="120" w:after="120"/>
              <w:rPr>
                <w:b w:val="0"/>
              </w:rPr>
            </w:pPr>
            <w:r>
              <w:rPr>
                <w:b w:val="0"/>
              </w:rPr>
              <w:t>Austin Curtin seated outdoors</w:t>
            </w:r>
          </w:p>
        </w:tc>
        <w:tc>
          <w:tcPr>
            <w:tcW w:w="3827" w:type="dxa"/>
            <w:tc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tcBorders>
            <w:vAlign w:val="center"/>
          </w:tcPr>
          <w:p w14:paraId="7FEA241C" w14:textId="2C2BDA58" w:rsidR="000E11BD" w:rsidRPr="00FF02D3" w:rsidRDefault="000E11BD" w:rsidP="0069647E">
            <w:pPr>
              <w:pStyle w:val="ACMABodyTextBold"/>
              <w:spacing w:before="120" w:after="120"/>
              <w:rPr>
                <w:b w:val="0"/>
              </w:rPr>
            </w:pPr>
            <w:r>
              <w:rPr>
                <w:b w:val="0"/>
              </w:rPr>
              <w:t xml:space="preserve">In November 2017, I was chosen by you to be your Nationals candidate at the next </w:t>
            </w:r>
            <w:r w:rsidR="00BC6B64">
              <w:rPr>
                <w:b w:val="0"/>
              </w:rPr>
              <w:t>s</w:t>
            </w:r>
            <w:r>
              <w:rPr>
                <w:b w:val="0"/>
              </w:rPr>
              <w:t>tate election</w:t>
            </w:r>
            <w:r w:rsidR="006339FC">
              <w:rPr>
                <w:b w:val="0"/>
              </w:rPr>
              <w:t>.</w:t>
            </w:r>
            <w:r>
              <w:rPr>
                <w:b w:val="0"/>
              </w:rPr>
              <w:t xml:space="preserve"> </w:t>
            </w:r>
          </w:p>
        </w:tc>
        <w:tc>
          <w:tcPr>
            <w:tcW w:w="1934" w:type="dxa"/>
            <w:tc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tcBorders>
            <w:vAlign w:val="center"/>
          </w:tcPr>
          <w:p w14:paraId="54783FA1" w14:textId="77777777" w:rsidR="000E11BD" w:rsidRDefault="000E11BD" w:rsidP="0069647E">
            <w:pPr>
              <w:pStyle w:val="ACMABodyTextBold"/>
              <w:spacing w:before="120" w:after="120"/>
              <w:rPr>
                <w:b w:val="0"/>
              </w:rPr>
            </w:pPr>
            <w:r>
              <w:rPr>
                <w:b w:val="0"/>
              </w:rPr>
              <w:t>Austin Curtin</w:t>
            </w:r>
          </w:p>
          <w:p w14:paraId="242DEE43" w14:textId="77777777" w:rsidR="000E11BD" w:rsidRPr="00FF02D3" w:rsidRDefault="000E11BD" w:rsidP="0069647E">
            <w:pPr>
              <w:pStyle w:val="ACMABodyTextBold"/>
              <w:spacing w:before="120" w:after="120"/>
              <w:rPr>
                <w:b w:val="0"/>
              </w:rPr>
            </w:pPr>
            <w:r>
              <w:rPr>
                <w:b w:val="0"/>
              </w:rPr>
              <w:t>Nationals for the Lismore electorate</w:t>
            </w:r>
          </w:p>
        </w:tc>
      </w:tr>
      <w:tr w:rsidR="000E11BD" w:rsidRPr="00FF02D3" w14:paraId="5AD6E9EB" w14:textId="77777777" w:rsidTr="000E11BD">
        <w:trPr>
          <w:cantSplit/>
          <w:jc w:val="center"/>
        </w:trPr>
        <w:tc>
          <w:tcPr>
            <w:tcW w:w="2547" w:type="dxa"/>
            <w:tc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tcBorders>
            <w:vAlign w:val="center"/>
          </w:tcPr>
          <w:p w14:paraId="2596FC11" w14:textId="4801B5AC" w:rsidR="000E11BD" w:rsidRPr="00FF02D3" w:rsidRDefault="000E11BD" w:rsidP="0069647E">
            <w:pPr>
              <w:pStyle w:val="ACMABodyTextBold"/>
              <w:spacing w:before="120" w:after="120"/>
              <w:rPr>
                <w:b w:val="0"/>
              </w:rPr>
            </w:pPr>
            <w:r>
              <w:rPr>
                <w:b w:val="0"/>
              </w:rPr>
              <w:t>Various shots of Austin Curtin and Lismore</w:t>
            </w:r>
          </w:p>
        </w:tc>
        <w:tc>
          <w:tcPr>
            <w:tcW w:w="3827" w:type="dxa"/>
            <w:tc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tcBorders>
            <w:vAlign w:val="center"/>
          </w:tcPr>
          <w:p w14:paraId="2C50EDAC" w14:textId="77777777" w:rsidR="000E11BD" w:rsidRDefault="000E11BD" w:rsidP="0069647E">
            <w:pPr>
              <w:pStyle w:val="ACMABodyTextBold"/>
              <w:spacing w:before="120" w:after="120"/>
              <w:rPr>
                <w:b w:val="0"/>
              </w:rPr>
            </w:pPr>
            <w:r>
              <w:rPr>
                <w:b w:val="0"/>
              </w:rPr>
              <w:t>Since then, we delivered projects, flood proofing our town for the future.</w:t>
            </w:r>
          </w:p>
          <w:p w14:paraId="281643BC" w14:textId="77777777" w:rsidR="000E11BD" w:rsidRDefault="000E11BD" w:rsidP="0069647E">
            <w:pPr>
              <w:pStyle w:val="ACMABodyTextBold"/>
              <w:spacing w:before="120" w:after="120"/>
              <w:rPr>
                <w:b w:val="0"/>
              </w:rPr>
            </w:pPr>
            <w:r>
              <w:rPr>
                <w:b w:val="0"/>
              </w:rPr>
              <w:t>But there is more to do. Over the past 20 years, our retiring Nationals MP Thomas George has delivered the hospitals and the police stations, and with your support I’ll deliver the nurses and police to work in them.</w:t>
            </w:r>
          </w:p>
          <w:p w14:paraId="6B78BFA9" w14:textId="0C870E79" w:rsidR="000E11BD" w:rsidRDefault="000E11BD" w:rsidP="0069647E">
            <w:pPr>
              <w:pStyle w:val="ACMABodyTextBold"/>
              <w:spacing w:before="120" w:after="120"/>
              <w:rPr>
                <w:b w:val="0"/>
              </w:rPr>
            </w:pPr>
            <w:r>
              <w:rPr>
                <w:b w:val="0"/>
              </w:rPr>
              <w:t>Build the roads, bridges, and keep our community safe.</w:t>
            </w:r>
          </w:p>
          <w:p w14:paraId="37BA9CA0" w14:textId="1FC3D546" w:rsidR="000E11BD" w:rsidRPr="00FF02D3" w:rsidRDefault="000E11BD" w:rsidP="0069647E">
            <w:pPr>
              <w:pStyle w:val="ACMABodyTextBold"/>
              <w:spacing w:before="120" w:after="120"/>
              <w:rPr>
                <w:b w:val="0"/>
              </w:rPr>
            </w:pPr>
            <w:r>
              <w:rPr>
                <w:b w:val="0"/>
              </w:rPr>
              <w:t>Because for everyone across the Lismore electorate, it’s your time.</w:t>
            </w:r>
          </w:p>
        </w:tc>
        <w:tc>
          <w:tcPr>
            <w:tcW w:w="1934" w:type="dxa"/>
            <w:tc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tcBorders>
            <w:vAlign w:val="center"/>
          </w:tcPr>
          <w:p w14:paraId="0D17885C" w14:textId="77777777" w:rsidR="000E11BD" w:rsidRPr="00FF02D3" w:rsidRDefault="000E11BD" w:rsidP="0069647E">
            <w:pPr>
              <w:pStyle w:val="ACMABodyTextBold"/>
              <w:spacing w:before="120" w:after="120"/>
              <w:rPr>
                <w:b w:val="0"/>
              </w:rPr>
            </w:pPr>
          </w:p>
        </w:tc>
      </w:tr>
      <w:tr w:rsidR="000E11BD" w:rsidRPr="00FF02D3" w14:paraId="25AF4F3D" w14:textId="77777777" w:rsidTr="000E11BD">
        <w:trPr>
          <w:cantSplit/>
          <w:jc w:val="center"/>
        </w:trPr>
        <w:tc>
          <w:tcPr>
            <w:tcW w:w="2547" w:type="dxa"/>
            <w:tc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tcBorders>
            <w:vAlign w:val="center"/>
          </w:tcPr>
          <w:p w14:paraId="14D1693B" w14:textId="0DCBDE7A" w:rsidR="000E11BD" w:rsidRDefault="000E11BD" w:rsidP="0069647E">
            <w:pPr>
              <w:pStyle w:val="ACMABodyTextBold"/>
              <w:spacing w:before="120" w:after="120"/>
              <w:rPr>
                <w:b w:val="0"/>
              </w:rPr>
            </w:pPr>
            <w:r>
              <w:rPr>
                <w:b w:val="0"/>
              </w:rPr>
              <w:t>White and yellow text on a green background</w:t>
            </w:r>
          </w:p>
        </w:tc>
        <w:tc>
          <w:tcPr>
            <w:tcW w:w="3827" w:type="dxa"/>
            <w:tc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tcBorders>
            <w:vAlign w:val="center"/>
          </w:tcPr>
          <w:p w14:paraId="40BEAEF0" w14:textId="3ED2EC1C" w:rsidR="000E11BD" w:rsidRDefault="000E11BD" w:rsidP="0069647E">
            <w:pPr>
              <w:pStyle w:val="ACMABodyTextBold"/>
              <w:spacing w:before="120" w:after="120"/>
              <w:rPr>
                <w:b w:val="0"/>
              </w:rPr>
            </w:pPr>
            <w:r>
              <w:rPr>
                <w:b w:val="0"/>
              </w:rPr>
              <w:t>It’s your time (jingle with music)</w:t>
            </w:r>
          </w:p>
        </w:tc>
        <w:tc>
          <w:tcPr>
            <w:tcW w:w="1934" w:type="dxa"/>
            <w:tc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tcBorders>
            <w:vAlign w:val="center"/>
          </w:tcPr>
          <w:p w14:paraId="07465289" w14:textId="77777777" w:rsidR="000E11BD" w:rsidRDefault="000E11BD" w:rsidP="000E11BD">
            <w:pPr>
              <w:pStyle w:val="ACMABodyTextBold"/>
              <w:spacing w:before="120" w:after="120"/>
              <w:rPr>
                <w:b w:val="0"/>
                <w:snapToGrid/>
                <w:szCs w:val="24"/>
              </w:rPr>
            </w:pPr>
            <w:r>
              <w:rPr>
                <w:b w:val="0"/>
                <w:snapToGrid/>
                <w:szCs w:val="24"/>
              </w:rPr>
              <w:t>VOTE 1 AUSTIN CURTIN</w:t>
            </w:r>
            <w:r>
              <w:rPr>
                <w:b w:val="0"/>
                <w:snapToGrid/>
                <w:szCs w:val="24"/>
              </w:rPr>
              <w:br/>
              <w:t>FOR LISMORE</w:t>
            </w:r>
          </w:p>
          <w:p w14:paraId="6E49F0FF" w14:textId="2FD915E1" w:rsidR="000E11BD" w:rsidRPr="00FF02D3" w:rsidRDefault="000E11BD" w:rsidP="000E11BD">
            <w:pPr>
              <w:pStyle w:val="ACMABodyTextBold"/>
              <w:spacing w:before="120" w:after="120"/>
              <w:rPr>
                <w:b w:val="0"/>
              </w:rPr>
            </w:pPr>
            <w:r>
              <w:rPr>
                <w:b w:val="0"/>
                <w:snapToGrid/>
                <w:szCs w:val="24"/>
              </w:rPr>
              <w:br/>
              <w:t>THE NATIONALS</w:t>
            </w:r>
            <w:r>
              <w:rPr>
                <w:b w:val="0"/>
                <w:snapToGrid/>
                <w:szCs w:val="24"/>
              </w:rPr>
              <w:br/>
              <w:t>It’s your time</w:t>
            </w:r>
          </w:p>
        </w:tc>
      </w:tr>
      <w:tr w:rsidR="000E11BD" w:rsidRPr="00FF02D3" w14:paraId="35D57441" w14:textId="77777777" w:rsidTr="000E11BD">
        <w:trPr>
          <w:cantSplit/>
          <w:jc w:val="center"/>
        </w:trPr>
        <w:tc>
          <w:tcPr>
            <w:tcW w:w="2547" w:type="dxa"/>
            <w:tc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tcBorders>
            <w:vAlign w:val="center"/>
          </w:tcPr>
          <w:p w14:paraId="55818C23" w14:textId="05BB0C95" w:rsidR="000E11BD" w:rsidRDefault="000E11BD" w:rsidP="0069647E">
            <w:pPr>
              <w:pStyle w:val="ACMABodyTextBold"/>
              <w:spacing w:before="120" w:after="120"/>
              <w:rPr>
                <w:b w:val="0"/>
              </w:rPr>
            </w:pPr>
            <w:r>
              <w:rPr>
                <w:b w:val="0"/>
              </w:rPr>
              <w:t>White text on a black background</w:t>
            </w:r>
          </w:p>
        </w:tc>
        <w:tc>
          <w:tcPr>
            <w:tcW w:w="3827" w:type="dxa"/>
            <w:tc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tcBorders>
            <w:vAlign w:val="center"/>
          </w:tcPr>
          <w:p w14:paraId="65EA0BEE" w14:textId="15292951" w:rsidR="000E11BD" w:rsidRPr="000E11BD" w:rsidRDefault="000E11BD" w:rsidP="0069647E">
            <w:pPr>
              <w:pStyle w:val="ACMABodyTextBold"/>
              <w:spacing w:before="120" w:after="120"/>
              <w:rPr>
                <w:b w:val="0"/>
                <w:snapToGrid/>
                <w:szCs w:val="24"/>
              </w:rPr>
            </w:pPr>
            <w:r>
              <w:rPr>
                <w:b w:val="0"/>
                <w:snapToGrid/>
                <w:szCs w:val="24"/>
              </w:rPr>
              <w:t>Authorised A.</w:t>
            </w:r>
            <w:r w:rsidR="00BB7D36">
              <w:rPr>
                <w:b w:val="0"/>
                <w:snapToGrid/>
                <w:szCs w:val="24"/>
              </w:rPr>
              <w:t xml:space="preserve"> </w:t>
            </w:r>
            <w:r>
              <w:rPr>
                <w:b w:val="0"/>
                <w:snapToGrid/>
                <w:szCs w:val="24"/>
              </w:rPr>
              <w:t>Curtin, Lismore</w:t>
            </w:r>
          </w:p>
        </w:tc>
        <w:tc>
          <w:tcPr>
            <w:tcW w:w="1934" w:type="dxa"/>
            <w:tc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tcBorders>
            <w:vAlign w:val="center"/>
          </w:tcPr>
          <w:p w14:paraId="5E2AF444" w14:textId="77777777" w:rsidR="00BB7D36" w:rsidRDefault="000E11BD" w:rsidP="000E11BD">
            <w:pPr>
              <w:pStyle w:val="ACMABodyTextBold"/>
              <w:spacing w:before="120" w:after="120"/>
              <w:rPr>
                <w:b w:val="0"/>
                <w:snapToGrid/>
                <w:szCs w:val="24"/>
              </w:rPr>
            </w:pPr>
            <w:r>
              <w:rPr>
                <w:b w:val="0"/>
                <w:snapToGrid/>
                <w:szCs w:val="24"/>
              </w:rPr>
              <w:t xml:space="preserve">Authorised by </w:t>
            </w:r>
          </w:p>
          <w:p w14:paraId="6D48E779" w14:textId="089BDAF1" w:rsidR="000E11BD" w:rsidRDefault="000E11BD" w:rsidP="000E11BD">
            <w:pPr>
              <w:pStyle w:val="ACMABodyTextBold"/>
              <w:spacing w:before="120" w:after="120"/>
              <w:rPr>
                <w:b w:val="0"/>
                <w:snapToGrid/>
                <w:szCs w:val="24"/>
              </w:rPr>
            </w:pPr>
            <w:r>
              <w:rPr>
                <w:b w:val="0"/>
                <w:snapToGrid/>
                <w:szCs w:val="24"/>
              </w:rPr>
              <w:t>A. Curtin, Lismore</w:t>
            </w:r>
          </w:p>
          <w:p w14:paraId="5DC61927" w14:textId="77777777" w:rsidR="00BB7D36" w:rsidRDefault="000E11BD" w:rsidP="000E11BD">
            <w:pPr>
              <w:pStyle w:val="ACMABodyTextBold"/>
              <w:spacing w:before="120" w:after="120"/>
              <w:rPr>
                <w:b w:val="0"/>
                <w:snapToGrid/>
                <w:szCs w:val="24"/>
              </w:rPr>
            </w:pPr>
            <w:r>
              <w:rPr>
                <w:b w:val="0"/>
                <w:snapToGrid/>
                <w:szCs w:val="24"/>
              </w:rPr>
              <w:t xml:space="preserve">Spoken by </w:t>
            </w:r>
          </w:p>
          <w:p w14:paraId="5ED894E8" w14:textId="0D6E5BD8" w:rsidR="000E11BD" w:rsidRDefault="000E11BD" w:rsidP="000E11BD">
            <w:pPr>
              <w:pStyle w:val="ACMABodyTextBold"/>
              <w:spacing w:before="120" w:after="120"/>
              <w:rPr>
                <w:b w:val="0"/>
                <w:snapToGrid/>
                <w:szCs w:val="24"/>
              </w:rPr>
            </w:pPr>
            <w:r>
              <w:rPr>
                <w:b w:val="0"/>
                <w:snapToGrid/>
                <w:szCs w:val="24"/>
              </w:rPr>
              <w:t>A. Curtin</w:t>
            </w:r>
          </w:p>
        </w:tc>
      </w:tr>
    </w:tbl>
    <w:p w14:paraId="7B962FD3" w14:textId="2417B6A8" w:rsidR="000E11BD" w:rsidRDefault="000E11BD" w:rsidP="00FF6384">
      <w:pPr>
        <w:pStyle w:val="ACMAQuoteindented"/>
        <w:ind w:left="0"/>
      </w:pPr>
    </w:p>
    <w:p w14:paraId="49C2643A" w14:textId="700B3B28" w:rsidR="00FF6384" w:rsidRDefault="00FF6384" w:rsidP="009A1C2B">
      <w:pPr>
        <w:pStyle w:val="ACMABodyTextBold"/>
      </w:pPr>
    </w:p>
    <w:p w14:paraId="79E95D65" w14:textId="77777777" w:rsidR="00FF6384" w:rsidRDefault="00FF6384" w:rsidP="00FF6384">
      <w:pPr>
        <w:pStyle w:val="ACMABodyText"/>
        <w:rPr>
          <w:rFonts w:cs="Arial"/>
        </w:rPr>
      </w:pPr>
      <w:r>
        <w:br w:type="page"/>
      </w:r>
    </w:p>
    <w:p w14:paraId="5632875D" w14:textId="5DFBB7CF" w:rsidR="00FF6384" w:rsidRDefault="00FF6384" w:rsidP="00FF6384">
      <w:pPr>
        <w:pStyle w:val="ACMAHeading2"/>
        <w:pageBreakBefore/>
        <w:spacing w:after="240"/>
        <w:jc w:val="right"/>
      </w:pPr>
      <w:r w:rsidRPr="00934ECC">
        <w:lastRenderedPageBreak/>
        <w:t>Attachment</w:t>
      </w:r>
      <w:r>
        <w:t xml:space="preserve"> B</w:t>
      </w:r>
    </w:p>
    <w:p w14:paraId="01D53DFB" w14:textId="49C8AF03" w:rsidR="001D25C5" w:rsidRDefault="00FF6384" w:rsidP="00B075EF">
      <w:pPr>
        <w:pStyle w:val="ACMABodyTextBold"/>
      </w:pPr>
      <w:r w:rsidRPr="006A02B1">
        <w:t>Transcript of</w:t>
      </w:r>
      <w:r>
        <w:t xml:space="preserve"> advertisement for </w:t>
      </w:r>
      <w:r w:rsidR="00F3567C">
        <w:t>Ben Franklin</w:t>
      </w:r>
      <w:r w:rsidR="004609D3">
        <w:t>, NSW Nationals Party</w:t>
      </w:r>
      <w:r w:rsidR="004609D3" w:rsidRPr="00527C0E">
        <w:t xml:space="preserve"> candidate </w:t>
      </w:r>
      <w:r w:rsidR="000C0F5E">
        <w:t xml:space="preserve">for </w:t>
      </w:r>
      <w:r w:rsidR="004609D3">
        <w:t xml:space="preserve">the seat of Ballina in the </w:t>
      </w:r>
      <w:r w:rsidR="000C0F5E">
        <w:t>2019</w:t>
      </w:r>
      <w:r w:rsidR="004609D3">
        <w:t xml:space="preserve"> </w:t>
      </w:r>
      <w:r w:rsidR="00BC6B64">
        <w:t>s</w:t>
      </w:r>
      <w:r w:rsidR="004609D3">
        <w:t>tate election</w:t>
      </w:r>
      <w:r w:rsidR="000C0F5E">
        <w:t>,</w:t>
      </w:r>
      <w:r w:rsidRPr="006A02B1">
        <w:t xml:space="preserve"> broadcast on </w:t>
      </w:r>
      <w:r>
        <w:t>NBN</w:t>
      </w:r>
      <w:r w:rsidRPr="006A02B1">
        <w:t xml:space="preserve"> </w:t>
      </w:r>
      <w:r>
        <w:t>at 6.4</w:t>
      </w:r>
      <w:r w:rsidR="00F3567C">
        <w:t>7</w:t>
      </w:r>
      <w:r>
        <w:t xml:space="preserve"> pm </w:t>
      </w:r>
      <w:r w:rsidRPr="006A02B1">
        <w:t xml:space="preserve">on </w:t>
      </w:r>
      <w:r w:rsidRPr="002D5002">
        <w:t>8 March 2019</w:t>
      </w:r>
    </w:p>
    <w:tbl>
      <w:tblPr>
        <w:tblStyle w:val="TableGridLight"/>
        <w:tblW w:w="8359" w:type="dxa"/>
        <w:jc w:val="center"/>
        <w:tblLook w:val="04A0" w:firstRow="1" w:lastRow="0" w:firstColumn="1" w:lastColumn="0" w:noHBand="0" w:noVBand="1"/>
      </w:tblPr>
      <w:tblGrid>
        <w:gridCol w:w="2410"/>
        <w:gridCol w:w="3714"/>
        <w:gridCol w:w="2235"/>
      </w:tblGrid>
      <w:tr w:rsidR="003F5BCD" w:rsidRPr="00FF02D3" w14:paraId="607DD334" w14:textId="77777777" w:rsidTr="006339FC">
        <w:trPr>
          <w:cantSplit/>
          <w:tblHeader/>
          <w:jc w:val="center"/>
        </w:trPr>
        <w:tc>
          <w:tcPr>
            <w:tcW w:w="2410" w:type="dxa"/>
            <w:tc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tcBorders>
            <w:shd w:val="clear" w:color="auto" w:fill="808080" w:themeFill="background1" w:themeFillShade="80"/>
            <w:vAlign w:val="bottom"/>
          </w:tcPr>
          <w:p w14:paraId="30EA866A" w14:textId="77777777" w:rsidR="003F5BCD" w:rsidRPr="00FF02D3" w:rsidRDefault="003F5BCD" w:rsidP="00E41FBA">
            <w:pPr>
              <w:pStyle w:val="ACMABodyTextBold"/>
              <w:spacing w:before="120" w:after="120"/>
              <w:jc w:val="center"/>
              <w:rPr>
                <w:color w:val="FFFFFF" w:themeColor="background1"/>
                <w:sz w:val="24"/>
                <w:szCs w:val="24"/>
              </w:rPr>
            </w:pPr>
            <w:r w:rsidRPr="00FF02D3">
              <w:rPr>
                <w:color w:val="FFFFFF" w:themeColor="background1"/>
                <w:sz w:val="24"/>
                <w:szCs w:val="24"/>
              </w:rPr>
              <w:t>VISUAL</w:t>
            </w:r>
          </w:p>
        </w:tc>
        <w:tc>
          <w:tcPr>
            <w:tcW w:w="3714" w:type="dxa"/>
            <w:tc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tcBorders>
            <w:shd w:val="clear" w:color="auto" w:fill="808080" w:themeFill="background1" w:themeFillShade="80"/>
            <w:vAlign w:val="bottom"/>
          </w:tcPr>
          <w:p w14:paraId="30336AB9" w14:textId="77777777" w:rsidR="003F5BCD" w:rsidRPr="00FF02D3" w:rsidRDefault="003F5BCD" w:rsidP="00E41FBA">
            <w:pPr>
              <w:pStyle w:val="ACMABodyTextBold"/>
              <w:spacing w:before="120" w:after="120"/>
              <w:jc w:val="center"/>
              <w:rPr>
                <w:color w:val="FFFFFF" w:themeColor="background1"/>
                <w:sz w:val="24"/>
                <w:szCs w:val="24"/>
              </w:rPr>
            </w:pPr>
            <w:r w:rsidRPr="00FF02D3">
              <w:rPr>
                <w:color w:val="FFFFFF" w:themeColor="background1"/>
                <w:sz w:val="24"/>
                <w:szCs w:val="24"/>
              </w:rPr>
              <w:t>AUDIO</w:t>
            </w:r>
          </w:p>
        </w:tc>
        <w:tc>
          <w:tcPr>
            <w:tcW w:w="2235" w:type="dxa"/>
            <w:tc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tcBorders>
            <w:shd w:val="clear" w:color="auto" w:fill="808080" w:themeFill="background1" w:themeFillShade="80"/>
            <w:vAlign w:val="bottom"/>
          </w:tcPr>
          <w:p w14:paraId="3F92095C" w14:textId="77777777" w:rsidR="003F5BCD" w:rsidRPr="00FF02D3" w:rsidRDefault="003F5BCD" w:rsidP="00E41FBA">
            <w:pPr>
              <w:pStyle w:val="ACMABodyTextBold"/>
              <w:spacing w:before="120" w:after="120"/>
              <w:jc w:val="center"/>
              <w:rPr>
                <w:color w:val="FFFFFF" w:themeColor="background1"/>
                <w:sz w:val="24"/>
                <w:szCs w:val="24"/>
              </w:rPr>
            </w:pPr>
            <w:r w:rsidRPr="00FF02D3">
              <w:rPr>
                <w:color w:val="FFFFFF" w:themeColor="background1"/>
                <w:sz w:val="24"/>
                <w:szCs w:val="24"/>
              </w:rPr>
              <w:t>ON-SCREEN TEXT</w:t>
            </w:r>
          </w:p>
        </w:tc>
      </w:tr>
      <w:tr w:rsidR="003F5BCD" w:rsidRPr="00FF02D3" w14:paraId="59DD3B63" w14:textId="77777777" w:rsidTr="006339FC">
        <w:trPr>
          <w:cantSplit/>
          <w:trHeight w:val="1260"/>
          <w:jc w:val="center"/>
        </w:trPr>
        <w:tc>
          <w:tcPr>
            <w:tcW w:w="2410" w:type="dxa"/>
            <w:tc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tcBorders>
            <w:vAlign w:val="center"/>
          </w:tcPr>
          <w:p w14:paraId="1ADC2535" w14:textId="4BD1E69A" w:rsidR="003F5BCD" w:rsidRPr="00FF02D3" w:rsidRDefault="003F5BCD" w:rsidP="00E41FBA">
            <w:pPr>
              <w:pStyle w:val="ACMABodyTextBold"/>
              <w:spacing w:before="120" w:after="120"/>
              <w:rPr>
                <w:b w:val="0"/>
              </w:rPr>
            </w:pPr>
            <w:r>
              <w:rPr>
                <w:b w:val="0"/>
              </w:rPr>
              <w:t>Ben Franklin standing outdoor</w:t>
            </w:r>
            <w:r w:rsidR="006339FC">
              <w:rPr>
                <w:b w:val="0"/>
              </w:rPr>
              <w:t>s</w:t>
            </w:r>
          </w:p>
        </w:tc>
        <w:tc>
          <w:tcPr>
            <w:tcW w:w="3714" w:type="dxa"/>
            <w:tc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tcBorders>
            <w:vAlign w:val="center"/>
          </w:tcPr>
          <w:p w14:paraId="0A8C13EF" w14:textId="5866E879" w:rsidR="003F5BCD" w:rsidRPr="00FF02D3" w:rsidRDefault="003F5BCD" w:rsidP="00E41FBA">
            <w:pPr>
              <w:pStyle w:val="ACMABodyTextBold"/>
              <w:spacing w:before="120" w:after="120"/>
              <w:rPr>
                <w:b w:val="0"/>
              </w:rPr>
            </w:pPr>
            <w:r>
              <w:rPr>
                <w:b w:val="0"/>
              </w:rPr>
              <w:t xml:space="preserve">Behind me, is the old Byron hospital. </w:t>
            </w:r>
          </w:p>
        </w:tc>
        <w:tc>
          <w:tcPr>
            <w:tcW w:w="2235" w:type="dxa"/>
            <w:tc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tcBorders>
            <w:vAlign w:val="center"/>
          </w:tcPr>
          <w:p w14:paraId="3AE57BB6" w14:textId="3511D55D" w:rsidR="003F5BCD" w:rsidRDefault="003F5BCD" w:rsidP="00E41FBA">
            <w:pPr>
              <w:pStyle w:val="ACMABodyTextBold"/>
              <w:spacing w:before="120" w:after="120"/>
              <w:rPr>
                <w:b w:val="0"/>
              </w:rPr>
            </w:pPr>
            <w:r>
              <w:rPr>
                <w:b w:val="0"/>
              </w:rPr>
              <w:t>Ben Franklin</w:t>
            </w:r>
          </w:p>
          <w:p w14:paraId="10C7BE53" w14:textId="5574A801" w:rsidR="003F5BCD" w:rsidRPr="00FF02D3" w:rsidRDefault="003F5BCD" w:rsidP="00E41FBA">
            <w:pPr>
              <w:pStyle w:val="ACMABodyTextBold"/>
              <w:spacing w:before="120" w:after="120"/>
              <w:rPr>
                <w:b w:val="0"/>
              </w:rPr>
            </w:pPr>
            <w:r>
              <w:rPr>
                <w:b w:val="0"/>
              </w:rPr>
              <w:t>Nationals for the Ballina electorate</w:t>
            </w:r>
          </w:p>
        </w:tc>
      </w:tr>
      <w:tr w:rsidR="006339FC" w:rsidRPr="00FF02D3" w14:paraId="71603776" w14:textId="77777777" w:rsidTr="00A15C40">
        <w:trPr>
          <w:cantSplit/>
          <w:trHeight w:val="3673"/>
          <w:jc w:val="center"/>
        </w:trPr>
        <w:tc>
          <w:tcPr>
            <w:tcW w:w="2410" w:type="dxa"/>
            <w:tcBorders>
              <w:top w:val="single" w:sz="4" w:space="0" w:color="7F7F7F" w:themeColor="text1" w:themeTint="80"/>
              <w:left w:val="single" w:sz="4" w:space="0" w:color="7F7F7F" w:themeColor="text1" w:themeTint="80"/>
              <w:right w:val="single" w:sz="4" w:space="0" w:color="7F7F7F" w:themeColor="text1" w:themeTint="80"/>
            </w:tcBorders>
            <w:vAlign w:val="center"/>
          </w:tcPr>
          <w:p w14:paraId="7785215E" w14:textId="36799787" w:rsidR="006339FC" w:rsidRPr="00FF02D3" w:rsidRDefault="006339FC" w:rsidP="00E41FBA">
            <w:pPr>
              <w:pStyle w:val="ACMABodyTextBold"/>
              <w:spacing w:before="120" w:after="120"/>
              <w:rPr>
                <w:b w:val="0"/>
              </w:rPr>
            </w:pPr>
            <w:r>
              <w:rPr>
                <w:b w:val="0"/>
              </w:rPr>
              <w:t>Various shots of Ben Franklin and Ballina</w:t>
            </w:r>
          </w:p>
        </w:tc>
        <w:tc>
          <w:tcPr>
            <w:tcW w:w="3714" w:type="dxa"/>
            <w:tcBorders>
              <w:top w:val="single" w:sz="4" w:space="0" w:color="7F7F7F" w:themeColor="text1" w:themeTint="80"/>
              <w:left w:val="single" w:sz="4" w:space="0" w:color="7F7F7F" w:themeColor="text1" w:themeTint="80"/>
              <w:right w:val="single" w:sz="4" w:space="0" w:color="7F7F7F" w:themeColor="text1" w:themeTint="80"/>
            </w:tcBorders>
            <w:vAlign w:val="center"/>
          </w:tcPr>
          <w:p w14:paraId="4EC08B0A" w14:textId="3C5FFB56" w:rsidR="006339FC" w:rsidRDefault="006339FC" w:rsidP="00E41FBA">
            <w:pPr>
              <w:pStyle w:val="ACMABodyTextBold"/>
              <w:spacing w:before="120" w:after="120"/>
              <w:rPr>
                <w:b w:val="0"/>
              </w:rPr>
            </w:pPr>
            <w:r>
              <w:rPr>
                <w:b w:val="0"/>
              </w:rPr>
              <w:t>When our new hospital was built, there was a lot of worries about what this site will become. I heard your concerns, and together we made sure it stays in local hands.</w:t>
            </w:r>
            <w:r w:rsidR="005F51A7">
              <w:rPr>
                <w:b w:val="0"/>
              </w:rPr>
              <w:t xml:space="preserve"> </w:t>
            </w:r>
            <w:r>
              <w:rPr>
                <w:b w:val="0"/>
              </w:rPr>
              <w:t xml:space="preserve">Your hands. </w:t>
            </w:r>
          </w:p>
          <w:p w14:paraId="3DD23C07" w14:textId="0FC34C58" w:rsidR="006339FC" w:rsidRDefault="006339FC" w:rsidP="00E41FBA">
            <w:pPr>
              <w:pStyle w:val="ACMABodyTextBold"/>
              <w:spacing w:before="120" w:after="120"/>
              <w:rPr>
                <w:b w:val="0"/>
              </w:rPr>
            </w:pPr>
            <w:r>
              <w:rPr>
                <w:b w:val="0"/>
              </w:rPr>
              <w:t>We bought this sit</w:t>
            </w:r>
            <w:r w:rsidR="005F51A7">
              <w:rPr>
                <w:b w:val="0"/>
              </w:rPr>
              <w:t>e</w:t>
            </w:r>
            <w:r>
              <w:rPr>
                <w:b w:val="0"/>
              </w:rPr>
              <w:t xml:space="preserve"> for just a dollar, so that we as a community can work out what we need here, whether it’s a health clinic or a cultural hub, and if I am elected, that is how I will approach every issue.</w:t>
            </w:r>
          </w:p>
          <w:p w14:paraId="392A74AB" w14:textId="53827486" w:rsidR="006339FC" w:rsidRPr="00FF02D3" w:rsidRDefault="006339FC" w:rsidP="00E41FBA">
            <w:pPr>
              <w:pStyle w:val="ACMABodyTextBold"/>
              <w:spacing w:before="120" w:after="120"/>
              <w:rPr>
                <w:b w:val="0"/>
              </w:rPr>
            </w:pPr>
            <w:r>
              <w:rPr>
                <w:b w:val="0"/>
              </w:rPr>
              <w:t>Wo</w:t>
            </w:r>
            <w:r w:rsidR="005F51A7">
              <w:rPr>
                <w:b w:val="0"/>
              </w:rPr>
              <w:t>r</w:t>
            </w:r>
            <w:r>
              <w:rPr>
                <w:b w:val="0"/>
              </w:rPr>
              <w:t>king with the community,</w:t>
            </w:r>
            <w:r w:rsidR="005F51A7">
              <w:rPr>
                <w:b w:val="0"/>
              </w:rPr>
              <w:t xml:space="preserve"> </w:t>
            </w:r>
            <w:r>
              <w:rPr>
                <w:b w:val="0"/>
              </w:rPr>
              <w:t>hand in hand to get the outcome we need every time.</w:t>
            </w:r>
          </w:p>
        </w:tc>
        <w:tc>
          <w:tcPr>
            <w:tcW w:w="2235" w:type="dxa"/>
            <w:tcBorders>
              <w:top w:val="single" w:sz="4" w:space="0" w:color="7F7F7F" w:themeColor="text1" w:themeTint="80"/>
              <w:left w:val="single" w:sz="4" w:space="0" w:color="7F7F7F" w:themeColor="text1" w:themeTint="80"/>
              <w:right w:val="single" w:sz="4" w:space="0" w:color="7F7F7F" w:themeColor="text1" w:themeTint="80"/>
            </w:tcBorders>
            <w:vAlign w:val="center"/>
          </w:tcPr>
          <w:p w14:paraId="2CCA8BC1" w14:textId="77777777" w:rsidR="006339FC" w:rsidRPr="00FF02D3" w:rsidRDefault="006339FC" w:rsidP="00E41FBA">
            <w:pPr>
              <w:pStyle w:val="ACMABodyTextBold"/>
              <w:spacing w:before="120" w:after="120"/>
              <w:rPr>
                <w:b w:val="0"/>
              </w:rPr>
            </w:pPr>
          </w:p>
        </w:tc>
      </w:tr>
      <w:tr w:rsidR="003F5BCD" w:rsidRPr="00FF02D3" w14:paraId="6F91360A" w14:textId="77777777" w:rsidTr="006339FC">
        <w:trPr>
          <w:cantSplit/>
          <w:jc w:val="center"/>
        </w:trPr>
        <w:tc>
          <w:tcPr>
            <w:tcW w:w="2410" w:type="dxa"/>
            <w:tc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tcBorders>
            <w:vAlign w:val="center"/>
          </w:tcPr>
          <w:p w14:paraId="3F9E7041" w14:textId="11DFC8F8" w:rsidR="003F5BCD" w:rsidRDefault="003F5BCD" w:rsidP="00290319">
            <w:pPr>
              <w:pStyle w:val="ACMABodyTextBold"/>
              <w:spacing w:before="120" w:after="120"/>
              <w:rPr>
                <w:b w:val="0"/>
              </w:rPr>
            </w:pPr>
            <w:r>
              <w:rPr>
                <w:b w:val="0"/>
              </w:rPr>
              <w:t>White and yellow text on a green background</w:t>
            </w:r>
          </w:p>
        </w:tc>
        <w:tc>
          <w:tcPr>
            <w:tcW w:w="3714" w:type="dxa"/>
            <w:tc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tcBorders>
            <w:vAlign w:val="center"/>
          </w:tcPr>
          <w:p w14:paraId="3C453D1D" w14:textId="7D14D035" w:rsidR="003F5BCD" w:rsidRDefault="003F5BCD" w:rsidP="00290319">
            <w:pPr>
              <w:pStyle w:val="ACMABodyTextBold"/>
              <w:spacing w:before="120" w:after="120"/>
              <w:rPr>
                <w:b w:val="0"/>
              </w:rPr>
            </w:pPr>
            <w:r>
              <w:rPr>
                <w:b w:val="0"/>
              </w:rPr>
              <w:t>It’s your time (jingle with music)</w:t>
            </w:r>
          </w:p>
        </w:tc>
        <w:tc>
          <w:tcPr>
            <w:tcW w:w="2235" w:type="dxa"/>
            <w:tc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tcBorders>
            <w:vAlign w:val="center"/>
          </w:tcPr>
          <w:p w14:paraId="723CA937" w14:textId="77777777" w:rsidR="003F5BCD" w:rsidRDefault="003F5BCD" w:rsidP="00290319">
            <w:pPr>
              <w:pStyle w:val="ACMABodyTextBold"/>
              <w:spacing w:before="120" w:after="120"/>
              <w:rPr>
                <w:b w:val="0"/>
                <w:snapToGrid/>
                <w:szCs w:val="24"/>
              </w:rPr>
            </w:pPr>
            <w:r>
              <w:rPr>
                <w:b w:val="0"/>
                <w:snapToGrid/>
                <w:szCs w:val="24"/>
              </w:rPr>
              <w:t>VOTE 1 BEN FRANKLIN</w:t>
            </w:r>
            <w:r>
              <w:rPr>
                <w:b w:val="0"/>
                <w:snapToGrid/>
                <w:szCs w:val="24"/>
              </w:rPr>
              <w:br/>
              <w:t>FOR BALLINA</w:t>
            </w:r>
            <w:r>
              <w:rPr>
                <w:b w:val="0"/>
                <w:snapToGrid/>
                <w:szCs w:val="24"/>
              </w:rPr>
              <w:br/>
            </w:r>
          </w:p>
          <w:p w14:paraId="474650A9" w14:textId="1A24F50A" w:rsidR="003F5BCD" w:rsidRPr="00FF02D3" w:rsidRDefault="003F5BCD" w:rsidP="00290319">
            <w:pPr>
              <w:pStyle w:val="ACMABodyTextBold"/>
              <w:spacing w:before="120" w:after="120"/>
              <w:rPr>
                <w:b w:val="0"/>
                <w:snapToGrid/>
                <w:szCs w:val="24"/>
              </w:rPr>
            </w:pPr>
            <w:r>
              <w:rPr>
                <w:b w:val="0"/>
                <w:snapToGrid/>
                <w:szCs w:val="24"/>
              </w:rPr>
              <w:t>THE NATIONALS</w:t>
            </w:r>
            <w:r>
              <w:rPr>
                <w:b w:val="0"/>
                <w:snapToGrid/>
                <w:szCs w:val="24"/>
              </w:rPr>
              <w:br/>
              <w:t>It’s your time</w:t>
            </w:r>
          </w:p>
        </w:tc>
      </w:tr>
      <w:tr w:rsidR="003F5BCD" w:rsidRPr="00FF02D3" w14:paraId="77AB6485" w14:textId="77777777" w:rsidTr="006339FC">
        <w:trPr>
          <w:cantSplit/>
          <w:jc w:val="center"/>
        </w:trPr>
        <w:tc>
          <w:tcPr>
            <w:tcW w:w="2410" w:type="dxa"/>
            <w:tc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tcBorders>
            <w:vAlign w:val="center"/>
          </w:tcPr>
          <w:p w14:paraId="2A6F37A2" w14:textId="512D89D7" w:rsidR="003F5BCD" w:rsidRDefault="003F5BCD" w:rsidP="00290319">
            <w:pPr>
              <w:pStyle w:val="ACMABodyTextBold"/>
              <w:spacing w:before="120" w:after="120"/>
              <w:rPr>
                <w:b w:val="0"/>
              </w:rPr>
            </w:pPr>
            <w:r>
              <w:rPr>
                <w:b w:val="0"/>
              </w:rPr>
              <w:t>White text on a black background</w:t>
            </w:r>
          </w:p>
        </w:tc>
        <w:tc>
          <w:tcPr>
            <w:tcW w:w="3714" w:type="dxa"/>
            <w:tc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tcBorders>
            <w:vAlign w:val="center"/>
          </w:tcPr>
          <w:p w14:paraId="07B5FA0D" w14:textId="5330B716" w:rsidR="003F5BCD" w:rsidRDefault="003F5BCD" w:rsidP="00290319">
            <w:pPr>
              <w:pStyle w:val="ACMABodyTextBold"/>
              <w:spacing w:before="120" w:after="120"/>
              <w:rPr>
                <w:b w:val="0"/>
                <w:snapToGrid/>
                <w:szCs w:val="24"/>
              </w:rPr>
            </w:pPr>
            <w:r>
              <w:rPr>
                <w:b w:val="0"/>
                <w:snapToGrid/>
                <w:szCs w:val="24"/>
              </w:rPr>
              <w:t>Authorised B. Franklin, Ballina</w:t>
            </w:r>
          </w:p>
          <w:p w14:paraId="6B46810A" w14:textId="77777777" w:rsidR="003F5BCD" w:rsidRDefault="003F5BCD" w:rsidP="00290319">
            <w:pPr>
              <w:pStyle w:val="ACMABodyTextBold"/>
              <w:spacing w:before="120" w:after="120"/>
              <w:rPr>
                <w:b w:val="0"/>
              </w:rPr>
            </w:pPr>
          </w:p>
        </w:tc>
        <w:tc>
          <w:tcPr>
            <w:tcW w:w="2235" w:type="dxa"/>
            <w:tc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tcBorders>
            <w:vAlign w:val="center"/>
          </w:tcPr>
          <w:p w14:paraId="002619DF" w14:textId="77777777" w:rsidR="000E2A65" w:rsidRDefault="003F5BCD" w:rsidP="00290319">
            <w:pPr>
              <w:pStyle w:val="ACMABodyTextBold"/>
              <w:spacing w:before="120" w:after="120"/>
              <w:rPr>
                <w:b w:val="0"/>
                <w:snapToGrid/>
                <w:szCs w:val="24"/>
              </w:rPr>
            </w:pPr>
            <w:r>
              <w:rPr>
                <w:b w:val="0"/>
                <w:snapToGrid/>
                <w:szCs w:val="24"/>
              </w:rPr>
              <w:t xml:space="preserve">Authorised by </w:t>
            </w:r>
          </w:p>
          <w:p w14:paraId="0AD13EF1" w14:textId="5F028E9E" w:rsidR="003F5BCD" w:rsidRDefault="003F5BCD" w:rsidP="00290319">
            <w:pPr>
              <w:pStyle w:val="ACMABodyTextBold"/>
              <w:spacing w:before="120" w:after="120"/>
              <w:rPr>
                <w:b w:val="0"/>
                <w:snapToGrid/>
                <w:szCs w:val="24"/>
              </w:rPr>
            </w:pPr>
            <w:r>
              <w:rPr>
                <w:b w:val="0"/>
                <w:snapToGrid/>
                <w:szCs w:val="24"/>
              </w:rPr>
              <w:t>B. Franklin, Ballina</w:t>
            </w:r>
          </w:p>
          <w:p w14:paraId="18686305" w14:textId="068AA97D" w:rsidR="003F5BCD" w:rsidRDefault="003F5BCD" w:rsidP="00290319">
            <w:pPr>
              <w:pStyle w:val="ACMABodyTextBold"/>
              <w:spacing w:before="120" w:after="120"/>
              <w:rPr>
                <w:b w:val="0"/>
                <w:snapToGrid/>
                <w:szCs w:val="24"/>
              </w:rPr>
            </w:pPr>
            <w:r>
              <w:rPr>
                <w:b w:val="0"/>
                <w:snapToGrid/>
                <w:szCs w:val="24"/>
              </w:rPr>
              <w:t>Spoken by B. Franklin</w:t>
            </w:r>
          </w:p>
        </w:tc>
      </w:tr>
    </w:tbl>
    <w:p w14:paraId="17AD57BA" w14:textId="77777777" w:rsidR="00FF6384" w:rsidRDefault="00FF6384" w:rsidP="009A1C2B">
      <w:pPr>
        <w:pStyle w:val="ACMABodyTextBold"/>
      </w:pPr>
    </w:p>
    <w:p w14:paraId="7E801728" w14:textId="61348B20" w:rsidR="006A02B1" w:rsidRPr="00153F9D" w:rsidRDefault="006A02B1" w:rsidP="00075F5D">
      <w:pPr>
        <w:pStyle w:val="ACMAHeading2"/>
        <w:pageBreakBefore/>
        <w:spacing w:after="240"/>
        <w:jc w:val="right"/>
      </w:pPr>
      <w:r w:rsidRPr="00153F9D">
        <w:lastRenderedPageBreak/>
        <w:t xml:space="preserve">Attachment </w:t>
      </w:r>
      <w:r w:rsidR="00FF6384">
        <w:t>C</w:t>
      </w:r>
    </w:p>
    <w:p w14:paraId="25296306" w14:textId="1CAE6A21" w:rsidR="00BF3486" w:rsidRDefault="00BF3486" w:rsidP="00BF3486">
      <w:pPr>
        <w:pStyle w:val="ACMABodyText"/>
        <w:rPr>
          <w:b/>
          <w:i/>
        </w:rPr>
      </w:pPr>
      <w:r w:rsidRPr="00160831">
        <w:rPr>
          <w:b/>
          <w:i/>
        </w:rPr>
        <w:t xml:space="preserve">Complaint to the ACMA dated </w:t>
      </w:r>
      <w:r w:rsidR="00492628">
        <w:rPr>
          <w:b/>
          <w:i/>
        </w:rPr>
        <w:t>9 March 2019</w:t>
      </w:r>
      <w:r w:rsidRPr="00160831">
        <w:rPr>
          <w:b/>
          <w:i/>
        </w:rPr>
        <w:t>:</w:t>
      </w:r>
    </w:p>
    <w:p w14:paraId="2087FE84" w14:textId="77777777" w:rsidR="00253838" w:rsidRDefault="00253838" w:rsidP="00253838">
      <w:pPr>
        <w:pStyle w:val="ACMABodyText"/>
      </w:pPr>
      <w:r>
        <w:t>I draw your attention to improperly authorised political advertising aired on NBN TV on North Coast NSW.</w:t>
      </w:r>
    </w:p>
    <w:p w14:paraId="07567CF1" w14:textId="4D0C974A" w:rsidR="00253838" w:rsidRDefault="00253838" w:rsidP="00253838">
      <w:pPr>
        <w:pStyle w:val="ACMABodyText"/>
      </w:pPr>
      <w:r>
        <w:t xml:space="preserve">The advertisements transgress the requirements of the Broadcasting Services Act 1992 - Schedule 2 Clauses 1 and 4 and we seek that the NBN be immediately restrained from airing any future advertisements until the authorisations are corrected. </w:t>
      </w:r>
    </w:p>
    <w:p w14:paraId="1C03E918" w14:textId="77777777" w:rsidR="00253838" w:rsidRDefault="00253838" w:rsidP="00253838">
      <w:pPr>
        <w:pStyle w:val="ACMABodyText"/>
      </w:pPr>
      <w:r>
        <w:t>IMG 4116 was aired at 6:52pm on 8/3/19</w:t>
      </w:r>
    </w:p>
    <w:p w14:paraId="65743201" w14:textId="5D11F264" w:rsidR="00253838" w:rsidRPr="00160831" w:rsidRDefault="00253838" w:rsidP="00253838">
      <w:pPr>
        <w:pStyle w:val="ACMABodyText"/>
        <w:rPr>
          <w:b/>
          <w:i/>
        </w:rPr>
      </w:pPr>
      <w:r>
        <w:t>IMG 4117 was aired at 6:55pm on 8/3/19</w:t>
      </w:r>
    </w:p>
    <w:p w14:paraId="3ECCBC48" w14:textId="1195815D" w:rsidR="00322C79" w:rsidRDefault="006A02B1" w:rsidP="009E1259">
      <w:pPr>
        <w:pStyle w:val="ACMAHeading2"/>
        <w:pageBreakBefore/>
        <w:spacing w:after="240"/>
        <w:jc w:val="right"/>
      </w:pPr>
      <w:r w:rsidRPr="00153F9D">
        <w:lastRenderedPageBreak/>
        <w:t xml:space="preserve">Attachment </w:t>
      </w:r>
      <w:r w:rsidR="00FF6384">
        <w:t>D</w:t>
      </w:r>
    </w:p>
    <w:p w14:paraId="4F5FFC5C" w14:textId="7A0FEB37" w:rsidR="00322C79" w:rsidRDefault="000E11BD" w:rsidP="00322C79">
      <w:pPr>
        <w:pStyle w:val="ACMABodyText"/>
        <w:rPr>
          <w:b/>
          <w:i/>
        </w:rPr>
      </w:pPr>
      <w:r>
        <w:rPr>
          <w:b/>
          <w:i/>
        </w:rPr>
        <w:t xml:space="preserve">Extracts of the </w:t>
      </w:r>
      <w:r w:rsidR="00322C79" w:rsidRPr="009E1259">
        <w:rPr>
          <w:b/>
          <w:i/>
        </w:rPr>
        <w:t>Licensee submission</w:t>
      </w:r>
      <w:r w:rsidR="00322C79" w:rsidRPr="00160831">
        <w:rPr>
          <w:b/>
          <w:i/>
        </w:rPr>
        <w:t xml:space="preserve"> to the ACMA dated </w:t>
      </w:r>
      <w:r w:rsidR="009E1259">
        <w:rPr>
          <w:b/>
          <w:i/>
        </w:rPr>
        <w:t>2 April 2019</w:t>
      </w:r>
      <w:r w:rsidR="00322C79" w:rsidRPr="00160831">
        <w:rPr>
          <w:b/>
          <w:i/>
        </w:rPr>
        <w:t>:</w:t>
      </w:r>
    </w:p>
    <w:p w14:paraId="1580E390" w14:textId="77777777" w:rsidR="000E11BD" w:rsidRPr="000E11BD" w:rsidRDefault="000E11BD" w:rsidP="000E11BD">
      <w:pPr>
        <w:autoSpaceDE w:val="0"/>
        <w:autoSpaceDN w:val="0"/>
        <w:adjustRightInd w:val="0"/>
        <w:spacing w:before="0" w:after="120" w:line="240" w:lineRule="auto"/>
        <w:rPr>
          <w:rFonts w:cs="Arial"/>
          <w:i w:val="0"/>
          <w:szCs w:val="20"/>
          <w:u w:val="single"/>
          <w:lang w:eastAsia="en-AU"/>
        </w:rPr>
      </w:pPr>
      <w:r w:rsidRPr="000E11BD">
        <w:rPr>
          <w:rFonts w:cs="Arial"/>
          <w:i w:val="0"/>
          <w:szCs w:val="20"/>
          <w:u w:val="single"/>
          <w:lang w:eastAsia="en-AU"/>
        </w:rPr>
        <w:t>[…]</w:t>
      </w:r>
    </w:p>
    <w:p w14:paraId="0EBA5021" w14:textId="6DFCC790" w:rsidR="00A11715" w:rsidRDefault="00A11715" w:rsidP="00A11715">
      <w:pPr>
        <w:autoSpaceDE w:val="0"/>
        <w:autoSpaceDN w:val="0"/>
        <w:adjustRightInd w:val="0"/>
        <w:spacing w:before="0" w:after="0" w:line="240" w:lineRule="auto"/>
        <w:rPr>
          <w:rFonts w:cs="Arial"/>
          <w:b/>
          <w:i w:val="0"/>
          <w:szCs w:val="20"/>
          <w:u w:val="single"/>
          <w:lang w:eastAsia="en-AU"/>
        </w:rPr>
      </w:pPr>
      <w:r>
        <w:rPr>
          <w:rFonts w:cs="Arial"/>
          <w:b/>
          <w:i w:val="0"/>
          <w:szCs w:val="20"/>
          <w:u w:val="single"/>
          <w:lang w:eastAsia="en-AU"/>
        </w:rPr>
        <w:t>I</w:t>
      </w:r>
      <w:r w:rsidRPr="00A11715">
        <w:rPr>
          <w:rFonts w:cs="Arial"/>
          <w:b/>
          <w:i w:val="0"/>
          <w:szCs w:val="20"/>
          <w:u w:val="single"/>
          <w:lang w:eastAsia="en-AU"/>
        </w:rPr>
        <w:t>ntroduction</w:t>
      </w:r>
    </w:p>
    <w:p w14:paraId="3B144FBB" w14:textId="77777777" w:rsidR="00A11715" w:rsidRPr="00A11715" w:rsidRDefault="00A11715" w:rsidP="00A11715">
      <w:pPr>
        <w:autoSpaceDE w:val="0"/>
        <w:autoSpaceDN w:val="0"/>
        <w:adjustRightInd w:val="0"/>
        <w:spacing w:before="0" w:after="0" w:line="240" w:lineRule="auto"/>
        <w:rPr>
          <w:rFonts w:cs="Arial"/>
          <w:b/>
          <w:i w:val="0"/>
          <w:szCs w:val="20"/>
          <w:u w:val="single"/>
          <w:lang w:eastAsia="en-AU"/>
        </w:rPr>
      </w:pPr>
    </w:p>
    <w:p w14:paraId="5568753B" w14:textId="06ACB8B3" w:rsidR="00A11715" w:rsidRPr="00A11715" w:rsidRDefault="00A11715" w:rsidP="00A11715">
      <w:pPr>
        <w:pStyle w:val="ListParagraph"/>
        <w:numPr>
          <w:ilvl w:val="0"/>
          <w:numId w:val="18"/>
        </w:numPr>
        <w:autoSpaceDE w:val="0"/>
        <w:autoSpaceDN w:val="0"/>
        <w:adjustRightInd w:val="0"/>
        <w:spacing w:before="0" w:after="0" w:line="240" w:lineRule="auto"/>
        <w:ind w:left="426" w:hanging="426"/>
        <w:rPr>
          <w:rFonts w:cs="Arial"/>
          <w:i w:val="0"/>
          <w:szCs w:val="20"/>
          <w:lang w:eastAsia="en-AU"/>
        </w:rPr>
      </w:pPr>
      <w:r w:rsidRPr="00A11715">
        <w:rPr>
          <w:rFonts w:cs="Arial"/>
          <w:i w:val="0"/>
          <w:szCs w:val="20"/>
          <w:lang w:eastAsia="en-AU"/>
        </w:rPr>
        <w:t>The ACMA has indicated it is investigating a complaint about two advertisements for political candidates from the National party that were broadcast on NBN on 8 March 2019. It is alleged that these advertisements did not carry the correct "required particulars" as prescribed by the BSA.</w:t>
      </w:r>
    </w:p>
    <w:p w14:paraId="73F33E56" w14:textId="77777777" w:rsidR="00A11715" w:rsidRDefault="00A11715" w:rsidP="00A11715">
      <w:pPr>
        <w:pStyle w:val="ListParagraph"/>
        <w:autoSpaceDE w:val="0"/>
        <w:autoSpaceDN w:val="0"/>
        <w:adjustRightInd w:val="0"/>
        <w:spacing w:before="0" w:after="0" w:line="240" w:lineRule="auto"/>
        <w:rPr>
          <w:rFonts w:cs="Arial"/>
          <w:i w:val="0"/>
          <w:szCs w:val="20"/>
          <w:lang w:eastAsia="en-AU"/>
        </w:rPr>
      </w:pPr>
    </w:p>
    <w:p w14:paraId="4DCE61CB" w14:textId="2E2D3719" w:rsidR="00494170" w:rsidRDefault="00A11715" w:rsidP="00494170">
      <w:pPr>
        <w:pStyle w:val="ListParagraph"/>
        <w:numPr>
          <w:ilvl w:val="0"/>
          <w:numId w:val="18"/>
        </w:numPr>
        <w:autoSpaceDE w:val="0"/>
        <w:autoSpaceDN w:val="0"/>
        <w:adjustRightInd w:val="0"/>
        <w:spacing w:before="0" w:after="0" w:line="240" w:lineRule="auto"/>
        <w:ind w:left="426" w:hanging="426"/>
        <w:rPr>
          <w:rFonts w:cs="Arial"/>
          <w:i w:val="0"/>
          <w:szCs w:val="20"/>
          <w:lang w:eastAsia="en-AU"/>
        </w:rPr>
      </w:pPr>
      <w:r w:rsidRPr="00A11715">
        <w:rPr>
          <w:rFonts w:cs="Arial"/>
          <w:i w:val="0"/>
          <w:szCs w:val="20"/>
          <w:lang w:eastAsia="en-AU"/>
        </w:rPr>
        <w:t>We understand the primary focus of the ACMA's investigation is compliance with subclause 4(2) and</w:t>
      </w:r>
      <w:r w:rsidR="00494170">
        <w:rPr>
          <w:rFonts w:cs="Arial"/>
          <w:i w:val="0"/>
          <w:szCs w:val="20"/>
          <w:lang w:eastAsia="en-AU"/>
        </w:rPr>
        <w:t xml:space="preserve"> </w:t>
      </w:r>
      <w:r w:rsidRPr="00494170">
        <w:rPr>
          <w:rFonts w:cs="Arial"/>
          <w:i w:val="0"/>
          <w:szCs w:val="20"/>
          <w:lang w:eastAsia="en-AU"/>
        </w:rPr>
        <w:t>paragraph 7(1</w:t>
      </w:r>
      <w:r w:rsidR="00494170">
        <w:rPr>
          <w:rFonts w:cs="Arial"/>
          <w:i w:val="0"/>
          <w:szCs w:val="20"/>
          <w:lang w:eastAsia="en-AU"/>
        </w:rPr>
        <w:t>)(j</w:t>
      </w:r>
      <w:r w:rsidRPr="00494170">
        <w:rPr>
          <w:rFonts w:cs="Arial"/>
          <w:i w:val="0"/>
          <w:szCs w:val="20"/>
          <w:lang w:eastAsia="en-AU"/>
        </w:rPr>
        <w:t>) of Schedule 2 to the BSA.</w:t>
      </w:r>
    </w:p>
    <w:p w14:paraId="210975A7" w14:textId="77777777" w:rsidR="00494170" w:rsidRPr="00494170" w:rsidRDefault="00494170" w:rsidP="00494170">
      <w:pPr>
        <w:pStyle w:val="ListParagraph"/>
        <w:rPr>
          <w:rFonts w:cs="Arial"/>
          <w:i w:val="0"/>
          <w:szCs w:val="20"/>
          <w:lang w:eastAsia="en-AU"/>
        </w:rPr>
      </w:pPr>
    </w:p>
    <w:p w14:paraId="7951A9C8" w14:textId="4E01ACF3" w:rsidR="00A11715" w:rsidRPr="00494170" w:rsidRDefault="00A11715" w:rsidP="00A11715">
      <w:pPr>
        <w:pStyle w:val="ListParagraph"/>
        <w:numPr>
          <w:ilvl w:val="0"/>
          <w:numId w:val="18"/>
        </w:numPr>
        <w:autoSpaceDE w:val="0"/>
        <w:autoSpaceDN w:val="0"/>
        <w:adjustRightInd w:val="0"/>
        <w:spacing w:before="0" w:after="0" w:line="240" w:lineRule="auto"/>
        <w:ind w:left="426" w:hanging="426"/>
        <w:rPr>
          <w:rFonts w:cs="Arial"/>
          <w:i w:val="0"/>
          <w:szCs w:val="20"/>
          <w:lang w:eastAsia="en-AU"/>
        </w:rPr>
      </w:pPr>
      <w:r w:rsidRPr="00494170">
        <w:rPr>
          <w:rFonts w:cs="Arial"/>
          <w:i w:val="0"/>
          <w:szCs w:val="20"/>
          <w:lang w:eastAsia="en-AU"/>
        </w:rPr>
        <w:t>We confirm the relevant advertisements that are subject of this investigation are as follows</w:t>
      </w:r>
      <w:r w:rsidR="00494170">
        <w:rPr>
          <w:rFonts w:cs="Arial"/>
          <w:i w:val="0"/>
          <w:szCs w:val="20"/>
          <w:lang w:eastAsia="en-AU"/>
        </w:rPr>
        <w:t>:</w:t>
      </w:r>
    </w:p>
    <w:p w14:paraId="492B89D8" w14:textId="77777777" w:rsidR="00494170" w:rsidRDefault="00494170" w:rsidP="00494170">
      <w:pPr>
        <w:autoSpaceDE w:val="0"/>
        <w:autoSpaceDN w:val="0"/>
        <w:adjustRightInd w:val="0"/>
        <w:spacing w:before="0" w:after="0" w:line="240" w:lineRule="auto"/>
        <w:ind w:firstLine="426"/>
        <w:rPr>
          <w:rFonts w:cs="Arial"/>
          <w:i w:val="0"/>
          <w:szCs w:val="20"/>
          <w:lang w:eastAsia="en-AU"/>
        </w:rPr>
      </w:pPr>
    </w:p>
    <w:p w14:paraId="4CEB6799" w14:textId="79BE852E" w:rsidR="00A11715" w:rsidRPr="00A11715" w:rsidRDefault="00A11715" w:rsidP="00494170">
      <w:pPr>
        <w:autoSpaceDE w:val="0"/>
        <w:autoSpaceDN w:val="0"/>
        <w:adjustRightInd w:val="0"/>
        <w:spacing w:before="0" w:after="0" w:line="240" w:lineRule="auto"/>
        <w:ind w:left="426"/>
        <w:rPr>
          <w:rFonts w:cs="Arial"/>
          <w:i w:val="0"/>
          <w:szCs w:val="20"/>
          <w:lang w:eastAsia="en-AU"/>
        </w:rPr>
      </w:pPr>
      <w:r w:rsidRPr="00A11715">
        <w:rPr>
          <w:rFonts w:cs="Arial"/>
          <w:i w:val="0"/>
          <w:szCs w:val="20"/>
          <w:lang w:eastAsia="en-AU"/>
        </w:rPr>
        <w:t xml:space="preserve">a) Advertisement for Austin Curtin of the National party broadcast </w:t>
      </w:r>
      <w:r w:rsidR="00494170" w:rsidRPr="00A11715">
        <w:rPr>
          <w:rFonts w:cs="Arial"/>
          <w:i w:val="0"/>
          <w:szCs w:val="20"/>
          <w:lang w:eastAsia="en-AU"/>
        </w:rPr>
        <w:t>from</w:t>
      </w:r>
      <w:r w:rsidRPr="00A11715">
        <w:rPr>
          <w:rFonts w:cs="Arial"/>
          <w:i w:val="0"/>
          <w:szCs w:val="20"/>
          <w:lang w:eastAsia="en-AU"/>
        </w:rPr>
        <w:t xml:space="preserve"> 18</w:t>
      </w:r>
      <w:r w:rsidR="00494170">
        <w:rPr>
          <w:rFonts w:cs="Arial"/>
          <w:i w:val="0"/>
          <w:szCs w:val="20"/>
          <w:lang w:eastAsia="en-AU"/>
        </w:rPr>
        <w:t>:</w:t>
      </w:r>
      <w:r w:rsidRPr="00A11715">
        <w:rPr>
          <w:rFonts w:cs="Arial"/>
          <w:i w:val="0"/>
          <w:szCs w:val="20"/>
          <w:lang w:eastAsia="en-AU"/>
        </w:rPr>
        <w:t>46</w:t>
      </w:r>
      <w:r w:rsidR="00494170">
        <w:rPr>
          <w:rFonts w:cs="Arial"/>
          <w:i w:val="0"/>
          <w:szCs w:val="20"/>
          <w:lang w:eastAsia="en-AU"/>
        </w:rPr>
        <w:t>:</w:t>
      </w:r>
      <w:r w:rsidRPr="00A11715">
        <w:rPr>
          <w:rFonts w:cs="Arial"/>
          <w:i w:val="0"/>
          <w:szCs w:val="20"/>
          <w:lang w:eastAsia="en-AU"/>
        </w:rPr>
        <w:t>23 to 18:46:53; and</w:t>
      </w:r>
    </w:p>
    <w:p w14:paraId="0D9AF9EA" w14:textId="77777777" w:rsidR="00494170" w:rsidRDefault="00494170" w:rsidP="00494170">
      <w:pPr>
        <w:autoSpaceDE w:val="0"/>
        <w:autoSpaceDN w:val="0"/>
        <w:adjustRightInd w:val="0"/>
        <w:spacing w:before="0" w:after="0" w:line="240" w:lineRule="auto"/>
        <w:ind w:left="426"/>
        <w:rPr>
          <w:rFonts w:cs="Arial"/>
          <w:i w:val="0"/>
          <w:szCs w:val="20"/>
          <w:lang w:eastAsia="en-AU"/>
        </w:rPr>
      </w:pPr>
    </w:p>
    <w:p w14:paraId="7DF241DA" w14:textId="58736B1E" w:rsidR="00A11715" w:rsidRDefault="00A11715" w:rsidP="00494170">
      <w:pPr>
        <w:autoSpaceDE w:val="0"/>
        <w:autoSpaceDN w:val="0"/>
        <w:adjustRightInd w:val="0"/>
        <w:spacing w:before="0" w:after="0" w:line="240" w:lineRule="auto"/>
        <w:ind w:left="426"/>
        <w:rPr>
          <w:rFonts w:cs="Arial"/>
          <w:i w:val="0"/>
          <w:szCs w:val="20"/>
          <w:lang w:eastAsia="en-AU"/>
        </w:rPr>
      </w:pPr>
      <w:r w:rsidRPr="00A11715">
        <w:rPr>
          <w:rFonts w:cs="Arial"/>
          <w:i w:val="0"/>
          <w:szCs w:val="20"/>
          <w:lang w:eastAsia="en-AU"/>
        </w:rPr>
        <w:t>b) Advertisement for Ben Franklin of the National party broadcast from 18</w:t>
      </w:r>
      <w:r w:rsidR="00494170">
        <w:rPr>
          <w:rFonts w:cs="Arial"/>
          <w:i w:val="0"/>
          <w:szCs w:val="20"/>
          <w:lang w:eastAsia="en-AU"/>
        </w:rPr>
        <w:t>:</w:t>
      </w:r>
      <w:r w:rsidRPr="00A11715">
        <w:rPr>
          <w:rFonts w:cs="Arial"/>
          <w:i w:val="0"/>
          <w:szCs w:val="20"/>
          <w:lang w:eastAsia="en-AU"/>
        </w:rPr>
        <w:t>47:23 to 18:46:53.</w:t>
      </w:r>
    </w:p>
    <w:p w14:paraId="40A2ADA5" w14:textId="77777777" w:rsidR="00494170" w:rsidRPr="00A11715" w:rsidRDefault="00494170" w:rsidP="00494170">
      <w:pPr>
        <w:autoSpaceDE w:val="0"/>
        <w:autoSpaceDN w:val="0"/>
        <w:adjustRightInd w:val="0"/>
        <w:spacing w:before="0" w:after="0" w:line="240" w:lineRule="auto"/>
        <w:ind w:left="426"/>
        <w:rPr>
          <w:rFonts w:cs="Arial"/>
          <w:i w:val="0"/>
          <w:szCs w:val="20"/>
          <w:lang w:eastAsia="en-AU"/>
        </w:rPr>
      </w:pPr>
    </w:p>
    <w:p w14:paraId="51D55044" w14:textId="651CEA04" w:rsidR="00A11715" w:rsidRDefault="00A11715" w:rsidP="00494170">
      <w:pPr>
        <w:autoSpaceDE w:val="0"/>
        <w:autoSpaceDN w:val="0"/>
        <w:adjustRightInd w:val="0"/>
        <w:spacing w:before="0" w:after="0" w:line="240" w:lineRule="auto"/>
        <w:ind w:firstLine="426"/>
        <w:rPr>
          <w:rFonts w:cs="Arial"/>
          <w:i w:val="0"/>
          <w:szCs w:val="20"/>
          <w:lang w:eastAsia="en-AU"/>
        </w:rPr>
      </w:pPr>
      <w:r w:rsidRPr="00A11715">
        <w:rPr>
          <w:rFonts w:cs="Arial"/>
          <w:i w:val="0"/>
          <w:szCs w:val="20"/>
          <w:lang w:eastAsia="en-AU"/>
        </w:rPr>
        <w:t xml:space="preserve">(Collectively, </w:t>
      </w:r>
      <w:r w:rsidRPr="00494170">
        <w:rPr>
          <w:rFonts w:cs="Arial"/>
          <w:b/>
          <w:i w:val="0"/>
          <w:szCs w:val="20"/>
          <w:lang w:eastAsia="en-AU"/>
        </w:rPr>
        <w:t>the Advertisements</w:t>
      </w:r>
      <w:r w:rsidRPr="00A11715">
        <w:rPr>
          <w:rFonts w:cs="Arial"/>
          <w:i w:val="0"/>
          <w:szCs w:val="20"/>
          <w:lang w:eastAsia="en-AU"/>
        </w:rPr>
        <w:t>).</w:t>
      </w:r>
    </w:p>
    <w:p w14:paraId="214A88C7" w14:textId="77777777" w:rsidR="00494170" w:rsidRPr="00A11715" w:rsidRDefault="00494170" w:rsidP="00494170">
      <w:pPr>
        <w:autoSpaceDE w:val="0"/>
        <w:autoSpaceDN w:val="0"/>
        <w:adjustRightInd w:val="0"/>
        <w:spacing w:before="0" w:after="0" w:line="240" w:lineRule="auto"/>
        <w:ind w:firstLine="426"/>
        <w:rPr>
          <w:rFonts w:cs="Arial"/>
          <w:i w:val="0"/>
          <w:szCs w:val="20"/>
          <w:lang w:eastAsia="en-AU"/>
        </w:rPr>
      </w:pPr>
    </w:p>
    <w:p w14:paraId="7F751525" w14:textId="2D184321" w:rsidR="00A11715" w:rsidRPr="00807297" w:rsidRDefault="00A11715" w:rsidP="00A11715">
      <w:pPr>
        <w:autoSpaceDE w:val="0"/>
        <w:autoSpaceDN w:val="0"/>
        <w:adjustRightInd w:val="0"/>
        <w:spacing w:before="0" w:after="0" w:line="240" w:lineRule="auto"/>
        <w:rPr>
          <w:rFonts w:cs="Arial"/>
          <w:b/>
          <w:i w:val="0"/>
          <w:szCs w:val="20"/>
          <w:u w:val="single"/>
          <w:lang w:eastAsia="en-AU"/>
        </w:rPr>
      </w:pPr>
      <w:r w:rsidRPr="00807297">
        <w:rPr>
          <w:rFonts w:cs="Arial"/>
          <w:b/>
          <w:i w:val="0"/>
          <w:szCs w:val="20"/>
          <w:u w:val="single"/>
          <w:lang w:eastAsia="en-AU"/>
        </w:rPr>
        <w:t>Required Particulars</w:t>
      </w:r>
    </w:p>
    <w:p w14:paraId="16D403A9" w14:textId="77777777" w:rsidR="00807297" w:rsidRPr="00A11715" w:rsidRDefault="00807297" w:rsidP="00A11715">
      <w:pPr>
        <w:autoSpaceDE w:val="0"/>
        <w:autoSpaceDN w:val="0"/>
        <w:adjustRightInd w:val="0"/>
        <w:spacing w:before="0" w:after="0" w:line="240" w:lineRule="auto"/>
        <w:rPr>
          <w:rFonts w:cs="Arial"/>
          <w:i w:val="0"/>
          <w:szCs w:val="20"/>
          <w:lang w:eastAsia="en-AU"/>
        </w:rPr>
      </w:pPr>
    </w:p>
    <w:p w14:paraId="5E463B08" w14:textId="2E2AF8D0" w:rsidR="00A11715" w:rsidRDefault="00A11715" w:rsidP="00A11715">
      <w:pPr>
        <w:pStyle w:val="ListParagraph"/>
        <w:numPr>
          <w:ilvl w:val="0"/>
          <w:numId w:val="18"/>
        </w:numPr>
        <w:autoSpaceDE w:val="0"/>
        <w:autoSpaceDN w:val="0"/>
        <w:adjustRightInd w:val="0"/>
        <w:spacing w:before="0" w:after="0" w:line="240" w:lineRule="auto"/>
        <w:ind w:left="426" w:hanging="426"/>
        <w:rPr>
          <w:rFonts w:cs="Arial"/>
          <w:i w:val="0"/>
          <w:szCs w:val="20"/>
          <w:lang w:eastAsia="en-AU"/>
        </w:rPr>
      </w:pPr>
      <w:r w:rsidRPr="00A11715">
        <w:rPr>
          <w:rFonts w:cs="Arial"/>
          <w:i w:val="0"/>
          <w:szCs w:val="20"/>
          <w:lang w:eastAsia="en-AU"/>
        </w:rPr>
        <w:t xml:space="preserve">Subclause </w:t>
      </w:r>
      <w:r w:rsidR="0033468B">
        <w:rPr>
          <w:rFonts w:cs="Arial"/>
          <w:i w:val="0"/>
          <w:szCs w:val="20"/>
          <w:lang w:eastAsia="en-AU"/>
        </w:rPr>
        <w:t>4(2)</w:t>
      </w:r>
      <w:r w:rsidRPr="00A11715">
        <w:rPr>
          <w:rFonts w:cs="Arial"/>
          <w:i w:val="0"/>
          <w:szCs w:val="20"/>
          <w:lang w:eastAsia="en-AU"/>
        </w:rPr>
        <w:t xml:space="preserve"> o</w:t>
      </w:r>
      <w:r w:rsidR="0033468B">
        <w:rPr>
          <w:rFonts w:cs="Arial"/>
          <w:i w:val="0"/>
          <w:szCs w:val="20"/>
          <w:lang w:eastAsia="en-AU"/>
        </w:rPr>
        <w:t>f</w:t>
      </w:r>
      <w:r w:rsidRPr="00A11715">
        <w:rPr>
          <w:rFonts w:cs="Arial"/>
          <w:i w:val="0"/>
          <w:szCs w:val="20"/>
          <w:lang w:eastAsia="en-AU"/>
        </w:rPr>
        <w:t xml:space="preserve"> Schedule 2 to the BSA deals with the identification of certain political matter. </w:t>
      </w:r>
      <w:r w:rsidR="0033468B">
        <w:rPr>
          <w:rFonts w:cs="Arial"/>
          <w:i w:val="0"/>
          <w:szCs w:val="20"/>
          <w:lang w:eastAsia="en-AU"/>
        </w:rPr>
        <w:t>I</w:t>
      </w:r>
      <w:r w:rsidRPr="00A11715">
        <w:rPr>
          <w:rFonts w:cs="Arial"/>
          <w:i w:val="0"/>
          <w:szCs w:val="20"/>
          <w:lang w:eastAsia="en-AU"/>
        </w:rPr>
        <w:t>t</w:t>
      </w:r>
      <w:r w:rsidR="0033468B">
        <w:rPr>
          <w:rFonts w:cs="Arial"/>
          <w:i w:val="0"/>
          <w:szCs w:val="20"/>
          <w:lang w:eastAsia="en-AU"/>
        </w:rPr>
        <w:t xml:space="preserve"> </w:t>
      </w:r>
      <w:r w:rsidRPr="0033468B">
        <w:rPr>
          <w:rFonts w:cs="Arial"/>
          <w:i w:val="0"/>
          <w:szCs w:val="20"/>
          <w:lang w:eastAsia="en-AU"/>
        </w:rPr>
        <w:t>provides</w:t>
      </w:r>
      <w:r w:rsidR="0033468B">
        <w:rPr>
          <w:rFonts w:cs="Arial"/>
          <w:i w:val="0"/>
          <w:szCs w:val="20"/>
          <w:lang w:eastAsia="en-AU"/>
        </w:rPr>
        <w:t>:</w:t>
      </w:r>
    </w:p>
    <w:p w14:paraId="41980D24" w14:textId="77777777" w:rsidR="0033468B" w:rsidRPr="0033468B" w:rsidRDefault="0033468B" w:rsidP="0033468B">
      <w:pPr>
        <w:pStyle w:val="ListParagraph"/>
        <w:autoSpaceDE w:val="0"/>
        <w:autoSpaceDN w:val="0"/>
        <w:adjustRightInd w:val="0"/>
        <w:spacing w:before="0" w:after="0" w:line="240" w:lineRule="auto"/>
        <w:ind w:left="426"/>
        <w:rPr>
          <w:rFonts w:cs="Arial"/>
          <w:i w:val="0"/>
          <w:szCs w:val="20"/>
          <w:lang w:eastAsia="en-AU"/>
        </w:rPr>
      </w:pPr>
    </w:p>
    <w:p w14:paraId="41763370" w14:textId="36914CE2" w:rsidR="00A11715" w:rsidRPr="0033468B" w:rsidRDefault="00A11715" w:rsidP="0033468B">
      <w:pPr>
        <w:autoSpaceDE w:val="0"/>
        <w:autoSpaceDN w:val="0"/>
        <w:adjustRightInd w:val="0"/>
        <w:spacing w:before="0" w:after="0" w:line="240" w:lineRule="auto"/>
        <w:ind w:left="720"/>
        <w:rPr>
          <w:rFonts w:cs="Arial"/>
          <w:sz w:val="18"/>
          <w:szCs w:val="18"/>
          <w:lang w:eastAsia="en-AU"/>
        </w:rPr>
      </w:pPr>
      <w:r w:rsidRPr="0033468B">
        <w:rPr>
          <w:rFonts w:cs="Arial"/>
          <w:sz w:val="18"/>
          <w:szCs w:val="18"/>
          <w:lang w:eastAsia="en-AU"/>
        </w:rPr>
        <w:t>lf a broadcaster broadcasts political matter at the request of another person, the broadcaster must</w:t>
      </w:r>
      <w:r w:rsidR="0033468B" w:rsidRPr="0033468B">
        <w:rPr>
          <w:rFonts w:cs="Arial"/>
          <w:sz w:val="18"/>
          <w:szCs w:val="18"/>
          <w:lang w:eastAsia="en-AU"/>
        </w:rPr>
        <w:t xml:space="preserve"> </w:t>
      </w:r>
      <w:r w:rsidRPr="0033468B">
        <w:rPr>
          <w:rFonts w:cs="Arial"/>
          <w:sz w:val="18"/>
          <w:szCs w:val="18"/>
          <w:lang w:eastAsia="en-AU"/>
        </w:rPr>
        <w:t>ensure that the required particulars in relation to the matter are announced in accordance with any</w:t>
      </w:r>
      <w:r w:rsidR="0033468B" w:rsidRPr="0033468B">
        <w:rPr>
          <w:rFonts w:cs="Arial"/>
          <w:sz w:val="18"/>
          <w:szCs w:val="18"/>
          <w:lang w:eastAsia="en-AU"/>
        </w:rPr>
        <w:t xml:space="preserve"> </w:t>
      </w:r>
      <w:r w:rsidRPr="0033468B">
        <w:rPr>
          <w:rFonts w:cs="Arial"/>
          <w:sz w:val="18"/>
          <w:szCs w:val="18"/>
          <w:lang w:eastAsia="en-AU"/>
        </w:rPr>
        <w:t>requirements determined under subsection 321D(7) of the Commonwealth Electoral Act 1918 for the</w:t>
      </w:r>
      <w:r w:rsidR="0033468B" w:rsidRPr="0033468B">
        <w:rPr>
          <w:rFonts w:cs="Arial"/>
          <w:sz w:val="18"/>
          <w:szCs w:val="18"/>
          <w:lang w:eastAsia="en-AU"/>
        </w:rPr>
        <w:t xml:space="preserve"> </w:t>
      </w:r>
      <w:r w:rsidRPr="0033468B">
        <w:rPr>
          <w:rFonts w:cs="Arial"/>
          <w:sz w:val="18"/>
          <w:szCs w:val="18"/>
          <w:lang w:eastAsia="en-AU"/>
        </w:rPr>
        <w:t>purposes of this subclause</w:t>
      </w:r>
    </w:p>
    <w:p w14:paraId="7F3F52E3" w14:textId="77777777" w:rsidR="0033468B" w:rsidRPr="00A11715" w:rsidRDefault="0033468B" w:rsidP="0033468B">
      <w:pPr>
        <w:autoSpaceDE w:val="0"/>
        <w:autoSpaceDN w:val="0"/>
        <w:adjustRightInd w:val="0"/>
        <w:spacing w:before="0" w:after="0" w:line="240" w:lineRule="auto"/>
        <w:ind w:left="720"/>
        <w:rPr>
          <w:rFonts w:cs="Arial"/>
          <w:i w:val="0"/>
          <w:szCs w:val="20"/>
          <w:lang w:eastAsia="en-AU"/>
        </w:rPr>
      </w:pPr>
    </w:p>
    <w:p w14:paraId="10719CB6" w14:textId="0CA7F224" w:rsidR="00A11715" w:rsidRDefault="00A11715" w:rsidP="00192BAE">
      <w:pPr>
        <w:pStyle w:val="ListParagraph"/>
        <w:numPr>
          <w:ilvl w:val="0"/>
          <w:numId w:val="18"/>
        </w:numPr>
        <w:autoSpaceDE w:val="0"/>
        <w:autoSpaceDN w:val="0"/>
        <w:adjustRightInd w:val="0"/>
        <w:spacing w:before="0" w:after="0" w:line="240" w:lineRule="auto"/>
        <w:ind w:left="426" w:hanging="426"/>
        <w:rPr>
          <w:rFonts w:cs="Arial"/>
          <w:i w:val="0"/>
          <w:szCs w:val="20"/>
          <w:lang w:eastAsia="en-AU"/>
        </w:rPr>
      </w:pPr>
      <w:r w:rsidRPr="00192BAE">
        <w:rPr>
          <w:rFonts w:cs="Arial"/>
          <w:i w:val="0"/>
          <w:szCs w:val="20"/>
          <w:lang w:eastAsia="en-AU"/>
        </w:rPr>
        <w:t>Nine accepts that the Advertisements undoubtedly contain "political matter", being advertisements for</w:t>
      </w:r>
      <w:r w:rsidR="00192BAE" w:rsidRPr="00192BAE">
        <w:rPr>
          <w:rFonts w:cs="Arial"/>
          <w:i w:val="0"/>
          <w:szCs w:val="20"/>
          <w:lang w:eastAsia="en-AU"/>
        </w:rPr>
        <w:t xml:space="preserve"> </w:t>
      </w:r>
      <w:r w:rsidRPr="00192BAE">
        <w:rPr>
          <w:rFonts w:cs="Arial"/>
          <w:i w:val="0"/>
          <w:szCs w:val="20"/>
          <w:lang w:eastAsia="en-AU"/>
        </w:rPr>
        <w:t>candidates in the 2019 New South Wales state election.</w:t>
      </w:r>
    </w:p>
    <w:p w14:paraId="22010135" w14:textId="77777777" w:rsidR="00192BAE" w:rsidRPr="00192BAE" w:rsidRDefault="00192BAE" w:rsidP="00192BAE">
      <w:pPr>
        <w:pStyle w:val="ListParagraph"/>
        <w:autoSpaceDE w:val="0"/>
        <w:autoSpaceDN w:val="0"/>
        <w:adjustRightInd w:val="0"/>
        <w:spacing w:before="0" w:after="0" w:line="240" w:lineRule="auto"/>
        <w:ind w:left="426"/>
        <w:rPr>
          <w:rFonts w:cs="Arial"/>
          <w:i w:val="0"/>
          <w:szCs w:val="20"/>
          <w:lang w:eastAsia="en-AU"/>
        </w:rPr>
      </w:pPr>
    </w:p>
    <w:p w14:paraId="5EBBA398" w14:textId="1E44638F" w:rsidR="00192BAE" w:rsidRPr="00192BAE" w:rsidRDefault="00A11715" w:rsidP="00192BAE">
      <w:pPr>
        <w:pStyle w:val="ListParagraph"/>
        <w:numPr>
          <w:ilvl w:val="0"/>
          <w:numId w:val="18"/>
        </w:numPr>
        <w:autoSpaceDE w:val="0"/>
        <w:autoSpaceDN w:val="0"/>
        <w:adjustRightInd w:val="0"/>
        <w:spacing w:before="0" w:after="0" w:line="240" w:lineRule="auto"/>
        <w:ind w:left="426" w:hanging="426"/>
        <w:rPr>
          <w:rFonts w:cs="Arial"/>
          <w:i w:val="0"/>
          <w:szCs w:val="20"/>
          <w:lang w:eastAsia="en-AU"/>
        </w:rPr>
      </w:pPr>
      <w:r w:rsidRPr="00192BAE">
        <w:rPr>
          <w:rFonts w:cs="Arial"/>
          <w:i w:val="0"/>
          <w:szCs w:val="20"/>
          <w:lang w:eastAsia="en-AU"/>
        </w:rPr>
        <w:t>The "required particulars" are defined in in subclause 1(2) of Schedule 2. Relevantly, it sets out four</w:t>
      </w:r>
      <w:r w:rsidR="00192BAE">
        <w:rPr>
          <w:rFonts w:cs="Arial"/>
          <w:i w:val="0"/>
          <w:szCs w:val="20"/>
          <w:lang w:eastAsia="en-AU"/>
        </w:rPr>
        <w:t xml:space="preserve"> </w:t>
      </w:r>
      <w:r w:rsidRPr="00192BAE">
        <w:rPr>
          <w:rFonts w:cs="Arial"/>
          <w:i w:val="0"/>
          <w:szCs w:val="20"/>
          <w:lang w:eastAsia="en-AU"/>
        </w:rPr>
        <w:t>scenarios and the corresponding particulars that are required. The scenarios are distinguished by</w:t>
      </w:r>
      <w:r w:rsidR="00192BAE">
        <w:rPr>
          <w:rFonts w:cs="Arial"/>
          <w:i w:val="0"/>
          <w:szCs w:val="20"/>
          <w:lang w:eastAsia="en-AU"/>
        </w:rPr>
        <w:t xml:space="preserve"> </w:t>
      </w:r>
      <w:r w:rsidRPr="00192BAE">
        <w:rPr>
          <w:rFonts w:cs="Arial"/>
          <w:i w:val="0"/>
          <w:szCs w:val="20"/>
          <w:lang w:eastAsia="en-AU"/>
        </w:rPr>
        <w:t>whether the authorisation for the matter is made by a "disclosure entity", and also whether the</w:t>
      </w:r>
      <w:r w:rsidR="00192BAE">
        <w:rPr>
          <w:rFonts w:cs="Arial"/>
          <w:i w:val="0"/>
          <w:szCs w:val="20"/>
          <w:lang w:eastAsia="en-AU"/>
        </w:rPr>
        <w:t xml:space="preserve"> </w:t>
      </w:r>
      <w:r w:rsidRPr="00192BAE">
        <w:rPr>
          <w:rFonts w:cs="Arial"/>
          <w:i w:val="0"/>
          <w:szCs w:val="20"/>
          <w:lang w:eastAsia="en-AU"/>
        </w:rPr>
        <w:t>authorisation is made by an entity or a natural person</w:t>
      </w:r>
      <w:r w:rsidR="00192BAE" w:rsidRPr="00192BAE">
        <w:rPr>
          <w:rFonts w:cs="Arial"/>
          <w:i w:val="0"/>
          <w:szCs w:val="20"/>
          <w:lang w:eastAsia="en-AU"/>
        </w:rPr>
        <w:t>.</w:t>
      </w:r>
    </w:p>
    <w:p w14:paraId="338ABDDD" w14:textId="77777777" w:rsidR="00192BAE" w:rsidRPr="00192BAE" w:rsidRDefault="00192BAE" w:rsidP="00192BAE">
      <w:pPr>
        <w:pStyle w:val="ListParagraph"/>
        <w:rPr>
          <w:rFonts w:cs="Arial"/>
          <w:i w:val="0"/>
          <w:szCs w:val="20"/>
          <w:lang w:eastAsia="en-AU"/>
        </w:rPr>
      </w:pPr>
    </w:p>
    <w:p w14:paraId="64143735" w14:textId="068BEC59" w:rsidR="007E75CD" w:rsidRPr="007E75CD" w:rsidRDefault="00A11715" w:rsidP="007E75CD">
      <w:pPr>
        <w:pStyle w:val="ListParagraph"/>
        <w:numPr>
          <w:ilvl w:val="0"/>
          <w:numId w:val="18"/>
        </w:numPr>
        <w:autoSpaceDE w:val="0"/>
        <w:autoSpaceDN w:val="0"/>
        <w:adjustRightInd w:val="0"/>
        <w:spacing w:before="0" w:after="0" w:line="240" w:lineRule="auto"/>
        <w:ind w:left="426" w:hanging="426"/>
        <w:rPr>
          <w:rFonts w:cs="Arial"/>
          <w:i w:val="0"/>
          <w:szCs w:val="20"/>
          <w:lang w:eastAsia="en-AU"/>
        </w:rPr>
      </w:pPr>
      <w:r w:rsidRPr="00192BAE">
        <w:rPr>
          <w:rFonts w:cs="Arial"/>
          <w:i w:val="0"/>
          <w:szCs w:val="20"/>
          <w:lang w:eastAsia="en-AU"/>
        </w:rPr>
        <w:t>Austin Curtin, Ben Franklin and the National party all fall</w:t>
      </w:r>
      <w:r w:rsidR="00192BAE">
        <w:rPr>
          <w:rFonts w:cs="Arial"/>
          <w:i w:val="0"/>
          <w:szCs w:val="20"/>
          <w:lang w:eastAsia="en-AU"/>
        </w:rPr>
        <w:t xml:space="preserve"> </w:t>
      </w:r>
      <w:r w:rsidRPr="00192BAE">
        <w:rPr>
          <w:rFonts w:cs="Arial"/>
          <w:i w:val="0"/>
          <w:szCs w:val="20"/>
          <w:lang w:eastAsia="en-AU"/>
        </w:rPr>
        <w:t>within the definition of "disclosure entity" under</w:t>
      </w:r>
      <w:r w:rsidR="00192BAE">
        <w:rPr>
          <w:rFonts w:cs="Arial"/>
          <w:i w:val="0"/>
          <w:szCs w:val="20"/>
          <w:lang w:eastAsia="en-AU"/>
        </w:rPr>
        <w:t xml:space="preserve"> </w:t>
      </w:r>
      <w:r w:rsidRPr="00192BAE">
        <w:rPr>
          <w:rFonts w:cs="Arial"/>
          <w:i w:val="0"/>
          <w:szCs w:val="20"/>
          <w:lang w:eastAsia="en-AU"/>
        </w:rPr>
        <w:t>1(1) of Schedule 2 to the BSA, and in turn, section 321</w:t>
      </w:r>
      <w:r w:rsidR="00192BAE">
        <w:rPr>
          <w:rFonts w:cs="Arial"/>
          <w:i w:val="0"/>
          <w:szCs w:val="20"/>
          <w:lang w:eastAsia="en-AU"/>
        </w:rPr>
        <w:t>B</w:t>
      </w:r>
      <w:r w:rsidRPr="00192BAE">
        <w:rPr>
          <w:rFonts w:cs="Arial"/>
          <w:i w:val="0"/>
          <w:szCs w:val="20"/>
          <w:lang w:eastAsia="en-AU"/>
        </w:rPr>
        <w:t xml:space="preserve"> o</w:t>
      </w:r>
      <w:r w:rsidR="00192BAE">
        <w:rPr>
          <w:rFonts w:cs="Arial"/>
          <w:i w:val="0"/>
          <w:szCs w:val="20"/>
          <w:lang w:eastAsia="en-AU"/>
        </w:rPr>
        <w:t>f</w:t>
      </w:r>
      <w:r w:rsidRPr="00192BAE">
        <w:rPr>
          <w:rFonts w:cs="Arial"/>
          <w:i w:val="0"/>
          <w:szCs w:val="20"/>
          <w:lang w:eastAsia="en-AU"/>
        </w:rPr>
        <w:t xml:space="preserve"> the </w:t>
      </w:r>
      <w:r w:rsidRPr="00192BAE">
        <w:rPr>
          <w:rFonts w:cs="Arial"/>
          <w:szCs w:val="20"/>
          <w:lang w:eastAsia="en-AU"/>
        </w:rPr>
        <w:t>Commonwealth Electoral Act 1918</w:t>
      </w:r>
      <w:r w:rsidRPr="00192BAE">
        <w:rPr>
          <w:rFonts w:cs="Arial"/>
          <w:i w:val="0"/>
          <w:szCs w:val="20"/>
          <w:lang w:eastAsia="en-AU"/>
        </w:rPr>
        <w:t xml:space="preserve"> (Cth).</w:t>
      </w:r>
      <w:r w:rsidR="00192BAE">
        <w:rPr>
          <w:rFonts w:cs="Arial"/>
          <w:i w:val="0"/>
          <w:szCs w:val="20"/>
          <w:lang w:eastAsia="en-AU"/>
        </w:rPr>
        <w:t xml:space="preserve"> </w:t>
      </w:r>
      <w:r w:rsidRPr="00192BAE">
        <w:rPr>
          <w:rFonts w:cs="Arial"/>
          <w:i w:val="0"/>
          <w:szCs w:val="20"/>
          <w:lang w:eastAsia="en-AU"/>
        </w:rPr>
        <w:t>Curtin and Franklin are "</w:t>
      </w:r>
      <w:r w:rsidRPr="006554D8">
        <w:rPr>
          <w:rFonts w:cs="Arial"/>
          <w:szCs w:val="20"/>
          <w:lang w:eastAsia="en-AU"/>
        </w:rPr>
        <w:t>candidates in an election</w:t>
      </w:r>
      <w:r w:rsidRPr="00192BAE">
        <w:rPr>
          <w:rFonts w:cs="Arial"/>
          <w:i w:val="0"/>
          <w:szCs w:val="20"/>
          <w:lang w:eastAsia="en-AU"/>
        </w:rPr>
        <w:t>", and the National party is a "</w:t>
      </w:r>
      <w:r w:rsidRPr="006554D8">
        <w:rPr>
          <w:rFonts w:cs="Arial"/>
          <w:szCs w:val="20"/>
          <w:lang w:eastAsia="en-AU"/>
        </w:rPr>
        <w:t>registered political pa</w:t>
      </w:r>
      <w:r w:rsidR="006554D8" w:rsidRPr="006554D8">
        <w:rPr>
          <w:rFonts w:cs="Arial"/>
          <w:szCs w:val="20"/>
          <w:lang w:eastAsia="en-AU"/>
        </w:rPr>
        <w:t>rt</w:t>
      </w:r>
      <w:r w:rsidRPr="006554D8">
        <w:rPr>
          <w:rFonts w:cs="Arial"/>
          <w:szCs w:val="20"/>
          <w:lang w:eastAsia="en-AU"/>
        </w:rPr>
        <w:t>y</w:t>
      </w:r>
      <w:r w:rsidRPr="00192BAE">
        <w:rPr>
          <w:rFonts w:cs="Arial"/>
          <w:i w:val="0"/>
          <w:szCs w:val="20"/>
          <w:lang w:eastAsia="en-AU"/>
        </w:rPr>
        <w:t>"</w:t>
      </w:r>
      <w:r w:rsidR="006554D8">
        <w:rPr>
          <w:rFonts w:cs="Arial"/>
          <w:i w:val="0"/>
          <w:szCs w:val="20"/>
          <w:lang w:eastAsia="en-AU"/>
        </w:rPr>
        <w:t xml:space="preserve">. </w:t>
      </w:r>
      <w:r w:rsidRPr="006554D8">
        <w:rPr>
          <w:rFonts w:cs="Arial"/>
          <w:i w:val="0"/>
          <w:szCs w:val="20"/>
          <w:lang w:eastAsia="en-AU"/>
        </w:rPr>
        <w:t>As such, the relevant "required particulars" from subclause 1(2) of Schedule 2 for the Advertisements</w:t>
      </w:r>
      <w:r w:rsidR="007E75CD">
        <w:rPr>
          <w:rFonts w:cs="Arial"/>
          <w:i w:val="0"/>
          <w:szCs w:val="20"/>
          <w:lang w:eastAsia="en-AU"/>
        </w:rPr>
        <w:t xml:space="preserve"> </w:t>
      </w:r>
      <w:r w:rsidRPr="007E75CD">
        <w:rPr>
          <w:rFonts w:cs="Arial"/>
          <w:i w:val="0"/>
          <w:szCs w:val="20"/>
          <w:lang w:eastAsia="en-AU"/>
        </w:rPr>
        <w:t>would be one of the following options:</w:t>
      </w:r>
    </w:p>
    <w:p w14:paraId="5A7DB976" w14:textId="77777777" w:rsidR="007E75CD" w:rsidRPr="007E75CD" w:rsidRDefault="007E75CD" w:rsidP="007E75CD">
      <w:pPr>
        <w:pStyle w:val="ListParagraph"/>
        <w:autoSpaceDE w:val="0"/>
        <w:autoSpaceDN w:val="0"/>
        <w:adjustRightInd w:val="0"/>
        <w:spacing w:before="0" w:after="0" w:line="240" w:lineRule="auto"/>
        <w:ind w:left="426"/>
        <w:rPr>
          <w:rFonts w:cs="Arial"/>
          <w:i w:val="0"/>
          <w:szCs w:val="20"/>
          <w:lang w:eastAsia="en-AU"/>
        </w:rPr>
      </w:pPr>
    </w:p>
    <w:p w14:paraId="45C5B1B0" w14:textId="29130095" w:rsidR="00A11715" w:rsidRPr="00162683" w:rsidRDefault="00A11715" w:rsidP="00162683">
      <w:pPr>
        <w:pStyle w:val="ListParagraph"/>
        <w:numPr>
          <w:ilvl w:val="0"/>
          <w:numId w:val="19"/>
        </w:numPr>
        <w:autoSpaceDE w:val="0"/>
        <w:autoSpaceDN w:val="0"/>
        <w:adjustRightInd w:val="0"/>
        <w:spacing w:before="0" w:after="0" w:line="240" w:lineRule="auto"/>
        <w:rPr>
          <w:rFonts w:cs="Arial"/>
          <w:i w:val="0"/>
          <w:szCs w:val="20"/>
          <w:lang w:eastAsia="en-AU"/>
        </w:rPr>
      </w:pPr>
      <w:r w:rsidRPr="00162683">
        <w:rPr>
          <w:rFonts w:cs="Arial"/>
          <w:i w:val="0"/>
          <w:szCs w:val="20"/>
          <w:lang w:eastAsia="en-AU"/>
        </w:rPr>
        <w:t>lf the broadcast is authorised by a disclosure entity that is not a natural person, the required</w:t>
      </w:r>
      <w:r w:rsidR="00162683">
        <w:rPr>
          <w:rFonts w:cs="Arial"/>
          <w:i w:val="0"/>
          <w:szCs w:val="20"/>
          <w:lang w:eastAsia="en-AU"/>
        </w:rPr>
        <w:t xml:space="preserve"> </w:t>
      </w:r>
      <w:r w:rsidRPr="00162683">
        <w:rPr>
          <w:rFonts w:cs="Arial"/>
          <w:i w:val="0"/>
          <w:szCs w:val="20"/>
          <w:lang w:eastAsia="en-AU"/>
        </w:rPr>
        <w:t>particulars are:</w:t>
      </w:r>
    </w:p>
    <w:p w14:paraId="60F7B4F5" w14:textId="77777777" w:rsidR="00162683" w:rsidRDefault="00162683" w:rsidP="00162683">
      <w:pPr>
        <w:autoSpaceDE w:val="0"/>
        <w:autoSpaceDN w:val="0"/>
        <w:adjustRightInd w:val="0"/>
        <w:spacing w:before="0" w:after="0" w:line="240" w:lineRule="auto"/>
        <w:ind w:firstLine="720"/>
        <w:rPr>
          <w:rFonts w:cs="Arial"/>
          <w:i w:val="0"/>
          <w:szCs w:val="20"/>
          <w:lang w:eastAsia="en-AU"/>
        </w:rPr>
      </w:pPr>
    </w:p>
    <w:p w14:paraId="565815A4" w14:textId="3DB77C73" w:rsidR="00162683" w:rsidRDefault="00A11715" w:rsidP="00554A4E">
      <w:pPr>
        <w:pStyle w:val="ListParagraph"/>
        <w:numPr>
          <w:ilvl w:val="0"/>
          <w:numId w:val="23"/>
        </w:numPr>
        <w:autoSpaceDE w:val="0"/>
        <w:autoSpaceDN w:val="0"/>
        <w:adjustRightInd w:val="0"/>
        <w:spacing w:before="0" w:after="0" w:line="240" w:lineRule="auto"/>
        <w:rPr>
          <w:rFonts w:cs="Arial"/>
          <w:i w:val="0"/>
          <w:szCs w:val="20"/>
          <w:lang w:eastAsia="en-AU"/>
        </w:rPr>
      </w:pPr>
      <w:r w:rsidRPr="00162683">
        <w:rPr>
          <w:rFonts w:cs="Arial"/>
          <w:i w:val="0"/>
          <w:szCs w:val="20"/>
          <w:lang w:eastAsia="en-AU"/>
        </w:rPr>
        <w:t>the name of the entity</w:t>
      </w:r>
      <w:r w:rsidR="00162683" w:rsidRPr="00162683">
        <w:rPr>
          <w:rFonts w:cs="Arial"/>
          <w:i w:val="0"/>
          <w:szCs w:val="20"/>
          <w:lang w:eastAsia="en-AU"/>
        </w:rPr>
        <w:t>;</w:t>
      </w:r>
    </w:p>
    <w:p w14:paraId="60FEC5B6" w14:textId="77777777" w:rsidR="00162683" w:rsidRDefault="00A11715" w:rsidP="00554A4E">
      <w:pPr>
        <w:pStyle w:val="ListParagraph"/>
        <w:numPr>
          <w:ilvl w:val="0"/>
          <w:numId w:val="23"/>
        </w:numPr>
        <w:autoSpaceDE w:val="0"/>
        <w:autoSpaceDN w:val="0"/>
        <w:adjustRightInd w:val="0"/>
        <w:spacing w:before="0" w:after="0" w:line="240" w:lineRule="auto"/>
        <w:rPr>
          <w:rFonts w:cs="Arial"/>
          <w:i w:val="0"/>
          <w:szCs w:val="20"/>
          <w:lang w:eastAsia="en-AU"/>
        </w:rPr>
      </w:pPr>
      <w:r w:rsidRPr="00162683">
        <w:rPr>
          <w:rFonts w:cs="Arial"/>
          <w:i w:val="0"/>
          <w:szCs w:val="20"/>
          <w:lang w:eastAsia="en-AU"/>
        </w:rPr>
        <w:t>the relevant town or city of the entity; and</w:t>
      </w:r>
    </w:p>
    <w:p w14:paraId="17EA5944" w14:textId="374212CA" w:rsidR="00A11715" w:rsidRPr="00162683" w:rsidRDefault="00A11715" w:rsidP="00554A4E">
      <w:pPr>
        <w:pStyle w:val="ListParagraph"/>
        <w:numPr>
          <w:ilvl w:val="0"/>
          <w:numId w:val="23"/>
        </w:numPr>
        <w:autoSpaceDE w:val="0"/>
        <w:autoSpaceDN w:val="0"/>
        <w:adjustRightInd w:val="0"/>
        <w:spacing w:before="0" w:after="0" w:line="240" w:lineRule="auto"/>
        <w:rPr>
          <w:rFonts w:cs="Arial"/>
          <w:i w:val="0"/>
          <w:szCs w:val="20"/>
          <w:lang w:eastAsia="en-AU"/>
        </w:rPr>
      </w:pPr>
      <w:r w:rsidRPr="00162683">
        <w:rPr>
          <w:rFonts w:cs="Arial"/>
          <w:i w:val="0"/>
          <w:szCs w:val="20"/>
          <w:lang w:eastAsia="en-AU"/>
        </w:rPr>
        <w:lastRenderedPageBreak/>
        <w:t>the name of the natural person responsible for giving effect to the</w:t>
      </w:r>
      <w:r w:rsidR="00162683" w:rsidRPr="00162683">
        <w:rPr>
          <w:rFonts w:cs="Arial"/>
          <w:i w:val="0"/>
          <w:szCs w:val="20"/>
          <w:lang w:eastAsia="en-AU"/>
        </w:rPr>
        <w:t xml:space="preserve"> </w:t>
      </w:r>
      <w:r w:rsidRPr="00162683">
        <w:rPr>
          <w:rFonts w:cs="Arial"/>
          <w:i w:val="0"/>
          <w:szCs w:val="20"/>
          <w:lang w:eastAsia="en-AU"/>
        </w:rPr>
        <w:t>authorisation;</w:t>
      </w:r>
      <w:r w:rsidR="00E927A7">
        <w:rPr>
          <w:rFonts w:cs="Arial"/>
          <w:i w:val="0"/>
          <w:szCs w:val="20"/>
          <w:lang w:eastAsia="en-AU"/>
        </w:rPr>
        <w:t xml:space="preserve"> </w:t>
      </w:r>
      <w:r w:rsidRPr="00162683">
        <w:rPr>
          <w:rFonts w:cs="Arial"/>
          <w:i w:val="0"/>
          <w:szCs w:val="20"/>
          <w:lang w:eastAsia="en-AU"/>
        </w:rPr>
        <w:t>or</w:t>
      </w:r>
    </w:p>
    <w:p w14:paraId="5B6E784B" w14:textId="77777777" w:rsidR="007E75CD" w:rsidRDefault="007E75CD" w:rsidP="007E75CD">
      <w:pPr>
        <w:autoSpaceDE w:val="0"/>
        <w:autoSpaceDN w:val="0"/>
        <w:adjustRightInd w:val="0"/>
        <w:spacing w:before="0" w:after="0" w:line="240" w:lineRule="auto"/>
        <w:ind w:firstLine="426"/>
        <w:rPr>
          <w:rFonts w:cs="Arial"/>
          <w:i w:val="0"/>
          <w:szCs w:val="20"/>
          <w:lang w:eastAsia="en-AU"/>
        </w:rPr>
      </w:pPr>
    </w:p>
    <w:p w14:paraId="05A38F6B" w14:textId="77777777" w:rsidR="00162683" w:rsidRDefault="00A11715" w:rsidP="00162683">
      <w:pPr>
        <w:pStyle w:val="ListParagraph"/>
        <w:numPr>
          <w:ilvl w:val="0"/>
          <w:numId w:val="19"/>
        </w:numPr>
        <w:autoSpaceDE w:val="0"/>
        <w:autoSpaceDN w:val="0"/>
        <w:adjustRightInd w:val="0"/>
        <w:spacing w:before="0" w:after="0" w:line="240" w:lineRule="auto"/>
        <w:rPr>
          <w:rFonts w:cs="Arial"/>
          <w:i w:val="0"/>
          <w:szCs w:val="20"/>
          <w:lang w:eastAsia="en-AU"/>
        </w:rPr>
      </w:pPr>
      <w:r w:rsidRPr="00162683">
        <w:rPr>
          <w:rFonts w:cs="Arial"/>
          <w:i w:val="0"/>
          <w:szCs w:val="20"/>
          <w:lang w:eastAsia="en-AU"/>
        </w:rPr>
        <w:t>lf the broadcast is authorised by a disclosure entity who is a natural person, the</w:t>
      </w:r>
      <w:r w:rsidR="00162683" w:rsidRPr="00162683">
        <w:rPr>
          <w:rFonts w:cs="Arial"/>
          <w:i w:val="0"/>
          <w:szCs w:val="20"/>
          <w:lang w:eastAsia="en-AU"/>
        </w:rPr>
        <w:t xml:space="preserve"> </w:t>
      </w:r>
      <w:r w:rsidRPr="00162683">
        <w:rPr>
          <w:rFonts w:cs="Arial"/>
          <w:i w:val="0"/>
          <w:szCs w:val="20"/>
          <w:lang w:eastAsia="en-AU"/>
        </w:rPr>
        <w:t>required particulars</w:t>
      </w:r>
      <w:r w:rsidR="00162683" w:rsidRPr="00162683">
        <w:rPr>
          <w:rFonts w:cs="Arial"/>
          <w:i w:val="0"/>
          <w:szCs w:val="20"/>
          <w:lang w:eastAsia="en-AU"/>
        </w:rPr>
        <w:t xml:space="preserve"> </w:t>
      </w:r>
      <w:r w:rsidRPr="00162683">
        <w:rPr>
          <w:rFonts w:cs="Arial"/>
          <w:i w:val="0"/>
          <w:szCs w:val="20"/>
          <w:lang w:eastAsia="en-AU"/>
        </w:rPr>
        <w:t>are:</w:t>
      </w:r>
    </w:p>
    <w:p w14:paraId="70A809AE" w14:textId="77777777" w:rsidR="00162683" w:rsidRDefault="00162683" w:rsidP="00162683">
      <w:pPr>
        <w:autoSpaceDE w:val="0"/>
        <w:autoSpaceDN w:val="0"/>
        <w:adjustRightInd w:val="0"/>
        <w:spacing w:before="0" w:after="0" w:line="240" w:lineRule="auto"/>
        <w:ind w:left="426"/>
        <w:rPr>
          <w:rFonts w:cs="Arial"/>
          <w:i w:val="0"/>
          <w:szCs w:val="20"/>
          <w:lang w:eastAsia="en-AU"/>
        </w:rPr>
      </w:pPr>
    </w:p>
    <w:p w14:paraId="1285E45F" w14:textId="77777777" w:rsidR="00162683" w:rsidRDefault="00A11715" w:rsidP="00554A4E">
      <w:pPr>
        <w:pStyle w:val="ListParagraph"/>
        <w:numPr>
          <w:ilvl w:val="0"/>
          <w:numId w:val="24"/>
        </w:numPr>
        <w:autoSpaceDE w:val="0"/>
        <w:autoSpaceDN w:val="0"/>
        <w:adjustRightInd w:val="0"/>
        <w:spacing w:before="0" w:after="0" w:line="240" w:lineRule="auto"/>
        <w:rPr>
          <w:rFonts w:cs="Arial"/>
          <w:i w:val="0"/>
          <w:szCs w:val="20"/>
          <w:lang w:eastAsia="en-AU"/>
        </w:rPr>
      </w:pPr>
      <w:r w:rsidRPr="00162683">
        <w:rPr>
          <w:rFonts w:cs="Arial"/>
          <w:i w:val="0"/>
          <w:szCs w:val="20"/>
          <w:lang w:eastAsia="en-AU"/>
        </w:rPr>
        <w:t>the name of the person; and</w:t>
      </w:r>
    </w:p>
    <w:p w14:paraId="04C6CA5F" w14:textId="19ACBAC5" w:rsidR="00A11715" w:rsidRPr="00162683" w:rsidRDefault="00A11715" w:rsidP="00554A4E">
      <w:pPr>
        <w:pStyle w:val="ListParagraph"/>
        <w:numPr>
          <w:ilvl w:val="0"/>
          <w:numId w:val="24"/>
        </w:numPr>
        <w:autoSpaceDE w:val="0"/>
        <w:autoSpaceDN w:val="0"/>
        <w:adjustRightInd w:val="0"/>
        <w:spacing w:before="0" w:after="0" w:line="240" w:lineRule="auto"/>
        <w:rPr>
          <w:rFonts w:cs="Arial"/>
          <w:i w:val="0"/>
          <w:szCs w:val="20"/>
          <w:lang w:eastAsia="en-AU"/>
        </w:rPr>
      </w:pPr>
      <w:r w:rsidRPr="00162683">
        <w:rPr>
          <w:rFonts w:cs="Arial"/>
          <w:i w:val="0"/>
          <w:szCs w:val="20"/>
          <w:lang w:eastAsia="en-AU"/>
        </w:rPr>
        <w:t>the relevant town or city in which the person lives.</w:t>
      </w:r>
    </w:p>
    <w:p w14:paraId="65E82B09" w14:textId="77777777" w:rsidR="007E75CD" w:rsidRDefault="007E75CD" w:rsidP="00E927A7">
      <w:pPr>
        <w:pStyle w:val="ListParagraph"/>
        <w:autoSpaceDE w:val="0"/>
        <w:autoSpaceDN w:val="0"/>
        <w:adjustRightInd w:val="0"/>
        <w:spacing w:before="0" w:after="0" w:line="240" w:lineRule="auto"/>
        <w:ind w:left="426"/>
        <w:rPr>
          <w:rFonts w:cs="Arial"/>
          <w:i w:val="0"/>
          <w:szCs w:val="20"/>
          <w:lang w:eastAsia="en-AU"/>
        </w:rPr>
      </w:pPr>
    </w:p>
    <w:p w14:paraId="4493E2F6" w14:textId="0CCCEA34" w:rsidR="00A11715" w:rsidRDefault="00A11715" w:rsidP="00E927A7">
      <w:pPr>
        <w:pStyle w:val="ListParagraph"/>
        <w:numPr>
          <w:ilvl w:val="0"/>
          <w:numId w:val="18"/>
        </w:numPr>
        <w:autoSpaceDE w:val="0"/>
        <w:autoSpaceDN w:val="0"/>
        <w:adjustRightInd w:val="0"/>
        <w:spacing w:before="0" w:after="0" w:line="240" w:lineRule="auto"/>
        <w:ind w:left="426" w:hanging="426"/>
        <w:rPr>
          <w:rFonts w:cs="Arial"/>
          <w:i w:val="0"/>
          <w:szCs w:val="20"/>
          <w:lang w:eastAsia="en-AU"/>
        </w:rPr>
      </w:pPr>
      <w:r w:rsidRPr="00A11715">
        <w:rPr>
          <w:rFonts w:cs="Arial"/>
          <w:i w:val="0"/>
          <w:szCs w:val="20"/>
          <w:lang w:eastAsia="en-AU"/>
        </w:rPr>
        <w:t>The essence of this investigation appears to be whether the Advertisements were authorised by the</w:t>
      </w:r>
      <w:r w:rsidR="00E927A7">
        <w:rPr>
          <w:rFonts w:cs="Arial"/>
          <w:i w:val="0"/>
          <w:szCs w:val="20"/>
          <w:lang w:eastAsia="en-AU"/>
        </w:rPr>
        <w:t xml:space="preserve"> </w:t>
      </w:r>
      <w:r w:rsidRPr="00A11715">
        <w:rPr>
          <w:rFonts w:cs="Arial"/>
          <w:i w:val="0"/>
          <w:szCs w:val="20"/>
          <w:lang w:eastAsia="en-AU"/>
        </w:rPr>
        <w:t>National party, thus requiring the particulars set out in paragraph 7(a), or whether they were authorised</w:t>
      </w:r>
      <w:r w:rsidR="00E927A7">
        <w:rPr>
          <w:rFonts w:cs="Arial"/>
          <w:i w:val="0"/>
          <w:szCs w:val="20"/>
          <w:lang w:eastAsia="en-AU"/>
        </w:rPr>
        <w:t xml:space="preserve"> </w:t>
      </w:r>
      <w:r w:rsidRPr="00A11715">
        <w:rPr>
          <w:rFonts w:cs="Arial"/>
          <w:i w:val="0"/>
          <w:szCs w:val="20"/>
          <w:lang w:eastAsia="en-AU"/>
        </w:rPr>
        <w:t>by the candidates themselves as individuals, thus requiring the particulars set out in paragraph 7(b).</w:t>
      </w:r>
    </w:p>
    <w:p w14:paraId="47075A42" w14:textId="77777777" w:rsidR="007E75CD" w:rsidRPr="00A11715" w:rsidRDefault="007E75CD" w:rsidP="00A11715">
      <w:pPr>
        <w:autoSpaceDE w:val="0"/>
        <w:autoSpaceDN w:val="0"/>
        <w:adjustRightInd w:val="0"/>
        <w:spacing w:before="0" w:after="0" w:line="240" w:lineRule="auto"/>
        <w:rPr>
          <w:rFonts w:cs="Arial"/>
          <w:i w:val="0"/>
          <w:szCs w:val="20"/>
          <w:lang w:eastAsia="en-AU"/>
        </w:rPr>
      </w:pPr>
    </w:p>
    <w:p w14:paraId="7876DAA5" w14:textId="2609EB2C" w:rsidR="00A11715" w:rsidRDefault="00A11715" w:rsidP="00A11715">
      <w:pPr>
        <w:autoSpaceDE w:val="0"/>
        <w:autoSpaceDN w:val="0"/>
        <w:adjustRightInd w:val="0"/>
        <w:spacing w:before="0" w:after="0" w:line="240" w:lineRule="auto"/>
        <w:rPr>
          <w:rFonts w:cs="Arial"/>
          <w:b/>
          <w:i w:val="0"/>
          <w:szCs w:val="20"/>
          <w:u w:val="single"/>
          <w:lang w:eastAsia="en-AU"/>
        </w:rPr>
      </w:pPr>
      <w:r w:rsidRPr="007E75CD">
        <w:rPr>
          <w:rFonts w:cs="Arial"/>
          <w:b/>
          <w:i w:val="0"/>
          <w:szCs w:val="20"/>
          <w:u w:val="single"/>
          <w:lang w:eastAsia="en-AU"/>
        </w:rPr>
        <w:t>The Advertisements</w:t>
      </w:r>
    </w:p>
    <w:p w14:paraId="658FB65F" w14:textId="77777777" w:rsidR="007E75CD" w:rsidRPr="00E927A7" w:rsidRDefault="007E75CD" w:rsidP="00E927A7">
      <w:pPr>
        <w:pStyle w:val="ListParagraph"/>
        <w:autoSpaceDE w:val="0"/>
        <w:autoSpaceDN w:val="0"/>
        <w:adjustRightInd w:val="0"/>
        <w:spacing w:before="0" w:after="0" w:line="240" w:lineRule="auto"/>
        <w:ind w:left="426"/>
        <w:rPr>
          <w:rFonts w:cs="Arial"/>
          <w:i w:val="0"/>
          <w:szCs w:val="20"/>
          <w:lang w:eastAsia="en-AU"/>
        </w:rPr>
      </w:pPr>
    </w:p>
    <w:p w14:paraId="68964D90" w14:textId="325C1F1F" w:rsidR="00E57563" w:rsidRDefault="00E927A7" w:rsidP="00E57563">
      <w:pPr>
        <w:autoSpaceDE w:val="0"/>
        <w:autoSpaceDN w:val="0"/>
        <w:adjustRightInd w:val="0"/>
        <w:spacing w:before="0" w:after="0" w:line="240" w:lineRule="auto"/>
        <w:ind w:left="426" w:hanging="426"/>
        <w:rPr>
          <w:rFonts w:cs="Arial"/>
          <w:i w:val="0"/>
          <w:szCs w:val="20"/>
          <w:lang w:eastAsia="en-AU"/>
        </w:rPr>
      </w:pPr>
      <w:r>
        <w:rPr>
          <w:rFonts w:cs="Arial"/>
          <w:i w:val="0"/>
          <w:szCs w:val="20"/>
          <w:lang w:eastAsia="en-AU"/>
        </w:rPr>
        <w:t xml:space="preserve">9. </w:t>
      </w:r>
      <w:r>
        <w:rPr>
          <w:rFonts w:cs="Arial"/>
          <w:i w:val="0"/>
          <w:szCs w:val="20"/>
          <w:lang w:eastAsia="en-AU"/>
        </w:rPr>
        <w:tab/>
      </w:r>
      <w:r w:rsidR="00A11715" w:rsidRPr="00E927A7">
        <w:rPr>
          <w:rFonts w:cs="Arial"/>
          <w:i w:val="0"/>
          <w:szCs w:val="20"/>
          <w:lang w:eastAsia="en-AU"/>
        </w:rPr>
        <w:t>ln the case of television advertisements for political candidates, the required</w:t>
      </w:r>
      <w:r w:rsidR="00E57563">
        <w:rPr>
          <w:rFonts w:cs="Arial"/>
          <w:i w:val="0"/>
          <w:szCs w:val="20"/>
          <w:lang w:eastAsia="en-AU"/>
        </w:rPr>
        <w:t xml:space="preserve"> </w:t>
      </w:r>
      <w:r w:rsidR="00A11715" w:rsidRPr="00E927A7">
        <w:rPr>
          <w:rFonts w:cs="Arial"/>
          <w:i w:val="0"/>
          <w:szCs w:val="20"/>
          <w:lang w:eastAsia="en-AU"/>
        </w:rPr>
        <w:t>particulars</w:t>
      </w:r>
      <w:r w:rsidR="008F4130">
        <w:rPr>
          <w:rFonts w:cs="Arial"/>
          <w:i w:val="0"/>
          <w:szCs w:val="20"/>
          <w:lang w:eastAsia="en-AU"/>
        </w:rPr>
        <w:t xml:space="preserve"> </w:t>
      </w:r>
      <w:r w:rsidR="00A11715" w:rsidRPr="00E927A7">
        <w:rPr>
          <w:rFonts w:cs="Arial"/>
          <w:i w:val="0"/>
          <w:szCs w:val="20"/>
          <w:lang w:eastAsia="en-AU"/>
        </w:rPr>
        <w:t>are commonly</w:t>
      </w:r>
      <w:r w:rsidRPr="00E927A7">
        <w:rPr>
          <w:rFonts w:cs="Arial"/>
          <w:i w:val="0"/>
          <w:szCs w:val="20"/>
          <w:lang w:eastAsia="en-AU"/>
        </w:rPr>
        <w:t xml:space="preserve"> </w:t>
      </w:r>
      <w:r w:rsidR="00A11715" w:rsidRPr="00E927A7">
        <w:rPr>
          <w:rFonts w:cs="Arial"/>
          <w:i w:val="0"/>
          <w:szCs w:val="20"/>
          <w:lang w:eastAsia="en-AU"/>
        </w:rPr>
        <w:t>announced at the end of the advertisement in what is colloquially known as a "tag".</w:t>
      </w:r>
    </w:p>
    <w:p w14:paraId="382CD9D7" w14:textId="77777777" w:rsidR="00E57563" w:rsidRDefault="00E57563" w:rsidP="00E57563">
      <w:pPr>
        <w:autoSpaceDE w:val="0"/>
        <w:autoSpaceDN w:val="0"/>
        <w:adjustRightInd w:val="0"/>
        <w:spacing w:before="0" w:after="0" w:line="240" w:lineRule="auto"/>
        <w:ind w:left="426" w:hanging="426"/>
        <w:rPr>
          <w:rFonts w:cs="Arial"/>
          <w:i w:val="0"/>
          <w:szCs w:val="20"/>
          <w:lang w:eastAsia="en-AU"/>
        </w:rPr>
      </w:pPr>
    </w:p>
    <w:p w14:paraId="0E2F3331" w14:textId="5DE9AB6B" w:rsidR="00A11715" w:rsidRPr="00A11715" w:rsidRDefault="00E57563" w:rsidP="00E57563">
      <w:pPr>
        <w:autoSpaceDE w:val="0"/>
        <w:autoSpaceDN w:val="0"/>
        <w:adjustRightInd w:val="0"/>
        <w:spacing w:before="0" w:after="0" w:line="240" w:lineRule="auto"/>
        <w:ind w:left="426" w:hanging="426"/>
        <w:rPr>
          <w:rFonts w:cs="Arial"/>
          <w:i w:val="0"/>
          <w:szCs w:val="20"/>
          <w:lang w:eastAsia="en-AU"/>
        </w:rPr>
      </w:pPr>
      <w:r>
        <w:rPr>
          <w:rFonts w:cs="Arial"/>
          <w:i w:val="0"/>
          <w:szCs w:val="20"/>
          <w:lang w:eastAsia="en-AU"/>
        </w:rPr>
        <w:t>10.</w:t>
      </w:r>
      <w:r>
        <w:rPr>
          <w:rFonts w:cs="Arial"/>
          <w:i w:val="0"/>
          <w:szCs w:val="20"/>
          <w:lang w:eastAsia="en-AU"/>
        </w:rPr>
        <w:tab/>
      </w:r>
      <w:r w:rsidR="00A11715" w:rsidRPr="00A11715">
        <w:rPr>
          <w:rFonts w:cs="Arial"/>
          <w:i w:val="0"/>
          <w:szCs w:val="20"/>
          <w:lang w:eastAsia="en-AU"/>
        </w:rPr>
        <w:t>The particulars included in the tag for the Austin Curtin advertisement were:</w:t>
      </w:r>
    </w:p>
    <w:p w14:paraId="398C6CD2" w14:textId="77777777" w:rsidR="00E57563" w:rsidRDefault="00E57563" w:rsidP="00A11715">
      <w:pPr>
        <w:autoSpaceDE w:val="0"/>
        <w:autoSpaceDN w:val="0"/>
        <w:adjustRightInd w:val="0"/>
        <w:spacing w:before="0" w:after="0" w:line="240" w:lineRule="auto"/>
        <w:rPr>
          <w:rFonts w:cs="Arial"/>
          <w:i w:val="0"/>
          <w:szCs w:val="20"/>
          <w:lang w:eastAsia="en-AU"/>
        </w:rPr>
      </w:pPr>
    </w:p>
    <w:p w14:paraId="43CB8574" w14:textId="74CC4BB3" w:rsidR="00A11715" w:rsidRPr="00A11715" w:rsidRDefault="00A11715" w:rsidP="00E57563">
      <w:pPr>
        <w:autoSpaceDE w:val="0"/>
        <w:autoSpaceDN w:val="0"/>
        <w:adjustRightInd w:val="0"/>
        <w:spacing w:before="0" w:after="0" w:line="240" w:lineRule="auto"/>
        <w:ind w:firstLine="426"/>
        <w:rPr>
          <w:rFonts w:cs="Arial"/>
          <w:i w:val="0"/>
          <w:szCs w:val="20"/>
          <w:lang w:eastAsia="en-AU"/>
        </w:rPr>
      </w:pPr>
      <w:r w:rsidRPr="00A11715">
        <w:rPr>
          <w:rFonts w:cs="Arial"/>
          <w:i w:val="0"/>
          <w:szCs w:val="20"/>
          <w:lang w:eastAsia="en-AU"/>
        </w:rPr>
        <w:t>a) written text</w:t>
      </w:r>
      <w:r w:rsidR="008F4130">
        <w:rPr>
          <w:rFonts w:cs="Arial"/>
          <w:i w:val="0"/>
          <w:szCs w:val="20"/>
          <w:lang w:eastAsia="en-AU"/>
        </w:rPr>
        <w:t>:</w:t>
      </w:r>
      <w:r w:rsidRPr="00A11715">
        <w:rPr>
          <w:rFonts w:cs="Arial"/>
          <w:i w:val="0"/>
          <w:szCs w:val="20"/>
          <w:lang w:eastAsia="en-AU"/>
        </w:rPr>
        <w:t xml:space="preserve"> "Authorised by A. Cu</w:t>
      </w:r>
      <w:r w:rsidR="008F4130">
        <w:rPr>
          <w:rFonts w:cs="Arial"/>
          <w:i w:val="0"/>
          <w:szCs w:val="20"/>
          <w:lang w:eastAsia="en-AU"/>
        </w:rPr>
        <w:t>r</w:t>
      </w:r>
      <w:r w:rsidRPr="00A11715">
        <w:rPr>
          <w:rFonts w:cs="Arial"/>
          <w:i w:val="0"/>
          <w:szCs w:val="20"/>
          <w:lang w:eastAsia="en-AU"/>
        </w:rPr>
        <w:t>tin. Lismore. Spoken by A. C</w:t>
      </w:r>
      <w:r w:rsidR="008F4130">
        <w:rPr>
          <w:rFonts w:cs="Arial"/>
          <w:i w:val="0"/>
          <w:szCs w:val="20"/>
          <w:lang w:eastAsia="en-AU"/>
        </w:rPr>
        <w:t>urt</w:t>
      </w:r>
      <w:r w:rsidRPr="00A11715">
        <w:rPr>
          <w:rFonts w:cs="Arial"/>
          <w:i w:val="0"/>
          <w:szCs w:val="20"/>
          <w:lang w:eastAsia="en-AU"/>
        </w:rPr>
        <w:t>in"; and</w:t>
      </w:r>
    </w:p>
    <w:p w14:paraId="22AA052C" w14:textId="77777777" w:rsidR="00E57563" w:rsidRDefault="00E57563" w:rsidP="00A11715">
      <w:pPr>
        <w:autoSpaceDE w:val="0"/>
        <w:autoSpaceDN w:val="0"/>
        <w:adjustRightInd w:val="0"/>
        <w:spacing w:before="0" w:after="0" w:line="240" w:lineRule="auto"/>
        <w:rPr>
          <w:rFonts w:cs="Arial"/>
          <w:i w:val="0"/>
          <w:szCs w:val="20"/>
          <w:lang w:eastAsia="en-AU"/>
        </w:rPr>
      </w:pPr>
    </w:p>
    <w:p w14:paraId="037773F9" w14:textId="77777777" w:rsidR="008F4130" w:rsidRDefault="00A11715" w:rsidP="008F4130">
      <w:pPr>
        <w:autoSpaceDE w:val="0"/>
        <w:autoSpaceDN w:val="0"/>
        <w:adjustRightInd w:val="0"/>
        <w:spacing w:before="0" w:after="0" w:line="240" w:lineRule="auto"/>
        <w:ind w:firstLine="426"/>
        <w:rPr>
          <w:rFonts w:cs="Arial"/>
          <w:i w:val="0"/>
          <w:szCs w:val="20"/>
          <w:lang w:eastAsia="en-AU"/>
        </w:rPr>
      </w:pPr>
      <w:r w:rsidRPr="00A11715">
        <w:rPr>
          <w:rFonts w:cs="Arial"/>
          <w:i w:val="0"/>
          <w:szCs w:val="20"/>
          <w:lang w:eastAsia="en-AU"/>
        </w:rPr>
        <w:t>b) spoken statement: "Authorised A. C</w:t>
      </w:r>
      <w:r w:rsidR="008F4130">
        <w:rPr>
          <w:rFonts w:cs="Arial"/>
          <w:i w:val="0"/>
          <w:szCs w:val="20"/>
          <w:lang w:eastAsia="en-AU"/>
        </w:rPr>
        <w:t>urt</w:t>
      </w:r>
      <w:r w:rsidRPr="00A11715">
        <w:rPr>
          <w:rFonts w:cs="Arial"/>
          <w:i w:val="0"/>
          <w:szCs w:val="20"/>
          <w:lang w:eastAsia="en-AU"/>
        </w:rPr>
        <w:t>in. Lismore".</w:t>
      </w:r>
    </w:p>
    <w:p w14:paraId="4E98241B" w14:textId="77777777" w:rsidR="008F4130" w:rsidRDefault="008F4130" w:rsidP="008F4130">
      <w:pPr>
        <w:autoSpaceDE w:val="0"/>
        <w:autoSpaceDN w:val="0"/>
        <w:adjustRightInd w:val="0"/>
        <w:spacing w:before="0" w:after="0" w:line="240" w:lineRule="auto"/>
        <w:rPr>
          <w:rFonts w:cs="Arial"/>
          <w:i w:val="0"/>
          <w:szCs w:val="20"/>
          <w:lang w:eastAsia="en-AU"/>
        </w:rPr>
      </w:pPr>
    </w:p>
    <w:p w14:paraId="2AD0A507" w14:textId="1497D7BF" w:rsidR="00A11715" w:rsidRPr="008F4130" w:rsidRDefault="008F4130" w:rsidP="008F4130">
      <w:pPr>
        <w:autoSpaceDE w:val="0"/>
        <w:autoSpaceDN w:val="0"/>
        <w:adjustRightInd w:val="0"/>
        <w:spacing w:before="0" w:after="0" w:line="240" w:lineRule="auto"/>
        <w:ind w:left="426" w:hanging="426"/>
        <w:rPr>
          <w:rFonts w:cs="Arial"/>
          <w:i w:val="0"/>
          <w:szCs w:val="20"/>
          <w:lang w:eastAsia="en-AU"/>
        </w:rPr>
      </w:pPr>
      <w:r>
        <w:rPr>
          <w:rFonts w:cs="Arial"/>
          <w:i w:val="0"/>
          <w:szCs w:val="20"/>
          <w:lang w:eastAsia="en-AU"/>
        </w:rPr>
        <w:t xml:space="preserve">11. </w:t>
      </w:r>
      <w:r>
        <w:rPr>
          <w:rFonts w:cs="Arial"/>
          <w:i w:val="0"/>
          <w:szCs w:val="20"/>
          <w:lang w:eastAsia="en-AU"/>
        </w:rPr>
        <w:tab/>
      </w:r>
      <w:r w:rsidR="00A11715" w:rsidRPr="008F4130">
        <w:rPr>
          <w:rFonts w:cs="Arial"/>
          <w:i w:val="0"/>
          <w:szCs w:val="20"/>
          <w:lang w:eastAsia="en-AU"/>
        </w:rPr>
        <w:t>The particulars included in the tag for the Ben Franklin advertisements were:</w:t>
      </w:r>
    </w:p>
    <w:p w14:paraId="58B2BF21" w14:textId="77777777" w:rsidR="00E57563" w:rsidRDefault="00E57563" w:rsidP="00E57563">
      <w:pPr>
        <w:autoSpaceDE w:val="0"/>
        <w:autoSpaceDN w:val="0"/>
        <w:adjustRightInd w:val="0"/>
        <w:spacing w:before="0" w:after="0" w:line="240" w:lineRule="auto"/>
        <w:rPr>
          <w:rFonts w:cs="Arial"/>
          <w:i w:val="0"/>
          <w:szCs w:val="20"/>
          <w:lang w:eastAsia="en-AU"/>
        </w:rPr>
      </w:pPr>
    </w:p>
    <w:p w14:paraId="2157CF97" w14:textId="11CBF640" w:rsidR="00A11715" w:rsidRPr="00A11715" w:rsidRDefault="00A11715" w:rsidP="008F4130">
      <w:pPr>
        <w:autoSpaceDE w:val="0"/>
        <w:autoSpaceDN w:val="0"/>
        <w:adjustRightInd w:val="0"/>
        <w:spacing w:before="0" w:after="0" w:line="240" w:lineRule="auto"/>
        <w:ind w:firstLine="426"/>
        <w:rPr>
          <w:rFonts w:cs="Arial"/>
          <w:i w:val="0"/>
          <w:szCs w:val="20"/>
          <w:lang w:eastAsia="en-AU"/>
        </w:rPr>
      </w:pPr>
      <w:r w:rsidRPr="00A11715">
        <w:rPr>
          <w:rFonts w:cs="Arial"/>
          <w:i w:val="0"/>
          <w:szCs w:val="20"/>
          <w:lang w:eastAsia="en-AU"/>
        </w:rPr>
        <w:t>a) written text'. "Authorised by B. Franklin. Ballina. Spoken by B. Franklin'', and</w:t>
      </w:r>
    </w:p>
    <w:p w14:paraId="0B67E0EF" w14:textId="77777777" w:rsidR="00E57563" w:rsidRDefault="00E57563" w:rsidP="00A11715">
      <w:pPr>
        <w:autoSpaceDE w:val="0"/>
        <w:autoSpaceDN w:val="0"/>
        <w:adjustRightInd w:val="0"/>
        <w:spacing w:before="0" w:after="0" w:line="240" w:lineRule="auto"/>
        <w:rPr>
          <w:rFonts w:cs="Arial"/>
          <w:i w:val="0"/>
          <w:szCs w:val="20"/>
          <w:lang w:eastAsia="en-AU"/>
        </w:rPr>
      </w:pPr>
    </w:p>
    <w:p w14:paraId="67F8AE5C" w14:textId="77777777" w:rsidR="008F4130" w:rsidRDefault="00A11715" w:rsidP="008F4130">
      <w:pPr>
        <w:autoSpaceDE w:val="0"/>
        <w:autoSpaceDN w:val="0"/>
        <w:adjustRightInd w:val="0"/>
        <w:spacing w:before="0" w:after="0" w:line="240" w:lineRule="auto"/>
        <w:ind w:firstLine="426"/>
        <w:rPr>
          <w:rFonts w:cs="Arial"/>
          <w:i w:val="0"/>
          <w:szCs w:val="20"/>
          <w:lang w:eastAsia="en-AU"/>
        </w:rPr>
      </w:pPr>
      <w:r w:rsidRPr="00A11715">
        <w:rPr>
          <w:rFonts w:cs="Arial"/>
          <w:i w:val="0"/>
          <w:szCs w:val="20"/>
          <w:lang w:eastAsia="en-AU"/>
        </w:rPr>
        <w:t>b) spoken statement: "Authorised B. Franklin. Ballina".</w:t>
      </w:r>
    </w:p>
    <w:p w14:paraId="3E07307C" w14:textId="77777777" w:rsidR="008F4130" w:rsidRDefault="008F4130" w:rsidP="008F4130">
      <w:pPr>
        <w:autoSpaceDE w:val="0"/>
        <w:autoSpaceDN w:val="0"/>
        <w:adjustRightInd w:val="0"/>
        <w:spacing w:before="0" w:after="0" w:line="240" w:lineRule="auto"/>
        <w:ind w:left="426" w:hanging="426"/>
        <w:rPr>
          <w:rFonts w:cs="Arial"/>
          <w:i w:val="0"/>
          <w:szCs w:val="20"/>
          <w:lang w:eastAsia="en-AU"/>
        </w:rPr>
      </w:pPr>
    </w:p>
    <w:p w14:paraId="63EE6B6D" w14:textId="49BB222F" w:rsidR="00A11715" w:rsidRPr="00A11715" w:rsidRDefault="008F4130" w:rsidP="008F4130">
      <w:pPr>
        <w:autoSpaceDE w:val="0"/>
        <w:autoSpaceDN w:val="0"/>
        <w:adjustRightInd w:val="0"/>
        <w:spacing w:before="0" w:after="0" w:line="240" w:lineRule="auto"/>
        <w:ind w:left="426" w:hanging="426"/>
        <w:rPr>
          <w:rFonts w:cs="Arial"/>
          <w:i w:val="0"/>
          <w:szCs w:val="20"/>
          <w:lang w:eastAsia="en-AU"/>
        </w:rPr>
      </w:pPr>
      <w:r>
        <w:rPr>
          <w:rFonts w:cs="Arial"/>
          <w:i w:val="0"/>
          <w:szCs w:val="20"/>
          <w:lang w:eastAsia="en-AU"/>
        </w:rPr>
        <w:t xml:space="preserve">12. </w:t>
      </w:r>
      <w:r>
        <w:rPr>
          <w:rFonts w:cs="Arial"/>
          <w:i w:val="0"/>
          <w:szCs w:val="20"/>
          <w:lang w:eastAsia="en-AU"/>
        </w:rPr>
        <w:tab/>
      </w:r>
      <w:r w:rsidR="00A11715" w:rsidRPr="00A11715">
        <w:rPr>
          <w:rFonts w:cs="Arial"/>
          <w:i w:val="0"/>
          <w:szCs w:val="20"/>
          <w:lang w:eastAsia="en-AU"/>
        </w:rPr>
        <w:t>Based on the above, Nine submits that the required particulars set out in paragraph 7(b) of these</w:t>
      </w:r>
      <w:r w:rsidR="00E57563">
        <w:rPr>
          <w:rFonts w:cs="Arial"/>
          <w:i w:val="0"/>
          <w:szCs w:val="20"/>
          <w:lang w:eastAsia="en-AU"/>
        </w:rPr>
        <w:t xml:space="preserve"> </w:t>
      </w:r>
      <w:r w:rsidR="00A11715" w:rsidRPr="00A11715">
        <w:rPr>
          <w:rFonts w:cs="Arial"/>
          <w:i w:val="0"/>
          <w:szCs w:val="20"/>
          <w:lang w:eastAsia="en-AU"/>
        </w:rPr>
        <w:t>submissions were included in the tags of the Advertisements.</w:t>
      </w:r>
    </w:p>
    <w:p w14:paraId="37854528" w14:textId="77777777" w:rsidR="007E75CD" w:rsidRDefault="007E75CD" w:rsidP="00A11715">
      <w:pPr>
        <w:autoSpaceDE w:val="0"/>
        <w:autoSpaceDN w:val="0"/>
        <w:adjustRightInd w:val="0"/>
        <w:spacing w:before="0" w:after="0" w:line="240" w:lineRule="auto"/>
        <w:rPr>
          <w:rFonts w:cs="Arial"/>
          <w:b/>
          <w:i w:val="0"/>
          <w:szCs w:val="20"/>
          <w:u w:val="single"/>
          <w:lang w:eastAsia="en-AU"/>
        </w:rPr>
      </w:pPr>
    </w:p>
    <w:p w14:paraId="4C9C1554" w14:textId="3B29393A" w:rsidR="00A11715" w:rsidRDefault="00A11715" w:rsidP="00A11715">
      <w:pPr>
        <w:autoSpaceDE w:val="0"/>
        <w:autoSpaceDN w:val="0"/>
        <w:adjustRightInd w:val="0"/>
        <w:spacing w:before="0" w:after="0" w:line="240" w:lineRule="auto"/>
        <w:rPr>
          <w:rFonts w:cs="Arial"/>
          <w:b/>
          <w:i w:val="0"/>
          <w:szCs w:val="20"/>
          <w:u w:val="single"/>
          <w:lang w:eastAsia="en-AU"/>
        </w:rPr>
      </w:pPr>
      <w:r w:rsidRPr="007E75CD">
        <w:rPr>
          <w:rFonts w:cs="Arial"/>
          <w:b/>
          <w:i w:val="0"/>
          <w:szCs w:val="20"/>
          <w:u w:val="single"/>
          <w:lang w:eastAsia="en-AU"/>
        </w:rPr>
        <w:t>Compliance</w:t>
      </w:r>
    </w:p>
    <w:p w14:paraId="377F4E4C" w14:textId="77777777" w:rsidR="007E75CD" w:rsidRPr="00A11715" w:rsidRDefault="007E75CD" w:rsidP="00A11715">
      <w:pPr>
        <w:autoSpaceDE w:val="0"/>
        <w:autoSpaceDN w:val="0"/>
        <w:adjustRightInd w:val="0"/>
        <w:spacing w:before="0" w:after="0" w:line="240" w:lineRule="auto"/>
        <w:rPr>
          <w:rFonts w:cs="Arial"/>
          <w:i w:val="0"/>
          <w:szCs w:val="20"/>
          <w:lang w:eastAsia="en-AU"/>
        </w:rPr>
      </w:pPr>
    </w:p>
    <w:p w14:paraId="1AEB2477" w14:textId="44AAAF7C" w:rsidR="00A11715" w:rsidRPr="00A11715" w:rsidRDefault="00A11715" w:rsidP="00EC13C5">
      <w:pPr>
        <w:autoSpaceDE w:val="0"/>
        <w:autoSpaceDN w:val="0"/>
        <w:adjustRightInd w:val="0"/>
        <w:spacing w:before="0" w:after="0" w:line="240" w:lineRule="auto"/>
        <w:ind w:left="426" w:hanging="426"/>
        <w:rPr>
          <w:rFonts w:cs="Arial"/>
          <w:i w:val="0"/>
          <w:szCs w:val="20"/>
          <w:lang w:eastAsia="en-AU"/>
        </w:rPr>
      </w:pPr>
      <w:r w:rsidRPr="00A11715">
        <w:rPr>
          <w:rFonts w:cs="Arial"/>
          <w:i w:val="0"/>
          <w:szCs w:val="20"/>
          <w:lang w:eastAsia="en-AU"/>
        </w:rPr>
        <w:t xml:space="preserve">13. </w:t>
      </w:r>
      <w:r w:rsidR="00EC13C5">
        <w:rPr>
          <w:rFonts w:cs="Arial"/>
          <w:i w:val="0"/>
          <w:szCs w:val="20"/>
          <w:lang w:eastAsia="en-AU"/>
        </w:rPr>
        <w:tab/>
      </w:r>
      <w:r w:rsidRPr="00A11715">
        <w:rPr>
          <w:rFonts w:cs="Arial"/>
          <w:i w:val="0"/>
          <w:szCs w:val="20"/>
          <w:lang w:eastAsia="en-AU"/>
        </w:rPr>
        <w:t>While the Advertisements did contain references to the National party, we advise that the</w:t>
      </w:r>
    </w:p>
    <w:p w14:paraId="163DD672" w14:textId="5A60DC40" w:rsidR="00A11715" w:rsidRDefault="00A11715" w:rsidP="002507C8">
      <w:pPr>
        <w:autoSpaceDE w:val="0"/>
        <w:autoSpaceDN w:val="0"/>
        <w:adjustRightInd w:val="0"/>
        <w:spacing w:before="0" w:after="0" w:line="240" w:lineRule="auto"/>
        <w:ind w:left="426"/>
        <w:rPr>
          <w:rFonts w:cs="Arial"/>
          <w:i w:val="0"/>
          <w:szCs w:val="20"/>
          <w:lang w:eastAsia="en-AU"/>
        </w:rPr>
      </w:pPr>
      <w:r w:rsidRPr="00A11715">
        <w:rPr>
          <w:rFonts w:cs="Arial"/>
          <w:i w:val="0"/>
          <w:szCs w:val="20"/>
          <w:lang w:eastAsia="en-AU"/>
        </w:rPr>
        <w:t>Advertisements were authorised by the candidates of their own accord when submitted to the</w:t>
      </w:r>
      <w:r w:rsidR="002507C8">
        <w:rPr>
          <w:rFonts w:cs="Arial"/>
          <w:i w:val="0"/>
          <w:szCs w:val="20"/>
          <w:lang w:eastAsia="en-AU"/>
        </w:rPr>
        <w:t xml:space="preserve"> </w:t>
      </w:r>
      <w:r w:rsidRPr="00A11715">
        <w:rPr>
          <w:rFonts w:cs="Arial"/>
          <w:i w:val="0"/>
          <w:szCs w:val="20"/>
          <w:lang w:eastAsia="en-AU"/>
        </w:rPr>
        <w:t>Commercials Advice arm of Free TV Australia for approval and issuing of a CAD number.</w:t>
      </w:r>
    </w:p>
    <w:p w14:paraId="38570F60" w14:textId="77777777" w:rsidR="00EC13C5" w:rsidRPr="00A11715" w:rsidRDefault="00EC13C5" w:rsidP="00EC13C5">
      <w:pPr>
        <w:autoSpaceDE w:val="0"/>
        <w:autoSpaceDN w:val="0"/>
        <w:adjustRightInd w:val="0"/>
        <w:spacing w:before="0" w:after="0" w:line="240" w:lineRule="auto"/>
        <w:ind w:left="426" w:hanging="426"/>
        <w:rPr>
          <w:rFonts w:cs="Arial"/>
          <w:i w:val="0"/>
          <w:szCs w:val="20"/>
          <w:lang w:eastAsia="en-AU"/>
        </w:rPr>
      </w:pPr>
    </w:p>
    <w:p w14:paraId="294F9E16" w14:textId="5F3E831A" w:rsidR="00A11715" w:rsidRDefault="00A11715" w:rsidP="002507C8">
      <w:pPr>
        <w:autoSpaceDE w:val="0"/>
        <w:autoSpaceDN w:val="0"/>
        <w:adjustRightInd w:val="0"/>
        <w:spacing w:before="0" w:after="0" w:line="240" w:lineRule="auto"/>
        <w:ind w:left="426" w:hanging="426"/>
        <w:rPr>
          <w:rFonts w:cs="Arial"/>
          <w:i w:val="0"/>
          <w:szCs w:val="20"/>
          <w:lang w:eastAsia="en-AU"/>
        </w:rPr>
      </w:pPr>
      <w:r w:rsidRPr="00A11715">
        <w:rPr>
          <w:rFonts w:cs="Arial"/>
          <w:i w:val="0"/>
          <w:szCs w:val="20"/>
          <w:lang w:eastAsia="en-AU"/>
        </w:rPr>
        <w:t xml:space="preserve">14. </w:t>
      </w:r>
      <w:r w:rsidR="00EC13C5">
        <w:rPr>
          <w:rFonts w:cs="Arial"/>
          <w:i w:val="0"/>
          <w:szCs w:val="20"/>
          <w:lang w:eastAsia="en-AU"/>
        </w:rPr>
        <w:tab/>
      </w:r>
      <w:r w:rsidRPr="00A11715">
        <w:rPr>
          <w:rFonts w:cs="Arial"/>
          <w:i w:val="0"/>
          <w:szCs w:val="20"/>
          <w:lang w:eastAsia="en-AU"/>
        </w:rPr>
        <w:t>We confirm that the Advertisements and their tags were approved and issued a CAD number by Free TV</w:t>
      </w:r>
      <w:r w:rsidR="002507C8">
        <w:rPr>
          <w:rFonts w:cs="Arial"/>
          <w:i w:val="0"/>
          <w:szCs w:val="20"/>
          <w:lang w:eastAsia="en-AU"/>
        </w:rPr>
        <w:t xml:space="preserve"> </w:t>
      </w:r>
      <w:r w:rsidRPr="00A11715">
        <w:rPr>
          <w:rFonts w:cs="Arial"/>
          <w:i w:val="0"/>
          <w:szCs w:val="20"/>
          <w:lang w:eastAsia="en-AU"/>
        </w:rPr>
        <w:t>Australia. The relevant key and CAD numbers for the Advertisements are as follows:</w:t>
      </w:r>
    </w:p>
    <w:p w14:paraId="7C385741" w14:textId="77777777" w:rsidR="002507C8" w:rsidRPr="00A11715" w:rsidRDefault="002507C8" w:rsidP="002507C8">
      <w:pPr>
        <w:autoSpaceDE w:val="0"/>
        <w:autoSpaceDN w:val="0"/>
        <w:adjustRightInd w:val="0"/>
        <w:spacing w:before="0" w:after="0" w:line="240" w:lineRule="auto"/>
        <w:ind w:left="426" w:hanging="426"/>
        <w:rPr>
          <w:rFonts w:cs="Arial"/>
          <w:i w:val="0"/>
          <w:szCs w:val="20"/>
          <w:lang w:eastAsia="en-AU"/>
        </w:rPr>
      </w:pPr>
    </w:p>
    <w:p w14:paraId="6E707F64" w14:textId="77777777" w:rsidR="00A11715" w:rsidRPr="00A11715" w:rsidRDefault="00A11715" w:rsidP="002507C8">
      <w:pPr>
        <w:autoSpaceDE w:val="0"/>
        <w:autoSpaceDN w:val="0"/>
        <w:adjustRightInd w:val="0"/>
        <w:spacing w:before="0" w:after="0" w:line="240" w:lineRule="auto"/>
        <w:ind w:left="426"/>
        <w:rPr>
          <w:rFonts w:cs="Arial"/>
          <w:i w:val="0"/>
          <w:szCs w:val="20"/>
          <w:lang w:eastAsia="en-AU"/>
        </w:rPr>
      </w:pPr>
      <w:r w:rsidRPr="00A11715">
        <w:rPr>
          <w:rFonts w:cs="Arial"/>
          <w:i w:val="0"/>
          <w:szCs w:val="20"/>
          <w:lang w:eastAsia="en-AU"/>
        </w:rPr>
        <w:t>a) Austin Curtin - NATNSWI919lCAD G6UPEPLA; and</w:t>
      </w:r>
    </w:p>
    <w:p w14:paraId="0F899824" w14:textId="77777777" w:rsidR="002507C8" w:rsidRDefault="002507C8" w:rsidP="002507C8">
      <w:pPr>
        <w:autoSpaceDE w:val="0"/>
        <w:autoSpaceDN w:val="0"/>
        <w:adjustRightInd w:val="0"/>
        <w:spacing w:before="0" w:after="0" w:line="240" w:lineRule="auto"/>
        <w:ind w:left="426"/>
        <w:rPr>
          <w:rFonts w:cs="Arial"/>
          <w:i w:val="0"/>
          <w:szCs w:val="20"/>
          <w:lang w:eastAsia="en-AU"/>
        </w:rPr>
      </w:pPr>
    </w:p>
    <w:p w14:paraId="6CD41184" w14:textId="7F76E705" w:rsidR="00A11715" w:rsidRDefault="00A11715" w:rsidP="002507C8">
      <w:pPr>
        <w:autoSpaceDE w:val="0"/>
        <w:autoSpaceDN w:val="0"/>
        <w:adjustRightInd w:val="0"/>
        <w:spacing w:before="0" w:after="0" w:line="240" w:lineRule="auto"/>
        <w:ind w:left="426"/>
        <w:rPr>
          <w:rFonts w:cs="Arial"/>
          <w:i w:val="0"/>
          <w:szCs w:val="20"/>
          <w:lang w:eastAsia="en-AU"/>
        </w:rPr>
      </w:pPr>
      <w:r w:rsidRPr="00A11715">
        <w:rPr>
          <w:rFonts w:cs="Arial"/>
          <w:i w:val="0"/>
          <w:szCs w:val="20"/>
          <w:lang w:eastAsia="en-AU"/>
        </w:rPr>
        <w:t>b) Ben Franklin - NAïNSW1940lCAD G6USJPLA.</w:t>
      </w:r>
    </w:p>
    <w:p w14:paraId="20A27269" w14:textId="77777777" w:rsidR="00EC13C5" w:rsidRPr="00A11715" w:rsidRDefault="00EC13C5" w:rsidP="00EC13C5">
      <w:pPr>
        <w:autoSpaceDE w:val="0"/>
        <w:autoSpaceDN w:val="0"/>
        <w:adjustRightInd w:val="0"/>
        <w:spacing w:before="0" w:after="0" w:line="240" w:lineRule="auto"/>
        <w:ind w:left="426" w:hanging="426"/>
        <w:rPr>
          <w:rFonts w:cs="Arial"/>
          <w:i w:val="0"/>
          <w:szCs w:val="20"/>
          <w:lang w:eastAsia="en-AU"/>
        </w:rPr>
      </w:pPr>
    </w:p>
    <w:p w14:paraId="1F6A3ED3" w14:textId="455CB7C4" w:rsidR="001457D2" w:rsidRDefault="00A11715" w:rsidP="001457D2">
      <w:pPr>
        <w:autoSpaceDE w:val="0"/>
        <w:autoSpaceDN w:val="0"/>
        <w:adjustRightInd w:val="0"/>
        <w:spacing w:before="0" w:after="0" w:line="240" w:lineRule="auto"/>
        <w:ind w:left="426" w:hanging="426"/>
        <w:rPr>
          <w:rFonts w:cs="Arial"/>
          <w:i w:val="0"/>
          <w:szCs w:val="20"/>
          <w:lang w:eastAsia="en-AU"/>
        </w:rPr>
      </w:pPr>
      <w:r w:rsidRPr="00A11715">
        <w:rPr>
          <w:rFonts w:cs="Arial"/>
          <w:i w:val="0"/>
          <w:szCs w:val="20"/>
          <w:lang w:eastAsia="en-AU"/>
        </w:rPr>
        <w:t xml:space="preserve">15. </w:t>
      </w:r>
      <w:r w:rsidR="00EC13C5">
        <w:rPr>
          <w:rFonts w:cs="Arial"/>
          <w:i w:val="0"/>
          <w:szCs w:val="20"/>
          <w:lang w:eastAsia="en-AU"/>
        </w:rPr>
        <w:tab/>
      </w:r>
      <w:r w:rsidRPr="00A11715">
        <w:rPr>
          <w:rFonts w:cs="Arial"/>
          <w:i w:val="0"/>
          <w:szCs w:val="20"/>
          <w:lang w:eastAsia="en-AU"/>
        </w:rPr>
        <w:t>Annexed hereto and marked with the letters "</w:t>
      </w:r>
      <w:r w:rsidRPr="002507C8">
        <w:rPr>
          <w:rFonts w:cs="Arial"/>
          <w:b/>
          <w:i w:val="0"/>
          <w:szCs w:val="20"/>
          <w:lang w:eastAsia="en-AU"/>
        </w:rPr>
        <w:t>A</w:t>
      </w:r>
      <w:r w:rsidRPr="00A11715">
        <w:rPr>
          <w:rFonts w:cs="Arial"/>
          <w:i w:val="0"/>
          <w:szCs w:val="20"/>
          <w:lang w:eastAsia="en-AU"/>
        </w:rPr>
        <w:t>" and "</w:t>
      </w:r>
      <w:r w:rsidRPr="002507C8">
        <w:rPr>
          <w:rFonts w:cs="Arial"/>
          <w:b/>
          <w:i w:val="0"/>
          <w:szCs w:val="20"/>
          <w:lang w:eastAsia="en-AU"/>
        </w:rPr>
        <w:t>B</w:t>
      </w:r>
      <w:r w:rsidRPr="00A11715">
        <w:rPr>
          <w:rFonts w:cs="Arial"/>
          <w:i w:val="0"/>
          <w:szCs w:val="20"/>
          <w:lang w:eastAsia="en-AU"/>
        </w:rPr>
        <w:t>" are the letters from Austin Curtin and Ben</w:t>
      </w:r>
      <w:r w:rsidR="002507C8">
        <w:rPr>
          <w:rFonts w:cs="Arial"/>
          <w:i w:val="0"/>
          <w:szCs w:val="20"/>
          <w:lang w:eastAsia="en-AU"/>
        </w:rPr>
        <w:t xml:space="preserve"> </w:t>
      </w:r>
      <w:r w:rsidRPr="00A11715">
        <w:rPr>
          <w:rFonts w:cs="Arial"/>
          <w:i w:val="0"/>
          <w:szCs w:val="20"/>
          <w:lang w:eastAsia="en-AU"/>
        </w:rPr>
        <w:t>Franklin authorising the Advertisements on their own accord, not on behalf of the National party.</w:t>
      </w:r>
    </w:p>
    <w:p w14:paraId="1102BFBC" w14:textId="77777777" w:rsidR="00E835CF" w:rsidRDefault="00E835CF" w:rsidP="001457D2">
      <w:pPr>
        <w:autoSpaceDE w:val="0"/>
        <w:autoSpaceDN w:val="0"/>
        <w:adjustRightInd w:val="0"/>
        <w:spacing w:before="0" w:after="0" w:line="240" w:lineRule="auto"/>
        <w:ind w:left="426" w:hanging="426"/>
        <w:rPr>
          <w:rFonts w:cs="Arial"/>
          <w:i w:val="0"/>
          <w:szCs w:val="20"/>
          <w:lang w:eastAsia="en-AU"/>
        </w:rPr>
      </w:pPr>
    </w:p>
    <w:p w14:paraId="25946BEE" w14:textId="0A39A750" w:rsidR="00EC13C5" w:rsidRDefault="00A11715" w:rsidP="00E835CF">
      <w:pPr>
        <w:autoSpaceDE w:val="0"/>
        <w:autoSpaceDN w:val="0"/>
        <w:adjustRightInd w:val="0"/>
        <w:spacing w:before="0" w:after="0" w:line="240" w:lineRule="auto"/>
        <w:ind w:left="426" w:hanging="426"/>
        <w:rPr>
          <w:rFonts w:cs="Arial"/>
          <w:i w:val="0"/>
          <w:szCs w:val="20"/>
          <w:lang w:eastAsia="en-AU"/>
        </w:rPr>
      </w:pPr>
      <w:r w:rsidRPr="00A11715">
        <w:rPr>
          <w:rFonts w:cs="Arial"/>
          <w:i w:val="0"/>
          <w:szCs w:val="20"/>
          <w:lang w:eastAsia="en-AU"/>
        </w:rPr>
        <w:t xml:space="preserve">16. </w:t>
      </w:r>
      <w:r w:rsidR="00EC13C5">
        <w:rPr>
          <w:rFonts w:cs="Arial"/>
          <w:i w:val="0"/>
          <w:szCs w:val="20"/>
          <w:lang w:eastAsia="en-AU"/>
        </w:rPr>
        <w:tab/>
      </w:r>
      <w:r w:rsidRPr="00A11715">
        <w:rPr>
          <w:rFonts w:cs="Arial"/>
          <w:i w:val="0"/>
          <w:szCs w:val="20"/>
          <w:lang w:eastAsia="en-AU"/>
        </w:rPr>
        <w:t xml:space="preserve">Nine notes the previous finding of the ACMA in </w:t>
      </w:r>
      <w:r w:rsidR="002507C8">
        <w:rPr>
          <w:rFonts w:cs="Arial"/>
          <w:i w:val="0"/>
          <w:szCs w:val="20"/>
          <w:lang w:eastAsia="en-AU"/>
        </w:rPr>
        <w:t>I</w:t>
      </w:r>
      <w:r w:rsidR="002507C8" w:rsidRPr="00A11715">
        <w:rPr>
          <w:rFonts w:cs="Arial"/>
          <w:i w:val="0"/>
          <w:szCs w:val="20"/>
          <w:lang w:eastAsia="en-AU"/>
        </w:rPr>
        <w:t>nvestigation</w:t>
      </w:r>
      <w:r w:rsidRPr="00A11715">
        <w:rPr>
          <w:rFonts w:cs="Arial"/>
          <w:i w:val="0"/>
          <w:szCs w:val="20"/>
          <w:lang w:eastAsia="en-AU"/>
        </w:rPr>
        <w:t xml:space="preserve"> Report Bl-335. ln this finding, the relevant</w:t>
      </w:r>
      <w:r w:rsidR="002507C8">
        <w:rPr>
          <w:rFonts w:cs="Arial"/>
          <w:i w:val="0"/>
          <w:szCs w:val="20"/>
          <w:lang w:eastAsia="en-AU"/>
        </w:rPr>
        <w:t xml:space="preserve"> </w:t>
      </w:r>
      <w:r w:rsidRPr="00A11715">
        <w:rPr>
          <w:rFonts w:cs="Arial"/>
          <w:i w:val="0"/>
          <w:szCs w:val="20"/>
          <w:lang w:eastAsia="en-AU"/>
        </w:rPr>
        <w:t>advertisements were authorised by and broadcast at the request of the political candidate. The licensee</w:t>
      </w:r>
      <w:r w:rsidR="002507C8">
        <w:rPr>
          <w:rFonts w:cs="Arial"/>
          <w:i w:val="0"/>
          <w:szCs w:val="20"/>
          <w:lang w:eastAsia="en-AU"/>
        </w:rPr>
        <w:t xml:space="preserve"> </w:t>
      </w:r>
      <w:r w:rsidRPr="00A11715">
        <w:rPr>
          <w:rFonts w:cs="Arial"/>
          <w:i w:val="0"/>
          <w:szCs w:val="20"/>
          <w:lang w:eastAsia="en-AU"/>
        </w:rPr>
        <w:t>conceded a breach in this investigation and accepted that the tag should have included the relevant</w:t>
      </w:r>
      <w:r w:rsidR="002507C8">
        <w:rPr>
          <w:rFonts w:cs="Arial"/>
          <w:i w:val="0"/>
          <w:szCs w:val="20"/>
          <w:lang w:eastAsia="en-AU"/>
        </w:rPr>
        <w:t xml:space="preserve"> </w:t>
      </w:r>
      <w:r w:rsidRPr="00A11715">
        <w:rPr>
          <w:rFonts w:cs="Arial"/>
          <w:i w:val="0"/>
          <w:szCs w:val="20"/>
          <w:lang w:eastAsia="en-AU"/>
        </w:rPr>
        <w:t>political party and its principal office.</w:t>
      </w:r>
    </w:p>
    <w:p w14:paraId="1E7A7AED" w14:textId="02031CFD" w:rsidR="00A11715" w:rsidRPr="00A11715" w:rsidRDefault="00EC13C5" w:rsidP="002507C8">
      <w:pPr>
        <w:autoSpaceDE w:val="0"/>
        <w:autoSpaceDN w:val="0"/>
        <w:adjustRightInd w:val="0"/>
        <w:spacing w:before="0" w:after="0" w:line="240" w:lineRule="auto"/>
        <w:ind w:left="426" w:hanging="426"/>
        <w:rPr>
          <w:rFonts w:cs="Arial"/>
          <w:i w:val="0"/>
          <w:szCs w:val="20"/>
          <w:lang w:eastAsia="en-AU"/>
        </w:rPr>
      </w:pPr>
      <w:r>
        <w:rPr>
          <w:rFonts w:cs="Arial"/>
          <w:i w:val="0"/>
          <w:szCs w:val="20"/>
          <w:lang w:eastAsia="en-AU"/>
        </w:rPr>
        <w:lastRenderedPageBreak/>
        <w:t xml:space="preserve">17. </w:t>
      </w:r>
      <w:r>
        <w:rPr>
          <w:rFonts w:cs="Arial"/>
          <w:i w:val="0"/>
          <w:szCs w:val="20"/>
          <w:lang w:eastAsia="en-AU"/>
        </w:rPr>
        <w:tab/>
      </w:r>
      <w:r w:rsidR="00A11715" w:rsidRPr="00A11715">
        <w:rPr>
          <w:rFonts w:cs="Arial"/>
          <w:i w:val="0"/>
          <w:szCs w:val="20"/>
          <w:lang w:eastAsia="en-AU"/>
        </w:rPr>
        <w:t>However, Nine submits that the current investigation is distinguishable from Bl-335 on the basis that, the</w:t>
      </w:r>
      <w:r w:rsidR="002507C8">
        <w:rPr>
          <w:rFonts w:cs="Arial"/>
          <w:i w:val="0"/>
          <w:szCs w:val="20"/>
          <w:lang w:eastAsia="en-AU"/>
        </w:rPr>
        <w:t xml:space="preserve"> </w:t>
      </w:r>
      <w:r w:rsidR="00A11715" w:rsidRPr="00A11715">
        <w:rPr>
          <w:rFonts w:cs="Arial"/>
          <w:i w:val="0"/>
          <w:szCs w:val="20"/>
          <w:lang w:eastAsia="en-AU"/>
        </w:rPr>
        <w:t>candidates in this circumstance provided correspondence authorising their respective advertisements of</w:t>
      </w:r>
      <w:r w:rsidR="002507C8">
        <w:rPr>
          <w:rFonts w:cs="Arial"/>
          <w:i w:val="0"/>
          <w:szCs w:val="20"/>
          <w:lang w:eastAsia="en-AU"/>
        </w:rPr>
        <w:t xml:space="preserve"> </w:t>
      </w:r>
      <w:r w:rsidR="00A11715" w:rsidRPr="00A11715">
        <w:rPr>
          <w:rFonts w:cs="Arial"/>
          <w:i w:val="0"/>
          <w:szCs w:val="20"/>
          <w:lang w:eastAsia="en-AU"/>
        </w:rPr>
        <w:t>their own accord. Given this correspondence, the Advertisements cannot be said to have been</w:t>
      </w:r>
      <w:r w:rsidR="002507C8">
        <w:rPr>
          <w:rFonts w:cs="Arial"/>
          <w:i w:val="0"/>
          <w:szCs w:val="20"/>
          <w:lang w:eastAsia="en-AU"/>
        </w:rPr>
        <w:t xml:space="preserve"> </w:t>
      </w:r>
      <w:r w:rsidR="00A11715" w:rsidRPr="00A11715">
        <w:rPr>
          <w:rFonts w:cs="Arial"/>
          <w:i w:val="0"/>
          <w:szCs w:val="20"/>
          <w:lang w:eastAsia="en-AU"/>
        </w:rPr>
        <w:t>authorised by the National party via their candidates.</w:t>
      </w:r>
      <w:r w:rsidR="002F73DA">
        <w:rPr>
          <w:rFonts w:cs="Arial"/>
          <w:i w:val="0"/>
          <w:szCs w:val="20"/>
          <w:lang w:eastAsia="en-AU"/>
        </w:rPr>
        <w:t xml:space="preserve"> I</w:t>
      </w:r>
      <w:r w:rsidR="00A11715" w:rsidRPr="00A11715">
        <w:rPr>
          <w:rFonts w:cs="Arial"/>
          <w:i w:val="0"/>
          <w:szCs w:val="20"/>
          <w:lang w:eastAsia="en-AU"/>
        </w:rPr>
        <w:t>t</w:t>
      </w:r>
      <w:r w:rsidR="002F73DA">
        <w:rPr>
          <w:rFonts w:cs="Arial"/>
          <w:i w:val="0"/>
          <w:szCs w:val="20"/>
          <w:lang w:eastAsia="en-AU"/>
        </w:rPr>
        <w:t xml:space="preserve"> </w:t>
      </w:r>
      <w:r w:rsidR="00A11715" w:rsidRPr="00A11715">
        <w:rPr>
          <w:rFonts w:cs="Arial"/>
          <w:i w:val="0"/>
          <w:szCs w:val="20"/>
          <w:lang w:eastAsia="en-AU"/>
        </w:rPr>
        <w:t>follows from the correspondence of Austin Curtin</w:t>
      </w:r>
      <w:r w:rsidR="002507C8">
        <w:rPr>
          <w:rFonts w:cs="Arial"/>
          <w:i w:val="0"/>
          <w:szCs w:val="20"/>
          <w:lang w:eastAsia="en-AU"/>
        </w:rPr>
        <w:t xml:space="preserve"> </w:t>
      </w:r>
      <w:r w:rsidR="00A11715" w:rsidRPr="00A11715">
        <w:rPr>
          <w:rFonts w:cs="Arial"/>
          <w:i w:val="0"/>
          <w:szCs w:val="20"/>
          <w:lang w:eastAsia="en-AU"/>
        </w:rPr>
        <w:t>and Ben Franklin that the Advertisements were unequivocally authorised by a natural person.</w:t>
      </w:r>
      <w:r w:rsidR="002507C8">
        <w:rPr>
          <w:rFonts w:cs="Arial"/>
          <w:i w:val="0"/>
          <w:szCs w:val="20"/>
          <w:lang w:eastAsia="en-AU"/>
        </w:rPr>
        <w:t xml:space="preserve"> </w:t>
      </w:r>
      <w:r w:rsidR="00A11715" w:rsidRPr="00A11715">
        <w:rPr>
          <w:rFonts w:cs="Arial"/>
          <w:i w:val="0"/>
          <w:szCs w:val="20"/>
          <w:lang w:eastAsia="en-AU"/>
        </w:rPr>
        <w:t>Accordingly, the required particulars included in the Advertisements and approved by Free TV Australia</w:t>
      </w:r>
    </w:p>
    <w:p w14:paraId="5BCA8D65" w14:textId="47ADB5B1" w:rsidR="00A11715" w:rsidRPr="00A11715" w:rsidRDefault="00A11715" w:rsidP="002507C8">
      <w:pPr>
        <w:autoSpaceDE w:val="0"/>
        <w:autoSpaceDN w:val="0"/>
        <w:adjustRightInd w:val="0"/>
        <w:spacing w:before="0" w:after="0" w:line="240" w:lineRule="auto"/>
        <w:ind w:left="426"/>
        <w:rPr>
          <w:rFonts w:cs="Arial"/>
          <w:i w:val="0"/>
          <w:szCs w:val="20"/>
          <w:lang w:eastAsia="en-AU"/>
        </w:rPr>
      </w:pPr>
      <w:r w:rsidRPr="00A11715">
        <w:rPr>
          <w:rFonts w:cs="Arial"/>
          <w:i w:val="0"/>
          <w:szCs w:val="20"/>
          <w:lang w:eastAsia="en-AU"/>
        </w:rPr>
        <w:t xml:space="preserve">were compliant with the requirements of subclause 1(2) and in turn </w:t>
      </w:r>
      <w:r w:rsidR="00666493">
        <w:rPr>
          <w:rFonts w:cs="Arial"/>
          <w:i w:val="0"/>
          <w:szCs w:val="20"/>
          <w:lang w:eastAsia="en-AU"/>
        </w:rPr>
        <w:t>4(2</w:t>
      </w:r>
      <w:r w:rsidRPr="00A11715">
        <w:rPr>
          <w:rFonts w:cs="Arial"/>
          <w:i w:val="0"/>
          <w:szCs w:val="20"/>
          <w:lang w:eastAsia="en-AU"/>
        </w:rPr>
        <w:t>) of Schedule 2 to the BSA.</w:t>
      </w:r>
    </w:p>
    <w:p w14:paraId="45BFAFCE" w14:textId="77777777" w:rsidR="007E75CD" w:rsidRDefault="007E75CD" w:rsidP="00A11715">
      <w:pPr>
        <w:autoSpaceDE w:val="0"/>
        <w:autoSpaceDN w:val="0"/>
        <w:adjustRightInd w:val="0"/>
        <w:spacing w:before="0" w:after="0" w:line="240" w:lineRule="auto"/>
        <w:rPr>
          <w:rFonts w:cs="Arial"/>
          <w:b/>
          <w:i w:val="0"/>
          <w:szCs w:val="20"/>
          <w:u w:val="single"/>
          <w:lang w:eastAsia="en-AU"/>
        </w:rPr>
      </w:pPr>
    </w:p>
    <w:p w14:paraId="049F377C" w14:textId="3AA6C2A3" w:rsidR="00A11715" w:rsidRDefault="007E75CD" w:rsidP="00A11715">
      <w:pPr>
        <w:autoSpaceDE w:val="0"/>
        <w:autoSpaceDN w:val="0"/>
        <w:adjustRightInd w:val="0"/>
        <w:spacing w:before="0" w:after="0" w:line="240" w:lineRule="auto"/>
        <w:rPr>
          <w:rFonts w:cs="Arial"/>
          <w:b/>
          <w:i w:val="0"/>
          <w:szCs w:val="20"/>
          <w:u w:val="single"/>
          <w:lang w:eastAsia="en-AU"/>
        </w:rPr>
      </w:pPr>
      <w:r>
        <w:rPr>
          <w:rFonts w:cs="Arial"/>
          <w:b/>
          <w:i w:val="0"/>
          <w:szCs w:val="20"/>
          <w:u w:val="single"/>
          <w:lang w:eastAsia="en-AU"/>
        </w:rPr>
        <w:t>C</w:t>
      </w:r>
      <w:r w:rsidR="00A11715" w:rsidRPr="007E75CD">
        <w:rPr>
          <w:rFonts w:cs="Arial"/>
          <w:b/>
          <w:i w:val="0"/>
          <w:szCs w:val="20"/>
          <w:u w:val="single"/>
          <w:lang w:eastAsia="en-AU"/>
        </w:rPr>
        <w:t>onclusion</w:t>
      </w:r>
    </w:p>
    <w:p w14:paraId="267816B3" w14:textId="77777777" w:rsidR="007E75CD" w:rsidRPr="007E75CD" w:rsidRDefault="007E75CD" w:rsidP="00A11715">
      <w:pPr>
        <w:autoSpaceDE w:val="0"/>
        <w:autoSpaceDN w:val="0"/>
        <w:adjustRightInd w:val="0"/>
        <w:spacing w:before="0" w:after="0" w:line="240" w:lineRule="auto"/>
        <w:rPr>
          <w:rFonts w:cs="Arial"/>
          <w:b/>
          <w:i w:val="0"/>
          <w:szCs w:val="20"/>
          <w:u w:val="single"/>
          <w:lang w:eastAsia="en-AU"/>
        </w:rPr>
      </w:pPr>
    </w:p>
    <w:p w14:paraId="5BDB6DE7" w14:textId="20087A69" w:rsidR="00A11715" w:rsidRDefault="00A11715" w:rsidP="002507C8">
      <w:pPr>
        <w:autoSpaceDE w:val="0"/>
        <w:autoSpaceDN w:val="0"/>
        <w:adjustRightInd w:val="0"/>
        <w:spacing w:before="0" w:after="0" w:line="240" w:lineRule="auto"/>
        <w:ind w:left="426" w:hanging="426"/>
        <w:rPr>
          <w:rFonts w:cs="Arial"/>
          <w:i w:val="0"/>
          <w:szCs w:val="20"/>
          <w:lang w:eastAsia="en-AU"/>
        </w:rPr>
      </w:pPr>
      <w:r w:rsidRPr="00A11715">
        <w:rPr>
          <w:rFonts w:cs="Arial"/>
          <w:i w:val="0"/>
          <w:szCs w:val="20"/>
          <w:lang w:eastAsia="en-AU"/>
        </w:rPr>
        <w:t xml:space="preserve">18. </w:t>
      </w:r>
      <w:r w:rsidR="002507C8">
        <w:rPr>
          <w:rFonts w:cs="Arial"/>
          <w:i w:val="0"/>
          <w:szCs w:val="20"/>
          <w:lang w:eastAsia="en-AU"/>
        </w:rPr>
        <w:tab/>
      </w:r>
      <w:r w:rsidRPr="00A11715">
        <w:rPr>
          <w:rFonts w:cs="Arial"/>
          <w:i w:val="0"/>
          <w:szCs w:val="20"/>
          <w:lang w:eastAsia="en-AU"/>
        </w:rPr>
        <w:t>ln light of the submissions above, Nine submits that the Advertisements did not breach any requirements</w:t>
      </w:r>
      <w:r w:rsidR="002507C8">
        <w:rPr>
          <w:rFonts w:cs="Arial"/>
          <w:i w:val="0"/>
          <w:szCs w:val="20"/>
          <w:lang w:eastAsia="en-AU"/>
        </w:rPr>
        <w:t xml:space="preserve"> </w:t>
      </w:r>
      <w:r w:rsidRPr="00A11715">
        <w:rPr>
          <w:rFonts w:cs="Arial"/>
          <w:i w:val="0"/>
          <w:szCs w:val="20"/>
          <w:lang w:eastAsia="en-AU"/>
        </w:rPr>
        <w:t>of the BSA as they contained the appropriate required particulars for broadcasts authorised by natural</w:t>
      </w:r>
      <w:r w:rsidR="002507C8">
        <w:rPr>
          <w:rFonts w:cs="Arial"/>
          <w:i w:val="0"/>
          <w:szCs w:val="20"/>
          <w:lang w:eastAsia="en-AU"/>
        </w:rPr>
        <w:t xml:space="preserve"> </w:t>
      </w:r>
      <w:r w:rsidRPr="00A11715">
        <w:rPr>
          <w:rFonts w:cs="Arial"/>
          <w:i w:val="0"/>
          <w:szCs w:val="20"/>
          <w:lang w:eastAsia="en-AU"/>
        </w:rPr>
        <w:t>persons in their respective tags.</w:t>
      </w:r>
    </w:p>
    <w:p w14:paraId="2C3FEC32" w14:textId="407BE2FD" w:rsidR="0082069E" w:rsidRPr="002507C8" w:rsidRDefault="000E11BD" w:rsidP="000E11BD">
      <w:pPr>
        <w:spacing w:before="120" w:after="120" w:line="240" w:lineRule="auto"/>
        <w:rPr>
          <w:rFonts w:cs="Arial"/>
          <w:i w:val="0"/>
          <w:szCs w:val="20"/>
          <w:lang w:eastAsia="en-AU"/>
        </w:rPr>
      </w:pPr>
      <w:r>
        <w:rPr>
          <w:rFonts w:cs="Arial"/>
          <w:i w:val="0"/>
          <w:szCs w:val="20"/>
          <w:lang w:eastAsia="en-AU"/>
        </w:rPr>
        <w:t>[…]</w:t>
      </w:r>
    </w:p>
    <w:sectPr w:rsidR="0082069E" w:rsidRPr="002507C8" w:rsidSect="00024E4B">
      <w:headerReference w:type="even" r:id="rId14"/>
      <w:headerReference w:type="default" r:id="rId15"/>
      <w:footerReference w:type="even" r:id="rId16"/>
      <w:footerReference w:type="default" r:id="rId17"/>
      <w:headerReference w:type="first" r:id="rId18"/>
      <w:footerReference w:type="first" r:id="rId19"/>
      <w:pgSz w:w="11909" w:h="16834" w:code="9"/>
      <w:pgMar w:top="1741" w:right="1797" w:bottom="1440" w:left="1797" w:header="567" w:footer="454" w:gutter="0"/>
      <w:pgNumType w:start="1"/>
      <w:cols w:space="720"/>
      <w:titlePg/>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FB1ECDB" w14:textId="77777777" w:rsidR="000111EA" w:rsidRDefault="000111EA">
      <w:r>
        <w:separator/>
      </w:r>
    </w:p>
  </w:endnote>
  <w:endnote w:type="continuationSeparator" w:id="0">
    <w:p w14:paraId="6872F2CA" w14:textId="77777777" w:rsidR="000111EA" w:rsidRDefault="000111E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HelveticaNeueLT Std">
    <w:altName w:val="Arial"/>
    <w:panose1 w:val="00000000000000000000"/>
    <w:charset w:val="00"/>
    <w:family w:val="swiss"/>
    <w:notTrueType/>
    <w:pitch w:val="variable"/>
    <w:sig w:usb0="800000AF" w:usb1="4000204A"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Lucida Grande">
    <w:altName w:val="Times New Roman"/>
    <w:charset w:val="00"/>
    <w:family w:val="auto"/>
    <w:pitch w:val="variable"/>
    <w:sig w:usb0="00000000" w:usb1="5000A1FF" w:usb2="00000000" w:usb3="00000000" w:csb0="000001BF"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690E9BF" w14:textId="77777777" w:rsidR="0012266A" w:rsidRDefault="0012266A">
    <w:pPr>
      <w:framePr w:wrap="around" w:vAnchor="text" w:hAnchor="margin" w:xAlign="right" w:y="1"/>
    </w:pPr>
    <w:r>
      <w:fldChar w:fldCharType="begin"/>
    </w:r>
    <w:r>
      <w:instrText xml:space="preserve">PAGE  </w:instrText>
    </w:r>
    <w:r>
      <w:fldChar w:fldCharType="end"/>
    </w:r>
  </w:p>
  <w:p w14:paraId="00640042" w14:textId="77777777" w:rsidR="0012266A" w:rsidRDefault="0012266A">
    <w:pPr>
      <w:ind w:right="360"/>
    </w:pPr>
  </w:p>
  <w:p w14:paraId="12D64CD9" w14:textId="77777777" w:rsidR="0012266A" w:rsidRDefault="0012266A"/>
  <w:p w14:paraId="4FE19114" w14:textId="77777777" w:rsidR="0012266A" w:rsidRDefault="0012266A"/>
  <w:p w14:paraId="08F6CABA" w14:textId="77777777" w:rsidR="0012266A" w:rsidRDefault="0012266A"/>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001A626" w14:textId="4D40FFF8" w:rsidR="0012266A" w:rsidRPr="00816ADF" w:rsidRDefault="0012266A" w:rsidP="00EF7A2A">
    <w:pPr>
      <w:pStyle w:val="ACMAFooter"/>
      <w:rPr>
        <w:sz w:val="16"/>
        <w:szCs w:val="16"/>
      </w:rPr>
    </w:pPr>
    <w:r w:rsidRPr="00816ADF">
      <w:rPr>
        <w:sz w:val="16"/>
        <w:szCs w:val="16"/>
      </w:rPr>
      <w:t xml:space="preserve">ACMA Investigation </w:t>
    </w:r>
    <w:r>
      <w:rPr>
        <w:sz w:val="16"/>
        <w:szCs w:val="16"/>
      </w:rPr>
      <w:t>r</w:t>
    </w:r>
    <w:r w:rsidRPr="00816ADF">
      <w:rPr>
        <w:sz w:val="16"/>
        <w:szCs w:val="16"/>
      </w:rPr>
      <w:t>eport—</w:t>
    </w:r>
    <w:r>
      <w:rPr>
        <w:sz w:val="16"/>
        <w:szCs w:val="16"/>
      </w:rPr>
      <w:t>Political matter advertisements</w:t>
    </w:r>
    <w:r w:rsidRPr="00EB366A">
      <w:rPr>
        <w:sz w:val="16"/>
        <w:szCs w:val="16"/>
      </w:rPr>
      <w:t xml:space="preserve"> </w:t>
    </w:r>
    <w:r w:rsidRPr="00816ADF">
      <w:rPr>
        <w:sz w:val="16"/>
        <w:szCs w:val="16"/>
      </w:rPr>
      <w:t xml:space="preserve">broadcast </w:t>
    </w:r>
    <w:r>
      <w:rPr>
        <w:sz w:val="16"/>
        <w:szCs w:val="16"/>
      </w:rPr>
      <w:t>on NBN</w:t>
    </w:r>
    <w:r w:rsidRPr="00816ADF">
      <w:rPr>
        <w:sz w:val="16"/>
        <w:szCs w:val="16"/>
      </w:rPr>
      <w:t xml:space="preserve"> on </w:t>
    </w:r>
    <w:r>
      <w:rPr>
        <w:sz w:val="16"/>
        <w:szCs w:val="16"/>
      </w:rPr>
      <w:t>8 March 2019</w:t>
    </w:r>
    <w:r w:rsidRPr="00816ADF">
      <w:rPr>
        <w:sz w:val="16"/>
        <w:szCs w:val="16"/>
      </w:rPr>
      <w:tab/>
    </w:r>
    <w:r w:rsidRPr="00997E79">
      <w:rPr>
        <w:sz w:val="16"/>
        <w:szCs w:val="16"/>
      </w:rPr>
      <w:fldChar w:fldCharType="begin"/>
    </w:r>
    <w:r w:rsidRPr="00997E79">
      <w:rPr>
        <w:sz w:val="16"/>
        <w:szCs w:val="16"/>
      </w:rPr>
      <w:instrText xml:space="preserve"> PAGE </w:instrText>
    </w:r>
    <w:r w:rsidRPr="00997E79">
      <w:rPr>
        <w:sz w:val="16"/>
        <w:szCs w:val="16"/>
      </w:rPr>
      <w:fldChar w:fldCharType="separate"/>
    </w:r>
    <w:r>
      <w:rPr>
        <w:noProof/>
        <w:sz w:val="16"/>
        <w:szCs w:val="16"/>
      </w:rPr>
      <w:t>8</w:t>
    </w:r>
    <w:r w:rsidRPr="00997E79">
      <w:rPr>
        <w:noProof/>
        <w:sz w:val="16"/>
        <w:szCs w:val="16"/>
      </w:rPr>
      <w:fldChar w:fldCharType="end"/>
    </w:r>
    <w:r w:rsidRPr="00997E79">
      <w:rPr>
        <w:noProof/>
        <w:sz w:val="16"/>
        <w:szCs w:val="16"/>
      </w:rPr>
      <w:t xml:space="preserve"> of </w:t>
    </w:r>
    <w:r w:rsidRPr="00997E79">
      <w:rPr>
        <w:noProof/>
        <w:sz w:val="16"/>
        <w:szCs w:val="16"/>
      </w:rPr>
      <w:fldChar w:fldCharType="begin"/>
    </w:r>
    <w:r w:rsidRPr="00997E79">
      <w:rPr>
        <w:noProof/>
        <w:sz w:val="16"/>
        <w:szCs w:val="16"/>
      </w:rPr>
      <w:instrText xml:space="preserve"> SECTIONPAGES  \* Arabic  \* MERGEFORMAT </w:instrText>
    </w:r>
    <w:r w:rsidRPr="00997E79">
      <w:rPr>
        <w:noProof/>
        <w:sz w:val="16"/>
        <w:szCs w:val="16"/>
      </w:rPr>
      <w:fldChar w:fldCharType="separate"/>
    </w:r>
    <w:r w:rsidR="002679C3">
      <w:rPr>
        <w:noProof/>
        <w:sz w:val="16"/>
        <w:szCs w:val="16"/>
      </w:rPr>
      <w:t>13</w:t>
    </w:r>
    <w:r w:rsidRPr="00997E79">
      <w:rPr>
        <w:noProof/>
        <w:sz w:val="16"/>
        <w:szCs w:val="16"/>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51333F9" w14:textId="77777777" w:rsidR="0012266A" w:rsidRPr="00211185" w:rsidRDefault="0012266A" w:rsidP="009B461B">
    <w:pPr>
      <w:pStyle w:val="Footer"/>
    </w:pPr>
    <w:r>
      <w:rPr>
        <w:noProof/>
        <w:lang w:eastAsia="en-AU"/>
      </w:rPr>
      <w:drawing>
        <wp:inline distT="0" distB="0" distL="0" distR="0" wp14:anchorId="339F59C6" wp14:editId="0343DB4C">
          <wp:extent cx="3483864" cy="249613"/>
          <wp:effectExtent l="0" t="0" r="0" b="0"/>
          <wp:docPr id="5" name="Picture 5" title="Australian communications and Media Authority tagline – communicating, facilitating, regulat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ACM_A4Letterhead_Strapline.jpg"/>
                  <pic:cNvPicPr/>
                </pic:nvPicPr>
                <pic:blipFill>
                  <a:blip r:embed="rId1">
                    <a:extLst>
                      <a:ext uri="{28A0092B-C50C-407E-A947-70E740481C1C}">
                        <a14:useLocalDpi xmlns:a14="http://schemas.microsoft.com/office/drawing/2010/main" val="0"/>
                      </a:ext>
                    </a:extLst>
                  </a:blip>
                  <a:stretch>
                    <a:fillRect/>
                  </a:stretch>
                </pic:blipFill>
                <pic:spPr>
                  <a:xfrm>
                    <a:off x="0" y="0"/>
                    <a:ext cx="3483864" cy="249613"/>
                  </a:xfrm>
                  <a:prstGeom prst="rect">
                    <a:avLst/>
                  </a:prstGeom>
                  <a:extLst>
                    <a:ext uri="{FAA26D3D-D897-4be2-8F04-BA451C77F1D7}">
                      <ma14:placeholder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C181059" w14:textId="77777777" w:rsidR="000111EA" w:rsidRDefault="000111EA">
      <w:r>
        <w:separator/>
      </w:r>
    </w:p>
  </w:footnote>
  <w:footnote w:type="continuationSeparator" w:id="0">
    <w:p w14:paraId="6D53BCB9" w14:textId="77777777" w:rsidR="000111EA" w:rsidRDefault="000111EA">
      <w:r>
        <w:continuationSeparator/>
      </w:r>
    </w:p>
  </w:footnote>
  <w:footnote w:id="1">
    <w:p w14:paraId="1486A7CA" w14:textId="77777777" w:rsidR="0012266A" w:rsidRPr="005A03BF" w:rsidRDefault="0012266A" w:rsidP="00D80CCA">
      <w:pPr>
        <w:pStyle w:val="FootnoteText"/>
        <w:rPr>
          <w:lang w:val="en-US"/>
        </w:rPr>
      </w:pPr>
      <w:r>
        <w:rPr>
          <w:rStyle w:val="FootnoteReference"/>
        </w:rPr>
        <w:footnoteRef/>
      </w:r>
      <w:r>
        <w:t xml:space="preserve"> </w:t>
      </w:r>
      <w:r w:rsidRPr="00E738AF">
        <w:rPr>
          <w:i/>
        </w:rPr>
        <w:t>Amalgamated Television Services Pty Limited v Marsden</w:t>
      </w:r>
      <w:r w:rsidRPr="00E738AF">
        <w:t xml:space="preserve"> (1998) 43 NSWLR 158 at pp 164–167.</w:t>
      </w:r>
      <w:r w:rsidRPr="002F04AC">
        <w:rPr>
          <w:rFonts w:cs="Arial"/>
          <w:szCs w:val="16"/>
        </w:rPr>
        <w:t xml:space="preserve">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6BF4F29" w14:textId="7DD500EA" w:rsidR="0012266A" w:rsidRDefault="0012266A">
    <w:r>
      <w:fldChar w:fldCharType="begin"/>
    </w:r>
    <w:r>
      <w:instrText xml:space="preserve"> REF ReportTitle \h </w:instrText>
    </w:r>
    <w:r>
      <w:fldChar w:fldCharType="separate"/>
    </w:r>
    <w:r w:rsidR="00AF2CFC">
      <w:rPr>
        <w:b/>
        <w:bCs/>
        <w:lang w:val="en-US"/>
      </w:rPr>
      <w:t>Error! Reference source not found.</w:t>
    </w:r>
    <w:r>
      <w:fldChar w:fldCharType="end"/>
    </w:r>
  </w:p>
  <w:p w14:paraId="044CBF99" w14:textId="77777777" w:rsidR="0012266A" w:rsidRDefault="0012266A"/>
  <w:p w14:paraId="41CF0544" w14:textId="77777777" w:rsidR="0012266A" w:rsidRDefault="0012266A"/>
  <w:p w14:paraId="06E69E53" w14:textId="77777777" w:rsidR="0012266A" w:rsidRDefault="0012266A"/>
  <w:p w14:paraId="0B671A16" w14:textId="77777777" w:rsidR="0012266A" w:rsidRDefault="0012266A"/>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D6A6B41" w14:textId="3B27C133" w:rsidR="0012266A" w:rsidRDefault="0012266A" w:rsidP="00B30A6C">
    <w:pPr>
      <w:pStyle w:val="ACMAInConfidence"/>
    </w:pPr>
  </w:p>
  <w:p w14:paraId="52BFB67E" w14:textId="2FC06F4D" w:rsidR="0012266A" w:rsidRPr="0008033D" w:rsidRDefault="0012266A" w:rsidP="0008033D">
    <w:pPr>
      <w:pStyle w:val="ACMABodyText0"/>
      <w:spacing w:after="360"/>
      <w:jc w:val="center"/>
      <w:rPr>
        <w:rFonts w:ascii="Arial" w:hAnsi="Arial" w:cs="Arial"/>
        <w:b/>
        <w:sz w:val="18"/>
        <w:szCs w:val="18"/>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C1FF560" w14:textId="77777777" w:rsidR="0012266A" w:rsidRDefault="0012266A" w:rsidP="00521BCF">
    <w:pPr>
      <w:pStyle w:val="ACMAInConfidence"/>
    </w:pPr>
  </w:p>
  <w:p w14:paraId="41151242" w14:textId="77777777" w:rsidR="0012266A" w:rsidRPr="005F22AA" w:rsidRDefault="0012266A" w:rsidP="005F22AA">
    <w:pPr>
      <w:pStyle w:val="ACMAHeaderGraphicSpace"/>
    </w:pPr>
    <w:r>
      <w:rPr>
        <w:noProof/>
        <w:snapToGrid/>
        <w:lang w:eastAsia="en-AU"/>
      </w:rPr>
      <w:drawing>
        <wp:inline distT="0" distB="0" distL="0" distR="0" wp14:anchorId="521A6588" wp14:editId="59B5EF04">
          <wp:extent cx="5308600" cy="520700"/>
          <wp:effectExtent l="0" t="0" r="0" b="12700"/>
          <wp:docPr id="1" name="Picture 1" title="Australian Communications and Media Authority logo and Government cre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v2.pdf"/>
                  <pic:cNvPicPr/>
                </pic:nvPicPr>
                <pic:blipFill>
                  <a:blip r:embed="rId1">
                    <a:extLst>
                      <a:ext uri="{28A0092B-C50C-407E-A947-70E740481C1C}">
                        <a14:useLocalDpi xmlns:a14="http://schemas.microsoft.com/office/drawing/2010/main" val="0"/>
                      </a:ext>
                    </a:extLst>
                  </a:blip>
                  <a:stretch>
                    <a:fillRect/>
                  </a:stretch>
                </pic:blipFill>
                <pic:spPr>
                  <a:xfrm>
                    <a:off x="0" y="0"/>
                    <a:ext cx="5308600" cy="520700"/>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991A62"/>
    <w:multiLevelType w:val="hybridMultilevel"/>
    <w:tmpl w:val="CE3EB8C4"/>
    <w:lvl w:ilvl="0" w:tplc="AFDAB072">
      <w:start w:val="1"/>
      <w:numFmt w:val="bullet"/>
      <w:lvlText w:val="&gt;"/>
      <w:lvlJc w:val="left"/>
      <w:pPr>
        <w:ind w:left="720" w:hanging="360"/>
      </w:pPr>
      <w:rPr>
        <w:rFonts w:ascii="Courier New" w:hAnsi="Courier New"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038655FF"/>
    <w:multiLevelType w:val="hybridMultilevel"/>
    <w:tmpl w:val="9FA85EAC"/>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04461E65"/>
    <w:multiLevelType w:val="hybridMultilevel"/>
    <w:tmpl w:val="38E0578C"/>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094F4D80"/>
    <w:multiLevelType w:val="hybridMultilevel"/>
    <w:tmpl w:val="DA187DCC"/>
    <w:lvl w:ilvl="0" w:tplc="30BC069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0AC428CA"/>
    <w:multiLevelType w:val="hybridMultilevel"/>
    <w:tmpl w:val="087271EC"/>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183724BB"/>
    <w:multiLevelType w:val="hybridMultilevel"/>
    <w:tmpl w:val="9FC83040"/>
    <w:lvl w:ilvl="0" w:tplc="875EB4E8">
      <w:start w:val="1"/>
      <w:numFmt w:val="lowerRoman"/>
      <w:lvlText w:val="%1)"/>
      <w:lvlJc w:val="left"/>
      <w:pPr>
        <w:ind w:left="1146" w:hanging="360"/>
      </w:pPr>
      <w:rPr>
        <w:rFonts w:hint="default"/>
      </w:rPr>
    </w:lvl>
    <w:lvl w:ilvl="1" w:tplc="0C090019" w:tentative="1">
      <w:start w:val="1"/>
      <w:numFmt w:val="lowerLetter"/>
      <w:lvlText w:val="%2."/>
      <w:lvlJc w:val="left"/>
      <w:pPr>
        <w:ind w:left="1866" w:hanging="360"/>
      </w:pPr>
    </w:lvl>
    <w:lvl w:ilvl="2" w:tplc="0C09001B" w:tentative="1">
      <w:start w:val="1"/>
      <w:numFmt w:val="lowerRoman"/>
      <w:lvlText w:val="%3."/>
      <w:lvlJc w:val="right"/>
      <w:pPr>
        <w:ind w:left="2586" w:hanging="180"/>
      </w:pPr>
    </w:lvl>
    <w:lvl w:ilvl="3" w:tplc="0C09000F" w:tentative="1">
      <w:start w:val="1"/>
      <w:numFmt w:val="decimal"/>
      <w:lvlText w:val="%4."/>
      <w:lvlJc w:val="left"/>
      <w:pPr>
        <w:ind w:left="3306" w:hanging="360"/>
      </w:pPr>
    </w:lvl>
    <w:lvl w:ilvl="4" w:tplc="0C090019" w:tentative="1">
      <w:start w:val="1"/>
      <w:numFmt w:val="lowerLetter"/>
      <w:lvlText w:val="%5."/>
      <w:lvlJc w:val="left"/>
      <w:pPr>
        <w:ind w:left="4026" w:hanging="360"/>
      </w:pPr>
    </w:lvl>
    <w:lvl w:ilvl="5" w:tplc="0C09001B" w:tentative="1">
      <w:start w:val="1"/>
      <w:numFmt w:val="lowerRoman"/>
      <w:lvlText w:val="%6."/>
      <w:lvlJc w:val="right"/>
      <w:pPr>
        <w:ind w:left="4746" w:hanging="180"/>
      </w:pPr>
    </w:lvl>
    <w:lvl w:ilvl="6" w:tplc="0C09000F" w:tentative="1">
      <w:start w:val="1"/>
      <w:numFmt w:val="decimal"/>
      <w:lvlText w:val="%7."/>
      <w:lvlJc w:val="left"/>
      <w:pPr>
        <w:ind w:left="5466" w:hanging="360"/>
      </w:pPr>
    </w:lvl>
    <w:lvl w:ilvl="7" w:tplc="0C090019" w:tentative="1">
      <w:start w:val="1"/>
      <w:numFmt w:val="lowerLetter"/>
      <w:lvlText w:val="%8."/>
      <w:lvlJc w:val="left"/>
      <w:pPr>
        <w:ind w:left="6186" w:hanging="360"/>
      </w:pPr>
    </w:lvl>
    <w:lvl w:ilvl="8" w:tplc="0C09001B" w:tentative="1">
      <w:start w:val="1"/>
      <w:numFmt w:val="lowerRoman"/>
      <w:lvlText w:val="%9."/>
      <w:lvlJc w:val="right"/>
      <w:pPr>
        <w:ind w:left="6906" w:hanging="180"/>
      </w:pPr>
    </w:lvl>
  </w:abstractNum>
  <w:abstractNum w:abstractNumId="6" w15:restartNumberingAfterBreak="0">
    <w:nsid w:val="20CB48EF"/>
    <w:multiLevelType w:val="hybridMultilevel"/>
    <w:tmpl w:val="9FC83040"/>
    <w:lvl w:ilvl="0" w:tplc="875EB4E8">
      <w:start w:val="1"/>
      <w:numFmt w:val="lowerRoman"/>
      <w:lvlText w:val="%1)"/>
      <w:lvlJc w:val="left"/>
      <w:pPr>
        <w:ind w:left="1146" w:hanging="360"/>
      </w:pPr>
      <w:rPr>
        <w:rFonts w:hint="default"/>
      </w:rPr>
    </w:lvl>
    <w:lvl w:ilvl="1" w:tplc="0C090019" w:tentative="1">
      <w:start w:val="1"/>
      <w:numFmt w:val="lowerLetter"/>
      <w:lvlText w:val="%2."/>
      <w:lvlJc w:val="left"/>
      <w:pPr>
        <w:ind w:left="1866" w:hanging="360"/>
      </w:pPr>
    </w:lvl>
    <w:lvl w:ilvl="2" w:tplc="0C09001B" w:tentative="1">
      <w:start w:val="1"/>
      <w:numFmt w:val="lowerRoman"/>
      <w:lvlText w:val="%3."/>
      <w:lvlJc w:val="right"/>
      <w:pPr>
        <w:ind w:left="2586" w:hanging="180"/>
      </w:pPr>
    </w:lvl>
    <w:lvl w:ilvl="3" w:tplc="0C09000F" w:tentative="1">
      <w:start w:val="1"/>
      <w:numFmt w:val="decimal"/>
      <w:lvlText w:val="%4."/>
      <w:lvlJc w:val="left"/>
      <w:pPr>
        <w:ind w:left="3306" w:hanging="360"/>
      </w:pPr>
    </w:lvl>
    <w:lvl w:ilvl="4" w:tplc="0C090019" w:tentative="1">
      <w:start w:val="1"/>
      <w:numFmt w:val="lowerLetter"/>
      <w:lvlText w:val="%5."/>
      <w:lvlJc w:val="left"/>
      <w:pPr>
        <w:ind w:left="4026" w:hanging="360"/>
      </w:pPr>
    </w:lvl>
    <w:lvl w:ilvl="5" w:tplc="0C09001B" w:tentative="1">
      <w:start w:val="1"/>
      <w:numFmt w:val="lowerRoman"/>
      <w:lvlText w:val="%6."/>
      <w:lvlJc w:val="right"/>
      <w:pPr>
        <w:ind w:left="4746" w:hanging="180"/>
      </w:pPr>
    </w:lvl>
    <w:lvl w:ilvl="6" w:tplc="0C09000F" w:tentative="1">
      <w:start w:val="1"/>
      <w:numFmt w:val="decimal"/>
      <w:lvlText w:val="%7."/>
      <w:lvlJc w:val="left"/>
      <w:pPr>
        <w:ind w:left="5466" w:hanging="360"/>
      </w:pPr>
    </w:lvl>
    <w:lvl w:ilvl="7" w:tplc="0C090019" w:tentative="1">
      <w:start w:val="1"/>
      <w:numFmt w:val="lowerLetter"/>
      <w:lvlText w:val="%8."/>
      <w:lvlJc w:val="left"/>
      <w:pPr>
        <w:ind w:left="6186" w:hanging="360"/>
      </w:pPr>
    </w:lvl>
    <w:lvl w:ilvl="8" w:tplc="0C09001B" w:tentative="1">
      <w:start w:val="1"/>
      <w:numFmt w:val="lowerRoman"/>
      <w:lvlText w:val="%9."/>
      <w:lvlJc w:val="right"/>
      <w:pPr>
        <w:ind w:left="6906" w:hanging="180"/>
      </w:pPr>
    </w:lvl>
  </w:abstractNum>
  <w:abstractNum w:abstractNumId="7" w15:restartNumberingAfterBreak="0">
    <w:nsid w:val="27337708"/>
    <w:multiLevelType w:val="hybridMultilevel"/>
    <w:tmpl w:val="64DE3604"/>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27620C95"/>
    <w:multiLevelType w:val="hybridMultilevel"/>
    <w:tmpl w:val="B5CAA2F0"/>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 w15:restartNumberingAfterBreak="0">
    <w:nsid w:val="2812751C"/>
    <w:multiLevelType w:val="hybridMultilevel"/>
    <w:tmpl w:val="E586C1CA"/>
    <w:lvl w:ilvl="0" w:tplc="6D8C0A58">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0" w15:restartNumberingAfterBreak="0">
    <w:nsid w:val="2C3645BD"/>
    <w:multiLevelType w:val="hybridMultilevel"/>
    <w:tmpl w:val="72640786"/>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1" w15:restartNumberingAfterBreak="0">
    <w:nsid w:val="2F5A5080"/>
    <w:multiLevelType w:val="hybridMultilevel"/>
    <w:tmpl w:val="58B0F0D6"/>
    <w:lvl w:ilvl="0" w:tplc="EFE81832">
      <w:start w:val="1"/>
      <w:numFmt w:val="bullet"/>
      <w:pStyle w:val="ACMABulletLevel1"/>
      <w:lvlText w:val="&gt;"/>
      <w:lvlJc w:val="left"/>
      <w:pPr>
        <w:ind w:left="360" w:hanging="360"/>
      </w:pPr>
      <w:rPr>
        <w:rFonts w:ascii="HelveticaNeueLT Std" w:hAnsi="HelveticaNeueLT Std" w:hint="default"/>
      </w:rPr>
    </w:lvl>
    <w:lvl w:ilvl="1" w:tplc="04090003" w:tentative="1">
      <w:start w:val="1"/>
      <w:numFmt w:val="bullet"/>
      <w:lvlText w:val="o"/>
      <w:lvlJc w:val="left"/>
      <w:pPr>
        <w:tabs>
          <w:tab w:val="num" w:pos="1728"/>
        </w:tabs>
        <w:ind w:left="1728" w:hanging="360"/>
      </w:pPr>
      <w:rPr>
        <w:rFonts w:ascii="Courier New" w:hAnsi="Courier New" w:hint="default"/>
      </w:rPr>
    </w:lvl>
    <w:lvl w:ilvl="2" w:tplc="04090005" w:tentative="1">
      <w:start w:val="1"/>
      <w:numFmt w:val="bullet"/>
      <w:lvlText w:val=""/>
      <w:lvlJc w:val="left"/>
      <w:pPr>
        <w:tabs>
          <w:tab w:val="num" w:pos="2448"/>
        </w:tabs>
        <w:ind w:left="2448" w:hanging="360"/>
      </w:pPr>
      <w:rPr>
        <w:rFonts w:ascii="Wingdings" w:hAnsi="Wingdings" w:hint="default"/>
      </w:rPr>
    </w:lvl>
    <w:lvl w:ilvl="3" w:tplc="04090001" w:tentative="1">
      <w:start w:val="1"/>
      <w:numFmt w:val="bullet"/>
      <w:lvlText w:val=""/>
      <w:lvlJc w:val="left"/>
      <w:pPr>
        <w:tabs>
          <w:tab w:val="num" w:pos="3168"/>
        </w:tabs>
        <w:ind w:left="3168" w:hanging="360"/>
      </w:pPr>
      <w:rPr>
        <w:rFonts w:ascii="Symbol" w:hAnsi="Symbol" w:hint="default"/>
      </w:rPr>
    </w:lvl>
    <w:lvl w:ilvl="4" w:tplc="04090003" w:tentative="1">
      <w:start w:val="1"/>
      <w:numFmt w:val="bullet"/>
      <w:lvlText w:val="o"/>
      <w:lvlJc w:val="left"/>
      <w:pPr>
        <w:tabs>
          <w:tab w:val="num" w:pos="3888"/>
        </w:tabs>
        <w:ind w:left="3888" w:hanging="360"/>
      </w:pPr>
      <w:rPr>
        <w:rFonts w:ascii="Courier New" w:hAnsi="Courier New" w:hint="default"/>
      </w:rPr>
    </w:lvl>
    <w:lvl w:ilvl="5" w:tplc="04090005" w:tentative="1">
      <w:start w:val="1"/>
      <w:numFmt w:val="bullet"/>
      <w:lvlText w:val=""/>
      <w:lvlJc w:val="left"/>
      <w:pPr>
        <w:tabs>
          <w:tab w:val="num" w:pos="4608"/>
        </w:tabs>
        <w:ind w:left="4608" w:hanging="360"/>
      </w:pPr>
      <w:rPr>
        <w:rFonts w:ascii="Wingdings" w:hAnsi="Wingdings" w:hint="default"/>
      </w:rPr>
    </w:lvl>
    <w:lvl w:ilvl="6" w:tplc="04090001" w:tentative="1">
      <w:start w:val="1"/>
      <w:numFmt w:val="bullet"/>
      <w:lvlText w:val=""/>
      <w:lvlJc w:val="left"/>
      <w:pPr>
        <w:tabs>
          <w:tab w:val="num" w:pos="5328"/>
        </w:tabs>
        <w:ind w:left="5328" w:hanging="360"/>
      </w:pPr>
      <w:rPr>
        <w:rFonts w:ascii="Symbol" w:hAnsi="Symbol" w:hint="default"/>
      </w:rPr>
    </w:lvl>
    <w:lvl w:ilvl="7" w:tplc="04090003" w:tentative="1">
      <w:start w:val="1"/>
      <w:numFmt w:val="bullet"/>
      <w:lvlText w:val="o"/>
      <w:lvlJc w:val="left"/>
      <w:pPr>
        <w:tabs>
          <w:tab w:val="num" w:pos="6048"/>
        </w:tabs>
        <w:ind w:left="6048" w:hanging="360"/>
      </w:pPr>
      <w:rPr>
        <w:rFonts w:ascii="Courier New" w:hAnsi="Courier New" w:hint="default"/>
      </w:rPr>
    </w:lvl>
    <w:lvl w:ilvl="8" w:tplc="04090005" w:tentative="1">
      <w:start w:val="1"/>
      <w:numFmt w:val="bullet"/>
      <w:lvlText w:val=""/>
      <w:lvlJc w:val="left"/>
      <w:pPr>
        <w:tabs>
          <w:tab w:val="num" w:pos="6768"/>
        </w:tabs>
        <w:ind w:left="6768" w:hanging="360"/>
      </w:pPr>
      <w:rPr>
        <w:rFonts w:ascii="Wingdings" w:hAnsi="Wingdings" w:hint="default"/>
      </w:rPr>
    </w:lvl>
  </w:abstractNum>
  <w:abstractNum w:abstractNumId="12" w15:restartNumberingAfterBreak="0">
    <w:nsid w:val="31537682"/>
    <w:multiLevelType w:val="hybridMultilevel"/>
    <w:tmpl w:val="51A80AE4"/>
    <w:lvl w:ilvl="0" w:tplc="0E10C55E">
      <w:start w:val="1"/>
      <w:numFmt w:val="lowerLetter"/>
      <w:lvlText w:val="%1)"/>
      <w:lvlJc w:val="left"/>
      <w:pPr>
        <w:ind w:left="786" w:hanging="360"/>
      </w:pPr>
      <w:rPr>
        <w:rFonts w:hint="default"/>
      </w:rPr>
    </w:lvl>
    <w:lvl w:ilvl="1" w:tplc="0C090019" w:tentative="1">
      <w:start w:val="1"/>
      <w:numFmt w:val="lowerLetter"/>
      <w:lvlText w:val="%2."/>
      <w:lvlJc w:val="left"/>
      <w:pPr>
        <w:ind w:left="1506" w:hanging="360"/>
      </w:pPr>
    </w:lvl>
    <w:lvl w:ilvl="2" w:tplc="0C09001B" w:tentative="1">
      <w:start w:val="1"/>
      <w:numFmt w:val="lowerRoman"/>
      <w:lvlText w:val="%3."/>
      <w:lvlJc w:val="right"/>
      <w:pPr>
        <w:ind w:left="2226" w:hanging="180"/>
      </w:pPr>
    </w:lvl>
    <w:lvl w:ilvl="3" w:tplc="0C09000F" w:tentative="1">
      <w:start w:val="1"/>
      <w:numFmt w:val="decimal"/>
      <w:lvlText w:val="%4."/>
      <w:lvlJc w:val="left"/>
      <w:pPr>
        <w:ind w:left="2946" w:hanging="360"/>
      </w:pPr>
    </w:lvl>
    <w:lvl w:ilvl="4" w:tplc="0C090019" w:tentative="1">
      <w:start w:val="1"/>
      <w:numFmt w:val="lowerLetter"/>
      <w:lvlText w:val="%5."/>
      <w:lvlJc w:val="left"/>
      <w:pPr>
        <w:ind w:left="3666" w:hanging="360"/>
      </w:pPr>
    </w:lvl>
    <w:lvl w:ilvl="5" w:tplc="0C09001B" w:tentative="1">
      <w:start w:val="1"/>
      <w:numFmt w:val="lowerRoman"/>
      <w:lvlText w:val="%6."/>
      <w:lvlJc w:val="right"/>
      <w:pPr>
        <w:ind w:left="4386" w:hanging="180"/>
      </w:pPr>
    </w:lvl>
    <w:lvl w:ilvl="6" w:tplc="0C09000F" w:tentative="1">
      <w:start w:val="1"/>
      <w:numFmt w:val="decimal"/>
      <w:lvlText w:val="%7."/>
      <w:lvlJc w:val="left"/>
      <w:pPr>
        <w:ind w:left="5106" w:hanging="360"/>
      </w:pPr>
    </w:lvl>
    <w:lvl w:ilvl="7" w:tplc="0C090019" w:tentative="1">
      <w:start w:val="1"/>
      <w:numFmt w:val="lowerLetter"/>
      <w:lvlText w:val="%8."/>
      <w:lvlJc w:val="left"/>
      <w:pPr>
        <w:ind w:left="5826" w:hanging="360"/>
      </w:pPr>
    </w:lvl>
    <w:lvl w:ilvl="8" w:tplc="0C09001B" w:tentative="1">
      <w:start w:val="1"/>
      <w:numFmt w:val="lowerRoman"/>
      <w:lvlText w:val="%9."/>
      <w:lvlJc w:val="right"/>
      <w:pPr>
        <w:ind w:left="6546" w:hanging="180"/>
      </w:pPr>
    </w:lvl>
  </w:abstractNum>
  <w:abstractNum w:abstractNumId="13" w15:restartNumberingAfterBreak="0">
    <w:nsid w:val="34CA5547"/>
    <w:multiLevelType w:val="hybridMultilevel"/>
    <w:tmpl w:val="79927152"/>
    <w:lvl w:ilvl="0" w:tplc="875EB4E8">
      <w:start w:val="1"/>
      <w:numFmt w:val="lowerRoman"/>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4" w15:restartNumberingAfterBreak="0">
    <w:nsid w:val="37FA1F2B"/>
    <w:multiLevelType w:val="hybridMultilevel"/>
    <w:tmpl w:val="DD102AE8"/>
    <w:lvl w:ilvl="0" w:tplc="CBA077E8">
      <w:start w:val="1"/>
      <w:numFmt w:val="bullet"/>
      <w:lvlText w:val=""/>
      <w:lvlJc w:val="left"/>
      <w:pPr>
        <w:ind w:left="758" w:hanging="360"/>
      </w:pPr>
      <w:rPr>
        <w:rFonts w:ascii="Symbol" w:hAnsi="Symbol" w:hint="default"/>
      </w:rPr>
    </w:lvl>
    <w:lvl w:ilvl="1" w:tplc="0C090003">
      <w:start w:val="1"/>
      <w:numFmt w:val="bullet"/>
      <w:lvlText w:val="o"/>
      <w:lvlJc w:val="left"/>
      <w:pPr>
        <w:ind w:left="1478" w:hanging="360"/>
      </w:pPr>
      <w:rPr>
        <w:rFonts w:ascii="Courier New" w:hAnsi="Courier New" w:cs="Courier New" w:hint="default"/>
      </w:rPr>
    </w:lvl>
    <w:lvl w:ilvl="2" w:tplc="0C090005" w:tentative="1">
      <w:start w:val="1"/>
      <w:numFmt w:val="bullet"/>
      <w:lvlText w:val=""/>
      <w:lvlJc w:val="left"/>
      <w:pPr>
        <w:ind w:left="2198" w:hanging="360"/>
      </w:pPr>
      <w:rPr>
        <w:rFonts w:ascii="Wingdings" w:hAnsi="Wingdings" w:hint="default"/>
      </w:rPr>
    </w:lvl>
    <w:lvl w:ilvl="3" w:tplc="0C090001">
      <w:start w:val="1"/>
      <w:numFmt w:val="bullet"/>
      <w:lvlText w:val=""/>
      <w:lvlJc w:val="left"/>
      <w:pPr>
        <w:ind w:left="2918" w:hanging="360"/>
      </w:pPr>
      <w:rPr>
        <w:rFonts w:ascii="Symbol" w:hAnsi="Symbol" w:hint="default"/>
      </w:rPr>
    </w:lvl>
    <w:lvl w:ilvl="4" w:tplc="0C090003" w:tentative="1">
      <w:start w:val="1"/>
      <w:numFmt w:val="bullet"/>
      <w:lvlText w:val="o"/>
      <w:lvlJc w:val="left"/>
      <w:pPr>
        <w:ind w:left="3638" w:hanging="360"/>
      </w:pPr>
      <w:rPr>
        <w:rFonts w:ascii="Courier New" w:hAnsi="Courier New" w:cs="Courier New" w:hint="default"/>
      </w:rPr>
    </w:lvl>
    <w:lvl w:ilvl="5" w:tplc="0C090005" w:tentative="1">
      <w:start w:val="1"/>
      <w:numFmt w:val="bullet"/>
      <w:lvlText w:val=""/>
      <w:lvlJc w:val="left"/>
      <w:pPr>
        <w:ind w:left="4358" w:hanging="360"/>
      </w:pPr>
      <w:rPr>
        <w:rFonts w:ascii="Wingdings" w:hAnsi="Wingdings" w:hint="default"/>
      </w:rPr>
    </w:lvl>
    <w:lvl w:ilvl="6" w:tplc="0C090001" w:tentative="1">
      <w:start w:val="1"/>
      <w:numFmt w:val="bullet"/>
      <w:lvlText w:val=""/>
      <w:lvlJc w:val="left"/>
      <w:pPr>
        <w:ind w:left="5078" w:hanging="360"/>
      </w:pPr>
      <w:rPr>
        <w:rFonts w:ascii="Symbol" w:hAnsi="Symbol" w:hint="default"/>
      </w:rPr>
    </w:lvl>
    <w:lvl w:ilvl="7" w:tplc="0C090003" w:tentative="1">
      <w:start w:val="1"/>
      <w:numFmt w:val="bullet"/>
      <w:lvlText w:val="o"/>
      <w:lvlJc w:val="left"/>
      <w:pPr>
        <w:ind w:left="5798" w:hanging="360"/>
      </w:pPr>
      <w:rPr>
        <w:rFonts w:ascii="Courier New" w:hAnsi="Courier New" w:cs="Courier New" w:hint="default"/>
      </w:rPr>
    </w:lvl>
    <w:lvl w:ilvl="8" w:tplc="0C090005" w:tentative="1">
      <w:start w:val="1"/>
      <w:numFmt w:val="bullet"/>
      <w:lvlText w:val=""/>
      <w:lvlJc w:val="left"/>
      <w:pPr>
        <w:ind w:left="6518" w:hanging="360"/>
      </w:pPr>
      <w:rPr>
        <w:rFonts w:ascii="Wingdings" w:hAnsi="Wingdings" w:hint="default"/>
      </w:rPr>
    </w:lvl>
  </w:abstractNum>
  <w:abstractNum w:abstractNumId="15" w15:restartNumberingAfterBreak="0">
    <w:nsid w:val="462E07D3"/>
    <w:multiLevelType w:val="hybridMultilevel"/>
    <w:tmpl w:val="B23E93AE"/>
    <w:lvl w:ilvl="0" w:tplc="875EB4E8">
      <w:start w:val="1"/>
      <w:numFmt w:val="lowerRoman"/>
      <w:lvlText w:val="%1)"/>
      <w:lvlJc w:val="left"/>
      <w:pPr>
        <w:ind w:left="1440" w:hanging="72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6" w15:restartNumberingAfterBreak="0">
    <w:nsid w:val="4AAE34EA"/>
    <w:multiLevelType w:val="hybridMultilevel"/>
    <w:tmpl w:val="8C6EDB64"/>
    <w:lvl w:ilvl="0" w:tplc="0C09000F">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7" w15:restartNumberingAfterBreak="0">
    <w:nsid w:val="4C5358C5"/>
    <w:multiLevelType w:val="hybridMultilevel"/>
    <w:tmpl w:val="6F965492"/>
    <w:lvl w:ilvl="0" w:tplc="0E10C55E">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 w15:restartNumberingAfterBreak="0">
    <w:nsid w:val="4F064C04"/>
    <w:multiLevelType w:val="hybridMultilevel"/>
    <w:tmpl w:val="4D08C4C8"/>
    <w:lvl w:ilvl="0" w:tplc="03A2AB32">
      <w:numFmt w:val="bullet"/>
      <w:lvlText w:val="-"/>
      <w:lvlJc w:val="left"/>
      <w:pPr>
        <w:ind w:left="360" w:hanging="360"/>
      </w:pPr>
      <w:rPr>
        <w:rFonts w:ascii="Arial" w:eastAsia="Times New Roman" w:hAnsi="Arial" w:cs="Arial" w:hint="default"/>
        <w:i w:val="0"/>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9" w15:restartNumberingAfterBreak="0">
    <w:nsid w:val="52892B58"/>
    <w:multiLevelType w:val="hybridMultilevel"/>
    <w:tmpl w:val="28D26A24"/>
    <w:lvl w:ilvl="0" w:tplc="8E804E34">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0" w15:restartNumberingAfterBreak="0">
    <w:nsid w:val="52BD696B"/>
    <w:multiLevelType w:val="hybridMultilevel"/>
    <w:tmpl w:val="CDFE1786"/>
    <w:lvl w:ilvl="0" w:tplc="0C09001B">
      <w:start w:val="1"/>
      <w:numFmt w:val="lowerRoman"/>
      <w:lvlText w:val="%1."/>
      <w:lvlJc w:val="right"/>
      <w:pPr>
        <w:ind w:left="7919" w:hanging="360"/>
      </w:pPr>
    </w:lvl>
    <w:lvl w:ilvl="1" w:tplc="0C090019">
      <w:start w:val="1"/>
      <w:numFmt w:val="lowerLetter"/>
      <w:lvlText w:val="%2."/>
      <w:lvlJc w:val="left"/>
      <w:pPr>
        <w:ind w:left="8639" w:hanging="360"/>
      </w:pPr>
    </w:lvl>
    <w:lvl w:ilvl="2" w:tplc="0C09001B" w:tentative="1">
      <w:start w:val="1"/>
      <w:numFmt w:val="lowerRoman"/>
      <w:lvlText w:val="%3."/>
      <w:lvlJc w:val="right"/>
      <w:pPr>
        <w:ind w:left="9359" w:hanging="180"/>
      </w:pPr>
    </w:lvl>
    <w:lvl w:ilvl="3" w:tplc="0C09000F" w:tentative="1">
      <w:start w:val="1"/>
      <w:numFmt w:val="decimal"/>
      <w:lvlText w:val="%4."/>
      <w:lvlJc w:val="left"/>
      <w:pPr>
        <w:ind w:left="10079" w:hanging="360"/>
      </w:pPr>
    </w:lvl>
    <w:lvl w:ilvl="4" w:tplc="0C090019" w:tentative="1">
      <w:start w:val="1"/>
      <w:numFmt w:val="lowerLetter"/>
      <w:lvlText w:val="%5."/>
      <w:lvlJc w:val="left"/>
      <w:pPr>
        <w:ind w:left="10799" w:hanging="360"/>
      </w:pPr>
    </w:lvl>
    <w:lvl w:ilvl="5" w:tplc="0C09001B" w:tentative="1">
      <w:start w:val="1"/>
      <w:numFmt w:val="lowerRoman"/>
      <w:lvlText w:val="%6."/>
      <w:lvlJc w:val="right"/>
      <w:pPr>
        <w:ind w:left="11519" w:hanging="180"/>
      </w:pPr>
    </w:lvl>
    <w:lvl w:ilvl="6" w:tplc="0C09000F" w:tentative="1">
      <w:start w:val="1"/>
      <w:numFmt w:val="decimal"/>
      <w:lvlText w:val="%7."/>
      <w:lvlJc w:val="left"/>
      <w:pPr>
        <w:ind w:left="12239" w:hanging="360"/>
      </w:pPr>
    </w:lvl>
    <w:lvl w:ilvl="7" w:tplc="0C090019" w:tentative="1">
      <w:start w:val="1"/>
      <w:numFmt w:val="lowerLetter"/>
      <w:lvlText w:val="%8."/>
      <w:lvlJc w:val="left"/>
      <w:pPr>
        <w:ind w:left="12959" w:hanging="360"/>
      </w:pPr>
    </w:lvl>
    <w:lvl w:ilvl="8" w:tplc="0C09001B" w:tentative="1">
      <w:start w:val="1"/>
      <w:numFmt w:val="lowerRoman"/>
      <w:lvlText w:val="%9."/>
      <w:lvlJc w:val="right"/>
      <w:pPr>
        <w:ind w:left="13679" w:hanging="180"/>
      </w:pPr>
    </w:lvl>
  </w:abstractNum>
  <w:abstractNum w:abstractNumId="21" w15:restartNumberingAfterBreak="0">
    <w:nsid w:val="5DE60C6F"/>
    <w:multiLevelType w:val="hybridMultilevel"/>
    <w:tmpl w:val="C7742958"/>
    <w:lvl w:ilvl="0" w:tplc="6D8C0A58">
      <w:start w:val="1"/>
      <w:numFmt w:val="bullet"/>
      <w:lvlText w:val=""/>
      <w:lvlJc w:val="left"/>
      <w:pPr>
        <w:ind w:left="720" w:hanging="360"/>
      </w:pPr>
      <w:rPr>
        <w:rFonts w:ascii="Symbol" w:hAnsi="Symbol" w:hint="default"/>
      </w:rPr>
    </w:lvl>
    <w:lvl w:ilvl="1" w:tplc="67048782">
      <w:start w:val="1"/>
      <w:numFmt w:val="bullet"/>
      <w:pStyle w:val="ACMABulletLevel2"/>
      <w:lvlText w:val="&gt;"/>
      <w:lvlJc w:val="left"/>
      <w:pPr>
        <w:ind w:left="1440" w:hanging="360"/>
      </w:pPr>
      <w:rPr>
        <w:rFonts w:ascii="HelveticaNeueLT Std" w:hAnsi="HelveticaNeueLT Std"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63B728D6"/>
    <w:multiLevelType w:val="hybridMultilevel"/>
    <w:tmpl w:val="848C6FEA"/>
    <w:lvl w:ilvl="0" w:tplc="0ED08108">
      <w:start w:val="1"/>
      <w:numFmt w:val="bullet"/>
      <w:lvlText w:val="-"/>
      <w:lvlJc w:val="left"/>
      <w:pPr>
        <w:ind w:left="360" w:hanging="360"/>
      </w:pPr>
      <w:rPr>
        <w:rFonts w:ascii="Arial" w:eastAsia="Times New Roman" w:hAnsi="Arial" w:cs="Arial"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3" w15:restartNumberingAfterBreak="0">
    <w:nsid w:val="690655BE"/>
    <w:multiLevelType w:val="hybridMultilevel"/>
    <w:tmpl w:val="6F56D602"/>
    <w:lvl w:ilvl="0" w:tplc="477AA460">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6B654753"/>
    <w:multiLevelType w:val="hybridMultilevel"/>
    <w:tmpl w:val="E9EA3B10"/>
    <w:lvl w:ilvl="0" w:tplc="6D8C0A58">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6BDC17DE"/>
    <w:multiLevelType w:val="hybridMultilevel"/>
    <w:tmpl w:val="B2C24722"/>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6" w15:restartNumberingAfterBreak="0">
    <w:nsid w:val="72173AE8"/>
    <w:multiLevelType w:val="hybridMultilevel"/>
    <w:tmpl w:val="7BDC2C4C"/>
    <w:lvl w:ilvl="0" w:tplc="B2784C9C">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7" w15:restartNumberingAfterBreak="0">
    <w:nsid w:val="78D303C2"/>
    <w:multiLevelType w:val="hybridMultilevel"/>
    <w:tmpl w:val="6930D14C"/>
    <w:lvl w:ilvl="0" w:tplc="25D60C0C">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78D67C75"/>
    <w:multiLevelType w:val="hybridMultilevel"/>
    <w:tmpl w:val="963CEC52"/>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9" w15:restartNumberingAfterBreak="0">
    <w:nsid w:val="7E571695"/>
    <w:multiLevelType w:val="hybridMultilevel"/>
    <w:tmpl w:val="A1E454D8"/>
    <w:lvl w:ilvl="0" w:tplc="5D1EC290">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0" w15:restartNumberingAfterBreak="0">
    <w:nsid w:val="7F967C41"/>
    <w:multiLevelType w:val="hybridMultilevel"/>
    <w:tmpl w:val="50180946"/>
    <w:lvl w:ilvl="0" w:tplc="35A6AC62">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11"/>
  </w:num>
  <w:num w:numId="2">
    <w:abstractNumId w:val="2"/>
  </w:num>
  <w:num w:numId="3">
    <w:abstractNumId w:val="14"/>
  </w:num>
  <w:num w:numId="4">
    <w:abstractNumId w:val="24"/>
  </w:num>
  <w:num w:numId="5">
    <w:abstractNumId w:val="21"/>
  </w:num>
  <w:num w:numId="6">
    <w:abstractNumId w:val="16"/>
  </w:num>
  <w:num w:numId="7">
    <w:abstractNumId w:val="10"/>
  </w:num>
  <w:num w:numId="8">
    <w:abstractNumId w:val="4"/>
  </w:num>
  <w:num w:numId="9">
    <w:abstractNumId w:val="1"/>
  </w:num>
  <w:num w:numId="10">
    <w:abstractNumId w:val="22"/>
  </w:num>
  <w:num w:numId="11">
    <w:abstractNumId w:val="25"/>
  </w:num>
  <w:num w:numId="12">
    <w:abstractNumId w:val="18"/>
  </w:num>
  <w:num w:numId="13">
    <w:abstractNumId w:val="7"/>
  </w:num>
  <w:num w:numId="14">
    <w:abstractNumId w:val="27"/>
  </w:num>
  <w:num w:numId="15">
    <w:abstractNumId w:val="23"/>
  </w:num>
  <w:num w:numId="16">
    <w:abstractNumId w:val="30"/>
  </w:num>
  <w:num w:numId="17">
    <w:abstractNumId w:val="8"/>
  </w:num>
  <w:num w:numId="18">
    <w:abstractNumId w:val="28"/>
  </w:num>
  <w:num w:numId="19">
    <w:abstractNumId w:val="12"/>
  </w:num>
  <w:num w:numId="20">
    <w:abstractNumId w:val="15"/>
  </w:num>
  <w:num w:numId="21">
    <w:abstractNumId w:val="20"/>
  </w:num>
  <w:num w:numId="22">
    <w:abstractNumId w:val="13"/>
  </w:num>
  <w:num w:numId="23">
    <w:abstractNumId w:val="6"/>
  </w:num>
  <w:num w:numId="24">
    <w:abstractNumId w:val="5"/>
  </w:num>
  <w:num w:numId="25">
    <w:abstractNumId w:val="9"/>
  </w:num>
  <w:num w:numId="26">
    <w:abstractNumId w:val="3"/>
  </w:num>
  <w:num w:numId="27">
    <w:abstractNumId w:val="19"/>
  </w:num>
  <w:num w:numId="28">
    <w:abstractNumId w:val="0"/>
  </w:num>
  <w:num w:numId="29">
    <w:abstractNumId w:val="26"/>
  </w:num>
  <w:num w:numId="30">
    <w:abstractNumId w:val="17"/>
  </w:num>
  <w:num w:numId="31">
    <w:abstractNumId w:val="29"/>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hideSpellingErrors/>
  <w:hideGrammaticalErrors/>
  <w:stylePaneFormatFilter w:val="1808" w:allStyles="0" w:customStyles="0" w:latentStyles="0" w:stylesInUse="1" w:headingStyles="0" w:numberingStyles="0" w:tableStyles="0" w:directFormattingOnRuns="0" w:directFormattingOnParagraphs="0" w:directFormattingOnNumbering="0" w:directFormattingOnTables="1" w:clearFormatting="1" w:top3HeadingStyles="0" w:visibleStyles="0" w:alternateStyleNames="0"/>
  <w:documentProtection w:edit="readOnly" w:enforcement="1" w:spinCount="100000" w:hashValue="y9VdUF+gJuIT1bMeCLNVf7iveotrwpBflAhPvyvayBg=" w:saltValue="u5eYX5qXOwkSQ6vreUXx3A==" w:algorithmName="SHA-256"/>
  <w:defaultTabStop w:val="720"/>
  <w:noPunctuationKerning/>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55B0C"/>
    <w:rsid w:val="00000ABE"/>
    <w:rsid w:val="00000DFC"/>
    <w:rsid w:val="00001254"/>
    <w:rsid w:val="00004A0E"/>
    <w:rsid w:val="0000588E"/>
    <w:rsid w:val="0000661F"/>
    <w:rsid w:val="000101EF"/>
    <w:rsid w:val="00010B68"/>
    <w:rsid w:val="00010FF3"/>
    <w:rsid w:val="000111EA"/>
    <w:rsid w:val="00013086"/>
    <w:rsid w:val="00013EAC"/>
    <w:rsid w:val="00016A6C"/>
    <w:rsid w:val="00020FF3"/>
    <w:rsid w:val="00021D35"/>
    <w:rsid w:val="00024E4B"/>
    <w:rsid w:val="00030702"/>
    <w:rsid w:val="000307EE"/>
    <w:rsid w:val="00032E25"/>
    <w:rsid w:val="000332CF"/>
    <w:rsid w:val="00035F2C"/>
    <w:rsid w:val="00036AC8"/>
    <w:rsid w:val="000370C8"/>
    <w:rsid w:val="00043DE2"/>
    <w:rsid w:val="0004681D"/>
    <w:rsid w:val="00053457"/>
    <w:rsid w:val="00053EA2"/>
    <w:rsid w:val="000555E2"/>
    <w:rsid w:val="00057FF5"/>
    <w:rsid w:val="00075F5D"/>
    <w:rsid w:val="00076CB6"/>
    <w:rsid w:val="0008033D"/>
    <w:rsid w:val="000845A8"/>
    <w:rsid w:val="00084627"/>
    <w:rsid w:val="00090A23"/>
    <w:rsid w:val="00091D09"/>
    <w:rsid w:val="00094589"/>
    <w:rsid w:val="00094694"/>
    <w:rsid w:val="000A0747"/>
    <w:rsid w:val="000A1DA6"/>
    <w:rsid w:val="000A64F6"/>
    <w:rsid w:val="000B40D3"/>
    <w:rsid w:val="000B6302"/>
    <w:rsid w:val="000C04D0"/>
    <w:rsid w:val="000C0F5E"/>
    <w:rsid w:val="000C4D29"/>
    <w:rsid w:val="000D0502"/>
    <w:rsid w:val="000D16E5"/>
    <w:rsid w:val="000D4908"/>
    <w:rsid w:val="000D4EB1"/>
    <w:rsid w:val="000E0C29"/>
    <w:rsid w:val="000E103F"/>
    <w:rsid w:val="000E11BD"/>
    <w:rsid w:val="000E2A65"/>
    <w:rsid w:val="000E3ACD"/>
    <w:rsid w:val="000E4F0D"/>
    <w:rsid w:val="000F0DA7"/>
    <w:rsid w:val="000F12E8"/>
    <w:rsid w:val="000F19FE"/>
    <w:rsid w:val="000F3189"/>
    <w:rsid w:val="000F35E7"/>
    <w:rsid w:val="000F73F4"/>
    <w:rsid w:val="00102AB2"/>
    <w:rsid w:val="00105C54"/>
    <w:rsid w:val="001065D4"/>
    <w:rsid w:val="00106EA5"/>
    <w:rsid w:val="0011252A"/>
    <w:rsid w:val="00113573"/>
    <w:rsid w:val="0011400E"/>
    <w:rsid w:val="001155FE"/>
    <w:rsid w:val="00115B6D"/>
    <w:rsid w:val="001164DF"/>
    <w:rsid w:val="001167D1"/>
    <w:rsid w:val="0011733F"/>
    <w:rsid w:val="00121B32"/>
    <w:rsid w:val="0012266A"/>
    <w:rsid w:val="001226E0"/>
    <w:rsid w:val="001262BD"/>
    <w:rsid w:val="00126C65"/>
    <w:rsid w:val="00131277"/>
    <w:rsid w:val="0013198F"/>
    <w:rsid w:val="0013275A"/>
    <w:rsid w:val="00135863"/>
    <w:rsid w:val="00136DF5"/>
    <w:rsid w:val="00141F50"/>
    <w:rsid w:val="001457D2"/>
    <w:rsid w:val="00146895"/>
    <w:rsid w:val="00146A7C"/>
    <w:rsid w:val="00146E30"/>
    <w:rsid w:val="001528B2"/>
    <w:rsid w:val="001573E1"/>
    <w:rsid w:val="00160831"/>
    <w:rsid w:val="00161F35"/>
    <w:rsid w:val="001624DE"/>
    <w:rsid w:val="00162683"/>
    <w:rsid w:val="0017003C"/>
    <w:rsid w:val="00174031"/>
    <w:rsid w:val="00174162"/>
    <w:rsid w:val="00175AD7"/>
    <w:rsid w:val="00184DBD"/>
    <w:rsid w:val="00187224"/>
    <w:rsid w:val="00187381"/>
    <w:rsid w:val="00187E47"/>
    <w:rsid w:val="00191963"/>
    <w:rsid w:val="00191BDE"/>
    <w:rsid w:val="00191E26"/>
    <w:rsid w:val="00192BAE"/>
    <w:rsid w:val="00193093"/>
    <w:rsid w:val="0019598A"/>
    <w:rsid w:val="0019600D"/>
    <w:rsid w:val="00197E2F"/>
    <w:rsid w:val="001A17BA"/>
    <w:rsid w:val="001A1E1C"/>
    <w:rsid w:val="001A27CF"/>
    <w:rsid w:val="001A375C"/>
    <w:rsid w:val="001A4ACB"/>
    <w:rsid w:val="001B0B6A"/>
    <w:rsid w:val="001B2524"/>
    <w:rsid w:val="001B2EA7"/>
    <w:rsid w:val="001B644B"/>
    <w:rsid w:val="001B7B29"/>
    <w:rsid w:val="001B7E7F"/>
    <w:rsid w:val="001C285C"/>
    <w:rsid w:val="001C6546"/>
    <w:rsid w:val="001C6769"/>
    <w:rsid w:val="001D25C5"/>
    <w:rsid w:val="001D430E"/>
    <w:rsid w:val="001D5053"/>
    <w:rsid w:val="001D5C76"/>
    <w:rsid w:val="001D5D4A"/>
    <w:rsid w:val="001E2D6A"/>
    <w:rsid w:val="001E3098"/>
    <w:rsid w:val="001E63DF"/>
    <w:rsid w:val="001E6FA1"/>
    <w:rsid w:val="001F2D5B"/>
    <w:rsid w:val="001F423C"/>
    <w:rsid w:val="0020544E"/>
    <w:rsid w:val="00205CDE"/>
    <w:rsid w:val="00210199"/>
    <w:rsid w:val="00211185"/>
    <w:rsid w:val="002114D9"/>
    <w:rsid w:val="0021377B"/>
    <w:rsid w:val="00213AFF"/>
    <w:rsid w:val="00214950"/>
    <w:rsid w:val="00214C2E"/>
    <w:rsid w:val="00217271"/>
    <w:rsid w:val="00224000"/>
    <w:rsid w:val="002243C5"/>
    <w:rsid w:val="00224A5E"/>
    <w:rsid w:val="00225BD0"/>
    <w:rsid w:val="00227744"/>
    <w:rsid w:val="00230D12"/>
    <w:rsid w:val="002325DB"/>
    <w:rsid w:val="00236643"/>
    <w:rsid w:val="0024000F"/>
    <w:rsid w:val="0024060D"/>
    <w:rsid w:val="00245CE7"/>
    <w:rsid w:val="002507C8"/>
    <w:rsid w:val="00253814"/>
    <w:rsid w:val="00253838"/>
    <w:rsid w:val="00260233"/>
    <w:rsid w:val="002608D6"/>
    <w:rsid w:val="00262137"/>
    <w:rsid w:val="00264404"/>
    <w:rsid w:val="00267125"/>
    <w:rsid w:val="002679C3"/>
    <w:rsid w:val="00270105"/>
    <w:rsid w:val="00270182"/>
    <w:rsid w:val="00272698"/>
    <w:rsid w:val="0027366A"/>
    <w:rsid w:val="00276DCF"/>
    <w:rsid w:val="00281F78"/>
    <w:rsid w:val="00282080"/>
    <w:rsid w:val="00286772"/>
    <w:rsid w:val="00286AFC"/>
    <w:rsid w:val="0028781C"/>
    <w:rsid w:val="00290319"/>
    <w:rsid w:val="00293915"/>
    <w:rsid w:val="00297BAB"/>
    <w:rsid w:val="002A162B"/>
    <w:rsid w:val="002A1854"/>
    <w:rsid w:val="002A3A0B"/>
    <w:rsid w:val="002A472C"/>
    <w:rsid w:val="002A742A"/>
    <w:rsid w:val="002B05D8"/>
    <w:rsid w:val="002B0831"/>
    <w:rsid w:val="002B1843"/>
    <w:rsid w:val="002B52B4"/>
    <w:rsid w:val="002C0FA8"/>
    <w:rsid w:val="002C3721"/>
    <w:rsid w:val="002C3B2E"/>
    <w:rsid w:val="002C4290"/>
    <w:rsid w:val="002C6235"/>
    <w:rsid w:val="002C67BF"/>
    <w:rsid w:val="002C6C39"/>
    <w:rsid w:val="002D1F99"/>
    <w:rsid w:val="002D3179"/>
    <w:rsid w:val="002D4925"/>
    <w:rsid w:val="002D5002"/>
    <w:rsid w:val="002D5EEE"/>
    <w:rsid w:val="002D71FE"/>
    <w:rsid w:val="002D7825"/>
    <w:rsid w:val="002D7E3D"/>
    <w:rsid w:val="002E15FD"/>
    <w:rsid w:val="002E1A33"/>
    <w:rsid w:val="002E27E8"/>
    <w:rsid w:val="002E3162"/>
    <w:rsid w:val="002E3817"/>
    <w:rsid w:val="002E3B76"/>
    <w:rsid w:val="002E55EA"/>
    <w:rsid w:val="002E64F5"/>
    <w:rsid w:val="002E65BB"/>
    <w:rsid w:val="002E7A91"/>
    <w:rsid w:val="002F1908"/>
    <w:rsid w:val="002F25E0"/>
    <w:rsid w:val="002F35DA"/>
    <w:rsid w:val="002F3B30"/>
    <w:rsid w:val="002F6248"/>
    <w:rsid w:val="002F73DA"/>
    <w:rsid w:val="00300611"/>
    <w:rsid w:val="00301508"/>
    <w:rsid w:val="003024F8"/>
    <w:rsid w:val="003163A9"/>
    <w:rsid w:val="003169B0"/>
    <w:rsid w:val="0031791D"/>
    <w:rsid w:val="00317A5C"/>
    <w:rsid w:val="00320122"/>
    <w:rsid w:val="003219E6"/>
    <w:rsid w:val="00321A85"/>
    <w:rsid w:val="00322C79"/>
    <w:rsid w:val="0032341C"/>
    <w:rsid w:val="0033104B"/>
    <w:rsid w:val="003329A6"/>
    <w:rsid w:val="003329B5"/>
    <w:rsid w:val="0033468B"/>
    <w:rsid w:val="003364DB"/>
    <w:rsid w:val="003451F1"/>
    <w:rsid w:val="00346A8C"/>
    <w:rsid w:val="003470D1"/>
    <w:rsid w:val="003505C0"/>
    <w:rsid w:val="00350A09"/>
    <w:rsid w:val="00350ED8"/>
    <w:rsid w:val="003539C3"/>
    <w:rsid w:val="00357507"/>
    <w:rsid w:val="00357ED9"/>
    <w:rsid w:val="003615D1"/>
    <w:rsid w:val="003634AA"/>
    <w:rsid w:val="00364746"/>
    <w:rsid w:val="003654D9"/>
    <w:rsid w:val="003709B5"/>
    <w:rsid w:val="00370FC9"/>
    <w:rsid w:val="00371957"/>
    <w:rsid w:val="003734A2"/>
    <w:rsid w:val="003742CA"/>
    <w:rsid w:val="00382846"/>
    <w:rsid w:val="003832F2"/>
    <w:rsid w:val="00385D5A"/>
    <w:rsid w:val="003926C1"/>
    <w:rsid w:val="0039304F"/>
    <w:rsid w:val="00393DD4"/>
    <w:rsid w:val="0039406A"/>
    <w:rsid w:val="00395815"/>
    <w:rsid w:val="00396DB3"/>
    <w:rsid w:val="003A044C"/>
    <w:rsid w:val="003A1FF5"/>
    <w:rsid w:val="003A22C0"/>
    <w:rsid w:val="003A4C94"/>
    <w:rsid w:val="003A57C6"/>
    <w:rsid w:val="003A69DE"/>
    <w:rsid w:val="003B1977"/>
    <w:rsid w:val="003B2A77"/>
    <w:rsid w:val="003B6843"/>
    <w:rsid w:val="003B766E"/>
    <w:rsid w:val="003C0345"/>
    <w:rsid w:val="003C1096"/>
    <w:rsid w:val="003C42DB"/>
    <w:rsid w:val="003C6C10"/>
    <w:rsid w:val="003D4AF2"/>
    <w:rsid w:val="003D606D"/>
    <w:rsid w:val="003D6FCD"/>
    <w:rsid w:val="003D7A22"/>
    <w:rsid w:val="003E08A5"/>
    <w:rsid w:val="003E2A4C"/>
    <w:rsid w:val="003E48E3"/>
    <w:rsid w:val="003F4CF3"/>
    <w:rsid w:val="003F5BCD"/>
    <w:rsid w:val="003F5BE5"/>
    <w:rsid w:val="003F6AC7"/>
    <w:rsid w:val="0040529A"/>
    <w:rsid w:val="004054CE"/>
    <w:rsid w:val="004132DE"/>
    <w:rsid w:val="00417E46"/>
    <w:rsid w:val="00420BA9"/>
    <w:rsid w:val="00420F9B"/>
    <w:rsid w:val="00421558"/>
    <w:rsid w:val="004266E1"/>
    <w:rsid w:val="00426A3E"/>
    <w:rsid w:val="004309E6"/>
    <w:rsid w:val="00431E14"/>
    <w:rsid w:val="00432F02"/>
    <w:rsid w:val="0043499F"/>
    <w:rsid w:val="00434E48"/>
    <w:rsid w:val="00435DC2"/>
    <w:rsid w:val="004402B3"/>
    <w:rsid w:val="004413F1"/>
    <w:rsid w:val="00441634"/>
    <w:rsid w:val="00441B06"/>
    <w:rsid w:val="00444C27"/>
    <w:rsid w:val="00445F18"/>
    <w:rsid w:val="00447181"/>
    <w:rsid w:val="00447AEF"/>
    <w:rsid w:val="00450933"/>
    <w:rsid w:val="004540CD"/>
    <w:rsid w:val="004609D3"/>
    <w:rsid w:val="0046108B"/>
    <w:rsid w:val="0046163A"/>
    <w:rsid w:val="00465B66"/>
    <w:rsid w:val="004700F1"/>
    <w:rsid w:val="00471578"/>
    <w:rsid w:val="00490463"/>
    <w:rsid w:val="00492628"/>
    <w:rsid w:val="00494170"/>
    <w:rsid w:val="004957AC"/>
    <w:rsid w:val="00496FB3"/>
    <w:rsid w:val="0049754C"/>
    <w:rsid w:val="004A247B"/>
    <w:rsid w:val="004B05A7"/>
    <w:rsid w:val="004B1F79"/>
    <w:rsid w:val="004B66C0"/>
    <w:rsid w:val="004B74E4"/>
    <w:rsid w:val="004C08C8"/>
    <w:rsid w:val="004C0AFA"/>
    <w:rsid w:val="004C277C"/>
    <w:rsid w:val="004C3A71"/>
    <w:rsid w:val="004C5E2F"/>
    <w:rsid w:val="004C6AB9"/>
    <w:rsid w:val="004C7296"/>
    <w:rsid w:val="004D1505"/>
    <w:rsid w:val="004D3D75"/>
    <w:rsid w:val="004D6C6A"/>
    <w:rsid w:val="004D6D04"/>
    <w:rsid w:val="004E08CB"/>
    <w:rsid w:val="004E1601"/>
    <w:rsid w:val="004E2A31"/>
    <w:rsid w:val="004E3E94"/>
    <w:rsid w:val="004E7647"/>
    <w:rsid w:val="004F3086"/>
    <w:rsid w:val="004F330E"/>
    <w:rsid w:val="004F4154"/>
    <w:rsid w:val="004F674F"/>
    <w:rsid w:val="004F7A2B"/>
    <w:rsid w:val="0050049F"/>
    <w:rsid w:val="005049D7"/>
    <w:rsid w:val="00504C7C"/>
    <w:rsid w:val="00505822"/>
    <w:rsid w:val="00506D19"/>
    <w:rsid w:val="00507982"/>
    <w:rsid w:val="005122AF"/>
    <w:rsid w:val="005158CB"/>
    <w:rsid w:val="00520E02"/>
    <w:rsid w:val="00521BCF"/>
    <w:rsid w:val="00522026"/>
    <w:rsid w:val="00523734"/>
    <w:rsid w:val="00523790"/>
    <w:rsid w:val="0052787E"/>
    <w:rsid w:val="005347C5"/>
    <w:rsid w:val="00535423"/>
    <w:rsid w:val="00535EE2"/>
    <w:rsid w:val="00541A56"/>
    <w:rsid w:val="00545C8E"/>
    <w:rsid w:val="00550001"/>
    <w:rsid w:val="00552190"/>
    <w:rsid w:val="00554755"/>
    <w:rsid w:val="005548A7"/>
    <w:rsid w:val="00554A4E"/>
    <w:rsid w:val="00554E5F"/>
    <w:rsid w:val="005566FE"/>
    <w:rsid w:val="005600B8"/>
    <w:rsid w:val="00561036"/>
    <w:rsid w:val="005610A6"/>
    <w:rsid w:val="005615D6"/>
    <w:rsid w:val="005631CB"/>
    <w:rsid w:val="00565785"/>
    <w:rsid w:val="005703E5"/>
    <w:rsid w:val="0057081D"/>
    <w:rsid w:val="00571BD6"/>
    <w:rsid w:val="005740C0"/>
    <w:rsid w:val="00584419"/>
    <w:rsid w:val="00584B6C"/>
    <w:rsid w:val="005850C3"/>
    <w:rsid w:val="00585332"/>
    <w:rsid w:val="00586E25"/>
    <w:rsid w:val="005A1738"/>
    <w:rsid w:val="005A227A"/>
    <w:rsid w:val="005A2628"/>
    <w:rsid w:val="005A58D4"/>
    <w:rsid w:val="005A5AE5"/>
    <w:rsid w:val="005A613B"/>
    <w:rsid w:val="005B022F"/>
    <w:rsid w:val="005B7A25"/>
    <w:rsid w:val="005C31FB"/>
    <w:rsid w:val="005C3922"/>
    <w:rsid w:val="005C5EB3"/>
    <w:rsid w:val="005D07F8"/>
    <w:rsid w:val="005D0A26"/>
    <w:rsid w:val="005D1D7B"/>
    <w:rsid w:val="005D267B"/>
    <w:rsid w:val="005D463A"/>
    <w:rsid w:val="005E47E5"/>
    <w:rsid w:val="005E53EF"/>
    <w:rsid w:val="005E6FDB"/>
    <w:rsid w:val="005F0CCA"/>
    <w:rsid w:val="005F22AA"/>
    <w:rsid w:val="005F446D"/>
    <w:rsid w:val="005F51A7"/>
    <w:rsid w:val="005F7EC0"/>
    <w:rsid w:val="00605E62"/>
    <w:rsid w:val="0061000F"/>
    <w:rsid w:val="00612799"/>
    <w:rsid w:val="00613F32"/>
    <w:rsid w:val="00614008"/>
    <w:rsid w:val="0061569D"/>
    <w:rsid w:val="006162E4"/>
    <w:rsid w:val="00617168"/>
    <w:rsid w:val="00622D38"/>
    <w:rsid w:val="00625E1E"/>
    <w:rsid w:val="006308A9"/>
    <w:rsid w:val="006311E6"/>
    <w:rsid w:val="00631338"/>
    <w:rsid w:val="00631672"/>
    <w:rsid w:val="006339FC"/>
    <w:rsid w:val="00637492"/>
    <w:rsid w:val="00643608"/>
    <w:rsid w:val="00643DF0"/>
    <w:rsid w:val="00645F94"/>
    <w:rsid w:val="00646D06"/>
    <w:rsid w:val="00647DD3"/>
    <w:rsid w:val="0065187A"/>
    <w:rsid w:val="006526F9"/>
    <w:rsid w:val="00652FEF"/>
    <w:rsid w:val="006554D8"/>
    <w:rsid w:val="0065633C"/>
    <w:rsid w:val="006601D3"/>
    <w:rsid w:val="00663759"/>
    <w:rsid w:val="00666493"/>
    <w:rsid w:val="006708CE"/>
    <w:rsid w:val="00673AEA"/>
    <w:rsid w:val="00681E92"/>
    <w:rsid w:val="0068416F"/>
    <w:rsid w:val="00684B32"/>
    <w:rsid w:val="00685A42"/>
    <w:rsid w:val="006877FC"/>
    <w:rsid w:val="006958B4"/>
    <w:rsid w:val="0069604A"/>
    <w:rsid w:val="006A02B1"/>
    <w:rsid w:val="006A40B9"/>
    <w:rsid w:val="006B329F"/>
    <w:rsid w:val="006B7982"/>
    <w:rsid w:val="006C1001"/>
    <w:rsid w:val="006C12D8"/>
    <w:rsid w:val="006C21B6"/>
    <w:rsid w:val="006C78D0"/>
    <w:rsid w:val="006C7DB9"/>
    <w:rsid w:val="006D4B1D"/>
    <w:rsid w:val="006D7DB1"/>
    <w:rsid w:val="006E1969"/>
    <w:rsid w:val="006E1C68"/>
    <w:rsid w:val="006E2405"/>
    <w:rsid w:val="006E2D96"/>
    <w:rsid w:val="006E340C"/>
    <w:rsid w:val="006E533F"/>
    <w:rsid w:val="006F17A0"/>
    <w:rsid w:val="006F22B3"/>
    <w:rsid w:val="006F24EE"/>
    <w:rsid w:val="006F3066"/>
    <w:rsid w:val="006F312C"/>
    <w:rsid w:val="006F6CA7"/>
    <w:rsid w:val="006F7D20"/>
    <w:rsid w:val="00701E0D"/>
    <w:rsid w:val="00703162"/>
    <w:rsid w:val="00703201"/>
    <w:rsid w:val="00713916"/>
    <w:rsid w:val="00714AD5"/>
    <w:rsid w:val="00715297"/>
    <w:rsid w:val="00715A0C"/>
    <w:rsid w:val="00715C35"/>
    <w:rsid w:val="00720CC7"/>
    <w:rsid w:val="0072120E"/>
    <w:rsid w:val="007219C2"/>
    <w:rsid w:val="007232C6"/>
    <w:rsid w:val="00725D8A"/>
    <w:rsid w:val="00727F8B"/>
    <w:rsid w:val="00730410"/>
    <w:rsid w:val="00732810"/>
    <w:rsid w:val="007335E8"/>
    <w:rsid w:val="00733663"/>
    <w:rsid w:val="00733F89"/>
    <w:rsid w:val="00734881"/>
    <w:rsid w:val="007354ED"/>
    <w:rsid w:val="007379F4"/>
    <w:rsid w:val="007411F1"/>
    <w:rsid w:val="00741721"/>
    <w:rsid w:val="007451C5"/>
    <w:rsid w:val="00747CC0"/>
    <w:rsid w:val="00750D40"/>
    <w:rsid w:val="00751159"/>
    <w:rsid w:val="00753262"/>
    <w:rsid w:val="00753678"/>
    <w:rsid w:val="00754C70"/>
    <w:rsid w:val="00755B0C"/>
    <w:rsid w:val="007566CE"/>
    <w:rsid w:val="00757577"/>
    <w:rsid w:val="007579B1"/>
    <w:rsid w:val="00762D24"/>
    <w:rsid w:val="0076420A"/>
    <w:rsid w:val="00765B93"/>
    <w:rsid w:val="00766CEE"/>
    <w:rsid w:val="00766D75"/>
    <w:rsid w:val="00772E29"/>
    <w:rsid w:val="00775052"/>
    <w:rsid w:val="00777D17"/>
    <w:rsid w:val="00783189"/>
    <w:rsid w:val="00783F87"/>
    <w:rsid w:val="00785DDD"/>
    <w:rsid w:val="007873B8"/>
    <w:rsid w:val="00790898"/>
    <w:rsid w:val="007915B6"/>
    <w:rsid w:val="0079221C"/>
    <w:rsid w:val="0079257D"/>
    <w:rsid w:val="00793770"/>
    <w:rsid w:val="0079419E"/>
    <w:rsid w:val="00795D8F"/>
    <w:rsid w:val="00796546"/>
    <w:rsid w:val="007A3FE6"/>
    <w:rsid w:val="007A4A1A"/>
    <w:rsid w:val="007A548C"/>
    <w:rsid w:val="007A56F7"/>
    <w:rsid w:val="007B047A"/>
    <w:rsid w:val="007B194D"/>
    <w:rsid w:val="007B368E"/>
    <w:rsid w:val="007B4828"/>
    <w:rsid w:val="007B7512"/>
    <w:rsid w:val="007C212E"/>
    <w:rsid w:val="007C242E"/>
    <w:rsid w:val="007C3D2A"/>
    <w:rsid w:val="007C4A37"/>
    <w:rsid w:val="007C50C6"/>
    <w:rsid w:val="007C69FB"/>
    <w:rsid w:val="007D0E66"/>
    <w:rsid w:val="007D1E0F"/>
    <w:rsid w:val="007D2145"/>
    <w:rsid w:val="007D6B6D"/>
    <w:rsid w:val="007E1EAA"/>
    <w:rsid w:val="007E744E"/>
    <w:rsid w:val="007E75CD"/>
    <w:rsid w:val="007F221C"/>
    <w:rsid w:val="007F35DA"/>
    <w:rsid w:val="007F473E"/>
    <w:rsid w:val="007F617B"/>
    <w:rsid w:val="007F66DE"/>
    <w:rsid w:val="007F70D3"/>
    <w:rsid w:val="00800054"/>
    <w:rsid w:val="00800C6C"/>
    <w:rsid w:val="008028E9"/>
    <w:rsid w:val="00803D0E"/>
    <w:rsid w:val="00804D47"/>
    <w:rsid w:val="00805F13"/>
    <w:rsid w:val="00807297"/>
    <w:rsid w:val="0081181E"/>
    <w:rsid w:val="008163E2"/>
    <w:rsid w:val="0081646E"/>
    <w:rsid w:val="00816481"/>
    <w:rsid w:val="00816ADF"/>
    <w:rsid w:val="0082069E"/>
    <w:rsid w:val="008238FE"/>
    <w:rsid w:val="008278C9"/>
    <w:rsid w:val="008307BE"/>
    <w:rsid w:val="00830839"/>
    <w:rsid w:val="008326E6"/>
    <w:rsid w:val="00832738"/>
    <w:rsid w:val="00833859"/>
    <w:rsid w:val="00837900"/>
    <w:rsid w:val="00844F3E"/>
    <w:rsid w:val="00845F36"/>
    <w:rsid w:val="008505DE"/>
    <w:rsid w:val="0085074F"/>
    <w:rsid w:val="00851897"/>
    <w:rsid w:val="00851E7C"/>
    <w:rsid w:val="00851F1C"/>
    <w:rsid w:val="008531F9"/>
    <w:rsid w:val="0085498B"/>
    <w:rsid w:val="00861E56"/>
    <w:rsid w:val="0087360D"/>
    <w:rsid w:val="00874227"/>
    <w:rsid w:val="008746E9"/>
    <w:rsid w:val="00874B53"/>
    <w:rsid w:val="008764C7"/>
    <w:rsid w:val="00876956"/>
    <w:rsid w:val="008776DD"/>
    <w:rsid w:val="00880246"/>
    <w:rsid w:val="00883556"/>
    <w:rsid w:val="008837B5"/>
    <w:rsid w:val="0088427E"/>
    <w:rsid w:val="00885DFA"/>
    <w:rsid w:val="008946C0"/>
    <w:rsid w:val="00896C5F"/>
    <w:rsid w:val="008976D1"/>
    <w:rsid w:val="008A24AF"/>
    <w:rsid w:val="008A32BB"/>
    <w:rsid w:val="008A7415"/>
    <w:rsid w:val="008A76A4"/>
    <w:rsid w:val="008B0505"/>
    <w:rsid w:val="008B0B9D"/>
    <w:rsid w:val="008B42DA"/>
    <w:rsid w:val="008B4571"/>
    <w:rsid w:val="008B68FC"/>
    <w:rsid w:val="008B7B5B"/>
    <w:rsid w:val="008C1455"/>
    <w:rsid w:val="008D1173"/>
    <w:rsid w:val="008D207B"/>
    <w:rsid w:val="008D7F7A"/>
    <w:rsid w:val="008E2ED2"/>
    <w:rsid w:val="008E4AEE"/>
    <w:rsid w:val="008E6B6E"/>
    <w:rsid w:val="008F0E8E"/>
    <w:rsid w:val="008F21A9"/>
    <w:rsid w:val="008F28CC"/>
    <w:rsid w:val="008F2BA5"/>
    <w:rsid w:val="008F2CB6"/>
    <w:rsid w:val="008F2EEF"/>
    <w:rsid w:val="008F4130"/>
    <w:rsid w:val="008F4B7B"/>
    <w:rsid w:val="008F63D3"/>
    <w:rsid w:val="0090240D"/>
    <w:rsid w:val="00903100"/>
    <w:rsid w:val="00906284"/>
    <w:rsid w:val="0091072E"/>
    <w:rsid w:val="0091127E"/>
    <w:rsid w:val="00912FF1"/>
    <w:rsid w:val="00913557"/>
    <w:rsid w:val="00913D30"/>
    <w:rsid w:val="00915491"/>
    <w:rsid w:val="00920322"/>
    <w:rsid w:val="00920A04"/>
    <w:rsid w:val="0092114F"/>
    <w:rsid w:val="0093042F"/>
    <w:rsid w:val="0093461C"/>
    <w:rsid w:val="00934723"/>
    <w:rsid w:val="00934843"/>
    <w:rsid w:val="00934ECC"/>
    <w:rsid w:val="009359FA"/>
    <w:rsid w:val="00937C1F"/>
    <w:rsid w:val="009426E3"/>
    <w:rsid w:val="00942EB2"/>
    <w:rsid w:val="00947985"/>
    <w:rsid w:val="00951990"/>
    <w:rsid w:val="00953D9A"/>
    <w:rsid w:val="0095427A"/>
    <w:rsid w:val="00956AE4"/>
    <w:rsid w:val="00956CB0"/>
    <w:rsid w:val="009605B7"/>
    <w:rsid w:val="00961749"/>
    <w:rsid w:val="00962A0A"/>
    <w:rsid w:val="00963260"/>
    <w:rsid w:val="009667EE"/>
    <w:rsid w:val="00966FE5"/>
    <w:rsid w:val="00971689"/>
    <w:rsid w:val="00972DB3"/>
    <w:rsid w:val="009822A1"/>
    <w:rsid w:val="00987D46"/>
    <w:rsid w:val="00990B26"/>
    <w:rsid w:val="009942DA"/>
    <w:rsid w:val="00997E79"/>
    <w:rsid w:val="009A1C2B"/>
    <w:rsid w:val="009A35E5"/>
    <w:rsid w:val="009A3B34"/>
    <w:rsid w:val="009A5678"/>
    <w:rsid w:val="009A5AC7"/>
    <w:rsid w:val="009A7B23"/>
    <w:rsid w:val="009B2951"/>
    <w:rsid w:val="009B2B79"/>
    <w:rsid w:val="009B3072"/>
    <w:rsid w:val="009B461B"/>
    <w:rsid w:val="009B4968"/>
    <w:rsid w:val="009D0EFF"/>
    <w:rsid w:val="009D3591"/>
    <w:rsid w:val="009D4132"/>
    <w:rsid w:val="009D5074"/>
    <w:rsid w:val="009D7C63"/>
    <w:rsid w:val="009E1259"/>
    <w:rsid w:val="009E1F57"/>
    <w:rsid w:val="009E6A9F"/>
    <w:rsid w:val="009E7E53"/>
    <w:rsid w:val="009E7EE7"/>
    <w:rsid w:val="009F3718"/>
    <w:rsid w:val="009F558A"/>
    <w:rsid w:val="009F5AE1"/>
    <w:rsid w:val="009F5D03"/>
    <w:rsid w:val="009F5E84"/>
    <w:rsid w:val="00A0471E"/>
    <w:rsid w:val="00A04A54"/>
    <w:rsid w:val="00A04F30"/>
    <w:rsid w:val="00A05AF4"/>
    <w:rsid w:val="00A11715"/>
    <w:rsid w:val="00A15205"/>
    <w:rsid w:val="00A15C40"/>
    <w:rsid w:val="00A17254"/>
    <w:rsid w:val="00A2236D"/>
    <w:rsid w:val="00A2443C"/>
    <w:rsid w:val="00A2623E"/>
    <w:rsid w:val="00A26989"/>
    <w:rsid w:val="00A31B1A"/>
    <w:rsid w:val="00A31DEF"/>
    <w:rsid w:val="00A33D8F"/>
    <w:rsid w:val="00A342E7"/>
    <w:rsid w:val="00A37A93"/>
    <w:rsid w:val="00A43C96"/>
    <w:rsid w:val="00A44ED8"/>
    <w:rsid w:val="00A47E02"/>
    <w:rsid w:val="00A500B7"/>
    <w:rsid w:val="00A5055A"/>
    <w:rsid w:val="00A5149F"/>
    <w:rsid w:val="00A53B40"/>
    <w:rsid w:val="00A57D5D"/>
    <w:rsid w:val="00A63459"/>
    <w:rsid w:val="00A65C16"/>
    <w:rsid w:val="00A67223"/>
    <w:rsid w:val="00A7236D"/>
    <w:rsid w:val="00A72BE6"/>
    <w:rsid w:val="00A74BFC"/>
    <w:rsid w:val="00A75ED3"/>
    <w:rsid w:val="00A92AFF"/>
    <w:rsid w:val="00A97AD2"/>
    <w:rsid w:val="00AA03BA"/>
    <w:rsid w:val="00AA0EEA"/>
    <w:rsid w:val="00AA3D14"/>
    <w:rsid w:val="00AA4C6F"/>
    <w:rsid w:val="00AA5690"/>
    <w:rsid w:val="00AA5CF0"/>
    <w:rsid w:val="00AA6E3A"/>
    <w:rsid w:val="00AB01E8"/>
    <w:rsid w:val="00AB39EB"/>
    <w:rsid w:val="00AC22AF"/>
    <w:rsid w:val="00AC311C"/>
    <w:rsid w:val="00AC4AF1"/>
    <w:rsid w:val="00AC5010"/>
    <w:rsid w:val="00AD198A"/>
    <w:rsid w:val="00AD1C18"/>
    <w:rsid w:val="00AD2B67"/>
    <w:rsid w:val="00AE20DD"/>
    <w:rsid w:val="00AF03AD"/>
    <w:rsid w:val="00AF056F"/>
    <w:rsid w:val="00AF0D57"/>
    <w:rsid w:val="00AF27CD"/>
    <w:rsid w:val="00AF2CFC"/>
    <w:rsid w:val="00AF34AC"/>
    <w:rsid w:val="00AF5CAD"/>
    <w:rsid w:val="00AF7C32"/>
    <w:rsid w:val="00B00E4D"/>
    <w:rsid w:val="00B0310E"/>
    <w:rsid w:val="00B06568"/>
    <w:rsid w:val="00B06674"/>
    <w:rsid w:val="00B075EF"/>
    <w:rsid w:val="00B07D45"/>
    <w:rsid w:val="00B10207"/>
    <w:rsid w:val="00B163D6"/>
    <w:rsid w:val="00B23A63"/>
    <w:rsid w:val="00B24F9D"/>
    <w:rsid w:val="00B30A6C"/>
    <w:rsid w:val="00B31C56"/>
    <w:rsid w:val="00B43E87"/>
    <w:rsid w:val="00B46F16"/>
    <w:rsid w:val="00B5075C"/>
    <w:rsid w:val="00B507BE"/>
    <w:rsid w:val="00B51972"/>
    <w:rsid w:val="00B52987"/>
    <w:rsid w:val="00B56B9B"/>
    <w:rsid w:val="00B667BB"/>
    <w:rsid w:val="00B66835"/>
    <w:rsid w:val="00B674D9"/>
    <w:rsid w:val="00B7699F"/>
    <w:rsid w:val="00B775AF"/>
    <w:rsid w:val="00B8072C"/>
    <w:rsid w:val="00B84BC2"/>
    <w:rsid w:val="00B86A58"/>
    <w:rsid w:val="00B86FAE"/>
    <w:rsid w:val="00B93812"/>
    <w:rsid w:val="00B94DC3"/>
    <w:rsid w:val="00BA0A3B"/>
    <w:rsid w:val="00BA0C67"/>
    <w:rsid w:val="00BA368E"/>
    <w:rsid w:val="00BA3BBA"/>
    <w:rsid w:val="00BA50E7"/>
    <w:rsid w:val="00BB7D36"/>
    <w:rsid w:val="00BC0359"/>
    <w:rsid w:val="00BC35F9"/>
    <w:rsid w:val="00BC4728"/>
    <w:rsid w:val="00BC6B64"/>
    <w:rsid w:val="00BD4AD3"/>
    <w:rsid w:val="00BE1A56"/>
    <w:rsid w:val="00BE2A3C"/>
    <w:rsid w:val="00BE2E03"/>
    <w:rsid w:val="00BE3EBD"/>
    <w:rsid w:val="00BE459D"/>
    <w:rsid w:val="00BE54BE"/>
    <w:rsid w:val="00BE7DBA"/>
    <w:rsid w:val="00BF3486"/>
    <w:rsid w:val="00BF3CC8"/>
    <w:rsid w:val="00BF3D03"/>
    <w:rsid w:val="00BF3F0F"/>
    <w:rsid w:val="00BF554B"/>
    <w:rsid w:val="00C0205F"/>
    <w:rsid w:val="00C0320D"/>
    <w:rsid w:val="00C038E9"/>
    <w:rsid w:val="00C03DE1"/>
    <w:rsid w:val="00C04AF0"/>
    <w:rsid w:val="00C055F7"/>
    <w:rsid w:val="00C05671"/>
    <w:rsid w:val="00C06CB0"/>
    <w:rsid w:val="00C07073"/>
    <w:rsid w:val="00C070DB"/>
    <w:rsid w:val="00C07B88"/>
    <w:rsid w:val="00C11CE2"/>
    <w:rsid w:val="00C1355F"/>
    <w:rsid w:val="00C201F2"/>
    <w:rsid w:val="00C2160C"/>
    <w:rsid w:val="00C22B6B"/>
    <w:rsid w:val="00C2446A"/>
    <w:rsid w:val="00C24A9A"/>
    <w:rsid w:val="00C24B21"/>
    <w:rsid w:val="00C2537D"/>
    <w:rsid w:val="00C30843"/>
    <w:rsid w:val="00C30E51"/>
    <w:rsid w:val="00C316F6"/>
    <w:rsid w:val="00C3399F"/>
    <w:rsid w:val="00C33E60"/>
    <w:rsid w:val="00C34B4D"/>
    <w:rsid w:val="00C34F7D"/>
    <w:rsid w:val="00C35B8B"/>
    <w:rsid w:val="00C37DDE"/>
    <w:rsid w:val="00C40428"/>
    <w:rsid w:val="00C4346C"/>
    <w:rsid w:val="00C44CC1"/>
    <w:rsid w:val="00C44EC2"/>
    <w:rsid w:val="00C51FC3"/>
    <w:rsid w:val="00C53E5D"/>
    <w:rsid w:val="00C5672B"/>
    <w:rsid w:val="00C60135"/>
    <w:rsid w:val="00C65EB0"/>
    <w:rsid w:val="00C65EF2"/>
    <w:rsid w:val="00C66A87"/>
    <w:rsid w:val="00C73397"/>
    <w:rsid w:val="00C76D75"/>
    <w:rsid w:val="00C77ACF"/>
    <w:rsid w:val="00C8166A"/>
    <w:rsid w:val="00C82DCA"/>
    <w:rsid w:val="00C83604"/>
    <w:rsid w:val="00C857F8"/>
    <w:rsid w:val="00C85E1A"/>
    <w:rsid w:val="00C873A9"/>
    <w:rsid w:val="00C923C8"/>
    <w:rsid w:val="00C9310F"/>
    <w:rsid w:val="00C94037"/>
    <w:rsid w:val="00C947E2"/>
    <w:rsid w:val="00C959F5"/>
    <w:rsid w:val="00C97662"/>
    <w:rsid w:val="00CA1561"/>
    <w:rsid w:val="00CA3443"/>
    <w:rsid w:val="00CA3AA6"/>
    <w:rsid w:val="00CA4AD9"/>
    <w:rsid w:val="00CA5398"/>
    <w:rsid w:val="00CA6E44"/>
    <w:rsid w:val="00CB39B3"/>
    <w:rsid w:val="00CC13CA"/>
    <w:rsid w:val="00CC16BE"/>
    <w:rsid w:val="00CC597A"/>
    <w:rsid w:val="00CC7A32"/>
    <w:rsid w:val="00CD2711"/>
    <w:rsid w:val="00CD3452"/>
    <w:rsid w:val="00CD40EE"/>
    <w:rsid w:val="00CD5288"/>
    <w:rsid w:val="00CE2806"/>
    <w:rsid w:val="00CE2DC3"/>
    <w:rsid w:val="00CE4D7B"/>
    <w:rsid w:val="00CF246A"/>
    <w:rsid w:val="00CF3E93"/>
    <w:rsid w:val="00CF40D3"/>
    <w:rsid w:val="00CF5696"/>
    <w:rsid w:val="00CF5789"/>
    <w:rsid w:val="00CF5EB3"/>
    <w:rsid w:val="00D01406"/>
    <w:rsid w:val="00D11455"/>
    <w:rsid w:val="00D125B3"/>
    <w:rsid w:val="00D13D21"/>
    <w:rsid w:val="00D1637C"/>
    <w:rsid w:val="00D16EA7"/>
    <w:rsid w:val="00D171F2"/>
    <w:rsid w:val="00D2288C"/>
    <w:rsid w:val="00D24D99"/>
    <w:rsid w:val="00D3071B"/>
    <w:rsid w:val="00D3127D"/>
    <w:rsid w:val="00D31FF4"/>
    <w:rsid w:val="00D350CD"/>
    <w:rsid w:val="00D36446"/>
    <w:rsid w:val="00D447C1"/>
    <w:rsid w:val="00D457D5"/>
    <w:rsid w:val="00D46F22"/>
    <w:rsid w:val="00D530A5"/>
    <w:rsid w:val="00D60250"/>
    <w:rsid w:val="00D608A5"/>
    <w:rsid w:val="00D60FB7"/>
    <w:rsid w:val="00D6266E"/>
    <w:rsid w:val="00D62F1F"/>
    <w:rsid w:val="00D668E3"/>
    <w:rsid w:val="00D66A73"/>
    <w:rsid w:val="00D6705E"/>
    <w:rsid w:val="00D6718B"/>
    <w:rsid w:val="00D67558"/>
    <w:rsid w:val="00D74715"/>
    <w:rsid w:val="00D80CCA"/>
    <w:rsid w:val="00D81F46"/>
    <w:rsid w:val="00D840AC"/>
    <w:rsid w:val="00D87F7B"/>
    <w:rsid w:val="00D91544"/>
    <w:rsid w:val="00D9593A"/>
    <w:rsid w:val="00D96104"/>
    <w:rsid w:val="00D97F00"/>
    <w:rsid w:val="00DA1DC6"/>
    <w:rsid w:val="00DA4B9A"/>
    <w:rsid w:val="00DB34DB"/>
    <w:rsid w:val="00DB7E35"/>
    <w:rsid w:val="00DC099F"/>
    <w:rsid w:val="00DC2DE8"/>
    <w:rsid w:val="00DC4A6C"/>
    <w:rsid w:val="00DD2F63"/>
    <w:rsid w:val="00DE4730"/>
    <w:rsid w:val="00DF0A18"/>
    <w:rsid w:val="00DF0C59"/>
    <w:rsid w:val="00DF3CFE"/>
    <w:rsid w:val="00DF3DE3"/>
    <w:rsid w:val="00DF4305"/>
    <w:rsid w:val="00DF5321"/>
    <w:rsid w:val="00E02325"/>
    <w:rsid w:val="00E04F51"/>
    <w:rsid w:val="00E063E8"/>
    <w:rsid w:val="00E06BF1"/>
    <w:rsid w:val="00E06E0F"/>
    <w:rsid w:val="00E104BD"/>
    <w:rsid w:val="00E11692"/>
    <w:rsid w:val="00E15419"/>
    <w:rsid w:val="00E160E2"/>
    <w:rsid w:val="00E201C1"/>
    <w:rsid w:val="00E20A17"/>
    <w:rsid w:val="00E222C2"/>
    <w:rsid w:val="00E27E12"/>
    <w:rsid w:val="00E30230"/>
    <w:rsid w:val="00E33D1F"/>
    <w:rsid w:val="00E35210"/>
    <w:rsid w:val="00E413F0"/>
    <w:rsid w:val="00E416C9"/>
    <w:rsid w:val="00E41FBA"/>
    <w:rsid w:val="00E437A9"/>
    <w:rsid w:val="00E44705"/>
    <w:rsid w:val="00E46944"/>
    <w:rsid w:val="00E46959"/>
    <w:rsid w:val="00E52144"/>
    <w:rsid w:val="00E52BEF"/>
    <w:rsid w:val="00E53480"/>
    <w:rsid w:val="00E536EE"/>
    <w:rsid w:val="00E53AA4"/>
    <w:rsid w:val="00E54B12"/>
    <w:rsid w:val="00E555A2"/>
    <w:rsid w:val="00E55CD3"/>
    <w:rsid w:val="00E5650A"/>
    <w:rsid w:val="00E574DE"/>
    <w:rsid w:val="00E57563"/>
    <w:rsid w:val="00E64144"/>
    <w:rsid w:val="00E67D3D"/>
    <w:rsid w:val="00E71217"/>
    <w:rsid w:val="00E738AF"/>
    <w:rsid w:val="00E7638D"/>
    <w:rsid w:val="00E76DFD"/>
    <w:rsid w:val="00E8067E"/>
    <w:rsid w:val="00E80D8F"/>
    <w:rsid w:val="00E829F9"/>
    <w:rsid w:val="00E82EB5"/>
    <w:rsid w:val="00E83025"/>
    <w:rsid w:val="00E8312E"/>
    <w:rsid w:val="00E835CF"/>
    <w:rsid w:val="00E84CA1"/>
    <w:rsid w:val="00E927A7"/>
    <w:rsid w:val="00E92A4F"/>
    <w:rsid w:val="00E93CC0"/>
    <w:rsid w:val="00EA232A"/>
    <w:rsid w:val="00EA51AB"/>
    <w:rsid w:val="00EB002B"/>
    <w:rsid w:val="00EB366A"/>
    <w:rsid w:val="00EB7881"/>
    <w:rsid w:val="00EC07C4"/>
    <w:rsid w:val="00EC13C5"/>
    <w:rsid w:val="00EC1B63"/>
    <w:rsid w:val="00EC3116"/>
    <w:rsid w:val="00EC491A"/>
    <w:rsid w:val="00EC6C3A"/>
    <w:rsid w:val="00EC7793"/>
    <w:rsid w:val="00ED079E"/>
    <w:rsid w:val="00ED616B"/>
    <w:rsid w:val="00EE20DA"/>
    <w:rsid w:val="00EE26E2"/>
    <w:rsid w:val="00EE2B72"/>
    <w:rsid w:val="00EE5945"/>
    <w:rsid w:val="00EF19FA"/>
    <w:rsid w:val="00EF1D52"/>
    <w:rsid w:val="00EF2243"/>
    <w:rsid w:val="00EF41B0"/>
    <w:rsid w:val="00EF485F"/>
    <w:rsid w:val="00EF680A"/>
    <w:rsid w:val="00EF7A2A"/>
    <w:rsid w:val="00F02D9B"/>
    <w:rsid w:val="00F03742"/>
    <w:rsid w:val="00F04BAE"/>
    <w:rsid w:val="00F12822"/>
    <w:rsid w:val="00F1388F"/>
    <w:rsid w:val="00F13AF3"/>
    <w:rsid w:val="00F13ED1"/>
    <w:rsid w:val="00F14D70"/>
    <w:rsid w:val="00F15660"/>
    <w:rsid w:val="00F169A2"/>
    <w:rsid w:val="00F22F41"/>
    <w:rsid w:val="00F24449"/>
    <w:rsid w:val="00F2457D"/>
    <w:rsid w:val="00F305D1"/>
    <w:rsid w:val="00F3319C"/>
    <w:rsid w:val="00F35225"/>
    <w:rsid w:val="00F354B4"/>
    <w:rsid w:val="00F3567C"/>
    <w:rsid w:val="00F35B96"/>
    <w:rsid w:val="00F40001"/>
    <w:rsid w:val="00F40E2A"/>
    <w:rsid w:val="00F414E6"/>
    <w:rsid w:val="00F42D92"/>
    <w:rsid w:val="00F4702E"/>
    <w:rsid w:val="00F47EE6"/>
    <w:rsid w:val="00F5139C"/>
    <w:rsid w:val="00F56232"/>
    <w:rsid w:val="00F5637F"/>
    <w:rsid w:val="00F56960"/>
    <w:rsid w:val="00F60C1A"/>
    <w:rsid w:val="00F6149E"/>
    <w:rsid w:val="00F621FB"/>
    <w:rsid w:val="00F63813"/>
    <w:rsid w:val="00F72A8A"/>
    <w:rsid w:val="00F73CE4"/>
    <w:rsid w:val="00F7406F"/>
    <w:rsid w:val="00F74097"/>
    <w:rsid w:val="00F7422E"/>
    <w:rsid w:val="00F80519"/>
    <w:rsid w:val="00F80927"/>
    <w:rsid w:val="00F82933"/>
    <w:rsid w:val="00F8646D"/>
    <w:rsid w:val="00F90AA3"/>
    <w:rsid w:val="00F973BC"/>
    <w:rsid w:val="00FA1792"/>
    <w:rsid w:val="00FA20DC"/>
    <w:rsid w:val="00FB1ABE"/>
    <w:rsid w:val="00FB1BDF"/>
    <w:rsid w:val="00FB71F4"/>
    <w:rsid w:val="00FC0DE9"/>
    <w:rsid w:val="00FC32A9"/>
    <w:rsid w:val="00FC475A"/>
    <w:rsid w:val="00FC7959"/>
    <w:rsid w:val="00FD2B4B"/>
    <w:rsid w:val="00FD3843"/>
    <w:rsid w:val="00FD4482"/>
    <w:rsid w:val="00FD6149"/>
    <w:rsid w:val="00FD6639"/>
    <w:rsid w:val="00FD78BE"/>
    <w:rsid w:val="00FE254E"/>
    <w:rsid w:val="00FE2762"/>
    <w:rsid w:val="00FE392C"/>
    <w:rsid w:val="00FE43C9"/>
    <w:rsid w:val="00FE5622"/>
    <w:rsid w:val="00FE5C98"/>
    <w:rsid w:val="00FE6A7E"/>
    <w:rsid w:val="00FF0EED"/>
    <w:rsid w:val="00FF4C2E"/>
    <w:rsid w:val="00FF6384"/>
    <w:rsid w:val="00FF74B4"/>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4097"/>
    <o:shapelayout v:ext="edit">
      <o:idmap v:ext="edit" data="1"/>
    </o:shapelayout>
  </w:shapeDefaults>
  <w:doNotEmbedSmartTags/>
  <w:decimalSymbol w:val="."/>
  <w:listSeparator w:val=","/>
  <w14:docId w14:val="7ED3EB4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aliases w:val="ACMA_TextInBrackets"/>
    <w:qFormat/>
    <w:rsid w:val="000E11BD"/>
    <w:pPr>
      <w:spacing w:before="80" w:after="240" w:line="280" w:lineRule="atLeast"/>
    </w:pPr>
    <w:rPr>
      <w:rFonts w:ascii="Arial" w:hAnsi="Arial"/>
      <w:i/>
      <w:szCs w:val="24"/>
      <w:lang w:eastAsia="en-US"/>
    </w:rPr>
  </w:style>
  <w:style w:type="paragraph" w:styleId="Heading1">
    <w:name w:val="heading 1"/>
    <w:basedOn w:val="ACMAHeading1"/>
    <w:next w:val="ACMABodyText"/>
    <w:qFormat/>
    <w:rsid w:val="00B261EE"/>
    <w:pPr>
      <w:outlineLvl w:val="0"/>
    </w:pPr>
    <w:rPr>
      <w:rFonts w:cs="Arial"/>
      <w:bCs/>
      <w:szCs w:val="32"/>
    </w:rPr>
  </w:style>
  <w:style w:type="paragraph" w:styleId="Heading2">
    <w:name w:val="heading 2"/>
    <w:basedOn w:val="Normal"/>
    <w:next w:val="Normal"/>
    <w:link w:val="Heading2Char"/>
    <w:semiHidden/>
    <w:unhideWhenUsed/>
    <w:rsid w:val="00751159"/>
    <w:pPr>
      <w:keepNext/>
      <w:keepLines/>
      <w:spacing w:before="200" w:after="0"/>
      <w:outlineLvl w:val="1"/>
    </w:pPr>
    <w:rPr>
      <w:rFonts w:eastAsiaTheme="majorEastAsia" w:cstheme="majorBidi"/>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CMABodyText">
    <w:name w:val="ACMA_BodyText"/>
    <w:qFormat/>
    <w:rsid w:val="001C6546"/>
    <w:pPr>
      <w:suppressAutoHyphens/>
      <w:spacing w:after="240" w:line="240" w:lineRule="atLeast"/>
    </w:pPr>
    <w:rPr>
      <w:rFonts w:ascii="Arial" w:hAnsi="Arial"/>
      <w:snapToGrid w:val="0"/>
      <w:lang w:eastAsia="en-US"/>
    </w:rPr>
  </w:style>
  <w:style w:type="paragraph" w:customStyle="1" w:styleId="ACMAHeading1">
    <w:name w:val="ACMA_Heading1"/>
    <w:next w:val="ACMABodyText"/>
    <w:qFormat/>
    <w:rsid w:val="00211185"/>
    <w:pPr>
      <w:keepNext/>
      <w:suppressAutoHyphens/>
      <w:spacing w:before="1800" w:after="360"/>
      <w:outlineLvl w:val="1"/>
    </w:pPr>
    <w:rPr>
      <w:rFonts w:ascii="Arial" w:hAnsi="Arial"/>
      <w:b/>
      <w:sz w:val="36"/>
      <w:lang w:eastAsia="en-US"/>
    </w:rPr>
  </w:style>
  <w:style w:type="paragraph" w:styleId="FootnoteText">
    <w:name w:val="footnote text"/>
    <w:aliases w:val="ACMA_FootnoteText,ACMA Footnote Text,ACMA Footnote Text Char,ABA Footnote Text Char,ABA Footnote Text"/>
    <w:link w:val="FootnoteTextChar"/>
    <w:rsid w:val="0072120E"/>
    <w:pPr>
      <w:tabs>
        <w:tab w:val="left" w:pos="284"/>
      </w:tabs>
      <w:spacing w:after="40"/>
      <w:ind w:left="289" w:hanging="289"/>
    </w:pPr>
    <w:rPr>
      <w:rFonts w:ascii="Arial" w:hAnsi="Arial"/>
      <w:sz w:val="16"/>
      <w:lang w:eastAsia="en-US"/>
    </w:rPr>
  </w:style>
  <w:style w:type="character" w:customStyle="1" w:styleId="Heading2Char">
    <w:name w:val="Heading 2 Char"/>
    <w:basedOn w:val="DefaultParagraphFont"/>
    <w:link w:val="Heading2"/>
    <w:semiHidden/>
    <w:rsid w:val="00751159"/>
    <w:rPr>
      <w:rFonts w:ascii="Arial" w:eastAsiaTheme="majorEastAsia" w:hAnsi="Arial" w:cstheme="majorBidi"/>
      <w:b/>
      <w:bCs/>
      <w:i/>
      <w:sz w:val="26"/>
      <w:szCs w:val="26"/>
      <w:lang w:eastAsia="en-US"/>
    </w:rPr>
  </w:style>
  <w:style w:type="character" w:styleId="Hyperlink">
    <w:name w:val="Hyperlink"/>
    <w:basedOn w:val="DefaultParagraphFont"/>
    <w:rsid w:val="00B261EE"/>
    <w:rPr>
      <w:color w:val="0000FF"/>
      <w:u w:val="single"/>
    </w:rPr>
  </w:style>
  <w:style w:type="paragraph" w:customStyle="1" w:styleId="ACMABulletLevel1">
    <w:name w:val="ACMA_BulletLevel1"/>
    <w:qFormat/>
    <w:rsid w:val="001C6546"/>
    <w:pPr>
      <w:numPr>
        <w:numId w:val="1"/>
      </w:numPr>
      <w:spacing w:after="80" w:line="240" w:lineRule="atLeast"/>
    </w:pPr>
    <w:rPr>
      <w:rFonts w:ascii="Arial" w:hAnsi="Arial"/>
      <w:lang w:eastAsia="en-US"/>
    </w:rPr>
  </w:style>
  <w:style w:type="paragraph" w:styleId="BalloonText">
    <w:name w:val="Balloon Text"/>
    <w:basedOn w:val="Normal"/>
    <w:link w:val="BalloonTextChar"/>
    <w:semiHidden/>
    <w:unhideWhenUsed/>
    <w:rsid w:val="00647DD3"/>
    <w:pPr>
      <w:spacing w:before="0"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semiHidden/>
    <w:rsid w:val="00647DD3"/>
    <w:rPr>
      <w:rFonts w:ascii="Lucida Grande" w:hAnsi="Lucida Grande" w:cs="Lucida Grande"/>
      <w:i/>
      <w:sz w:val="18"/>
      <w:szCs w:val="18"/>
      <w:lang w:eastAsia="en-US"/>
    </w:rPr>
  </w:style>
  <w:style w:type="paragraph" w:customStyle="1" w:styleId="ACMAFooter">
    <w:name w:val="ACMA_Footer"/>
    <w:qFormat/>
    <w:rsid w:val="00EF7A2A"/>
    <w:pPr>
      <w:pBdr>
        <w:top w:val="single" w:sz="2" w:space="4" w:color="auto"/>
      </w:pBdr>
      <w:tabs>
        <w:tab w:val="right" w:pos="8352"/>
      </w:tabs>
    </w:pPr>
    <w:rPr>
      <w:rFonts w:ascii="Arial" w:hAnsi="Arial"/>
      <w:lang w:eastAsia="en-US"/>
    </w:rPr>
  </w:style>
  <w:style w:type="paragraph" w:customStyle="1" w:styleId="ACMAHeading2">
    <w:name w:val="ACMA_Heading2"/>
    <w:next w:val="ACMABodyText"/>
    <w:qFormat/>
    <w:rsid w:val="008837B5"/>
    <w:pPr>
      <w:keepNext/>
      <w:suppressAutoHyphens/>
      <w:spacing w:before="360" w:after="120"/>
      <w:outlineLvl w:val="2"/>
    </w:pPr>
    <w:rPr>
      <w:rFonts w:ascii="Arial" w:hAnsi="Arial"/>
      <w:b/>
      <w:sz w:val="28"/>
      <w:lang w:eastAsia="en-US"/>
    </w:rPr>
  </w:style>
  <w:style w:type="paragraph" w:customStyle="1" w:styleId="ACMATableHeading">
    <w:name w:val="ACMA_TableHeading"/>
    <w:qFormat/>
    <w:rsid w:val="00B07D45"/>
    <w:pPr>
      <w:spacing w:before="40" w:after="40"/>
    </w:pPr>
    <w:rPr>
      <w:rFonts w:ascii="Arial" w:hAnsi="Arial"/>
      <w:b/>
      <w:lang w:eastAsia="en-US"/>
    </w:rPr>
  </w:style>
  <w:style w:type="paragraph" w:customStyle="1" w:styleId="ACMATableBody">
    <w:name w:val="ACMA_TableBody"/>
    <w:qFormat/>
    <w:rsid w:val="00B30A6C"/>
    <w:pPr>
      <w:spacing w:before="40" w:after="120"/>
    </w:pPr>
    <w:rPr>
      <w:rFonts w:ascii="Arial" w:hAnsi="Arial"/>
      <w:lang w:eastAsia="en-US"/>
    </w:rPr>
  </w:style>
  <w:style w:type="table" w:styleId="TableGrid">
    <w:name w:val="Table Grid"/>
    <w:aliases w:val="ACMA_Table"/>
    <w:basedOn w:val="TableNormal"/>
    <w:rsid w:val="00CF40D3"/>
    <w:pPr>
      <w:spacing w:before="240" w:after="120" w:line="280" w:lineRule="atLeast"/>
    </w:pPr>
    <w:rPr>
      <w:rFonts w:ascii="Arial" w:hAnsi="Arial"/>
    </w:rPr>
    <w:tblPr>
      <w:tblInd w:w="113" w:type="dxa"/>
      <w:tblBorders>
        <w:top w:val="single" w:sz="4" w:space="0" w:color="auto"/>
        <w:bottom w:val="single" w:sz="4" w:space="0" w:color="auto"/>
        <w:insideH w:val="single" w:sz="4" w:space="0" w:color="auto"/>
      </w:tblBorders>
    </w:tblPr>
    <w:tcPr>
      <w:shd w:val="clear" w:color="auto" w:fill="auto"/>
      <w:tcMar>
        <w:top w:w="28" w:type="dxa"/>
        <w:left w:w="85" w:type="dxa"/>
        <w:bottom w:w="28" w:type="dxa"/>
        <w:right w:w="85" w:type="dxa"/>
      </w:tcMar>
    </w:tcPr>
    <w:tblStylePr w:type="firstRow">
      <w:tblPr/>
      <w:tcPr>
        <w:tcBorders>
          <w:top w:val="nil"/>
          <w:left w:val="nil"/>
          <w:bottom w:val="nil"/>
          <w:right w:val="nil"/>
          <w:insideH w:val="nil"/>
          <w:insideV w:val="nil"/>
          <w:tl2br w:val="nil"/>
          <w:tr2bl w:val="nil"/>
        </w:tcBorders>
        <w:shd w:val="clear" w:color="auto" w:fill="000000"/>
      </w:tcPr>
    </w:tblStylePr>
    <w:tblStylePr w:type="firstCol">
      <w:tblPr/>
      <w:tcPr>
        <w:tcBorders>
          <w:top w:val="nil"/>
          <w:left w:val="nil"/>
          <w:bottom w:val="nil"/>
          <w:right w:val="nil"/>
          <w:insideH w:val="nil"/>
          <w:insideV w:val="nil"/>
          <w:tl2br w:val="nil"/>
          <w:tr2bl w:val="nil"/>
        </w:tcBorders>
        <w:shd w:val="clear" w:color="auto" w:fill="0C0C0C"/>
      </w:tcPr>
    </w:tblStylePr>
  </w:style>
  <w:style w:type="paragraph" w:customStyle="1" w:styleId="ACMAHeaderGraphicSpace">
    <w:name w:val="ACMA_HeaderGraphicSpace"/>
    <w:basedOn w:val="ACMABodyText"/>
    <w:qFormat/>
    <w:rsid w:val="00F56232"/>
  </w:style>
  <w:style w:type="paragraph" w:customStyle="1" w:styleId="ACMAInConfidence">
    <w:name w:val="ACMA_InConfidence"/>
    <w:basedOn w:val="Normal"/>
    <w:qFormat/>
    <w:rsid w:val="006E1969"/>
    <w:pPr>
      <w:jc w:val="center"/>
    </w:pPr>
    <w:rPr>
      <w:b/>
      <w:bCs/>
      <w:i w:val="0"/>
    </w:rPr>
  </w:style>
  <w:style w:type="paragraph" w:customStyle="1" w:styleId="ACMABodyForm">
    <w:name w:val="ACMA_BodyForm"/>
    <w:basedOn w:val="Normal"/>
    <w:qFormat/>
    <w:rsid w:val="00701E0D"/>
    <w:pPr>
      <w:spacing w:before="360" w:after="120" w:line="240" w:lineRule="atLeast"/>
    </w:pPr>
    <w:rPr>
      <w:i w:val="0"/>
    </w:rPr>
  </w:style>
  <w:style w:type="paragraph" w:customStyle="1" w:styleId="ACMAFormDescription">
    <w:name w:val="ACMA_FormDescription"/>
    <w:basedOn w:val="Normal"/>
    <w:qFormat/>
    <w:rsid w:val="00E829F9"/>
    <w:pPr>
      <w:spacing w:before="0"/>
      <w:jc w:val="center"/>
    </w:pPr>
    <w:rPr>
      <w:sz w:val="16"/>
    </w:rPr>
  </w:style>
  <w:style w:type="paragraph" w:customStyle="1" w:styleId="ACMABodyMoreSpaceAbove">
    <w:name w:val="ACMA_BodyMoreSpaceAbove"/>
    <w:basedOn w:val="ACMABodyText"/>
    <w:qFormat/>
    <w:rsid w:val="00F169A2"/>
    <w:pPr>
      <w:spacing w:before="360"/>
    </w:pPr>
  </w:style>
  <w:style w:type="character" w:styleId="Emphasis">
    <w:name w:val="Emphasis"/>
    <w:basedOn w:val="DefaultParagraphFont"/>
    <w:qFormat/>
    <w:rsid w:val="00B507BE"/>
    <w:rPr>
      <w:i/>
      <w:iCs/>
    </w:rPr>
  </w:style>
  <w:style w:type="character" w:styleId="Strong">
    <w:name w:val="Strong"/>
    <w:basedOn w:val="DefaultParagraphFont"/>
    <w:qFormat/>
    <w:rsid w:val="00AF056F"/>
    <w:rPr>
      <w:b/>
      <w:bCs/>
    </w:rPr>
  </w:style>
  <w:style w:type="character" w:customStyle="1" w:styleId="StrongUnderline">
    <w:name w:val="Strong Underline"/>
    <w:basedOn w:val="DefaultParagraphFont"/>
    <w:uiPriority w:val="1"/>
    <w:qFormat/>
    <w:rsid w:val="00187E47"/>
    <w:rPr>
      <w:b/>
      <w:u w:val="single"/>
    </w:rPr>
  </w:style>
  <w:style w:type="paragraph" w:customStyle="1" w:styleId="ACMADraftHeading1">
    <w:name w:val="ACMA_DraftHeading1"/>
    <w:qFormat/>
    <w:rsid w:val="00CF5EB3"/>
    <w:pPr>
      <w:spacing w:before="600" w:after="280"/>
      <w:jc w:val="center"/>
    </w:pPr>
    <w:rPr>
      <w:rFonts w:ascii="Arial" w:hAnsi="Arial"/>
      <w:b/>
      <w:sz w:val="36"/>
      <w:lang w:eastAsia="en-US"/>
    </w:rPr>
  </w:style>
  <w:style w:type="paragraph" w:customStyle="1" w:styleId="ACMATaglineFooter">
    <w:name w:val="ACMA_TaglineFooter"/>
    <w:basedOn w:val="Normal"/>
    <w:qFormat/>
    <w:rsid w:val="00F56232"/>
    <w:pPr>
      <w:spacing w:before="0"/>
    </w:pPr>
    <w:rPr>
      <w:noProof/>
      <w:lang w:val="en-US"/>
    </w:rPr>
  </w:style>
  <w:style w:type="paragraph" w:styleId="Footer">
    <w:name w:val="footer"/>
    <w:aliases w:val="ACMA_FooterTagline"/>
    <w:basedOn w:val="Normal"/>
    <w:link w:val="FooterChar"/>
    <w:unhideWhenUsed/>
    <w:qFormat/>
    <w:rsid w:val="00211185"/>
    <w:pPr>
      <w:tabs>
        <w:tab w:val="center" w:pos="4320"/>
        <w:tab w:val="right" w:pos="8640"/>
      </w:tabs>
      <w:spacing w:before="0" w:line="240" w:lineRule="auto"/>
    </w:pPr>
  </w:style>
  <w:style w:type="character" w:customStyle="1" w:styleId="FooterChar">
    <w:name w:val="Footer Char"/>
    <w:aliases w:val="ACMA_FooterTagline Char"/>
    <w:basedOn w:val="DefaultParagraphFont"/>
    <w:link w:val="Footer"/>
    <w:rsid w:val="00211185"/>
    <w:rPr>
      <w:rFonts w:ascii="Arial" w:hAnsi="Arial"/>
      <w:i/>
      <w:szCs w:val="24"/>
      <w:lang w:eastAsia="en-US"/>
    </w:rPr>
  </w:style>
  <w:style w:type="paragraph" w:styleId="NormalWeb">
    <w:name w:val="Normal (Web)"/>
    <w:basedOn w:val="Normal"/>
    <w:uiPriority w:val="99"/>
    <w:unhideWhenUsed/>
    <w:rsid w:val="00962A0A"/>
    <w:pPr>
      <w:spacing w:before="100" w:beforeAutospacing="1" w:after="100" w:afterAutospacing="1" w:line="240" w:lineRule="auto"/>
    </w:pPr>
    <w:rPr>
      <w:rFonts w:ascii="Times New Roman" w:eastAsiaTheme="minorEastAsia" w:hAnsi="Times New Roman"/>
      <w:i w:val="0"/>
      <w:sz w:val="24"/>
      <w:lang w:eastAsia="en-AU"/>
    </w:rPr>
  </w:style>
  <w:style w:type="paragraph" w:customStyle="1" w:styleId="ACMADraftWatermark">
    <w:name w:val="ACMA_DraftWatermark"/>
    <w:basedOn w:val="NormalWeb"/>
    <w:qFormat/>
    <w:rsid w:val="00962A0A"/>
    <w:pPr>
      <w:spacing w:before="0" w:beforeAutospacing="0" w:after="0" w:afterAutospacing="0"/>
      <w:jc w:val="center"/>
    </w:pPr>
    <w:rPr>
      <w:rFonts w:ascii="Arial" w:hAnsi="Arial"/>
      <w:color w:val="EAEAEA"/>
      <w:sz w:val="160"/>
      <w:szCs w:val="192"/>
    </w:rPr>
  </w:style>
  <w:style w:type="paragraph" w:customStyle="1" w:styleId="ACMAHeading1LessSpace">
    <w:name w:val="ACMA_Heading1(LessSpace)"/>
    <w:basedOn w:val="ACMAHeading1"/>
    <w:qFormat/>
    <w:rsid w:val="009B461B"/>
    <w:pPr>
      <w:spacing w:before="600"/>
    </w:pPr>
  </w:style>
  <w:style w:type="paragraph" w:customStyle="1" w:styleId="ACMABodyText0">
    <w:name w:val="ACMA Body Text"/>
    <w:link w:val="ACMABodyTextChar"/>
    <w:rsid w:val="00B30A6C"/>
    <w:pPr>
      <w:suppressAutoHyphens/>
      <w:spacing w:before="80" w:after="120" w:line="280" w:lineRule="atLeast"/>
    </w:pPr>
    <w:rPr>
      <w:snapToGrid w:val="0"/>
      <w:sz w:val="24"/>
      <w:lang w:eastAsia="en-US"/>
    </w:rPr>
  </w:style>
  <w:style w:type="character" w:customStyle="1" w:styleId="ACMABodyTextChar">
    <w:name w:val="ACMA Body Text Char"/>
    <w:basedOn w:val="DefaultParagraphFont"/>
    <w:link w:val="ACMABodyText0"/>
    <w:locked/>
    <w:rsid w:val="00B30A6C"/>
    <w:rPr>
      <w:snapToGrid w:val="0"/>
      <w:sz w:val="24"/>
      <w:lang w:eastAsia="en-US"/>
    </w:rPr>
  </w:style>
  <w:style w:type="character" w:styleId="CommentReference">
    <w:name w:val="annotation reference"/>
    <w:basedOn w:val="DefaultParagraphFont"/>
    <w:semiHidden/>
    <w:unhideWhenUsed/>
    <w:rsid w:val="00B30A6C"/>
    <w:rPr>
      <w:sz w:val="16"/>
      <w:szCs w:val="16"/>
    </w:rPr>
  </w:style>
  <w:style w:type="paragraph" w:styleId="CommentText">
    <w:name w:val="annotation text"/>
    <w:basedOn w:val="Normal"/>
    <w:link w:val="CommentTextChar"/>
    <w:unhideWhenUsed/>
    <w:rsid w:val="00B30A6C"/>
    <w:pPr>
      <w:spacing w:line="240" w:lineRule="auto"/>
    </w:pPr>
    <w:rPr>
      <w:szCs w:val="20"/>
    </w:rPr>
  </w:style>
  <w:style w:type="character" w:customStyle="1" w:styleId="CommentTextChar">
    <w:name w:val="Comment Text Char"/>
    <w:basedOn w:val="DefaultParagraphFont"/>
    <w:link w:val="CommentText"/>
    <w:rsid w:val="00B30A6C"/>
    <w:rPr>
      <w:rFonts w:ascii="Arial" w:hAnsi="Arial"/>
      <w:i/>
      <w:lang w:eastAsia="en-US"/>
    </w:rPr>
  </w:style>
  <w:style w:type="paragraph" w:styleId="CommentSubject">
    <w:name w:val="annotation subject"/>
    <w:basedOn w:val="CommentText"/>
    <w:next w:val="CommentText"/>
    <w:link w:val="CommentSubjectChar"/>
    <w:semiHidden/>
    <w:unhideWhenUsed/>
    <w:rsid w:val="00B30A6C"/>
    <w:rPr>
      <w:b/>
      <w:bCs/>
    </w:rPr>
  </w:style>
  <w:style w:type="character" w:customStyle="1" w:styleId="CommentSubjectChar">
    <w:name w:val="Comment Subject Char"/>
    <w:basedOn w:val="CommentTextChar"/>
    <w:link w:val="CommentSubject"/>
    <w:semiHidden/>
    <w:rsid w:val="00B30A6C"/>
    <w:rPr>
      <w:rFonts w:ascii="Arial" w:hAnsi="Arial"/>
      <w:b/>
      <w:bCs/>
      <w:i/>
      <w:lang w:eastAsia="en-US"/>
    </w:rPr>
  </w:style>
  <w:style w:type="paragraph" w:customStyle="1" w:styleId="ACMATableText">
    <w:name w:val="ACMA Table Text"/>
    <w:rsid w:val="00B30A6C"/>
    <w:pPr>
      <w:spacing w:before="40" w:after="40"/>
    </w:pPr>
    <w:rPr>
      <w:rFonts w:ascii="Arial" w:hAnsi="Arial"/>
      <w:lang w:eastAsia="en-US"/>
    </w:rPr>
  </w:style>
  <w:style w:type="paragraph" w:customStyle="1" w:styleId="ACMABulletLevel10">
    <w:name w:val="ACMA Bullet Level 1"/>
    <w:rsid w:val="00B30A6C"/>
    <w:pPr>
      <w:tabs>
        <w:tab w:val="num" w:pos="360"/>
      </w:tabs>
      <w:ind w:left="360" w:hanging="360"/>
    </w:pPr>
    <w:rPr>
      <w:sz w:val="24"/>
      <w:lang w:eastAsia="en-US"/>
    </w:rPr>
  </w:style>
  <w:style w:type="paragraph" w:styleId="Header">
    <w:name w:val="header"/>
    <w:basedOn w:val="Normal"/>
    <w:link w:val="HeaderChar"/>
    <w:semiHidden/>
    <w:unhideWhenUsed/>
    <w:rsid w:val="00B30A6C"/>
    <w:pPr>
      <w:tabs>
        <w:tab w:val="center" w:pos="4513"/>
        <w:tab w:val="right" w:pos="9026"/>
      </w:tabs>
      <w:spacing w:before="0" w:after="0" w:line="240" w:lineRule="auto"/>
    </w:pPr>
  </w:style>
  <w:style w:type="character" w:customStyle="1" w:styleId="HeaderChar">
    <w:name w:val="Header Char"/>
    <w:basedOn w:val="DefaultParagraphFont"/>
    <w:link w:val="Header"/>
    <w:semiHidden/>
    <w:rsid w:val="00B30A6C"/>
    <w:rPr>
      <w:rFonts w:ascii="Arial" w:hAnsi="Arial"/>
      <w:i/>
      <w:szCs w:val="24"/>
      <w:lang w:eastAsia="en-US"/>
    </w:rPr>
  </w:style>
  <w:style w:type="paragraph" w:customStyle="1" w:styleId="ACMAHeading10">
    <w:name w:val="ACMA Heading 1"/>
    <w:next w:val="ACMABodyText0"/>
    <w:rsid w:val="00B30A6C"/>
    <w:pPr>
      <w:keepNext/>
      <w:suppressAutoHyphens/>
      <w:spacing w:before="320"/>
      <w:outlineLvl w:val="1"/>
    </w:pPr>
    <w:rPr>
      <w:rFonts w:ascii="Arial" w:hAnsi="Arial"/>
      <w:b/>
      <w:sz w:val="36"/>
      <w:lang w:eastAsia="en-US"/>
    </w:rPr>
  </w:style>
  <w:style w:type="paragraph" w:customStyle="1" w:styleId="ACMAHeading20">
    <w:name w:val="ACMA Heading 2"/>
    <w:next w:val="ACMABodyText0"/>
    <w:rsid w:val="001C6546"/>
    <w:pPr>
      <w:keepNext/>
      <w:suppressAutoHyphens/>
      <w:spacing w:before="240"/>
      <w:outlineLvl w:val="2"/>
    </w:pPr>
    <w:rPr>
      <w:rFonts w:ascii="Arial" w:hAnsi="Arial"/>
      <w:b/>
      <w:sz w:val="28"/>
      <w:lang w:eastAsia="en-US"/>
    </w:rPr>
  </w:style>
  <w:style w:type="character" w:styleId="FootnoteReference">
    <w:name w:val="footnote reference"/>
    <w:aliases w:val="(NECG) Footnote Reference,(NECG) Footnote Reference1,(NECG) Footnote Reference2,o"/>
    <w:basedOn w:val="DefaultParagraphFont"/>
    <w:rsid w:val="001C6546"/>
    <w:rPr>
      <w:vertAlign w:val="superscript"/>
    </w:rPr>
  </w:style>
  <w:style w:type="character" w:customStyle="1" w:styleId="FootnoteTextChar">
    <w:name w:val="Footnote Text Char"/>
    <w:aliases w:val="ACMA_FootnoteText Char,ACMA Footnote Text Char1,ACMA Footnote Text Char Char,ABA Footnote Text Char Char,ABA Footnote Text Char1"/>
    <w:basedOn w:val="DefaultParagraphFont"/>
    <w:link w:val="FootnoteText"/>
    <w:rsid w:val="0072120E"/>
    <w:rPr>
      <w:rFonts w:ascii="Arial" w:hAnsi="Arial"/>
      <w:sz w:val="16"/>
      <w:lang w:eastAsia="en-US"/>
    </w:rPr>
  </w:style>
  <w:style w:type="paragraph" w:customStyle="1" w:styleId="ACMAQuoteindented">
    <w:name w:val="ACMA_Quote indented"/>
    <w:basedOn w:val="ACMABodyText"/>
    <w:qFormat/>
    <w:rsid w:val="0072120E"/>
    <w:pPr>
      <w:ind w:left="567"/>
    </w:pPr>
    <w:rPr>
      <w:rFonts w:cs="Arial"/>
      <w:sz w:val="18"/>
    </w:rPr>
  </w:style>
  <w:style w:type="paragraph" w:customStyle="1" w:styleId="ACMAHeading3">
    <w:name w:val="ACMA_Heading3"/>
    <w:basedOn w:val="ACMAHeading20"/>
    <w:qFormat/>
    <w:rsid w:val="0072120E"/>
    <w:rPr>
      <w:rFonts w:cs="Arial"/>
      <w:sz w:val="24"/>
    </w:rPr>
  </w:style>
  <w:style w:type="paragraph" w:customStyle="1" w:styleId="ACMABulletLevel112pointsunder">
    <w:name w:val="ACMA_BulletLevel1_12pointsunder"/>
    <w:basedOn w:val="ACMABulletLevel1"/>
    <w:qFormat/>
    <w:rsid w:val="0072120E"/>
    <w:pPr>
      <w:spacing w:after="240"/>
    </w:pPr>
  </w:style>
  <w:style w:type="paragraph" w:customStyle="1" w:styleId="ACMABodyTextBold">
    <w:name w:val="ACMA_BodyTextBold"/>
    <w:basedOn w:val="ACMABodyText"/>
    <w:qFormat/>
    <w:rsid w:val="006A02B1"/>
    <w:pPr>
      <w:spacing w:line="240" w:lineRule="auto"/>
    </w:pPr>
    <w:rPr>
      <w:rFonts w:cs="Arial"/>
      <w:b/>
    </w:rPr>
  </w:style>
  <w:style w:type="paragraph" w:customStyle="1" w:styleId="ACMABulletLevel2">
    <w:name w:val="ACMA_BulletLevel2"/>
    <w:basedOn w:val="ACMABulletLevel1"/>
    <w:qFormat/>
    <w:rsid w:val="006A02B1"/>
    <w:pPr>
      <w:numPr>
        <w:ilvl w:val="1"/>
        <w:numId w:val="5"/>
      </w:numPr>
      <w:ind w:left="851" w:hanging="425"/>
    </w:pPr>
    <w:rPr>
      <w:rFonts w:cs="Arial"/>
    </w:rPr>
  </w:style>
  <w:style w:type="paragraph" w:customStyle="1" w:styleId="ACMAFooterEven">
    <w:name w:val="ACMA Footer (Even)"/>
    <w:rsid w:val="006A02B1"/>
    <w:pPr>
      <w:pBdr>
        <w:top w:val="single" w:sz="2" w:space="4" w:color="auto"/>
      </w:pBdr>
      <w:tabs>
        <w:tab w:val="right" w:pos="8352"/>
      </w:tabs>
      <w:ind w:left="288" w:hanging="288"/>
    </w:pPr>
    <w:rPr>
      <w:rFonts w:ascii="Arial" w:hAnsi="Arial"/>
      <w:lang w:eastAsia="en-US"/>
    </w:rPr>
  </w:style>
  <w:style w:type="paragraph" w:styleId="Revision">
    <w:name w:val="Revision"/>
    <w:hidden/>
    <w:uiPriority w:val="99"/>
    <w:semiHidden/>
    <w:rsid w:val="00605E62"/>
    <w:rPr>
      <w:rFonts w:ascii="Arial" w:hAnsi="Arial"/>
      <w:i/>
      <w:szCs w:val="24"/>
      <w:lang w:eastAsia="en-US"/>
    </w:rPr>
  </w:style>
  <w:style w:type="character" w:styleId="FollowedHyperlink">
    <w:name w:val="FollowedHyperlink"/>
    <w:basedOn w:val="DefaultParagraphFont"/>
    <w:semiHidden/>
    <w:unhideWhenUsed/>
    <w:rsid w:val="00844F3E"/>
    <w:rPr>
      <w:color w:val="800080" w:themeColor="followedHyperlink"/>
      <w:u w:val="single"/>
    </w:rPr>
  </w:style>
  <w:style w:type="paragraph" w:customStyle="1" w:styleId="subsectionhead">
    <w:name w:val="subsectionhead"/>
    <w:basedOn w:val="Normal"/>
    <w:rsid w:val="00FD2B4B"/>
    <w:pPr>
      <w:spacing w:before="100" w:beforeAutospacing="1" w:after="100" w:afterAutospacing="1" w:line="240" w:lineRule="auto"/>
    </w:pPr>
    <w:rPr>
      <w:rFonts w:ascii="Times New Roman" w:hAnsi="Times New Roman"/>
      <w:i w:val="0"/>
      <w:sz w:val="24"/>
      <w:lang w:eastAsia="en-AU"/>
    </w:rPr>
  </w:style>
  <w:style w:type="paragraph" w:customStyle="1" w:styleId="subsection">
    <w:name w:val="subsection"/>
    <w:basedOn w:val="Normal"/>
    <w:rsid w:val="00FD2B4B"/>
    <w:pPr>
      <w:spacing w:before="100" w:beforeAutospacing="1" w:after="100" w:afterAutospacing="1" w:line="240" w:lineRule="auto"/>
    </w:pPr>
    <w:rPr>
      <w:rFonts w:ascii="Times New Roman" w:hAnsi="Times New Roman"/>
      <w:i w:val="0"/>
      <w:sz w:val="24"/>
      <w:lang w:eastAsia="en-AU"/>
    </w:rPr>
  </w:style>
  <w:style w:type="paragraph" w:customStyle="1" w:styleId="paragraph">
    <w:name w:val="paragraph"/>
    <w:basedOn w:val="Normal"/>
    <w:rsid w:val="00FD2B4B"/>
    <w:pPr>
      <w:spacing w:before="100" w:beforeAutospacing="1" w:after="100" w:afterAutospacing="1" w:line="240" w:lineRule="auto"/>
    </w:pPr>
    <w:rPr>
      <w:rFonts w:ascii="Times New Roman" w:hAnsi="Times New Roman"/>
      <w:i w:val="0"/>
      <w:sz w:val="24"/>
      <w:lang w:eastAsia="en-AU"/>
    </w:rPr>
  </w:style>
  <w:style w:type="paragraph" w:customStyle="1" w:styleId="notetext">
    <w:name w:val="notetext"/>
    <w:basedOn w:val="Normal"/>
    <w:rsid w:val="00FD2B4B"/>
    <w:pPr>
      <w:spacing w:before="100" w:beforeAutospacing="1" w:after="100" w:afterAutospacing="1" w:line="240" w:lineRule="auto"/>
    </w:pPr>
    <w:rPr>
      <w:rFonts w:ascii="Times New Roman" w:hAnsi="Times New Roman"/>
      <w:i w:val="0"/>
      <w:sz w:val="24"/>
      <w:lang w:eastAsia="en-AU"/>
    </w:rPr>
  </w:style>
  <w:style w:type="paragraph" w:customStyle="1" w:styleId="notepara">
    <w:name w:val="notepara"/>
    <w:basedOn w:val="Normal"/>
    <w:rsid w:val="00FD2B4B"/>
    <w:pPr>
      <w:spacing w:before="100" w:beforeAutospacing="1" w:after="100" w:afterAutospacing="1" w:line="240" w:lineRule="auto"/>
    </w:pPr>
    <w:rPr>
      <w:rFonts w:ascii="Times New Roman" w:hAnsi="Times New Roman"/>
      <w:i w:val="0"/>
      <w:sz w:val="24"/>
      <w:lang w:eastAsia="en-AU"/>
    </w:rPr>
  </w:style>
  <w:style w:type="table" w:styleId="TableGridLight">
    <w:name w:val="Grid Table Light"/>
    <w:basedOn w:val="TableNormal"/>
    <w:rsid w:val="00FF6384"/>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styleId="ListParagraph">
    <w:name w:val="List Paragraph"/>
    <w:basedOn w:val="Normal"/>
    <w:uiPriority w:val="34"/>
    <w:qFormat/>
    <w:rsid w:val="00A11715"/>
    <w:pPr>
      <w:ind w:left="720"/>
      <w:contextualSpacing/>
    </w:pPr>
  </w:style>
  <w:style w:type="paragraph" w:customStyle="1" w:styleId="ABABodyText">
    <w:name w:val="ABA Body Text"/>
    <w:rsid w:val="00E02325"/>
    <w:pPr>
      <w:suppressAutoHyphens/>
      <w:spacing w:before="80" w:after="120" w:line="280" w:lineRule="atLeast"/>
    </w:pPr>
    <w:rPr>
      <w:snapToGrid w:val="0"/>
      <w:sz w:val="24"/>
      <w:lang w:eastAsia="en-US"/>
    </w:rPr>
  </w:style>
  <w:style w:type="paragraph" w:customStyle="1" w:styleId="tabletext">
    <w:name w:val="tabletext"/>
    <w:basedOn w:val="Normal"/>
    <w:rsid w:val="00CA4AD9"/>
    <w:pPr>
      <w:spacing w:before="100" w:beforeAutospacing="1" w:after="100" w:afterAutospacing="1" w:line="240" w:lineRule="auto"/>
    </w:pPr>
    <w:rPr>
      <w:rFonts w:ascii="Times New Roman" w:hAnsi="Times New Roman"/>
      <w:i w:val="0"/>
      <w:sz w:val="24"/>
      <w:lang w:eastAsia="en-AU"/>
    </w:rPr>
  </w:style>
  <w:style w:type="paragraph" w:customStyle="1" w:styleId="tableheading">
    <w:name w:val="tableheading"/>
    <w:basedOn w:val="Normal"/>
    <w:rsid w:val="00CA4AD9"/>
    <w:pPr>
      <w:spacing w:before="100" w:beforeAutospacing="1" w:after="100" w:afterAutospacing="1" w:line="240" w:lineRule="auto"/>
    </w:pPr>
    <w:rPr>
      <w:rFonts w:ascii="Times New Roman" w:hAnsi="Times New Roman"/>
      <w:i w:val="0"/>
      <w:sz w:val="24"/>
      <w:lang w:eastAsia="en-AU"/>
    </w:rPr>
  </w:style>
  <w:style w:type="paragraph" w:customStyle="1" w:styleId="tablea">
    <w:name w:val="tablea"/>
    <w:basedOn w:val="Normal"/>
    <w:rsid w:val="00CA4AD9"/>
    <w:pPr>
      <w:spacing w:before="100" w:beforeAutospacing="1" w:after="100" w:afterAutospacing="1" w:line="240" w:lineRule="auto"/>
    </w:pPr>
    <w:rPr>
      <w:rFonts w:ascii="Times New Roman" w:hAnsi="Times New Roman"/>
      <w:i w:val="0"/>
      <w:sz w:val="24"/>
      <w:lang w:eastAsia="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60457178">
      <w:bodyDiv w:val="1"/>
      <w:marLeft w:val="0"/>
      <w:marRight w:val="0"/>
      <w:marTop w:val="0"/>
      <w:marBottom w:val="0"/>
      <w:divBdr>
        <w:top w:val="none" w:sz="0" w:space="0" w:color="auto"/>
        <w:left w:val="none" w:sz="0" w:space="0" w:color="auto"/>
        <w:bottom w:val="none" w:sz="0" w:space="0" w:color="auto"/>
        <w:right w:val="none" w:sz="0" w:space="0" w:color="auto"/>
      </w:divBdr>
      <w:divsChild>
        <w:div w:id="1422221416">
          <w:marLeft w:val="0"/>
          <w:marRight w:val="0"/>
          <w:marTop w:val="0"/>
          <w:marBottom w:val="0"/>
          <w:divBdr>
            <w:top w:val="none" w:sz="0" w:space="0" w:color="auto"/>
            <w:left w:val="none" w:sz="0" w:space="0" w:color="auto"/>
            <w:bottom w:val="none" w:sz="0" w:space="0" w:color="auto"/>
            <w:right w:val="none" w:sz="0" w:space="0" w:color="auto"/>
          </w:divBdr>
          <w:divsChild>
            <w:div w:id="1496215789">
              <w:marLeft w:val="0"/>
              <w:marRight w:val="0"/>
              <w:marTop w:val="0"/>
              <w:marBottom w:val="0"/>
              <w:divBdr>
                <w:top w:val="none" w:sz="0" w:space="0" w:color="auto"/>
                <w:left w:val="none" w:sz="0" w:space="0" w:color="auto"/>
                <w:bottom w:val="none" w:sz="0" w:space="0" w:color="auto"/>
                <w:right w:val="none" w:sz="0" w:space="0" w:color="auto"/>
              </w:divBdr>
              <w:divsChild>
                <w:div w:id="1272324464">
                  <w:marLeft w:val="0"/>
                  <w:marRight w:val="0"/>
                  <w:marTop w:val="0"/>
                  <w:marBottom w:val="0"/>
                  <w:divBdr>
                    <w:top w:val="none" w:sz="0" w:space="0" w:color="auto"/>
                    <w:left w:val="none" w:sz="0" w:space="0" w:color="auto"/>
                    <w:bottom w:val="none" w:sz="0" w:space="0" w:color="auto"/>
                    <w:right w:val="none" w:sz="0" w:space="0" w:color="auto"/>
                  </w:divBdr>
                  <w:divsChild>
                    <w:div w:id="941691540">
                      <w:marLeft w:val="0"/>
                      <w:marRight w:val="0"/>
                      <w:marTop w:val="0"/>
                      <w:marBottom w:val="0"/>
                      <w:divBdr>
                        <w:top w:val="none" w:sz="0" w:space="0" w:color="auto"/>
                        <w:left w:val="none" w:sz="0" w:space="0" w:color="auto"/>
                        <w:bottom w:val="none" w:sz="0" w:space="0" w:color="auto"/>
                        <w:right w:val="none" w:sz="0" w:space="0" w:color="auto"/>
                      </w:divBdr>
                      <w:divsChild>
                        <w:div w:id="860315002">
                          <w:marLeft w:val="0"/>
                          <w:marRight w:val="0"/>
                          <w:marTop w:val="0"/>
                          <w:marBottom w:val="0"/>
                          <w:divBdr>
                            <w:top w:val="none" w:sz="0" w:space="0" w:color="auto"/>
                            <w:left w:val="none" w:sz="0" w:space="0" w:color="auto"/>
                            <w:bottom w:val="none" w:sz="0" w:space="0" w:color="auto"/>
                            <w:right w:val="none" w:sz="0" w:space="0" w:color="auto"/>
                          </w:divBdr>
                          <w:divsChild>
                            <w:div w:id="1304308036">
                              <w:marLeft w:val="0"/>
                              <w:marRight w:val="0"/>
                              <w:marTop w:val="0"/>
                              <w:marBottom w:val="0"/>
                              <w:divBdr>
                                <w:top w:val="none" w:sz="0" w:space="0" w:color="auto"/>
                                <w:left w:val="none" w:sz="0" w:space="0" w:color="auto"/>
                                <w:bottom w:val="none" w:sz="0" w:space="0" w:color="auto"/>
                                <w:right w:val="none" w:sz="0" w:space="0" w:color="auto"/>
                              </w:divBdr>
                              <w:divsChild>
                                <w:div w:id="1291135041">
                                  <w:marLeft w:val="0"/>
                                  <w:marRight w:val="0"/>
                                  <w:marTop w:val="0"/>
                                  <w:marBottom w:val="0"/>
                                  <w:divBdr>
                                    <w:top w:val="none" w:sz="0" w:space="0" w:color="auto"/>
                                    <w:left w:val="none" w:sz="0" w:space="0" w:color="auto"/>
                                    <w:bottom w:val="none" w:sz="0" w:space="0" w:color="auto"/>
                                    <w:right w:val="none" w:sz="0" w:space="0" w:color="auto"/>
                                  </w:divBdr>
                                  <w:divsChild>
                                    <w:div w:id="309790609">
                                      <w:marLeft w:val="0"/>
                                      <w:marRight w:val="0"/>
                                      <w:marTop w:val="0"/>
                                      <w:marBottom w:val="0"/>
                                      <w:divBdr>
                                        <w:top w:val="none" w:sz="0" w:space="0" w:color="auto"/>
                                        <w:left w:val="none" w:sz="0" w:space="0" w:color="auto"/>
                                        <w:bottom w:val="none" w:sz="0" w:space="0" w:color="auto"/>
                                        <w:right w:val="none" w:sz="0" w:space="0" w:color="auto"/>
                                      </w:divBdr>
                                      <w:divsChild>
                                        <w:div w:id="1825388815">
                                          <w:marLeft w:val="0"/>
                                          <w:marRight w:val="0"/>
                                          <w:marTop w:val="0"/>
                                          <w:marBottom w:val="0"/>
                                          <w:divBdr>
                                            <w:top w:val="none" w:sz="0" w:space="0" w:color="auto"/>
                                            <w:left w:val="none" w:sz="0" w:space="0" w:color="auto"/>
                                            <w:bottom w:val="none" w:sz="0" w:space="0" w:color="auto"/>
                                            <w:right w:val="none" w:sz="0" w:space="0" w:color="auto"/>
                                          </w:divBdr>
                                          <w:divsChild>
                                            <w:div w:id="1386415320">
                                              <w:marLeft w:val="0"/>
                                              <w:marRight w:val="0"/>
                                              <w:marTop w:val="0"/>
                                              <w:marBottom w:val="0"/>
                                              <w:divBdr>
                                                <w:top w:val="none" w:sz="0" w:space="0" w:color="auto"/>
                                                <w:left w:val="none" w:sz="0" w:space="0" w:color="auto"/>
                                                <w:bottom w:val="none" w:sz="0" w:space="0" w:color="auto"/>
                                                <w:right w:val="none" w:sz="0" w:space="0" w:color="auto"/>
                                              </w:divBdr>
                                              <w:divsChild>
                                                <w:div w:id="1659460460">
                                                  <w:marLeft w:val="0"/>
                                                  <w:marRight w:val="0"/>
                                                  <w:marTop w:val="0"/>
                                                  <w:marBottom w:val="0"/>
                                                  <w:divBdr>
                                                    <w:top w:val="none" w:sz="0" w:space="0" w:color="auto"/>
                                                    <w:left w:val="none" w:sz="0" w:space="0" w:color="auto"/>
                                                    <w:bottom w:val="none" w:sz="0" w:space="0" w:color="auto"/>
                                                    <w:right w:val="none" w:sz="0" w:space="0" w:color="auto"/>
                                                  </w:divBdr>
                                                  <w:divsChild>
                                                    <w:div w:id="360781735">
                                                      <w:marLeft w:val="0"/>
                                                      <w:marRight w:val="0"/>
                                                      <w:marTop w:val="0"/>
                                                      <w:marBottom w:val="0"/>
                                                      <w:divBdr>
                                                        <w:top w:val="none" w:sz="0" w:space="0" w:color="auto"/>
                                                        <w:left w:val="none" w:sz="0" w:space="0" w:color="auto"/>
                                                        <w:bottom w:val="none" w:sz="0" w:space="0" w:color="auto"/>
                                                        <w:right w:val="none" w:sz="0" w:space="0" w:color="auto"/>
                                                      </w:divBdr>
                                                      <w:divsChild>
                                                        <w:div w:id="3630258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434642214">
      <w:bodyDiv w:val="1"/>
      <w:marLeft w:val="0"/>
      <w:marRight w:val="0"/>
      <w:marTop w:val="0"/>
      <w:marBottom w:val="0"/>
      <w:divBdr>
        <w:top w:val="none" w:sz="0" w:space="0" w:color="auto"/>
        <w:left w:val="none" w:sz="0" w:space="0" w:color="auto"/>
        <w:bottom w:val="none" w:sz="0" w:space="0" w:color="auto"/>
        <w:right w:val="none" w:sz="0" w:space="0" w:color="auto"/>
      </w:divBdr>
    </w:div>
    <w:div w:id="696932568">
      <w:bodyDiv w:val="1"/>
      <w:marLeft w:val="0"/>
      <w:marRight w:val="0"/>
      <w:marTop w:val="0"/>
      <w:marBottom w:val="0"/>
      <w:divBdr>
        <w:top w:val="none" w:sz="0" w:space="0" w:color="auto"/>
        <w:left w:val="none" w:sz="0" w:space="0" w:color="auto"/>
        <w:bottom w:val="none" w:sz="0" w:space="0" w:color="auto"/>
        <w:right w:val="none" w:sz="0" w:space="0" w:color="auto"/>
      </w:divBdr>
    </w:div>
    <w:div w:id="1220701245">
      <w:bodyDiv w:val="1"/>
      <w:marLeft w:val="0"/>
      <w:marRight w:val="0"/>
      <w:marTop w:val="0"/>
      <w:marBottom w:val="0"/>
      <w:divBdr>
        <w:top w:val="none" w:sz="0" w:space="0" w:color="auto"/>
        <w:left w:val="none" w:sz="0" w:space="0" w:color="auto"/>
        <w:bottom w:val="none" w:sz="0" w:space="0" w:color="auto"/>
        <w:right w:val="none" w:sz="0" w:space="0" w:color="auto"/>
      </w:divBdr>
    </w:div>
    <w:div w:id="1444038101">
      <w:bodyDiv w:val="1"/>
      <w:marLeft w:val="0"/>
      <w:marRight w:val="0"/>
      <w:marTop w:val="0"/>
      <w:marBottom w:val="0"/>
      <w:divBdr>
        <w:top w:val="none" w:sz="0" w:space="0" w:color="auto"/>
        <w:left w:val="none" w:sz="0" w:space="0" w:color="auto"/>
        <w:bottom w:val="none" w:sz="0" w:space="0" w:color="auto"/>
        <w:right w:val="none" w:sz="0" w:space="0" w:color="auto"/>
      </w:divBdr>
    </w:div>
    <w:div w:id="1599558735">
      <w:bodyDiv w:val="1"/>
      <w:marLeft w:val="0"/>
      <w:marRight w:val="0"/>
      <w:marTop w:val="0"/>
      <w:marBottom w:val="0"/>
      <w:divBdr>
        <w:top w:val="none" w:sz="0" w:space="0" w:color="auto"/>
        <w:left w:val="none" w:sz="0" w:space="0" w:color="auto"/>
        <w:bottom w:val="none" w:sz="0" w:space="0" w:color="auto"/>
        <w:right w:val="none" w:sz="0" w:space="0" w:color="auto"/>
      </w:divBdr>
      <w:divsChild>
        <w:div w:id="1230386672">
          <w:marLeft w:val="0"/>
          <w:marRight w:val="0"/>
          <w:marTop w:val="0"/>
          <w:marBottom w:val="0"/>
          <w:divBdr>
            <w:top w:val="none" w:sz="0" w:space="0" w:color="auto"/>
            <w:left w:val="none" w:sz="0" w:space="0" w:color="auto"/>
            <w:bottom w:val="none" w:sz="0" w:space="0" w:color="auto"/>
            <w:right w:val="none" w:sz="0" w:space="0" w:color="auto"/>
          </w:divBdr>
          <w:divsChild>
            <w:div w:id="946039437">
              <w:marLeft w:val="0"/>
              <w:marRight w:val="0"/>
              <w:marTop w:val="0"/>
              <w:marBottom w:val="0"/>
              <w:divBdr>
                <w:top w:val="none" w:sz="0" w:space="0" w:color="auto"/>
                <w:left w:val="none" w:sz="0" w:space="0" w:color="auto"/>
                <w:bottom w:val="none" w:sz="0" w:space="0" w:color="auto"/>
                <w:right w:val="none" w:sz="0" w:space="0" w:color="auto"/>
              </w:divBdr>
              <w:divsChild>
                <w:div w:id="837769861">
                  <w:marLeft w:val="0"/>
                  <w:marRight w:val="0"/>
                  <w:marTop w:val="0"/>
                  <w:marBottom w:val="0"/>
                  <w:divBdr>
                    <w:top w:val="none" w:sz="0" w:space="0" w:color="auto"/>
                    <w:left w:val="none" w:sz="0" w:space="0" w:color="auto"/>
                    <w:bottom w:val="none" w:sz="0" w:space="0" w:color="auto"/>
                    <w:right w:val="none" w:sz="0" w:space="0" w:color="auto"/>
                  </w:divBdr>
                  <w:divsChild>
                    <w:div w:id="1888493465">
                      <w:marLeft w:val="0"/>
                      <w:marRight w:val="0"/>
                      <w:marTop w:val="0"/>
                      <w:marBottom w:val="0"/>
                      <w:divBdr>
                        <w:top w:val="none" w:sz="0" w:space="0" w:color="auto"/>
                        <w:left w:val="none" w:sz="0" w:space="0" w:color="auto"/>
                        <w:bottom w:val="none" w:sz="0" w:space="0" w:color="auto"/>
                        <w:right w:val="none" w:sz="0" w:space="0" w:color="auto"/>
                      </w:divBdr>
                      <w:divsChild>
                        <w:div w:id="170412440">
                          <w:marLeft w:val="0"/>
                          <w:marRight w:val="0"/>
                          <w:marTop w:val="0"/>
                          <w:marBottom w:val="0"/>
                          <w:divBdr>
                            <w:top w:val="none" w:sz="0" w:space="0" w:color="auto"/>
                            <w:left w:val="none" w:sz="0" w:space="0" w:color="auto"/>
                            <w:bottom w:val="none" w:sz="0" w:space="0" w:color="auto"/>
                            <w:right w:val="none" w:sz="0" w:space="0" w:color="auto"/>
                          </w:divBdr>
                          <w:divsChild>
                            <w:div w:id="280649755">
                              <w:marLeft w:val="0"/>
                              <w:marRight w:val="0"/>
                              <w:marTop w:val="0"/>
                              <w:marBottom w:val="0"/>
                              <w:divBdr>
                                <w:top w:val="none" w:sz="0" w:space="0" w:color="auto"/>
                                <w:left w:val="none" w:sz="0" w:space="0" w:color="auto"/>
                                <w:bottom w:val="none" w:sz="0" w:space="0" w:color="auto"/>
                                <w:right w:val="none" w:sz="0" w:space="0" w:color="auto"/>
                              </w:divBdr>
                              <w:divsChild>
                                <w:div w:id="1854105864">
                                  <w:marLeft w:val="0"/>
                                  <w:marRight w:val="0"/>
                                  <w:marTop w:val="0"/>
                                  <w:marBottom w:val="0"/>
                                  <w:divBdr>
                                    <w:top w:val="none" w:sz="0" w:space="0" w:color="auto"/>
                                    <w:left w:val="none" w:sz="0" w:space="0" w:color="auto"/>
                                    <w:bottom w:val="none" w:sz="0" w:space="0" w:color="auto"/>
                                    <w:right w:val="none" w:sz="0" w:space="0" w:color="auto"/>
                                  </w:divBdr>
                                  <w:divsChild>
                                    <w:div w:id="378667298">
                                      <w:marLeft w:val="0"/>
                                      <w:marRight w:val="0"/>
                                      <w:marTop w:val="0"/>
                                      <w:marBottom w:val="0"/>
                                      <w:divBdr>
                                        <w:top w:val="none" w:sz="0" w:space="0" w:color="auto"/>
                                        <w:left w:val="none" w:sz="0" w:space="0" w:color="auto"/>
                                        <w:bottom w:val="none" w:sz="0" w:space="0" w:color="auto"/>
                                        <w:right w:val="none" w:sz="0" w:space="0" w:color="auto"/>
                                      </w:divBdr>
                                      <w:divsChild>
                                        <w:div w:id="1686637442">
                                          <w:marLeft w:val="0"/>
                                          <w:marRight w:val="0"/>
                                          <w:marTop w:val="0"/>
                                          <w:marBottom w:val="0"/>
                                          <w:divBdr>
                                            <w:top w:val="none" w:sz="0" w:space="0" w:color="auto"/>
                                            <w:left w:val="none" w:sz="0" w:space="0" w:color="auto"/>
                                            <w:bottom w:val="none" w:sz="0" w:space="0" w:color="auto"/>
                                            <w:right w:val="none" w:sz="0" w:space="0" w:color="auto"/>
                                          </w:divBdr>
                                          <w:divsChild>
                                            <w:div w:id="1780293577">
                                              <w:marLeft w:val="0"/>
                                              <w:marRight w:val="0"/>
                                              <w:marTop w:val="0"/>
                                              <w:marBottom w:val="0"/>
                                              <w:divBdr>
                                                <w:top w:val="none" w:sz="0" w:space="0" w:color="auto"/>
                                                <w:left w:val="none" w:sz="0" w:space="0" w:color="auto"/>
                                                <w:bottom w:val="none" w:sz="0" w:space="0" w:color="auto"/>
                                                <w:right w:val="none" w:sz="0" w:space="0" w:color="auto"/>
                                              </w:divBdr>
                                              <w:divsChild>
                                                <w:div w:id="1502811587">
                                                  <w:marLeft w:val="0"/>
                                                  <w:marRight w:val="0"/>
                                                  <w:marTop w:val="0"/>
                                                  <w:marBottom w:val="0"/>
                                                  <w:divBdr>
                                                    <w:top w:val="none" w:sz="0" w:space="0" w:color="auto"/>
                                                    <w:left w:val="none" w:sz="0" w:space="0" w:color="auto"/>
                                                    <w:bottom w:val="none" w:sz="0" w:space="0" w:color="auto"/>
                                                    <w:right w:val="none" w:sz="0" w:space="0" w:color="auto"/>
                                                  </w:divBdr>
                                                  <w:divsChild>
                                                    <w:div w:id="892889988">
                                                      <w:marLeft w:val="0"/>
                                                      <w:marRight w:val="0"/>
                                                      <w:marTop w:val="0"/>
                                                      <w:marBottom w:val="0"/>
                                                      <w:divBdr>
                                                        <w:top w:val="none" w:sz="0" w:space="0" w:color="auto"/>
                                                        <w:left w:val="none" w:sz="0" w:space="0" w:color="auto"/>
                                                        <w:bottom w:val="none" w:sz="0" w:space="0" w:color="auto"/>
                                                        <w:right w:val="none" w:sz="0" w:space="0" w:color="auto"/>
                                                      </w:divBdr>
                                                      <w:divsChild>
                                                        <w:div w:id="101385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711103154">
      <w:bodyDiv w:val="1"/>
      <w:marLeft w:val="0"/>
      <w:marRight w:val="0"/>
      <w:marTop w:val="0"/>
      <w:marBottom w:val="0"/>
      <w:divBdr>
        <w:top w:val="none" w:sz="0" w:space="0" w:color="auto"/>
        <w:left w:val="none" w:sz="0" w:space="0" w:color="auto"/>
        <w:bottom w:val="none" w:sz="0" w:space="0" w:color="auto"/>
        <w:right w:val="none" w:sz="0" w:space="0" w:color="auto"/>
      </w:divBdr>
    </w:div>
    <w:div w:id="1723865767">
      <w:bodyDiv w:val="1"/>
      <w:marLeft w:val="0"/>
      <w:marRight w:val="0"/>
      <w:marTop w:val="0"/>
      <w:marBottom w:val="0"/>
      <w:divBdr>
        <w:top w:val="none" w:sz="0" w:space="0" w:color="auto"/>
        <w:left w:val="none" w:sz="0" w:space="0" w:color="auto"/>
        <w:bottom w:val="none" w:sz="0" w:space="0" w:color="auto"/>
        <w:right w:val="none" w:sz="0" w:space="0" w:color="auto"/>
      </w:divBdr>
    </w:div>
    <w:div w:id="1911307582">
      <w:bodyDiv w:val="1"/>
      <w:marLeft w:val="0"/>
      <w:marRight w:val="0"/>
      <w:marTop w:val="0"/>
      <w:marBottom w:val="0"/>
      <w:divBdr>
        <w:top w:val="none" w:sz="0" w:space="0" w:color="auto"/>
        <w:left w:val="none" w:sz="0" w:space="0" w:color="auto"/>
        <w:bottom w:val="none" w:sz="0" w:space="0" w:color="auto"/>
        <w:right w:val="none" w:sz="0" w:space="0" w:color="auto"/>
      </w:divBdr>
      <w:divsChild>
        <w:div w:id="626476133">
          <w:marLeft w:val="0"/>
          <w:marRight w:val="0"/>
          <w:marTop w:val="0"/>
          <w:marBottom w:val="0"/>
          <w:divBdr>
            <w:top w:val="none" w:sz="0" w:space="0" w:color="auto"/>
            <w:left w:val="none" w:sz="0" w:space="0" w:color="auto"/>
            <w:bottom w:val="none" w:sz="0" w:space="0" w:color="auto"/>
            <w:right w:val="none" w:sz="0" w:space="0" w:color="auto"/>
          </w:divBdr>
          <w:divsChild>
            <w:div w:id="9015229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3157355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classic.austlii.edu.au/au/legis/cth/consol_act/cea1918233/s302f.html" TargetMode="External"/><Relationship Id="rId18" Type="http://schemas.openxmlformats.org/officeDocument/2006/relationships/header" Target="header3.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hyperlink" Target="http://classic.austlii.edu.au/au/legis/cth/consol_act/cea1918233/s4.html" TargetMode="External"/><Relationship Id="rId17"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footer" Target="footer1.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classic.austlii.edu.au/au/legis/cth/consol_act/cea1918233/s4.html" TargetMode="External"/><Relationship Id="rId5" Type="http://schemas.openxmlformats.org/officeDocument/2006/relationships/numbering" Target="numbering.xml"/><Relationship Id="rId15" Type="http://schemas.openxmlformats.org/officeDocument/2006/relationships/header" Target="header2.xml"/><Relationship Id="rId10" Type="http://schemas.openxmlformats.org/officeDocument/2006/relationships/endnotes" Target="endnotes.xml"/><Relationship Id="rId19" Type="http://schemas.openxmlformats.org/officeDocument/2006/relationships/footer" Target="footer3.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1.xml"/></Relationships>
</file>

<file path=word/_rels/footer3.xml.rels><?xml version="1.0" encoding="UTF-8" standalone="yes"?>
<Relationships xmlns="http://schemas.openxmlformats.org/package/2006/relationships"><Relationship Id="rId1" Type="http://schemas.openxmlformats.org/officeDocument/2006/relationships/image" Target="media/image2.jpeg"/></Relationships>
</file>

<file path=word/_rels/header3.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or File Note" ma:contentTypeID="0x0101001974985E28F7B244AE320DC93E850309" ma:contentTypeVersion="2" ma:contentTypeDescription="Create a new document." ma:contentTypeScope="" ma:versionID="2a7bb8ed5b823fbb58379415a1842ccf">
  <xsd:schema xmlns:xsd="http://www.w3.org/2001/XMLSchema" xmlns:xs="http://www.w3.org/2001/XMLSchema" xmlns:p="http://schemas.microsoft.com/office/2006/metadata/properties" xmlns:ns2="ed7d9cf6-3f11-49f0-89bc-89075fac8e8a" targetNamespace="http://schemas.microsoft.com/office/2006/metadata/properties" ma:root="true" ma:fieldsID="07a8efbf355be0307fd2aba77f26db01" ns2:_="">
    <xsd:import namespace="ed7d9cf6-3f11-49f0-89bc-89075fac8e8a"/>
    <xsd:element name="properties">
      <xsd:complexType>
        <xsd:sequence>
          <xsd:element name="documentManagement">
            <xsd:complexType>
              <xsd:all>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d7d9cf6-3f11-49f0-89bc-89075fac8e8a"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4A461B4-01A9-4EC2-A06D-58BA745BA64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d7d9cf6-3f11-49f0-89bc-89075fac8e8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9B760BA2-6176-43E6-9F59-E49FB2AE49F7}">
  <ds:schemaRefs>
    <ds:schemaRef ds:uri="http://schemas.microsoft.com/sharepoint/v3/contenttype/forms"/>
  </ds:schemaRefs>
</ds:datastoreItem>
</file>

<file path=customXml/itemProps3.xml><?xml version="1.0" encoding="utf-8"?>
<ds:datastoreItem xmlns:ds="http://schemas.openxmlformats.org/officeDocument/2006/customXml" ds:itemID="{E5E92129-3C68-4665-BCBB-3B8FAA4F3E83}">
  <ds:schemaRefs>
    <ds:schemaRef ds:uri="http://purl.org/dc/elements/1.1/"/>
    <ds:schemaRef ds:uri="http://schemas.microsoft.com/office/2006/metadata/properties"/>
    <ds:schemaRef ds:uri="http://schemas.microsoft.com/office/2006/documentManagement/types"/>
    <ds:schemaRef ds:uri="ed7d9cf6-3f11-49f0-89bc-89075fac8e8a"/>
    <ds:schemaRef ds:uri="http://purl.org/dc/terms/"/>
    <ds:schemaRef ds:uri="http://schemas.openxmlformats.org/package/2006/metadata/core-properties"/>
    <ds:schemaRef ds:uri="http://purl.org/dc/dcmitype/"/>
    <ds:schemaRef ds:uri="http://schemas.microsoft.com/office/infopath/2007/PartnerControls"/>
    <ds:schemaRef ds:uri="http://www.w3.org/XML/1998/namespace"/>
  </ds:schemaRefs>
</ds:datastoreItem>
</file>

<file path=customXml/itemProps4.xml><?xml version="1.0" encoding="utf-8"?>
<ds:datastoreItem xmlns:ds="http://schemas.openxmlformats.org/officeDocument/2006/customXml" ds:itemID="{1F52BF80-A64F-46C6-95B3-72AF6E06430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13</Pages>
  <Words>3570</Words>
  <Characters>19410</Characters>
  <Application>Microsoft Office Word</Application>
  <DocSecurity>12</DocSecurity>
  <Lines>161</Lines>
  <Paragraphs>45</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22935</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2019-05-06T06:51:00Z</dcterms:created>
  <dcterms:modified xsi:type="dcterms:W3CDTF">2019-05-06T06:51:00Z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0x0101001974985E28F7B244AE320DC93E850309</vt:lpwstr>
  </property>
</Properties>
</file>