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60CD00" w14:textId="61AE9831" w:rsidR="00BE459D" w:rsidRPr="00B016C7" w:rsidRDefault="00B30A6C" w:rsidP="0033104B">
      <w:pPr>
        <w:pStyle w:val="ACMAHeading1"/>
        <w:spacing w:before="960" w:after="240"/>
      </w:pPr>
      <w:bookmarkStart w:id="0" w:name="_GoBack"/>
      <w:bookmarkEnd w:id="0"/>
      <w:r w:rsidRPr="00B016C7">
        <w:t xml:space="preserve">Investigation </w:t>
      </w:r>
      <w:r w:rsidR="0079419E" w:rsidRPr="00B016C7">
        <w:t>r</w:t>
      </w:r>
      <w:r w:rsidRPr="00B016C7">
        <w:t xml:space="preserve">eport </w:t>
      </w:r>
      <w:r w:rsidR="0079419E" w:rsidRPr="00B016C7">
        <w:t>n</w:t>
      </w:r>
      <w:r w:rsidRPr="00B016C7">
        <w:t xml:space="preserve">o. </w:t>
      </w:r>
      <w:r w:rsidR="00EF41B0" w:rsidRPr="00B016C7">
        <w:rPr>
          <w:rStyle w:val="Emphasis"/>
          <w:i w:val="0"/>
        </w:rPr>
        <w:t>BI-</w:t>
      </w:r>
      <w:r w:rsidR="00CB0AC4" w:rsidRPr="00B016C7">
        <w:rPr>
          <w:rStyle w:val="Emphasis"/>
          <w:i w:val="0"/>
        </w:rPr>
        <w:t>444</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B016C7" w14:paraId="6CDE13C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1EA56546" w14:textId="77777777" w:rsidR="005E47E5" w:rsidRPr="00B016C7" w:rsidRDefault="003E08A5" w:rsidP="0033104B">
            <w:pPr>
              <w:pStyle w:val="ACMATableHeading"/>
            </w:pPr>
            <w:bookmarkStart w:id="1" w:name="ColumnTitle"/>
            <w:r w:rsidRPr="00B016C7">
              <w:t>Summary</w:t>
            </w:r>
          </w:p>
        </w:tc>
        <w:tc>
          <w:tcPr>
            <w:tcW w:w="5724" w:type="dxa"/>
          </w:tcPr>
          <w:p w14:paraId="4A2AF3F6" w14:textId="77777777" w:rsidR="005E47E5" w:rsidRPr="00B016C7" w:rsidRDefault="005E47E5" w:rsidP="004A7DC5">
            <w:pPr>
              <w:pStyle w:val="ACMATableHeading"/>
            </w:pPr>
          </w:p>
        </w:tc>
      </w:tr>
      <w:bookmarkEnd w:id="1"/>
      <w:tr w:rsidR="005E47E5" w:rsidRPr="00B016C7" w14:paraId="1CAB94C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EA9E3AF" w14:textId="1B69BB71" w:rsidR="005E47E5" w:rsidRPr="00B016C7" w:rsidRDefault="00B30A6C" w:rsidP="0033104B">
            <w:pPr>
              <w:pStyle w:val="ACMATableBody"/>
              <w:rPr>
                <w:b/>
              </w:rPr>
            </w:pPr>
            <w:r w:rsidRPr="00B016C7">
              <w:rPr>
                <w:b/>
              </w:rPr>
              <w:t>Licensee</w:t>
            </w:r>
          </w:p>
        </w:tc>
        <w:tc>
          <w:tcPr>
            <w:tcW w:w="5724" w:type="dxa"/>
            <w:tcBorders>
              <w:top w:val="single" w:sz="4" w:space="0" w:color="auto"/>
              <w:left w:val="single" w:sz="4" w:space="0" w:color="auto"/>
              <w:bottom w:val="single" w:sz="4" w:space="0" w:color="auto"/>
            </w:tcBorders>
            <w:shd w:val="clear" w:color="auto" w:fill="auto"/>
          </w:tcPr>
          <w:p w14:paraId="76906625" w14:textId="5A3E1642" w:rsidR="005E47E5" w:rsidRPr="00B016C7" w:rsidRDefault="009B0BAD" w:rsidP="0033104B">
            <w:pPr>
              <w:pStyle w:val="ACMATableBody"/>
            </w:pPr>
            <w:r w:rsidRPr="00B016C7">
              <w:t>Prime Television (Southern) Pty. Limited</w:t>
            </w:r>
          </w:p>
        </w:tc>
      </w:tr>
      <w:tr w:rsidR="005E47E5" w:rsidRPr="00B016C7" w14:paraId="5ABB9A9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D77492A" w14:textId="77777777" w:rsidR="005E47E5" w:rsidRPr="00B016C7" w:rsidRDefault="005E47E5" w:rsidP="0033104B">
            <w:pPr>
              <w:pStyle w:val="ACMATableBody"/>
              <w:rPr>
                <w:b/>
              </w:rPr>
            </w:pPr>
            <w:r w:rsidRPr="00B016C7">
              <w:rPr>
                <w:b/>
              </w:rPr>
              <w:t>Station</w:t>
            </w:r>
          </w:p>
        </w:tc>
        <w:tc>
          <w:tcPr>
            <w:tcW w:w="5724" w:type="dxa"/>
            <w:tcBorders>
              <w:top w:val="single" w:sz="4" w:space="0" w:color="auto"/>
              <w:left w:val="single" w:sz="4" w:space="0" w:color="auto"/>
              <w:bottom w:val="single" w:sz="4" w:space="0" w:color="auto"/>
            </w:tcBorders>
            <w:shd w:val="clear" w:color="auto" w:fill="auto"/>
          </w:tcPr>
          <w:p w14:paraId="643EDD45" w14:textId="4E41F969" w:rsidR="005E47E5" w:rsidRPr="00B016C7" w:rsidRDefault="009B0BAD" w:rsidP="0033104B">
            <w:pPr>
              <w:pStyle w:val="ACMATableBody"/>
            </w:pPr>
            <w:r w:rsidRPr="00B016C7">
              <w:t>Prime7</w:t>
            </w:r>
          </w:p>
        </w:tc>
      </w:tr>
      <w:tr w:rsidR="005E47E5" w:rsidRPr="00B016C7" w14:paraId="0B44758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A25D291" w14:textId="77777777" w:rsidR="005E47E5" w:rsidRPr="00B016C7" w:rsidRDefault="00A04A54" w:rsidP="0033104B">
            <w:pPr>
              <w:pStyle w:val="ACMATableBody"/>
              <w:rPr>
                <w:b/>
              </w:rPr>
            </w:pPr>
            <w:r w:rsidRPr="00B016C7">
              <w:rPr>
                <w:b/>
              </w:rPr>
              <w:t>Type of s</w:t>
            </w:r>
            <w:r w:rsidR="005E47E5" w:rsidRPr="00B016C7">
              <w:rPr>
                <w:b/>
              </w:rPr>
              <w:t>ervice</w:t>
            </w:r>
          </w:p>
        </w:tc>
        <w:tc>
          <w:tcPr>
            <w:tcW w:w="5724" w:type="dxa"/>
            <w:tcBorders>
              <w:top w:val="single" w:sz="4" w:space="0" w:color="auto"/>
              <w:left w:val="single" w:sz="4" w:space="0" w:color="auto"/>
              <w:bottom w:val="single" w:sz="4" w:space="0" w:color="auto"/>
            </w:tcBorders>
            <w:shd w:val="clear" w:color="auto" w:fill="auto"/>
          </w:tcPr>
          <w:p w14:paraId="480BE45C" w14:textId="54618844" w:rsidR="005E47E5" w:rsidRPr="00B016C7" w:rsidRDefault="00C5098E" w:rsidP="000F12E8">
            <w:pPr>
              <w:pStyle w:val="ACMATableBody"/>
            </w:pPr>
            <w:r w:rsidRPr="00B016C7">
              <w:t xml:space="preserve">Commercial—television </w:t>
            </w:r>
          </w:p>
        </w:tc>
      </w:tr>
      <w:tr w:rsidR="005E47E5" w:rsidRPr="00B016C7" w14:paraId="300DB33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C5DF9FC" w14:textId="161BCC4C" w:rsidR="005E47E5" w:rsidRPr="00B016C7" w:rsidRDefault="00A04A54" w:rsidP="0033104B">
            <w:pPr>
              <w:pStyle w:val="ACMATableBody"/>
              <w:rPr>
                <w:b/>
              </w:rPr>
            </w:pPr>
            <w:r w:rsidRPr="00B016C7">
              <w:rPr>
                <w:b/>
              </w:rPr>
              <w:t xml:space="preserve">Name of </w:t>
            </w:r>
            <w:r w:rsidR="009B0BAD" w:rsidRPr="00B016C7">
              <w:rPr>
                <w:b/>
              </w:rPr>
              <w:t>non-</w:t>
            </w:r>
            <w:r w:rsidRPr="00B016C7">
              <w:rPr>
                <w:b/>
              </w:rPr>
              <w:t>p</w:t>
            </w:r>
            <w:r w:rsidR="005E47E5" w:rsidRPr="00B016C7">
              <w:rPr>
                <w:b/>
              </w:rPr>
              <w:t>rogram</w:t>
            </w:r>
            <w:r w:rsidR="009B0BAD" w:rsidRPr="00B016C7">
              <w:rPr>
                <w:b/>
              </w:rPr>
              <w:t xml:space="preserve"> material</w:t>
            </w:r>
            <w:r w:rsidR="000E3BC5" w:rsidRPr="00B016C7">
              <w:rPr>
                <w:b/>
              </w:rPr>
              <w:t xml:space="preserve"> and the program</w:t>
            </w:r>
            <w:r w:rsidR="009B0BAD" w:rsidRPr="00B016C7">
              <w:rPr>
                <w:b/>
              </w:rPr>
              <w:t xml:space="preserve"> </w:t>
            </w:r>
          </w:p>
        </w:tc>
        <w:tc>
          <w:tcPr>
            <w:tcW w:w="5724" w:type="dxa"/>
            <w:tcBorders>
              <w:top w:val="single" w:sz="4" w:space="0" w:color="auto"/>
              <w:left w:val="single" w:sz="4" w:space="0" w:color="auto"/>
              <w:bottom w:val="single" w:sz="4" w:space="0" w:color="auto"/>
            </w:tcBorders>
            <w:shd w:val="clear" w:color="auto" w:fill="auto"/>
          </w:tcPr>
          <w:p w14:paraId="1C4C23FF" w14:textId="646370C9" w:rsidR="005E47E5" w:rsidRPr="00B016C7" w:rsidRDefault="009B0BAD" w:rsidP="0033104B">
            <w:pPr>
              <w:pStyle w:val="ACMATableBody"/>
            </w:pPr>
            <w:r w:rsidRPr="00B016C7">
              <w:t xml:space="preserve">Commercials for the films </w:t>
            </w:r>
            <w:r w:rsidRPr="00B016C7">
              <w:rPr>
                <w:i/>
              </w:rPr>
              <w:t>Hallowee</w:t>
            </w:r>
            <w:permStart w:id="1747798790" w:edGrp="everyone"/>
            <w:permEnd w:id="1747798790"/>
            <w:r w:rsidRPr="00B016C7">
              <w:rPr>
                <w:i/>
              </w:rPr>
              <w:t>n</w:t>
            </w:r>
            <w:r w:rsidRPr="00B016C7">
              <w:t xml:space="preserve"> and </w:t>
            </w:r>
            <w:r w:rsidRPr="00B016C7">
              <w:rPr>
                <w:i/>
              </w:rPr>
              <w:t>Hunter Killer</w:t>
            </w:r>
            <w:r w:rsidRPr="00B016C7">
              <w:t xml:space="preserve"> </w:t>
            </w:r>
            <w:r w:rsidR="00356291" w:rsidRPr="00B016C7">
              <w:t xml:space="preserve">broadcast </w:t>
            </w:r>
            <w:r w:rsidRPr="00B016C7">
              <w:t xml:space="preserve">during </w:t>
            </w:r>
            <w:r w:rsidRPr="00B016C7">
              <w:rPr>
                <w:i/>
              </w:rPr>
              <w:t>All Together Now</w:t>
            </w:r>
            <w:r w:rsidR="00F21816" w:rsidRPr="00B016C7">
              <w:rPr>
                <w:i/>
              </w:rPr>
              <w:t xml:space="preserve"> – The 100</w:t>
            </w:r>
          </w:p>
        </w:tc>
      </w:tr>
      <w:tr w:rsidR="005E47E5" w:rsidRPr="00B016C7" w14:paraId="315ADA3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8A247EA" w14:textId="5139EEB5" w:rsidR="005E47E5" w:rsidRPr="00B016C7" w:rsidRDefault="00747CC0" w:rsidP="00747CC0">
            <w:pPr>
              <w:pStyle w:val="ACMATableBody"/>
              <w:rPr>
                <w:b/>
              </w:rPr>
            </w:pPr>
            <w:r w:rsidRPr="00B016C7">
              <w:rPr>
                <w:b/>
              </w:rPr>
              <w:t xml:space="preserve">Date </w:t>
            </w:r>
            <w:r w:rsidR="00B30A6C" w:rsidRPr="00B016C7">
              <w:rPr>
                <w:b/>
              </w:rPr>
              <w:t>of broadcast</w:t>
            </w:r>
          </w:p>
        </w:tc>
        <w:tc>
          <w:tcPr>
            <w:tcW w:w="5724" w:type="dxa"/>
            <w:tcBorders>
              <w:top w:val="single" w:sz="4" w:space="0" w:color="auto"/>
              <w:left w:val="single" w:sz="4" w:space="0" w:color="auto"/>
              <w:bottom w:val="single" w:sz="4" w:space="0" w:color="auto"/>
            </w:tcBorders>
            <w:shd w:val="clear" w:color="auto" w:fill="auto"/>
          </w:tcPr>
          <w:p w14:paraId="24AD8F30" w14:textId="17B45187" w:rsidR="005E47E5" w:rsidRPr="00B016C7" w:rsidRDefault="00552286" w:rsidP="00747CC0">
            <w:pPr>
              <w:pStyle w:val="ACMATableBody"/>
            </w:pPr>
            <w:r w:rsidRPr="00B016C7">
              <w:t>28 October 2018</w:t>
            </w:r>
          </w:p>
        </w:tc>
      </w:tr>
      <w:tr w:rsidR="005E47E5" w:rsidRPr="00B016C7" w14:paraId="19BDF97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57319AD" w14:textId="5C02FE0D" w:rsidR="005E47E5" w:rsidRPr="00B016C7" w:rsidRDefault="00B30A6C" w:rsidP="0033104B">
            <w:pPr>
              <w:pStyle w:val="ACMATableBody"/>
              <w:rPr>
                <w:b/>
              </w:rPr>
            </w:pPr>
            <w:r w:rsidRPr="00B016C7">
              <w:rPr>
                <w:b/>
              </w:rPr>
              <w:t>Relevant code</w:t>
            </w:r>
          </w:p>
        </w:tc>
        <w:tc>
          <w:tcPr>
            <w:tcW w:w="5724" w:type="dxa"/>
            <w:tcBorders>
              <w:top w:val="single" w:sz="4" w:space="0" w:color="auto"/>
              <w:left w:val="single" w:sz="4" w:space="0" w:color="auto"/>
              <w:bottom w:val="single" w:sz="4" w:space="0" w:color="auto"/>
            </w:tcBorders>
            <w:shd w:val="clear" w:color="auto" w:fill="auto"/>
          </w:tcPr>
          <w:p w14:paraId="2BACA836" w14:textId="307D2E20" w:rsidR="005E47E5" w:rsidRPr="00B016C7" w:rsidRDefault="00C5098E" w:rsidP="00747CC0">
            <w:pPr>
              <w:pStyle w:val="ACMATableBody"/>
            </w:pPr>
            <w:r w:rsidRPr="00B016C7">
              <w:t>Commercial Television Industry Code of Practice 2015 (revised 2018)</w:t>
            </w:r>
            <w:r w:rsidRPr="00B016C7">
              <w:rPr>
                <w:rStyle w:val="CommentReference"/>
                <w:sz w:val="20"/>
                <w:szCs w:val="20"/>
              </w:rPr>
              <w:t xml:space="preserve"> </w:t>
            </w:r>
          </w:p>
        </w:tc>
      </w:tr>
      <w:tr w:rsidR="00BD7331" w14:paraId="1102FCD1" w14:textId="77777777" w:rsidTr="00BD733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3AE2C96" w14:textId="2E434D44" w:rsidR="00BD7331" w:rsidRPr="00B016C7" w:rsidRDefault="00C0363D" w:rsidP="00754C70">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1BF13ECD" w14:textId="3DA0FDD5" w:rsidR="00BD7331" w:rsidRPr="00C0363D" w:rsidRDefault="00C0363D" w:rsidP="00C5098E">
            <w:pPr>
              <w:pStyle w:val="ACMATableBody"/>
              <w:rPr>
                <w:rFonts w:cs="Arial"/>
              </w:rPr>
            </w:pPr>
            <w:r>
              <w:rPr>
                <w:rFonts w:cs="Arial"/>
              </w:rPr>
              <w:t>12 April 2019</w:t>
            </w:r>
          </w:p>
        </w:tc>
      </w:tr>
      <w:tr w:rsidR="00684B32" w14:paraId="74EB0A3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817CF2D" w14:textId="714807A9" w:rsidR="00684B32" w:rsidRPr="00B016C7" w:rsidRDefault="0088427E" w:rsidP="00754C70">
            <w:pPr>
              <w:pStyle w:val="ACMATableBody"/>
              <w:rPr>
                <w:b/>
              </w:rPr>
            </w:pPr>
            <w:r w:rsidRPr="00B016C7">
              <w:rPr>
                <w:b/>
              </w:rPr>
              <w:t>Decision</w:t>
            </w:r>
          </w:p>
        </w:tc>
        <w:tc>
          <w:tcPr>
            <w:tcW w:w="5724" w:type="dxa"/>
            <w:tcBorders>
              <w:top w:val="single" w:sz="4" w:space="0" w:color="auto"/>
              <w:left w:val="single" w:sz="4" w:space="0" w:color="auto"/>
              <w:bottom w:val="single" w:sz="4" w:space="0" w:color="auto"/>
            </w:tcBorders>
            <w:shd w:val="clear" w:color="auto" w:fill="auto"/>
          </w:tcPr>
          <w:p w14:paraId="2511624A" w14:textId="77777777" w:rsidR="00A10371" w:rsidRDefault="00A10371" w:rsidP="00C5098E">
            <w:pPr>
              <w:pStyle w:val="ACMATableBody"/>
              <w:rPr>
                <w:rFonts w:cs="Arial"/>
              </w:rPr>
            </w:pPr>
            <w:r w:rsidRPr="00810AFF">
              <w:rPr>
                <w:rFonts w:cs="Arial"/>
                <w:i/>
              </w:rPr>
              <w:t>Halloween Commercial</w:t>
            </w:r>
            <w:r>
              <w:rPr>
                <w:rFonts w:cs="Arial"/>
              </w:rPr>
              <w:t>:</w:t>
            </w:r>
          </w:p>
          <w:p w14:paraId="1CAD14AA" w14:textId="628EDEDB" w:rsidR="00C5098E" w:rsidRPr="00B016C7" w:rsidRDefault="000651FF" w:rsidP="00C5098E">
            <w:pPr>
              <w:pStyle w:val="ACMATableBody"/>
              <w:rPr>
                <w:rFonts w:cs="Arial"/>
              </w:rPr>
            </w:pPr>
            <w:r>
              <w:t xml:space="preserve">The licensee’s </w:t>
            </w:r>
            <w:r w:rsidR="00581A6E">
              <w:t>n</w:t>
            </w:r>
            <w:permStart w:id="224746121" w:edGrp="everyone"/>
            <w:permEnd w:id="224746121"/>
            <w:r w:rsidR="00D40527">
              <w:t>on-compliance with clause 2.1.1 [classification] and 2.4.1 [special care requirements for non-program material] falls within the exception in clause 1.1.4(b)</w:t>
            </w:r>
          </w:p>
          <w:p w14:paraId="1A1E79AA" w14:textId="5B499744" w:rsidR="00A10371" w:rsidRDefault="00A10371" w:rsidP="00C5098E">
            <w:pPr>
              <w:pStyle w:val="ACMATableBody"/>
              <w:rPr>
                <w:rFonts w:cs="Arial"/>
              </w:rPr>
            </w:pPr>
            <w:r w:rsidRPr="00810AFF">
              <w:rPr>
                <w:rFonts w:cs="Arial"/>
                <w:i/>
              </w:rPr>
              <w:t>Hunter Killer Commercial</w:t>
            </w:r>
            <w:r>
              <w:rPr>
                <w:rFonts w:cs="Arial"/>
              </w:rPr>
              <w:t>:</w:t>
            </w:r>
          </w:p>
          <w:p w14:paraId="634E3E20" w14:textId="4011A2C4" w:rsidR="00810AFF" w:rsidRPr="00B016C7" w:rsidRDefault="00810AFF" w:rsidP="00810AFF">
            <w:pPr>
              <w:pStyle w:val="ACMATableBody"/>
              <w:rPr>
                <w:rFonts w:cs="Arial"/>
              </w:rPr>
            </w:pPr>
            <w:r>
              <w:rPr>
                <w:rFonts w:cs="Arial"/>
              </w:rPr>
              <w:t>No b</w:t>
            </w:r>
            <w:r w:rsidRPr="00B016C7">
              <w:rPr>
                <w:rFonts w:cs="Arial"/>
              </w:rPr>
              <w:t xml:space="preserve">reach of clause 2.1.1 [classification] </w:t>
            </w:r>
          </w:p>
          <w:p w14:paraId="593582E2" w14:textId="7E297649" w:rsidR="00A10371" w:rsidRPr="00B016C7" w:rsidRDefault="00810AFF" w:rsidP="00C5098E">
            <w:pPr>
              <w:pStyle w:val="ACMATableBody"/>
              <w:rPr>
                <w:rFonts w:cs="Arial"/>
              </w:rPr>
            </w:pPr>
            <w:r>
              <w:rPr>
                <w:rFonts w:cs="Arial"/>
              </w:rPr>
              <w:t>No b</w:t>
            </w:r>
            <w:r w:rsidRPr="00B016C7">
              <w:rPr>
                <w:rFonts w:cs="Arial"/>
              </w:rPr>
              <w:t>reach of clause 2.4.1 [special care requirements for non-program material]</w:t>
            </w:r>
          </w:p>
        </w:tc>
      </w:tr>
    </w:tbl>
    <w:p w14:paraId="77F3D251" w14:textId="77777777" w:rsidR="001C6546" w:rsidRPr="00972DB3" w:rsidRDefault="00D668E3" w:rsidP="00972DB3">
      <w:pPr>
        <w:pStyle w:val="ACMABodyText"/>
        <w:rPr>
          <w:rFonts w:eastAsiaTheme="minorHAnsi"/>
          <w:i/>
        </w:rPr>
      </w:pPr>
      <w:r>
        <w:br w:type="page"/>
      </w:r>
    </w:p>
    <w:p w14:paraId="5FD874D2" w14:textId="77777777" w:rsidR="001C6546" w:rsidRPr="007A7C97" w:rsidRDefault="007B047A" w:rsidP="001C6546">
      <w:pPr>
        <w:pStyle w:val="ACMAHeading2"/>
      </w:pPr>
      <w:r>
        <w:lastRenderedPageBreak/>
        <w:t>Background</w:t>
      </w:r>
    </w:p>
    <w:p w14:paraId="0E067ED3" w14:textId="026C304E" w:rsidR="00281F78" w:rsidRPr="00F47EBF" w:rsidRDefault="001C6546" w:rsidP="001C6546">
      <w:pPr>
        <w:pStyle w:val="ACMABodyText"/>
      </w:pPr>
      <w:r w:rsidRPr="00697F8C">
        <w:t xml:space="preserve">In </w:t>
      </w:r>
      <w:r w:rsidR="00697F8C" w:rsidRPr="00697F8C">
        <w:t>November 2018</w:t>
      </w:r>
      <w:r w:rsidRPr="00697F8C">
        <w:t>, the</w:t>
      </w:r>
      <w:r>
        <w:t xml:space="preserve"> Australian Communications and Media Authority (the ACMA)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BSA) </w:t>
      </w:r>
      <w:r w:rsidR="00550001">
        <w:t>into</w:t>
      </w:r>
      <w:r w:rsidR="00213AFF">
        <w:t xml:space="preserve"> </w:t>
      </w:r>
      <w:r w:rsidR="00697F8C" w:rsidRPr="00F47EBF">
        <w:t xml:space="preserve">commercials for the films </w:t>
      </w:r>
      <w:r w:rsidR="00697F8C" w:rsidRPr="00F47EBF">
        <w:rPr>
          <w:i/>
        </w:rPr>
        <w:t>Halloween</w:t>
      </w:r>
      <w:r w:rsidR="00697F8C" w:rsidRPr="00F47EBF">
        <w:t xml:space="preserve"> and </w:t>
      </w:r>
      <w:r w:rsidR="00697F8C" w:rsidRPr="00F47EBF">
        <w:rPr>
          <w:i/>
        </w:rPr>
        <w:t>Hunter Killer</w:t>
      </w:r>
      <w:r w:rsidR="00697F8C" w:rsidRPr="00F47EBF">
        <w:t xml:space="preserve">, broadcast during </w:t>
      </w:r>
      <w:r w:rsidR="00697F8C" w:rsidRPr="00F47EBF">
        <w:rPr>
          <w:i/>
        </w:rPr>
        <w:t>All Together Now</w:t>
      </w:r>
      <w:r w:rsidR="00F21816">
        <w:rPr>
          <w:i/>
        </w:rPr>
        <w:t xml:space="preserve"> – The 100</w:t>
      </w:r>
      <w:r w:rsidR="00281F78" w:rsidRPr="00F47EBF">
        <w:t>.</w:t>
      </w:r>
    </w:p>
    <w:p w14:paraId="2A3C12A9" w14:textId="62E146CD" w:rsidR="001C6546" w:rsidRDefault="00281F78" w:rsidP="001C6546">
      <w:pPr>
        <w:pStyle w:val="ACMABodyText"/>
      </w:pPr>
      <w:r w:rsidRPr="00F47EBF">
        <w:t>The</w:t>
      </w:r>
      <w:r w:rsidR="00C177F9" w:rsidRPr="00F47EBF">
        <w:t xml:space="preserve"> commercials</w:t>
      </w:r>
      <w:r w:rsidRPr="00F47EBF">
        <w:t xml:space="preserve"> w</w:t>
      </w:r>
      <w:r w:rsidR="00C177F9" w:rsidRPr="00F47EBF">
        <w:t>ere</w:t>
      </w:r>
      <w:r w:rsidR="001C6546" w:rsidRPr="00F47EBF">
        <w:t xml:space="preserve"> broadcast on</w:t>
      </w:r>
      <w:r w:rsidR="00F47EBF" w:rsidRPr="00F47EBF">
        <w:t xml:space="preserve"> Prime7</w:t>
      </w:r>
      <w:r w:rsidR="001C6546" w:rsidRPr="00F47EBF">
        <w:t xml:space="preserve"> by </w:t>
      </w:r>
      <w:r w:rsidR="00F47EBF" w:rsidRPr="00F47EBF">
        <w:t>Prime Television (Southern) Pty. Limited</w:t>
      </w:r>
      <w:r w:rsidR="00E46959" w:rsidRPr="00F47EBF">
        <w:t xml:space="preserve"> (the licensee</w:t>
      </w:r>
      <w:r w:rsidR="00F47EBF">
        <w:t>)</w:t>
      </w:r>
      <w:r w:rsidR="001C6546" w:rsidRPr="00F47EBF">
        <w:t xml:space="preserve"> on </w:t>
      </w:r>
      <w:r w:rsidR="00EC33E6">
        <w:t xml:space="preserve">Sunday </w:t>
      </w:r>
      <w:r w:rsidR="00F47EBF" w:rsidRPr="00F47EBF">
        <w:t>28</w:t>
      </w:r>
      <w:r w:rsidR="001C6546" w:rsidRPr="00F47EBF">
        <w:t xml:space="preserve"> </w:t>
      </w:r>
      <w:r w:rsidR="00F47EBF" w:rsidRPr="00F47EBF">
        <w:t>October 2018</w:t>
      </w:r>
      <w:r w:rsidR="00213AFF" w:rsidRPr="00F47EBF">
        <w:t xml:space="preserve"> </w:t>
      </w:r>
      <w:r w:rsidR="00F47EBF" w:rsidRPr="00F47EBF">
        <w:t>between</w:t>
      </w:r>
      <w:r w:rsidR="00213AFF" w:rsidRPr="00F47EBF">
        <w:t xml:space="preserve"> </w:t>
      </w:r>
      <w:r w:rsidR="00F47EBF" w:rsidRPr="00F47EBF">
        <w:t xml:space="preserve">7.30 </w:t>
      </w:r>
      <w:r w:rsidR="006A133A">
        <w:t xml:space="preserve">pm </w:t>
      </w:r>
      <w:r w:rsidR="00F47EBF" w:rsidRPr="00F47EBF">
        <w:t>and 8</w:t>
      </w:r>
      <w:r w:rsidR="008A493B">
        <w:t>.00</w:t>
      </w:r>
      <w:r w:rsidR="00F47EBF" w:rsidRPr="00F47EBF">
        <w:t xml:space="preserve"> pm</w:t>
      </w:r>
      <w:r w:rsidR="001C6546" w:rsidRPr="00F47EBF">
        <w:t>.</w:t>
      </w:r>
    </w:p>
    <w:p w14:paraId="5DA4A519" w14:textId="03545A59" w:rsidR="006162E4" w:rsidRDefault="00205CDE" w:rsidP="00F03742">
      <w:pPr>
        <w:pStyle w:val="ACMABodyText"/>
        <w:rPr>
          <w:sz w:val="18"/>
          <w:szCs w:val="18"/>
          <w:highlight w:val="yellow"/>
        </w:rPr>
      </w:pPr>
      <w:r>
        <w:t xml:space="preserve">The </w:t>
      </w:r>
      <w:r w:rsidR="00213AFF">
        <w:t xml:space="preserve">ACMA </w:t>
      </w:r>
      <w:r w:rsidR="00213AFF" w:rsidRPr="009A344D">
        <w:t>received a complaint</w:t>
      </w:r>
      <w:r w:rsidR="00213AFF">
        <w:t xml:space="preserve"> alleging</w:t>
      </w:r>
      <w:r w:rsidR="009A344D">
        <w:t xml:space="preserve"> that the commercials for the MA15+ classified films </w:t>
      </w:r>
      <w:r w:rsidR="009A344D" w:rsidRPr="00F47EBF">
        <w:rPr>
          <w:i/>
        </w:rPr>
        <w:t>Halloween</w:t>
      </w:r>
      <w:r w:rsidR="009A344D" w:rsidRPr="00F47EBF">
        <w:t xml:space="preserve"> and </w:t>
      </w:r>
      <w:r w:rsidR="009A344D" w:rsidRPr="00F47EBF">
        <w:rPr>
          <w:i/>
        </w:rPr>
        <w:t>Hunter Killer</w:t>
      </w:r>
      <w:r w:rsidR="009A344D" w:rsidRPr="009A344D">
        <w:t>, should not have been broadcast during a PG classified program</w:t>
      </w:r>
      <w:r w:rsidR="009A344D">
        <w:t>.</w:t>
      </w:r>
    </w:p>
    <w:p w14:paraId="105EA9C5" w14:textId="17FC145D" w:rsidR="009D3591" w:rsidRDefault="009D3591" w:rsidP="001C6546">
      <w:pPr>
        <w:pStyle w:val="ACMABodyText"/>
      </w:pPr>
      <w:r>
        <w:t xml:space="preserve">The </w:t>
      </w:r>
      <w:r w:rsidRPr="008764C7">
        <w:t xml:space="preserve">ACMA </w:t>
      </w:r>
      <w:r w:rsidRPr="00CB39B3">
        <w:t>has</w:t>
      </w:r>
      <w:r w:rsidR="00AF0D57" w:rsidRPr="00CB39B3">
        <w:t xml:space="preserve"> </w:t>
      </w:r>
      <w:r w:rsidRPr="008764C7">
        <w:t>investigate</w:t>
      </w:r>
      <w:r w:rsidR="00F03742" w:rsidRPr="008764C7">
        <w:t>d</w:t>
      </w:r>
      <w:r w:rsidR="006526F9">
        <w:t xml:space="preserve"> </w:t>
      </w:r>
      <w:r w:rsidR="009A344D" w:rsidRPr="009A344D">
        <w:t>the licensee’s compliance with clauses 2.1.1</w:t>
      </w:r>
      <w:r w:rsidR="00220DC9">
        <w:t xml:space="preserve"> </w:t>
      </w:r>
      <w:r w:rsidR="00220DC9" w:rsidRPr="00B016C7">
        <w:rPr>
          <w:rFonts w:cs="Arial"/>
        </w:rPr>
        <w:t>[classification]</w:t>
      </w:r>
      <w:r w:rsidR="006A7698">
        <w:rPr>
          <w:rFonts w:cs="Arial"/>
        </w:rPr>
        <w:t>,</w:t>
      </w:r>
      <w:r w:rsidR="009A344D" w:rsidRPr="009A344D">
        <w:t xml:space="preserve"> 2.4.1</w:t>
      </w:r>
      <w:r w:rsidR="00220DC9">
        <w:t xml:space="preserve"> </w:t>
      </w:r>
      <w:r w:rsidR="00220DC9" w:rsidRPr="00B016C7">
        <w:rPr>
          <w:rFonts w:cs="Arial"/>
        </w:rPr>
        <w:t>[special care requirements for non-program material]</w:t>
      </w:r>
      <w:r w:rsidR="00220DC9">
        <w:t xml:space="preserve"> </w:t>
      </w:r>
      <w:bookmarkStart w:id="2" w:name="_Hlk5624078"/>
      <w:r w:rsidR="00220DC9">
        <w:t>and the application of clause 1.1.4(b)</w:t>
      </w:r>
      <w:bookmarkEnd w:id="2"/>
      <w:r w:rsidR="009A344D" w:rsidRPr="009A344D">
        <w:t xml:space="preserve"> of the Commercial Television Industry Code of Practice 2015 </w:t>
      </w:r>
      <w:r w:rsidR="00B22A82" w:rsidRPr="002D26A2">
        <w:t>(revised in 2018)</w:t>
      </w:r>
      <w:r w:rsidR="00B22A82">
        <w:t xml:space="preserve"> </w:t>
      </w:r>
      <w:r w:rsidR="009A344D" w:rsidRPr="009A344D">
        <w:t>(the Code).</w:t>
      </w:r>
    </w:p>
    <w:p w14:paraId="40736DD5" w14:textId="77777777" w:rsidR="00D929B4" w:rsidRPr="008C5732" w:rsidRDefault="00D929B4" w:rsidP="00D929B4">
      <w:pPr>
        <w:pStyle w:val="ACMAHeading2"/>
      </w:pPr>
      <w:r w:rsidRPr="008C5732">
        <w:t>The program</w:t>
      </w:r>
    </w:p>
    <w:p w14:paraId="1547B049" w14:textId="316E19C1" w:rsidR="00D929B4" w:rsidRPr="00241879" w:rsidRDefault="00D25CAD" w:rsidP="00715474">
      <w:pPr>
        <w:pStyle w:val="ACMABodyText"/>
        <w:spacing w:after="120"/>
      </w:pPr>
      <w:r>
        <w:rPr>
          <w:i/>
        </w:rPr>
        <w:t>All Together Now</w:t>
      </w:r>
      <w:r w:rsidR="00F21816">
        <w:rPr>
          <w:i/>
        </w:rPr>
        <w:t xml:space="preserve"> – The 100</w:t>
      </w:r>
      <w:r w:rsidR="00D929B4" w:rsidRPr="001B32FC">
        <w:t xml:space="preserve"> is a</w:t>
      </w:r>
      <w:r w:rsidR="00B31ACA">
        <w:t xml:space="preserve"> PG classified</w:t>
      </w:r>
      <w:r w:rsidR="00D929B4" w:rsidRPr="001B32FC">
        <w:t xml:space="preserve"> reality television series </w:t>
      </w:r>
      <w:r w:rsidR="00CA43B9">
        <w:t xml:space="preserve">where contestants sing </w:t>
      </w:r>
      <w:r w:rsidR="00232D2D">
        <w:t>for</w:t>
      </w:r>
      <w:r w:rsidR="00CA43B9">
        <w:t xml:space="preserve"> a judging panel made up of </w:t>
      </w:r>
      <w:r w:rsidR="00B14B9A">
        <w:t xml:space="preserve">music industry </w:t>
      </w:r>
      <w:r w:rsidR="00055ADA">
        <w:t>professionals</w:t>
      </w:r>
      <w:r w:rsidR="00B14B9A">
        <w:t xml:space="preserve">. </w:t>
      </w:r>
    </w:p>
    <w:p w14:paraId="7A429EDB" w14:textId="54719B1C" w:rsidR="00D929B4" w:rsidRDefault="00D929B4" w:rsidP="00D929B4">
      <w:pPr>
        <w:pStyle w:val="ACMAHeading2"/>
      </w:pPr>
      <w:r w:rsidRPr="00241879">
        <w:t xml:space="preserve">The </w:t>
      </w:r>
      <w:r>
        <w:t>commercial</w:t>
      </w:r>
      <w:r w:rsidR="00D01359">
        <w:t>s</w:t>
      </w:r>
    </w:p>
    <w:p w14:paraId="25585EAF" w14:textId="0D67C843" w:rsidR="00DB5B32" w:rsidRPr="00DB5B32" w:rsidRDefault="00DB5B32" w:rsidP="00DB5B32">
      <w:pPr>
        <w:pStyle w:val="ACMABodyText"/>
        <w:rPr>
          <w:i/>
          <w:u w:val="single"/>
        </w:rPr>
      </w:pPr>
      <w:r w:rsidRPr="00DB5B32">
        <w:rPr>
          <w:i/>
          <w:u w:val="single"/>
        </w:rPr>
        <w:t>Halloween</w:t>
      </w:r>
      <w:r w:rsidR="00BF6B23">
        <w:rPr>
          <w:i/>
          <w:u w:val="single"/>
        </w:rPr>
        <w:t xml:space="preserve"> commercial</w:t>
      </w:r>
    </w:p>
    <w:p w14:paraId="68D53C8E" w14:textId="52875D24" w:rsidR="00D929B4" w:rsidRPr="00241879" w:rsidRDefault="00D01359" w:rsidP="00D929B4">
      <w:pPr>
        <w:pStyle w:val="ACMABodyText"/>
        <w:spacing w:after="120"/>
      </w:pPr>
      <w:bookmarkStart w:id="3" w:name="_Hlk535246897"/>
      <w:r>
        <w:rPr>
          <w:i/>
        </w:rPr>
        <w:t>Halloween</w:t>
      </w:r>
      <w:r w:rsidR="00D929B4" w:rsidRPr="00241879">
        <w:rPr>
          <w:i/>
        </w:rPr>
        <w:t xml:space="preserve"> </w:t>
      </w:r>
      <w:r w:rsidR="00D929B4" w:rsidRPr="00241879">
        <w:t>is a horror/thriller</w:t>
      </w:r>
      <w:r w:rsidR="00D929B4" w:rsidRPr="00241879">
        <w:rPr>
          <w:rStyle w:val="FootnoteReference"/>
        </w:rPr>
        <w:footnoteReference w:id="1"/>
      </w:r>
      <w:r w:rsidR="00D929B4" w:rsidRPr="00241879">
        <w:t xml:space="preserve"> film classified MA15+</w:t>
      </w:r>
      <w:r w:rsidR="00D929B4" w:rsidRPr="000B6A37">
        <w:t xml:space="preserve"> </w:t>
      </w:r>
      <w:r w:rsidR="00D929B4" w:rsidRPr="00241879">
        <w:t xml:space="preserve">by the Australian Classification Board for </w:t>
      </w:r>
      <w:r w:rsidR="00D929B4">
        <w:t>cinematic release</w:t>
      </w:r>
      <w:r w:rsidR="005148ED">
        <w:t>, with the consumer advice of ‘Strong horror themes and violence’</w:t>
      </w:r>
      <w:r w:rsidR="00D929B4">
        <w:t>.</w:t>
      </w:r>
      <w:r w:rsidR="00D929B4" w:rsidRPr="00241879">
        <w:rPr>
          <w:rStyle w:val="FootnoteReference"/>
        </w:rPr>
        <w:footnoteReference w:id="2"/>
      </w:r>
      <w:r w:rsidR="00D929B4" w:rsidRPr="00241879">
        <w:t xml:space="preserve"> The film is described as:</w:t>
      </w:r>
    </w:p>
    <w:p w14:paraId="5780FD4F" w14:textId="5D723489" w:rsidR="00D929B4" w:rsidRPr="00241879" w:rsidRDefault="004A7DC5" w:rsidP="00D929B4">
      <w:pPr>
        <w:pStyle w:val="ACMAQuoteindented"/>
      </w:pPr>
      <w:r>
        <w:t>Jamie Lee Curtis returns to her iconic role as Laurie Strode, who comes to her final confrontation with Michael Myers, the masked figure who has haunted her since she narrowly escaped his killing spree on Halloween night four decades ago</w:t>
      </w:r>
      <w:r w:rsidR="002011B3">
        <w:t>.</w:t>
      </w:r>
      <w:r w:rsidR="00D929B4">
        <w:rPr>
          <w:rStyle w:val="FootnoteReference"/>
        </w:rPr>
        <w:footnoteReference w:id="3"/>
      </w:r>
    </w:p>
    <w:p w14:paraId="0A82A4DB" w14:textId="5D6B5105" w:rsidR="00D929B4" w:rsidRDefault="00D929B4" w:rsidP="00D929B4">
      <w:pPr>
        <w:pStyle w:val="ACMABodyText"/>
      </w:pPr>
      <w:r w:rsidRPr="00241879">
        <w:t xml:space="preserve">The </w:t>
      </w:r>
      <w:r>
        <w:t>commercial</w:t>
      </w:r>
      <w:r w:rsidR="002011B3">
        <w:t xml:space="preserve"> </w:t>
      </w:r>
      <w:r w:rsidRPr="00241879">
        <w:t>was</w:t>
      </w:r>
      <w:r w:rsidR="00EC33E6">
        <w:t xml:space="preserve"> broadcast twi</w:t>
      </w:r>
      <w:r w:rsidR="00165B58">
        <w:t>c</w:t>
      </w:r>
      <w:r w:rsidR="00EC33E6">
        <w:t xml:space="preserve">e during </w:t>
      </w:r>
      <w:r w:rsidR="00EC33E6" w:rsidRPr="00165B58">
        <w:rPr>
          <w:i/>
        </w:rPr>
        <w:t>All Togeth</w:t>
      </w:r>
      <w:r w:rsidR="00165B58" w:rsidRPr="00165B58">
        <w:rPr>
          <w:i/>
        </w:rPr>
        <w:t>e</w:t>
      </w:r>
      <w:r w:rsidR="00EC33E6" w:rsidRPr="00165B58">
        <w:rPr>
          <w:i/>
        </w:rPr>
        <w:t>r Now</w:t>
      </w:r>
      <w:r w:rsidR="00165B58">
        <w:t>, was</w:t>
      </w:r>
      <w:r w:rsidRPr="00241879">
        <w:t xml:space="preserve"> 1</w:t>
      </w:r>
      <w:r w:rsidR="00CC0350">
        <w:t>5</w:t>
      </w:r>
      <w:r w:rsidRPr="00241879">
        <w:t xml:space="preserve"> seconds long</w:t>
      </w:r>
      <w:r>
        <w:t xml:space="preserve"> and co</w:t>
      </w:r>
      <w:r w:rsidR="006C51F2">
        <w:t xml:space="preserve">mprised </w:t>
      </w:r>
      <w:r w:rsidR="00C64E73">
        <w:t xml:space="preserve">a </w:t>
      </w:r>
      <w:r w:rsidR="00532D73">
        <w:t>m</w:t>
      </w:r>
      <w:r w:rsidR="00C64E73">
        <w:t>ontag</w:t>
      </w:r>
      <w:r w:rsidR="00532D73">
        <w:t>e</w:t>
      </w:r>
      <w:r w:rsidR="00C64E73">
        <w:t xml:space="preserve"> of very brief </w:t>
      </w:r>
      <w:r w:rsidR="00F163C1">
        <w:t>scenes</w:t>
      </w:r>
      <w:r w:rsidR="0054749A">
        <w:t xml:space="preserve"> from</w:t>
      </w:r>
      <w:r w:rsidR="00F163C1">
        <w:t xml:space="preserve"> the</w:t>
      </w:r>
      <w:r w:rsidR="00ED7E38">
        <w:t xml:space="preserve"> film</w:t>
      </w:r>
      <w:r w:rsidR="00F163C1">
        <w:t>.</w:t>
      </w:r>
      <w:r w:rsidR="00221632">
        <w:t xml:space="preserve"> </w:t>
      </w:r>
      <w:r w:rsidR="006F3D70">
        <w:t>The</w:t>
      </w:r>
      <w:r w:rsidR="003E6BFE">
        <w:t xml:space="preserve"> </w:t>
      </w:r>
      <w:r w:rsidR="001F3C20">
        <w:t xml:space="preserve">visuals </w:t>
      </w:r>
      <w:r w:rsidR="006F3D70">
        <w:t xml:space="preserve">were accompanied by audio from the </w:t>
      </w:r>
      <w:r w:rsidR="009318AA">
        <w:t>film</w:t>
      </w:r>
      <w:r w:rsidR="002011B3">
        <w:t>,</w:t>
      </w:r>
      <w:r w:rsidR="006F3D70">
        <w:t xml:space="preserve"> a </w:t>
      </w:r>
      <w:r w:rsidR="003E6BFE">
        <w:t xml:space="preserve">musical </w:t>
      </w:r>
      <w:r w:rsidR="006F3D70">
        <w:t>soundtrack</w:t>
      </w:r>
      <w:r w:rsidR="00B5178B">
        <w:t xml:space="preserve"> </w:t>
      </w:r>
      <w:r w:rsidR="002011B3">
        <w:t xml:space="preserve">and </w:t>
      </w:r>
      <w:r w:rsidR="00B5178B">
        <w:t>sound effects</w:t>
      </w:r>
      <w:r w:rsidR="006F3D70">
        <w:t>.</w:t>
      </w:r>
    </w:p>
    <w:p w14:paraId="50FB2147" w14:textId="703D4152" w:rsidR="00D929B4" w:rsidRDefault="00D929B4" w:rsidP="00D929B4">
      <w:pPr>
        <w:pStyle w:val="ACMABodyText"/>
      </w:pPr>
      <w:r w:rsidRPr="00241879">
        <w:t xml:space="preserve">A </w:t>
      </w:r>
      <w:r>
        <w:t xml:space="preserve">description </w:t>
      </w:r>
      <w:r w:rsidRPr="00241879">
        <w:t>of the</w:t>
      </w:r>
      <w:r w:rsidR="00E1365F">
        <w:t xml:space="preserve"> </w:t>
      </w:r>
      <w:r w:rsidR="000150E0">
        <w:t>images and a</w:t>
      </w:r>
      <w:r w:rsidR="002D702A">
        <w:t xml:space="preserve">udio </w:t>
      </w:r>
      <w:r w:rsidR="00302C7F">
        <w:t xml:space="preserve">is at </w:t>
      </w:r>
      <w:r w:rsidRPr="00241879">
        <w:rPr>
          <w:b/>
        </w:rPr>
        <w:t>Attachment A</w:t>
      </w:r>
      <w:r w:rsidRPr="00241879">
        <w:t>.</w:t>
      </w:r>
    </w:p>
    <w:bookmarkEnd w:id="3"/>
    <w:p w14:paraId="35C45BF3" w14:textId="3A4F9CA4" w:rsidR="00DB5B32" w:rsidRPr="00DB5B32" w:rsidRDefault="00DB5B32" w:rsidP="00F15D0C">
      <w:pPr>
        <w:pStyle w:val="ACMABodyText"/>
        <w:keepNext/>
        <w:keepLines/>
        <w:rPr>
          <w:i/>
          <w:u w:val="single"/>
        </w:rPr>
      </w:pPr>
      <w:r w:rsidRPr="00DB5B32">
        <w:rPr>
          <w:i/>
          <w:u w:val="single"/>
        </w:rPr>
        <w:t>Hunter Killer</w:t>
      </w:r>
      <w:r w:rsidR="00BF6B23">
        <w:rPr>
          <w:i/>
          <w:u w:val="single"/>
        </w:rPr>
        <w:t xml:space="preserve"> commercial</w:t>
      </w:r>
    </w:p>
    <w:p w14:paraId="61E54AD2" w14:textId="3BBE06EE" w:rsidR="00D01359" w:rsidRPr="002114B3" w:rsidRDefault="00D01359" w:rsidP="00F15D0C">
      <w:pPr>
        <w:pStyle w:val="ACMABodyText"/>
        <w:keepNext/>
        <w:keepLines/>
        <w:spacing w:after="120"/>
      </w:pPr>
      <w:r w:rsidRPr="002114B3">
        <w:rPr>
          <w:i/>
        </w:rPr>
        <w:t xml:space="preserve">Hunter Killer </w:t>
      </w:r>
      <w:r w:rsidRPr="002114B3">
        <w:t>is a</w:t>
      </w:r>
      <w:r w:rsidR="00857F4C" w:rsidRPr="002114B3">
        <w:t>n</w:t>
      </w:r>
      <w:r w:rsidRPr="002114B3">
        <w:t xml:space="preserve"> </w:t>
      </w:r>
      <w:r w:rsidR="00BD7FC4" w:rsidRPr="002114B3">
        <w:t>action</w:t>
      </w:r>
      <w:r w:rsidRPr="002114B3">
        <w:t>/thriller</w:t>
      </w:r>
      <w:r w:rsidRPr="002114B3">
        <w:rPr>
          <w:rStyle w:val="FootnoteReference"/>
        </w:rPr>
        <w:footnoteReference w:id="4"/>
      </w:r>
      <w:r w:rsidRPr="002114B3">
        <w:t xml:space="preserve"> film classified MA15+ by the Australian Classification Board for cinematic release</w:t>
      </w:r>
      <w:r w:rsidR="005148ED" w:rsidRPr="002114B3">
        <w:t>, with the consumer advice of ‘Strong violence’</w:t>
      </w:r>
      <w:r w:rsidRPr="002114B3">
        <w:t>.</w:t>
      </w:r>
      <w:r w:rsidRPr="002114B3">
        <w:rPr>
          <w:rStyle w:val="FootnoteReference"/>
        </w:rPr>
        <w:footnoteReference w:id="5"/>
      </w:r>
      <w:r w:rsidRPr="002114B3">
        <w:t xml:space="preserve"> The film is described as:</w:t>
      </w:r>
    </w:p>
    <w:p w14:paraId="34744C55" w14:textId="4CE40C43" w:rsidR="00D01359" w:rsidRPr="002114B3" w:rsidRDefault="00BD7FC4" w:rsidP="00D01359">
      <w:pPr>
        <w:pStyle w:val="ACMAQuoteindented"/>
      </w:pPr>
      <w:r w:rsidRPr="002114B3">
        <w:t xml:space="preserve">Deep under the Arctic Ocean, American submarine Captain Joe Glass (Gerald Butler, Olympus Has Fallen, 300) is on the hunt for a U.S. sub in distress when he discovers a secret Russian coup is in the offing, threatening to dismantle the world order. With crew and country on the line, </w:t>
      </w:r>
      <w:r w:rsidRPr="002114B3">
        <w:lastRenderedPageBreak/>
        <w:t>Captain Glass</w:t>
      </w:r>
      <w:r w:rsidR="002520DF" w:rsidRPr="002114B3">
        <w:t xml:space="preserve"> must now assemble an elite group of Navy SEALs to rescue the kidnapped Russian president and sneak through enemy waters to stop WWIII</w:t>
      </w:r>
      <w:r w:rsidR="002011B3">
        <w:t>.</w:t>
      </w:r>
      <w:r w:rsidR="00D01359" w:rsidRPr="002114B3">
        <w:rPr>
          <w:rStyle w:val="FootnoteReference"/>
        </w:rPr>
        <w:footnoteReference w:id="6"/>
      </w:r>
    </w:p>
    <w:p w14:paraId="6CA11DE3" w14:textId="6882FF68" w:rsidR="00D01359" w:rsidRDefault="00D01359" w:rsidP="00D01359">
      <w:pPr>
        <w:pStyle w:val="ACMABodyText"/>
      </w:pPr>
      <w:r w:rsidRPr="002114B3">
        <w:t>The commercial was 1</w:t>
      </w:r>
      <w:r w:rsidR="00BD7FC4" w:rsidRPr="002114B3">
        <w:t>5</w:t>
      </w:r>
      <w:r w:rsidRPr="002114B3">
        <w:t xml:space="preserve"> seconds long</w:t>
      </w:r>
      <w:r w:rsidR="00952A67" w:rsidRPr="002114B3">
        <w:t xml:space="preserve"> and comprised a montage of </w:t>
      </w:r>
      <w:r w:rsidR="002011B3">
        <w:t xml:space="preserve">excerpts </w:t>
      </w:r>
      <w:r w:rsidR="00981F0F" w:rsidRPr="002114B3">
        <w:t xml:space="preserve">from the film </w:t>
      </w:r>
      <w:r w:rsidR="00952A67" w:rsidRPr="002114B3">
        <w:t>and</w:t>
      </w:r>
      <w:r w:rsidR="00981F0F" w:rsidRPr="002114B3">
        <w:t xml:space="preserve"> accompanying</w:t>
      </w:r>
      <w:r w:rsidR="00952A67" w:rsidRPr="002114B3">
        <w:t xml:space="preserve"> audio</w:t>
      </w:r>
      <w:r w:rsidR="00E76B70">
        <w:t xml:space="preserve"> which included a musical soundtrack and sound effects</w:t>
      </w:r>
      <w:r w:rsidR="002B392A" w:rsidRPr="002114B3">
        <w:t>.</w:t>
      </w:r>
    </w:p>
    <w:p w14:paraId="5D867B53" w14:textId="153001E4" w:rsidR="00D01359" w:rsidRPr="00241879" w:rsidRDefault="00D01359" w:rsidP="00D929B4">
      <w:pPr>
        <w:pStyle w:val="ACMABodyText"/>
      </w:pPr>
      <w:r w:rsidRPr="00241879">
        <w:t xml:space="preserve">A </w:t>
      </w:r>
      <w:r>
        <w:t xml:space="preserve">description </w:t>
      </w:r>
      <w:r w:rsidRPr="00241879">
        <w:t>of the</w:t>
      </w:r>
      <w:r w:rsidR="00E1365F">
        <w:t xml:space="preserve"> </w:t>
      </w:r>
      <w:r w:rsidR="009D050C">
        <w:t xml:space="preserve">images and audio is at </w:t>
      </w:r>
      <w:r w:rsidRPr="00241879">
        <w:rPr>
          <w:b/>
        </w:rPr>
        <w:t xml:space="preserve">Attachment </w:t>
      </w:r>
      <w:r w:rsidR="002011B3">
        <w:rPr>
          <w:b/>
        </w:rPr>
        <w:t>B</w:t>
      </w:r>
      <w:r w:rsidRPr="00241879">
        <w:t>.</w:t>
      </w:r>
    </w:p>
    <w:p w14:paraId="222D41F0" w14:textId="77777777" w:rsidR="00733663" w:rsidRDefault="001C6546" w:rsidP="0024000F">
      <w:pPr>
        <w:pStyle w:val="ACMAHeading2"/>
      </w:pPr>
      <w:r>
        <w:t>Assessment</w:t>
      </w:r>
      <w:r w:rsidR="00001254">
        <w:t xml:space="preserve"> </w:t>
      </w:r>
      <w:r w:rsidR="00733663">
        <w:t>and submissions</w:t>
      </w:r>
    </w:p>
    <w:p w14:paraId="3D476616" w14:textId="40CF032D" w:rsidR="00D80CCA" w:rsidRPr="0024000F" w:rsidRDefault="00D80CCA" w:rsidP="00D80CCA">
      <w:pPr>
        <w:pStyle w:val="ACMABodyText"/>
      </w:pPr>
      <w:r w:rsidRPr="0024000F">
        <w:t>When assessing content, the ACMA considers the meaning conveyed by the material</w:t>
      </w:r>
      <w:r w:rsidR="006C6258">
        <w:t>,</w:t>
      </w:r>
      <w:r w:rsidRPr="0024000F">
        <w:t xml:space="preserve"> </w:t>
      </w:r>
      <w:r w:rsidR="00AE5C81">
        <w:t xml:space="preserve">the subject of the complaint, </w:t>
      </w:r>
      <w:r w:rsidRPr="0024000F">
        <w:t>including the natural, ordinary meaning of the language, context, tenor, tone</w:t>
      </w:r>
      <w:r w:rsidR="008F0E8E" w:rsidRPr="00E17E45">
        <w:t>,</w:t>
      </w:r>
      <w:r w:rsidR="00E17E45" w:rsidRPr="00E17E45">
        <w:t xml:space="preserve"> </w:t>
      </w:r>
      <w:r w:rsidR="0024000F" w:rsidRPr="00E17E45">
        <w:t>images</w:t>
      </w:r>
      <w:r w:rsidR="00E17E45" w:rsidRPr="00E17E45">
        <w:t xml:space="preserve"> </w:t>
      </w:r>
      <w:r w:rsidRPr="00E17E45">
        <w:t>and</w:t>
      </w:r>
      <w:r w:rsidRPr="0024000F">
        <w:t xml:space="preserve"> any inferences that may be drawn. This is assessed according to the understanding of an ‘ordinary reasonable’</w:t>
      </w:r>
      <w:r w:rsidR="006F6CA7" w:rsidRPr="0024000F">
        <w:t xml:space="preserve"> </w:t>
      </w:r>
      <w:r w:rsidR="003C0345" w:rsidRPr="0024000F">
        <w:t>viewe</w:t>
      </w:r>
      <w:r w:rsidR="00E17E45">
        <w:t>r</w:t>
      </w:r>
      <w:r w:rsidRPr="0024000F">
        <w:t>.</w:t>
      </w:r>
    </w:p>
    <w:p w14:paraId="772421EC" w14:textId="03423C86" w:rsidR="00D80CCA" w:rsidRPr="0024000F" w:rsidRDefault="00D80CCA" w:rsidP="00075F5D">
      <w:pPr>
        <w:pStyle w:val="ACMABodyText"/>
        <w:spacing w:after="120"/>
      </w:pPr>
      <w:r w:rsidRPr="0024000F">
        <w:t>Australian courts have considered an ‘ordinary reasonable’</w:t>
      </w:r>
      <w:r w:rsidR="006F6CA7" w:rsidRPr="0024000F">
        <w:t xml:space="preserve"> </w:t>
      </w:r>
      <w:r w:rsidR="003C0345" w:rsidRPr="0024000F">
        <w:t>viewer</w:t>
      </w:r>
      <w:r w:rsidRPr="0024000F">
        <w:t xml:space="preserve"> to be:</w:t>
      </w:r>
    </w:p>
    <w:p w14:paraId="403642F6"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7"/>
      </w:r>
    </w:p>
    <w:p w14:paraId="7CB3A451" w14:textId="59D356F8" w:rsidR="0024000F"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 Code.</w:t>
      </w:r>
    </w:p>
    <w:p w14:paraId="12B3A62C" w14:textId="236D9C8A" w:rsidR="00D80CCA" w:rsidRPr="00D80CCA" w:rsidRDefault="0024000F" w:rsidP="00D80CCA">
      <w:pPr>
        <w:pStyle w:val="ACMABodyText"/>
        <w:rPr>
          <w:highlight w:val="magenta"/>
        </w:rPr>
      </w:pPr>
      <w:r>
        <w:t>Th</w:t>
      </w:r>
      <w:r w:rsidR="00845F36">
        <w:t>is</w:t>
      </w:r>
      <w:r>
        <w:t xml:space="preserve"> investigation </w:t>
      </w:r>
      <w:r w:rsidR="00C0320D">
        <w:t xml:space="preserve">has </w:t>
      </w:r>
      <w:r w:rsidR="004951D2">
        <w:t>considered</w:t>
      </w:r>
      <w:r>
        <w:t xml:space="preserve"> the complaint (</w:t>
      </w:r>
      <w:r w:rsidR="0042295C">
        <w:t xml:space="preserve">extracts of which are </w:t>
      </w:r>
      <w:r>
        <w:t xml:space="preserve">at </w:t>
      </w:r>
      <w:r w:rsidRPr="000F4D14">
        <w:rPr>
          <w:b/>
        </w:rPr>
        <w:t xml:space="preserve">Attachment </w:t>
      </w:r>
      <w:r w:rsidR="002011B3">
        <w:rPr>
          <w:b/>
        </w:rPr>
        <w:t>C</w:t>
      </w:r>
      <w:r>
        <w:t>) and</w:t>
      </w:r>
      <w:r w:rsidR="000A0747">
        <w:t xml:space="preserve"> submissions from</w:t>
      </w:r>
      <w:r>
        <w:t xml:space="preserve"> the broadcaster (</w:t>
      </w:r>
      <w:r w:rsidR="0042295C">
        <w:t xml:space="preserve">extracts of which are </w:t>
      </w:r>
      <w:r>
        <w:t xml:space="preserve">at </w:t>
      </w:r>
      <w:r w:rsidRPr="000F4D14">
        <w:rPr>
          <w:b/>
        </w:rPr>
        <w:t xml:space="preserve">Attachment </w:t>
      </w:r>
      <w:r w:rsidR="002011B3">
        <w:rPr>
          <w:b/>
        </w:rPr>
        <w:t>D</w:t>
      </w:r>
      <w:r>
        <w:t xml:space="preserve">). Other sources are identified </w:t>
      </w:r>
      <w:r w:rsidR="00094589">
        <w:t>in this report where</w:t>
      </w:r>
      <w:r w:rsidR="006162E4">
        <w:t xml:space="preserve"> relevant.</w:t>
      </w:r>
    </w:p>
    <w:p w14:paraId="065B9D83" w14:textId="77777777" w:rsidR="00682BA6" w:rsidRPr="001775E1" w:rsidRDefault="00682BA6" w:rsidP="00682BA6">
      <w:pPr>
        <w:pStyle w:val="ACMAHeading2"/>
      </w:pPr>
      <w:r w:rsidRPr="001775E1">
        <w:t>Issue</w:t>
      </w:r>
      <w:r>
        <w:t>:</w:t>
      </w:r>
      <w:r w:rsidRPr="001775E1">
        <w:t xml:space="preserve"> Classification </w:t>
      </w:r>
    </w:p>
    <w:p w14:paraId="03B6529B" w14:textId="77777777" w:rsidR="00682BA6" w:rsidRPr="00951990" w:rsidRDefault="00682BA6" w:rsidP="00682BA6">
      <w:pPr>
        <w:pStyle w:val="ACMAHeading3"/>
        <w:spacing w:after="120"/>
        <w:rPr>
          <w:sz w:val="28"/>
          <w:szCs w:val="28"/>
        </w:rPr>
      </w:pPr>
      <w:r w:rsidRPr="001775E1">
        <w:rPr>
          <w:sz w:val="28"/>
          <w:szCs w:val="28"/>
        </w:rPr>
        <w:t>Relevant Code provision</w:t>
      </w:r>
      <w:r>
        <w:rPr>
          <w:sz w:val="28"/>
          <w:szCs w:val="28"/>
        </w:rPr>
        <w:t>s</w:t>
      </w:r>
      <w:r w:rsidRPr="00951990">
        <w:rPr>
          <w:sz w:val="28"/>
          <w:szCs w:val="28"/>
        </w:rPr>
        <w:t xml:space="preserve"> </w:t>
      </w:r>
    </w:p>
    <w:p w14:paraId="1754C973" w14:textId="77777777" w:rsidR="00F318EA" w:rsidRDefault="00F318EA" w:rsidP="00F318EA">
      <w:pPr>
        <w:pStyle w:val="ACMABodyText"/>
        <w:spacing w:after="120"/>
        <w:rPr>
          <w:b/>
        </w:rPr>
      </w:pPr>
      <w:r>
        <w:rPr>
          <w:b/>
        </w:rPr>
        <w:t>1 Application &amp; Commencement</w:t>
      </w:r>
    </w:p>
    <w:p w14:paraId="2AC0F4A1" w14:textId="77777777" w:rsidR="00F318EA" w:rsidRDefault="00F318EA" w:rsidP="00F318EA">
      <w:pPr>
        <w:pStyle w:val="Default"/>
        <w:spacing w:after="120" w:line="240" w:lineRule="atLeast"/>
        <w:ind w:left="720" w:hanging="720"/>
        <w:rPr>
          <w:rFonts w:ascii="Arial" w:hAnsi="Arial" w:cs="Arial"/>
          <w:sz w:val="18"/>
          <w:szCs w:val="18"/>
        </w:rPr>
      </w:pPr>
      <w:r w:rsidRPr="008A1BC8">
        <w:rPr>
          <w:rFonts w:ascii="Arial" w:hAnsi="Arial" w:cs="Arial"/>
          <w:sz w:val="18"/>
          <w:szCs w:val="18"/>
        </w:rPr>
        <w:t>1.1.4</w:t>
      </w:r>
      <w:r>
        <w:tab/>
      </w:r>
      <w:r w:rsidRPr="008A1BC8">
        <w:rPr>
          <w:rFonts w:ascii="Arial" w:hAnsi="Arial" w:cs="Arial"/>
          <w:sz w:val="18"/>
          <w:szCs w:val="18"/>
        </w:rPr>
        <w:t xml:space="preserve">Licensees will seek to comply fully with the Code, but a Licensee will not be in breach of the Code if the non-compliance was in respect of a minor, peripheral, incidental or trivial matter, or was due to: </w:t>
      </w:r>
    </w:p>
    <w:p w14:paraId="477592A3" w14:textId="77777777" w:rsidR="00F318EA" w:rsidRPr="008A1BC8" w:rsidRDefault="00F318EA" w:rsidP="00F318EA">
      <w:pPr>
        <w:pStyle w:val="ACMAQuoteindented"/>
        <w:numPr>
          <w:ilvl w:val="0"/>
          <w:numId w:val="27"/>
        </w:numPr>
        <w:spacing w:after="120"/>
      </w:pPr>
      <w:r w:rsidRPr="008A1BC8">
        <w:t xml:space="preserve">a reasonable mistake; </w:t>
      </w:r>
    </w:p>
    <w:p w14:paraId="0487625E" w14:textId="77777777" w:rsidR="00F318EA" w:rsidRPr="008A1BC8" w:rsidRDefault="00F318EA" w:rsidP="00F318EA">
      <w:pPr>
        <w:pStyle w:val="Default"/>
        <w:numPr>
          <w:ilvl w:val="0"/>
          <w:numId w:val="27"/>
        </w:numPr>
        <w:spacing w:after="120" w:line="240" w:lineRule="atLeast"/>
        <w:rPr>
          <w:rFonts w:ascii="Arial" w:hAnsi="Arial" w:cs="Arial"/>
          <w:sz w:val="18"/>
          <w:szCs w:val="18"/>
        </w:rPr>
      </w:pPr>
      <w:r w:rsidRPr="008A1BC8">
        <w:rPr>
          <w:rFonts w:ascii="Arial" w:hAnsi="Arial" w:cs="Arial"/>
          <w:snapToGrid w:val="0"/>
          <w:color w:val="auto"/>
          <w:sz w:val="18"/>
          <w:szCs w:val="20"/>
          <w:lang w:eastAsia="en-US"/>
        </w:rPr>
        <w:t>reasonable reliance by the Licensee on information supplied by another person</w:t>
      </w:r>
      <w:r w:rsidRPr="008A1BC8">
        <w:rPr>
          <w:rFonts w:ascii="Arial" w:hAnsi="Arial" w:cs="Arial"/>
          <w:sz w:val="18"/>
          <w:szCs w:val="18"/>
        </w:rPr>
        <w:t xml:space="preserve">; </w:t>
      </w:r>
    </w:p>
    <w:p w14:paraId="58D559E2" w14:textId="77777777" w:rsidR="00F318EA" w:rsidRPr="008A1BC8" w:rsidRDefault="00F318EA" w:rsidP="00F318EA">
      <w:pPr>
        <w:pStyle w:val="Default"/>
        <w:numPr>
          <w:ilvl w:val="0"/>
          <w:numId w:val="27"/>
        </w:numPr>
        <w:spacing w:after="120" w:line="240" w:lineRule="atLeast"/>
        <w:rPr>
          <w:rFonts w:ascii="Arial" w:hAnsi="Arial" w:cs="Arial"/>
          <w:sz w:val="18"/>
          <w:szCs w:val="18"/>
        </w:rPr>
      </w:pPr>
      <w:r w:rsidRPr="008A1BC8">
        <w:rPr>
          <w:rFonts w:ascii="Arial" w:hAnsi="Arial" w:cs="Arial"/>
          <w:sz w:val="18"/>
          <w:szCs w:val="18"/>
        </w:rPr>
        <w:t xml:space="preserve">the broadcast of material which was accidental, provided that the Licensee took reasonable precautions and exercised due diligence; or </w:t>
      </w:r>
    </w:p>
    <w:p w14:paraId="0BE6139D" w14:textId="77777777" w:rsidR="00F318EA" w:rsidRPr="008A1BC8" w:rsidRDefault="00F318EA" w:rsidP="00F318EA">
      <w:pPr>
        <w:pStyle w:val="Default"/>
        <w:numPr>
          <w:ilvl w:val="0"/>
          <w:numId w:val="27"/>
        </w:numPr>
        <w:spacing w:after="120" w:line="240" w:lineRule="atLeast"/>
        <w:rPr>
          <w:rFonts w:ascii="Arial" w:hAnsi="Arial" w:cs="Arial"/>
          <w:sz w:val="18"/>
          <w:szCs w:val="18"/>
        </w:rPr>
      </w:pPr>
      <w:r w:rsidRPr="008A1BC8">
        <w:rPr>
          <w:rFonts w:ascii="Arial" w:hAnsi="Arial" w:cs="Arial"/>
          <w:sz w:val="18"/>
          <w:szCs w:val="18"/>
        </w:rPr>
        <w:t xml:space="preserve">an act or failure to act of another person which was outside of the Licensee’s control, or an accident, technical/engineering issue, or some other cause which was outside the Licensee’s control. </w:t>
      </w:r>
    </w:p>
    <w:p w14:paraId="048BB7A3" w14:textId="77777777" w:rsidR="00682BA6" w:rsidRPr="000D16D4" w:rsidRDefault="00682BA6" w:rsidP="00682BA6">
      <w:pPr>
        <w:pStyle w:val="ACMABodyText"/>
        <w:spacing w:after="120"/>
        <w:rPr>
          <w:b/>
          <w:i/>
        </w:rPr>
      </w:pPr>
      <w:r w:rsidRPr="000D16D4">
        <w:rPr>
          <w:b/>
          <w:i/>
        </w:rPr>
        <w:t>2.1 Classification – General rules</w:t>
      </w:r>
    </w:p>
    <w:p w14:paraId="7F10ABF2" w14:textId="77777777" w:rsidR="00682BA6" w:rsidRDefault="00682BA6" w:rsidP="00682BA6">
      <w:pPr>
        <w:pStyle w:val="ACMAQuoteindented"/>
        <w:ind w:hanging="567"/>
      </w:pPr>
      <w:r>
        <w:t>2.1.1</w:t>
      </w:r>
      <w:r>
        <w:tab/>
        <w:t>Subject to the exceptions in 2.3, all Programs and non-Program material (including Program Promotions) must be:</w:t>
      </w:r>
    </w:p>
    <w:p w14:paraId="3DA16AE9" w14:textId="77777777" w:rsidR="00682BA6" w:rsidRDefault="00682BA6" w:rsidP="00985CAC">
      <w:pPr>
        <w:pStyle w:val="ACMAQuoteindented"/>
        <w:numPr>
          <w:ilvl w:val="0"/>
          <w:numId w:val="17"/>
        </w:numPr>
        <w:tabs>
          <w:tab w:val="left" w:pos="993"/>
        </w:tabs>
        <w:spacing w:after="0"/>
        <w:ind w:left="993" w:firstLine="0"/>
      </w:pPr>
      <w:r>
        <w:lastRenderedPageBreak/>
        <w:t>classified in accordance with the criteria set out at Appendix 1; and</w:t>
      </w:r>
    </w:p>
    <w:p w14:paraId="748F3A31" w14:textId="6F2CF0B8" w:rsidR="00682BA6" w:rsidRDefault="00682BA6" w:rsidP="004506C3">
      <w:pPr>
        <w:pStyle w:val="ACMAQuoteindented"/>
        <w:numPr>
          <w:ilvl w:val="0"/>
          <w:numId w:val="17"/>
        </w:numPr>
        <w:tabs>
          <w:tab w:val="left" w:pos="993"/>
        </w:tabs>
        <w:ind w:left="993" w:firstLine="0"/>
      </w:pPr>
      <w:r>
        <w:t>broadcast in accordance with the classification zones set out at section 2.2.</w:t>
      </w:r>
    </w:p>
    <w:p w14:paraId="19E20696" w14:textId="723DE688" w:rsidR="00CB47B5" w:rsidRPr="009330E0" w:rsidRDefault="00CB47B5" w:rsidP="00CB47B5">
      <w:pPr>
        <w:pStyle w:val="ACMAQuoteindented"/>
        <w:spacing w:after="120"/>
        <w:ind w:left="0"/>
        <w:rPr>
          <w:i/>
        </w:rPr>
      </w:pPr>
      <w:r w:rsidRPr="009330E0">
        <w:rPr>
          <w:i/>
        </w:rPr>
        <w:t>Note:</w:t>
      </w:r>
      <w:r>
        <w:rPr>
          <w:i/>
        </w:rPr>
        <w:t xml:space="preserve">  </w:t>
      </w:r>
      <w:r w:rsidRPr="009330E0">
        <w:rPr>
          <w:i/>
        </w:rPr>
        <w:t>For example, a Program Promotion for a Program which is classified M may be broadcast in a PG classification zone, provided that the content of the Program Promotion is classified PG (unless the special care rules at section 2.4 apply).</w:t>
      </w:r>
    </w:p>
    <w:p w14:paraId="7EC49A50" w14:textId="77777777" w:rsidR="00682BA6" w:rsidRPr="00080A86" w:rsidRDefault="00682BA6" w:rsidP="00682BA6">
      <w:pPr>
        <w:pStyle w:val="ACMABodyText"/>
        <w:spacing w:after="120"/>
        <w:rPr>
          <w:b/>
          <w:i/>
        </w:rPr>
      </w:pPr>
      <w:r w:rsidRPr="00080A86">
        <w:rPr>
          <w:b/>
          <w:i/>
        </w:rPr>
        <w:t xml:space="preserve">2.2 Classification zones </w:t>
      </w:r>
    </w:p>
    <w:p w14:paraId="5760DA82" w14:textId="67573F70" w:rsidR="00682BA6" w:rsidRDefault="00682BA6" w:rsidP="00682BA6">
      <w:pPr>
        <w:pStyle w:val="ACMAQuoteindented"/>
        <w:ind w:hanging="567"/>
      </w:pPr>
      <w:r w:rsidRPr="00257A40">
        <w:t>2.2.1</w:t>
      </w:r>
      <w:r>
        <w:rPr>
          <w:b/>
        </w:rPr>
        <w:tab/>
      </w:r>
      <w:r w:rsidRPr="00A10BF7">
        <w:rPr>
          <w:b/>
        </w:rPr>
        <w:t>PG Classification zone</w:t>
      </w:r>
      <w:r>
        <w:t xml:space="preserve">. Material that has been classified C, P, G or PG may be broadcast at any time. </w:t>
      </w:r>
    </w:p>
    <w:p w14:paraId="1929AA9E" w14:textId="09D5D679" w:rsidR="00DB4250" w:rsidRDefault="003B3699" w:rsidP="003977FB">
      <w:pPr>
        <w:pStyle w:val="ACMAQuoteindented"/>
        <w:keepNext/>
        <w:keepLines/>
        <w:ind w:hanging="567"/>
      </w:pPr>
      <w:r>
        <w:t>2.2.2</w:t>
      </w:r>
      <w:r>
        <w:tab/>
      </w:r>
      <w:r w:rsidRPr="00570926">
        <w:rPr>
          <w:b/>
        </w:rPr>
        <w:t>M Classification Zone</w:t>
      </w:r>
      <w:r>
        <w:t xml:space="preserve">. Subject to clause 2.3.2(a), material that has </w:t>
      </w:r>
      <w:r w:rsidR="005226C0">
        <w:t>been classified M may only be broadcast at the following times:</w:t>
      </w:r>
    </w:p>
    <w:p w14:paraId="6B919681" w14:textId="1A6EF66A" w:rsidR="005226C0" w:rsidRDefault="005226C0" w:rsidP="003977FB">
      <w:pPr>
        <w:pStyle w:val="ACMAQuoteindented"/>
        <w:keepNext/>
        <w:keepLines/>
        <w:tabs>
          <w:tab w:val="left" w:pos="4111"/>
        </w:tabs>
        <w:spacing w:after="0"/>
        <w:ind w:left="1560" w:hanging="567"/>
      </w:pPr>
      <w:r>
        <w:t>a) School Days</w:t>
      </w:r>
      <w:r>
        <w:tab/>
        <w:t>7.30 pm to 6.00 am</w:t>
      </w:r>
    </w:p>
    <w:p w14:paraId="2DF00AB0" w14:textId="17F9CA1D" w:rsidR="005226C0" w:rsidRDefault="005226C0" w:rsidP="003977FB">
      <w:pPr>
        <w:pStyle w:val="ACMAQuoteindented"/>
        <w:keepNext/>
        <w:keepLines/>
        <w:spacing w:after="0"/>
        <w:ind w:left="4111"/>
      </w:pPr>
      <w:r>
        <w:t>12 noon to 3.00</w:t>
      </w:r>
      <w:r w:rsidR="009E5BF5">
        <w:t xml:space="preserve"> pm</w:t>
      </w:r>
    </w:p>
    <w:p w14:paraId="64CB7CFF" w14:textId="7607A69A" w:rsidR="009E5BF5" w:rsidRDefault="009E5BF5" w:rsidP="003977FB">
      <w:pPr>
        <w:pStyle w:val="ACMAQuoteindented"/>
        <w:keepNext/>
        <w:keepLines/>
        <w:tabs>
          <w:tab w:val="left" w:pos="4111"/>
        </w:tabs>
        <w:spacing w:after="0"/>
        <w:ind w:left="1560" w:hanging="567"/>
      </w:pPr>
      <w:r>
        <w:t>b) Weekends and School Holidays</w:t>
      </w:r>
      <w:r>
        <w:tab/>
        <w:t>7.30 pm to 6.00 am</w:t>
      </w:r>
    </w:p>
    <w:p w14:paraId="1E8F5DE1" w14:textId="48A9F2C2" w:rsidR="009E5BF5" w:rsidRDefault="009E5BF5" w:rsidP="003977FB">
      <w:pPr>
        <w:pStyle w:val="ACMAQuoteindented"/>
        <w:keepNext/>
        <w:keepLines/>
        <w:tabs>
          <w:tab w:val="left" w:pos="4111"/>
        </w:tabs>
        <w:ind w:left="1560" w:hanging="567"/>
      </w:pPr>
      <w:r>
        <w:t>c) Public Holidays</w:t>
      </w:r>
      <w:r w:rsidR="00195E88">
        <w:tab/>
        <w:t>7.30 pm to 6.00 am</w:t>
      </w:r>
    </w:p>
    <w:p w14:paraId="39AB9959" w14:textId="7DD323DC" w:rsidR="00682BA6" w:rsidRPr="00080A86" w:rsidRDefault="00682BA6" w:rsidP="00682BA6">
      <w:pPr>
        <w:pStyle w:val="ACMABodyText"/>
        <w:spacing w:after="120"/>
        <w:rPr>
          <w:b/>
          <w:i/>
        </w:rPr>
      </w:pPr>
      <w:r w:rsidRPr="00080A86">
        <w:rPr>
          <w:b/>
          <w:i/>
        </w:rPr>
        <w:t>2.4 Special care requirements for non-Program material</w:t>
      </w:r>
    </w:p>
    <w:p w14:paraId="0726C94C" w14:textId="77777777" w:rsidR="00682BA6" w:rsidRDefault="00682BA6" w:rsidP="00682BA6">
      <w:pPr>
        <w:pStyle w:val="ACMAQuoteindented"/>
        <w:ind w:hanging="567"/>
      </w:pPr>
      <w:r w:rsidRPr="00257A40">
        <w:t>2.4.1</w:t>
      </w:r>
      <w:r>
        <w:tab/>
        <w:t>Subject to clause 2.3.4, between the hours of:</w:t>
      </w:r>
    </w:p>
    <w:p w14:paraId="7605138A" w14:textId="77777777" w:rsidR="00682BA6" w:rsidRPr="005C2CA5" w:rsidRDefault="00682BA6" w:rsidP="00985CAC">
      <w:pPr>
        <w:pStyle w:val="ACMAQuoteindented"/>
        <w:spacing w:after="0"/>
        <w:ind w:left="1418" w:hanging="426"/>
      </w:pPr>
      <w:r w:rsidRPr="005C2CA5">
        <w:t>a) 5.00</w:t>
      </w:r>
      <w:r>
        <w:t xml:space="preserve"> </w:t>
      </w:r>
      <w:r w:rsidRPr="005C2CA5">
        <w:t>am and 6.00</w:t>
      </w:r>
      <w:r>
        <w:t xml:space="preserve"> </w:t>
      </w:r>
      <w:r w:rsidRPr="005C2CA5">
        <w:t>am; and</w:t>
      </w:r>
    </w:p>
    <w:p w14:paraId="3BCB9868" w14:textId="77777777" w:rsidR="00682BA6" w:rsidRPr="005C2CA5" w:rsidRDefault="00682BA6" w:rsidP="004506C3">
      <w:pPr>
        <w:pStyle w:val="ACMAQuoteindented"/>
        <w:ind w:left="1418" w:hanging="426"/>
      </w:pPr>
      <w:r w:rsidRPr="005C2CA5">
        <w:t>b) 7.30</w:t>
      </w:r>
      <w:r>
        <w:t xml:space="preserve"> </w:t>
      </w:r>
      <w:r w:rsidRPr="005C2CA5">
        <w:t>pm and 8.30</w:t>
      </w:r>
      <w:r>
        <w:t xml:space="preserve"> </w:t>
      </w:r>
      <w:r w:rsidRPr="005C2CA5">
        <w:t>pm,</w:t>
      </w:r>
    </w:p>
    <w:p w14:paraId="0CA2B09D" w14:textId="77777777" w:rsidR="00682BA6" w:rsidRDefault="00682BA6" w:rsidP="004506C3">
      <w:pPr>
        <w:pStyle w:val="ACMAQuoteindented"/>
      </w:pPr>
      <w:r w:rsidRPr="005C2CA5">
        <w:t>all non-Program material broadc</w:t>
      </w:r>
      <w:r>
        <w:t>ast during Sports Programs, or P</w:t>
      </w:r>
      <w:r w:rsidRPr="005C2CA5">
        <w:t xml:space="preserve">rograms classified G or PG, must be no higher than a PG classification. </w:t>
      </w:r>
    </w:p>
    <w:p w14:paraId="585E40EA" w14:textId="32DA590C" w:rsidR="00682BA6" w:rsidRPr="001D3FC5" w:rsidRDefault="00682BA6" w:rsidP="00682BA6">
      <w:pPr>
        <w:pStyle w:val="ACMABodyText"/>
        <w:spacing w:after="120"/>
        <w:rPr>
          <w:b/>
        </w:rPr>
      </w:pPr>
      <w:r w:rsidRPr="001D3FC5">
        <w:rPr>
          <w:b/>
        </w:rPr>
        <w:t>Appendix 1: Television Classification Guidelines</w:t>
      </w:r>
    </w:p>
    <w:p w14:paraId="32ED2E98" w14:textId="77777777" w:rsidR="00682BA6" w:rsidRPr="00252515" w:rsidRDefault="00682BA6" w:rsidP="00682BA6">
      <w:pPr>
        <w:pStyle w:val="ACMAQuoteindented"/>
        <w:ind w:left="0"/>
        <w:rPr>
          <w:szCs w:val="18"/>
        </w:rPr>
      </w:pPr>
      <w:r w:rsidRPr="00252515">
        <w:rPr>
          <w:szCs w:val="18"/>
        </w:rPr>
        <w:t xml:space="preserve">These Guidelines apply to all broadcast material required to be classified, except for Films (see clause 2.3.1). </w:t>
      </w:r>
    </w:p>
    <w:p w14:paraId="50215209" w14:textId="77777777" w:rsidR="00682BA6" w:rsidRPr="00252515" w:rsidRDefault="00682BA6" w:rsidP="00682BA6">
      <w:pPr>
        <w:spacing w:before="0" w:line="240" w:lineRule="atLeast"/>
        <w:rPr>
          <w:sz w:val="18"/>
          <w:szCs w:val="18"/>
        </w:rPr>
      </w:pPr>
      <w:r w:rsidRPr="00252515">
        <w:rPr>
          <w:sz w:val="18"/>
          <w:szCs w:val="18"/>
        </w:rPr>
        <w:t xml:space="preserve">Using these guidelines: essential principles </w:t>
      </w:r>
    </w:p>
    <w:p w14:paraId="295514CA" w14:textId="77777777" w:rsidR="00682BA6" w:rsidRPr="00252515" w:rsidRDefault="00682BA6" w:rsidP="00682BA6">
      <w:pPr>
        <w:spacing w:before="0" w:line="240" w:lineRule="atLeast"/>
        <w:rPr>
          <w:i w:val="0"/>
          <w:sz w:val="18"/>
          <w:szCs w:val="18"/>
        </w:rPr>
      </w:pPr>
      <w:r w:rsidRPr="00252515">
        <w:rPr>
          <w:i w:val="0"/>
          <w:sz w:val="18"/>
          <w:szCs w:val="18"/>
        </w:rPr>
        <w:t xml:space="preserve">The suitability of material for broadcast will depend on the context, frequency and intensity of key elements such as violence, </w:t>
      </w:r>
      <w:r w:rsidRPr="00BE1B28">
        <w:rPr>
          <w:i w:val="0"/>
          <w:sz w:val="18"/>
          <w:szCs w:val="18"/>
        </w:rPr>
        <w:t>sexual behaviour,</w:t>
      </w:r>
      <w:r w:rsidRPr="00252515">
        <w:rPr>
          <w:i w:val="0"/>
          <w:sz w:val="18"/>
          <w:szCs w:val="18"/>
        </w:rPr>
        <w:t xml:space="preserve"> nudity and coarse language, and on the time of day at which it is broadcast. It will also depend on such factors as the merit of the production, the purpose of a sequence, the tone, the camera work, the relevance of the material, and the treatment; be it dramatic, comedic or documentary. </w:t>
      </w:r>
    </w:p>
    <w:p w14:paraId="400B43FA" w14:textId="77777777" w:rsidR="00682BA6" w:rsidRPr="00252515" w:rsidRDefault="00682BA6" w:rsidP="00682BA6">
      <w:pPr>
        <w:spacing w:before="0" w:line="240" w:lineRule="atLeast"/>
        <w:rPr>
          <w:i w:val="0"/>
          <w:sz w:val="18"/>
          <w:szCs w:val="18"/>
        </w:rPr>
      </w:pPr>
      <w:r w:rsidRPr="00252515">
        <w:rPr>
          <w:i w:val="0"/>
          <w:sz w:val="18"/>
          <w:szCs w:val="18"/>
        </w:rPr>
        <w:t xml:space="preserve">These factors must be all taken into account and carefully weighed. This means that some actions, depictions, themes, subject matter, treatments or language may meet current community standards of acceptability in one Program, but in another Program may require a higher classification, or be unsuitable for television. In other circumstances sequences that clearly depict comedy or slapstick behaviour may reduce the classification. </w:t>
      </w:r>
    </w:p>
    <w:p w14:paraId="0B3BA950" w14:textId="77777777" w:rsidR="00682BA6" w:rsidRPr="007B7EFD" w:rsidRDefault="00682BA6" w:rsidP="00E354AF">
      <w:pPr>
        <w:pStyle w:val="ACMABodyText"/>
        <w:rPr>
          <w:sz w:val="18"/>
          <w:szCs w:val="18"/>
        </w:rPr>
      </w:pPr>
      <w:r w:rsidRPr="007B7EFD">
        <w:rPr>
          <w:sz w:val="18"/>
          <w:szCs w:val="18"/>
        </w:rPr>
        <w:t>[…]</w:t>
      </w:r>
    </w:p>
    <w:p w14:paraId="0ADB0D3A" w14:textId="77777777" w:rsidR="00682BA6" w:rsidRPr="00252515" w:rsidRDefault="00682BA6" w:rsidP="00682BA6">
      <w:pPr>
        <w:pStyle w:val="ACMABodyText"/>
        <w:spacing w:after="120"/>
        <w:rPr>
          <w:rFonts w:cs="Arial"/>
          <w:b/>
          <w:i/>
          <w:sz w:val="18"/>
          <w:szCs w:val="18"/>
        </w:rPr>
      </w:pPr>
      <w:r w:rsidRPr="001D3FC5">
        <w:rPr>
          <w:b/>
        </w:rPr>
        <w:t>The Parental Guidance Recommended (PG) Classification</w:t>
      </w:r>
      <w:r w:rsidRPr="00252515">
        <w:rPr>
          <w:rFonts w:cs="Arial"/>
          <w:b/>
          <w:sz w:val="18"/>
          <w:szCs w:val="18"/>
        </w:rPr>
        <w:t xml:space="preserve"> </w:t>
      </w:r>
    </w:p>
    <w:p w14:paraId="10970F2A" w14:textId="77777777" w:rsidR="00682BA6" w:rsidRPr="00252515" w:rsidRDefault="00682BA6" w:rsidP="00682BA6">
      <w:pPr>
        <w:pStyle w:val="ACMABodyText"/>
        <w:rPr>
          <w:rFonts w:cs="Arial"/>
          <w:b/>
          <w:sz w:val="18"/>
          <w:szCs w:val="18"/>
        </w:rPr>
      </w:pPr>
      <w:r w:rsidRPr="00252515">
        <w:rPr>
          <w:rFonts w:cs="Arial"/>
          <w:sz w:val="18"/>
          <w:szCs w:val="18"/>
        </w:rPr>
        <w:t xml:space="preserve">Material classified PG may contain adult themes or concepts but must be mild in impact and remain suitable for children to watch with supervision. All elements must be justified by context.  </w:t>
      </w:r>
    </w:p>
    <w:p w14:paraId="0E2D6E5D" w14:textId="24C9BC6D" w:rsidR="00682BA6" w:rsidRPr="002958E5" w:rsidRDefault="00682BA6" w:rsidP="002958E5">
      <w:pPr>
        <w:pStyle w:val="Default"/>
        <w:spacing w:after="120" w:line="240" w:lineRule="atLeast"/>
        <w:rPr>
          <w:rFonts w:ascii="Arial" w:hAnsi="Arial" w:cs="Arial"/>
          <w:b/>
          <w:bCs/>
          <w:i/>
          <w:iCs/>
          <w:sz w:val="18"/>
          <w:szCs w:val="18"/>
        </w:rPr>
      </w:pPr>
      <w:r>
        <w:rPr>
          <w:rFonts w:ascii="Arial" w:hAnsi="Arial" w:cs="Arial"/>
          <w:b/>
          <w:bCs/>
          <w:i/>
          <w:iCs/>
          <w:sz w:val="18"/>
          <w:szCs w:val="18"/>
        </w:rPr>
        <w:t>Violence</w:t>
      </w:r>
      <w:r w:rsidRPr="002958E5">
        <w:rPr>
          <w:rFonts w:ascii="Arial" w:hAnsi="Arial" w:cs="Arial"/>
          <w:b/>
          <w:bCs/>
          <w:i/>
          <w:iCs/>
          <w:sz w:val="18"/>
          <w:szCs w:val="18"/>
        </w:rPr>
        <w:t xml:space="preserve">: </w:t>
      </w:r>
      <w:r w:rsidRPr="002958E5">
        <w:rPr>
          <w:rFonts w:ascii="Arial" w:hAnsi="Arial" w:cs="Arial"/>
          <w:bCs/>
          <w:iCs/>
          <w:sz w:val="18"/>
          <w:szCs w:val="18"/>
        </w:rPr>
        <w:t>Depictions of violence must be inexplicit and restrained. More leeway is permitted when the</w:t>
      </w:r>
      <w:r w:rsidR="00962215" w:rsidRPr="002958E5">
        <w:rPr>
          <w:rFonts w:ascii="Arial" w:hAnsi="Arial" w:cs="Arial"/>
          <w:bCs/>
          <w:iCs/>
          <w:sz w:val="18"/>
          <w:szCs w:val="18"/>
        </w:rPr>
        <w:t xml:space="preserve"> </w:t>
      </w:r>
      <w:r w:rsidRPr="002958E5">
        <w:rPr>
          <w:rFonts w:ascii="Arial" w:hAnsi="Arial" w:cs="Arial"/>
          <w:bCs/>
          <w:iCs/>
          <w:sz w:val="18"/>
          <w:szCs w:val="18"/>
        </w:rPr>
        <w:t>depiction is stylised and/or unrealistic</w:t>
      </w:r>
      <w:r w:rsidRPr="002958E5">
        <w:rPr>
          <w:rFonts w:ascii="Arial" w:hAnsi="Arial" w:cs="Arial"/>
          <w:b/>
          <w:bCs/>
          <w:i/>
          <w:iCs/>
          <w:sz w:val="18"/>
          <w:szCs w:val="18"/>
        </w:rPr>
        <w:t xml:space="preserve">. </w:t>
      </w:r>
    </w:p>
    <w:p w14:paraId="7FEFB0C9" w14:textId="7D390386" w:rsidR="00682BA6" w:rsidRPr="00835CDC" w:rsidRDefault="00682BA6" w:rsidP="00835CDC">
      <w:pPr>
        <w:pStyle w:val="ACMABodyText"/>
        <w:rPr>
          <w:sz w:val="18"/>
          <w:szCs w:val="18"/>
        </w:rPr>
      </w:pPr>
      <w:r w:rsidRPr="00835CDC">
        <w:rPr>
          <w:sz w:val="18"/>
          <w:szCs w:val="18"/>
        </w:rPr>
        <w:lastRenderedPageBreak/>
        <w:t>[…]</w:t>
      </w:r>
    </w:p>
    <w:p w14:paraId="295E0868" w14:textId="6D23FEA6" w:rsidR="00682BA6" w:rsidRPr="00E327E6" w:rsidRDefault="00682BA6" w:rsidP="00E327E6">
      <w:pPr>
        <w:pStyle w:val="Default"/>
        <w:spacing w:after="120" w:line="240" w:lineRule="atLeast"/>
        <w:rPr>
          <w:rFonts w:ascii="Arial" w:hAnsi="Arial" w:cs="Arial"/>
          <w:b/>
          <w:bCs/>
          <w:i/>
          <w:iCs/>
          <w:sz w:val="18"/>
          <w:szCs w:val="18"/>
        </w:rPr>
      </w:pPr>
      <w:r w:rsidRPr="00E327E6">
        <w:rPr>
          <w:rFonts w:ascii="Arial" w:hAnsi="Arial" w:cs="Arial"/>
          <w:b/>
          <w:bCs/>
          <w:i/>
          <w:iCs/>
          <w:sz w:val="18"/>
          <w:szCs w:val="18"/>
        </w:rPr>
        <w:t xml:space="preserve">Themes: </w:t>
      </w:r>
      <w:r w:rsidRPr="00E327E6">
        <w:rPr>
          <w:rFonts w:ascii="Arial" w:hAnsi="Arial" w:cs="Arial"/>
          <w:bCs/>
          <w:iCs/>
          <w:sz w:val="18"/>
          <w:szCs w:val="18"/>
        </w:rPr>
        <w:t>The treatment of social or domestic conflict and psychological themes should be</w:t>
      </w:r>
      <w:r w:rsidR="009824D6" w:rsidRPr="00E327E6">
        <w:rPr>
          <w:rFonts w:ascii="Arial" w:hAnsi="Arial" w:cs="Arial"/>
          <w:bCs/>
          <w:iCs/>
          <w:sz w:val="18"/>
          <w:szCs w:val="18"/>
        </w:rPr>
        <w:t xml:space="preserve"> </w:t>
      </w:r>
      <w:r w:rsidRPr="00E327E6">
        <w:rPr>
          <w:rFonts w:ascii="Arial" w:hAnsi="Arial" w:cs="Arial"/>
          <w:bCs/>
          <w:iCs/>
          <w:sz w:val="18"/>
          <w:szCs w:val="18"/>
        </w:rPr>
        <w:t>carefully handled. Supernatural or mild horror themes may be included.</w:t>
      </w:r>
    </w:p>
    <w:p w14:paraId="17753B26" w14:textId="4E9BE644" w:rsidR="00682BA6" w:rsidRDefault="00682BA6" w:rsidP="001100BD">
      <w:pPr>
        <w:pStyle w:val="ACMAHeading2"/>
      </w:pPr>
      <w:r>
        <w:t>Finding</w:t>
      </w:r>
    </w:p>
    <w:p w14:paraId="28BBCC58" w14:textId="0ADB8900" w:rsidR="002F4D0D" w:rsidRPr="002F4D0D" w:rsidRDefault="002F4D0D" w:rsidP="00682BA6">
      <w:pPr>
        <w:pStyle w:val="ACMABodyText"/>
        <w:rPr>
          <w:i/>
          <w:u w:val="single"/>
        </w:rPr>
      </w:pPr>
      <w:r w:rsidRPr="00DB5B32">
        <w:rPr>
          <w:i/>
          <w:u w:val="single"/>
        </w:rPr>
        <w:t>Halloween</w:t>
      </w:r>
      <w:r w:rsidR="00BF6B23">
        <w:rPr>
          <w:i/>
          <w:u w:val="single"/>
        </w:rPr>
        <w:t xml:space="preserve"> commercial</w:t>
      </w:r>
    </w:p>
    <w:p w14:paraId="16A9E3E6" w14:textId="4C75D215" w:rsidR="00922492" w:rsidRDefault="00682BA6" w:rsidP="00922492">
      <w:pPr>
        <w:pStyle w:val="ACMABodyText"/>
      </w:pPr>
      <w:r w:rsidRPr="00810AFF">
        <w:t xml:space="preserve">The </w:t>
      </w:r>
      <w:r w:rsidR="001F1B0E">
        <w:t>ACMA</w:t>
      </w:r>
      <w:r w:rsidR="00220DC9">
        <w:t xml:space="preserve"> finds</w:t>
      </w:r>
      <w:r w:rsidR="001F1B0E">
        <w:t xml:space="preserve"> that the </w:t>
      </w:r>
      <w:r w:rsidRPr="00810AFF">
        <w:t>licensee</w:t>
      </w:r>
      <w:r w:rsidR="000F1928">
        <w:t>’s</w:t>
      </w:r>
      <w:r w:rsidR="00922492">
        <w:t xml:space="preserve"> </w:t>
      </w:r>
      <w:r w:rsidR="00EE382F">
        <w:t>non-compliance with</w:t>
      </w:r>
      <w:r w:rsidR="00922492">
        <w:t xml:space="preserve"> </w:t>
      </w:r>
      <w:r w:rsidR="00922492" w:rsidRPr="00810AFF">
        <w:t>clause</w:t>
      </w:r>
      <w:r w:rsidRPr="00810AFF">
        <w:t xml:space="preserve"> 2.1.1</w:t>
      </w:r>
      <w:r w:rsidR="0098497F">
        <w:t>(a)</w:t>
      </w:r>
      <w:r w:rsidR="00922492">
        <w:t xml:space="preserve"> of the Code</w:t>
      </w:r>
      <w:r w:rsidR="00493DB8">
        <w:t>,</w:t>
      </w:r>
      <w:r w:rsidR="00493DB8" w:rsidRPr="00947101">
        <w:t xml:space="preserve"> falls within the exception in clause 1.1.4(b) of the Code</w:t>
      </w:r>
      <w:r w:rsidR="00922492">
        <w:t>.</w:t>
      </w:r>
    </w:p>
    <w:p w14:paraId="076AF195" w14:textId="709C6061" w:rsidR="00682BA6" w:rsidRDefault="00922492" w:rsidP="00922492">
      <w:pPr>
        <w:pStyle w:val="ACMABodyText"/>
      </w:pPr>
      <w:r>
        <w:t xml:space="preserve">The ACMA also finds that the licensee’s non-compliance with </w:t>
      </w:r>
      <w:r w:rsidR="00400602" w:rsidRPr="00810AFF">
        <w:t xml:space="preserve">clause </w:t>
      </w:r>
      <w:r w:rsidR="00682BA6" w:rsidRPr="00810AFF">
        <w:t>2.4.1</w:t>
      </w:r>
      <w:r w:rsidR="00810AFF" w:rsidRPr="00810AFF">
        <w:t xml:space="preserve"> </w:t>
      </w:r>
      <w:r w:rsidR="00682BA6" w:rsidRPr="00810AFF">
        <w:t>of the Code</w:t>
      </w:r>
      <w:r w:rsidR="00220DC9">
        <w:t xml:space="preserve"> </w:t>
      </w:r>
      <w:r w:rsidR="00220DC9" w:rsidRPr="00947101">
        <w:t>falls within the exception in clause 1.1.4(b) of the Code</w:t>
      </w:r>
      <w:r w:rsidR="00682BA6" w:rsidRPr="00810AFF">
        <w:t>.</w:t>
      </w:r>
      <w:r w:rsidR="00682BA6">
        <w:t xml:space="preserve"> </w:t>
      </w:r>
    </w:p>
    <w:p w14:paraId="3BA4146C" w14:textId="219D6A10" w:rsidR="002F4D0D" w:rsidRPr="00CC08AA" w:rsidRDefault="002F4D0D" w:rsidP="00682BA6">
      <w:pPr>
        <w:pStyle w:val="ACMABodyText"/>
        <w:rPr>
          <w:i/>
          <w:u w:val="single"/>
        </w:rPr>
      </w:pPr>
      <w:r w:rsidRPr="00CC08AA">
        <w:rPr>
          <w:i/>
          <w:u w:val="single"/>
        </w:rPr>
        <w:t>Hunter Killer</w:t>
      </w:r>
      <w:r w:rsidR="00BF6B23">
        <w:rPr>
          <w:i/>
          <w:u w:val="single"/>
        </w:rPr>
        <w:t xml:space="preserve"> commercial</w:t>
      </w:r>
    </w:p>
    <w:p w14:paraId="7FAA6AF5" w14:textId="3A2A67D5" w:rsidR="002F4D0D" w:rsidRDefault="002F4D0D" w:rsidP="00486BB0">
      <w:pPr>
        <w:pStyle w:val="ACMABodyText"/>
      </w:pPr>
      <w:r w:rsidRPr="00CC08AA">
        <w:t xml:space="preserve">The </w:t>
      </w:r>
      <w:r w:rsidR="001F1B0E">
        <w:t>ACMA</w:t>
      </w:r>
      <w:r w:rsidR="00220DC9">
        <w:t xml:space="preserve"> finds </w:t>
      </w:r>
      <w:r w:rsidR="001F1B0E">
        <w:t xml:space="preserve">that the </w:t>
      </w:r>
      <w:r w:rsidRPr="00810AFF">
        <w:t xml:space="preserve">licensee did not </w:t>
      </w:r>
      <w:r w:rsidR="00486BB0" w:rsidRPr="00810AFF">
        <w:t>breach clauses</w:t>
      </w:r>
      <w:r w:rsidRPr="00810AFF">
        <w:t xml:space="preserve"> 2.1.1</w:t>
      </w:r>
      <w:r w:rsidR="00E52CC6" w:rsidRPr="00810AFF">
        <w:t xml:space="preserve"> </w:t>
      </w:r>
      <w:r w:rsidRPr="00810AFF">
        <w:t>or 2.4.1 of the Code.</w:t>
      </w:r>
      <w:r>
        <w:t xml:space="preserve"> </w:t>
      </w:r>
    </w:p>
    <w:p w14:paraId="2CC28D43" w14:textId="77777777" w:rsidR="00682BA6" w:rsidRPr="00392676" w:rsidRDefault="00682BA6" w:rsidP="00682BA6">
      <w:pPr>
        <w:pStyle w:val="ACMAHeading2"/>
      </w:pPr>
      <w:r w:rsidRPr="00392676">
        <w:t>Reasons</w:t>
      </w:r>
    </w:p>
    <w:p w14:paraId="3EB21CA8" w14:textId="0FB28141" w:rsidR="00682BA6" w:rsidRPr="00392676" w:rsidRDefault="00682BA6" w:rsidP="00682BA6">
      <w:pPr>
        <w:pStyle w:val="ACMABodyText"/>
      </w:pPr>
      <w:r w:rsidRPr="00392676">
        <w:t>The complainant raised concerns</w:t>
      </w:r>
      <w:r w:rsidR="00AD5C1A">
        <w:t xml:space="preserve"> with the ACMA</w:t>
      </w:r>
      <w:r w:rsidRPr="00392676">
        <w:t xml:space="preserve"> that the commercial</w:t>
      </w:r>
      <w:r w:rsidR="00FD6EE9" w:rsidRPr="00392676">
        <w:t>s</w:t>
      </w:r>
      <w:r w:rsidRPr="00392676">
        <w:t xml:space="preserve"> w</w:t>
      </w:r>
      <w:r w:rsidR="00FD6EE9" w:rsidRPr="00392676">
        <w:t>ere</w:t>
      </w:r>
      <w:r w:rsidRPr="00392676">
        <w:t xml:space="preserve"> ‘</w:t>
      </w:r>
      <w:r w:rsidR="00392676" w:rsidRPr="00FC34E2">
        <w:t>completely inappropriate viewing material/content for children</w:t>
      </w:r>
      <w:r w:rsidR="0061491D">
        <w:t xml:space="preserve">’. </w:t>
      </w:r>
      <w:r w:rsidR="00841055">
        <w:t xml:space="preserve">The complainant stated </w:t>
      </w:r>
      <w:r w:rsidR="00AD5C1A">
        <w:t xml:space="preserve">to the licensee </w:t>
      </w:r>
      <w:r w:rsidR="00841055">
        <w:t xml:space="preserve">that </w:t>
      </w:r>
      <w:r w:rsidR="00AD5C1A">
        <w:t xml:space="preserve">they were </w:t>
      </w:r>
      <w:r w:rsidR="00392676" w:rsidRPr="00FC34E2">
        <w:t>‘quite shocked that these ads were being shown at such an early time when families are watching a family program’</w:t>
      </w:r>
      <w:r w:rsidRPr="00392676">
        <w:t xml:space="preserve">. </w:t>
      </w:r>
    </w:p>
    <w:p w14:paraId="35B3F2D1" w14:textId="7F4163DA" w:rsidR="00CC08AA" w:rsidRPr="00CC08AA" w:rsidRDefault="00CC08AA" w:rsidP="00682BA6">
      <w:pPr>
        <w:pStyle w:val="ACMABodyText"/>
        <w:rPr>
          <w:i/>
          <w:u w:val="single"/>
        </w:rPr>
      </w:pPr>
      <w:r w:rsidRPr="00DB5B32">
        <w:rPr>
          <w:i/>
          <w:u w:val="single"/>
        </w:rPr>
        <w:t>Halloween</w:t>
      </w:r>
      <w:r w:rsidR="00502A4B">
        <w:rPr>
          <w:i/>
          <w:u w:val="single"/>
        </w:rPr>
        <w:t xml:space="preserve"> commercial</w:t>
      </w:r>
    </w:p>
    <w:p w14:paraId="703073F5" w14:textId="668D01A0" w:rsidR="001234E0" w:rsidRPr="00AA2046" w:rsidRDefault="001234E0" w:rsidP="001234E0">
      <w:pPr>
        <w:pStyle w:val="ACMABodyText"/>
      </w:pPr>
      <w:r>
        <w:t>T</w:t>
      </w:r>
      <w:r w:rsidRPr="00AA2046">
        <w:t>he licensee submitted</w:t>
      </w:r>
      <w:r>
        <w:t xml:space="preserve"> to the ACMA</w:t>
      </w:r>
      <w:r w:rsidRPr="00AA2046">
        <w:t>:</w:t>
      </w:r>
    </w:p>
    <w:p w14:paraId="03BE5A56" w14:textId="77777777" w:rsidR="001234E0" w:rsidRPr="00FC34E2" w:rsidRDefault="001234E0" w:rsidP="001234E0">
      <w:pPr>
        <w:pStyle w:val="ACMABodyText"/>
        <w:ind w:left="709"/>
        <w:rPr>
          <w:sz w:val="18"/>
          <w:szCs w:val="18"/>
        </w:rPr>
      </w:pPr>
      <w:r w:rsidRPr="00FC34E2">
        <w:rPr>
          <w:sz w:val="18"/>
          <w:szCs w:val="18"/>
        </w:rPr>
        <w:t xml:space="preserve">The violence depicted in this commercial is deliberately restrained. Whilst there is a certain level of menace presented, Prime maintains that this is permitted and justified in the context of advertising a horror movie. We note that Appendix 1 of the Code expressly states in relation to themes at the PG level that </w:t>
      </w:r>
      <w:r>
        <w:rPr>
          <w:sz w:val="18"/>
          <w:szCs w:val="18"/>
        </w:rPr>
        <w:t>‘</w:t>
      </w:r>
      <w:r w:rsidRPr="00FC34E2">
        <w:rPr>
          <w:sz w:val="18"/>
          <w:szCs w:val="18"/>
        </w:rPr>
        <w:t>mild horror themes may be included.</w:t>
      </w:r>
      <w:r>
        <w:rPr>
          <w:sz w:val="18"/>
          <w:szCs w:val="18"/>
        </w:rPr>
        <w:t>’</w:t>
      </w:r>
    </w:p>
    <w:p w14:paraId="389C3802" w14:textId="77777777" w:rsidR="001234E0" w:rsidRPr="00FC34E2" w:rsidRDefault="001234E0" w:rsidP="001234E0">
      <w:pPr>
        <w:pStyle w:val="ACMABodyText"/>
        <w:ind w:left="709"/>
        <w:rPr>
          <w:sz w:val="18"/>
          <w:szCs w:val="18"/>
        </w:rPr>
      </w:pPr>
      <w:r w:rsidRPr="00FC34E2">
        <w:rPr>
          <w:sz w:val="18"/>
          <w:szCs w:val="18"/>
        </w:rPr>
        <w:t>Prime is of the view that the impact of the scenes have been minimised by the editing applied to the commercial so that it is correctly categorised as mild. For example, the female lead character is seen holding a gun as opposed to firing it and is seen lighting a match and dropping it but we don't see the result of what happens after that. The commercial also shows the villain presumably on his way to attacking the woman but the vision cuts short of showing an attack or the result of an attack.</w:t>
      </w:r>
    </w:p>
    <w:p w14:paraId="5C1D895B" w14:textId="77777777" w:rsidR="001234E0" w:rsidRPr="00FC34E2" w:rsidRDefault="001234E0" w:rsidP="001234E0">
      <w:pPr>
        <w:pStyle w:val="ACMABodyText"/>
        <w:ind w:left="709"/>
        <w:rPr>
          <w:sz w:val="18"/>
          <w:szCs w:val="18"/>
        </w:rPr>
      </w:pPr>
      <w:r w:rsidRPr="00FC34E2">
        <w:rPr>
          <w:sz w:val="18"/>
          <w:szCs w:val="18"/>
        </w:rPr>
        <w:t>Prime maintains that this careful editing combined with the short duration of the commercial (it is 15 seconds in total) reduces the impact of the scenes and in the context of being an advertisement for a horror film supports the PG classification.</w:t>
      </w:r>
    </w:p>
    <w:p w14:paraId="3F3B2FFC" w14:textId="6043DC8B" w:rsidR="001234E0" w:rsidRDefault="001234E0" w:rsidP="001234E0">
      <w:pPr>
        <w:pStyle w:val="ACMABodyText"/>
        <w:rPr>
          <w:snapToGrid/>
        </w:rPr>
      </w:pPr>
      <w:r w:rsidRPr="00502A4B">
        <w:rPr>
          <w:snapToGrid/>
        </w:rPr>
        <w:t>The ACMA has considered whether the commercial w</w:t>
      </w:r>
      <w:r>
        <w:rPr>
          <w:snapToGrid/>
        </w:rPr>
        <w:t>as</w:t>
      </w:r>
      <w:r w:rsidRPr="00502A4B">
        <w:rPr>
          <w:snapToGrid/>
        </w:rPr>
        <w:t xml:space="preserve"> appropriately classified PG due to the material it contained and the </w:t>
      </w:r>
      <w:r w:rsidR="002546E2">
        <w:rPr>
          <w:snapToGrid/>
        </w:rPr>
        <w:t xml:space="preserve">treatment of </w:t>
      </w:r>
      <w:r w:rsidRPr="00502A4B">
        <w:rPr>
          <w:snapToGrid/>
        </w:rPr>
        <w:t xml:space="preserve">this material. </w:t>
      </w:r>
      <w:r w:rsidR="002546E2">
        <w:rPr>
          <w:snapToGrid/>
        </w:rPr>
        <w:t xml:space="preserve">The ACMA </w:t>
      </w:r>
      <w:r w:rsidRPr="00502A4B">
        <w:rPr>
          <w:snapToGrid/>
        </w:rPr>
        <w:t>has then considered whether the commercial w</w:t>
      </w:r>
      <w:r>
        <w:rPr>
          <w:snapToGrid/>
        </w:rPr>
        <w:t>as</w:t>
      </w:r>
      <w:r w:rsidRPr="00502A4B">
        <w:rPr>
          <w:snapToGrid/>
        </w:rPr>
        <w:t xml:space="preserve"> broadcast in accordance with the </w:t>
      </w:r>
      <w:r w:rsidR="00192A19">
        <w:rPr>
          <w:snapToGrid/>
        </w:rPr>
        <w:t xml:space="preserve">appropriate </w:t>
      </w:r>
      <w:r w:rsidRPr="00502A4B">
        <w:rPr>
          <w:snapToGrid/>
        </w:rPr>
        <w:t>classification zones and the special care requirements for non-program material set out in the Code.</w:t>
      </w:r>
    </w:p>
    <w:p w14:paraId="3E26EC3F" w14:textId="6E337843" w:rsidR="00682BA6" w:rsidRPr="00A10BF7" w:rsidRDefault="00682BA6" w:rsidP="001234E0">
      <w:pPr>
        <w:pStyle w:val="ACMABodyText"/>
        <w:rPr>
          <w:b/>
        </w:rPr>
      </w:pPr>
      <w:r w:rsidRPr="00DA359D">
        <w:rPr>
          <w:b/>
        </w:rPr>
        <w:t>D</w:t>
      </w:r>
      <w:r w:rsidR="001234E0">
        <w:rPr>
          <w:b/>
        </w:rPr>
        <w:t>id</w:t>
      </w:r>
      <w:r w:rsidRPr="00DA359D">
        <w:rPr>
          <w:b/>
        </w:rPr>
        <w:t xml:space="preserve"> the content of the commercial meet the PG classification criteria?</w:t>
      </w:r>
    </w:p>
    <w:p w14:paraId="764200A7" w14:textId="47F8428C" w:rsidR="00682BA6" w:rsidRPr="00362855" w:rsidRDefault="00682BA6" w:rsidP="00682BA6">
      <w:pPr>
        <w:pStyle w:val="ACMABodyText"/>
      </w:pPr>
      <w:r w:rsidRPr="00CA00FC">
        <w:t xml:space="preserve">The visual elements of the commercial </w:t>
      </w:r>
      <w:r>
        <w:t>were</w:t>
      </w:r>
      <w:r w:rsidRPr="00CA00FC">
        <w:t xml:space="preserve"> made up of a series of very </w:t>
      </w:r>
      <w:r w:rsidR="00E20A04">
        <w:t>brief</w:t>
      </w:r>
      <w:r w:rsidR="00C325C8">
        <w:t>,</w:t>
      </w:r>
      <w:r w:rsidR="00E20A04" w:rsidRPr="00CA00FC">
        <w:t xml:space="preserve"> </w:t>
      </w:r>
      <w:r w:rsidR="004214CF">
        <w:t xml:space="preserve">edited </w:t>
      </w:r>
      <w:r w:rsidRPr="00CA00FC">
        <w:t>scenes from the film</w:t>
      </w:r>
      <w:r w:rsidR="006C5976">
        <w:t xml:space="preserve"> which </w:t>
      </w:r>
      <w:r w:rsidR="008F6D05">
        <w:t>we</w:t>
      </w:r>
      <w:r w:rsidR="00AB2C83">
        <w:t>re predomina</w:t>
      </w:r>
      <w:r w:rsidR="006C0A7D">
        <w:t>n</w:t>
      </w:r>
      <w:r w:rsidR="00AB2C83">
        <w:t xml:space="preserve">tly shot in low light, and frequently </w:t>
      </w:r>
      <w:r w:rsidR="00A84C54">
        <w:t>depict</w:t>
      </w:r>
      <w:r w:rsidR="001234E0">
        <w:t>ed</w:t>
      </w:r>
      <w:r w:rsidR="00A84C54">
        <w:t xml:space="preserve"> shadowy or silhouetted figures</w:t>
      </w:r>
      <w:r w:rsidR="006C5976">
        <w:t>.</w:t>
      </w:r>
      <w:r w:rsidR="00990D99">
        <w:t xml:space="preserve"> </w:t>
      </w:r>
    </w:p>
    <w:p w14:paraId="5D2009B7" w14:textId="05404424" w:rsidR="00682BA6" w:rsidRDefault="00682BA6" w:rsidP="00682BA6">
      <w:pPr>
        <w:pStyle w:val="ACMABodyText"/>
      </w:pPr>
      <w:r w:rsidRPr="00362855">
        <w:lastRenderedPageBreak/>
        <w:t xml:space="preserve">The images </w:t>
      </w:r>
      <w:r>
        <w:t>were</w:t>
      </w:r>
      <w:r w:rsidRPr="00362855">
        <w:t xml:space="preserve"> accompanied by </w:t>
      </w:r>
      <w:r w:rsidR="00E3036B">
        <w:t>a</w:t>
      </w:r>
      <w:r w:rsidR="00363C0B">
        <w:t xml:space="preserve">udio </w:t>
      </w:r>
      <w:r w:rsidR="00E3036B">
        <w:t>which include</w:t>
      </w:r>
      <w:r w:rsidR="001234E0">
        <w:t>d</w:t>
      </w:r>
      <w:r>
        <w:t xml:space="preserve"> </w:t>
      </w:r>
      <w:r w:rsidR="00297523">
        <w:t xml:space="preserve">sound </w:t>
      </w:r>
      <w:r w:rsidR="009365AB">
        <w:t xml:space="preserve">effects and </w:t>
      </w:r>
      <w:r w:rsidR="009D37C9">
        <w:t xml:space="preserve">ominous </w:t>
      </w:r>
      <w:r>
        <w:t>music</w:t>
      </w:r>
      <w:r w:rsidR="00E3036B" w:rsidRPr="00362855">
        <w:t>. The</w:t>
      </w:r>
      <w:r w:rsidR="001234E0">
        <w:t>se</w:t>
      </w:r>
      <w:r w:rsidR="00E3036B" w:rsidRPr="00362855">
        <w:t xml:space="preserve"> visual and audio elements </w:t>
      </w:r>
      <w:r w:rsidR="0083079F">
        <w:t>g</w:t>
      </w:r>
      <w:r w:rsidR="001234E0">
        <w:t>a</w:t>
      </w:r>
      <w:r w:rsidR="0083079F">
        <w:t>ve the viewer a</w:t>
      </w:r>
      <w:r w:rsidR="000B4517">
        <w:t xml:space="preserve"> heightened</w:t>
      </w:r>
      <w:r w:rsidR="0083079F">
        <w:t xml:space="preserve"> sense of threat and menace</w:t>
      </w:r>
      <w:r w:rsidR="006C5976">
        <w:t xml:space="preserve"> </w:t>
      </w:r>
      <w:r w:rsidR="00E3036B" w:rsidRPr="00362855">
        <w:t xml:space="preserve">in keeping with the </w:t>
      </w:r>
      <w:r w:rsidR="00E3036B">
        <w:t>horror</w:t>
      </w:r>
      <w:r w:rsidR="00E3036B" w:rsidRPr="00362855">
        <w:t xml:space="preserve">/thriller genre of the film. </w:t>
      </w:r>
    </w:p>
    <w:p w14:paraId="3121A5D8" w14:textId="65E91CDE" w:rsidR="00682BA6" w:rsidRDefault="00682BA6" w:rsidP="00682BA6">
      <w:pPr>
        <w:pStyle w:val="ACMABodyText"/>
      </w:pPr>
      <w:r>
        <w:t xml:space="preserve">The classifiable elements in the commercial </w:t>
      </w:r>
      <w:r w:rsidR="001234E0">
        <w:t>we</w:t>
      </w:r>
      <w:r>
        <w:t xml:space="preserve">re violence and themes. </w:t>
      </w:r>
    </w:p>
    <w:p w14:paraId="25EFB04F" w14:textId="36B7BCA7" w:rsidR="00E81014" w:rsidRDefault="00E81014" w:rsidP="00E81014">
      <w:pPr>
        <w:pStyle w:val="ACMABodyText"/>
      </w:pPr>
      <w:r>
        <w:t xml:space="preserve">The </w:t>
      </w:r>
      <w:r w:rsidR="001234E0">
        <w:t>C</w:t>
      </w:r>
      <w:r>
        <w:t xml:space="preserve">ode states that material classified PG must be mild in impact and remain suitable for children to watch with supervision. It also requires that depictions of violence be inexplicit and restrained. At the PG classification, the Code permits the inclusion of mild horror themes and requires that the treatment of social or domestic conflict and psychological themes be carefully handled. </w:t>
      </w:r>
    </w:p>
    <w:p w14:paraId="72E42CAD" w14:textId="77777777" w:rsidR="00682BA6" w:rsidRPr="003A7C5D" w:rsidRDefault="00682BA6" w:rsidP="00682BA6">
      <w:pPr>
        <w:pStyle w:val="ACMABodyText"/>
        <w:rPr>
          <w:i/>
        </w:rPr>
      </w:pPr>
      <w:r w:rsidRPr="003A7C5D">
        <w:rPr>
          <w:i/>
        </w:rPr>
        <w:t>Violence</w:t>
      </w:r>
    </w:p>
    <w:p w14:paraId="18AA50CB" w14:textId="0DC0D7A6" w:rsidR="00B42F6C" w:rsidRDefault="007D5186" w:rsidP="00682BA6">
      <w:pPr>
        <w:pStyle w:val="ACMABodyText"/>
      </w:pPr>
      <w:r w:rsidRPr="00241879">
        <w:t>The</w:t>
      </w:r>
      <w:r>
        <w:t xml:space="preserve"> commercial contain</w:t>
      </w:r>
      <w:r w:rsidR="001234E0">
        <w:t>ed</w:t>
      </w:r>
      <w:r>
        <w:t xml:space="preserve"> numerous </w:t>
      </w:r>
      <w:r w:rsidRPr="00241879">
        <w:t>brief visual</w:t>
      </w:r>
      <w:r>
        <w:t>s of implied violence</w:t>
      </w:r>
      <w:r w:rsidR="00AB4615">
        <w:t>, including</w:t>
      </w:r>
      <w:r w:rsidR="00B42F6C">
        <w:t>:</w:t>
      </w:r>
    </w:p>
    <w:p w14:paraId="1E8D41E9" w14:textId="17EDD381" w:rsidR="00B42F6C" w:rsidRDefault="00053AFD" w:rsidP="0057637F">
      <w:pPr>
        <w:pStyle w:val="ACMABodyText"/>
        <w:numPr>
          <w:ilvl w:val="0"/>
          <w:numId w:val="25"/>
        </w:numPr>
      </w:pPr>
      <w:r>
        <w:t>m</w:t>
      </w:r>
      <w:r w:rsidR="00B42F6C">
        <w:t xml:space="preserve">ultiple </w:t>
      </w:r>
      <w:r w:rsidR="00353671">
        <w:t>scenes</w:t>
      </w:r>
      <w:r w:rsidR="00AB4615">
        <w:t xml:space="preserve"> </w:t>
      </w:r>
      <w:r w:rsidR="00693EBB">
        <w:t>imply</w:t>
      </w:r>
      <w:r w:rsidR="00AB4615">
        <w:t xml:space="preserve">ing </w:t>
      </w:r>
      <w:r w:rsidR="00E326E0">
        <w:t>the use of guns on people</w:t>
      </w:r>
    </w:p>
    <w:p w14:paraId="693CDD62" w14:textId="77DF9597" w:rsidR="00B42F6C" w:rsidRDefault="00B42F6C" w:rsidP="0057637F">
      <w:pPr>
        <w:pStyle w:val="ACMABodyText"/>
        <w:numPr>
          <w:ilvl w:val="0"/>
          <w:numId w:val="25"/>
        </w:numPr>
      </w:pPr>
      <w:r>
        <w:t xml:space="preserve">multiple scenes where </w:t>
      </w:r>
      <w:r w:rsidR="00844E3C">
        <w:t xml:space="preserve">a ‘killer’ </w:t>
      </w:r>
      <w:r w:rsidR="001234E0">
        <w:t>wa</w:t>
      </w:r>
      <w:r>
        <w:t xml:space="preserve">s </w:t>
      </w:r>
      <w:r w:rsidR="00844E3C">
        <w:t>handling a</w:t>
      </w:r>
      <w:r w:rsidR="00AB4615">
        <w:t xml:space="preserve"> </w:t>
      </w:r>
      <w:r w:rsidR="00844E3C">
        <w:t>large</w:t>
      </w:r>
      <w:r w:rsidR="0051267D">
        <w:t>,</w:t>
      </w:r>
      <w:r w:rsidR="00844E3C">
        <w:t xml:space="preserve"> </w:t>
      </w:r>
      <w:r>
        <w:t xml:space="preserve">glimmering </w:t>
      </w:r>
      <w:r w:rsidR="00844E3C">
        <w:t>knife</w:t>
      </w:r>
    </w:p>
    <w:p w14:paraId="325F1710" w14:textId="1FCF47BB" w:rsidR="00B42F6C" w:rsidRDefault="0051267D" w:rsidP="0057637F">
      <w:pPr>
        <w:pStyle w:val="ACMABodyText"/>
        <w:numPr>
          <w:ilvl w:val="0"/>
          <w:numId w:val="25"/>
        </w:numPr>
      </w:pPr>
      <w:r>
        <w:t xml:space="preserve">an </w:t>
      </w:r>
      <w:r w:rsidR="00F81393">
        <w:t>extreme close</w:t>
      </w:r>
      <w:r w:rsidR="00053AFD">
        <w:t>-</w:t>
      </w:r>
      <w:r w:rsidR="00F81393">
        <w:t xml:space="preserve">up </w:t>
      </w:r>
      <w:r w:rsidR="00111515">
        <w:t xml:space="preserve">depiction of a </w:t>
      </w:r>
      <w:r w:rsidR="008159DB">
        <w:t xml:space="preserve">large </w:t>
      </w:r>
      <w:r w:rsidR="00F81393">
        <w:t xml:space="preserve">scar </w:t>
      </w:r>
      <w:r w:rsidR="008159DB">
        <w:t xml:space="preserve">consistent with </w:t>
      </w:r>
      <w:r w:rsidR="001234E0">
        <w:t xml:space="preserve">a </w:t>
      </w:r>
      <w:r w:rsidR="00F81393">
        <w:t>knife wound</w:t>
      </w:r>
      <w:r w:rsidR="001234E0">
        <w:t xml:space="preserve"> </w:t>
      </w:r>
    </w:p>
    <w:p w14:paraId="75F81B60" w14:textId="0D48B9CA" w:rsidR="00332260" w:rsidRDefault="000C2CF6" w:rsidP="00332260">
      <w:pPr>
        <w:pStyle w:val="ACMABodyText"/>
        <w:numPr>
          <w:ilvl w:val="0"/>
          <w:numId w:val="25"/>
        </w:numPr>
      </w:pPr>
      <w:r>
        <w:t xml:space="preserve">multiple </w:t>
      </w:r>
      <w:r w:rsidR="004E41A3">
        <w:t xml:space="preserve">images </w:t>
      </w:r>
      <w:r w:rsidR="001234E0">
        <w:t xml:space="preserve">of </w:t>
      </w:r>
      <w:r w:rsidR="004E41A3">
        <w:t>the faces of</w:t>
      </w:r>
      <w:r w:rsidR="000260FB">
        <w:t xml:space="preserve"> </w:t>
      </w:r>
      <w:r w:rsidR="00D87EB4">
        <w:t>screaming or terrified</w:t>
      </w:r>
      <w:r w:rsidR="001234E0">
        <w:t xml:space="preserve"> people</w:t>
      </w:r>
    </w:p>
    <w:p w14:paraId="2434EA38" w14:textId="3F7BE397" w:rsidR="002C3DA0" w:rsidRDefault="000C2CF6" w:rsidP="0057637F">
      <w:pPr>
        <w:pStyle w:val="ACMABodyText"/>
        <w:numPr>
          <w:ilvl w:val="0"/>
          <w:numId w:val="25"/>
        </w:numPr>
      </w:pPr>
      <w:r>
        <w:t>a medium close-up of the</w:t>
      </w:r>
      <w:r w:rsidR="00707270">
        <w:t xml:space="preserve"> bruised and bloodied hand of a ‘killer’ </w:t>
      </w:r>
      <w:r w:rsidR="00053AFD">
        <w:t>b</w:t>
      </w:r>
      <w:r w:rsidR="001D7FD1">
        <w:t>reaking</w:t>
      </w:r>
      <w:r w:rsidR="00053AFD">
        <w:t xml:space="preserve"> through a glass pane</w:t>
      </w:r>
      <w:r w:rsidR="00995565">
        <w:t xml:space="preserve"> and </w:t>
      </w:r>
      <w:r w:rsidR="00363C0B">
        <w:t>mov</w:t>
      </w:r>
      <w:r w:rsidR="00995565">
        <w:t>ing</w:t>
      </w:r>
      <w:r w:rsidR="00363C0B">
        <w:t xml:space="preserve"> in a manner suggest</w:t>
      </w:r>
      <w:r w:rsidR="00995565">
        <w:t>ing</w:t>
      </w:r>
      <w:r w:rsidR="00363C0B">
        <w:t xml:space="preserve"> it </w:t>
      </w:r>
      <w:r w:rsidR="001D7FD1">
        <w:t>wa</w:t>
      </w:r>
      <w:r w:rsidR="00363C0B">
        <w:t xml:space="preserve">s about </w:t>
      </w:r>
      <w:r w:rsidR="00953ED3">
        <w:t xml:space="preserve">to </w:t>
      </w:r>
      <w:r w:rsidR="00053AFD">
        <w:t>grab the face of an adult female</w:t>
      </w:r>
      <w:r w:rsidR="00995565">
        <w:t>.</w:t>
      </w:r>
    </w:p>
    <w:p w14:paraId="1BDF27E6" w14:textId="0AFA3F08" w:rsidR="00B31645" w:rsidRDefault="008326A0" w:rsidP="00682BA6">
      <w:pPr>
        <w:pStyle w:val="ACMABodyText"/>
      </w:pPr>
      <w:r>
        <w:t>E</w:t>
      </w:r>
      <w:r w:rsidR="006F666A">
        <w:t xml:space="preserve">ach of the </w:t>
      </w:r>
      <w:r w:rsidR="00363C0B">
        <w:t>s</w:t>
      </w:r>
      <w:r w:rsidR="006F666A">
        <w:t xml:space="preserve">cenes </w:t>
      </w:r>
      <w:r w:rsidR="00363C0B">
        <w:t xml:space="preserve">containing </w:t>
      </w:r>
      <w:r w:rsidR="006F666A">
        <w:t xml:space="preserve">implied violence </w:t>
      </w:r>
      <w:r w:rsidR="004D3C0F">
        <w:t>ha</w:t>
      </w:r>
      <w:r w:rsidR="00995565">
        <w:t>d</w:t>
      </w:r>
      <w:r>
        <w:t xml:space="preserve"> qualities which mitigate</w:t>
      </w:r>
      <w:r w:rsidR="00995565">
        <w:t>d</w:t>
      </w:r>
      <w:r>
        <w:t xml:space="preserve"> their impact</w:t>
      </w:r>
      <w:r w:rsidR="00E34DF1">
        <w:t>, notably</w:t>
      </w:r>
      <w:r w:rsidR="008B18C4">
        <w:t xml:space="preserve"> that they </w:t>
      </w:r>
      <w:r w:rsidR="00995565">
        <w:t>we</w:t>
      </w:r>
      <w:r w:rsidR="008B18C4">
        <w:t>re</w:t>
      </w:r>
      <w:r w:rsidR="00D91EF2">
        <w:t xml:space="preserve"> </w:t>
      </w:r>
      <w:r w:rsidR="006F666A">
        <w:t xml:space="preserve">brief </w:t>
      </w:r>
      <w:r w:rsidR="002A2B80">
        <w:t xml:space="preserve">and </w:t>
      </w:r>
      <w:r w:rsidR="002B3CE9">
        <w:t>lack</w:t>
      </w:r>
      <w:r w:rsidR="005C5956">
        <w:t>ed</w:t>
      </w:r>
      <w:r w:rsidR="002B3CE9">
        <w:t xml:space="preserve"> detail</w:t>
      </w:r>
      <w:r w:rsidR="0098413D">
        <w:t>.</w:t>
      </w:r>
    </w:p>
    <w:p w14:paraId="19EF7F0A" w14:textId="71B444CE" w:rsidR="006F666A" w:rsidRDefault="0098413D" w:rsidP="00682BA6">
      <w:pPr>
        <w:pStyle w:val="ACMABodyText"/>
      </w:pPr>
      <w:r>
        <w:t>However,</w:t>
      </w:r>
      <w:r w:rsidR="00F67271">
        <w:t xml:space="preserve"> in</w:t>
      </w:r>
      <w:r w:rsidR="00864763">
        <w:t xml:space="preserve"> </w:t>
      </w:r>
      <w:r w:rsidR="00F67271">
        <w:t xml:space="preserve">order to </w:t>
      </w:r>
      <w:r w:rsidR="002B4F89">
        <w:t xml:space="preserve">assess the overall impact of the </w:t>
      </w:r>
      <w:r w:rsidR="00ED7E38">
        <w:t>commercial</w:t>
      </w:r>
      <w:r w:rsidR="00AC6626">
        <w:t>, it must be assessed in its entirety</w:t>
      </w:r>
      <w:r w:rsidR="00995565">
        <w:t>. T</w:t>
      </w:r>
      <w:r w:rsidR="00166867">
        <w:t xml:space="preserve">he frequency and intensity of implied violence </w:t>
      </w:r>
      <w:r w:rsidR="00AC6626">
        <w:t xml:space="preserve">throughout the </w:t>
      </w:r>
      <w:r w:rsidR="00ED7E38">
        <w:t>commercial</w:t>
      </w:r>
      <w:r w:rsidR="00AC6626">
        <w:t xml:space="preserve"> </w:t>
      </w:r>
      <w:r w:rsidR="00166867">
        <w:t xml:space="preserve">must </w:t>
      </w:r>
      <w:r w:rsidR="002B4F89">
        <w:t xml:space="preserve">be </w:t>
      </w:r>
      <w:r w:rsidR="00AC6626">
        <w:t>considered</w:t>
      </w:r>
      <w:r w:rsidR="002B4F89">
        <w:t xml:space="preserve">. </w:t>
      </w:r>
      <w:r w:rsidR="00864763">
        <w:t>In</w:t>
      </w:r>
      <w:r w:rsidR="00EA2E6F">
        <w:t xml:space="preserve"> this case</w:t>
      </w:r>
      <w:r w:rsidR="00864763">
        <w:t>,</w:t>
      </w:r>
      <w:r>
        <w:t xml:space="preserve"> </w:t>
      </w:r>
      <w:r w:rsidR="00C6541F">
        <w:t>the</w:t>
      </w:r>
      <w:r w:rsidR="00884165">
        <w:t xml:space="preserve"> multiple </w:t>
      </w:r>
      <w:r w:rsidR="00D91EF2">
        <w:t xml:space="preserve">consecutive </w:t>
      </w:r>
      <w:r w:rsidR="006E003D">
        <w:t xml:space="preserve">images depicting </w:t>
      </w:r>
      <w:r w:rsidR="00884165">
        <w:t>i</w:t>
      </w:r>
      <w:r w:rsidR="00995565">
        <w:t>mplied</w:t>
      </w:r>
      <w:r w:rsidR="00D91EF2">
        <w:t xml:space="preserve"> violence</w:t>
      </w:r>
      <w:r w:rsidR="006F374C">
        <w:t>,</w:t>
      </w:r>
      <w:r w:rsidR="006E003D">
        <w:t xml:space="preserve"> combined with </w:t>
      </w:r>
      <w:r w:rsidR="00D51BDC">
        <w:t>a</w:t>
      </w:r>
      <w:r w:rsidR="00363C0B">
        <w:t>udio</w:t>
      </w:r>
      <w:r w:rsidR="00D51BDC">
        <w:t xml:space="preserve"> that </w:t>
      </w:r>
      <w:r w:rsidR="00445A32">
        <w:t>was</w:t>
      </w:r>
      <w:r w:rsidR="00D51BDC">
        <w:t xml:space="preserve"> </w:t>
      </w:r>
      <w:r w:rsidR="006F374C">
        <w:t xml:space="preserve">ominous and </w:t>
      </w:r>
      <w:r w:rsidR="00D51BDC">
        <w:t>suspenseful</w:t>
      </w:r>
      <w:r w:rsidR="006F374C">
        <w:t>,</w:t>
      </w:r>
      <w:r w:rsidR="00D51BDC">
        <w:t xml:space="preserve"> </w:t>
      </w:r>
      <w:r w:rsidR="00D91EF2">
        <w:t xml:space="preserve">is considered by the ACMA to </w:t>
      </w:r>
      <w:r w:rsidR="00734379">
        <w:t xml:space="preserve">have a cumulative </w:t>
      </w:r>
      <w:r w:rsidR="00495AB2">
        <w:t>intensity</w:t>
      </w:r>
      <w:r w:rsidR="00734379">
        <w:t xml:space="preserve"> that </w:t>
      </w:r>
      <w:r w:rsidR="00995565">
        <w:t>wa</w:t>
      </w:r>
      <w:r w:rsidR="00734379">
        <w:t xml:space="preserve">s not </w:t>
      </w:r>
      <w:r w:rsidR="00D91EF2">
        <w:t>restrained and</w:t>
      </w:r>
      <w:r w:rsidR="002B3CE9">
        <w:t xml:space="preserve"> </w:t>
      </w:r>
      <w:r w:rsidR="00995565">
        <w:t>wa</w:t>
      </w:r>
      <w:r w:rsidR="002B3CE9">
        <w:t xml:space="preserve">s likely to exceed a mild impact. </w:t>
      </w:r>
    </w:p>
    <w:p w14:paraId="422840F6" w14:textId="785E559A" w:rsidR="00640D23" w:rsidRPr="007C435F" w:rsidRDefault="006F666A" w:rsidP="00682BA6">
      <w:pPr>
        <w:pStyle w:val="ACMABodyText"/>
      </w:pPr>
      <w:r>
        <w:t xml:space="preserve">There </w:t>
      </w:r>
      <w:r w:rsidR="00995565">
        <w:t>wa</w:t>
      </w:r>
      <w:r w:rsidR="008D6C1C">
        <w:t>s one</w:t>
      </w:r>
      <w:r w:rsidR="002B3CE9">
        <w:t xml:space="preserve"> </w:t>
      </w:r>
      <w:r w:rsidR="00995565">
        <w:t xml:space="preserve">realistic </w:t>
      </w:r>
      <w:r w:rsidR="000C3E53">
        <w:t>depict</w:t>
      </w:r>
      <w:r w:rsidR="008D6C1C">
        <w:t>ion of</w:t>
      </w:r>
      <w:r w:rsidR="000C3E53">
        <w:t xml:space="preserve"> violence</w:t>
      </w:r>
      <w:r w:rsidR="004E063A">
        <w:t xml:space="preserve"> which occurred at a</w:t>
      </w:r>
      <w:r w:rsidR="00C16D46">
        <w:t xml:space="preserve">pproximately </w:t>
      </w:r>
      <w:r w:rsidR="001B1BCC">
        <w:t>eight seconds</w:t>
      </w:r>
      <w:r w:rsidR="004E063A">
        <w:t>. A</w:t>
      </w:r>
      <w:r w:rsidR="001B1BCC">
        <w:t xml:space="preserve"> female</w:t>
      </w:r>
      <w:r w:rsidR="009F1B17">
        <w:t xml:space="preserve"> voice</w:t>
      </w:r>
      <w:r w:rsidR="00ED16E1">
        <w:t>over</w:t>
      </w:r>
      <w:r w:rsidR="001B1BCC">
        <w:t xml:space="preserve"> call</w:t>
      </w:r>
      <w:r w:rsidR="008000C7">
        <w:t>ed</w:t>
      </w:r>
      <w:r w:rsidR="001B1BCC">
        <w:t xml:space="preserve"> out a man’s name in a manner that </w:t>
      </w:r>
      <w:r w:rsidR="005C3F28">
        <w:t>wa</w:t>
      </w:r>
      <w:r w:rsidR="001B1BCC">
        <w:t>s consistent with searching for someone</w:t>
      </w:r>
      <w:r w:rsidR="00C77D50">
        <w:t xml:space="preserve">. </w:t>
      </w:r>
      <w:r w:rsidR="00AB6134">
        <w:t>A</w:t>
      </w:r>
      <w:r w:rsidR="00C77D50">
        <w:t xml:space="preserve"> woman </w:t>
      </w:r>
      <w:r w:rsidR="005C3F28">
        <w:t>wa</w:t>
      </w:r>
      <w:r w:rsidR="001B1BCC">
        <w:t>s</w:t>
      </w:r>
      <w:r w:rsidR="00C77D50">
        <w:t xml:space="preserve"> </w:t>
      </w:r>
      <w:r w:rsidR="005C3F28">
        <w:t>depicted</w:t>
      </w:r>
      <w:r w:rsidR="001B1BCC">
        <w:t xml:space="preserve"> running </w:t>
      </w:r>
      <w:r w:rsidR="00923007">
        <w:t xml:space="preserve">while pointing a handgun at something off camera. </w:t>
      </w:r>
      <w:r w:rsidR="00FA75A6">
        <w:t xml:space="preserve">This </w:t>
      </w:r>
      <w:r w:rsidR="005C3F28">
        <w:t>wa</w:t>
      </w:r>
      <w:r w:rsidR="00FA75A6">
        <w:t xml:space="preserve">s followed by two images of a man wearing a mask, and at approximately nine seconds, </w:t>
      </w:r>
      <w:r w:rsidR="00627070">
        <w:t xml:space="preserve">the man </w:t>
      </w:r>
      <w:r w:rsidR="005C3F28">
        <w:t>wa</w:t>
      </w:r>
      <w:r w:rsidR="00627070">
        <w:t>s seen to suddenly lurch forward and appear</w:t>
      </w:r>
      <w:r w:rsidR="005C3F28">
        <w:t>ed</w:t>
      </w:r>
      <w:r w:rsidR="00627070">
        <w:t xml:space="preserve"> to fall</w:t>
      </w:r>
      <w:r w:rsidR="00381355">
        <w:t>,</w:t>
      </w:r>
      <w:r w:rsidR="00627070">
        <w:t xml:space="preserve"> having been shot. A </w:t>
      </w:r>
      <w:r w:rsidR="00F84499">
        <w:t xml:space="preserve">large </w:t>
      </w:r>
      <w:r w:rsidR="00627070">
        <w:t xml:space="preserve">gunshot wound with blood detail </w:t>
      </w:r>
      <w:r w:rsidR="005C3F28">
        <w:t>wa</w:t>
      </w:r>
      <w:r w:rsidR="00627070">
        <w:t xml:space="preserve">s visible on the man’s chest. The scene </w:t>
      </w:r>
      <w:r w:rsidR="005C3F28">
        <w:t>wa</w:t>
      </w:r>
      <w:r w:rsidR="00627070">
        <w:t>s accompanied by ominous music and a gunshot sound effect.</w:t>
      </w:r>
      <w:r w:rsidR="000166C8">
        <w:t xml:space="preserve"> </w:t>
      </w:r>
      <w:r w:rsidR="00BB475F">
        <w:t xml:space="preserve">The scene </w:t>
      </w:r>
      <w:r w:rsidR="001B39E7">
        <w:t>wa</w:t>
      </w:r>
      <w:r w:rsidR="00BB475F">
        <w:t xml:space="preserve">s immediately </w:t>
      </w:r>
      <w:r w:rsidR="00BB475F" w:rsidRPr="007C435F">
        <w:t>followed by a close-up of a female pointing a shotgun at something beyond the camera.</w:t>
      </w:r>
    </w:p>
    <w:p w14:paraId="3CC9EC0E" w14:textId="037765F1" w:rsidR="00682BA6" w:rsidRDefault="001F6091" w:rsidP="00B83D7B">
      <w:pPr>
        <w:pStyle w:val="ACMABodyText"/>
      </w:pPr>
      <w:r w:rsidRPr="007C435F">
        <w:t xml:space="preserve">The </w:t>
      </w:r>
      <w:r w:rsidR="007D4DAA" w:rsidRPr="007C435F">
        <w:t>licensee s</w:t>
      </w:r>
      <w:r w:rsidR="00D97691" w:rsidRPr="007C435F">
        <w:t>ubmitted</w:t>
      </w:r>
      <w:r w:rsidR="0088429D" w:rsidRPr="007C435F">
        <w:t xml:space="preserve"> to the ACMA</w:t>
      </w:r>
      <w:r w:rsidR="00A951C6" w:rsidRPr="007C435F">
        <w:t xml:space="preserve"> that</w:t>
      </w:r>
      <w:r w:rsidR="00D97691" w:rsidRPr="007C435F">
        <w:t xml:space="preserve"> ‘the impact of the scenes have been minimised by the editing applied to the commercial so that it is correctly categorised as mild’</w:t>
      </w:r>
      <w:r w:rsidR="00F43EAA">
        <w:t>.</w:t>
      </w:r>
      <w:r w:rsidR="00A951C6" w:rsidRPr="007C435F">
        <w:t xml:space="preserve"> However</w:t>
      </w:r>
      <w:r w:rsidR="004C613A">
        <w:t>, w</w:t>
      </w:r>
      <w:r w:rsidR="00293948" w:rsidRPr="007C435F">
        <w:t>hile</w:t>
      </w:r>
      <w:r w:rsidR="00293948">
        <w:t xml:space="preserve"> the scene </w:t>
      </w:r>
      <w:r w:rsidR="006549B6">
        <w:t>wa</w:t>
      </w:r>
      <w:r w:rsidR="00293948">
        <w:t xml:space="preserve">s very brief, </w:t>
      </w:r>
      <w:r w:rsidR="00DD782D">
        <w:t>shot</w:t>
      </w:r>
      <w:r w:rsidR="00EA4AE9">
        <w:t xml:space="preserve"> in low light and </w:t>
      </w:r>
      <w:r w:rsidR="008E60F3">
        <w:t xml:space="preserve">the </w:t>
      </w:r>
      <w:r w:rsidR="00DD782D">
        <w:t xml:space="preserve">blood detail </w:t>
      </w:r>
      <w:r w:rsidR="006549B6">
        <w:t>wa</w:t>
      </w:r>
      <w:r w:rsidR="00DD782D">
        <w:t xml:space="preserve">s partially obscured by the </w:t>
      </w:r>
      <w:r w:rsidR="00EA4AE9">
        <w:t>black jacket</w:t>
      </w:r>
      <w:r w:rsidR="00DD782D">
        <w:t xml:space="preserve"> </w:t>
      </w:r>
      <w:r w:rsidR="002B1CF2">
        <w:t>worn by the man</w:t>
      </w:r>
      <w:r w:rsidR="004C613A">
        <w:t>, the</w:t>
      </w:r>
      <w:r w:rsidR="004C613A" w:rsidRPr="004C613A">
        <w:t xml:space="preserve"> </w:t>
      </w:r>
      <w:r w:rsidR="004C613A" w:rsidRPr="007C435F">
        <w:t>ACMA does not agree with th</w:t>
      </w:r>
      <w:r w:rsidR="004C613A">
        <w:t xml:space="preserve">e </w:t>
      </w:r>
      <w:r w:rsidR="00FF3302">
        <w:t>licensee’s</w:t>
      </w:r>
      <w:r w:rsidR="004C613A" w:rsidRPr="007C435F">
        <w:t xml:space="preserve"> submission</w:t>
      </w:r>
      <w:r w:rsidR="004C613A">
        <w:t xml:space="preserve"> </w:t>
      </w:r>
      <w:r w:rsidR="00A87C1C">
        <w:t xml:space="preserve">that </w:t>
      </w:r>
      <w:r w:rsidR="004C613A">
        <w:t xml:space="preserve">the impact </w:t>
      </w:r>
      <w:r w:rsidR="00FF3302">
        <w:t xml:space="preserve">of this scene </w:t>
      </w:r>
      <w:r w:rsidR="00A87C1C">
        <w:t>was mild. T</w:t>
      </w:r>
      <w:r w:rsidR="00541B6D">
        <w:t xml:space="preserve">he </w:t>
      </w:r>
      <w:r w:rsidR="00393328">
        <w:t xml:space="preserve">gunshot wound </w:t>
      </w:r>
      <w:r w:rsidR="006549B6">
        <w:t>wa</w:t>
      </w:r>
      <w:r w:rsidR="00393328">
        <w:t>s</w:t>
      </w:r>
      <w:r w:rsidR="000D49CD">
        <w:t xml:space="preserve"> realistically</w:t>
      </w:r>
      <w:r w:rsidR="00393328">
        <w:t xml:space="preserve"> </w:t>
      </w:r>
      <w:r w:rsidR="006549B6">
        <w:t>depicte</w:t>
      </w:r>
      <w:r w:rsidR="002251E6">
        <w:t xml:space="preserve">d </w:t>
      </w:r>
      <w:r w:rsidR="00C0184C">
        <w:t>and was</w:t>
      </w:r>
      <w:r w:rsidR="00E952E3">
        <w:t xml:space="preserve"> therefore </w:t>
      </w:r>
      <w:r w:rsidR="00B85999">
        <w:t>unable to be accommodated at the PG classification</w:t>
      </w:r>
      <w:r w:rsidR="00FF3302">
        <w:t>.</w:t>
      </w:r>
      <w:r w:rsidR="004C613A" w:rsidRPr="007C435F">
        <w:t xml:space="preserve"> </w:t>
      </w:r>
    </w:p>
    <w:p w14:paraId="7CAB67CA" w14:textId="77777777" w:rsidR="00DD503E" w:rsidRDefault="00DD503E">
      <w:pPr>
        <w:spacing w:before="0" w:after="0" w:line="240" w:lineRule="auto"/>
        <w:rPr>
          <w:snapToGrid w:val="0"/>
          <w:szCs w:val="20"/>
        </w:rPr>
      </w:pPr>
      <w:r>
        <w:rPr>
          <w:i w:val="0"/>
        </w:rPr>
        <w:br w:type="page"/>
      </w:r>
    </w:p>
    <w:p w14:paraId="2971BB24" w14:textId="36808CEE" w:rsidR="00682BA6" w:rsidRPr="003A7C5D" w:rsidRDefault="00682BA6" w:rsidP="00682BA6">
      <w:pPr>
        <w:pStyle w:val="ACMABodyText"/>
        <w:rPr>
          <w:i/>
        </w:rPr>
      </w:pPr>
      <w:r w:rsidRPr="003A7C5D">
        <w:rPr>
          <w:i/>
        </w:rPr>
        <w:lastRenderedPageBreak/>
        <w:t>Themes</w:t>
      </w:r>
    </w:p>
    <w:p w14:paraId="3D3A2EF4" w14:textId="62649171" w:rsidR="006549B6" w:rsidRDefault="006324FD" w:rsidP="006324FD">
      <w:pPr>
        <w:pStyle w:val="ACMABodyText"/>
      </w:pPr>
      <w:r>
        <w:t xml:space="preserve">The </w:t>
      </w:r>
      <w:r w:rsidR="00ED7E38">
        <w:t>commercial</w:t>
      </w:r>
      <w:r>
        <w:t xml:space="preserve"> </w:t>
      </w:r>
      <w:r w:rsidR="006549B6">
        <w:t>wa</w:t>
      </w:r>
      <w:r>
        <w:t xml:space="preserve">s for the </w:t>
      </w:r>
      <w:r w:rsidR="00381355">
        <w:t>film</w:t>
      </w:r>
      <w:r>
        <w:t xml:space="preserve"> </w:t>
      </w:r>
      <w:r w:rsidRPr="00F51F3E">
        <w:rPr>
          <w:i/>
        </w:rPr>
        <w:t>Halloween</w:t>
      </w:r>
      <w:r>
        <w:t xml:space="preserve"> which t</w:t>
      </w:r>
      <w:r w:rsidR="006549B6">
        <w:t>ells</w:t>
      </w:r>
      <w:r>
        <w:t xml:space="preserve"> the story of a serial killer and the quest for revenge by one of his surviving victims. Th</w:t>
      </w:r>
      <w:r w:rsidR="006549B6">
        <w:t>is</w:t>
      </w:r>
      <w:r>
        <w:t xml:space="preserve"> narrative </w:t>
      </w:r>
      <w:r w:rsidR="006549B6">
        <w:t xml:space="preserve">was conveyed in </w:t>
      </w:r>
      <w:r>
        <w:t xml:space="preserve">the </w:t>
      </w:r>
      <w:r w:rsidR="00ED7E38">
        <w:t>commercial</w:t>
      </w:r>
      <w:r>
        <w:t xml:space="preserve"> </w:t>
      </w:r>
      <w:r w:rsidR="006549B6">
        <w:t xml:space="preserve">through </w:t>
      </w:r>
      <w:r>
        <w:t>a voice</w:t>
      </w:r>
      <w:r w:rsidR="006549B6">
        <w:t>-</w:t>
      </w:r>
      <w:r>
        <w:t>over</w:t>
      </w:r>
      <w:r w:rsidR="000D49CD">
        <w:t>:</w:t>
      </w:r>
    </w:p>
    <w:p w14:paraId="2BF21B08" w14:textId="42070243" w:rsidR="006324FD" w:rsidRDefault="006324FD" w:rsidP="000D49CD">
      <w:pPr>
        <w:pStyle w:val="ACMABodyText"/>
        <w:ind w:left="720"/>
      </w:pPr>
      <w:r w:rsidRPr="000D49CD">
        <w:rPr>
          <w:sz w:val="18"/>
          <w:szCs w:val="18"/>
        </w:rPr>
        <w:t>Forty years ago, Michael Myers killed four people. I survived. I prayed that he would escape</w:t>
      </w:r>
      <w:r w:rsidR="00C50D2E" w:rsidRPr="000D49CD">
        <w:rPr>
          <w:sz w:val="18"/>
          <w:szCs w:val="18"/>
        </w:rPr>
        <w:t xml:space="preserve"> </w:t>
      </w:r>
      <w:r w:rsidRPr="000D49CD">
        <w:rPr>
          <w:sz w:val="18"/>
          <w:szCs w:val="18"/>
        </w:rPr>
        <w:t>… so I can kill him</w:t>
      </w:r>
      <w:r w:rsidR="006549B6">
        <w:t>.</w:t>
      </w:r>
    </w:p>
    <w:p w14:paraId="58822A9C" w14:textId="76968BB2" w:rsidR="008E0018" w:rsidRDefault="008E0018" w:rsidP="008E0018">
      <w:pPr>
        <w:pStyle w:val="ACMABodyText"/>
      </w:pPr>
      <w:r>
        <w:t xml:space="preserve">This </w:t>
      </w:r>
      <w:r w:rsidR="006549B6">
        <w:t>summation wa</w:t>
      </w:r>
      <w:r>
        <w:t xml:space="preserve">s combined with images </w:t>
      </w:r>
      <w:r w:rsidR="006549B6">
        <w:t xml:space="preserve">that </w:t>
      </w:r>
      <w:r>
        <w:t>clearly depict</w:t>
      </w:r>
      <w:r w:rsidR="006549B6">
        <w:t>ed</w:t>
      </w:r>
      <w:r>
        <w:t xml:space="preserve"> people in distress</w:t>
      </w:r>
      <w:r w:rsidR="00027649">
        <w:t xml:space="preserve"> and</w:t>
      </w:r>
      <w:r>
        <w:t xml:space="preserve"> the implied use of weapons</w:t>
      </w:r>
      <w:r w:rsidR="008A14AA">
        <w:t xml:space="preserve"> including guns and knives</w:t>
      </w:r>
      <w:r w:rsidR="006549B6">
        <w:t>.</w:t>
      </w:r>
      <w:r w:rsidR="00661CEE">
        <w:t xml:space="preserve"> </w:t>
      </w:r>
      <w:r w:rsidR="006549B6">
        <w:t>This narrative of murder, survival and revenge wa</w:t>
      </w:r>
      <w:r w:rsidR="006E0491">
        <w:t>s inextricably linked to the</w:t>
      </w:r>
      <w:r>
        <w:t xml:space="preserve"> depictions of violence</w:t>
      </w:r>
      <w:r w:rsidR="006E0491">
        <w:t xml:space="preserve"> described above.</w:t>
      </w:r>
      <w:r>
        <w:t xml:space="preserve"> </w:t>
      </w:r>
    </w:p>
    <w:p w14:paraId="2BF15652" w14:textId="4FBE1056" w:rsidR="00EA0255" w:rsidRDefault="00682BA6" w:rsidP="00682BA6">
      <w:pPr>
        <w:pStyle w:val="ACMABodyText"/>
      </w:pPr>
      <w:r w:rsidRPr="00DB284D">
        <w:t xml:space="preserve">The </w:t>
      </w:r>
      <w:r w:rsidR="005158BB">
        <w:t xml:space="preserve">music, </w:t>
      </w:r>
      <w:r w:rsidR="00E5135B">
        <w:t>voice</w:t>
      </w:r>
      <w:r w:rsidR="00661CEE">
        <w:t>-</w:t>
      </w:r>
      <w:r w:rsidR="00E5135B">
        <w:t xml:space="preserve">over, </w:t>
      </w:r>
      <w:r w:rsidRPr="00DB284D">
        <w:t xml:space="preserve">sound effects and visual depictions </w:t>
      </w:r>
      <w:r w:rsidR="00661CEE">
        <w:t xml:space="preserve">combined to </w:t>
      </w:r>
      <w:r w:rsidRPr="00DB284D">
        <w:t>convey</w:t>
      </w:r>
      <w:r w:rsidR="00C21399">
        <w:t xml:space="preserve"> </w:t>
      </w:r>
      <w:r w:rsidRPr="00DB284D">
        <w:t xml:space="preserve">a </w:t>
      </w:r>
      <w:r w:rsidR="0031028F">
        <w:t xml:space="preserve">heightened </w:t>
      </w:r>
      <w:r w:rsidRPr="00DB284D">
        <w:t>sense of threat or menace</w:t>
      </w:r>
      <w:r w:rsidR="00CE2532">
        <w:t xml:space="preserve"> </w:t>
      </w:r>
      <w:r w:rsidR="00C21399">
        <w:t>to</w:t>
      </w:r>
      <w:r w:rsidR="00CE2532">
        <w:t xml:space="preserve"> the audience</w:t>
      </w:r>
      <w:r>
        <w:t xml:space="preserve">. </w:t>
      </w:r>
      <w:r w:rsidR="005D2263">
        <w:t>G</w:t>
      </w:r>
      <w:r w:rsidRPr="00DB284D">
        <w:t xml:space="preserve">iven the </w:t>
      </w:r>
      <w:r w:rsidR="005D2263">
        <w:t xml:space="preserve">link to violence, </w:t>
      </w:r>
      <w:r w:rsidR="00E81014">
        <w:t>particularly</w:t>
      </w:r>
      <w:r w:rsidR="00661CEE">
        <w:t xml:space="preserve"> the</w:t>
      </w:r>
      <w:r w:rsidR="005D2263">
        <w:t xml:space="preserve"> </w:t>
      </w:r>
      <w:r w:rsidR="00661CEE">
        <w:t>realistic depictions of</w:t>
      </w:r>
      <w:r w:rsidR="009A0414">
        <w:t xml:space="preserve"> violence </w:t>
      </w:r>
      <w:r w:rsidR="005D2263">
        <w:t>described above</w:t>
      </w:r>
      <w:r w:rsidRPr="00DB284D">
        <w:t xml:space="preserve">, the ACMA considers that the </w:t>
      </w:r>
      <w:r w:rsidR="00E5135B">
        <w:t>psychological</w:t>
      </w:r>
      <w:r w:rsidR="00646D9D">
        <w:t xml:space="preserve"> and</w:t>
      </w:r>
      <w:r w:rsidR="00E5135B">
        <w:t xml:space="preserve"> </w:t>
      </w:r>
      <w:r w:rsidR="00426407">
        <w:t>horror themes</w:t>
      </w:r>
      <w:r w:rsidR="00381355">
        <w:t xml:space="preserve"> </w:t>
      </w:r>
      <w:r w:rsidR="00661CEE">
        <w:t>in the commercial we</w:t>
      </w:r>
      <w:r w:rsidR="00426407">
        <w:t>re</w:t>
      </w:r>
      <w:r w:rsidR="00426407" w:rsidRPr="00DB284D">
        <w:t xml:space="preserve"> </w:t>
      </w:r>
      <w:r w:rsidR="005D2263">
        <w:t xml:space="preserve">likely to exceed a </w:t>
      </w:r>
      <w:r w:rsidRPr="00DB284D">
        <w:t>mild impact.</w:t>
      </w:r>
    </w:p>
    <w:p w14:paraId="14BBA81C" w14:textId="37E8733F" w:rsidR="00E534DD" w:rsidRDefault="00661CEE" w:rsidP="00682BA6">
      <w:pPr>
        <w:pStyle w:val="ACMABodyText"/>
      </w:pPr>
      <w:r>
        <w:t xml:space="preserve">Therefore, </w:t>
      </w:r>
      <w:r w:rsidR="00682BA6">
        <w:t xml:space="preserve">the commercial </w:t>
      </w:r>
      <w:r w:rsidR="003D6982">
        <w:t>exceed</w:t>
      </w:r>
      <w:r>
        <w:t>ed</w:t>
      </w:r>
      <w:r w:rsidR="003D6982">
        <w:t xml:space="preserve"> the </w:t>
      </w:r>
      <w:r w:rsidR="00682BA6">
        <w:t>PG classification criteria.</w:t>
      </w:r>
    </w:p>
    <w:p w14:paraId="58FCDF47" w14:textId="07DE188B" w:rsidR="00682BA6" w:rsidRDefault="00E534DD" w:rsidP="00682BA6">
      <w:pPr>
        <w:pStyle w:val="ACMABodyText"/>
      </w:pPr>
      <w:r>
        <w:t xml:space="preserve">Accordingly, </w:t>
      </w:r>
      <w:r w:rsidR="00661CEE">
        <w:t xml:space="preserve">it is the ACMA’s view that </w:t>
      </w:r>
      <w:r w:rsidR="00953ED3">
        <w:t>the commercial was incorrectly classified</w:t>
      </w:r>
      <w:r w:rsidR="00526A47">
        <w:t>,</w:t>
      </w:r>
      <w:r w:rsidR="00953ED3">
        <w:t xml:space="preserve"> taking into account the criteria set out at Appendix 1 of the Code</w:t>
      </w:r>
      <w:r w:rsidR="00C73A51">
        <w:t>,</w:t>
      </w:r>
      <w:r w:rsidR="00953ED3">
        <w:t xml:space="preserve"> </w:t>
      </w:r>
      <w:r w:rsidR="005B6619">
        <w:t>and that</w:t>
      </w:r>
      <w:r w:rsidR="00661CEE">
        <w:t xml:space="preserve"> </w:t>
      </w:r>
      <w:r>
        <w:t xml:space="preserve">the licensee breached </w:t>
      </w:r>
      <w:r w:rsidR="006E4369">
        <w:t>sub</w:t>
      </w:r>
      <w:r>
        <w:t>clause 2.1.1</w:t>
      </w:r>
      <w:r w:rsidR="00E52CC6">
        <w:t>(a)</w:t>
      </w:r>
      <w:r w:rsidR="0027250C">
        <w:t xml:space="preserve"> of the Code.</w:t>
      </w:r>
    </w:p>
    <w:p w14:paraId="780E9A54" w14:textId="2CC06494" w:rsidR="00682BA6" w:rsidRDefault="00682BA6" w:rsidP="00682BA6">
      <w:pPr>
        <w:pStyle w:val="ACMABodyText"/>
        <w:rPr>
          <w:b/>
        </w:rPr>
      </w:pPr>
      <w:r w:rsidRPr="00F74148">
        <w:rPr>
          <w:b/>
        </w:rPr>
        <w:t xml:space="preserve">Was the </w:t>
      </w:r>
      <w:r>
        <w:rPr>
          <w:b/>
        </w:rPr>
        <w:t>commercial</w:t>
      </w:r>
      <w:r w:rsidRPr="00F74148">
        <w:rPr>
          <w:b/>
        </w:rPr>
        <w:t xml:space="preserve"> broadcast in </w:t>
      </w:r>
      <w:r w:rsidR="00192A19">
        <w:rPr>
          <w:b/>
        </w:rPr>
        <w:t xml:space="preserve">accordance with </w:t>
      </w:r>
      <w:r>
        <w:rPr>
          <w:b/>
        </w:rPr>
        <w:t xml:space="preserve">the appropriate </w:t>
      </w:r>
      <w:r w:rsidRPr="00F74148">
        <w:rPr>
          <w:b/>
        </w:rPr>
        <w:t>classification zone?</w:t>
      </w:r>
    </w:p>
    <w:p w14:paraId="42E27181" w14:textId="77777777" w:rsidR="00321E54" w:rsidRDefault="00E710C2" w:rsidP="00A106AA">
      <w:pPr>
        <w:pStyle w:val="ACMABodyText"/>
      </w:pPr>
      <w:bookmarkStart w:id="4" w:name="_Hlk536794374"/>
      <w:r>
        <w:t xml:space="preserve">Subclause 2.1.1(b) of the Code requires material be broadcast in accordance with classification zones </w:t>
      </w:r>
      <w:r w:rsidR="00007EE7">
        <w:t xml:space="preserve">set out </w:t>
      </w:r>
      <w:r>
        <w:t>at section 2.2 of the Code. A</w:t>
      </w:r>
      <w:r w:rsidR="00F110DD">
        <w:t xml:space="preserve">s the commercial </w:t>
      </w:r>
      <w:r w:rsidR="00D55A66">
        <w:t xml:space="preserve">was broadcast </w:t>
      </w:r>
      <w:r w:rsidR="00656B97">
        <w:t>after 7.30 pm</w:t>
      </w:r>
      <w:r w:rsidR="00BB1F71">
        <w:t xml:space="preserve"> and before 6.00 am</w:t>
      </w:r>
      <w:r w:rsidR="006E4369">
        <w:t xml:space="preserve">, during </w:t>
      </w:r>
      <w:r w:rsidR="00E7062D">
        <w:t xml:space="preserve">an </w:t>
      </w:r>
      <w:r w:rsidR="006E4369">
        <w:t>M Classification zone,</w:t>
      </w:r>
      <w:r w:rsidR="00F57E5E">
        <w:t xml:space="preserve"> </w:t>
      </w:r>
      <w:r w:rsidR="00B00D4A">
        <w:t xml:space="preserve">the licensee has </w:t>
      </w:r>
      <w:r w:rsidR="00F57E5E">
        <w:t xml:space="preserve">complied with </w:t>
      </w:r>
      <w:r w:rsidR="006E4369">
        <w:t xml:space="preserve">subclause </w:t>
      </w:r>
      <w:r w:rsidR="009A6C17">
        <w:t>2.1.1(b) of the Code</w:t>
      </w:r>
      <w:r>
        <w:t>.</w:t>
      </w:r>
    </w:p>
    <w:p w14:paraId="7A5FBC33" w14:textId="3FB066DF" w:rsidR="003C29A6" w:rsidRPr="005832EC" w:rsidRDefault="00C82415" w:rsidP="00A106AA">
      <w:pPr>
        <w:pStyle w:val="ACMABodyText"/>
        <w:rPr>
          <w:b/>
        </w:rPr>
      </w:pPr>
      <w:r w:rsidRPr="005832EC">
        <w:rPr>
          <w:b/>
        </w:rPr>
        <w:t>Special care requirements for non-program material</w:t>
      </w:r>
    </w:p>
    <w:p w14:paraId="316506A5" w14:textId="6082971F" w:rsidR="00682BA6" w:rsidRDefault="00C40DFA" w:rsidP="00682BA6">
      <w:pPr>
        <w:pStyle w:val="ACMABodyText"/>
      </w:pPr>
      <w:r>
        <w:t>T</w:t>
      </w:r>
      <w:r w:rsidR="00682BA6">
        <w:t xml:space="preserve">he Code </w:t>
      </w:r>
      <w:r w:rsidR="0060475E">
        <w:t xml:space="preserve">also </w:t>
      </w:r>
      <w:r w:rsidR="00682BA6">
        <w:t>sets out special care requirements for non-program material in clause 2.4.1</w:t>
      </w:r>
      <w:r w:rsidR="00922492">
        <w:t xml:space="preserve"> of the Code</w:t>
      </w:r>
      <w:r w:rsidR="0060475E">
        <w:t xml:space="preserve">. These </w:t>
      </w:r>
      <w:r w:rsidR="009A681D">
        <w:t>requirements s</w:t>
      </w:r>
      <w:r w:rsidR="00682BA6">
        <w:t>pecif</w:t>
      </w:r>
      <w:r>
        <w:t>y</w:t>
      </w:r>
      <w:r w:rsidR="006E4369">
        <w:t>, relevantly,</w:t>
      </w:r>
      <w:r w:rsidR="00682BA6">
        <w:t xml:space="preserve"> that between 7.30 pm and 8.30 pm, all non-program material broadcast during sports programs, or programs classified G or PG, must be no higher than a PG classification.</w:t>
      </w:r>
    </w:p>
    <w:p w14:paraId="7054AD52" w14:textId="6956AD22" w:rsidR="007F6AC7" w:rsidRDefault="00253D2E" w:rsidP="00B46FCE">
      <w:pPr>
        <w:pStyle w:val="ACMABodyText"/>
      </w:pPr>
      <w:r>
        <w:t xml:space="preserve">The </w:t>
      </w:r>
      <w:r w:rsidR="00ED7E38">
        <w:t>commercial</w:t>
      </w:r>
      <w:r>
        <w:t xml:space="preserve"> was broadcast </w:t>
      </w:r>
      <w:r w:rsidR="00584E62">
        <w:t xml:space="preserve">between 7.30 pm and 8.00 pm </w:t>
      </w:r>
      <w:r>
        <w:t>during a PG classified program</w:t>
      </w:r>
      <w:r w:rsidR="008C432F">
        <w:t xml:space="preserve"> and contained </w:t>
      </w:r>
      <w:r w:rsidR="00F34E81">
        <w:t xml:space="preserve">violence and themes </w:t>
      </w:r>
      <w:r w:rsidR="008C432F">
        <w:t>which</w:t>
      </w:r>
      <w:r w:rsidR="00F34E81">
        <w:t xml:space="preserve"> exceeded a</w:t>
      </w:r>
      <w:r w:rsidR="00682BA6">
        <w:t xml:space="preserve"> PG classification</w:t>
      </w:r>
      <w:r w:rsidR="00537730">
        <w:t xml:space="preserve">. As such, the </w:t>
      </w:r>
      <w:r w:rsidR="006B69E7">
        <w:t xml:space="preserve">broadcast of the </w:t>
      </w:r>
      <w:r w:rsidR="00ED7E38">
        <w:t>commercial</w:t>
      </w:r>
      <w:r w:rsidR="00905A61">
        <w:t xml:space="preserve"> between th</w:t>
      </w:r>
      <w:r w:rsidR="00341241">
        <w:t>ose</w:t>
      </w:r>
      <w:r w:rsidR="00905A61">
        <w:t xml:space="preserve"> hours</w:t>
      </w:r>
      <w:r w:rsidR="00381355">
        <w:t xml:space="preserve"> </w:t>
      </w:r>
      <w:r w:rsidR="00715734">
        <w:t xml:space="preserve">did not </w:t>
      </w:r>
      <w:r w:rsidR="00682BA6">
        <w:t>compl</w:t>
      </w:r>
      <w:r w:rsidR="00715734">
        <w:t>y</w:t>
      </w:r>
      <w:r w:rsidR="00682BA6">
        <w:t xml:space="preserve"> with the </w:t>
      </w:r>
      <w:r w:rsidR="00B46FCE">
        <w:t>special care requirements for non-</w:t>
      </w:r>
      <w:r w:rsidR="00C40DFA">
        <w:t>p</w:t>
      </w:r>
      <w:r w:rsidR="00B46FCE">
        <w:t>rogram material</w:t>
      </w:r>
      <w:r w:rsidR="00C40DFA">
        <w:t xml:space="preserve"> under clause 2.4.1</w:t>
      </w:r>
      <w:r w:rsidR="001A33BE">
        <w:t>.</w:t>
      </w:r>
      <w:r w:rsidR="00B46FCE">
        <w:t xml:space="preserve"> </w:t>
      </w:r>
    </w:p>
    <w:p w14:paraId="1BD22853" w14:textId="37D1989B" w:rsidR="00922492" w:rsidRDefault="007135B3" w:rsidP="00922492">
      <w:pPr>
        <w:pStyle w:val="ACMABodyText"/>
      </w:pPr>
      <w:r w:rsidRPr="00F37BF7">
        <w:rPr>
          <w:rFonts w:cs="Arial"/>
          <w:b/>
        </w:rPr>
        <w:t>Was non-compliance</w:t>
      </w:r>
      <w:r w:rsidR="000942CF">
        <w:rPr>
          <w:rFonts w:cs="Arial"/>
          <w:b/>
        </w:rPr>
        <w:t xml:space="preserve"> in relation to </w:t>
      </w:r>
      <w:r w:rsidR="0036375A">
        <w:rPr>
          <w:rFonts w:cs="Arial"/>
          <w:b/>
        </w:rPr>
        <w:t>clauses 2.1.1(a) and 2.4.1</w:t>
      </w:r>
      <w:r w:rsidRPr="00F37BF7">
        <w:rPr>
          <w:rFonts w:cs="Arial"/>
          <w:b/>
        </w:rPr>
        <w:t xml:space="preserve"> due to reasonable reliance by the Licensee on information supplied by another person?</w:t>
      </w:r>
      <w:r w:rsidR="00922492" w:rsidRPr="00922492">
        <w:t xml:space="preserve"> </w:t>
      </w:r>
    </w:p>
    <w:p w14:paraId="44D37C5A" w14:textId="13A42954" w:rsidR="00922492" w:rsidRPr="00F37BF7" w:rsidRDefault="00922492" w:rsidP="00922492">
      <w:pPr>
        <w:pStyle w:val="ACMABodyText"/>
      </w:pPr>
      <w:r w:rsidRPr="00F37BF7">
        <w:t xml:space="preserve">Clause 1.1.4(b) provides that </w:t>
      </w:r>
      <w:r>
        <w:t>l</w:t>
      </w:r>
      <w:r w:rsidRPr="00947101">
        <w:t xml:space="preserve">icensees will seek to comply fully with the Code, </w:t>
      </w:r>
      <w:r>
        <w:t xml:space="preserve">but </w:t>
      </w:r>
      <w:r w:rsidRPr="0022116D">
        <w:t xml:space="preserve">a licensee will not be in breach of </w:t>
      </w:r>
      <w:r w:rsidRPr="00F37BF7">
        <w:t xml:space="preserve">the Code </w:t>
      </w:r>
      <w:r w:rsidRPr="0022116D">
        <w:t xml:space="preserve">if </w:t>
      </w:r>
      <w:r w:rsidRPr="00F37BF7">
        <w:t>the non-compliance was due to reasonable reliance by the Licensee on information supplied by another person.</w:t>
      </w:r>
    </w:p>
    <w:p w14:paraId="21733E49" w14:textId="13667ACE" w:rsidR="006646E2" w:rsidRDefault="007135B3" w:rsidP="006646E2">
      <w:pPr>
        <w:pStyle w:val="ACMABodyText"/>
      </w:pPr>
      <w:r>
        <w:t>The licensee submitted that</w:t>
      </w:r>
      <w:r w:rsidR="006646E2">
        <w:t>:</w:t>
      </w:r>
      <w:r>
        <w:t xml:space="preserve"> </w:t>
      </w:r>
    </w:p>
    <w:p w14:paraId="2DE89FCB" w14:textId="0245CBC4" w:rsidR="003D6E00" w:rsidRPr="003D6E00" w:rsidRDefault="006646E2" w:rsidP="003D6E00">
      <w:pPr>
        <w:pStyle w:val="ACMABodyText"/>
        <w:ind w:left="720"/>
        <w:rPr>
          <w:sz w:val="18"/>
          <w:szCs w:val="18"/>
        </w:rPr>
      </w:pPr>
      <w:r w:rsidRPr="006646E2">
        <w:rPr>
          <w:sz w:val="18"/>
          <w:szCs w:val="18"/>
        </w:rPr>
        <w:t xml:space="preserve">Prime is a member of Free TV Australia Limited and utilises the classification support provided by the commercials advice division (CAD) of Free TV. Prime is aware, as Licensee, that it is ultimately responsible for compliance with the Code, however believes it is important to note the critical role that CAD plays in this process. </w:t>
      </w:r>
      <w:r w:rsidR="003D6E00">
        <w:rPr>
          <w:sz w:val="18"/>
          <w:szCs w:val="18"/>
        </w:rPr>
        <w:t>…</w:t>
      </w:r>
      <w:r w:rsidRPr="006646E2">
        <w:rPr>
          <w:sz w:val="18"/>
          <w:szCs w:val="18"/>
        </w:rPr>
        <w:t xml:space="preserve"> </w:t>
      </w:r>
      <w:r w:rsidRPr="003D6E00">
        <w:rPr>
          <w:sz w:val="18"/>
          <w:szCs w:val="18"/>
        </w:rPr>
        <w:t xml:space="preserve">The Halloween TVC was scheduled by Prime </w:t>
      </w:r>
      <w:r w:rsidRPr="003D6E00">
        <w:rPr>
          <w:sz w:val="18"/>
          <w:szCs w:val="18"/>
        </w:rPr>
        <w:lastRenderedPageBreak/>
        <w:t>after it had been through the CAD classification process. It was given a PG rating by the classifiers at CAD and thereafter scheduled in compliance with this classification by Prime.</w:t>
      </w:r>
    </w:p>
    <w:p w14:paraId="3FE770BA" w14:textId="6CBCE151" w:rsidR="00922492" w:rsidRDefault="00922492" w:rsidP="007135B3">
      <w:pPr>
        <w:pStyle w:val="ACMABodyText"/>
        <w:spacing w:after="120"/>
      </w:pPr>
      <w:r w:rsidRPr="00947101">
        <w:t>CAD provides classification and information services to advertisers, agencies and production houses in relation to television commercials and infomercials. CAD is operated on behalf of the members of Free TV Australia</w:t>
      </w:r>
      <w:r>
        <w:t xml:space="preserve">. </w:t>
      </w:r>
      <w:r w:rsidR="007135B3" w:rsidRPr="00CD5677">
        <w:t>Free TV Australia is the industry body representing Australia's commercial free-to-air television broadcasters.</w:t>
      </w:r>
      <w:r w:rsidR="007135B3">
        <w:rPr>
          <w:rStyle w:val="FootnoteReference"/>
        </w:rPr>
        <w:footnoteReference w:id="8"/>
      </w:r>
      <w:r w:rsidR="007135B3" w:rsidRPr="00CD5677">
        <w:t xml:space="preserve"> </w:t>
      </w:r>
    </w:p>
    <w:p w14:paraId="56E5B70D" w14:textId="6DA902AA" w:rsidR="00922492" w:rsidRPr="00947101" w:rsidRDefault="00922492" w:rsidP="008543B8">
      <w:pPr>
        <w:pStyle w:val="ACMABodyText"/>
      </w:pPr>
      <w:r>
        <w:t xml:space="preserve">Although the ACMA considers that the commercial </w:t>
      </w:r>
      <w:r w:rsidR="00115E3D">
        <w:t xml:space="preserve">was </w:t>
      </w:r>
      <w:r w:rsidR="005F1576">
        <w:t xml:space="preserve">incorrectly </w:t>
      </w:r>
      <w:r>
        <w:t xml:space="preserve">classified and </w:t>
      </w:r>
      <w:r w:rsidR="0084355B">
        <w:t>broadcast</w:t>
      </w:r>
      <w:r w:rsidR="002F7A3E">
        <w:t xml:space="preserve"> between 7.30 pm and 8.00 pm</w:t>
      </w:r>
      <w:r w:rsidR="009A7F1B">
        <w:t>,</w:t>
      </w:r>
      <w:r w:rsidR="002F7A3E">
        <w:t xml:space="preserve"> during a PG classified program</w:t>
      </w:r>
      <w:r w:rsidR="004E1FA5">
        <w:t>,</w:t>
      </w:r>
      <w:r w:rsidR="00C558B0">
        <w:t xml:space="preserve"> in contravention of</w:t>
      </w:r>
      <w:r w:rsidR="00486BB0">
        <w:t xml:space="preserve"> the special care requirements, </w:t>
      </w:r>
      <w:r>
        <w:t xml:space="preserve">the ACMA </w:t>
      </w:r>
      <w:r w:rsidR="00486BB0">
        <w:t xml:space="preserve">nonetheless </w:t>
      </w:r>
      <w:r w:rsidR="00486BB0" w:rsidRPr="00947101">
        <w:t>accepts</w:t>
      </w:r>
      <w:r w:rsidRPr="00947101">
        <w:t xml:space="preserve"> the licensee’s submission</w:t>
      </w:r>
      <w:r>
        <w:t xml:space="preserve"> that its non-compliance was due to reliance </w:t>
      </w:r>
      <w:r w:rsidRPr="00947101">
        <w:t xml:space="preserve">on information supplied by CAD. </w:t>
      </w:r>
      <w:r>
        <w:t xml:space="preserve">The ACMA also considers that despite its view that the commercial </w:t>
      </w:r>
      <w:r w:rsidRPr="00CF46C3">
        <w:t>exceeded the PG classification c</w:t>
      </w:r>
      <w:r>
        <w:t xml:space="preserve">ategory, in these circumstances, it was reasonable for the licensee to rely on the classification given by CAD.   </w:t>
      </w:r>
    </w:p>
    <w:p w14:paraId="45AC4564" w14:textId="5D91F744" w:rsidR="00922492" w:rsidRDefault="00922492" w:rsidP="00922492">
      <w:pPr>
        <w:pStyle w:val="ACMABodyText"/>
      </w:pPr>
      <w:r>
        <w:t>Therefore</w:t>
      </w:r>
      <w:r w:rsidRPr="00947101">
        <w:t xml:space="preserve">, the ACMA </w:t>
      </w:r>
      <w:r>
        <w:t>finds</w:t>
      </w:r>
      <w:r w:rsidRPr="00947101">
        <w:t xml:space="preserve"> </w:t>
      </w:r>
      <w:r>
        <w:t>that the licensee’s non-compliance with clause</w:t>
      </w:r>
      <w:r w:rsidR="002527B7">
        <w:t>s 2.1.1(a) and</w:t>
      </w:r>
      <w:r>
        <w:t xml:space="preserve"> 2.</w:t>
      </w:r>
      <w:r w:rsidR="00486BB0">
        <w:t>4</w:t>
      </w:r>
      <w:r>
        <w:t>.1 of the Code</w:t>
      </w:r>
      <w:r w:rsidRPr="00947101">
        <w:t xml:space="preserve"> falls within the exception in clause 1.1.4(b) of the Code.</w:t>
      </w:r>
    </w:p>
    <w:bookmarkEnd w:id="4"/>
    <w:p w14:paraId="6CB50786" w14:textId="1FF191D2" w:rsidR="00CC08AA" w:rsidRDefault="00CC08AA" w:rsidP="00CC08AA">
      <w:pPr>
        <w:pStyle w:val="ACMABodyText"/>
        <w:rPr>
          <w:i/>
          <w:u w:val="single"/>
        </w:rPr>
      </w:pPr>
      <w:r w:rsidRPr="00CC08AA">
        <w:rPr>
          <w:i/>
          <w:u w:val="single"/>
        </w:rPr>
        <w:t>Hunter Killer</w:t>
      </w:r>
      <w:r w:rsidR="00502A4B">
        <w:rPr>
          <w:i/>
          <w:u w:val="single"/>
        </w:rPr>
        <w:t xml:space="preserve"> commercial</w:t>
      </w:r>
    </w:p>
    <w:p w14:paraId="202A48CA" w14:textId="68B97631" w:rsidR="001234E0" w:rsidRPr="00061B57" w:rsidRDefault="001234E0" w:rsidP="001234E0">
      <w:pPr>
        <w:pStyle w:val="ACMABodyText"/>
      </w:pPr>
      <w:r>
        <w:t>T</w:t>
      </w:r>
      <w:r w:rsidRPr="00061B57">
        <w:t>he licensee submitted to the ACMA:</w:t>
      </w:r>
    </w:p>
    <w:p w14:paraId="11372B0D" w14:textId="6165FB64" w:rsidR="001234E0" w:rsidRDefault="001234E0" w:rsidP="001234E0">
      <w:pPr>
        <w:pStyle w:val="ACMABodyText"/>
        <w:ind w:left="709"/>
        <w:rPr>
          <w:sz w:val="18"/>
          <w:szCs w:val="18"/>
        </w:rPr>
      </w:pPr>
      <w:r w:rsidRPr="00FC34E2">
        <w:rPr>
          <w:sz w:val="18"/>
          <w:szCs w:val="18"/>
        </w:rPr>
        <w:t xml:space="preserve">Whilst the </w:t>
      </w:r>
      <w:r w:rsidRPr="00FC34E2">
        <w:rPr>
          <w:i/>
          <w:sz w:val="18"/>
          <w:szCs w:val="18"/>
        </w:rPr>
        <w:t>Hunter Killer</w:t>
      </w:r>
      <w:r w:rsidRPr="00FC34E2">
        <w:rPr>
          <w:sz w:val="18"/>
          <w:szCs w:val="18"/>
        </w:rPr>
        <w:t xml:space="preserve"> film is rated MA15+ the content of the Hunter Killer </w:t>
      </w:r>
      <w:r w:rsidR="00EF79EA">
        <w:rPr>
          <w:sz w:val="18"/>
          <w:szCs w:val="18"/>
        </w:rPr>
        <w:t>[television commercial (</w:t>
      </w:r>
      <w:r w:rsidRPr="00FC34E2">
        <w:rPr>
          <w:sz w:val="18"/>
          <w:szCs w:val="18"/>
        </w:rPr>
        <w:t>TVC</w:t>
      </w:r>
      <w:r w:rsidR="00EF79EA">
        <w:rPr>
          <w:sz w:val="18"/>
          <w:szCs w:val="18"/>
        </w:rPr>
        <w:t>)]</w:t>
      </w:r>
      <w:r w:rsidRPr="00FC34E2">
        <w:rPr>
          <w:sz w:val="18"/>
          <w:szCs w:val="18"/>
        </w:rPr>
        <w:t xml:space="preserve"> was considered to be mild in impact and to satisfy the requirements of a PG classification.</w:t>
      </w:r>
    </w:p>
    <w:p w14:paraId="0C7B5802" w14:textId="77777777" w:rsidR="001234E0" w:rsidRDefault="001234E0" w:rsidP="000D4112">
      <w:pPr>
        <w:pStyle w:val="ACMABodyText"/>
        <w:ind w:left="709"/>
        <w:rPr>
          <w:sz w:val="18"/>
          <w:szCs w:val="18"/>
        </w:rPr>
      </w:pPr>
      <w:r>
        <w:rPr>
          <w:sz w:val="18"/>
          <w:szCs w:val="18"/>
        </w:rPr>
        <w:t>[…]</w:t>
      </w:r>
    </w:p>
    <w:p w14:paraId="72EC06BC" w14:textId="77777777" w:rsidR="001234E0" w:rsidRPr="00EC0072" w:rsidRDefault="001234E0" w:rsidP="001234E0">
      <w:pPr>
        <w:pStyle w:val="BodyText"/>
        <w:spacing w:line="292" w:lineRule="auto"/>
        <w:ind w:left="709" w:right="147"/>
        <w:jc w:val="both"/>
        <w:rPr>
          <w:rFonts w:eastAsia="Times New Roman" w:cs="Times New Roman"/>
          <w:snapToGrid w:val="0"/>
          <w:sz w:val="18"/>
          <w:szCs w:val="18"/>
          <w:lang w:val="en-AU"/>
        </w:rPr>
      </w:pPr>
      <w:r w:rsidRPr="00EC0072">
        <w:rPr>
          <w:rFonts w:eastAsia="Times New Roman" w:cs="Times New Roman"/>
          <w:snapToGrid w:val="0"/>
          <w:sz w:val="18"/>
          <w:szCs w:val="18"/>
          <w:lang w:val="en-AU"/>
        </w:rPr>
        <w:t>Whilst the Hunter Killer TVC includes footage of weapons being launched, a soldier firing a weapon and an explosion that throws some people off their feet, there is no sign of bloodshed or explicit on-screen death as a result. The scenes are very brief and have been edited so that the action is fleeting and restrained. The entire commercial is just 15 seconds long which means that only short snippets of footage from the film are included.</w:t>
      </w:r>
    </w:p>
    <w:p w14:paraId="63CB5B79" w14:textId="77777777" w:rsidR="001234E0" w:rsidRPr="00EC0072" w:rsidRDefault="001234E0" w:rsidP="001234E0">
      <w:pPr>
        <w:pStyle w:val="BodyText"/>
        <w:spacing w:line="292" w:lineRule="auto"/>
        <w:ind w:left="709" w:right="147"/>
        <w:jc w:val="both"/>
        <w:rPr>
          <w:rFonts w:eastAsia="Times New Roman" w:cs="Times New Roman"/>
          <w:snapToGrid w:val="0"/>
          <w:sz w:val="18"/>
          <w:szCs w:val="18"/>
          <w:lang w:val="en-AU"/>
        </w:rPr>
      </w:pPr>
    </w:p>
    <w:p w14:paraId="0B81107E" w14:textId="77777777" w:rsidR="001234E0" w:rsidRDefault="001234E0" w:rsidP="001234E0">
      <w:pPr>
        <w:pStyle w:val="BodyText"/>
        <w:spacing w:line="292" w:lineRule="auto"/>
        <w:ind w:left="709" w:right="147"/>
        <w:jc w:val="both"/>
        <w:rPr>
          <w:rFonts w:eastAsia="Times New Roman" w:cs="Times New Roman"/>
          <w:snapToGrid w:val="0"/>
          <w:sz w:val="18"/>
          <w:szCs w:val="18"/>
          <w:lang w:val="en-AU"/>
        </w:rPr>
      </w:pPr>
      <w:r w:rsidRPr="00EC0072">
        <w:rPr>
          <w:rFonts w:eastAsia="Times New Roman" w:cs="Times New Roman"/>
          <w:snapToGrid w:val="0"/>
          <w:sz w:val="18"/>
          <w:szCs w:val="18"/>
          <w:lang w:val="en-AU"/>
        </w:rPr>
        <w:t>The PG classification was determined to be the appropriate rating when considered in the context that this is a commercial for an MA15+ classified action film which is accompanied by consumer advice warning of strong violence. The specific scenes contained in the Hunter Killer TVC were considered to be inexplicit, restrained and justified by context and to correctly fall into the PG rating</w:t>
      </w:r>
      <w:r>
        <w:rPr>
          <w:rFonts w:eastAsia="Times New Roman" w:cs="Times New Roman"/>
          <w:snapToGrid w:val="0"/>
          <w:sz w:val="18"/>
          <w:szCs w:val="18"/>
          <w:lang w:val="en-AU"/>
        </w:rPr>
        <w:t>.</w:t>
      </w:r>
    </w:p>
    <w:p w14:paraId="71627BF3" w14:textId="77777777" w:rsidR="001234E0" w:rsidRPr="006A56A3" w:rsidRDefault="001234E0" w:rsidP="001234E0">
      <w:pPr>
        <w:pStyle w:val="BodyText"/>
        <w:spacing w:line="292" w:lineRule="auto"/>
        <w:ind w:left="709" w:right="147"/>
        <w:jc w:val="both"/>
        <w:rPr>
          <w:rFonts w:eastAsia="Times New Roman" w:cs="Times New Roman"/>
          <w:snapToGrid w:val="0"/>
          <w:sz w:val="18"/>
          <w:szCs w:val="18"/>
          <w:lang w:val="en-AU"/>
        </w:rPr>
      </w:pPr>
    </w:p>
    <w:p w14:paraId="6A3A12BC" w14:textId="64F54245" w:rsidR="001234E0" w:rsidRDefault="001234E0" w:rsidP="001234E0">
      <w:pPr>
        <w:pStyle w:val="ACMABodyText"/>
        <w:rPr>
          <w:snapToGrid/>
        </w:rPr>
      </w:pPr>
      <w:r w:rsidRPr="00502A4B">
        <w:rPr>
          <w:snapToGrid/>
        </w:rPr>
        <w:t>The ACMA has considered whether the commercial w</w:t>
      </w:r>
      <w:r>
        <w:rPr>
          <w:snapToGrid/>
        </w:rPr>
        <w:t>as</w:t>
      </w:r>
      <w:r w:rsidRPr="00502A4B">
        <w:rPr>
          <w:snapToGrid/>
        </w:rPr>
        <w:t xml:space="preserve"> appropriately classified PG due to the material it contained and the </w:t>
      </w:r>
      <w:r w:rsidR="001C501B">
        <w:rPr>
          <w:snapToGrid/>
        </w:rPr>
        <w:t xml:space="preserve">treatment of </w:t>
      </w:r>
      <w:r w:rsidRPr="00502A4B">
        <w:rPr>
          <w:snapToGrid/>
        </w:rPr>
        <w:t xml:space="preserve">this material. </w:t>
      </w:r>
      <w:r w:rsidR="002546E2">
        <w:rPr>
          <w:snapToGrid/>
        </w:rPr>
        <w:t>The ACMA has</w:t>
      </w:r>
      <w:r w:rsidRPr="00502A4B">
        <w:rPr>
          <w:snapToGrid/>
        </w:rPr>
        <w:t xml:space="preserve"> then considered whether the commercial w</w:t>
      </w:r>
      <w:r>
        <w:rPr>
          <w:snapToGrid/>
        </w:rPr>
        <w:t>as</w:t>
      </w:r>
      <w:r w:rsidRPr="00502A4B">
        <w:rPr>
          <w:snapToGrid/>
        </w:rPr>
        <w:t xml:space="preserve"> broadcast in accordance with the classification zones and </w:t>
      </w:r>
      <w:r w:rsidR="002546E2">
        <w:rPr>
          <w:snapToGrid/>
        </w:rPr>
        <w:t>the</w:t>
      </w:r>
      <w:r w:rsidRPr="00502A4B">
        <w:rPr>
          <w:snapToGrid/>
        </w:rPr>
        <w:t xml:space="preserve"> special care requirements for non-program material set out in the Code.</w:t>
      </w:r>
    </w:p>
    <w:p w14:paraId="3B60DAE7" w14:textId="33CFFD50" w:rsidR="00CC08AA" w:rsidRPr="00CC08AA" w:rsidRDefault="00CC08AA" w:rsidP="00CC08AA">
      <w:pPr>
        <w:pStyle w:val="ACMABodyText"/>
        <w:rPr>
          <w:i/>
          <w:u w:val="single"/>
        </w:rPr>
      </w:pPr>
      <w:r w:rsidRPr="00DA359D">
        <w:rPr>
          <w:b/>
        </w:rPr>
        <w:t>D</w:t>
      </w:r>
      <w:r w:rsidR="001234E0">
        <w:rPr>
          <w:b/>
        </w:rPr>
        <w:t>id</w:t>
      </w:r>
      <w:r w:rsidRPr="00DA359D">
        <w:rPr>
          <w:b/>
        </w:rPr>
        <w:t xml:space="preserve"> the content of the commercial meet the PG classification criteria?</w:t>
      </w:r>
    </w:p>
    <w:p w14:paraId="216B1BBE" w14:textId="45261883" w:rsidR="00956C80" w:rsidRDefault="00956C80" w:rsidP="00956C80">
      <w:pPr>
        <w:pStyle w:val="ACMABodyText"/>
      </w:pPr>
      <w:r>
        <w:t xml:space="preserve">The </w:t>
      </w:r>
      <w:r w:rsidR="002546E2">
        <w:t>C</w:t>
      </w:r>
      <w:r>
        <w:t xml:space="preserve">ode states that material classified PG must be mild in impact and remain suitable for children to watch with supervision. It also requires that depictions of violence be inexplicit and restrained. </w:t>
      </w:r>
    </w:p>
    <w:p w14:paraId="7DBE1551" w14:textId="450DC28C" w:rsidR="00A478D5" w:rsidRDefault="00A478D5" w:rsidP="00A478D5">
      <w:pPr>
        <w:pStyle w:val="ACMABodyText"/>
      </w:pPr>
      <w:r w:rsidRPr="00CA00FC">
        <w:lastRenderedPageBreak/>
        <w:t xml:space="preserve">The visual elements of the commercial </w:t>
      </w:r>
      <w:r>
        <w:t>were</w:t>
      </w:r>
      <w:r w:rsidRPr="00CA00FC">
        <w:t xml:space="preserve"> made up of a series of very </w:t>
      </w:r>
      <w:r>
        <w:t>brief,</w:t>
      </w:r>
      <w:r w:rsidRPr="00CA00FC">
        <w:t xml:space="preserve"> </w:t>
      </w:r>
      <w:r>
        <w:t xml:space="preserve">edited </w:t>
      </w:r>
      <w:r w:rsidRPr="00CA00FC">
        <w:t>scenes from the film</w:t>
      </w:r>
      <w:r>
        <w:t xml:space="preserve"> </w:t>
      </w:r>
      <w:r w:rsidR="002546E2">
        <w:t xml:space="preserve">it promotes, </w:t>
      </w:r>
      <w:r>
        <w:t>which predomina</w:t>
      </w:r>
      <w:r w:rsidR="00C9734C">
        <w:t>ntly</w:t>
      </w:r>
      <w:r>
        <w:t xml:space="preserve"> </w:t>
      </w:r>
      <w:r w:rsidR="002546E2">
        <w:t xml:space="preserve">consisted of depictions of </w:t>
      </w:r>
      <w:r w:rsidR="00EA0255">
        <w:t>maritime warfare</w:t>
      </w:r>
      <w:r>
        <w:t xml:space="preserve">. </w:t>
      </w:r>
      <w:r w:rsidRPr="00362855">
        <w:t xml:space="preserve">The images </w:t>
      </w:r>
      <w:r>
        <w:t>were</w:t>
      </w:r>
      <w:r w:rsidRPr="00362855">
        <w:t xml:space="preserve"> accompanied by </w:t>
      </w:r>
      <w:r w:rsidR="002546E2">
        <w:t>excerpts of audio</w:t>
      </w:r>
      <w:r w:rsidR="00545FF0">
        <w:t xml:space="preserve"> from the film,</w:t>
      </w:r>
      <w:r>
        <w:t xml:space="preserve"> sound effects and suspenseful music</w:t>
      </w:r>
      <w:r w:rsidRPr="00362855">
        <w:t>. The visual and audio elements combin</w:t>
      </w:r>
      <w:r>
        <w:t>e</w:t>
      </w:r>
      <w:r w:rsidR="002546E2">
        <w:t>d</w:t>
      </w:r>
      <w:r>
        <w:t xml:space="preserve"> to </w:t>
      </w:r>
      <w:r w:rsidRPr="00362855">
        <w:t>create</w:t>
      </w:r>
      <w:r>
        <w:t xml:space="preserve"> a</w:t>
      </w:r>
      <w:r w:rsidR="00B4395B">
        <w:t xml:space="preserve"> sense of urgency and</w:t>
      </w:r>
      <w:r>
        <w:t xml:space="preserve"> </w:t>
      </w:r>
      <w:r w:rsidRPr="00362855">
        <w:t xml:space="preserve">tension in keeping with the </w:t>
      </w:r>
      <w:r>
        <w:t>action</w:t>
      </w:r>
      <w:r w:rsidRPr="00362855">
        <w:t xml:space="preserve">/thriller genre of the film. </w:t>
      </w:r>
    </w:p>
    <w:p w14:paraId="0E0D4371" w14:textId="2948FEC3" w:rsidR="00CC08AA" w:rsidRDefault="00CC08AA" w:rsidP="00CC08AA">
      <w:pPr>
        <w:pStyle w:val="ACMABodyText"/>
      </w:pPr>
      <w:r>
        <w:t xml:space="preserve">The classifiable element in the commercial </w:t>
      </w:r>
      <w:r w:rsidR="002546E2">
        <w:t>wa</w:t>
      </w:r>
      <w:r w:rsidR="00FD3877">
        <w:t>s</w:t>
      </w:r>
      <w:r>
        <w:t xml:space="preserve"> violence. </w:t>
      </w:r>
    </w:p>
    <w:p w14:paraId="2DE0F8B4" w14:textId="77777777" w:rsidR="00CC08AA" w:rsidRPr="003A7C5D" w:rsidRDefault="00CC08AA" w:rsidP="00CC08AA">
      <w:pPr>
        <w:pStyle w:val="ACMABodyText"/>
        <w:rPr>
          <w:i/>
        </w:rPr>
      </w:pPr>
      <w:r w:rsidRPr="003A7C5D">
        <w:rPr>
          <w:i/>
        </w:rPr>
        <w:t>Violence</w:t>
      </w:r>
    </w:p>
    <w:p w14:paraId="0351F220" w14:textId="11245A92" w:rsidR="00C51E6A" w:rsidRDefault="00C51E6A" w:rsidP="00CC08AA">
      <w:pPr>
        <w:pStyle w:val="ACMABodyText"/>
      </w:pPr>
      <w:r>
        <w:t xml:space="preserve">The commercial contained </w:t>
      </w:r>
      <w:r w:rsidR="004B5F9E">
        <w:t xml:space="preserve">numerous </w:t>
      </w:r>
      <w:r w:rsidR="00BB490F">
        <w:t>depictions</w:t>
      </w:r>
      <w:r>
        <w:t xml:space="preserve"> of </w:t>
      </w:r>
      <w:r w:rsidR="004B5F9E">
        <w:t>implied violence which were brief and lacked detail</w:t>
      </w:r>
      <w:r w:rsidR="002546E2">
        <w:t>. F</w:t>
      </w:r>
      <w:r w:rsidR="008550C7">
        <w:t xml:space="preserve">or example, </w:t>
      </w:r>
      <w:r w:rsidR="002546E2">
        <w:t xml:space="preserve">there were depictions of </w:t>
      </w:r>
      <w:r>
        <w:t xml:space="preserve">missiles being </w:t>
      </w:r>
      <w:r w:rsidR="00571342">
        <w:t xml:space="preserve">launched </w:t>
      </w:r>
      <w:r w:rsidR="009346AC">
        <w:t xml:space="preserve">from land and </w:t>
      </w:r>
      <w:r w:rsidR="000D49CD">
        <w:t>making</w:t>
      </w:r>
      <w:r w:rsidR="00156439">
        <w:t xml:space="preserve"> contact with the </w:t>
      </w:r>
      <w:r>
        <w:t>open sea</w:t>
      </w:r>
      <w:r w:rsidR="00545FF0">
        <w:t xml:space="preserve">, </w:t>
      </w:r>
      <w:r w:rsidR="000A573F">
        <w:t xml:space="preserve">followed by depictions of their </w:t>
      </w:r>
      <w:r w:rsidR="002546E2">
        <w:t xml:space="preserve">associated </w:t>
      </w:r>
      <w:r w:rsidR="00857420">
        <w:t xml:space="preserve">explosions </w:t>
      </w:r>
      <w:r w:rsidR="001F1053">
        <w:t>both in</w:t>
      </w:r>
      <w:r w:rsidR="00743703">
        <w:t>side</w:t>
      </w:r>
      <w:r w:rsidR="001F1053">
        <w:t xml:space="preserve"> and </w:t>
      </w:r>
      <w:r w:rsidR="002546E2">
        <w:t xml:space="preserve">outside </w:t>
      </w:r>
      <w:r w:rsidR="00743703">
        <w:t>a submarine</w:t>
      </w:r>
      <w:r>
        <w:t xml:space="preserve">. </w:t>
      </w:r>
      <w:r w:rsidR="002546E2">
        <w:t>P</w:t>
      </w:r>
      <w:r>
        <w:t>eople were shown reacting to</w:t>
      </w:r>
      <w:r w:rsidR="002546E2">
        <w:t xml:space="preserve"> these</w:t>
      </w:r>
      <w:r>
        <w:t xml:space="preserve"> explosions </w:t>
      </w:r>
      <w:r w:rsidR="00C956FB">
        <w:t xml:space="preserve">by </w:t>
      </w:r>
      <w:r w:rsidR="00E61A12">
        <w:t xml:space="preserve">losing balance or </w:t>
      </w:r>
      <w:r w:rsidR="00C956FB">
        <w:t>being</w:t>
      </w:r>
      <w:r>
        <w:t xml:space="preserve"> throw</w:t>
      </w:r>
      <w:r w:rsidR="00A256F6">
        <w:t>n</w:t>
      </w:r>
      <w:r>
        <w:t xml:space="preserve"> off their feet</w:t>
      </w:r>
      <w:r w:rsidR="002546E2">
        <w:t>. H</w:t>
      </w:r>
      <w:r w:rsidR="00743703">
        <w:t>owever</w:t>
      </w:r>
      <w:r w:rsidR="000D49CD">
        <w:t>,</w:t>
      </w:r>
      <w:r w:rsidR="00EA0709">
        <w:t xml:space="preserve"> there </w:t>
      </w:r>
      <w:r w:rsidR="002546E2">
        <w:t>we</w:t>
      </w:r>
      <w:r w:rsidR="00EA0709">
        <w:t xml:space="preserve">re no detailed depictions of injuries which may have been </w:t>
      </w:r>
      <w:r w:rsidR="00230A19">
        <w:t xml:space="preserve">sustained </w:t>
      </w:r>
      <w:r w:rsidR="00310D8B">
        <w:t>during</w:t>
      </w:r>
      <w:r w:rsidR="00230A19">
        <w:t xml:space="preserve"> </w:t>
      </w:r>
      <w:r w:rsidR="004860BB">
        <w:t>those explosions</w:t>
      </w:r>
      <w:r w:rsidR="000A573F">
        <w:t xml:space="preserve"> and the ACMA agrees with the licensee’s submissions which stated that there was </w:t>
      </w:r>
      <w:r w:rsidR="006B455A">
        <w:t>‘</w:t>
      </w:r>
      <w:r w:rsidR="000A573F">
        <w:t>no sign of bloodshed or on-screen death’ and that ‘the depictions of violence were inexplicit and restrained’.</w:t>
      </w:r>
    </w:p>
    <w:p w14:paraId="2AB1E324" w14:textId="7803571A" w:rsidR="00CC08AA" w:rsidRDefault="00CC08AA" w:rsidP="00CC08AA">
      <w:pPr>
        <w:pStyle w:val="ACMABodyText"/>
      </w:pPr>
      <w:r w:rsidRPr="00241879">
        <w:t>The</w:t>
      </w:r>
      <w:r>
        <w:t xml:space="preserve"> commercial contained </w:t>
      </w:r>
      <w:r w:rsidR="008F2F34">
        <w:t>a</w:t>
      </w:r>
      <w:r w:rsidR="00A841A6">
        <w:t xml:space="preserve"> </w:t>
      </w:r>
      <w:r w:rsidR="00561C6B">
        <w:t>medium close-up</w:t>
      </w:r>
      <w:r w:rsidRPr="00241879">
        <w:t xml:space="preserve"> </w:t>
      </w:r>
      <w:r w:rsidR="00BB490F">
        <w:t>of</w:t>
      </w:r>
      <w:r>
        <w:t xml:space="preserve"> </w:t>
      </w:r>
      <w:r w:rsidRPr="00241879">
        <w:t>a male</w:t>
      </w:r>
      <w:r w:rsidR="00C956FB">
        <w:t xml:space="preserve"> soldier</w:t>
      </w:r>
      <w:r w:rsidRPr="00241879">
        <w:t xml:space="preserve"> </w:t>
      </w:r>
      <w:r w:rsidR="008F2F34">
        <w:t>firing a</w:t>
      </w:r>
      <w:r w:rsidR="00B444CD">
        <w:t>n automatic weapon</w:t>
      </w:r>
      <w:r w:rsidR="002546E2">
        <w:t>,</w:t>
      </w:r>
      <w:r w:rsidR="00B444CD">
        <w:t xml:space="preserve"> </w:t>
      </w:r>
      <w:r w:rsidR="003B0FA5">
        <w:t xml:space="preserve">aimed at something </w:t>
      </w:r>
      <w:r w:rsidR="00021601">
        <w:t>behind the camera. Behind the ma</w:t>
      </w:r>
      <w:r w:rsidR="00610B66">
        <w:t xml:space="preserve">le soldier </w:t>
      </w:r>
      <w:r w:rsidR="00180D77">
        <w:t>wa</w:t>
      </w:r>
      <w:r w:rsidR="00021601">
        <w:t>s a</w:t>
      </w:r>
      <w:r w:rsidR="00E17A34">
        <w:t xml:space="preserve"> second</w:t>
      </w:r>
      <w:r w:rsidR="00021601">
        <w:t xml:space="preserve"> soldier</w:t>
      </w:r>
      <w:r w:rsidR="00F15823">
        <w:t xml:space="preserve"> </w:t>
      </w:r>
      <w:r w:rsidR="002546E2">
        <w:t>dressed</w:t>
      </w:r>
      <w:r w:rsidR="00F15823">
        <w:t xml:space="preserve"> in the style of a special forces soldier</w:t>
      </w:r>
      <w:r w:rsidR="00446031">
        <w:t xml:space="preserve">. </w:t>
      </w:r>
      <w:r w:rsidR="002546E2">
        <w:t xml:space="preserve">This soldier was pointing </w:t>
      </w:r>
      <w:r w:rsidR="00446031">
        <w:t>an automatic weapon</w:t>
      </w:r>
      <w:r w:rsidR="009D02EA">
        <w:t xml:space="preserve"> towards something beyond the camera</w:t>
      </w:r>
      <w:r w:rsidR="002546E2">
        <w:t>.</w:t>
      </w:r>
      <w:r w:rsidR="00610B66">
        <w:t xml:space="preserve"> </w:t>
      </w:r>
      <w:r w:rsidRPr="00241879">
        <w:t xml:space="preserve">The </w:t>
      </w:r>
      <w:r>
        <w:t>scene</w:t>
      </w:r>
      <w:r w:rsidRPr="00241879">
        <w:t xml:space="preserve"> </w:t>
      </w:r>
      <w:r w:rsidR="002546E2">
        <w:t>wa</w:t>
      </w:r>
      <w:r w:rsidR="00772265">
        <w:t>s very</w:t>
      </w:r>
      <w:r w:rsidR="00D22530">
        <w:t xml:space="preserve"> brief</w:t>
      </w:r>
      <w:r w:rsidR="004C0E29">
        <w:t xml:space="preserve"> </w:t>
      </w:r>
      <w:r w:rsidR="00741F54">
        <w:t>and</w:t>
      </w:r>
      <w:r w:rsidR="00E533BA">
        <w:t xml:space="preserve"> </w:t>
      </w:r>
      <w:r w:rsidR="00741F54">
        <w:t>n</w:t>
      </w:r>
      <w:r w:rsidR="00C956FB">
        <w:t xml:space="preserve">o injury detail to any person, or identifiable target, </w:t>
      </w:r>
      <w:r w:rsidR="00F5422E">
        <w:t>wa</w:t>
      </w:r>
      <w:r w:rsidR="00C956FB">
        <w:t>s depicted.</w:t>
      </w:r>
    </w:p>
    <w:p w14:paraId="5F7953F3" w14:textId="23488D08" w:rsidR="00F5422E" w:rsidRDefault="00445255" w:rsidP="00CC08AA">
      <w:pPr>
        <w:pStyle w:val="ACMABodyText"/>
      </w:pPr>
      <w:r>
        <w:t>The</w:t>
      </w:r>
      <w:r w:rsidR="00E735A0">
        <w:t xml:space="preserve"> impact of the</w:t>
      </w:r>
      <w:r>
        <w:t xml:space="preserve"> </w:t>
      </w:r>
      <w:r w:rsidR="00351D48">
        <w:t>depictions of</w:t>
      </w:r>
      <w:r w:rsidR="00D9142C">
        <w:t xml:space="preserve"> </w:t>
      </w:r>
      <w:r>
        <w:t xml:space="preserve">implied violence </w:t>
      </w:r>
      <w:r w:rsidR="00E735A0">
        <w:t xml:space="preserve">was mitigated by </w:t>
      </w:r>
      <w:r w:rsidR="00F5422E">
        <w:t xml:space="preserve">their </w:t>
      </w:r>
      <w:r w:rsidR="00835E5B">
        <w:t>br</w:t>
      </w:r>
      <w:r w:rsidR="00F5422E">
        <w:t xml:space="preserve">evity </w:t>
      </w:r>
      <w:r w:rsidR="000A1531">
        <w:t>and</w:t>
      </w:r>
      <w:r w:rsidR="00835E5B">
        <w:t xml:space="preserve"> lack</w:t>
      </w:r>
      <w:r w:rsidR="00F5422E">
        <w:t xml:space="preserve"> of</w:t>
      </w:r>
      <w:r w:rsidR="00835E5B">
        <w:t xml:space="preserve"> detail</w:t>
      </w:r>
      <w:r w:rsidR="000A1531">
        <w:t xml:space="preserve">. </w:t>
      </w:r>
      <w:r w:rsidR="00ED0660">
        <w:t>T</w:t>
      </w:r>
      <w:r w:rsidR="00EA66EF">
        <w:t xml:space="preserve">he ACMA considers </w:t>
      </w:r>
      <w:r w:rsidR="00ED0660">
        <w:t>the</w:t>
      </w:r>
      <w:r w:rsidR="00C36898">
        <w:t xml:space="preserve"> depictions </w:t>
      </w:r>
      <w:r w:rsidR="00F5422E">
        <w:t>we</w:t>
      </w:r>
      <w:r w:rsidR="00C36898">
        <w:t xml:space="preserve">re </w:t>
      </w:r>
      <w:r w:rsidR="00CC08AA">
        <w:t xml:space="preserve">inexplicit, restrained, mild in impact and </w:t>
      </w:r>
      <w:r w:rsidR="00413849">
        <w:t>rem</w:t>
      </w:r>
      <w:r w:rsidR="00B9197F">
        <w:t>a</w:t>
      </w:r>
      <w:r w:rsidR="00413849">
        <w:t xml:space="preserve">in suitable for children to </w:t>
      </w:r>
      <w:r w:rsidR="00A36F37">
        <w:t>watch</w:t>
      </w:r>
      <w:r w:rsidR="00413849">
        <w:t xml:space="preserve"> with </w:t>
      </w:r>
      <w:r w:rsidR="00A36F37">
        <w:t>supervision</w:t>
      </w:r>
      <w:r w:rsidR="00CC08AA">
        <w:t>.</w:t>
      </w:r>
    </w:p>
    <w:p w14:paraId="05639614" w14:textId="39A3C8CC" w:rsidR="00CC08AA" w:rsidRDefault="005A1687" w:rsidP="00CC08AA">
      <w:pPr>
        <w:pStyle w:val="ACMABodyText"/>
      </w:pPr>
      <w:r>
        <w:t xml:space="preserve">Although there was a </w:t>
      </w:r>
      <w:r w:rsidR="00F5422E">
        <w:t>sense of urgency and tension created by the combination of the images and audio</w:t>
      </w:r>
      <w:r>
        <w:t>, this</w:t>
      </w:r>
      <w:r w:rsidR="00F5422E">
        <w:t xml:space="preserve"> did not heighten the </w:t>
      </w:r>
      <w:r w:rsidR="00CE30A2">
        <w:t xml:space="preserve">overall </w:t>
      </w:r>
      <w:r w:rsidR="00F5422E">
        <w:t xml:space="preserve">impact beyond mild. </w:t>
      </w:r>
      <w:r w:rsidR="00CC08AA">
        <w:t xml:space="preserve"> </w:t>
      </w:r>
    </w:p>
    <w:p w14:paraId="576F4D3E" w14:textId="37C77428" w:rsidR="009A232F" w:rsidRDefault="00CC08AA" w:rsidP="009A232F">
      <w:pPr>
        <w:pStyle w:val="ACMABodyText"/>
      </w:pPr>
      <w:r>
        <w:t xml:space="preserve">Accordingly, </w:t>
      </w:r>
      <w:r w:rsidR="000F514A">
        <w:t xml:space="preserve">it is the ACMA’s view that </w:t>
      </w:r>
      <w:r>
        <w:t>the commercial compl</w:t>
      </w:r>
      <w:r w:rsidR="005A1687">
        <w:t>ied</w:t>
      </w:r>
      <w:r>
        <w:t xml:space="preserve"> with the PG classification criteria</w:t>
      </w:r>
      <w:r w:rsidR="00E86D81">
        <w:t xml:space="preserve"> and </w:t>
      </w:r>
      <w:r w:rsidR="005A1687">
        <w:t xml:space="preserve">that </w:t>
      </w:r>
      <w:r w:rsidR="009A232F">
        <w:t xml:space="preserve">the licensee </w:t>
      </w:r>
      <w:r w:rsidR="00693DC5">
        <w:t xml:space="preserve">did not </w:t>
      </w:r>
      <w:r w:rsidR="009A232F">
        <w:t>breach</w:t>
      </w:r>
      <w:r w:rsidR="00693DC5">
        <w:t xml:space="preserve"> </w:t>
      </w:r>
      <w:r w:rsidR="009A232F">
        <w:t>clause 2.1.1</w:t>
      </w:r>
      <w:r w:rsidR="005B6092">
        <w:t>(a)</w:t>
      </w:r>
      <w:r w:rsidR="009A232F">
        <w:t xml:space="preserve"> of the Code.</w:t>
      </w:r>
    </w:p>
    <w:p w14:paraId="333BC033" w14:textId="77777777" w:rsidR="00CC08AA" w:rsidRDefault="00CC08AA" w:rsidP="00CC08AA">
      <w:pPr>
        <w:pStyle w:val="ACMABodyText"/>
        <w:rPr>
          <w:b/>
        </w:rPr>
      </w:pPr>
      <w:r w:rsidRPr="00F74148">
        <w:rPr>
          <w:b/>
        </w:rPr>
        <w:t xml:space="preserve">Was the </w:t>
      </w:r>
      <w:r>
        <w:rPr>
          <w:b/>
        </w:rPr>
        <w:t>commercial</w:t>
      </w:r>
      <w:r w:rsidRPr="00F74148">
        <w:rPr>
          <w:b/>
        </w:rPr>
        <w:t xml:space="preserve"> broadcast in </w:t>
      </w:r>
      <w:r>
        <w:rPr>
          <w:b/>
        </w:rPr>
        <w:t xml:space="preserve">the appropriate </w:t>
      </w:r>
      <w:r w:rsidRPr="00F74148">
        <w:rPr>
          <w:b/>
        </w:rPr>
        <w:t>classification zone?</w:t>
      </w:r>
    </w:p>
    <w:p w14:paraId="593B126F" w14:textId="26265CAA" w:rsidR="00E16598" w:rsidRDefault="00843BFD" w:rsidP="00843BFD">
      <w:pPr>
        <w:pStyle w:val="ACMABodyText"/>
      </w:pPr>
      <w:r>
        <w:t xml:space="preserve">The commercial was broadcast between 7.30 pm and 8.00 pm during a PG classified program and contained </w:t>
      </w:r>
      <w:r w:rsidR="006C6346">
        <w:t xml:space="preserve">implied </w:t>
      </w:r>
      <w:r>
        <w:t xml:space="preserve">violence which </w:t>
      </w:r>
      <w:r w:rsidR="006C6346">
        <w:t xml:space="preserve">did not exceed </w:t>
      </w:r>
      <w:r w:rsidR="005A1687">
        <w:t>the</w:t>
      </w:r>
      <w:r>
        <w:t xml:space="preserve"> PG classification.</w:t>
      </w:r>
    </w:p>
    <w:p w14:paraId="7AFEC980" w14:textId="7EF6E4D9" w:rsidR="00E16598" w:rsidRDefault="00E16598" w:rsidP="00E16598">
      <w:pPr>
        <w:pStyle w:val="ACMABodyText"/>
      </w:pPr>
      <w:r>
        <w:t xml:space="preserve">Clause 2.2.1 of the Code provides that PG classified material may be broadcast at any time. </w:t>
      </w:r>
    </w:p>
    <w:p w14:paraId="0F07DA92" w14:textId="3FA60551" w:rsidR="00CC08AA" w:rsidRDefault="00CC08AA" w:rsidP="00CC08AA">
      <w:pPr>
        <w:pStyle w:val="ACMABodyText"/>
      </w:pPr>
      <w:r>
        <w:t>Clause 2.4.1 of the Code specifies that between 7.30 pm and 8.30 pm, all non-program material broadcast during sports programs, or programs classified G or PG, must be no higher than a PG classification.</w:t>
      </w:r>
    </w:p>
    <w:p w14:paraId="3B58CC82" w14:textId="19E13EF0" w:rsidR="00CC08AA" w:rsidRDefault="00CC08AA" w:rsidP="00CC08AA">
      <w:pPr>
        <w:pStyle w:val="ACMABodyText"/>
      </w:pPr>
      <w:r>
        <w:t>As the commercial complied with the PG classification criteria and was broadcast during a PG classified program, it complied with the classification zone requirements</w:t>
      </w:r>
      <w:r w:rsidR="00BC3F07">
        <w:t xml:space="preserve"> and the </w:t>
      </w:r>
      <w:r w:rsidR="005B6092">
        <w:t>s</w:t>
      </w:r>
      <w:r w:rsidR="00BC3F07">
        <w:t xml:space="preserve">pecial care </w:t>
      </w:r>
      <w:r w:rsidR="005B6092">
        <w:t xml:space="preserve">requirements </w:t>
      </w:r>
      <w:r w:rsidR="00BC3F07">
        <w:t>for non</w:t>
      </w:r>
      <w:r w:rsidR="005B6092">
        <w:t>-P</w:t>
      </w:r>
      <w:r w:rsidR="00BC3F07">
        <w:t>rogram material</w:t>
      </w:r>
      <w:r>
        <w:t>.</w:t>
      </w:r>
    </w:p>
    <w:p w14:paraId="6ECC5877" w14:textId="772BD99D" w:rsidR="006308A9" w:rsidRDefault="00CC08AA" w:rsidP="008B1D06">
      <w:pPr>
        <w:pStyle w:val="ACMABodyText"/>
      </w:pPr>
      <w:r w:rsidRPr="004F0F68">
        <w:t xml:space="preserve">Accordingly, </w:t>
      </w:r>
      <w:r w:rsidR="005A1687">
        <w:t xml:space="preserve">it is the ACMA’s view that </w:t>
      </w:r>
      <w:r w:rsidRPr="004F0F68">
        <w:t>th</w:t>
      </w:r>
      <w:r>
        <w:t xml:space="preserve">e licensee did not breach </w:t>
      </w:r>
      <w:r w:rsidRPr="004F0F68">
        <w:t>clause</w:t>
      </w:r>
      <w:r>
        <w:t xml:space="preserve"> </w:t>
      </w:r>
      <w:r w:rsidR="005B6092">
        <w:t xml:space="preserve">2.1.1(b) or </w:t>
      </w:r>
      <w:r w:rsidR="005A1687">
        <w:t xml:space="preserve">clause </w:t>
      </w:r>
      <w:r>
        <w:t>2.4.1 of the Code.</w:t>
      </w:r>
    </w:p>
    <w:p w14:paraId="68484A2D" w14:textId="4FDC2CC0" w:rsidR="00A03F6C" w:rsidRDefault="00A03F6C">
      <w:pPr>
        <w:spacing w:before="0" w:after="0" w:line="240" w:lineRule="auto"/>
        <w:rPr>
          <w:i w:val="0"/>
          <w:snapToGrid w:val="0"/>
          <w:szCs w:val="20"/>
        </w:rPr>
      </w:pPr>
      <w:r>
        <w:br w:type="page"/>
      </w:r>
    </w:p>
    <w:p w14:paraId="776FB2A0" w14:textId="77777777" w:rsidR="00934ECC" w:rsidRDefault="00934ECC" w:rsidP="00075F5D">
      <w:pPr>
        <w:pStyle w:val="ACMAHeading2"/>
        <w:pageBreakBefore/>
        <w:spacing w:after="240"/>
        <w:jc w:val="right"/>
      </w:pPr>
      <w:bookmarkStart w:id="5" w:name="_Hlk508284"/>
      <w:r w:rsidRPr="00934ECC">
        <w:lastRenderedPageBreak/>
        <w:t>Attachment</w:t>
      </w:r>
      <w:r>
        <w:t xml:space="preserve"> A</w:t>
      </w:r>
      <w:bookmarkEnd w:id="5"/>
    </w:p>
    <w:p w14:paraId="1324ABF9" w14:textId="20004876" w:rsidR="0079419E" w:rsidRDefault="00682BA6" w:rsidP="009A1C2B">
      <w:pPr>
        <w:pStyle w:val="ACMABodyTextBold"/>
      </w:pPr>
      <w:r w:rsidRPr="00682BA6">
        <w:t>Vi</w:t>
      </w:r>
      <w:r w:rsidR="00FD3877">
        <w:t>sual</w:t>
      </w:r>
      <w:r w:rsidRPr="00682BA6">
        <w:t xml:space="preserve"> and audio transcript of the </w:t>
      </w:r>
      <w:r w:rsidR="00784E56">
        <w:t>commercial</w:t>
      </w:r>
      <w:r w:rsidRPr="00682BA6">
        <w:t xml:space="preserve"> for the </w:t>
      </w:r>
      <w:r w:rsidR="00784E56">
        <w:t xml:space="preserve">MA15+ classified film </w:t>
      </w:r>
      <w:r w:rsidR="00784E56" w:rsidRPr="00784E56">
        <w:rPr>
          <w:i/>
        </w:rPr>
        <w:t>Halloween</w:t>
      </w:r>
      <w:r w:rsidRPr="00682BA6">
        <w:t xml:space="preserve">, broadcast on </w:t>
      </w:r>
      <w:r w:rsidR="00784E56">
        <w:t>Prime7</w:t>
      </w:r>
      <w:r w:rsidRPr="00682BA6">
        <w:t xml:space="preserve"> on 28 </w:t>
      </w:r>
      <w:r w:rsidR="00784E56">
        <w:t>Octo</w:t>
      </w:r>
      <w:r w:rsidRPr="00682BA6">
        <w:t>ber 201</w:t>
      </w:r>
      <w:r w:rsidR="00784E56">
        <w:t>8</w:t>
      </w:r>
    </w:p>
    <w:tbl>
      <w:tblPr>
        <w:tblStyle w:val="TableGridLight"/>
        <w:tblW w:w="9357" w:type="dxa"/>
        <w:jc w:val="center"/>
        <w:tblLook w:val="04A0" w:firstRow="1" w:lastRow="0" w:firstColumn="1" w:lastColumn="0" w:noHBand="0" w:noVBand="1"/>
      </w:tblPr>
      <w:tblGrid>
        <w:gridCol w:w="727"/>
        <w:gridCol w:w="2261"/>
        <w:gridCol w:w="4244"/>
        <w:gridCol w:w="2125"/>
      </w:tblGrid>
      <w:tr w:rsidR="00491ABE" w:rsidRPr="00C06CCC" w14:paraId="536914C0" w14:textId="77777777" w:rsidTr="009D17A9">
        <w:trPr>
          <w:cantSplit/>
          <w:tblHeader/>
          <w:jc w:val="center"/>
        </w:trPr>
        <w:tc>
          <w:tcPr>
            <w:tcW w:w="727" w:type="dxa"/>
            <w:shd w:val="clear" w:color="auto" w:fill="808080" w:themeFill="background1" w:themeFillShade="80"/>
            <w:vAlign w:val="center"/>
          </w:tcPr>
          <w:p w14:paraId="2CE30AB0" w14:textId="37CE10E1" w:rsidR="00682BA6" w:rsidRPr="00C06CCC" w:rsidRDefault="00682BA6" w:rsidP="00682BA6">
            <w:pPr>
              <w:pStyle w:val="ACMABodyTextBold"/>
              <w:tabs>
                <w:tab w:val="left" w:pos="157"/>
              </w:tabs>
              <w:spacing w:before="240"/>
              <w:ind w:right="33"/>
              <w:rPr>
                <w:b w:val="0"/>
              </w:rPr>
            </w:pPr>
            <w:r>
              <w:rPr>
                <w:color w:val="FFFFFF" w:themeColor="background1"/>
              </w:rPr>
              <w:t>T</w:t>
            </w:r>
            <w:r w:rsidR="009D64FE">
              <w:rPr>
                <w:color w:val="FFFFFF" w:themeColor="background1"/>
              </w:rPr>
              <w:t>IME</w:t>
            </w:r>
          </w:p>
        </w:tc>
        <w:tc>
          <w:tcPr>
            <w:tcW w:w="2261" w:type="dxa"/>
            <w:shd w:val="clear" w:color="auto" w:fill="808080" w:themeFill="background1" w:themeFillShade="80"/>
            <w:vAlign w:val="center"/>
          </w:tcPr>
          <w:p w14:paraId="07B3A7B9" w14:textId="022DD82F" w:rsidR="00682BA6" w:rsidRPr="00C06CCC" w:rsidRDefault="00682BA6" w:rsidP="00682BA6">
            <w:pPr>
              <w:pStyle w:val="ACMABodyTextBold"/>
              <w:spacing w:before="240"/>
              <w:ind w:right="33"/>
              <w:jc w:val="center"/>
              <w:rPr>
                <w:b w:val="0"/>
              </w:rPr>
            </w:pPr>
            <w:r>
              <w:rPr>
                <w:color w:val="FFFFFF" w:themeColor="background1"/>
              </w:rPr>
              <w:t>ON SCREEN TEXT</w:t>
            </w:r>
          </w:p>
        </w:tc>
        <w:tc>
          <w:tcPr>
            <w:tcW w:w="4244" w:type="dxa"/>
            <w:shd w:val="clear" w:color="auto" w:fill="808080" w:themeFill="background1" w:themeFillShade="80"/>
            <w:vAlign w:val="center"/>
          </w:tcPr>
          <w:p w14:paraId="12362253" w14:textId="33CB32A8" w:rsidR="00682BA6" w:rsidRPr="00C06CCC" w:rsidRDefault="00682BA6" w:rsidP="00682BA6">
            <w:pPr>
              <w:pStyle w:val="ACMABodyTextBold"/>
              <w:spacing w:before="240"/>
              <w:ind w:right="33"/>
              <w:jc w:val="center"/>
              <w:rPr>
                <w:b w:val="0"/>
              </w:rPr>
            </w:pPr>
            <w:r>
              <w:rPr>
                <w:color w:val="FFFFFF" w:themeColor="background1"/>
              </w:rPr>
              <w:t>ON SCREEN VISUAL</w:t>
            </w:r>
          </w:p>
        </w:tc>
        <w:tc>
          <w:tcPr>
            <w:tcW w:w="2125" w:type="dxa"/>
            <w:shd w:val="clear" w:color="auto" w:fill="808080" w:themeFill="background1" w:themeFillShade="80"/>
            <w:vAlign w:val="center"/>
          </w:tcPr>
          <w:p w14:paraId="41CF93E2" w14:textId="156317A0" w:rsidR="00682BA6" w:rsidRPr="00C06CCC" w:rsidRDefault="00682BA6" w:rsidP="00682BA6">
            <w:pPr>
              <w:pStyle w:val="ACMABodyTextBold"/>
              <w:spacing w:before="240"/>
              <w:ind w:right="33"/>
              <w:jc w:val="center"/>
              <w:rPr>
                <w:b w:val="0"/>
              </w:rPr>
            </w:pPr>
            <w:r>
              <w:rPr>
                <w:color w:val="FFFFFF" w:themeColor="background1"/>
              </w:rPr>
              <w:t>AUDIO</w:t>
            </w:r>
          </w:p>
        </w:tc>
      </w:tr>
      <w:tr w:rsidR="0092265A" w14:paraId="15A24708" w14:textId="77777777" w:rsidTr="009D17A9">
        <w:trPr>
          <w:cantSplit/>
          <w:jc w:val="center"/>
        </w:trPr>
        <w:tc>
          <w:tcPr>
            <w:tcW w:w="727" w:type="dxa"/>
            <w:shd w:val="clear" w:color="auto" w:fill="D9D9D9" w:themeFill="background1" w:themeFillShade="D9"/>
          </w:tcPr>
          <w:p w14:paraId="014DE6D1" w14:textId="2C37A43C" w:rsidR="0034512D" w:rsidRPr="009D17A9" w:rsidRDefault="009D64FE" w:rsidP="00682BA6">
            <w:pPr>
              <w:pStyle w:val="ACMABodyTextBold"/>
              <w:tabs>
                <w:tab w:val="left" w:pos="157"/>
              </w:tabs>
              <w:spacing w:before="240"/>
              <w:ind w:right="33"/>
              <w:rPr>
                <w:b w:val="0"/>
              </w:rPr>
            </w:pPr>
            <w:r>
              <w:rPr>
                <w:b w:val="0"/>
              </w:rPr>
              <w:t>0:00</w:t>
            </w:r>
          </w:p>
        </w:tc>
        <w:tc>
          <w:tcPr>
            <w:tcW w:w="2261" w:type="dxa"/>
            <w:shd w:val="clear" w:color="auto" w:fill="auto"/>
          </w:tcPr>
          <w:p w14:paraId="249C83F8" w14:textId="6A3440EE" w:rsidR="00A74C9C" w:rsidRDefault="00814814" w:rsidP="009E32CD">
            <w:pPr>
              <w:pStyle w:val="ACMABodyTextBold"/>
              <w:spacing w:line="240" w:lineRule="atLeast"/>
              <w:rPr>
                <w:b w:val="0"/>
              </w:rPr>
            </w:pPr>
            <w:r>
              <w:rPr>
                <w:b w:val="0"/>
              </w:rPr>
              <w:t>Numerous company logos.</w:t>
            </w:r>
          </w:p>
        </w:tc>
        <w:tc>
          <w:tcPr>
            <w:tcW w:w="4244" w:type="dxa"/>
            <w:shd w:val="clear" w:color="auto" w:fill="auto"/>
          </w:tcPr>
          <w:p w14:paraId="237F82BC" w14:textId="6257E373" w:rsidR="00682BA6" w:rsidRDefault="00682BA6" w:rsidP="00682BA6">
            <w:pPr>
              <w:pStyle w:val="ACMABodyTextBold"/>
              <w:spacing w:line="240" w:lineRule="atLeast"/>
              <w:rPr>
                <w:b w:val="0"/>
              </w:rPr>
            </w:pPr>
          </w:p>
        </w:tc>
        <w:tc>
          <w:tcPr>
            <w:tcW w:w="2125" w:type="dxa"/>
            <w:shd w:val="clear" w:color="auto" w:fill="auto"/>
          </w:tcPr>
          <w:p w14:paraId="0C9A46FE" w14:textId="20685E64" w:rsidR="00682BA6" w:rsidRDefault="00682BA6" w:rsidP="00682BA6">
            <w:pPr>
              <w:pStyle w:val="ACMABodyTextBold"/>
              <w:spacing w:line="240" w:lineRule="atLeast"/>
              <w:rPr>
                <w:b w:val="0"/>
              </w:rPr>
            </w:pPr>
          </w:p>
        </w:tc>
      </w:tr>
      <w:tr w:rsidR="00A31C32" w14:paraId="636545F8" w14:textId="77777777" w:rsidTr="009D17A9">
        <w:trPr>
          <w:cantSplit/>
          <w:trHeight w:val="1210"/>
          <w:jc w:val="center"/>
        </w:trPr>
        <w:tc>
          <w:tcPr>
            <w:tcW w:w="727" w:type="dxa"/>
            <w:vMerge w:val="restart"/>
            <w:shd w:val="clear" w:color="auto" w:fill="D9D9D9" w:themeFill="background1" w:themeFillShade="D9"/>
          </w:tcPr>
          <w:p w14:paraId="08EB58F1" w14:textId="0759E8AC" w:rsidR="00A31C32" w:rsidRDefault="00A31C32" w:rsidP="00682BA6">
            <w:pPr>
              <w:pStyle w:val="ACMABodyTextBold"/>
              <w:tabs>
                <w:tab w:val="left" w:pos="157"/>
              </w:tabs>
              <w:spacing w:before="240"/>
              <w:ind w:right="33"/>
              <w:rPr>
                <w:b w:val="0"/>
              </w:rPr>
            </w:pPr>
            <w:r>
              <w:rPr>
                <w:b w:val="0"/>
              </w:rPr>
              <w:t>0:01</w:t>
            </w:r>
          </w:p>
        </w:tc>
        <w:tc>
          <w:tcPr>
            <w:tcW w:w="2261" w:type="dxa"/>
            <w:vMerge w:val="restart"/>
            <w:shd w:val="clear" w:color="auto" w:fill="auto"/>
          </w:tcPr>
          <w:p w14:paraId="1B164DA8" w14:textId="21FCAD66" w:rsidR="00A31C32" w:rsidRDefault="00A31C32" w:rsidP="0034512D">
            <w:pPr>
              <w:pStyle w:val="ACMABodyTextBold"/>
              <w:spacing w:line="240" w:lineRule="atLeast"/>
              <w:rPr>
                <w:b w:val="0"/>
              </w:rPr>
            </w:pPr>
            <w:r>
              <w:rPr>
                <w:b w:val="0"/>
              </w:rPr>
              <w:t>Bottom left corner:</w:t>
            </w:r>
            <w:r w:rsidR="00D53140">
              <w:rPr>
                <w:b w:val="0"/>
              </w:rPr>
              <w:t xml:space="preserve"> </w:t>
            </w:r>
            <w:r>
              <w:rPr>
                <w:b w:val="0"/>
              </w:rPr>
              <w:t>MA15+ [classification logo] ‘Strong horror themes and violence’ (remains onscreen for 10 seconds)</w:t>
            </w:r>
          </w:p>
          <w:p w14:paraId="34398381" w14:textId="340B9A39" w:rsidR="00A31C32" w:rsidRDefault="00A31C32" w:rsidP="0034512D">
            <w:pPr>
              <w:pStyle w:val="ACMABodyTextBold"/>
              <w:spacing w:line="240" w:lineRule="atLeast"/>
              <w:rPr>
                <w:b w:val="0"/>
              </w:rPr>
            </w:pPr>
            <w:r>
              <w:rPr>
                <w:b w:val="0"/>
              </w:rPr>
              <w:t>Bottom centre:</w:t>
            </w:r>
            <w:r w:rsidR="00D53140">
              <w:rPr>
                <w:b w:val="0"/>
              </w:rPr>
              <w:t xml:space="preserve"> </w:t>
            </w:r>
            <w:r>
              <w:rPr>
                <w:b w:val="0"/>
              </w:rPr>
              <w:t>HALLOWEEN (remains onscreen for 12 seconds)</w:t>
            </w:r>
          </w:p>
          <w:p w14:paraId="0C556511" w14:textId="1F41A0DE" w:rsidR="00A31C32" w:rsidRDefault="00A31C32" w:rsidP="0034512D">
            <w:pPr>
              <w:pStyle w:val="ACMABodyTextBold"/>
              <w:spacing w:line="240" w:lineRule="atLeast"/>
              <w:rPr>
                <w:b w:val="0"/>
              </w:rPr>
            </w:pPr>
            <w:r>
              <w:rPr>
                <w:b w:val="0"/>
              </w:rPr>
              <w:t>Bottom right corner:</w:t>
            </w:r>
            <w:r w:rsidR="00D53140">
              <w:rPr>
                <w:b w:val="0"/>
              </w:rPr>
              <w:t xml:space="preserve"> </w:t>
            </w:r>
            <w:r>
              <w:rPr>
                <w:b w:val="0"/>
              </w:rPr>
              <w:t>IN CINEMAS NOW (remains on screen for 12 seconds)</w:t>
            </w:r>
          </w:p>
          <w:p w14:paraId="47BFBF23" w14:textId="141416D4" w:rsidR="00A31C32" w:rsidRDefault="00A31C32" w:rsidP="0034512D">
            <w:pPr>
              <w:pStyle w:val="ACMABodyTextBold"/>
              <w:spacing w:line="240" w:lineRule="atLeast"/>
              <w:rPr>
                <w:b w:val="0"/>
              </w:rPr>
            </w:pPr>
          </w:p>
        </w:tc>
        <w:tc>
          <w:tcPr>
            <w:tcW w:w="4244" w:type="dxa"/>
            <w:shd w:val="clear" w:color="auto" w:fill="auto"/>
          </w:tcPr>
          <w:p w14:paraId="2214744A" w14:textId="7736CDE6" w:rsidR="00A31C32" w:rsidRDefault="00A31C32" w:rsidP="00682BA6">
            <w:pPr>
              <w:pStyle w:val="ACMABodyTextBold"/>
              <w:spacing w:line="240" w:lineRule="atLeast"/>
              <w:rPr>
                <w:b w:val="0"/>
              </w:rPr>
            </w:pPr>
            <w:r>
              <w:rPr>
                <w:b w:val="0"/>
              </w:rPr>
              <w:t>Side view close-up shot of mask with blackened eyes.</w:t>
            </w:r>
          </w:p>
        </w:tc>
        <w:tc>
          <w:tcPr>
            <w:tcW w:w="2125" w:type="dxa"/>
            <w:vMerge w:val="restart"/>
            <w:shd w:val="clear" w:color="auto" w:fill="auto"/>
          </w:tcPr>
          <w:p w14:paraId="02739606" w14:textId="77777777" w:rsidR="00A31C32" w:rsidRDefault="00A31C32" w:rsidP="00F27921">
            <w:pPr>
              <w:pStyle w:val="ACMABodyTextBold"/>
              <w:spacing w:line="240" w:lineRule="atLeast"/>
              <w:rPr>
                <w:b w:val="0"/>
              </w:rPr>
            </w:pPr>
            <w:r>
              <w:rPr>
                <w:b w:val="0"/>
              </w:rPr>
              <w:t>Suspenseful and ominous musical soundtrack plays throughout the commercial.</w:t>
            </w:r>
          </w:p>
          <w:p w14:paraId="74AE898E" w14:textId="28588DF6" w:rsidR="00A31C32" w:rsidRDefault="00A31C32" w:rsidP="00682BA6">
            <w:pPr>
              <w:pStyle w:val="ACMABodyTextBold"/>
              <w:spacing w:line="240" w:lineRule="atLeast"/>
              <w:rPr>
                <w:b w:val="0"/>
              </w:rPr>
            </w:pPr>
            <w:r>
              <w:rPr>
                <w:b w:val="0"/>
              </w:rPr>
              <w:t>Female voice: Forty years ago, Michael Myers murdered four people.</w:t>
            </w:r>
          </w:p>
          <w:p w14:paraId="05BDF4CE" w14:textId="2442BB5A" w:rsidR="00A31C32" w:rsidRDefault="00A31C32" w:rsidP="00682BA6">
            <w:pPr>
              <w:pStyle w:val="ACMABodyTextBold"/>
              <w:spacing w:line="240" w:lineRule="atLeast"/>
              <w:rPr>
                <w:b w:val="0"/>
              </w:rPr>
            </w:pPr>
          </w:p>
        </w:tc>
      </w:tr>
      <w:tr w:rsidR="00A31C32" w14:paraId="3B33A06D" w14:textId="77777777" w:rsidTr="009D17A9">
        <w:trPr>
          <w:cantSplit/>
          <w:jc w:val="center"/>
        </w:trPr>
        <w:tc>
          <w:tcPr>
            <w:tcW w:w="727" w:type="dxa"/>
            <w:vMerge/>
            <w:shd w:val="clear" w:color="auto" w:fill="D9D9D9" w:themeFill="background1" w:themeFillShade="D9"/>
          </w:tcPr>
          <w:p w14:paraId="74DB1002" w14:textId="586818E5" w:rsidR="00A31C32" w:rsidRDefault="00A31C32" w:rsidP="00682BA6">
            <w:pPr>
              <w:pStyle w:val="ACMABodyTextBold"/>
              <w:tabs>
                <w:tab w:val="left" w:pos="157"/>
              </w:tabs>
              <w:spacing w:before="240"/>
              <w:ind w:right="33"/>
              <w:rPr>
                <w:b w:val="0"/>
              </w:rPr>
            </w:pPr>
          </w:p>
        </w:tc>
        <w:tc>
          <w:tcPr>
            <w:tcW w:w="2261" w:type="dxa"/>
            <w:vMerge/>
            <w:shd w:val="clear" w:color="auto" w:fill="auto"/>
          </w:tcPr>
          <w:p w14:paraId="13021810" w14:textId="4F945C32" w:rsidR="00A31C32" w:rsidRDefault="00A31C32" w:rsidP="00682BA6">
            <w:pPr>
              <w:pStyle w:val="ACMABodyTextBold"/>
              <w:spacing w:line="240" w:lineRule="atLeast"/>
              <w:rPr>
                <w:b w:val="0"/>
              </w:rPr>
            </w:pPr>
          </w:p>
        </w:tc>
        <w:tc>
          <w:tcPr>
            <w:tcW w:w="4244" w:type="dxa"/>
            <w:shd w:val="clear" w:color="auto" w:fill="auto"/>
          </w:tcPr>
          <w:p w14:paraId="6BE226B7" w14:textId="4FF18D79" w:rsidR="00A31C32" w:rsidRDefault="00A31C32" w:rsidP="00682BA6">
            <w:pPr>
              <w:pStyle w:val="ACMABodyTextBold"/>
              <w:spacing w:line="240" w:lineRule="atLeast"/>
              <w:rPr>
                <w:b w:val="0"/>
              </w:rPr>
            </w:pPr>
            <w:r>
              <w:rPr>
                <w:b w:val="0"/>
              </w:rPr>
              <w:t>Close up of a gravestone in a cemetery with the inscription:</w:t>
            </w:r>
          </w:p>
          <w:p w14:paraId="09AD9ADE" w14:textId="77777777" w:rsidR="00A31C32" w:rsidRDefault="00A31C32" w:rsidP="007B2756">
            <w:pPr>
              <w:pStyle w:val="ACMABodyTextBold"/>
              <w:spacing w:line="240" w:lineRule="atLeast"/>
              <w:jc w:val="center"/>
              <w:rPr>
                <w:b w:val="0"/>
              </w:rPr>
            </w:pPr>
            <w:r>
              <w:rPr>
                <w:b w:val="0"/>
              </w:rPr>
              <w:t>OUR</w:t>
            </w:r>
          </w:p>
          <w:p w14:paraId="4D183B8D" w14:textId="0C427C4C" w:rsidR="00A31C32" w:rsidRDefault="00A31C32" w:rsidP="007B2756">
            <w:pPr>
              <w:pStyle w:val="ACMABodyTextBold"/>
              <w:spacing w:line="240" w:lineRule="atLeast"/>
              <w:jc w:val="center"/>
              <w:rPr>
                <w:b w:val="0"/>
              </w:rPr>
            </w:pPr>
            <w:r>
              <w:rPr>
                <w:b w:val="0"/>
              </w:rPr>
              <w:t>BELOVED</w:t>
            </w:r>
          </w:p>
          <w:p w14:paraId="08C28CCF" w14:textId="4F14D265" w:rsidR="00A31C32" w:rsidRDefault="00A31C32" w:rsidP="00771605">
            <w:pPr>
              <w:pStyle w:val="ACMABodyTextBold"/>
              <w:spacing w:line="240" w:lineRule="atLeast"/>
              <w:jc w:val="center"/>
              <w:rPr>
                <w:b w:val="0"/>
              </w:rPr>
            </w:pPr>
            <w:r>
              <w:rPr>
                <w:b w:val="0"/>
              </w:rPr>
              <w:t>DAUGHTER</w:t>
            </w:r>
          </w:p>
          <w:p w14:paraId="63831F3C" w14:textId="42BF7D4D" w:rsidR="00A31C32" w:rsidRDefault="00A31C32" w:rsidP="00771605">
            <w:pPr>
              <w:pStyle w:val="ACMABodyTextBold"/>
              <w:spacing w:line="240" w:lineRule="atLeast"/>
              <w:jc w:val="center"/>
              <w:rPr>
                <w:b w:val="0"/>
              </w:rPr>
            </w:pPr>
            <w:r>
              <w:rPr>
                <w:b w:val="0"/>
              </w:rPr>
              <w:t>JUDITH</w:t>
            </w:r>
          </w:p>
          <w:p w14:paraId="5261D0B0" w14:textId="304B1CC7" w:rsidR="00A31C32" w:rsidRDefault="00A31C32" w:rsidP="00771605">
            <w:pPr>
              <w:pStyle w:val="ACMABodyTextBold"/>
              <w:spacing w:line="240" w:lineRule="atLeast"/>
              <w:jc w:val="center"/>
              <w:rPr>
                <w:b w:val="0"/>
              </w:rPr>
            </w:pPr>
            <w:r>
              <w:rPr>
                <w:b w:val="0"/>
              </w:rPr>
              <w:t>MYERS</w:t>
            </w:r>
          </w:p>
        </w:tc>
        <w:tc>
          <w:tcPr>
            <w:tcW w:w="2125" w:type="dxa"/>
            <w:vMerge/>
            <w:shd w:val="clear" w:color="auto" w:fill="auto"/>
          </w:tcPr>
          <w:p w14:paraId="622832D9" w14:textId="22212BFE" w:rsidR="00A31C32" w:rsidRDefault="00A31C32" w:rsidP="00682BA6">
            <w:pPr>
              <w:pStyle w:val="ACMABodyTextBold"/>
              <w:spacing w:line="240" w:lineRule="atLeast"/>
              <w:rPr>
                <w:b w:val="0"/>
              </w:rPr>
            </w:pPr>
          </w:p>
        </w:tc>
      </w:tr>
      <w:tr w:rsidR="00A31C32" w14:paraId="3ADA8B92" w14:textId="77777777" w:rsidTr="009D17A9">
        <w:trPr>
          <w:cantSplit/>
          <w:jc w:val="center"/>
        </w:trPr>
        <w:tc>
          <w:tcPr>
            <w:tcW w:w="727" w:type="dxa"/>
            <w:shd w:val="clear" w:color="auto" w:fill="D9D9D9" w:themeFill="background1" w:themeFillShade="D9"/>
          </w:tcPr>
          <w:p w14:paraId="4CF51214" w14:textId="6B5D8BF0" w:rsidR="00A31C32" w:rsidRDefault="00A31C32" w:rsidP="00682BA6">
            <w:pPr>
              <w:pStyle w:val="ACMABodyTextBold"/>
              <w:tabs>
                <w:tab w:val="left" w:pos="157"/>
              </w:tabs>
              <w:spacing w:before="240"/>
              <w:ind w:right="33"/>
              <w:rPr>
                <w:b w:val="0"/>
              </w:rPr>
            </w:pPr>
            <w:r>
              <w:rPr>
                <w:b w:val="0"/>
              </w:rPr>
              <w:t>0:03</w:t>
            </w:r>
          </w:p>
        </w:tc>
        <w:tc>
          <w:tcPr>
            <w:tcW w:w="2261" w:type="dxa"/>
            <w:vMerge/>
            <w:shd w:val="clear" w:color="auto" w:fill="auto"/>
          </w:tcPr>
          <w:p w14:paraId="70C37802" w14:textId="77777777" w:rsidR="00A31C32" w:rsidRDefault="00A31C32" w:rsidP="00682BA6">
            <w:pPr>
              <w:pStyle w:val="ACMABodyTextBold"/>
              <w:spacing w:line="240" w:lineRule="atLeast"/>
              <w:rPr>
                <w:b w:val="0"/>
              </w:rPr>
            </w:pPr>
          </w:p>
        </w:tc>
        <w:tc>
          <w:tcPr>
            <w:tcW w:w="4244" w:type="dxa"/>
            <w:shd w:val="clear" w:color="auto" w:fill="auto"/>
          </w:tcPr>
          <w:p w14:paraId="15DFD067" w14:textId="333CE0DD" w:rsidR="00A31C32" w:rsidRDefault="00A31C32" w:rsidP="00682BA6">
            <w:pPr>
              <w:pStyle w:val="ACMABodyTextBold"/>
              <w:spacing w:line="240" w:lineRule="atLeast"/>
              <w:rPr>
                <w:b w:val="0"/>
              </w:rPr>
            </w:pPr>
            <w:r>
              <w:rPr>
                <w:b w:val="0"/>
              </w:rPr>
              <w:t>Very brief</w:t>
            </w:r>
            <w:r w:rsidR="000F0646">
              <w:rPr>
                <w:b w:val="0"/>
              </w:rPr>
              <w:t xml:space="preserve"> flash like</w:t>
            </w:r>
            <w:r>
              <w:rPr>
                <w:b w:val="0"/>
              </w:rPr>
              <w:t xml:space="preserve"> close-up shot of a female</w:t>
            </w:r>
            <w:r w:rsidR="007873FE">
              <w:rPr>
                <w:b w:val="0"/>
              </w:rPr>
              <w:t xml:space="preserve"> who appears to be screaming.</w:t>
            </w:r>
          </w:p>
        </w:tc>
        <w:tc>
          <w:tcPr>
            <w:tcW w:w="2125" w:type="dxa"/>
            <w:vMerge/>
            <w:shd w:val="clear" w:color="auto" w:fill="auto"/>
          </w:tcPr>
          <w:p w14:paraId="464AB3A5" w14:textId="48F6F242" w:rsidR="00A31C32" w:rsidRDefault="00A31C32" w:rsidP="00682BA6">
            <w:pPr>
              <w:pStyle w:val="ACMABodyTextBold"/>
              <w:spacing w:line="240" w:lineRule="atLeast"/>
              <w:rPr>
                <w:b w:val="0"/>
              </w:rPr>
            </w:pPr>
          </w:p>
        </w:tc>
      </w:tr>
      <w:tr w:rsidR="009E1BD0" w14:paraId="52CDE5EF" w14:textId="77777777" w:rsidTr="009D17A9">
        <w:trPr>
          <w:cantSplit/>
          <w:jc w:val="center"/>
        </w:trPr>
        <w:tc>
          <w:tcPr>
            <w:tcW w:w="727" w:type="dxa"/>
            <w:vMerge w:val="restart"/>
            <w:shd w:val="clear" w:color="auto" w:fill="D9D9D9" w:themeFill="background1" w:themeFillShade="D9"/>
          </w:tcPr>
          <w:p w14:paraId="6D293694" w14:textId="2D6C115C" w:rsidR="009E1BD0" w:rsidRDefault="009E1BD0" w:rsidP="00682BA6">
            <w:pPr>
              <w:pStyle w:val="ACMABodyTextBold"/>
              <w:tabs>
                <w:tab w:val="left" w:pos="157"/>
              </w:tabs>
              <w:spacing w:before="240"/>
              <w:ind w:right="33"/>
              <w:rPr>
                <w:b w:val="0"/>
              </w:rPr>
            </w:pPr>
            <w:r>
              <w:rPr>
                <w:b w:val="0"/>
              </w:rPr>
              <w:t>0:04</w:t>
            </w:r>
          </w:p>
        </w:tc>
        <w:tc>
          <w:tcPr>
            <w:tcW w:w="2261" w:type="dxa"/>
            <w:vMerge/>
            <w:shd w:val="clear" w:color="auto" w:fill="auto"/>
          </w:tcPr>
          <w:p w14:paraId="611FC419" w14:textId="18D8A562" w:rsidR="009E1BD0" w:rsidRDefault="009E1BD0" w:rsidP="00682BA6">
            <w:pPr>
              <w:pStyle w:val="ACMABodyTextBold"/>
              <w:spacing w:line="240" w:lineRule="atLeast"/>
              <w:rPr>
                <w:b w:val="0"/>
              </w:rPr>
            </w:pPr>
          </w:p>
        </w:tc>
        <w:tc>
          <w:tcPr>
            <w:tcW w:w="4244" w:type="dxa"/>
            <w:shd w:val="clear" w:color="auto" w:fill="auto"/>
          </w:tcPr>
          <w:p w14:paraId="1AB2E87F" w14:textId="678D84C3" w:rsidR="009E1BD0" w:rsidRDefault="009E1BD0" w:rsidP="00682BA6">
            <w:pPr>
              <w:pStyle w:val="ACMABodyTextBold"/>
              <w:spacing w:line="240" w:lineRule="atLeast"/>
              <w:rPr>
                <w:b w:val="0"/>
              </w:rPr>
            </w:pPr>
            <w:r>
              <w:rPr>
                <w:b w:val="0"/>
              </w:rPr>
              <w:t>Extreme close-up of an old (healed) scar on a female’s arm in a shape consistent with a knife wound</w:t>
            </w:r>
            <w:r w:rsidR="003F4773">
              <w:rPr>
                <w:b w:val="0"/>
              </w:rPr>
              <w:t>.</w:t>
            </w:r>
          </w:p>
        </w:tc>
        <w:tc>
          <w:tcPr>
            <w:tcW w:w="2125" w:type="dxa"/>
            <w:shd w:val="clear" w:color="auto" w:fill="auto"/>
          </w:tcPr>
          <w:p w14:paraId="5C8E1BD0" w14:textId="61046F6D" w:rsidR="009E1BD0" w:rsidRDefault="00A910F6" w:rsidP="00682BA6">
            <w:pPr>
              <w:pStyle w:val="ACMABodyTextBold"/>
              <w:spacing w:line="240" w:lineRule="atLeast"/>
              <w:rPr>
                <w:b w:val="0"/>
              </w:rPr>
            </w:pPr>
            <w:r>
              <w:rPr>
                <w:b w:val="0"/>
              </w:rPr>
              <w:t xml:space="preserve">Female voice: </w:t>
            </w:r>
            <w:r w:rsidR="009E1BD0">
              <w:rPr>
                <w:b w:val="0"/>
              </w:rPr>
              <w:t>I survived.</w:t>
            </w:r>
          </w:p>
        </w:tc>
      </w:tr>
      <w:tr w:rsidR="009E1BD0" w14:paraId="60606477" w14:textId="77777777" w:rsidTr="009D17A9">
        <w:trPr>
          <w:cantSplit/>
          <w:jc w:val="center"/>
        </w:trPr>
        <w:tc>
          <w:tcPr>
            <w:tcW w:w="727" w:type="dxa"/>
            <w:vMerge/>
            <w:shd w:val="clear" w:color="auto" w:fill="D9D9D9" w:themeFill="background1" w:themeFillShade="D9"/>
          </w:tcPr>
          <w:p w14:paraId="3FFAE6D4" w14:textId="47A5335A" w:rsidR="009E1BD0" w:rsidRDefault="009E1BD0" w:rsidP="008C37C5">
            <w:pPr>
              <w:pStyle w:val="ACMABodyTextBold"/>
              <w:tabs>
                <w:tab w:val="left" w:pos="157"/>
              </w:tabs>
              <w:spacing w:before="240"/>
              <w:ind w:right="33"/>
              <w:rPr>
                <w:b w:val="0"/>
              </w:rPr>
            </w:pPr>
          </w:p>
        </w:tc>
        <w:tc>
          <w:tcPr>
            <w:tcW w:w="2261" w:type="dxa"/>
            <w:vMerge/>
            <w:shd w:val="clear" w:color="auto" w:fill="auto"/>
          </w:tcPr>
          <w:p w14:paraId="1776272A" w14:textId="77777777" w:rsidR="009E1BD0" w:rsidRDefault="009E1BD0" w:rsidP="008C37C5">
            <w:pPr>
              <w:pStyle w:val="ACMABodyTextBold"/>
              <w:spacing w:line="240" w:lineRule="atLeast"/>
              <w:rPr>
                <w:b w:val="0"/>
              </w:rPr>
            </w:pPr>
          </w:p>
        </w:tc>
        <w:tc>
          <w:tcPr>
            <w:tcW w:w="4244" w:type="dxa"/>
            <w:shd w:val="clear" w:color="auto" w:fill="auto"/>
          </w:tcPr>
          <w:p w14:paraId="2AC92910" w14:textId="54DF1840" w:rsidR="009E1BD0" w:rsidRDefault="009E1BD0" w:rsidP="008C37C5">
            <w:pPr>
              <w:pStyle w:val="ACMABodyTextBold"/>
              <w:spacing w:line="240" w:lineRule="atLeast"/>
              <w:rPr>
                <w:b w:val="0"/>
              </w:rPr>
            </w:pPr>
            <w:r>
              <w:rPr>
                <w:b w:val="0"/>
              </w:rPr>
              <w:t>Extreme close-up of a shotgun being cocked followed by a close-up of a female pointing the shotgun at something off camera.</w:t>
            </w:r>
          </w:p>
        </w:tc>
        <w:tc>
          <w:tcPr>
            <w:tcW w:w="2125" w:type="dxa"/>
            <w:shd w:val="clear" w:color="auto" w:fill="auto"/>
          </w:tcPr>
          <w:p w14:paraId="676DF673" w14:textId="0BACAC8C" w:rsidR="009E1BD0" w:rsidRDefault="00986A86" w:rsidP="008C37C5">
            <w:pPr>
              <w:pStyle w:val="ACMABodyTextBold"/>
              <w:spacing w:line="240" w:lineRule="atLeast"/>
              <w:rPr>
                <w:b w:val="0"/>
              </w:rPr>
            </w:pPr>
            <w:r>
              <w:rPr>
                <w:b w:val="0"/>
              </w:rPr>
              <w:t>Sound effect</w:t>
            </w:r>
            <w:r w:rsidR="009E1BD0">
              <w:rPr>
                <w:b w:val="0"/>
              </w:rPr>
              <w:t xml:space="preserve"> – Cocking of a shotgun.</w:t>
            </w:r>
          </w:p>
          <w:p w14:paraId="02390423" w14:textId="09F0CE84" w:rsidR="009E1BD0" w:rsidRDefault="009E1BD0" w:rsidP="008C37C5">
            <w:pPr>
              <w:pStyle w:val="ACMABodyTextBold"/>
              <w:spacing w:line="240" w:lineRule="atLeast"/>
              <w:rPr>
                <w:b w:val="0"/>
              </w:rPr>
            </w:pPr>
            <w:r>
              <w:rPr>
                <w:b w:val="0"/>
              </w:rPr>
              <w:t>Female voice: I prayed that he w</w:t>
            </w:r>
            <w:r w:rsidR="00DE2EDD">
              <w:rPr>
                <w:b w:val="0"/>
              </w:rPr>
              <w:t>ould</w:t>
            </w:r>
            <w:r>
              <w:rPr>
                <w:b w:val="0"/>
              </w:rPr>
              <w:t xml:space="preserve"> escape</w:t>
            </w:r>
            <w:r w:rsidR="00364325">
              <w:rPr>
                <w:b w:val="0"/>
              </w:rPr>
              <w:t>…</w:t>
            </w:r>
          </w:p>
        </w:tc>
      </w:tr>
      <w:tr w:rsidR="0092265A" w14:paraId="1134B9CF" w14:textId="77777777" w:rsidTr="009D17A9">
        <w:trPr>
          <w:cantSplit/>
          <w:jc w:val="center"/>
        </w:trPr>
        <w:tc>
          <w:tcPr>
            <w:tcW w:w="727" w:type="dxa"/>
            <w:shd w:val="clear" w:color="auto" w:fill="D9D9D9" w:themeFill="background1" w:themeFillShade="D9"/>
          </w:tcPr>
          <w:p w14:paraId="61518FDA" w14:textId="3640BB16" w:rsidR="000364A0" w:rsidRDefault="000364A0" w:rsidP="008C37C5">
            <w:pPr>
              <w:pStyle w:val="ACMABodyTextBold"/>
              <w:tabs>
                <w:tab w:val="left" w:pos="157"/>
              </w:tabs>
              <w:spacing w:before="240"/>
              <w:ind w:right="33"/>
              <w:rPr>
                <w:b w:val="0"/>
              </w:rPr>
            </w:pPr>
            <w:r>
              <w:rPr>
                <w:b w:val="0"/>
              </w:rPr>
              <w:t>0:05</w:t>
            </w:r>
          </w:p>
        </w:tc>
        <w:tc>
          <w:tcPr>
            <w:tcW w:w="2261" w:type="dxa"/>
            <w:vMerge/>
            <w:shd w:val="clear" w:color="auto" w:fill="auto"/>
          </w:tcPr>
          <w:p w14:paraId="1108890C" w14:textId="480B24C5" w:rsidR="000364A0" w:rsidRDefault="000364A0" w:rsidP="008C37C5">
            <w:pPr>
              <w:pStyle w:val="ACMABodyTextBold"/>
              <w:spacing w:line="240" w:lineRule="atLeast"/>
              <w:rPr>
                <w:b w:val="0"/>
              </w:rPr>
            </w:pPr>
          </w:p>
        </w:tc>
        <w:tc>
          <w:tcPr>
            <w:tcW w:w="4244" w:type="dxa"/>
            <w:shd w:val="clear" w:color="auto" w:fill="auto"/>
          </w:tcPr>
          <w:p w14:paraId="0F7E4596" w14:textId="3912F67F" w:rsidR="000364A0" w:rsidRDefault="004704FE" w:rsidP="008C37C5">
            <w:pPr>
              <w:pStyle w:val="ACMABodyTextBold"/>
              <w:spacing w:line="240" w:lineRule="atLeast"/>
              <w:rPr>
                <w:b w:val="0"/>
              </w:rPr>
            </w:pPr>
            <w:r>
              <w:rPr>
                <w:b w:val="0"/>
              </w:rPr>
              <w:t>Side view close</w:t>
            </w:r>
            <w:r w:rsidR="007060A1">
              <w:rPr>
                <w:b w:val="0"/>
              </w:rPr>
              <w:t>-</w:t>
            </w:r>
            <w:r>
              <w:rPr>
                <w:b w:val="0"/>
              </w:rPr>
              <w:t>up of a male putting a white mask on his face.</w:t>
            </w:r>
          </w:p>
        </w:tc>
        <w:tc>
          <w:tcPr>
            <w:tcW w:w="2125" w:type="dxa"/>
            <w:shd w:val="clear" w:color="auto" w:fill="auto"/>
          </w:tcPr>
          <w:p w14:paraId="7A40561E" w14:textId="0A334AC4" w:rsidR="000364A0" w:rsidRDefault="000364A0" w:rsidP="008C37C5">
            <w:pPr>
              <w:pStyle w:val="ACMABodyTextBold"/>
              <w:spacing w:line="240" w:lineRule="atLeast"/>
              <w:rPr>
                <w:b w:val="0"/>
              </w:rPr>
            </w:pPr>
          </w:p>
        </w:tc>
      </w:tr>
      <w:tr w:rsidR="0092265A" w14:paraId="2C81C2EF" w14:textId="77777777" w:rsidTr="009D17A9">
        <w:trPr>
          <w:cantSplit/>
          <w:jc w:val="center"/>
        </w:trPr>
        <w:tc>
          <w:tcPr>
            <w:tcW w:w="727" w:type="dxa"/>
            <w:shd w:val="clear" w:color="auto" w:fill="D9D9D9" w:themeFill="background1" w:themeFillShade="D9"/>
          </w:tcPr>
          <w:p w14:paraId="2C2030AA" w14:textId="3875B9EB" w:rsidR="000364A0" w:rsidRDefault="000364A0" w:rsidP="00593BC6">
            <w:pPr>
              <w:pStyle w:val="ACMABodyTextBold"/>
              <w:tabs>
                <w:tab w:val="left" w:pos="157"/>
              </w:tabs>
              <w:spacing w:before="240"/>
              <w:ind w:right="33"/>
              <w:rPr>
                <w:b w:val="0"/>
              </w:rPr>
            </w:pPr>
            <w:r>
              <w:rPr>
                <w:b w:val="0"/>
              </w:rPr>
              <w:t>0:06</w:t>
            </w:r>
          </w:p>
        </w:tc>
        <w:tc>
          <w:tcPr>
            <w:tcW w:w="2261" w:type="dxa"/>
            <w:vMerge/>
            <w:shd w:val="clear" w:color="auto" w:fill="auto"/>
          </w:tcPr>
          <w:p w14:paraId="69F7BCB4" w14:textId="77777777" w:rsidR="000364A0" w:rsidRDefault="000364A0" w:rsidP="00593BC6">
            <w:pPr>
              <w:pStyle w:val="ACMABodyTextBold"/>
              <w:spacing w:line="240" w:lineRule="atLeast"/>
              <w:rPr>
                <w:b w:val="0"/>
              </w:rPr>
            </w:pPr>
          </w:p>
        </w:tc>
        <w:tc>
          <w:tcPr>
            <w:tcW w:w="4244" w:type="dxa"/>
            <w:shd w:val="clear" w:color="auto" w:fill="auto"/>
          </w:tcPr>
          <w:p w14:paraId="600F2226" w14:textId="34F82015" w:rsidR="000364A0" w:rsidRPr="00CC17F8" w:rsidRDefault="00EC30FC" w:rsidP="00593BC6">
            <w:pPr>
              <w:pStyle w:val="ACMABodyTextBold"/>
              <w:spacing w:line="240" w:lineRule="atLeast"/>
              <w:rPr>
                <w:b w:val="0"/>
              </w:rPr>
            </w:pPr>
            <w:r>
              <w:rPr>
                <w:b w:val="0"/>
              </w:rPr>
              <w:t>Partially obscured m</w:t>
            </w:r>
            <w:r w:rsidR="007060A1">
              <w:rPr>
                <w:b w:val="0"/>
              </w:rPr>
              <w:t>edium close-up of a male wearing a white mask</w:t>
            </w:r>
            <w:r w:rsidR="009C426B">
              <w:rPr>
                <w:b w:val="0"/>
              </w:rPr>
              <w:t>, f</w:t>
            </w:r>
            <w:r w:rsidR="001D4BEB">
              <w:rPr>
                <w:b w:val="0"/>
              </w:rPr>
              <w:t xml:space="preserve">ollowed by an over the shoulder </w:t>
            </w:r>
            <w:r w:rsidR="0001771C">
              <w:rPr>
                <w:b w:val="0"/>
              </w:rPr>
              <w:t>close</w:t>
            </w:r>
            <w:r w:rsidR="009C426B">
              <w:rPr>
                <w:b w:val="0"/>
              </w:rPr>
              <w:t>-</w:t>
            </w:r>
            <w:r w:rsidR="0001771C">
              <w:rPr>
                <w:b w:val="0"/>
              </w:rPr>
              <w:t xml:space="preserve">up of a female </w:t>
            </w:r>
            <w:r w:rsidR="001D4BEB">
              <w:rPr>
                <w:b w:val="0"/>
              </w:rPr>
              <w:t>talking to a male who has their back to the camera.</w:t>
            </w:r>
          </w:p>
        </w:tc>
        <w:tc>
          <w:tcPr>
            <w:tcW w:w="2125" w:type="dxa"/>
            <w:shd w:val="clear" w:color="auto" w:fill="auto"/>
          </w:tcPr>
          <w:p w14:paraId="3F9E0710" w14:textId="072A8C38" w:rsidR="000364A0" w:rsidRDefault="00350A47" w:rsidP="00593BC6">
            <w:pPr>
              <w:pStyle w:val="ACMABodyTextBold"/>
              <w:spacing w:line="240" w:lineRule="atLeast"/>
              <w:rPr>
                <w:b w:val="0"/>
              </w:rPr>
            </w:pPr>
            <w:r>
              <w:rPr>
                <w:b w:val="0"/>
              </w:rPr>
              <w:t xml:space="preserve">Female voice: </w:t>
            </w:r>
            <w:r w:rsidR="00364325">
              <w:rPr>
                <w:b w:val="0"/>
              </w:rPr>
              <w:t>…</w:t>
            </w:r>
            <w:r w:rsidR="007060A1">
              <w:rPr>
                <w:b w:val="0"/>
              </w:rPr>
              <w:t>so I can kill him.</w:t>
            </w:r>
          </w:p>
        </w:tc>
      </w:tr>
      <w:tr w:rsidR="0092265A" w14:paraId="16796458" w14:textId="77777777" w:rsidTr="009D17A9">
        <w:trPr>
          <w:cantSplit/>
          <w:jc w:val="center"/>
        </w:trPr>
        <w:tc>
          <w:tcPr>
            <w:tcW w:w="727" w:type="dxa"/>
            <w:shd w:val="clear" w:color="auto" w:fill="D9D9D9" w:themeFill="background1" w:themeFillShade="D9"/>
          </w:tcPr>
          <w:p w14:paraId="01270D87" w14:textId="26D41AC1" w:rsidR="000364A0" w:rsidRDefault="000364A0" w:rsidP="00593BC6">
            <w:pPr>
              <w:pStyle w:val="ACMABodyTextBold"/>
              <w:tabs>
                <w:tab w:val="left" w:pos="157"/>
              </w:tabs>
              <w:spacing w:before="240"/>
              <w:ind w:right="33"/>
              <w:rPr>
                <w:b w:val="0"/>
              </w:rPr>
            </w:pPr>
            <w:r>
              <w:rPr>
                <w:b w:val="0"/>
              </w:rPr>
              <w:lastRenderedPageBreak/>
              <w:t>0:07</w:t>
            </w:r>
          </w:p>
        </w:tc>
        <w:tc>
          <w:tcPr>
            <w:tcW w:w="2261" w:type="dxa"/>
            <w:vMerge/>
            <w:shd w:val="clear" w:color="auto" w:fill="auto"/>
          </w:tcPr>
          <w:p w14:paraId="523E9563" w14:textId="77777777" w:rsidR="000364A0" w:rsidRDefault="000364A0" w:rsidP="00593BC6">
            <w:pPr>
              <w:pStyle w:val="ACMABodyTextBold"/>
              <w:spacing w:line="240" w:lineRule="atLeast"/>
              <w:rPr>
                <w:b w:val="0"/>
              </w:rPr>
            </w:pPr>
          </w:p>
        </w:tc>
        <w:tc>
          <w:tcPr>
            <w:tcW w:w="4244" w:type="dxa"/>
            <w:shd w:val="clear" w:color="auto" w:fill="auto"/>
          </w:tcPr>
          <w:p w14:paraId="751D59C9" w14:textId="51F96027" w:rsidR="004417F1" w:rsidRDefault="001D566D" w:rsidP="00593BC6">
            <w:pPr>
              <w:pStyle w:val="ACMABodyTextBold"/>
              <w:spacing w:line="240" w:lineRule="atLeast"/>
              <w:rPr>
                <w:b w:val="0"/>
              </w:rPr>
            </w:pPr>
            <w:r>
              <w:rPr>
                <w:b w:val="0"/>
              </w:rPr>
              <w:t>Montage</w:t>
            </w:r>
            <w:r w:rsidR="004417F1">
              <w:rPr>
                <w:b w:val="0"/>
              </w:rPr>
              <w:t xml:space="preserve"> of very brief ima</w:t>
            </w:r>
            <w:r w:rsidR="00E06BB1">
              <w:rPr>
                <w:b w:val="0"/>
              </w:rPr>
              <w:t>g</w:t>
            </w:r>
            <w:r w:rsidR="004417F1">
              <w:rPr>
                <w:b w:val="0"/>
              </w:rPr>
              <w:t>es:</w:t>
            </w:r>
          </w:p>
          <w:p w14:paraId="33BE84AA" w14:textId="77777777" w:rsidR="00812389" w:rsidRPr="00812389" w:rsidRDefault="00802539" w:rsidP="002C46CB">
            <w:pPr>
              <w:pStyle w:val="ACMABodyTextBold"/>
              <w:numPr>
                <w:ilvl w:val="0"/>
                <w:numId w:val="23"/>
              </w:numPr>
              <w:spacing w:after="0" w:line="240" w:lineRule="atLeast"/>
              <w:ind w:left="249" w:hanging="249"/>
              <w:rPr>
                <w:b w:val="0"/>
              </w:rPr>
            </w:pPr>
            <w:r w:rsidRPr="00310D25">
              <w:rPr>
                <w:b w:val="0"/>
              </w:rPr>
              <w:t>Cl</w:t>
            </w:r>
            <w:r w:rsidRPr="00061C5A">
              <w:rPr>
                <w:b w:val="0"/>
              </w:rPr>
              <w:t xml:space="preserve">ose up of </w:t>
            </w:r>
            <w:r w:rsidR="00E06BB1" w:rsidRPr="002D226C">
              <w:rPr>
                <w:b w:val="0"/>
              </w:rPr>
              <w:t>the</w:t>
            </w:r>
            <w:r w:rsidRPr="002D226C">
              <w:rPr>
                <w:b w:val="0"/>
              </w:rPr>
              <w:t xml:space="preserve"> </w:t>
            </w:r>
            <w:r w:rsidRPr="00A653A0">
              <w:rPr>
                <w:b w:val="0"/>
              </w:rPr>
              <w:t>mid</w:t>
            </w:r>
            <w:r w:rsidR="00E06BB1" w:rsidRPr="00A653A0">
              <w:rPr>
                <w:b w:val="0"/>
              </w:rPr>
              <w:t>-</w:t>
            </w:r>
            <w:r w:rsidRPr="00A653A0">
              <w:rPr>
                <w:b w:val="0"/>
              </w:rPr>
              <w:t>section</w:t>
            </w:r>
            <w:r w:rsidR="00E06BB1" w:rsidRPr="00A653A0">
              <w:rPr>
                <w:b w:val="0"/>
              </w:rPr>
              <w:t xml:space="preserve"> of a male </w:t>
            </w:r>
            <w:r w:rsidR="00E06BB1" w:rsidRPr="00CF2BEA">
              <w:rPr>
                <w:b w:val="0"/>
              </w:rPr>
              <w:t xml:space="preserve">who </w:t>
            </w:r>
            <w:r w:rsidR="00E06BB1" w:rsidRPr="005E6983">
              <w:rPr>
                <w:b w:val="0"/>
              </w:rPr>
              <w:t>is</w:t>
            </w:r>
            <w:r w:rsidRPr="00B806E9">
              <w:rPr>
                <w:b w:val="0"/>
              </w:rPr>
              <w:t xml:space="preserve"> c</w:t>
            </w:r>
            <w:r w:rsidRPr="001B7F71">
              <w:rPr>
                <w:b w:val="0"/>
              </w:rPr>
              <w:t xml:space="preserve">arrying a large </w:t>
            </w:r>
            <w:r w:rsidRPr="00812389">
              <w:rPr>
                <w:b w:val="0"/>
              </w:rPr>
              <w:t>kn</w:t>
            </w:r>
            <w:r w:rsidR="00E06BB1" w:rsidRPr="00812389">
              <w:rPr>
                <w:b w:val="0"/>
              </w:rPr>
              <w:t>i</w:t>
            </w:r>
            <w:r w:rsidRPr="00812389">
              <w:rPr>
                <w:b w:val="0"/>
              </w:rPr>
              <w:t xml:space="preserve">fe as he walks past some </w:t>
            </w:r>
            <w:r w:rsidR="00E06BB1" w:rsidRPr="00812389">
              <w:rPr>
                <w:b w:val="0"/>
              </w:rPr>
              <w:t>jack-o-lanterns.</w:t>
            </w:r>
          </w:p>
          <w:p w14:paraId="2A9636BF" w14:textId="4254F7F5" w:rsidR="00812389" w:rsidRPr="00CA1525" w:rsidRDefault="00424624" w:rsidP="002C46CB">
            <w:pPr>
              <w:pStyle w:val="ACMABodyTextBold"/>
              <w:numPr>
                <w:ilvl w:val="0"/>
                <w:numId w:val="23"/>
              </w:numPr>
              <w:spacing w:after="0" w:line="240" w:lineRule="atLeast"/>
              <w:ind w:left="249" w:hanging="249"/>
              <w:rPr>
                <w:b w:val="0"/>
              </w:rPr>
            </w:pPr>
            <w:r w:rsidRPr="00310D25">
              <w:rPr>
                <w:b w:val="0"/>
              </w:rPr>
              <w:t>Me</w:t>
            </w:r>
            <w:r w:rsidRPr="00061C5A">
              <w:rPr>
                <w:b w:val="0"/>
              </w:rPr>
              <w:t xml:space="preserve">dium long shot of </w:t>
            </w:r>
            <w:r w:rsidR="00CA1525">
              <w:rPr>
                <w:b w:val="0"/>
              </w:rPr>
              <w:t>a male’s</w:t>
            </w:r>
            <w:r w:rsidR="00310D25" w:rsidRPr="00CA1525">
              <w:rPr>
                <w:b w:val="0"/>
              </w:rPr>
              <w:t xml:space="preserve"> </w:t>
            </w:r>
            <w:r w:rsidRPr="00CA1525">
              <w:rPr>
                <w:b w:val="0"/>
              </w:rPr>
              <w:t>s</w:t>
            </w:r>
            <w:r w:rsidR="00096874" w:rsidRPr="00CA1525">
              <w:rPr>
                <w:b w:val="0"/>
              </w:rPr>
              <w:t xml:space="preserve">ilhouette walking out of a house </w:t>
            </w:r>
            <w:r w:rsidR="004F1677">
              <w:rPr>
                <w:b w:val="0"/>
              </w:rPr>
              <w:t xml:space="preserve">while </w:t>
            </w:r>
            <w:r w:rsidR="00096874" w:rsidRPr="00CA1525">
              <w:rPr>
                <w:b w:val="0"/>
              </w:rPr>
              <w:t>carrying a knife</w:t>
            </w:r>
            <w:r w:rsidR="00310D25" w:rsidRPr="00CA1525">
              <w:rPr>
                <w:b w:val="0"/>
              </w:rPr>
              <w:t>.</w:t>
            </w:r>
          </w:p>
          <w:p w14:paraId="45D7C776" w14:textId="2D838BC8" w:rsidR="00310D25" w:rsidRDefault="00BF1CF3" w:rsidP="002C46CB">
            <w:pPr>
              <w:pStyle w:val="ACMABodyTextBold"/>
              <w:numPr>
                <w:ilvl w:val="0"/>
                <w:numId w:val="23"/>
              </w:numPr>
              <w:spacing w:after="0" w:line="240" w:lineRule="atLeast"/>
              <w:ind w:left="249" w:hanging="249"/>
              <w:rPr>
                <w:b w:val="0"/>
              </w:rPr>
            </w:pPr>
            <w:r w:rsidRPr="0027165A">
              <w:rPr>
                <w:b w:val="0"/>
              </w:rPr>
              <w:t>Mediu</w:t>
            </w:r>
            <w:r w:rsidRPr="00726F0D">
              <w:rPr>
                <w:b w:val="0"/>
              </w:rPr>
              <w:t>m long shot of a female runn</w:t>
            </w:r>
            <w:r w:rsidRPr="00310D25">
              <w:rPr>
                <w:b w:val="0"/>
              </w:rPr>
              <w:t>ing and pointing a gun at something off camera.</w:t>
            </w:r>
          </w:p>
          <w:p w14:paraId="45F5CA49" w14:textId="38BBFAD7" w:rsidR="000364A0" w:rsidRPr="00812389" w:rsidRDefault="001D37A9" w:rsidP="00593BC6">
            <w:pPr>
              <w:pStyle w:val="ACMABodyTextBold"/>
              <w:numPr>
                <w:ilvl w:val="0"/>
                <w:numId w:val="23"/>
              </w:numPr>
              <w:spacing w:line="240" w:lineRule="atLeast"/>
              <w:ind w:left="249" w:hanging="249"/>
              <w:rPr>
                <w:b w:val="0"/>
              </w:rPr>
            </w:pPr>
            <w:r w:rsidRPr="0027165A">
              <w:rPr>
                <w:b w:val="0"/>
              </w:rPr>
              <w:t>Two im</w:t>
            </w:r>
            <w:r w:rsidRPr="00726F0D">
              <w:rPr>
                <w:b w:val="0"/>
              </w:rPr>
              <w:t xml:space="preserve">ages of a </w:t>
            </w:r>
            <w:r w:rsidR="00CC1A95" w:rsidRPr="00726F0D">
              <w:rPr>
                <w:b w:val="0"/>
              </w:rPr>
              <w:t>man wearing a white</w:t>
            </w:r>
            <w:r w:rsidR="00CC1A95" w:rsidRPr="00310D25">
              <w:rPr>
                <w:b w:val="0"/>
              </w:rPr>
              <w:t xml:space="preserve"> mask</w:t>
            </w:r>
            <w:r w:rsidR="001B7F71">
              <w:rPr>
                <w:b w:val="0"/>
              </w:rPr>
              <w:t xml:space="preserve">. </w:t>
            </w:r>
            <w:r w:rsidR="00ED2F47">
              <w:rPr>
                <w:b w:val="0"/>
              </w:rPr>
              <w:t>The second image appears to depict the man lurching forward after being shot through the chest</w:t>
            </w:r>
            <w:r w:rsidR="00CC1A95" w:rsidRPr="00310D25">
              <w:rPr>
                <w:b w:val="0"/>
              </w:rPr>
              <w:t>.</w:t>
            </w:r>
          </w:p>
        </w:tc>
        <w:tc>
          <w:tcPr>
            <w:tcW w:w="2125" w:type="dxa"/>
            <w:shd w:val="clear" w:color="auto" w:fill="auto"/>
          </w:tcPr>
          <w:p w14:paraId="501E5052" w14:textId="32B5718C" w:rsidR="000364A0" w:rsidRDefault="00B60804" w:rsidP="00593BC6">
            <w:pPr>
              <w:pStyle w:val="ACMABodyTextBold"/>
              <w:spacing w:line="240" w:lineRule="atLeast"/>
              <w:rPr>
                <w:b w:val="0"/>
              </w:rPr>
            </w:pPr>
            <w:r>
              <w:rPr>
                <w:b w:val="0"/>
              </w:rPr>
              <w:t xml:space="preserve">Female voice (calling): </w:t>
            </w:r>
            <w:r w:rsidR="00812389">
              <w:rPr>
                <w:b w:val="0"/>
              </w:rPr>
              <w:t>Michael</w:t>
            </w:r>
            <w:r>
              <w:rPr>
                <w:b w:val="0"/>
              </w:rPr>
              <w:t>!</w:t>
            </w:r>
          </w:p>
          <w:p w14:paraId="015E373A" w14:textId="4557B096" w:rsidR="00B60804" w:rsidRDefault="00B60804" w:rsidP="00593BC6">
            <w:pPr>
              <w:pStyle w:val="ACMABodyTextBold"/>
              <w:spacing w:line="240" w:lineRule="atLeast"/>
              <w:rPr>
                <w:b w:val="0"/>
              </w:rPr>
            </w:pPr>
          </w:p>
        </w:tc>
      </w:tr>
      <w:tr w:rsidR="0092265A" w:rsidRPr="00C06CCC" w14:paraId="6D24F702" w14:textId="77777777" w:rsidTr="009D17A9">
        <w:trPr>
          <w:cantSplit/>
          <w:jc w:val="center"/>
        </w:trPr>
        <w:tc>
          <w:tcPr>
            <w:tcW w:w="727" w:type="dxa"/>
            <w:shd w:val="clear" w:color="auto" w:fill="D9D9D9" w:themeFill="background1" w:themeFillShade="D9"/>
          </w:tcPr>
          <w:p w14:paraId="57D0C0FD" w14:textId="4144AB82" w:rsidR="000364A0" w:rsidRPr="00C06CCC" w:rsidRDefault="000364A0" w:rsidP="00593BC6">
            <w:pPr>
              <w:pStyle w:val="ACMABodyTextBold"/>
              <w:tabs>
                <w:tab w:val="left" w:pos="157"/>
              </w:tabs>
              <w:spacing w:before="240"/>
              <w:ind w:right="33"/>
              <w:rPr>
                <w:b w:val="0"/>
              </w:rPr>
            </w:pPr>
            <w:r>
              <w:rPr>
                <w:b w:val="0"/>
              </w:rPr>
              <w:t>0:10</w:t>
            </w:r>
          </w:p>
        </w:tc>
        <w:tc>
          <w:tcPr>
            <w:tcW w:w="2261" w:type="dxa"/>
            <w:vMerge/>
          </w:tcPr>
          <w:p w14:paraId="478231E7" w14:textId="1DBFA80A" w:rsidR="000364A0" w:rsidRPr="00C06CCC" w:rsidRDefault="000364A0" w:rsidP="00593BC6">
            <w:pPr>
              <w:pStyle w:val="ACMABodyTextBold"/>
              <w:spacing w:line="240" w:lineRule="atLeast"/>
              <w:rPr>
                <w:b w:val="0"/>
              </w:rPr>
            </w:pPr>
          </w:p>
        </w:tc>
        <w:tc>
          <w:tcPr>
            <w:tcW w:w="4244" w:type="dxa"/>
          </w:tcPr>
          <w:p w14:paraId="21B07BAB" w14:textId="6860E508" w:rsidR="000364A0" w:rsidRPr="00C06CCC" w:rsidRDefault="002D226C" w:rsidP="00593BC6">
            <w:pPr>
              <w:pStyle w:val="ACMABodyTextBold"/>
              <w:spacing w:line="240" w:lineRule="atLeast"/>
              <w:rPr>
                <w:b w:val="0"/>
              </w:rPr>
            </w:pPr>
            <w:r>
              <w:rPr>
                <w:b w:val="0"/>
              </w:rPr>
              <w:t>Medium close</w:t>
            </w:r>
            <w:r w:rsidR="00E52F73">
              <w:rPr>
                <w:b w:val="0"/>
              </w:rPr>
              <w:t>-</w:t>
            </w:r>
            <w:r>
              <w:rPr>
                <w:b w:val="0"/>
              </w:rPr>
              <w:t>up of a female pointing a gun at something off camera.</w:t>
            </w:r>
          </w:p>
        </w:tc>
        <w:tc>
          <w:tcPr>
            <w:tcW w:w="2125" w:type="dxa"/>
          </w:tcPr>
          <w:p w14:paraId="2DE9606D" w14:textId="24A52B8E" w:rsidR="000364A0" w:rsidRPr="00C06CCC" w:rsidRDefault="00E52F73" w:rsidP="00593BC6">
            <w:pPr>
              <w:pStyle w:val="ACMABodyTextBold"/>
              <w:spacing w:line="240" w:lineRule="atLeast"/>
              <w:rPr>
                <w:b w:val="0"/>
              </w:rPr>
            </w:pPr>
            <w:r>
              <w:rPr>
                <w:b w:val="0"/>
              </w:rPr>
              <w:t xml:space="preserve">Female voice: </w:t>
            </w:r>
            <w:r w:rsidR="000364A0">
              <w:rPr>
                <w:b w:val="0"/>
              </w:rPr>
              <w:t>Happy Halloween Michael.</w:t>
            </w:r>
          </w:p>
        </w:tc>
      </w:tr>
      <w:tr w:rsidR="0092265A" w14:paraId="7A276B8D" w14:textId="77777777" w:rsidTr="009D17A9">
        <w:trPr>
          <w:cantSplit/>
          <w:jc w:val="center"/>
        </w:trPr>
        <w:tc>
          <w:tcPr>
            <w:tcW w:w="727" w:type="dxa"/>
            <w:shd w:val="clear" w:color="auto" w:fill="D9D9D9" w:themeFill="background1" w:themeFillShade="D9"/>
          </w:tcPr>
          <w:p w14:paraId="3E24F785" w14:textId="306E5772" w:rsidR="000364A0" w:rsidRDefault="000364A0" w:rsidP="00593BC6">
            <w:pPr>
              <w:pStyle w:val="ACMABodyTextBold"/>
              <w:tabs>
                <w:tab w:val="left" w:pos="157"/>
              </w:tabs>
              <w:spacing w:before="240"/>
              <w:ind w:right="33"/>
              <w:rPr>
                <w:b w:val="0"/>
              </w:rPr>
            </w:pPr>
            <w:r>
              <w:rPr>
                <w:b w:val="0"/>
              </w:rPr>
              <w:t>0:11</w:t>
            </w:r>
          </w:p>
        </w:tc>
        <w:tc>
          <w:tcPr>
            <w:tcW w:w="2261" w:type="dxa"/>
            <w:vMerge/>
          </w:tcPr>
          <w:p w14:paraId="59F9B6D7" w14:textId="57A5007D" w:rsidR="000364A0" w:rsidRPr="00C06CCC" w:rsidRDefault="000364A0" w:rsidP="00593BC6">
            <w:pPr>
              <w:pStyle w:val="ACMABodyTextBold"/>
              <w:spacing w:line="240" w:lineRule="atLeast"/>
              <w:rPr>
                <w:b w:val="0"/>
              </w:rPr>
            </w:pPr>
          </w:p>
        </w:tc>
        <w:tc>
          <w:tcPr>
            <w:tcW w:w="4244" w:type="dxa"/>
          </w:tcPr>
          <w:p w14:paraId="3F0357EB" w14:textId="150C09D5" w:rsidR="000364A0" w:rsidRDefault="00E52F73" w:rsidP="00593BC6">
            <w:pPr>
              <w:pStyle w:val="ACMABodyTextBold"/>
              <w:spacing w:line="240" w:lineRule="atLeast"/>
              <w:rPr>
                <w:b w:val="0"/>
              </w:rPr>
            </w:pPr>
            <w:r>
              <w:rPr>
                <w:b w:val="0"/>
              </w:rPr>
              <w:t>Close up of th</w:t>
            </w:r>
            <w:r w:rsidR="00A653A0">
              <w:rPr>
                <w:b w:val="0"/>
              </w:rPr>
              <w:t>e</w:t>
            </w:r>
            <w:r>
              <w:rPr>
                <w:b w:val="0"/>
              </w:rPr>
              <w:t xml:space="preserve"> </w:t>
            </w:r>
            <w:r w:rsidR="00812389">
              <w:rPr>
                <w:b w:val="0"/>
              </w:rPr>
              <w:t>mid-section</w:t>
            </w:r>
            <w:r>
              <w:rPr>
                <w:b w:val="0"/>
              </w:rPr>
              <w:t xml:space="preserve"> of a ma</w:t>
            </w:r>
            <w:r w:rsidR="00A653A0">
              <w:rPr>
                <w:b w:val="0"/>
              </w:rPr>
              <w:t>l</w:t>
            </w:r>
            <w:r>
              <w:rPr>
                <w:b w:val="0"/>
              </w:rPr>
              <w:t>e as he walks carrying a knife. The</w:t>
            </w:r>
            <w:r w:rsidR="00F3797E">
              <w:rPr>
                <w:b w:val="0"/>
              </w:rPr>
              <w:t xml:space="preserve"> focus is on the knife which</w:t>
            </w:r>
            <w:r>
              <w:rPr>
                <w:b w:val="0"/>
              </w:rPr>
              <w:t xml:space="preserve"> </w:t>
            </w:r>
            <w:r w:rsidR="00A653A0">
              <w:rPr>
                <w:b w:val="0"/>
              </w:rPr>
              <w:t>g</w:t>
            </w:r>
            <w:r>
              <w:rPr>
                <w:b w:val="0"/>
              </w:rPr>
              <w:t>limmers</w:t>
            </w:r>
            <w:r w:rsidR="00A653A0">
              <w:rPr>
                <w:b w:val="0"/>
              </w:rPr>
              <w:t xml:space="preserve"> as he handles it in a flicking motion.</w:t>
            </w:r>
          </w:p>
        </w:tc>
        <w:tc>
          <w:tcPr>
            <w:tcW w:w="2125" w:type="dxa"/>
          </w:tcPr>
          <w:p w14:paraId="7E50BB1E" w14:textId="332D9C3E" w:rsidR="000364A0" w:rsidRDefault="000364A0" w:rsidP="00593BC6">
            <w:pPr>
              <w:pStyle w:val="ACMABodyTextBold"/>
              <w:spacing w:line="240" w:lineRule="atLeast"/>
              <w:rPr>
                <w:b w:val="0"/>
              </w:rPr>
            </w:pPr>
          </w:p>
        </w:tc>
      </w:tr>
      <w:tr w:rsidR="0092265A" w14:paraId="75D2B5BE" w14:textId="77777777" w:rsidTr="009D17A9">
        <w:trPr>
          <w:cantSplit/>
          <w:jc w:val="center"/>
        </w:trPr>
        <w:tc>
          <w:tcPr>
            <w:tcW w:w="727" w:type="dxa"/>
            <w:shd w:val="clear" w:color="auto" w:fill="D9D9D9" w:themeFill="background1" w:themeFillShade="D9"/>
          </w:tcPr>
          <w:p w14:paraId="020647A1" w14:textId="1FCCD6FF" w:rsidR="000364A0" w:rsidRDefault="000364A0" w:rsidP="00593BC6">
            <w:pPr>
              <w:pStyle w:val="ACMABodyTextBold"/>
              <w:tabs>
                <w:tab w:val="left" w:pos="157"/>
              </w:tabs>
              <w:spacing w:before="240"/>
              <w:ind w:right="33"/>
              <w:rPr>
                <w:b w:val="0"/>
              </w:rPr>
            </w:pPr>
            <w:r>
              <w:rPr>
                <w:b w:val="0"/>
              </w:rPr>
              <w:t>0:12</w:t>
            </w:r>
          </w:p>
        </w:tc>
        <w:tc>
          <w:tcPr>
            <w:tcW w:w="2261" w:type="dxa"/>
            <w:vMerge/>
          </w:tcPr>
          <w:p w14:paraId="45F6AA6E" w14:textId="77777777" w:rsidR="000364A0" w:rsidRPr="00C06CCC" w:rsidRDefault="000364A0" w:rsidP="00593BC6">
            <w:pPr>
              <w:pStyle w:val="ACMABodyTextBold"/>
              <w:spacing w:line="240" w:lineRule="atLeast"/>
              <w:rPr>
                <w:b w:val="0"/>
              </w:rPr>
            </w:pPr>
          </w:p>
        </w:tc>
        <w:tc>
          <w:tcPr>
            <w:tcW w:w="4244" w:type="dxa"/>
          </w:tcPr>
          <w:p w14:paraId="6BCF4475" w14:textId="362206BA" w:rsidR="00841209" w:rsidRDefault="00841209" w:rsidP="00593BC6">
            <w:pPr>
              <w:pStyle w:val="ACMABodyTextBold"/>
              <w:spacing w:line="240" w:lineRule="atLeast"/>
              <w:rPr>
                <w:b w:val="0"/>
              </w:rPr>
            </w:pPr>
            <w:r>
              <w:rPr>
                <w:b w:val="0"/>
              </w:rPr>
              <w:t>Montage of very brief images:</w:t>
            </w:r>
          </w:p>
          <w:p w14:paraId="0F23A257" w14:textId="0D08867C" w:rsidR="000364A0" w:rsidRDefault="00E572DE" w:rsidP="002C46CB">
            <w:pPr>
              <w:pStyle w:val="ACMABodyTextBold"/>
              <w:numPr>
                <w:ilvl w:val="0"/>
                <w:numId w:val="24"/>
              </w:numPr>
              <w:spacing w:after="0" w:line="240" w:lineRule="atLeast"/>
              <w:ind w:left="252" w:hanging="252"/>
              <w:rPr>
                <w:b w:val="0"/>
              </w:rPr>
            </w:pPr>
            <w:r>
              <w:rPr>
                <w:b w:val="0"/>
              </w:rPr>
              <w:t>POV looking up through a stair</w:t>
            </w:r>
            <w:r w:rsidR="007F0605">
              <w:rPr>
                <w:b w:val="0"/>
              </w:rPr>
              <w:t>case</w:t>
            </w:r>
            <w:r>
              <w:rPr>
                <w:b w:val="0"/>
              </w:rPr>
              <w:t xml:space="preserve"> as </w:t>
            </w:r>
            <w:r w:rsidR="007F0605">
              <w:rPr>
                <w:b w:val="0"/>
              </w:rPr>
              <w:t>three adult females look</w:t>
            </w:r>
            <w:r w:rsidR="00736228">
              <w:rPr>
                <w:b w:val="0"/>
              </w:rPr>
              <w:t xml:space="preserve"> down</w:t>
            </w:r>
            <w:r w:rsidR="007F0605">
              <w:rPr>
                <w:b w:val="0"/>
              </w:rPr>
              <w:t xml:space="preserve"> into the staircase. The middle female </w:t>
            </w:r>
            <w:r w:rsidR="00EE7A32">
              <w:rPr>
                <w:b w:val="0"/>
              </w:rPr>
              <w:t xml:space="preserve">lights a </w:t>
            </w:r>
            <w:r w:rsidR="007F0605">
              <w:rPr>
                <w:b w:val="0"/>
              </w:rPr>
              <w:t>flare</w:t>
            </w:r>
            <w:r w:rsidR="00EE7A32">
              <w:rPr>
                <w:b w:val="0"/>
              </w:rPr>
              <w:t>.</w:t>
            </w:r>
          </w:p>
          <w:p w14:paraId="343BD6DC" w14:textId="0061A571" w:rsidR="00841209" w:rsidRDefault="00BB3DE9" w:rsidP="002C46CB">
            <w:pPr>
              <w:pStyle w:val="ACMABodyTextBold"/>
              <w:numPr>
                <w:ilvl w:val="0"/>
                <w:numId w:val="24"/>
              </w:numPr>
              <w:spacing w:after="0" w:line="240" w:lineRule="atLeast"/>
              <w:ind w:left="252" w:hanging="252"/>
              <w:rPr>
                <w:b w:val="0"/>
              </w:rPr>
            </w:pPr>
            <w:r>
              <w:rPr>
                <w:b w:val="0"/>
              </w:rPr>
              <w:t xml:space="preserve">Long shot of a masked male </w:t>
            </w:r>
            <w:r w:rsidR="00160A9B">
              <w:rPr>
                <w:b w:val="0"/>
              </w:rPr>
              <w:t xml:space="preserve">who is </w:t>
            </w:r>
            <w:r>
              <w:rPr>
                <w:b w:val="0"/>
              </w:rPr>
              <w:t>lying on the ground at the bottom of a staircase</w:t>
            </w:r>
            <w:r w:rsidR="00160A9B">
              <w:rPr>
                <w:b w:val="0"/>
              </w:rPr>
              <w:t xml:space="preserve">. He then </w:t>
            </w:r>
            <w:r>
              <w:rPr>
                <w:b w:val="0"/>
              </w:rPr>
              <w:t>sits up.</w:t>
            </w:r>
          </w:p>
          <w:p w14:paraId="333E3D47" w14:textId="77777777" w:rsidR="0008491F" w:rsidRDefault="0008491F" w:rsidP="002C46CB">
            <w:pPr>
              <w:pStyle w:val="ACMABodyTextBold"/>
              <w:numPr>
                <w:ilvl w:val="0"/>
                <w:numId w:val="24"/>
              </w:numPr>
              <w:spacing w:after="0" w:line="240" w:lineRule="atLeast"/>
              <w:ind w:left="252" w:hanging="252"/>
              <w:rPr>
                <w:b w:val="0"/>
              </w:rPr>
            </w:pPr>
            <w:r>
              <w:rPr>
                <w:b w:val="0"/>
              </w:rPr>
              <w:t>Extreme close up of the side of a female’s face as glass smashes in front of her.</w:t>
            </w:r>
          </w:p>
          <w:p w14:paraId="22F5079F" w14:textId="04D865E2" w:rsidR="000B615C" w:rsidRDefault="00041D7B" w:rsidP="00491ABE">
            <w:pPr>
              <w:pStyle w:val="ACMABodyTextBold"/>
              <w:numPr>
                <w:ilvl w:val="0"/>
                <w:numId w:val="24"/>
              </w:numPr>
              <w:spacing w:line="240" w:lineRule="atLeast"/>
              <w:ind w:left="252" w:hanging="252"/>
              <w:rPr>
                <w:b w:val="0"/>
              </w:rPr>
            </w:pPr>
            <w:r>
              <w:rPr>
                <w:b w:val="0"/>
              </w:rPr>
              <w:t>Medium c</w:t>
            </w:r>
            <w:r w:rsidR="0008491F">
              <w:rPr>
                <w:b w:val="0"/>
              </w:rPr>
              <w:t>lose</w:t>
            </w:r>
            <w:r>
              <w:rPr>
                <w:b w:val="0"/>
              </w:rPr>
              <w:t>-</w:t>
            </w:r>
            <w:r w:rsidR="0008491F">
              <w:rPr>
                <w:b w:val="0"/>
              </w:rPr>
              <w:t>up of a</w:t>
            </w:r>
            <w:r>
              <w:rPr>
                <w:b w:val="0"/>
              </w:rPr>
              <w:t xml:space="preserve"> female with her back against a wall as an arm </w:t>
            </w:r>
            <w:r w:rsidR="00313D72">
              <w:rPr>
                <w:b w:val="0"/>
              </w:rPr>
              <w:t>reaches through a window and appears to grab her face.</w:t>
            </w:r>
          </w:p>
        </w:tc>
        <w:tc>
          <w:tcPr>
            <w:tcW w:w="2125" w:type="dxa"/>
          </w:tcPr>
          <w:p w14:paraId="2D321815" w14:textId="77777777" w:rsidR="000364A0" w:rsidRDefault="000364A0" w:rsidP="00593BC6">
            <w:pPr>
              <w:pStyle w:val="ACMABodyTextBold"/>
              <w:spacing w:line="240" w:lineRule="atLeast"/>
              <w:rPr>
                <w:b w:val="0"/>
              </w:rPr>
            </w:pPr>
          </w:p>
        </w:tc>
      </w:tr>
      <w:tr w:rsidR="009D17A9" w14:paraId="3C4BA08A" w14:textId="77777777" w:rsidTr="009D17A9">
        <w:trPr>
          <w:cantSplit/>
          <w:jc w:val="center"/>
        </w:trPr>
        <w:tc>
          <w:tcPr>
            <w:tcW w:w="727" w:type="dxa"/>
            <w:vMerge w:val="restart"/>
            <w:shd w:val="clear" w:color="auto" w:fill="D9D9D9" w:themeFill="background1" w:themeFillShade="D9"/>
          </w:tcPr>
          <w:p w14:paraId="56C7C85F" w14:textId="00562612" w:rsidR="009D17A9" w:rsidRDefault="009D17A9" w:rsidP="00593BC6">
            <w:pPr>
              <w:pStyle w:val="ACMABodyTextBold"/>
              <w:tabs>
                <w:tab w:val="left" w:pos="157"/>
              </w:tabs>
              <w:spacing w:before="240"/>
              <w:ind w:right="33"/>
              <w:rPr>
                <w:b w:val="0"/>
              </w:rPr>
            </w:pPr>
            <w:r>
              <w:rPr>
                <w:b w:val="0"/>
              </w:rPr>
              <w:t>0:14</w:t>
            </w:r>
          </w:p>
        </w:tc>
        <w:tc>
          <w:tcPr>
            <w:tcW w:w="2261" w:type="dxa"/>
          </w:tcPr>
          <w:p w14:paraId="495EC339" w14:textId="491B2F4A" w:rsidR="009D17A9" w:rsidRPr="00C06CCC" w:rsidRDefault="009D17A9" w:rsidP="009D4387">
            <w:pPr>
              <w:pStyle w:val="ACMABodyTextBold"/>
              <w:spacing w:line="240" w:lineRule="atLeast"/>
              <w:rPr>
                <w:b w:val="0"/>
              </w:rPr>
            </w:pPr>
            <w:r>
              <w:rPr>
                <w:b w:val="0"/>
              </w:rPr>
              <w:t>HALLOWEEN (large white text across centre of the screen)</w:t>
            </w:r>
          </w:p>
        </w:tc>
        <w:tc>
          <w:tcPr>
            <w:tcW w:w="4244" w:type="dxa"/>
          </w:tcPr>
          <w:p w14:paraId="53742BF6" w14:textId="6FDBBDB8" w:rsidR="009D17A9" w:rsidRDefault="009D17A9" w:rsidP="00593BC6">
            <w:pPr>
              <w:pStyle w:val="ACMABodyTextBold"/>
              <w:spacing w:line="240" w:lineRule="atLeast"/>
              <w:rPr>
                <w:b w:val="0"/>
              </w:rPr>
            </w:pPr>
            <w:r>
              <w:rPr>
                <w:b w:val="0"/>
              </w:rPr>
              <w:t>Extreme close-up shot of mask</w:t>
            </w:r>
          </w:p>
        </w:tc>
        <w:tc>
          <w:tcPr>
            <w:tcW w:w="2125" w:type="dxa"/>
          </w:tcPr>
          <w:p w14:paraId="2AC7566F" w14:textId="612B6913" w:rsidR="009D17A9" w:rsidRDefault="009D17A9" w:rsidP="00593BC6">
            <w:pPr>
              <w:pStyle w:val="ACMABodyTextBold"/>
              <w:spacing w:line="240" w:lineRule="atLeast"/>
              <w:rPr>
                <w:b w:val="0"/>
              </w:rPr>
            </w:pPr>
            <w:r>
              <w:rPr>
                <w:b w:val="0"/>
              </w:rPr>
              <w:t>Male voice: Halloween</w:t>
            </w:r>
          </w:p>
        </w:tc>
      </w:tr>
      <w:tr w:rsidR="009D17A9" w14:paraId="3AA564C8" w14:textId="77777777" w:rsidTr="009D17A9">
        <w:trPr>
          <w:cantSplit/>
          <w:jc w:val="center"/>
        </w:trPr>
        <w:tc>
          <w:tcPr>
            <w:tcW w:w="727" w:type="dxa"/>
            <w:vMerge/>
            <w:shd w:val="clear" w:color="auto" w:fill="D9D9D9" w:themeFill="background1" w:themeFillShade="D9"/>
          </w:tcPr>
          <w:p w14:paraId="1AA27B82" w14:textId="3C123F9C" w:rsidR="009D17A9" w:rsidRDefault="009D17A9" w:rsidP="00593BC6">
            <w:pPr>
              <w:pStyle w:val="ACMABodyTextBold"/>
              <w:tabs>
                <w:tab w:val="left" w:pos="157"/>
              </w:tabs>
              <w:spacing w:before="240"/>
              <w:ind w:right="33"/>
              <w:rPr>
                <w:b w:val="0"/>
              </w:rPr>
            </w:pPr>
          </w:p>
        </w:tc>
        <w:tc>
          <w:tcPr>
            <w:tcW w:w="2261" w:type="dxa"/>
          </w:tcPr>
          <w:p w14:paraId="641C8F26" w14:textId="77777777" w:rsidR="009D17A9" w:rsidRDefault="009D17A9" w:rsidP="00593BC6">
            <w:pPr>
              <w:pStyle w:val="ACMABodyTextBold"/>
              <w:spacing w:line="240" w:lineRule="atLeast"/>
              <w:rPr>
                <w:b w:val="0"/>
              </w:rPr>
            </w:pPr>
            <w:r>
              <w:rPr>
                <w:b w:val="0"/>
              </w:rPr>
              <w:t>IN CINEMAS NOW</w:t>
            </w:r>
          </w:p>
          <w:p w14:paraId="6BB4EBFF" w14:textId="77777777" w:rsidR="009D17A9" w:rsidRDefault="009D17A9" w:rsidP="00593BC6">
            <w:pPr>
              <w:pStyle w:val="ACMABodyTextBold"/>
              <w:spacing w:line="240" w:lineRule="atLeast"/>
              <w:rPr>
                <w:b w:val="0"/>
              </w:rPr>
            </w:pPr>
            <w:r>
              <w:rPr>
                <w:b w:val="0"/>
              </w:rPr>
              <w:t>SOUNDTRACK ON SACRED BONES RECORDS</w:t>
            </w:r>
          </w:p>
          <w:p w14:paraId="6668DF6C" w14:textId="1C243FFD" w:rsidR="009D17A9" w:rsidRDefault="005D5BB2" w:rsidP="00593BC6">
            <w:pPr>
              <w:pStyle w:val="ACMABodyTextBold"/>
              <w:spacing w:line="240" w:lineRule="atLeast"/>
              <w:rPr>
                <w:b w:val="0"/>
              </w:rPr>
            </w:pPr>
            <w:r>
              <w:rPr>
                <w:b w:val="0"/>
              </w:rPr>
              <w:t>Numerous company logos.</w:t>
            </w:r>
          </w:p>
        </w:tc>
        <w:tc>
          <w:tcPr>
            <w:tcW w:w="4244" w:type="dxa"/>
          </w:tcPr>
          <w:p w14:paraId="60503116" w14:textId="77777777" w:rsidR="009D17A9" w:rsidRDefault="009D17A9" w:rsidP="00593BC6">
            <w:pPr>
              <w:pStyle w:val="ACMABodyTextBold"/>
              <w:spacing w:line="240" w:lineRule="atLeast"/>
              <w:rPr>
                <w:b w:val="0"/>
              </w:rPr>
            </w:pPr>
          </w:p>
        </w:tc>
        <w:tc>
          <w:tcPr>
            <w:tcW w:w="2125" w:type="dxa"/>
          </w:tcPr>
          <w:p w14:paraId="7F7806AF" w14:textId="77777777" w:rsidR="009D17A9" w:rsidRDefault="009D17A9" w:rsidP="00593BC6">
            <w:pPr>
              <w:pStyle w:val="ACMABodyTextBold"/>
              <w:spacing w:line="240" w:lineRule="atLeast"/>
              <w:rPr>
                <w:b w:val="0"/>
              </w:rPr>
            </w:pPr>
          </w:p>
        </w:tc>
      </w:tr>
    </w:tbl>
    <w:p w14:paraId="5587DE79" w14:textId="77777777" w:rsidR="007C1F01" w:rsidRDefault="007C1F01">
      <w:pPr>
        <w:spacing w:before="0" w:after="0" w:line="240" w:lineRule="auto"/>
        <w:rPr>
          <w:rFonts w:cs="Arial"/>
          <w:b/>
          <w:i w:val="0"/>
          <w:snapToGrid w:val="0"/>
          <w:szCs w:val="20"/>
        </w:rPr>
      </w:pPr>
      <w:r>
        <w:br w:type="page"/>
      </w:r>
    </w:p>
    <w:p w14:paraId="4DEB108A" w14:textId="120AD05D" w:rsidR="002011B3" w:rsidRPr="000D49CD" w:rsidRDefault="002011B3" w:rsidP="000D49CD">
      <w:pPr>
        <w:pStyle w:val="ACMABodyTextBold"/>
        <w:jc w:val="right"/>
        <w:rPr>
          <w:sz w:val="28"/>
          <w:szCs w:val="28"/>
        </w:rPr>
      </w:pPr>
      <w:r w:rsidRPr="000D49CD">
        <w:rPr>
          <w:sz w:val="28"/>
          <w:szCs w:val="28"/>
        </w:rPr>
        <w:lastRenderedPageBreak/>
        <w:t xml:space="preserve">Attachment </w:t>
      </w:r>
      <w:r>
        <w:rPr>
          <w:sz w:val="28"/>
          <w:szCs w:val="28"/>
        </w:rPr>
        <w:t>B</w:t>
      </w:r>
    </w:p>
    <w:p w14:paraId="00D9B8DE" w14:textId="77777777" w:rsidR="002011B3" w:rsidRDefault="002011B3" w:rsidP="006E2D2B">
      <w:pPr>
        <w:pStyle w:val="ACMABodyTextBold"/>
      </w:pPr>
    </w:p>
    <w:p w14:paraId="771A72B3" w14:textId="0A447F71" w:rsidR="006E2D2B" w:rsidRDefault="006E2D2B" w:rsidP="006E2D2B">
      <w:pPr>
        <w:pStyle w:val="ACMABodyTextBold"/>
      </w:pPr>
      <w:r w:rsidRPr="00682BA6">
        <w:t>Vi</w:t>
      </w:r>
      <w:r w:rsidR="00FD3877">
        <w:t>sual</w:t>
      </w:r>
      <w:r w:rsidRPr="00682BA6">
        <w:t xml:space="preserve"> and audio transcript of the </w:t>
      </w:r>
      <w:r>
        <w:t>commercial</w:t>
      </w:r>
      <w:r w:rsidRPr="00682BA6">
        <w:t xml:space="preserve"> for the </w:t>
      </w:r>
      <w:r>
        <w:t xml:space="preserve">MA15+ classified film </w:t>
      </w:r>
      <w:r w:rsidRPr="00784E56">
        <w:rPr>
          <w:i/>
        </w:rPr>
        <w:t>H</w:t>
      </w:r>
      <w:r>
        <w:rPr>
          <w:i/>
        </w:rPr>
        <w:t>unter Killer</w:t>
      </w:r>
      <w:r w:rsidRPr="00682BA6">
        <w:t xml:space="preserve">, broadcast on </w:t>
      </w:r>
      <w:r>
        <w:t>Prime7</w:t>
      </w:r>
      <w:r w:rsidRPr="00682BA6">
        <w:t xml:space="preserve"> on 28 </w:t>
      </w:r>
      <w:r>
        <w:t>Octo</w:t>
      </w:r>
      <w:r w:rsidRPr="00682BA6">
        <w:t>ber 201</w:t>
      </w:r>
      <w:r>
        <w:t>8</w:t>
      </w:r>
    </w:p>
    <w:tbl>
      <w:tblPr>
        <w:tblStyle w:val="TableGridLight"/>
        <w:tblW w:w="9067" w:type="dxa"/>
        <w:jc w:val="center"/>
        <w:tblLook w:val="04A0" w:firstRow="1" w:lastRow="0" w:firstColumn="1" w:lastColumn="0" w:noHBand="0" w:noVBand="1"/>
      </w:tblPr>
      <w:tblGrid>
        <w:gridCol w:w="727"/>
        <w:gridCol w:w="2103"/>
        <w:gridCol w:w="4253"/>
        <w:gridCol w:w="1984"/>
      </w:tblGrid>
      <w:tr w:rsidR="003B201F" w:rsidRPr="00C06CCC" w14:paraId="499F4CFD" w14:textId="77777777" w:rsidTr="00FB1350">
        <w:trPr>
          <w:cantSplit/>
          <w:tblHeader/>
          <w:jc w:val="center"/>
        </w:trPr>
        <w:tc>
          <w:tcPr>
            <w:tcW w:w="727" w:type="dxa"/>
            <w:shd w:val="clear" w:color="auto" w:fill="808080" w:themeFill="background1" w:themeFillShade="80"/>
            <w:vAlign w:val="center"/>
          </w:tcPr>
          <w:p w14:paraId="4CAF2F71" w14:textId="7F2814BE" w:rsidR="006E2D2B" w:rsidRPr="00C06CCC" w:rsidRDefault="008B1D06" w:rsidP="004A7DC5">
            <w:pPr>
              <w:pStyle w:val="ACMABodyTextBold"/>
              <w:tabs>
                <w:tab w:val="left" w:pos="157"/>
              </w:tabs>
              <w:spacing w:before="240"/>
              <w:ind w:right="33"/>
              <w:rPr>
                <w:b w:val="0"/>
              </w:rPr>
            </w:pPr>
            <w:r>
              <w:rPr>
                <w:color w:val="FFFFFF" w:themeColor="background1"/>
              </w:rPr>
              <w:t>TIME</w:t>
            </w:r>
          </w:p>
        </w:tc>
        <w:tc>
          <w:tcPr>
            <w:tcW w:w="2103" w:type="dxa"/>
            <w:shd w:val="clear" w:color="auto" w:fill="808080" w:themeFill="background1" w:themeFillShade="80"/>
            <w:vAlign w:val="center"/>
          </w:tcPr>
          <w:p w14:paraId="77BBE9F9" w14:textId="77777777" w:rsidR="006E2D2B" w:rsidRPr="00C06CCC" w:rsidRDefault="006E2D2B" w:rsidP="004A7DC5">
            <w:pPr>
              <w:pStyle w:val="ACMABodyTextBold"/>
              <w:spacing w:before="240"/>
              <w:ind w:right="33"/>
              <w:jc w:val="center"/>
              <w:rPr>
                <w:b w:val="0"/>
              </w:rPr>
            </w:pPr>
            <w:r>
              <w:rPr>
                <w:color w:val="FFFFFF" w:themeColor="background1"/>
              </w:rPr>
              <w:t>ON SCREEN TEXT</w:t>
            </w:r>
          </w:p>
        </w:tc>
        <w:tc>
          <w:tcPr>
            <w:tcW w:w="4253" w:type="dxa"/>
            <w:shd w:val="clear" w:color="auto" w:fill="808080" w:themeFill="background1" w:themeFillShade="80"/>
            <w:vAlign w:val="center"/>
          </w:tcPr>
          <w:p w14:paraId="7F0BF32F" w14:textId="77777777" w:rsidR="006E2D2B" w:rsidRPr="00C06CCC" w:rsidRDefault="006E2D2B" w:rsidP="004A7DC5">
            <w:pPr>
              <w:pStyle w:val="ACMABodyTextBold"/>
              <w:spacing w:before="240"/>
              <w:ind w:right="33"/>
              <w:jc w:val="center"/>
              <w:rPr>
                <w:b w:val="0"/>
              </w:rPr>
            </w:pPr>
            <w:r>
              <w:rPr>
                <w:color w:val="FFFFFF" w:themeColor="background1"/>
              </w:rPr>
              <w:t>ON SCREEN VISUAL</w:t>
            </w:r>
          </w:p>
        </w:tc>
        <w:tc>
          <w:tcPr>
            <w:tcW w:w="1984" w:type="dxa"/>
            <w:shd w:val="clear" w:color="auto" w:fill="808080" w:themeFill="background1" w:themeFillShade="80"/>
            <w:vAlign w:val="center"/>
          </w:tcPr>
          <w:p w14:paraId="087D4A7D" w14:textId="77777777" w:rsidR="006E2D2B" w:rsidRPr="00C06CCC" w:rsidRDefault="006E2D2B" w:rsidP="004A7DC5">
            <w:pPr>
              <w:pStyle w:val="ACMABodyTextBold"/>
              <w:spacing w:before="240"/>
              <w:ind w:right="33"/>
              <w:jc w:val="center"/>
              <w:rPr>
                <w:b w:val="0"/>
              </w:rPr>
            </w:pPr>
            <w:r>
              <w:rPr>
                <w:color w:val="FFFFFF" w:themeColor="background1"/>
              </w:rPr>
              <w:t>AUDIO</w:t>
            </w:r>
          </w:p>
        </w:tc>
      </w:tr>
      <w:tr w:rsidR="00112178" w14:paraId="692C898B" w14:textId="77777777" w:rsidTr="00FB1350">
        <w:trPr>
          <w:cantSplit/>
          <w:jc w:val="center"/>
        </w:trPr>
        <w:tc>
          <w:tcPr>
            <w:tcW w:w="727" w:type="dxa"/>
            <w:shd w:val="clear" w:color="auto" w:fill="D9D9D9" w:themeFill="background1" w:themeFillShade="D9"/>
          </w:tcPr>
          <w:p w14:paraId="7F596CDC" w14:textId="138AE276" w:rsidR="00112178" w:rsidRPr="000F5E18" w:rsidRDefault="00112178" w:rsidP="004A7DC5">
            <w:pPr>
              <w:pStyle w:val="ACMABodyTextBold"/>
              <w:tabs>
                <w:tab w:val="left" w:pos="157"/>
              </w:tabs>
              <w:spacing w:before="240"/>
              <w:ind w:right="33"/>
              <w:rPr>
                <w:b w:val="0"/>
              </w:rPr>
            </w:pPr>
            <w:r>
              <w:rPr>
                <w:b w:val="0"/>
              </w:rPr>
              <w:t>0:00</w:t>
            </w:r>
          </w:p>
        </w:tc>
        <w:tc>
          <w:tcPr>
            <w:tcW w:w="2103" w:type="dxa"/>
            <w:vMerge w:val="restart"/>
            <w:shd w:val="clear" w:color="auto" w:fill="auto"/>
          </w:tcPr>
          <w:p w14:paraId="6C1DA56A" w14:textId="32867DD5" w:rsidR="00112178" w:rsidRPr="002935C2" w:rsidRDefault="00112178" w:rsidP="002935C2">
            <w:pPr>
              <w:pStyle w:val="ACMABodyTextBold"/>
              <w:spacing w:line="240" w:lineRule="atLeast"/>
              <w:rPr>
                <w:b w:val="0"/>
              </w:rPr>
            </w:pPr>
            <w:r>
              <w:rPr>
                <w:b w:val="0"/>
              </w:rPr>
              <w:t>Bottom left of screen:</w:t>
            </w:r>
            <w:r w:rsidR="00D53140">
              <w:rPr>
                <w:b w:val="0"/>
              </w:rPr>
              <w:t xml:space="preserve"> </w:t>
            </w:r>
            <w:r w:rsidRPr="002935C2">
              <w:rPr>
                <w:b w:val="0"/>
              </w:rPr>
              <w:t xml:space="preserve">MA15+ </w:t>
            </w:r>
            <w:r>
              <w:rPr>
                <w:b w:val="0"/>
              </w:rPr>
              <w:t>[</w:t>
            </w:r>
            <w:r w:rsidRPr="002935C2">
              <w:rPr>
                <w:b w:val="0"/>
              </w:rPr>
              <w:t>classification logo</w:t>
            </w:r>
            <w:r>
              <w:rPr>
                <w:b w:val="0"/>
              </w:rPr>
              <w:t>]</w:t>
            </w:r>
            <w:r w:rsidRPr="002935C2">
              <w:rPr>
                <w:b w:val="0"/>
              </w:rPr>
              <w:t xml:space="preserve"> ‘Strong violence’</w:t>
            </w:r>
          </w:p>
          <w:p w14:paraId="21E99466" w14:textId="0E81F9A8" w:rsidR="00112178" w:rsidRDefault="00112178" w:rsidP="002935C2">
            <w:pPr>
              <w:pStyle w:val="ACMABodyTextBold"/>
              <w:spacing w:line="240" w:lineRule="atLeast"/>
              <w:rPr>
                <w:b w:val="0"/>
              </w:rPr>
            </w:pPr>
            <w:r>
              <w:rPr>
                <w:b w:val="0"/>
              </w:rPr>
              <w:t>Bottom right of screen:</w:t>
            </w:r>
            <w:r w:rsidR="00D53140">
              <w:rPr>
                <w:b w:val="0"/>
              </w:rPr>
              <w:t xml:space="preserve"> </w:t>
            </w:r>
            <w:r w:rsidRPr="002935C2">
              <w:rPr>
                <w:b w:val="0"/>
              </w:rPr>
              <w:t>H</w:t>
            </w:r>
            <w:r>
              <w:rPr>
                <w:b w:val="0"/>
              </w:rPr>
              <w:t>UNTER KILLER</w:t>
            </w:r>
            <w:r w:rsidR="00D53140">
              <w:rPr>
                <w:b w:val="0"/>
              </w:rPr>
              <w:t xml:space="preserve"> </w:t>
            </w:r>
            <w:r w:rsidRPr="002935C2">
              <w:rPr>
                <w:b w:val="0"/>
              </w:rPr>
              <w:t xml:space="preserve">[appears for the </w:t>
            </w:r>
            <w:r>
              <w:rPr>
                <w:b w:val="0"/>
              </w:rPr>
              <w:t>next</w:t>
            </w:r>
            <w:r w:rsidRPr="002935C2">
              <w:rPr>
                <w:b w:val="0"/>
              </w:rPr>
              <w:t xml:space="preserve"> 1</w:t>
            </w:r>
            <w:r>
              <w:rPr>
                <w:b w:val="0"/>
              </w:rPr>
              <w:t>2</w:t>
            </w:r>
            <w:r w:rsidRPr="002935C2">
              <w:rPr>
                <w:b w:val="0"/>
              </w:rPr>
              <w:t xml:space="preserve"> seconds]</w:t>
            </w:r>
          </w:p>
        </w:tc>
        <w:tc>
          <w:tcPr>
            <w:tcW w:w="4253" w:type="dxa"/>
            <w:shd w:val="clear" w:color="auto" w:fill="auto"/>
          </w:tcPr>
          <w:p w14:paraId="18EEC09C" w14:textId="0D9A8216" w:rsidR="00112178" w:rsidRDefault="00112178" w:rsidP="004A7DC5">
            <w:pPr>
              <w:pStyle w:val="ACMABodyTextBold"/>
              <w:spacing w:line="240" w:lineRule="atLeast"/>
              <w:rPr>
                <w:b w:val="0"/>
              </w:rPr>
            </w:pPr>
            <w:r>
              <w:rPr>
                <w:b w:val="0"/>
              </w:rPr>
              <w:t xml:space="preserve">Medium close-up shot of </w:t>
            </w:r>
            <w:r w:rsidR="00086692">
              <w:rPr>
                <w:b w:val="0"/>
              </w:rPr>
              <w:t>male submarine</w:t>
            </w:r>
            <w:r w:rsidR="005866DF">
              <w:rPr>
                <w:b w:val="0"/>
              </w:rPr>
              <w:t xml:space="preserve"> captain</w:t>
            </w:r>
            <w:r w:rsidR="00965810">
              <w:rPr>
                <w:b w:val="0"/>
              </w:rPr>
              <w:t xml:space="preserve"> who appears to be</w:t>
            </w:r>
            <w:r>
              <w:rPr>
                <w:b w:val="0"/>
              </w:rPr>
              <w:t xml:space="preserve"> in</w:t>
            </w:r>
            <w:r w:rsidR="00965810">
              <w:rPr>
                <w:b w:val="0"/>
              </w:rPr>
              <w:t xml:space="preserve"> the</w:t>
            </w:r>
            <w:r>
              <w:rPr>
                <w:b w:val="0"/>
              </w:rPr>
              <w:t xml:space="preserve"> control room of submarine</w:t>
            </w:r>
            <w:r w:rsidR="003F4773">
              <w:rPr>
                <w:b w:val="0"/>
              </w:rPr>
              <w:t>.</w:t>
            </w:r>
          </w:p>
        </w:tc>
        <w:tc>
          <w:tcPr>
            <w:tcW w:w="1984" w:type="dxa"/>
            <w:shd w:val="clear" w:color="auto" w:fill="auto"/>
          </w:tcPr>
          <w:p w14:paraId="1A5FD2F4" w14:textId="5301102A" w:rsidR="00112178" w:rsidRDefault="00054441" w:rsidP="00965810">
            <w:pPr>
              <w:pStyle w:val="ACMABodyTextBold"/>
              <w:spacing w:line="240" w:lineRule="atLeast"/>
              <w:rPr>
                <w:b w:val="0"/>
              </w:rPr>
            </w:pPr>
            <w:r>
              <w:rPr>
                <w:b w:val="0"/>
              </w:rPr>
              <w:t xml:space="preserve">High energy </w:t>
            </w:r>
            <w:r w:rsidR="00660DAA">
              <w:rPr>
                <w:b w:val="0"/>
              </w:rPr>
              <w:t xml:space="preserve">and suspenseful </w:t>
            </w:r>
            <w:r>
              <w:rPr>
                <w:b w:val="0"/>
              </w:rPr>
              <w:t xml:space="preserve">musical soundtrack </w:t>
            </w:r>
            <w:r w:rsidR="00E7424F">
              <w:rPr>
                <w:b w:val="0"/>
              </w:rPr>
              <w:t xml:space="preserve">with </w:t>
            </w:r>
            <w:r w:rsidR="001B213F">
              <w:rPr>
                <w:b w:val="0"/>
              </w:rPr>
              <w:t>fast drum beats</w:t>
            </w:r>
            <w:r w:rsidR="002D1CFB">
              <w:rPr>
                <w:b w:val="0"/>
              </w:rPr>
              <w:t>,</w:t>
            </w:r>
            <w:r w:rsidR="001B213F">
              <w:rPr>
                <w:b w:val="0"/>
              </w:rPr>
              <w:t xml:space="preserve"> long </w:t>
            </w:r>
            <w:r w:rsidR="00FF7E24">
              <w:rPr>
                <w:b w:val="0"/>
              </w:rPr>
              <w:t>mid-range notes</w:t>
            </w:r>
            <w:r w:rsidR="002D1CFB">
              <w:rPr>
                <w:b w:val="0"/>
              </w:rPr>
              <w:t xml:space="preserve"> and some screech-like</w:t>
            </w:r>
            <w:r w:rsidR="00660DAA">
              <w:rPr>
                <w:b w:val="0"/>
              </w:rPr>
              <w:t xml:space="preserve"> notes</w:t>
            </w:r>
            <w:r w:rsidR="00FF7E24">
              <w:rPr>
                <w:b w:val="0"/>
              </w:rPr>
              <w:t xml:space="preserve"> plays throughout </w:t>
            </w:r>
            <w:r w:rsidR="00ED7E38">
              <w:rPr>
                <w:b w:val="0"/>
              </w:rPr>
              <w:t>commercial</w:t>
            </w:r>
            <w:r w:rsidR="00FF7E24">
              <w:rPr>
                <w:b w:val="0"/>
              </w:rPr>
              <w:t>.</w:t>
            </w:r>
          </w:p>
        </w:tc>
      </w:tr>
      <w:tr w:rsidR="005866DF" w14:paraId="69FF9DA2" w14:textId="77777777" w:rsidTr="00FB1350">
        <w:trPr>
          <w:cantSplit/>
          <w:jc w:val="center"/>
        </w:trPr>
        <w:tc>
          <w:tcPr>
            <w:tcW w:w="727" w:type="dxa"/>
            <w:vMerge w:val="restart"/>
            <w:shd w:val="clear" w:color="auto" w:fill="D9D9D9" w:themeFill="background1" w:themeFillShade="D9"/>
          </w:tcPr>
          <w:p w14:paraId="6CA58E75" w14:textId="6515038C" w:rsidR="005866DF" w:rsidRDefault="005866DF" w:rsidP="0025623A">
            <w:pPr>
              <w:pStyle w:val="ACMABodyTextBold"/>
              <w:tabs>
                <w:tab w:val="left" w:pos="157"/>
              </w:tabs>
              <w:spacing w:before="240"/>
              <w:ind w:right="33"/>
              <w:rPr>
                <w:b w:val="0"/>
              </w:rPr>
            </w:pPr>
            <w:r>
              <w:rPr>
                <w:b w:val="0"/>
              </w:rPr>
              <w:t>0:01</w:t>
            </w:r>
          </w:p>
        </w:tc>
        <w:tc>
          <w:tcPr>
            <w:tcW w:w="2103" w:type="dxa"/>
            <w:vMerge/>
            <w:shd w:val="clear" w:color="auto" w:fill="auto"/>
          </w:tcPr>
          <w:p w14:paraId="26570D1A" w14:textId="77777777" w:rsidR="005866DF" w:rsidRDefault="005866DF" w:rsidP="0025623A">
            <w:pPr>
              <w:pStyle w:val="ACMABodyTextBold"/>
              <w:spacing w:line="240" w:lineRule="atLeast"/>
              <w:rPr>
                <w:b w:val="0"/>
              </w:rPr>
            </w:pPr>
          </w:p>
        </w:tc>
        <w:tc>
          <w:tcPr>
            <w:tcW w:w="4253" w:type="dxa"/>
            <w:shd w:val="clear" w:color="auto" w:fill="auto"/>
          </w:tcPr>
          <w:p w14:paraId="749E55D0" w14:textId="5B73404D" w:rsidR="005866DF" w:rsidRDefault="005866DF" w:rsidP="00086692">
            <w:pPr>
              <w:pStyle w:val="ACMABodyTextBold"/>
              <w:spacing w:line="240" w:lineRule="atLeast"/>
              <w:rPr>
                <w:b w:val="0"/>
              </w:rPr>
            </w:pPr>
            <w:r>
              <w:rPr>
                <w:b w:val="0"/>
              </w:rPr>
              <w:t>Medium close-up shot of male submarine captain standing in the control room of a submarine and speaking into a radio comms unit</w:t>
            </w:r>
            <w:r w:rsidR="003F4773">
              <w:rPr>
                <w:b w:val="0"/>
              </w:rPr>
              <w:t>.</w:t>
            </w:r>
          </w:p>
        </w:tc>
        <w:tc>
          <w:tcPr>
            <w:tcW w:w="1984" w:type="dxa"/>
            <w:vMerge w:val="restart"/>
            <w:shd w:val="clear" w:color="auto" w:fill="auto"/>
          </w:tcPr>
          <w:p w14:paraId="794F15AE" w14:textId="7B02907F" w:rsidR="005866DF" w:rsidRDefault="005866DF" w:rsidP="0025623A">
            <w:pPr>
              <w:pStyle w:val="ACMABodyTextBold"/>
              <w:spacing w:line="240" w:lineRule="atLeast"/>
              <w:rPr>
                <w:b w:val="0"/>
              </w:rPr>
            </w:pPr>
            <w:r>
              <w:rPr>
                <w:b w:val="0"/>
              </w:rPr>
              <w:t>Submarine captain: We’ve been ordered to cross waters that no American sub has ever crossed before.</w:t>
            </w:r>
          </w:p>
        </w:tc>
      </w:tr>
      <w:tr w:rsidR="005866DF" w14:paraId="1B35DA8D" w14:textId="77777777" w:rsidTr="00E9769B">
        <w:trPr>
          <w:cantSplit/>
          <w:trHeight w:val="555"/>
          <w:jc w:val="center"/>
        </w:trPr>
        <w:tc>
          <w:tcPr>
            <w:tcW w:w="727" w:type="dxa"/>
            <w:vMerge/>
            <w:tcBorders>
              <w:bottom w:val="single" w:sz="4" w:space="0" w:color="BFBFBF" w:themeColor="background1" w:themeShade="BF"/>
            </w:tcBorders>
            <w:shd w:val="clear" w:color="auto" w:fill="D9D9D9" w:themeFill="background1" w:themeFillShade="D9"/>
          </w:tcPr>
          <w:p w14:paraId="0E4F3F93" w14:textId="2C74E9DE" w:rsidR="005866DF" w:rsidRDefault="005866DF" w:rsidP="0025623A">
            <w:pPr>
              <w:pStyle w:val="ACMABodyTextBold"/>
              <w:tabs>
                <w:tab w:val="left" w:pos="157"/>
              </w:tabs>
              <w:spacing w:before="240"/>
              <w:ind w:right="33"/>
              <w:rPr>
                <w:b w:val="0"/>
              </w:rPr>
            </w:pPr>
          </w:p>
        </w:tc>
        <w:tc>
          <w:tcPr>
            <w:tcW w:w="2103" w:type="dxa"/>
            <w:vMerge/>
            <w:tcBorders>
              <w:bottom w:val="single" w:sz="4" w:space="0" w:color="BFBFBF" w:themeColor="background1" w:themeShade="BF"/>
            </w:tcBorders>
            <w:shd w:val="clear" w:color="auto" w:fill="auto"/>
          </w:tcPr>
          <w:p w14:paraId="11469736" w14:textId="20510DF0" w:rsidR="005866DF" w:rsidRDefault="005866DF" w:rsidP="0025623A">
            <w:pPr>
              <w:pStyle w:val="ACMABodyTextBold"/>
              <w:spacing w:line="240" w:lineRule="atLeast"/>
              <w:rPr>
                <w:b w:val="0"/>
              </w:rPr>
            </w:pPr>
          </w:p>
        </w:tc>
        <w:tc>
          <w:tcPr>
            <w:tcW w:w="4253" w:type="dxa"/>
            <w:tcBorders>
              <w:bottom w:val="single" w:sz="4" w:space="0" w:color="BFBFBF" w:themeColor="background1" w:themeShade="BF"/>
            </w:tcBorders>
            <w:shd w:val="clear" w:color="auto" w:fill="auto"/>
          </w:tcPr>
          <w:p w14:paraId="5C23BDEB" w14:textId="1CB384C5" w:rsidR="005866DF" w:rsidRDefault="005866DF" w:rsidP="0025623A">
            <w:pPr>
              <w:pStyle w:val="ACMABodyTextBold"/>
              <w:spacing w:line="240" w:lineRule="atLeast"/>
              <w:rPr>
                <w:b w:val="0"/>
              </w:rPr>
            </w:pPr>
            <w:r>
              <w:rPr>
                <w:b w:val="0"/>
              </w:rPr>
              <w:t>Two crane shots of a semi-submerged submarine at sea</w:t>
            </w:r>
            <w:r w:rsidR="003F4773">
              <w:rPr>
                <w:b w:val="0"/>
              </w:rPr>
              <w:t>.</w:t>
            </w:r>
          </w:p>
        </w:tc>
        <w:tc>
          <w:tcPr>
            <w:tcW w:w="1984" w:type="dxa"/>
            <w:vMerge/>
            <w:tcBorders>
              <w:bottom w:val="single" w:sz="4" w:space="0" w:color="BFBFBF" w:themeColor="background1" w:themeShade="BF"/>
            </w:tcBorders>
            <w:shd w:val="clear" w:color="auto" w:fill="auto"/>
          </w:tcPr>
          <w:p w14:paraId="5ED136F2" w14:textId="7C62A220" w:rsidR="005866DF" w:rsidRDefault="005866DF" w:rsidP="0025623A">
            <w:pPr>
              <w:pStyle w:val="ACMABodyTextBold"/>
              <w:spacing w:line="240" w:lineRule="atLeast"/>
              <w:rPr>
                <w:b w:val="0"/>
              </w:rPr>
            </w:pPr>
          </w:p>
        </w:tc>
      </w:tr>
      <w:tr w:rsidR="005866DF" w14:paraId="67005539" w14:textId="77777777" w:rsidTr="00E9769B">
        <w:trPr>
          <w:cantSplit/>
          <w:trHeight w:val="537"/>
          <w:jc w:val="center"/>
        </w:trPr>
        <w:tc>
          <w:tcPr>
            <w:tcW w:w="727" w:type="dxa"/>
            <w:shd w:val="clear" w:color="auto" w:fill="D9D9D9" w:themeFill="background1" w:themeFillShade="D9"/>
          </w:tcPr>
          <w:p w14:paraId="6E3A6D50" w14:textId="7011C811" w:rsidR="005866DF" w:rsidRDefault="005866DF" w:rsidP="0025623A">
            <w:pPr>
              <w:pStyle w:val="ACMABodyTextBold"/>
              <w:tabs>
                <w:tab w:val="left" w:pos="157"/>
              </w:tabs>
              <w:spacing w:before="240"/>
              <w:ind w:right="33"/>
              <w:rPr>
                <w:b w:val="0"/>
              </w:rPr>
            </w:pPr>
            <w:r w:rsidRPr="00D95C2F">
              <w:rPr>
                <w:b w:val="0"/>
              </w:rPr>
              <w:t>0:0</w:t>
            </w:r>
            <w:r>
              <w:rPr>
                <w:b w:val="0"/>
              </w:rPr>
              <w:t>4</w:t>
            </w:r>
          </w:p>
        </w:tc>
        <w:tc>
          <w:tcPr>
            <w:tcW w:w="2103" w:type="dxa"/>
            <w:vMerge/>
            <w:shd w:val="clear" w:color="auto" w:fill="auto"/>
          </w:tcPr>
          <w:p w14:paraId="5280966A" w14:textId="77777777" w:rsidR="005866DF" w:rsidRDefault="005866DF" w:rsidP="0025623A">
            <w:pPr>
              <w:pStyle w:val="ACMABodyTextBold"/>
              <w:spacing w:line="240" w:lineRule="atLeast"/>
              <w:rPr>
                <w:b w:val="0"/>
              </w:rPr>
            </w:pPr>
          </w:p>
        </w:tc>
        <w:tc>
          <w:tcPr>
            <w:tcW w:w="4253" w:type="dxa"/>
            <w:shd w:val="clear" w:color="auto" w:fill="auto"/>
          </w:tcPr>
          <w:p w14:paraId="2A174031" w14:textId="7B7DCFA6" w:rsidR="005866DF" w:rsidRDefault="005866DF" w:rsidP="0025623A">
            <w:pPr>
              <w:pStyle w:val="ACMABodyTextBold"/>
              <w:spacing w:line="240" w:lineRule="atLeast"/>
              <w:rPr>
                <w:b w:val="0"/>
              </w:rPr>
            </w:pPr>
            <w:r>
              <w:rPr>
                <w:b w:val="0"/>
              </w:rPr>
              <w:t>Multiple missiles being launched from land and making contact with the open ocean</w:t>
            </w:r>
            <w:r w:rsidR="003F4773">
              <w:rPr>
                <w:b w:val="0"/>
              </w:rPr>
              <w:t>.</w:t>
            </w:r>
          </w:p>
        </w:tc>
        <w:tc>
          <w:tcPr>
            <w:tcW w:w="1984" w:type="dxa"/>
            <w:shd w:val="clear" w:color="auto" w:fill="auto"/>
          </w:tcPr>
          <w:p w14:paraId="59066FEA" w14:textId="77777777" w:rsidR="005866DF" w:rsidRDefault="005866DF" w:rsidP="0025623A">
            <w:pPr>
              <w:pStyle w:val="ACMABodyTextBold"/>
              <w:spacing w:line="240" w:lineRule="atLeast"/>
              <w:rPr>
                <w:b w:val="0"/>
              </w:rPr>
            </w:pPr>
          </w:p>
        </w:tc>
      </w:tr>
      <w:tr w:rsidR="005866DF" w14:paraId="77CD46B4" w14:textId="77777777" w:rsidTr="00FB1350">
        <w:trPr>
          <w:cantSplit/>
          <w:jc w:val="center"/>
        </w:trPr>
        <w:tc>
          <w:tcPr>
            <w:tcW w:w="727" w:type="dxa"/>
            <w:vMerge w:val="restart"/>
            <w:shd w:val="clear" w:color="auto" w:fill="D9D9D9" w:themeFill="background1" w:themeFillShade="D9"/>
          </w:tcPr>
          <w:p w14:paraId="082869B5" w14:textId="7E5E7F44" w:rsidR="005866DF" w:rsidRDefault="005866DF" w:rsidP="0025623A">
            <w:pPr>
              <w:pStyle w:val="ACMABodyTextBold"/>
              <w:tabs>
                <w:tab w:val="left" w:pos="157"/>
              </w:tabs>
              <w:spacing w:before="240"/>
              <w:ind w:right="33"/>
              <w:rPr>
                <w:b w:val="0"/>
              </w:rPr>
            </w:pPr>
            <w:r w:rsidRPr="00D95C2F">
              <w:rPr>
                <w:b w:val="0"/>
              </w:rPr>
              <w:t>0:0</w:t>
            </w:r>
            <w:r>
              <w:rPr>
                <w:b w:val="0"/>
              </w:rPr>
              <w:t>6</w:t>
            </w:r>
          </w:p>
        </w:tc>
        <w:tc>
          <w:tcPr>
            <w:tcW w:w="2103" w:type="dxa"/>
            <w:vMerge/>
            <w:shd w:val="clear" w:color="auto" w:fill="auto"/>
          </w:tcPr>
          <w:p w14:paraId="116BEA25" w14:textId="1FB73CFB" w:rsidR="005866DF" w:rsidRDefault="005866DF" w:rsidP="0025623A">
            <w:pPr>
              <w:pStyle w:val="ACMABodyTextBold"/>
              <w:spacing w:line="240" w:lineRule="atLeast"/>
              <w:rPr>
                <w:b w:val="0"/>
              </w:rPr>
            </w:pPr>
          </w:p>
        </w:tc>
        <w:tc>
          <w:tcPr>
            <w:tcW w:w="4253" w:type="dxa"/>
            <w:shd w:val="clear" w:color="auto" w:fill="auto"/>
          </w:tcPr>
          <w:p w14:paraId="7402596A" w14:textId="368A53C4" w:rsidR="005866DF" w:rsidRDefault="005866DF" w:rsidP="0025623A">
            <w:pPr>
              <w:pStyle w:val="ACMABodyTextBold"/>
              <w:spacing w:line="240" w:lineRule="atLeast"/>
              <w:rPr>
                <w:b w:val="0"/>
              </w:rPr>
            </w:pPr>
            <w:r>
              <w:rPr>
                <w:b w:val="0"/>
              </w:rPr>
              <w:t>Side view close-up of male in control room looking at screens with headphones on as multiple crew members look on</w:t>
            </w:r>
            <w:r w:rsidR="003F4773">
              <w:rPr>
                <w:b w:val="0"/>
              </w:rPr>
              <w:t>.</w:t>
            </w:r>
          </w:p>
        </w:tc>
        <w:tc>
          <w:tcPr>
            <w:tcW w:w="1984" w:type="dxa"/>
            <w:vMerge w:val="restart"/>
            <w:shd w:val="clear" w:color="auto" w:fill="auto"/>
          </w:tcPr>
          <w:p w14:paraId="192D3EC2" w14:textId="47F0C193" w:rsidR="005866DF" w:rsidRDefault="005866DF" w:rsidP="0025623A">
            <w:pPr>
              <w:pStyle w:val="ACMABodyTextBold"/>
              <w:spacing w:line="240" w:lineRule="atLeast"/>
              <w:rPr>
                <w:b w:val="0"/>
              </w:rPr>
            </w:pPr>
            <w:r>
              <w:rPr>
                <w:b w:val="0"/>
              </w:rPr>
              <w:t>Submarine crew member: Torpedoes in the water</w:t>
            </w:r>
            <w:r w:rsidR="003F4773">
              <w:rPr>
                <w:b w:val="0"/>
              </w:rPr>
              <w:t>.</w:t>
            </w:r>
          </w:p>
        </w:tc>
      </w:tr>
      <w:tr w:rsidR="005866DF" w14:paraId="52142A72" w14:textId="77777777" w:rsidTr="00FB1350">
        <w:trPr>
          <w:cantSplit/>
          <w:jc w:val="center"/>
        </w:trPr>
        <w:tc>
          <w:tcPr>
            <w:tcW w:w="727" w:type="dxa"/>
            <w:vMerge/>
            <w:shd w:val="clear" w:color="auto" w:fill="D9D9D9" w:themeFill="background1" w:themeFillShade="D9"/>
          </w:tcPr>
          <w:p w14:paraId="191E6A5E" w14:textId="1C745D4F" w:rsidR="005866DF" w:rsidRDefault="005866DF" w:rsidP="0025623A">
            <w:pPr>
              <w:pStyle w:val="ACMABodyTextBold"/>
              <w:tabs>
                <w:tab w:val="left" w:pos="157"/>
              </w:tabs>
              <w:spacing w:before="240"/>
              <w:ind w:right="33"/>
              <w:rPr>
                <w:b w:val="0"/>
              </w:rPr>
            </w:pPr>
          </w:p>
        </w:tc>
        <w:tc>
          <w:tcPr>
            <w:tcW w:w="2103" w:type="dxa"/>
            <w:vMerge/>
            <w:shd w:val="clear" w:color="auto" w:fill="auto"/>
          </w:tcPr>
          <w:p w14:paraId="3EE35F1B" w14:textId="53AB3250" w:rsidR="005866DF" w:rsidRDefault="005866DF" w:rsidP="0025623A">
            <w:pPr>
              <w:pStyle w:val="ACMABodyTextBold"/>
              <w:spacing w:line="240" w:lineRule="atLeast"/>
              <w:rPr>
                <w:b w:val="0"/>
              </w:rPr>
            </w:pPr>
          </w:p>
        </w:tc>
        <w:tc>
          <w:tcPr>
            <w:tcW w:w="4253" w:type="dxa"/>
            <w:shd w:val="clear" w:color="auto" w:fill="auto"/>
          </w:tcPr>
          <w:p w14:paraId="33C4692C" w14:textId="16700989" w:rsidR="005866DF" w:rsidRDefault="005866DF" w:rsidP="0025623A">
            <w:pPr>
              <w:pStyle w:val="ACMABodyTextBold"/>
              <w:spacing w:line="240" w:lineRule="atLeast"/>
              <w:rPr>
                <w:b w:val="0"/>
              </w:rPr>
            </w:pPr>
            <w:r>
              <w:rPr>
                <w:b w:val="0"/>
              </w:rPr>
              <w:t>Submarine underwater surrounded by light from apparent explosions</w:t>
            </w:r>
            <w:r w:rsidR="003F4773">
              <w:rPr>
                <w:b w:val="0"/>
              </w:rPr>
              <w:t>.</w:t>
            </w:r>
          </w:p>
        </w:tc>
        <w:tc>
          <w:tcPr>
            <w:tcW w:w="1984" w:type="dxa"/>
            <w:vMerge/>
            <w:shd w:val="clear" w:color="auto" w:fill="auto"/>
          </w:tcPr>
          <w:p w14:paraId="11039913" w14:textId="6644271B" w:rsidR="005866DF" w:rsidRDefault="005866DF" w:rsidP="0025623A">
            <w:pPr>
              <w:pStyle w:val="ACMABodyTextBold"/>
              <w:spacing w:line="240" w:lineRule="atLeast"/>
              <w:rPr>
                <w:b w:val="0"/>
              </w:rPr>
            </w:pPr>
          </w:p>
        </w:tc>
      </w:tr>
      <w:tr w:rsidR="005866DF" w14:paraId="5B1CED68" w14:textId="77777777" w:rsidTr="00FB1350">
        <w:trPr>
          <w:cantSplit/>
          <w:jc w:val="center"/>
        </w:trPr>
        <w:tc>
          <w:tcPr>
            <w:tcW w:w="727" w:type="dxa"/>
            <w:vMerge/>
            <w:shd w:val="clear" w:color="auto" w:fill="D9D9D9" w:themeFill="background1" w:themeFillShade="D9"/>
          </w:tcPr>
          <w:p w14:paraId="6AAD2842" w14:textId="43E5E9C2" w:rsidR="005866DF" w:rsidRDefault="005866DF" w:rsidP="0025623A">
            <w:pPr>
              <w:pStyle w:val="ACMABodyTextBold"/>
              <w:tabs>
                <w:tab w:val="left" w:pos="157"/>
              </w:tabs>
              <w:spacing w:before="240"/>
              <w:ind w:right="33"/>
              <w:rPr>
                <w:b w:val="0"/>
              </w:rPr>
            </w:pPr>
          </w:p>
        </w:tc>
        <w:tc>
          <w:tcPr>
            <w:tcW w:w="2103" w:type="dxa"/>
            <w:vMerge/>
            <w:shd w:val="clear" w:color="auto" w:fill="auto"/>
          </w:tcPr>
          <w:p w14:paraId="0FEE6BCF" w14:textId="69B60BB0" w:rsidR="005866DF" w:rsidRDefault="005866DF" w:rsidP="0025623A">
            <w:pPr>
              <w:pStyle w:val="ACMABodyTextBold"/>
              <w:spacing w:line="240" w:lineRule="atLeast"/>
              <w:rPr>
                <w:b w:val="0"/>
              </w:rPr>
            </w:pPr>
          </w:p>
        </w:tc>
        <w:tc>
          <w:tcPr>
            <w:tcW w:w="4253" w:type="dxa"/>
            <w:shd w:val="clear" w:color="auto" w:fill="auto"/>
          </w:tcPr>
          <w:p w14:paraId="48AA9307" w14:textId="1B2DE0D9" w:rsidR="005866DF" w:rsidRDefault="005866DF" w:rsidP="0025623A">
            <w:pPr>
              <w:pStyle w:val="ACMABodyTextBold"/>
              <w:spacing w:line="240" w:lineRule="atLeast"/>
              <w:rPr>
                <w:b w:val="0"/>
              </w:rPr>
            </w:pPr>
            <w:r>
              <w:rPr>
                <w:b w:val="0"/>
              </w:rPr>
              <w:t>Submarine captain standing in control room appearing to hold onto something above him to maintain his balance</w:t>
            </w:r>
            <w:r w:rsidR="003F4773">
              <w:rPr>
                <w:b w:val="0"/>
              </w:rPr>
              <w:t>.</w:t>
            </w:r>
          </w:p>
        </w:tc>
        <w:tc>
          <w:tcPr>
            <w:tcW w:w="1984" w:type="dxa"/>
            <w:shd w:val="clear" w:color="auto" w:fill="auto"/>
          </w:tcPr>
          <w:p w14:paraId="2BC5B77C" w14:textId="2BB21193" w:rsidR="005866DF" w:rsidRDefault="005866DF" w:rsidP="0025623A">
            <w:pPr>
              <w:pStyle w:val="ACMABodyTextBold"/>
              <w:spacing w:line="240" w:lineRule="atLeast"/>
              <w:rPr>
                <w:b w:val="0"/>
              </w:rPr>
            </w:pPr>
          </w:p>
        </w:tc>
      </w:tr>
      <w:tr w:rsidR="005866DF" w14:paraId="58F378C2" w14:textId="77777777" w:rsidTr="00FB1350">
        <w:trPr>
          <w:cantSplit/>
          <w:jc w:val="center"/>
        </w:trPr>
        <w:tc>
          <w:tcPr>
            <w:tcW w:w="727" w:type="dxa"/>
            <w:vMerge w:val="restart"/>
            <w:shd w:val="clear" w:color="auto" w:fill="D9D9D9" w:themeFill="background1" w:themeFillShade="D9"/>
          </w:tcPr>
          <w:p w14:paraId="7FCC950E" w14:textId="5AC9A106" w:rsidR="005866DF" w:rsidRDefault="005866DF" w:rsidP="0025623A">
            <w:pPr>
              <w:pStyle w:val="ACMABodyTextBold"/>
              <w:tabs>
                <w:tab w:val="left" w:pos="157"/>
              </w:tabs>
              <w:spacing w:before="240"/>
              <w:ind w:right="33"/>
              <w:rPr>
                <w:b w:val="0"/>
              </w:rPr>
            </w:pPr>
            <w:r>
              <w:rPr>
                <w:b w:val="0"/>
              </w:rPr>
              <w:t>0.07</w:t>
            </w:r>
          </w:p>
        </w:tc>
        <w:tc>
          <w:tcPr>
            <w:tcW w:w="2103" w:type="dxa"/>
            <w:vMerge/>
            <w:shd w:val="clear" w:color="auto" w:fill="auto"/>
          </w:tcPr>
          <w:p w14:paraId="667F37F7" w14:textId="07EB5CF8" w:rsidR="005866DF" w:rsidRDefault="005866DF" w:rsidP="0025623A">
            <w:pPr>
              <w:pStyle w:val="ACMABodyTextBold"/>
              <w:spacing w:line="240" w:lineRule="atLeast"/>
              <w:rPr>
                <w:b w:val="0"/>
              </w:rPr>
            </w:pPr>
          </w:p>
        </w:tc>
        <w:tc>
          <w:tcPr>
            <w:tcW w:w="4253" w:type="dxa"/>
            <w:shd w:val="clear" w:color="auto" w:fill="auto"/>
          </w:tcPr>
          <w:p w14:paraId="3992DE91" w14:textId="6E90791C" w:rsidR="005866DF" w:rsidRDefault="00E26C58" w:rsidP="0025623A">
            <w:pPr>
              <w:pStyle w:val="ACMABodyTextBold"/>
              <w:spacing w:line="240" w:lineRule="atLeast"/>
              <w:rPr>
                <w:b w:val="0"/>
              </w:rPr>
            </w:pPr>
            <w:r>
              <w:rPr>
                <w:b w:val="0"/>
              </w:rPr>
              <w:t>Three</w:t>
            </w:r>
            <w:r w:rsidR="005866DF">
              <w:rPr>
                <w:b w:val="0"/>
              </w:rPr>
              <w:t xml:space="preserve"> males and one female wearing uniforms, standing in an office and looking at something off camera</w:t>
            </w:r>
            <w:r w:rsidR="003F4773">
              <w:rPr>
                <w:b w:val="0"/>
              </w:rPr>
              <w:t>.</w:t>
            </w:r>
          </w:p>
        </w:tc>
        <w:tc>
          <w:tcPr>
            <w:tcW w:w="1984" w:type="dxa"/>
            <w:vMerge w:val="restart"/>
            <w:shd w:val="clear" w:color="auto" w:fill="auto"/>
          </w:tcPr>
          <w:p w14:paraId="5271205D" w14:textId="70B3B4D3" w:rsidR="005866DF" w:rsidRDefault="005866DF" w:rsidP="0025623A">
            <w:pPr>
              <w:pStyle w:val="ACMABodyTextBold"/>
              <w:spacing w:line="240" w:lineRule="atLeast"/>
              <w:rPr>
                <w:b w:val="0"/>
              </w:rPr>
            </w:pPr>
            <w:r>
              <w:rPr>
                <w:b w:val="0"/>
              </w:rPr>
              <w:t>Submariner speaking to captain: You would be court marshalled.</w:t>
            </w:r>
          </w:p>
        </w:tc>
      </w:tr>
      <w:tr w:rsidR="005866DF" w14:paraId="03B7093C" w14:textId="77777777" w:rsidTr="00FB1350">
        <w:trPr>
          <w:cantSplit/>
          <w:jc w:val="center"/>
        </w:trPr>
        <w:tc>
          <w:tcPr>
            <w:tcW w:w="727" w:type="dxa"/>
            <w:vMerge/>
            <w:shd w:val="clear" w:color="auto" w:fill="D9D9D9" w:themeFill="background1" w:themeFillShade="D9"/>
          </w:tcPr>
          <w:p w14:paraId="0F6C96AD" w14:textId="6D0BF4EF" w:rsidR="005866DF" w:rsidRDefault="005866DF" w:rsidP="0025623A">
            <w:pPr>
              <w:pStyle w:val="ACMABodyTextBold"/>
              <w:tabs>
                <w:tab w:val="left" w:pos="157"/>
              </w:tabs>
              <w:spacing w:before="240"/>
              <w:ind w:right="33"/>
              <w:rPr>
                <w:b w:val="0"/>
              </w:rPr>
            </w:pPr>
          </w:p>
        </w:tc>
        <w:tc>
          <w:tcPr>
            <w:tcW w:w="2103" w:type="dxa"/>
            <w:vMerge/>
            <w:shd w:val="clear" w:color="auto" w:fill="auto"/>
          </w:tcPr>
          <w:p w14:paraId="53DD2969" w14:textId="77777777" w:rsidR="005866DF" w:rsidRDefault="005866DF" w:rsidP="0025623A">
            <w:pPr>
              <w:pStyle w:val="ACMABodyTextBold"/>
              <w:spacing w:line="240" w:lineRule="atLeast"/>
              <w:rPr>
                <w:b w:val="0"/>
              </w:rPr>
            </w:pPr>
          </w:p>
        </w:tc>
        <w:tc>
          <w:tcPr>
            <w:tcW w:w="4253" w:type="dxa"/>
            <w:shd w:val="clear" w:color="auto" w:fill="auto"/>
          </w:tcPr>
          <w:p w14:paraId="668A94AF" w14:textId="6A4A086B" w:rsidR="005866DF" w:rsidRDefault="005866DF" w:rsidP="0025623A">
            <w:pPr>
              <w:pStyle w:val="ACMABodyTextBold"/>
              <w:spacing w:line="240" w:lineRule="atLeast"/>
              <w:rPr>
                <w:b w:val="0"/>
              </w:rPr>
            </w:pPr>
            <w:r>
              <w:rPr>
                <w:b w:val="0"/>
              </w:rPr>
              <w:t>Close-up of submariner speaking firmly to captain</w:t>
            </w:r>
            <w:r w:rsidR="003F4773">
              <w:rPr>
                <w:b w:val="0"/>
              </w:rPr>
              <w:t>.</w:t>
            </w:r>
          </w:p>
        </w:tc>
        <w:tc>
          <w:tcPr>
            <w:tcW w:w="1984" w:type="dxa"/>
            <w:vMerge/>
            <w:shd w:val="clear" w:color="auto" w:fill="auto"/>
          </w:tcPr>
          <w:p w14:paraId="6D76DADC" w14:textId="2EB854E2" w:rsidR="005866DF" w:rsidRDefault="005866DF" w:rsidP="0025623A">
            <w:pPr>
              <w:pStyle w:val="ACMABodyTextBold"/>
              <w:spacing w:line="240" w:lineRule="atLeast"/>
              <w:rPr>
                <w:b w:val="0"/>
              </w:rPr>
            </w:pPr>
          </w:p>
        </w:tc>
      </w:tr>
      <w:tr w:rsidR="003F4773" w:rsidRPr="00C06CCC" w14:paraId="4A6E9BFD" w14:textId="77777777" w:rsidTr="00FB1350">
        <w:trPr>
          <w:cantSplit/>
          <w:jc w:val="center"/>
        </w:trPr>
        <w:tc>
          <w:tcPr>
            <w:tcW w:w="727" w:type="dxa"/>
            <w:vMerge w:val="restart"/>
            <w:shd w:val="clear" w:color="auto" w:fill="D9D9D9" w:themeFill="background1" w:themeFillShade="D9"/>
          </w:tcPr>
          <w:p w14:paraId="1FE9F813" w14:textId="69EE9622" w:rsidR="003F4773" w:rsidRPr="00C06CCC" w:rsidRDefault="003F4773" w:rsidP="0025623A">
            <w:pPr>
              <w:pStyle w:val="ACMABodyTextBold"/>
              <w:tabs>
                <w:tab w:val="left" w:pos="157"/>
              </w:tabs>
              <w:spacing w:before="240"/>
              <w:ind w:right="33"/>
              <w:rPr>
                <w:b w:val="0"/>
              </w:rPr>
            </w:pPr>
            <w:r>
              <w:rPr>
                <w:b w:val="0"/>
              </w:rPr>
              <w:t>0:08</w:t>
            </w:r>
          </w:p>
        </w:tc>
        <w:tc>
          <w:tcPr>
            <w:tcW w:w="2103" w:type="dxa"/>
            <w:vMerge/>
          </w:tcPr>
          <w:p w14:paraId="50FF3FE8" w14:textId="2703E50C" w:rsidR="003F4773" w:rsidRPr="00C06CCC" w:rsidRDefault="003F4773" w:rsidP="0025623A">
            <w:pPr>
              <w:pStyle w:val="ACMABodyTextBold"/>
              <w:spacing w:line="240" w:lineRule="atLeast"/>
              <w:rPr>
                <w:b w:val="0"/>
              </w:rPr>
            </w:pPr>
          </w:p>
        </w:tc>
        <w:tc>
          <w:tcPr>
            <w:tcW w:w="4253" w:type="dxa"/>
          </w:tcPr>
          <w:p w14:paraId="143CE88C" w14:textId="777A278B" w:rsidR="003F4773" w:rsidRPr="00C06CCC" w:rsidRDefault="003F4773" w:rsidP="0025623A">
            <w:pPr>
              <w:pStyle w:val="ACMABodyTextBold"/>
              <w:spacing w:line="240" w:lineRule="atLeast"/>
              <w:rPr>
                <w:b w:val="0"/>
              </w:rPr>
            </w:pPr>
            <w:r>
              <w:rPr>
                <w:b w:val="0"/>
              </w:rPr>
              <w:t>Medium close up of a soldier firing an automatic weapon towards the camera. A second soldier is behind him also holding a gun.</w:t>
            </w:r>
          </w:p>
        </w:tc>
        <w:tc>
          <w:tcPr>
            <w:tcW w:w="1984" w:type="dxa"/>
          </w:tcPr>
          <w:p w14:paraId="6813609F" w14:textId="77777777" w:rsidR="003F4773" w:rsidRPr="00C06CCC" w:rsidRDefault="003F4773" w:rsidP="0025623A">
            <w:pPr>
              <w:pStyle w:val="ACMABodyTextBold"/>
              <w:spacing w:line="240" w:lineRule="atLeast"/>
              <w:rPr>
                <w:b w:val="0"/>
              </w:rPr>
            </w:pPr>
          </w:p>
        </w:tc>
      </w:tr>
      <w:tr w:rsidR="003F4773" w14:paraId="64574E2E" w14:textId="77777777" w:rsidTr="00FB1350">
        <w:trPr>
          <w:cantSplit/>
          <w:jc w:val="center"/>
        </w:trPr>
        <w:tc>
          <w:tcPr>
            <w:tcW w:w="727" w:type="dxa"/>
            <w:vMerge/>
            <w:shd w:val="clear" w:color="auto" w:fill="D9D9D9" w:themeFill="background1" w:themeFillShade="D9"/>
          </w:tcPr>
          <w:p w14:paraId="106305CA" w14:textId="47E13B20" w:rsidR="003F4773" w:rsidRDefault="003F4773" w:rsidP="0025623A">
            <w:pPr>
              <w:pStyle w:val="ACMABodyTextBold"/>
              <w:tabs>
                <w:tab w:val="left" w:pos="157"/>
              </w:tabs>
              <w:spacing w:before="240"/>
              <w:ind w:right="33"/>
              <w:rPr>
                <w:b w:val="0"/>
              </w:rPr>
            </w:pPr>
          </w:p>
        </w:tc>
        <w:tc>
          <w:tcPr>
            <w:tcW w:w="2103" w:type="dxa"/>
            <w:vMerge/>
          </w:tcPr>
          <w:p w14:paraId="48706645" w14:textId="5011272A" w:rsidR="003F4773" w:rsidRPr="00C06CCC" w:rsidRDefault="003F4773" w:rsidP="0025623A">
            <w:pPr>
              <w:pStyle w:val="ACMABodyTextBold"/>
              <w:spacing w:line="240" w:lineRule="atLeast"/>
              <w:rPr>
                <w:b w:val="0"/>
              </w:rPr>
            </w:pPr>
          </w:p>
        </w:tc>
        <w:tc>
          <w:tcPr>
            <w:tcW w:w="4253" w:type="dxa"/>
          </w:tcPr>
          <w:p w14:paraId="2B421B76" w14:textId="5B9A67AC" w:rsidR="003F4773" w:rsidRDefault="003F4773" w:rsidP="003F4773">
            <w:pPr>
              <w:pStyle w:val="ACMABodyTextBold"/>
              <w:spacing w:line="240" w:lineRule="atLeast"/>
              <w:rPr>
                <w:b w:val="0"/>
              </w:rPr>
            </w:pPr>
            <w:r>
              <w:rPr>
                <w:b w:val="0"/>
              </w:rPr>
              <w:t>Indoor explosion where three soldiers appear to fall backwards as they are surrounded by smoke and debris.</w:t>
            </w:r>
          </w:p>
        </w:tc>
        <w:tc>
          <w:tcPr>
            <w:tcW w:w="1984" w:type="dxa"/>
            <w:vMerge w:val="restart"/>
          </w:tcPr>
          <w:p w14:paraId="22244427" w14:textId="2934A73A" w:rsidR="003F4773" w:rsidRDefault="00D536F3" w:rsidP="0025623A">
            <w:pPr>
              <w:pStyle w:val="ACMABodyTextBold"/>
              <w:spacing w:line="240" w:lineRule="atLeast"/>
              <w:rPr>
                <w:b w:val="0"/>
              </w:rPr>
            </w:pPr>
            <w:r>
              <w:rPr>
                <w:b w:val="0"/>
              </w:rPr>
              <w:t>Submarine captain: Then it’s</w:t>
            </w:r>
            <w:r w:rsidR="003F4773">
              <w:rPr>
                <w:b w:val="0"/>
              </w:rPr>
              <w:t xml:space="preserve"> my job to keep you alive long enough so you can testify.</w:t>
            </w:r>
          </w:p>
        </w:tc>
      </w:tr>
      <w:tr w:rsidR="00D536F3" w14:paraId="656C36CB" w14:textId="77777777" w:rsidTr="00FB1350">
        <w:trPr>
          <w:cantSplit/>
          <w:jc w:val="center"/>
        </w:trPr>
        <w:tc>
          <w:tcPr>
            <w:tcW w:w="727" w:type="dxa"/>
            <w:vMerge w:val="restart"/>
            <w:shd w:val="clear" w:color="auto" w:fill="D9D9D9" w:themeFill="background1" w:themeFillShade="D9"/>
          </w:tcPr>
          <w:p w14:paraId="0D9130B8" w14:textId="301B54DE" w:rsidR="00D536F3" w:rsidRDefault="00D536F3" w:rsidP="0025623A">
            <w:pPr>
              <w:pStyle w:val="ACMABodyTextBold"/>
              <w:tabs>
                <w:tab w:val="left" w:pos="157"/>
              </w:tabs>
              <w:spacing w:before="240"/>
              <w:ind w:right="33"/>
              <w:rPr>
                <w:b w:val="0"/>
              </w:rPr>
            </w:pPr>
            <w:r>
              <w:rPr>
                <w:b w:val="0"/>
              </w:rPr>
              <w:t>0:09</w:t>
            </w:r>
          </w:p>
        </w:tc>
        <w:tc>
          <w:tcPr>
            <w:tcW w:w="2103" w:type="dxa"/>
            <w:vMerge/>
          </w:tcPr>
          <w:p w14:paraId="1606C66F" w14:textId="77777777" w:rsidR="00D536F3" w:rsidRPr="00C06CCC" w:rsidRDefault="00D536F3" w:rsidP="0025623A">
            <w:pPr>
              <w:pStyle w:val="ACMABodyTextBold"/>
              <w:spacing w:line="240" w:lineRule="atLeast"/>
              <w:rPr>
                <w:b w:val="0"/>
              </w:rPr>
            </w:pPr>
          </w:p>
        </w:tc>
        <w:tc>
          <w:tcPr>
            <w:tcW w:w="4253" w:type="dxa"/>
          </w:tcPr>
          <w:p w14:paraId="1CF73DA9" w14:textId="46153EA1" w:rsidR="00D536F3" w:rsidRDefault="00D536F3" w:rsidP="0025623A">
            <w:pPr>
              <w:pStyle w:val="ACMABodyTextBold"/>
              <w:spacing w:line="240" w:lineRule="atLeast"/>
              <w:rPr>
                <w:b w:val="0"/>
              </w:rPr>
            </w:pPr>
            <w:r>
              <w:rPr>
                <w:b w:val="0"/>
              </w:rPr>
              <w:t>Underwater shot of light and debris from an explosion surrounding a submarine.</w:t>
            </w:r>
          </w:p>
        </w:tc>
        <w:tc>
          <w:tcPr>
            <w:tcW w:w="1984" w:type="dxa"/>
            <w:vMerge/>
          </w:tcPr>
          <w:p w14:paraId="54052BC0" w14:textId="7C5D159C" w:rsidR="00D536F3" w:rsidRDefault="00D536F3" w:rsidP="0025623A">
            <w:pPr>
              <w:pStyle w:val="ACMABodyTextBold"/>
              <w:spacing w:line="240" w:lineRule="atLeast"/>
              <w:rPr>
                <w:b w:val="0"/>
              </w:rPr>
            </w:pPr>
          </w:p>
        </w:tc>
      </w:tr>
      <w:tr w:rsidR="00D536F3" w14:paraId="7487D0CA" w14:textId="77777777" w:rsidTr="00FB1350">
        <w:trPr>
          <w:cantSplit/>
          <w:jc w:val="center"/>
        </w:trPr>
        <w:tc>
          <w:tcPr>
            <w:tcW w:w="727" w:type="dxa"/>
            <w:vMerge/>
            <w:shd w:val="clear" w:color="auto" w:fill="D9D9D9" w:themeFill="background1" w:themeFillShade="D9"/>
          </w:tcPr>
          <w:p w14:paraId="1267D4D8" w14:textId="2FBD65D1" w:rsidR="00D536F3" w:rsidRDefault="00D536F3" w:rsidP="0025623A">
            <w:pPr>
              <w:pStyle w:val="ACMABodyTextBold"/>
              <w:tabs>
                <w:tab w:val="left" w:pos="157"/>
              </w:tabs>
              <w:spacing w:before="240"/>
              <w:ind w:right="33"/>
              <w:rPr>
                <w:b w:val="0"/>
              </w:rPr>
            </w:pPr>
          </w:p>
        </w:tc>
        <w:tc>
          <w:tcPr>
            <w:tcW w:w="2103" w:type="dxa"/>
            <w:vMerge/>
          </w:tcPr>
          <w:p w14:paraId="345D0CE1" w14:textId="77777777" w:rsidR="00D536F3" w:rsidRPr="00C06CCC" w:rsidRDefault="00D536F3" w:rsidP="0025623A">
            <w:pPr>
              <w:pStyle w:val="ACMABodyTextBold"/>
              <w:spacing w:line="240" w:lineRule="atLeast"/>
              <w:rPr>
                <w:b w:val="0"/>
              </w:rPr>
            </w:pPr>
          </w:p>
        </w:tc>
        <w:tc>
          <w:tcPr>
            <w:tcW w:w="4253" w:type="dxa"/>
          </w:tcPr>
          <w:p w14:paraId="70C3E63B" w14:textId="64A998BA" w:rsidR="00D536F3" w:rsidRDefault="00D536F3" w:rsidP="0025623A">
            <w:pPr>
              <w:pStyle w:val="ACMABodyTextBold"/>
              <w:spacing w:line="240" w:lineRule="atLeast"/>
              <w:rPr>
                <w:b w:val="0"/>
              </w:rPr>
            </w:pPr>
            <w:r>
              <w:rPr>
                <w:b w:val="0"/>
              </w:rPr>
              <w:t>Lights flicker in the submarine control room as it shakes, and submariners appear to lose their balance.</w:t>
            </w:r>
          </w:p>
        </w:tc>
        <w:tc>
          <w:tcPr>
            <w:tcW w:w="1984" w:type="dxa"/>
            <w:vMerge/>
          </w:tcPr>
          <w:p w14:paraId="2664651D" w14:textId="53CAE862" w:rsidR="00D536F3" w:rsidRDefault="00D536F3" w:rsidP="0025623A">
            <w:pPr>
              <w:pStyle w:val="ACMABodyTextBold"/>
              <w:spacing w:line="240" w:lineRule="atLeast"/>
              <w:rPr>
                <w:b w:val="0"/>
              </w:rPr>
            </w:pPr>
          </w:p>
        </w:tc>
      </w:tr>
      <w:tr w:rsidR="003F4773" w14:paraId="760A4064" w14:textId="77777777" w:rsidTr="00FB1350">
        <w:trPr>
          <w:cantSplit/>
          <w:jc w:val="center"/>
        </w:trPr>
        <w:tc>
          <w:tcPr>
            <w:tcW w:w="727" w:type="dxa"/>
            <w:shd w:val="clear" w:color="auto" w:fill="D9D9D9" w:themeFill="background1" w:themeFillShade="D9"/>
          </w:tcPr>
          <w:p w14:paraId="587A2B7E" w14:textId="55B58D11" w:rsidR="003F4773" w:rsidRDefault="003F4773" w:rsidP="0025623A">
            <w:pPr>
              <w:pStyle w:val="ACMABodyTextBold"/>
              <w:tabs>
                <w:tab w:val="left" w:pos="157"/>
              </w:tabs>
              <w:spacing w:before="240"/>
              <w:ind w:right="33"/>
              <w:rPr>
                <w:b w:val="0"/>
              </w:rPr>
            </w:pPr>
            <w:r w:rsidRPr="00D95C2F">
              <w:rPr>
                <w:b w:val="0"/>
              </w:rPr>
              <w:t>0:</w:t>
            </w:r>
            <w:r>
              <w:rPr>
                <w:b w:val="0"/>
              </w:rPr>
              <w:t>1</w:t>
            </w:r>
            <w:r w:rsidRPr="00D95C2F">
              <w:rPr>
                <w:b w:val="0"/>
              </w:rPr>
              <w:t>0</w:t>
            </w:r>
          </w:p>
        </w:tc>
        <w:tc>
          <w:tcPr>
            <w:tcW w:w="2103" w:type="dxa"/>
            <w:vMerge/>
          </w:tcPr>
          <w:p w14:paraId="61E3750F" w14:textId="77777777" w:rsidR="003F4773" w:rsidRPr="00C06CCC" w:rsidRDefault="003F4773" w:rsidP="0025623A">
            <w:pPr>
              <w:pStyle w:val="ACMABodyTextBold"/>
              <w:spacing w:line="240" w:lineRule="atLeast"/>
              <w:rPr>
                <w:b w:val="0"/>
              </w:rPr>
            </w:pPr>
          </w:p>
        </w:tc>
        <w:tc>
          <w:tcPr>
            <w:tcW w:w="4253" w:type="dxa"/>
          </w:tcPr>
          <w:p w14:paraId="6E0EBD0D" w14:textId="121E4FD4" w:rsidR="003F4773" w:rsidRDefault="00D536F3" w:rsidP="0025623A">
            <w:pPr>
              <w:pStyle w:val="ACMABodyTextBold"/>
              <w:spacing w:line="240" w:lineRule="atLeast"/>
              <w:rPr>
                <w:b w:val="0"/>
              </w:rPr>
            </w:pPr>
            <w:r>
              <w:rPr>
                <w:b w:val="0"/>
              </w:rPr>
              <w:t>Underwater shot of nose of submarine exiting from a cloud of debris apparently caused by an explosion.</w:t>
            </w:r>
          </w:p>
        </w:tc>
        <w:tc>
          <w:tcPr>
            <w:tcW w:w="1984" w:type="dxa"/>
            <w:vMerge/>
          </w:tcPr>
          <w:p w14:paraId="46779E8C" w14:textId="640B738C" w:rsidR="003F4773" w:rsidRDefault="003F4773" w:rsidP="0025623A">
            <w:pPr>
              <w:pStyle w:val="ACMABodyTextBold"/>
              <w:spacing w:line="240" w:lineRule="atLeast"/>
              <w:rPr>
                <w:b w:val="0"/>
              </w:rPr>
            </w:pPr>
          </w:p>
        </w:tc>
      </w:tr>
      <w:tr w:rsidR="003B201F" w14:paraId="00C308DE" w14:textId="77777777" w:rsidTr="00725AA3">
        <w:trPr>
          <w:cantSplit/>
          <w:jc w:val="center"/>
        </w:trPr>
        <w:tc>
          <w:tcPr>
            <w:tcW w:w="727" w:type="dxa"/>
            <w:shd w:val="clear" w:color="auto" w:fill="D9D9D9" w:themeFill="background1" w:themeFillShade="D9"/>
          </w:tcPr>
          <w:p w14:paraId="5D1EC6AD" w14:textId="279920F6" w:rsidR="0025623A" w:rsidRDefault="00D95C2F" w:rsidP="0037556C">
            <w:pPr>
              <w:pStyle w:val="ACMABodyTextBold"/>
              <w:tabs>
                <w:tab w:val="left" w:pos="157"/>
              </w:tabs>
              <w:spacing w:before="240" w:after="0"/>
              <w:ind w:right="33"/>
              <w:jc w:val="center"/>
              <w:rPr>
                <w:b w:val="0"/>
              </w:rPr>
            </w:pPr>
            <w:r w:rsidRPr="00D95C2F">
              <w:rPr>
                <w:b w:val="0"/>
              </w:rPr>
              <w:t>0:</w:t>
            </w:r>
            <w:r>
              <w:rPr>
                <w:b w:val="0"/>
              </w:rPr>
              <w:t>13</w:t>
            </w:r>
          </w:p>
        </w:tc>
        <w:tc>
          <w:tcPr>
            <w:tcW w:w="2103" w:type="dxa"/>
            <w:vAlign w:val="center"/>
          </w:tcPr>
          <w:p w14:paraId="00B8BE6E" w14:textId="4FB0DEA8" w:rsidR="0025623A" w:rsidRPr="00C06CCC" w:rsidRDefault="0025623A" w:rsidP="00122C35">
            <w:pPr>
              <w:pStyle w:val="ACMABodyTextBold"/>
              <w:spacing w:after="0" w:line="240" w:lineRule="atLeast"/>
              <w:rPr>
                <w:b w:val="0"/>
              </w:rPr>
            </w:pPr>
            <w:r>
              <w:rPr>
                <w:b w:val="0"/>
              </w:rPr>
              <w:t>HUNTER KILLER</w:t>
            </w:r>
          </w:p>
        </w:tc>
        <w:tc>
          <w:tcPr>
            <w:tcW w:w="4253" w:type="dxa"/>
            <w:vAlign w:val="center"/>
          </w:tcPr>
          <w:p w14:paraId="4A6E44CC" w14:textId="77777777" w:rsidR="0025623A" w:rsidRDefault="0025623A" w:rsidP="0037556C">
            <w:pPr>
              <w:pStyle w:val="ACMABodyTextBold"/>
              <w:spacing w:after="0" w:line="240" w:lineRule="atLeast"/>
              <w:jc w:val="center"/>
              <w:rPr>
                <w:b w:val="0"/>
              </w:rPr>
            </w:pPr>
          </w:p>
        </w:tc>
        <w:tc>
          <w:tcPr>
            <w:tcW w:w="1984" w:type="dxa"/>
            <w:vAlign w:val="center"/>
          </w:tcPr>
          <w:p w14:paraId="035220DA" w14:textId="77777777" w:rsidR="0025623A" w:rsidRDefault="0025623A" w:rsidP="0037556C">
            <w:pPr>
              <w:pStyle w:val="ACMABodyTextBold"/>
              <w:spacing w:after="0" w:line="240" w:lineRule="atLeast"/>
              <w:jc w:val="center"/>
              <w:rPr>
                <w:b w:val="0"/>
              </w:rPr>
            </w:pPr>
          </w:p>
        </w:tc>
      </w:tr>
      <w:tr w:rsidR="003B201F" w14:paraId="242CD3D7" w14:textId="77777777" w:rsidTr="00FB1350">
        <w:trPr>
          <w:cantSplit/>
          <w:jc w:val="center"/>
        </w:trPr>
        <w:tc>
          <w:tcPr>
            <w:tcW w:w="727" w:type="dxa"/>
            <w:shd w:val="clear" w:color="auto" w:fill="D9D9D9" w:themeFill="background1" w:themeFillShade="D9"/>
          </w:tcPr>
          <w:p w14:paraId="20F7A85E" w14:textId="091A9908" w:rsidR="0025623A" w:rsidRDefault="00D95C2F" w:rsidP="0037556C">
            <w:pPr>
              <w:pStyle w:val="ACMABodyTextBold"/>
              <w:tabs>
                <w:tab w:val="left" w:pos="157"/>
              </w:tabs>
              <w:spacing w:before="240" w:after="0"/>
              <w:ind w:right="33"/>
              <w:rPr>
                <w:b w:val="0"/>
              </w:rPr>
            </w:pPr>
            <w:r w:rsidRPr="00D95C2F">
              <w:rPr>
                <w:b w:val="0"/>
              </w:rPr>
              <w:t>0:</w:t>
            </w:r>
            <w:r>
              <w:rPr>
                <w:b w:val="0"/>
              </w:rPr>
              <w:t>14</w:t>
            </w:r>
          </w:p>
        </w:tc>
        <w:tc>
          <w:tcPr>
            <w:tcW w:w="2103" w:type="dxa"/>
          </w:tcPr>
          <w:p w14:paraId="573602B1" w14:textId="6776B804" w:rsidR="0025623A" w:rsidRDefault="0025623A" w:rsidP="00467077">
            <w:pPr>
              <w:pStyle w:val="ACMABodyTextBold"/>
              <w:spacing w:before="240" w:after="0" w:line="240" w:lineRule="atLeast"/>
              <w:rPr>
                <w:b w:val="0"/>
              </w:rPr>
            </w:pPr>
            <w:r>
              <w:rPr>
                <w:b w:val="0"/>
              </w:rPr>
              <w:t>IN CINEMAS</w:t>
            </w:r>
          </w:p>
          <w:p w14:paraId="0EE034E7" w14:textId="77777777" w:rsidR="0025623A" w:rsidRDefault="0025623A" w:rsidP="00122C35">
            <w:pPr>
              <w:pStyle w:val="ACMABodyTextBold"/>
              <w:spacing w:after="0" w:line="240" w:lineRule="atLeast"/>
              <w:rPr>
                <w:b w:val="0"/>
              </w:rPr>
            </w:pPr>
            <w:r>
              <w:rPr>
                <w:b w:val="0"/>
              </w:rPr>
              <w:t>NOVEMBER 1</w:t>
            </w:r>
          </w:p>
          <w:p w14:paraId="764C5795" w14:textId="77777777" w:rsidR="00D536F3" w:rsidRDefault="00D536F3" w:rsidP="0037556C">
            <w:pPr>
              <w:pStyle w:val="ACMABodyTextBold"/>
              <w:spacing w:after="0" w:line="240" w:lineRule="atLeast"/>
              <w:jc w:val="center"/>
              <w:rPr>
                <w:b w:val="0"/>
              </w:rPr>
            </w:pPr>
          </w:p>
          <w:p w14:paraId="5802F524" w14:textId="5C89A768" w:rsidR="0025623A" w:rsidRDefault="00D536F3" w:rsidP="0037556C">
            <w:pPr>
              <w:pStyle w:val="ACMABodyTextBold"/>
              <w:spacing w:line="240" w:lineRule="atLeast"/>
              <w:rPr>
                <w:b w:val="0"/>
              </w:rPr>
            </w:pPr>
            <w:r>
              <w:rPr>
                <w:b w:val="0"/>
              </w:rPr>
              <w:t xml:space="preserve">Numerous </w:t>
            </w:r>
            <w:r w:rsidR="0025623A">
              <w:rPr>
                <w:b w:val="0"/>
              </w:rPr>
              <w:t>company logos</w:t>
            </w:r>
            <w:r w:rsidR="0037556C">
              <w:rPr>
                <w:b w:val="0"/>
              </w:rPr>
              <w:t>.</w:t>
            </w:r>
          </w:p>
        </w:tc>
        <w:tc>
          <w:tcPr>
            <w:tcW w:w="4253" w:type="dxa"/>
          </w:tcPr>
          <w:p w14:paraId="04833B80" w14:textId="77777777" w:rsidR="0025623A" w:rsidRDefault="0025623A" w:rsidP="0037556C">
            <w:pPr>
              <w:pStyle w:val="ACMABodyTextBold"/>
              <w:spacing w:after="0" w:line="240" w:lineRule="atLeast"/>
              <w:rPr>
                <w:b w:val="0"/>
              </w:rPr>
            </w:pPr>
          </w:p>
        </w:tc>
        <w:tc>
          <w:tcPr>
            <w:tcW w:w="1984" w:type="dxa"/>
          </w:tcPr>
          <w:p w14:paraId="398E53AD" w14:textId="77777777" w:rsidR="0025623A" w:rsidRDefault="0025623A" w:rsidP="0037556C">
            <w:pPr>
              <w:pStyle w:val="ACMABodyTextBold"/>
              <w:spacing w:after="0" w:line="240" w:lineRule="atLeast"/>
              <w:rPr>
                <w:b w:val="0"/>
              </w:rPr>
            </w:pPr>
          </w:p>
        </w:tc>
      </w:tr>
    </w:tbl>
    <w:p w14:paraId="73B2A2B8" w14:textId="77777777" w:rsidR="006E2D2B" w:rsidRDefault="006E2D2B" w:rsidP="009A1C2B">
      <w:pPr>
        <w:pStyle w:val="ACMABodyTextBold"/>
      </w:pPr>
    </w:p>
    <w:p w14:paraId="00E62F13" w14:textId="587691E2" w:rsidR="006A02B1" w:rsidRPr="00153F9D" w:rsidRDefault="006A02B1" w:rsidP="00075F5D">
      <w:pPr>
        <w:pStyle w:val="ACMAHeading2"/>
        <w:pageBreakBefore/>
        <w:spacing w:after="240"/>
        <w:jc w:val="right"/>
      </w:pPr>
      <w:r w:rsidRPr="00153F9D">
        <w:lastRenderedPageBreak/>
        <w:t xml:space="preserve">Attachment </w:t>
      </w:r>
      <w:r w:rsidR="002011B3">
        <w:t>C</w:t>
      </w:r>
    </w:p>
    <w:p w14:paraId="19A8A78C" w14:textId="77777777" w:rsidR="006A02B1" w:rsidRDefault="006A02B1" w:rsidP="006A02B1">
      <w:pPr>
        <w:pStyle w:val="ACMABodyTextBold"/>
      </w:pPr>
      <w:r>
        <w:t xml:space="preserve">Complaint </w:t>
      </w:r>
    </w:p>
    <w:p w14:paraId="76306FD0" w14:textId="3F49A8E7" w:rsidR="00565785" w:rsidRDefault="00DA3EE6" w:rsidP="006A02B1">
      <w:pPr>
        <w:pStyle w:val="ACMABodyText"/>
        <w:rPr>
          <w:b/>
          <w:i/>
        </w:rPr>
      </w:pPr>
      <w:r>
        <w:rPr>
          <w:b/>
          <w:i/>
        </w:rPr>
        <w:t>Extracts of the c</w:t>
      </w:r>
      <w:r w:rsidR="00CE2DC3" w:rsidRPr="00267AE5">
        <w:rPr>
          <w:b/>
          <w:i/>
        </w:rPr>
        <w:t>om</w:t>
      </w:r>
      <w:r w:rsidR="0027366A" w:rsidRPr="00267AE5">
        <w:rPr>
          <w:b/>
          <w:i/>
        </w:rPr>
        <w:t>pl</w:t>
      </w:r>
      <w:r w:rsidR="00CE2DC3" w:rsidRPr="00267AE5">
        <w:rPr>
          <w:b/>
          <w:i/>
        </w:rPr>
        <w:t>a</w:t>
      </w:r>
      <w:r w:rsidR="0027366A" w:rsidRPr="00267AE5">
        <w:rPr>
          <w:b/>
          <w:i/>
        </w:rPr>
        <w:t>i</w:t>
      </w:r>
      <w:r w:rsidR="00CE2DC3" w:rsidRPr="00267AE5">
        <w:rPr>
          <w:b/>
          <w:i/>
        </w:rPr>
        <w:t xml:space="preserve">nt to the licensee dated </w:t>
      </w:r>
      <w:r w:rsidR="00267AE5" w:rsidRPr="00267AE5">
        <w:rPr>
          <w:b/>
          <w:i/>
        </w:rPr>
        <w:t>29</w:t>
      </w:r>
      <w:r w:rsidR="006A40B9" w:rsidRPr="00267AE5">
        <w:rPr>
          <w:b/>
          <w:i/>
        </w:rPr>
        <w:t xml:space="preserve"> </w:t>
      </w:r>
      <w:r w:rsidR="00267AE5" w:rsidRPr="00267AE5">
        <w:rPr>
          <w:b/>
          <w:i/>
        </w:rPr>
        <w:t>October 2018</w:t>
      </w:r>
      <w:r w:rsidR="00CE2DC3" w:rsidRPr="00267AE5">
        <w:rPr>
          <w:b/>
          <w:i/>
        </w:rPr>
        <w:t>:</w:t>
      </w:r>
    </w:p>
    <w:p w14:paraId="3B3E6E9E" w14:textId="30221B3D" w:rsidR="00BF3486" w:rsidRDefault="00267AE5" w:rsidP="006A02B1">
      <w:pPr>
        <w:pStyle w:val="ACMABodyText"/>
      </w:pPr>
      <w:r w:rsidRPr="00267AE5">
        <w:t>During the period 7</w:t>
      </w:r>
      <w:r>
        <w:t>.</w:t>
      </w:r>
      <w:r w:rsidRPr="00267AE5">
        <w:t>30pm to 7</w:t>
      </w:r>
      <w:r>
        <w:t>.</w:t>
      </w:r>
      <w:r w:rsidRPr="00267AE5">
        <w:t xml:space="preserve">50pm an advertisement was shown twice for the movie </w:t>
      </w:r>
      <w:r w:rsidRPr="00A119B4">
        <w:rPr>
          <w:i/>
        </w:rPr>
        <w:t>Hallowee</w:t>
      </w:r>
      <w:r w:rsidR="00A119B4">
        <w:rPr>
          <w:i/>
        </w:rPr>
        <w:t>n</w:t>
      </w:r>
      <w:r w:rsidRPr="00267AE5">
        <w:t xml:space="preserve"> which is rated MA</w:t>
      </w:r>
      <w:r>
        <w:t>.</w:t>
      </w:r>
      <w:r w:rsidRPr="00267AE5">
        <w:t xml:space="preserve"> My daughter had to turn away from the TV as the content is quite</w:t>
      </w:r>
      <w:r>
        <w:t xml:space="preserve"> </w:t>
      </w:r>
      <w:r w:rsidRPr="00267AE5">
        <w:t>scary for her</w:t>
      </w:r>
      <w:r>
        <w:t xml:space="preserve">. </w:t>
      </w:r>
      <w:r w:rsidRPr="00267AE5">
        <w:t xml:space="preserve">This </w:t>
      </w:r>
      <w:r>
        <w:t>i</w:t>
      </w:r>
      <w:r w:rsidRPr="00267AE5">
        <w:t>s children's viewing time and MA rated movies should not be advertised until after ch</w:t>
      </w:r>
      <w:r>
        <w:t>il</w:t>
      </w:r>
      <w:r w:rsidRPr="00267AE5">
        <w:t>dren</w:t>
      </w:r>
      <w:r>
        <w:t>’</w:t>
      </w:r>
      <w:r w:rsidRPr="00267AE5">
        <w:t>s TV v</w:t>
      </w:r>
      <w:r>
        <w:t>i</w:t>
      </w:r>
      <w:r w:rsidRPr="00267AE5">
        <w:t>e</w:t>
      </w:r>
      <w:r>
        <w:t>w</w:t>
      </w:r>
      <w:r w:rsidRPr="00267AE5">
        <w:t>ing time</w:t>
      </w:r>
      <w:r>
        <w:t xml:space="preserve">. </w:t>
      </w:r>
      <w:r w:rsidRPr="00267AE5">
        <w:t xml:space="preserve">At 8pm another MA rated movie was advertised </w:t>
      </w:r>
      <w:r w:rsidRPr="00DC5C38">
        <w:rPr>
          <w:i/>
        </w:rPr>
        <w:t>Hunter Killer</w:t>
      </w:r>
      <w:r>
        <w:t>.</w:t>
      </w:r>
      <w:r w:rsidRPr="00267AE5">
        <w:t xml:space="preserve"> I was quite shocked these ads were being shown at such an earl</w:t>
      </w:r>
      <w:r>
        <w:t>y</w:t>
      </w:r>
      <w:r w:rsidRPr="00267AE5">
        <w:t xml:space="preserve"> time when families are watching a famil</w:t>
      </w:r>
      <w:r>
        <w:t>y</w:t>
      </w:r>
      <w:r w:rsidRPr="00267AE5">
        <w:t xml:space="preserve"> program </w:t>
      </w:r>
      <w:r w:rsidRPr="00DC5C38">
        <w:rPr>
          <w:i/>
        </w:rPr>
        <w:t xml:space="preserve">All </w:t>
      </w:r>
      <w:r w:rsidR="00DC5C38">
        <w:rPr>
          <w:i/>
        </w:rPr>
        <w:t>T</w:t>
      </w:r>
      <w:r w:rsidRPr="00DC5C38">
        <w:rPr>
          <w:i/>
        </w:rPr>
        <w:t xml:space="preserve">ogether </w:t>
      </w:r>
      <w:r w:rsidR="00DC5C38">
        <w:rPr>
          <w:i/>
        </w:rPr>
        <w:t>N</w:t>
      </w:r>
      <w:r w:rsidRPr="00DC5C38">
        <w:rPr>
          <w:i/>
        </w:rPr>
        <w:t>ow</w:t>
      </w:r>
      <w:r>
        <w:t>.</w:t>
      </w:r>
    </w:p>
    <w:p w14:paraId="05A5E678" w14:textId="7262DB7E" w:rsidR="00525D22" w:rsidRDefault="00DA3EE6" w:rsidP="007F5EF7">
      <w:pPr>
        <w:pStyle w:val="ACMABodyText"/>
        <w:rPr>
          <w:rFonts w:cs="Arial"/>
          <w:lang w:eastAsia="en-AU"/>
        </w:rPr>
      </w:pPr>
      <w:r>
        <w:rPr>
          <w:b/>
          <w:i/>
        </w:rPr>
        <w:t>Extracts of the c</w:t>
      </w:r>
      <w:r w:rsidR="00BF3486" w:rsidRPr="00160831">
        <w:rPr>
          <w:b/>
          <w:i/>
        </w:rPr>
        <w:t xml:space="preserve">omplaint to the ACMA </w:t>
      </w:r>
      <w:r w:rsidR="00BF3486" w:rsidRPr="00267AE5">
        <w:rPr>
          <w:b/>
          <w:i/>
        </w:rPr>
        <w:t xml:space="preserve">dated </w:t>
      </w:r>
      <w:r w:rsidR="00267AE5" w:rsidRPr="00267AE5">
        <w:rPr>
          <w:b/>
          <w:i/>
        </w:rPr>
        <w:t>1</w:t>
      </w:r>
      <w:r w:rsidR="006A40B9" w:rsidRPr="00267AE5">
        <w:rPr>
          <w:b/>
          <w:i/>
        </w:rPr>
        <w:t xml:space="preserve"> </w:t>
      </w:r>
      <w:r w:rsidR="00267AE5" w:rsidRPr="00267AE5">
        <w:rPr>
          <w:b/>
          <w:i/>
        </w:rPr>
        <w:t>November</w:t>
      </w:r>
      <w:r w:rsidR="00BF3486" w:rsidRPr="00267AE5">
        <w:rPr>
          <w:b/>
          <w:i/>
        </w:rPr>
        <w:t xml:space="preserve"> </w:t>
      </w:r>
      <w:r w:rsidR="00267AE5" w:rsidRPr="00267AE5">
        <w:rPr>
          <w:b/>
          <w:i/>
        </w:rPr>
        <w:t>2018</w:t>
      </w:r>
      <w:r w:rsidR="00BF3486" w:rsidRPr="00160831">
        <w:rPr>
          <w:b/>
          <w:i/>
        </w:rPr>
        <w:t>:</w:t>
      </w:r>
    </w:p>
    <w:p w14:paraId="4D4794DB" w14:textId="16B27AFB" w:rsidR="00525D22" w:rsidRDefault="007F5EF7" w:rsidP="007F5EF7">
      <w:pPr>
        <w:pStyle w:val="ACMABodyText"/>
      </w:pPr>
      <w:r>
        <w:t>Showing ads on TV that are classified MA+ movies during children’s viewing time 3 x during the period 7.30 - 8pm on Sunday 28 October 2018</w:t>
      </w:r>
      <w:r w:rsidR="00525D22">
        <w:t>.</w:t>
      </w:r>
    </w:p>
    <w:p w14:paraId="0E0E3E77" w14:textId="77777777" w:rsidR="00525D22" w:rsidRDefault="00267AE5" w:rsidP="007F5EF7">
      <w:pPr>
        <w:pStyle w:val="ACMABodyText"/>
        <w:rPr>
          <w:rFonts w:cs="Arial"/>
          <w:lang w:eastAsia="en-AU"/>
        </w:rPr>
      </w:pPr>
      <w:r w:rsidRPr="00267AE5">
        <w:rPr>
          <w:rFonts w:cs="Arial"/>
          <w:lang w:eastAsia="en-AU"/>
        </w:rPr>
        <w:t>Three ads were shown during children’s viewing time 7.30-8pm on Sunday 28 October, 2018 during the family program ‘</w:t>
      </w:r>
      <w:r w:rsidRPr="00267AE5">
        <w:rPr>
          <w:rFonts w:cs="Arial"/>
          <w:i/>
          <w:lang w:eastAsia="en-AU"/>
        </w:rPr>
        <w:t>All Together Now</w:t>
      </w:r>
      <w:r w:rsidRPr="00267AE5">
        <w:rPr>
          <w:rFonts w:cs="Arial"/>
          <w:lang w:eastAsia="en-AU"/>
        </w:rPr>
        <w:t>’. The con</w:t>
      </w:r>
      <w:r w:rsidR="007F5EF7">
        <w:rPr>
          <w:rFonts w:cs="Arial"/>
          <w:lang w:eastAsia="en-AU"/>
        </w:rPr>
        <w:t>t</w:t>
      </w:r>
      <w:r w:rsidRPr="00267AE5">
        <w:rPr>
          <w:rFonts w:cs="Arial"/>
          <w:lang w:eastAsia="en-AU"/>
        </w:rPr>
        <w:t>ent of one of the advertisements promoting the movie ‘</w:t>
      </w:r>
      <w:r w:rsidRPr="00267AE5">
        <w:rPr>
          <w:rFonts w:cs="Arial"/>
          <w:i/>
          <w:lang w:eastAsia="en-AU"/>
        </w:rPr>
        <w:t>Halloween</w:t>
      </w:r>
      <w:r w:rsidRPr="00267AE5">
        <w:rPr>
          <w:rFonts w:cs="Arial"/>
          <w:lang w:eastAsia="en-AU"/>
        </w:rPr>
        <w:t>’ (movie rated MA+) is completely inappropriate viewing material/content for children. My daughter had to turn away. Had she viewed the content, no doubt would have caused her distress and nightmares. This advert was shown twice during the period 7.30pm-8pm that evening. Then at 8pm an advert for ‘</w:t>
      </w:r>
      <w:r w:rsidRPr="00267AE5">
        <w:rPr>
          <w:rFonts w:cs="Arial"/>
          <w:i/>
          <w:lang w:eastAsia="en-AU"/>
        </w:rPr>
        <w:t>Hunter Killer</w:t>
      </w:r>
      <w:r w:rsidRPr="00267AE5">
        <w:rPr>
          <w:rFonts w:cs="Arial"/>
          <w:lang w:eastAsia="en-AU"/>
        </w:rPr>
        <w:t xml:space="preserve">’ another MA+ movie was shown. </w:t>
      </w:r>
    </w:p>
    <w:p w14:paraId="37456FD0" w14:textId="6D1C373B" w:rsidR="00267AE5" w:rsidRPr="00E101FC" w:rsidRDefault="00267AE5" w:rsidP="00BF3486">
      <w:pPr>
        <w:pStyle w:val="ACMABodyText"/>
        <w:rPr>
          <w:rFonts w:cs="Arial"/>
          <w:lang w:eastAsia="en-AU"/>
        </w:rPr>
      </w:pPr>
      <w:r w:rsidRPr="00267AE5">
        <w:rPr>
          <w:rFonts w:cs="Arial"/>
          <w:lang w:eastAsia="en-AU"/>
        </w:rPr>
        <w:t xml:space="preserve">Prime 7 wrote to me indicating they have not breached the code. I question why ads with content suitable for MA+ audiences are shown during children’s TV viewing time, particularly when watching family programs. I am disappointed in Prime 7 TVs response who will send: ‘additional note alerts to our scheduling team to be careful when placing these commercials in programs which may be principally directed at children, but would not prevent these airing during </w:t>
      </w:r>
      <w:r w:rsidRPr="00267AE5">
        <w:rPr>
          <w:rFonts w:cs="Arial"/>
          <w:i/>
          <w:lang w:eastAsia="en-AU"/>
        </w:rPr>
        <w:t>All Together Now’</w:t>
      </w:r>
      <w:r w:rsidRPr="00267AE5">
        <w:rPr>
          <w:rFonts w:cs="Arial"/>
          <w:lang w:eastAsia="en-AU"/>
        </w:rPr>
        <w:t>. Why would a TV station put children at harm showing content that’s inappropriate for children’s viewing time? Surely we have standards to protect our children during their viewing time? I’m seeking your assistance please to help protect our children watching TV during children’s viewing time</w:t>
      </w:r>
      <w:r w:rsidR="007F5EF7">
        <w:rPr>
          <w:rFonts w:cs="Arial"/>
          <w:lang w:eastAsia="en-AU"/>
        </w:rPr>
        <w:t>.</w:t>
      </w:r>
    </w:p>
    <w:p w14:paraId="11741544" w14:textId="3BBC5A20" w:rsidR="006A02B1" w:rsidRPr="00153F9D" w:rsidRDefault="006A02B1" w:rsidP="00075F5D">
      <w:pPr>
        <w:pStyle w:val="ACMAHeading2"/>
        <w:pageBreakBefore/>
        <w:spacing w:after="240"/>
        <w:jc w:val="right"/>
      </w:pPr>
      <w:r w:rsidRPr="00153F9D">
        <w:lastRenderedPageBreak/>
        <w:t xml:space="preserve">Attachment </w:t>
      </w:r>
      <w:r w:rsidR="002011B3">
        <w:t>D</w:t>
      </w:r>
    </w:p>
    <w:p w14:paraId="2D6086AE" w14:textId="69091035" w:rsidR="006A02B1" w:rsidRPr="00153F9D" w:rsidRDefault="006A02B1" w:rsidP="006A02B1">
      <w:pPr>
        <w:pStyle w:val="ACMABodyTextBold"/>
      </w:pPr>
      <w:r w:rsidRPr="00D92E4C">
        <w:t xml:space="preserve">Licensee’s </w:t>
      </w:r>
      <w:r w:rsidR="000A0747" w:rsidRPr="00D92E4C">
        <w:t>response</w:t>
      </w:r>
      <w:r w:rsidR="000A0747">
        <w:t xml:space="preserve"> and </w:t>
      </w:r>
      <w:r w:rsidRPr="00153F9D">
        <w:t>submissions</w:t>
      </w:r>
    </w:p>
    <w:p w14:paraId="6B1B84CB" w14:textId="3D50D246" w:rsidR="00322C79" w:rsidRPr="00160831" w:rsidRDefault="00063F33" w:rsidP="00322C79">
      <w:pPr>
        <w:pStyle w:val="ACMABodyText"/>
        <w:rPr>
          <w:b/>
          <w:i/>
        </w:rPr>
      </w:pPr>
      <w:r>
        <w:rPr>
          <w:b/>
          <w:i/>
        </w:rPr>
        <w:t>Extracts of the l</w:t>
      </w:r>
      <w:r w:rsidR="00322C79" w:rsidRPr="006B3A93">
        <w:rPr>
          <w:b/>
          <w:i/>
        </w:rPr>
        <w:t>icensee</w:t>
      </w:r>
      <w:r w:rsidR="007A7D41" w:rsidRPr="006B3A93">
        <w:rPr>
          <w:b/>
          <w:i/>
        </w:rPr>
        <w:t>’s</w:t>
      </w:r>
      <w:r w:rsidR="00322C79" w:rsidRPr="006B3A93">
        <w:rPr>
          <w:b/>
          <w:i/>
        </w:rPr>
        <w:t xml:space="preserve"> response</w:t>
      </w:r>
      <w:r w:rsidR="00322C79" w:rsidRPr="00160831">
        <w:rPr>
          <w:b/>
          <w:i/>
        </w:rPr>
        <w:t xml:space="preserve"> to the complainant dated </w:t>
      </w:r>
      <w:r w:rsidR="006B3A93">
        <w:rPr>
          <w:b/>
          <w:i/>
        </w:rPr>
        <w:t>30 October 2018</w:t>
      </w:r>
      <w:r w:rsidR="00322C79" w:rsidRPr="00160831">
        <w:rPr>
          <w:b/>
          <w:i/>
        </w:rPr>
        <w:t>:</w:t>
      </w:r>
    </w:p>
    <w:p w14:paraId="5E5F1359" w14:textId="687769A3" w:rsidR="00FB5621" w:rsidRDefault="00FB5621" w:rsidP="00322C79">
      <w:pPr>
        <w:pStyle w:val="ACMABodyText"/>
      </w:pPr>
      <w:r>
        <w:t>[…]</w:t>
      </w:r>
    </w:p>
    <w:p w14:paraId="3A1A7029" w14:textId="26E2F444" w:rsidR="006B3A93" w:rsidRDefault="006B3A93" w:rsidP="00322C79">
      <w:pPr>
        <w:pStyle w:val="ACMABodyText"/>
      </w:pPr>
      <w:r>
        <w:t xml:space="preserve">The Code contains restrictions on when particular commercials may be broadcast. It provides that material classified C, P, G or PG may be broadcast at any time. Whilst the movies, </w:t>
      </w:r>
      <w:r w:rsidRPr="00FB5621">
        <w:rPr>
          <w:i/>
        </w:rPr>
        <w:t xml:space="preserve">Halloween </w:t>
      </w:r>
      <w:r>
        <w:t xml:space="preserve">and </w:t>
      </w:r>
      <w:r w:rsidRPr="00FB5621">
        <w:rPr>
          <w:i/>
        </w:rPr>
        <w:t>Hunter Killer</w:t>
      </w:r>
      <w:r>
        <w:t xml:space="preserve"> are classified MA15+, the content of the commercials that we aired were rated PG. In light of this, the broadcast of both commercials during </w:t>
      </w:r>
      <w:r w:rsidRPr="00FB5621">
        <w:rPr>
          <w:i/>
        </w:rPr>
        <w:t>All Together Now</w:t>
      </w:r>
      <w:r>
        <w:t>,</w:t>
      </w:r>
      <w:r w:rsidR="00643DD0">
        <w:t xml:space="preserve"> also classified PG, were permissible under the Code.</w:t>
      </w:r>
    </w:p>
    <w:p w14:paraId="6BC192AB" w14:textId="6351638E" w:rsidR="00643DD0" w:rsidRDefault="00643DD0" w:rsidP="00322C79">
      <w:pPr>
        <w:pStyle w:val="ACMABodyText"/>
      </w:pPr>
      <w:r>
        <w:t xml:space="preserve">Nonetheless, please be assured we have passed on your feedback onto the relevant scheduling department and we have put </w:t>
      </w:r>
      <w:r w:rsidR="00331FAF">
        <w:t>a</w:t>
      </w:r>
      <w:r>
        <w:t xml:space="preserve">n additional note on these commercials in our system. This additional note alerts our scheduling team to be careful when placing these commercials in programs which may be principally directed at children, but would not prevent these airing during </w:t>
      </w:r>
      <w:r w:rsidRPr="00FB5621">
        <w:rPr>
          <w:i/>
        </w:rPr>
        <w:t>All Together Now</w:t>
      </w:r>
      <w:r>
        <w:t>.</w:t>
      </w:r>
    </w:p>
    <w:p w14:paraId="2AD49C08" w14:textId="7835573C" w:rsidR="00DA0BD9" w:rsidRDefault="00DA0BD9" w:rsidP="00322C79">
      <w:pPr>
        <w:pStyle w:val="ACMABodyText"/>
      </w:pPr>
      <w:r>
        <w:t>[…]</w:t>
      </w:r>
    </w:p>
    <w:p w14:paraId="4FFC09A1" w14:textId="1B9C708B" w:rsidR="00322C79" w:rsidRDefault="00063F33" w:rsidP="00322C79">
      <w:pPr>
        <w:pStyle w:val="ACMABodyText"/>
        <w:rPr>
          <w:b/>
          <w:i/>
        </w:rPr>
      </w:pPr>
      <w:r>
        <w:rPr>
          <w:b/>
          <w:i/>
        </w:rPr>
        <w:t>Extracts of the l</w:t>
      </w:r>
      <w:r w:rsidR="00322C79" w:rsidRPr="007A7D41">
        <w:rPr>
          <w:b/>
          <w:i/>
        </w:rPr>
        <w:t>icensee</w:t>
      </w:r>
      <w:r w:rsidR="007A7D41">
        <w:rPr>
          <w:b/>
          <w:i/>
        </w:rPr>
        <w:t>’s</w:t>
      </w:r>
      <w:r w:rsidR="00322C79" w:rsidRPr="007A7D41">
        <w:rPr>
          <w:b/>
          <w:i/>
        </w:rPr>
        <w:t xml:space="preserve"> submission</w:t>
      </w:r>
      <w:r w:rsidR="00322C79" w:rsidRPr="00160831">
        <w:rPr>
          <w:b/>
          <w:i/>
        </w:rPr>
        <w:t xml:space="preserve"> to the ACMA dated </w:t>
      </w:r>
      <w:r w:rsidR="007A7D41">
        <w:rPr>
          <w:b/>
          <w:i/>
        </w:rPr>
        <w:t>14 December 2018</w:t>
      </w:r>
      <w:r w:rsidR="00322C79" w:rsidRPr="00160831">
        <w:rPr>
          <w:b/>
          <w:i/>
        </w:rPr>
        <w:t>:</w:t>
      </w:r>
    </w:p>
    <w:p w14:paraId="40E87689" w14:textId="5B49CCA0" w:rsidR="002C22DC" w:rsidRDefault="002C22DC" w:rsidP="002C22DC">
      <w:pPr>
        <w:pStyle w:val="ACMABodyText"/>
      </w:pPr>
      <w:r>
        <w:t>[…]</w:t>
      </w:r>
    </w:p>
    <w:p w14:paraId="2B736E9B" w14:textId="6F9EF9F7" w:rsidR="006C0734" w:rsidRDefault="00A720CE" w:rsidP="002C22DC">
      <w:pPr>
        <w:pStyle w:val="ACMABodyText"/>
      </w:pPr>
      <w:r>
        <w:t>Whilst</w:t>
      </w:r>
      <w:r w:rsidR="006C0734">
        <w:t xml:space="preserve"> [complainant’s</w:t>
      </w:r>
      <w:r w:rsidR="002C22DC">
        <w:t xml:space="preserve"> name</w:t>
      </w:r>
      <w:r w:rsidR="006C0734">
        <w:t xml:space="preserve">] complaint is correct that 3 commercials aired between 7:30-8:00pm, we note that 2 of these commercials were the same. The Commercials were a 15 second advertisement for the film </w:t>
      </w:r>
      <w:r w:rsidR="006C0734" w:rsidRPr="002C22DC">
        <w:rPr>
          <w:i/>
        </w:rPr>
        <w:t>Hunter Killer</w:t>
      </w:r>
      <w:r w:rsidR="006C0734">
        <w:t xml:space="preserve"> which aired at approximately 7:59pm (</w:t>
      </w:r>
      <w:r w:rsidR="006C0734" w:rsidRPr="002C22DC">
        <w:rPr>
          <w:b/>
        </w:rPr>
        <w:t>Hunter Killer TVC</w:t>
      </w:r>
      <w:r w:rsidR="006C0734">
        <w:t>) and a 15 second</w:t>
      </w:r>
      <w:r w:rsidR="005B1811">
        <w:t xml:space="preserve"> commercial for the film </w:t>
      </w:r>
      <w:r w:rsidR="005B1811" w:rsidRPr="002C22DC">
        <w:rPr>
          <w:i/>
        </w:rPr>
        <w:t>Halloween</w:t>
      </w:r>
      <w:r w:rsidR="005B1811">
        <w:t xml:space="preserve"> which aired at approximately 7:35pm and 7:46pm (</w:t>
      </w:r>
      <w:r w:rsidR="005B1811" w:rsidRPr="002C22DC">
        <w:rPr>
          <w:b/>
        </w:rPr>
        <w:t>Halloween TVC</w:t>
      </w:r>
      <w:r w:rsidR="005B1811">
        <w:t>).</w:t>
      </w:r>
    </w:p>
    <w:p w14:paraId="28B0A5D4" w14:textId="79B0740E" w:rsidR="00A85C49" w:rsidRPr="00CE1C7D" w:rsidRDefault="00A85C49" w:rsidP="002C22DC">
      <w:pPr>
        <w:pStyle w:val="ACMABodyText"/>
      </w:pPr>
      <w:r w:rsidRPr="00D92E4C">
        <w:t>Prime's comments on its compliance with the Code are set out below.</w:t>
      </w:r>
    </w:p>
    <w:p w14:paraId="0FC44878" w14:textId="328ECFD5" w:rsidR="00A85C49" w:rsidRPr="00E84654" w:rsidRDefault="00A85C49" w:rsidP="00E84654">
      <w:pPr>
        <w:pStyle w:val="ACMABodyText"/>
        <w:numPr>
          <w:ilvl w:val="0"/>
          <w:numId w:val="19"/>
        </w:numPr>
        <w:rPr>
          <w:b/>
        </w:rPr>
      </w:pPr>
      <w:r w:rsidRPr="00E84654">
        <w:rPr>
          <w:b/>
        </w:rPr>
        <w:t>Clause 2.1.1 Classification</w:t>
      </w:r>
      <w:r w:rsidR="00CE1C7D" w:rsidRPr="00E84654">
        <w:rPr>
          <w:b/>
        </w:rPr>
        <w:t xml:space="preserve"> </w:t>
      </w:r>
      <w:r w:rsidRPr="00E84654">
        <w:rPr>
          <w:b/>
        </w:rPr>
        <w:t>-</w:t>
      </w:r>
      <w:r w:rsidR="00CE1C7D" w:rsidRPr="00E84654">
        <w:rPr>
          <w:b/>
        </w:rPr>
        <w:t xml:space="preserve"> </w:t>
      </w:r>
      <w:r w:rsidRPr="00E84654">
        <w:rPr>
          <w:b/>
        </w:rPr>
        <w:t>General Rules</w:t>
      </w:r>
    </w:p>
    <w:p w14:paraId="0639F64B" w14:textId="77777777" w:rsidR="00A85C49" w:rsidRPr="00D92E4C" w:rsidRDefault="00A85C49" w:rsidP="00E84654">
      <w:pPr>
        <w:pStyle w:val="ACMABodyText"/>
      </w:pPr>
      <w:r w:rsidRPr="00D92E4C">
        <w:t>This clause requires Prime to classify all program and non-program material in accordance with the criteria set out in Appendix 1 of the Code and to broadcast such material in accordance with the classification zones set out at section 2.2.</w:t>
      </w:r>
    </w:p>
    <w:p w14:paraId="43835458" w14:textId="237BB2B7" w:rsidR="00A85C49" w:rsidRPr="00D92E4C" w:rsidRDefault="00A85C49" w:rsidP="00E84654">
      <w:pPr>
        <w:pStyle w:val="ACMABodyText"/>
      </w:pPr>
      <w:r w:rsidRPr="00D92E4C">
        <w:t xml:space="preserve">The complaint asserts that the content of the Commercials were not suitable for broadcast within the program </w:t>
      </w:r>
      <w:r w:rsidRPr="00E84654">
        <w:t>All Together Now</w:t>
      </w:r>
      <w:r w:rsidRPr="00D92E4C">
        <w:t xml:space="preserve">. This program was classified PG. Prime submits that the Commercials were correctly classified PG and were appropriately placed within the PG rated program in accordance with the Code requirements. To be correctly classified PG the material </w:t>
      </w:r>
      <w:r w:rsidR="00331FAF">
        <w:t>‘</w:t>
      </w:r>
      <w:r w:rsidRPr="00D92E4C">
        <w:t>may contain adult themes or concepts but must be mild in impact and remain suitable for children to watch with supervision. All elements must be justified by context.</w:t>
      </w:r>
      <w:r w:rsidR="00331FAF">
        <w:t>’</w:t>
      </w:r>
    </w:p>
    <w:p w14:paraId="74546D27" w14:textId="77777777" w:rsidR="00A85C49" w:rsidRPr="00E84654" w:rsidRDefault="00A85C49" w:rsidP="00E84654">
      <w:pPr>
        <w:pStyle w:val="ACMABodyText"/>
        <w:numPr>
          <w:ilvl w:val="1"/>
          <w:numId w:val="26"/>
        </w:numPr>
        <w:ind w:left="709" w:hanging="709"/>
        <w:rPr>
          <w:b/>
        </w:rPr>
      </w:pPr>
      <w:r w:rsidRPr="00E84654">
        <w:rPr>
          <w:b/>
        </w:rPr>
        <w:t>Classification of Hunter Killer TVC</w:t>
      </w:r>
    </w:p>
    <w:p w14:paraId="393C4D0D" w14:textId="77777777" w:rsidR="00A85C49" w:rsidRPr="00D92E4C" w:rsidRDefault="00A85C49" w:rsidP="00E84654">
      <w:pPr>
        <w:pStyle w:val="ACMABodyText"/>
      </w:pPr>
      <w:bookmarkStart w:id="6" w:name="_Hlk536799418"/>
      <w:r w:rsidRPr="00D92E4C">
        <w:t xml:space="preserve">Whilst the </w:t>
      </w:r>
      <w:r w:rsidRPr="00E84654">
        <w:rPr>
          <w:i/>
        </w:rPr>
        <w:t>Hunter Killer</w:t>
      </w:r>
      <w:r w:rsidRPr="00D92E4C">
        <w:t xml:space="preserve"> film is rated MA15+ the content of the </w:t>
      </w:r>
      <w:r w:rsidRPr="00E84654">
        <w:rPr>
          <w:i/>
        </w:rPr>
        <w:t>Hunter Killer</w:t>
      </w:r>
      <w:r w:rsidRPr="00D92E4C">
        <w:t xml:space="preserve"> TVC was considered to be mild in impact and to satisfy the requirements of a PG classification.</w:t>
      </w:r>
    </w:p>
    <w:bookmarkEnd w:id="6"/>
    <w:p w14:paraId="0A609276" w14:textId="4CE156DB" w:rsidR="00A85C49" w:rsidRPr="00D92E4C" w:rsidRDefault="00A85C49" w:rsidP="00E84654">
      <w:pPr>
        <w:pStyle w:val="ACMABodyText"/>
      </w:pPr>
      <w:r w:rsidRPr="00D92E4C">
        <w:t xml:space="preserve">In deciding the classification to give the </w:t>
      </w:r>
      <w:r w:rsidRPr="00E84654">
        <w:rPr>
          <w:i/>
        </w:rPr>
        <w:t>Hunter Killer</w:t>
      </w:r>
      <w:r w:rsidRPr="00D92E4C">
        <w:t xml:space="preserve"> TVC, the classifiable elements were considered. The main classifiable element focused on was violence and this was considered in the</w:t>
      </w:r>
      <w:r w:rsidR="00E84654">
        <w:t xml:space="preserve"> </w:t>
      </w:r>
      <w:r w:rsidRPr="00D92E4C">
        <w:t xml:space="preserve">context of the </w:t>
      </w:r>
      <w:r w:rsidRPr="00E84654">
        <w:rPr>
          <w:i/>
        </w:rPr>
        <w:t>Hunter Killer</w:t>
      </w:r>
      <w:r w:rsidRPr="00D92E4C">
        <w:t xml:space="preserve"> TVC being a commercial for an MA15+ classified action film.</w:t>
      </w:r>
    </w:p>
    <w:p w14:paraId="589C8E82" w14:textId="77777777" w:rsidR="00A85C49" w:rsidRPr="00D92E4C" w:rsidRDefault="00A85C49" w:rsidP="00E84654">
      <w:pPr>
        <w:pStyle w:val="ACMABodyText"/>
      </w:pPr>
      <w:r w:rsidRPr="00D92E4C">
        <w:lastRenderedPageBreak/>
        <w:t xml:space="preserve">In accordance with Appendix 1 of the Code the PG classification is appropriate if depictions </w:t>
      </w:r>
      <w:r w:rsidRPr="0070260C">
        <w:t xml:space="preserve">of violence are inexplicit and restrained. </w:t>
      </w:r>
      <w:bookmarkStart w:id="7" w:name="_Hlk274423"/>
      <w:r w:rsidRPr="0070260C">
        <w:t xml:space="preserve">Whilst the </w:t>
      </w:r>
      <w:r w:rsidRPr="00E84654">
        <w:rPr>
          <w:i/>
        </w:rPr>
        <w:t>Hunter Killer</w:t>
      </w:r>
      <w:r w:rsidRPr="0070260C">
        <w:t xml:space="preserve"> TVC includes footage of weapons being launched, a soldier firing a weapon and an explosion that throws some people off their feet,</w:t>
      </w:r>
      <w:r w:rsidRPr="00D92E4C">
        <w:t xml:space="preserve"> there is no sign of bloodshed or explicit on-screen death as a result. The scenes are very brief and have been edited so that the action is fleeting and restrained. The entire commercial is just 15 seconds long which means that only short snippets of footage from the film are included.</w:t>
      </w:r>
    </w:p>
    <w:p w14:paraId="5E97C10B" w14:textId="77777777" w:rsidR="00A85C49" w:rsidRPr="00D92E4C" w:rsidRDefault="00A85C49" w:rsidP="00E84654">
      <w:pPr>
        <w:pStyle w:val="ACMABodyText"/>
      </w:pPr>
      <w:r w:rsidRPr="00D92E4C">
        <w:t xml:space="preserve">The PG classification was determined to be the appropriate rating when considered in the context that this is a commercial for an MA15+ classified action film which is accompanied by consumer advice warning of strong violence. The specific scenes contained in the </w:t>
      </w:r>
      <w:r w:rsidRPr="00E84654">
        <w:rPr>
          <w:i/>
        </w:rPr>
        <w:t>Hunter Killer</w:t>
      </w:r>
      <w:r w:rsidRPr="00D92E4C">
        <w:t xml:space="preserve"> TVC were considered to be inexplicit, restrained and justified by context and to correctly fall into the PG rating.</w:t>
      </w:r>
    </w:p>
    <w:bookmarkEnd w:id="7"/>
    <w:p w14:paraId="63507686" w14:textId="052DE54F" w:rsidR="00A85C49" w:rsidRPr="00E84654" w:rsidRDefault="00A85C49" w:rsidP="00E84654">
      <w:pPr>
        <w:pStyle w:val="ACMABodyText"/>
        <w:numPr>
          <w:ilvl w:val="1"/>
          <w:numId w:val="26"/>
        </w:numPr>
        <w:ind w:left="709" w:hanging="709"/>
        <w:rPr>
          <w:b/>
        </w:rPr>
      </w:pPr>
      <w:r w:rsidRPr="00E84654">
        <w:rPr>
          <w:b/>
        </w:rPr>
        <w:t>Classification of Halloween TVC</w:t>
      </w:r>
    </w:p>
    <w:p w14:paraId="49E02080" w14:textId="77777777" w:rsidR="00A85C49" w:rsidRPr="00D92E4C" w:rsidRDefault="00A85C49" w:rsidP="00E84654">
      <w:pPr>
        <w:pStyle w:val="ACMABodyText"/>
      </w:pPr>
      <w:r w:rsidRPr="00D92E4C">
        <w:t xml:space="preserve">The </w:t>
      </w:r>
      <w:r w:rsidRPr="00E84654">
        <w:rPr>
          <w:i/>
        </w:rPr>
        <w:t>Halloween</w:t>
      </w:r>
      <w:r w:rsidRPr="00D92E4C">
        <w:t xml:space="preserve"> film is classified MA15+ accompanied with consumer advice of strong horror themes and violence. Prime is of the view that the </w:t>
      </w:r>
      <w:r w:rsidRPr="00E84654">
        <w:rPr>
          <w:i/>
        </w:rPr>
        <w:t xml:space="preserve">Halloween </w:t>
      </w:r>
      <w:r w:rsidRPr="00D92E4C">
        <w:t xml:space="preserve">TVC that was broadcast during the </w:t>
      </w:r>
      <w:r w:rsidRPr="00E84654">
        <w:rPr>
          <w:i/>
        </w:rPr>
        <w:t>All Together Now</w:t>
      </w:r>
      <w:r w:rsidRPr="00D92E4C">
        <w:t xml:space="preserve"> program was correctly classified PG and broadcast in compliance with requirements of the Code.</w:t>
      </w:r>
    </w:p>
    <w:p w14:paraId="0D133F79" w14:textId="77777777" w:rsidR="00A85C49" w:rsidRPr="00D92E4C" w:rsidRDefault="00A85C49" w:rsidP="00E84654">
      <w:pPr>
        <w:pStyle w:val="ACMABodyText"/>
      </w:pPr>
      <w:r w:rsidRPr="00D92E4C">
        <w:t xml:space="preserve">Like the </w:t>
      </w:r>
      <w:r w:rsidRPr="00E84654">
        <w:rPr>
          <w:i/>
        </w:rPr>
        <w:t>Hunter Killer</w:t>
      </w:r>
      <w:r w:rsidRPr="00D92E4C">
        <w:t xml:space="preserve"> TVC, the </w:t>
      </w:r>
      <w:r w:rsidRPr="00E84654">
        <w:rPr>
          <w:i/>
        </w:rPr>
        <w:t xml:space="preserve">Halloween </w:t>
      </w:r>
      <w:r w:rsidRPr="00D92E4C">
        <w:t>TVC was classified prior to broadcast to determine its overall impact and to ascertain which rating was most appropriate having regard to the classifiable elements. The main classifiable elements focused on in determining its rating were violence and themes.</w:t>
      </w:r>
    </w:p>
    <w:p w14:paraId="05E4311A" w14:textId="5646AE72" w:rsidR="00A85C49" w:rsidRPr="00D92E4C" w:rsidRDefault="00A85C49" w:rsidP="00E84654">
      <w:pPr>
        <w:pStyle w:val="ACMABodyText"/>
      </w:pPr>
      <w:bookmarkStart w:id="8" w:name="_Hlk536799335"/>
      <w:r w:rsidRPr="00D92E4C">
        <w:t xml:space="preserve">The violence depicted in this commercial is deliberately restrained. Whilst there is a certain level of menace presented, Prime maintains that this is permitted and justified in the context of advertising a horror movie. We note that Appendix 1 of the Code expressly states in relation to themes at the PG level that </w:t>
      </w:r>
      <w:r w:rsidR="00E84654">
        <w:t>‘</w:t>
      </w:r>
      <w:r w:rsidRPr="00D92E4C">
        <w:t>mild horror themes may be included.</w:t>
      </w:r>
      <w:r w:rsidR="00E84654">
        <w:t>’</w:t>
      </w:r>
    </w:p>
    <w:p w14:paraId="0C13B7F2" w14:textId="169F248B" w:rsidR="00A85C49" w:rsidRPr="00D92E4C" w:rsidRDefault="00A85C49" w:rsidP="00E84654">
      <w:pPr>
        <w:pStyle w:val="ACMABodyText"/>
      </w:pPr>
      <w:r w:rsidRPr="00D92E4C">
        <w:t xml:space="preserve">Prime is of the view that the impact of the scenes have been minimised by the editing applied to the commercial </w:t>
      </w:r>
      <w:r w:rsidRPr="00D233B0">
        <w:t>so that it is correctly categorised as mild. For example, the female lead character is seen holding a gun as opposed to firing it</w:t>
      </w:r>
      <w:r w:rsidR="00696229" w:rsidRPr="00D233B0">
        <w:t xml:space="preserve"> </w:t>
      </w:r>
      <w:r w:rsidRPr="00D233B0">
        <w:t>and is seen lighting a match and dropping it but we don't see the result of what happens after that. The commercial also shows the villain presumably on his way to attacking the woman but the vision cuts short of showing an attack or the result of an attack.</w:t>
      </w:r>
    </w:p>
    <w:p w14:paraId="4F496334" w14:textId="77777777" w:rsidR="00A85C49" w:rsidRPr="00D92E4C" w:rsidRDefault="00A85C49" w:rsidP="00E84654">
      <w:pPr>
        <w:pStyle w:val="ACMABodyText"/>
      </w:pPr>
      <w:r w:rsidRPr="00D92E4C">
        <w:t>Prime maintains that this careful editing combined with the short duration of the commercial (it is 15 seconds in total) reduces the impact of the scenes and in the context of being an advertisement for a horror film supports the PG classification.</w:t>
      </w:r>
    </w:p>
    <w:bookmarkEnd w:id="8"/>
    <w:p w14:paraId="4F8D9165" w14:textId="6510D23B" w:rsidR="00A85C49" w:rsidRPr="00E84654" w:rsidRDefault="00A85C49" w:rsidP="002C22DC">
      <w:pPr>
        <w:pStyle w:val="ACMABodyText"/>
        <w:numPr>
          <w:ilvl w:val="0"/>
          <w:numId w:val="19"/>
        </w:numPr>
        <w:rPr>
          <w:b/>
        </w:rPr>
      </w:pPr>
      <w:r w:rsidRPr="00E84654">
        <w:rPr>
          <w:b/>
        </w:rPr>
        <w:t>Clause 2.2.1 Classification zones - PG classification zones</w:t>
      </w:r>
    </w:p>
    <w:p w14:paraId="28296ED8" w14:textId="3E579FFD" w:rsidR="00CE1C7D" w:rsidRPr="00D92E4C" w:rsidRDefault="00A85C49" w:rsidP="00E84654">
      <w:pPr>
        <w:pStyle w:val="ACMABodyText"/>
      </w:pPr>
      <w:r w:rsidRPr="00D92E4C">
        <w:t>This clause of the Code states that material that has been classified C, P, G or PG may be broadcast at any time.</w:t>
      </w:r>
    </w:p>
    <w:p w14:paraId="39A951C8" w14:textId="52EE76F0" w:rsidR="00A85C49" w:rsidRPr="00D92E4C" w:rsidRDefault="00A85C49" w:rsidP="00E84654">
      <w:pPr>
        <w:pStyle w:val="ACMABodyText"/>
      </w:pPr>
      <w:r w:rsidRPr="00D92E4C">
        <w:t xml:space="preserve">As Prime considers that the Commercials were correctly classified in accordance with the PG guidelines within the Code, it follows that the broadcast of the Commercials during the PG rated program </w:t>
      </w:r>
      <w:r w:rsidRPr="00E84654">
        <w:rPr>
          <w:i/>
        </w:rPr>
        <w:t>All Together Now</w:t>
      </w:r>
      <w:r w:rsidRPr="00D92E4C">
        <w:t xml:space="preserve"> is compliant with the Code requirements.</w:t>
      </w:r>
    </w:p>
    <w:p w14:paraId="0BB17023" w14:textId="0454C4F5" w:rsidR="00A85C49" w:rsidRPr="00D92E4C" w:rsidRDefault="00BC0BCC" w:rsidP="00E84654">
      <w:pPr>
        <w:pStyle w:val="ACMABodyText"/>
      </w:pPr>
      <w:r>
        <w:t>[The complainant]</w:t>
      </w:r>
      <w:r w:rsidR="00A85C49" w:rsidRPr="00D92E4C">
        <w:t xml:space="preserve"> has referred to the complaint as relating to "children's viewing time." Prime notes that the </w:t>
      </w:r>
      <w:r w:rsidR="00A85C49" w:rsidRPr="00E84654">
        <w:rPr>
          <w:i/>
        </w:rPr>
        <w:t>All Together Now</w:t>
      </w:r>
      <w:r w:rsidR="00A85C49" w:rsidRPr="00D92E4C">
        <w:t xml:space="preserve"> program is not a program principally directed to children. This is supported by Nielsen ratings data which indicates that across Northern NSW, Southern NSW and Victoria combined that people aged between 0-15 years old made up just 5.2% of </w:t>
      </w:r>
      <w:r w:rsidR="00A85C49" w:rsidRPr="00D92E4C">
        <w:lastRenderedPageBreak/>
        <w:t>the total viewers for the program and in the Canberra market alone that people aged 0-15 years old made up 7.9% of the audience.</w:t>
      </w:r>
    </w:p>
    <w:p w14:paraId="5B2C64F3" w14:textId="19836F50" w:rsidR="00A85C49" w:rsidRPr="00E84654" w:rsidRDefault="00A85C49" w:rsidP="002C22DC">
      <w:pPr>
        <w:pStyle w:val="ACMABodyText"/>
        <w:numPr>
          <w:ilvl w:val="0"/>
          <w:numId w:val="19"/>
        </w:numPr>
        <w:rPr>
          <w:b/>
        </w:rPr>
      </w:pPr>
      <w:r w:rsidRPr="00E84654">
        <w:rPr>
          <w:b/>
        </w:rPr>
        <w:t>Clause 2.4 Special care requirements for non-program material</w:t>
      </w:r>
    </w:p>
    <w:p w14:paraId="14606B18" w14:textId="413FA131" w:rsidR="00934ECC" w:rsidRDefault="00A85C49" w:rsidP="00E84654">
      <w:pPr>
        <w:pStyle w:val="ACMABodyText"/>
      </w:pPr>
      <w:r w:rsidRPr="00D92E4C">
        <w:t>As noted in relation to clause 2.2.1 of the Code above, given that Prime considers that the Commercials were correctly classified PG, and they were broadcast within a PG rated program between 7:30-8:00pm at times permitted under the Code, Prime submits that it has also complied with the special care requirements for non-program materials specified in clause 2.4 of the Code.</w:t>
      </w:r>
    </w:p>
    <w:p w14:paraId="4117A50D" w14:textId="002D123F" w:rsidR="002C22DC" w:rsidRDefault="002C22DC" w:rsidP="00E84654">
      <w:pPr>
        <w:pStyle w:val="ACMABodyText"/>
      </w:pPr>
      <w:r>
        <w:t>[…]</w:t>
      </w:r>
    </w:p>
    <w:p w14:paraId="32D6276C" w14:textId="5F2D60B0" w:rsidR="00D22DA8" w:rsidRPr="006646E2" w:rsidRDefault="00D22DA8" w:rsidP="00E84654">
      <w:pPr>
        <w:pStyle w:val="ACMABodyText"/>
        <w:rPr>
          <w:b/>
        </w:rPr>
      </w:pPr>
      <w:r w:rsidRPr="006646E2">
        <w:rPr>
          <w:b/>
        </w:rPr>
        <w:t xml:space="preserve">Extracts of licensee’s submission to the ACMA </w:t>
      </w:r>
      <w:r w:rsidR="006646E2" w:rsidRPr="006646E2">
        <w:rPr>
          <w:b/>
        </w:rPr>
        <w:t>27 March 2019</w:t>
      </w:r>
    </w:p>
    <w:p w14:paraId="483BB776" w14:textId="6E1723DE" w:rsidR="00D22DA8" w:rsidRDefault="00D22DA8" w:rsidP="00E84654">
      <w:pPr>
        <w:pStyle w:val="ACMABodyText"/>
      </w:pPr>
      <w:r>
        <w:t>[…]</w:t>
      </w:r>
    </w:p>
    <w:p w14:paraId="04D30496" w14:textId="77777777" w:rsidR="00D22DA8" w:rsidRDefault="00D22DA8" w:rsidP="00D22DA8">
      <w:pPr>
        <w:pStyle w:val="ACMABodyText"/>
      </w:pPr>
      <w:r>
        <w:t xml:space="preserve">Prime's comments are set out below. </w:t>
      </w:r>
    </w:p>
    <w:p w14:paraId="2E639216" w14:textId="77777777" w:rsidR="00D22DA8" w:rsidRDefault="00D22DA8" w:rsidP="00D22DA8">
      <w:pPr>
        <w:pStyle w:val="ACMABodyText"/>
      </w:pPr>
      <w:r>
        <w:t xml:space="preserve">Hunter Killer TVC </w:t>
      </w:r>
    </w:p>
    <w:p w14:paraId="3CE8142F" w14:textId="77777777" w:rsidR="00D22DA8" w:rsidRDefault="00D22DA8" w:rsidP="00D22DA8">
      <w:pPr>
        <w:pStyle w:val="ACMABodyText"/>
      </w:pPr>
      <w:r>
        <w:t xml:space="preserve">Prime agrees with the ACMA's preliminary finding that there has been no breach of the Code in relation to the broadcast of the Hunter Killer TVC during the program All Together Now. </w:t>
      </w:r>
    </w:p>
    <w:p w14:paraId="2E5B1FC6" w14:textId="77777777" w:rsidR="00D22DA8" w:rsidRDefault="00D22DA8" w:rsidP="00D22DA8">
      <w:pPr>
        <w:pStyle w:val="ACMABodyText"/>
      </w:pPr>
      <w:r>
        <w:t xml:space="preserve">Halloween TVC </w:t>
      </w:r>
    </w:p>
    <w:p w14:paraId="78DEBA74" w14:textId="77777777" w:rsidR="00D22DA8" w:rsidRDefault="00D22DA8" w:rsidP="00D22DA8">
      <w:pPr>
        <w:pStyle w:val="ACMABodyText"/>
      </w:pPr>
      <w:r>
        <w:t xml:space="preserve">Prime is a member of Free TV Australia Limited and utilises the classification support provided by the commercials advice division (CAD) of Free TV. Prime is aware, as Licensee, that it is ultimately responsible for compliance with the Code, however believes it is important to note the critical role that CAD plays in this process. Advertisers can submit their commercials to CAD for classification prior to commencing an advertising campaign on television. CAD provides services, including reviewing the proposed advertisements, classifying them and recording these details. The free-to-air broadcasters (including Prime) often rely on the classification decision of CAD in scheduling the commercial in accordance with CAD's assessment. </w:t>
      </w:r>
    </w:p>
    <w:p w14:paraId="3F871A3D" w14:textId="77777777" w:rsidR="006646E2" w:rsidRDefault="00D22DA8" w:rsidP="006646E2">
      <w:pPr>
        <w:pStyle w:val="ACMABodyText"/>
      </w:pPr>
      <w:r>
        <w:t>The Halloween TVC was scheduled by Prime after it had been through the CAD classification process. It was given a PG rating by the classifiers at CAD and thereafter scheduled in compliance with this classification by Prime. In the event that the ACMA upholds the findings in its preliminary report, we request that the ACMA notes, in its final report, that the Halloween TVC had been through this</w:t>
      </w:r>
      <w:r w:rsidR="006646E2">
        <w:t xml:space="preserve"> classification process, and that Prime scheduled the commercial in accordance with the classification advice provided to it by CAD. </w:t>
      </w:r>
    </w:p>
    <w:p w14:paraId="3D0663B6" w14:textId="77777777" w:rsidR="006646E2" w:rsidRDefault="006646E2" w:rsidP="006646E2">
      <w:pPr>
        <w:pStyle w:val="ACMABodyText"/>
      </w:pPr>
      <w:r>
        <w:t xml:space="preserve">It is disappointing that the ACMA has expressed a different view to CAD as to the appropriate classification. Prime acknowledges that the Halloween film is a horror/thriller movie classified MA 15+ but maintains that by the careful editing, selection of content and short duration of the commercial that the impact of the Halloween TVC had been minimised to correctly fall within a PG rating. </w:t>
      </w:r>
    </w:p>
    <w:p w14:paraId="392C16E2" w14:textId="77777777" w:rsidR="006646E2" w:rsidRDefault="006646E2" w:rsidP="006646E2">
      <w:pPr>
        <w:pStyle w:val="ACMABodyText"/>
      </w:pPr>
      <w:r>
        <w:t xml:space="preserve">The Report notes that the Halloween TVC comprised "a montage of very brief scenes from the film" and Prime agrees with the statement in the Report that "each of the scenes containing implied violence had qualities which mitigated their impact, notable that they were brief and lacked detail." Prime does not agree that the frequency and intensity of implied violence caused the Halloween TVC to exceed a mild impact or that the very fleeting shot of the injured villain warrants a determination of moderate not mild impact. </w:t>
      </w:r>
    </w:p>
    <w:p w14:paraId="08C7DF3B" w14:textId="555B372A" w:rsidR="00D22DA8" w:rsidRDefault="006646E2" w:rsidP="006646E2">
      <w:pPr>
        <w:pStyle w:val="ACMABodyText"/>
      </w:pPr>
      <w:r>
        <w:lastRenderedPageBreak/>
        <w:t>Further, Prime acknowledges that the Halloween TVC features a degree of menace and tension but maintains that this is justified in the content of advertising a horror/thriller film.</w:t>
      </w:r>
    </w:p>
    <w:p w14:paraId="2760256B" w14:textId="3A67E26A" w:rsidR="006646E2" w:rsidRDefault="006646E2" w:rsidP="006646E2">
      <w:pPr>
        <w:pStyle w:val="ACMABodyText"/>
      </w:pPr>
      <w:r>
        <w:t>[…]</w:t>
      </w:r>
    </w:p>
    <w:sectPr w:rsidR="006646E2"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0505A0" w14:textId="77777777" w:rsidR="00433F7F" w:rsidRDefault="00433F7F">
      <w:r>
        <w:separator/>
      </w:r>
    </w:p>
  </w:endnote>
  <w:endnote w:type="continuationSeparator" w:id="0">
    <w:p w14:paraId="276D389C" w14:textId="77777777" w:rsidR="00433F7F" w:rsidRDefault="00433F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CD231F" w14:textId="77777777" w:rsidR="00220DC9" w:rsidRDefault="00220DC9">
    <w:pPr>
      <w:framePr w:wrap="around" w:vAnchor="text" w:hAnchor="margin" w:xAlign="right" w:y="1"/>
    </w:pPr>
    <w:r>
      <w:fldChar w:fldCharType="begin"/>
    </w:r>
    <w:r>
      <w:instrText xml:space="preserve">PAGE  </w:instrText>
    </w:r>
    <w:r>
      <w:fldChar w:fldCharType="end"/>
    </w:r>
  </w:p>
  <w:p w14:paraId="0AC92FE3" w14:textId="77777777" w:rsidR="00220DC9" w:rsidRDefault="00220DC9">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52E45C" w14:textId="05FB53AA" w:rsidR="00220DC9" w:rsidRPr="00816ADF" w:rsidRDefault="00220DC9" w:rsidP="00EF7A2A">
    <w:pPr>
      <w:pStyle w:val="ACMAFooter"/>
      <w:rPr>
        <w:sz w:val="16"/>
        <w:szCs w:val="16"/>
      </w:rPr>
    </w:pPr>
    <w:r w:rsidRPr="00816ADF">
      <w:rPr>
        <w:sz w:val="16"/>
        <w:szCs w:val="16"/>
      </w:rPr>
      <w:t xml:space="preserve">ACMA </w:t>
    </w:r>
    <w:r>
      <w:rPr>
        <w:sz w:val="16"/>
        <w:szCs w:val="16"/>
      </w:rPr>
      <w:t>i</w:t>
    </w:r>
    <w:r w:rsidRPr="00816ADF">
      <w:rPr>
        <w:sz w:val="16"/>
        <w:szCs w:val="16"/>
      </w:rPr>
      <w:t xml:space="preserve">nvestigation </w:t>
    </w:r>
    <w:r>
      <w:rPr>
        <w:sz w:val="16"/>
        <w:szCs w:val="16"/>
      </w:rPr>
      <w:t>r</w:t>
    </w:r>
    <w:r w:rsidRPr="00816ADF">
      <w:rPr>
        <w:sz w:val="16"/>
        <w:szCs w:val="16"/>
      </w:rPr>
      <w:t>eport—</w:t>
    </w:r>
    <w:r>
      <w:rPr>
        <w:sz w:val="16"/>
        <w:szCs w:val="16"/>
      </w:rPr>
      <w:t>c</w:t>
    </w:r>
    <w:r w:rsidRPr="000E3BC5">
      <w:rPr>
        <w:sz w:val="16"/>
        <w:szCs w:val="16"/>
      </w:rPr>
      <w:t xml:space="preserve">ommercials for the films </w:t>
    </w:r>
    <w:r w:rsidRPr="000E3BC5">
      <w:rPr>
        <w:i/>
        <w:sz w:val="16"/>
        <w:szCs w:val="16"/>
      </w:rPr>
      <w:t xml:space="preserve">Halloween </w:t>
    </w:r>
    <w:r w:rsidRPr="000E3BC5">
      <w:rPr>
        <w:sz w:val="16"/>
        <w:szCs w:val="16"/>
      </w:rPr>
      <w:t xml:space="preserve">and </w:t>
    </w:r>
    <w:r w:rsidRPr="000E3BC5">
      <w:rPr>
        <w:i/>
        <w:sz w:val="16"/>
        <w:szCs w:val="16"/>
      </w:rPr>
      <w:t>Hunter Killer</w:t>
    </w:r>
    <w:r w:rsidRPr="000E3BC5">
      <w:rPr>
        <w:sz w:val="16"/>
        <w:szCs w:val="16"/>
      </w:rPr>
      <w:t xml:space="preserve"> broadcast during </w:t>
    </w:r>
    <w:r w:rsidRPr="000E3BC5">
      <w:rPr>
        <w:i/>
        <w:sz w:val="16"/>
        <w:szCs w:val="16"/>
      </w:rPr>
      <w:t>All Together Now</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CD44C4">
      <w:rPr>
        <w:noProof/>
        <w:sz w:val="16"/>
        <w:szCs w:val="16"/>
      </w:rPr>
      <w:t>18</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2B4E64" w14:textId="77777777" w:rsidR="00220DC9" w:rsidRPr="00211185" w:rsidRDefault="00220DC9" w:rsidP="009B461B">
    <w:pPr>
      <w:pStyle w:val="Footer"/>
    </w:pPr>
    <w:r>
      <w:rPr>
        <w:noProof/>
        <w:lang w:eastAsia="en-AU"/>
      </w:rPr>
      <w:drawing>
        <wp:inline distT="0" distB="0" distL="0" distR="0" wp14:anchorId="7E445B7D" wp14:editId="1F76C0B9">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31B4EF" w14:textId="77777777" w:rsidR="00433F7F" w:rsidRDefault="00433F7F">
      <w:r>
        <w:separator/>
      </w:r>
    </w:p>
  </w:footnote>
  <w:footnote w:type="continuationSeparator" w:id="0">
    <w:p w14:paraId="77E616D2" w14:textId="77777777" w:rsidR="00433F7F" w:rsidRDefault="00433F7F">
      <w:r>
        <w:continuationSeparator/>
      </w:r>
    </w:p>
  </w:footnote>
  <w:footnote w:id="1">
    <w:p w14:paraId="096F59EB" w14:textId="33907A1B" w:rsidR="00220DC9" w:rsidRDefault="00220DC9" w:rsidP="00D929B4">
      <w:pPr>
        <w:pStyle w:val="FootnoteText"/>
      </w:pPr>
      <w:r>
        <w:rPr>
          <w:rStyle w:val="FootnoteReference"/>
        </w:rPr>
        <w:footnoteRef/>
      </w:r>
      <w:r>
        <w:t xml:space="preserve"> </w:t>
      </w:r>
      <w:hyperlink r:id="rId1" w:history="1">
        <w:r w:rsidRPr="00803D70">
          <w:rPr>
            <w:rStyle w:val="Hyperlink"/>
          </w:rPr>
          <w:t>http://www.imdb.com/title/tt1502407/</w:t>
        </w:r>
      </w:hyperlink>
      <w:r>
        <w:t xml:space="preserve"> accessed on 15 January 2019.</w:t>
      </w:r>
    </w:p>
  </w:footnote>
  <w:footnote w:id="2">
    <w:p w14:paraId="0FD93715" w14:textId="45879FA3" w:rsidR="00220DC9" w:rsidRDefault="00220DC9" w:rsidP="00D929B4">
      <w:pPr>
        <w:pStyle w:val="FootnoteText"/>
      </w:pPr>
      <w:r>
        <w:rPr>
          <w:rStyle w:val="FootnoteReference"/>
        </w:rPr>
        <w:footnoteRef/>
      </w:r>
      <w:r>
        <w:t xml:space="preserve"> </w:t>
      </w:r>
      <w:hyperlink r:id="rId2" w:history="1">
        <w:r w:rsidRPr="00C001EC">
          <w:rPr>
            <w:rStyle w:val="Hyperlink"/>
          </w:rPr>
          <w:t>http://www.classification.gov.au/</w:t>
        </w:r>
      </w:hyperlink>
      <w:r>
        <w:t xml:space="preserve"> accessed on 15 January 2019.</w:t>
      </w:r>
    </w:p>
  </w:footnote>
  <w:footnote w:id="3">
    <w:p w14:paraId="1B22E8A3" w14:textId="0D9463FD" w:rsidR="00220DC9" w:rsidRDefault="00220DC9" w:rsidP="00D929B4">
      <w:pPr>
        <w:pStyle w:val="FootnoteText"/>
      </w:pPr>
      <w:r>
        <w:rPr>
          <w:rStyle w:val="FootnoteReference"/>
        </w:rPr>
        <w:footnoteRef/>
      </w:r>
      <w:r>
        <w:t xml:space="preserve"> </w:t>
      </w:r>
      <w:hyperlink r:id="rId3" w:history="1">
        <w:r w:rsidRPr="00803D70">
          <w:rPr>
            <w:rStyle w:val="Hyperlink"/>
          </w:rPr>
          <w:t>https://www.halloweenmovie.com/synopsis/?redirect=off</w:t>
        </w:r>
      </w:hyperlink>
      <w:r>
        <w:t xml:space="preserve"> </w:t>
      </w:r>
      <w:r w:rsidRPr="000F1FD2">
        <w:t xml:space="preserve">accessed </w:t>
      </w:r>
      <w:r>
        <w:t>15</w:t>
      </w:r>
      <w:r w:rsidRPr="000F1FD2">
        <w:t xml:space="preserve"> </w:t>
      </w:r>
      <w:r>
        <w:t>January</w:t>
      </w:r>
      <w:r w:rsidRPr="000F1FD2">
        <w:t xml:space="preserve"> 201</w:t>
      </w:r>
      <w:r>
        <w:t>9.</w:t>
      </w:r>
    </w:p>
  </w:footnote>
  <w:footnote w:id="4">
    <w:p w14:paraId="51A839BD" w14:textId="3C5891E2" w:rsidR="00220DC9" w:rsidRDefault="00220DC9" w:rsidP="00D01359">
      <w:pPr>
        <w:pStyle w:val="FootnoteText"/>
      </w:pPr>
      <w:r>
        <w:rPr>
          <w:rStyle w:val="FootnoteReference"/>
        </w:rPr>
        <w:footnoteRef/>
      </w:r>
      <w:r>
        <w:t xml:space="preserve"> </w:t>
      </w:r>
      <w:hyperlink r:id="rId4" w:history="1">
        <w:r w:rsidRPr="00803D70">
          <w:rPr>
            <w:rStyle w:val="Hyperlink"/>
          </w:rPr>
          <w:t>http://www.imdb.com/title/tt1846589</w:t>
        </w:r>
      </w:hyperlink>
      <w:r>
        <w:rPr>
          <w:rStyle w:val="Hyperlink"/>
        </w:rPr>
        <w:t>/</w:t>
      </w:r>
      <w:r>
        <w:t xml:space="preserve"> accessed on 15 January 2019.</w:t>
      </w:r>
    </w:p>
  </w:footnote>
  <w:footnote w:id="5">
    <w:p w14:paraId="3DBBE0E6" w14:textId="21727EC1" w:rsidR="00220DC9" w:rsidRDefault="00220DC9" w:rsidP="00D01359">
      <w:pPr>
        <w:pStyle w:val="FootnoteText"/>
      </w:pPr>
      <w:r>
        <w:rPr>
          <w:rStyle w:val="FootnoteReference"/>
        </w:rPr>
        <w:footnoteRef/>
      </w:r>
      <w:r>
        <w:t xml:space="preserve"> </w:t>
      </w:r>
      <w:hyperlink r:id="rId5" w:history="1">
        <w:r w:rsidRPr="00C001EC">
          <w:rPr>
            <w:rStyle w:val="Hyperlink"/>
          </w:rPr>
          <w:t>http://www.classification.gov.au/</w:t>
        </w:r>
      </w:hyperlink>
      <w:r>
        <w:t xml:space="preserve"> accessed on 15 January 2019.</w:t>
      </w:r>
    </w:p>
  </w:footnote>
  <w:footnote w:id="6">
    <w:p w14:paraId="6BAFBE34" w14:textId="10F5C699" w:rsidR="00220DC9" w:rsidRDefault="00220DC9" w:rsidP="00D01359">
      <w:pPr>
        <w:pStyle w:val="FootnoteText"/>
      </w:pPr>
      <w:r>
        <w:rPr>
          <w:rStyle w:val="FootnoteReference"/>
        </w:rPr>
        <w:footnoteRef/>
      </w:r>
      <w:r>
        <w:t xml:space="preserve"> </w:t>
      </w:r>
      <w:r w:rsidRPr="002520DF">
        <w:rPr>
          <w:rStyle w:val="Hyperlink"/>
        </w:rPr>
        <w:t>https://www.hunterkiller.movie/</w:t>
      </w:r>
      <w:r w:rsidRPr="000F1FD2">
        <w:t xml:space="preserve"> accessed </w:t>
      </w:r>
      <w:r>
        <w:t>15</w:t>
      </w:r>
      <w:r w:rsidRPr="000F1FD2">
        <w:t xml:space="preserve"> </w:t>
      </w:r>
      <w:r>
        <w:t>January</w:t>
      </w:r>
      <w:r w:rsidRPr="000F1FD2">
        <w:t xml:space="preserve"> 201</w:t>
      </w:r>
      <w:r>
        <w:t>9.</w:t>
      </w:r>
    </w:p>
  </w:footnote>
  <w:footnote w:id="7">
    <w:p w14:paraId="1D86D173" w14:textId="77777777" w:rsidR="00220DC9" w:rsidRPr="005A03BF" w:rsidRDefault="00220DC9"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8">
    <w:p w14:paraId="7FB81987" w14:textId="77777777" w:rsidR="00220DC9" w:rsidRDefault="00220DC9" w:rsidP="007135B3">
      <w:pPr>
        <w:pStyle w:val="FootnoteText"/>
      </w:pPr>
      <w:r>
        <w:rPr>
          <w:rStyle w:val="FootnoteReference"/>
        </w:rPr>
        <w:footnoteRef/>
      </w:r>
      <w:r>
        <w:t xml:space="preserve"> Free TV Commercials Advice, Classification Handbook, March 2018, p. 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047298" w14:textId="77777777" w:rsidR="00220DC9" w:rsidRDefault="00220DC9">
    <w:r>
      <w:fldChar w:fldCharType="begin"/>
    </w:r>
    <w:r>
      <w:instrText xml:space="preserve"> REF ReportTitle \h </w:instrText>
    </w:r>
    <w:r>
      <w:fldChar w:fldCharType="separate"/>
    </w:r>
    <w:r>
      <w:rPr>
        <w:b/>
      </w:rPr>
      <w:t>Error! Reference source not found.</w:t>
    </w:r>
    <w:r>
      <w:fldChar w:fldCharType="end"/>
    </w:r>
  </w:p>
  <w:p w14:paraId="66ACDE06" w14:textId="77777777" w:rsidR="00220DC9" w:rsidRDefault="00220DC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22C5A3" w14:textId="54B59080" w:rsidR="00753986" w:rsidRDefault="00753986" w:rsidP="00753986">
    <w:pPr>
      <w:pStyle w:val="ACMAInConfidence"/>
    </w:pPr>
    <w:r>
      <w:tab/>
    </w:r>
  </w:p>
  <w:p w14:paraId="6F518251" w14:textId="0D2FDC55" w:rsidR="00C73948" w:rsidRPr="00753986" w:rsidRDefault="00C73948">
    <w:pPr>
      <w:pStyle w:val="Header"/>
      <w:rPr>
        <w:i w:val="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7F6DCE" w14:textId="77777777" w:rsidR="00220DC9" w:rsidRDefault="00220DC9" w:rsidP="00521BCF">
    <w:pPr>
      <w:pStyle w:val="ACMAInConfidence"/>
    </w:pPr>
  </w:p>
  <w:p w14:paraId="26A42CE3" w14:textId="77777777" w:rsidR="00220DC9" w:rsidRPr="005F22AA" w:rsidRDefault="00220DC9" w:rsidP="005F22AA">
    <w:pPr>
      <w:pStyle w:val="ACMAHeaderGraphicSpace"/>
    </w:pPr>
    <w:r>
      <w:rPr>
        <w:noProof/>
        <w:snapToGrid/>
        <w:lang w:eastAsia="en-AU"/>
      </w:rPr>
      <w:drawing>
        <wp:inline distT="0" distB="0" distL="0" distR="0" wp14:anchorId="2E50064E" wp14:editId="4F0E9A5A">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8D0127"/>
    <w:multiLevelType w:val="hybridMultilevel"/>
    <w:tmpl w:val="0582AAB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E463F3"/>
    <w:multiLevelType w:val="hybridMultilevel"/>
    <w:tmpl w:val="65AE60CC"/>
    <w:lvl w:ilvl="0" w:tplc="DB6EBC1C">
      <w:start w:val="1"/>
      <w:numFmt w:val="decimal"/>
      <w:lvlText w:val="%1."/>
      <w:lvlJc w:val="left"/>
      <w:pPr>
        <w:ind w:left="726" w:hanging="727"/>
      </w:pPr>
      <w:rPr>
        <w:rFonts w:hint="default"/>
        <w:b/>
        <w:bCs/>
        <w:spacing w:val="0"/>
        <w:w w:val="105"/>
      </w:rPr>
    </w:lvl>
    <w:lvl w:ilvl="1" w:tplc="2E98FB10">
      <w:numFmt w:val="bullet"/>
      <w:lvlText w:val="•"/>
      <w:lvlJc w:val="left"/>
      <w:pPr>
        <w:ind w:left="1571" w:hanging="727"/>
      </w:pPr>
      <w:rPr>
        <w:rFonts w:hint="default"/>
      </w:rPr>
    </w:lvl>
    <w:lvl w:ilvl="2" w:tplc="1E8E8D36">
      <w:numFmt w:val="bullet"/>
      <w:lvlText w:val="•"/>
      <w:lvlJc w:val="left"/>
      <w:pPr>
        <w:ind w:left="2416" w:hanging="727"/>
      </w:pPr>
      <w:rPr>
        <w:rFonts w:hint="default"/>
      </w:rPr>
    </w:lvl>
    <w:lvl w:ilvl="3" w:tplc="CD888B9C">
      <w:numFmt w:val="bullet"/>
      <w:lvlText w:val="•"/>
      <w:lvlJc w:val="left"/>
      <w:pPr>
        <w:ind w:left="3261" w:hanging="727"/>
      </w:pPr>
      <w:rPr>
        <w:rFonts w:hint="default"/>
      </w:rPr>
    </w:lvl>
    <w:lvl w:ilvl="4" w:tplc="7946EAFC">
      <w:numFmt w:val="bullet"/>
      <w:lvlText w:val="•"/>
      <w:lvlJc w:val="left"/>
      <w:pPr>
        <w:ind w:left="4106" w:hanging="727"/>
      </w:pPr>
      <w:rPr>
        <w:rFonts w:hint="default"/>
      </w:rPr>
    </w:lvl>
    <w:lvl w:ilvl="5" w:tplc="6C289832">
      <w:numFmt w:val="bullet"/>
      <w:lvlText w:val="•"/>
      <w:lvlJc w:val="left"/>
      <w:pPr>
        <w:ind w:left="4951" w:hanging="727"/>
      </w:pPr>
      <w:rPr>
        <w:rFonts w:hint="default"/>
      </w:rPr>
    </w:lvl>
    <w:lvl w:ilvl="6" w:tplc="3BFEF8CE">
      <w:numFmt w:val="bullet"/>
      <w:lvlText w:val="•"/>
      <w:lvlJc w:val="left"/>
      <w:pPr>
        <w:ind w:left="5796" w:hanging="727"/>
      </w:pPr>
      <w:rPr>
        <w:rFonts w:hint="default"/>
      </w:rPr>
    </w:lvl>
    <w:lvl w:ilvl="7" w:tplc="9B4E9A46">
      <w:numFmt w:val="bullet"/>
      <w:lvlText w:val="•"/>
      <w:lvlJc w:val="left"/>
      <w:pPr>
        <w:ind w:left="6641" w:hanging="727"/>
      </w:pPr>
      <w:rPr>
        <w:rFonts w:hint="default"/>
      </w:rPr>
    </w:lvl>
    <w:lvl w:ilvl="8" w:tplc="F8A8E07E">
      <w:numFmt w:val="bullet"/>
      <w:lvlText w:val="•"/>
      <w:lvlJc w:val="left"/>
      <w:pPr>
        <w:ind w:left="7486" w:hanging="727"/>
      </w:pPr>
      <w:rPr>
        <w:rFonts w:hint="default"/>
      </w:rPr>
    </w:lvl>
  </w:abstractNum>
  <w:abstractNum w:abstractNumId="5" w15:restartNumberingAfterBreak="0">
    <w:nsid w:val="107D4B40"/>
    <w:multiLevelType w:val="hybridMultilevel"/>
    <w:tmpl w:val="65AE60CC"/>
    <w:lvl w:ilvl="0" w:tplc="DB6EBC1C">
      <w:start w:val="1"/>
      <w:numFmt w:val="decimal"/>
      <w:lvlText w:val="%1."/>
      <w:lvlJc w:val="left"/>
      <w:pPr>
        <w:ind w:left="839" w:hanging="727"/>
      </w:pPr>
      <w:rPr>
        <w:rFonts w:hint="default"/>
        <w:b/>
        <w:bCs/>
        <w:spacing w:val="0"/>
        <w:w w:val="105"/>
      </w:rPr>
    </w:lvl>
    <w:lvl w:ilvl="1" w:tplc="2E98FB10">
      <w:numFmt w:val="bullet"/>
      <w:lvlText w:val="•"/>
      <w:lvlJc w:val="left"/>
      <w:pPr>
        <w:ind w:left="1684" w:hanging="727"/>
      </w:pPr>
      <w:rPr>
        <w:rFonts w:hint="default"/>
      </w:rPr>
    </w:lvl>
    <w:lvl w:ilvl="2" w:tplc="1E8E8D36">
      <w:numFmt w:val="bullet"/>
      <w:lvlText w:val="•"/>
      <w:lvlJc w:val="left"/>
      <w:pPr>
        <w:ind w:left="2529" w:hanging="727"/>
      </w:pPr>
      <w:rPr>
        <w:rFonts w:hint="default"/>
      </w:rPr>
    </w:lvl>
    <w:lvl w:ilvl="3" w:tplc="CD888B9C">
      <w:numFmt w:val="bullet"/>
      <w:lvlText w:val="•"/>
      <w:lvlJc w:val="left"/>
      <w:pPr>
        <w:ind w:left="3374" w:hanging="727"/>
      </w:pPr>
      <w:rPr>
        <w:rFonts w:hint="default"/>
      </w:rPr>
    </w:lvl>
    <w:lvl w:ilvl="4" w:tplc="7946EAFC">
      <w:numFmt w:val="bullet"/>
      <w:lvlText w:val="•"/>
      <w:lvlJc w:val="left"/>
      <w:pPr>
        <w:ind w:left="4219" w:hanging="727"/>
      </w:pPr>
      <w:rPr>
        <w:rFonts w:hint="default"/>
      </w:rPr>
    </w:lvl>
    <w:lvl w:ilvl="5" w:tplc="6C289832">
      <w:numFmt w:val="bullet"/>
      <w:lvlText w:val="•"/>
      <w:lvlJc w:val="left"/>
      <w:pPr>
        <w:ind w:left="5064" w:hanging="727"/>
      </w:pPr>
      <w:rPr>
        <w:rFonts w:hint="default"/>
      </w:rPr>
    </w:lvl>
    <w:lvl w:ilvl="6" w:tplc="3BFEF8CE">
      <w:numFmt w:val="bullet"/>
      <w:lvlText w:val="•"/>
      <w:lvlJc w:val="left"/>
      <w:pPr>
        <w:ind w:left="5909" w:hanging="727"/>
      </w:pPr>
      <w:rPr>
        <w:rFonts w:hint="default"/>
      </w:rPr>
    </w:lvl>
    <w:lvl w:ilvl="7" w:tplc="9B4E9A46">
      <w:numFmt w:val="bullet"/>
      <w:lvlText w:val="•"/>
      <w:lvlJc w:val="left"/>
      <w:pPr>
        <w:ind w:left="6754" w:hanging="727"/>
      </w:pPr>
      <w:rPr>
        <w:rFonts w:hint="default"/>
      </w:rPr>
    </w:lvl>
    <w:lvl w:ilvl="8" w:tplc="F8A8E07E">
      <w:numFmt w:val="bullet"/>
      <w:lvlText w:val="•"/>
      <w:lvlJc w:val="left"/>
      <w:pPr>
        <w:ind w:left="7599" w:hanging="727"/>
      </w:pPr>
      <w:rPr>
        <w:rFonts w:hint="default"/>
      </w:rPr>
    </w:lvl>
  </w:abstractNum>
  <w:abstractNum w:abstractNumId="6" w15:restartNumberingAfterBreak="0">
    <w:nsid w:val="21266030"/>
    <w:multiLevelType w:val="hybridMultilevel"/>
    <w:tmpl w:val="95C054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371157C1"/>
    <w:multiLevelType w:val="hybridMultilevel"/>
    <w:tmpl w:val="876CD6B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2" w15:restartNumberingAfterBreak="0">
    <w:nsid w:val="38402330"/>
    <w:multiLevelType w:val="hybridMultilevel"/>
    <w:tmpl w:val="3432D40E"/>
    <w:lvl w:ilvl="0" w:tplc="0C09000F">
      <w:start w:val="1"/>
      <w:numFmt w:val="decimal"/>
      <w:lvlText w:val="%1."/>
      <w:lvlJc w:val="left"/>
      <w:pPr>
        <w:ind w:left="721" w:hanging="721"/>
      </w:pPr>
      <w:rPr>
        <w:rFonts w:hint="default"/>
        <w:b/>
        <w:bCs/>
        <w:w w:val="105"/>
      </w:rPr>
    </w:lvl>
    <w:lvl w:ilvl="1" w:tplc="0C090017">
      <w:start w:val="1"/>
      <w:numFmt w:val="lowerLetter"/>
      <w:lvlText w:val="%2)"/>
      <w:lvlJc w:val="left"/>
      <w:pPr>
        <w:ind w:left="1567" w:hanging="721"/>
      </w:pPr>
      <w:rPr>
        <w:rFonts w:hint="default"/>
      </w:rPr>
    </w:lvl>
    <w:lvl w:ilvl="2" w:tplc="2F180F0A">
      <w:numFmt w:val="bullet"/>
      <w:lvlText w:val="•"/>
      <w:lvlJc w:val="left"/>
      <w:pPr>
        <w:ind w:left="2412" w:hanging="721"/>
      </w:pPr>
      <w:rPr>
        <w:rFonts w:hint="default"/>
      </w:rPr>
    </w:lvl>
    <w:lvl w:ilvl="3" w:tplc="61461932">
      <w:numFmt w:val="bullet"/>
      <w:lvlText w:val="•"/>
      <w:lvlJc w:val="left"/>
      <w:pPr>
        <w:ind w:left="3257" w:hanging="721"/>
      </w:pPr>
      <w:rPr>
        <w:rFonts w:hint="default"/>
      </w:rPr>
    </w:lvl>
    <w:lvl w:ilvl="4" w:tplc="F3107222">
      <w:numFmt w:val="bullet"/>
      <w:lvlText w:val="•"/>
      <w:lvlJc w:val="left"/>
      <w:pPr>
        <w:ind w:left="4102" w:hanging="721"/>
      </w:pPr>
      <w:rPr>
        <w:rFonts w:hint="default"/>
      </w:rPr>
    </w:lvl>
    <w:lvl w:ilvl="5" w:tplc="00A6533C">
      <w:numFmt w:val="bullet"/>
      <w:lvlText w:val="•"/>
      <w:lvlJc w:val="left"/>
      <w:pPr>
        <w:ind w:left="4947" w:hanging="721"/>
      </w:pPr>
      <w:rPr>
        <w:rFonts w:hint="default"/>
      </w:rPr>
    </w:lvl>
    <w:lvl w:ilvl="6" w:tplc="86C23BC0">
      <w:numFmt w:val="bullet"/>
      <w:lvlText w:val="•"/>
      <w:lvlJc w:val="left"/>
      <w:pPr>
        <w:ind w:left="5792" w:hanging="721"/>
      </w:pPr>
      <w:rPr>
        <w:rFonts w:hint="default"/>
      </w:rPr>
    </w:lvl>
    <w:lvl w:ilvl="7" w:tplc="87A404D4">
      <w:numFmt w:val="bullet"/>
      <w:lvlText w:val="•"/>
      <w:lvlJc w:val="left"/>
      <w:pPr>
        <w:ind w:left="6637" w:hanging="721"/>
      </w:pPr>
      <w:rPr>
        <w:rFonts w:hint="default"/>
      </w:rPr>
    </w:lvl>
    <w:lvl w:ilvl="8" w:tplc="BAD4D7F2">
      <w:numFmt w:val="bullet"/>
      <w:lvlText w:val="•"/>
      <w:lvlJc w:val="left"/>
      <w:pPr>
        <w:ind w:left="7482" w:hanging="721"/>
      </w:pPr>
      <w:rPr>
        <w:rFonts w:hint="default"/>
      </w:rPr>
    </w:lvl>
  </w:abstractNum>
  <w:abstractNum w:abstractNumId="13"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0EA6859"/>
    <w:multiLevelType w:val="hybridMultilevel"/>
    <w:tmpl w:val="CC3461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14A42C9"/>
    <w:multiLevelType w:val="hybridMultilevel"/>
    <w:tmpl w:val="2E5C0C90"/>
    <w:lvl w:ilvl="0" w:tplc="E96EB90A">
      <w:start w:val="1"/>
      <w:numFmt w:val="lowerLetter"/>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7"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68D91525"/>
    <w:multiLevelType w:val="hybridMultilevel"/>
    <w:tmpl w:val="B078782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934367F"/>
    <w:multiLevelType w:val="hybridMultilevel"/>
    <w:tmpl w:val="07D6F4A8"/>
    <w:lvl w:ilvl="0" w:tplc="0C09000F">
      <w:start w:val="1"/>
      <w:numFmt w:val="decimal"/>
      <w:lvlText w:val="%1."/>
      <w:lvlJc w:val="left"/>
      <w:pPr>
        <w:ind w:left="721" w:hanging="721"/>
      </w:pPr>
      <w:rPr>
        <w:rFonts w:hint="default"/>
        <w:b/>
        <w:bCs/>
        <w:w w:val="105"/>
      </w:rPr>
    </w:lvl>
    <w:lvl w:ilvl="1" w:tplc="B5C82B16">
      <w:numFmt w:val="bullet"/>
      <w:lvlText w:val="•"/>
      <w:lvlJc w:val="left"/>
      <w:pPr>
        <w:ind w:left="1567" w:hanging="721"/>
      </w:pPr>
      <w:rPr>
        <w:rFonts w:hint="default"/>
      </w:rPr>
    </w:lvl>
    <w:lvl w:ilvl="2" w:tplc="2F180F0A">
      <w:numFmt w:val="bullet"/>
      <w:lvlText w:val="•"/>
      <w:lvlJc w:val="left"/>
      <w:pPr>
        <w:ind w:left="2412" w:hanging="721"/>
      </w:pPr>
      <w:rPr>
        <w:rFonts w:hint="default"/>
      </w:rPr>
    </w:lvl>
    <w:lvl w:ilvl="3" w:tplc="61461932">
      <w:numFmt w:val="bullet"/>
      <w:lvlText w:val="•"/>
      <w:lvlJc w:val="left"/>
      <w:pPr>
        <w:ind w:left="3257" w:hanging="721"/>
      </w:pPr>
      <w:rPr>
        <w:rFonts w:hint="default"/>
      </w:rPr>
    </w:lvl>
    <w:lvl w:ilvl="4" w:tplc="F3107222">
      <w:numFmt w:val="bullet"/>
      <w:lvlText w:val="•"/>
      <w:lvlJc w:val="left"/>
      <w:pPr>
        <w:ind w:left="4102" w:hanging="721"/>
      </w:pPr>
      <w:rPr>
        <w:rFonts w:hint="default"/>
      </w:rPr>
    </w:lvl>
    <w:lvl w:ilvl="5" w:tplc="00A6533C">
      <w:numFmt w:val="bullet"/>
      <w:lvlText w:val="•"/>
      <w:lvlJc w:val="left"/>
      <w:pPr>
        <w:ind w:left="4947" w:hanging="721"/>
      </w:pPr>
      <w:rPr>
        <w:rFonts w:hint="default"/>
      </w:rPr>
    </w:lvl>
    <w:lvl w:ilvl="6" w:tplc="86C23BC0">
      <w:numFmt w:val="bullet"/>
      <w:lvlText w:val="•"/>
      <w:lvlJc w:val="left"/>
      <w:pPr>
        <w:ind w:left="5792" w:hanging="721"/>
      </w:pPr>
      <w:rPr>
        <w:rFonts w:hint="default"/>
      </w:rPr>
    </w:lvl>
    <w:lvl w:ilvl="7" w:tplc="87A404D4">
      <w:numFmt w:val="bullet"/>
      <w:lvlText w:val="•"/>
      <w:lvlJc w:val="left"/>
      <w:pPr>
        <w:ind w:left="6637" w:hanging="721"/>
      </w:pPr>
      <w:rPr>
        <w:rFonts w:hint="default"/>
      </w:rPr>
    </w:lvl>
    <w:lvl w:ilvl="8" w:tplc="BAD4D7F2">
      <w:numFmt w:val="bullet"/>
      <w:lvlText w:val="•"/>
      <w:lvlJc w:val="left"/>
      <w:pPr>
        <w:ind w:left="7482" w:hanging="721"/>
      </w:pPr>
      <w:rPr>
        <w:rFonts w:hint="default"/>
      </w:rPr>
    </w:lvl>
  </w:abstractNum>
  <w:abstractNum w:abstractNumId="22" w15:restartNumberingAfterBreak="0">
    <w:nsid w:val="699C4E0C"/>
    <w:multiLevelType w:val="hybridMultilevel"/>
    <w:tmpl w:val="D96698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C7E4C11"/>
    <w:multiLevelType w:val="hybridMultilevel"/>
    <w:tmpl w:val="EFAE9FB0"/>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11"/>
  </w:num>
  <w:num w:numId="4">
    <w:abstractNumId w:val="23"/>
  </w:num>
  <w:num w:numId="5">
    <w:abstractNumId w:val="17"/>
  </w:num>
  <w:num w:numId="6">
    <w:abstractNumId w:val="13"/>
  </w:num>
  <w:num w:numId="7">
    <w:abstractNumId w:val="8"/>
  </w:num>
  <w:num w:numId="8">
    <w:abstractNumId w:val="3"/>
  </w:num>
  <w:num w:numId="9">
    <w:abstractNumId w:val="0"/>
  </w:num>
  <w:num w:numId="10">
    <w:abstractNumId w:val="18"/>
  </w:num>
  <w:num w:numId="11">
    <w:abstractNumId w:val="24"/>
  </w:num>
  <w:num w:numId="12">
    <w:abstractNumId w:val="14"/>
  </w:num>
  <w:num w:numId="13">
    <w:abstractNumId w:val="7"/>
  </w:num>
  <w:num w:numId="14">
    <w:abstractNumId w:val="25"/>
  </w:num>
  <w:num w:numId="15">
    <w:abstractNumId w:val="20"/>
  </w:num>
  <w:num w:numId="16">
    <w:abstractNumId w:val="27"/>
  </w:num>
  <w:num w:numId="17">
    <w:abstractNumId w:val="16"/>
  </w:num>
  <w:num w:numId="18">
    <w:abstractNumId w:val="4"/>
  </w:num>
  <w:num w:numId="19">
    <w:abstractNumId w:val="21"/>
  </w:num>
  <w:num w:numId="20">
    <w:abstractNumId w:val="5"/>
  </w:num>
  <w:num w:numId="21">
    <w:abstractNumId w:val="15"/>
  </w:num>
  <w:num w:numId="22">
    <w:abstractNumId w:val="6"/>
  </w:num>
  <w:num w:numId="23">
    <w:abstractNumId w:val="2"/>
  </w:num>
  <w:num w:numId="24">
    <w:abstractNumId w:val="19"/>
  </w:num>
  <w:num w:numId="25">
    <w:abstractNumId w:val="22"/>
  </w:num>
  <w:num w:numId="26">
    <w:abstractNumId w:val="12"/>
  </w:num>
  <w:num w:numId="27">
    <w:abstractNumId w:val="26"/>
  </w:num>
  <w:num w:numId="28">
    <w:abstractNumId w:val="1"/>
  </w:num>
  <w:num w:numId="29">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formatting="1" w:enforcement="1" w:spinCount="100000" w:hashValue="jjCBQcKf5I63V+mTdlZxOmQe6w1QJqUeVkr17ke2ouI=" w:saltValue="Q706NilMdXqp+2EM+h5TXg==" w:algorithmName="SHA-256"/>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8E9"/>
    <w:rsid w:val="00000ABE"/>
    <w:rsid w:val="00000DFC"/>
    <w:rsid w:val="00000FD1"/>
    <w:rsid w:val="00001254"/>
    <w:rsid w:val="000013BC"/>
    <w:rsid w:val="0000215D"/>
    <w:rsid w:val="00004A0E"/>
    <w:rsid w:val="0000588E"/>
    <w:rsid w:val="0000654D"/>
    <w:rsid w:val="0000661F"/>
    <w:rsid w:val="00007EE7"/>
    <w:rsid w:val="000101EF"/>
    <w:rsid w:val="00013CCE"/>
    <w:rsid w:val="00013EAC"/>
    <w:rsid w:val="0001509F"/>
    <w:rsid w:val="000150E0"/>
    <w:rsid w:val="000166C8"/>
    <w:rsid w:val="0001771C"/>
    <w:rsid w:val="00021601"/>
    <w:rsid w:val="000236BB"/>
    <w:rsid w:val="000260FB"/>
    <w:rsid w:val="0002637E"/>
    <w:rsid w:val="0002664A"/>
    <w:rsid w:val="0002677E"/>
    <w:rsid w:val="00027649"/>
    <w:rsid w:val="0003073E"/>
    <w:rsid w:val="000307EE"/>
    <w:rsid w:val="00031A18"/>
    <w:rsid w:val="00031B4D"/>
    <w:rsid w:val="000332CF"/>
    <w:rsid w:val="00034794"/>
    <w:rsid w:val="000351A4"/>
    <w:rsid w:val="00036131"/>
    <w:rsid w:val="000364A0"/>
    <w:rsid w:val="000370C8"/>
    <w:rsid w:val="000404B7"/>
    <w:rsid w:val="00041521"/>
    <w:rsid w:val="00041D7B"/>
    <w:rsid w:val="0004350C"/>
    <w:rsid w:val="00043DE2"/>
    <w:rsid w:val="00044A09"/>
    <w:rsid w:val="00047ACA"/>
    <w:rsid w:val="00053457"/>
    <w:rsid w:val="00053AFD"/>
    <w:rsid w:val="00054441"/>
    <w:rsid w:val="00055224"/>
    <w:rsid w:val="000555E2"/>
    <w:rsid w:val="00055ADA"/>
    <w:rsid w:val="00055CFC"/>
    <w:rsid w:val="00061821"/>
    <w:rsid w:val="00061B57"/>
    <w:rsid w:val="00061C5A"/>
    <w:rsid w:val="00063F33"/>
    <w:rsid w:val="000651FF"/>
    <w:rsid w:val="000652D9"/>
    <w:rsid w:val="0006633D"/>
    <w:rsid w:val="000700BE"/>
    <w:rsid w:val="0007059A"/>
    <w:rsid w:val="00075F5D"/>
    <w:rsid w:val="00076CB6"/>
    <w:rsid w:val="00080A86"/>
    <w:rsid w:val="00082DA2"/>
    <w:rsid w:val="000838A3"/>
    <w:rsid w:val="00083B6B"/>
    <w:rsid w:val="000845A8"/>
    <w:rsid w:val="00084627"/>
    <w:rsid w:val="0008491F"/>
    <w:rsid w:val="00086692"/>
    <w:rsid w:val="0008724D"/>
    <w:rsid w:val="000942CF"/>
    <w:rsid w:val="000942E7"/>
    <w:rsid w:val="00094589"/>
    <w:rsid w:val="00095603"/>
    <w:rsid w:val="000963FD"/>
    <w:rsid w:val="00096874"/>
    <w:rsid w:val="00097180"/>
    <w:rsid w:val="00097824"/>
    <w:rsid w:val="000A0747"/>
    <w:rsid w:val="000A1531"/>
    <w:rsid w:val="000A47F0"/>
    <w:rsid w:val="000A573F"/>
    <w:rsid w:val="000B007A"/>
    <w:rsid w:val="000B3D1B"/>
    <w:rsid w:val="000B4517"/>
    <w:rsid w:val="000B45BB"/>
    <w:rsid w:val="000B615C"/>
    <w:rsid w:val="000C2CF6"/>
    <w:rsid w:val="000C3E53"/>
    <w:rsid w:val="000C4D29"/>
    <w:rsid w:val="000D04D5"/>
    <w:rsid w:val="000D0502"/>
    <w:rsid w:val="000D100B"/>
    <w:rsid w:val="000D16D4"/>
    <w:rsid w:val="000D4112"/>
    <w:rsid w:val="000D4908"/>
    <w:rsid w:val="000D49CD"/>
    <w:rsid w:val="000D75BC"/>
    <w:rsid w:val="000E010A"/>
    <w:rsid w:val="000E0C29"/>
    <w:rsid w:val="000E103F"/>
    <w:rsid w:val="000E3ACD"/>
    <w:rsid w:val="000E3BC5"/>
    <w:rsid w:val="000E4F0D"/>
    <w:rsid w:val="000F0646"/>
    <w:rsid w:val="000F12E8"/>
    <w:rsid w:val="000F1928"/>
    <w:rsid w:val="000F3189"/>
    <w:rsid w:val="000F514A"/>
    <w:rsid w:val="00101E40"/>
    <w:rsid w:val="00102AB2"/>
    <w:rsid w:val="0010373A"/>
    <w:rsid w:val="00104FCD"/>
    <w:rsid w:val="00105C54"/>
    <w:rsid w:val="00106A4B"/>
    <w:rsid w:val="00107991"/>
    <w:rsid w:val="001100BD"/>
    <w:rsid w:val="00111515"/>
    <w:rsid w:val="00112178"/>
    <w:rsid w:val="00113573"/>
    <w:rsid w:val="001138D1"/>
    <w:rsid w:val="001152DF"/>
    <w:rsid w:val="001153AD"/>
    <w:rsid w:val="00115886"/>
    <w:rsid w:val="00115E3D"/>
    <w:rsid w:val="001164DF"/>
    <w:rsid w:val="0011733F"/>
    <w:rsid w:val="001173E5"/>
    <w:rsid w:val="00122C35"/>
    <w:rsid w:val="001234E0"/>
    <w:rsid w:val="001262BD"/>
    <w:rsid w:val="00126714"/>
    <w:rsid w:val="001308F6"/>
    <w:rsid w:val="00131277"/>
    <w:rsid w:val="0013198F"/>
    <w:rsid w:val="0013275A"/>
    <w:rsid w:val="001327E6"/>
    <w:rsid w:val="00146895"/>
    <w:rsid w:val="00146E30"/>
    <w:rsid w:val="00150838"/>
    <w:rsid w:val="001524AD"/>
    <w:rsid w:val="001528B2"/>
    <w:rsid w:val="00153927"/>
    <w:rsid w:val="001545B7"/>
    <w:rsid w:val="00155426"/>
    <w:rsid w:val="00156439"/>
    <w:rsid w:val="001573E1"/>
    <w:rsid w:val="00157FD4"/>
    <w:rsid w:val="00160831"/>
    <w:rsid w:val="00160A9B"/>
    <w:rsid w:val="00161F35"/>
    <w:rsid w:val="00162E1D"/>
    <w:rsid w:val="00165B58"/>
    <w:rsid w:val="00166867"/>
    <w:rsid w:val="00167633"/>
    <w:rsid w:val="00174162"/>
    <w:rsid w:val="00177212"/>
    <w:rsid w:val="0018022A"/>
    <w:rsid w:val="00180D77"/>
    <w:rsid w:val="001819AE"/>
    <w:rsid w:val="00181A5C"/>
    <w:rsid w:val="00181BFD"/>
    <w:rsid w:val="001835AD"/>
    <w:rsid w:val="00186119"/>
    <w:rsid w:val="00186E91"/>
    <w:rsid w:val="00187224"/>
    <w:rsid w:val="00187E47"/>
    <w:rsid w:val="00191BDE"/>
    <w:rsid w:val="00191BF3"/>
    <w:rsid w:val="00191E26"/>
    <w:rsid w:val="00191F7E"/>
    <w:rsid w:val="00192A19"/>
    <w:rsid w:val="00193093"/>
    <w:rsid w:val="00195E88"/>
    <w:rsid w:val="00195F15"/>
    <w:rsid w:val="00196635"/>
    <w:rsid w:val="0019672F"/>
    <w:rsid w:val="001978EE"/>
    <w:rsid w:val="00197E2F"/>
    <w:rsid w:val="001A33BE"/>
    <w:rsid w:val="001A375C"/>
    <w:rsid w:val="001A5B28"/>
    <w:rsid w:val="001B08F5"/>
    <w:rsid w:val="001B1BCC"/>
    <w:rsid w:val="001B213F"/>
    <w:rsid w:val="001B2524"/>
    <w:rsid w:val="001B2919"/>
    <w:rsid w:val="001B2EA7"/>
    <w:rsid w:val="001B39E7"/>
    <w:rsid w:val="001B407B"/>
    <w:rsid w:val="001B7B29"/>
    <w:rsid w:val="001B7E7F"/>
    <w:rsid w:val="001B7F71"/>
    <w:rsid w:val="001C11D6"/>
    <w:rsid w:val="001C1C13"/>
    <w:rsid w:val="001C285C"/>
    <w:rsid w:val="001C501B"/>
    <w:rsid w:val="001C6546"/>
    <w:rsid w:val="001C6AC5"/>
    <w:rsid w:val="001D1BE4"/>
    <w:rsid w:val="001D37A9"/>
    <w:rsid w:val="001D430E"/>
    <w:rsid w:val="001D4BEB"/>
    <w:rsid w:val="001D566D"/>
    <w:rsid w:val="001D5D4A"/>
    <w:rsid w:val="001D7FD1"/>
    <w:rsid w:val="001E1232"/>
    <w:rsid w:val="001E2D6A"/>
    <w:rsid w:val="001E3098"/>
    <w:rsid w:val="001E63DF"/>
    <w:rsid w:val="001E7935"/>
    <w:rsid w:val="001F1053"/>
    <w:rsid w:val="001F1B0E"/>
    <w:rsid w:val="001F2D5B"/>
    <w:rsid w:val="001F3054"/>
    <w:rsid w:val="001F3C20"/>
    <w:rsid w:val="001F423C"/>
    <w:rsid w:val="001F6091"/>
    <w:rsid w:val="001F6299"/>
    <w:rsid w:val="002011B3"/>
    <w:rsid w:val="00201645"/>
    <w:rsid w:val="00205CDE"/>
    <w:rsid w:val="00210199"/>
    <w:rsid w:val="00210FA1"/>
    <w:rsid w:val="00211185"/>
    <w:rsid w:val="002114B3"/>
    <w:rsid w:val="002114D9"/>
    <w:rsid w:val="0021377B"/>
    <w:rsid w:val="00213AFF"/>
    <w:rsid w:val="00214950"/>
    <w:rsid w:val="00216DB1"/>
    <w:rsid w:val="00220091"/>
    <w:rsid w:val="00220DC9"/>
    <w:rsid w:val="00221632"/>
    <w:rsid w:val="002243C5"/>
    <w:rsid w:val="00224A5E"/>
    <w:rsid w:val="002251E6"/>
    <w:rsid w:val="00225489"/>
    <w:rsid w:val="00227744"/>
    <w:rsid w:val="00230A19"/>
    <w:rsid w:val="00230D12"/>
    <w:rsid w:val="002325DB"/>
    <w:rsid w:val="00232D2D"/>
    <w:rsid w:val="0023340A"/>
    <w:rsid w:val="002344A4"/>
    <w:rsid w:val="0023684F"/>
    <w:rsid w:val="00237E13"/>
    <w:rsid w:val="0024000F"/>
    <w:rsid w:val="0024060D"/>
    <w:rsid w:val="002416BD"/>
    <w:rsid w:val="002425DA"/>
    <w:rsid w:val="00245CE7"/>
    <w:rsid w:val="00250B55"/>
    <w:rsid w:val="00251A60"/>
    <w:rsid w:val="002520DF"/>
    <w:rsid w:val="002527B7"/>
    <w:rsid w:val="00253574"/>
    <w:rsid w:val="00253814"/>
    <w:rsid w:val="00253D2E"/>
    <w:rsid w:val="002546E2"/>
    <w:rsid w:val="00255DBE"/>
    <w:rsid w:val="0025623A"/>
    <w:rsid w:val="00260920"/>
    <w:rsid w:val="00261A84"/>
    <w:rsid w:val="00263CE0"/>
    <w:rsid w:val="00267125"/>
    <w:rsid w:val="00267AE5"/>
    <w:rsid w:val="00270105"/>
    <w:rsid w:val="00270182"/>
    <w:rsid w:val="0027165A"/>
    <w:rsid w:val="0027250C"/>
    <w:rsid w:val="0027366A"/>
    <w:rsid w:val="002752D8"/>
    <w:rsid w:val="002807C9"/>
    <w:rsid w:val="00281F78"/>
    <w:rsid w:val="00286AFC"/>
    <w:rsid w:val="0028781C"/>
    <w:rsid w:val="002904EF"/>
    <w:rsid w:val="00291111"/>
    <w:rsid w:val="002933B2"/>
    <w:rsid w:val="002935C2"/>
    <w:rsid w:val="00293948"/>
    <w:rsid w:val="002954D8"/>
    <w:rsid w:val="002958E5"/>
    <w:rsid w:val="00296DCB"/>
    <w:rsid w:val="002970BE"/>
    <w:rsid w:val="00297523"/>
    <w:rsid w:val="002A2B80"/>
    <w:rsid w:val="002A4F48"/>
    <w:rsid w:val="002B0831"/>
    <w:rsid w:val="002B1843"/>
    <w:rsid w:val="002B1C55"/>
    <w:rsid w:val="002B1CF2"/>
    <w:rsid w:val="002B392A"/>
    <w:rsid w:val="002B3CE9"/>
    <w:rsid w:val="002B4F89"/>
    <w:rsid w:val="002B6DA5"/>
    <w:rsid w:val="002C1350"/>
    <w:rsid w:val="002C22DC"/>
    <w:rsid w:val="002C3685"/>
    <w:rsid w:val="002C3721"/>
    <w:rsid w:val="002C3B2E"/>
    <w:rsid w:val="002C3DA0"/>
    <w:rsid w:val="002C46CB"/>
    <w:rsid w:val="002C6235"/>
    <w:rsid w:val="002C63D3"/>
    <w:rsid w:val="002C7104"/>
    <w:rsid w:val="002C76C1"/>
    <w:rsid w:val="002D1CC9"/>
    <w:rsid w:val="002D1CFB"/>
    <w:rsid w:val="002D1F99"/>
    <w:rsid w:val="002D226C"/>
    <w:rsid w:val="002D3179"/>
    <w:rsid w:val="002D702A"/>
    <w:rsid w:val="002D7E3D"/>
    <w:rsid w:val="002E1A33"/>
    <w:rsid w:val="002E2FBF"/>
    <w:rsid w:val="002E3B3B"/>
    <w:rsid w:val="002E3B76"/>
    <w:rsid w:val="002E64F5"/>
    <w:rsid w:val="002F1908"/>
    <w:rsid w:val="002F3B30"/>
    <w:rsid w:val="002F4D0D"/>
    <w:rsid w:val="002F6FA2"/>
    <w:rsid w:val="002F7A3E"/>
    <w:rsid w:val="00300D0D"/>
    <w:rsid w:val="00301DCA"/>
    <w:rsid w:val="00302C7F"/>
    <w:rsid w:val="00304E98"/>
    <w:rsid w:val="00306814"/>
    <w:rsid w:val="0031028F"/>
    <w:rsid w:val="00310D25"/>
    <w:rsid w:val="00310D8B"/>
    <w:rsid w:val="00313D72"/>
    <w:rsid w:val="00313DAC"/>
    <w:rsid w:val="00314612"/>
    <w:rsid w:val="003163A9"/>
    <w:rsid w:val="003169B0"/>
    <w:rsid w:val="00320122"/>
    <w:rsid w:val="00321A85"/>
    <w:rsid w:val="00321E54"/>
    <w:rsid w:val="00322C79"/>
    <w:rsid w:val="00325B4E"/>
    <w:rsid w:val="0033104B"/>
    <w:rsid w:val="00331FAF"/>
    <w:rsid w:val="00332260"/>
    <w:rsid w:val="003329A6"/>
    <w:rsid w:val="0033327B"/>
    <w:rsid w:val="003364DB"/>
    <w:rsid w:val="00336A43"/>
    <w:rsid w:val="00341241"/>
    <w:rsid w:val="0034512D"/>
    <w:rsid w:val="00346843"/>
    <w:rsid w:val="00346A8C"/>
    <w:rsid w:val="003470D1"/>
    <w:rsid w:val="00347824"/>
    <w:rsid w:val="003505C0"/>
    <w:rsid w:val="00350A47"/>
    <w:rsid w:val="00351710"/>
    <w:rsid w:val="00351D48"/>
    <w:rsid w:val="003526E3"/>
    <w:rsid w:val="00353550"/>
    <w:rsid w:val="00353671"/>
    <w:rsid w:val="003544F1"/>
    <w:rsid w:val="00356291"/>
    <w:rsid w:val="003565F7"/>
    <w:rsid w:val="003570AF"/>
    <w:rsid w:val="00357507"/>
    <w:rsid w:val="00357C51"/>
    <w:rsid w:val="003615D1"/>
    <w:rsid w:val="003634AA"/>
    <w:rsid w:val="0036375A"/>
    <w:rsid w:val="00363C0B"/>
    <w:rsid w:val="00364325"/>
    <w:rsid w:val="0036794A"/>
    <w:rsid w:val="00370FC9"/>
    <w:rsid w:val="00371957"/>
    <w:rsid w:val="00371C32"/>
    <w:rsid w:val="003742CA"/>
    <w:rsid w:val="0037556C"/>
    <w:rsid w:val="00381355"/>
    <w:rsid w:val="0038231A"/>
    <w:rsid w:val="00382846"/>
    <w:rsid w:val="003832F2"/>
    <w:rsid w:val="00383F00"/>
    <w:rsid w:val="00384A4A"/>
    <w:rsid w:val="00392676"/>
    <w:rsid w:val="00393328"/>
    <w:rsid w:val="0039406A"/>
    <w:rsid w:val="00394D6F"/>
    <w:rsid w:val="00395501"/>
    <w:rsid w:val="003957CC"/>
    <w:rsid w:val="00395815"/>
    <w:rsid w:val="003977FB"/>
    <w:rsid w:val="003A1FF5"/>
    <w:rsid w:val="003A22C0"/>
    <w:rsid w:val="003A4C94"/>
    <w:rsid w:val="003A59B3"/>
    <w:rsid w:val="003A59BA"/>
    <w:rsid w:val="003A5E9E"/>
    <w:rsid w:val="003A5F51"/>
    <w:rsid w:val="003B0FA5"/>
    <w:rsid w:val="003B15F1"/>
    <w:rsid w:val="003B1977"/>
    <w:rsid w:val="003B201F"/>
    <w:rsid w:val="003B2194"/>
    <w:rsid w:val="003B250A"/>
    <w:rsid w:val="003B28B2"/>
    <w:rsid w:val="003B3196"/>
    <w:rsid w:val="003B3699"/>
    <w:rsid w:val="003B60A4"/>
    <w:rsid w:val="003B6843"/>
    <w:rsid w:val="003B703D"/>
    <w:rsid w:val="003C0345"/>
    <w:rsid w:val="003C1096"/>
    <w:rsid w:val="003C29A6"/>
    <w:rsid w:val="003C2A2F"/>
    <w:rsid w:val="003C42DB"/>
    <w:rsid w:val="003C779F"/>
    <w:rsid w:val="003D1974"/>
    <w:rsid w:val="003D286A"/>
    <w:rsid w:val="003D6982"/>
    <w:rsid w:val="003D6E00"/>
    <w:rsid w:val="003D7A22"/>
    <w:rsid w:val="003E0288"/>
    <w:rsid w:val="003E08A5"/>
    <w:rsid w:val="003E11B8"/>
    <w:rsid w:val="003E28CE"/>
    <w:rsid w:val="003E5738"/>
    <w:rsid w:val="003E6BFE"/>
    <w:rsid w:val="003E71B4"/>
    <w:rsid w:val="003F36E4"/>
    <w:rsid w:val="003F4773"/>
    <w:rsid w:val="003F5341"/>
    <w:rsid w:val="00400602"/>
    <w:rsid w:val="00401367"/>
    <w:rsid w:val="004031E7"/>
    <w:rsid w:val="00403F53"/>
    <w:rsid w:val="0040529A"/>
    <w:rsid w:val="004054CE"/>
    <w:rsid w:val="004101E7"/>
    <w:rsid w:val="00412254"/>
    <w:rsid w:val="004128A6"/>
    <w:rsid w:val="004132DE"/>
    <w:rsid w:val="00413849"/>
    <w:rsid w:val="00416B3C"/>
    <w:rsid w:val="00420BA9"/>
    <w:rsid w:val="00420F9B"/>
    <w:rsid w:val="004214CF"/>
    <w:rsid w:val="00421558"/>
    <w:rsid w:val="0042295C"/>
    <w:rsid w:val="00424624"/>
    <w:rsid w:val="00426407"/>
    <w:rsid w:val="004266E1"/>
    <w:rsid w:val="00426A3E"/>
    <w:rsid w:val="004309E6"/>
    <w:rsid w:val="00431E14"/>
    <w:rsid w:val="00433F7F"/>
    <w:rsid w:val="00440E29"/>
    <w:rsid w:val="004413F1"/>
    <w:rsid w:val="00441634"/>
    <w:rsid w:val="004417F1"/>
    <w:rsid w:val="00441B06"/>
    <w:rsid w:val="0044278F"/>
    <w:rsid w:val="00443C75"/>
    <w:rsid w:val="00444C27"/>
    <w:rsid w:val="00445255"/>
    <w:rsid w:val="00445A32"/>
    <w:rsid w:val="00446031"/>
    <w:rsid w:val="0044663B"/>
    <w:rsid w:val="00447AEF"/>
    <w:rsid w:val="004506C3"/>
    <w:rsid w:val="004511F4"/>
    <w:rsid w:val="00453CAC"/>
    <w:rsid w:val="00463BF1"/>
    <w:rsid w:val="00464320"/>
    <w:rsid w:val="00467077"/>
    <w:rsid w:val="004704FE"/>
    <w:rsid w:val="00476A17"/>
    <w:rsid w:val="0047734C"/>
    <w:rsid w:val="004860BB"/>
    <w:rsid w:val="0048623D"/>
    <w:rsid w:val="00486BB0"/>
    <w:rsid w:val="00491478"/>
    <w:rsid w:val="00491ABE"/>
    <w:rsid w:val="00493DB8"/>
    <w:rsid w:val="00494948"/>
    <w:rsid w:val="004951D2"/>
    <w:rsid w:val="004957AC"/>
    <w:rsid w:val="00495AB2"/>
    <w:rsid w:val="004965FE"/>
    <w:rsid w:val="0049754C"/>
    <w:rsid w:val="004A355A"/>
    <w:rsid w:val="004A74C9"/>
    <w:rsid w:val="004A768E"/>
    <w:rsid w:val="004A7944"/>
    <w:rsid w:val="004A7DC5"/>
    <w:rsid w:val="004B31D0"/>
    <w:rsid w:val="004B3DE3"/>
    <w:rsid w:val="004B44BB"/>
    <w:rsid w:val="004B5F9E"/>
    <w:rsid w:val="004C03A1"/>
    <w:rsid w:val="004C08C8"/>
    <w:rsid w:val="004C0AFA"/>
    <w:rsid w:val="004C0E29"/>
    <w:rsid w:val="004C3A71"/>
    <w:rsid w:val="004C613A"/>
    <w:rsid w:val="004C64E7"/>
    <w:rsid w:val="004D1505"/>
    <w:rsid w:val="004D3C0F"/>
    <w:rsid w:val="004D4076"/>
    <w:rsid w:val="004D6C6A"/>
    <w:rsid w:val="004E063A"/>
    <w:rsid w:val="004E08CB"/>
    <w:rsid w:val="004E1506"/>
    <w:rsid w:val="004E1601"/>
    <w:rsid w:val="004E1FA5"/>
    <w:rsid w:val="004E2A31"/>
    <w:rsid w:val="004E3306"/>
    <w:rsid w:val="004E41A3"/>
    <w:rsid w:val="004E611F"/>
    <w:rsid w:val="004E7647"/>
    <w:rsid w:val="004E7652"/>
    <w:rsid w:val="004F1677"/>
    <w:rsid w:val="004F330E"/>
    <w:rsid w:val="004F59AF"/>
    <w:rsid w:val="004F7A2B"/>
    <w:rsid w:val="0050049F"/>
    <w:rsid w:val="00502A4B"/>
    <w:rsid w:val="00503446"/>
    <w:rsid w:val="00504716"/>
    <w:rsid w:val="005051DD"/>
    <w:rsid w:val="00505A77"/>
    <w:rsid w:val="00507982"/>
    <w:rsid w:val="005122AF"/>
    <w:rsid w:val="0051267D"/>
    <w:rsid w:val="005130DA"/>
    <w:rsid w:val="00513F3F"/>
    <w:rsid w:val="005148ED"/>
    <w:rsid w:val="00515844"/>
    <w:rsid w:val="005158BB"/>
    <w:rsid w:val="005158CB"/>
    <w:rsid w:val="00521BCF"/>
    <w:rsid w:val="00521CF3"/>
    <w:rsid w:val="00522026"/>
    <w:rsid w:val="005226C0"/>
    <w:rsid w:val="00523BC2"/>
    <w:rsid w:val="0052511B"/>
    <w:rsid w:val="00525D22"/>
    <w:rsid w:val="00526A47"/>
    <w:rsid w:val="00532D73"/>
    <w:rsid w:val="00534623"/>
    <w:rsid w:val="00535059"/>
    <w:rsid w:val="00535423"/>
    <w:rsid w:val="00535EE2"/>
    <w:rsid w:val="0053725E"/>
    <w:rsid w:val="00537730"/>
    <w:rsid w:val="00540F66"/>
    <w:rsid w:val="00541B6D"/>
    <w:rsid w:val="00541D5B"/>
    <w:rsid w:val="005435CC"/>
    <w:rsid w:val="00545FF0"/>
    <w:rsid w:val="0054749A"/>
    <w:rsid w:val="00550001"/>
    <w:rsid w:val="00550DDE"/>
    <w:rsid w:val="00551A6C"/>
    <w:rsid w:val="00552286"/>
    <w:rsid w:val="00554755"/>
    <w:rsid w:val="00554E5F"/>
    <w:rsid w:val="005566FE"/>
    <w:rsid w:val="00557CA0"/>
    <w:rsid w:val="005610A6"/>
    <w:rsid w:val="005618A0"/>
    <w:rsid w:val="00561C6B"/>
    <w:rsid w:val="005631CB"/>
    <w:rsid w:val="00565785"/>
    <w:rsid w:val="005703E5"/>
    <w:rsid w:val="00570806"/>
    <w:rsid w:val="00570926"/>
    <w:rsid w:val="00571342"/>
    <w:rsid w:val="00575280"/>
    <w:rsid w:val="005761A5"/>
    <w:rsid w:val="0057637F"/>
    <w:rsid w:val="00581A6E"/>
    <w:rsid w:val="005832EC"/>
    <w:rsid w:val="005841B2"/>
    <w:rsid w:val="00584E62"/>
    <w:rsid w:val="005866DF"/>
    <w:rsid w:val="00586E25"/>
    <w:rsid w:val="00587059"/>
    <w:rsid w:val="005932C4"/>
    <w:rsid w:val="00593BC6"/>
    <w:rsid w:val="005959D4"/>
    <w:rsid w:val="00595B27"/>
    <w:rsid w:val="005A051B"/>
    <w:rsid w:val="005A1687"/>
    <w:rsid w:val="005A227A"/>
    <w:rsid w:val="005A2628"/>
    <w:rsid w:val="005A58D4"/>
    <w:rsid w:val="005A5AE5"/>
    <w:rsid w:val="005A613B"/>
    <w:rsid w:val="005A669B"/>
    <w:rsid w:val="005A739E"/>
    <w:rsid w:val="005B1811"/>
    <w:rsid w:val="005B2A35"/>
    <w:rsid w:val="005B5C9C"/>
    <w:rsid w:val="005B6092"/>
    <w:rsid w:val="005B6619"/>
    <w:rsid w:val="005B7CCA"/>
    <w:rsid w:val="005C0036"/>
    <w:rsid w:val="005C25E2"/>
    <w:rsid w:val="005C34D3"/>
    <w:rsid w:val="005C3922"/>
    <w:rsid w:val="005C3F28"/>
    <w:rsid w:val="005C5956"/>
    <w:rsid w:val="005C5EB3"/>
    <w:rsid w:val="005C6687"/>
    <w:rsid w:val="005D0A26"/>
    <w:rsid w:val="005D2263"/>
    <w:rsid w:val="005D267B"/>
    <w:rsid w:val="005D5BB2"/>
    <w:rsid w:val="005E1733"/>
    <w:rsid w:val="005E47E5"/>
    <w:rsid w:val="005E669F"/>
    <w:rsid w:val="005E6983"/>
    <w:rsid w:val="005E7A56"/>
    <w:rsid w:val="005F1576"/>
    <w:rsid w:val="005F22AA"/>
    <w:rsid w:val="005F520A"/>
    <w:rsid w:val="005F69C4"/>
    <w:rsid w:val="0060475E"/>
    <w:rsid w:val="00605E62"/>
    <w:rsid w:val="00607D5E"/>
    <w:rsid w:val="0061026A"/>
    <w:rsid w:val="00610B66"/>
    <w:rsid w:val="006111BB"/>
    <w:rsid w:val="006119EA"/>
    <w:rsid w:val="00614008"/>
    <w:rsid w:val="00614431"/>
    <w:rsid w:val="0061491D"/>
    <w:rsid w:val="0061569D"/>
    <w:rsid w:val="006162E4"/>
    <w:rsid w:val="006173E0"/>
    <w:rsid w:val="00622C01"/>
    <w:rsid w:val="00622D38"/>
    <w:rsid w:val="00623E6D"/>
    <w:rsid w:val="00624C69"/>
    <w:rsid w:val="00625E1E"/>
    <w:rsid w:val="0062696F"/>
    <w:rsid w:val="00627070"/>
    <w:rsid w:val="006308A9"/>
    <w:rsid w:val="006324FD"/>
    <w:rsid w:val="00634DA5"/>
    <w:rsid w:val="006352BD"/>
    <w:rsid w:val="00637492"/>
    <w:rsid w:val="006405DA"/>
    <w:rsid w:val="00640D23"/>
    <w:rsid w:val="006418DE"/>
    <w:rsid w:val="00643DD0"/>
    <w:rsid w:val="00643DF0"/>
    <w:rsid w:val="00645F94"/>
    <w:rsid w:val="006469C8"/>
    <w:rsid w:val="00646D9D"/>
    <w:rsid w:val="00647DD3"/>
    <w:rsid w:val="006526F9"/>
    <w:rsid w:val="006549B6"/>
    <w:rsid w:val="00656038"/>
    <w:rsid w:val="0065633C"/>
    <w:rsid w:val="00656B97"/>
    <w:rsid w:val="006601D3"/>
    <w:rsid w:val="00660DAA"/>
    <w:rsid w:val="00661CEE"/>
    <w:rsid w:val="006646E2"/>
    <w:rsid w:val="006708CE"/>
    <w:rsid w:val="0067092C"/>
    <w:rsid w:val="00672A2A"/>
    <w:rsid w:val="006738D7"/>
    <w:rsid w:val="00673AEA"/>
    <w:rsid w:val="006801F0"/>
    <w:rsid w:val="00682BA6"/>
    <w:rsid w:val="00684B32"/>
    <w:rsid w:val="00685E3E"/>
    <w:rsid w:val="00686908"/>
    <w:rsid w:val="0068777B"/>
    <w:rsid w:val="006877FC"/>
    <w:rsid w:val="00687F09"/>
    <w:rsid w:val="00691634"/>
    <w:rsid w:val="0069328B"/>
    <w:rsid w:val="00693B6B"/>
    <w:rsid w:val="00693DC5"/>
    <w:rsid w:val="00693EBB"/>
    <w:rsid w:val="006958B4"/>
    <w:rsid w:val="00695C63"/>
    <w:rsid w:val="0069604A"/>
    <w:rsid w:val="00696229"/>
    <w:rsid w:val="006979D3"/>
    <w:rsid w:val="00697F8C"/>
    <w:rsid w:val="006A02B1"/>
    <w:rsid w:val="006A133A"/>
    <w:rsid w:val="006A3120"/>
    <w:rsid w:val="006A40B9"/>
    <w:rsid w:val="006A4CBA"/>
    <w:rsid w:val="006A56A3"/>
    <w:rsid w:val="006A7698"/>
    <w:rsid w:val="006B0EC4"/>
    <w:rsid w:val="006B3A93"/>
    <w:rsid w:val="006B455A"/>
    <w:rsid w:val="006B69E7"/>
    <w:rsid w:val="006B7982"/>
    <w:rsid w:val="006C0734"/>
    <w:rsid w:val="006C0A7D"/>
    <w:rsid w:val="006C12D9"/>
    <w:rsid w:val="006C2E7A"/>
    <w:rsid w:val="006C4081"/>
    <w:rsid w:val="006C51F2"/>
    <w:rsid w:val="006C5976"/>
    <w:rsid w:val="006C6258"/>
    <w:rsid w:val="006C6346"/>
    <w:rsid w:val="006C6B36"/>
    <w:rsid w:val="006C78D0"/>
    <w:rsid w:val="006C7E4B"/>
    <w:rsid w:val="006D0420"/>
    <w:rsid w:val="006D28D1"/>
    <w:rsid w:val="006D2F37"/>
    <w:rsid w:val="006D7DB1"/>
    <w:rsid w:val="006E003D"/>
    <w:rsid w:val="006E0491"/>
    <w:rsid w:val="006E1969"/>
    <w:rsid w:val="006E1C68"/>
    <w:rsid w:val="006E2405"/>
    <w:rsid w:val="006E2D2B"/>
    <w:rsid w:val="006E2D96"/>
    <w:rsid w:val="006E340C"/>
    <w:rsid w:val="006E4369"/>
    <w:rsid w:val="006E76BB"/>
    <w:rsid w:val="006E7EA3"/>
    <w:rsid w:val="006F023D"/>
    <w:rsid w:val="006F24EE"/>
    <w:rsid w:val="006F3066"/>
    <w:rsid w:val="006F374C"/>
    <w:rsid w:val="006F3D70"/>
    <w:rsid w:val="006F53AC"/>
    <w:rsid w:val="006F6388"/>
    <w:rsid w:val="006F666A"/>
    <w:rsid w:val="006F6CA7"/>
    <w:rsid w:val="007002EA"/>
    <w:rsid w:val="007006FF"/>
    <w:rsid w:val="00701E0D"/>
    <w:rsid w:val="0070260C"/>
    <w:rsid w:val="007060A1"/>
    <w:rsid w:val="00707270"/>
    <w:rsid w:val="00711C94"/>
    <w:rsid w:val="00713245"/>
    <w:rsid w:val="007135B3"/>
    <w:rsid w:val="00713916"/>
    <w:rsid w:val="00713EC8"/>
    <w:rsid w:val="00714AD5"/>
    <w:rsid w:val="00715297"/>
    <w:rsid w:val="00715474"/>
    <w:rsid w:val="00715734"/>
    <w:rsid w:val="00715C35"/>
    <w:rsid w:val="00717E15"/>
    <w:rsid w:val="00720CC7"/>
    <w:rsid w:val="0072120E"/>
    <w:rsid w:val="00722B73"/>
    <w:rsid w:val="007232C6"/>
    <w:rsid w:val="00725030"/>
    <w:rsid w:val="00725AA3"/>
    <w:rsid w:val="00725D8A"/>
    <w:rsid w:val="00726F0D"/>
    <w:rsid w:val="007335E8"/>
    <w:rsid w:val="00733663"/>
    <w:rsid w:val="00733F89"/>
    <w:rsid w:val="00734379"/>
    <w:rsid w:val="00734440"/>
    <w:rsid w:val="00734881"/>
    <w:rsid w:val="007354ED"/>
    <w:rsid w:val="00736228"/>
    <w:rsid w:val="007379F4"/>
    <w:rsid w:val="007411F1"/>
    <w:rsid w:val="00741721"/>
    <w:rsid w:val="00741F54"/>
    <w:rsid w:val="00743703"/>
    <w:rsid w:val="0074418F"/>
    <w:rsid w:val="00745074"/>
    <w:rsid w:val="007451C5"/>
    <w:rsid w:val="007478BD"/>
    <w:rsid w:val="00747CC0"/>
    <w:rsid w:val="00750D40"/>
    <w:rsid w:val="00751159"/>
    <w:rsid w:val="007533F8"/>
    <w:rsid w:val="00753986"/>
    <w:rsid w:val="00754C70"/>
    <w:rsid w:val="007555AE"/>
    <w:rsid w:val="00755B0C"/>
    <w:rsid w:val="007566CE"/>
    <w:rsid w:val="007579B1"/>
    <w:rsid w:val="00760070"/>
    <w:rsid w:val="007627B0"/>
    <w:rsid w:val="00764DA7"/>
    <w:rsid w:val="00766C58"/>
    <w:rsid w:val="00766D75"/>
    <w:rsid w:val="00767922"/>
    <w:rsid w:val="00771605"/>
    <w:rsid w:val="00772265"/>
    <w:rsid w:val="00772E29"/>
    <w:rsid w:val="00775052"/>
    <w:rsid w:val="007763E3"/>
    <w:rsid w:val="0077712A"/>
    <w:rsid w:val="00777EE1"/>
    <w:rsid w:val="0078008A"/>
    <w:rsid w:val="00780F2A"/>
    <w:rsid w:val="00783189"/>
    <w:rsid w:val="00784E56"/>
    <w:rsid w:val="00785DDD"/>
    <w:rsid w:val="007873B8"/>
    <w:rsid w:val="007873FE"/>
    <w:rsid w:val="00790432"/>
    <w:rsid w:val="00791057"/>
    <w:rsid w:val="007911AD"/>
    <w:rsid w:val="0079221C"/>
    <w:rsid w:val="007929A1"/>
    <w:rsid w:val="00793F69"/>
    <w:rsid w:val="0079419E"/>
    <w:rsid w:val="00794569"/>
    <w:rsid w:val="007A1E78"/>
    <w:rsid w:val="007A3FE6"/>
    <w:rsid w:val="007A4A1A"/>
    <w:rsid w:val="007A56F7"/>
    <w:rsid w:val="007A7D41"/>
    <w:rsid w:val="007B047A"/>
    <w:rsid w:val="007B0508"/>
    <w:rsid w:val="007B2756"/>
    <w:rsid w:val="007B368E"/>
    <w:rsid w:val="007B3D50"/>
    <w:rsid w:val="007B4828"/>
    <w:rsid w:val="007B7051"/>
    <w:rsid w:val="007B79D0"/>
    <w:rsid w:val="007B7EFD"/>
    <w:rsid w:val="007C0862"/>
    <w:rsid w:val="007C0C49"/>
    <w:rsid w:val="007C1F01"/>
    <w:rsid w:val="007C3D2A"/>
    <w:rsid w:val="007C4335"/>
    <w:rsid w:val="007C435F"/>
    <w:rsid w:val="007C47AB"/>
    <w:rsid w:val="007C50C6"/>
    <w:rsid w:val="007D1E0F"/>
    <w:rsid w:val="007D3235"/>
    <w:rsid w:val="007D4DAA"/>
    <w:rsid w:val="007D5186"/>
    <w:rsid w:val="007D6B6D"/>
    <w:rsid w:val="007E1EAA"/>
    <w:rsid w:val="007E33D2"/>
    <w:rsid w:val="007F0605"/>
    <w:rsid w:val="007F5EF7"/>
    <w:rsid w:val="007F617B"/>
    <w:rsid w:val="007F66DE"/>
    <w:rsid w:val="007F6AC7"/>
    <w:rsid w:val="008000C7"/>
    <w:rsid w:val="00802539"/>
    <w:rsid w:val="00803AFF"/>
    <w:rsid w:val="00804D47"/>
    <w:rsid w:val="00805204"/>
    <w:rsid w:val="00805F13"/>
    <w:rsid w:val="008108FA"/>
    <w:rsid w:val="00810AFF"/>
    <w:rsid w:val="00811804"/>
    <w:rsid w:val="0081181E"/>
    <w:rsid w:val="00812389"/>
    <w:rsid w:val="00814814"/>
    <w:rsid w:val="008159DB"/>
    <w:rsid w:val="0081646E"/>
    <w:rsid w:val="00816ADF"/>
    <w:rsid w:val="008176D0"/>
    <w:rsid w:val="00821D4A"/>
    <w:rsid w:val="008238FE"/>
    <w:rsid w:val="008278C9"/>
    <w:rsid w:val="0083079F"/>
    <w:rsid w:val="0083094C"/>
    <w:rsid w:val="008326A0"/>
    <w:rsid w:val="008348E8"/>
    <w:rsid w:val="0083551F"/>
    <w:rsid w:val="00835CDC"/>
    <w:rsid w:val="00835E5B"/>
    <w:rsid w:val="0083651D"/>
    <w:rsid w:val="00836C81"/>
    <w:rsid w:val="008408AD"/>
    <w:rsid w:val="00841055"/>
    <w:rsid w:val="00841209"/>
    <w:rsid w:val="00841D8D"/>
    <w:rsid w:val="0084355B"/>
    <w:rsid w:val="00843BFD"/>
    <w:rsid w:val="00844E3C"/>
    <w:rsid w:val="00844F3E"/>
    <w:rsid w:val="00845F36"/>
    <w:rsid w:val="00846E9E"/>
    <w:rsid w:val="008505DE"/>
    <w:rsid w:val="0085074F"/>
    <w:rsid w:val="00851F1C"/>
    <w:rsid w:val="008531F9"/>
    <w:rsid w:val="00854358"/>
    <w:rsid w:val="008543B8"/>
    <w:rsid w:val="0085498B"/>
    <w:rsid w:val="008550C7"/>
    <w:rsid w:val="00856712"/>
    <w:rsid w:val="008568D1"/>
    <w:rsid w:val="00857420"/>
    <w:rsid w:val="00857F4C"/>
    <w:rsid w:val="00864763"/>
    <w:rsid w:val="00866AC8"/>
    <w:rsid w:val="00866AF2"/>
    <w:rsid w:val="0087344A"/>
    <w:rsid w:val="0087360D"/>
    <w:rsid w:val="00874227"/>
    <w:rsid w:val="008746E9"/>
    <w:rsid w:val="008764C7"/>
    <w:rsid w:val="00880246"/>
    <w:rsid w:val="00883556"/>
    <w:rsid w:val="008837B5"/>
    <w:rsid w:val="00884165"/>
    <w:rsid w:val="0088427E"/>
    <w:rsid w:val="0088429D"/>
    <w:rsid w:val="00884705"/>
    <w:rsid w:val="00884FCE"/>
    <w:rsid w:val="00885528"/>
    <w:rsid w:val="008856A4"/>
    <w:rsid w:val="00892592"/>
    <w:rsid w:val="00892D81"/>
    <w:rsid w:val="008946C0"/>
    <w:rsid w:val="008A0431"/>
    <w:rsid w:val="008A14AA"/>
    <w:rsid w:val="008A1ABE"/>
    <w:rsid w:val="008A2AFD"/>
    <w:rsid w:val="008A493B"/>
    <w:rsid w:val="008A6AB5"/>
    <w:rsid w:val="008A7415"/>
    <w:rsid w:val="008B0280"/>
    <w:rsid w:val="008B0505"/>
    <w:rsid w:val="008B18C4"/>
    <w:rsid w:val="008B1D06"/>
    <w:rsid w:val="008B42DA"/>
    <w:rsid w:val="008B4571"/>
    <w:rsid w:val="008B5685"/>
    <w:rsid w:val="008B68FC"/>
    <w:rsid w:val="008C0EBA"/>
    <w:rsid w:val="008C1295"/>
    <w:rsid w:val="008C1455"/>
    <w:rsid w:val="008C176B"/>
    <w:rsid w:val="008C37C5"/>
    <w:rsid w:val="008C432F"/>
    <w:rsid w:val="008C51FE"/>
    <w:rsid w:val="008C6513"/>
    <w:rsid w:val="008C759E"/>
    <w:rsid w:val="008D1173"/>
    <w:rsid w:val="008D4465"/>
    <w:rsid w:val="008D6C1C"/>
    <w:rsid w:val="008D7F7A"/>
    <w:rsid w:val="008E0018"/>
    <w:rsid w:val="008E27D5"/>
    <w:rsid w:val="008E4AEE"/>
    <w:rsid w:val="008E60F3"/>
    <w:rsid w:val="008F0E8E"/>
    <w:rsid w:val="008F2BA5"/>
    <w:rsid w:val="008F2CB6"/>
    <w:rsid w:val="008F2EEF"/>
    <w:rsid w:val="008F2F34"/>
    <w:rsid w:val="008F4B7B"/>
    <w:rsid w:val="008F5BBB"/>
    <w:rsid w:val="008F6D05"/>
    <w:rsid w:val="008F7ED1"/>
    <w:rsid w:val="00903100"/>
    <w:rsid w:val="00903D4E"/>
    <w:rsid w:val="00905783"/>
    <w:rsid w:val="00905A61"/>
    <w:rsid w:val="00906284"/>
    <w:rsid w:val="00910AB2"/>
    <w:rsid w:val="00910EEF"/>
    <w:rsid w:val="0091127E"/>
    <w:rsid w:val="00913557"/>
    <w:rsid w:val="00913D30"/>
    <w:rsid w:val="00914928"/>
    <w:rsid w:val="00920322"/>
    <w:rsid w:val="00922492"/>
    <w:rsid w:val="009224CC"/>
    <w:rsid w:val="0092265A"/>
    <w:rsid w:val="00923007"/>
    <w:rsid w:val="009248B8"/>
    <w:rsid w:val="0093042F"/>
    <w:rsid w:val="00930FE2"/>
    <w:rsid w:val="009318AA"/>
    <w:rsid w:val="009335CF"/>
    <w:rsid w:val="009346AC"/>
    <w:rsid w:val="00934ECC"/>
    <w:rsid w:val="0093540D"/>
    <w:rsid w:val="009359FA"/>
    <w:rsid w:val="009365AB"/>
    <w:rsid w:val="00937C1F"/>
    <w:rsid w:val="00941B77"/>
    <w:rsid w:val="00947985"/>
    <w:rsid w:val="00951164"/>
    <w:rsid w:val="00951990"/>
    <w:rsid w:val="00952A67"/>
    <w:rsid w:val="0095301E"/>
    <w:rsid w:val="00953ED3"/>
    <w:rsid w:val="0095427A"/>
    <w:rsid w:val="00955522"/>
    <w:rsid w:val="00956AE4"/>
    <w:rsid w:val="00956C80"/>
    <w:rsid w:val="009608E1"/>
    <w:rsid w:val="00962215"/>
    <w:rsid w:val="00962A0A"/>
    <w:rsid w:val="00963260"/>
    <w:rsid w:val="00963997"/>
    <w:rsid w:val="00964ACC"/>
    <w:rsid w:val="00964E0D"/>
    <w:rsid w:val="00965810"/>
    <w:rsid w:val="00967042"/>
    <w:rsid w:val="00972DB3"/>
    <w:rsid w:val="0097612E"/>
    <w:rsid w:val="00981F0F"/>
    <w:rsid w:val="009822A1"/>
    <w:rsid w:val="009824D6"/>
    <w:rsid w:val="0098413D"/>
    <w:rsid w:val="009846D0"/>
    <w:rsid w:val="0098497F"/>
    <w:rsid w:val="00984AE4"/>
    <w:rsid w:val="00985CAC"/>
    <w:rsid w:val="00986A86"/>
    <w:rsid w:val="00986C61"/>
    <w:rsid w:val="00987D46"/>
    <w:rsid w:val="00990D99"/>
    <w:rsid w:val="009932EF"/>
    <w:rsid w:val="00995565"/>
    <w:rsid w:val="00997E79"/>
    <w:rsid w:val="009A0414"/>
    <w:rsid w:val="009A1C2B"/>
    <w:rsid w:val="009A232F"/>
    <w:rsid w:val="009A344D"/>
    <w:rsid w:val="009A35E5"/>
    <w:rsid w:val="009A5AC7"/>
    <w:rsid w:val="009A681D"/>
    <w:rsid w:val="009A6A60"/>
    <w:rsid w:val="009A6C17"/>
    <w:rsid w:val="009A7828"/>
    <w:rsid w:val="009A788F"/>
    <w:rsid w:val="009A7B23"/>
    <w:rsid w:val="009A7F1B"/>
    <w:rsid w:val="009B0BAD"/>
    <w:rsid w:val="009B2B79"/>
    <w:rsid w:val="009B3072"/>
    <w:rsid w:val="009B461B"/>
    <w:rsid w:val="009B5498"/>
    <w:rsid w:val="009C06DD"/>
    <w:rsid w:val="009C12FD"/>
    <w:rsid w:val="009C3232"/>
    <w:rsid w:val="009C426B"/>
    <w:rsid w:val="009D02EA"/>
    <w:rsid w:val="009D050C"/>
    <w:rsid w:val="009D0EFF"/>
    <w:rsid w:val="009D17A9"/>
    <w:rsid w:val="009D2D80"/>
    <w:rsid w:val="009D3591"/>
    <w:rsid w:val="009D37C9"/>
    <w:rsid w:val="009D4132"/>
    <w:rsid w:val="009D4387"/>
    <w:rsid w:val="009D575E"/>
    <w:rsid w:val="009D64FE"/>
    <w:rsid w:val="009E1BD0"/>
    <w:rsid w:val="009E1F57"/>
    <w:rsid w:val="009E32CD"/>
    <w:rsid w:val="009E5B4C"/>
    <w:rsid w:val="009E5BF5"/>
    <w:rsid w:val="009E68B6"/>
    <w:rsid w:val="009E6A9F"/>
    <w:rsid w:val="009E7E53"/>
    <w:rsid w:val="009F1B17"/>
    <w:rsid w:val="009F3734"/>
    <w:rsid w:val="009F3745"/>
    <w:rsid w:val="009F56B7"/>
    <w:rsid w:val="009F5D03"/>
    <w:rsid w:val="00A001D6"/>
    <w:rsid w:val="00A00D24"/>
    <w:rsid w:val="00A014F3"/>
    <w:rsid w:val="00A0289E"/>
    <w:rsid w:val="00A03F6C"/>
    <w:rsid w:val="00A04A54"/>
    <w:rsid w:val="00A05A78"/>
    <w:rsid w:val="00A05AF4"/>
    <w:rsid w:val="00A0737A"/>
    <w:rsid w:val="00A10371"/>
    <w:rsid w:val="00A106AA"/>
    <w:rsid w:val="00A119B4"/>
    <w:rsid w:val="00A12546"/>
    <w:rsid w:val="00A15205"/>
    <w:rsid w:val="00A17D06"/>
    <w:rsid w:val="00A21001"/>
    <w:rsid w:val="00A21F8C"/>
    <w:rsid w:val="00A2236D"/>
    <w:rsid w:val="00A2443C"/>
    <w:rsid w:val="00A256F6"/>
    <w:rsid w:val="00A2623E"/>
    <w:rsid w:val="00A26989"/>
    <w:rsid w:val="00A31B1A"/>
    <w:rsid w:val="00A31C32"/>
    <w:rsid w:val="00A33D8F"/>
    <w:rsid w:val="00A36C21"/>
    <w:rsid w:val="00A36F37"/>
    <w:rsid w:val="00A37A7F"/>
    <w:rsid w:val="00A4243A"/>
    <w:rsid w:val="00A4365A"/>
    <w:rsid w:val="00A43C96"/>
    <w:rsid w:val="00A447EF"/>
    <w:rsid w:val="00A44CFF"/>
    <w:rsid w:val="00A44ED8"/>
    <w:rsid w:val="00A478D5"/>
    <w:rsid w:val="00A47E02"/>
    <w:rsid w:val="00A5055A"/>
    <w:rsid w:val="00A55A1A"/>
    <w:rsid w:val="00A57D5D"/>
    <w:rsid w:val="00A608B9"/>
    <w:rsid w:val="00A60D9F"/>
    <w:rsid w:val="00A62873"/>
    <w:rsid w:val="00A653A0"/>
    <w:rsid w:val="00A65A50"/>
    <w:rsid w:val="00A65C16"/>
    <w:rsid w:val="00A720CE"/>
    <w:rsid w:val="00A7236D"/>
    <w:rsid w:val="00A72BE6"/>
    <w:rsid w:val="00A72E24"/>
    <w:rsid w:val="00A7324D"/>
    <w:rsid w:val="00A74C9C"/>
    <w:rsid w:val="00A765C5"/>
    <w:rsid w:val="00A778D2"/>
    <w:rsid w:val="00A80B4D"/>
    <w:rsid w:val="00A841A6"/>
    <w:rsid w:val="00A84C54"/>
    <w:rsid w:val="00A85C49"/>
    <w:rsid w:val="00A87C1C"/>
    <w:rsid w:val="00A910F6"/>
    <w:rsid w:val="00A91B2C"/>
    <w:rsid w:val="00A951C6"/>
    <w:rsid w:val="00AA0EEA"/>
    <w:rsid w:val="00AA1203"/>
    <w:rsid w:val="00AA1EDD"/>
    <w:rsid w:val="00AA2046"/>
    <w:rsid w:val="00AA21C0"/>
    <w:rsid w:val="00AA2CBE"/>
    <w:rsid w:val="00AA3D14"/>
    <w:rsid w:val="00AA3DDE"/>
    <w:rsid w:val="00AA3EF5"/>
    <w:rsid w:val="00AA4C6F"/>
    <w:rsid w:val="00AA538C"/>
    <w:rsid w:val="00AA5690"/>
    <w:rsid w:val="00AA5CF0"/>
    <w:rsid w:val="00AB01E8"/>
    <w:rsid w:val="00AB2C83"/>
    <w:rsid w:val="00AB2ECE"/>
    <w:rsid w:val="00AB4615"/>
    <w:rsid w:val="00AB5A67"/>
    <w:rsid w:val="00AB6134"/>
    <w:rsid w:val="00AB766C"/>
    <w:rsid w:val="00AC22AF"/>
    <w:rsid w:val="00AC2B17"/>
    <w:rsid w:val="00AC4AF1"/>
    <w:rsid w:val="00AC5010"/>
    <w:rsid w:val="00AC5078"/>
    <w:rsid w:val="00AC54E0"/>
    <w:rsid w:val="00AC6626"/>
    <w:rsid w:val="00AC66A2"/>
    <w:rsid w:val="00AC6B37"/>
    <w:rsid w:val="00AD0AEE"/>
    <w:rsid w:val="00AD198A"/>
    <w:rsid w:val="00AD1C18"/>
    <w:rsid w:val="00AD2303"/>
    <w:rsid w:val="00AD2B67"/>
    <w:rsid w:val="00AD3AF7"/>
    <w:rsid w:val="00AD5C1A"/>
    <w:rsid w:val="00AD6781"/>
    <w:rsid w:val="00AE20DD"/>
    <w:rsid w:val="00AE5C81"/>
    <w:rsid w:val="00AF056F"/>
    <w:rsid w:val="00AF0D57"/>
    <w:rsid w:val="00AF1953"/>
    <w:rsid w:val="00AF2740"/>
    <w:rsid w:val="00AF27CD"/>
    <w:rsid w:val="00AF5ACD"/>
    <w:rsid w:val="00B002FD"/>
    <w:rsid w:val="00B00D4A"/>
    <w:rsid w:val="00B00E4D"/>
    <w:rsid w:val="00B016C7"/>
    <w:rsid w:val="00B0310E"/>
    <w:rsid w:val="00B07D45"/>
    <w:rsid w:val="00B118AE"/>
    <w:rsid w:val="00B14B9A"/>
    <w:rsid w:val="00B14EBF"/>
    <w:rsid w:val="00B163D6"/>
    <w:rsid w:val="00B22A82"/>
    <w:rsid w:val="00B22F28"/>
    <w:rsid w:val="00B24F9D"/>
    <w:rsid w:val="00B26C7B"/>
    <w:rsid w:val="00B30A6C"/>
    <w:rsid w:val="00B31645"/>
    <w:rsid w:val="00B31ACA"/>
    <w:rsid w:val="00B34411"/>
    <w:rsid w:val="00B344B7"/>
    <w:rsid w:val="00B36416"/>
    <w:rsid w:val="00B36C07"/>
    <w:rsid w:val="00B41225"/>
    <w:rsid w:val="00B4126C"/>
    <w:rsid w:val="00B42F6C"/>
    <w:rsid w:val="00B4395B"/>
    <w:rsid w:val="00B444CD"/>
    <w:rsid w:val="00B447D4"/>
    <w:rsid w:val="00B45FCA"/>
    <w:rsid w:val="00B46FCE"/>
    <w:rsid w:val="00B507BE"/>
    <w:rsid w:val="00B5133A"/>
    <w:rsid w:val="00B5178B"/>
    <w:rsid w:val="00B5310F"/>
    <w:rsid w:val="00B53E02"/>
    <w:rsid w:val="00B56AA6"/>
    <w:rsid w:val="00B56B9B"/>
    <w:rsid w:val="00B60804"/>
    <w:rsid w:val="00B62B0C"/>
    <w:rsid w:val="00B63D55"/>
    <w:rsid w:val="00B64780"/>
    <w:rsid w:val="00B664F4"/>
    <w:rsid w:val="00B66835"/>
    <w:rsid w:val="00B670C0"/>
    <w:rsid w:val="00B6734B"/>
    <w:rsid w:val="00B674D9"/>
    <w:rsid w:val="00B7684C"/>
    <w:rsid w:val="00B7699F"/>
    <w:rsid w:val="00B776A3"/>
    <w:rsid w:val="00B77867"/>
    <w:rsid w:val="00B806E9"/>
    <w:rsid w:val="00B8072C"/>
    <w:rsid w:val="00B80D9E"/>
    <w:rsid w:val="00B80DEA"/>
    <w:rsid w:val="00B81115"/>
    <w:rsid w:val="00B821AE"/>
    <w:rsid w:val="00B83D7B"/>
    <w:rsid w:val="00B83F06"/>
    <w:rsid w:val="00B84BC2"/>
    <w:rsid w:val="00B85999"/>
    <w:rsid w:val="00B86A58"/>
    <w:rsid w:val="00B91356"/>
    <w:rsid w:val="00B9160A"/>
    <w:rsid w:val="00B9197F"/>
    <w:rsid w:val="00B91FC7"/>
    <w:rsid w:val="00B94DC3"/>
    <w:rsid w:val="00B96919"/>
    <w:rsid w:val="00BA0C67"/>
    <w:rsid w:val="00BA1204"/>
    <w:rsid w:val="00BA3233"/>
    <w:rsid w:val="00BA3BBA"/>
    <w:rsid w:val="00BB04C3"/>
    <w:rsid w:val="00BB1F71"/>
    <w:rsid w:val="00BB3DE9"/>
    <w:rsid w:val="00BB475F"/>
    <w:rsid w:val="00BB490F"/>
    <w:rsid w:val="00BB7517"/>
    <w:rsid w:val="00BC0BCC"/>
    <w:rsid w:val="00BC3757"/>
    <w:rsid w:val="00BC3799"/>
    <w:rsid w:val="00BC3F07"/>
    <w:rsid w:val="00BC4728"/>
    <w:rsid w:val="00BC7B8D"/>
    <w:rsid w:val="00BD26C6"/>
    <w:rsid w:val="00BD2DAB"/>
    <w:rsid w:val="00BD72D6"/>
    <w:rsid w:val="00BD7331"/>
    <w:rsid w:val="00BD7FC4"/>
    <w:rsid w:val="00BE1F63"/>
    <w:rsid w:val="00BE2A3C"/>
    <w:rsid w:val="00BE2E03"/>
    <w:rsid w:val="00BE3EBD"/>
    <w:rsid w:val="00BE44DF"/>
    <w:rsid w:val="00BE459D"/>
    <w:rsid w:val="00BE54BE"/>
    <w:rsid w:val="00BF1767"/>
    <w:rsid w:val="00BF1CF3"/>
    <w:rsid w:val="00BF3486"/>
    <w:rsid w:val="00BF3CC8"/>
    <w:rsid w:val="00BF554B"/>
    <w:rsid w:val="00BF60E0"/>
    <w:rsid w:val="00BF6B23"/>
    <w:rsid w:val="00C00D9C"/>
    <w:rsid w:val="00C0184C"/>
    <w:rsid w:val="00C0205F"/>
    <w:rsid w:val="00C0320D"/>
    <w:rsid w:val="00C0363D"/>
    <w:rsid w:val="00C038E9"/>
    <w:rsid w:val="00C03DE1"/>
    <w:rsid w:val="00C04AF0"/>
    <w:rsid w:val="00C05671"/>
    <w:rsid w:val="00C07073"/>
    <w:rsid w:val="00C07B88"/>
    <w:rsid w:val="00C10296"/>
    <w:rsid w:val="00C11CE2"/>
    <w:rsid w:val="00C16D46"/>
    <w:rsid w:val="00C177F9"/>
    <w:rsid w:val="00C201F2"/>
    <w:rsid w:val="00C21399"/>
    <w:rsid w:val="00C214D1"/>
    <w:rsid w:val="00C2160C"/>
    <w:rsid w:val="00C22B6B"/>
    <w:rsid w:val="00C233E0"/>
    <w:rsid w:val="00C2435E"/>
    <w:rsid w:val="00C24A9A"/>
    <w:rsid w:val="00C24B21"/>
    <w:rsid w:val="00C2537D"/>
    <w:rsid w:val="00C30843"/>
    <w:rsid w:val="00C30E51"/>
    <w:rsid w:val="00C325C8"/>
    <w:rsid w:val="00C3399F"/>
    <w:rsid w:val="00C33E60"/>
    <w:rsid w:val="00C34B4D"/>
    <w:rsid w:val="00C34F7D"/>
    <w:rsid w:val="00C35B8B"/>
    <w:rsid w:val="00C36620"/>
    <w:rsid w:val="00C36898"/>
    <w:rsid w:val="00C37DDE"/>
    <w:rsid w:val="00C40428"/>
    <w:rsid w:val="00C406ED"/>
    <w:rsid w:val="00C40DFA"/>
    <w:rsid w:val="00C41FAB"/>
    <w:rsid w:val="00C43C66"/>
    <w:rsid w:val="00C44CC1"/>
    <w:rsid w:val="00C5098E"/>
    <w:rsid w:val="00C50D2E"/>
    <w:rsid w:val="00C51E6A"/>
    <w:rsid w:val="00C53E5D"/>
    <w:rsid w:val="00C558B0"/>
    <w:rsid w:val="00C5672B"/>
    <w:rsid w:val="00C60135"/>
    <w:rsid w:val="00C64622"/>
    <w:rsid w:val="00C64E73"/>
    <w:rsid w:val="00C6541F"/>
    <w:rsid w:val="00C65EB0"/>
    <w:rsid w:val="00C703A0"/>
    <w:rsid w:val="00C723C7"/>
    <w:rsid w:val="00C73948"/>
    <w:rsid w:val="00C73A51"/>
    <w:rsid w:val="00C76D75"/>
    <w:rsid w:val="00C77D50"/>
    <w:rsid w:val="00C80086"/>
    <w:rsid w:val="00C82415"/>
    <w:rsid w:val="00C857F8"/>
    <w:rsid w:val="00C86FA2"/>
    <w:rsid w:val="00C873A9"/>
    <w:rsid w:val="00C947E2"/>
    <w:rsid w:val="00C956FB"/>
    <w:rsid w:val="00C966B4"/>
    <w:rsid w:val="00C97032"/>
    <w:rsid w:val="00C9734C"/>
    <w:rsid w:val="00CA0196"/>
    <w:rsid w:val="00CA1525"/>
    <w:rsid w:val="00CA3AA6"/>
    <w:rsid w:val="00CA43B9"/>
    <w:rsid w:val="00CB0AC4"/>
    <w:rsid w:val="00CB1082"/>
    <w:rsid w:val="00CB39B3"/>
    <w:rsid w:val="00CB3DA9"/>
    <w:rsid w:val="00CB47B5"/>
    <w:rsid w:val="00CB5BA3"/>
    <w:rsid w:val="00CC0350"/>
    <w:rsid w:val="00CC08AA"/>
    <w:rsid w:val="00CC16BE"/>
    <w:rsid w:val="00CC17F8"/>
    <w:rsid w:val="00CC1A95"/>
    <w:rsid w:val="00CC597A"/>
    <w:rsid w:val="00CC7A32"/>
    <w:rsid w:val="00CD2711"/>
    <w:rsid w:val="00CD2B22"/>
    <w:rsid w:val="00CD3452"/>
    <w:rsid w:val="00CD44C4"/>
    <w:rsid w:val="00CE1C7D"/>
    <w:rsid w:val="00CE2532"/>
    <w:rsid w:val="00CE2751"/>
    <w:rsid w:val="00CE2DC3"/>
    <w:rsid w:val="00CE30A2"/>
    <w:rsid w:val="00CE3364"/>
    <w:rsid w:val="00CE7B39"/>
    <w:rsid w:val="00CF246A"/>
    <w:rsid w:val="00CF2BEA"/>
    <w:rsid w:val="00CF38DC"/>
    <w:rsid w:val="00CF3E93"/>
    <w:rsid w:val="00CF40D3"/>
    <w:rsid w:val="00CF4EB9"/>
    <w:rsid w:val="00CF5789"/>
    <w:rsid w:val="00CF5EB3"/>
    <w:rsid w:val="00D00373"/>
    <w:rsid w:val="00D01359"/>
    <w:rsid w:val="00D01406"/>
    <w:rsid w:val="00D03D12"/>
    <w:rsid w:val="00D04EE7"/>
    <w:rsid w:val="00D11455"/>
    <w:rsid w:val="00D13D21"/>
    <w:rsid w:val="00D14B68"/>
    <w:rsid w:val="00D1637C"/>
    <w:rsid w:val="00D171F2"/>
    <w:rsid w:val="00D17E5A"/>
    <w:rsid w:val="00D20CC7"/>
    <w:rsid w:val="00D22530"/>
    <w:rsid w:val="00D2288C"/>
    <w:rsid w:val="00D22DA8"/>
    <w:rsid w:val="00D233B0"/>
    <w:rsid w:val="00D24640"/>
    <w:rsid w:val="00D24D99"/>
    <w:rsid w:val="00D25CAD"/>
    <w:rsid w:val="00D26087"/>
    <w:rsid w:val="00D3071B"/>
    <w:rsid w:val="00D36446"/>
    <w:rsid w:val="00D40527"/>
    <w:rsid w:val="00D4319A"/>
    <w:rsid w:val="00D44F65"/>
    <w:rsid w:val="00D457D5"/>
    <w:rsid w:val="00D46F22"/>
    <w:rsid w:val="00D51289"/>
    <w:rsid w:val="00D51522"/>
    <w:rsid w:val="00D51BDC"/>
    <w:rsid w:val="00D51EC7"/>
    <w:rsid w:val="00D530A5"/>
    <w:rsid w:val="00D53140"/>
    <w:rsid w:val="00D536F3"/>
    <w:rsid w:val="00D53B3D"/>
    <w:rsid w:val="00D55A66"/>
    <w:rsid w:val="00D6266E"/>
    <w:rsid w:val="00D62F1F"/>
    <w:rsid w:val="00D6341C"/>
    <w:rsid w:val="00D668E3"/>
    <w:rsid w:val="00D6705E"/>
    <w:rsid w:val="00D6718B"/>
    <w:rsid w:val="00D67A3D"/>
    <w:rsid w:val="00D722C4"/>
    <w:rsid w:val="00D73B8C"/>
    <w:rsid w:val="00D80CCA"/>
    <w:rsid w:val="00D840AC"/>
    <w:rsid w:val="00D86506"/>
    <w:rsid w:val="00D87EB4"/>
    <w:rsid w:val="00D87F53"/>
    <w:rsid w:val="00D9142C"/>
    <w:rsid w:val="00D91EF2"/>
    <w:rsid w:val="00D921AE"/>
    <w:rsid w:val="00D929B4"/>
    <w:rsid w:val="00D92E4C"/>
    <w:rsid w:val="00D956A7"/>
    <w:rsid w:val="00D9593A"/>
    <w:rsid w:val="00D95C2F"/>
    <w:rsid w:val="00D97691"/>
    <w:rsid w:val="00DA0BD9"/>
    <w:rsid w:val="00DA3EE6"/>
    <w:rsid w:val="00DA4B9A"/>
    <w:rsid w:val="00DA616F"/>
    <w:rsid w:val="00DA690F"/>
    <w:rsid w:val="00DB18F3"/>
    <w:rsid w:val="00DB34DB"/>
    <w:rsid w:val="00DB4250"/>
    <w:rsid w:val="00DB4EFE"/>
    <w:rsid w:val="00DB5B32"/>
    <w:rsid w:val="00DB76E8"/>
    <w:rsid w:val="00DC099F"/>
    <w:rsid w:val="00DC1099"/>
    <w:rsid w:val="00DC11DA"/>
    <w:rsid w:val="00DC2DE8"/>
    <w:rsid w:val="00DC4A6C"/>
    <w:rsid w:val="00DC5C38"/>
    <w:rsid w:val="00DD18EB"/>
    <w:rsid w:val="00DD503E"/>
    <w:rsid w:val="00DD782D"/>
    <w:rsid w:val="00DE079F"/>
    <w:rsid w:val="00DE286F"/>
    <w:rsid w:val="00DE2EDD"/>
    <w:rsid w:val="00DE3312"/>
    <w:rsid w:val="00DF06C0"/>
    <w:rsid w:val="00DF0C59"/>
    <w:rsid w:val="00DF2C09"/>
    <w:rsid w:val="00DF3CFE"/>
    <w:rsid w:val="00DF3DE3"/>
    <w:rsid w:val="00DF3F08"/>
    <w:rsid w:val="00DF5321"/>
    <w:rsid w:val="00E02DE1"/>
    <w:rsid w:val="00E04BED"/>
    <w:rsid w:val="00E057FB"/>
    <w:rsid w:val="00E063E8"/>
    <w:rsid w:val="00E06BB1"/>
    <w:rsid w:val="00E06BF1"/>
    <w:rsid w:val="00E06E0F"/>
    <w:rsid w:val="00E101FC"/>
    <w:rsid w:val="00E104BD"/>
    <w:rsid w:val="00E11692"/>
    <w:rsid w:val="00E1365F"/>
    <w:rsid w:val="00E141FF"/>
    <w:rsid w:val="00E15FE7"/>
    <w:rsid w:val="00E16598"/>
    <w:rsid w:val="00E17A34"/>
    <w:rsid w:val="00E17E45"/>
    <w:rsid w:val="00E20A04"/>
    <w:rsid w:val="00E2462B"/>
    <w:rsid w:val="00E26C58"/>
    <w:rsid w:val="00E26F98"/>
    <w:rsid w:val="00E27E12"/>
    <w:rsid w:val="00E30230"/>
    <w:rsid w:val="00E3036B"/>
    <w:rsid w:val="00E326E0"/>
    <w:rsid w:val="00E327E6"/>
    <w:rsid w:val="00E34C0A"/>
    <w:rsid w:val="00E34DF1"/>
    <w:rsid w:val="00E35210"/>
    <w:rsid w:val="00E354AF"/>
    <w:rsid w:val="00E37E83"/>
    <w:rsid w:val="00E416C9"/>
    <w:rsid w:val="00E434E5"/>
    <w:rsid w:val="00E437A9"/>
    <w:rsid w:val="00E44705"/>
    <w:rsid w:val="00E46944"/>
    <w:rsid w:val="00E46959"/>
    <w:rsid w:val="00E469F0"/>
    <w:rsid w:val="00E5135B"/>
    <w:rsid w:val="00E51D7D"/>
    <w:rsid w:val="00E52144"/>
    <w:rsid w:val="00E52BEF"/>
    <w:rsid w:val="00E52CC6"/>
    <w:rsid w:val="00E52F73"/>
    <w:rsid w:val="00E533BA"/>
    <w:rsid w:val="00E53480"/>
    <w:rsid w:val="00E534DD"/>
    <w:rsid w:val="00E536EE"/>
    <w:rsid w:val="00E54EEA"/>
    <w:rsid w:val="00E55CD3"/>
    <w:rsid w:val="00E56091"/>
    <w:rsid w:val="00E572DE"/>
    <w:rsid w:val="00E574DE"/>
    <w:rsid w:val="00E609F5"/>
    <w:rsid w:val="00E61689"/>
    <w:rsid w:val="00E61A12"/>
    <w:rsid w:val="00E64144"/>
    <w:rsid w:val="00E64E7C"/>
    <w:rsid w:val="00E66961"/>
    <w:rsid w:val="00E67D3D"/>
    <w:rsid w:val="00E7062D"/>
    <w:rsid w:val="00E70A7B"/>
    <w:rsid w:val="00E710C2"/>
    <w:rsid w:val="00E71217"/>
    <w:rsid w:val="00E71DFD"/>
    <w:rsid w:val="00E735A0"/>
    <w:rsid w:val="00E738AF"/>
    <w:rsid w:val="00E7424F"/>
    <w:rsid w:val="00E7638D"/>
    <w:rsid w:val="00E76B70"/>
    <w:rsid w:val="00E76DFD"/>
    <w:rsid w:val="00E80D8F"/>
    <w:rsid w:val="00E81014"/>
    <w:rsid w:val="00E829F9"/>
    <w:rsid w:val="00E8312E"/>
    <w:rsid w:val="00E8427D"/>
    <w:rsid w:val="00E84654"/>
    <w:rsid w:val="00E86688"/>
    <w:rsid w:val="00E86A44"/>
    <w:rsid w:val="00E86D81"/>
    <w:rsid w:val="00E92A4F"/>
    <w:rsid w:val="00E935AF"/>
    <w:rsid w:val="00E952E3"/>
    <w:rsid w:val="00E9769B"/>
    <w:rsid w:val="00EA0255"/>
    <w:rsid w:val="00EA0709"/>
    <w:rsid w:val="00EA1F1B"/>
    <w:rsid w:val="00EA23B2"/>
    <w:rsid w:val="00EA2E6F"/>
    <w:rsid w:val="00EA4AE9"/>
    <w:rsid w:val="00EA51AB"/>
    <w:rsid w:val="00EA66EF"/>
    <w:rsid w:val="00EB0E0D"/>
    <w:rsid w:val="00EB260E"/>
    <w:rsid w:val="00EB2780"/>
    <w:rsid w:val="00EB2888"/>
    <w:rsid w:val="00EB3A1C"/>
    <w:rsid w:val="00EB55AB"/>
    <w:rsid w:val="00EB58DE"/>
    <w:rsid w:val="00EB7881"/>
    <w:rsid w:val="00EC0072"/>
    <w:rsid w:val="00EC30FC"/>
    <w:rsid w:val="00EC33E6"/>
    <w:rsid w:val="00EC48DB"/>
    <w:rsid w:val="00EC491A"/>
    <w:rsid w:val="00EC6BDD"/>
    <w:rsid w:val="00EC6C3A"/>
    <w:rsid w:val="00EC7793"/>
    <w:rsid w:val="00ED0660"/>
    <w:rsid w:val="00ED079E"/>
    <w:rsid w:val="00ED16E1"/>
    <w:rsid w:val="00ED2F47"/>
    <w:rsid w:val="00ED616B"/>
    <w:rsid w:val="00ED7E38"/>
    <w:rsid w:val="00EE20DA"/>
    <w:rsid w:val="00EE26E2"/>
    <w:rsid w:val="00EE382F"/>
    <w:rsid w:val="00EE7A32"/>
    <w:rsid w:val="00EF0CCE"/>
    <w:rsid w:val="00EF0DEB"/>
    <w:rsid w:val="00EF1BD6"/>
    <w:rsid w:val="00EF1D52"/>
    <w:rsid w:val="00EF41B0"/>
    <w:rsid w:val="00EF79EA"/>
    <w:rsid w:val="00EF7A2A"/>
    <w:rsid w:val="00F03742"/>
    <w:rsid w:val="00F110DD"/>
    <w:rsid w:val="00F1388F"/>
    <w:rsid w:val="00F13AF3"/>
    <w:rsid w:val="00F13ED1"/>
    <w:rsid w:val="00F15660"/>
    <w:rsid w:val="00F15823"/>
    <w:rsid w:val="00F15D0C"/>
    <w:rsid w:val="00F160AD"/>
    <w:rsid w:val="00F163C1"/>
    <w:rsid w:val="00F169A2"/>
    <w:rsid w:val="00F17A5B"/>
    <w:rsid w:val="00F21816"/>
    <w:rsid w:val="00F22F41"/>
    <w:rsid w:val="00F2457D"/>
    <w:rsid w:val="00F24A72"/>
    <w:rsid w:val="00F27921"/>
    <w:rsid w:val="00F305D1"/>
    <w:rsid w:val="00F318EA"/>
    <w:rsid w:val="00F3319C"/>
    <w:rsid w:val="00F34E81"/>
    <w:rsid w:val="00F354B4"/>
    <w:rsid w:val="00F35B96"/>
    <w:rsid w:val="00F3797E"/>
    <w:rsid w:val="00F40E2A"/>
    <w:rsid w:val="00F40F70"/>
    <w:rsid w:val="00F414E6"/>
    <w:rsid w:val="00F421A0"/>
    <w:rsid w:val="00F42D92"/>
    <w:rsid w:val="00F43EAA"/>
    <w:rsid w:val="00F45A27"/>
    <w:rsid w:val="00F4702E"/>
    <w:rsid w:val="00F47EBF"/>
    <w:rsid w:val="00F5139C"/>
    <w:rsid w:val="00F51F3E"/>
    <w:rsid w:val="00F5422E"/>
    <w:rsid w:val="00F5445D"/>
    <w:rsid w:val="00F55762"/>
    <w:rsid w:val="00F56232"/>
    <w:rsid w:val="00F56960"/>
    <w:rsid w:val="00F57E5E"/>
    <w:rsid w:val="00F621FB"/>
    <w:rsid w:val="00F63813"/>
    <w:rsid w:val="00F644C9"/>
    <w:rsid w:val="00F64BB2"/>
    <w:rsid w:val="00F64DD9"/>
    <w:rsid w:val="00F66BA6"/>
    <w:rsid w:val="00F67271"/>
    <w:rsid w:val="00F67329"/>
    <w:rsid w:val="00F72A8A"/>
    <w:rsid w:val="00F73DF1"/>
    <w:rsid w:val="00F7406F"/>
    <w:rsid w:val="00F74097"/>
    <w:rsid w:val="00F7797F"/>
    <w:rsid w:val="00F80519"/>
    <w:rsid w:val="00F80927"/>
    <w:rsid w:val="00F81393"/>
    <w:rsid w:val="00F82933"/>
    <w:rsid w:val="00F82BA7"/>
    <w:rsid w:val="00F83772"/>
    <w:rsid w:val="00F837E7"/>
    <w:rsid w:val="00F84499"/>
    <w:rsid w:val="00F861F1"/>
    <w:rsid w:val="00F86351"/>
    <w:rsid w:val="00F905BE"/>
    <w:rsid w:val="00F93E4A"/>
    <w:rsid w:val="00F971A5"/>
    <w:rsid w:val="00FA0917"/>
    <w:rsid w:val="00FA20DC"/>
    <w:rsid w:val="00FA75A6"/>
    <w:rsid w:val="00FA7A11"/>
    <w:rsid w:val="00FB0341"/>
    <w:rsid w:val="00FB1350"/>
    <w:rsid w:val="00FB5621"/>
    <w:rsid w:val="00FB71F4"/>
    <w:rsid w:val="00FB7FCA"/>
    <w:rsid w:val="00FC0DE9"/>
    <w:rsid w:val="00FC32A9"/>
    <w:rsid w:val="00FC34E2"/>
    <w:rsid w:val="00FD3843"/>
    <w:rsid w:val="00FD3877"/>
    <w:rsid w:val="00FD4482"/>
    <w:rsid w:val="00FD51EF"/>
    <w:rsid w:val="00FD6149"/>
    <w:rsid w:val="00FD6639"/>
    <w:rsid w:val="00FD6EE9"/>
    <w:rsid w:val="00FD6F05"/>
    <w:rsid w:val="00FD78BE"/>
    <w:rsid w:val="00FE254E"/>
    <w:rsid w:val="00FE2762"/>
    <w:rsid w:val="00FE43C9"/>
    <w:rsid w:val="00FE5622"/>
    <w:rsid w:val="00FE5865"/>
    <w:rsid w:val="00FE5C98"/>
    <w:rsid w:val="00FF2496"/>
    <w:rsid w:val="00FF3302"/>
    <w:rsid w:val="00FF4C2E"/>
    <w:rsid w:val="00FF5C27"/>
    <w:rsid w:val="00FF64BD"/>
    <w:rsid w:val="00FF7E2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oNotEmbedSmartTags/>
  <w:decimalSymbol w:val="."/>
  <w:listSeparator w:val=","/>
  <w14:docId w14:val="51B4D5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395501"/>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table" w:styleId="TableGridLight">
    <w:name w:val="Grid Table Light"/>
    <w:basedOn w:val="TableNormal"/>
    <w:rsid w:val="00682BA6"/>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682BA6"/>
    <w:pPr>
      <w:autoSpaceDE w:val="0"/>
      <w:autoSpaceDN w:val="0"/>
      <w:adjustRightInd w:val="0"/>
    </w:pPr>
    <w:rPr>
      <w:rFonts w:ascii="Century Gothic" w:hAnsi="Century Gothic" w:cs="Century Gothic"/>
      <w:color w:val="000000"/>
      <w:sz w:val="24"/>
      <w:szCs w:val="24"/>
    </w:rPr>
  </w:style>
  <w:style w:type="character" w:customStyle="1" w:styleId="text5">
    <w:name w:val="text5"/>
    <w:basedOn w:val="DefaultParagraphFont"/>
    <w:rsid w:val="00F21816"/>
    <w:rPr>
      <w:color w:val="1A181D"/>
    </w:rPr>
  </w:style>
  <w:style w:type="character" w:styleId="UnresolvedMention">
    <w:name w:val="Unresolved Mention"/>
    <w:basedOn w:val="DefaultParagraphFont"/>
    <w:uiPriority w:val="99"/>
    <w:semiHidden/>
    <w:unhideWhenUsed/>
    <w:rsid w:val="00F73DF1"/>
    <w:rPr>
      <w:color w:val="605E5C"/>
      <w:shd w:val="clear" w:color="auto" w:fill="E1DFDD"/>
    </w:rPr>
  </w:style>
  <w:style w:type="paragraph" w:styleId="BodyText">
    <w:name w:val="Body Text"/>
    <w:basedOn w:val="Normal"/>
    <w:link w:val="BodyTextChar"/>
    <w:uiPriority w:val="1"/>
    <w:qFormat/>
    <w:rsid w:val="00A85C49"/>
    <w:pPr>
      <w:widowControl w:val="0"/>
      <w:autoSpaceDE w:val="0"/>
      <w:autoSpaceDN w:val="0"/>
      <w:spacing w:before="0" w:after="0" w:line="240" w:lineRule="auto"/>
    </w:pPr>
    <w:rPr>
      <w:rFonts w:eastAsia="Arial" w:cs="Arial"/>
      <w:i w:val="0"/>
      <w:sz w:val="19"/>
      <w:szCs w:val="19"/>
      <w:lang w:val="en-US"/>
    </w:rPr>
  </w:style>
  <w:style w:type="character" w:customStyle="1" w:styleId="BodyTextChar">
    <w:name w:val="Body Text Char"/>
    <w:basedOn w:val="DefaultParagraphFont"/>
    <w:link w:val="BodyText"/>
    <w:uiPriority w:val="1"/>
    <w:rsid w:val="00A85C49"/>
    <w:rPr>
      <w:rFonts w:ascii="Arial" w:eastAsia="Arial" w:hAnsi="Arial" w:cs="Arial"/>
      <w:sz w:val="19"/>
      <w:szCs w:val="19"/>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9687237">
      <w:bodyDiv w:val="1"/>
      <w:marLeft w:val="0"/>
      <w:marRight w:val="0"/>
      <w:marTop w:val="0"/>
      <w:marBottom w:val="0"/>
      <w:divBdr>
        <w:top w:val="none" w:sz="0" w:space="0" w:color="auto"/>
        <w:left w:val="none" w:sz="0" w:space="0" w:color="auto"/>
        <w:bottom w:val="none" w:sz="0" w:space="0" w:color="auto"/>
        <w:right w:val="none" w:sz="0" w:space="0" w:color="auto"/>
      </w:divBdr>
    </w:div>
    <w:div w:id="1822767022">
      <w:bodyDiv w:val="1"/>
      <w:marLeft w:val="0"/>
      <w:marRight w:val="0"/>
      <w:marTop w:val="0"/>
      <w:marBottom w:val="0"/>
      <w:divBdr>
        <w:top w:val="none" w:sz="0" w:space="0" w:color="auto"/>
        <w:left w:val="none" w:sz="0" w:space="0" w:color="auto"/>
        <w:bottom w:val="none" w:sz="0" w:space="0" w:color="auto"/>
        <w:right w:val="none" w:sz="0" w:space="0" w:color="auto"/>
      </w:divBdr>
      <w:divsChild>
        <w:div w:id="551313437">
          <w:marLeft w:val="0"/>
          <w:marRight w:val="0"/>
          <w:marTop w:val="0"/>
          <w:marBottom w:val="0"/>
          <w:divBdr>
            <w:top w:val="none" w:sz="0" w:space="0" w:color="auto"/>
            <w:left w:val="none" w:sz="0" w:space="0" w:color="auto"/>
            <w:bottom w:val="none" w:sz="0" w:space="0" w:color="auto"/>
            <w:right w:val="none" w:sz="0" w:space="0" w:color="auto"/>
          </w:divBdr>
          <w:divsChild>
            <w:div w:id="1277058135">
              <w:marLeft w:val="0"/>
              <w:marRight w:val="0"/>
              <w:marTop w:val="0"/>
              <w:marBottom w:val="0"/>
              <w:divBdr>
                <w:top w:val="none" w:sz="0" w:space="0" w:color="auto"/>
                <w:left w:val="none" w:sz="0" w:space="0" w:color="auto"/>
                <w:bottom w:val="none" w:sz="0" w:space="0" w:color="auto"/>
                <w:right w:val="none" w:sz="0" w:space="0" w:color="auto"/>
              </w:divBdr>
              <w:divsChild>
                <w:div w:id="1689601124">
                  <w:marLeft w:val="0"/>
                  <w:marRight w:val="0"/>
                  <w:marTop w:val="0"/>
                  <w:marBottom w:val="0"/>
                  <w:divBdr>
                    <w:top w:val="none" w:sz="0" w:space="0" w:color="auto"/>
                    <w:left w:val="none" w:sz="0" w:space="0" w:color="auto"/>
                    <w:bottom w:val="none" w:sz="0" w:space="0" w:color="auto"/>
                    <w:right w:val="none" w:sz="0" w:space="0" w:color="auto"/>
                  </w:divBdr>
                  <w:divsChild>
                    <w:div w:id="56124879">
                      <w:marLeft w:val="0"/>
                      <w:marRight w:val="0"/>
                      <w:marTop w:val="0"/>
                      <w:marBottom w:val="0"/>
                      <w:divBdr>
                        <w:top w:val="none" w:sz="0" w:space="0" w:color="auto"/>
                        <w:left w:val="none" w:sz="0" w:space="0" w:color="auto"/>
                        <w:bottom w:val="none" w:sz="0" w:space="0" w:color="auto"/>
                        <w:right w:val="none" w:sz="0" w:space="0" w:color="auto"/>
                      </w:divBdr>
                      <w:divsChild>
                        <w:div w:id="302540337">
                          <w:marLeft w:val="0"/>
                          <w:marRight w:val="0"/>
                          <w:marTop w:val="0"/>
                          <w:marBottom w:val="0"/>
                          <w:divBdr>
                            <w:top w:val="none" w:sz="0" w:space="0" w:color="auto"/>
                            <w:left w:val="none" w:sz="0" w:space="0" w:color="auto"/>
                            <w:bottom w:val="none" w:sz="0" w:space="0" w:color="auto"/>
                            <w:right w:val="none" w:sz="0" w:space="0" w:color="auto"/>
                          </w:divBdr>
                          <w:divsChild>
                            <w:div w:id="1379671026">
                              <w:marLeft w:val="0"/>
                              <w:marRight w:val="0"/>
                              <w:marTop w:val="0"/>
                              <w:marBottom w:val="0"/>
                              <w:divBdr>
                                <w:top w:val="none" w:sz="0" w:space="0" w:color="auto"/>
                                <w:left w:val="none" w:sz="0" w:space="0" w:color="auto"/>
                                <w:bottom w:val="none" w:sz="0" w:space="0" w:color="auto"/>
                                <w:right w:val="none" w:sz="0" w:space="0" w:color="auto"/>
                              </w:divBdr>
                              <w:divsChild>
                                <w:div w:id="1974865499">
                                  <w:marLeft w:val="0"/>
                                  <w:marRight w:val="0"/>
                                  <w:marTop w:val="0"/>
                                  <w:marBottom w:val="0"/>
                                  <w:divBdr>
                                    <w:top w:val="none" w:sz="0" w:space="0" w:color="auto"/>
                                    <w:left w:val="none" w:sz="0" w:space="0" w:color="auto"/>
                                    <w:bottom w:val="none" w:sz="0" w:space="0" w:color="auto"/>
                                    <w:right w:val="none" w:sz="0" w:space="0" w:color="auto"/>
                                  </w:divBdr>
                                  <w:divsChild>
                                    <w:div w:id="1185948644">
                                      <w:marLeft w:val="0"/>
                                      <w:marRight w:val="0"/>
                                      <w:marTop w:val="0"/>
                                      <w:marBottom w:val="0"/>
                                      <w:divBdr>
                                        <w:top w:val="none" w:sz="0" w:space="0" w:color="auto"/>
                                        <w:left w:val="none" w:sz="0" w:space="0" w:color="auto"/>
                                        <w:bottom w:val="none" w:sz="0" w:space="0" w:color="auto"/>
                                        <w:right w:val="none" w:sz="0" w:space="0" w:color="auto"/>
                                      </w:divBdr>
                                      <w:divsChild>
                                        <w:div w:id="1628927953">
                                          <w:marLeft w:val="0"/>
                                          <w:marRight w:val="0"/>
                                          <w:marTop w:val="0"/>
                                          <w:marBottom w:val="0"/>
                                          <w:divBdr>
                                            <w:top w:val="none" w:sz="0" w:space="0" w:color="auto"/>
                                            <w:left w:val="none" w:sz="0" w:space="0" w:color="auto"/>
                                            <w:bottom w:val="none" w:sz="0" w:space="0" w:color="auto"/>
                                            <w:right w:val="none" w:sz="0" w:space="0" w:color="auto"/>
                                          </w:divBdr>
                                          <w:divsChild>
                                            <w:div w:id="729578734">
                                              <w:marLeft w:val="0"/>
                                              <w:marRight w:val="0"/>
                                              <w:marTop w:val="0"/>
                                              <w:marBottom w:val="0"/>
                                              <w:divBdr>
                                                <w:top w:val="none" w:sz="0" w:space="0" w:color="auto"/>
                                                <w:left w:val="none" w:sz="0" w:space="0" w:color="auto"/>
                                                <w:bottom w:val="none" w:sz="0" w:space="0" w:color="auto"/>
                                                <w:right w:val="none" w:sz="0" w:space="0" w:color="auto"/>
                                              </w:divBdr>
                                              <w:divsChild>
                                                <w:div w:id="979845886">
                                                  <w:marLeft w:val="0"/>
                                                  <w:marRight w:val="0"/>
                                                  <w:marTop w:val="0"/>
                                                  <w:marBottom w:val="0"/>
                                                  <w:divBdr>
                                                    <w:top w:val="none" w:sz="0" w:space="0" w:color="auto"/>
                                                    <w:left w:val="none" w:sz="0" w:space="0" w:color="auto"/>
                                                    <w:bottom w:val="none" w:sz="0" w:space="0" w:color="auto"/>
                                                    <w:right w:val="none" w:sz="0" w:space="0" w:color="auto"/>
                                                  </w:divBdr>
                                                  <w:divsChild>
                                                    <w:div w:id="2065181757">
                                                      <w:marLeft w:val="0"/>
                                                      <w:marRight w:val="0"/>
                                                      <w:marTop w:val="0"/>
                                                      <w:marBottom w:val="0"/>
                                                      <w:divBdr>
                                                        <w:top w:val="none" w:sz="0" w:space="0" w:color="auto"/>
                                                        <w:left w:val="none" w:sz="0" w:space="0" w:color="auto"/>
                                                        <w:bottom w:val="none" w:sz="0" w:space="0" w:color="auto"/>
                                                        <w:right w:val="none" w:sz="0" w:space="0" w:color="auto"/>
                                                      </w:divBdr>
                                                      <w:divsChild>
                                                        <w:div w:id="1197350704">
                                                          <w:marLeft w:val="0"/>
                                                          <w:marRight w:val="0"/>
                                                          <w:marTop w:val="0"/>
                                                          <w:marBottom w:val="0"/>
                                                          <w:divBdr>
                                                            <w:top w:val="none" w:sz="0" w:space="0" w:color="auto"/>
                                                            <w:left w:val="none" w:sz="0" w:space="0" w:color="auto"/>
                                                            <w:bottom w:val="none" w:sz="0" w:space="0" w:color="auto"/>
                                                            <w:right w:val="none" w:sz="0" w:space="0" w:color="auto"/>
                                                          </w:divBdr>
                                                          <w:divsChild>
                                                            <w:div w:id="1721901564">
                                                              <w:marLeft w:val="0"/>
                                                              <w:marRight w:val="0"/>
                                                              <w:marTop w:val="0"/>
                                                              <w:marBottom w:val="0"/>
                                                              <w:divBdr>
                                                                <w:top w:val="none" w:sz="0" w:space="0" w:color="auto"/>
                                                                <w:left w:val="none" w:sz="0" w:space="0" w:color="auto"/>
                                                                <w:bottom w:val="none" w:sz="0" w:space="0" w:color="auto"/>
                                                                <w:right w:val="none" w:sz="0" w:space="0" w:color="auto"/>
                                                              </w:divBdr>
                                                              <w:divsChild>
                                                                <w:div w:id="1436244594">
                                                                  <w:marLeft w:val="0"/>
                                                                  <w:marRight w:val="0"/>
                                                                  <w:marTop w:val="0"/>
                                                                  <w:marBottom w:val="0"/>
                                                                  <w:divBdr>
                                                                    <w:top w:val="none" w:sz="0" w:space="0" w:color="auto"/>
                                                                    <w:left w:val="none" w:sz="0" w:space="0" w:color="auto"/>
                                                                    <w:bottom w:val="none" w:sz="0" w:space="0" w:color="auto"/>
                                                                    <w:right w:val="none" w:sz="0" w:space="0" w:color="auto"/>
                                                                  </w:divBdr>
                                                                  <w:divsChild>
                                                                    <w:div w:id="1830100893">
                                                                      <w:marLeft w:val="0"/>
                                                                      <w:marRight w:val="0"/>
                                                                      <w:marTop w:val="0"/>
                                                                      <w:marBottom w:val="0"/>
                                                                      <w:divBdr>
                                                                        <w:top w:val="none" w:sz="0" w:space="0" w:color="auto"/>
                                                                        <w:left w:val="none" w:sz="0" w:space="0" w:color="auto"/>
                                                                        <w:bottom w:val="none" w:sz="0" w:space="0" w:color="auto"/>
                                                                        <w:right w:val="none" w:sz="0" w:space="0" w:color="auto"/>
                                                                      </w:divBdr>
                                                                      <w:divsChild>
                                                                        <w:div w:id="132335732">
                                                                          <w:marLeft w:val="0"/>
                                                                          <w:marRight w:val="0"/>
                                                                          <w:marTop w:val="0"/>
                                                                          <w:marBottom w:val="0"/>
                                                                          <w:divBdr>
                                                                            <w:top w:val="none" w:sz="0" w:space="0" w:color="auto"/>
                                                                            <w:left w:val="none" w:sz="0" w:space="0" w:color="auto"/>
                                                                            <w:bottom w:val="none" w:sz="0" w:space="0" w:color="auto"/>
                                                                            <w:right w:val="none" w:sz="0" w:space="0" w:color="auto"/>
                                                                          </w:divBdr>
                                                                          <w:divsChild>
                                                                            <w:div w:id="1869022799">
                                                                              <w:marLeft w:val="0"/>
                                                                              <w:marRight w:val="0"/>
                                                                              <w:marTop w:val="0"/>
                                                                              <w:marBottom w:val="0"/>
                                                                              <w:divBdr>
                                                                                <w:top w:val="none" w:sz="0" w:space="0" w:color="auto"/>
                                                                                <w:left w:val="none" w:sz="0" w:space="0" w:color="auto"/>
                                                                                <w:bottom w:val="none" w:sz="0" w:space="0" w:color="auto"/>
                                                                                <w:right w:val="none" w:sz="0" w:space="0" w:color="auto"/>
                                                                              </w:divBdr>
                                                                              <w:divsChild>
                                                                                <w:div w:id="1871800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71889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halloweenmovie.com/synopsis/?redirect=off" TargetMode="External"/><Relationship Id="rId2" Type="http://schemas.openxmlformats.org/officeDocument/2006/relationships/hyperlink" Target="http://www.classification.gov.au/Pages/View.aspx?sid=yttZbwV4DqSS%252fr250xeqYg%253d%253d&amp;ncdctx=Bvx3HvFO6LvczBzmg53D4R5fIVk%2bYLclsng5JrLo9vCBkIdTe%2bg%2btRNJqM%2bJrZOV" TargetMode="External"/><Relationship Id="rId1" Type="http://schemas.openxmlformats.org/officeDocument/2006/relationships/hyperlink" Target="http://www.imdb.com/title/tt1502407/" TargetMode="External"/><Relationship Id="rId5" Type="http://schemas.openxmlformats.org/officeDocument/2006/relationships/hyperlink" Target="http://www.classification.gov.au/Pages/View.aspx?sid=zEwXABXcbYy6zV%2bge1zSPw%253d%253d&amp;ncdctx=KIzNog6zqiYz4uUaVxY5kLKsNKpLQNa5qz%2bIPY0zo%252f0UFBX91oqK3yL6bj%2bEkDGK" TargetMode="External"/><Relationship Id="rId4" Type="http://schemas.openxmlformats.org/officeDocument/2006/relationships/hyperlink" Target="http://www.imdb.com/title/tt1846589"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A98C14-EF59-4D1A-B6C5-2E141E1C4A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purl.org/dc/elements/1.1/"/>
    <ds:schemaRef ds:uri="http://schemas.microsoft.com/office/2006/metadata/properties"/>
    <ds:schemaRef ds:uri="http://schemas.microsoft.com/office/2006/documentManagement/types"/>
    <ds:schemaRef ds:uri="http://purl.org/dc/terms/"/>
    <ds:schemaRef ds:uri="ed7d9cf6-3f11-49f0-89bc-89075fac8e8a"/>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E7EAA7A6-3395-42EB-ABDE-17965A6C5E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6378</Words>
  <Characters>33244</Characters>
  <Application>Microsoft Office Word</Application>
  <DocSecurity>12</DocSecurity>
  <Lines>277</Lines>
  <Paragraphs>79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39543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2019-05-09T05:54:00Z</dcterms:created>
  <dcterms:modified xsi:type="dcterms:W3CDTF">2019-05-09T05:54:00Z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