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DA47D58" w14:textId="7F2896BE" w:rsidR="00BE459D" w:rsidRPr="0003573C" w:rsidRDefault="00B30A6C" w:rsidP="0033104B">
      <w:pPr>
        <w:pStyle w:val="ACMAHeading1"/>
        <w:spacing w:before="960" w:after="240"/>
      </w:pPr>
      <w:r w:rsidRPr="0003573C">
        <w:t xml:space="preserve">Investigation </w:t>
      </w:r>
      <w:r w:rsidR="0079419E" w:rsidRPr="0003573C">
        <w:t>r</w:t>
      </w:r>
      <w:r w:rsidRPr="0003573C">
        <w:t xml:space="preserve">eport </w:t>
      </w:r>
      <w:r w:rsidR="0079419E" w:rsidRPr="0003573C">
        <w:t>n</w:t>
      </w:r>
      <w:r w:rsidRPr="0003573C">
        <w:t xml:space="preserve">o. </w:t>
      </w:r>
      <w:r w:rsidR="00EF41B0" w:rsidRPr="0003573C">
        <w:rPr>
          <w:rStyle w:val="Emphasis"/>
          <w:i w:val="0"/>
        </w:rPr>
        <w:t>BI-</w:t>
      </w:r>
      <w:r w:rsidR="0003573C" w:rsidRPr="0003573C">
        <w:rPr>
          <w:rStyle w:val="Emphasis"/>
          <w:i w:val="0"/>
        </w:rPr>
        <w:t xml:space="preserve">416 &amp; </w:t>
      </w:r>
      <w:r w:rsidR="00014150">
        <w:rPr>
          <w:rStyle w:val="Emphasis"/>
          <w:i w:val="0"/>
        </w:rPr>
        <w:t>BI-</w:t>
      </w:r>
      <w:r w:rsidR="0003573C" w:rsidRPr="0003573C">
        <w:rPr>
          <w:rStyle w:val="Emphasis"/>
          <w:i w:val="0"/>
        </w:rPr>
        <w:t>417</w:t>
      </w:r>
    </w:p>
    <w:tbl>
      <w:tblPr>
        <w:tblStyle w:val="TableGrid"/>
        <w:tblW w:w="8336" w:type="dxa"/>
        <w:tblLook w:val="0420" w:firstRow="1" w:lastRow="0" w:firstColumn="0" w:lastColumn="0" w:noHBand="0" w:noVBand="1"/>
        <w:tblCaption w:val="Summary"/>
        <w:tblDescription w:val="Provides a summary of the File number, broadcaster licensee, station, type of service, name of program, date(s) of braodcast and relevant legislation, standard or code."/>
      </w:tblPr>
      <w:tblGrid>
        <w:gridCol w:w="2439"/>
        <w:gridCol w:w="5897"/>
      </w:tblGrid>
      <w:tr w:rsidR="005E47E5" w:rsidRPr="0003573C" w14:paraId="44E1299F" w14:textId="77777777" w:rsidTr="00D33BC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tcW w:w="2439" w:type="dxa"/>
          </w:tcPr>
          <w:p w14:paraId="0A697775" w14:textId="77777777" w:rsidR="005E47E5" w:rsidRPr="0003573C" w:rsidRDefault="003E08A5" w:rsidP="0033104B">
            <w:pPr>
              <w:pStyle w:val="ACMATableHeading"/>
            </w:pPr>
            <w:bookmarkStart w:id="0" w:name="ColumnTitle"/>
            <w:r w:rsidRPr="0003573C">
              <w:t>Summary</w:t>
            </w:r>
          </w:p>
        </w:tc>
        <w:tc>
          <w:tcPr>
            <w:tcW w:w="5897" w:type="dxa"/>
          </w:tcPr>
          <w:p w14:paraId="0B1878DB" w14:textId="77777777" w:rsidR="005E47E5" w:rsidRPr="0003573C" w:rsidRDefault="005E47E5" w:rsidP="00675B95">
            <w:pPr>
              <w:pStyle w:val="ACMATableHeading"/>
            </w:pPr>
          </w:p>
        </w:tc>
      </w:tr>
      <w:bookmarkEnd w:id="0"/>
      <w:tr w:rsidR="005E47E5" w:rsidRPr="0003573C" w14:paraId="11C176D8" w14:textId="77777777" w:rsidTr="00D33BC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tcW w:w="243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069E38" w14:textId="77777777" w:rsidR="005E47E5" w:rsidRPr="0003573C" w:rsidRDefault="00B30A6C" w:rsidP="0003573C">
            <w:pPr>
              <w:pStyle w:val="ACMATableBody"/>
              <w:rPr>
                <w:b/>
              </w:rPr>
            </w:pPr>
            <w:r w:rsidRPr="0003573C">
              <w:rPr>
                <w:b/>
              </w:rPr>
              <w:t>Licensee</w:t>
            </w:r>
          </w:p>
        </w:tc>
        <w:tc>
          <w:tcPr>
            <w:tcW w:w="5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1F07B92" w14:textId="77777777" w:rsidR="005E47E5" w:rsidRPr="0003573C" w:rsidRDefault="0003573C" w:rsidP="0033104B">
            <w:pPr>
              <w:pStyle w:val="ACMATableBody"/>
            </w:pPr>
            <w:r w:rsidRPr="0003573C">
              <w:t>The University of Newcastle</w:t>
            </w:r>
          </w:p>
        </w:tc>
      </w:tr>
      <w:tr w:rsidR="005E47E5" w:rsidRPr="0003573C" w14:paraId="54B14813" w14:textId="77777777" w:rsidTr="00D33BC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tcW w:w="243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F8F809" w14:textId="77777777" w:rsidR="005E47E5" w:rsidRPr="0003573C" w:rsidRDefault="005E47E5" w:rsidP="0033104B">
            <w:pPr>
              <w:pStyle w:val="ACMATableBody"/>
              <w:rPr>
                <w:b/>
              </w:rPr>
            </w:pPr>
            <w:r w:rsidRPr="0003573C">
              <w:rPr>
                <w:b/>
              </w:rPr>
              <w:t>Station</w:t>
            </w:r>
          </w:p>
        </w:tc>
        <w:tc>
          <w:tcPr>
            <w:tcW w:w="5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B505A9E" w14:textId="77777777" w:rsidR="005E47E5" w:rsidRPr="0003573C" w:rsidRDefault="0003573C" w:rsidP="0033104B">
            <w:pPr>
              <w:pStyle w:val="ACMATableBody"/>
            </w:pPr>
            <w:r w:rsidRPr="0003573C">
              <w:t>2NUR</w:t>
            </w:r>
          </w:p>
        </w:tc>
      </w:tr>
      <w:tr w:rsidR="005E47E5" w:rsidRPr="0003573C" w14:paraId="76EE73D4" w14:textId="77777777" w:rsidTr="00D33BC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tcW w:w="243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26D14D" w14:textId="77777777" w:rsidR="005E47E5" w:rsidRPr="0003573C" w:rsidRDefault="00A04A54" w:rsidP="0033104B">
            <w:pPr>
              <w:pStyle w:val="ACMATableBody"/>
              <w:rPr>
                <w:b/>
              </w:rPr>
            </w:pPr>
            <w:r w:rsidRPr="0003573C">
              <w:rPr>
                <w:b/>
              </w:rPr>
              <w:t>Type of s</w:t>
            </w:r>
            <w:r w:rsidR="005E47E5" w:rsidRPr="0003573C">
              <w:rPr>
                <w:b/>
              </w:rPr>
              <w:t>ervice</w:t>
            </w:r>
          </w:p>
        </w:tc>
        <w:tc>
          <w:tcPr>
            <w:tcW w:w="5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C384CFD" w14:textId="77777777" w:rsidR="005E47E5" w:rsidRPr="0003573C" w:rsidRDefault="0003573C" w:rsidP="0003573C">
            <w:pPr>
              <w:pStyle w:val="ACMATableBody"/>
            </w:pPr>
            <w:r w:rsidRPr="0003573C">
              <w:t>Community broadcasting—radio</w:t>
            </w:r>
          </w:p>
        </w:tc>
      </w:tr>
      <w:tr w:rsidR="005E47E5" w:rsidRPr="0003573C" w14:paraId="42CCD06F" w14:textId="77777777" w:rsidTr="00D33BC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tcW w:w="243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DE77C3" w14:textId="06C79C17" w:rsidR="005E47E5" w:rsidRPr="0003573C" w:rsidRDefault="00A04A54" w:rsidP="0033104B">
            <w:pPr>
              <w:pStyle w:val="ACMATableBody"/>
              <w:rPr>
                <w:b/>
              </w:rPr>
            </w:pPr>
            <w:r w:rsidRPr="0003573C">
              <w:rPr>
                <w:b/>
              </w:rPr>
              <w:t>Name</w:t>
            </w:r>
            <w:r w:rsidR="000104CD">
              <w:rPr>
                <w:b/>
              </w:rPr>
              <w:t>s</w:t>
            </w:r>
            <w:r w:rsidRPr="0003573C">
              <w:rPr>
                <w:b/>
              </w:rPr>
              <w:t xml:space="preserve"> of p</w:t>
            </w:r>
            <w:r w:rsidR="005E47E5" w:rsidRPr="0003573C">
              <w:rPr>
                <w:b/>
              </w:rPr>
              <w:t>rogram</w:t>
            </w:r>
            <w:r w:rsidR="00747CC0" w:rsidRPr="0003573C">
              <w:rPr>
                <w:b/>
              </w:rPr>
              <w:t>s</w:t>
            </w:r>
          </w:p>
        </w:tc>
        <w:tc>
          <w:tcPr>
            <w:tcW w:w="5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4FD5989" w14:textId="77777777" w:rsidR="00C173CF" w:rsidRDefault="0003573C" w:rsidP="0033104B">
            <w:pPr>
              <w:pStyle w:val="ACMATableBody"/>
              <w:rPr>
                <w:szCs w:val="18"/>
              </w:rPr>
            </w:pPr>
            <w:r w:rsidRPr="0003573C">
              <w:rPr>
                <w:i/>
                <w:szCs w:val="18"/>
              </w:rPr>
              <w:t>Morning</w:t>
            </w:r>
          </w:p>
          <w:p w14:paraId="55A55578" w14:textId="56609CE8" w:rsidR="005E47E5" w:rsidRPr="0003573C" w:rsidRDefault="0003573C" w:rsidP="0033104B">
            <w:pPr>
              <w:pStyle w:val="ACMATableBody"/>
              <w:rPr>
                <w:i/>
              </w:rPr>
            </w:pPr>
            <w:r w:rsidRPr="0003573C">
              <w:rPr>
                <w:i/>
                <w:szCs w:val="18"/>
              </w:rPr>
              <w:t>Sunday Sunrise</w:t>
            </w:r>
          </w:p>
        </w:tc>
      </w:tr>
      <w:tr w:rsidR="005E47E5" w:rsidRPr="0003573C" w14:paraId="1CA13A21" w14:textId="77777777" w:rsidTr="00D33BC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tcW w:w="243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65051F" w14:textId="77777777" w:rsidR="005E47E5" w:rsidRPr="0003573C" w:rsidRDefault="00747CC0" w:rsidP="00747CC0">
            <w:pPr>
              <w:pStyle w:val="ACMATableBody"/>
              <w:rPr>
                <w:b/>
              </w:rPr>
            </w:pPr>
            <w:r w:rsidRPr="0003573C">
              <w:rPr>
                <w:b/>
              </w:rPr>
              <w:t xml:space="preserve">Dates </w:t>
            </w:r>
            <w:r w:rsidR="00B30A6C" w:rsidRPr="0003573C">
              <w:rPr>
                <w:b/>
              </w:rPr>
              <w:t>of broadcast</w:t>
            </w:r>
            <w:r w:rsidRPr="0003573C">
              <w:rPr>
                <w:b/>
              </w:rPr>
              <w:t>s</w:t>
            </w:r>
          </w:p>
        </w:tc>
        <w:tc>
          <w:tcPr>
            <w:tcW w:w="5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F7FE35C" w14:textId="1545CB18" w:rsidR="00C173CF" w:rsidRDefault="00C173CF" w:rsidP="00C173CF">
            <w:pPr>
              <w:pStyle w:val="ACMATableBody"/>
              <w:rPr>
                <w:szCs w:val="18"/>
              </w:rPr>
            </w:pPr>
            <w:r w:rsidRPr="0003573C">
              <w:rPr>
                <w:i/>
                <w:szCs w:val="18"/>
              </w:rPr>
              <w:t>Morning</w:t>
            </w:r>
            <w:r>
              <w:rPr>
                <w:i/>
                <w:szCs w:val="18"/>
              </w:rPr>
              <w:t xml:space="preserve"> - </w:t>
            </w:r>
            <w:r w:rsidRPr="0003573C">
              <w:rPr>
                <w:szCs w:val="18"/>
              </w:rPr>
              <w:t>21 June 2018</w:t>
            </w:r>
          </w:p>
          <w:p w14:paraId="2C824516" w14:textId="69C5F3AC" w:rsidR="005E47E5" w:rsidRPr="0003573C" w:rsidRDefault="00C173CF" w:rsidP="00C173CF">
            <w:pPr>
              <w:pStyle w:val="ACMATableBody"/>
            </w:pPr>
            <w:r w:rsidRPr="0003573C">
              <w:rPr>
                <w:i/>
                <w:szCs w:val="18"/>
              </w:rPr>
              <w:t>Sunday Sunrise</w:t>
            </w:r>
            <w:r>
              <w:rPr>
                <w:szCs w:val="18"/>
              </w:rPr>
              <w:t xml:space="preserve"> - </w:t>
            </w:r>
            <w:r w:rsidR="0003573C" w:rsidRPr="0003573C">
              <w:rPr>
                <w:szCs w:val="18"/>
              </w:rPr>
              <w:t>1 July 2018</w:t>
            </w:r>
          </w:p>
        </w:tc>
      </w:tr>
      <w:tr w:rsidR="005E47E5" w:rsidRPr="0003573C" w14:paraId="16D67EC3" w14:textId="77777777" w:rsidTr="00D33BC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tcW w:w="243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3FD55C" w14:textId="4AF490AC" w:rsidR="005E47E5" w:rsidRPr="0003573C" w:rsidRDefault="00B30A6C" w:rsidP="009D7316">
            <w:pPr>
              <w:pStyle w:val="ACMATableBody"/>
              <w:rPr>
                <w:b/>
              </w:rPr>
            </w:pPr>
            <w:r w:rsidRPr="0003573C">
              <w:rPr>
                <w:b/>
              </w:rPr>
              <w:t xml:space="preserve">Relevant </w:t>
            </w:r>
            <w:r w:rsidR="009D7316">
              <w:rPr>
                <w:b/>
              </w:rPr>
              <w:t>legislation</w:t>
            </w:r>
          </w:p>
        </w:tc>
        <w:tc>
          <w:tcPr>
            <w:tcW w:w="5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BE90E4D" w14:textId="631EC805" w:rsidR="005E47E5" w:rsidRPr="000104CD" w:rsidRDefault="000104CD" w:rsidP="00747CC0">
            <w:pPr>
              <w:pStyle w:val="ACMATableBody"/>
            </w:pPr>
            <w:r>
              <w:t>P</w:t>
            </w:r>
            <w:r w:rsidRPr="0003573C">
              <w:t xml:space="preserve">aragraph 9(3)(b) of </w:t>
            </w:r>
            <w:r w:rsidR="0003573C" w:rsidRPr="0003573C">
              <w:rPr>
                <w:rFonts w:cs="Arial"/>
              </w:rPr>
              <w:t>Schedule 2 to the</w:t>
            </w:r>
            <w:r w:rsidR="0003573C" w:rsidRPr="0003573C">
              <w:rPr>
                <w:rFonts w:cs="Arial"/>
                <w:i/>
              </w:rPr>
              <w:t xml:space="preserve"> Broadcasting Services Act 1992</w:t>
            </w:r>
            <w:r>
              <w:rPr>
                <w:rFonts w:cs="Arial"/>
                <w:i/>
              </w:rPr>
              <w:t xml:space="preserve"> </w:t>
            </w:r>
            <w:r>
              <w:rPr>
                <w:rFonts w:cs="Arial"/>
              </w:rPr>
              <w:t>[</w:t>
            </w:r>
            <w:r w:rsidR="00BA4DA7">
              <w:rPr>
                <w:rFonts w:cs="Arial"/>
              </w:rPr>
              <w:t xml:space="preserve">hourly </w:t>
            </w:r>
            <w:r w:rsidRPr="0003573C">
              <w:t>time limit for sponsorship announcements</w:t>
            </w:r>
            <w:r>
              <w:t>]</w:t>
            </w:r>
          </w:p>
        </w:tc>
      </w:tr>
      <w:tr w:rsidR="00254532" w14:paraId="502CA3A1" w14:textId="77777777" w:rsidTr="00D33BC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tcW w:w="243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FD5AA7" w14:textId="7F62C2E4" w:rsidR="00254532" w:rsidRPr="0003573C" w:rsidRDefault="00254532" w:rsidP="00254532">
            <w:pPr>
              <w:pStyle w:val="ACMATableBody"/>
              <w:rPr>
                <w:b/>
              </w:rPr>
            </w:pPr>
            <w:r>
              <w:rPr>
                <w:b/>
              </w:rPr>
              <w:t>Date Finalised</w:t>
            </w:r>
          </w:p>
        </w:tc>
        <w:tc>
          <w:tcPr>
            <w:tcW w:w="5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D8B9DAB" w14:textId="11AC2489" w:rsidR="00254532" w:rsidRPr="00675B95" w:rsidRDefault="00130AD9" w:rsidP="0088427E">
            <w:pPr>
              <w:pStyle w:val="ACMATableBody"/>
              <w:rPr>
                <w:rFonts w:cs="Arial"/>
              </w:rPr>
            </w:pPr>
            <w:r>
              <w:rPr>
                <w:rFonts w:cs="Arial"/>
              </w:rPr>
              <w:t>16</w:t>
            </w:r>
            <w:r w:rsidR="00254532">
              <w:rPr>
                <w:rFonts w:cs="Arial"/>
              </w:rPr>
              <w:t xml:space="preserve"> August 2018</w:t>
            </w:r>
          </w:p>
        </w:tc>
      </w:tr>
      <w:tr w:rsidR="00684B32" w14:paraId="57A4CA0B" w14:textId="77777777" w:rsidTr="00D33BC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tcW w:w="243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C9A9B3" w14:textId="52FB56E5" w:rsidR="00684B32" w:rsidRPr="0003573C" w:rsidRDefault="0088427E" w:rsidP="00754C70">
            <w:pPr>
              <w:pStyle w:val="ACMATableBody"/>
              <w:rPr>
                <w:b/>
              </w:rPr>
            </w:pPr>
            <w:r w:rsidRPr="0003573C">
              <w:rPr>
                <w:b/>
              </w:rPr>
              <w:t>Decision</w:t>
            </w:r>
          </w:p>
        </w:tc>
        <w:tc>
          <w:tcPr>
            <w:tcW w:w="5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C800DF7" w14:textId="2EEC5F2E" w:rsidR="00684B32" w:rsidRPr="0003573C" w:rsidRDefault="0088427E" w:rsidP="00555ABA">
            <w:pPr>
              <w:pStyle w:val="ACMATableBody"/>
              <w:rPr>
                <w:rFonts w:cs="Arial"/>
              </w:rPr>
            </w:pPr>
            <w:r w:rsidRPr="00675B95">
              <w:rPr>
                <w:rFonts w:cs="Arial"/>
              </w:rPr>
              <w:t>Breach of</w:t>
            </w:r>
            <w:r w:rsidRPr="0003573C">
              <w:rPr>
                <w:rFonts w:cs="Arial"/>
              </w:rPr>
              <w:t xml:space="preserve"> </w:t>
            </w:r>
            <w:r w:rsidR="0003573C" w:rsidRPr="0003573C">
              <w:t xml:space="preserve">paragraph 9(3)(b) of </w:t>
            </w:r>
            <w:r w:rsidR="00D70172" w:rsidRPr="0003573C">
              <w:rPr>
                <w:rFonts w:cs="Arial"/>
              </w:rPr>
              <w:t>Schedule 2 to the</w:t>
            </w:r>
            <w:r w:rsidR="00D70172" w:rsidRPr="0003573C">
              <w:rPr>
                <w:rFonts w:cs="Arial"/>
                <w:i/>
              </w:rPr>
              <w:t xml:space="preserve"> Broadcasting Services Act 1992</w:t>
            </w:r>
            <w:r w:rsidR="0003573C" w:rsidRPr="0003573C">
              <w:t xml:space="preserve"> [</w:t>
            </w:r>
            <w:r w:rsidR="00BA4DA7">
              <w:t xml:space="preserve">hourly </w:t>
            </w:r>
            <w:r w:rsidR="0003573C" w:rsidRPr="0003573C">
              <w:t>time limit for sponsorship announcements]</w:t>
            </w:r>
          </w:p>
        </w:tc>
      </w:tr>
    </w:tbl>
    <w:p w14:paraId="67E7F803" w14:textId="77777777" w:rsidR="001C6546" w:rsidRPr="00972DB3" w:rsidRDefault="00D668E3" w:rsidP="00972DB3">
      <w:pPr>
        <w:pStyle w:val="ACMABodyText"/>
        <w:rPr>
          <w:rFonts w:eastAsiaTheme="minorHAnsi"/>
          <w:i/>
        </w:rPr>
      </w:pPr>
      <w:r>
        <w:br w:type="page"/>
      </w:r>
    </w:p>
    <w:p w14:paraId="49227A22" w14:textId="77777777" w:rsidR="001C6546" w:rsidRPr="007A7C97" w:rsidRDefault="007B047A" w:rsidP="00270DC3">
      <w:pPr>
        <w:pStyle w:val="ACMAHeading2"/>
        <w:spacing w:before="0" w:after="240"/>
      </w:pPr>
      <w:r>
        <w:lastRenderedPageBreak/>
        <w:t>Background</w:t>
      </w:r>
    </w:p>
    <w:p w14:paraId="093DDD3A" w14:textId="1B012183" w:rsidR="009D7316" w:rsidRDefault="009D7316" w:rsidP="00270DC3">
      <w:pPr>
        <w:pStyle w:val="ACMABodyText"/>
        <w:spacing w:line="240" w:lineRule="auto"/>
        <w:rPr>
          <w:rFonts w:cs="Arial"/>
        </w:rPr>
      </w:pPr>
      <w:r>
        <w:rPr>
          <w:rFonts w:cs="Arial"/>
        </w:rPr>
        <w:t>O</w:t>
      </w:r>
      <w:r w:rsidRPr="009B33D7">
        <w:rPr>
          <w:rFonts w:cs="Arial"/>
        </w:rPr>
        <w:t xml:space="preserve">n </w:t>
      </w:r>
      <w:r>
        <w:rPr>
          <w:rFonts w:cs="Arial"/>
        </w:rPr>
        <w:t xml:space="preserve">3 and 4 July 2018, </w:t>
      </w:r>
      <w:r w:rsidR="002A2685" w:rsidRPr="009B33D7">
        <w:rPr>
          <w:rFonts w:cs="Arial"/>
        </w:rPr>
        <w:t xml:space="preserve">the Australian Communications and Media Authority (the ACMA) </w:t>
      </w:r>
      <w:r>
        <w:rPr>
          <w:rFonts w:cs="Arial"/>
        </w:rPr>
        <w:t>received two</w:t>
      </w:r>
      <w:r w:rsidRPr="009B33D7">
        <w:rPr>
          <w:rFonts w:cs="Arial"/>
        </w:rPr>
        <w:t xml:space="preserve"> complaint</w:t>
      </w:r>
      <w:r>
        <w:rPr>
          <w:rFonts w:cs="Arial"/>
        </w:rPr>
        <w:t>s</w:t>
      </w:r>
      <w:r w:rsidRPr="009B33D7">
        <w:rPr>
          <w:rFonts w:cs="Arial"/>
        </w:rPr>
        <w:t xml:space="preserve"> </w:t>
      </w:r>
      <w:r>
        <w:rPr>
          <w:rFonts w:cs="Arial"/>
        </w:rPr>
        <w:t>that the licensee of 2NUR, The University of Newcastle</w:t>
      </w:r>
      <w:r w:rsidRPr="00AA1F28">
        <w:rPr>
          <w:rFonts w:cs="Arial"/>
        </w:rPr>
        <w:t xml:space="preserve"> </w:t>
      </w:r>
      <w:r>
        <w:rPr>
          <w:rFonts w:cs="Arial"/>
        </w:rPr>
        <w:t>(the licensee), was exceeding the</w:t>
      </w:r>
      <w:r w:rsidRPr="009D7316">
        <w:rPr>
          <w:rFonts w:cs="Arial"/>
        </w:rPr>
        <w:t xml:space="preserve"> </w:t>
      </w:r>
      <w:r>
        <w:rPr>
          <w:rFonts w:cs="Arial"/>
        </w:rPr>
        <w:t xml:space="preserve">five minutes per hour permitted for sponsorship announcements. The complaint raised concerns </w:t>
      </w:r>
      <w:r w:rsidRPr="009B33D7">
        <w:rPr>
          <w:rFonts w:cs="Arial"/>
        </w:rPr>
        <w:t xml:space="preserve">that </w:t>
      </w:r>
      <w:r w:rsidRPr="00C173CF">
        <w:rPr>
          <w:rFonts w:cs="Arial"/>
        </w:rPr>
        <w:t>between 11.00 am and 12.00 pm on 21 June 2018, sponsorship announcements were broadcast 12 times, and between 10.00 am and 12.00 pm on 1 July 2018, sponsorship announcements were broadcast 26 times.</w:t>
      </w:r>
    </w:p>
    <w:p w14:paraId="64928C6E" w14:textId="08B70FCF" w:rsidR="009D3591" w:rsidRPr="00C173CF" w:rsidRDefault="009D7316" w:rsidP="009D7316">
      <w:pPr>
        <w:pStyle w:val="ACMABodyText"/>
        <w:spacing w:line="240" w:lineRule="auto"/>
      </w:pPr>
      <w:r w:rsidRPr="009B33D7">
        <w:rPr>
          <w:rFonts w:cs="Arial"/>
        </w:rPr>
        <w:t xml:space="preserve">On </w:t>
      </w:r>
      <w:r>
        <w:rPr>
          <w:rFonts w:cs="Arial"/>
        </w:rPr>
        <w:t>6 July</w:t>
      </w:r>
      <w:r w:rsidRPr="009B33D7">
        <w:rPr>
          <w:rFonts w:cs="Arial"/>
        </w:rPr>
        <w:t xml:space="preserve"> 2018, </w:t>
      </w:r>
      <w:r>
        <w:rPr>
          <w:rFonts w:cs="Arial"/>
        </w:rPr>
        <w:t xml:space="preserve">the ACMA </w:t>
      </w:r>
      <w:r w:rsidR="002A2685" w:rsidRPr="009B33D7">
        <w:rPr>
          <w:rFonts w:cs="Arial"/>
        </w:rPr>
        <w:t xml:space="preserve">commenced an investigation under section 170 of the </w:t>
      </w:r>
      <w:r w:rsidR="002A2685" w:rsidRPr="009B33D7">
        <w:rPr>
          <w:rFonts w:cs="Arial"/>
          <w:i/>
        </w:rPr>
        <w:t xml:space="preserve">Broadcasting Services Act 1992 </w:t>
      </w:r>
      <w:r w:rsidR="002A2685" w:rsidRPr="009B33D7">
        <w:rPr>
          <w:rFonts w:cs="Arial"/>
        </w:rPr>
        <w:t xml:space="preserve">(the BSA) into </w:t>
      </w:r>
      <w:r>
        <w:rPr>
          <w:rFonts w:cs="Arial"/>
        </w:rPr>
        <w:t xml:space="preserve">the licensee’s compliance with the licence condition at </w:t>
      </w:r>
      <w:r w:rsidR="00C173CF" w:rsidRPr="00C173CF">
        <w:t>paragraph 9(3)(b) of Schedule 2 to the BSA [</w:t>
      </w:r>
      <w:r w:rsidR="00D068A6">
        <w:t xml:space="preserve">hourly </w:t>
      </w:r>
      <w:r w:rsidR="00C173CF" w:rsidRPr="00C173CF">
        <w:t>time limit for sponsorship announcements].</w:t>
      </w:r>
    </w:p>
    <w:p w14:paraId="0A97F978" w14:textId="77777777" w:rsidR="00F21225" w:rsidRDefault="00F21225" w:rsidP="00270DC3">
      <w:pPr>
        <w:pStyle w:val="ACMAHeading2"/>
        <w:spacing w:before="0" w:after="240"/>
      </w:pPr>
      <w:r>
        <w:t>The licensee</w:t>
      </w:r>
    </w:p>
    <w:p w14:paraId="500E7B6B" w14:textId="0D7D14D4" w:rsidR="00F21225" w:rsidRPr="00F21225" w:rsidRDefault="00F21225" w:rsidP="00270DC3">
      <w:pPr>
        <w:pStyle w:val="ACMAHeading2"/>
        <w:spacing w:before="0" w:after="240"/>
        <w:rPr>
          <w:rFonts w:cs="Arial"/>
          <w:b w:val="0"/>
          <w:snapToGrid w:val="0"/>
          <w:sz w:val="20"/>
        </w:rPr>
      </w:pPr>
      <w:r w:rsidRPr="00F21225">
        <w:rPr>
          <w:rFonts w:cs="Arial"/>
          <w:b w:val="0"/>
          <w:snapToGrid w:val="0"/>
          <w:sz w:val="20"/>
        </w:rPr>
        <w:t>The licensee</w:t>
      </w:r>
      <w:r>
        <w:rPr>
          <w:rFonts w:cs="Arial"/>
          <w:b w:val="0"/>
          <w:snapToGrid w:val="0"/>
          <w:sz w:val="20"/>
        </w:rPr>
        <w:t xml:space="preserve"> represents the general community interest in the Newcastle RA2 licence area. The licensee has held a long-term community broadcasting licence since March 1978. The expiry date of the current licence is 20 November 2020.</w:t>
      </w:r>
    </w:p>
    <w:p w14:paraId="65223ADD" w14:textId="034A2F8A" w:rsidR="001C6546" w:rsidRPr="00C173CF" w:rsidRDefault="001C6546" w:rsidP="00270DC3">
      <w:pPr>
        <w:pStyle w:val="ACMAHeading2"/>
        <w:spacing w:before="0" w:after="240"/>
      </w:pPr>
      <w:r w:rsidRPr="00C173CF">
        <w:t>The program</w:t>
      </w:r>
      <w:r w:rsidR="00270DC3">
        <w:t>s</w:t>
      </w:r>
    </w:p>
    <w:p w14:paraId="089E11FE" w14:textId="3207246E" w:rsidR="00C173CF" w:rsidRPr="001546BA" w:rsidRDefault="00C173CF" w:rsidP="00270DC3">
      <w:pPr>
        <w:pStyle w:val="ACMABodyText"/>
      </w:pPr>
      <w:r w:rsidRPr="001546BA">
        <w:rPr>
          <w:i/>
        </w:rPr>
        <w:t>Morning</w:t>
      </w:r>
      <w:r w:rsidR="001C6546" w:rsidRPr="001546BA">
        <w:t xml:space="preserve"> is a</w:t>
      </w:r>
      <w:r w:rsidR="00BA5E45">
        <w:t xml:space="preserve"> three-hour</w:t>
      </w:r>
      <w:r w:rsidR="001C6546" w:rsidRPr="001546BA">
        <w:t xml:space="preserve"> </w:t>
      </w:r>
      <w:r w:rsidRPr="001546BA">
        <w:t>light-entertainment, magazine</w:t>
      </w:r>
      <w:r w:rsidR="001C6546" w:rsidRPr="001546BA">
        <w:t xml:space="preserve"> program</w:t>
      </w:r>
      <w:r w:rsidRPr="001546BA">
        <w:t xml:space="preserve"> broadcast on Thursdays between </w:t>
      </w:r>
      <w:r w:rsidRPr="001546BA">
        <w:rPr>
          <w:rFonts w:cs="Arial"/>
        </w:rPr>
        <w:t>9.00 am and 12.00 pm</w:t>
      </w:r>
      <w:r w:rsidR="00986852">
        <w:t>. The station website states</w:t>
      </w:r>
      <w:r w:rsidRPr="001546BA">
        <w:t>:</w:t>
      </w:r>
    </w:p>
    <w:p w14:paraId="52F0DA1B" w14:textId="7F24986D" w:rsidR="00C173CF" w:rsidRPr="001546BA" w:rsidRDefault="00986852" w:rsidP="00270DC3">
      <w:pPr>
        <w:spacing w:before="0" w:line="240" w:lineRule="atLeast"/>
        <w:ind w:left="720"/>
        <w:textAlignment w:val="top"/>
        <w:rPr>
          <w:rFonts w:cs="Arial"/>
          <w:i w:val="0"/>
          <w:sz w:val="18"/>
          <w:szCs w:val="18"/>
        </w:rPr>
      </w:pPr>
      <w:r>
        <w:rPr>
          <w:rFonts w:cs="Arial"/>
          <w:i w:val="0"/>
          <w:sz w:val="18"/>
          <w:szCs w:val="18"/>
        </w:rPr>
        <w:t>Mark joined the 2NURFM team in 2013 and is loving chatting to you weekday mornings from 9 til noon. He’s always up for a chat about Big Bash cricket, WWF wrestling and great music you can hear on 2NURFM</w:t>
      </w:r>
      <w:r w:rsidR="002A2685" w:rsidRPr="001546BA">
        <w:rPr>
          <w:rFonts w:cs="Arial"/>
          <w:i w:val="0"/>
          <w:sz w:val="18"/>
          <w:szCs w:val="18"/>
        </w:rPr>
        <w:t>.</w:t>
      </w:r>
      <w:r w:rsidR="00C173CF" w:rsidRPr="001546BA">
        <w:rPr>
          <w:rStyle w:val="FootnoteReference"/>
          <w:i w:val="0"/>
          <w:szCs w:val="20"/>
        </w:rPr>
        <w:footnoteReference w:id="1"/>
      </w:r>
    </w:p>
    <w:p w14:paraId="4FA030E1" w14:textId="56CDAF40" w:rsidR="00C173CF" w:rsidRPr="001546BA" w:rsidRDefault="00C173CF" w:rsidP="00270DC3">
      <w:pPr>
        <w:pStyle w:val="ACMABodyText"/>
      </w:pPr>
      <w:r w:rsidRPr="001546BA">
        <w:rPr>
          <w:i/>
        </w:rPr>
        <w:t>Sunday Sunrise</w:t>
      </w:r>
      <w:r w:rsidRPr="001546BA">
        <w:t xml:space="preserve"> is a</w:t>
      </w:r>
      <w:r w:rsidR="00BA5E45">
        <w:t xml:space="preserve"> six-hour</w:t>
      </w:r>
      <w:r w:rsidRPr="001546BA">
        <w:t xml:space="preserve"> easy listening</w:t>
      </w:r>
      <w:r w:rsidR="00D20BDC">
        <w:t>,</w:t>
      </w:r>
      <w:r w:rsidRPr="001546BA">
        <w:t xml:space="preserve"> music program</w:t>
      </w:r>
      <w:r w:rsidRPr="001546BA">
        <w:rPr>
          <w:rFonts w:cs="Arial"/>
        </w:rPr>
        <w:t xml:space="preserve"> broadcast on Sundays between </w:t>
      </w:r>
      <w:r w:rsidR="00BE5536">
        <w:rPr>
          <w:rFonts w:cs="Arial"/>
        </w:rPr>
        <w:br/>
      </w:r>
      <w:r w:rsidRPr="001546BA">
        <w:rPr>
          <w:rFonts w:cs="Arial"/>
        </w:rPr>
        <w:t>6.00 am and 12.00 pm</w:t>
      </w:r>
      <w:r w:rsidR="00BA5E45">
        <w:rPr>
          <w:rFonts w:cs="Arial"/>
        </w:rPr>
        <w:t>. It</w:t>
      </w:r>
      <w:r w:rsidRPr="001546BA">
        <w:t xml:space="preserve"> is described on the station website as</w:t>
      </w:r>
      <w:r w:rsidR="00BA5E45">
        <w:t xml:space="preserve"> a program that is</w:t>
      </w:r>
      <w:r w:rsidRPr="001546BA">
        <w:t>:</w:t>
      </w:r>
    </w:p>
    <w:p w14:paraId="234054FD" w14:textId="77777777" w:rsidR="00C173CF" w:rsidRDefault="00C173CF" w:rsidP="00270DC3">
      <w:pPr>
        <w:pStyle w:val="ACMAQuoteindented"/>
        <w:rPr>
          <w:szCs w:val="18"/>
        </w:rPr>
      </w:pPr>
      <w:r w:rsidRPr="001546BA">
        <w:rPr>
          <w:szCs w:val="18"/>
        </w:rPr>
        <w:t>playing easy favourites to get your Sunday off to a peaceful start with the easiest music in town.</w:t>
      </w:r>
      <w:r w:rsidRPr="001546BA">
        <w:rPr>
          <w:rStyle w:val="FootnoteReference"/>
          <w:szCs w:val="18"/>
        </w:rPr>
        <w:footnoteReference w:id="2"/>
      </w:r>
    </w:p>
    <w:p w14:paraId="15CF0F41" w14:textId="77777777" w:rsidR="00733663" w:rsidRDefault="001C6546" w:rsidP="00270DC3">
      <w:pPr>
        <w:pStyle w:val="ACMAHeading2"/>
        <w:spacing w:before="0" w:after="240"/>
      </w:pPr>
      <w:r>
        <w:t>Assessment</w:t>
      </w:r>
      <w:r w:rsidR="00001254">
        <w:t xml:space="preserve"> </w:t>
      </w:r>
      <w:r w:rsidR="00733663">
        <w:t>and submissions</w:t>
      </w:r>
    </w:p>
    <w:p w14:paraId="1CD886E4" w14:textId="77777777" w:rsidR="007D0767" w:rsidRDefault="00781732" w:rsidP="00270DC3">
      <w:pPr>
        <w:pStyle w:val="ACMABodyText"/>
      </w:pPr>
      <w:r>
        <w:t xml:space="preserve">This investigation has taken into account the </w:t>
      </w:r>
      <w:r w:rsidR="007D0767">
        <w:t>following material:</w:t>
      </w:r>
    </w:p>
    <w:p w14:paraId="156F5092" w14:textId="2024238B" w:rsidR="007D0767" w:rsidRDefault="007D0767" w:rsidP="009E4C84">
      <w:pPr>
        <w:pStyle w:val="ACMABodyText"/>
        <w:numPr>
          <w:ilvl w:val="0"/>
          <w:numId w:val="39"/>
        </w:numPr>
      </w:pPr>
      <w:r>
        <w:t xml:space="preserve">the </w:t>
      </w:r>
      <w:r w:rsidR="00781732" w:rsidRPr="005F0B6B">
        <w:t>complaint</w:t>
      </w:r>
      <w:r w:rsidR="00F35078">
        <w:t>s</w:t>
      </w:r>
      <w:r>
        <w:t xml:space="preserve"> received by the ACMA on 3 and 4 July 2018</w:t>
      </w:r>
    </w:p>
    <w:p w14:paraId="567E1233" w14:textId="5D8C7C5D" w:rsidR="007D0767" w:rsidRDefault="007D0767" w:rsidP="009E4C84">
      <w:pPr>
        <w:pStyle w:val="ACMABodyText"/>
        <w:numPr>
          <w:ilvl w:val="0"/>
          <w:numId w:val="39"/>
        </w:numPr>
        <w:rPr>
          <w:rFonts w:cs="Arial"/>
        </w:rPr>
      </w:pPr>
      <w:r>
        <w:t>copies of the broadcasts</w:t>
      </w:r>
      <w:r w:rsidRPr="007D0767">
        <w:rPr>
          <w:rFonts w:cs="Arial"/>
        </w:rPr>
        <w:t xml:space="preserve"> </w:t>
      </w:r>
      <w:r>
        <w:rPr>
          <w:rFonts w:cs="Arial"/>
        </w:rPr>
        <w:t>from</w:t>
      </w:r>
      <w:r w:rsidRPr="00C173CF">
        <w:rPr>
          <w:rFonts w:cs="Arial"/>
        </w:rPr>
        <w:t xml:space="preserve"> 11.00 am </w:t>
      </w:r>
      <w:r>
        <w:rPr>
          <w:rFonts w:cs="Arial"/>
        </w:rPr>
        <w:t>to</w:t>
      </w:r>
      <w:r w:rsidRPr="00C173CF">
        <w:rPr>
          <w:rFonts w:cs="Arial"/>
        </w:rPr>
        <w:t xml:space="preserve"> 12.00 pm on 21 June 2018, and </w:t>
      </w:r>
      <w:r>
        <w:rPr>
          <w:rFonts w:cs="Arial"/>
        </w:rPr>
        <w:t>from</w:t>
      </w:r>
      <w:r w:rsidRPr="00C173CF">
        <w:rPr>
          <w:rFonts w:cs="Arial"/>
        </w:rPr>
        <w:t xml:space="preserve"> 10.00 am and 12.00 pm on 1 July 2018</w:t>
      </w:r>
    </w:p>
    <w:p w14:paraId="5659D967" w14:textId="0CEB4E50" w:rsidR="007D0767" w:rsidRDefault="007D0767" w:rsidP="009E4C84">
      <w:pPr>
        <w:pStyle w:val="ACMABodyText"/>
        <w:numPr>
          <w:ilvl w:val="0"/>
          <w:numId w:val="39"/>
        </w:numPr>
      </w:pPr>
      <w:r>
        <w:t xml:space="preserve">written </w:t>
      </w:r>
      <w:r w:rsidR="00781732">
        <w:t>submission</w:t>
      </w:r>
      <w:r w:rsidR="00F35078">
        <w:t>s</w:t>
      </w:r>
      <w:r w:rsidR="00781732">
        <w:t xml:space="preserve"> </w:t>
      </w:r>
      <w:r>
        <w:t>and copies of documents provided by</w:t>
      </w:r>
      <w:r w:rsidR="00781732">
        <w:t xml:space="preserve"> the licensee </w:t>
      </w:r>
      <w:r>
        <w:t>to</w:t>
      </w:r>
      <w:r w:rsidR="00781732">
        <w:t xml:space="preserve"> the ACMA </w:t>
      </w:r>
      <w:r w:rsidR="00781732" w:rsidRPr="001B1902">
        <w:t xml:space="preserve">on </w:t>
      </w:r>
      <w:r w:rsidR="001B1902" w:rsidRPr="001B1902">
        <w:t>16</w:t>
      </w:r>
      <w:r w:rsidR="00781732" w:rsidRPr="001B1902">
        <w:t xml:space="preserve"> </w:t>
      </w:r>
      <w:r w:rsidR="00D20BDC">
        <w:t>and 23 July 2018</w:t>
      </w:r>
      <w:r w:rsidR="00670DEC">
        <w:t xml:space="preserve"> and 13 August 2018</w:t>
      </w:r>
    </w:p>
    <w:p w14:paraId="74BB740C" w14:textId="4F4B146F" w:rsidR="00781732" w:rsidRDefault="00781732" w:rsidP="00270DC3">
      <w:pPr>
        <w:pStyle w:val="ACMABodyText"/>
      </w:pPr>
      <w:r w:rsidRPr="00525633">
        <w:t xml:space="preserve">Other sources </w:t>
      </w:r>
      <w:r w:rsidR="007D0767">
        <w:t xml:space="preserve">used in this investigation are </w:t>
      </w:r>
      <w:r w:rsidRPr="00525633">
        <w:t xml:space="preserve">identified </w:t>
      </w:r>
      <w:r w:rsidR="007D0767">
        <w:t>in the report, where relevant.</w:t>
      </w:r>
    </w:p>
    <w:p w14:paraId="1EAB94EA" w14:textId="71E63BC8" w:rsidR="001C6546" w:rsidRDefault="005B6F29" w:rsidP="005B6F29">
      <w:pPr>
        <w:pStyle w:val="ACMAHeading2"/>
        <w:spacing w:before="0" w:after="240"/>
        <w:ind w:left="1134" w:hanging="1134"/>
      </w:pPr>
      <w:r>
        <w:rPr>
          <w:rFonts w:cs="Arial"/>
          <w:szCs w:val="28"/>
        </w:rPr>
        <w:t xml:space="preserve">Issue 1: </w:t>
      </w:r>
      <w:r w:rsidR="002A2685" w:rsidRPr="00F057F0">
        <w:rPr>
          <w:rFonts w:cs="Arial"/>
          <w:szCs w:val="28"/>
        </w:rPr>
        <w:t xml:space="preserve">Did the licensee </w:t>
      </w:r>
      <w:r w:rsidR="002A2685">
        <w:rPr>
          <w:rFonts w:cs="Arial"/>
          <w:szCs w:val="28"/>
        </w:rPr>
        <w:t xml:space="preserve">exceed the </w:t>
      </w:r>
      <w:r w:rsidR="00D068A6">
        <w:rPr>
          <w:rFonts w:cs="Arial"/>
          <w:szCs w:val="28"/>
        </w:rPr>
        <w:t xml:space="preserve">hourly </w:t>
      </w:r>
      <w:r w:rsidR="002A2685">
        <w:rPr>
          <w:rFonts w:cs="Arial"/>
          <w:szCs w:val="28"/>
        </w:rPr>
        <w:t>time limit for sponsorship announcements?</w:t>
      </w:r>
    </w:p>
    <w:p w14:paraId="4BC936D4" w14:textId="77777777" w:rsidR="002A2685" w:rsidRPr="00F057F0" w:rsidRDefault="002A2685" w:rsidP="00270DC3">
      <w:pPr>
        <w:pStyle w:val="ACMAHeading3"/>
        <w:spacing w:before="0" w:after="240"/>
      </w:pPr>
      <w:r w:rsidRPr="00F057F0">
        <w:t xml:space="preserve">Relevant </w:t>
      </w:r>
      <w:r>
        <w:t>p</w:t>
      </w:r>
      <w:r w:rsidRPr="00F057F0">
        <w:t>rovision</w:t>
      </w:r>
      <w:r>
        <w:t xml:space="preserve">s of the </w:t>
      </w:r>
      <w:r w:rsidRPr="00A63470">
        <w:rPr>
          <w:i/>
        </w:rPr>
        <w:t>Broadcasting Services Act 1992</w:t>
      </w:r>
    </w:p>
    <w:p w14:paraId="67C57E0D" w14:textId="77777777" w:rsidR="002A2685" w:rsidRDefault="002A2685" w:rsidP="00270DC3">
      <w:pPr>
        <w:pStyle w:val="acthead5"/>
        <w:spacing w:before="0" w:beforeAutospacing="0" w:after="240" w:afterAutospacing="0"/>
        <w:ind w:left="567"/>
        <w:rPr>
          <w:rStyle w:val="charsectno"/>
          <w:rFonts w:ascii="Arial" w:hAnsi="Arial" w:cs="Arial"/>
          <w:b/>
          <w:sz w:val="18"/>
          <w:szCs w:val="18"/>
        </w:rPr>
      </w:pPr>
      <w:r w:rsidRPr="00A21C1B">
        <w:rPr>
          <w:rStyle w:val="charsectno"/>
          <w:rFonts w:ascii="Arial" w:hAnsi="Arial" w:cs="Arial"/>
          <w:b/>
          <w:sz w:val="18"/>
          <w:szCs w:val="18"/>
        </w:rPr>
        <w:t>9</w:t>
      </w:r>
      <w:r>
        <w:rPr>
          <w:rStyle w:val="charsectno"/>
          <w:rFonts w:ascii="Arial" w:hAnsi="Arial" w:cs="Arial"/>
          <w:b/>
          <w:sz w:val="18"/>
          <w:szCs w:val="18"/>
        </w:rPr>
        <w:t xml:space="preserve"> </w:t>
      </w:r>
      <w:r w:rsidRPr="00A21C1B">
        <w:rPr>
          <w:rStyle w:val="charsectno"/>
          <w:rFonts w:ascii="Arial" w:hAnsi="Arial" w:cs="Arial"/>
          <w:b/>
          <w:sz w:val="18"/>
          <w:szCs w:val="18"/>
        </w:rPr>
        <w:t>Conditions applicable to services provided under community broadcasting licences</w:t>
      </w:r>
    </w:p>
    <w:p w14:paraId="6A0D00CF" w14:textId="77777777" w:rsidR="00D708F1" w:rsidRPr="000569B5" w:rsidRDefault="00D708F1" w:rsidP="00D708F1">
      <w:pPr>
        <w:pStyle w:val="ACMABodyText"/>
        <w:ind w:left="987"/>
        <w:rPr>
          <w:rFonts w:cs="Arial"/>
          <w:sz w:val="18"/>
        </w:rPr>
      </w:pPr>
      <w:r w:rsidRPr="000569B5">
        <w:rPr>
          <w:rFonts w:cs="Arial"/>
          <w:sz w:val="18"/>
        </w:rPr>
        <w:lastRenderedPageBreak/>
        <w:t>[…]</w:t>
      </w:r>
    </w:p>
    <w:p w14:paraId="1E8199E8" w14:textId="77777777" w:rsidR="002A2685" w:rsidRDefault="002A2685" w:rsidP="00270DC3">
      <w:pPr>
        <w:pStyle w:val="ACMABodyText"/>
        <w:numPr>
          <w:ilvl w:val="0"/>
          <w:numId w:val="17"/>
        </w:numPr>
        <w:rPr>
          <w:rFonts w:cs="Arial"/>
          <w:sz w:val="18"/>
          <w:szCs w:val="18"/>
        </w:rPr>
      </w:pPr>
      <w:r w:rsidRPr="000569B5">
        <w:rPr>
          <w:rFonts w:cs="Arial"/>
          <w:sz w:val="18"/>
          <w:szCs w:val="18"/>
        </w:rPr>
        <w:t>A community broadcasting licensee may broadcast sponsorship announcements on a particular community broadcasting service. However, they must not run in total for more than:</w:t>
      </w:r>
    </w:p>
    <w:p w14:paraId="6CFA234F" w14:textId="521F14F0" w:rsidR="002A2685" w:rsidRPr="000569B5" w:rsidRDefault="002A2685" w:rsidP="00270DC3">
      <w:pPr>
        <w:pStyle w:val="ACMABodyText"/>
        <w:ind w:left="987"/>
        <w:rPr>
          <w:rFonts w:cs="Arial"/>
          <w:sz w:val="18"/>
        </w:rPr>
      </w:pPr>
      <w:r w:rsidRPr="000569B5">
        <w:rPr>
          <w:rFonts w:cs="Arial"/>
          <w:sz w:val="18"/>
        </w:rPr>
        <w:t>[…]</w:t>
      </w:r>
    </w:p>
    <w:p w14:paraId="00F2357F" w14:textId="77777777" w:rsidR="005748E9" w:rsidRDefault="002A2685" w:rsidP="00270DC3">
      <w:pPr>
        <w:pStyle w:val="ACMABodyText"/>
        <w:ind w:left="987"/>
        <w:rPr>
          <w:rFonts w:cs="Arial"/>
          <w:sz w:val="18"/>
        </w:rPr>
      </w:pPr>
      <w:r w:rsidRPr="00E34D26">
        <w:rPr>
          <w:rFonts w:cs="Arial"/>
          <w:sz w:val="18"/>
          <w:szCs w:val="18"/>
        </w:rPr>
        <w:t>(b)</w:t>
      </w:r>
      <w:r w:rsidRPr="00E34D26">
        <w:rPr>
          <w:rFonts w:cs="Arial"/>
          <w:sz w:val="18"/>
          <w:szCs w:val="18"/>
        </w:rPr>
        <w:tab/>
        <w:t>[…] 5</w:t>
      </w:r>
      <w:r w:rsidRPr="000569B5">
        <w:rPr>
          <w:rFonts w:cs="Arial"/>
          <w:sz w:val="18"/>
        </w:rPr>
        <w:t xml:space="preserve"> minutes in any hour of broadcasting on that service.</w:t>
      </w:r>
    </w:p>
    <w:p w14:paraId="2268AF4E" w14:textId="66FAFE55" w:rsidR="005748E9" w:rsidRDefault="005748E9" w:rsidP="00270DC3">
      <w:pPr>
        <w:pStyle w:val="ACMABodyText"/>
        <w:ind w:left="987"/>
        <w:rPr>
          <w:rFonts w:cs="Arial"/>
          <w:sz w:val="18"/>
        </w:rPr>
      </w:pPr>
      <w:r>
        <w:rPr>
          <w:rFonts w:cs="Arial"/>
          <w:sz w:val="18"/>
        </w:rPr>
        <w:t>[…]</w:t>
      </w:r>
    </w:p>
    <w:p w14:paraId="50FD3197" w14:textId="0EB3CA68" w:rsidR="005748E9" w:rsidRDefault="005748E9" w:rsidP="00270DC3">
      <w:pPr>
        <w:pStyle w:val="ACMABodyText"/>
        <w:numPr>
          <w:ilvl w:val="0"/>
          <w:numId w:val="23"/>
        </w:numPr>
        <w:rPr>
          <w:rFonts w:cs="Arial"/>
          <w:sz w:val="18"/>
          <w:szCs w:val="18"/>
        </w:rPr>
      </w:pPr>
      <w:r>
        <w:rPr>
          <w:rFonts w:cs="Arial"/>
          <w:sz w:val="18"/>
          <w:szCs w:val="18"/>
        </w:rPr>
        <w:t>In working out the length of time devoted to the broadcasting of sponsorship announcements, account is not to be taken of the broadcasting by a community broadcasting licensee of any of the following:</w:t>
      </w:r>
    </w:p>
    <w:p w14:paraId="1C6446A6" w14:textId="45FC01BC" w:rsidR="005748E9" w:rsidRPr="0057144D" w:rsidRDefault="005748E9" w:rsidP="00270DC3">
      <w:pPr>
        <w:pStyle w:val="ACMABodyText"/>
        <w:numPr>
          <w:ilvl w:val="0"/>
          <w:numId w:val="19"/>
        </w:numPr>
        <w:rPr>
          <w:rFonts w:cs="Arial"/>
          <w:sz w:val="18"/>
          <w:szCs w:val="18"/>
        </w:rPr>
      </w:pPr>
      <w:r>
        <w:rPr>
          <w:rFonts w:cs="Arial"/>
          <w:sz w:val="18"/>
          <w:szCs w:val="18"/>
        </w:rPr>
        <w:t xml:space="preserve">Material that publicises programs </w:t>
      </w:r>
      <w:r w:rsidRPr="005748E9">
        <w:rPr>
          <w:rFonts w:cs="Arial"/>
          <w:sz w:val="18"/>
          <w:szCs w:val="18"/>
        </w:rPr>
        <w:t>to be broadcast</w:t>
      </w:r>
      <w:r>
        <w:rPr>
          <w:rFonts w:cs="Arial"/>
          <w:sz w:val="18"/>
          <w:szCs w:val="18"/>
        </w:rPr>
        <w:t xml:space="preserve"> by the licensee; </w:t>
      </w:r>
    </w:p>
    <w:p w14:paraId="4DF70B25" w14:textId="4915E47C" w:rsidR="005748E9" w:rsidRPr="005748E9" w:rsidRDefault="005748E9" w:rsidP="00270DC3">
      <w:pPr>
        <w:pStyle w:val="ACMABodyText"/>
        <w:numPr>
          <w:ilvl w:val="0"/>
          <w:numId w:val="19"/>
        </w:numPr>
        <w:rPr>
          <w:rFonts w:cs="Arial"/>
          <w:sz w:val="18"/>
          <w:szCs w:val="18"/>
        </w:rPr>
      </w:pPr>
      <w:r w:rsidRPr="005748E9">
        <w:rPr>
          <w:rFonts w:cs="Arial"/>
          <w:sz w:val="18"/>
          <w:szCs w:val="18"/>
        </w:rPr>
        <w:t>Material that promotes the licensee’s products, services or activities for the broadcast of which the licensee does not receive any consideration</w:t>
      </w:r>
      <w:r>
        <w:rPr>
          <w:rFonts w:cs="Arial"/>
          <w:sz w:val="18"/>
          <w:szCs w:val="18"/>
        </w:rPr>
        <w:t xml:space="preserve"> in cash or in kind;</w:t>
      </w:r>
    </w:p>
    <w:p w14:paraId="65A5B623" w14:textId="1553827F" w:rsidR="005748E9" w:rsidRDefault="005748E9" w:rsidP="00270DC3">
      <w:pPr>
        <w:pStyle w:val="ACMABodyText"/>
        <w:numPr>
          <w:ilvl w:val="0"/>
          <w:numId w:val="19"/>
        </w:numPr>
        <w:rPr>
          <w:rFonts w:cs="Arial"/>
          <w:sz w:val="18"/>
          <w:szCs w:val="18"/>
        </w:rPr>
      </w:pPr>
      <w:r w:rsidRPr="005748E9">
        <w:rPr>
          <w:rFonts w:cs="Arial"/>
          <w:sz w:val="18"/>
          <w:szCs w:val="18"/>
        </w:rPr>
        <w:t>Community information or community promotional material for the broadcast of which the licensee does not receive any consideration in cash or in kind</w:t>
      </w:r>
      <w:r>
        <w:rPr>
          <w:rFonts w:cs="Arial"/>
          <w:sz w:val="18"/>
          <w:szCs w:val="18"/>
        </w:rPr>
        <w:t>;</w:t>
      </w:r>
    </w:p>
    <w:p w14:paraId="1973772A" w14:textId="21495520" w:rsidR="005748E9" w:rsidRPr="00BA5E45" w:rsidRDefault="005748E9" w:rsidP="00BA5E45">
      <w:pPr>
        <w:pStyle w:val="ACMABodyText"/>
        <w:ind w:left="987"/>
        <w:rPr>
          <w:rFonts w:cs="Arial"/>
          <w:sz w:val="18"/>
        </w:rPr>
      </w:pPr>
      <w:r w:rsidRPr="00BA5E45">
        <w:rPr>
          <w:rFonts w:cs="Arial"/>
          <w:sz w:val="18"/>
        </w:rPr>
        <w:t>[…]</w:t>
      </w:r>
    </w:p>
    <w:p w14:paraId="4DD7DC2D" w14:textId="07F26ECE" w:rsidR="001C6546" w:rsidRDefault="00D9593A" w:rsidP="00270DC3">
      <w:pPr>
        <w:pStyle w:val="ACMAHeading2"/>
        <w:spacing w:before="0" w:after="240"/>
      </w:pPr>
      <w:r w:rsidRPr="00C63BE7">
        <w:t>Finding</w:t>
      </w:r>
    </w:p>
    <w:p w14:paraId="3F261D9D" w14:textId="5D748C93" w:rsidR="002A2685" w:rsidRPr="001C2AE5" w:rsidRDefault="002A2685" w:rsidP="00270DC3">
      <w:pPr>
        <w:pStyle w:val="ACMABodyText"/>
      </w:pPr>
      <w:r w:rsidRPr="002A2685">
        <w:t xml:space="preserve">The </w:t>
      </w:r>
      <w:r w:rsidRPr="001C2AE5">
        <w:t>licensee breach</w:t>
      </w:r>
      <w:r w:rsidR="00BA5E45">
        <w:t>ed</w:t>
      </w:r>
      <w:r w:rsidRPr="001C2AE5">
        <w:t xml:space="preserve"> paragraph 9(3)(b) of Schedule 2 to the BSA </w:t>
      </w:r>
      <w:r w:rsidR="00BA5E45">
        <w:t>between 11</w:t>
      </w:r>
      <w:r w:rsidR="00BE5536">
        <w:t xml:space="preserve"> </w:t>
      </w:r>
      <w:r w:rsidR="00BA5E45">
        <w:t>am and 12</w:t>
      </w:r>
      <w:r w:rsidR="00BE5536">
        <w:t xml:space="preserve"> </w:t>
      </w:r>
      <w:r w:rsidR="00BA5E45">
        <w:t>pm during</w:t>
      </w:r>
      <w:r w:rsidRPr="001C2AE5">
        <w:t xml:space="preserve"> the broadcast of </w:t>
      </w:r>
      <w:r w:rsidRPr="001C2AE5">
        <w:rPr>
          <w:i/>
        </w:rPr>
        <w:t xml:space="preserve">Morning </w:t>
      </w:r>
      <w:r w:rsidRPr="001C2AE5">
        <w:t>on 21 June 2018.</w:t>
      </w:r>
    </w:p>
    <w:p w14:paraId="3696C398" w14:textId="2A4F72DD" w:rsidR="00132712" w:rsidRDefault="002A2685" w:rsidP="00270DC3">
      <w:pPr>
        <w:pStyle w:val="ACMABodyText"/>
      </w:pPr>
      <w:r w:rsidRPr="001C2AE5">
        <w:t xml:space="preserve">The licensee </w:t>
      </w:r>
      <w:r w:rsidRPr="002A2685">
        <w:t>breach</w:t>
      </w:r>
      <w:r w:rsidR="00BA5E45">
        <w:t>ed</w:t>
      </w:r>
      <w:r w:rsidRPr="002A2685">
        <w:t xml:space="preserve"> paragraph 9(3)(b) of Schedule 2 to the BSA </w:t>
      </w:r>
      <w:r w:rsidR="00BA5E45">
        <w:t>between 10</w:t>
      </w:r>
      <w:r w:rsidR="00BE5536">
        <w:t xml:space="preserve"> </w:t>
      </w:r>
      <w:r w:rsidR="00BA5E45">
        <w:t>am and 11</w:t>
      </w:r>
      <w:r w:rsidR="00BE5536">
        <w:t xml:space="preserve"> </w:t>
      </w:r>
      <w:r w:rsidR="00BA5E45">
        <w:t>am and 11</w:t>
      </w:r>
      <w:r w:rsidR="00BE5536">
        <w:t xml:space="preserve"> </w:t>
      </w:r>
      <w:r w:rsidR="00BA5E45">
        <w:t>am and 12</w:t>
      </w:r>
      <w:r w:rsidR="00BE5536">
        <w:t xml:space="preserve"> </w:t>
      </w:r>
      <w:r w:rsidR="00BA5E45">
        <w:t xml:space="preserve">pm during </w:t>
      </w:r>
      <w:r w:rsidRPr="002A2685">
        <w:t xml:space="preserve">the broadcast of </w:t>
      </w:r>
      <w:r w:rsidRPr="002A2685">
        <w:rPr>
          <w:i/>
        </w:rPr>
        <w:t xml:space="preserve">Sunday Sunrise </w:t>
      </w:r>
      <w:r w:rsidR="000F7379">
        <w:t xml:space="preserve">on </w:t>
      </w:r>
      <w:r w:rsidRPr="002A2685">
        <w:t>1 July 2018.</w:t>
      </w:r>
    </w:p>
    <w:p w14:paraId="7ACF29EA" w14:textId="77777777" w:rsidR="001C6546" w:rsidRDefault="001C6546" w:rsidP="00270DC3">
      <w:pPr>
        <w:pStyle w:val="ACMAHeading2"/>
        <w:spacing w:before="0" w:after="240"/>
      </w:pPr>
      <w:r>
        <w:t>Reasons</w:t>
      </w:r>
    </w:p>
    <w:p w14:paraId="172EEE32" w14:textId="1BAA98E7" w:rsidR="00A9414A" w:rsidRPr="005B6D89" w:rsidRDefault="00A9414A" w:rsidP="00270DC3">
      <w:pPr>
        <w:pStyle w:val="ACMABodyText"/>
        <w:rPr>
          <w:rFonts w:cs="Arial"/>
        </w:rPr>
      </w:pPr>
      <w:r>
        <w:rPr>
          <w:rFonts w:cs="Arial"/>
        </w:rPr>
        <w:t xml:space="preserve">The BSA does not provide a definition for </w:t>
      </w:r>
      <w:r w:rsidR="00BF0431">
        <w:rPr>
          <w:rFonts w:cs="Arial"/>
        </w:rPr>
        <w:t xml:space="preserve">a </w:t>
      </w:r>
      <w:r>
        <w:rPr>
          <w:rFonts w:cs="Arial"/>
        </w:rPr>
        <w:t xml:space="preserve">‘sponsorship announcement’. However, the </w:t>
      </w:r>
      <w:r w:rsidRPr="001546BA">
        <w:rPr>
          <w:i/>
        </w:rPr>
        <w:t>ACMA Community Broadcasting Sponsorship Guidelines 2008</w:t>
      </w:r>
      <w:r>
        <w:t xml:space="preserve"> (the </w:t>
      </w:r>
      <w:r w:rsidR="00F956A9">
        <w:t xml:space="preserve">ACMA </w:t>
      </w:r>
      <w:r>
        <w:t>Guidelines) state:</w:t>
      </w:r>
      <w:r>
        <w:rPr>
          <w:rStyle w:val="FootnoteReference"/>
        </w:rPr>
        <w:footnoteReference w:id="3"/>
      </w:r>
    </w:p>
    <w:p w14:paraId="7E74A217" w14:textId="12418D7F" w:rsidR="00A9414A" w:rsidRPr="00B5793A" w:rsidRDefault="00A9414A" w:rsidP="00270DC3">
      <w:pPr>
        <w:pStyle w:val="ACMABodyText"/>
        <w:ind w:left="567"/>
        <w:rPr>
          <w:rFonts w:cs="Arial"/>
          <w:sz w:val="18"/>
        </w:rPr>
      </w:pPr>
      <w:r w:rsidRPr="005B6D89">
        <w:rPr>
          <w:rFonts w:cs="Arial"/>
          <w:sz w:val="18"/>
        </w:rPr>
        <w:t>A sponsor is an individual or organisation who provides payment in cash or in kind to a community broadcasting licen</w:t>
      </w:r>
      <w:r w:rsidR="00BA5E45">
        <w:rPr>
          <w:rFonts w:cs="Arial"/>
          <w:sz w:val="18"/>
        </w:rPr>
        <w:t>c</w:t>
      </w:r>
      <w:r w:rsidRPr="005B6D89">
        <w:rPr>
          <w:rFonts w:cs="Arial"/>
          <w:sz w:val="18"/>
        </w:rPr>
        <w:t xml:space="preserve">e or a program provided under the service. This could be by way of cash or </w:t>
      </w:r>
      <w:r>
        <w:rPr>
          <w:rFonts w:cs="Arial"/>
          <w:sz w:val="18"/>
        </w:rPr>
        <w:t xml:space="preserve">contribution of goods or services that would otherwise be an expense for the licensee in operating the service. </w:t>
      </w:r>
      <w:r w:rsidRPr="00060723">
        <w:rPr>
          <w:rFonts w:cs="Arial"/>
          <w:b/>
          <w:sz w:val="18"/>
        </w:rPr>
        <w:t>The key feature of a sponsorship announcement is its acknowledgement of the financial or in-kind support given by a sponsor to a community broadcasting licensee or a program provided under the service.</w:t>
      </w:r>
      <w:r>
        <w:rPr>
          <w:rFonts w:cs="Arial"/>
          <w:b/>
          <w:sz w:val="18"/>
        </w:rPr>
        <w:t xml:space="preserve"> </w:t>
      </w:r>
      <w:r w:rsidRPr="00B5793A">
        <w:rPr>
          <w:rFonts w:cs="Arial"/>
          <w:sz w:val="18"/>
        </w:rPr>
        <w:t>[emphasis added]</w:t>
      </w:r>
    </w:p>
    <w:p w14:paraId="5B7B59D2" w14:textId="77DE09BD" w:rsidR="00A9414A" w:rsidRPr="00B5793A" w:rsidRDefault="00A9414A" w:rsidP="00270DC3">
      <w:pPr>
        <w:pStyle w:val="ACMABodyText"/>
        <w:ind w:left="567"/>
        <w:rPr>
          <w:rFonts w:cs="Arial"/>
          <w:sz w:val="18"/>
        </w:rPr>
      </w:pPr>
      <w:r>
        <w:rPr>
          <w:rFonts w:cs="Arial"/>
          <w:sz w:val="18"/>
        </w:rPr>
        <w:t xml:space="preserve">Sponsorship announcements </w:t>
      </w:r>
      <w:r w:rsidRPr="007C4B3E">
        <w:rPr>
          <w:rFonts w:cs="Arial"/>
          <w:b/>
          <w:sz w:val="18"/>
        </w:rPr>
        <w:t xml:space="preserve">may also </w:t>
      </w:r>
      <w:r>
        <w:rPr>
          <w:rFonts w:cs="Arial"/>
          <w:sz w:val="18"/>
        </w:rPr>
        <w:t xml:space="preserve">promote the activities, events, products, services or programs of the sponsor, provided that it contains an acknowledgement of financial or in-kind support by the sponsor of the licensee </w:t>
      </w:r>
      <w:r w:rsidR="00BA5E45">
        <w:rPr>
          <w:rFonts w:cs="Arial"/>
          <w:sz w:val="18"/>
        </w:rPr>
        <w:t xml:space="preserve">or </w:t>
      </w:r>
      <w:r>
        <w:rPr>
          <w:rFonts w:cs="Arial"/>
          <w:sz w:val="18"/>
        </w:rPr>
        <w:t xml:space="preserve">of a program. </w:t>
      </w:r>
      <w:r w:rsidRPr="00B5793A">
        <w:rPr>
          <w:rFonts w:cs="Arial"/>
          <w:sz w:val="18"/>
        </w:rPr>
        <w:t>[emphasis added]</w:t>
      </w:r>
    </w:p>
    <w:p w14:paraId="2631A4BB" w14:textId="77777777" w:rsidR="00A9414A" w:rsidRPr="00565430" w:rsidRDefault="00A9414A" w:rsidP="00270DC3">
      <w:pPr>
        <w:pStyle w:val="ACMABodyText"/>
        <w:ind w:left="567"/>
        <w:rPr>
          <w:rFonts w:cs="Arial"/>
          <w:sz w:val="18"/>
        </w:rPr>
      </w:pPr>
      <w:r w:rsidRPr="00565430">
        <w:rPr>
          <w:rFonts w:cs="Arial"/>
          <w:sz w:val="18"/>
        </w:rPr>
        <w:t>[…]</w:t>
      </w:r>
    </w:p>
    <w:p w14:paraId="598972CC" w14:textId="77777777" w:rsidR="00A9414A" w:rsidRPr="00565430" w:rsidRDefault="00A9414A" w:rsidP="00270DC3">
      <w:pPr>
        <w:pStyle w:val="ACMABodyText"/>
        <w:ind w:left="567"/>
        <w:rPr>
          <w:rFonts w:cs="Arial"/>
          <w:sz w:val="18"/>
        </w:rPr>
      </w:pPr>
      <w:r w:rsidRPr="00565430">
        <w:rPr>
          <w:rFonts w:cs="Arial"/>
          <w:sz w:val="18"/>
        </w:rPr>
        <w:t xml:space="preserve">A sponsorship ‘tag’ is a common term that refers to the on-air label affixed to material that enables a licensee to acknowledge support in cash or in kind given by </w:t>
      </w:r>
      <w:r>
        <w:rPr>
          <w:rFonts w:cs="Arial"/>
          <w:sz w:val="18"/>
        </w:rPr>
        <w:t>a person or an organisation to a licensee or a program provided under the services.</w:t>
      </w:r>
    </w:p>
    <w:p w14:paraId="63B13099" w14:textId="77777777" w:rsidR="008677CF" w:rsidRDefault="00BF0431" w:rsidP="00270DC3">
      <w:pPr>
        <w:pStyle w:val="ACMABodyText"/>
        <w:rPr>
          <w:rFonts w:cs="Arial"/>
        </w:rPr>
      </w:pPr>
      <w:r>
        <w:rPr>
          <w:rFonts w:cs="Arial"/>
        </w:rPr>
        <w:lastRenderedPageBreak/>
        <w:t>A licensee is</w:t>
      </w:r>
      <w:r w:rsidR="001547B3">
        <w:rPr>
          <w:rFonts w:cs="Arial"/>
        </w:rPr>
        <w:t xml:space="preserve"> </w:t>
      </w:r>
      <w:r w:rsidR="00BA5E45">
        <w:rPr>
          <w:rFonts w:cs="Arial"/>
        </w:rPr>
        <w:t xml:space="preserve">permitted to </w:t>
      </w:r>
      <w:r w:rsidR="001547B3">
        <w:rPr>
          <w:rFonts w:cs="Arial"/>
        </w:rPr>
        <w:t>broadcast five minutes of sponsorship announcements in any hour of broadcasting. For the purposes of calculation, an hour of broadcast is taken from the start of each hour</w:t>
      </w:r>
      <w:r>
        <w:rPr>
          <w:rFonts w:cs="Arial"/>
        </w:rPr>
        <w:t>.</w:t>
      </w:r>
      <w:r w:rsidR="001547B3">
        <w:rPr>
          <w:rFonts w:cs="Arial"/>
        </w:rPr>
        <w:t xml:space="preserve"> </w:t>
      </w:r>
      <w:r>
        <w:rPr>
          <w:rFonts w:cs="Arial"/>
        </w:rPr>
        <w:t>T</w:t>
      </w:r>
      <w:r w:rsidR="001547B3">
        <w:rPr>
          <w:rFonts w:cs="Arial"/>
        </w:rPr>
        <w:t xml:space="preserve">he duration of </w:t>
      </w:r>
      <w:r w:rsidR="00BA5E45">
        <w:rPr>
          <w:rFonts w:cs="Arial"/>
        </w:rPr>
        <w:t xml:space="preserve">a </w:t>
      </w:r>
      <w:r w:rsidR="001547B3">
        <w:rPr>
          <w:rFonts w:cs="Arial"/>
        </w:rPr>
        <w:t>sponsorship announcement inclu</w:t>
      </w:r>
      <w:r>
        <w:rPr>
          <w:rFonts w:cs="Arial"/>
        </w:rPr>
        <w:t xml:space="preserve">des the acknowledgment of support </w:t>
      </w:r>
      <w:r w:rsidR="001547B3">
        <w:rPr>
          <w:rFonts w:cs="Arial"/>
        </w:rPr>
        <w:t xml:space="preserve">and </w:t>
      </w:r>
      <w:r>
        <w:rPr>
          <w:rFonts w:cs="Arial"/>
        </w:rPr>
        <w:t xml:space="preserve">play-in/play-out </w:t>
      </w:r>
      <w:r w:rsidR="001547B3">
        <w:rPr>
          <w:rFonts w:cs="Arial"/>
        </w:rPr>
        <w:t>music</w:t>
      </w:r>
      <w:r>
        <w:rPr>
          <w:rFonts w:cs="Arial"/>
        </w:rPr>
        <w:t xml:space="preserve"> to the announcement</w:t>
      </w:r>
      <w:r w:rsidR="001547B3">
        <w:rPr>
          <w:rFonts w:cs="Arial"/>
        </w:rPr>
        <w:t>.</w:t>
      </w:r>
      <w:r w:rsidR="001547B3">
        <w:rPr>
          <w:rStyle w:val="FootnoteReference"/>
          <w:rFonts w:cs="Arial"/>
        </w:rPr>
        <w:footnoteReference w:id="4"/>
      </w:r>
    </w:p>
    <w:p w14:paraId="34883E81" w14:textId="6DB10C67" w:rsidR="00F21225" w:rsidRDefault="00F21225" w:rsidP="00270DC3">
      <w:pPr>
        <w:pStyle w:val="ACMAQuoteindented"/>
        <w:ind w:left="0"/>
        <w:rPr>
          <w:b/>
          <w:sz w:val="20"/>
        </w:rPr>
      </w:pPr>
      <w:r w:rsidRPr="00F21225">
        <w:rPr>
          <w:b/>
          <w:sz w:val="20"/>
        </w:rPr>
        <w:t xml:space="preserve">Material to be </w:t>
      </w:r>
      <w:r w:rsidR="00C120CC">
        <w:rPr>
          <w:b/>
          <w:sz w:val="20"/>
        </w:rPr>
        <w:t>excluded</w:t>
      </w:r>
      <w:r w:rsidR="00836BEC">
        <w:rPr>
          <w:b/>
          <w:sz w:val="20"/>
        </w:rPr>
        <w:t xml:space="preserve"> in calculating the duration of </w:t>
      </w:r>
      <w:r w:rsidRPr="00F21225">
        <w:rPr>
          <w:b/>
          <w:sz w:val="20"/>
        </w:rPr>
        <w:t>sponsorship announcements</w:t>
      </w:r>
    </w:p>
    <w:p w14:paraId="4D17D998" w14:textId="06123705" w:rsidR="00605F25" w:rsidRDefault="00605F25" w:rsidP="00605F25">
      <w:pPr>
        <w:pStyle w:val="ACMABodyText"/>
        <w:rPr>
          <w:rFonts w:cs="Arial"/>
        </w:rPr>
      </w:pPr>
      <w:r>
        <w:rPr>
          <w:rFonts w:cs="Arial"/>
        </w:rPr>
        <w:t>P</w:t>
      </w:r>
      <w:r w:rsidRPr="00B01695">
        <w:rPr>
          <w:rFonts w:cs="Arial"/>
        </w:rPr>
        <w:t>aragraph 9(5) of Schedule 2 to the BSA</w:t>
      </w:r>
      <w:r>
        <w:rPr>
          <w:rFonts w:cs="Arial"/>
        </w:rPr>
        <w:t xml:space="preserve"> provides for certain material to be excluded in calculating the duration of sponsorship announcements in an hour of broadcasting. These are examined below.</w:t>
      </w:r>
    </w:p>
    <w:p w14:paraId="11959019" w14:textId="38F7E9D5" w:rsidR="00F21225" w:rsidRPr="00BF55DF" w:rsidRDefault="00661FDF" w:rsidP="00F21225">
      <w:pPr>
        <w:pStyle w:val="ACMABodyText"/>
        <w:numPr>
          <w:ilvl w:val="0"/>
          <w:numId w:val="36"/>
        </w:numPr>
        <w:rPr>
          <w:rFonts w:cs="Arial"/>
          <w:b/>
          <w:i/>
          <w:sz w:val="18"/>
        </w:rPr>
      </w:pPr>
      <w:r>
        <w:rPr>
          <w:rFonts w:cs="Arial"/>
          <w:b/>
          <w:i/>
          <w:sz w:val="18"/>
        </w:rPr>
        <w:t xml:space="preserve">Promotions of programs to be broadcast </w:t>
      </w:r>
    </w:p>
    <w:p w14:paraId="31C5D092" w14:textId="7C79ADFE" w:rsidR="00F21225" w:rsidRDefault="00F21225" w:rsidP="00F21225">
      <w:pPr>
        <w:pStyle w:val="ACMABodyText"/>
        <w:rPr>
          <w:rFonts w:cs="Arial"/>
        </w:rPr>
      </w:pPr>
      <w:r>
        <w:rPr>
          <w:rFonts w:cs="Arial"/>
        </w:rPr>
        <w:t>Paragraph 9(5)(a) of Schedule 2 to the BSA</w:t>
      </w:r>
      <w:r w:rsidRPr="00857B8E">
        <w:rPr>
          <w:rFonts w:cs="Arial"/>
        </w:rPr>
        <w:t xml:space="preserve"> </w:t>
      </w:r>
      <w:r>
        <w:rPr>
          <w:rFonts w:cs="Arial"/>
        </w:rPr>
        <w:t>specifies that a</w:t>
      </w:r>
      <w:r w:rsidRPr="00857B8E">
        <w:rPr>
          <w:rFonts w:cs="Arial"/>
        </w:rPr>
        <w:t xml:space="preserve">ccount is not to be taken of material that publicises </w:t>
      </w:r>
      <w:r w:rsidRPr="00904A63">
        <w:rPr>
          <w:rFonts w:cs="Arial"/>
        </w:rPr>
        <w:t>programs to be broadcast</w:t>
      </w:r>
      <w:r w:rsidRPr="00857B8E">
        <w:rPr>
          <w:rFonts w:cs="Arial"/>
        </w:rPr>
        <w:t>.</w:t>
      </w:r>
      <w:r w:rsidRPr="006C2F7A">
        <w:rPr>
          <w:rFonts w:cs="Arial"/>
        </w:rPr>
        <w:t xml:space="preserve"> </w:t>
      </w:r>
      <w:r w:rsidR="006310C6">
        <w:rPr>
          <w:rFonts w:cs="Arial"/>
        </w:rPr>
        <w:t xml:space="preserve">This means that </w:t>
      </w:r>
      <w:r w:rsidR="00661FDF">
        <w:rPr>
          <w:rFonts w:cs="Arial"/>
        </w:rPr>
        <w:t>promotions</w:t>
      </w:r>
      <w:r w:rsidR="006310C6">
        <w:rPr>
          <w:rFonts w:cs="Arial"/>
        </w:rPr>
        <w:t xml:space="preserve"> for programs that are currently being broadcast are not covered by this provision</w:t>
      </w:r>
      <w:r w:rsidR="006310C6" w:rsidRPr="00857B8E">
        <w:rPr>
          <w:rFonts w:cs="Arial"/>
        </w:rPr>
        <w:t>.</w:t>
      </w:r>
    </w:p>
    <w:p w14:paraId="0CDF4171" w14:textId="6314E1D5" w:rsidR="00F21225" w:rsidRDefault="00F21225" w:rsidP="00F21225">
      <w:pPr>
        <w:pStyle w:val="ACMABodyText"/>
        <w:rPr>
          <w:rFonts w:cs="Arial"/>
        </w:rPr>
      </w:pPr>
      <w:r>
        <w:rPr>
          <w:rFonts w:cs="Arial"/>
        </w:rPr>
        <w:t xml:space="preserve">The following material </w:t>
      </w:r>
      <w:r w:rsidR="006310C6">
        <w:rPr>
          <w:rFonts w:cs="Arial"/>
        </w:rPr>
        <w:t xml:space="preserve">has been identified as </w:t>
      </w:r>
      <w:r>
        <w:rPr>
          <w:rFonts w:cs="Arial"/>
        </w:rPr>
        <w:t>publicis</w:t>
      </w:r>
      <w:r w:rsidR="006310C6">
        <w:rPr>
          <w:rFonts w:cs="Arial"/>
        </w:rPr>
        <w:t>ing</w:t>
      </w:r>
      <w:r>
        <w:rPr>
          <w:rFonts w:cs="Arial"/>
        </w:rPr>
        <w:t xml:space="preserve"> programs to be broadcast and </w:t>
      </w:r>
      <w:r w:rsidR="006310C6">
        <w:rPr>
          <w:rFonts w:cs="Arial"/>
        </w:rPr>
        <w:t xml:space="preserve">has </w:t>
      </w:r>
      <w:r>
        <w:rPr>
          <w:rFonts w:cs="Arial"/>
        </w:rPr>
        <w:t xml:space="preserve">therefore not </w:t>
      </w:r>
      <w:r w:rsidR="006310C6">
        <w:rPr>
          <w:rFonts w:cs="Arial"/>
        </w:rPr>
        <w:t xml:space="preserve">been </w:t>
      </w:r>
      <w:r>
        <w:rPr>
          <w:rFonts w:cs="Arial"/>
        </w:rPr>
        <w:t>take</w:t>
      </w:r>
      <w:r w:rsidR="006310C6">
        <w:rPr>
          <w:rFonts w:cs="Arial"/>
        </w:rPr>
        <w:t>n</w:t>
      </w:r>
      <w:r>
        <w:rPr>
          <w:rFonts w:cs="Arial"/>
        </w:rPr>
        <w:t xml:space="preserve"> into account </w:t>
      </w:r>
      <w:r w:rsidR="006310C6">
        <w:rPr>
          <w:rFonts w:cs="Arial"/>
        </w:rPr>
        <w:t>in working out the length of time devoted to the broadcasting of sponsorship announcements</w:t>
      </w:r>
      <w:r>
        <w:rPr>
          <w:rFonts w:cs="Arial"/>
        </w:rPr>
        <w:t>:</w:t>
      </w:r>
    </w:p>
    <w:p w14:paraId="6BDE3BB4" w14:textId="38C39275" w:rsidR="00F21225" w:rsidRDefault="00F21225" w:rsidP="00F21225">
      <w:pPr>
        <w:pStyle w:val="ACMABodyText"/>
        <w:numPr>
          <w:ilvl w:val="0"/>
          <w:numId w:val="34"/>
        </w:numPr>
        <w:rPr>
          <w:rFonts w:cs="Arial"/>
        </w:rPr>
      </w:pPr>
      <w:r>
        <w:rPr>
          <w:rFonts w:cs="Arial"/>
        </w:rPr>
        <w:t xml:space="preserve">the program promotion for </w:t>
      </w:r>
      <w:r w:rsidRPr="004657B0">
        <w:rPr>
          <w:rFonts w:cs="Arial"/>
          <w:i/>
        </w:rPr>
        <w:t>Sunday Mornings</w:t>
      </w:r>
      <w:r w:rsidRPr="0064053E">
        <w:rPr>
          <w:rFonts w:cs="Arial"/>
        </w:rPr>
        <w:t xml:space="preserve"> </w:t>
      </w:r>
      <w:r>
        <w:rPr>
          <w:rFonts w:cs="Arial"/>
        </w:rPr>
        <w:t>(broadcast at 11</w:t>
      </w:r>
      <w:r w:rsidR="00BE5536">
        <w:rPr>
          <w:rFonts w:cs="Arial"/>
        </w:rPr>
        <w:t>.</w:t>
      </w:r>
      <w:r>
        <w:rPr>
          <w:rFonts w:cs="Arial"/>
        </w:rPr>
        <w:t xml:space="preserve">50 </w:t>
      </w:r>
      <w:r w:rsidR="00DF4A87">
        <w:rPr>
          <w:rFonts w:cs="Arial"/>
        </w:rPr>
        <w:t xml:space="preserve">am </w:t>
      </w:r>
      <w:r>
        <w:rPr>
          <w:rFonts w:cs="Arial"/>
        </w:rPr>
        <w:t xml:space="preserve">on 21 June 2018), which included a sponsorship announcement </w:t>
      </w:r>
    </w:p>
    <w:p w14:paraId="47A5564F" w14:textId="576C5BA5" w:rsidR="00F21225" w:rsidRDefault="00F21225" w:rsidP="00F21225">
      <w:pPr>
        <w:pStyle w:val="ACMABodyText"/>
        <w:numPr>
          <w:ilvl w:val="0"/>
          <w:numId w:val="34"/>
        </w:numPr>
        <w:rPr>
          <w:rFonts w:cs="Arial"/>
        </w:rPr>
      </w:pPr>
      <w:r>
        <w:rPr>
          <w:rFonts w:cs="Arial"/>
        </w:rPr>
        <w:t xml:space="preserve">the program promotion for </w:t>
      </w:r>
      <w:r>
        <w:rPr>
          <w:rFonts w:cs="Arial"/>
          <w:i/>
        </w:rPr>
        <w:t>Saturday Mornings</w:t>
      </w:r>
      <w:r>
        <w:rPr>
          <w:rFonts w:cs="Arial"/>
        </w:rPr>
        <w:t xml:space="preserve"> (broadcast at 10</w:t>
      </w:r>
      <w:r w:rsidR="00BE5536">
        <w:rPr>
          <w:rFonts w:cs="Arial"/>
        </w:rPr>
        <w:t>.</w:t>
      </w:r>
      <w:r>
        <w:rPr>
          <w:rFonts w:cs="Arial"/>
        </w:rPr>
        <w:t xml:space="preserve">07 </w:t>
      </w:r>
      <w:r w:rsidR="00DF4A87">
        <w:rPr>
          <w:rFonts w:cs="Arial"/>
        </w:rPr>
        <w:t xml:space="preserve">am </w:t>
      </w:r>
      <w:r>
        <w:rPr>
          <w:rFonts w:cs="Arial"/>
        </w:rPr>
        <w:t xml:space="preserve">on 1 July 2018), which included a sponsorship announcement </w:t>
      </w:r>
    </w:p>
    <w:p w14:paraId="2CED0086" w14:textId="13616A48" w:rsidR="00F21225" w:rsidRDefault="00F21225" w:rsidP="00F21225">
      <w:pPr>
        <w:pStyle w:val="ACMABodyText"/>
        <w:numPr>
          <w:ilvl w:val="0"/>
          <w:numId w:val="34"/>
        </w:numPr>
        <w:rPr>
          <w:rFonts w:cs="Arial"/>
        </w:rPr>
      </w:pPr>
      <w:r>
        <w:rPr>
          <w:rFonts w:cs="Arial"/>
        </w:rPr>
        <w:t xml:space="preserve">the program promotion for </w:t>
      </w:r>
      <w:r>
        <w:rPr>
          <w:rFonts w:cs="Arial"/>
          <w:i/>
        </w:rPr>
        <w:t>Health and Wellbeing</w:t>
      </w:r>
      <w:r w:rsidRPr="0064053E">
        <w:rPr>
          <w:rFonts w:cs="Arial"/>
        </w:rPr>
        <w:t xml:space="preserve"> </w:t>
      </w:r>
      <w:r>
        <w:rPr>
          <w:rFonts w:cs="Arial"/>
        </w:rPr>
        <w:t>(broadcast at 11</w:t>
      </w:r>
      <w:r w:rsidR="00BE5536">
        <w:rPr>
          <w:rFonts w:cs="Arial"/>
        </w:rPr>
        <w:t>.</w:t>
      </w:r>
      <w:r>
        <w:rPr>
          <w:rFonts w:cs="Arial"/>
        </w:rPr>
        <w:t xml:space="preserve">48 </w:t>
      </w:r>
      <w:r w:rsidR="00DF4A87">
        <w:rPr>
          <w:rFonts w:cs="Arial"/>
        </w:rPr>
        <w:t xml:space="preserve">am </w:t>
      </w:r>
      <w:r>
        <w:rPr>
          <w:rFonts w:cs="Arial"/>
        </w:rPr>
        <w:t>on 1 July 2018), which included a sponsorship announcement.</w:t>
      </w:r>
    </w:p>
    <w:p w14:paraId="1B39D6C5" w14:textId="2D9C1066" w:rsidR="00F21225" w:rsidRPr="00BF55DF" w:rsidRDefault="00F21225" w:rsidP="00F21225">
      <w:pPr>
        <w:pStyle w:val="ACMABodyText"/>
        <w:numPr>
          <w:ilvl w:val="0"/>
          <w:numId w:val="36"/>
        </w:numPr>
        <w:rPr>
          <w:rFonts w:cs="Arial"/>
          <w:b/>
          <w:i/>
        </w:rPr>
      </w:pPr>
      <w:r w:rsidRPr="00BF55DF">
        <w:rPr>
          <w:rFonts w:cs="Arial"/>
          <w:b/>
          <w:i/>
          <w:sz w:val="18"/>
          <w:szCs w:val="18"/>
        </w:rPr>
        <w:t>Promot</w:t>
      </w:r>
      <w:r w:rsidR="00661FDF">
        <w:rPr>
          <w:rFonts w:cs="Arial"/>
          <w:b/>
          <w:i/>
          <w:sz w:val="18"/>
          <w:szCs w:val="18"/>
        </w:rPr>
        <w:t xml:space="preserve">ions of a </w:t>
      </w:r>
      <w:r w:rsidRPr="00BF55DF">
        <w:rPr>
          <w:rFonts w:cs="Arial"/>
          <w:b/>
          <w:i/>
          <w:sz w:val="18"/>
          <w:szCs w:val="18"/>
        </w:rPr>
        <w:t>licensee’s products, services or activities</w:t>
      </w:r>
    </w:p>
    <w:p w14:paraId="14F0FEFD" w14:textId="7206E58A" w:rsidR="00F21225" w:rsidRPr="00BD75D4" w:rsidRDefault="00F21225" w:rsidP="00F21225">
      <w:pPr>
        <w:pStyle w:val="ACMABodyText"/>
        <w:rPr>
          <w:rFonts w:cs="Arial"/>
        </w:rPr>
      </w:pPr>
      <w:r>
        <w:rPr>
          <w:rFonts w:cs="Arial"/>
        </w:rPr>
        <w:t>Paragraph 9(5)(b) of Schedule 2 to the BSA</w:t>
      </w:r>
      <w:r w:rsidRPr="00857B8E">
        <w:rPr>
          <w:rFonts w:cs="Arial"/>
        </w:rPr>
        <w:t xml:space="preserve"> </w:t>
      </w:r>
      <w:r>
        <w:rPr>
          <w:rFonts w:cs="Arial"/>
        </w:rPr>
        <w:t xml:space="preserve">specifies that </w:t>
      </w:r>
      <w:r w:rsidRPr="00857B8E">
        <w:rPr>
          <w:rFonts w:cs="Arial"/>
        </w:rPr>
        <w:t xml:space="preserve">account is not to be taken of </w:t>
      </w:r>
      <w:r w:rsidRPr="00BD75D4">
        <w:rPr>
          <w:rFonts w:cs="Arial"/>
        </w:rPr>
        <w:t xml:space="preserve">material that promotes </w:t>
      </w:r>
      <w:r w:rsidR="00E63C59">
        <w:rPr>
          <w:rFonts w:cs="Arial"/>
        </w:rPr>
        <w:t>a</w:t>
      </w:r>
      <w:r w:rsidRPr="00BD75D4">
        <w:rPr>
          <w:rFonts w:cs="Arial"/>
        </w:rPr>
        <w:t xml:space="preserve"> licensee’s products, services or activities</w:t>
      </w:r>
      <w:r w:rsidR="00E63C59">
        <w:rPr>
          <w:rFonts w:cs="Arial"/>
        </w:rPr>
        <w:t xml:space="preserve"> and for </w:t>
      </w:r>
      <w:r w:rsidRPr="00BD75D4">
        <w:rPr>
          <w:rFonts w:cs="Arial"/>
        </w:rPr>
        <w:t xml:space="preserve">which the licensee </w:t>
      </w:r>
      <w:r w:rsidR="00E63C59">
        <w:rPr>
          <w:rFonts w:cs="Arial"/>
        </w:rPr>
        <w:t>did</w:t>
      </w:r>
      <w:r w:rsidRPr="00BD75D4">
        <w:rPr>
          <w:rFonts w:cs="Arial"/>
        </w:rPr>
        <w:t xml:space="preserve"> not receive any consideration in cash or in kind</w:t>
      </w:r>
      <w:r>
        <w:rPr>
          <w:rFonts w:cs="Arial"/>
        </w:rPr>
        <w:t xml:space="preserve">. </w:t>
      </w:r>
      <w:r w:rsidR="006310C6">
        <w:rPr>
          <w:rFonts w:cs="Arial"/>
        </w:rPr>
        <w:t>This means that m</w:t>
      </w:r>
      <w:r>
        <w:rPr>
          <w:rFonts w:cs="Arial"/>
        </w:rPr>
        <w:t xml:space="preserve">aterial which </w:t>
      </w:r>
      <w:r w:rsidR="00E63C59">
        <w:rPr>
          <w:rFonts w:cs="Arial"/>
        </w:rPr>
        <w:t>promotes a licensee’s products, services or activities,</w:t>
      </w:r>
      <w:r w:rsidR="00DF4A87">
        <w:rPr>
          <w:rFonts w:cs="Arial"/>
        </w:rPr>
        <w:t xml:space="preserve"> whose broadcast entailed</w:t>
      </w:r>
      <w:r w:rsidR="00E63C59">
        <w:rPr>
          <w:rFonts w:cs="Arial"/>
        </w:rPr>
        <w:t xml:space="preserve"> </w:t>
      </w:r>
      <w:r w:rsidR="00DF4A87">
        <w:rPr>
          <w:rFonts w:cs="Arial"/>
        </w:rPr>
        <w:t xml:space="preserve">consideration in cash or in kind to </w:t>
      </w:r>
      <w:r w:rsidR="00E63C59">
        <w:rPr>
          <w:rFonts w:cs="Arial"/>
        </w:rPr>
        <w:t xml:space="preserve">the licensee, </w:t>
      </w:r>
      <w:r>
        <w:rPr>
          <w:rFonts w:cs="Arial"/>
        </w:rPr>
        <w:t>is not covered by this provision.</w:t>
      </w:r>
    </w:p>
    <w:p w14:paraId="7C72E4F5" w14:textId="4953DC03" w:rsidR="00F21225" w:rsidRDefault="00F21225" w:rsidP="00F21225">
      <w:pPr>
        <w:pStyle w:val="ACMABodyText"/>
        <w:rPr>
          <w:rFonts w:cs="Arial"/>
        </w:rPr>
      </w:pPr>
      <w:r>
        <w:rPr>
          <w:rFonts w:cs="Arial"/>
        </w:rPr>
        <w:t>T</w:t>
      </w:r>
      <w:r w:rsidRPr="00946CAF">
        <w:rPr>
          <w:rFonts w:cs="Arial"/>
        </w:rPr>
        <w:t>he University News p</w:t>
      </w:r>
      <w:r>
        <w:rPr>
          <w:rFonts w:cs="Arial"/>
        </w:rPr>
        <w:t xml:space="preserve">rogram </w:t>
      </w:r>
      <w:r w:rsidR="00E63C59">
        <w:rPr>
          <w:rFonts w:cs="Arial"/>
        </w:rPr>
        <w:t xml:space="preserve">was </w:t>
      </w:r>
      <w:r>
        <w:rPr>
          <w:rFonts w:cs="Arial"/>
        </w:rPr>
        <w:t>broadcast at 11.</w:t>
      </w:r>
      <w:r w:rsidRPr="00946CAF">
        <w:rPr>
          <w:rFonts w:cs="Arial"/>
        </w:rPr>
        <w:t xml:space="preserve">30 am on 21 June 2018 and 1 July 2018 </w:t>
      </w:r>
      <w:r w:rsidR="00257990">
        <w:rPr>
          <w:rFonts w:cs="Arial"/>
        </w:rPr>
        <w:t>had the potential to</w:t>
      </w:r>
      <w:r w:rsidR="00E63C59">
        <w:rPr>
          <w:rFonts w:cs="Arial"/>
        </w:rPr>
        <w:t xml:space="preserve"> </w:t>
      </w:r>
      <w:r w:rsidR="00257990">
        <w:rPr>
          <w:rFonts w:cs="Arial"/>
        </w:rPr>
        <w:t xml:space="preserve">qualify </w:t>
      </w:r>
      <w:r>
        <w:rPr>
          <w:rFonts w:cs="Arial"/>
        </w:rPr>
        <w:t>as</w:t>
      </w:r>
      <w:r w:rsidRPr="00946CAF">
        <w:rPr>
          <w:rFonts w:cs="Arial"/>
        </w:rPr>
        <w:t xml:space="preserve"> material that promotes the licensee’s p</w:t>
      </w:r>
      <w:r>
        <w:rPr>
          <w:rFonts w:cs="Arial"/>
        </w:rPr>
        <w:t xml:space="preserve">roducts, services or activities. </w:t>
      </w:r>
      <w:r w:rsidR="002E3323">
        <w:rPr>
          <w:rFonts w:cs="Arial"/>
        </w:rPr>
        <w:t>That is because ‘University News’ includes information about such things as forthcoming events</w:t>
      </w:r>
      <w:r w:rsidR="00257990">
        <w:rPr>
          <w:rFonts w:cs="Arial"/>
        </w:rPr>
        <w:t xml:space="preserve"> organised at and by the licensee.  </w:t>
      </w:r>
      <w:r w:rsidR="00B95A14">
        <w:rPr>
          <w:rFonts w:cs="Arial"/>
        </w:rPr>
        <w:t xml:space="preserve">However, </w:t>
      </w:r>
      <w:r w:rsidR="00257990">
        <w:rPr>
          <w:rFonts w:cs="Arial"/>
        </w:rPr>
        <w:t xml:space="preserve">because </w:t>
      </w:r>
      <w:r w:rsidR="00E63C59">
        <w:rPr>
          <w:rFonts w:cs="Arial"/>
        </w:rPr>
        <w:t xml:space="preserve">the licensee received </w:t>
      </w:r>
      <w:r w:rsidRPr="0049220D">
        <w:rPr>
          <w:rFonts w:cs="Arial"/>
        </w:rPr>
        <w:t xml:space="preserve">financial </w:t>
      </w:r>
      <w:r w:rsidR="00E63C59">
        <w:rPr>
          <w:rFonts w:cs="Arial"/>
        </w:rPr>
        <w:t>consideration</w:t>
      </w:r>
      <w:r w:rsidRPr="0049220D">
        <w:rPr>
          <w:rFonts w:cs="Arial"/>
        </w:rPr>
        <w:t xml:space="preserve"> </w:t>
      </w:r>
      <w:r w:rsidR="00E63C59">
        <w:rPr>
          <w:rFonts w:cs="Arial"/>
        </w:rPr>
        <w:t>from</w:t>
      </w:r>
      <w:r>
        <w:rPr>
          <w:rFonts w:cs="Arial"/>
        </w:rPr>
        <w:t xml:space="preserve"> </w:t>
      </w:r>
      <w:r w:rsidR="00E63C59">
        <w:rPr>
          <w:rFonts w:cs="Arial"/>
        </w:rPr>
        <w:t>a sponsor</w:t>
      </w:r>
      <w:r w:rsidR="006310C6">
        <w:rPr>
          <w:rFonts w:cs="Arial"/>
        </w:rPr>
        <w:t xml:space="preserve"> </w:t>
      </w:r>
      <w:r w:rsidR="00E63C59">
        <w:rPr>
          <w:rFonts w:cs="Arial"/>
        </w:rPr>
        <w:t>for</w:t>
      </w:r>
      <w:r>
        <w:rPr>
          <w:rFonts w:cs="Arial"/>
        </w:rPr>
        <w:t xml:space="preserve"> </w:t>
      </w:r>
      <w:r w:rsidR="00B95A14">
        <w:rPr>
          <w:rFonts w:cs="Arial"/>
        </w:rPr>
        <w:t xml:space="preserve">both </w:t>
      </w:r>
      <w:r w:rsidR="00E63C59">
        <w:rPr>
          <w:rFonts w:cs="Arial"/>
        </w:rPr>
        <w:t>broadcasts, the</w:t>
      </w:r>
      <w:r w:rsidR="00257990">
        <w:rPr>
          <w:rFonts w:cs="Arial"/>
        </w:rPr>
        <w:t xml:space="preserve">y </w:t>
      </w:r>
      <w:r w:rsidR="00E63C59">
        <w:rPr>
          <w:rFonts w:cs="Arial"/>
        </w:rPr>
        <w:t>are</w:t>
      </w:r>
      <w:r w:rsidR="00B95A14">
        <w:rPr>
          <w:rFonts w:cs="Arial"/>
        </w:rPr>
        <w:t xml:space="preserve"> not covered by this provision.</w:t>
      </w:r>
    </w:p>
    <w:p w14:paraId="7F8CDC61" w14:textId="358165AB" w:rsidR="00F21225" w:rsidRPr="00D923E9" w:rsidRDefault="00F21225" w:rsidP="00F21225">
      <w:pPr>
        <w:pStyle w:val="ACMABodyText"/>
        <w:numPr>
          <w:ilvl w:val="0"/>
          <w:numId w:val="36"/>
        </w:numPr>
        <w:rPr>
          <w:rFonts w:cs="Arial"/>
          <w:b/>
          <w:i/>
        </w:rPr>
      </w:pPr>
      <w:r w:rsidRPr="00D923E9">
        <w:rPr>
          <w:rFonts w:cs="Arial"/>
          <w:b/>
          <w:i/>
          <w:sz w:val="18"/>
          <w:szCs w:val="18"/>
        </w:rPr>
        <w:t>Community information or community promotional material</w:t>
      </w:r>
    </w:p>
    <w:p w14:paraId="59EF78A9" w14:textId="4E62346A" w:rsidR="00F21225" w:rsidRPr="00BD75D4" w:rsidRDefault="00F21225" w:rsidP="00F21225">
      <w:pPr>
        <w:pStyle w:val="ACMABodyText"/>
        <w:rPr>
          <w:rFonts w:cs="Arial"/>
        </w:rPr>
      </w:pPr>
      <w:r>
        <w:rPr>
          <w:rFonts w:cs="Arial"/>
        </w:rPr>
        <w:t>Paragraph 9(5)(c) of Schedule 2 to the BSA specifies that</w:t>
      </w:r>
      <w:r w:rsidRPr="00857B8E">
        <w:rPr>
          <w:rFonts w:cs="Arial"/>
        </w:rPr>
        <w:t xml:space="preserve"> account is not to be </w:t>
      </w:r>
      <w:r w:rsidRPr="0006125A">
        <w:rPr>
          <w:rFonts w:cs="Arial"/>
        </w:rPr>
        <w:t xml:space="preserve">taken of </w:t>
      </w:r>
      <w:r>
        <w:rPr>
          <w:rFonts w:cs="Arial"/>
        </w:rPr>
        <w:t>c</w:t>
      </w:r>
      <w:r w:rsidRPr="0006125A">
        <w:rPr>
          <w:rFonts w:cs="Arial"/>
        </w:rPr>
        <w:t xml:space="preserve">ommunity information or community promotional material for which </w:t>
      </w:r>
      <w:r w:rsidR="00DF4A87">
        <w:rPr>
          <w:rFonts w:cs="Arial"/>
        </w:rPr>
        <w:t>a</w:t>
      </w:r>
      <w:r w:rsidRPr="0006125A">
        <w:rPr>
          <w:rFonts w:cs="Arial"/>
        </w:rPr>
        <w:t xml:space="preserve"> licensee </w:t>
      </w:r>
      <w:r w:rsidR="00DF4A87">
        <w:rPr>
          <w:rFonts w:cs="Arial"/>
        </w:rPr>
        <w:t>did</w:t>
      </w:r>
      <w:r w:rsidRPr="0006125A">
        <w:rPr>
          <w:rFonts w:cs="Arial"/>
        </w:rPr>
        <w:t xml:space="preserve"> not receive any consideration in cash or in kind</w:t>
      </w:r>
      <w:r>
        <w:rPr>
          <w:rFonts w:cs="Arial"/>
        </w:rPr>
        <w:t xml:space="preserve">. </w:t>
      </w:r>
      <w:r w:rsidR="007465BB">
        <w:rPr>
          <w:rFonts w:cs="Arial"/>
        </w:rPr>
        <w:t xml:space="preserve">This means that </w:t>
      </w:r>
      <w:r w:rsidR="00DF4A87">
        <w:rPr>
          <w:rFonts w:cs="Arial"/>
        </w:rPr>
        <w:t>c</w:t>
      </w:r>
      <w:r w:rsidR="00DF4A87" w:rsidRPr="00DF4A87">
        <w:rPr>
          <w:rFonts w:cs="Arial"/>
        </w:rPr>
        <w:t>ommunity information or community promotional material</w:t>
      </w:r>
      <w:r w:rsidR="00DF4A87">
        <w:rPr>
          <w:rFonts w:cs="Arial"/>
        </w:rPr>
        <w:t>, whose broadcast entailed consideration in cash or in kind to a licensee, is not covered by this provision</w:t>
      </w:r>
      <w:r>
        <w:rPr>
          <w:rFonts w:cs="Arial"/>
        </w:rPr>
        <w:t>.</w:t>
      </w:r>
    </w:p>
    <w:p w14:paraId="52F4DC50" w14:textId="29C18277" w:rsidR="00F21225" w:rsidRDefault="00F21225" w:rsidP="00F21225">
      <w:pPr>
        <w:pStyle w:val="ACMABodyText"/>
        <w:rPr>
          <w:rFonts w:cs="Arial"/>
        </w:rPr>
      </w:pPr>
      <w:r>
        <w:rPr>
          <w:rFonts w:cs="Arial"/>
        </w:rPr>
        <w:t xml:space="preserve">The Community Calender </w:t>
      </w:r>
      <w:r w:rsidR="00DF4A87">
        <w:rPr>
          <w:rFonts w:cs="Arial"/>
        </w:rPr>
        <w:t xml:space="preserve">was </w:t>
      </w:r>
      <w:r w:rsidR="00BE5536">
        <w:rPr>
          <w:rFonts w:cs="Arial"/>
        </w:rPr>
        <w:t>broadcast at 11.48 am on 21 June 2018 and 10.</w:t>
      </w:r>
      <w:r>
        <w:rPr>
          <w:rFonts w:cs="Arial"/>
        </w:rPr>
        <w:t xml:space="preserve">43 am on 1 July 2018 </w:t>
      </w:r>
      <w:r w:rsidR="0002365F">
        <w:rPr>
          <w:rFonts w:cs="Arial"/>
        </w:rPr>
        <w:t xml:space="preserve">and </w:t>
      </w:r>
      <w:r w:rsidR="00DF4A87">
        <w:rPr>
          <w:rFonts w:cs="Arial"/>
        </w:rPr>
        <w:t>could have</w:t>
      </w:r>
      <w:r>
        <w:rPr>
          <w:rFonts w:cs="Arial"/>
        </w:rPr>
        <w:t xml:space="preserve"> qualif</w:t>
      </w:r>
      <w:r w:rsidR="00DF4A87">
        <w:rPr>
          <w:rFonts w:cs="Arial"/>
        </w:rPr>
        <w:t xml:space="preserve">ied </w:t>
      </w:r>
      <w:r>
        <w:rPr>
          <w:rFonts w:cs="Arial"/>
        </w:rPr>
        <w:t>as c</w:t>
      </w:r>
      <w:r w:rsidRPr="0006125A">
        <w:rPr>
          <w:rFonts w:cs="Arial"/>
        </w:rPr>
        <w:t>ommunity information or community promotional material</w:t>
      </w:r>
      <w:r>
        <w:rPr>
          <w:rFonts w:cs="Arial"/>
        </w:rPr>
        <w:t xml:space="preserve">. However, </w:t>
      </w:r>
      <w:r w:rsidR="008067E1">
        <w:rPr>
          <w:rFonts w:cs="Arial"/>
        </w:rPr>
        <w:t xml:space="preserve">the licensee received consideration from a </w:t>
      </w:r>
      <w:r w:rsidR="007465BB">
        <w:rPr>
          <w:rFonts w:cs="Arial"/>
        </w:rPr>
        <w:t>sponsor o</w:t>
      </w:r>
      <w:r w:rsidR="008067E1">
        <w:rPr>
          <w:rFonts w:cs="Arial"/>
        </w:rPr>
        <w:t xml:space="preserve">n </w:t>
      </w:r>
      <w:r w:rsidR="007465BB">
        <w:rPr>
          <w:rFonts w:cs="Arial"/>
        </w:rPr>
        <w:t xml:space="preserve">each </w:t>
      </w:r>
      <w:r w:rsidR="008067E1">
        <w:rPr>
          <w:rFonts w:cs="Arial"/>
        </w:rPr>
        <w:t xml:space="preserve">occasion. As such, </w:t>
      </w:r>
      <w:r w:rsidR="007465BB">
        <w:rPr>
          <w:rFonts w:cs="Arial"/>
        </w:rPr>
        <w:t>the</w:t>
      </w:r>
      <w:r w:rsidR="008067E1">
        <w:rPr>
          <w:rFonts w:cs="Arial"/>
        </w:rPr>
        <w:t>se</w:t>
      </w:r>
      <w:r w:rsidR="007465BB">
        <w:rPr>
          <w:rFonts w:cs="Arial"/>
        </w:rPr>
        <w:t xml:space="preserve"> broadcasts </w:t>
      </w:r>
      <w:r w:rsidR="008067E1">
        <w:rPr>
          <w:rFonts w:cs="Arial"/>
        </w:rPr>
        <w:t>are</w:t>
      </w:r>
      <w:r w:rsidR="007465BB">
        <w:rPr>
          <w:rFonts w:cs="Arial"/>
        </w:rPr>
        <w:t xml:space="preserve"> not covered by this provision.</w:t>
      </w:r>
    </w:p>
    <w:p w14:paraId="77445F55" w14:textId="25003B36" w:rsidR="00836BEC" w:rsidRPr="00F21225" w:rsidRDefault="00836BEC" w:rsidP="00836BEC">
      <w:pPr>
        <w:pStyle w:val="ACMAQuoteindented"/>
        <w:ind w:left="0"/>
        <w:rPr>
          <w:b/>
          <w:sz w:val="20"/>
        </w:rPr>
      </w:pPr>
      <w:r w:rsidRPr="00F21225">
        <w:rPr>
          <w:b/>
          <w:sz w:val="20"/>
        </w:rPr>
        <w:lastRenderedPageBreak/>
        <w:t xml:space="preserve">Material to be </w:t>
      </w:r>
      <w:r>
        <w:rPr>
          <w:b/>
          <w:sz w:val="20"/>
        </w:rPr>
        <w:t xml:space="preserve">included in calculating the duration of </w:t>
      </w:r>
      <w:r w:rsidRPr="00F21225">
        <w:rPr>
          <w:b/>
          <w:sz w:val="20"/>
        </w:rPr>
        <w:t>sponsorship announcements</w:t>
      </w:r>
    </w:p>
    <w:p w14:paraId="00F2565F" w14:textId="3D7F2512" w:rsidR="001F69B8" w:rsidRDefault="001F69B8" w:rsidP="004F5C57">
      <w:pPr>
        <w:pStyle w:val="ACMAQuoteindented"/>
        <w:ind w:left="0"/>
        <w:rPr>
          <w:sz w:val="20"/>
        </w:rPr>
      </w:pPr>
      <w:r w:rsidRPr="00D76A10">
        <w:rPr>
          <w:sz w:val="20"/>
        </w:rPr>
        <w:t>Excluding the duration</w:t>
      </w:r>
      <w:r w:rsidR="003C7E31" w:rsidRPr="00D76A10">
        <w:rPr>
          <w:sz w:val="20"/>
        </w:rPr>
        <w:t xml:space="preserve">s for the program promotions, </w:t>
      </w:r>
      <w:r w:rsidRPr="00D76A10">
        <w:rPr>
          <w:sz w:val="20"/>
        </w:rPr>
        <w:t>t</w:t>
      </w:r>
      <w:r w:rsidR="00A9414A" w:rsidRPr="00D76A10">
        <w:rPr>
          <w:sz w:val="20"/>
        </w:rPr>
        <w:t xml:space="preserve">he ACMA </w:t>
      </w:r>
      <w:r w:rsidRPr="00D76A10">
        <w:rPr>
          <w:sz w:val="20"/>
        </w:rPr>
        <w:t xml:space="preserve">has </w:t>
      </w:r>
      <w:r w:rsidR="00555ABA">
        <w:rPr>
          <w:sz w:val="20"/>
        </w:rPr>
        <w:t xml:space="preserve">reviewed the broadcasts and </w:t>
      </w:r>
      <w:r w:rsidRPr="00D76A10">
        <w:rPr>
          <w:sz w:val="20"/>
        </w:rPr>
        <w:t>worked out the duration</w:t>
      </w:r>
      <w:r w:rsidR="003C7E31" w:rsidRPr="000D5035">
        <w:rPr>
          <w:sz w:val="20"/>
        </w:rPr>
        <w:t>s</w:t>
      </w:r>
      <w:r w:rsidRPr="000D5035">
        <w:rPr>
          <w:sz w:val="20"/>
        </w:rPr>
        <w:t xml:space="preserve"> of the sponsorship announcements</w:t>
      </w:r>
      <w:r w:rsidRPr="00D76A10">
        <w:rPr>
          <w:sz w:val="20"/>
        </w:rPr>
        <w:t>.</w:t>
      </w:r>
    </w:p>
    <w:p w14:paraId="09B89463" w14:textId="10F408DD" w:rsidR="004015DB" w:rsidRDefault="00530EC4" w:rsidP="003C7E31">
      <w:pPr>
        <w:pStyle w:val="ACMABodyText"/>
        <w:rPr>
          <w:rFonts w:cs="Arial"/>
        </w:rPr>
      </w:pPr>
      <w:r>
        <w:rPr>
          <w:rFonts w:cs="Arial"/>
        </w:rPr>
        <w:t>A</w:t>
      </w:r>
      <w:r w:rsidR="003C7E31">
        <w:rPr>
          <w:rFonts w:cs="Arial"/>
        </w:rPr>
        <w:t xml:space="preserve">ll of the </w:t>
      </w:r>
      <w:r w:rsidR="008363C3">
        <w:rPr>
          <w:rFonts w:cs="Arial"/>
        </w:rPr>
        <w:t>announcements</w:t>
      </w:r>
      <w:r w:rsidR="003C7E31">
        <w:rPr>
          <w:rFonts w:cs="Arial"/>
        </w:rPr>
        <w:t xml:space="preserve">—both pre-recorded and live </w:t>
      </w:r>
      <w:r w:rsidR="00C93A40">
        <w:rPr>
          <w:rFonts w:cs="Arial"/>
        </w:rPr>
        <w:t>reads</w:t>
      </w:r>
      <w:r w:rsidR="003C7E31">
        <w:rPr>
          <w:rFonts w:cs="Arial"/>
        </w:rPr>
        <w:t>—</w:t>
      </w:r>
      <w:r w:rsidR="008363C3">
        <w:rPr>
          <w:rFonts w:cs="Arial"/>
        </w:rPr>
        <w:t xml:space="preserve">were appropriately tagged with </w:t>
      </w:r>
      <w:r w:rsidR="003C7E31">
        <w:rPr>
          <w:rFonts w:cs="Arial"/>
        </w:rPr>
        <w:t>the words</w:t>
      </w:r>
      <w:r w:rsidR="00360D20">
        <w:rPr>
          <w:rFonts w:cs="Arial"/>
        </w:rPr>
        <w:t>,</w:t>
      </w:r>
      <w:r w:rsidR="003C7E31">
        <w:rPr>
          <w:rFonts w:cs="Arial"/>
        </w:rPr>
        <w:t xml:space="preserve"> ‘f</w:t>
      </w:r>
      <w:r w:rsidR="008363C3">
        <w:rPr>
          <w:rFonts w:cs="Arial"/>
        </w:rPr>
        <w:t>or our sponsor</w:t>
      </w:r>
      <w:r w:rsidR="003C7E31">
        <w:rPr>
          <w:rFonts w:cs="Arial"/>
        </w:rPr>
        <w:t xml:space="preserve">’. </w:t>
      </w:r>
      <w:r w:rsidR="003C7E31" w:rsidRPr="0049220D">
        <w:rPr>
          <w:rFonts w:cs="Arial"/>
        </w:rPr>
        <w:t>The inclusion of the</w:t>
      </w:r>
      <w:r w:rsidR="008363C3">
        <w:rPr>
          <w:rFonts w:cs="Arial"/>
        </w:rPr>
        <w:t>se</w:t>
      </w:r>
      <w:r w:rsidR="003C7E31" w:rsidRPr="0049220D">
        <w:rPr>
          <w:rFonts w:cs="Arial"/>
        </w:rPr>
        <w:t xml:space="preserve"> words </w:t>
      </w:r>
      <w:r w:rsidR="003C7E31">
        <w:rPr>
          <w:rFonts w:cs="Arial"/>
        </w:rPr>
        <w:t xml:space="preserve">indicates that the licensee </w:t>
      </w:r>
      <w:r>
        <w:rPr>
          <w:rFonts w:cs="Arial"/>
        </w:rPr>
        <w:t>was</w:t>
      </w:r>
      <w:r w:rsidR="003C7E31">
        <w:rPr>
          <w:rFonts w:cs="Arial"/>
        </w:rPr>
        <w:t xml:space="preserve"> acknowledging the </w:t>
      </w:r>
      <w:r w:rsidR="004015DB" w:rsidRPr="0006125A">
        <w:rPr>
          <w:rFonts w:cs="Arial"/>
        </w:rPr>
        <w:t>consideration in cash or in kind</w:t>
      </w:r>
      <w:r w:rsidR="004015DB">
        <w:rPr>
          <w:rFonts w:cs="Arial"/>
        </w:rPr>
        <w:t xml:space="preserve"> that it has received from</w:t>
      </w:r>
      <w:r w:rsidR="003C7E31">
        <w:rPr>
          <w:rFonts w:cs="Arial"/>
        </w:rPr>
        <w:t xml:space="preserve"> th</w:t>
      </w:r>
      <w:r w:rsidR="004015DB">
        <w:rPr>
          <w:rFonts w:cs="Arial"/>
        </w:rPr>
        <w:t xml:space="preserve">e relevant </w:t>
      </w:r>
      <w:r w:rsidR="003C7E31">
        <w:rPr>
          <w:rFonts w:cs="Arial"/>
        </w:rPr>
        <w:t>sponsor</w:t>
      </w:r>
      <w:r w:rsidR="004015DB">
        <w:rPr>
          <w:rFonts w:cs="Arial"/>
        </w:rPr>
        <w:t>. The sponsorship announcements include</w:t>
      </w:r>
      <w:r>
        <w:rPr>
          <w:rFonts w:cs="Arial"/>
        </w:rPr>
        <w:t>d</w:t>
      </w:r>
      <w:r w:rsidR="004015DB">
        <w:rPr>
          <w:rFonts w:cs="Arial"/>
        </w:rPr>
        <w:t xml:space="preserve"> </w:t>
      </w:r>
      <w:r w:rsidR="004015DB" w:rsidRPr="0006125A">
        <w:rPr>
          <w:rFonts w:cs="Arial"/>
        </w:rPr>
        <w:t>consideration in cash or in kind</w:t>
      </w:r>
      <w:r w:rsidR="004015DB">
        <w:rPr>
          <w:rFonts w:cs="Arial"/>
        </w:rPr>
        <w:t xml:space="preserve">: a) </w:t>
      </w:r>
      <w:r w:rsidR="003C7E31">
        <w:rPr>
          <w:rFonts w:cs="Arial"/>
        </w:rPr>
        <w:t xml:space="preserve">for the </w:t>
      </w:r>
      <w:r w:rsidR="004015DB">
        <w:rPr>
          <w:rFonts w:cs="Arial"/>
        </w:rPr>
        <w:t>licensee</w:t>
      </w:r>
      <w:r w:rsidR="003C7E31">
        <w:rPr>
          <w:rFonts w:cs="Arial"/>
        </w:rPr>
        <w:t xml:space="preserve"> (for example, ‘for our sponsor’) or </w:t>
      </w:r>
      <w:r w:rsidR="004015DB">
        <w:rPr>
          <w:rFonts w:cs="Arial"/>
        </w:rPr>
        <w:t xml:space="preserve">b) </w:t>
      </w:r>
      <w:r w:rsidR="003C7E31">
        <w:rPr>
          <w:rFonts w:cs="Arial"/>
        </w:rPr>
        <w:t>for a program (for example, ‘2NUR FM weather</w:t>
      </w:r>
      <w:r w:rsidR="006F4DF2">
        <w:rPr>
          <w:rFonts w:cs="Arial"/>
        </w:rPr>
        <w:t>, for our sponsor</w:t>
      </w:r>
      <w:r w:rsidR="004015DB">
        <w:rPr>
          <w:rFonts w:cs="Arial"/>
        </w:rPr>
        <w:t>’).</w:t>
      </w:r>
    </w:p>
    <w:p w14:paraId="64F95D68" w14:textId="6A2C8C94" w:rsidR="001547B3" w:rsidRPr="00FA4AD5" w:rsidRDefault="00530EC4" w:rsidP="00270DC3">
      <w:pPr>
        <w:pStyle w:val="ACMABodyText"/>
        <w:rPr>
          <w:rFonts w:cs="Arial"/>
        </w:rPr>
      </w:pPr>
      <w:r>
        <w:rPr>
          <w:rFonts w:cs="Arial"/>
        </w:rPr>
        <w:t>T</w:t>
      </w:r>
      <w:r w:rsidR="004D56CF">
        <w:rPr>
          <w:rFonts w:cs="Arial"/>
        </w:rPr>
        <w:t xml:space="preserve">he </w:t>
      </w:r>
      <w:r w:rsidR="004D56CF">
        <w:rPr>
          <w:rFonts w:cs="Arial"/>
          <w:snapToGrid/>
          <w:szCs w:val="24"/>
        </w:rPr>
        <w:t xml:space="preserve">licensee </w:t>
      </w:r>
      <w:r w:rsidR="001547B3" w:rsidRPr="00FA4AD5">
        <w:rPr>
          <w:rFonts w:cs="Arial"/>
        </w:rPr>
        <w:t>submitted</w:t>
      </w:r>
      <w:r w:rsidR="004F5C57">
        <w:rPr>
          <w:rFonts w:cs="Arial"/>
        </w:rPr>
        <w:t xml:space="preserve"> </w:t>
      </w:r>
      <w:r>
        <w:rPr>
          <w:rFonts w:cs="Arial"/>
        </w:rPr>
        <w:t>that</w:t>
      </w:r>
      <w:r w:rsidR="001547B3" w:rsidRPr="00FA4AD5">
        <w:rPr>
          <w:rFonts w:cs="Arial"/>
        </w:rPr>
        <w:t>:</w:t>
      </w:r>
    </w:p>
    <w:p w14:paraId="4D814A61" w14:textId="646C0BA2" w:rsidR="001547B3" w:rsidRPr="004A6CD3" w:rsidRDefault="001547B3" w:rsidP="00270DC3">
      <w:pPr>
        <w:pStyle w:val="ACMABodyText"/>
        <w:ind w:left="720"/>
        <w:rPr>
          <w:rFonts w:cs="Arial"/>
        </w:rPr>
      </w:pPr>
      <w:r>
        <w:rPr>
          <w:rFonts w:cs="Arial"/>
          <w:sz w:val="18"/>
          <w:szCs w:val="18"/>
        </w:rPr>
        <w:t xml:space="preserve">During the period </w:t>
      </w:r>
      <w:r w:rsidRPr="0072799B">
        <w:rPr>
          <w:rFonts w:cs="Arial"/>
          <w:b/>
          <w:sz w:val="18"/>
          <w:szCs w:val="18"/>
        </w:rPr>
        <w:t>11:00 am to 12:</w:t>
      </w:r>
      <w:r>
        <w:rPr>
          <w:rFonts w:cs="Arial"/>
          <w:b/>
          <w:sz w:val="18"/>
          <w:szCs w:val="18"/>
        </w:rPr>
        <w:t>00</w:t>
      </w:r>
      <w:r w:rsidRPr="0072799B">
        <w:rPr>
          <w:rFonts w:cs="Arial"/>
          <w:b/>
          <w:sz w:val="18"/>
          <w:szCs w:val="18"/>
        </w:rPr>
        <w:t xml:space="preserve"> pm on 21 June 2018</w:t>
      </w:r>
      <w:r>
        <w:rPr>
          <w:rFonts w:cs="Arial"/>
          <w:sz w:val="18"/>
          <w:szCs w:val="18"/>
        </w:rPr>
        <w:t xml:space="preserve"> […] </w:t>
      </w:r>
      <w:r w:rsidRPr="004A6CD3">
        <w:rPr>
          <w:rFonts w:cs="Arial"/>
          <w:sz w:val="18"/>
          <w:szCs w:val="18"/>
        </w:rPr>
        <w:t xml:space="preserve">2NUR did broadcast a number of </w:t>
      </w:r>
      <w:r w:rsidRPr="001F39BE">
        <w:rPr>
          <w:rFonts w:cs="Arial"/>
          <w:sz w:val="18"/>
          <w:szCs w:val="18"/>
        </w:rPr>
        <w:t xml:space="preserve">non-paid program </w:t>
      </w:r>
      <w:r w:rsidRPr="004A6CD3">
        <w:rPr>
          <w:rFonts w:cs="Arial"/>
          <w:sz w:val="18"/>
          <w:szCs w:val="18"/>
        </w:rPr>
        <w:t xml:space="preserve">sponsor credits for on air programs or program segments. </w:t>
      </w:r>
      <w:r w:rsidR="004D56CF">
        <w:rPr>
          <w:rFonts w:cs="Arial"/>
          <w:sz w:val="18"/>
          <w:szCs w:val="18"/>
        </w:rPr>
        <w:t xml:space="preserve">These were considered to be non-sponsorship content </w:t>
      </w:r>
      <w:r>
        <w:rPr>
          <w:rFonts w:cs="Arial"/>
          <w:sz w:val="18"/>
          <w:szCs w:val="18"/>
        </w:rPr>
        <w:t>[…]</w:t>
      </w:r>
    </w:p>
    <w:p w14:paraId="740F3EC8" w14:textId="77777777" w:rsidR="001547B3" w:rsidRPr="001F39BE" w:rsidRDefault="001547B3" w:rsidP="00270DC3">
      <w:pPr>
        <w:pStyle w:val="ACMABodyText"/>
        <w:ind w:left="720"/>
        <w:rPr>
          <w:rFonts w:cs="Arial"/>
          <w:sz w:val="18"/>
          <w:szCs w:val="18"/>
        </w:rPr>
      </w:pPr>
      <w:r>
        <w:rPr>
          <w:rFonts w:cs="Arial"/>
          <w:sz w:val="18"/>
          <w:szCs w:val="18"/>
        </w:rPr>
        <w:t xml:space="preserve">During the period </w:t>
      </w:r>
      <w:r>
        <w:rPr>
          <w:rFonts w:cs="Arial"/>
          <w:b/>
          <w:sz w:val="18"/>
          <w:szCs w:val="18"/>
        </w:rPr>
        <w:t>10:00 am to 11</w:t>
      </w:r>
      <w:r w:rsidRPr="0072799B">
        <w:rPr>
          <w:rFonts w:cs="Arial"/>
          <w:b/>
          <w:sz w:val="18"/>
          <w:szCs w:val="18"/>
        </w:rPr>
        <w:t>:</w:t>
      </w:r>
      <w:r>
        <w:rPr>
          <w:rFonts w:cs="Arial"/>
          <w:b/>
          <w:sz w:val="18"/>
          <w:szCs w:val="18"/>
        </w:rPr>
        <w:t xml:space="preserve">00 am on </w:t>
      </w:r>
      <w:r w:rsidRPr="0072799B">
        <w:rPr>
          <w:rFonts w:cs="Arial"/>
          <w:b/>
          <w:sz w:val="18"/>
          <w:szCs w:val="18"/>
        </w:rPr>
        <w:t xml:space="preserve">1 </w:t>
      </w:r>
      <w:r>
        <w:rPr>
          <w:rFonts w:cs="Arial"/>
          <w:b/>
          <w:sz w:val="18"/>
          <w:szCs w:val="18"/>
        </w:rPr>
        <w:t>July</w:t>
      </w:r>
      <w:r w:rsidRPr="0072799B">
        <w:rPr>
          <w:rFonts w:cs="Arial"/>
          <w:b/>
          <w:sz w:val="18"/>
          <w:szCs w:val="18"/>
        </w:rPr>
        <w:t xml:space="preserve"> 2018</w:t>
      </w:r>
      <w:r>
        <w:rPr>
          <w:rFonts w:cs="Arial"/>
          <w:sz w:val="18"/>
          <w:szCs w:val="18"/>
        </w:rPr>
        <w:t xml:space="preserve"> […] </w:t>
      </w:r>
      <w:r w:rsidRPr="00675B95">
        <w:rPr>
          <w:rFonts w:cs="Arial"/>
          <w:sz w:val="18"/>
          <w:szCs w:val="18"/>
        </w:rPr>
        <w:t xml:space="preserve">2NUR appears to have exceeded the 5 minute sponsorship announcement limit due to a non-scheduled </w:t>
      </w:r>
      <w:r w:rsidRPr="001F39BE">
        <w:rPr>
          <w:rFonts w:cs="Arial"/>
          <w:sz w:val="18"/>
          <w:szCs w:val="18"/>
        </w:rPr>
        <w:t xml:space="preserve">and non-paid live </w:t>
      </w:r>
      <w:r w:rsidRPr="00675B95">
        <w:rPr>
          <w:rFonts w:cs="Arial"/>
          <w:sz w:val="18"/>
          <w:szCs w:val="18"/>
        </w:rPr>
        <w:t xml:space="preserve">read and live sponsor credits by an announcer at 10:17:15, 10:31:21 and 10:42:46. 2NUR also broadcast a </w:t>
      </w:r>
      <w:r w:rsidRPr="001F39BE">
        <w:rPr>
          <w:rFonts w:cs="Arial"/>
          <w:sz w:val="18"/>
          <w:szCs w:val="18"/>
        </w:rPr>
        <w:t>number of non-paid program sponsor credits for on air programs or program segments.</w:t>
      </w:r>
    </w:p>
    <w:p w14:paraId="07E86CCE" w14:textId="77777777" w:rsidR="001547B3" w:rsidRPr="00675B95" w:rsidRDefault="001547B3" w:rsidP="00270DC3">
      <w:pPr>
        <w:pStyle w:val="ACMABodyText"/>
        <w:ind w:left="720"/>
        <w:rPr>
          <w:rFonts w:cs="Arial"/>
          <w:sz w:val="18"/>
          <w:szCs w:val="18"/>
        </w:rPr>
      </w:pPr>
      <w:r w:rsidRPr="00D146DD">
        <w:rPr>
          <w:rFonts w:cs="Arial"/>
          <w:sz w:val="18"/>
          <w:szCs w:val="18"/>
        </w:rPr>
        <w:t xml:space="preserve">During the period </w:t>
      </w:r>
      <w:r>
        <w:rPr>
          <w:rFonts w:cs="Arial"/>
          <w:b/>
          <w:sz w:val="18"/>
          <w:szCs w:val="18"/>
        </w:rPr>
        <w:t>11</w:t>
      </w:r>
      <w:r w:rsidRPr="0072799B">
        <w:rPr>
          <w:rFonts w:cs="Arial"/>
          <w:b/>
          <w:sz w:val="18"/>
          <w:szCs w:val="18"/>
        </w:rPr>
        <w:t>:00 am to 12 noon hour on 1 July 2018</w:t>
      </w:r>
      <w:r>
        <w:rPr>
          <w:rFonts w:cs="Arial"/>
          <w:sz w:val="18"/>
          <w:szCs w:val="18"/>
        </w:rPr>
        <w:t xml:space="preserve"> […] </w:t>
      </w:r>
      <w:r w:rsidRPr="00675B95">
        <w:rPr>
          <w:rFonts w:cs="Arial"/>
          <w:sz w:val="18"/>
          <w:szCs w:val="18"/>
        </w:rPr>
        <w:t>2NUR appears to have exceeded the 5 minute sponsorship announcement limit due to non-scheduled and non-paid live sponsor cre</w:t>
      </w:r>
      <w:r>
        <w:rPr>
          <w:rFonts w:cs="Arial"/>
          <w:sz w:val="18"/>
          <w:szCs w:val="18"/>
        </w:rPr>
        <w:t>dits by an announcer at 11:18:57, 11:31:51 and 11</w:t>
      </w:r>
      <w:r w:rsidRPr="00675B95">
        <w:rPr>
          <w:rFonts w:cs="Arial"/>
          <w:sz w:val="18"/>
          <w:szCs w:val="18"/>
        </w:rPr>
        <w:t xml:space="preserve">:53:55. 2NUR also broadcast a number </w:t>
      </w:r>
      <w:r w:rsidRPr="001F39BE">
        <w:rPr>
          <w:rFonts w:cs="Arial"/>
          <w:sz w:val="18"/>
          <w:szCs w:val="18"/>
        </w:rPr>
        <w:t>of non-paid</w:t>
      </w:r>
      <w:r w:rsidRPr="001F39BE">
        <w:rPr>
          <w:rFonts w:cs="Arial"/>
          <w:b/>
          <w:sz w:val="18"/>
          <w:szCs w:val="18"/>
        </w:rPr>
        <w:t xml:space="preserve"> </w:t>
      </w:r>
      <w:r w:rsidRPr="00675B95">
        <w:rPr>
          <w:rFonts w:cs="Arial"/>
          <w:sz w:val="18"/>
          <w:szCs w:val="18"/>
        </w:rPr>
        <w:t>program sponsor credits for on-air programs or program segments.</w:t>
      </w:r>
    </w:p>
    <w:p w14:paraId="57206E81" w14:textId="4D0D4575" w:rsidR="00E24A75" w:rsidRDefault="007A2CB1" w:rsidP="00270DC3">
      <w:pPr>
        <w:pStyle w:val="ACMABodyText"/>
        <w:rPr>
          <w:rFonts w:cs="Arial"/>
        </w:rPr>
      </w:pPr>
      <w:r>
        <w:rPr>
          <w:rFonts w:cs="Arial"/>
        </w:rPr>
        <w:t xml:space="preserve">The licensee </w:t>
      </w:r>
      <w:r w:rsidR="004F5C57">
        <w:rPr>
          <w:rFonts w:cs="Arial"/>
        </w:rPr>
        <w:t>advised</w:t>
      </w:r>
      <w:r w:rsidR="00EA67E3">
        <w:rPr>
          <w:rFonts w:cs="Arial"/>
        </w:rPr>
        <w:t xml:space="preserve"> that sponsor</w:t>
      </w:r>
      <w:r w:rsidR="004F5C57">
        <w:rPr>
          <w:rFonts w:cs="Arial"/>
        </w:rPr>
        <w:t>s mentioned in</w:t>
      </w:r>
      <w:r w:rsidR="00EA67E3">
        <w:rPr>
          <w:rFonts w:cs="Arial"/>
        </w:rPr>
        <w:t xml:space="preserve"> </w:t>
      </w:r>
      <w:r w:rsidR="004F5C57">
        <w:rPr>
          <w:rFonts w:cs="Arial"/>
        </w:rPr>
        <w:t xml:space="preserve">sponsor </w:t>
      </w:r>
      <w:r w:rsidR="00EA67E3">
        <w:rPr>
          <w:rFonts w:cs="Arial"/>
        </w:rPr>
        <w:t xml:space="preserve">credits </w:t>
      </w:r>
      <w:r w:rsidR="004F5C57">
        <w:rPr>
          <w:rFonts w:cs="Arial"/>
        </w:rPr>
        <w:t>had not paid for that airtime</w:t>
      </w:r>
      <w:r w:rsidR="00280DA1">
        <w:rPr>
          <w:rFonts w:cs="Arial"/>
        </w:rPr>
        <w:t>,</w:t>
      </w:r>
      <w:r w:rsidR="00EA67E3">
        <w:rPr>
          <w:rFonts w:cs="Arial"/>
        </w:rPr>
        <w:t xml:space="preserve"> </w:t>
      </w:r>
      <w:r w:rsidR="004F5C57">
        <w:rPr>
          <w:rFonts w:cs="Arial"/>
        </w:rPr>
        <w:t>whereas sponsors mentioned in</w:t>
      </w:r>
      <w:r w:rsidR="00FE0994">
        <w:rPr>
          <w:rFonts w:cs="Arial"/>
        </w:rPr>
        <w:t xml:space="preserve"> </w:t>
      </w:r>
      <w:r w:rsidR="007345B2">
        <w:rPr>
          <w:rFonts w:cs="Arial"/>
        </w:rPr>
        <w:t>s</w:t>
      </w:r>
      <w:r w:rsidR="00FE0994">
        <w:rPr>
          <w:rFonts w:cs="Arial"/>
        </w:rPr>
        <w:t>ponsorship</w:t>
      </w:r>
      <w:r w:rsidR="00C071DE">
        <w:rPr>
          <w:rFonts w:cs="Arial"/>
        </w:rPr>
        <w:t xml:space="preserve"> </w:t>
      </w:r>
      <w:r w:rsidR="004F5C57">
        <w:rPr>
          <w:rFonts w:cs="Arial"/>
        </w:rPr>
        <w:t>announcements had paid for that airtime</w:t>
      </w:r>
      <w:r w:rsidR="00EA67E3">
        <w:rPr>
          <w:rFonts w:cs="Arial"/>
        </w:rPr>
        <w:t>.</w:t>
      </w:r>
      <w:r w:rsidR="00533F88">
        <w:rPr>
          <w:rFonts w:cs="Arial"/>
        </w:rPr>
        <w:t xml:space="preserve"> The test of whether or not an announcement is a sponsorship announcement for the purposes of the duration counting towards the five minutes per hour permitted for sponsorship announcements is not whether the airtime </w:t>
      </w:r>
      <w:r w:rsidR="00530EC4">
        <w:rPr>
          <w:rFonts w:cs="Arial"/>
        </w:rPr>
        <w:t>w</w:t>
      </w:r>
      <w:r w:rsidR="00533F88">
        <w:rPr>
          <w:rFonts w:cs="Arial"/>
        </w:rPr>
        <w:t>as paid or unpaid.</w:t>
      </w:r>
    </w:p>
    <w:p w14:paraId="77DA5791" w14:textId="53F9A7D1" w:rsidR="00533F88" w:rsidRDefault="00DE1196" w:rsidP="00270DC3">
      <w:pPr>
        <w:pStyle w:val="ACMABodyText"/>
        <w:rPr>
          <w:rFonts w:cs="Arial"/>
        </w:rPr>
      </w:pPr>
      <w:r w:rsidRPr="00970655">
        <w:rPr>
          <w:rFonts w:cs="Arial"/>
        </w:rPr>
        <w:t xml:space="preserve">As outlined in the </w:t>
      </w:r>
      <w:r w:rsidR="00F956A9">
        <w:rPr>
          <w:rFonts w:cs="Arial"/>
        </w:rPr>
        <w:t xml:space="preserve">ACMA </w:t>
      </w:r>
      <w:r w:rsidRPr="007345B2">
        <w:rPr>
          <w:rFonts w:cs="Arial"/>
        </w:rPr>
        <w:t xml:space="preserve">Guidelines, </w:t>
      </w:r>
      <w:r w:rsidR="007345B2">
        <w:rPr>
          <w:rFonts w:cs="Arial"/>
        </w:rPr>
        <w:t>t</w:t>
      </w:r>
      <w:r w:rsidR="007345B2" w:rsidRPr="007345B2">
        <w:rPr>
          <w:rFonts w:cs="Arial"/>
        </w:rPr>
        <w:t xml:space="preserve">he key feature of a sponsorship announcement is its acknowledgement of the financial or in-kind support given by a sponsor to a licensee or a program </w:t>
      </w:r>
      <w:r w:rsidRPr="00970655">
        <w:rPr>
          <w:rFonts w:cs="Arial"/>
        </w:rPr>
        <w:t xml:space="preserve">provided under the </w:t>
      </w:r>
      <w:r w:rsidR="00EF3568">
        <w:rPr>
          <w:rFonts w:cs="Arial"/>
        </w:rPr>
        <w:t>licence</w:t>
      </w:r>
      <w:r w:rsidRPr="00970655">
        <w:rPr>
          <w:rFonts w:cs="Arial"/>
        </w:rPr>
        <w:t>.</w:t>
      </w:r>
      <w:r>
        <w:rPr>
          <w:rFonts w:cs="Arial"/>
        </w:rPr>
        <w:t xml:space="preserve"> </w:t>
      </w:r>
      <w:r w:rsidR="00533F88">
        <w:rPr>
          <w:rFonts w:cs="Arial"/>
        </w:rPr>
        <w:t xml:space="preserve">As such, if a sponsor has provided </w:t>
      </w:r>
      <w:r w:rsidR="002658CF" w:rsidRPr="007345B2">
        <w:rPr>
          <w:rFonts w:cs="Arial"/>
        </w:rPr>
        <w:t xml:space="preserve">financial or in-kind support </w:t>
      </w:r>
      <w:r w:rsidR="00533F88">
        <w:rPr>
          <w:rFonts w:cs="Arial"/>
        </w:rPr>
        <w:t>to a licensee for the station or a program</w:t>
      </w:r>
      <w:r w:rsidR="004834E1">
        <w:rPr>
          <w:rFonts w:cs="Arial"/>
        </w:rPr>
        <w:t>,</w:t>
      </w:r>
      <w:r w:rsidR="00257990">
        <w:rPr>
          <w:rFonts w:cs="Arial"/>
        </w:rPr>
        <w:t xml:space="preserve"> and that sponsorship is</w:t>
      </w:r>
      <w:r w:rsidR="00533F88">
        <w:rPr>
          <w:rFonts w:cs="Arial"/>
        </w:rPr>
        <w:t xml:space="preserve"> acknowledged</w:t>
      </w:r>
      <w:r w:rsidR="00257990">
        <w:rPr>
          <w:rFonts w:cs="Arial"/>
        </w:rPr>
        <w:t>,</w:t>
      </w:r>
      <w:r w:rsidR="00533F88">
        <w:rPr>
          <w:rFonts w:cs="Arial"/>
        </w:rPr>
        <w:t xml:space="preserve"> the duration </w:t>
      </w:r>
      <w:r w:rsidR="00257990">
        <w:rPr>
          <w:rFonts w:cs="Arial"/>
        </w:rPr>
        <w:t xml:space="preserve">of the </w:t>
      </w:r>
      <w:r w:rsidR="004834E1">
        <w:rPr>
          <w:rFonts w:cs="Arial"/>
        </w:rPr>
        <w:t xml:space="preserve">announcement, including the </w:t>
      </w:r>
      <w:r w:rsidR="00257990">
        <w:rPr>
          <w:rFonts w:cs="Arial"/>
        </w:rPr>
        <w:t>acknowledgment</w:t>
      </w:r>
      <w:r w:rsidR="000A337B">
        <w:rPr>
          <w:rFonts w:cs="Arial"/>
        </w:rPr>
        <w:t>,</w:t>
      </w:r>
      <w:r w:rsidR="00257990">
        <w:rPr>
          <w:rFonts w:cs="Arial"/>
        </w:rPr>
        <w:t xml:space="preserve"> </w:t>
      </w:r>
      <w:r w:rsidR="00533F88">
        <w:rPr>
          <w:rFonts w:cs="Arial"/>
        </w:rPr>
        <w:t>is counted towards the five minutes per hour permitted for sponsorship announcements.</w:t>
      </w:r>
    </w:p>
    <w:p w14:paraId="5AA80078" w14:textId="70E958AF" w:rsidR="00C85A10" w:rsidRDefault="00CB2030" w:rsidP="00270DC3">
      <w:pPr>
        <w:pStyle w:val="ACMABodyText"/>
        <w:rPr>
          <w:rFonts w:cs="Arial"/>
        </w:rPr>
      </w:pPr>
      <w:r>
        <w:t>T</w:t>
      </w:r>
      <w:r w:rsidRPr="00A9414A">
        <w:t xml:space="preserve">he ACMA </w:t>
      </w:r>
      <w:r>
        <w:t>has worked out the durations of the sponsorship announcements</w:t>
      </w:r>
      <w:r w:rsidR="00530EC4">
        <w:t>, as follows</w:t>
      </w:r>
      <w:r w:rsidR="000F7379">
        <w:rPr>
          <w:rFonts w:cs="Arial"/>
        </w:rPr>
        <w:t>:</w:t>
      </w:r>
    </w:p>
    <w:p w14:paraId="7A26F247" w14:textId="4C3BF42F" w:rsidR="00C85A10" w:rsidRDefault="00C85A10" w:rsidP="00270DC3">
      <w:pPr>
        <w:pStyle w:val="ACMABodyText"/>
        <w:numPr>
          <w:ilvl w:val="0"/>
          <w:numId w:val="28"/>
        </w:numPr>
        <w:rPr>
          <w:rFonts w:cs="Arial"/>
        </w:rPr>
      </w:pPr>
      <w:r>
        <w:rPr>
          <w:rFonts w:cs="Arial"/>
        </w:rPr>
        <w:t xml:space="preserve">between 11.00 am and 12.00 pm on 21 June 2018, 19 sponsorship announcements were </w:t>
      </w:r>
      <w:r w:rsidR="00CB2030">
        <w:rPr>
          <w:rFonts w:cs="Arial"/>
        </w:rPr>
        <w:t>broadcast</w:t>
      </w:r>
      <w:r>
        <w:rPr>
          <w:rFonts w:cs="Arial"/>
        </w:rPr>
        <w:t xml:space="preserve">, </w:t>
      </w:r>
      <w:r w:rsidR="00CB2030">
        <w:rPr>
          <w:rFonts w:cs="Arial"/>
        </w:rPr>
        <w:t>totalling</w:t>
      </w:r>
      <w:r w:rsidR="00666584">
        <w:rPr>
          <w:rFonts w:cs="Arial"/>
        </w:rPr>
        <w:t xml:space="preserve"> 5 min</w:t>
      </w:r>
      <w:r w:rsidR="00B83D39">
        <w:rPr>
          <w:rFonts w:cs="Arial"/>
        </w:rPr>
        <w:t>utes and 21</w:t>
      </w:r>
      <w:r w:rsidR="00666584">
        <w:rPr>
          <w:rFonts w:cs="Arial"/>
        </w:rPr>
        <w:t xml:space="preserve"> seconds</w:t>
      </w:r>
    </w:p>
    <w:p w14:paraId="43298335" w14:textId="4FDFF592" w:rsidR="00C85A10" w:rsidRDefault="00C85A10" w:rsidP="00270DC3">
      <w:pPr>
        <w:pStyle w:val="ACMABodyText"/>
        <w:numPr>
          <w:ilvl w:val="0"/>
          <w:numId w:val="28"/>
        </w:numPr>
        <w:rPr>
          <w:rFonts w:cs="Arial"/>
        </w:rPr>
      </w:pPr>
      <w:r>
        <w:rPr>
          <w:rFonts w:cs="Arial"/>
        </w:rPr>
        <w:t xml:space="preserve">between 10.00 am and 11.00 am on 1 July 2018, 21 sponsorship announcements were </w:t>
      </w:r>
      <w:r w:rsidR="00CB2030">
        <w:rPr>
          <w:rFonts w:cs="Arial"/>
        </w:rPr>
        <w:t>broadcast</w:t>
      </w:r>
      <w:r>
        <w:rPr>
          <w:rFonts w:cs="Arial"/>
        </w:rPr>
        <w:t xml:space="preserve">, </w:t>
      </w:r>
      <w:r w:rsidR="00CB2030">
        <w:rPr>
          <w:rFonts w:cs="Arial"/>
        </w:rPr>
        <w:t>totalling</w:t>
      </w:r>
      <w:r w:rsidR="00B81FC0">
        <w:rPr>
          <w:rFonts w:cs="Arial"/>
        </w:rPr>
        <w:t xml:space="preserve"> 6 minutes and 3</w:t>
      </w:r>
      <w:r w:rsidR="00666584">
        <w:rPr>
          <w:rFonts w:cs="Arial"/>
        </w:rPr>
        <w:t xml:space="preserve"> seconds</w:t>
      </w:r>
    </w:p>
    <w:p w14:paraId="2A9B5402" w14:textId="7B9B98C5" w:rsidR="00C85A10" w:rsidRPr="00E032B5" w:rsidRDefault="00C85A10" w:rsidP="00270DC3">
      <w:pPr>
        <w:pStyle w:val="ACMABodyText"/>
        <w:numPr>
          <w:ilvl w:val="0"/>
          <w:numId w:val="28"/>
        </w:numPr>
        <w:rPr>
          <w:rFonts w:cs="Arial"/>
        </w:rPr>
      </w:pPr>
      <w:r>
        <w:rPr>
          <w:rFonts w:cs="Arial"/>
        </w:rPr>
        <w:t xml:space="preserve">between 11.00 am and 12.00 pm on 1 July 2018, 21 sponsorship announcements were </w:t>
      </w:r>
      <w:r w:rsidR="00CB2030">
        <w:rPr>
          <w:rFonts w:cs="Arial"/>
        </w:rPr>
        <w:t>broadcast</w:t>
      </w:r>
      <w:r>
        <w:rPr>
          <w:rFonts w:cs="Arial"/>
        </w:rPr>
        <w:t>,</w:t>
      </w:r>
      <w:r w:rsidR="005B0A50">
        <w:rPr>
          <w:rFonts w:cs="Arial"/>
        </w:rPr>
        <w:t xml:space="preserve"> </w:t>
      </w:r>
      <w:r w:rsidR="00CB2030">
        <w:rPr>
          <w:rFonts w:cs="Arial"/>
        </w:rPr>
        <w:t>totalling</w:t>
      </w:r>
      <w:r w:rsidR="005B0A50">
        <w:rPr>
          <w:rFonts w:cs="Arial"/>
        </w:rPr>
        <w:t xml:space="preserve"> 5</w:t>
      </w:r>
      <w:r>
        <w:rPr>
          <w:rFonts w:cs="Arial"/>
        </w:rPr>
        <w:t xml:space="preserve"> minute</w:t>
      </w:r>
      <w:r w:rsidR="005B0A50">
        <w:rPr>
          <w:rFonts w:cs="Arial"/>
        </w:rPr>
        <w:t>s and 56</w:t>
      </w:r>
      <w:r w:rsidR="00132712">
        <w:rPr>
          <w:rFonts w:cs="Arial"/>
        </w:rPr>
        <w:t xml:space="preserve"> second</w:t>
      </w:r>
      <w:r w:rsidR="00A705E9">
        <w:rPr>
          <w:rFonts w:cs="Arial"/>
        </w:rPr>
        <w:t>s.</w:t>
      </w:r>
    </w:p>
    <w:p w14:paraId="1EF71714" w14:textId="133BF208" w:rsidR="001C6546" w:rsidRDefault="001C6546" w:rsidP="00270DC3">
      <w:pPr>
        <w:pStyle w:val="ACMABodyText"/>
      </w:pPr>
      <w:r>
        <w:t xml:space="preserve">Accordingly, </w:t>
      </w:r>
      <w:r w:rsidR="00042479">
        <w:t>the ACMA</w:t>
      </w:r>
      <w:r w:rsidR="00530EC4">
        <w:t xml:space="preserve"> i</w:t>
      </w:r>
      <w:r w:rsidR="00042479">
        <w:t xml:space="preserve">s </w:t>
      </w:r>
      <w:r w:rsidR="00530EC4">
        <w:t xml:space="preserve">of the </w:t>
      </w:r>
      <w:r w:rsidR="00042479">
        <w:t xml:space="preserve">view that </w:t>
      </w:r>
      <w:r>
        <w:t xml:space="preserve">the </w:t>
      </w:r>
      <w:r w:rsidRPr="00E032B5">
        <w:t>licensee</w:t>
      </w:r>
      <w:r w:rsidR="006958B4" w:rsidRPr="00E032B5" w:rsidDel="006958B4">
        <w:t xml:space="preserve"> </w:t>
      </w:r>
      <w:r w:rsidR="00530EC4">
        <w:t xml:space="preserve">exceeded </w:t>
      </w:r>
      <w:r w:rsidR="00530EC4">
        <w:rPr>
          <w:rFonts w:cs="Arial"/>
        </w:rPr>
        <w:t>the five minutes per hour permitted for sponsorship announcements</w:t>
      </w:r>
      <w:r w:rsidR="00530EC4" w:rsidRPr="00E032B5">
        <w:t xml:space="preserve"> </w:t>
      </w:r>
      <w:r w:rsidR="00530EC4">
        <w:t xml:space="preserve">on both </w:t>
      </w:r>
      <w:r w:rsidR="00530EC4" w:rsidRPr="001C2AE5">
        <w:t>21 June 2018</w:t>
      </w:r>
      <w:r w:rsidR="00530EC4">
        <w:t xml:space="preserve"> and 1 July 2018, in </w:t>
      </w:r>
      <w:r w:rsidRPr="00E032B5">
        <w:t>breach</w:t>
      </w:r>
      <w:r w:rsidR="00530EC4">
        <w:t xml:space="preserve"> of</w:t>
      </w:r>
      <w:r w:rsidRPr="00E032B5">
        <w:t xml:space="preserve"> </w:t>
      </w:r>
      <w:r w:rsidR="002A2685" w:rsidRPr="00E032B5">
        <w:t>paragraph</w:t>
      </w:r>
      <w:r w:rsidR="002A2685" w:rsidRPr="0003573C">
        <w:t xml:space="preserve"> 9(3)(b) of Schedule 2 to the BSA</w:t>
      </w:r>
      <w:r w:rsidR="000F7379">
        <w:t>.</w:t>
      </w:r>
    </w:p>
    <w:p w14:paraId="1A211D0A" w14:textId="23598E77" w:rsidR="006841F8" w:rsidRPr="006841F8" w:rsidRDefault="003D4051" w:rsidP="00270DC3">
      <w:pPr>
        <w:pStyle w:val="ACMABodyText"/>
        <w:rPr>
          <w:b/>
          <w:i/>
        </w:rPr>
      </w:pPr>
      <w:r>
        <w:rPr>
          <w:b/>
          <w:i/>
        </w:rPr>
        <w:t>Remedial a</w:t>
      </w:r>
      <w:r w:rsidR="006841F8" w:rsidRPr="006841F8">
        <w:rPr>
          <w:b/>
          <w:i/>
        </w:rPr>
        <w:t>cti</w:t>
      </w:r>
      <w:r>
        <w:rPr>
          <w:b/>
          <w:i/>
        </w:rPr>
        <w:t xml:space="preserve">on taken </w:t>
      </w:r>
      <w:r w:rsidR="006841F8" w:rsidRPr="006841F8">
        <w:rPr>
          <w:b/>
          <w:i/>
        </w:rPr>
        <w:t>by the licensee</w:t>
      </w:r>
    </w:p>
    <w:p w14:paraId="1D884E0B" w14:textId="48F43725" w:rsidR="001F286A" w:rsidRPr="00666584" w:rsidRDefault="00DE28D7" w:rsidP="005637B2">
      <w:pPr>
        <w:pStyle w:val="ACMABodyText"/>
      </w:pPr>
      <w:r>
        <w:t>In re</w:t>
      </w:r>
      <w:r w:rsidR="00555ABA">
        <w:t>s</w:t>
      </w:r>
      <w:r>
        <w:t>po</w:t>
      </w:r>
      <w:r w:rsidR="00555ABA">
        <w:t>n</w:t>
      </w:r>
      <w:r>
        <w:t xml:space="preserve">se to the preliminary breach finding, the licensee </w:t>
      </w:r>
      <w:r w:rsidR="002A511A">
        <w:t>advised</w:t>
      </w:r>
      <w:r w:rsidR="001F286A" w:rsidRPr="00666584">
        <w:t xml:space="preserve"> that</w:t>
      </w:r>
      <w:r w:rsidR="00666584">
        <w:t xml:space="preserve"> </w:t>
      </w:r>
      <w:r w:rsidR="002A511A">
        <w:t>it has taken the following actions as a result of the breach finding</w:t>
      </w:r>
      <w:r w:rsidR="001F286A" w:rsidRPr="00666584">
        <w:t>:</w:t>
      </w:r>
    </w:p>
    <w:p w14:paraId="039BB18B" w14:textId="5BF45989" w:rsidR="006841F8" w:rsidRPr="006F4DF2" w:rsidRDefault="006841F8" w:rsidP="00270DC3">
      <w:pPr>
        <w:pStyle w:val="ACMABodyText"/>
        <w:numPr>
          <w:ilvl w:val="0"/>
          <w:numId w:val="21"/>
        </w:numPr>
      </w:pPr>
      <w:r w:rsidRPr="006F4DF2">
        <w:lastRenderedPageBreak/>
        <w:t xml:space="preserve">2NUR </w:t>
      </w:r>
      <w:r w:rsidR="004834E1">
        <w:t>has commenced a review of</w:t>
      </w:r>
      <w:r w:rsidRPr="006F4DF2">
        <w:t xml:space="preserve"> its traffic systems and reporting requirements and is working with</w:t>
      </w:r>
      <w:r w:rsidR="00862E2D" w:rsidRPr="006F4DF2">
        <w:t xml:space="preserve"> </w:t>
      </w:r>
      <w:r w:rsidR="00B17E71" w:rsidRPr="006F4DF2">
        <w:t xml:space="preserve">relevant </w:t>
      </w:r>
      <w:r w:rsidRPr="006F4DF2">
        <w:t xml:space="preserve">suppliers </w:t>
      </w:r>
      <w:r w:rsidR="00B17E71" w:rsidRPr="006F4DF2">
        <w:t>to come up with possible</w:t>
      </w:r>
      <w:r w:rsidRPr="006F4DF2">
        <w:t xml:space="preserve"> solutions.</w:t>
      </w:r>
    </w:p>
    <w:p w14:paraId="72E58DB9" w14:textId="657207AA" w:rsidR="006841F8" w:rsidRPr="006F4DF2" w:rsidRDefault="008B75EB" w:rsidP="00270DC3">
      <w:pPr>
        <w:pStyle w:val="ACMABodyText"/>
        <w:numPr>
          <w:ilvl w:val="0"/>
          <w:numId w:val="21"/>
        </w:numPr>
      </w:pPr>
      <w:r w:rsidRPr="006F4DF2">
        <w:t>2NUR has appointed a</w:t>
      </w:r>
      <w:r w:rsidR="006841F8" w:rsidRPr="006F4DF2">
        <w:t xml:space="preserve"> Compliance Supervisor to prepare a pre-broadcast daily log</w:t>
      </w:r>
      <w:r w:rsidRPr="006F4DF2">
        <w:t>,</w:t>
      </w:r>
      <w:r w:rsidR="006841F8" w:rsidRPr="006F4DF2">
        <w:t xml:space="preserve"> </w:t>
      </w:r>
      <w:r w:rsidRPr="006F4DF2">
        <w:t>which will be monitored and reviewed daily</w:t>
      </w:r>
      <w:r w:rsidR="00862E2D" w:rsidRPr="006F4DF2">
        <w:t xml:space="preserve"> </w:t>
      </w:r>
      <w:r w:rsidR="006841F8" w:rsidRPr="006F4DF2">
        <w:t xml:space="preserve">to ensure </w:t>
      </w:r>
      <w:r w:rsidRPr="006F4DF2">
        <w:t>that</w:t>
      </w:r>
      <w:r w:rsidR="00B17E71" w:rsidRPr="006F4DF2">
        <w:t xml:space="preserve"> it does not exceed</w:t>
      </w:r>
      <w:r w:rsidRPr="006F4DF2">
        <w:t xml:space="preserve"> the </w:t>
      </w:r>
      <w:r w:rsidR="006841F8" w:rsidRPr="006F4DF2">
        <w:t>hourly sponsorship limit</w:t>
      </w:r>
      <w:r w:rsidRPr="006F4DF2">
        <w:t>.</w:t>
      </w:r>
    </w:p>
    <w:p w14:paraId="632340F6" w14:textId="321B3F77" w:rsidR="006841F8" w:rsidRPr="006F4DF2" w:rsidRDefault="008B75EB" w:rsidP="00270DC3">
      <w:pPr>
        <w:pStyle w:val="ACMABodyText"/>
        <w:numPr>
          <w:ilvl w:val="0"/>
          <w:numId w:val="21"/>
        </w:numPr>
      </w:pPr>
      <w:r w:rsidRPr="006F4DF2">
        <w:t>2NUR has now limited s</w:t>
      </w:r>
      <w:r w:rsidR="006841F8" w:rsidRPr="006F4DF2">
        <w:t>ponsorship announcements to 4 minutes 30 seconds per hour and sponsor</w:t>
      </w:r>
      <w:r w:rsidRPr="006F4DF2">
        <w:t xml:space="preserve">ship credits, scheduled or live, </w:t>
      </w:r>
      <w:r w:rsidR="006841F8" w:rsidRPr="006F4DF2">
        <w:t>are limited to 3 seconds in duration and are not to exceed 27 seconds per hour.</w:t>
      </w:r>
    </w:p>
    <w:p w14:paraId="0131C153" w14:textId="03FEA12A" w:rsidR="006841F8" w:rsidRPr="006F4DF2" w:rsidRDefault="008B75EB" w:rsidP="00270DC3">
      <w:pPr>
        <w:pStyle w:val="ACMABodyText"/>
        <w:numPr>
          <w:ilvl w:val="0"/>
          <w:numId w:val="21"/>
        </w:numPr>
      </w:pPr>
      <w:r w:rsidRPr="006F4DF2">
        <w:t xml:space="preserve">There is to be </w:t>
      </w:r>
      <w:r w:rsidR="006841F8" w:rsidRPr="006F4DF2">
        <w:t xml:space="preserve">no live reads of sponsorship announcements, unless these have been pre­approved and are within the 4 minutes 30 seconds per hour limit. Future reads </w:t>
      </w:r>
      <w:r w:rsidRPr="006F4DF2">
        <w:t>will</w:t>
      </w:r>
      <w:r w:rsidR="006841F8" w:rsidRPr="006F4DF2">
        <w:t xml:space="preserve"> be pre-recorded and timed to meet </w:t>
      </w:r>
      <w:r w:rsidRPr="006F4DF2">
        <w:t xml:space="preserve">the </w:t>
      </w:r>
      <w:r w:rsidR="006841F8" w:rsidRPr="006F4DF2">
        <w:t>hourly sponsorship limit.</w:t>
      </w:r>
    </w:p>
    <w:p w14:paraId="4A17F477" w14:textId="28992F5B" w:rsidR="006841F8" w:rsidRPr="006F4DF2" w:rsidRDefault="006841F8" w:rsidP="00270DC3">
      <w:pPr>
        <w:pStyle w:val="ACMABodyText"/>
        <w:numPr>
          <w:ilvl w:val="0"/>
          <w:numId w:val="21"/>
        </w:numPr>
      </w:pPr>
      <w:r w:rsidRPr="006F4DF2">
        <w:t xml:space="preserve">Formal </w:t>
      </w:r>
      <w:r w:rsidR="008B75EB" w:rsidRPr="006F4DF2">
        <w:t>compliance t</w:t>
      </w:r>
      <w:r w:rsidRPr="006F4DF2">
        <w:t>raining</w:t>
      </w:r>
      <w:r w:rsidR="008B75EB" w:rsidRPr="006F4DF2">
        <w:t xml:space="preserve"> </w:t>
      </w:r>
      <w:r w:rsidR="00B17E71" w:rsidRPr="006F4DF2">
        <w:t>for all managers was</w:t>
      </w:r>
      <w:r w:rsidR="008B75EB" w:rsidRPr="006F4DF2">
        <w:t xml:space="preserve"> undertaken by the CBAA on 13 August 2018</w:t>
      </w:r>
      <w:r w:rsidR="00B17E71" w:rsidRPr="006F4DF2">
        <w:t xml:space="preserve">. </w:t>
      </w:r>
      <w:r w:rsidRPr="006F4DF2">
        <w:t xml:space="preserve">Internal compliance training workshops for all staff </w:t>
      </w:r>
      <w:r w:rsidR="008B75EB" w:rsidRPr="006F4DF2">
        <w:t xml:space="preserve">are ongoing </w:t>
      </w:r>
      <w:r w:rsidRPr="006F4DF2">
        <w:t xml:space="preserve">and reminder training sessions have commenced </w:t>
      </w:r>
      <w:r w:rsidR="008B75EB" w:rsidRPr="006F4DF2">
        <w:t xml:space="preserve">for all on-air announcers, </w:t>
      </w:r>
      <w:r w:rsidRPr="006F4DF2">
        <w:t>including volunteers.</w:t>
      </w:r>
    </w:p>
    <w:p w14:paraId="22B6A73D" w14:textId="1239460D" w:rsidR="006841F8" w:rsidRPr="006F4DF2" w:rsidRDefault="006841F8" w:rsidP="00513838">
      <w:pPr>
        <w:pStyle w:val="ACMABodyText"/>
        <w:numPr>
          <w:ilvl w:val="0"/>
          <w:numId w:val="21"/>
        </w:numPr>
      </w:pPr>
      <w:r w:rsidRPr="006F4DF2">
        <w:t xml:space="preserve">All </w:t>
      </w:r>
      <w:r w:rsidR="008B75EB" w:rsidRPr="006F4DF2">
        <w:t>o</w:t>
      </w:r>
      <w:r w:rsidRPr="006F4DF2">
        <w:t>n-</w:t>
      </w:r>
      <w:r w:rsidR="008B75EB" w:rsidRPr="006F4DF2">
        <w:t>air a</w:t>
      </w:r>
      <w:r w:rsidRPr="006F4DF2">
        <w:t xml:space="preserve">nnouncers, both staff and volunteers, have been reminded of the compliance obligations regarding live reads and mentions. 2NUR </w:t>
      </w:r>
      <w:r w:rsidR="00523777" w:rsidRPr="006F4DF2">
        <w:t xml:space="preserve">is taking the opportunity to review and update the </w:t>
      </w:r>
      <w:r w:rsidRPr="006F4DF2">
        <w:t>station</w:t>
      </w:r>
      <w:r w:rsidR="00523777" w:rsidRPr="006F4DF2">
        <w:t>’s</w:t>
      </w:r>
      <w:r w:rsidRPr="006F4DF2">
        <w:t xml:space="preserve"> policies.</w:t>
      </w:r>
    </w:p>
    <w:p w14:paraId="466667CA" w14:textId="6AC0DF6D" w:rsidR="00130AD9" w:rsidRDefault="00666584" w:rsidP="00130AD9">
      <w:pPr>
        <w:pStyle w:val="ACMABodyText"/>
      </w:pPr>
      <w:r>
        <w:t xml:space="preserve">The ACMA </w:t>
      </w:r>
      <w:r w:rsidR="004A60AB">
        <w:t xml:space="preserve">notes that this is the licensee’s first breach of the licence condition and </w:t>
      </w:r>
      <w:r>
        <w:t>considers th</w:t>
      </w:r>
      <w:r w:rsidR="008E3727">
        <w:t xml:space="preserve">e actions </w:t>
      </w:r>
      <w:r w:rsidR="00FD1371">
        <w:t xml:space="preserve">are appropriate to </w:t>
      </w:r>
      <w:r w:rsidR="00E61EB2">
        <w:t>minimis</w:t>
      </w:r>
      <w:r w:rsidR="00A705E9">
        <w:t>e</w:t>
      </w:r>
      <w:r w:rsidR="00E61EB2">
        <w:t xml:space="preserve"> the risk of a breach of the same licence condition</w:t>
      </w:r>
      <w:r w:rsidR="004A60AB">
        <w:t xml:space="preserve"> occurring.</w:t>
      </w:r>
      <w:bookmarkStart w:id="1" w:name="_GoBack"/>
      <w:bookmarkEnd w:id="1"/>
    </w:p>
    <w:sectPr w:rsidR="00130AD9" w:rsidSect="00D80EEE">
      <w:headerReference w:type="even" r:id="rId11"/>
      <w:footerReference w:type="even" r:id="rId12"/>
      <w:footerReference w:type="default" r:id="rId13"/>
      <w:headerReference w:type="first" r:id="rId14"/>
      <w:footerReference w:type="first" r:id="rId15"/>
      <w:pgSz w:w="11909" w:h="16834" w:code="9"/>
      <w:pgMar w:top="1276" w:right="1277" w:bottom="1134" w:left="1797" w:header="567" w:footer="454" w:gutter="0"/>
      <w:pgNumType w:start="1"/>
      <w:cols w:space="720"/>
      <w:titlePg/>
      <w:docGrid w:linePitch="272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7530CC1F" w16cid:durableId="1F1EA924"/>
  <w16cid:commentId w16cid:paraId="4144DC3A" w16cid:durableId="1F1EA9F4"/>
  <w16cid:commentId w16cid:paraId="5E6958D9" w16cid:durableId="1F1EAAB0"/>
  <w16cid:commentId w16cid:paraId="20D3759D" w16cid:durableId="1F1EAB1E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62F68DC" w14:textId="77777777" w:rsidR="00686D33" w:rsidRDefault="00686D33">
      <w:r>
        <w:separator/>
      </w:r>
    </w:p>
  </w:endnote>
  <w:endnote w:type="continuationSeparator" w:id="0">
    <w:p w14:paraId="1FB52763" w14:textId="77777777" w:rsidR="00686D33" w:rsidRDefault="00686D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NeueLT Std">
    <w:altName w:val="Times New Roman"/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3145607" w14:textId="77777777" w:rsidR="00513838" w:rsidRDefault="00513838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end"/>
    </w:r>
  </w:p>
  <w:p w14:paraId="1E35285B" w14:textId="77777777" w:rsidR="00513838" w:rsidRDefault="00513838">
    <w:pPr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D1C6407" w14:textId="6DF01AA3" w:rsidR="00513838" w:rsidRPr="00752C8F" w:rsidRDefault="00513838" w:rsidP="00EF7A2A">
    <w:pPr>
      <w:pStyle w:val="ACMAFooter"/>
      <w:rPr>
        <w:sz w:val="18"/>
        <w:szCs w:val="18"/>
      </w:rPr>
    </w:pPr>
    <w:r w:rsidRPr="00752C8F">
      <w:rPr>
        <w:sz w:val="18"/>
        <w:szCs w:val="18"/>
      </w:rPr>
      <w:t>ACMA Investigation</w:t>
    </w:r>
    <w:r>
      <w:rPr>
        <w:sz w:val="18"/>
        <w:szCs w:val="18"/>
      </w:rPr>
      <w:t xml:space="preserve"> R</w:t>
    </w:r>
    <w:r w:rsidRPr="00752C8F">
      <w:rPr>
        <w:sz w:val="18"/>
        <w:szCs w:val="18"/>
      </w:rPr>
      <w:t>eport</w:t>
    </w:r>
    <w:r>
      <w:rPr>
        <w:sz w:val="18"/>
        <w:szCs w:val="18"/>
      </w:rPr>
      <w:t xml:space="preserve"> </w:t>
    </w:r>
    <w:r w:rsidRPr="00752C8F">
      <w:rPr>
        <w:sz w:val="18"/>
        <w:szCs w:val="18"/>
      </w:rPr>
      <w:t>—</w:t>
    </w:r>
    <w:r>
      <w:rPr>
        <w:sz w:val="18"/>
        <w:szCs w:val="18"/>
      </w:rPr>
      <w:t xml:space="preserve"> BI-416 and BI-417</w:t>
    </w:r>
    <w:r w:rsidRPr="00752C8F">
      <w:rPr>
        <w:i/>
        <w:sz w:val="18"/>
        <w:szCs w:val="18"/>
      </w:rPr>
      <w:t xml:space="preserve"> Morning</w:t>
    </w:r>
    <w:r>
      <w:rPr>
        <w:i/>
        <w:sz w:val="18"/>
        <w:szCs w:val="18"/>
      </w:rPr>
      <w:t xml:space="preserve"> </w:t>
    </w:r>
    <w:r>
      <w:rPr>
        <w:sz w:val="18"/>
        <w:szCs w:val="18"/>
      </w:rPr>
      <w:t>and</w:t>
    </w:r>
    <w:r w:rsidRPr="00752C8F">
      <w:rPr>
        <w:sz w:val="18"/>
        <w:szCs w:val="18"/>
      </w:rPr>
      <w:t xml:space="preserve"> </w:t>
    </w:r>
    <w:r w:rsidRPr="00752C8F">
      <w:rPr>
        <w:i/>
        <w:sz w:val="18"/>
        <w:szCs w:val="18"/>
      </w:rPr>
      <w:t>Sunday Sunrise</w:t>
    </w:r>
    <w:r>
      <w:rPr>
        <w:sz w:val="18"/>
        <w:szCs w:val="18"/>
      </w:rPr>
      <w:t xml:space="preserve"> broadcasts</w:t>
    </w:r>
    <w:r>
      <w:rPr>
        <w:sz w:val="18"/>
        <w:szCs w:val="18"/>
      </w:rPr>
      <w:tab/>
    </w:r>
    <w:r w:rsidRPr="00752C8F">
      <w:rPr>
        <w:sz w:val="18"/>
        <w:szCs w:val="18"/>
      </w:rPr>
      <w:fldChar w:fldCharType="begin"/>
    </w:r>
    <w:r w:rsidRPr="00752C8F">
      <w:rPr>
        <w:sz w:val="18"/>
        <w:szCs w:val="18"/>
      </w:rPr>
      <w:instrText xml:space="preserve"> PAGE </w:instrText>
    </w:r>
    <w:r w:rsidRPr="00752C8F">
      <w:rPr>
        <w:sz w:val="18"/>
        <w:szCs w:val="18"/>
      </w:rPr>
      <w:fldChar w:fldCharType="separate"/>
    </w:r>
    <w:r w:rsidR="0094541A">
      <w:rPr>
        <w:noProof/>
        <w:sz w:val="18"/>
        <w:szCs w:val="18"/>
      </w:rPr>
      <w:t>6</w:t>
    </w:r>
    <w:r w:rsidRPr="00752C8F">
      <w:rPr>
        <w:noProof/>
        <w:sz w:val="18"/>
        <w:szCs w:val="18"/>
      </w:rPr>
      <w:fldChar w:fldCharType="end"/>
    </w:r>
    <w:r w:rsidRPr="00752C8F">
      <w:rPr>
        <w:noProof/>
        <w:sz w:val="18"/>
        <w:szCs w:val="18"/>
      </w:rPr>
      <w:t xml:space="preserve"> of </w:t>
    </w:r>
    <w:r w:rsidRPr="00752C8F">
      <w:rPr>
        <w:noProof/>
        <w:sz w:val="18"/>
        <w:szCs w:val="18"/>
      </w:rPr>
      <w:fldChar w:fldCharType="begin"/>
    </w:r>
    <w:r w:rsidRPr="00752C8F">
      <w:rPr>
        <w:noProof/>
        <w:sz w:val="18"/>
        <w:szCs w:val="18"/>
      </w:rPr>
      <w:instrText xml:space="preserve"> SECTIONPAGES  \* Arabic  \* MERGEFORMAT </w:instrText>
    </w:r>
    <w:r w:rsidRPr="00752C8F">
      <w:rPr>
        <w:noProof/>
        <w:sz w:val="18"/>
        <w:szCs w:val="18"/>
      </w:rPr>
      <w:fldChar w:fldCharType="separate"/>
    </w:r>
    <w:r w:rsidR="0094541A">
      <w:rPr>
        <w:noProof/>
        <w:sz w:val="18"/>
        <w:szCs w:val="18"/>
      </w:rPr>
      <w:t>6</w:t>
    </w:r>
    <w:r w:rsidRPr="00752C8F">
      <w:rPr>
        <w:noProof/>
        <w:sz w:val="18"/>
        <w:szCs w:val="18"/>
      </w:rPr>
      <w:fldChar w:fldCharType="end"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D586E3D" w14:textId="77777777" w:rsidR="00513838" w:rsidRPr="00211185" w:rsidRDefault="00513838" w:rsidP="009B461B">
    <w:pPr>
      <w:pStyle w:val="Footer"/>
    </w:pPr>
    <w:r>
      <w:rPr>
        <w:noProof/>
        <w:lang w:eastAsia="en-AU"/>
      </w:rPr>
      <w:drawing>
        <wp:inline distT="0" distB="0" distL="0" distR="0" wp14:anchorId="560F6552" wp14:editId="27AEDD9F">
          <wp:extent cx="3483864" cy="249613"/>
          <wp:effectExtent l="0" t="0" r="0" b="0"/>
          <wp:docPr id="16" name="Picture 16" title="Australian communications and Media Authority tagline – communicating, facilitating, regulating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ACM_A4Letterhead_Strapline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483864" cy="249613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</a:ext>
                  </a:extLst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46B7D83" w14:textId="77777777" w:rsidR="00686D33" w:rsidRDefault="00686D33">
      <w:r>
        <w:separator/>
      </w:r>
    </w:p>
  </w:footnote>
  <w:footnote w:type="continuationSeparator" w:id="0">
    <w:p w14:paraId="5662C325" w14:textId="77777777" w:rsidR="00686D33" w:rsidRDefault="00686D33">
      <w:r>
        <w:continuationSeparator/>
      </w:r>
    </w:p>
  </w:footnote>
  <w:footnote w:id="1">
    <w:p w14:paraId="7CEC2C2D" w14:textId="3ED016D3" w:rsidR="00513838" w:rsidRPr="002A2685" w:rsidRDefault="00513838" w:rsidP="00C173CF">
      <w:pPr>
        <w:pStyle w:val="FootnoteText"/>
      </w:pPr>
      <w:r w:rsidRPr="002A2685">
        <w:rPr>
          <w:rStyle w:val="FootnoteReference"/>
        </w:rPr>
        <w:footnoteRef/>
      </w:r>
      <w:r w:rsidRPr="002A2685">
        <w:t xml:space="preserve"> </w:t>
      </w:r>
      <w:r w:rsidRPr="00986852">
        <w:t>http://www.2nurfm.com/mark-rorke-the-morning-show.html</w:t>
      </w:r>
      <w:r>
        <w:t>, accessed on 23</w:t>
      </w:r>
      <w:r w:rsidRPr="002A2685">
        <w:t xml:space="preserve"> July 2018.</w:t>
      </w:r>
    </w:p>
  </w:footnote>
  <w:footnote w:id="2">
    <w:p w14:paraId="76092547" w14:textId="1AF7FC91" w:rsidR="00513838" w:rsidRDefault="00513838" w:rsidP="00C173CF">
      <w:pPr>
        <w:pStyle w:val="FootnoteText"/>
      </w:pPr>
      <w:r w:rsidRPr="002A2685">
        <w:rPr>
          <w:rStyle w:val="FootnoteReference"/>
        </w:rPr>
        <w:footnoteRef/>
      </w:r>
      <w:r w:rsidRPr="002A2685">
        <w:t xml:space="preserve"> http://www.2nurfm.com/programs.html?sunday-sunrise, accessed on 16 July 2018.</w:t>
      </w:r>
    </w:p>
  </w:footnote>
  <w:footnote w:id="3">
    <w:p w14:paraId="0905E649" w14:textId="77777777" w:rsidR="00513838" w:rsidRPr="00CD055A" w:rsidRDefault="00513838" w:rsidP="00A9414A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r w:rsidRPr="001546BA">
        <w:rPr>
          <w:i/>
        </w:rPr>
        <w:t>ACMA Community Broadcasting Sponsorship Guidelines 2008</w:t>
      </w:r>
      <w:r>
        <w:rPr>
          <w:i/>
        </w:rPr>
        <w:t>,</w:t>
      </w:r>
      <w:r>
        <w:t xml:space="preserve"> p14-15.</w:t>
      </w:r>
    </w:p>
  </w:footnote>
  <w:footnote w:id="4">
    <w:p w14:paraId="52994087" w14:textId="078DAD46" w:rsidR="00513838" w:rsidRDefault="00513838" w:rsidP="001547B3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r w:rsidRPr="001546BA">
        <w:rPr>
          <w:i/>
        </w:rPr>
        <w:t>ACMA Community Broadcasting Sponsorship Guidelines 2008</w:t>
      </w:r>
      <w:r w:rsidR="006F4DF2">
        <w:t>, p15.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24C5FB0" w14:textId="3DA60B4C" w:rsidR="00513838" w:rsidRDefault="00513838">
    <w:r>
      <w:fldChar w:fldCharType="begin"/>
    </w:r>
    <w:r>
      <w:instrText xml:space="preserve"> REF ReportTitle \h </w:instrText>
    </w:r>
    <w:r>
      <w:fldChar w:fldCharType="separate"/>
    </w:r>
    <w:r w:rsidR="00B420D0">
      <w:rPr>
        <w:b/>
        <w:bCs/>
        <w:lang w:val="en-US"/>
      </w:rPr>
      <w:t>Error! Reference source not found.</w:t>
    </w:r>
    <w:r>
      <w:fldChar w:fldCharType="end"/>
    </w:r>
  </w:p>
  <w:p w14:paraId="46FF8B8C" w14:textId="77777777" w:rsidR="00513838" w:rsidRDefault="00513838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509C2FB" w14:textId="77777777" w:rsidR="00513838" w:rsidRPr="005F22AA" w:rsidRDefault="00513838" w:rsidP="005F22AA">
    <w:pPr>
      <w:pStyle w:val="ACMAHeaderGraphicSpace"/>
    </w:pPr>
    <w:r>
      <w:rPr>
        <w:noProof/>
        <w:snapToGrid/>
        <w:lang w:eastAsia="en-AU"/>
      </w:rPr>
      <w:drawing>
        <wp:inline distT="0" distB="0" distL="0" distR="0" wp14:anchorId="6C50DD7F" wp14:editId="754E408D">
          <wp:extent cx="5308600" cy="520700"/>
          <wp:effectExtent l="0" t="0" r="0" b="12700"/>
          <wp:docPr id="15" name="Picture 15" title="Australian Communications and Media Authority logo and Government cres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iscussion-paper-header-blockv2.pd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308600" cy="5207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1A213B"/>
    <w:multiLevelType w:val="hybridMultilevel"/>
    <w:tmpl w:val="080C2404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38655FF"/>
    <w:multiLevelType w:val="hybridMultilevel"/>
    <w:tmpl w:val="9FA85EAC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4461E65"/>
    <w:multiLevelType w:val="hybridMultilevel"/>
    <w:tmpl w:val="38E0578C"/>
    <w:lvl w:ilvl="0" w:tplc="6D8C0A58">
      <w:start w:val="1"/>
      <w:numFmt w:val="bullet"/>
      <w:lvlText w:val="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AC428CA"/>
    <w:multiLevelType w:val="hybridMultilevel"/>
    <w:tmpl w:val="087271EC"/>
    <w:lvl w:ilvl="0" w:tplc="0ED08108">
      <w:start w:val="1"/>
      <w:numFmt w:val="bullet"/>
      <w:lvlText w:val="-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E5A50CB"/>
    <w:multiLevelType w:val="hybridMultilevel"/>
    <w:tmpl w:val="6E22A6B8"/>
    <w:lvl w:ilvl="0" w:tplc="51D851A8">
      <w:start w:val="1"/>
      <w:numFmt w:val="bullet"/>
      <w:lvlText w:val="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F48016E"/>
    <w:multiLevelType w:val="hybridMultilevel"/>
    <w:tmpl w:val="A87AC3B4"/>
    <w:lvl w:ilvl="0" w:tplc="382C3B5C">
      <w:start w:val="5"/>
      <w:numFmt w:val="decimal"/>
      <w:lvlText w:val="(%1)"/>
      <w:lvlJc w:val="left"/>
      <w:pPr>
        <w:ind w:left="927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647" w:hanging="360"/>
      </w:pPr>
    </w:lvl>
    <w:lvl w:ilvl="2" w:tplc="0C09001B" w:tentative="1">
      <w:start w:val="1"/>
      <w:numFmt w:val="lowerRoman"/>
      <w:lvlText w:val="%3."/>
      <w:lvlJc w:val="right"/>
      <w:pPr>
        <w:ind w:left="2367" w:hanging="180"/>
      </w:pPr>
    </w:lvl>
    <w:lvl w:ilvl="3" w:tplc="0C09000F" w:tentative="1">
      <w:start w:val="1"/>
      <w:numFmt w:val="decimal"/>
      <w:lvlText w:val="%4."/>
      <w:lvlJc w:val="left"/>
      <w:pPr>
        <w:ind w:left="3087" w:hanging="360"/>
      </w:pPr>
    </w:lvl>
    <w:lvl w:ilvl="4" w:tplc="0C090019" w:tentative="1">
      <w:start w:val="1"/>
      <w:numFmt w:val="lowerLetter"/>
      <w:lvlText w:val="%5."/>
      <w:lvlJc w:val="left"/>
      <w:pPr>
        <w:ind w:left="3807" w:hanging="360"/>
      </w:pPr>
    </w:lvl>
    <w:lvl w:ilvl="5" w:tplc="0C09001B" w:tentative="1">
      <w:start w:val="1"/>
      <w:numFmt w:val="lowerRoman"/>
      <w:lvlText w:val="%6."/>
      <w:lvlJc w:val="right"/>
      <w:pPr>
        <w:ind w:left="4527" w:hanging="180"/>
      </w:pPr>
    </w:lvl>
    <w:lvl w:ilvl="6" w:tplc="0C09000F" w:tentative="1">
      <w:start w:val="1"/>
      <w:numFmt w:val="decimal"/>
      <w:lvlText w:val="%7."/>
      <w:lvlJc w:val="left"/>
      <w:pPr>
        <w:ind w:left="5247" w:hanging="360"/>
      </w:pPr>
    </w:lvl>
    <w:lvl w:ilvl="7" w:tplc="0C090019" w:tentative="1">
      <w:start w:val="1"/>
      <w:numFmt w:val="lowerLetter"/>
      <w:lvlText w:val="%8."/>
      <w:lvlJc w:val="left"/>
      <w:pPr>
        <w:ind w:left="5967" w:hanging="360"/>
      </w:pPr>
    </w:lvl>
    <w:lvl w:ilvl="8" w:tplc="0C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>
    <w:nsid w:val="16A32247"/>
    <w:multiLevelType w:val="hybridMultilevel"/>
    <w:tmpl w:val="FD1CD1AC"/>
    <w:lvl w:ilvl="0" w:tplc="7438088A">
      <w:start w:val="9"/>
      <w:numFmt w:val="lowerLetter"/>
      <w:lvlText w:val="%1."/>
      <w:lvlJc w:val="left"/>
      <w:pPr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C8B2E9F"/>
    <w:multiLevelType w:val="hybridMultilevel"/>
    <w:tmpl w:val="A190922C"/>
    <w:lvl w:ilvl="0" w:tplc="51D851A8">
      <w:start w:val="1"/>
      <w:numFmt w:val="bullet"/>
      <w:lvlText w:val="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22069C5"/>
    <w:multiLevelType w:val="hybridMultilevel"/>
    <w:tmpl w:val="05B097F0"/>
    <w:lvl w:ilvl="0" w:tplc="51D851A8">
      <w:start w:val="1"/>
      <w:numFmt w:val="bullet"/>
      <w:lvlText w:val="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30664D9"/>
    <w:multiLevelType w:val="hybridMultilevel"/>
    <w:tmpl w:val="54582178"/>
    <w:lvl w:ilvl="0" w:tplc="51D851A8">
      <w:start w:val="1"/>
      <w:numFmt w:val="bullet"/>
      <w:lvlText w:val="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7257D05"/>
    <w:multiLevelType w:val="hybridMultilevel"/>
    <w:tmpl w:val="D6645646"/>
    <w:lvl w:ilvl="0" w:tplc="51D851A8">
      <w:start w:val="1"/>
      <w:numFmt w:val="bullet"/>
      <w:lvlText w:val="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7337708"/>
    <w:multiLevelType w:val="hybridMultilevel"/>
    <w:tmpl w:val="64DE3604"/>
    <w:lvl w:ilvl="0" w:tplc="6D8C0A58">
      <w:start w:val="1"/>
      <w:numFmt w:val="bullet"/>
      <w:lvlText w:val="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8BD0676"/>
    <w:multiLevelType w:val="hybridMultilevel"/>
    <w:tmpl w:val="080C2404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C3645BD"/>
    <w:multiLevelType w:val="hybridMultilevel"/>
    <w:tmpl w:val="72640786"/>
    <w:lvl w:ilvl="0" w:tplc="0ED08108">
      <w:start w:val="1"/>
      <w:numFmt w:val="bullet"/>
      <w:lvlText w:val="-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>
    <w:nsid w:val="2F5A5080"/>
    <w:multiLevelType w:val="hybridMultilevel"/>
    <w:tmpl w:val="58B0F0D6"/>
    <w:lvl w:ilvl="0" w:tplc="EFE81832">
      <w:start w:val="1"/>
      <w:numFmt w:val="bullet"/>
      <w:pStyle w:val="ACMABulletLevel1"/>
      <w:lvlText w:val="&gt;"/>
      <w:lvlJc w:val="left"/>
      <w:pPr>
        <w:ind w:left="360" w:hanging="360"/>
      </w:pPr>
      <w:rPr>
        <w:rFonts w:ascii="HelveticaNeueLT Std" w:hAnsi="HelveticaNeueLT Std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728"/>
        </w:tabs>
        <w:ind w:left="1728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448"/>
        </w:tabs>
        <w:ind w:left="244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168"/>
        </w:tabs>
        <w:ind w:left="316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888"/>
        </w:tabs>
        <w:ind w:left="3888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08"/>
        </w:tabs>
        <w:ind w:left="460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328"/>
        </w:tabs>
        <w:ind w:left="532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048"/>
        </w:tabs>
        <w:ind w:left="6048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768"/>
        </w:tabs>
        <w:ind w:left="6768" w:hanging="360"/>
      </w:pPr>
      <w:rPr>
        <w:rFonts w:ascii="Wingdings" w:hAnsi="Wingdings" w:hint="default"/>
      </w:rPr>
    </w:lvl>
  </w:abstractNum>
  <w:abstractNum w:abstractNumId="15">
    <w:nsid w:val="35581CFB"/>
    <w:multiLevelType w:val="hybridMultilevel"/>
    <w:tmpl w:val="6108E492"/>
    <w:lvl w:ilvl="0" w:tplc="42CCE82C">
      <w:start w:val="1"/>
      <w:numFmt w:val="lowerLetter"/>
      <w:lvlText w:val="(%1)"/>
      <w:lvlJc w:val="left"/>
      <w:pPr>
        <w:ind w:left="1347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067" w:hanging="360"/>
      </w:pPr>
    </w:lvl>
    <w:lvl w:ilvl="2" w:tplc="0C09001B" w:tentative="1">
      <w:start w:val="1"/>
      <w:numFmt w:val="lowerRoman"/>
      <w:lvlText w:val="%3."/>
      <w:lvlJc w:val="right"/>
      <w:pPr>
        <w:ind w:left="2787" w:hanging="180"/>
      </w:pPr>
    </w:lvl>
    <w:lvl w:ilvl="3" w:tplc="0C09000F" w:tentative="1">
      <w:start w:val="1"/>
      <w:numFmt w:val="decimal"/>
      <w:lvlText w:val="%4."/>
      <w:lvlJc w:val="left"/>
      <w:pPr>
        <w:ind w:left="3507" w:hanging="360"/>
      </w:pPr>
    </w:lvl>
    <w:lvl w:ilvl="4" w:tplc="0C090019" w:tentative="1">
      <w:start w:val="1"/>
      <w:numFmt w:val="lowerLetter"/>
      <w:lvlText w:val="%5."/>
      <w:lvlJc w:val="left"/>
      <w:pPr>
        <w:ind w:left="4227" w:hanging="360"/>
      </w:pPr>
    </w:lvl>
    <w:lvl w:ilvl="5" w:tplc="0C09001B" w:tentative="1">
      <w:start w:val="1"/>
      <w:numFmt w:val="lowerRoman"/>
      <w:lvlText w:val="%6."/>
      <w:lvlJc w:val="right"/>
      <w:pPr>
        <w:ind w:left="4947" w:hanging="180"/>
      </w:pPr>
    </w:lvl>
    <w:lvl w:ilvl="6" w:tplc="0C09000F" w:tentative="1">
      <w:start w:val="1"/>
      <w:numFmt w:val="decimal"/>
      <w:lvlText w:val="%7."/>
      <w:lvlJc w:val="left"/>
      <w:pPr>
        <w:ind w:left="5667" w:hanging="360"/>
      </w:pPr>
    </w:lvl>
    <w:lvl w:ilvl="7" w:tplc="0C090019" w:tentative="1">
      <w:start w:val="1"/>
      <w:numFmt w:val="lowerLetter"/>
      <w:lvlText w:val="%8."/>
      <w:lvlJc w:val="left"/>
      <w:pPr>
        <w:ind w:left="6387" w:hanging="360"/>
      </w:pPr>
    </w:lvl>
    <w:lvl w:ilvl="8" w:tplc="0C09001B" w:tentative="1">
      <w:start w:val="1"/>
      <w:numFmt w:val="lowerRoman"/>
      <w:lvlText w:val="%9."/>
      <w:lvlJc w:val="right"/>
      <w:pPr>
        <w:ind w:left="7107" w:hanging="180"/>
      </w:pPr>
    </w:lvl>
  </w:abstractNum>
  <w:abstractNum w:abstractNumId="16">
    <w:nsid w:val="37FA1F2B"/>
    <w:multiLevelType w:val="hybridMultilevel"/>
    <w:tmpl w:val="DD102AE8"/>
    <w:lvl w:ilvl="0" w:tplc="CBA077E8">
      <w:start w:val="1"/>
      <w:numFmt w:val="bullet"/>
      <w:lvlText w:val=""/>
      <w:lvlJc w:val="left"/>
      <w:pPr>
        <w:ind w:left="758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78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98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918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38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58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78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98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18" w:hanging="360"/>
      </w:pPr>
      <w:rPr>
        <w:rFonts w:ascii="Wingdings" w:hAnsi="Wingdings" w:hint="default"/>
      </w:rPr>
    </w:lvl>
  </w:abstractNum>
  <w:abstractNum w:abstractNumId="17">
    <w:nsid w:val="449A7DA6"/>
    <w:multiLevelType w:val="hybridMultilevel"/>
    <w:tmpl w:val="2AE047E2"/>
    <w:lvl w:ilvl="0" w:tplc="97EA80DA">
      <w:start w:val="3"/>
      <w:numFmt w:val="decimal"/>
      <w:lvlText w:val="(%1)"/>
      <w:lvlJc w:val="left"/>
      <w:pPr>
        <w:ind w:left="987" w:hanging="42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4A52A50"/>
    <w:multiLevelType w:val="hybridMultilevel"/>
    <w:tmpl w:val="D556C748"/>
    <w:lvl w:ilvl="0" w:tplc="0C09001B">
      <w:start w:val="1"/>
      <w:numFmt w:val="lowerRoman"/>
      <w:lvlText w:val="%1."/>
      <w:lvlJc w:val="righ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7BA7251"/>
    <w:multiLevelType w:val="hybridMultilevel"/>
    <w:tmpl w:val="C82E169C"/>
    <w:lvl w:ilvl="0" w:tplc="51D851A8">
      <w:start w:val="1"/>
      <w:numFmt w:val="bullet"/>
      <w:lvlText w:val="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A893548"/>
    <w:multiLevelType w:val="hybridMultilevel"/>
    <w:tmpl w:val="ACC82732"/>
    <w:lvl w:ilvl="0" w:tplc="51D851A8">
      <w:start w:val="1"/>
      <w:numFmt w:val="bullet"/>
      <w:lvlText w:val="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4AAE34EA"/>
    <w:multiLevelType w:val="hybridMultilevel"/>
    <w:tmpl w:val="8C6EDB64"/>
    <w:lvl w:ilvl="0" w:tplc="0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>
    <w:nsid w:val="4BAB2A74"/>
    <w:multiLevelType w:val="hybridMultilevel"/>
    <w:tmpl w:val="080C2404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4F064C04"/>
    <w:multiLevelType w:val="hybridMultilevel"/>
    <w:tmpl w:val="4D08C4C8"/>
    <w:lvl w:ilvl="0" w:tplc="03A2AB32">
      <w:numFmt w:val="bullet"/>
      <w:lvlText w:val="-"/>
      <w:lvlJc w:val="left"/>
      <w:pPr>
        <w:ind w:left="360" w:hanging="360"/>
      </w:pPr>
      <w:rPr>
        <w:rFonts w:ascii="Arial" w:eastAsia="Times New Roman" w:hAnsi="Arial" w:cs="Arial" w:hint="default"/>
        <w:i w:val="0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>
    <w:nsid w:val="4F7D39A5"/>
    <w:multiLevelType w:val="hybridMultilevel"/>
    <w:tmpl w:val="831A05DC"/>
    <w:lvl w:ilvl="0" w:tplc="0C09001B">
      <w:start w:val="1"/>
      <w:numFmt w:val="lowerRoman"/>
      <w:lvlText w:val="%1."/>
      <w:lvlJc w:val="righ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09E031E"/>
    <w:multiLevelType w:val="hybridMultilevel"/>
    <w:tmpl w:val="AED8FF12"/>
    <w:lvl w:ilvl="0" w:tplc="0C09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>
    <w:nsid w:val="5DE60C6F"/>
    <w:multiLevelType w:val="hybridMultilevel"/>
    <w:tmpl w:val="C7742958"/>
    <w:lvl w:ilvl="0" w:tplc="6D8C0A58">
      <w:start w:val="1"/>
      <w:numFmt w:val="bullet"/>
      <w:lvlText w:val=""/>
      <w:lvlJc w:val="left"/>
      <w:pPr>
        <w:ind w:left="720" w:hanging="360"/>
      </w:pPr>
      <w:rPr>
        <w:rFonts w:ascii="Symbol" w:hAnsi="Symbol" w:hint="default"/>
      </w:rPr>
    </w:lvl>
    <w:lvl w:ilvl="1" w:tplc="67048782">
      <w:start w:val="1"/>
      <w:numFmt w:val="bullet"/>
      <w:pStyle w:val="ACMABulletLevel2"/>
      <w:lvlText w:val="&gt;"/>
      <w:lvlJc w:val="left"/>
      <w:pPr>
        <w:ind w:left="1440" w:hanging="360"/>
      </w:pPr>
      <w:rPr>
        <w:rFonts w:ascii="HelveticaNeueLT Std" w:hAnsi="HelveticaNeueLT Std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3B728D6"/>
    <w:multiLevelType w:val="hybridMultilevel"/>
    <w:tmpl w:val="848C6FEA"/>
    <w:lvl w:ilvl="0" w:tplc="0ED08108">
      <w:start w:val="1"/>
      <w:numFmt w:val="bullet"/>
      <w:lvlText w:val="-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>
    <w:nsid w:val="65AC3A58"/>
    <w:multiLevelType w:val="hybridMultilevel"/>
    <w:tmpl w:val="0BC4D038"/>
    <w:lvl w:ilvl="0" w:tplc="51D851A8">
      <w:start w:val="1"/>
      <w:numFmt w:val="bullet"/>
      <w:lvlText w:val="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690655BE"/>
    <w:multiLevelType w:val="hybridMultilevel"/>
    <w:tmpl w:val="6F56D602"/>
    <w:lvl w:ilvl="0" w:tplc="477AA460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6B654753"/>
    <w:multiLevelType w:val="hybridMultilevel"/>
    <w:tmpl w:val="E9EA3B10"/>
    <w:lvl w:ilvl="0" w:tplc="6D8C0A58">
      <w:start w:val="1"/>
      <w:numFmt w:val="bullet"/>
      <w:lvlText w:val="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6BDC17DE"/>
    <w:multiLevelType w:val="hybridMultilevel"/>
    <w:tmpl w:val="B2C24722"/>
    <w:lvl w:ilvl="0" w:tplc="0ED08108">
      <w:start w:val="1"/>
      <w:numFmt w:val="bullet"/>
      <w:lvlText w:val="-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>
    <w:nsid w:val="729640EE"/>
    <w:multiLevelType w:val="hybridMultilevel"/>
    <w:tmpl w:val="696A7B4C"/>
    <w:lvl w:ilvl="0" w:tplc="51D851A8">
      <w:start w:val="1"/>
      <w:numFmt w:val="bullet"/>
      <w:lvlText w:val="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77693E3E"/>
    <w:multiLevelType w:val="hybridMultilevel"/>
    <w:tmpl w:val="41FA6798"/>
    <w:lvl w:ilvl="0" w:tplc="51D851A8">
      <w:start w:val="1"/>
      <w:numFmt w:val="bullet"/>
      <w:lvlText w:val="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78D303C2"/>
    <w:multiLevelType w:val="hybridMultilevel"/>
    <w:tmpl w:val="6930D14C"/>
    <w:lvl w:ilvl="0" w:tplc="25D60C0C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7BC74B23"/>
    <w:multiLevelType w:val="hybridMultilevel"/>
    <w:tmpl w:val="7456835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7C593FFE"/>
    <w:multiLevelType w:val="hybridMultilevel"/>
    <w:tmpl w:val="080C2404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7C7440B5"/>
    <w:multiLevelType w:val="hybridMultilevel"/>
    <w:tmpl w:val="6108E492"/>
    <w:lvl w:ilvl="0" w:tplc="42CCE82C">
      <w:start w:val="1"/>
      <w:numFmt w:val="lowerLetter"/>
      <w:lvlText w:val="(%1)"/>
      <w:lvlJc w:val="left"/>
      <w:pPr>
        <w:ind w:left="1347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067" w:hanging="360"/>
      </w:pPr>
    </w:lvl>
    <w:lvl w:ilvl="2" w:tplc="0C09001B" w:tentative="1">
      <w:start w:val="1"/>
      <w:numFmt w:val="lowerRoman"/>
      <w:lvlText w:val="%3."/>
      <w:lvlJc w:val="right"/>
      <w:pPr>
        <w:ind w:left="2787" w:hanging="180"/>
      </w:pPr>
    </w:lvl>
    <w:lvl w:ilvl="3" w:tplc="0C09000F" w:tentative="1">
      <w:start w:val="1"/>
      <w:numFmt w:val="decimal"/>
      <w:lvlText w:val="%4."/>
      <w:lvlJc w:val="left"/>
      <w:pPr>
        <w:ind w:left="3507" w:hanging="360"/>
      </w:pPr>
    </w:lvl>
    <w:lvl w:ilvl="4" w:tplc="0C090019" w:tentative="1">
      <w:start w:val="1"/>
      <w:numFmt w:val="lowerLetter"/>
      <w:lvlText w:val="%5."/>
      <w:lvlJc w:val="left"/>
      <w:pPr>
        <w:ind w:left="4227" w:hanging="360"/>
      </w:pPr>
    </w:lvl>
    <w:lvl w:ilvl="5" w:tplc="0C09001B" w:tentative="1">
      <w:start w:val="1"/>
      <w:numFmt w:val="lowerRoman"/>
      <w:lvlText w:val="%6."/>
      <w:lvlJc w:val="right"/>
      <w:pPr>
        <w:ind w:left="4947" w:hanging="180"/>
      </w:pPr>
    </w:lvl>
    <w:lvl w:ilvl="6" w:tplc="0C09000F" w:tentative="1">
      <w:start w:val="1"/>
      <w:numFmt w:val="decimal"/>
      <w:lvlText w:val="%7."/>
      <w:lvlJc w:val="left"/>
      <w:pPr>
        <w:ind w:left="5667" w:hanging="360"/>
      </w:pPr>
    </w:lvl>
    <w:lvl w:ilvl="7" w:tplc="0C090019" w:tentative="1">
      <w:start w:val="1"/>
      <w:numFmt w:val="lowerLetter"/>
      <w:lvlText w:val="%8."/>
      <w:lvlJc w:val="left"/>
      <w:pPr>
        <w:ind w:left="6387" w:hanging="360"/>
      </w:pPr>
    </w:lvl>
    <w:lvl w:ilvl="8" w:tplc="0C09001B" w:tentative="1">
      <w:start w:val="1"/>
      <w:numFmt w:val="lowerRoman"/>
      <w:lvlText w:val="%9."/>
      <w:lvlJc w:val="right"/>
      <w:pPr>
        <w:ind w:left="7107" w:hanging="180"/>
      </w:pPr>
    </w:lvl>
  </w:abstractNum>
  <w:abstractNum w:abstractNumId="38">
    <w:nsid w:val="7F967C41"/>
    <w:multiLevelType w:val="hybridMultilevel"/>
    <w:tmpl w:val="50180946"/>
    <w:lvl w:ilvl="0" w:tplc="35A6AC62">
      <w:start w:val="1"/>
      <w:numFmt w:val="bullet"/>
      <w:lvlText w:val="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2"/>
  </w:num>
  <w:num w:numId="3">
    <w:abstractNumId w:val="16"/>
  </w:num>
  <w:num w:numId="4">
    <w:abstractNumId w:val="30"/>
  </w:num>
  <w:num w:numId="5">
    <w:abstractNumId w:val="26"/>
  </w:num>
  <w:num w:numId="6">
    <w:abstractNumId w:val="21"/>
  </w:num>
  <w:num w:numId="7">
    <w:abstractNumId w:val="13"/>
  </w:num>
  <w:num w:numId="8">
    <w:abstractNumId w:val="3"/>
  </w:num>
  <w:num w:numId="9">
    <w:abstractNumId w:val="1"/>
  </w:num>
  <w:num w:numId="10">
    <w:abstractNumId w:val="27"/>
  </w:num>
  <w:num w:numId="11">
    <w:abstractNumId w:val="31"/>
  </w:num>
  <w:num w:numId="12">
    <w:abstractNumId w:val="23"/>
  </w:num>
  <w:num w:numId="13">
    <w:abstractNumId w:val="11"/>
  </w:num>
  <w:num w:numId="14">
    <w:abstractNumId w:val="34"/>
  </w:num>
  <w:num w:numId="15">
    <w:abstractNumId w:val="29"/>
  </w:num>
  <w:num w:numId="16">
    <w:abstractNumId w:val="38"/>
  </w:num>
  <w:num w:numId="17">
    <w:abstractNumId w:val="17"/>
  </w:num>
  <w:num w:numId="18">
    <w:abstractNumId w:val="9"/>
  </w:num>
  <w:num w:numId="19">
    <w:abstractNumId w:val="15"/>
  </w:num>
  <w:num w:numId="20">
    <w:abstractNumId w:val="6"/>
  </w:num>
  <w:num w:numId="21">
    <w:abstractNumId w:val="24"/>
  </w:num>
  <w:num w:numId="22">
    <w:abstractNumId w:val="18"/>
  </w:num>
  <w:num w:numId="23">
    <w:abstractNumId w:val="5"/>
  </w:num>
  <w:num w:numId="24">
    <w:abstractNumId w:val="4"/>
  </w:num>
  <w:num w:numId="25">
    <w:abstractNumId w:val="8"/>
  </w:num>
  <w:num w:numId="26">
    <w:abstractNumId w:val="20"/>
  </w:num>
  <w:num w:numId="27">
    <w:abstractNumId w:val="32"/>
  </w:num>
  <w:num w:numId="28">
    <w:abstractNumId w:val="19"/>
  </w:num>
  <w:num w:numId="29">
    <w:abstractNumId w:val="12"/>
  </w:num>
  <w:num w:numId="30">
    <w:abstractNumId w:val="28"/>
  </w:num>
  <w:num w:numId="31">
    <w:abstractNumId w:val="36"/>
  </w:num>
  <w:num w:numId="32">
    <w:abstractNumId w:val="22"/>
  </w:num>
  <w:num w:numId="33">
    <w:abstractNumId w:val="0"/>
  </w:num>
  <w:num w:numId="34">
    <w:abstractNumId w:val="7"/>
  </w:num>
  <w:num w:numId="35">
    <w:abstractNumId w:val="37"/>
  </w:num>
  <w:num w:numId="36">
    <w:abstractNumId w:val="25"/>
  </w:num>
  <w:num w:numId="37">
    <w:abstractNumId w:val="35"/>
  </w:num>
  <w:num w:numId="38">
    <w:abstractNumId w:val="33"/>
  </w:num>
  <w:num w:numId="39">
    <w:abstractNumId w:val="1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removePersonalInformation/>
  <w:removeDateAndTime/>
  <w:proofState w:spelling="clean" w:grammar="clean"/>
  <w:stylePaneFormatFilter w:val="1808" w:allStyles="0" w:customStyles="0" w:latentStyles="0" w:stylesInUse="1" w:headingStyles="0" w:numberingStyles="0" w:tableStyles="0" w:directFormattingOnRuns="0" w:directFormattingOnParagraphs="0" w:directFormattingOnNumbering="0" w:directFormattingOnTables="1" w:clearFormatting="1" w:top3HeadingStyles="0" w:visibleStyles="0" w:alternateStyleNames="0"/>
  <w:documentProtection w:edit="readOnly" w:enforcement="1" w:cryptProviderType="rsaAES" w:cryptAlgorithmClass="hash" w:cryptAlgorithmType="typeAny" w:cryptAlgorithmSid="14" w:cryptSpinCount="100000" w:hash="6omySfco6lrE/9Rxg90TLc5elBxtq+/srz6EBiCd4runsw4Xi9yCXIOHqwNiy+m8veSLVIU2J7Udhvf8oWkz+Q==" w:salt="A67DZH7vzk1mnLPaxMz77g=="/>
  <w:defaultTabStop w:val="72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5B0C"/>
    <w:rsid w:val="00000ABE"/>
    <w:rsid w:val="00000DFC"/>
    <w:rsid w:val="00001254"/>
    <w:rsid w:val="00003762"/>
    <w:rsid w:val="00004A0E"/>
    <w:rsid w:val="0000588E"/>
    <w:rsid w:val="0000661F"/>
    <w:rsid w:val="00006BA3"/>
    <w:rsid w:val="000101EF"/>
    <w:rsid w:val="000104CD"/>
    <w:rsid w:val="00013EAC"/>
    <w:rsid w:val="00014150"/>
    <w:rsid w:val="00022AC1"/>
    <w:rsid w:val="0002365F"/>
    <w:rsid w:val="00026F1F"/>
    <w:rsid w:val="000307EE"/>
    <w:rsid w:val="000332CF"/>
    <w:rsid w:val="0003414D"/>
    <w:rsid w:val="0003573C"/>
    <w:rsid w:val="000370C8"/>
    <w:rsid w:val="0003760C"/>
    <w:rsid w:val="00042479"/>
    <w:rsid w:val="00043DE2"/>
    <w:rsid w:val="00053457"/>
    <w:rsid w:val="000555E2"/>
    <w:rsid w:val="00060408"/>
    <w:rsid w:val="00060723"/>
    <w:rsid w:val="0006125A"/>
    <w:rsid w:val="00072609"/>
    <w:rsid w:val="00075F5D"/>
    <w:rsid w:val="00076CB6"/>
    <w:rsid w:val="000845A8"/>
    <w:rsid w:val="00084627"/>
    <w:rsid w:val="00087167"/>
    <w:rsid w:val="00094589"/>
    <w:rsid w:val="000A0747"/>
    <w:rsid w:val="000A337B"/>
    <w:rsid w:val="000A577D"/>
    <w:rsid w:val="000B7B3E"/>
    <w:rsid w:val="000C4D29"/>
    <w:rsid w:val="000D0502"/>
    <w:rsid w:val="000D0D8E"/>
    <w:rsid w:val="000D4908"/>
    <w:rsid w:val="000D5035"/>
    <w:rsid w:val="000D6043"/>
    <w:rsid w:val="000D62CC"/>
    <w:rsid w:val="000E0C29"/>
    <w:rsid w:val="000E103F"/>
    <w:rsid w:val="000E3ACD"/>
    <w:rsid w:val="000E4F0D"/>
    <w:rsid w:val="000E68A7"/>
    <w:rsid w:val="000F12E8"/>
    <w:rsid w:val="000F3189"/>
    <w:rsid w:val="000F7379"/>
    <w:rsid w:val="00102AB2"/>
    <w:rsid w:val="00105C54"/>
    <w:rsid w:val="00113573"/>
    <w:rsid w:val="001164DF"/>
    <w:rsid w:val="0011733F"/>
    <w:rsid w:val="0012592E"/>
    <w:rsid w:val="001262BD"/>
    <w:rsid w:val="00130AD9"/>
    <w:rsid w:val="00131277"/>
    <w:rsid w:val="0013198F"/>
    <w:rsid w:val="00132712"/>
    <w:rsid w:val="0013275A"/>
    <w:rsid w:val="00136086"/>
    <w:rsid w:val="00140EA1"/>
    <w:rsid w:val="00146895"/>
    <w:rsid w:val="00146E30"/>
    <w:rsid w:val="001528B2"/>
    <w:rsid w:val="001546BA"/>
    <w:rsid w:val="001547B3"/>
    <w:rsid w:val="001573E1"/>
    <w:rsid w:val="00160831"/>
    <w:rsid w:val="00161CA4"/>
    <w:rsid w:val="00161F35"/>
    <w:rsid w:val="0016597D"/>
    <w:rsid w:val="001714D0"/>
    <w:rsid w:val="00174162"/>
    <w:rsid w:val="00187224"/>
    <w:rsid w:val="00187E47"/>
    <w:rsid w:val="00191BDE"/>
    <w:rsid w:val="00191E26"/>
    <w:rsid w:val="00193093"/>
    <w:rsid w:val="00197E2F"/>
    <w:rsid w:val="001A375C"/>
    <w:rsid w:val="001B1902"/>
    <w:rsid w:val="001B2524"/>
    <w:rsid w:val="001B2EA7"/>
    <w:rsid w:val="001B7B29"/>
    <w:rsid w:val="001B7E7F"/>
    <w:rsid w:val="001C285C"/>
    <w:rsid w:val="001C2AE5"/>
    <w:rsid w:val="001C5DBF"/>
    <w:rsid w:val="001C6546"/>
    <w:rsid w:val="001D430E"/>
    <w:rsid w:val="001D48A0"/>
    <w:rsid w:val="001D5D4A"/>
    <w:rsid w:val="001D74CE"/>
    <w:rsid w:val="001E2D6A"/>
    <w:rsid w:val="001E3098"/>
    <w:rsid w:val="001E63DF"/>
    <w:rsid w:val="001F286A"/>
    <w:rsid w:val="001F2D5B"/>
    <w:rsid w:val="001F39BE"/>
    <w:rsid w:val="001F423C"/>
    <w:rsid w:val="001F69B8"/>
    <w:rsid w:val="001F6FB7"/>
    <w:rsid w:val="00205CDE"/>
    <w:rsid w:val="00207205"/>
    <w:rsid w:val="00210199"/>
    <w:rsid w:val="00211185"/>
    <w:rsid w:val="002114D9"/>
    <w:rsid w:val="0021377B"/>
    <w:rsid w:val="00213AFF"/>
    <w:rsid w:val="00214950"/>
    <w:rsid w:val="00214CDA"/>
    <w:rsid w:val="002160D9"/>
    <w:rsid w:val="002243C5"/>
    <w:rsid w:val="00224A5E"/>
    <w:rsid w:val="00227744"/>
    <w:rsid w:val="00230D12"/>
    <w:rsid w:val="002325DB"/>
    <w:rsid w:val="0024000F"/>
    <w:rsid w:val="0024060D"/>
    <w:rsid w:val="00245CE7"/>
    <w:rsid w:val="00246A05"/>
    <w:rsid w:val="00253814"/>
    <w:rsid w:val="00254532"/>
    <w:rsid w:val="00257990"/>
    <w:rsid w:val="002658CF"/>
    <w:rsid w:val="00267125"/>
    <w:rsid w:val="00270105"/>
    <w:rsid w:val="00270182"/>
    <w:rsid w:val="00270DC3"/>
    <w:rsid w:val="002723BF"/>
    <w:rsid w:val="0027366A"/>
    <w:rsid w:val="002809A2"/>
    <w:rsid w:val="00280DA1"/>
    <w:rsid w:val="00281F78"/>
    <w:rsid w:val="00286AFC"/>
    <w:rsid w:val="0028781C"/>
    <w:rsid w:val="00290619"/>
    <w:rsid w:val="002A2685"/>
    <w:rsid w:val="002A511A"/>
    <w:rsid w:val="002A7E7A"/>
    <w:rsid w:val="002A7EA7"/>
    <w:rsid w:val="002B0831"/>
    <w:rsid w:val="002B1843"/>
    <w:rsid w:val="002C2997"/>
    <w:rsid w:val="002C3721"/>
    <w:rsid w:val="002C3B2E"/>
    <w:rsid w:val="002C6235"/>
    <w:rsid w:val="002D1F99"/>
    <w:rsid w:val="002D3179"/>
    <w:rsid w:val="002D7E3D"/>
    <w:rsid w:val="002E1A33"/>
    <w:rsid w:val="002E3323"/>
    <w:rsid w:val="002E3B76"/>
    <w:rsid w:val="002E64F5"/>
    <w:rsid w:val="002F1908"/>
    <w:rsid w:val="002F3B30"/>
    <w:rsid w:val="003079FA"/>
    <w:rsid w:val="00314C63"/>
    <w:rsid w:val="003163A9"/>
    <w:rsid w:val="003169B0"/>
    <w:rsid w:val="00320122"/>
    <w:rsid w:val="00320772"/>
    <w:rsid w:val="00321A85"/>
    <w:rsid w:val="00322C79"/>
    <w:rsid w:val="0033104B"/>
    <w:rsid w:val="003329A6"/>
    <w:rsid w:val="00334C68"/>
    <w:rsid w:val="003364DB"/>
    <w:rsid w:val="00346A8C"/>
    <w:rsid w:val="003505C0"/>
    <w:rsid w:val="003507A8"/>
    <w:rsid w:val="00357507"/>
    <w:rsid w:val="00360D20"/>
    <w:rsid w:val="003615D1"/>
    <w:rsid w:val="003634AA"/>
    <w:rsid w:val="0036395C"/>
    <w:rsid w:val="00363CC8"/>
    <w:rsid w:val="00370FC9"/>
    <w:rsid w:val="00371957"/>
    <w:rsid w:val="003742CA"/>
    <w:rsid w:val="00382846"/>
    <w:rsid w:val="003832F2"/>
    <w:rsid w:val="0039406A"/>
    <w:rsid w:val="00395815"/>
    <w:rsid w:val="003A1FF5"/>
    <w:rsid w:val="003A22C0"/>
    <w:rsid w:val="003A4C94"/>
    <w:rsid w:val="003A4FDC"/>
    <w:rsid w:val="003B1977"/>
    <w:rsid w:val="003B6843"/>
    <w:rsid w:val="003C0345"/>
    <w:rsid w:val="003C1096"/>
    <w:rsid w:val="003C42DB"/>
    <w:rsid w:val="003C7E31"/>
    <w:rsid w:val="003D4051"/>
    <w:rsid w:val="003D7A22"/>
    <w:rsid w:val="003E08A5"/>
    <w:rsid w:val="003E2885"/>
    <w:rsid w:val="003E6FE0"/>
    <w:rsid w:val="004015DB"/>
    <w:rsid w:val="0040529A"/>
    <w:rsid w:val="004054CE"/>
    <w:rsid w:val="004132DE"/>
    <w:rsid w:val="00420BA9"/>
    <w:rsid w:val="00420F9B"/>
    <w:rsid w:val="00421558"/>
    <w:rsid w:val="004266E1"/>
    <w:rsid w:val="00426A3E"/>
    <w:rsid w:val="004309E6"/>
    <w:rsid w:val="00431E14"/>
    <w:rsid w:val="00435D33"/>
    <w:rsid w:val="004413F1"/>
    <w:rsid w:val="00441634"/>
    <w:rsid w:val="00441B06"/>
    <w:rsid w:val="00444C27"/>
    <w:rsid w:val="00447AEF"/>
    <w:rsid w:val="004657B0"/>
    <w:rsid w:val="004834E1"/>
    <w:rsid w:val="0049220D"/>
    <w:rsid w:val="004936BC"/>
    <w:rsid w:val="004957AC"/>
    <w:rsid w:val="0049754C"/>
    <w:rsid w:val="004A60AB"/>
    <w:rsid w:val="004A6CD3"/>
    <w:rsid w:val="004C08C8"/>
    <w:rsid w:val="004C0AFA"/>
    <w:rsid w:val="004C220D"/>
    <w:rsid w:val="004C3A71"/>
    <w:rsid w:val="004C7B7A"/>
    <w:rsid w:val="004D1505"/>
    <w:rsid w:val="004D2C1E"/>
    <w:rsid w:val="004D56CF"/>
    <w:rsid w:val="004D6C6A"/>
    <w:rsid w:val="004E08CB"/>
    <w:rsid w:val="004E1601"/>
    <w:rsid w:val="004E2A31"/>
    <w:rsid w:val="004E7647"/>
    <w:rsid w:val="004F330E"/>
    <w:rsid w:val="004F5C57"/>
    <w:rsid w:val="0050049F"/>
    <w:rsid w:val="005013DF"/>
    <w:rsid w:val="005073D3"/>
    <w:rsid w:val="00507982"/>
    <w:rsid w:val="005122AF"/>
    <w:rsid w:val="00513838"/>
    <w:rsid w:val="005158A2"/>
    <w:rsid w:val="005158CB"/>
    <w:rsid w:val="00520F47"/>
    <w:rsid w:val="00521BCF"/>
    <w:rsid w:val="00522026"/>
    <w:rsid w:val="00523777"/>
    <w:rsid w:val="00530EC4"/>
    <w:rsid w:val="00533F88"/>
    <w:rsid w:val="00535423"/>
    <w:rsid w:val="00535EE2"/>
    <w:rsid w:val="00547ACB"/>
    <w:rsid w:val="00550001"/>
    <w:rsid w:val="005514A2"/>
    <w:rsid w:val="00554755"/>
    <w:rsid w:val="00554E5F"/>
    <w:rsid w:val="00555ABA"/>
    <w:rsid w:val="005566FE"/>
    <w:rsid w:val="005610A6"/>
    <w:rsid w:val="005631CB"/>
    <w:rsid w:val="005637B2"/>
    <w:rsid w:val="00565430"/>
    <w:rsid w:val="00565785"/>
    <w:rsid w:val="005703E5"/>
    <w:rsid w:val="0057144D"/>
    <w:rsid w:val="005748E9"/>
    <w:rsid w:val="00586E25"/>
    <w:rsid w:val="00597922"/>
    <w:rsid w:val="005A227A"/>
    <w:rsid w:val="005A2628"/>
    <w:rsid w:val="005A58D4"/>
    <w:rsid w:val="005A5AE5"/>
    <w:rsid w:val="005A613B"/>
    <w:rsid w:val="005A729A"/>
    <w:rsid w:val="005B0A50"/>
    <w:rsid w:val="005B6D89"/>
    <w:rsid w:val="005B6F29"/>
    <w:rsid w:val="005C3922"/>
    <w:rsid w:val="005C5EB3"/>
    <w:rsid w:val="005D0A26"/>
    <w:rsid w:val="005D267B"/>
    <w:rsid w:val="005E1FDA"/>
    <w:rsid w:val="005E3C4E"/>
    <w:rsid w:val="005E47E5"/>
    <w:rsid w:val="005F22AA"/>
    <w:rsid w:val="005F5E96"/>
    <w:rsid w:val="005F6DC3"/>
    <w:rsid w:val="005F798B"/>
    <w:rsid w:val="00605E62"/>
    <w:rsid w:val="00605F25"/>
    <w:rsid w:val="00614008"/>
    <w:rsid w:val="0061569D"/>
    <w:rsid w:val="00615784"/>
    <w:rsid w:val="006162E4"/>
    <w:rsid w:val="00620CF7"/>
    <w:rsid w:val="00622D38"/>
    <w:rsid w:val="00625E1E"/>
    <w:rsid w:val="006308A9"/>
    <w:rsid w:val="006310C6"/>
    <w:rsid w:val="00634F11"/>
    <w:rsid w:val="00637492"/>
    <w:rsid w:val="0064053E"/>
    <w:rsid w:val="00641ABD"/>
    <w:rsid w:val="00643DF0"/>
    <w:rsid w:val="00645F94"/>
    <w:rsid w:val="00647DD3"/>
    <w:rsid w:val="006526F9"/>
    <w:rsid w:val="00653CF6"/>
    <w:rsid w:val="00655B53"/>
    <w:rsid w:val="0065633C"/>
    <w:rsid w:val="006601D3"/>
    <w:rsid w:val="00661FDF"/>
    <w:rsid w:val="00666584"/>
    <w:rsid w:val="006708CE"/>
    <w:rsid w:val="00670DEC"/>
    <w:rsid w:val="00671814"/>
    <w:rsid w:val="00673AEA"/>
    <w:rsid w:val="00675B95"/>
    <w:rsid w:val="006841F8"/>
    <w:rsid w:val="00684B32"/>
    <w:rsid w:val="00686D33"/>
    <w:rsid w:val="00686E10"/>
    <w:rsid w:val="006877FC"/>
    <w:rsid w:val="006958B4"/>
    <w:rsid w:val="0069604A"/>
    <w:rsid w:val="006A014C"/>
    <w:rsid w:val="006A02B1"/>
    <w:rsid w:val="006A40B9"/>
    <w:rsid w:val="006B7982"/>
    <w:rsid w:val="006B7EBB"/>
    <w:rsid w:val="006C2F7A"/>
    <w:rsid w:val="006C7784"/>
    <w:rsid w:val="006C78D0"/>
    <w:rsid w:val="006D634F"/>
    <w:rsid w:val="006D6458"/>
    <w:rsid w:val="006D7DB1"/>
    <w:rsid w:val="006E1969"/>
    <w:rsid w:val="006E1C68"/>
    <w:rsid w:val="006E2405"/>
    <w:rsid w:val="006E2D96"/>
    <w:rsid w:val="006E340C"/>
    <w:rsid w:val="006F24EE"/>
    <w:rsid w:val="006F3066"/>
    <w:rsid w:val="006F38F5"/>
    <w:rsid w:val="006F4DF2"/>
    <w:rsid w:val="006F6CA7"/>
    <w:rsid w:val="00701E0D"/>
    <w:rsid w:val="0071170B"/>
    <w:rsid w:val="00713916"/>
    <w:rsid w:val="00714AD5"/>
    <w:rsid w:val="00715297"/>
    <w:rsid w:val="00715C35"/>
    <w:rsid w:val="00720CC7"/>
    <w:rsid w:val="0072120E"/>
    <w:rsid w:val="007232C6"/>
    <w:rsid w:val="00725D8A"/>
    <w:rsid w:val="0072799B"/>
    <w:rsid w:val="007335E8"/>
    <w:rsid w:val="00733663"/>
    <w:rsid w:val="00733F89"/>
    <w:rsid w:val="007345B2"/>
    <w:rsid w:val="00734881"/>
    <w:rsid w:val="007354ED"/>
    <w:rsid w:val="007379F4"/>
    <w:rsid w:val="007411F1"/>
    <w:rsid w:val="00741721"/>
    <w:rsid w:val="007451C5"/>
    <w:rsid w:val="007465BB"/>
    <w:rsid w:val="00747CC0"/>
    <w:rsid w:val="00750D40"/>
    <w:rsid w:val="00751159"/>
    <w:rsid w:val="00752C8F"/>
    <w:rsid w:val="00754C70"/>
    <w:rsid w:val="007556A1"/>
    <w:rsid w:val="00755B0C"/>
    <w:rsid w:val="007566CE"/>
    <w:rsid w:val="007579B1"/>
    <w:rsid w:val="00763C99"/>
    <w:rsid w:val="0076426E"/>
    <w:rsid w:val="00766D75"/>
    <w:rsid w:val="00772E29"/>
    <w:rsid w:val="007734C0"/>
    <w:rsid w:val="00775052"/>
    <w:rsid w:val="00781732"/>
    <w:rsid w:val="00783189"/>
    <w:rsid w:val="00783DB5"/>
    <w:rsid w:val="00785986"/>
    <w:rsid w:val="00785DDD"/>
    <w:rsid w:val="007873B8"/>
    <w:rsid w:val="0079221C"/>
    <w:rsid w:val="0079419E"/>
    <w:rsid w:val="007A2CB1"/>
    <w:rsid w:val="007A3FE6"/>
    <w:rsid w:val="007A4A1A"/>
    <w:rsid w:val="007A56F7"/>
    <w:rsid w:val="007A7D7F"/>
    <w:rsid w:val="007B047A"/>
    <w:rsid w:val="007B363D"/>
    <w:rsid w:val="007B368E"/>
    <w:rsid w:val="007B4828"/>
    <w:rsid w:val="007B4D95"/>
    <w:rsid w:val="007C3D2A"/>
    <w:rsid w:val="007C4B3E"/>
    <w:rsid w:val="007C50C6"/>
    <w:rsid w:val="007D0767"/>
    <w:rsid w:val="007D1E0F"/>
    <w:rsid w:val="007D6B6D"/>
    <w:rsid w:val="007E1EAA"/>
    <w:rsid w:val="007F617B"/>
    <w:rsid w:val="00802B75"/>
    <w:rsid w:val="00804B77"/>
    <w:rsid w:val="00804D47"/>
    <w:rsid w:val="00805F13"/>
    <w:rsid w:val="008067E1"/>
    <w:rsid w:val="0081181E"/>
    <w:rsid w:val="0081646E"/>
    <w:rsid w:val="00816ADF"/>
    <w:rsid w:val="008238FE"/>
    <w:rsid w:val="008278C9"/>
    <w:rsid w:val="00831E03"/>
    <w:rsid w:val="00835EDD"/>
    <w:rsid w:val="008363C3"/>
    <w:rsid w:val="00836BEC"/>
    <w:rsid w:val="00844F3E"/>
    <w:rsid w:val="00845F36"/>
    <w:rsid w:val="008505DE"/>
    <w:rsid w:val="0085074F"/>
    <w:rsid w:val="00851F1C"/>
    <w:rsid w:val="0085273B"/>
    <w:rsid w:val="008531F9"/>
    <w:rsid w:val="0085498B"/>
    <w:rsid w:val="00857B8E"/>
    <w:rsid w:val="00862E2D"/>
    <w:rsid w:val="008677CF"/>
    <w:rsid w:val="0087360D"/>
    <w:rsid w:val="008741F1"/>
    <w:rsid w:val="00874227"/>
    <w:rsid w:val="008746E9"/>
    <w:rsid w:val="008764C7"/>
    <w:rsid w:val="00880246"/>
    <w:rsid w:val="00883556"/>
    <w:rsid w:val="008837B5"/>
    <w:rsid w:val="0088427E"/>
    <w:rsid w:val="00893338"/>
    <w:rsid w:val="008946C0"/>
    <w:rsid w:val="008A7415"/>
    <w:rsid w:val="008A7585"/>
    <w:rsid w:val="008B0505"/>
    <w:rsid w:val="008B42DA"/>
    <w:rsid w:val="008B4571"/>
    <w:rsid w:val="008B68FC"/>
    <w:rsid w:val="008B75EB"/>
    <w:rsid w:val="008C0E5A"/>
    <w:rsid w:val="008C1455"/>
    <w:rsid w:val="008C7128"/>
    <w:rsid w:val="008D1173"/>
    <w:rsid w:val="008D7F7A"/>
    <w:rsid w:val="008E3727"/>
    <w:rsid w:val="008E4AEE"/>
    <w:rsid w:val="008E5030"/>
    <w:rsid w:val="008F0E8E"/>
    <w:rsid w:val="008F2BA5"/>
    <w:rsid w:val="008F2CB6"/>
    <w:rsid w:val="008F2EEF"/>
    <w:rsid w:val="008F4B7B"/>
    <w:rsid w:val="00903100"/>
    <w:rsid w:val="00904A63"/>
    <w:rsid w:val="00906284"/>
    <w:rsid w:val="0091127E"/>
    <w:rsid w:val="00913557"/>
    <w:rsid w:val="00913D30"/>
    <w:rsid w:val="00920322"/>
    <w:rsid w:val="00924D40"/>
    <w:rsid w:val="0093042F"/>
    <w:rsid w:val="00934ECC"/>
    <w:rsid w:val="009359FA"/>
    <w:rsid w:val="00937C1F"/>
    <w:rsid w:val="0094290D"/>
    <w:rsid w:val="0094541A"/>
    <w:rsid w:val="00946CAF"/>
    <w:rsid w:val="00947985"/>
    <w:rsid w:val="00951990"/>
    <w:rsid w:val="0095427A"/>
    <w:rsid w:val="00956AE4"/>
    <w:rsid w:val="00957C85"/>
    <w:rsid w:val="00962A0A"/>
    <w:rsid w:val="00963260"/>
    <w:rsid w:val="00970655"/>
    <w:rsid w:val="00972DB3"/>
    <w:rsid w:val="0098015E"/>
    <w:rsid w:val="009822A1"/>
    <w:rsid w:val="00986852"/>
    <w:rsid w:val="00987D46"/>
    <w:rsid w:val="009968D8"/>
    <w:rsid w:val="00997E79"/>
    <w:rsid w:val="009A0927"/>
    <w:rsid w:val="009A1C2B"/>
    <w:rsid w:val="009A35E5"/>
    <w:rsid w:val="009A3FE6"/>
    <w:rsid w:val="009A5AC7"/>
    <w:rsid w:val="009A7B23"/>
    <w:rsid w:val="009B2B79"/>
    <w:rsid w:val="009B3072"/>
    <w:rsid w:val="009B461B"/>
    <w:rsid w:val="009C64C8"/>
    <w:rsid w:val="009D0EFF"/>
    <w:rsid w:val="009D2122"/>
    <w:rsid w:val="009D3591"/>
    <w:rsid w:val="009D4132"/>
    <w:rsid w:val="009D563C"/>
    <w:rsid w:val="009D691F"/>
    <w:rsid w:val="009D7316"/>
    <w:rsid w:val="009E1F57"/>
    <w:rsid w:val="009E4C84"/>
    <w:rsid w:val="009E6A9F"/>
    <w:rsid w:val="009E7E53"/>
    <w:rsid w:val="009F5D03"/>
    <w:rsid w:val="009F79B8"/>
    <w:rsid w:val="00A025B6"/>
    <w:rsid w:val="00A04A54"/>
    <w:rsid w:val="00A05AF4"/>
    <w:rsid w:val="00A15205"/>
    <w:rsid w:val="00A152E7"/>
    <w:rsid w:val="00A16D49"/>
    <w:rsid w:val="00A177CD"/>
    <w:rsid w:val="00A202C0"/>
    <w:rsid w:val="00A2236D"/>
    <w:rsid w:val="00A24173"/>
    <w:rsid w:val="00A2443C"/>
    <w:rsid w:val="00A2623E"/>
    <w:rsid w:val="00A26989"/>
    <w:rsid w:val="00A30C09"/>
    <w:rsid w:val="00A31B1A"/>
    <w:rsid w:val="00A33D8F"/>
    <w:rsid w:val="00A36209"/>
    <w:rsid w:val="00A36E38"/>
    <w:rsid w:val="00A43C96"/>
    <w:rsid w:val="00A44ED8"/>
    <w:rsid w:val="00A47E02"/>
    <w:rsid w:val="00A5055A"/>
    <w:rsid w:val="00A57D5D"/>
    <w:rsid w:val="00A65C16"/>
    <w:rsid w:val="00A660CE"/>
    <w:rsid w:val="00A705E9"/>
    <w:rsid w:val="00A7236D"/>
    <w:rsid w:val="00A72BE6"/>
    <w:rsid w:val="00A9414A"/>
    <w:rsid w:val="00AA0EEA"/>
    <w:rsid w:val="00AA3D14"/>
    <w:rsid w:val="00AA4C6F"/>
    <w:rsid w:val="00AA5690"/>
    <w:rsid w:val="00AA5CF0"/>
    <w:rsid w:val="00AB01E8"/>
    <w:rsid w:val="00AC22AF"/>
    <w:rsid w:val="00AC4AF1"/>
    <w:rsid w:val="00AC4BFB"/>
    <w:rsid w:val="00AC5010"/>
    <w:rsid w:val="00AC5B3C"/>
    <w:rsid w:val="00AD198A"/>
    <w:rsid w:val="00AD1C18"/>
    <w:rsid w:val="00AD2B67"/>
    <w:rsid w:val="00AD3B09"/>
    <w:rsid w:val="00AD6E9A"/>
    <w:rsid w:val="00AE20DD"/>
    <w:rsid w:val="00AF056F"/>
    <w:rsid w:val="00AF0D57"/>
    <w:rsid w:val="00AF27CD"/>
    <w:rsid w:val="00AF5641"/>
    <w:rsid w:val="00B00E4D"/>
    <w:rsid w:val="00B01695"/>
    <w:rsid w:val="00B0310E"/>
    <w:rsid w:val="00B06CF7"/>
    <w:rsid w:val="00B07D45"/>
    <w:rsid w:val="00B163D6"/>
    <w:rsid w:val="00B17E71"/>
    <w:rsid w:val="00B24F9D"/>
    <w:rsid w:val="00B30A6C"/>
    <w:rsid w:val="00B338B5"/>
    <w:rsid w:val="00B37624"/>
    <w:rsid w:val="00B420D0"/>
    <w:rsid w:val="00B507BE"/>
    <w:rsid w:val="00B50A84"/>
    <w:rsid w:val="00B51F6B"/>
    <w:rsid w:val="00B546BF"/>
    <w:rsid w:val="00B556AA"/>
    <w:rsid w:val="00B55AD6"/>
    <w:rsid w:val="00B56B9B"/>
    <w:rsid w:val="00B5793A"/>
    <w:rsid w:val="00B66835"/>
    <w:rsid w:val="00B674D9"/>
    <w:rsid w:val="00B7699F"/>
    <w:rsid w:val="00B8072C"/>
    <w:rsid w:val="00B81FC0"/>
    <w:rsid w:val="00B83D39"/>
    <w:rsid w:val="00B84BC2"/>
    <w:rsid w:val="00B86A58"/>
    <w:rsid w:val="00B94DC3"/>
    <w:rsid w:val="00B95A14"/>
    <w:rsid w:val="00BA0C67"/>
    <w:rsid w:val="00BA3BBA"/>
    <w:rsid w:val="00BA3D65"/>
    <w:rsid w:val="00BA4025"/>
    <w:rsid w:val="00BA4B53"/>
    <w:rsid w:val="00BA4DA7"/>
    <w:rsid w:val="00BA5E45"/>
    <w:rsid w:val="00BB2BA5"/>
    <w:rsid w:val="00BC2C7B"/>
    <w:rsid w:val="00BC4728"/>
    <w:rsid w:val="00BD743A"/>
    <w:rsid w:val="00BD75D4"/>
    <w:rsid w:val="00BE2A3C"/>
    <w:rsid w:val="00BE2E03"/>
    <w:rsid w:val="00BE2EDC"/>
    <w:rsid w:val="00BE3EBD"/>
    <w:rsid w:val="00BE459D"/>
    <w:rsid w:val="00BE54BE"/>
    <w:rsid w:val="00BE5536"/>
    <w:rsid w:val="00BF0431"/>
    <w:rsid w:val="00BF22D0"/>
    <w:rsid w:val="00BF3068"/>
    <w:rsid w:val="00BF3486"/>
    <w:rsid w:val="00BF3CC8"/>
    <w:rsid w:val="00BF554B"/>
    <w:rsid w:val="00BF55DF"/>
    <w:rsid w:val="00C0205F"/>
    <w:rsid w:val="00C0320D"/>
    <w:rsid w:val="00C038E9"/>
    <w:rsid w:val="00C03DE1"/>
    <w:rsid w:val="00C04AF0"/>
    <w:rsid w:val="00C054BE"/>
    <w:rsid w:val="00C05671"/>
    <w:rsid w:val="00C07073"/>
    <w:rsid w:val="00C071DE"/>
    <w:rsid w:val="00C07B88"/>
    <w:rsid w:val="00C11CE2"/>
    <w:rsid w:val="00C120CC"/>
    <w:rsid w:val="00C173CF"/>
    <w:rsid w:val="00C201F2"/>
    <w:rsid w:val="00C2160C"/>
    <w:rsid w:val="00C22B6B"/>
    <w:rsid w:val="00C24A9A"/>
    <w:rsid w:val="00C24B21"/>
    <w:rsid w:val="00C2537D"/>
    <w:rsid w:val="00C27432"/>
    <w:rsid w:val="00C30311"/>
    <w:rsid w:val="00C30843"/>
    <w:rsid w:val="00C30E51"/>
    <w:rsid w:val="00C3399F"/>
    <w:rsid w:val="00C33E60"/>
    <w:rsid w:val="00C34B4D"/>
    <w:rsid w:val="00C34F7D"/>
    <w:rsid w:val="00C35B8B"/>
    <w:rsid w:val="00C35DE3"/>
    <w:rsid w:val="00C37DDE"/>
    <w:rsid w:val="00C40428"/>
    <w:rsid w:val="00C44CC1"/>
    <w:rsid w:val="00C53E5D"/>
    <w:rsid w:val="00C5672B"/>
    <w:rsid w:val="00C60135"/>
    <w:rsid w:val="00C60CD1"/>
    <w:rsid w:val="00C63BE7"/>
    <w:rsid w:val="00C65EB0"/>
    <w:rsid w:val="00C76D75"/>
    <w:rsid w:val="00C844EC"/>
    <w:rsid w:val="00C857F8"/>
    <w:rsid w:val="00C85A10"/>
    <w:rsid w:val="00C873A9"/>
    <w:rsid w:val="00C93A40"/>
    <w:rsid w:val="00C947E2"/>
    <w:rsid w:val="00C97501"/>
    <w:rsid w:val="00CA3AA6"/>
    <w:rsid w:val="00CA4ABF"/>
    <w:rsid w:val="00CA6E3E"/>
    <w:rsid w:val="00CB2030"/>
    <w:rsid w:val="00CB39B3"/>
    <w:rsid w:val="00CB5243"/>
    <w:rsid w:val="00CC16BE"/>
    <w:rsid w:val="00CC597A"/>
    <w:rsid w:val="00CC7A32"/>
    <w:rsid w:val="00CD00D0"/>
    <w:rsid w:val="00CD055A"/>
    <w:rsid w:val="00CD2711"/>
    <w:rsid w:val="00CD3452"/>
    <w:rsid w:val="00CE21C0"/>
    <w:rsid w:val="00CE2DC3"/>
    <w:rsid w:val="00CF246A"/>
    <w:rsid w:val="00CF3E93"/>
    <w:rsid w:val="00CF40D3"/>
    <w:rsid w:val="00CF4595"/>
    <w:rsid w:val="00CF5789"/>
    <w:rsid w:val="00CF5EB3"/>
    <w:rsid w:val="00D01406"/>
    <w:rsid w:val="00D068A6"/>
    <w:rsid w:val="00D0731F"/>
    <w:rsid w:val="00D11455"/>
    <w:rsid w:val="00D12A34"/>
    <w:rsid w:val="00D12FB8"/>
    <w:rsid w:val="00D13D21"/>
    <w:rsid w:val="00D146DD"/>
    <w:rsid w:val="00D1637C"/>
    <w:rsid w:val="00D171F2"/>
    <w:rsid w:val="00D20BDC"/>
    <w:rsid w:val="00D2288C"/>
    <w:rsid w:val="00D241F9"/>
    <w:rsid w:val="00D24D99"/>
    <w:rsid w:val="00D3071B"/>
    <w:rsid w:val="00D33BC4"/>
    <w:rsid w:val="00D36446"/>
    <w:rsid w:val="00D373EA"/>
    <w:rsid w:val="00D457D5"/>
    <w:rsid w:val="00D46F22"/>
    <w:rsid w:val="00D530A5"/>
    <w:rsid w:val="00D55598"/>
    <w:rsid w:val="00D6266E"/>
    <w:rsid w:val="00D62F1F"/>
    <w:rsid w:val="00D630CD"/>
    <w:rsid w:val="00D668E3"/>
    <w:rsid w:val="00D6705E"/>
    <w:rsid w:val="00D6718B"/>
    <w:rsid w:val="00D70172"/>
    <w:rsid w:val="00D708F1"/>
    <w:rsid w:val="00D76260"/>
    <w:rsid w:val="00D76A10"/>
    <w:rsid w:val="00D80CCA"/>
    <w:rsid w:val="00D80EEE"/>
    <w:rsid w:val="00D840AC"/>
    <w:rsid w:val="00D923C7"/>
    <w:rsid w:val="00D923E9"/>
    <w:rsid w:val="00D9593A"/>
    <w:rsid w:val="00DA1E84"/>
    <w:rsid w:val="00DA4B9A"/>
    <w:rsid w:val="00DB34DB"/>
    <w:rsid w:val="00DC099F"/>
    <w:rsid w:val="00DC2DE8"/>
    <w:rsid w:val="00DC4A6C"/>
    <w:rsid w:val="00DE1196"/>
    <w:rsid w:val="00DE28D7"/>
    <w:rsid w:val="00DE4EA0"/>
    <w:rsid w:val="00DF0C59"/>
    <w:rsid w:val="00DF3CFE"/>
    <w:rsid w:val="00DF3DE3"/>
    <w:rsid w:val="00DF4A87"/>
    <w:rsid w:val="00DF5321"/>
    <w:rsid w:val="00DF5D96"/>
    <w:rsid w:val="00DF74F7"/>
    <w:rsid w:val="00E032B5"/>
    <w:rsid w:val="00E063E8"/>
    <w:rsid w:val="00E06BF1"/>
    <w:rsid w:val="00E06E0F"/>
    <w:rsid w:val="00E104BD"/>
    <w:rsid w:val="00E11692"/>
    <w:rsid w:val="00E24A75"/>
    <w:rsid w:val="00E27E12"/>
    <w:rsid w:val="00E30230"/>
    <w:rsid w:val="00E34D26"/>
    <w:rsid w:val="00E35210"/>
    <w:rsid w:val="00E416C9"/>
    <w:rsid w:val="00E437A9"/>
    <w:rsid w:val="00E44705"/>
    <w:rsid w:val="00E46725"/>
    <w:rsid w:val="00E46944"/>
    <w:rsid w:val="00E46959"/>
    <w:rsid w:val="00E52144"/>
    <w:rsid w:val="00E52BEF"/>
    <w:rsid w:val="00E53480"/>
    <w:rsid w:val="00E536EE"/>
    <w:rsid w:val="00E55CD3"/>
    <w:rsid w:val="00E574DE"/>
    <w:rsid w:val="00E61EB2"/>
    <w:rsid w:val="00E63C59"/>
    <w:rsid w:val="00E64144"/>
    <w:rsid w:val="00E67D3D"/>
    <w:rsid w:val="00E70481"/>
    <w:rsid w:val="00E71217"/>
    <w:rsid w:val="00E738AF"/>
    <w:rsid w:val="00E7638D"/>
    <w:rsid w:val="00E76DFD"/>
    <w:rsid w:val="00E80D8F"/>
    <w:rsid w:val="00E829F9"/>
    <w:rsid w:val="00E8312E"/>
    <w:rsid w:val="00E92A4F"/>
    <w:rsid w:val="00EA51AB"/>
    <w:rsid w:val="00EA6261"/>
    <w:rsid w:val="00EA67E3"/>
    <w:rsid w:val="00EB7881"/>
    <w:rsid w:val="00EC491A"/>
    <w:rsid w:val="00EC6C3A"/>
    <w:rsid w:val="00EC7793"/>
    <w:rsid w:val="00ED079E"/>
    <w:rsid w:val="00ED616B"/>
    <w:rsid w:val="00ED63DF"/>
    <w:rsid w:val="00EE0DBC"/>
    <w:rsid w:val="00EE20DA"/>
    <w:rsid w:val="00EE26E2"/>
    <w:rsid w:val="00EF1D52"/>
    <w:rsid w:val="00EF3568"/>
    <w:rsid w:val="00EF41B0"/>
    <w:rsid w:val="00EF508C"/>
    <w:rsid w:val="00EF588A"/>
    <w:rsid w:val="00EF660C"/>
    <w:rsid w:val="00EF7A2A"/>
    <w:rsid w:val="00F008D0"/>
    <w:rsid w:val="00F03742"/>
    <w:rsid w:val="00F03FEE"/>
    <w:rsid w:val="00F1388F"/>
    <w:rsid w:val="00F13AF3"/>
    <w:rsid w:val="00F13ED1"/>
    <w:rsid w:val="00F15660"/>
    <w:rsid w:val="00F169A2"/>
    <w:rsid w:val="00F21225"/>
    <w:rsid w:val="00F21AB3"/>
    <w:rsid w:val="00F22F41"/>
    <w:rsid w:val="00F2457D"/>
    <w:rsid w:val="00F305D1"/>
    <w:rsid w:val="00F30B4B"/>
    <w:rsid w:val="00F31ED9"/>
    <w:rsid w:val="00F3319C"/>
    <w:rsid w:val="00F35078"/>
    <w:rsid w:val="00F354B4"/>
    <w:rsid w:val="00F35B96"/>
    <w:rsid w:val="00F40E2A"/>
    <w:rsid w:val="00F414E6"/>
    <w:rsid w:val="00F42D92"/>
    <w:rsid w:val="00F4466F"/>
    <w:rsid w:val="00F4702E"/>
    <w:rsid w:val="00F5139C"/>
    <w:rsid w:val="00F55472"/>
    <w:rsid w:val="00F56232"/>
    <w:rsid w:val="00F56960"/>
    <w:rsid w:val="00F621FB"/>
    <w:rsid w:val="00F63813"/>
    <w:rsid w:val="00F66556"/>
    <w:rsid w:val="00F72A8A"/>
    <w:rsid w:val="00F7406F"/>
    <w:rsid w:val="00F74097"/>
    <w:rsid w:val="00F76644"/>
    <w:rsid w:val="00F76CC6"/>
    <w:rsid w:val="00F80519"/>
    <w:rsid w:val="00F80927"/>
    <w:rsid w:val="00F82933"/>
    <w:rsid w:val="00F83881"/>
    <w:rsid w:val="00F83896"/>
    <w:rsid w:val="00F956A9"/>
    <w:rsid w:val="00FA20DC"/>
    <w:rsid w:val="00FA4AD5"/>
    <w:rsid w:val="00FB46B7"/>
    <w:rsid w:val="00FB71F4"/>
    <w:rsid w:val="00FC0DE9"/>
    <w:rsid w:val="00FC32A9"/>
    <w:rsid w:val="00FC4F20"/>
    <w:rsid w:val="00FD1371"/>
    <w:rsid w:val="00FD3843"/>
    <w:rsid w:val="00FD406C"/>
    <w:rsid w:val="00FD4482"/>
    <w:rsid w:val="00FD6149"/>
    <w:rsid w:val="00FD6639"/>
    <w:rsid w:val="00FD78BE"/>
    <w:rsid w:val="00FD7C72"/>
    <w:rsid w:val="00FE0994"/>
    <w:rsid w:val="00FE23D5"/>
    <w:rsid w:val="00FE254E"/>
    <w:rsid w:val="00FE2762"/>
    <w:rsid w:val="00FE43C9"/>
    <w:rsid w:val="00FE53A5"/>
    <w:rsid w:val="00FE5622"/>
    <w:rsid w:val="00FE5C98"/>
    <w:rsid w:val="00FE791A"/>
    <w:rsid w:val="00FF4C2E"/>
    <w:rsid w:val="00FF4D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oNotEmbedSmartTags/>
  <w:decimalSymbol w:val="."/>
  <w:listSeparator w:val=","/>
  <w14:docId w14:val="2602B44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aliases w:val="ACMA_TextInBrackets"/>
    <w:next w:val="ACMABodyText"/>
    <w:qFormat/>
    <w:rsid w:val="00B07D45"/>
    <w:pPr>
      <w:spacing w:before="80" w:after="240" w:line="280" w:lineRule="atLeast"/>
    </w:pPr>
    <w:rPr>
      <w:rFonts w:ascii="Arial" w:hAnsi="Arial"/>
      <w:i/>
      <w:szCs w:val="24"/>
      <w:lang w:eastAsia="en-US"/>
    </w:rPr>
  </w:style>
  <w:style w:type="paragraph" w:styleId="Heading1">
    <w:name w:val="heading 1"/>
    <w:basedOn w:val="ACMAHeading1"/>
    <w:next w:val="ACMABodyText"/>
    <w:qFormat/>
    <w:rsid w:val="00B261EE"/>
    <w:pPr>
      <w:outlineLvl w:val="0"/>
    </w:pPr>
    <w:rPr>
      <w:rFonts w:cs="Arial"/>
      <w:bCs/>
      <w:szCs w:val="32"/>
    </w:rPr>
  </w:style>
  <w:style w:type="paragraph" w:styleId="Heading2">
    <w:name w:val="heading 2"/>
    <w:basedOn w:val="Normal"/>
    <w:next w:val="Normal"/>
    <w:link w:val="Heading2Char"/>
    <w:semiHidden/>
    <w:unhideWhenUsed/>
    <w:rsid w:val="00751159"/>
    <w:pPr>
      <w:keepNext/>
      <w:keepLines/>
      <w:spacing w:before="200" w:after="0"/>
      <w:outlineLvl w:val="1"/>
    </w:pPr>
    <w:rPr>
      <w:rFonts w:eastAsiaTheme="majorEastAsia" w:cstheme="majorBidi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CMABodyText">
    <w:name w:val="ACMA_BodyText"/>
    <w:qFormat/>
    <w:rsid w:val="001C6546"/>
    <w:pPr>
      <w:suppressAutoHyphens/>
      <w:spacing w:after="240" w:line="240" w:lineRule="atLeast"/>
    </w:pPr>
    <w:rPr>
      <w:rFonts w:ascii="Arial" w:hAnsi="Arial"/>
      <w:snapToGrid w:val="0"/>
      <w:lang w:eastAsia="en-US"/>
    </w:rPr>
  </w:style>
  <w:style w:type="paragraph" w:customStyle="1" w:styleId="ACMAHeading1">
    <w:name w:val="ACMA_Heading1"/>
    <w:next w:val="ACMABodyText"/>
    <w:qFormat/>
    <w:rsid w:val="00211185"/>
    <w:pPr>
      <w:keepNext/>
      <w:suppressAutoHyphens/>
      <w:spacing w:before="1800" w:after="360"/>
      <w:outlineLvl w:val="1"/>
    </w:pPr>
    <w:rPr>
      <w:rFonts w:ascii="Arial" w:hAnsi="Arial"/>
      <w:b/>
      <w:sz w:val="36"/>
      <w:lang w:eastAsia="en-US"/>
    </w:rPr>
  </w:style>
  <w:style w:type="paragraph" w:styleId="FootnoteText">
    <w:name w:val="footnote text"/>
    <w:aliases w:val="ACMA_FootnoteText,ACMA Footnote Text,ACMA Footnote Text Char,ABA Footnote Text Char,ABA Footnote Text"/>
    <w:link w:val="FootnoteTextChar"/>
    <w:rsid w:val="0072120E"/>
    <w:pPr>
      <w:tabs>
        <w:tab w:val="left" w:pos="284"/>
      </w:tabs>
      <w:spacing w:after="40"/>
      <w:ind w:left="289" w:hanging="289"/>
    </w:pPr>
    <w:rPr>
      <w:rFonts w:ascii="Arial" w:hAnsi="Arial"/>
      <w:sz w:val="16"/>
      <w:lang w:eastAsia="en-US"/>
    </w:rPr>
  </w:style>
  <w:style w:type="character" w:customStyle="1" w:styleId="Heading2Char">
    <w:name w:val="Heading 2 Char"/>
    <w:basedOn w:val="DefaultParagraphFont"/>
    <w:link w:val="Heading2"/>
    <w:semiHidden/>
    <w:rsid w:val="00751159"/>
    <w:rPr>
      <w:rFonts w:ascii="Arial" w:eastAsiaTheme="majorEastAsia" w:hAnsi="Arial" w:cstheme="majorBidi"/>
      <w:b/>
      <w:bCs/>
      <w:i/>
      <w:sz w:val="26"/>
      <w:szCs w:val="26"/>
      <w:lang w:eastAsia="en-US"/>
    </w:rPr>
  </w:style>
  <w:style w:type="character" w:styleId="Hyperlink">
    <w:name w:val="Hyperlink"/>
    <w:basedOn w:val="DefaultParagraphFont"/>
    <w:rsid w:val="00B261EE"/>
    <w:rPr>
      <w:color w:val="0000FF"/>
      <w:u w:val="single"/>
    </w:rPr>
  </w:style>
  <w:style w:type="paragraph" w:customStyle="1" w:styleId="ACMABulletLevel1">
    <w:name w:val="ACMA_BulletLevel1"/>
    <w:qFormat/>
    <w:rsid w:val="001C6546"/>
    <w:pPr>
      <w:numPr>
        <w:numId w:val="1"/>
      </w:numPr>
      <w:spacing w:after="80" w:line="240" w:lineRule="atLeast"/>
    </w:pPr>
    <w:rPr>
      <w:rFonts w:ascii="Arial" w:hAnsi="Arial"/>
      <w:lang w:eastAsia="en-US"/>
    </w:rPr>
  </w:style>
  <w:style w:type="paragraph" w:styleId="BalloonText">
    <w:name w:val="Balloon Text"/>
    <w:basedOn w:val="Normal"/>
    <w:link w:val="BalloonTextChar"/>
    <w:semiHidden/>
    <w:unhideWhenUsed/>
    <w:rsid w:val="00647DD3"/>
    <w:pPr>
      <w:spacing w:before="0"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647DD3"/>
    <w:rPr>
      <w:rFonts w:ascii="Lucida Grande" w:hAnsi="Lucida Grande" w:cs="Lucida Grande"/>
      <w:i/>
      <w:sz w:val="18"/>
      <w:szCs w:val="18"/>
      <w:lang w:eastAsia="en-US"/>
    </w:rPr>
  </w:style>
  <w:style w:type="paragraph" w:customStyle="1" w:styleId="ACMAFooter">
    <w:name w:val="ACMA_Footer"/>
    <w:qFormat/>
    <w:rsid w:val="00EF7A2A"/>
    <w:pPr>
      <w:pBdr>
        <w:top w:val="single" w:sz="2" w:space="4" w:color="auto"/>
      </w:pBdr>
      <w:tabs>
        <w:tab w:val="right" w:pos="8352"/>
      </w:tabs>
    </w:pPr>
    <w:rPr>
      <w:rFonts w:ascii="Arial" w:hAnsi="Arial"/>
      <w:lang w:eastAsia="en-US"/>
    </w:rPr>
  </w:style>
  <w:style w:type="paragraph" w:customStyle="1" w:styleId="ACMAHeading2">
    <w:name w:val="ACMA_Heading2"/>
    <w:next w:val="ACMABodyText"/>
    <w:qFormat/>
    <w:rsid w:val="008837B5"/>
    <w:pPr>
      <w:keepNext/>
      <w:suppressAutoHyphens/>
      <w:spacing w:before="360" w:after="120"/>
      <w:outlineLvl w:val="2"/>
    </w:pPr>
    <w:rPr>
      <w:rFonts w:ascii="Arial" w:hAnsi="Arial"/>
      <w:b/>
      <w:sz w:val="28"/>
      <w:lang w:eastAsia="en-US"/>
    </w:rPr>
  </w:style>
  <w:style w:type="paragraph" w:customStyle="1" w:styleId="ACMATableHeading">
    <w:name w:val="ACMA_TableHeading"/>
    <w:qFormat/>
    <w:rsid w:val="00B07D45"/>
    <w:pPr>
      <w:spacing w:before="40" w:after="40"/>
    </w:pPr>
    <w:rPr>
      <w:rFonts w:ascii="Arial" w:hAnsi="Arial"/>
      <w:b/>
      <w:lang w:eastAsia="en-US"/>
    </w:rPr>
  </w:style>
  <w:style w:type="paragraph" w:customStyle="1" w:styleId="ACMATableBody">
    <w:name w:val="ACMA_TableBody"/>
    <w:qFormat/>
    <w:rsid w:val="00B30A6C"/>
    <w:pPr>
      <w:spacing w:before="40" w:after="120"/>
    </w:pPr>
    <w:rPr>
      <w:rFonts w:ascii="Arial" w:hAnsi="Arial"/>
      <w:lang w:eastAsia="en-US"/>
    </w:rPr>
  </w:style>
  <w:style w:type="table" w:styleId="TableGrid">
    <w:name w:val="Table Grid"/>
    <w:aliases w:val="ACMA_Table"/>
    <w:basedOn w:val="TableNormal"/>
    <w:uiPriority w:val="39"/>
    <w:rsid w:val="00CF40D3"/>
    <w:pPr>
      <w:spacing w:before="240" w:after="120" w:line="280" w:lineRule="atLeast"/>
    </w:pPr>
    <w:rPr>
      <w:rFonts w:ascii="Arial" w:hAnsi="Arial"/>
    </w:rPr>
    <w:tblPr>
      <w:tblInd w:w="113" w:type="dxa"/>
      <w:tblBorders>
        <w:top w:val="single" w:sz="4" w:space="0" w:color="auto"/>
        <w:bottom w:val="single" w:sz="4" w:space="0" w:color="auto"/>
        <w:insideH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  <w:tcMar>
        <w:top w:w="28" w:type="dxa"/>
        <w:left w:w="85" w:type="dxa"/>
        <w:bottom w:w="28" w:type="dxa"/>
        <w:right w:w="85" w:type="dxa"/>
      </w:tcMar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000000"/>
      </w:tcPr>
    </w:tblStylePr>
    <w:tblStylePr w:type="fir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0C0C0C"/>
      </w:tcPr>
    </w:tblStylePr>
  </w:style>
  <w:style w:type="paragraph" w:customStyle="1" w:styleId="ACMAHeaderGraphicSpace">
    <w:name w:val="ACMA_HeaderGraphicSpace"/>
    <w:basedOn w:val="ACMABodyText"/>
    <w:qFormat/>
    <w:rsid w:val="00F56232"/>
  </w:style>
  <w:style w:type="paragraph" w:customStyle="1" w:styleId="ACMAInConfidence">
    <w:name w:val="ACMA_InConfidence"/>
    <w:basedOn w:val="Normal"/>
    <w:qFormat/>
    <w:rsid w:val="006E1969"/>
    <w:pPr>
      <w:jc w:val="center"/>
    </w:pPr>
    <w:rPr>
      <w:b/>
      <w:bCs/>
      <w:i w:val="0"/>
    </w:rPr>
  </w:style>
  <w:style w:type="paragraph" w:customStyle="1" w:styleId="ACMABodyForm">
    <w:name w:val="ACMA_BodyForm"/>
    <w:basedOn w:val="Normal"/>
    <w:qFormat/>
    <w:rsid w:val="00701E0D"/>
    <w:pPr>
      <w:spacing w:before="360" w:after="120" w:line="240" w:lineRule="atLeast"/>
    </w:pPr>
    <w:rPr>
      <w:i w:val="0"/>
    </w:rPr>
  </w:style>
  <w:style w:type="paragraph" w:customStyle="1" w:styleId="ACMAFormDescription">
    <w:name w:val="ACMA_FormDescription"/>
    <w:basedOn w:val="Normal"/>
    <w:qFormat/>
    <w:rsid w:val="00E829F9"/>
    <w:pPr>
      <w:spacing w:before="0"/>
      <w:jc w:val="center"/>
    </w:pPr>
    <w:rPr>
      <w:sz w:val="16"/>
    </w:rPr>
  </w:style>
  <w:style w:type="paragraph" w:customStyle="1" w:styleId="ACMABodyMoreSpaceAbove">
    <w:name w:val="ACMA_BodyMoreSpaceAbove"/>
    <w:basedOn w:val="ACMABodyText"/>
    <w:qFormat/>
    <w:rsid w:val="00F169A2"/>
    <w:pPr>
      <w:spacing w:before="360"/>
    </w:pPr>
  </w:style>
  <w:style w:type="character" w:styleId="Emphasis">
    <w:name w:val="Emphasis"/>
    <w:basedOn w:val="DefaultParagraphFont"/>
    <w:qFormat/>
    <w:rsid w:val="00B507BE"/>
    <w:rPr>
      <w:i/>
      <w:iCs/>
    </w:rPr>
  </w:style>
  <w:style w:type="character" w:styleId="Strong">
    <w:name w:val="Strong"/>
    <w:basedOn w:val="DefaultParagraphFont"/>
    <w:qFormat/>
    <w:rsid w:val="00AF056F"/>
    <w:rPr>
      <w:b/>
      <w:bCs/>
    </w:rPr>
  </w:style>
  <w:style w:type="character" w:customStyle="1" w:styleId="StrongUnderline">
    <w:name w:val="Strong Underline"/>
    <w:basedOn w:val="DefaultParagraphFont"/>
    <w:uiPriority w:val="1"/>
    <w:qFormat/>
    <w:rsid w:val="00187E47"/>
    <w:rPr>
      <w:b/>
      <w:u w:val="single"/>
    </w:rPr>
  </w:style>
  <w:style w:type="paragraph" w:customStyle="1" w:styleId="ACMADraftHeading1">
    <w:name w:val="ACMA_DraftHeading1"/>
    <w:qFormat/>
    <w:rsid w:val="00CF5EB3"/>
    <w:pPr>
      <w:spacing w:before="600" w:after="280"/>
      <w:jc w:val="center"/>
    </w:pPr>
    <w:rPr>
      <w:rFonts w:ascii="Arial" w:hAnsi="Arial"/>
      <w:b/>
      <w:sz w:val="36"/>
      <w:lang w:eastAsia="en-US"/>
    </w:rPr>
  </w:style>
  <w:style w:type="paragraph" w:customStyle="1" w:styleId="ACMATaglineFooter">
    <w:name w:val="ACMA_TaglineFooter"/>
    <w:basedOn w:val="Normal"/>
    <w:qFormat/>
    <w:rsid w:val="00F56232"/>
    <w:pPr>
      <w:spacing w:before="0"/>
    </w:pPr>
    <w:rPr>
      <w:noProof/>
      <w:lang w:val="en-US"/>
    </w:rPr>
  </w:style>
  <w:style w:type="paragraph" w:styleId="Footer">
    <w:name w:val="footer"/>
    <w:aliases w:val="ACMA_FooterTagline"/>
    <w:basedOn w:val="Normal"/>
    <w:link w:val="FooterChar"/>
    <w:unhideWhenUsed/>
    <w:qFormat/>
    <w:rsid w:val="00211185"/>
    <w:pPr>
      <w:tabs>
        <w:tab w:val="center" w:pos="4320"/>
        <w:tab w:val="right" w:pos="8640"/>
      </w:tabs>
      <w:spacing w:before="0" w:line="240" w:lineRule="auto"/>
    </w:pPr>
  </w:style>
  <w:style w:type="character" w:customStyle="1" w:styleId="FooterChar">
    <w:name w:val="Footer Char"/>
    <w:aliases w:val="ACMA_FooterTagline Char"/>
    <w:basedOn w:val="DefaultParagraphFont"/>
    <w:link w:val="Footer"/>
    <w:rsid w:val="00211185"/>
    <w:rPr>
      <w:rFonts w:ascii="Arial" w:hAnsi="Arial"/>
      <w:i/>
      <w:szCs w:val="24"/>
      <w:lang w:eastAsia="en-US"/>
    </w:rPr>
  </w:style>
  <w:style w:type="paragraph" w:styleId="NormalWeb">
    <w:name w:val="Normal (Web)"/>
    <w:basedOn w:val="Normal"/>
    <w:uiPriority w:val="99"/>
    <w:semiHidden/>
    <w:unhideWhenUsed/>
    <w:rsid w:val="00962A0A"/>
    <w:pPr>
      <w:spacing w:before="100" w:beforeAutospacing="1" w:after="100" w:afterAutospacing="1" w:line="240" w:lineRule="auto"/>
    </w:pPr>
    <w:rPr>
      <w:rFonts w:ascii="Times New Roman" w:eastAsiaTheme="minorEastAsia" w:hAnsi="Times New Roman"/>
      <w:i w:val="0"/>
      <w:sz w:val="24"/>
      <w:lang w:eastAsia="en-AU"/>
    </w:rPr>
  </w:style>
  <w:style w:type="paragraph" w:customStyle="1" w:styleId="ACMADraftWatermark">
    <w:name w:val="ACMA_DraftWatermark"/>
    <w:basedOn w:val="NormalWeb"/>
    <w:qFormat/>
    <w:rsid w:val="00962A0A"/>
    <w:pPr>
      <w:spacing w:before="0" w:beforeAutospacing="0" w:after="0" w:afterAutospacing="0"/>
      <w:jc w:val="center"/>
    </w:pPr>
    <w:rPr>
      <w:rFonts w:ascii="Arial" w:hAnsi="Arial"/>
      <w:color w:val="EAEAEA"/>
      <w:sz w:val="160"/>
      <w:szCs w:val="192"/>
    </w:rPr>
  </w:style>
  <w:style w:type="paragraph" w:customStyle="1" w:styleId="ACMAHeading1LessSpace">
    <w:name w:val="ACMA_Heading1(LessSpace)"/>
    <w:basedOn w:val="ACMAHeading1"/>
    <w:qFormat/>
    <w:rsid w:val="009B461B"/>
    <w:pPr>
      <w:spacing w:before="600"/>
    </w:pPr>
  </w:style>
  <w:style w:type="paragraph" w:customStyle="1" w:styleId="ACMABodyText0">
    <w:name w:val="ACMA Body Text"/>
    <w:link w:val="ACMABodyTextChar"/>
    <w:rsid w:val="00B30A6C"/>
    <w:pPr>
      <w:suppressAutoHyphens/>
      <w:spacing w:before="80" w:after="120" w:line="280" w:lineRule="atLeast"/>
    </w:pPr>
    <w:rPr>
      <w:snapToGrid w:val="0"/>
      <w:sz w:val="24"/>
      <w:lang w:eastAsia="en-US"/>
    </w:rPr>
  </w:style>
  <w:style w:type="character" w:customStyle="1" w:styleId="ACMABodyTextChar">
    <w:name w:val="ACMA Body Text Char"/>
    <w:basedOn w:val="DefaultParagraphFont"/>
    <w:link w:val="ACMABodyText0"/>
    <w:locked/>
    <w:rsid w:val="00B30A6C"/>
    <w:rPr>
      <w:snapToGrid w:val="0"/>
      <w:sz w:val="24"/>
      <w:lang w:eastAsia="en-US"/>
    </w:rPr>
  </w:style>
  <w:style w:type="character" w:styleId="CommentReference">
    <w:name w:val="annotation reference"/>
    <w:basedOn w:val="DefaultParagraphFont"/>
    <w:semiHidden/>
    <w:unhideWhenUsed/>
    <w:rsid w:val="00B30A6C"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B30A6C"/>
    <w:pPr>
      <w:spacing w:line="240" w:lineRule="auto"/>
    </w:pPr>
    <w:rPr>
      <w:szCs w:val="20"/>
    </w:rPr>
  </w:style>
  <w:style w:type="character" w:customStyle="1" w:styleId="CommentTextChar">
    <w:name w:val="Comment Text Char"/>
    <w:basedOn w:val="DefaultParagraphFont"/>
    <w:link w:val="CommentText"/>
    <w:rsid w:val="00B30A6C"/>
    <w:rPr>
      <w:rFonts w:ascii="Arial" w:hAnsi="Arial"/>
      <w:i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B30A6C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B30A6C"/>
    <w:rPr>
      <w:rFonts w:ascii="Arial" w:hAnsi="Arial"/>
      <w:b/>
      <w:bCs/>
      <w:i/>
      <w:lang w:eastAsia="en-US"/>
    </w:rPr>
  </w:style>
  <w:style w:type="paragraph" w:customStyle="1" w:styleId="ACMATableText">
    <w:name w:val="ACMA Table Text"/>
    <w:rsid w:val="00B30A6C"/>
    <w:pPr>
      <w:spacing w:before="40" w:after="40"/>
    </w:pPr>
    <w:rPr>
      <w:rFonts w:ascii="Arial" w:hAnsi="Arial"/>
      <w:lang w:eastAsia="en-US"/>
    </w:rPr>
  </w:style>
  <w:style w:type="paragraph" w:customStyle="1" w:styleId="ACMABulletLevel10">
    <w:name w:val="ACMA Bullet Level 1"/>
    <w:rsid w:val="00B30A6C"/>
    <w:pPr>
      <w:tabs>
        <w:tab w:val="num" w:pos="360"/>
      </w:tabs>
      <w:ind w:left="360" w:hanging="360"/>
    </w:pPr>
    <w:rPr>
      <w:sz w:val="24"/>
      <w:lang w:eastAsia="en-US"/>
    </w:rPr>
  </w:style>
  <w:style w:type="paragraph" w:styleId="Header">
    <w:name w:val="header"/>
    <w:basedOn w:val="Normal"/>
    <w:link w:val="HeaderChar"/>
    <w:unhideWhenUsed/>
    <w:rsid w:val="00B30A6C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rsid w:val="00B30A6C"/>
    <w:rPr>
      <w:rFonts w:ascii="Arial" w:hAnsi="Arial"/>
      <w:i/>
      <w:szCs w:val="24"/>
      <w:lang w:eastAsia="en-US"/>
    </w:rPr>
  </w:style>
  <w:style w:type="paragraph" w:customStyle="1" w:styleId="ACMAHeading10">
    <w:name w:val="ACMA Heading 1"/>
    <w:next w:val="ACMABodyText0"/>
    <w:rsid w:val="00B30A6C"/>
    <w:pPr>
      <w:keepNext/>
      <w:suppressAutoHyphens/>
      <w:spacing w:before="320"/>
      <w:outlineLvl w:val="1"/>
    </w:pPr>
    <w:rPr>
      <w:rFonts w:ascii="Arial" w:hAnsi="Arial"/>
      <w:b/>
      <w:sz w:val="36"/>
      <w:lang w:eastAsia="en-US"/>
    </w:rPr>
  </w:style>
  <w:style w:type="paragraph" w:customStyle="1" w:styleId="ACMAHeading20">
    <w:name w:val="ACMA Heading 2"/>
    <w:next w:val="ACMABodyText0"/>
    <w:rsid w:val="001C6546"/>
    <w:pPr>
      <w:keepNext/>
      <w:suppressAutoHyphens/>
      <w:spacing w:before="240"/>
      <w:outlineLvl w:val="2"/>
    </w:pPr>
    <w:rPr>
      <w:rFonts w:ascii="Arial" w:hAnsi="Arial"/>
      <w:b/>
      <w:sz w:val="28"/>
      <w:lang w:eastAsia="en-US"/>
    </w:rPr>
  </w:style>
  <w:style w:type="character" w:styleId="FootnoteReference">
    <w:name w:val="footnote reference"/>
    <w:aliases w:val="(NECG) Footnote Reference,(NECG) Footnote Reference1,(NECG) Footnote Reference2,o"/>
    <w:basedOn w:val="DefaultParagraphFont"/>
    <w:rsid w:val="001C6546"/>
    <w:rPr>
      <w:vertAlign w:val="superscript"/>
    </w:rPr>
  </w:style>
  <w:style w:type="character" w:customStyle="1" w:styleId="FootnoteTextChar">
    <w:name w:val="Footnote Text Char"/>
    <w:aliases w:val="ACMA_FootnoteText Char,ACMA Footnote Text Char1,ACMA Footnote Text Char Char,ABA Footnote Text Char Char,ABA Footnote Text Char1"/>
    <w:basedOn w:val="DefaultParagraphFont"/>
    <w:link w:val="FootnoteText"/>
    <w:rsid w:val="0072120E"/>
    <w:rPr>
      <w:rFonts w:ascii="Arial" w:hAnsi="Arial"/>
      <w:sz w:val="16"/>
      <w:lang w:eastAsia="en-US"/>
    </w:rPr>
  </w:style>
  <w:style w:type="paragraph" w:customStyle="1" w:styleId="ACMAQuoteindented">
    <w:name w:val="ACMA_Quote indented"/>
    <w:basedOn w:val="ACMABodyText"/>
    <w:qFormat/>
    <w:rsid w:val="0072120E"/>
    <w:pPr>
      <w:ind w:left="567"/>
    </w:pPr>
    <w:rPr>
      <w:rFonts w:cs="Arial"/>
      <w:sz w:val="18"/>
    </w:rPr>
  </w:style>
  <w:style w:type="paragraph" w:customStyle="1" w:styleId="ACMAHeading3">
    <w:name w:val="ACMA_Heading3"/>
    <w:basedOn w:val="ACMAHeading20"/>
    <w:qFormat/>
    <w:rsid w:val="0072120E"/>
    <w:rPr>
      <w:rFonts w:cs="Arial"/>
      <w:sz w:val="24"/>
    </w:rPr>
  </w:style>
  <w:style w:type="paragraph" w:customStyle="1" w:styleId="ACMABulletLevel112pointsunder">
    <w:name w:val="ACMA_BulletLevel1_12pointsunder"/>
    <w:basedOn w:val="ACMABulletLevel1"/>
    <w:qFormat/>
    <w:rsid w:val="0072120E"/>
    <w:pPr>
      <w:spacing w:after="240"/>
    </w:pPr>
  </w:style>
  <w:style w:type="paragraph" w:customStyle="1" w:styleId="ACMABodyTextBold">
    <w:name w:val="ACMA_BodyTextBold"/>
    <w:basedOn w:val="ACMABodyText"/>
    <w:qFormat/>
    <w:rsid w:val="006A02B1"/>
    <w:pPr>
      <w:spacing w:line="240" w:lineRule="auto"/>
    </w:pPr>
    <w:rPr>
      <w:rFonts w:cs="Arial"/>
      <w:b/>
    </w:rPr>
  </w:style>
  <w:style w:type="paragraph" w:customStyle="1" w:styleId="ACMABulletLevel2">
    <w:name w:val="ACMA_BulletLevel2"/>
    <w:basedOn w:val="ACMABulletLevel1"/>
    <w:qFormat/>
    <w:rsid w:val="006A02B1"/>
    <w:pPr>
      <w:numPr>
        <w:ilvl w:val="1"/>
        <w:numId w:val="5"/>
      </w:numPr>
      <w:ind w:left="851" w:hanging="425"/>
    </w:pPr>
    <w:rPr>
      <w:rFonts w:cs="Arial"/>
    </w:rPr>
  </w:style>
  <w:style w:type="paragraph" w:customStyle="1" w:styleId="ACMAFooterEven">
    <w:name w:val="ACMA Footer (Even)"/>
    <w:rsid w:val="006A02B1"/>
    <w:pPr>
      <w:pBdr>
        <w:top w:val="single" w:sz="2" w:space="4" w:color="auto"/>
      </w:pBdr>
      <w:tabs>
        <w:tab w:val="right" w:pos="8352"/>
      </w:tabs>
      <w:ind w:left="288" w:hanging="288"/>
    </w:pPr>
    <w:rPr>
      <w:rFonts w:ascii="Arial" w:hAnsi="Arial"/>
      <w:lang w:eastAsia="en-US"/>
    </w:rPr>
  </w:style>
  <w:style w:type="paragraph" w:styleId="Revision">
    <w:name w:val="Revision"/>
    <w:hidden/>
    <w:uiPriority w:val="99"/>
    <w:semiHidden/>
    <w:rsid w:val="00605E62"/>
    <w:rPr>
      <w:rFonts w:ascii="Arial" w:hAnsi="Arial"/>
      <w:i/>
      <w:szCs w:val="24"/>
      <w:lang w:eastAsia="en-US"/>
    </w:rPr>
  </w:style>
  <w:style w:type="character" w:styleId="FollowedHyperlink">
    <w:name w:val="FollowedHyperlink"/>
    <w:basedOn w:val="DefaultParagraphFont"/>
    <w:semiHidden/>
    <w:unhideWhenUsed/>
    <w:rsid w:val="00844F3E"/>
    <w:rPr>
      <w:color w:val="800080" w:themeColor="followedHyperlink"/>
      <w:u w:val="single"/>
    </w:rPr>
  </w:style>
  <w:style w:type="paragraph" w:customStyle="1" w:styleId="ABAQuote">
    <w:name w:val="ABA Quote"/>
    <w:link w:val="ABAQuoteChar"/>
    <w:rsid w:val="002A2685"/>
    <w:pPr>
      <w:spacing w:line="240" w:lineRule="atLeast"/>
      <w:ind w:left="562" w:right="562"/>
    </w:pPr>
    <w:rPr>
      <w:sz w:val="22"/>
      <w:lang w:eastAsia="en-US"/>
    </w:rPr>
  </w:style>
  <w:style w:type="character" w:customStyle="1" w:styleId="ABAQuoteChar">
    <w:name w:val="ABA Quote Char"/>
    <w:basedOn w:val="DefaultParagraphFont"/>
    <w:link w:val="ABAQuote"/>
    <w:rsid w:val="002A2685"/>
    <w:rPr>
      <w:sz w:val="22"/>
      <w:lang w:eastAsia="en-US"/>
    </w:rPr>
  </w:style>
  <w:style w:type="paragraph" w:customStyle="1" w:styleId="acthead5">
    <w:name w:val="acthead5"/>
    <w:basedOn w:val="Normal"/>
    <w:rsid w:val="002A2685"/>
    <w:pPr>
      <w:spacing w:before="100" w:beforeAutospacing="1" w:after="100" w:afterAutospacing="1" w:line="240" w:lineRule="auto"/>
    </w:pPr>
    <w:rPr>
      <w:rFonts w:ascii="Times New Roman" w:hAnsi="Times New Roman"/>
      <w:i w:val="0"/>
      <w:sz w:val="24"/>
      <w:lang w:eastAsia="en-AU"/>
    </w:rPr>
  </w:style>
  <w:style w:type="character" w:customStyle="1" w:styleId="charsectno">
    <w:name w:val="charsectno"/>
    <w:basedOn w:val="DefaultParagraphFont"/>
    <w:rsid w:val="002A2685"/>
  </w:style>
  <w:style w:type="paragraph" w:customStyle="1" w:styleId="ABABodyText">
    <w:name w:val="ABA Body Text"/>
    <w:rsid w:val="002A2685"/>
    <w:pPr>
      <w:suppressAutoHyphens/>
      <w:spacing w:before="80" w:after="120" w:line="280" w:lineRule="atLeast"/>
    </w:pPr>
    <w:rPr>
      <w:snapToGrid w:val="0"/>
      <w:sz w:val="24"/>
      <w:lang w:eastAsia="en-US"/>
    </w:rPr>
  </w:style>
  <w:style w:type="paragraph" w:customStyle="1" w:styleId="chunk">
    <w:name w:val="chunk"/>
    <w:basedOn w:val="Normal"/>
    <w:rsid w:val="00D20BDC"/>
    <w:pPr>
      <w:spacing w:before="0" w:after="150" w:line="240" w:lineRule="auto"/>
    </w:pPr>
    <w:rPr>
      <w:rFonts w:ascii="Times New Roman" w:hAnsi="Times New Roman"/>
      <w:i w:val="0"/>
      <w:color w:val="555555"/>
      <w:sz w:val="24"/>
      <w:lang w:eastAsia="en-AU"/>
    </w:rPr>
  </w:style>
  <w:style w:type="paragraph" w:customStyle="1" w:styleId="def">
    <w:name w:val="def"/>
    <w:basedOn w:val="Normal"/>
    <w:rsid w:val="00D20BDC"/>
    <w:pPr>
      <w:spacing w:before="0" w:after="150" w:line="240" w:lineRule="auto"/>
    </w:pPr>
    <w:rPr>
      <w:rFonts w:ascii="Times New Roman" w:hAnsi="Times New Roman"/>
      <w:i w:val="0"/>
      <w:color w:val="555555"/>
      <w:sz w:val="24"/>
      <w:lang w:eastAsia="en-AU"/>
    </w:rPr>
  </w:style>
  <w:style w:type="table" w:styleId="PlainTable1">
    <w:name w:val="Plain Table 1"/>
    <w:basedOn w:val="TableNormal"/>
    <w:rsid w:val="00F31ED9"/>
    <w:tblPr>
      <w:tblStyleRowBandSize w:val="1"/>
      <w:tblStyleColBandSize w:val="1"/>
      <w:tblInd w:w="0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ListParagraph">
    <w:name w:val="List Paragraph"/>
    <w:basedOn w:val="Normal"/>
    <w:uiPriority w:val="34"/>
    <w:rsid w:val="0066658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80461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2729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6591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9503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4191076">
                      <w:marLeft w:val="0"/>
                      <w:marRight w:val="0"/>
                      <w:marTop w:val="0"/>
                      <w:marBottom w:val="51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oter" Target="footer3.xml"/><Relationship Id="rId10" Type="http://schemas.openxmlformats.org/officeDocument/2006/relationships/endnotes" Target="endnotes.xml"/><Relationship Id="rId19" Type="http://schemas.microsoft.com/office/2016/09/relationships/commentsIds" Target="commentsId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Investigation Report" ma:contentTypeID="0x010100F0E1BF8FABA8B047B5A4926992ED0DEA006AB7F068544F8F46B56BB95E2EC13204" ma:contentTypeVersion="11" ma:contentTypeDescription="" ma:contentTypeScope="" ma:versionID="8c1138a4656c4887c7474365d0f4cc2b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B760BA2-6176-43E6-9F59-E49FB2AE49F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5E92129-3C68-4665-BCBB-3B8FAA4F3E83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35EDAED5-D043-4F42-9BCF-D297B1DA5C4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EF134106-D875-4A47-807B-4CA27448FA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2002</Words>
  <Characters>11415</Characters>
  <Application>Microsoft Office Word</Application>
  <DocSecurity>8</DocSecurity>
  <Lines>95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13391</CharactersWithSpaces>
  <SharedDoc>false</SharedDoc>
  <HyperlinkBase/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2018-08-15T22:58:00Z</dcterms:created>
  <dcterms:modified xsi:type="dcterms:W3CDTF">2018-08-15T23:58:00Z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0x010100F0E1BF8FABA8B047B5A4926992ED0DEA006AB7F068544F8F46B56BB95E2EC13204</vt:lpwstr>
  </property>
</Properties>
</file>