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EE4310" w14:textId="545E3165" w:rsidR="00BE459D" w:rsidRPr="00E550EE" w:rsidRDefault="00B30A6C" w:rsidP="0033104B">
      <w:pPr>
        <w:pStyle w:val="ACMAHeading1"/>
        <w:spacing w:before="960" w:after="240"/>
      </w:pPr>
      <w:r w:rsidRPr="00E550EE">
        <w:t xml:space="preserve">Investigation </w:t>
      </w:r>
      <w:r w:rsidR="0079419E" w:rsidRPr="00E550EE">
        <w:t>r</w:t>
      </w:r>
      <w:r w:rsidRPr="00E550EE">
        <w:t xml:space="preserve">eport </w:t>
      </w:r>
      <w:r w:rsidR="0079419E" w:rsidRPr="00E550EE">
        <w:t>n</w:t>
      </w:r>
      <w:r w:rsidRPr="00E550EE">
        <w:t xml:space="preserve">o. </w:t>
      </w:r>
      <w:r w:rsidR="00884D71" w:rsidRPr="00E550EE">
        <w:rPr>
          <w:rStyle w:val="Emphasis"/>
          <w:i w:val="0"/>
        </w:rPr>
        <w:t>BI-364</w:t>
      </w:r>
    </w:p>
    <w:tbl>
      <w:tblPr>
        <w:tblStyle w:val="TableGrid"/>
        <w:tblW w:w="8364"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10"/>
        <w:gridCol w:w="5954"/>
      </w:tblGrid>
      <w:tr w:rsidR="005E47E5" w:rsidRPr="00E550EE" w14:paraId="478FCD59"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Pr>
          <w:p w14:paraId="358F6D4B" w14:textId="77777777" w:rsidR="005E47E5" w:rsidRPr="00E550EE" w:rsidRDefault="003E08A5" w:rsidP="0033104B">
            <w:pPr>
              <w:pStyle w:val="ACMATableHeading"/>
            </w:pPr>
            <w:bookmarkStart w:id="0" w:name="ColumnTitle"/>
            <w:r w:rsidRPr="00E550EE">
              <w:t>Summary</w:t>
            </w:r>
          </w:p>
        </w:tc>
        <w:tc>
          <w:tcPr>
            <w:tcW w:w="5954" w:type="dxa"/>
          </w:tcPr>
          <w:p w14:paraId="5A609DBA" w14:textId="77777777" w:rsidR="005E47E5" w:rsidRPr="00E550EE" w:rsidRDefault="005E47E5" w:rsidP="00DF18AE">
            <w:pPr>
              <w:pStyle w:val="ACMATableHeading"/>
            </w:pPr>
          </w:p>
        </w:tc>
      </w:tr>
      <w:bookmarkEnd w:id="0"/>
      <w:tr w:rsidR="005E47E5" w:rsidRPr="00E550EE" w14:paraId="15EECD55"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72C5B4EF" w14:textId="4812A928" w:rsidR="005E47E5" w:rsidRPr="00E550EE" w:rsidRDefault="00B30A6C" w:rsidP="0033104B">
            <w:pPr>
              <w:pStyle w:val="ACMATableBody"/>
              <w:rPr>
                <w:b/>
              </w:rPr>
            </w:pPr>
            <w:r w:rsidRPr="00E550EE">
              <w:rPr>
                <w:b/>
              </w:rPr>
              <w:t>Licensee</w:t>
            </w:r>
          </w:p>
        </w:tc>
        <w:tc>
          <w:tcPr>
            <w:tcW w:w="5954" w:type="dxa"/>
            <w:tcBorders>
              <w:top w:val="single" w:sz="4" w:space="0" w:color="auto"/>
              <w:left w:val="single" w:sz="4" w:space="0" w:color="auto"/>
              <w:bottom w:val="single" w:sz="4" w:space="0" w:color="auto"/>
            </w:tcBorders>
            <w:shd w:val="clear" w:color="auto" w:fill="auto"/>
          </w:tcPr>
          <w:p w14:paraId="25BB1A5B" w14:textId="16176672" w:rsidR="005E47E5" w:rsidRPr="00E550EE" w:rsidRDefault="00884D71" w:rsidP="0033104B">
            <w:pPr>
              <w:pStyle w:val="ACMATableBody"/>
            </w:pPr>
            <w:r w:rsidRPr="00E550EE">
              <w:t>Creative Broadcasters Ltd</w:t>
            </w:r>
          </w:p>
        </w:tc>
      </w:tr>
      <w:tr w:rsidR="005E47E5" w:rsidRPr="00E550EE" w14:paraId="58813B40"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0547F92B" w14:textId="77777777" w:rsidR="005E47E5" w:rsidRPr="00E550EE" w:rsidRDefault="005E47E5" w:rsidP="0033104B">
            <w:pPr>
              <w:pStyle w:val="ACMATableBody"/>
              <w:rPr>
                <w:b/>
              </w:rPr>
            </w:pPr>
            <w:r w:rsidRPr="00E550EE">
              <w:rPr>
                <w:b/>
              </w:rPr>
              <w:t>Station</w:t>
            </w:r>
          </w:p>
        </w:tc>
        <w:tc>
          <w:tcPr>
            <w:tcW w:w="5954" w:type="dxa"/>
            <w:tcBorders>
              <w:top w:val="single" w:sz="4" w:space="0" w:color="auto"/>
              <w:left w:val="single" w:sz="4" w:space="0" w:color="auto"/>
              <w:bottom w:val="single" w:sz="4" w:space="0" w:color="auto"/>
            </w:tcBorders>
            <w:shd w:val="clear" w:color="auto" w:fill="auto"/>
          </w:tcPr>
          <w:p w14:paraId="352E9E72" w14:textId="5B8F3ABE" w:rsidR="005E47E5" w:rsidRPr="00E550EE" w:rsidRDefault="00884D71" w:rsidP="0033104B">
            <w:pPr>
              <w:pStyle w:val="ACMATableBody"/>
            </w:pPr>
            <w:r w:rsidRPr="00E550EE">
              <w:t>4ZZZ</w:t>
            </w:r>
          </w:p>
        </w:tc>
      </w:tr>
      <w:tr w:rsidR="005E47E5" w:rsidRPr="00E550EE" w14:paraId="7370F7A8"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70CAFD29" w14:textId="77777777" w:rsidR="005E47E5" w:rsidRPr="00E550EE" w:rsidRDefault="00A04A54" w:rsidP="0033104B">
            <w:pPr>
              <w:pStyle w:val="ACMATableBody"/>
              <w:rPr>
                <w:b/>
              </w:rPr>
            </w:pPr>
            <w:r w:rsidRPr="00E550EE">
              <w:rPr>
                <w:b/>
              </w:rPr>
              <w:t>Type of s</w:t>
            </w:r>
            <w:r w:rsidR="005E47E5" w:rsidRPr="00E550EE">
              <w:rPr>
                <w:b/>
              </w:rPr>
              <w:t>ervice</w:t>
            </w:r>
          </w:p>
        </w:tc>
        <w:tc>
          <w:tcPr>
            <w:tcW w:w="5954" w:type="dxa"/>
            <w:tcBorders>
              <w:top w:val="single" w:sz="4" w:space="0" w:color="auto"/>
              <w:left w:val="single" w:sz="4" w:space="0" w:color="auto"/>
              <w:bottom w:val="single" w:sz="4" w:space="0" w:color="auto"/>
            </w:tcBorders>
            <w:shd w:val="clear" w:color="auto" w:fill="auto"/>
          </w:tcPr>
          <w:p w14:paraId="365EF1DA" w14:textId="6FE711A0" w:rsidR="005E47E5" w:rsidRPr="00E550EE" w:rsidRDefault="00B30A6C" w:rsidP="00884D71">
            <w:pPr>
              <w:pStyle w:val="ACMATableBody"/>
            </w:pPr>
            <w:r w:rsidRPr="00E550EE">
              <w:t>C</w:t>
            </w:r>
            <w:r w:rsidR="00193093" w:rsidRPr="00E550EE">
              <w:t>ommunity</w:t>
            </w:r>
            <w:r w:rsidRPr="00E550EE">
              <w:t xml:space="preserve"> broadcasting</w:t>
            </w:r>
            <w:r w:rsidR="0079419E" w:rsidRPr="00E550EE">
              <w:t>—</w:t>
            </w:r>
            <w:r w:rsidR="00884D71" w:rsidRPr="00E550EE">
              <w:t>radio</w:t>
            </w:r>
          </w:p>
        </w:tc>
      </w:tr>
      <w:tr w:rsidR="005E47E5" w:rsidRPr="00E550EE" w14:paraId="2DFC1625"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4FD9E277" w14:textId="3D421974" w:rsidR="005E47E5" w:rsidRPr="00E550EE" w:rsidRDefault="00A04A54" w:rsidP="0033104B">
            <w:pPr>
              <w:pStyle w:val="ACMATableBody"/>
              <w:rPr>
                <w:b/>
              </w:rPr>
            </w:pPr>
            <w:r w:rsidRPr="00E550EE">
              <w:rPr>
                <w:b/>
              </w:rPr>
              <w:t>Name of p</w:t>
            </w:r>
            <w:r w:rsidR="005E47E5" w:rsidRPr="00E550EE">
              <w:rPr>
                <w:b/>
              </w:rPr>
              <w:t>rogram</w:t>
            </w:r>
          </w:p>
        </w:tc>
        <w:tc>
          <w:tcPr>
            <w:tcW w:w="5954" w:type="dxa"/>
            <w:tcBorders>
              <w:top w:val="single" w:sz="4" w:space="0" w:color="auto"/>
              <w:left w:val="single" w:sz="4" w:space="0" w:color="auto"/>
              <w:bottom w:val="single" w:sz="4" w:space="0" w:color="auto"/>
            </w:tcBorders>
            <w:shd w:val="clear" w:color="auto" w:fill="auto"/>
          </w:tcPr>
          <w:p w14:paraId="74D1C193" w14:textId="6FCC91C1" w:rsidR="005E47E5" w:rsidRPr="00E550EE" w:rsidRDefault="00884D71" w:rsidP="0033104B">
            <w:pPr>
              <w:pStyle w:val="ACMATableBody"/>
            </w:pPr>
            <w:r w:rsidRPr="00E550EE">
              <w:t>Community service announcement for Refugees Welcome Australia Inc. and 4ZZZ station ID message</w:t>
            </w:r>
          </w:p>
        </w:tc>
      </w:tr>
      <w:tr w:rsidR="005E47E5" w:rsidRPr="00E550EE" w14:paraId="08786747"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3AEA5917" w14:textId="58D13A0E" w:rsidR="005E47E5" w:rsidRPr="00E550EE" w:rsidRDefault="00747CC0" w:rsidP="00747CC0">
            <w:pPr>
              <w:pStyle w:val="ACMATableBody"/>
              <w:rPr>
                <w:b/>
              </w:rPr>
            </w:pPr>
            <w:r w:rsidRPr="00E550EE">
              <w:rPr>
                <w:b/>
              </w:rPr>
              <w:t xml:space="preserve">Date </w:t>
            </w:r>
            <w:r w:rsidR="00B30A6C" w:rsidRPr="00E550EE">
              <w:rPr>
                <w:b/>
              </w:rPr>
              <w:t>of broadcast</w:t>
            </w:r>
          </w:p>
        </w:tc>
        <w:tc>
          <w:tcPr>
            <w:tcW w:w="5954" w:type="dxa"/>
            <w:tcBorders>
              <w:top w:val="single" w:sz="4" w:space="0" w:color="auto"/>
              <w:left w:val="single" w:sz="4" w:space="0" w:color="auto"/>
              <w:bottom w:val="single" w:sz="4" w:space="0" w:color="auto"/>
            </w:tcBorders>
            <w:shd w:val="clear" w:color="auto" w:fill="auto"/>
          </w:tcPr>
          <w:p w14:paraId="4B68A46B" w14:textId="671632AD" w:rsidR="005E47E5" w:rsidRPr="00E550EE" w:rsidRDefault="00884D71" w:rsidP="00747CC0">
            <w:pPr>
              <w:pStyle w:val="ACMATableBody"/>
            </w:pPr>
            <w:r w:rsidRPr="00E550EE">
              <w:t>11 March 2018</w:t>
            </w:r>
          </w:p>
        </w:tc>
      </w:tr>
      <w:tr w:rsidR="005E47E5" w:rsidRPr="00E550EE" w14:paraId="55DF3362"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0E1ED06F" w14:textId="493D29EF" w:rsidR="005E47E5" w:rsidRPr="00E550EE" w:rsidRDefault="00B30A6C" w:rsidP="00884D71">
            <w:pPr>
              <w:pStyle w:val="ACMATableBody"/>
              <w:rPr>
                <w:b/>
              </w:rPr>
            </w:pPr>
            <w:r w:rsidRPr="00E550EE">
              <w:rPr>
                <w:b/>
              </w:rPr>
              <w:t xml:space="preserve">Relevant </w:t>
            </w:r>
            <w:r w:rsidR="00884D71" w:rsidRPr="00E550EE">
              <w:rPr>
                <w:b/>
              </w:rPr>
              <w:t>legislation</w:t>
            </w:r>
          </w:p>
        </w:tc>
        <w:tc>
          <w:tcPr>
            <w:tcW w:w="5954" w:type="dxa"/>
            <w:tcBorders>
              <w:top w:val="single" w:sz="4" w:space="0" w:color="auto"/>
              <w:left w:val="single" w:sz="4" w:space="0" w:color="auto"/>
              <w:bottom w:val="single" w:sz="4" w:space="0" w:color="auto"/>
            </w:tcBorders>
            <w:shd w:val="clear" w:color="auto" w:fill="auto"/>
          </w:tcPr>
          <w:p w14:paraId="0F80A905" w14:textId="77777777" w:rsidR="005E47E5" w:rsidRDefault="00D26ED0" w:rsidP="00884D71">
            <w:pPr>
              <w:pStyle w:val="ACMATableBody"/>
              <w:rPr>
                <w:rFonts w:cs="Arial"/>
              </w:rPr>
            </w:pPr>
            <w:r>
              <w:rPr>
                <w:rFonts w:cs="Arial"/>
              </w:rPr>
              <w:t xml:space="preserve">Subclause 4(2) of </w:t>
            </w:r>
            <w:r w:rsidR="00884D71" w:rsidRPr="00E550EE">
              <w:rPr>
                <w:rFonts w:cs="Arial"/>
              </w:rPr>
              <w:t xml:space="preserve">Schedule 2 to the </w:t>
            </w:r>
            <w:r w:rsidR="00884D71" w:rsidRPr="00E550EE">
              <w:rPr>
                <w:rFonts w:cs="Arial"/>
                <w:i/>
              </w:rPr>
              <w:t xml:space="preserve">Broadcasting Services Act </w:t>
            </w:r>
            <w:r w:rsidR="00884D71" w:rsidRPr="00E550EE">
              <w:rPr>
                <w:rFonts w:cs="Arial"/>
              </w:rPr>
              <w:t xml:space="preserve">1992 </w:t>
            </w:r>
            <w:r>
              <w:rPr>
                <w:rFonts w:cs="Arial"/>
              </w:rPr>
              <w:t>[identification of political matter]</w:t>
            </w:r>
          </w:p>
          <w:p w14:paraId="4F2EEA4C" w14:textId="0BBD5986" w:rsidR="00396FD4" w:rsidRPr="00E550EE" w:rsidRDefault="00396FD4" w:rsidP="00884D71">
            <w:pPr>
              <w:pStyle w:val="ACMATableBody"/>
              <w:rPr>
                <w:rFonts w:cs="Arial"/>
              </w:rPr>
            </w:pPr>
            <w:r>
              <w:rPr>
                <w:rFonts w:cs="Arial"/>
              </w:rPr>
              <w:t>P</w:t>
            </w:r>
            <w:r w:rsidRPr="00E550EE">
              <w:rPr>
                <w:rFonts w:cs="Arial"/>
              </w:rPr>
              <w:t xml:space="preserve">aragraph 9(1)(i) </w:t>
            </w:r>
            <w:r>
              <w:rPr>
                <w:rFonts w:cs="Arial"/>
              </w:rPr>
              <w:t xml:space="preserve">of Schedule 2 to the </w:t>
            </w:r>
            <w:r w:rsidRPr="00D26ED0">
              <w:rPr>
                <w:rFonts w:cs="Arial"/>
                <w:i/>
              </w:rPr>
              <w:t>Broadcasting Services Act 1992</w:t>
            </w:r>
            <w:r>
              <w:rPr>
                <w:rFonts w:cs="Arial"/>
              </w:rPr>
              <w:t xml:space="preserve"> [requirement to comply </w:t>
            </w:r>
            <w:r w:rsidRPr="00E550EE">
              <w:rPr>
                <w:rFonts w:cs="Arial"/>
              </w:rPr>
              <w:t>with clause 4]</w:t>
            </w:r>
          </w:p>
        </w:tc>
      </w:tr>
      <w:tr w:rsidR="00024A38" w:rsidRPr="00E550EE" w14:paraId="7222801A" w14:textId="77777777" w:rsidTr="00024A38">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6C2CEFA3" w14:textId="1CC158BC" w:rsidR="00024A38" w:rsidRPr="00E550EE" w:rsidRDefault="00024A38" w:rsidP="00884D71">
            <w:pPr>
              <w:pStyle w:val="ACMATableBody"/>
              <w:rPr>
                <w:b/>
              </w:rPr>
            </w:pPr>
            <w:r>
              <w:rPr>
                <w:b/>
              </w:rPr>
              <w:t>Date Finalised</w:t>
            </w:r>
          </w:p>
        </w:tc>
        <w:tc>
          <w:tcPr>
            <w:tcW w:w="5954" w:type="dxa"/>
            <w:tcBorders>
              <w:top w:val="single" w:sz="4" w:space="0" w:color="auto"/>
              <w:left w:val="single" w:sz="4" w:space="0" w:color="auto"/>
              <w:bottom w:val="single" w:sz="4" w:space="0" w:color="auto"/>
            </w:tcBorders>
            <w:shd w:val="clear" w:color="auto" w:fill="auto"/>
          </w:tcPr>
          <w:p w14:paraId="12F23D33" w14:textId="773BC43C" w:rsidR="00024A38" w:rsidRDefault="00024A38" w:rsidP="00884D71">
            <w:pPr>
              <w:pStyle w:val="ACMATableBody"/>
              <w:rPr>
                <w:rFonts w:cs="Arial"/>
              </w:rPr>
            </w:pPr>
            <w:r>
              <w:rPr>
                <w:rFonts w:cs="Arial"/>
              </w:rPr>
              <w:t>11 May 2018</w:t>
            </w:r>
          </w:p>
        </w:tc>
      </w:tr>
      <w:tr w:rsidR="00684B32" w14:paraId="52D6EE2D" w14:textId="77777777" w:rsidTr="00D26ED0">
        <w:trPr>
          <w:cnfStyle w:val="100000000000" w:firstRow="1" w:lastRow="0" w:firstColumn="0" w:lastColumn="0" w:oddVBand="0" w:evenVBand="0" w:oddHBand="0" w:evenHBand="0" w:firstRowFirstColumn="0" w:firstRowLastColumn="0" w:lastRowFirstColumn="0" w:lastRowLastColumn="0"/>
          <w:tblHeader/>
        </w:trPr>
        <w:tc>
          <w:tcPr>
            <w:tcW w:w="2410" w:type="dxa"/>
            <w:tcBorders>
              <w:top w:val="single" w:sz="4" w:space="0" w:color="auto"/>
              <w:bottom w:val="single" w:sz="4" w:space="0" w:color="auto"/>
              <w:right w:val="single" w:sz="4" w:space="0" w:color="auto"/>
            </w:tcBorders>
            <w:shd w:val="clear" w:color="auto" w:fill="auto"/>
          </w:tcPr>
          <w:p w14:paraId="6EC32545" w14:textId="3C99C82F" w:rsidR="00684B32" w:rsidRPr="00E550EE" w:rsidRDefault="0088427E" w:rsidP="00884D71">
            <w:pPr>
              <w:pStyle w:val="ACMATableBody"/>
              <w:rPr>
                <w:b/>
              </w:rPr>
            </w:pPr>
            <w:r w:rsidRPr="00E550EE">
              <w:rPr>
                <w:b/>
              </w:rPr>
              <w:t>Decision</w:t>
            </w:r>
          </w:p>
        </w:tc>
        <w:tc>
          <w:tcPr>
            <w:tcW w:w="5954" w:type="dxa"/>
            <w:tcBorders>
              <w:top w:val="single" w:sz="4" w:space="0" w:color="auto"/>
              <w:left w:val="single" w:sz="4" w:space="0" w:color="auto"/>
              <w:bottom w:val="single" w:sz="4" w:space="0" w:color="auto"/>
            </w:tcBorders>
            <w:shd w:val="clear" w:color="auto" w:fill="auto"/>
          </w:tcPr>
          <w:p w14:paraId="43ED7C83" w14:textId="447ABFBF" w:rsidR="006E5A0E" w:rsidRPr="00150639" w:rsidRDefault="007E096F" w:rsidP="006E5A0E">
            <w:pPr>
              <w:pStyle w:val="ACMATableBody"/>
            </w:pPr>
            <w:r>
              <w:rPr>
                <w:rFonts w:cs="Arial"/>
              </w:rPr>
              <w:t xml:space="preserve">With respect to the broadcast of the </w:t>
            </w:r>
            <w:r w:rsidRPr="00337C54">
              <w:t>community service announcement for Refugees Welcome Australia Inc</w:t>
            </w:r>
            <w:r>
              <w:t>:</w:t>
            </w:r>
            <w:r>
              <w:rPr>
                <w:rFonts w:cs="Arial"/>
              </w:rPr>
              <w:t xml:space="preserve"> f</w:t>
            </w:r>
            <w:r w:rsidR="00396FD4">
              <w:rPr>
                <w:rFonts w:cs="Arial"/>
              </w:rPr>
              <w:t xml:space="preserve">ailed to comply with </w:t>
            </w:r>
            <w:r w:rsidR="00884D71" w:rsidRPr="00E550EE">
              <w:rPr>
                <w:rFonts w:cs="Arial"/>
              </w:rPr>
              <w:t xml:space="preserve">subclause 4(2) </w:t>
            </w:r>
            <w:r w:rsidR="00D26ED0">
              <w:rPr>
                <w:rFonts w:cs="Arial"/>
              </w:rPr>
              <w:t xml:space="preserve">of Schedule 2 to the </w:t>
            </w:r>
            <w:r w:rsidR="00D26ED0" w:rsidRPr="00D26ED0">
              <w:rPr>
                <w:rFonts w:cs="Arial"/>
                <w:i/>
              </w:rPr>
              <w:t>Broadcasting Services Act 1992</w:t>
            </w:r>
            <w:r w:rsidR="00D26ED0">
              <w:rPr>
                <w:rFonts w:cs="Arial"/>
              </w:rPr>
              <w:t xml:space="preserve"> [</w:t>
            </w:r>
            <w:r w:rsidR="00884D71" w:rsidRPr="00E550EE">
              <w:rPr>
                <w:rFonts w:cs="Arial"/>
              </w:rPr>
              <w:t>identification of political matter]</w:t>
            </w:r>
            <w:r w:rsidR="00150639">
              <w:t xml:space="preserve">, </w:t>
            </w:r>
            <w:r w:rsidR="00396FD4">
              <w:rPr>
                <w:rFonts w:cs="Arial"/>
              </w:rPr>
              <w:t>in b</w:t>
            </w:r>
            <w:r w:rsidR="0088427E" w:rsidRPr="00E550EE">
              <w:rPr>
                <w:rFonts w:cs="Arial"/>
              </w:rPr>
              <w:t xml:space="preserve">reach of </w:t>
            </w:r>
            <w:r w:rsidR="003408DB" w:rsidRPr="00E550EE">
              <w:rPr>
                <w:rFonts w:cs="Arial"/>
              </w:rPr>
              <w:t>p</w:t>
            </w:r>
            <w:r w:rsidR="00884D71" w:rsidRPr="00E550EE">
              <w:rPr>
                <w:rFonts w:cs="Arial"/>
              </w:rPr>
              <w:t xml:space="preserve">aragraph 9(1)(i) </w:t>
            </w:r>
            <w:r w:rsidR="00D26ED0">
              <w:rPr>
                <w:rFonts w:cs="Arial"/>
              </w:rPr>
              <w:t xml:space="preserve">of Schedule 2 to the </w:t>
            </w:r>
            <w:r w:rsidR="00D26ED0" w:rsidRPr="00D26ED0">
              <w:rPr>
                <w:rFonts w:cs="Arial"/>
                <w:i/>
              </w:rPr>
              <w:t>Broadcasting Services Act 1992</w:t>
            </w:r>
            <w:r w:rsidR="00D26ED0">
              <w:rPr>
                <w:rFonts w:cs="Arial"/>
              </w:rPr>
              <w:t xml:space="preserve"> [requirement to comply </w:t>
            </w:r>
            <w:r w:rsidR="00884D71" w:rsidRPr="00E550EE">
              <w:rPr>
                <w:rFonts w:cs="Arial"/>
              </w:rPr>
              <w:t>with clause 4]</w:t>
            </w:r>
            <w:r w:rsidR="00396FD4">
              <w:rPr>
                <w:rFonts w:cs="Arial"/>
              </w:rPr>
              <w:t>.</w:t>
            </w:r>
          </w:p>
          <w:p w14:paraId="09E5E034" w14:textId="45B09D39" w:rsidR="006E5A0E" w:rsidRPr="003408DB" w:rsidRDefault="007E096F" w:rsidP="007E096F">
            <w:pPr>
              <w:pStyle w:val="ACMATableBody"/>
              <w:rPr>
                <w:rFonts w:cs="Arial"/>
              </w:rPr>
            </w:pPr>
            <w:r>
              <w:rPr>
                <w:rFonts w:cs="Arial"/>
              </w:rPr>
              <w:t>With respect to the broadcast of the 4</w:t>
            </w:r>
            <w:r w:rsidRPr="00C50070">
              <w:t>ZZZ station identification message</w:t>
            </w:r>
            <w:r>
              <w:rPr>
                <w:rFonts w:cs="Arial"/>
              </w:rPr>
              <w:t>: n</w:t>
            </w:r>
            <w:r w:rsidR="006E5A0E">
              <w:rPr>
                <w:rFonts w:cs="Arial"/>
              </w:rPr>
              <w:t>o b</w:t>
            </w:r>
            <w:r w:rsidR="006E5A0E" w:rsidRPr="00E550EE">
              <w:rPr>
                <w:rFonts w:cs="Arial"/>
              </w:rPr>
              <w:t xml:space="preserve">reach of paragraph 9(1)(i) </w:t>
            </w:r>
            <w:r w:rsidR="006E5A0E">
              <w:rPr>
                <w:rFonts w:cs="Arial"/>
              </w:rPr>
              <w:t xml:space="preserve">of Schedule 2 to the </w:t>
            </w:r>
            <w:r w:rsidR="006E5A0E" w:rsidRPr="00D26ED0">
              <w:rPr>
                <w:rFonts w:cs="Arial"/>
                <w:i/>
              </w:rPr>
              <w:t>Broadcasting Services Act 1992</w:t>
            </w:r>
            <w:r w:rsidR="006E5A0E">
              <w:rPr>
                <w:rFonts w:cs="Arial"/>
              </w:rPr>
              <w:t xml:space="preserve"> [requirement to comply </w:t>
            </w:r>
            <w:r w:rsidR="006E5A0E" w:rsidRPr="00E550EE">
              <w:rPr>
                <w:rFonts w:cs="Arial"/>
              </w:rPr>
              <w:t>with clause 4]</w:t>
            </w:r>
            <w:r w:rsidR="00396FD4">
              <w:rPr>
                <w:rFonts w:cs="Arial"/>
              </w:rPr>
              <w:t xml:space="preserve">, as </w:t>
            </w:r>
            <w:r w:rsidR="00396FD4" w:rsidRPr="00E550EE">
              <w:rPr>
                <w:rFonts w:cs="Arial"/>
              </w:rPr>
              <w:t xml:space="preserve">subclause 4(2) </w:t>
            </w:r>
            <w:r w:rsidR="00396FD4">
              <w:rPr>
                <w:rFonts w:cs="Arial"/>
              </w:rPr>
              <w:t xml:space="preserve">of Schedule 2 to the </w:t>
            </w:r>
            <w:r w:rsidR="00396FD4" w:rsidRPr="00D26ED0">
              <w:rPr>
                <w:rFonts w:cs="Arial"/>
                <w:i/>
              </w:rPr>
              <w:t>Broadcasting Services Act 1992</w:t>
            </w:r>
            <w:r w:rsidR="00396FD4">
              <w:rPr>
                <w:rFonts w:cs="Arial"/>
              </w:rPr>
              <w:t xml:space="preserve"> [</w:t>
            </w:r>
            <w:r w:rsidR="00396FD4" w:rsidRPr="00E550EE">
              <w:rPr>
                <w:rFonts w:cs="Arial"/>
              </w:rPr>
              <w:t>identification of political matter]</w:t>
            </w:r>
            <w:r>
              <w:rPr>
                <w:rFonts w:cs="Arial"/>
              </w:rPr>
              <w:t xml:space="preserve"> was not applicable</w:t>
            </w:r>
            <w:r w:rsidR="00150639">
              <w:t>.</w:t>
            </w:r>
          </w:p>
        </w:tc>
      </w:tr>
    </w:tbl>
    <w:p w14:paraId="1A7C1289" w14:textId="77777777" w:rsidR="001C6546" w:rsidRPr="00972DB3" w:rsidRDefault="00D668E3" w:rsidP="00972DB3">
      <w:pPr>
        <w:pStyle w:val="ACMABodyText"/>
        <w:rPr>
          <w:rFonts w:eastAsiaTheme="minorHAnsi"/>
          <w:i/>
        </w:rPr>
      </w:pPr>
      <w:r>
        <w:br w:type="page"/>
      </w:r>
    </w:p>
    <w:p w14:paraId="24DFD19C" w14:textId="77777777" w:rsidR="001C6546" w:rsidRPr="00C50070" w:rsidRDefault="007B047A" w:rsidP="001C6546">
      <w:pPr>
        <w:pStyle w:val="ACMAHeading2"/>
      </w:pPr>
      <w:r w:rsidRPr="00C50070">
        <w:lastRenderedPageBreak/>
        <w:t>Background</w:t>
      </w:r>
    </w:p>
    <w:p w14:paraId="39791E38" w14:textId="42DE6AD1" w:rsidR="00281F78" w:rsidRPr="00C50070" w:rsidRDefault="00D26ED0" w:rsidP="001C6546">
      <w:pPr>
        <w:pStyle w:val="ACMABodyText"/>
      </w:pPr>
      <w:r>
        <w:t>O</w:t>
      </w:r>
      <w:r w:rsidR="001C6546" w:rsidRPr="00C50070">
        <w:t xml:space="preserve">n </w:t>
      </w:r>
      <w:r w:rsidR="00332B74">
        <w:t>27</w:t>
      </w:r>
      <w:r>
        <w:t xml:space="preserve"> </w:t>
      </w:r>
      <w:r w:rsidR="008265F9" w:rsidRPr="00C50070">
        <w:t>March 2018</w:t>
      </w:r>
      <w:r w:rsidR="001C6546" w:rsidRPr="00C50070">
        <w:t xml:space="preserve">, the Australian Communications and Media Authority (the ACMA) commenced an investigation </w:t>
      </w:r>
      <w:r w:rsidR="00205CDE" w:rsidRPr="00C50070">
        <w:t>under</w:t>
      </w:r>
      <w:r w:rsidR="00CD2711" w:rsidRPr="00C50070">
        <w:t xml:space="preserve"> section</w:t>
      </w:r>
      <w:r w:rsidR="00205CDE" w:rsidRPr="00C50070">
        <w:t xml:space="preserve"> 170 of the </w:t>
      </w:r>
      <w:r w:rsidR="00205CDE" w:rsidRPr="00C50070">
        <w:rPr>
          <w:i/>
        </w:rPr>
        <w:t xml:space="preserve">Broadcasting Services Act 1992 </w:t>
      </w:r>
      <w:r w:rsidR="00205CDE" w:rsidRPr="00C50070">
        <w:t xml:space="preserve">(the BSA) </w:t>
      </w:r>
      <w:r w:rsidR="00550001" w:rsidRPr="00C50070">
        <w:t>into</w:t>
      </w:r>
      <w:r w:rsidR="00213AFF" w:rsidRPr="00C50070">
        <w:t xml:space="preserve"> </w:t>
      </w:r>
      <w:r w:rsidR="008265F9" w:rsidRPr="00C50070">
        <w:t xml:space="preserve">a </w:t>
      </w:r>
      <w:r>
        <w:t xml:space="preserve">complaint about a </w:t>
      </w:r>
      <w:r w:rsidR="008265F9" w:rsidRPr="00C50070">
        <w:t xml:space="preserve">community service announcement (CSA) and a 4ZZZ station identification message (station ID) broadcast immediately </w:t>
      </w:r>
      <w:r>
        <w:t>after</w:t>
      </w:r>
      <w:r w:rsidR="008265F9" w:rsidRPr="00C50070">
        <w:t xml:space="preserve"> the CSA</w:t>
      </w:r>
      <w:r w:rsidR="00281F78" w:rsidRPr="00C50070">
        <w:t>.</w:t>
      </w:r>
    </w:p>
    <w:p w14:paraId="76892E4C" w14:textId="01D5618B" w:rsidR="001C6546" w:rsidRPr="00C50070" w:rsidRDefault="00281F78" w:rsidP="001C6546">
      <w:pPr>
        <w:pStyle w:val="ACMABodyText"/>
      </w:pPr>
      <w:r w:rsidRPr="00C50070">
        <w:t xml:space="preserve">The </w:t>
      </w:r>
      <w:r w:rsidR="008265F9" w:rsidRPr="00C50070">
        <w:t xml:space="preserve">material </w:t>
      </w:r>
      <w:r w:rsidRPr="00C50070">
        <w:t>was</w:t>
      </w:r>
      <w:r w:rsidR="001C6546" w:rsidRPr="00C50070">
        <w:t xml:space="preserve"> broadcast </w:t>
      </w:r>
      <w:r w:rsidR="00D26ED0">
        <w:t>by the licensee of</w:t>
      </w:r>
      <w:r w:rsidR="001C6546" w:rsidRPr="00C50070">
        <w:t xml:space="preserve"> </w:t>
      </w:r>
      <w:r w:rsidR="008265F9" w:rsidRPr="00C50070">
        <w:t>4ZZZ</w:t>
      </w:r>
      <w:r w:rsidR="00D26ED0">
        <w:t>,</w:t>
      </w:r>
      <w:r w:rsidR="001C6546" w:rsidRPr="00C50070">
        <w:t xml:space="preserve"> </w:t>
      </w:r>
      <w:r w:rsidR="008265F9" w:rsidRPr="00C50070">
        <w:t>Creative Broadcasters Ltd</w:t>
      </w:r>
      <w:r w:rsidR="00D26ED0">
        <w:t>,</w:t>
      </w:r>
      <w:r w:rsidR="001C6546" w:rsidRPr="00C50070">
        <w:t xml:space="preserve"> </w:t>
      </w:r>
      <w:r w:rsidR="00D26ED0" w:rsidRPr="00C50070">
        <w:t>at 4.00</w:t>
      </w:r>
      <w:r w:rsidR="00D26ED0">
        <w:t> </w:t>
      </w:r>
      <w:r w:rsidR="00D26ED0" w:rsidRPr="00C50070">
        <w:t xml:space="preserve">pm </w:t>
      </w:r>
      <w:r w:rsidR="001C6546" w:rsidRPr="00C50070">
        <w:t xml:space="preserve">on </w:t>
      </w:r>
      <w:r w:rsidR="008265F9" w:rsidRPr="00C50070">
        <w:t>11 March 2018</w:t>
      </w:r>
      <w:r w:rsidR="007175AE" w:rsidRPr="00C50070">
        <w:t>.</w:t>
      </w:r>
    </w:p>
    <w:p w14:paraId="07C1FF4A" w14:textId="588270E9" w:rsidR="006162E4" w:rsidRPr="00C50070" w:rsidRDefault="00205CDE" w:rsidP="00F03742">
      <w:pPr>
        <w:pStyle w:val="ACMABodyText"/>
      </w:pPr>
      <w:r w:rsidRPr="00C50070">
        <w:t xml:space="preserve">The </w:t>
      </w:r>
      <w:r w:rsidR="00213AFF" w:rsidRPr="00C50070">
        <w:t>complaint alleg</w:t>
      </w:r>
      <w:r w:rsidR="00D26ED0">
        <w:t>ed that</w:t>
      </w:r>
      <w:r w:rsidR="00903FE1">
        <w:t xml:space="preserve"> the </w:t>
      </w:r>
      <w:r w:rsidR="00D26ED0">
        <w:t>CSA and station ID</w:t>
      </w:r>
      <w:r w:rsidR="00903FE1">
        <w:t xml:space="preserve"> </w:t>
      </w:r>
      <w:bookmarkStart w:id="1" w:name="_GoBack"/>
      <w:r w:rsidR="008265F9" w:rsidRPr="00C50070">
        <w:t>con</w:t>
      </w:r>
      <w:r w:rsidR="00903FE1">
        <w:t>stituted</w:t>
      </w:r>
      <w:r w:rsidR="008265F9" w:rsidRPr="00C50070">
        <w:t xml:space="preserve"> </w:t>
      </w:r>
      <w:bookmarkEnd w:id="1"/>
      <w:r w:rsidR="008265F9" w:rsidRPr="00C50070">
        <w:t>political matter which was not appropriately identified</w:t>
      </w:r>
      <w:r w:rsidR="006162E4" w:rsidRPr="00C50070">
        <w:t>.</w:t>
      </w:r>
    </w:p>
    <w:p w14:paraId="386B8017" w14:textId="44835BAB" w:rsidR="009D3591" w:rsidRPr="00D96AE1" w:rsidRDefault="009D3591" w:rsidP="001C6546">
      <w:pPr>
        <w:pStyle w:val="ACMABodyText"/>
      </w:pPr>
      <w:r w:rsidRPr="00C50070">
        <w:t>The ACMA has</w:t>
      </w:r>
      <w:r w:rsidR="00AF0D57" w:rsidRPr="00C50070">
        <w:t xml:space="preserve"> </w:t>
      </w:r>
      <w:r w:rsidRPr="00C50070">
        <w:t>investigate</w:t>
      </w:r>
      <w:r w:rsidR="00F03742" w:rsidRPr="00C50070">
        <w:t>d</w:t>
      </w:r>
      <w:r w:rsidR="006526F9" w:rsidRPr="00C50070">
        <w:t xml:space="preserve"> </w:t>
      </w:r>
      <w:r w:rsidRPr="00C50070">
        <w:t xml:space="preserve">the licensee’s compliance </w:t>
      </w:r>
      <w:r w:rsidR="008265F9" w:rsidRPr="00C50070">
        <w:t xml:space="preserve">with subclause 4(2) of Schedule 2 to the BSA, which requires a licensee to announce the </w:t>
      </w:r>
      <w:r w:rsidR="00D26ED0">
        <w:t>specific details of the person who</w:t>
      </w:r>
      <w:r w:rsidR="006814D7">
        <w:t xml:space="preserve"> requested</w:t>
      </w:r>
      <w:r w:rsidR="00D26ED0">
        <w:t xml:space="preserve"> the </w:t>
      </w:r>
      <w:r w:rsidR="006814D7">
        <w:t xml:space="preserve">broadcast of the </w:t>
      </w:r>
      <w:r w:rsidR="00D26ED0">
        <w:t>political matter to be broadcast</w:t>
      </w:r>
      <w:r w:rsidR="008265F9" w:rsidRPr="00C50070">
        <w:t xml:space="preserve"> immediately after </w:t>
      </w:r>
      <w:r w:rsidR="00153757">
        <w:t xml:space="preserve">the </w:t>
      </w:r>
      <w:r w:rsidR="008265F9" w:rsidRPr="00C50070">
        <w:t>broadcast</w:t>
      </w:r>
      <w:r w:rsidR="00153757">
        <w:t xml:space="preserve"> of that</w:t>
      </w:r>
      <w:r w:rsidR="008265F9" w:rsidRPr="00C50070">
        <w:t xml:space="preserve"> political matter. Compliance with this </w:t>
      </w:r>
      <w:r w:rsidR="00153757">
        <w:t>requirement</w:t>
      </w:r>
      <w:r w:rsidR="008265F9" w:rsidRPr="00C50070">
        <w:t xml:space="preserve"> is a licence condition </w:t>
      </w:r>
      <w:r w:rsidR="006814D7">
        <w:t xml:space="preserve">at </w:t>
      </w:r>
      <w:r w:rsidR="008265F9" w:rsidRPr="00D96AE1">
        <w:t>paragraph 9</w:t>
      </w:r>
      <w:r w:rsidR="006814D7">
        <w:t>(1)(i) of Schedule 2 to the BSA</w:t>
      </w:r>
      <w:r w:rsidR="008265F9" w:rsidRPr="00D96AE1">
        <w:t>.</w:t>
      </w:r>
    </w:p>
    <w:p w14:paraId="3CEBC7A7" w14:textId="77777777" w:rsidR="007C2756" w:rsidRDefault="001C6546" w:rsidP="001C6546">
      <w:pPr>
        <w:pStyle w:val="ACMAHeading2"/>
      </w:pPr>
      <w:r w:rsidRPr="00D96AE1">
        <w:t xml:space="preserve">The </w:t>
      </w:r>
      <w:r w:rsidR="007C2756">
        <w:t>licensee</w:t>
      </w:r>
    </w:p>
    <w:p w14:paraId="751EE390" w14:textId="260DADE1" w:rsidR="007C2756" w:rsidRDefault="005D2492" w:rsidP="007C2756">
      <w:pPr>
        <w:pStyle w:val="ACMABodyText"/>
      </w:pPr>
      <w:r>
        <w:t>4ZZZ is a long-term community broadcasting licensee, representing the educational/specialised music community interest in the Brisbane RA1 licence area in Queensland. The expiry date of the current licence is 11 July 2020.</w:t>
      </w:r>
    </w:p>
    <w:p w14:paraId="0F1DD3C4" w14:textId="3D0CFDF4" w:rsidR="001C6546" w:rsidRPr="00D96AE1" w:rsidRDefault="007C2756" w:rsidP="001C6546">
      <w:pPr>
        <w:pStyle w:val="ACMAHeading2"/>
      </w:pPr>
      <w:r>
        <w:t xml:space="preserve">The </w:t>
      </w:r>
      <w:r w:rsidR="008265F9" w:rsidRPr="00D96AE1">
        <w:t>broadcast material</w:t>
      </w:r>
    </w:p>
    <w:p w14:paraId="0BA789D8" w14:textId="1CD8807D" w:rsidR="008265F9" w:rsidRPr="00D96AE1" w:rsidRDefault="008265F9" w:rsidP="00524489">
      <w:pPr>
        <w:pStyle w:val="ACMABodyText"/>
      </w:pPr>
      <w:r w:rsidRPr="00D96AE1">
        <w:t>The relevant material consisted of:</w:t>
      </w:r>
    </w:p>
    <w:p w14:paraId="38C600CB" w14:textId="5561F3F3" w:rsidR="008265F9" w:rsidRPr="00465F34" w:rsidRDefault="008265F9" w:rsidP="00C86BD6">
      <w:pPr>
        <w:pStyle w:val="ACMABodyText0"/>
        <w:numPr>
          <w:ilvl w:val="0"/>
          <w:numId w:val="23"/>
        </w:numPr>
        <w:spacing w:before="0" w:after="0" w:line="240" w:lineRule="atLeast"/>
        <w:ind w:left="714" w:right="658" w:hanging="357"/>
        <w:rPr>
          <w:rFonts w:ascii="Arial" w:hAnsi="Arial"/>
          <w:sz w:val="20"/>
        </w:rPr>
      </w:pPr>
      <w:r w:rsidRPr="00465F34">
        <w:rPr>
          <w:rFonts w:ascii="Arial" w:hAnsi="Arial"/>
          <w:sz w:val="20"/>
        </w:rPr>
        <w:t xml:space="preserve">a </w:t>
      </w:r>
      <w:r w:rsidR="00537B45" w:rsidRPr="00465F34">
        <w:rPr>
          <w:rFonts w:ascii="Arial" w:hAnsi="Arial"/>
          <w:sz w:val="20"/>
        </w:rPr>
        <w:t>38</w:t>
      </w:r>
      <w:r w:rsidR="00FA175B" w:rsidRPr="00465F34">
        <w:rPr>
          <w:rFonts w:ascii="Arial" w:hAnsi="Arial"/>
          <w:sz w:val="20"/>
        </w:rPr>
        <w:t>-</w:t>
      </w:r>
      <w:r w:rsidRPr="00465F34">
        <w:rPr>
          <w:rFonts w:ascii="Arial" w:hAnsi="Arial"/>
          <w:sz w:val="20"/>
        </w:rPr>
        <w:t>second CSA for a refugee support group</w:t>
      </w:r>
      <w:r w:rsidR="00903FE1" w:rsidRPr="00465F34">
        <w:rPr>
          <w:rFonts w:ascii="Arial" w:hAnsi="Arial"/>
          <w:sz w:val="20"/>
        </w:rPr>
        <w:t>:</w:t>
      </w:r>
      <w:r w:rsidRPr="00465F34">
        <w:rPr>
          <w:rFonts w:ascii="Arial" w:hAnsi="Arial"/>
          <w:sz w:val="20"/>
        </w:rPr>
        <w:t xml:space="preserve"> Refugees Welcome Australia Inc.</w:t>
      </w:r>
    </w:p>
    <w:p w14:paraId="6DFD1501" w14:textId="702B531C" w:rsidR="007175AE" w:rsidRPr="00465F34" w:rsidRDefault="00FD284B" w:rsidP="00C86BD6">
      <w:pPr>
        <w:pStyle w:val="ACMABodyText0"/>
        <w:numPr>
          <w:ilvl w:val="0"/>
          <w:numId w:val="23"/>
        </w:numPr>
        <w:spacing w:before="0" w:after="240" w:line="240" w:lineRule="atLeast"/>
        <w:ind w:left="714" w:right="658" w:hanging="357"/>
        <w:rPr>
          <w:rFonts w:ascii="Arial" w:hAnsi="Arial"/>
          <w:sz w:val="20"/>
        </w:rPr>
      </w:pPr>
      <w:r w:rsidRPr="00465F34">
        <w:rPr>
          <w:rFonts w:ascii="Arial" w:hAnsi="Arial"/>
          <w:sz w:val="20"/>
        </w:rPr>
        <w:t>a 6</w:t>
      </w:r>
      <w:r w:rsidR="00FA175B" w:rsidRPr="00465F34">
        <w:rPr>
          <w:rFonts w:ascii="Arial" w:hAnsi="Arial"/>
          <w:sz w:val="20"/>
        </w:rPr>
        <w:t>-second station ID for 4ZZZ.</w:t>
      </w:r>
    </w:p>
    <w:p w14:paraId="3AFC049E" w14:textId="31B61A3D" w:rsidR="007175AE" w:rsidRPr="00537B45" w:rsidRDefault="00537B45" w:rsidP="00C86BD6">
      <w:pPr>
        <w:pStyle w:val="ACMABodyText"/>
      </w:pPr>
      <w:r w:rsidRPr="00537B45">
        <w:t xml:space="preserve">The CSA and station ID were broadcast </w:t>
      </w:r>
      <w:r w:rsidR="00FA175B">
        <w:t xml:space="preserve">at 4.00 pm on 11 March 2018 </w:t>
      </w:r>
      <w:r w:rsidRPr="00537B45">
        <w:t>at the start of the program</w:t>
      </w:r>
      <w:r w:rsidR="00FA175B">
        <w:t>,</w:t>
      </w:r>
      <w:r w:rsidRPr="00537B45">
        <w:t xml:space="preserve"> </w:t>
      </w:r>
      <w:r w:rsidRPr="00537B45">
        <w:rPr>
          <w:i/>
        </w:rPr>
        <w:t>World Beat</w:t>
      </w:r>
      <w:r>
        <w:t>,</w:t>
      </w:r>
      <w:r w:rsidRPr="00537B45">
        <w:t xml:space="preserve"> presented by Rick Heritage.</w:t>
      </w:r>
    </w:p>
    <w:p w14:paraId="618519C9" w14:textId="5016CD39" w:rsidR="001C6546" w:rsidRDefault="0030469B" w:rsidP="001C6546">
      <w:pPr>
        <w:pStyle w:val="ACMABodyText"/>
      </w:pPr>
      <w:r>
        <w:t>T</w:t>
      </w:r>
      <w:r w:rsidR="001C6546" w:rsidRPr="00FC32A9">
        <w:t>ranscript</w:t>
      </w:r>
      <w:r>
        <w:t>s</w:t>
      </w:r>
      <w:r w:rsidR="001C6546" w:rsidRPr="00FC32A9">
        <w:t xml:space="preserve"> of the</w:t>
      </w:r>
      <w:r w:rsidR="00783189">
        <w:t xml:space="preserve"> </w:t>
      </w:r>
      <w:r>
        <w:t>CSA and station ID</w:t>
      </w:r>
      <w:r w:rsidR="001C6546" w:rsidRPr="009D3591">
        <w:t xml:space="preserve"> </w:t>
      </w:r>
      <w:r>
        <w:t>are</w:t>
      </w:r>
      <w:r w:rsidR="001C6546" w:rsidRPr="00FC32A9">
        <w:t xml:space="preserve"> at </w:t>
      </w:r>
      <w:r w:rsidR="001C6546" w:rsidRPr="00FC32A9">
        <w:rPr>
          <w:b/>
        </w:rPr>
        <w:t>Attachment A</w:t>
      </w:r>
      <w:r w:rsidR="00FC32A9" w:rsidRPr="00FC32A9">
        <w:t>.</w:t>
      </w:r>
    </w:p>
    <w:p w14:paraId="4A3B1CD8" w14:textId="77777777" w:rsidR="00733663" w:rsidRDefault="001C6546" w:rsidP="0024000F">
      <w:pPr>
        <w:pStyle w:val="ACMAHeading2"/>
      </w:pPr>
      <w:r>
        <w:t>Assessment</w:t>
      </w:r>
      <w:r w:rsidR="00001254">
        <w:t xml:space="preserve"> </w:t>
      </w:r>
      <w:r w:rsidR="00733663">
        <w:t>and submissions</w:t>
      </w:r>
    </w:p>
    <w:p w14:paraId="58CE68BA" w14:textId="42F11D7E" w:rsidR="00D80CCA" w:rsidRPr="00FA4554" w:rsidRDefault="00D80CCA" w:rsidP="00D80CCA">
      <w:pPr>
        <w:pStyle w:val="ACMABodyText"/>
      </w:pPr>
      <w:r w:rsidRPr="00FA4554">
        <w:t>When assessing content, the ACMA considers the meaning conveyed by the material, including the natural, ordinary meaning of the language, context, tenor, tone</w:t>
      </w:r>
      <w:r w:rsidR="0030469B" w:rsidRPr="00FA4554">
        <w:t xml:space="preserve"> </w:t>
      </w:r>
      <w:r w:rsidRPr="00FA4554">
        <w:t>and any inferences that may be drawn. This is assessed according to the understanding of an ‘ordinary reasonable’ listener.</w:t>
      </w:r>
    </w:p>
    <w:p w14:paraId="019494BF" w14:textId="5F9355CD" w:rsidR="00D80CCA" w:rsidRPr="00FA4554" w:rsidRDefault="00D80CCA" w:rsidP="00075F5D">
      <w:pPr>
        <w:pStyle w:val="ACMABodyText"/>
        <w:spacing w:after="120"/>
      </w:pPr>
      <w:r w:rsidRPr="00FA4554">
        <w:t>Australian courts have considered an ‘ordinary reasonable’ listener</w:t>
      </w:r>
      <w:r w:rsidR="00903FE1">
        <w:t xml:space="preserve"> </w:t>
      </w:r>
      <w:r w:rsidRPr="00FA4554">
        <w:t>to be:</w:t>
      </w:r>
    </w:p>
    <w:p w14:paraId="3C1B0973" w14:textId="77777777" w:rsidR="00D80CCA" w:rsidRPr="0024000F" w:rsidRDefault="00D80CCA" w:rsidP="00D80CCA">
      <w:pPr>
        <w:pStyle w:val="ACMABodyText"/>
        <w:ind w:left="720"/>
        <w:rPr>
          <w:sz w:val="18"/>
          <w:szCs w:val="18"/>
        </w:rPr>
      </w:pPr>
      <w:r w:rsidRPr="00FA4554">
        <w:rPr>
          <w:sz w:val="18"/>
          <w:szCs w:val="18"/>
        </w:rPr>
        <w:t>A person of fair average intelligence, who is neither perverse, nor morbid or suspicious of mind, nor avid for scandal. That person does not live in an ivory tower, but can and does read</w:t>
      </w:r>
      <w:r w:rsidRPr="0024000F">
        <w:rPr>
          <w:sz w:val="18"/>
          <w:szCs w:val="18"/>
        </w:rPr>
        <w:t xml:space="preserve"> between the lines in the light of that person’s general knowledge and experience of worldly affairs.</w:t>
      </w:r>
      <w:r w:rsidRPr="0024000F">
        <w:rPr>
          <w:sz w:val="18"/>
          <w:szCs w:val="18"/>
          <w:vertAlign w:val="superscript"/>
        </w:rPr>
        <w:footnoteReference w:id="1"/>
      </w:r>
    </w:p>
    <w:p w14:paraId="7446651B" w14:textId="5C301BA8" w:rsidR="0024000F" w:rsidRPr="00FA4554" w:rsidRDefault="00D80CCA" w:rsidP="00D80CCA">
      <w:pPr>
        <w:pStyle w:val="ACMABodyText"/>
      </w:pPr>
      <w:r w:rsidRPr="00FA4554">
        <w:t>Once the ACMA has ascertain</w:t>
      </w:r>
      <w:r w:rsidR="003C0345" w:rsidRPr="00FA4554">
        <w:t>ed</w:t>
      </w:r>
      <w:r w:rsidRPr="00FA4554">
        <w:t xml:space="preserve"> the meaning of the material that was broadcast, it then assesses compliance with the </w:t>
      </w:r>
      <w:r w:rsidR="00FA175B">
        <w:t>relevant licence obligations</w:t>
      </w:r>
      <w:r w:rsidRPr="00FA4554">
        <w:t>.</w:t>
      </w:r>
    </w:p>
    <w:p w14:paraId="3CA1D98B" w14:textId="77777777" w:rsidR="00FA175B" w:rsidRDefault="0024000F" w:rsidP="00D80CCA">
      <w:pPr>
        <w:pStyle w:val="ACMABodyText"/>
      </w:pPr>
      <w:r w:rsidRPr="00FA4554">
        <w:t>Th</w:t>
      </w:r>
      <w:r w:rsidR="00845F36" w:rsidRPr="00FA4554">
        <w:t>is</w:t>
      </w:r>
      <w:r w:rsidRPr="00FA4554">
        <w:t xml:space="preserve"> investigation </w:t>
      </w:r>
      <w:r w:rsidR="00C0320D" w:rsidRPr="00FA4554">
        <w:t xml:space="preserve">has taken </w:t>
      </w:r>
      <w:r w:rsidRPr="00FA4554">
        <w:t xml:space="preserve">into account the </w:t>
      </w:r>
      <w:r w:rsidR="00FA175B">
        <w:t>following material:</w:t>
      </w:r>
    </w:p>
    <w:p w14:paraId="4C02F322" w14:textId="2B7B71A5" w:rsidR="00FA175B" w:rsidRPr="004A6858" w:rsidRDefault="00FA175B" w:rsidP="0070690D">
      <w:pPr>
        <w:pStyle w:val="ACMABodyText0"/>
        <w:numPr>
          <w:ilvl w:val="0"/>
          <w:numId w:val="23"/>
        </w:numPr>
        <w:spacing w:before="0" w:after="0" w:line="240" w:lineRule="atLeast"/>
        <w:ind w:left="714" w:right="658" w:hanging="357"/>
        <w:rPr>
          <w:rFonts w:ascii="Arial" w:hAnsi="Arial"/>
          <w:sz w:val="20"/>
        </w:rPr>
      </w:pPr>
      <w:r w:rsidRPr="004A6858">
        <w:rPr>
          <w:rFonts w:ascii="Arial" w:hAnsi="Arial"/>
          <w:sz w:val="20"/>
        </w:rPr>
        <w:lastRenderedPageBreak/>
        <w:t xml:space="preserve">the </w:t>
      </w:r>
      <w:r w:rsidR="0024000F" w:rsidRPr="004A6858">
        <w:rPr>
          <w:rFonts w:ascii="Arial" w:hAnsi="Arial"/>
          <w:sz w:val="20"/>
        </w:rPr>
        <w:t xml:space="preserve">complaint </w:t>
      </w:r>
      <w:r w:rsidRPr="004A6858">
        <w:rPr>
          <w:rFonts w:ascii="Arial" w:hAnsi="Arial"/>
          <w:sz w:val="20"/>
        </w:rPr>
        <w:t xml:space="preserve">received by the ACMA on </w:t>
      </w:r>
      <w:r w:rsidR="004A6858" w:rsidRPr="004A6858">
        <w:rPr>
          <w:rFonts w:ascii="Arial" w:hAnsi="Arial"/>
          <w:sz w:val="20"/>
        </w:rPr>
        <w:t>23 March</w:t>
      </w:r>
      <w:r w:rsidRPr="004A6858">
        <w:rPr>
          <w:rFonts w:ascii="Arial" w:hAnsi="Arial"/>
          <w:sz w:val="20"/>
        </w:rPr>
        <w:t xml:space="preserve"> 2018</w:t>
      </w:r>
    </w:p>
    <w:p w14:paraId="61943CE5" w14:textId="21F0B772" w:rsidR="00FA175B" w:rsidRPr="004A6858" w:rsidRDefault="00FA175B" w:rsidP="0070690D">
      <w:pPr>
        <w:pStyle w:val="ACMABodyText0"/>
        <w:numPr>
          <w:ilvl w:val="0"/>
          <w:numId w:val="23"/>
        </w:numPr>
        <w:spacing w:before="0" w:after="0" w:line="240" w:lineRule="atLeast"/>
        <w:ind w:left="714" w:right="658" w:hanging="357"/>
        <w:rPr>
          <w:rFonts w:ascii="Arial" w:hAnsi="Arial"/>
          <w:sz w:val="20"/>
        </w:rPr>
      </w:pPr>
      <w:r w:rsidRPr="004A6858">
        <w:rPr>
          <w:rFonts w:ascii="Arial" w:hAnsi="Arial"/>
          <w:sz w:val="20"/>
        </w:rPr>
        <w:t xml:space="preserve">a copy of the broadcast, provided by the licensee to the ACMA on </w:t>
      </w:r>
      <w:r w:rsidR="004A6858" w:rsidRPr="004A6858">
        <w:rPr>
          <w:rFonts w:ascii="Arial" w:hAnsi="Arial"/>
          <w:sz w:val="20"/>
        </w:rPr>
        <w:t>4 April</w:t>
      </w:r>
      <w:r w:rsidRPr="004A6858">
        <w:rPr>
          <w:rFonts w:ascii="Arial" w:hAnsi="Arial"/>
          <w:sz w:val="20"/>
        </w:rPr>
        <w:t xml:space="preserve"> 2018</w:t>
      </w:r>
    </w:p>
    <w:p w14:paraId="51918DEB" w14:textId="59FCFDBE" w:rsidR="00FA175B" w:rsidRPr="004A6858" w:rsidRDefault="00FA175B" w:rsidP="0070690D">
      <w:pPr>
        <w:pStyle w:val="ACMABodyText0"/>
        <w:numPr>
          <w:ilvl w:val="0"/>
          <w:numId w:val="23"/>
        </w:numPr>
        <w:spacing w:before="0" w:after="240" w:line="240" w:lineRule="atLeast"/>
        <w:ind w:left="714" w:right="658" w:hanging="357"/>
        <w:rPr>
          <w:rFonts w:ascii="Arial" w:hAnsi="Arial"/>
          <w:sz w:val="20"/>
        </w:rPr>
      </w:pPr>
      <w:r w:rsidRPr="004A6858">
        <w:rPr>
          <w:rFonts w:ascii="Arial" w:hAnsi="Arial"/>
          <w:sz w:val="20"/>
        </w:rPr>
        <w:t xml:space="preserve">submissions from the licensee, received by the ACMA on </w:t>
      </w:r>
      <w:r w:rsidR="004A6858" w:rsidRPr="004A6858">
        <w:rPr>
          <w:rFonts w:ascii="Arial" w:hAnsi="Arial"/>
          <w:sz w:val="20"/>
        </w:rPr>
        <w:t>12 April</w:t>
      </w:r>
      <w:r w:rsidRPr="004A6858">
        <w:rPr>
          <w:rFonts w:ascii="Arial" w:hAnsi="Arial"/>
          <w:sz w:val="20"/>
        </w:rPr>
        <w:t xml:space="preserve"> 2018.</w:t>
      </w:r>
    </w:p>
    <w:p w14:paraId="4BA1AA6E" w14:textId="69BAB779" w:rsidR="00D80CCA" w:rsidRPr="00FA4554" w:rsidRDefault="00FA175B" w:rsidP="0070690D">
      <w:pPr>
        <w:pStyle w:val="ACMABodyText"/>
      </w:pPr>
      <w:r>
        <w:t>S</w:t>
      </w:r>
      <w:r w:rsidR="0024000F" w:rsidRPr="00FA4554">
        <w:t xml:space="preserve">ources </w:t>
      </w:r>
      <w:r>
        <w:t xml:space="preserve">of other material used in this investigation </w:t>
      </w:r>
      <w:r w:rsidR="0024000F" w:rsidRPr="00FA4554">
        <w:t>are identified</w:t>
      </w:r>
      <w:r>
        <w:t>,</w:t>
      </w:r>
      <w:r w:rsidR="0024000F" w:rsidRPr="00FA4554">
        <w:t xml:space="preserve"> </w:t>
      </w:r>
      <w:r w:rsidR="00094589" w:rsidRPr="00FA4554">
        <w:t>where</w:t>
      </w:r>
      <w:r w:rsidR="006162E4" w:rsidRPr="00FA4554">
        <w:t xml:space="preserve"> relevant.</w:t>
      </w:r>
    </w:p>
    <w:p w14:paraId="14140DEA" w14:textId="7ED147DB" w:rsidR="001C6546" w:rsidRDefault="007B61A1" w:rsidP="0072120E">
      <w:pPr>
        <w:pStyle w:val="ACMAHeading2"/>
      </w:pPr>
      <w:r w:rsidRPr="00F22B91">
        <w:t>Issue</w:t>
      </w:r>
      <w:r w:rsidR="001C6546" w:rsidRPr="00F22B91">
        <w:t xml:space="preserve">: </w:t>
      </w:r>
      <w:r w:rsidRPr="00F22B91">
        <w:t>Identification of political matter</w:t>
      </w:r>
    </w:p>
    <w:p w14:paraId="616C8561" w14:textId="5A8F9FBC" w:rsidR="007B61A1" w:rsidRPr="007B61A1" w:rsidRDefault="001C6546" w:rsidP="007B61A1">
      <w:pPr>
        <w:pStyle w:val="ACMAHeading3"/>
        <w:spacing w:after="120"/>
        <w:rPr>
          <w:sz w:val="28"/>
          <w:szCs w:val="28"/>
        </w:rPr>
      </w:pPr>
      <w:r w:rsidRPr="00951990">
        <w:rPr>
          <w:sz w:val="28"/>
          <w:szCs w:val="28"/>
        </w:rPr>
        <w:t xml:space="preserve">Relevant </w:t>
      </w:r>
      <w:r w:rsidR="007B61A1">
        <w:rPr>
          <w:sz w:val="28"/>
          <w:szCs w:val="28"/>
        </w:rPr>
        <w:t>legislation</w:t>
      </w:r>
    </w:p>
    <w:p w14:paraId="199B1EF5" w14:textId="77777777" w:rsidR="007B61A1" w:rsidRPr="00B64249" w:rsidRDefault="007B61A1" w:rsidP="00B64249">
      <w:pPr>
        <w:pStyle w:val="ACMABodyText0"/>
        <w:spacing w:before="0" w:after="240" w:line="240" w:lineRule="atLeast"/>
        <w:ind w:right="660"/>
        <w:rPr>
          <w:rFonts w:ascii="Arial" w:hAnsi="Arial" w:cs="Arial"/>
          <w:b/>
          <w:sz w:val="22"/>
        </w:rPr>
      </w:pPr>
      <w:r w:rsidRPr="00B64249">
        <w:rPr>
          <w:rFonts w:ascii="Arial" w:hAnsi="Arial" w:cs="Arial"/>
          <w:b/>
          <w:sz w:val="22"/>
        </w:rPr>
        <w:t xml:space="preserve">Schedule 2 to the BSA: Standard conditions </w:t>
      </w:r>
    </w:p>
    <w:p w14:paraId="7D413038" w14:textId="77777777" w:rsidR="00B64249" w:rsidRPr="00FF02D3" w:rsidRDefault="00B64249" w:rsidP="00B64249">
      <w:pPr>
        <w:pStyle w:val="ACMABodyText0"/>
        <w:tabs>
          <w:tab w:val="left" w:pos="284"/>
          <w:tab w:val="left" w:pos="567"/>
        </w:tabs>
        <w:spacing w:before="0" w:after="240" w:line="240" w:lineRule="atLeast"/>
        <w:ind w:left="284" w:right="660"/>
        <w:rPr>
          <w:rFonts w:ascii="Arial" w:hAnsi="Arial" w:cs="Arial"/>
          <w:b/>
          <w:sz w:val="20"/>
        </w:rPr>
      </w:pPr>
      <w:r w:rsidRPr="00FF02D3">
        <w:rPr>
          <w:rFonts w:ascii="Arial" w:hAnsi="Arial" w:cs="Arial"/>
          <w:b/>
          <w:sz w:val="20"/>
        </w:rPr>
        <w:t>4</w:t>
      </w:r>
      <w:r w:rsidRPr="00FF02D3">
        <w:rPr>
          <w:rFonts w:ascii="Arial" w:hAnsi="Arial" w:cs="Arial"/>
          <w:b/>
          <w:sz w:val="20"/>
        </w:rPr>
        <w:tab/>
      </w:r>
      <w:r>
        <w:rPr>
          <w:rFonts w:ascii="Arial" w:hAnsi="Arial" w:cs="Arial"/>
          <w:b/>
          <w:sz w:val="20"/>
        </w:rPr>
        <w:tab/>
      </w:r>
      <w:r w:rsidRPr="00FF02D3">
        <w:rPr>
          <w:rFonts w:ascii="Arial" w:hAnsi="Arial" w:cs="Arial"/>
          <w:b/>
          <w:sz w:val="20"/>
        </w:rPr>
        <w:t>Identification of certain political matter</w:t>
      </w:r>
    </w:p>
    <w:p w14:paraId="48E3DF7C" w14:textId="5386C682" w:rsidR="00B64249" w:rsidRPr="00FF02D3" w:rsidRDefault="00512D4E" w:rsidP="00B64249">
      <w:pPr>
        <w:pStyle w:val="ACMABodyText0"/>
        <w:spacing w:before="0" w:after="240" w:line="240" w:lineRule="atLeast"/>
        <w:ind w:left="1276" w:right="660" w:hanging="567"/>
        <w:rPr>
          <w:rFonts w:ascii="Arial" w:hAnsi="Arial" w:cs="Arial"/>
          <w:sz w:val="18"/>
        </w:rPr>
      </w:pPr>
      <w:r w:rsidRPr="00FF02D3">
        <w:rPr>
          <w:rFonts w:ascii="Arial" w:hAnsi="Arial" w:cs="Arial"/>
          <w:sz w:val="18"/>
        </w:rPr>
        <w:t xml:space="preserve"> </w:t>
      </w:r>
      <w:r w:rsidR="00B64249" w:rsidRPr="00FF02D3">
        <w:rPr>
          <w:rFonts w:ascii="Arial" w:hAnsi="Arial" w:cs="Arial"/>
          <w:sz w:val="18"/>
        </w:rPr>
        <w:t>(2)</w:t>
      </w:r>
      <w:r w:rsidR="00B64249" w:rsidRPr="00FF02D3">
        <w:rPr>
          <w:rFonts w:ascii="Arial" w:hAnsi="Arial" w:cs="Arial"/>
          <w:sz w:val="18"/>
        </w:rPr>
        <w:tab/>
        <w:t>If a broadcaster broadcasts political matter at the request of another person, the broadcaster must, immediately afterwards, cause the required particulars in relation to the matter to be announced in a form approved in writing by the ACMA.</w:t>
      </w:r>
    </w:p>
    <w:p w14:paraId="79410EB3" w14:textId="0A13B455" w:rsidR="00B64249" w:rsidRPr="00FF02D3" w:rsidRDefault="00B64249" w:rsidP="00DC6BE2">
      <w:pPr>
        <w:pStyle w:val="ACMABodyText0"/>
        <w:spacing w:before="0" w:after="240" w:line="240" w:lineRule="atLeast"/>
        <w:ind w:right="660"/>
        <w:rPr>
          <w:rFonts w:ascii="Arial" w:hAnsi="Arial" w:cs="Arial"/>
          <w:sz w:val="20"/>
        </w:rPr>
      </w:pPr>
      <w:r w:rsidRPr="00FF02D3">
        <w:rPr>
          <w:rFonts w:ascii="Arial" w:hAnsi="Arial" w:cs="Arial"/>
          <w:sz w:val="20"/>
        </w:rPr>
        <w:t>Clause 1 provides definitions of ‘person’, ‘political matter’ and ‘required particulars’</w:t>
      </w:r>
      <w:r w:rsidR="006F5DF2">
        <w:rPr>
          <w:rFonts w:ascii="Arial" w:hAnsi="Arial" w:cs="Arial"/>
          <w:sz w:val="20"/>
        </w:rPr>
        <w:t>, as follows</w:t>
      </w:r>
      <w:r w:rsidRPr="00FF02D3">
        <w:rPr>
          <w:rFonts w:ascii="Arial" w:hAnsi="Arial" w:cs="Arial"/>
          <w:sz w:val="20"/>
        </w:rPr>
        <w:t>:</w:t>
      </w:r>
    </w:p>
    <w:p w14:paraId="2A7ECA59" w14:textId="3DF925B3" w:rsidR="00B64249" w:rsidRPr="00FF02D3" w:rsidRDefault="00B64249" w:rsidP="00B64249">
      <w:pPr>
        <w:pStyle w:val="ACMABodyText0"/>
        <w:spacing w:before="0" w:after="240" w:line="240" w:lineRule="atLeast"/>
        <w:ind w:left="709" w:right="658"/>
        <w:rPr>
          <w:rFonts w:ascii="Arial" w:hAnsi="Arial" w:cs="Arial"/>
          <w:sz w:val="18"/>
        </w:rPr>
      </w:pPr>
      <w:r w:rsidRPr="00FF02D3">
        <w:rPr>
          <w:rFonts w:ascii="Arial" w:hAnsi="Arial" w:cs="Arial"/>
          <w:b/>
          <w:i/>
          <w:sz w:val="18"/>
        </w:rPr>
        <w:t>person</w:t>
      </w:r>
      <w:r w:rsidRPr="00FF02D3">
        <w:rPr>
          <w:rFonts w:ascii="Arial" w:hAnsi="Arial" w:cs="Arial"/>
          <w:sz w:val="18"/>
        </w:rPr>
        <w:t xml:space="preserve"> includes a political party, a corporation and any other association (whether </w:t>
      </w:r>
      <w:r w:rsidR="006F5DF2">
        <w:rPr>
          <w:rFonts w:ascii="Arial" w:hAnsi="Arial" w:cs="Arial"/>
          <w:sz w:val="18"/>
        </w:rPr>
        <w:t>incorporated or unincorporated).</w:t>
      </w:r>
    </w:p>
    <w:p w14:paraId="5D257C24" w14:textId="1A282B22" w:rsidR="00B64249" w:rsidRPr="00FF02D3" w:rsidRDefault="00B64249" w:rsidP="00B64249">
      <w:pPr>
        <w:pStyle w:val="ACMABodyText0"/>
        <w:spacing w:before="0" w:after="240" w:line="240" w:lineRule="atLeast"/>
        <w:ind w:left="709" w:right="658"/>
        <w:rPr>
          <w:rFonts w:ascii="Arial" w:hAnsi="Arial" w:cs="Arial"/>
          <w:sz w:val="18"/>
        </w:rPr>
      </w:pPr>
      <w:r w:rsidRPr="00FF02D3">
        <w:rPr>
          <w:rFonts w:ascii="Arial" w:hAnsi="Arial" w:cs="Arial"/>
          <w:b/>
          <w:i/>
          <w:sz w:val="18"/>
        </w:rPr>
        <w:t>political matter</w:t>
      </w:r>
      <w:r w:rsidRPr="00FF02D3">
        <w:rPr>
          <w:rFonts w:ascii="Arial" w:hAnsi="Arial" w:cs="Arial"/>
          <w:sz w:val="18"/>
        </w:rPr>
        <w:t xml:space="preserve"> means any political matter, including the pol</w:t>
      </w:r>
      <w:r w:rsidR="006F5DF2">
        <w:rPr>
          <w:rFonts w:ascii="Arial" w:hAnsi="Arial" w:cs="Arial"/>
          <w:sz w:val="18"/>
        </w:rPr>
        <w:t>icy launch of a political party.</w:t>
      </w:r>
    </w:p>
    <w:p w14:paraId="021859AF" w14:textId="77777777" w:rsidR="00B64249" w:rsidRPr="00FF02D3" w:rsidRDefault="00B64249" w:rsidP="00B64249">
      <w:pPr>
        <w:pStyle w:val="ACMABodyText0"/>
        <w:spacing w:before="0" w:after="240" w:line="240" w:lineRule="atLeast"/>
        <w:ind w:left="709" w:right="658"/>
        <w:rPr>
          <w:rFonts w:ascii="Arial" w:hAnsi="Arial" w:cs="Arial"/>
          <w:sz w:val="18"/>
        </w:rPr>
      </w:pPr>
      <w:r w:rsidRPr="00FF02D3">
        <w:rPr>
          <w:rFonts w:ascii="Arial" w:hAnsi="Arial" w:cs="Arial"/>
          <w:b/>
          <w:i/>
          <w:sz w:val="18"/>
        </w:rPr>
        <w:t>required particulars</w:t>
      </w:r>
      <w:r w:rsidRPr="00FF02D3">
        <w:rPr>
          <w:rFonts w:ascii="Arial" w:hAnsi="Arial" w:cs="Arial"/>
          <w:sz w:val="18"/>
        </w:rPr>
        <w:t>, in relation to a political matter that is broadcast, means:</w:t>
      </w:r>
    </w:p>
    <w:p w14:paraId="7B353190" w14:textId="77777777" w:rsidR="00B64249" w:rsidRPr="00FF02D3" w:rsidRDefault="00B64249" w:rsidP="00856B8A">
      <w:pPr>
        <w:pStyle w:val="ACMABodyText0"/>
        <w:tabs>
          <w:tab w:val="left" w:pos="993"/>
          <w:tab w:val="left" w:pos="1701"/>
        </w:tabs>
        <w:spacing w:before="0" w:after="240" w:line="240" w:lineRule="atLeast"/>
        <w:ind w:right="658" w:firstLine="1276"/>
        <w:rPr>
          <w:rFonts w:ascii="Arial" w:hAnsi="Arial" w:cs="Arial"/>
          <w:sz w:val="18"/>
        </w:rPr>
      </w:pPr>
      <w:r w:rsidRPr="00FF02D3">
        <w:rPr>
          <w:rFonts w:ascii="Arial" w:hAnsi="Arial" w:cs="Arial"/>
          <w:sz w:val="18"/>
        </w:rPr>
        <w:t>(a)</w:t>
      </w:r>
      <w:r w:rsidRPr="00FF02D3">
        <w:rPr>
          <w:rFonts w:ascii="Arial" w:hAnsi="Arial" w:cs="Arial"/>
          <w:sz w:val="18"/>
        </w:rPr>
        <w:tab/>
        <w:t>if the broadcasting was authorised by a political party:</w:t>
      </w:r>
    </w:p>
    <w:p w14:paraId="42BB5AD9" w14:textId="77777777" w:rsidR="00B64249" w:rsidRPr="00FF02D3" w:rsidRDefault="00B64249" w:rsidP="00856B8A">
      <w:pPr>
        <w:pStyle w:val="ACMABodyText0"/>
        <w:tabs>
          <w:tab w:val="left" w:pos="993"/>
          <w:tab w:val="left" w:pos="1701"/>
          <w:tab w:val="left" w:pos="2127"/>
        </w:tabs>
        <w:spacing w:before="0" w:after="0" w:line="240" w:lineRule="atLeast"/>
        <w:ind w:right="658" w:firstLine="993"/>
        <w:rPr>
          <w:rFonts w:ascii="Arial" w:hAnsi="Arial" w:cs="Arial"/>
          <w:sz w:val="18"/>
        </w:rPr>
      </w:pPr>
      <w:r>
        <w:rPr>
          <w:rFonts w:ascii="Arial" w:hAnsi="Arial" w:cs="Arial"/>
          <w:sz w:val="18"/>
        </w:rPr>
        <w:tab/>
      </w:r>
      <w:r w:rsidRPr="00FF02D3">
        <w:rPr>
          <w:rFonts w:ascii="Arial" w:hAnsi="Arial" w:cs="Arial"/>
          <w:sz w:val="18"/>
        </w:rPr>
        <w:t>(i)</w:t>
      </w:r>
      <w:r w:rsidRPr="00FF02D3">
        <w:rPr>
          <w:rFonts w:ascii="Arial" w:hAnsi="Arial" w:cs="Arial"/>
          <w:sz w:val="18"/>
        </w:rPr>
        <w:tab/>
        <w:t>the name of the political party; and</w:t>
      </w:r>
    </w:p>
    <w:p w14:paraId="28991937" w14:textId="77777777" w:rsidR="00B64249" w:rsidRPr="00FF02D3" w:rsidRDefault="00B64249" w:rsidP="00856B8A">
      <w:pPr>
        <w:pStyle w:val="ACMABodyText0"/>
        <w:tabs>
          <w:tab w:val="left" w:pos="993"/>
          <w:tab w:val="left" w:pos="1701"/>
          <w:tab w:val="left" w:pos="2127"/>
        </w:tabs>
        <w:spacing w:before="0" w:after="0" w:line="240" w:lineRule="atLeast"/>
        <w:ind w:left="2127" w:right="658" w:hanging="1134"/>
        <w:rPr>
          <w:rFonts w:ascii="Arial" w:hAnsi="Arial" w:cs="Arial"/>
          <w:sz w:val="18"/>
        </w:rPr>
      </w:pPr>
      <w:r>
        <w:rPr>
          <w:rFonts w:ascii="Arial" w:hAnsi="Arial" w:cs="Arial"/>
          <w:sz w:val="18"/>
        </w:rPr>
        <w:tab/>
      </w:r>
      <w:r w:rsidRPr="00FF02D3">
        <w:rPr>
          <w:rFonts w:ascii="Arial" w:hAnsi="Arial" w:cs="Arial"/>
          <w:sz w:val="18"/>
        </w:rPr>
        <w:t>(ii)</w:t>
      </w:r>
      <w:r w:rsidRPr="00FF02D3">
        <w:rPr>
          <w:rFonts w:ascii="Arial" w:hAnsi="Arial" w:cs="Arial"/>
          <w:sz w:val="18"/>
        </w:rPr>
        <w:tab/>
        <w:t>the town, city or suburb in which the principal office of the political party is situated; and</w:t>
      </w:r>
    </w:p>
    <w:p w14:paraId="1469196B" w14:textId="77777777" w:rsidR="00B64249" w:rsidRDefault="00B64249" w:rsidP="00856B8A">
      <w:pPr>
        <w:pStyle w:val="ACMABodyText0"/>
        <w:tabs>
          <w:tab w:val="left" w:pos="993"/>
          <w:tab w:val="left" w:pos="1701"/>
          <w:tab w:val="left" w:pos="2127"/>
        </w:tabs>
        <w:spacing w:before="0" w:after="240" w:line="240" w:lineRule="atLeast"/>
        <w:ind w:left="2127" w:right="658" w:hanging="1134"/>
        <w:rPr>
          <w:rFonts w:ascii="Arial" w:hAnsi="Arial" w:cs="Arial"/>
          <w:sz w:val="18"/>
        </w:rPr>
      </w:pPr>
      <w:r>
        <w:rPr>
          <w:rFonts w:ascii="Arial" w:hAnsi="Arial" w:cs="Arial"/>
          <w:sz w:val="18"/>
        </w:rPr>
        <w:tab/>
      </w:r>
      <w:r w:rsidRPr="00FF02D3">
        <w:rPr>
          <w:rFonts w:ascii="Arial" w:hAnsi="Arial" w:cs="Arial"/>
          <w:sz w:val="18"/>
        </w:rPr>
        <w:t>(iii)</w:t>
      </w:r>
      <w:r w:rsidRPr="00FF02D3">
        <w:rPr>
          <w:rFonts w:ascii="Arial" w:hAnsi="Arial" w:cs="Arial"/>
          <w:sz w:val="18"/>
        </w:rPr>
        <w:tab/>
        <w:t>the name of the natural person responsible for giving effect to the authorisation; and</w:t>
      </w:r>
    </w:p>
    <w:p w14:paraId="1F00C775" w14:textId="77777777" w:rsidR="00B64249" w:rsidRPr="00FF02D3" w:rsidRDefault="00B64249" w:rsidP="00856B8A">
      <w:pPr>
        <w:pStyle w:val="ACMABodyText0"/>
        <w:tabs>
          <w:tab w:val="left" w:pos="993"/>
          <w:tab w:val="left" w:pos="1276"/>
          <w:tab w:val="left" w:pos="1701"/>
        </w:tabs>
        <w:spacing w:before="0" w:after="240" w:line="240" w:lineRule="atLeast"/>
        <w:ind w:left="1699" w:right="658" w:hanging="990"/>
        <w:rPr>
          <w:rFonts w:ascii="Arial" w:hAnsi="Arial" w:cs="Arial"/>
          <w:sz w:val="18"/>
        </w:rPr>
      </w:pPr>
      <w:r>
        <w:rPr>
          <w:rFonts w:ascii="Arial" w:hAnsi="Arial" w:cs="Arial"/>
          <w:sz w:val="18"/>
        </w:rPr>
        <w:tab/>
      </w:r>
      <w:r>
        <w:rPr>
          <w:rFonts w:ascii="Arial" w:hAnsi="Arial" w:cs="Arial"/>
          <w:sz w:val="18"/>
        </w:rPr>
        <w:tab/>
        <w:t>(b)</w:t>
      </w:r>
      <w:r>
        <w:rPr>
          <w:rFonts w:ascii="Arial" w:hAnsi="Arial" w:cs="Arial"/>
          <w:sz w:val="18"/>
        </w:rPr>
        <w:tab/>
      </w:r>
      <w:r w:rsidRPr="00FF02D3">
        <w:rPr>
          <w:rFonts w:ascii="Arial" w:hAnsi="Arial" w:cs="Arial"/>
          <w:sz w:val="18"/>
        </w:rPr>
        <w:t>if the broadcasting of the political matter was authorised by a person other than a political party:</w:t>
      </w:r>
    </w:p>
    <w:p w14:paraId="7BF0A612" w14:textId="463AC36B" w:rsidR="00B64249" w:rsidRPr="00FF02D3" w:rsidRDefault="00B64249" w:rsidP="00856B8A">
      <w:pPr>
        <w:pStyle w:val="ACMABodyText0"/>
        <w:spacing w:before="0" w:after="0" w:line="240" w:lineRule="atLeast"/>
        <w:ind w:left="2126" w:right="658" w:hanging="425"/>
        <w:rPr>
          <w:rFonts w:ascii="Arial" w:hAnsi="Arial" w:cs="Arial"/>
          <w:sz w:val="18"/>
        </w:rPr>
      </w:pPr>
      <w:r w:rsidRPr="00FF02D3">
        <w:rPr>
          <w:rFonts w:ascii="Arial" w:hAnsi="Arial" w:cs="Arial"/>
          <w:sz w:val="18"/>
        </w:rPr>
        <w:t>(i)</w:t>
      </w:r>
      <w:r w:rsidRPr="00FF02D3">
        <w:rPr>
          <w:rFonts w:ascii="Arial" w:hAnsi="Arial" w:cs="Arial"/>
          <w:sz w:val="18"/>
        </w:rPr>
        <w:tab/>
        <w:t>the name of the person who authorised the broadcasting of the political matter; and</w:t>
      </w:r>
    </w:p>
    <w:p w14:paraId="5A20072F" w14:textId="245B854C" w:rsidR="00B64249" w:rsidRPr="00FF02D3" w:rsidRDefault="00B64249" w:rsidP="00856B8A">
      <w:pPr>
        <w:pStyle w:val="ACMABodyText0"/>
        <w:spacing w:before="0" w:after="240" w:line="240" w:lineRule="atLeast"/>
        <w:ind w:left="2126" w:right="658" w:hanging="425"/>
        <w:rPr>
          <w:rFonts w:ascii="Arial" w:hAnsi="Arial" w:cs="Arial"/>
          <w:sz w:val="18"/>
        </w:rPr>
      </w:pPr>
      <w:r w:rsidRPr="00FF02D3">
        <w:rPr>
          <w:rFonts w:ascii="Arial" w:hAnsi="Arial" w:cs="Arial"/>
          <w:sz w:val="18"/>
        </w:rPr>
        <w:t>(ii)</w:t>
      </w:r>
      <w:r w:rsidRPr="00FF02D3">
        <w:rPr>
          <w:rFonts w:ascii="Arial" w:hAnsi="Arial" w:cs="Arial"/>
          <w:sz w:val="18"/>
        </w:rPr>
        <w:tab/>
        <w:t>the town, city or suburb in which the person lives or, if the person is a corporation or association, in which the principal office of the person is situated; and</w:t>
      </w:r>
    </w:p>
    <w:p w14:paraId="19C07FA7" w14:textId="77777777" w:rsidR="00B64249" w:rsidRPr="00FF02D3" w:rsidRDefault="00B64249" w:rsidP="00856B8A">
      <w:pPr>
        <w:pStyle w:val="ACMABodyText0"/>
        <w:spacing w:before="0" w:after="240" w:line="240" w:lineRule="atLeast"/>
        <w:ind w:left="1701" w:right="658" w:hanging="425"/>
        <w:rPr>
          <w:rFonts w:ascii="Arial" w:hAnsi="Arial" w:cs="Arial"/>
          <w:sz w:val="18"/>
        </w:rPr>
      </w:pPr>
      <w:r w:rsidRPr="00FF02D3">
        <w:rPr>
          <w:rFonts w:ascii="Arial" w:hAnsi="Arial" w:cs="Arial"/>
          <w:sz w:val="18"/>
        </w:rPr>
        <w:t>(</w:t>
      </w:r>
      <w:r>
        <w:rPr>
          <w:rFonts w:ascii="Arial" w:hAnsi="Arial" w:cs="Arial"/>
          <w:sz w:val="18"/>
        </w:rPr>
        <w:t>c)</w:t>
      </w:r>
      <w:r>
        <w:rPr>
          <w:rFonts w:ascii="Arial" w:hAnsi="Arial" w:cs="Arial"/>
          <w:sz w:val="18"/>
        </w:rPr>
        <w:tab/>
      </w:r>
      <w:r w:rsidRPr="00FF02D3">
        <w:rPr>
          <w:rFonts w:ascii="Arial" w:hAnsi="Arial" w:cs="Arial"/>
          <w:sz w:val="18"/>
        </w:rPr>
        <w:t>the name of every speaker who, either in person or by means of a sound recording device, delivers an address or makes a statement that forms part of that matter.</w:t>
      </w:r>
    </w:p>
    <w:p w14:paraId="1E23B689" w14:textId="4A31E6DC" w:rsidR="00B64249" w:rsidRPr="00FF02D3" w:rsidRDefault="00B64249" w:rsidP="00B64249">
      <w:pPr>
        <w:pStyle w:val="ACMABodyText0"/>
        <w:tabs>
          <w:tab w:val="left" w:pos="284"/>
        </w:tabs>
        <w:spacing w:before="0" w:after="240" w:line="240" w:lineRule="atLeast"/>
        <w:ind w:left="719" w:right="658" w:hanging="435"/>
        <w:rPr>
          <w:rFonts w:ascii="Arial" w:hAnsi="Arial" w:cs="Arial"/>
          <w:b/>
          <w:sz w:val="20"/>
        </w:rPr>
      </w:pPr>
      <w:r>
        <w:rPr>
          <w:rFonts w:ascii="Arial" w:hAnsi="Arial" w:cs="Arial"/>
          <w:b/>
          <w:sz w:val="20"/>
        </w:rPr>
        <w:t>9</w:t>
      </w:r>
      <w:r w:rsidRPr="00FF02D3">
        <w:rPr>
          <w:rFonts w:ascii="Arial" w:hAnsi="Arial" w:cs="Arial"/>
          <w:b/>
          <w:sz w:val="20"/>
        </w:rPr>
        <w:tab/>
      </w:r>
      <w:r>
        <w:rPr>
          <w:rFonts w:ascii="Arial" w:hAnsi="Arial" w:cs="Arial"/>
          <w:b/>
          <w:sz w:val="20"/>
        </w:rPr>
        <w:t>Conditions applicable to services provided under community broadcasting licenc</w:t>
      </w:r>
      <w:r w:rsidRPr="00FF02D3">
        <w:rPr>
          <w:rFonts w:ascii="Arial" w:hAnsi="Arial" w:cs="Arial"/>
          <w:b/>
          <w:sz w:val="20"/>
        </w:rPr>
        <w:t xml:space="preserve">es </w:t>
      </w:r>
    </w:p>
    <w:p w14:paraId="5B1E6B74" w14:textId="4D2F54D8" w:rsidR="00B64249" w:rsidRPr="00FF02D3" w:rsidRDefault="00B64249" w:rsidP="00B64249">
      <w:pPr>
        <w:pStyle w:val="ACMABodyText0"/>
        <w:spacing w:before="0" w:after="240" w:line="240" w:lineRule="atLeast"/>
        <w:ind w:left="1276" w:right="658" w:hanging="556"/>
        <w:rPr>
          <w:rFonts w:ascii="Arial" w:hAnsi="Arial" w:cs="Arial"/>
          <w:sz w:val="18"/>
        </w:rPr>
      </w:pPr>
      <w:r w:rsidRPr="00FF02D3">
        <w:rPr>
          <w:rFonts w:ascii="Arial" w:hAnsi="Arial" w:cs="Arial"/>
          <w:sz w:val="18"/>
        </w:rPr>
        <w:t xml:space="preserve">(1) </w:t>
      </w:r>
      <w:r>
        <w:rPr>
          <w:rFonts w:ascii="Arial" w:hAnsi="Arial" w:cs="Arial"/>
          <w:sz w:val="18"/>
        </w:rPr>
        <w:tab/>
      </w:r>
      <w:r w:rsidRPr="00FF02D3">
        <w:rPr>
          <w:rFonts w:ascii="Arial" w:hAnsi="Arial" w:cs="Arial"/>
          <w:sz w:val="18"/>
        </w:rPr>
        <w:t>Each</w:t>
      </w:r>
      <w:r>
        <w:rPr>
          <w:rFonts w:ascii="Arial" w:hAnsi="Arial" w:cs="Arial"/>
          <w:sz w:val="18"/>
        </w:rPr>
        <w:t xml:space="preserve"> community</w:t>
      </w:r>
      <w:r w:rsidRPr="00FF02D3">
        <w:rPr>
          <w:rFonts w:ascii="Arial" w:hAnsi="Arial" w:cs="Arial"/>
          <w:sz w:val="18"/>
        </w:rPr>
        <w:t xml:space="preserve"> broadcasting licence is subject to the following conditions: </w:t>
      </w:r>
    </w:p>
    <w:p w14:paraId="390D1822" w14:textId="77777777" w:rsidR="00B64249" w:rsidRPr="00FF02D3" w:rsidRDefault="00B64249" w:rsidP="00B64249">
      <w:pPr>
        <w:pStyle w:val="ACMABodyText0"/>
        <w:spacing w:before="0" w:after="240" w:line="240" w:lineRule="atLeast"/>
        <w:ind w:left="993" w:right="658" w:firstLine="283"/>
        <w:rPr>
          <w:rFonts w:ascii="Arial" w:hAnsi="Arial" w:cs="Arial"/>
          <w:sz w:val="18"/>
        </w:rPr>
      </w:pPr>
      <w:r w:rsidRPr="00FF02D3">
        <w:rPr>
          <w:rFonts w:ascii="Arial" w:hAnsi="Arial" w:cs="Arial"/>
          <w:sz w:val="18"/>
        </w:rPr>
        <w:t xml:space="preserve">[…] </w:t>
      </w:r>
    </w:p>
    <w:p w14:paraId="4663A5C5" w14:textId="4029E55F" w:rsidR="00B64249" w:rsidRPr="00FF02D3" w:rsidRDefault="00B64249" w:rsidP="00B64249">
      <w:pPr>
        <w:pStyle w:val="ACMABodyText0"/>
        <w:tabs>
          <w:tab w:val="left" w:pos="993"/>
          <w:tab w:val="left" w:pos="1701"/>
        </w:tabs>
        <w:spacing w:before="0" w:after="240" w:line="240" w:lineRule="atLeast"/>
        <w:ind w:left="284" w:right="658" w:firstLine="992"/>
        <w:rPr>
          <w:rFonts w:ascii="Arial" w:hAnsi="Arial" w:cs="Arial"/>
          <w:sz w:val="18"/>
        </w:rPr>
      </w:pPr>
      <w:r>
        <w:rPr>
          <w:rFonts w:ascii="Arial" w:hAnsi="Arial" w:cs="Arial"/>
          <w:sz w:val="18"/>
        </w:rPr>
        <w:t>(i</w:t>
      </w:r>
      <w:r w:rsidRPr="00FF02D3">
        <w:rPr>
          <w:rFonts w:ascii="Arial" w:hAnsi="Arial" w:cs="Arial"/>
          <w:sz w:val="18"/>
        </w:rPr>
        <w:t xml:space="preserve">) </w:t>
      </w:r>
      <w:r>
        <w:rPr>
          <w:rFonts w:ascii="Arial" w:hAnsi="Arial" w:cs="Arial"/>
          <w:sz w:val="18"/>
        </w:rPr>
        <w:tab/>
      </w:r>
      <w:r w:rsidRPr="00FF02D3">
        <w:rPr>
          <w:rFonts w:ascii="Arial" w:hAnsi="Arial" w:cs="Arial"/>
          <w:sz w:val="18"/>
        </w:rPr>
        <w:t>the licensee will comply with the requireme</w:t>
      </w:r>
      <w:r>
        <w:rPr>
          <w:rFonts w:ascii="Arial" w:hAnsi="Arial" w:cs="Arial"/>
          <w:sz w:val="18"/>
        </w:rPr>
        <w:t>nts of clauses 3, 3A, 4, 5 and 6</w:t>
      </w:r>
      <w:r w:rsidRPr="00FF02D3">
        <w:rPr>
          <w:rFonts w:ascii="Arial" w:hAnsi="Arial" w:cs="Arial"/>
          <w:sz w:val="18"/>
        </w:rPr>
        <w:t xml:space="preserve">; </w:t>
      </w:r>
    </w:p>
    <w:p w14:paraId="77EA1463" w14:textId="72A17A67" w:rsidR="001C6546" w:rsidRPr="00D6416F" w:rsidRDefault="00D9593A" w:rsidP="0072120E">
      <w:pPr>
        <w:pStyle w:val="ACMAHeading2"/>
      </w:pPr>
      <w:r w:rsidRPr="00D6416F">
        <w:lastRenderedPageBreak/>
        <w:t>Finding</w:t>
      </w:r>
    </w:p>
    <w:p w14:paraId="6A27A1FB" w14:textId="67B44DE6" w:rsidR="00EB101A" w:rsidRPr="00D6416F" w:rsidRDefault="00EB101A" w:rsidP="00EB101A">
      <w:pPr>
        <w:pStyle w:val="ACMABodyText"/>
      </w:pPr>
      <w:r>
        <w:t>On 11 March 2018, t</w:t>
      </w:r>
      <w:r w:rsidR="001C6546" w:rsidRPr="00D6416F">
        <w:t xml:space="preserve">he licensee </w:t>
      </w:r>
      <w:r w:rsidR="002D2F9E">
        <w:t xml:space="preserve">broadcast </w:t>
      </w:r>
      <w:r>
        <w:t>political matter</w:t>
      </w:r>
      <w:r w:rsidR="00FE10D6">
        <w:t>—a CSA for Refugees Welcome Australia Inc.—</w:t>
      </w:r>
      <w:r>
        <w:t xml:space="preserve">at the request of another person which was not followed immediately by an announcement of the required particulars, in breach of </w:t>
      </w:r>
      <w:r w:rsidRPr="00D6416F">
        <w:t>subclause 4(2) of Schedule 2 to the BSA</w:t>
      </w:r>
      <w:r>
        <w:t xml:space="preserve">. Accordingly, the licensee failed to comply with clause 4, in breach of </w:t>
      </w:r>
      <w:r w:rsidRPr="00D6416F">
        <w:t>paragraph 9(1)(i) of Schedule 2 to the BSA.</w:t>
      </w:r>
    </w:p>
    <w:p w14:paraId="1C8D672A" w14:textId="5444D957" w:rsidR="00EB101A" w:rsidRPr="00D6416F" w:rsidRDefault="00EB101A" w:rsidP="00EB101A">
      <w:pPr>
        <w:pStyle w:val="ACMABodyText"/>
      </w:pPr>
      <w:r>
        <w:t>On 11 March 2018, t</w:t>
      </w:r>
      <w:r w:rsidR="00B64249" w:rsidRPr="00D6416F">
        <w:t xml:space="preserve">he licensee </w:t>
      </w:r>
      <w:r w:rsidR="002D2F9E" w:rsidRPr="00D6416F">
        <w:t xml:space="preserve">broadcast </w:t>
      </w:r>
      <w:r>
        <w:t>a</w:t>
      </w:r>
      <w:r w:rsidR="002D2F9E" w:rsidRPr="00D6416F">
        <w:t xml:space="preserve"> station ID</w:t>
      </w:r>
      <w:r>
        <w:t xml:space="preserve">, </w:t>
      </w:r>
      <w:r w:rsidR="009D2968">
        <w:t>but</w:t>
      </w:r>
      <w:r w:rsidR="00FE10D6">
        <w:t xml:space="preserve"> did not do so </w:t>
      </w:r>
      <w:r>
        <w:t xml:space="preserve">at the request of another person. Accordingly, </w:t>
      </w:r>
      <w:r w:rsidR="00FE10D6">
        <w:t>sub</w:t>
      </w:r>
      <w:r>
        <w:t>clause 4</w:t>
      </w:r>
      <w:r w:rsidR="00FE10D6">
        <w:t xml:space="preserve">(2) </w:t>
      </w:r>
      <w:r w:rsidR="009931BB">
        <w:t>does not apply</w:t>
      </w:r>
      <w:r>
        <w:t xml:space="preserve"> </w:t>
      </w:r>
      <w:r w:rsidR="006A4315">
        <w:t xml:space="preserve">and, </w:t>
      </w:r>
      <w:r>
        <w:t>therefore</w:t>
      </w:r>
      <w:r w:rsidR="009931BB">
        <w:t>,</w:t>
      </w:r>
      <w:r>
        <w:t xml:space="preserve"> </w:t>
      </w:r>
      <w:r w:rsidR="00FE10D6">
        <w:t>the licensee</w:t>
      </w:r>
      <w:r w:rsidR="006A4315">
        <w:t xml:space="preserve"> did not breach </w:t>
      </w:r>
      <w:r w:rsidRPr="00D6416F">
        <w:t>paragraph 9(1)(i) of Schedule 2 to the BSA.</w:t>
      </w:r>
    </w:p>
    <w:p w14:paraId="37D190CA" w14:textId="77777777" w:rsidR="00A204D7" w:rsidRDefault="00A204D7" w:rsidP="00A204D7">
      <w:pPr>
        <w:pStyle w:val="ACMAHeading2"/>
        <w:spacing w:before="0" w:after="240" w:line="240" w:lineRule="atLeast"/>
      </w:pPr>
      <w:r>
        <w:t>Reasons</w:t>
      </w:r>
    </w:p>
    <w:p w14:paraId="7DAC76B6" w14:textId="77777777" w:rsidR="00A204D7" w:rsidRPr="00FF02D3" w:rsidRDefault="00A204D7" w:rsidP="00A204D7">
      <w:pPr>
        <w:pStyle w:val="ACMABodyText0"/>
        <w:spacing w:before="0" w:after="240" w:line="240" w:lineRule="atLeast"/>
        <w:rPr>
          <w:rFonts w:ascii="Arial" w:hAnsi="Arial" w:cs="Arial"/>
          <w:sz w:val="20"/>
        </w:rPr>
      </w:pPr>
      <w:r w:rsidRPr="00FF02D3">
        <w:rPr>
          <w:rFonts w:ascii="Arial" w:hAnsi="Arial" w:cs="Arial"/>
          <w:sz w:val="20"/>
        </w:rPr>
        <w:t>In assessing compliance with subclause 4(2) of Schedule 2, the ACMA considers:</w:t>
      </w:r>
    </w:p>
    <w:p w14:paraId="5C532272" w14:textId="57FF8326" w:rsidR="00A204D7" w:rsidRPr="0066049C" w:rsidRDefault="00385EE3" w:rsidP="0070690D">
      <w:pPr>
        <w:pStyle w:val="ACMABodyText0"/>
        <w:numPr>
          <w:ilvl w:val="0"/>
          <w:numId w:val="23"/>
        </w:numPr>
        <w:spacing w:before="0" w:after="0" w:line="240" w:lineRule="atLeast"/>
        <w:ind w:left="714" w:right="658" w:hanging="357"/>
        <w:rPr>
          <w:rFonts w:ascii="Arial" w:hAnsi="Arial"/>
          <w:sz w:val="20"/>
        </w:rPr>
      </w:pPr>
      <w:r w:rsidRPr="0066049C">
        <w:rPr>
          <w:rFonts w:ascii="Arial" w:hAnsi="Arial"/>
          <w:sz w:val="20"/>
        </w:rPr>
        <w:t>w</w:t>
      </w:r>
      <w:r w:rsidR="00D51197" w:rsidRPr="0066049C">
        <w:rPr>
          <w:rFonts w:ascii="Arial" w:hAnsi="Arial"/>
          <w:sz w:val="20"/>
        </w:rPr>
        <w:t xml:space="preserve">as the </w:t>
      </w:r>
      <w:r w:rsidRPr="0066049C">
        <w:rPr>
          <w:rFonts w:ascii="Arial" w:hAnsi="Arial"/>
          <w:sz w:val="20"/>
        </w:rPr>
        <w:t xml:space="preserve">material </w:t>
      </w:r>
      <w:r w:rsidR="00D51197" w:rsidRPr="0066049C">
        <w:rPr>
          <w:rFonts w:ascii="Arial" w:hAnsi="Arial"/>
          <w:sz w:val="20"/>
        </w:rPr>
        <w:t xml:space="preserve">broadcast </w:t>
      </w:r>
      <w:r w:rsidR="00A204D7" w:rsidRPr="0066049C">
        <w:rPr>
          <w:rFonts w:ascii="Arial" w:hAnsi="Arial"/>
          <w:sz w:val="20"/>
        </w:rPr>
        <w:t>‘political matter’?</w:t>
      </w:r>
    </w:p>
    <w:p w14:paraId="7C5D52D7" w14:textId="1BD5E060" w:rsidR="00A204D7" w:rsidRPr="0066049C" w:rsidRDefault="00385EE3" w:rsidP="0070690D">
      <w:pPr>
        <w:pStyle w:val="ACMABodyText0"/>
        <w:numPr>
          <w:ilvl w:val="0"/>
          <w:numId w:val="23"/>
        </w:numPr>
        <w:spacing w:before="0" w:after="0" w:line="240" w:lineRule="atLeast"/>
        <w:ind w:left="714" w:right="658" w:hanging="357"/>
        <w:rPr>
          <w:rFonts w:ascii="Arial" w:hAnsi="Arial"/>
          <w:sz w:val="20"/>
        </w:rPr>
      </w:pPr>
      <w:r w:rsidRPr="0066049C">
        <w:rPr>
          <w:rFonts w:ascii="Arial" w:hAnsi="Arial"/>
          <w:sz w:val="20"/>
        </w:rPr>
        <w:t>i</w:t>
      </w:r>
      <w:r w:rsidR="00D51197" w:rsidRPr="0066049C">
        <w:rPr>
          <w:rFonts w:ascii="Arial" w:hAnsi="Arial"/>
          <w:sz w:val="20"/>
        </w:rPr>
        <w:t xml:space="preserve">f </w:t>
      </w:r>
      <w:r w:rsidRPr="0066049C">
        <w:rPr>
          <w:rFonts w:ascii="Arial" w:hAnsi="Arial"/>
          <w:sz w:val="20"/>
        </w:rPr>
        <w:t>it</w:t>
      </w:r>
      <w:r w:rsidR="00D51197" w:rsidRPr="0066049C">
        <w:rPr>
          <w:rFonts w:ascii="Arial" w:hAnsi="Arial"/>
          <w:sz w:val="20"/>
        </w:rPr>
        <w:t xml:space="preserve"> was</w:t>
      </w:r>
      <w:r w:rsidR="0072705B" w:rsidRPr="0066049C">
        <w:rPr>
          <w:rFonts w:ascii="Arial" w:hAnsi="Arial"/>
          <w:sz w:val="20"/>
        </w:rPr>
        <w:t xml:space="preserve"> </w:t>
      </w:r>
      <w:r w:rsidRPr="0066049C">
        <w:rPr>
          <w:rFonts w:ascii="Arial" w:hAnsi="Arial"/>
          <w:sz w:val="20"/>
        </w:rPr>
        <w:t>political matter, was it</w:t>
      </w:r>
      <w:r w:rsidR="00A204D7" w:rsidRPr="0066049C">
        <w:rPr>
          <w:rFonts w:ascii="Arial" w:hAnsi="Arial"/>
          <w:sz w:val="20"/>
        </w:rPr>
        <w:t xml:space="preserve"> broadcast at the request of another person?</w:t>
      </w:r>
    </w:p>
    <w:p w14:paraId="37FB4B91" w14:textId="2D1D5FFB" w:rsidR="00A204D7" w:rsidRPr="0066049C" w:rsidRDefault="00385EE3" w:rsidP="0070690D">
      <w:pPr>
        <w:pStyle w:val="ACMABodyText0"/>
        <w:numPr>
          <w:ilvl w:val="0"/>
          <w:numId w:val="23"/>
        </w:numPr>
        <w:spacing w:before="0" w:after="240" w:line="240" w:lineRule="atLeast"/>
        <w:ind w:left="714" w:right="658" w:hanging="357"/>
        <w:rPr>
          <w:rFonts w:ascii="Arial" w:hAnsi="Arial"/>
          <w:sz w:val="20"/>
        </w:rPr>
      </w:pPr>
      <w:r w:rsidRPr="0066049C">
        <w:rPr>
          <w:rFonts w:ascii="Arial" w:hAnsi="Arial"/>
          <w:sz w:val="20"/>
        </w:rPr>
        <w:t>i</w:t>
      </w:r>
      <w:r w:rsidR="00A204D7" w:rsidRPr="0066049C">
        <w:rPr>
          <w:rFonts w:ascii="Arial" w:hAnsi="Arial"/>
          <w:sz w:val="20"/>
        </w:rPr>
        <w:t xml:space="preserve">f </w:t>
      </w:r>
      <w:r w:rsidRPr="0066049C">
        <w:rPr>
          <w:rFonts w:ascii="Arial" w:hAnsi="Arial"/>
          <w:sz w:val="20"/>
        </w:rPr>
        <w:t xml:space="preserve">it was broadcast at the request of another person, </w:t>
      </w:r>
      <w:r w:rsidR="00A204D7" w:rsidRPr="0066049C">
        <w:rPr>
          <w:rFonts w:ascii="Arial" w:hAnsi="Arial"/>
          <w:sz w:val="20"/>
        </w:rPr>
        <w:t xml:space="preserve">did the licensee </w:t>
      </w:r>
      <w:r w:rsidRPr="0066049C">
        <w:rPr>
          <w:rFonts w:ascii="Arial" w:hAnsi="Arial"/>
          <w:sz w:val="20"/>
        </w:rPr>
        <w:t xml:space="preserve">announce </w:t>
      </w:r>
      <w:r w:rsidR="00A204D7" w:rsidRPr="0066049C">
        <w:rPr>
          <w:rFonts w:ascii="Arial" w:hAnsi="Arial"/>
          <w:sz w:val="20"/>
        </w:rPr>
        <w:t>the required particulars immediately after</w:t>
      </w:r>
      <w:r w:rsidRPr="0066049C">
        <w:rPr>
          <w:rFonts w:ascii="Arial" w:hAnsi="Arial"/>
          <w:sz w:val="20"/>
        </w:rPr>
        <w:t xml:space="preserve"> the broadcast of that political matter?</w:t>
      </w:r>
    </w:p>
    <w:p w14:paraId="452A0199" w14:textId="7052C0E9" w:rsidR="001C6546" w:rsidRDefault="001C6546" w:rsidP="0070690D">
      <w:pPr>
        <w:pStyle w:val="ACMABodyText"/>
      </w:pPr>
      <w:r>
        <w:t>The complainant subm</w:t>
      </w:r>
      <w:r w:rsidR="00385EE3">
        <w:t>itted</w:t>
      </w:r>
      <w:r w:rsidR="00396FD4">
        <w:t xml:space="preserve"> that</w:t>
      </w:r>
      <w:r w:rsidR="00385EE3">
        <w:t>:</w:t>
      </w:r>
    </w:p>
    <w:p w14:paraId="45BE18C5" w14:textId="2C46DB32" w:rsidR="00DE43D4" w:rsidRPr="00DE43D4" w:rsidRDefault="00DE43D4" w:rsidP="00DE43D4">
      <w:pPr>
        <w:pStyle w:val="ACMAQuoteindented"/>
      </w:pPr>
      <w:r w:rsidRPr="00DE43D4">
        <w:t>A community service announcement from a refugee support group claimed that ‘As a result of the policies of the current government</w:t>
      </w:r>
      <w:r w:rsidR="00385EE3">
        <w:t>,</w:t>
      </w:r>
      <w:r w:rsidRPr="00DE43D4">
        <w:t xml:space="preserve"> there is </w:t>
      </w:r>
      <w:r w:rsidR="00385EE3">
        <w:t>inadequate housing for refugees</w:t>
      </w:r>
      <w:r w:rsidRPr="00DE43D4">
        <w:t>’</w:t>
      </w:r>
      <w:r w:rsidR="00385EE3">
        <w:t>.</w:t>
      </w:r>
    </w:p>
    <w:p w14:paraId="28C91E27" w14:textId="31E6CD04" w:rsidR="00DE43D4" w:rsidRPr="00DE43D4" w:rsidRDefault="00DE43D4" w:rsidP="00DE43D4">
      <w:pPr>
        <w:pStyle w:val="ACMAQuoteindented"/>
      </w:pPr>
      <w:r w:rsidRPr="00DE43D4">
        <w:t>This message was directly followed by the station message</w:t>
      </w:r>
      <w:r w:rsidR="00385EE3">
        <w:t xml:space="preserve"> </w:t>
      </w:r>
      <w:r w:rsidRPr="00DE43D4">
        <w:t>-</w:t>
      </w:r>
      <w:r w:rsidR="00385EE3">
        <w:t xml:space="preserve"> </w:t>
      </w:r>
      <w:r w:rsidRPr="00DE43D4">
        <w:t>4ZZZ supports refugees’</w:t>
      </w:r>
      <w:r w:rsidR="00385EE3">
        <w:t>.</w:t>
      </w:r>
      <w:r w:rsidRPr="00DE43D4">
        <w:t xml:space="preserve"> This may represent an implied political criticism by the broadcaster.</w:t>
      </w:r>
    </w:p>
    <w:p w14:paraId="55D41B1D" w14:textId="31BF9079" w:rsidR="001C6546" w:rsidRPr="00DE43D4" w:rsidRDefault="001C6546" w:rsidP="00DE43D4">
      <w:pPr>
        <w:pStyle w:val="ACMAQuoteindented"/>
        <w:ind w:left="0"/>
        <w:rPr>
          <w:rFonts w:cs="Times New Roman"/>
          <w:sz w:val="20"/>
        </w:rPr>
      </w:pPr>
      <w:r w:rsidRPr="00DE43D4">
        <w:rPr>
          <w:rFonts w:cs="Times New Roman"/>
          <w:sz w:val="20"/>
        </w:rPr>
        <w:t xml:space="preserve">The </w:t>
      </w:r>
      <w:r w:rsidR="00DE43D4">
        <w:rPr>
          <w:rFonts w:cs="Times New Roman"/>
          <w:sz w:val="20"/>
        </w:rPr>
        <w:t>l</w:t>
      </w:r>
      <w:r w:rsidRPr="00DE43D4">
        <w:rPr>
          <w:rFonts w:cs="Times New Roman"/>
          <w:sz w:val="20"/>
        </w:rPr>
        <w:t>icensee</w:t>
      </w:r>
      <w:r w:rsidR="00DE43D4">
        <w:rPr>
          <w:rFonts w:cs="Times New Roman"/>
          <w:sz w:val="20"/>
        </w:rPr>
        <w:t xml:space="preserve"> </w:t>
      </w:r>
      <w:r w:rsidRPr="00DE43D4">
        <w:rPr>
          <w:rFonts w:cs="Times New Roman"/>
          <w:sz w:val="20"/>
        </w:rPr>
        <w:t>submitted</w:t>
      </w:r>
      <w:r w:rsidR="00396FD4">
        <w:rPr>
          <w:rFonts w:cs="Times New Roman"/>
          <w:sz w:val="20"/>
        </w:rPr>
        <w:t xml:space="preserve"> that</w:t>
      </w:r>
      <w:r w:rsidRPr="00DE43D4">
        <w:rPr>
          <w:rFonts w:cs="Times New Roman"/>
          <w:sz w:val="20"/>
        </w:rPr>
        <w:t>:</w:t>
      </w:r>
    </w:p>
    <w:p w14:paraId="07C41E6B" w14:textId="55DC459A" w:rsidR="0072705B" w:rsidRPr="0072705B" w:rsidRDefault="0072705B" w:rsidP="0072705B">
      <w:pPr>
        <w:pStyle w:val="ACMAQuoteindented"/>
      </w:pPr>
      <w:r w:rsidRPr="0072705B">
        <w:t xml:space="preserve">The CSA was produced by 4ZZZ‘s CSA Co-ordinator </w:t>
      </w:r>
      <w:r w:rsidR="00385EE3">
        <w:t>[…]</w:t>
      </w:r>
      <w:r w:rsidRPr="0072705B">
        <w:t xml:space="preserve"> for Refugees Welcome Australia</w:t>
      </w:r>
      <w:r w:rsidR="00385EE3">
        <w:t xml:space="preserve"> [RWA],</w:t>
      </w:r>
      <w:r w:rsidRPr="0072705B">
        <w:t xml:space="preserve"> who provided the script.</w:t>
      </w:r>
    </w:p>
    <w:p w14:paraId="7E9C761A" w14:textId="58009159" w:rsidR="0072705B" w:rsidRPr="0072705B" w:rsidRDefault="0072705B" w:rsidP="0072705B">
      <w:pPr>
        <w:pStyle w:val="ACMAQuoteindented"/>
      </w:pPr>
      <w:r w:rsidRPr="0072705B">
        <w:t>[…]</w:t>
      </w:r>
    </w:p>
    <w:p w14:paraId="525312AE" w14:textId="162D5D48" w:rsidR="0072705B" w:rsidRPr="0072705B" w:rsidRDefault="0072705B" w:rsidP="0072705B">
      <w:pPr>
        <w:pStyle w:val="ACMAQuoteindented"/>
      </w:pPr>
      <w:r w:rsidRPr="0072705B">
        <w:t>No financial arrangement exists between 4ZZZ and RWA.</w:t>
      </w:r>
    </w:p>
    <w:p w14:paraId="6F1B313C" w14:textId="56BC7872" w:rsidR="00C84AAA" w:rsidRDefault="0072705B" w:rsidP="00C84AAA">
      <w:pPr>
        <w:pStyle w:val="ACMABodyText"/>
        <w:rPr>
          <w:b/>
          <w:i/>
        </w:rPr>
      </w:pPr>
      <w:r w:rsidRPr="0072705B">
        <w:rPr>
          <w:b/>
          <w:i/>
        </w:rPr>
        <w:t xml:space="preserve">Was the material </w:t>
      </w:r>
      <w:r w:rsidR="00385EE3" w:rsidRPr="0072705B">
        <w:rPr>
          <w:b/>
          <w:i/>
        </w:rPr>
        <w:t xml:space="preserve">broadcast </w:t>
      </w:r>
      <w:r w:rsidRPr="0072705B">
        <w:rPr>
          <w:b/>
          <w:i/>
        </w:rPr>
        <w:t>‘political matter’?</w:t>
      </w:r>
    </w:p>
    <w:p w14:paraId="3327CC15" w14:textId="26DBFE72" w:rsidR="00443B30" w:rsidRPr="00443B30" w:rsidRDefault="00443B30" w:rsidP="00C84AAA">
      <w:pPr>
        <w:spacing w:before="0" w:line="240" w:lineRule="atLeast"/>
        <w:rPr>
          <w:i w:val="0"/>
        </w:rPr>
      </w:pPr>
      <w:r w:rsidRPr="00443B30">
        <w:rPr>
          <w:i w:val="0"/>
        </w:rPr>
        <w:t>When assessing content, the ACMA considers the meaning conveyed by the material, including the natural, ordinary meaning of the language, context, tenor, tone and any inferences that may be drawn</w:t>
      </w:r>
      <w:r>
        <w:rPr>
          <w:i w:val="0"/>
        </w:rPr>
        <w:t>.</w:t>
      </w:r>
    </w:p>
    <w:p w14:paraId="016759A5" w14:textId="5386203F" w:rsidR="00C84AAA" w:rsidRPr="00443B30" w:rsidRDefault="00C84AAA" w:rsidP="00C84AAA">
      <w:pPr>
        <w:spacing w:before="0" w:line="240" w:lineRule="atLeast"/>
        <w:rPr>
          <w:i w:val="0"/>
        </w:rPr>
      </w:pPr>
      <w:r w:rsidRPr="00443B30">
        <w:rPr>
          <w:i w:val="0"/>
        </w:rPr>
        <w:t>‘</w:t>
      </w:r>
      <w:r w:rsidRPr="00FF02D3">
        <w:rPr>
          <w:i w:val="0"/>
        </w:rPr>
        <w:t>Political matter' is defined in clause 1 of Schedule 2 to mean ‘any political matter, including the policy launch of a political party’. What is or is not political matter is an objective test and must be determined on a case</w:t>
      </w:r>
      <w:r w:rsidR="00D677CF">
        <w:rPr>
          <w:i w:val="0"/>
        </w:rPr>
        <w:t>-</w:t>
      </w:r>
      <w:r w:rsidRPr="00FF02D3">
        <w:rPr>
          <w:i w:val="0"/>
        </w:rPr>
        <w:t>by</w:t>
      </w:r>
      <w:r w:rsidR="00D677CF">
        <w:rPr>
          <w:i w:val="0"/>
        </w:rPr>
        <w:t>-</w:t>
      </w:r>
      <w:r w:rsidR="00443B30">
        <w:rPr>
          <w:i w:val="0"/>
        </w:rPr>
        <w:t>case basis.</w:t>
      </w:r>
    </w:p>
    <w:p w14:paraId="0AADBEB4" w14:textId="3E093F19" w:rsidR="0072705B" w:rsidRPr="00F377C6" w:rsidRDefault="00C84AAA" w:rsidP="0072705B">
      <w:pPr>
        <w:spacing w:before="0" w:line="240" w:lineRule="atLeast"/>
        <w:rPr>
          <w:i w:val="0"/>
          <w:u w:val="single"/>
        </w:rPr>
      </w:pPr>
      <w:r w:rsidRPr="00F377C6">
        <w:rPr>
          <w:i w:val="0"/>
          <w:u w:val="single"/>
        </w:rPr>
        <w:t>Co</w:t>
      </w:r>
      <w:r w:rsidR="00D677CF" w:rsidRPr="00F377C6">
        <w:rPr>
          <w:i w:val="0"/>
          <w:u w:val="single"/>
        </w:rPr>
        <w:t xml:space="preserve">ntext </w:t>
      </w:r>
      <w:r w:rsidR="00443B30">
        <w:rPr>
          <w:i w:val="0"/>
          <w:u w:val="single"/>
        </w:rPr>
        <w:t>of</w:t>
      </w:r>
      <w:r w:rsidR="00D677CF" w:rsidRPr="00F377C6">
        <w:rPr>
          <w:i w:val="0"/>
          <w:u w:val="single"/>
        </w:rPr>
        <w:t xml:space="preserve"> the </w:t>
      </w:r>
      <w:r w:rsidR="00443B30">
        <w:rPr>
          <w:i w:val="0"/>
          <w:u w:val="single"/>
        </w:rPr>
        <w:t xml:space="preserve">material </w:t>
      </w:r>
      <w:r w:rsidR="00D677CF" w:rsidRPr="00F377C6">
        <w:rPr>
          <w:i w:val="0"/>
          <w:u w:val="single"/>
        </w:rPr>
        <w:t>broadcast</w:t>
      </w:r>
    </w:p>
    <w:p w14:paraId="66584EB9" w14:textId="77777777" w:rsidR="00CE66DF" w:rsidRDefault="00CE66DF" w:rsidP="00CE66DF">
      <w:pPr>
        <w:pStyle w:val="ACMABodyText"/>
      </w:pPr>
      <w:r w:rsidRPr="007175AE">
        <w:t>Refugees Welcome Australia Inc.</w:t>
      </w:r>
      <w:r>
        <w:t xml:space="preserve"> is registered as a charity with the </w:t>
      </w:r>
      <w:r>
        <w:rPr>
          <w:color w:val="1D2029"/>
        </w:rPr>
        <w:t>Australian Charities and Not-for-profits Commission</w:t>
      </w:r>
      <w:r>
        <w:rPr>
          <w:rStyle w:val="FootnoteReference"/>
        </w:rPr>
        <w:footnoteReference w:id="2"/>
      </w:r>
      <w:r>
        <w:t xml:space="preserve"> and describes itself in the following terms:</w:t>
      </w:r>
    </w:p>
    <w:p w14:paraId="64D0EEBD" w14:textId="77777777" w:rsidR="00CE66DF" w:rsidRPr="007175AE" w:rsidRDefault="00CE66DF" w:rsidP="00CE66DF">
      <w:pPr>
        <w:pStyle w:val="ACMABodyText"/>
        <w:ind w:left="720"/>
        <w:rPr>
          <w:sz w:val="18"/>
          <w:szCs w:val="18"/>
        </w:rPr>
      </w:pPr>
      <w:r w:rsidRPr="007175AE">
        <w:rPr>
          <w:sz w:val="18"/>
          <w:szCs w:val="18"/>
        </w:rPr>
        <w:t>Refugees Welcome Australia helps refugees and people seeking asylum by providing safe and stable accommodation with local residents who have spare rooms in their homes.</w:t>
      </w:r>
      <w:r w:rsidRPr="007175AE">
        <w:t xml:space="preserve"> </w:t>
      </w:r>
      <w:r w:rsidRPr="007175AE">
        <w:rPr>
          <w:sz w:val="18"/>
          <w:szCs w:val="18"/>
        </w:rPr>
        <w:t>Refugees Welcome is active i</w:t>
      </w:r>
      <w:r>
        <w:rPr>
          <w:sz w:val="18"/>
          <w:szCs w:val="18"/>
        </w:rPr>
        <w:t>n</w:t>
      </w:r>
      <w:r w:rsidRPr="007175AE">
        <w:rPr>
          <w:sz w:val="18"/>
          <w:szCs w:val="18"/>
        </w:rPr>
        <w:t xml:space="preserve"> 16 countries across Europe, North America and Australia.</w:t>
      </w:r>
      <w:r>
        <w:rPr>
          <w:rStyle w:val="FootnoteReference"/>
          <w:sz w:val="18"/>
          <w:szCs w:val="18"/>
        </w:rPr>
        <w:footnoteReference w:id="3"/>
      </w:r>
      <w:r w:rsidRPr="007175AE">
        <w:rPr>
          <w:sz w:val="18"/>
          <w:szCs w:val="18"/>
        </w:rPr>
        <w:t xml:space="preserve"> </w:t>
      </w:r>
    </w:p>
    <w:p w14:paraId="11738684" w14:textId="4CA311BC" w:rsidR="00D96AE1" w:rsidRPr="00D96AE1" w:rsidRDefault="00D96AE1" w:rsidP="00D96AE1">
      <w:pPr>
        <w:pStyle w:val="ACMABodyText"/>
      </w:pPr>
      <w:r w:rsidRPr="00D96AE1">
        <w:t>The</w:t>
      </w:r>
      <w:r w:rsidR="00CE66DF">
        <w:t xml:space="preserve"> </w:t>
      </w:r>
      <w:r w:rsidRPr="00D96AE1">
        <w:t>organisation’s website contains the following statement:</w:t>
      </w:r>
    </w:p>
    <w:p w14:paraId="17FC277C" w14:textId="7DDEC11B" w:rsidR="00D96AE1" w:rsidRPr="003D6858" w:rsidRDefault="00D96AE1" w:rsidP="00D96AE1">
      <w:pPr>
        <w:spacing w:before="0" w:line="240" w:lineRule="atLeast"/>
        <w:ind w:left="720"/>
        <w:rPr>
          <w:rFonts w:cs="Arial"/>
          <w:i w:val="0"/>
          <w:snapToGrid w:val="0"/>
          <w:sz w:val="18"/>
          <w:szCs w:val="20"/>
        </w:rPr>
      </w:pPr>
      <w:r w:rsidRPr="003D6858">
        <w:rPr>
          <w:rFonts w:cs="Arial"/>
          <w:i w:val="0"/>
          <w:snapToGrid w:val="0"/>
          <w:sz w:val="18"/>
          <w:szCs w:val="20"/>
        </w:rPr>
        <w:t>There are currently 28.738 asylum seekers living in our Australian communities. Housing is a number one concern for most of these people, especially to the large group without financial assistance, no entitlements to work and ineligible for government support services. </w:t>
      </w:r>
    </w:p>
    <w:p w14:paraId="31576E6D" w14:textId="4661D57A" w:rsidR="001C3519" w:rsidRPr="00D96AE1" w:rsidRDefault="00D96AE1" w:rsidP="00D96AE1">
      <w:pPr>
        <w:spacing w:before="0" w:line="240" w:lineRule="atLeast"/>
        <w:ind w:left="720"/>
        <w:rPr>
          <w:rFonts w:cs="Arial"/>
          <w:i w:val="0"/>
          <w:snapToGrid w:val="0"/>
          <w:sz w:val="18"/>
          <w:szCs w:val="20"/>
        </w:rPr>
      </w:pPr>
      <w:r w:rsidRPr="003D6858">
        <w:rPr>
          <w:rFonts w:cs="Arial"/>
          <w:i w:val="0"/>
          <w:snapToGrid w:val="0"/>
          <w:sz w:val="18"/>
          <w:szCs w:val="20"/>
        </w:rPr>
        <w:t>Housing is a primary challenge for settlement agencies and the non-gov</w:t>
      </w:r>
      <w:r>
        <w:rPr>
          <w:rFonts w:cs="Arial"/>
          <w:i w:val="0"/>
          <w:snapToGrid w:val="0"/>
          <w:sz w:val="18"/>
          <w:szCs w:val="20"/>
        </w:rPr>
        <w:t>ernment asylum seeker sector</w:t>
      </w:r>
      <w:r w:rsidRPr="003D6858">
        <w:rPr>
          <w:rFonts w:cs="Arial"/>
          <w:i w:val="0"/>
          <w:snapToGrid w:val="0"/>
          <w:sz w:val="18"/>
          <w:szCs w:val="20"/>
        </w:rPr>
        <w:t>.</w:t>
      </w:r>
      <w:r>
        <w:rPr>
          <w:rStyle w:val="FootnoteReference"/>
          <w:rFonts w:cs="Arial"/>
          <w:i w:val="0"/>
          <w:snapToGrid w:val="0"/>
          <w:sz w:val="18"/>
          <w:szCs w:val="20"/>
        </w:rPr>
        <w:footnoteReference w:id="4"/>
      </w:r>
    </w:p>
    <w:p w14:paraId="126B0528" w14:textId="78F78214" w:rsidR="008A1A9C" w:rsidRDefault="004309E8" w:rsidP="00AC58F5">
      <w:pPr>
        <w:spacing w:before="0" w:line="240" w:lineRule="atLeast"/>
        <w:rPr>
          <w:i w:val="0"/>
          <w:szCs w:val="20"/>
        </w:rPr>
      </w:pPr>
      <w:r>
        <w:rPr>
          <w:i w:val="0"/>
          <w:szCs w:val="20"/>
        </w:rPr>
        <w:t xml:space="preserve">Although Refugees Welcome Australia </w:t>
      </w:r>
      <w:r w:rsidR="001C3519">
        <w:rPr>
          <w:i w:val="0"/>
          <w:szCs w:val="20"/>
        </w:rPr>
        <w:t>Inc</w:t>
      </w:r>
      <w:r w:rsidR="00FB0EA9">
        <w:rPr>
          <w:i w:val="0"/>
          <w:szCs w:val="20"/>
        </w:rPr>
        <w:t>.</w:t>
      </w:r>
      <w:r w:rsidR="001C3519">
        <w:rPr>
          <w:i w:val="0"/>
          <w:szCs w:val="20"/>
        </w:rPr>
        <w:t xml:space="preserve"> </w:t>
      </w:r>
      <w:r>
        <w:rPr>
          <w:i w:val="0"/>
          <w:szCs w:val="20"/>
        </w:rPr>
        <w:t xml:space="preserve">appears </w:t>
      </w:r>
      <w:r w:rsidR="00F377C6">
        <w:rPr>
          <w:i w:val="0"/>
          <w:szCs w:val="20"/>
        </w:rPr>
        <w:t xml:space="preserve">to be </w:t>
      </w:r>
      <w:r>
        <w:rPr>
          <w:i w:val="0"/>
          <w:szCs w:val="20"/>
        </w:rPr>
        <w:t xml:space="preserve">focused </w:t>
      </w:r>
      <w:r w:rsidR="00F377C6">
        <w:rPr>
          <w:i w:val="0"/>
          <w:szCs w:val="20"/>
        </w:rPr>
        <w:t xml:space="preserve">primarily </w:t>
      </w:r>
      <w:r>
        <w:rPr>
          <w:i w:val="0"/>
          <w:szCs w:val="20"/>
        </w:rPr>
        <w:t xml:space="preserve">on providing </w:t>
      </w:r>
      <w:r w:rsidR="00F377C6">
        <w:rPr>
          <w:i w:val="0"/>
          <w:szCs w:val="20"/>
        </w:rPr>
        <w:t xml:space="preserve">assistance to refugees, particularly housing, the information on the organisation’s </w:t>
      </w:r>
      <w:r>
        <w:rPr>
          <w:i w:val="0"/>
          <w:szCs w:val="20"/>
        </w:rPr>
        <w:t xml:space="preserve">website indicates </w:t>
      </w:r>
      <w:r w:rsidR="00F377C6">
        <w:rPr>
          <w:i w:val="0"/>
          <w:szCs w:val="20"/>
        </w:rPr>
        <w:t>its</w:t>
      </w:r>
      <w:r>
        <w:rPr>
          <w:i w:val="0"/>
          <w:szCs w:val="20"/>
        </w:rPr>
        <w:t xml:space="preserve"> suppo</w:t>
      </w:r>
      <w:r w:rsidR="00DB6DD3">
        <w:rPr>
          <w:i w:val="0"/>
          <w:szCs w:val="20"/>
        </w:rPr>
        <w:t xml:space="preserve">rt </w:t>
      </w:r>
      <w:r w:rsidR="00F377C6">
        <w:rPr>
          <w:i w:val="0"/>
          <w:szCs w:val="20"/>
        </w:rPr>
        <w:t>for</w:t>
      </w:r>
      <w:r w:rsidR="00DB6DD3">
        <w:rPr>
          <w:i w:val="0"/>
          <w:szCs w:val="20"/>
        </w:rPr>
        <w:t xml:space="preserve"> change</w:t>
      </w:r>
      <w:r w:rsidR="00F377C6">
        <w:rPr>
          <w:i w:val="0"/>
          <w:szCs w:val="20"/>
        </w:rPr>
        <w:t>s</w:t>
      </w:r>
      <w:r w:rsidR="008A1A9C">
        <w:rPr>
          <w:i w:val="0"/>
          <w:szCs w:val="20"/>
        </w:rPr>
        <w:t xml:space="preserve"> to refugee policy.</w:t>
      </w:r>
    </w:p>
    <w:p w14:paraId="23344664" w14:textId="2EB1846F" w:rsidR="001C3519" w:rsidRPr="001C3519" w:rsidRDefault="00AC58F5" w:rsidP="00AC58F5">
      <w:pPr>
        <w:spacing w:before="0" w:line="240" w:lineRule="atLeast"/>
        <w:rPr>
          <w:rFonts w:cs="Arial"/>
          <w:i w:val="0"/>
          <w:snapToGrid w:val="0"/>
          <w:sz w:val="18"/>
          <w:szCs w:val="20"/>
        </w:rPr>
      </w:pPr>
      <w:r>
        <w:rPr>
          <w:i w:val="0"/>
          <w:szCs w:val="20"/>
        </w:rPr>
        <w:t xml:space="preserve">The website </w:t>
      </w:r>
      <w:r w:rsidR="00DB6DD3">
        <w:rPr>
          <w:i w:val="0"/>
          <w:szCs w:val="20"/>
        </w:rPr>
        <w:t>includes a link to a 2016 paper entitled</w:t>
      </w:r>
      <w:r>
        <w:rPr>
          <w:i w:val="0"/>
          <w:szCs w:val="20"/>
        </w:rPr>
        <w:t>,</w:t>
      </w:r>
      <w:r w:rsidR="00DB6DD3">
        <w:rPr>
          <w:i w:val="0"/>
          <w:szCs w:val="20"/>
        </w:rPr>
        <w:t xml:space="preserve"> </w:t>
      </w:r>
      <w:r w:rsidR="00DB6DD3">
        <w:rPr>
          <w:szCs w:val="20"/>
        </w:rPr>
        <w:t xml:space="preserve">Academics for Refugees Policy Paper—A Just and Humane Approach for Refugees, </w:t>
      </w:r>
      <w:r w:rsidR="00DB6DD3">
        <w:rPr>
          <w:i w:val="0"/>
          <w:szCs w:val="20"/>
        </w:rPr>
        <w:t>authored by members of the</w:t>
      </w:r>
      <w:r w:rsidR="00DB6DD3">
        <w:rPr>
          <w:szCs w:val="20"/>
        </w:rPr>
        <w:t xml:space="preserve"> </w:t>
      </w:r>
      <w:r w:rsidR="00DB6DD3" w:rsidRPr="00DB6DD3">
        <w:rPr>
          <w:i w:val="0"/>
          <w:szCs w:val="20"/>
        </w:rPr>
        <w:t>Academics for Refugee Network</w:t>
      </w:r>
      <w:r w:rsidR="00DB6DD3">
        <w:rPr>
          <w:i w:val="0"/>
          <w:szCs w:val="20"/>
        </w:rPr>
        <w:t xml:space="preserve">. </w:t>
      </w:r>
      <w:r w:rsidR="00DB6DD3" w:rsidRPr="00DB6DD3">
        <w:rPr>
          <w:i w:val="0"/>
          <w:szCs w:val="20"/>
        </w:rPr>
        <w:t>Academics for Refugee Network</w:t>
      </w:r>
      <w:r w:rsidR="00DB6DD3">
        <w:rPr>
          <w:i w:val="0"/>
          <w:szCs w:val="20"/>
        </w:rPr>
        <w:t xml:space="preserve"> is </w:t>
      </w:r>
      <w:r>
        <w:rPr>
          <w:i w:val="0"/>
          <w:szCs w:val="20"/>
        </w:rPr>
        <w:t xml:space="preserve">identified as </w:t>
      </w:r>
      <w:r w:rsidR="00DB6DD3">
        <w:rPr>
          <w:i w:val="0"/>
          <w:szCs w:val="20"/>
        </w:rPr>
        <w:t>a group that ‘</w:t>
      </w:r>
      <w:r w:rsidR="00DB6DD3" w:rsidRPr="00DB6DD3">
        <w:rPr>
          <w:i w:val="0"/>
          <w:szCs w:val="20"/>
        </w:rPr>
        <w:t>fosters cooperation among academic scholars aimed at achieving human rights for asylum seekers and refugees</w:t>
      </w:r>
      <w:r w:rsidR="00DB6DD3">
        <w:rPr>
          <w:i w:val="0"/>
          <w:szCs w:val="20"/>
        </w:rPr>
        <w:t>’</w:t>
      </w:r>
      <w:r w:rsidR="00DB6DD3">
        <w:rPr>
          <w:rStyle w:val="FootnoteReference"/>
          <w:i w:val="0"/>
          <w:szCs w:val="20"/>
        </w:rPr>
        <w:footnoteReference w:id="5"/>
      </w:r>
      <w:r w:rsidR="00DB6DD3">
        <w:rPr>
          <w:i w:val="0"/>
          <w:szCs w:val="20"/>
        </w:rPr>
        <w:t xml:space="preserve"> and </w:t>
      </w:r>
      <w:r>
        <w:rPr>
          <w:i w:val="0"/>
          <w:szCs w:val="20"/>
        </w:rPr>
        <w:t xml:space="preserve">it </w:t>
      </w:r>
      <w:r w:rsidR="00DB6DD3">
        <w:rPr>
          <w:i w:val="0"/>
          <w:szCs w:val="20"/>
        </w:rPr>
        <w:t xml:space="preserve">is explicit about its aim </w:t>
      </w:r>
      <w:r>
        <w:rPr>
          <w:i w:val="0"/>
          <w:szCs w:val="20"/>
        </w:rPr>
        <w:t xml:space="preserve">to </w:t>
      </w:r>
      <w:r w:rsidR="00DB6DD3">
        <w:rPr>
          <w:i w:val="0"/>
          <w:szCs w:val="20"/>
        </w:rPr>
        <w:t>‘</w:t>
      </w:r>
      <w:r w:rsidR="00DB6DD3" w:rsidRPr="00DB6DD3">
        <w:rPr>
          <w:i w:val="0"/>
          <w:szCs w:val="20"/>
        </w:rPr>
        <w:t>engage, communicate with and influence policy-makers</w:t>
      </w:r>
      <w:r w:rsidR="00DB6DD3">
        <w:rPr>
          <w:i w:val="0"/>
          <w:szCs w:val="20"/>
        </w:rPr>
        <w:t>’.</w:t>
      </w:r>
    </w:p>
    <w:p w14:paraId="6684DAF8" w14:textId="4C4BF389" w:rsidR="00C378ED" w:rsidRPr="004309E8" w:rsidRDefault="008A1A9C" w:rsidP="003D6858">
      <w:pPr>
        <w:spacing w:before="0" w:line="240" w:lineRule="atLeast"/>
        <w:rPr>
          <w:i w:val="0"/>
          <w:szCs w:val="20"/>
        </w:rPr>
      </w:pPr>
      <w:r>
        <w:rPr>
          <w:i w:val="0"/>
          <w:szCs w:val="20"/>
        </w:rPr>
        <w:t>The website also includes a</w:t>
      </w:r>
      <w:r w:rsidR="00C378ED">
        <w:rPr>
          <w:i w:val="0"/>
          <w:szCs w:val="20"/>
        </w:rPr>
        <w:t xml:space="preserve"> downloadable media package</w:t>
      </w:r>
      <w:r w:rsidR="00C378ED" w:rsidRPr="004309E8">
        <w:rPr>
          <w:i w:val="0"/>
          <w:szCs w:val="20"/>
        </w:rPr>
        <w:t xml:space="preserve">, </w:t>
      </w:r>
      <w:r>
        <w:rPr>
          <w:i w:val="0"/>
          <w:szCs w:val="20"/>
        </w:rPr>
        <w:t>with</w:t>
      </w:r>
      <w:r w:rsidR="004309E8">
        <w:rPr>
          <w:i w:val="0"/>
          <w:szCs w:val="20"/>
        </w:rPr>
        <w:t xml:space="preserve"> comment</w:t>
      </w:r>
      <w:r w:rsidR="00D96AE1">
        <w:rPr>
          <w:i w:val="0"/>
          <w:szCs w:val="20"/>
        </w:rPr>
        <w:t>s on</w:t>
      </w:r>
      <w:r w:rsidR="004309E8">
        <w:rPr>
          <w:i w:val="0"/>
          <w:szCs w:val="20"/>
        </w:rPr>
        <w:t xml:space="preserve"> government</w:t>
      </w:r>
      <w:r>
        <w:rPr>
          <w:i w:val="0"/>
          <w:szCs w:val="20"/>
        </w:rPr>
        <w:t>al</w:t>
      </w:r>
      <w:r w:rsidR="00811D60">
        <w:rPr>
          <w:i w:val="0"/>
          <w:szCs w:val="20"/>
        </w:rPr>
        <w:t xml:space="preserve"> responses to asylum seekers</w:t>
      </w:r>
      <w:r w:rsidR="003F09B8">
        <w:rPr>
          <w:i w:val="0"/>
          <w:szCs w:val="20"/>
        </w:rPr>
        <w:t>. F</w:t>
      </w:r>
      <w:r w:rsidR="00D96AE1">
        <w:rPr>
          <w:i w:val="0"/>
          <w:szCs w:val="20"/>
        </w:rPr>
        <w:t>or example</w:t>
      </w:r>
      <w:r w:rsidR="008A7154">
        <w:rPr>
          <w:i w:val="0"/>
          <w:szCs w:val="20"/>
        </w:rPr>
        <w:t>, th</w:t>
      </w:r>
      <w:r w:rsidR="0038317C">
        <w:rPr>
          <w:i w:val="0"/>
          <w:szCs w:val="20"/>
        </w:rPr>
        <w:t>e media package includes an</w:t>
      </w:r>
      <w:r>
        <w:rPr>
          <w:i w:val="0"/>
          <w:szCs w:val="20"/>
        </w:rPr>
        <w:t xml:space="preserve"> </w:t>
      </w:r>
      <w:r w:rsidR="008A7154">
        <w:rPr>
          <w:i w:val="0"/>
          <w:szCs w:val="20"/>
        </w:rPr>
        <w:t xml:space="preserve">article from the Brisbane </w:t>
      </w:r>
      <w:r w:rsidR="008A7154" w:rsidRPr="008A7154">
        <w:rPr>
          <w:szCs w:val="20"/>
        </w:rPr>
        <w:t>Westender</w:t>
      </w:r>
      <w:r w:rsidR="002C6B57">
        <w:rPr>
          <w:szCs w:val="20"/>
        </w:rPr>
        <w:t xml:space="preserve">, </w:t>
      </w:r>
      <w:r w:rsidR="002C6B57">
        <w:rPr>
          <w:i w:val="0"/>
          <w:szCs w:val="20"/>
        </w:rPr>
        <w:t xml:space="preserve">which was </w:t>
      </w:r>
      <w:r w:rsidR="003F09B8">
        <w:rPr>
          <w:i w:val="0"/>
          <w:szCs w:val="20"/>
        </w:rPr>
        <w:t>published online on 31 March 2017</w:t>
      </w:r>
      <w:r w:rsidR="0038317C">
        <w:rPr>
          <w:i w:val="0"/>
          <w:szCs w:val="20"/>
        </w:rPr>
        <w:t>, containing the following paragraphs</w:t>
      </w:r>
      <w:r w:rsidR="004309E8">
        <w:rPr>
          <w:i w:val="0"/>
          <w:szCs w:val="20"/>
        </w:rPr>
        <w:t>:</w:t>
      </w:r>
    </w:p>
    <w:p w14:paraId="1188BA61" w14:textId="7D5A7AE8" w:rsidR="008A7154" w:rsidRPr="008A7154" w:rsidRDefault="008A7154" w:rsidP="008A7154">
      <w:pPr>
        <w:spacing w:before="0" w:line="240" w:lineRule="atLeast"/>
        <w:ind w:left="720"/>
        <w:rPr>
          <w:rFonts w:cs="Arial"/>
          <w:i w:val="0"/>
          <w:snapToGrid w:val="0"/>
          <w:sz w:val="18"/>
          <w:szCs w:val="20"/>
          <w:lang w:val="en-GB"/>
        </w:rPr>
      </w:pPr>
      <w:r w:rsidRPr="008A7154">
        <w:rPr>
          <w:rFonts w:cs="Arial"/>
          <w:i w:val="0"/>
          <w:snapToGrid w:val="0"/>
          <w:sz w:val="18"/>
          <w:szCs w:val="20"/>
          <w:lang w:val="en-GB"/>
        </w:rPr>
        <w:t>Although often praised for its openness towards immigration, recent reports by Amnesty International regarding the country’s infamous offshore asylum cent</w:t>
      </w:r>
      <w:r w:rsidR="002C6B57">
        <w:rPr>
          <w:rFonts w:cs="Arial"/>
          <w:i w:val="0"/>
          <w:snapToGrid w:val="0"/>
          <w:sz w:val="18"/>
          <w:szCs w:val="20"/>
          <w:lang w:val="en-GB"/>
        </w:rPr>
        <w:t>r</w:t>
      </w:r>
      <w:r w:rsidRPr="008A7154">
        <w:rPr>
          <w:rFonts w:cs="Arial"/>
          <w:i w:val="0"/>
          <w:snapToGrid w:val="0"/>
          <w:sz w:val="18"/>
          <w:szCs w:val="20"/>
          <w:lang w:val="en-GB"/>
        </w:rPr>
        <w:t xml:space="preserve">es suggests that Australia too has some improving to do. The 2016 report has found that children, women and men living on remote islands like Nauru and Manus Island are facing constant physical, sexual and mental abuse. </w:t>
      </w:r>
    </w:p>
    <w:p w14:paraId="4B37534E" w14:textId="6DE84F04" w:rsidR="0079776D" w:rsidRDefault="008A7154" w:rsidP="0079776D">
      <w:pPr>
        <w:spacing w:before="0" w:line="240" w:lineRule="atLeast"/>
        <w:ind w:left="720"/>
        <w:rPr>
          <w:i w:val="0"/>
          <w:szCs w:val="20"/>
        </w:rPr>
      </w:pPr>
      <w:r w:rsidRPr="008A7154">
        <w:rPr>
          <w:rFonts w:cs="Arial"/>
          <w:i w:val="0"/>
          <w:snapToGrid w:val="0"/>
          <w:sz w:val="18"/>
          <w:szCs w:val="20"/>
          <w:lang w:val="en-GB"/>
        </w:rPr>
        <w:t>There are currently about 24</w:t>
      </w:r>
      <w:r w:rsidR="002C6B57">
        <w:rPr>
          <w:rFonts w:cs="Arial"/>
          <w:i w:val="0"/>
          <w:snapToGrid w:val="0"/>
          <w:sz w:val="18"/>
          <w:szCs w:val="20"/>
          <w:lang w:val="en-GB"/>
        </w:rPr>
        <w:t>,</w:t>
      </w:r>
      <w:r w:rsidRPr="008A7154">
        <w:rPr>
          <w:rFonts w:cs="Arial"/>
          <w:i w:val="0"/>
          <w:snapToGrid w:val="0"/>
          <w:sz w:val="18"/>
          <w:szCs w:val="20"/>
          <w:lang w:val="en-GB"/>
        </w:rPr>
        <w:t>500 people seeking asylum in Australia. Due to the country’s complicated visa system</w:t>
      </w:r>
      <w:r w:rsidR="002C6B57">
        <w:rPr>
          <w:rFonts w:cs="Arial"/>
          <w:i w:val="0"/>
          <w:snapToGrid w:val="0"/>
          <w:sz w:val="18"/>
          <w:szCs w:val="20"/>
          <w:lang w:val="en-GB"/>
        </w:rPr>
        <w:t>,</w:t>
      </w:r>
      <w:r w:rsidRPr="008A7154">
        <w:rPr>
          <w:rFonts w:cs="Arial"/>
          <w:i w:val="0"/>
          <w:snapToGrid w:val="0"/>
          <w:sz w:val="18"/>
          <w:szCs w:val="20"/>
          <w:lang w:val="en-GB"/>
        </w:rPr>
        <w:t xml:space="preserve"> many of these people have fallen through a governmental hoop that excludes them from accessing work, housing, medical care and other social support systems. And the number of these people is proj</w:t>
      </w:r>
      <w:r>
        <w:rPr>
          <w:rFonts w:cs="Arial"/>
          <w:i w:val="0"/>
          <w:snapToGrid w:val="0"/>
          <w:sz w:val="18"/>
          <w:szCs w:val="20"/>
          <w:lang w:val="en-GB"/>
        </w:rPr>
        <w:t>ected to increase in 2017-2018</w:t>
      </w:r>
      <w:r w:rsidR="00C378ED" w:rsidRPr="004309E8">
        <w:rPr>
          <w:rFonts w:cs="Arial"/>
          <w:i w:val="0"/>
          <w:snapToGrid w:val="0"/>
          <w:sz w:val="18"/>
          <w:szCs w:val="20"/>
        </w:rPr>
        <w:t>.</w:t>
      </w:r>
      <w:r w:rsidR="00C378ED">
        <w:rPr>
          <w:rStyle w:val="FootnoteReference"/>
          <w:i w:val="0"/>
          <w:szCs w:val="20"/>
        </w:rPr>
        <w:footnoteReference w:id="6"/>
      </w:r>
    </w:p>
    <w:p w14:paraId="1CAADC72" w14:textId="3059589A" w:rsidR="005C7C3A" w:rsidRDefault="005C7C3A" w:rsidP="005C7C3A">
      <w:pPr>
        <w:pStyle w:val="ACMABodyText"/>
        <w:keepNext/>
      </w:pPr>
      <w:r>
        <w:t>The CSA</w:t>
      </w:r>
      <w:r w:rsidRPr="00006ECC">
        <w:t xml:space="preserve"> for Refugees Welcome Australia Inc.</w:t>
      </w:r>
      <w:r>
        <w:t xml:space="preserve"> contains an explicit comment about government</w:t>
      </w:r>
      <w:r w:rsidR="00CE66DF">
        <w:t>’s asylum seeker</w:t>
      </w:r>
      <w:r>
        <w:t xml:space="preserve"> polic</w:t>
      </w:r>
      <w:r w:rsidR="00CE66DF">
        <w:t>ies</w:t>
      </w:r>
      <w:r>
        <w:t xml:space="preserve"> in Australia:</w:t>
      </w:r>
    </w:p>
    <w:p w14:paraId="61D7D435" w14:textId="77777777" w:rsidR="005C7C3A" w:rsidRDefault="005C7C3A" w:rsidP="005C7C3A">
      <w:pPr>
        <w:ind w:left="720"/>
        <w:rPr>
          <w:rFonts w:cs="Arial"/>
          <w:i w:val="0"/>
          <w:snapToGrid w:val="0"/>
          <w:sz w:val="18"/>
          <w:szCs w:val="20"/>
        </w:rPr>
      </w:pPr>
      <w:r w:rsidRPr="00006ECC">
        <w:rPr>
          <w:rFonts w:cs="Arial"/>
          <w:i w:val="0"/>
          <w:snapToGrid w:val="0"/>
          <w:sz w:val="18"/>
          <w:szCs w:val="20"/>
        </w:rPr>
        <w:t>The current government’s asylum policies have left many without any access to housing and support.</w:t>
      </w:r>
    </w:p>
    <w:p w14:paraId="2FF4EA71" w14:textId="58B166DA" w:rsidR="005C7C3A" w:rsidRPr="005C7C3A" w:rsidRDefault="005C7C3A" w:rsidP="005C7C3A">
      <w:pPr>
        <w:pStyle w:val="ACMABodyText"/>
      </w:pPr>
      <w:r>
        <w:t>The station ID indicate</w:t>
      </w:r>
      <w:r w:rsidR="00C31FFF">
        <w:t>s</w:t>
      </w:r>
      <w:r>
        <w:t xml:space="preserve"> the licensee’s position on refugees in Australia:</w:t>
      </w:r>
    </w:p>
    <w:p w14:paraId="61D2CE2F" w14:textId="41936F83" w:rsidR="005C7C3A" w:rsidRDefault="005C7C3A" w:rsidP="005C7C3A">
      <w:pPr>
        <w:ind w:left="720"/>
        <w:rPr>
          <w:rFonts w:cs="Arial"/>
          <w:i w:val="0"/>
          <w:snapToGrid w:val="0"/>
          <w:sz w:val="18"/>
          <w:szCs w:val="20"/>
        </w:rPr>
      </w:pPr>
      <w:r w:rsidRPr="005C7C3A">
        <w:rPr>
          <w:rFonts w:cs="Arial"/>
          <w:i w:val="0"/>
          <w:snapToGrid w:val="0"/>
          <w:sz w:val="18"/>
          <w:szCs w:val="20"/>
        </w:rPr>
        <w:t>Four-triple-zed welcomes refugees</w:t>
      </w:r>
      <w:r>
        <w:rPr>
          <w:rFonts w:cs="Arial"/>
          <w:i w:val="0"/>
          <w:snapToGrid w:val="0"/>
          <w:sz w:val="18"/>
          <w:szCs w:val="20"/>
        </w:rPr>
        <w:t>.</w:t>
      </w:r>
    </w:p>
    <w:p w14:paraId="73D034AA" w14:textId="77777777" w:rsidR="00512D4E" w:rsidRDefault="00512D4E">
      <w:pPr>
        <w:spacing w:before="0" w:after="0" w:line="240" w:lineRule="auto"/>
        <w:rPr>
          <w:i w:val="0"/>
          <w:snapToGrid w:val="0"/>
          <w:szCs w:val="20"/>
          <w:u w:val="single"/>
        </w:rPr>
      </w:pPr>
      <w:r>
        <w:rPr>
          <w:u w:val="single"/>
        </w:rPr>
        <w:br w:type="page"/>
      </w:r>
    </w:p>
    <w:p w14:paraId="1BF1AB77" w14:textId="5E07FF0B" w:rsidR="00C84AAA" w:rsidRPr="00684A02" w:rsidRDefault="00C84AAA" w:rsidP="00C84AAA">
      <w:pPr>
        <w:pStyle w:val="ACMABodyText"/>
        <w:rPr>
          <w:u w:val="single"/>
        </w:rPr>
      </w:pPr>
      <w:r w:rsidRPr="00684A02">
        <w:rPr>
          <w:u w:val="single"/>
        </w:rPr>
        <w:t>T</w:t>
      </w:r>
      <w:r w:rsidR="00443B30">
        <w:rPr>
          <w:u w:val="single"/>
        </w:rPr>
        <w:t>enor and tone of the material broadcast</w:t>
      </w:r>
    </w:p>
    <w:p w14:paraId="43761155" w14:textId="77777777" w:rsidR="00334121" w:rsidRDefault="00E14994" w:rsidP="00443B30">
      <w:pPr>
        <w:pStyle w:val="ACMABodyText"/>
      </w:pPr>
      <w:r>
        <w:t>The CSA</w:t>
      </w:r>
      <w:r w:rsidRPr="00006ECC">
        <w:t xml:space="preserve"> for Refugees Welcome Australia Inc.</w:t>
      </w:r>
      <w:r>
        <w:t xml:space="preserve"> is a call to members of the </w:t>
      </w:r>
      <w:r w:rsidR="00CE66DF">
        <w:t xml:space="preserve">licence area community to assist refugees by sharing their spare rooms and/or donating to its crowd-funding campaign for homeless refugees. </w:t>
      </w:r>
      <w:r w:rsidR="00334121">
        <w:t>T</w:t>
      </w:r>
      <w:r w:rsidR="00CE66DF">
        <w:t xml:space="preserve">he statements conveying these appeals are </w:t>
      </w:r>
      <w:r w:rsidR="00334121">
        <w:t>made neutrally.</w:t>
      </w:r>
    </w:p>
    <w:p w14:paraId="148E7D10" w14:textId="39E39FB0" w:rsidR="002A04F6" w:rsidRPr="00D51197" w:rsidRDefault="00334121" w:rsidP="002A04F6">
      <w:pPr>
        <w:pStyle w:val="ACMABodyText"/>
      </w:pPr>
      <w:r>
        <w:t>However, the phrase ‘Homeles</w:t>
      </w:r>
      <w:r w:rsidR="006018B0">
        <w:t>s refugees’ and the sentence ‘T</w:t>
      </w:r>
      <w:r>
        <w:t xml:space="preserve">he current government’s asylum policies have left many without any access to housing and support’ </w:t>
      </w:r>
      <w:r w:rsidR="00FB0EA9">
        <w:t xml:space="preserve">both </w:t>
      </w:r>
      <w:r>
        <w:t>contain emotive words, which an ordinary reasonable listener is likely to understand to be criticisms of government’s refugee and asylum seeker policies. These are supported by t</w:t>
      </w:r>
      <w:r w:rsidR="00E14994">
        <w:t>he station ID</w:t>
      </w:r>
      <w:r>
        <w:t>,</w:t>
      </w:r>
      <w:r w:rsidR="00CE66DF">
        <w:t xml:space="preserve"> </w:t>
      </w:r>
      <w:r>
        <w:t>which an ordinary reasonable listener is likely to understand as</w:t>
      </w:r>
      <w:r w:rsidR="00CE66DF">
        <w:t xml:space="preserve"> the licensee’s warm reception of refugees to Australia.</w:t>
      </w:r>
      <w:r w:rsidR="0031385C">
        <w:t xml:space="preserve"> T</w:t>
      </w:r>
      <w:r w:rsidR="002A04F6">
        <w:t>he</w:t>
      </w:r>
      <w:r w:rsidR="002A04F6" w:rsidRPr="003E31EB">
        <w:t xml:space="preserve"> juxtaposition</w:t>
      </w:r>
      <w:r w:rsidR="002A04F6">
        <w:t xml:space="preserve"> of the station ID</w:t>
      </w:r>
      <w:r w:rsidR="002A04F6" w:rsidRPr="003E31EB">
        <w:t xml:space="preserve"> with the CSA</w:t>
      </w:r>
      <w:r w:rsidR="0031385C">
        <w:t xml:space="preserve"> is also likely to be understood by an </w:t>
      </w:r>
      <w:r w:rsidR="002A04F6" w:rsidRPr="003E31EB">
        <w:t xml:space="preserve">ordinary reasonable listener </w:t>
      </w:r>
      <w:r w:rsidR="00B316BB">
        <w:t>to mean</w:t>
      </w:r>
      <w:r w:rsidR="00FB0EA9">
        <w:t xml:space="preserve"> that</w:t>
      </w:r>
      <w:r w:rsidR="00FB0EA9" w:rsidRPr="003E31EB">
        <w:t xml:space="preserve"> </w:t>
      </w:r>
      <w:r w:rsidR="002A04F6" w:rsidRPr="003E31EB">
        <w:t xml:space="preserve">the </w:t>
      </w:r>
      <w:r w:rsidR="0031385C">
        <w:t xml:space="preserve">licensee’s position on </w:t>
      </w:r>
      <w:r w:rsidR="004C75F5">
        <w:t xml:space="preserve">the </w:t>
      </w:r>
      <w:r w:rsidR="0031385C">
        <w:t>government’s refugee and asylum seeker policies</w:t>
      </w:r>
      <w:r w:rsidR="0031385C" w:rsidRPr="003E31EB">
        <w:t xml:space="preserve"> </w:t>
      </w:r>
      <w:r w:rsidR="002A04F6" w:rsidRPr="003E31EB">
        <w:t>accord</w:t>
      </w:r>
      <w:r w:rsidR="00B316BB">
        <w:t>s</w:t>
      </w:r>
      <w:r w:rsidR="002A04F6" w:rsidRPr="003E31EB">
        <w:t xml:space="preserve"> with th</w:t>
      </w:r>
      <w:r w:rsidR="00B316BB">
        <w:t>at</w:t>
      </w:r>
      <w:r w:rsidR="002A04F6" w:rsidRPr="003E31EB">
        <w:t xml:space="preserve"> of Refugees Welcome Australia Inc.</w:t>
      </w:r>
    </w:p>
    <w:p w14:paraId="71C07624" w14:textId="7FB4122E" w:rsidR="00C84AAA" w:rsidRPr="00684A02" w:rsidRDefault="00C84AAA" w:rsidP="00B772FD">
      <w:pPr>
        <w:pStyle w:val="ACMABodyText"/>
        <w:spacing w:after="200"/>
        <w:rPr>
          <w:u w:val="single"/>
        </w:rPr>
      </w:pPr>
      <w:r w:rsidRPr="00684A02">
        <w:rPr>
          <w:u w:val="single"/>
        </w:rPr>
        <w:t>Conclusion</w:t>
      </w:r>
    </w:p>
    <w:p w14:paraId="34523916" w14:textId="6879CFB5" w:rsidR="00A277C5" w:rsidRPr="0079776D" w:rsidRDefault="00FC154B" w:rsidP="00C84AAA">
      <w:pPr>
        <w:pStyle w:val="ACMABodyText"/>
        <w:spacing w:after="200"/>
      </w:pPr>
      <w:r>
        <w:t>Based on the foregoing, it is considered that t</w:t>
      </w:r>
      <w:r w:rsidR="00B21FF5" w:rsidRPr="0079776D">
        <w:t>he CSA</w:t>
      </w:r>
      <w:r w:rsidR="00A277C5" w:rsidRPr="0079776D">
        <w:t xml:space="preserve"> </w:t>
      </w:r>
      <w:r>
        <w:t xml:space="preserve">and station ID constitute political matter, as </w:t>
      </w:r>
      <w:r w:rsidR="00F51C28">
        <w:t xml:space="preserve">the </w:t>
      </w:r>
      <w:r w:rsidR="00FB0EA9">
        <w:t xml:space="preserve">CSA </w:t>
      </w:r>
      <w:r w:rsidR="00F51C28">
        <w:t xml:space="preserve">comments on government’s refugee and asylum seeker policies, while the juxtaposition of </w:t>
      </w:r>
      <w:r w:rsidR="00FB0EA9">
        <w:t>the CSA and station ID</w:t>
      </w:r>
      <w:r w:rsidR="00F51C28">
        <w:t xml:space="preserve"> is likely to be understood by an </w:t>
      </w:r>
      <w:r w:rsidR="00F51C28" w:rsidRPr="003E31EB">
        <w:t xml:space="preserve">ordinary reasonable listener </w:t>
      </w:r>
      <w:r w:rsidR="00F51C28">
        <w:t xml:space="preserve">to be the licensee lending support to the views of </w:t>
      </w:r>
      <w:r w:rsidR="00A277C5" w:rsidRPr="0079776D">
        <w:t>Refugees Welcome Australia Inc.</w:t>
      </w:r>
    </w:p>
    <w:p w14:paraId="400A3C5A" w14:textId="1CD25CC5" w:rsidR="00684A02" w:rsidRPr="00684A02" w:rsidRDefault="00C84AAA" w:rsidP="00684A02">
      <w:pPr>
        <w:pStyle w:val="ACMABodyText"/>
        <w:rPr>
          <w:b/>
          <w:i/>
        </w:rPr>
      </w:pPr>
      <w:r w:rsidRPr="00684A02">
        <w:rPr>
          <w:b/>
          <w:i/>
        </w:rPr>
        <w:t xml:space="preserve">If </w:t>
      </w:r>
      <w:r w:rsidR="00684A02" w:rsidRPr="00684A02">
        <w:rPr>
          <w:b/>
          <w:i/>
        </w:rPr>
        <w:t>the material broadcast</w:t>
      </w:r>
      <w:r w:rsidRPr="00684A02">
        <w:rPr>
          <w:b/>
          <w:i/>
        </w:rPr>
        <w:t xml:space="preserve"> was </w:t>
      </w:r>
      <w:r w:rsidR="00684A02" w:rsidRPr="00684A02">
        <w:rPr>
          <w:b/>
          <w:i/>
        </w:rPr>
        <w:t xml:space="preserve">political matter, was </w:t>
      </w:r>
      <w:r w:rsidR="0072705B" w:rsidRPr="00684A02">
        <w:rPr>
          <w:b/>
          <w:i/>
        </w:rPr>
        <w:t>it</w:t>
      </w:r>
      <w:r w:rsidRPr="00684A02">
        <w:rPr>
          <w:b/>
          <w:i/>
        </w:rPr>
        <w:t xml:space="preserve"> broadcast at the request of another person?</w:t>
      </w:r>
    </w:p>
    <w:p w14:paraId="6CE1E680" w14:textId="6C3817AA" w:rsidR="00D745F8" w:rsidRDefault="00D745F8" w:rsidP="00D745F8">
      <w:pPr>
        <w:spacing w:before="0" w:line="240" w:lineRule="atLeast"/>
        <w:rPr>
          <w:i w:val="0"/>
        </w:rPr>
      </w:pPr>
      <w:r w:rsidRPr="00443B30">
        <w:rPr>
          <w:i w:val="0"/>
        </w:rPr>
        <w:t>‘</w:t>
      </w:r>
      <w:r>
        <w:rPr>
          <w:i w:val="0"/>
        </w:rPr>
        <w:t xml:space="preserve">Person’ </w:t>
      </w:r>
      <w:r w:rsidRPr="00FF02D3">
        <w:rPr>
          <w:i w:val="0"/>
        </w:rPr>
        <w:t xml:space="preserve">is defined in clause 1 of Schedule 2 to </w:t>
      </w:r>
      <w:r w:rsidRPr="00D745F8">
        <w:rPr>
          <w:i w:val="0"/>
        </w:rPr>
        <w:t xml:space="preserve">include </w:t>
      </w:r>
      <w:r>
        <w:rPr>
          <w:i w:val="0"/>
        </w:rPr>
        <w:t>‘</w:t>
      </w:r>
      <w:r w:rsidRPr="00D745F8">
        <w:rPr>
          <w:i w:val="0"/>
        </w:rPr>
        <w:t>a political party, a corporation and any other association (whether incorporated or unincorporated)</w:t>
      </w:r>
      <w:r>
        <w:rPr>
          <w:i w:val="0"/>
        </w:rPr>
        <w:t>’. The definition would encompass a natural person.</w:t>
      </w:r>
    </w:p>
    <w:p w14:paraId="034035DC" w14:textId="6F161E45" w:rsidR="00D745F8" w:rsidRDefault="00D745F8" w:rsidP="00D745F8">
      <w:pPr>
        <w:pStyle w:val="ACMABodyText"/>
        <w:rPr>
          <w:rFonts w:cs="Arial"/>
          <w:snapToGrid/>
          <w:color w:val="000000"/>
          <w:lang w:eastAsia="en-AU"/>
        </w:rPr>
      </w:pPr>
      <w:r>
        <w:rPr>
          <w:rFonts w:cs="Arial"/>
          <w:snapToGrid/>
          <w:color w:val="000000"/>
          <w:lang w:eastAsia="en-AU"/>
        </w:rPr>
        <w:t>The licensee submitted that:</w:t>
      </w:r>
    </w:p>
    <w:p w14:paraId="515EE6B4" w14:textId="77777777" w:rsidR="00D745F8" w:rsidRDefault="00D745F8" w:rsidP="00D745F8">
      <w:pPr>
        <w:pStyle w:val="ACMABodyText"/>
        <w:ind w:left="720"/>
        <w:rPr>
          <w:rFonts w:cs="Arial"/>
          <w:sz w:val="18"/>
        </w:rPr>
      </w:pPr>
      <w:r w:rsidRPr="00800192">
        <w:rPr>
          <w:rFonts w:cs="Arial"/>
          <w:sz w:val="18"/>
        </w:rPr>
        <w:t>The CSA was not broadcast at the request of Refugees Welcome Australia, rather Mr Heritage chose to play this as 4ZZZ encourages announcers to play one CSA per show and the CSA cont</w:t>
      </w:r>
      <w:r>
        <w:rPr>
          <w:rFonts w:cs="Arial"/>
          <w:sz w:val="18"/>
        </w:rPr>
        <w:t>ent suits his program.</w:t>
      </w:r>
    </w:p>
    <w:p w14:paraId="3B2A4931" w14:textId="77777777" w:rsidR="008C3C05" w:rsidRDefault="00A36E54" w:rsidP="00D745F8">
      <w:pPr>
        <w:spacing w:before="0" w:line="240" w:lineRule="atLeast"/>
        <w:rPr>
          <w:i w:val="0"/>
        </w:rPr>
      </w:pPr>
      <w:r w:rsidRPr="00D745F8">
        <w:rPr>
          <w:i w:val="0"/>
        </w:rPr>
        <w:t xml:space="preserve">The licensee </w:t>
      </w:r>
      <w:r w:rsidR="00D745F8">
        <w:rPr>
          <w:i w:val="0"/>
        </w:rPr>
        <w:t xml:space="preserve">also </w:t>
      </w:r>
      <w:r w:rsidRPr="00D745F8">
        <w:rPr>
          <w:i w:val="0"/>
        </w:rPr>
        <w:t xml:space="preserve">submitted that Refugees Welcome Australia Inc. was not a sponsor of the station or </w:t>
      </w:r>
      <w:r w:rsidR="00D745F8">
        <w:rPr>
          <w:i w:val="0"/>
        </w:rPr>
        <w:t xml:space="preserve">of the </w:t>
      </w:r>
      <w:r w:rsidRPr="00D745F8">
        <w:rPr>
          <w:i w:val="0"/>
        </w:rPr>
        <w:t>program</w:t>
      </w:r>
      <w:r w:rsidR="008C3C05">
        <w:rPr>
          <w:i w:val="0"/>
        </w:rPr>
        <w:t xml:space="preserve"> at the time of the broadcast.</w:t>
      </w:r>
    </w:p>
    <w:p w14:paraId="27C7AB3D" w14:textId="581B5BE1" w:rsidR="008C3C05" w:rsidRDefault="008C3C05" w:rsidP="00D745F8">
      <w:pPr>
        <w:spacing w:before="0" w:line="240" w:lineRule="atLeast"/>
        <w:rPr>
          <w:i w:val="0"/>
        </w:rPr>
      </w:pPr>
      <w:r>
        <w:rPr>
          <w:i w:val="0"/>
        </w:rPr>
        <w:t xml:space="preserve">While the CSA was broadcast as a result of the presenter’s choosing, the fact </w:t>
      </w:r>
      <w:r w:rsidR="0079375F">
        <w:rPr>
          <w:i w:val="0"/>
        </w:rPr>
        <w:t>is</w:t>
      </w:r>
      <w:r>
        <w:rPr>
          <w:i w:val="0"/>
        </w:rPr>
        <w:t xml:space="preserve"> that it was broadcast by the licensee.</w:t>
      </w:r>
    </w:p>
    <w:p w14:paraId="767EBFDF" w14:textId="4DDF4AB2" w:rsidR="00800192" w:rsidRPr="00D745F8" w:rsidRDefault="008C3C05" w:rsidP="00D745F8">
      <w:pPr>
        <w:spacing w:before="0" w:line="240" w:lineRule="atLeast"/>
        <w:rPr>
          <w:i w:val="0"/>
        </w:rPr>
      </w:pPr>
      <w:r>
        <w:rPr>
          <w:i w:val="0"/>
        </w:rPr>
        <w:t xml:space="preserve">In addition, </w:t>
      </w:r>
      <w:r w:rsidR="00D745F8">
        <w:rPr>
          <w:i w:val="0"/>
        </w:rPr>
        <w:t xml:space="preserve">whether the licensee received financial and/or in-kind </w:t>
      </w:r>
      <w:r w:rsidR="00800192" w:rsidRPr="00D745F8">
        <w:rPr>
          <w:i w:val="0"/>
        </w:rPr>
        <w:t xml:space="preserve">consideration </w:t>
      </w:r>
      <w:r w:rsidR="00D745F8">
        <w:rPr>
          <w:i w:val="0"/>
        </w:rPr>
        <w:t xml:space="preserve">for the broadcast of the CSA </w:t>
      </w:r>
      <w:r w:rsidR="00800192" w:rsidRPr="00D745F8">
        <w:rPr>
          <w:i w:val="0"/>
        </w:rPr>
        <w:t xml:space="preserve">is </w:t>
      </w:r>
      <w:r w:rsidR="00CA7CD5" w:rsidRPr="00D745F8">
        <w:rPr>
          <w:i w:val="0"/>
        </w:rPr>
        <w:t xml:space="preserve">not </w:t>
      </w:r>
      <w:r w:rsidR="00D745F8">
        <w:rPr>
          <w:i w:val="0"/>
        </w:rPr>
        <w:t xml:space="preserve">the test in this instance, but whether the CSA was </w:t>
      </w:r>
      <w:r w:rsidR="00CA7CD5" w:rsidRPr="00D745F8">
        <w:rPr>
          <w:i w:val="0"/>
        </w:rPr>
        <w:t xml:space="preserve">broadcast </w:t>
      </w:r>
      <w:r w:rsidR="00800192" w:rsidRPr="00D745F8">
        <w:rPr>
          <w:i w:val="0"/>
        </w:rPr>
        <w:t>‘at the request of another person’.</w:t>
      </w:r>
    </w:p>
    <w:p w14:paraId="16FA705E" w14:textId="312B3286" w:rsidR="0079375F" w:rsidRPr="00B92406" w:rsidRDefault="0079375F" w:rsidP="00B92406">
      <w:pPr>
        <w:spacing w:before="0" w:line="240" w:lineRule="atLeast"/>
        <w:rPr>
          <w:i w:val="0"/>
        </w:rPr>
      </w:pPr>
      <w:r w:rsidRPr="00B92406">
        <w:rPr>
          <w:i w:val="0"/>
        </w:rPr>
        <w:t xml:space="preserve">Copies of the </w:t>
      </w:r>
      <w:r w:rsidR="00A36E54" w:rsidRPr="00B92406">
        <w:rPr>
          <w:i w:val="0"/>
        </w:rPr>
        <w:t xml:space="preserve">email </w:t>
      </w:r>
      <w:r w:rsidRPr="00B92406">
        <w:rPr>
          <w:i w:val="0"/>
        </w:rPr>
        <w:t>exchanges between the licensee and Refugees Welcome Australia Inc. show</w:t>
      </w:r>
      <w:r w:rsidR="00A36E54" w:rsidRPr="00B92406">
        <w:rPr>
          <w:i w:val="0"/>
        </w:rPr>
        <w:t xml:space="preserve"> </w:t>
      </w:r>
      <w:r w:rsidRPr="00B92406">
        <w:rPr>
          <w:i w:val="0"/>
        </w:rPr>
        <w:t>that Refugees Welcome Australia Inc. provided the text for the CSA, including information for the crowd-funding campaign, and indicating a preference for the CSA to be spoken by a woman. As such, the licensee broadcast the CSA at the request Refugees Welcome Australia Inc.</w:t>
      </w:r>
    </w:p>
    <w:p w14:paraId="578227B0" w14:textId="7643CCD6" w:rsidR="00B92406" w:rsidRPr="00B92406" w:rsidRDefault="00B92406" w:rsidP="00B92406">
      <w:pPr>
        <w:spacing w:before="0" w:line="240" w:lineRule="atLeast"/>
        <w:rPr>
          <w:i w:val="0"/>
        </w:rPr>
      </w:pPr>
      <w:r w:rsidRPr="00B92406">
        <w:rPr>
          <w:i w:val="0"/>
        </w:rPr>
        <w:t xml:space="preserve">It is a well-accepted industry practice for radio stations to produce their own station IDs to promote their services to listeners. </w:t>
      </w:r>
      <w:r>
        <w:rPr>
          <w:i w:val="0"/>
        </w:rPr>
        <w:t>There is no evidence before the ACMA that, by making the statement that ‘f</w:t>
      </w:r>
      <w:r w:rsidRPr="00B92406">
        <w:rPr>
          <w:i w:val="0"/>
        </w:rPr>
        <w:t>our-triple-zed welcomes refugees</w:t>
      </w:r>
      <w:r>
        <w:rPr>
          <w:i w:val="0"/>
        </w:rPr>
        <w:t>’, the licensee broadcast the station ID at the request of another person.</w:t>
      </w:r>
      <w:r w:rsidR="00DE2F13">
        <w:rPr>
          <w:i w:val="0"/>
        </w:rPr>
        <w:t xml:space="preserve"> Accordingly, the station ID was not broadcast at the request of another person.</w:t>
      </w:r>
    </w:p>
    <w:p w14:paraId="62077395" w14:textId="263AD895" w:rsidR="000A7C70" w:rsidRPr="000A7C70" w:rsidRDefault="000A7C70" w:rsidP="000A7C70">
      <w:pPr>
        <w:pStyle w:val="ACMABodyText"/>
        <w:rPr>
          <w:b/>
          <w:i/>
        </w:rPr>
      </w:pPr>
      <w:r>
        <w:rPr>
          <w:b/>
          <w:i/>
        </w:rPr>
        <w:t>I</w:t>
      </w:r>
      <w:r w:rsidRPr="000A7C70">
        <w:rPr>
          <w:b/>
          <w:i/>
        </w:rPr>
        <w:t>f the political matter was broadcast at the request of another person, did the licensee announce the required particulars immediately after the broadcast of that political matter?</w:t>
      </w:r>
    </w:p>
    <w:p w14:paraId="763BF7A5" w14:textId="7AE82880" w:rsidR="00034316" w:rsidRDefault="00034316" w:rsidP="00C84AAA">
      <w:pPr>
        <w:pStyle w:val="ACMABodyText"/>
      </w:pPr>
      <w:r>
        <w:t xml:space="preserve">Having established that the CSA is political matter and that it was broadcast at the request of another person, that is, </w:t>
      </w:r>
      <w:r w:rsidRPr="00034316">
        <w:t>Refugees Welcome Australia Inc.</w:t>
      </w:r>
      <w:r>
        <w:t>, the next step is to establish whether the CSA was followed immediately by an announcement of the required particulars.</w:t>
      </w:r>
    </w:p>
    <w:p w14:paraId="2A84F0C6" w14:textId="6246DF22" w:rsidR="00034316" w:rsidRPr="0097248D" w:rsidRDefault="0097248D" w:rsidP="0097248D">
      <w:pPr>
        <w:pStyle w:val="ACMABodyText"/>
      </w:pPr>
      <w:r>
        <w:t xml:space="preserve">As the </w:t>
      </w:r>
      <w:r w:rsidR="00034316" w:rsidRPr="0097248D">
        <w:t xml:space="preserve">broadcast of the </w:t>
      </w:r>
      <w:r>
        <w:t xml:space="preserve">political matter </w:t>
      </w:r>
      <w:r w:rsidR="00034316" w:rsidRPr="0097248D">
        <w:t>was authorised by a pers</w:t>
      </w:r>
      <w:r>
        <w:t xml:space="preserve">on other than a political party, the required particulars </w:t>
      </w:r>
      <w:r w:rsidR="00DE2F13">
        <w:t xml:space="preserve">that should immediately follow </w:t>
      </w:r>
      <w:r>
        <w:t>the CSA are as follows:</w:t>
      </w:r>
    </w:p>
    <w:p w14:paraId="4915B013" w14:textId="55CCE546" w:rsidR="00034316" w:rsidRPr="0097248D" w:rsidRDefault="00034316" w:rsidP="0070690D">
      <w:pPr>
        <w:pStyle w:val="ACMABodyText0"/>
        <w:numPr>
          <w:ilvl w:val="0"/>
          <w:numId w:val="23"/>
        </w:numPr>
        <w:spacing w:before="0" w:after="0" w:line="240" w:lineRule="atLeast"/>
        <w:ind w:left="714" w:right="658" w:hanging="357"/>
        <w:rPr>
          <w:rFonts w:ascii="Arial" w:hAnsi="Arial"/>
          <w:sz w:val="20"/>
        </w:rPr>
      </w:pPr>
      <w:r w:rsidRPr="0097248D">
        <w:rPr>
          <w:rFonts w:ascii="Arial" w:hAnsi="Arial"/>
          <w:sz w:val="20"/>
        </w:rPr>
        <w:t>the name of the person who authorised the broadcasting of the political matter</w:t>
      </w:r>
      <w:r w:rsidR="0097248D">
        <w:rPr>
          <w:rFonts w:ascii="Arial" w:hAnsi="Arial"/>
          <w:sz w:val="20"/>
        </w:rPr>
        <w:t xml:space="preserve">, that is, </w:t>
      </w:r>
      <w:r w:rsidR="0097248D" w:rsidRPr="0097248D">
        <w:rPr>
          <w:rFonts w:ascii="Arial" w:hAnsi="Arial"/>
          <w:sz w:val="20"/>
        </w:rPr>
        <w:t>Refugees Welcome Australia Inc.</w:t>
      </w:r>
    </w:p>
    <w:p w14:paraId="6716549E" w14:textId="77777777" w:rsidR="0097248D" w:rsidRDefault="00034316" w:rsidP="0070690D">
      <w:pPr>
        <w:pStyle w:val="ACMABodyText0"/>
        <w:numPr>
          <w:ilvl w:val="0"/>
          <w:numId w:val="23"/>
        </w:numPr>
        <w:spacing w:before="0" w:after="0" w:line="240" w:lineRule="atLeast"/>
        <w:ind w:left="714" w:right="658" w:hanging="357"/>
        <w:rPr>
          <w:rFonts w:ascii="Arial" w:hAnsi="Arial"/>
          <w:sz w:val="20"/>
        </w:rPr>
      </w:pPr>
      <w:r w:rsidRPr="0097248D">
        <w:rPr>
          <w:rFonts w:ascii="Arial" w:hAnsi="Arial"/>
          <w:sz w:val="20"/>
        </w:rPr>
        <w:t>the town, city or suburb in which the person lives or, if the person is a corporation or association, in which the principal office of the person is situated</w:t>
      </w:r>
      <w:r w:rsidR="0097248D">
        <w:rPr>
          <w:rFonts w:ascii="Arial" w:hAnsi="Arial"/>
          <w:sz w:val="20"/>
        </w:rPr>
        <w:t>, that is, Brisbane</w:t>
      </w:r>
    </w:p>
    <w:p w14:paraId="624A2FD2" w14:textId="77777777" w:rsidR="0097248D" w:rsidRDefault="00034316" w:rsidP="0070690D">
      <w:pPr>
        <w:pStyle w:val="ACMABodyText0"/>
        <w:numPr>
          <w:ilvl w:val="0"/>
          <w:numId w:val="23"/>
        </w:numPr>
        <w:spacing w:before="0" w:after="240" w:line="240" w:lineRule="atLeast"/>
        <w:ind w:left="714" w:right="658" w:hanging="357"/>
        <w:rPr>
          <w:rFonts w:ascii="Arial" w:hAnsi="Arial"/>
          <w:sz w:val="20"/>
        </w:rPr>
      </w:pPr>
      <w:r w:rsidRPr="0097248D">
        <w:rPr>
          <w:rFonts w:ascii="Arial" w:hAnsi="Arial"/>
          <w:sz w:val="20"/>
        </w:rPr>
        <w:t>the name of every speaker who, either in person or by means of a sound recording device, delivers an address or makes a statement that forms part of that matter</w:t>
      </w:r>
      <w:r w:rsidR="0097248D">
        <w:rPr>
          <w:rFonts w:ascii="Arial" w:hAnsi="Arial"/>
          <w:sz w:val="20"/>
        </w:rPr>
        <w:t>, that is, the names of the male and female speakers in the CSA.</w:t>
      </w:r>
    </w:p>
    <w:p w14:paraId="2731548A" w14:textId="026EF89A" w:rsidR="00034316" w:rsidRPr="00747CCF" w:rsidRDefault="00DE2F13" w:rsidP="0070690D">
      <w:pPr>
        <w:pStyle w:val="ACMABodyText"/>
      </w:pPr>
      <w:r w:rsidRPr="00747CCF">
        <w:t>A review of the broadcast of the CSA provided by the licensee did not include the required particulars.</w:t>
      </w:r>
    </w:p>
    <w:p w14:paraId="70BD0033" w14:textId="3D6A30BC" w:rsidR="006B0370" w:rsidRPr="00747CCF" w:rsidRDefault="00B3046F" w:rsidP="000E0D0F">
      <w:pPr>
        <w:pStyle w:val="ACMABodyText"/>
      </w:pPr>
      <w:r w:rsidRPr="00747CCF">
        <w:t xml:space="preserve">In its </w:t>
      </w:r>
      <w:r w:rsidR="0097614F">
        <w:t>response to the preliminary breach finding re</w:t>
      </w:r>
      <w:r w:rsidR="002126BB">
        <w:t>ceived</w:t>
      </w:r>
      <w:r w:rsidR="0097614F">
        <w:t xml:space="preserve"> by the ACMA on 10 May 2018, the licensee acknowledged</w:t>
      </w:r>
      <w:r w:rsidRPr="00747CCF">
        <w:t xml:space="preserve"> that</w:t>
      </w:r>
      <w:r w:rsidR="00CC2826" w:rsidRPr="00747CCF">
        <w:t xml:space="preserve"> </w:t>
      </w:r>
      <w:r w:rsidR="001D16FB" w:rsidRPr="00747CCF">
        <w:t xml:space="preserve">the CSA was not compliant. </w:t>
      </w:r>
      <w:r w:rsidR="00630A1D">
        <w:t>The license</w:t>
      </w:r>
      <w:r w:rsidR="00F304BD">
        <w:t>e</w:t>
      </w:r>
      <w:r w:rsidR="00630A1D">
        <w:t xml:space="preserve"> indicated that it</w:t>
      </w:r>
      <w:r w:rsidR="00630A1D" w:rsidRPr="00630A1D">
        <w:t xml:space="preserve"> </w:t>
      </w:r>
      <w:r w:rsidR="00630A1D" w:rsidRPr="00747CCF">
        <w:t>would have added the required particulars</w:t>
      </w:r>
      <w:r w:rsidR="00630A1D">
        <w:t xml:space="preserve"> to the CSA</w:t>
      </w:r>
      <w:r w:rsidR="00EB4A78">
        <w:t xml:space="preserve"> if it were</w:t>
      </w:r>
      <w:r w:rsidR="00630A1D">
        <w:t xml:space="preserve"> part of an ongoing campaign. H</w:t>
      </w:r>
      <w:r w:rsidR="006B0370" w:rsidRPr="00747CCF">
        <w:t>owever,</w:t>
      </w:r>
      <w:r w:rsidR="00630A1D">
        <w:t xml:space="preserve"> as the campaign has since lapsed, the licensee </w:t>
      </w:r>
      <w:r w:rsidR="006B0370" w:rsidRPr="00747CCF">
        <w:t xml:space="preserve">has </w:t>
      </w:r>
      <w:r w:rsidR="00672A2D">
        <w:t xml:space="preserve">removed </w:t>
      </w:r>
      <w:r w:rsidR="00630A1D">
        <w:t xml:space="preserve">the CSA </w:t>
      </w:r>
      <w:r w:rsidR="006B0370" w:rsidRPr="00747CCF">
        <w:t>from the station’s file collection so that it is no longer available for broadcast</w:t>
      </w:r>
      <w:r w:rsidR="00630A1D">
        <w:t>.</w:t>
      </w:r>
    </w:p>
    <w:p w14:paraId="28A86B7F" w14:textId="6A8353E7" w:rsidR="00B64A9A" w:rsidRDefault="006B0370" w:rsidP="00630A1D">
      <w:pPr>
        <w:pStyle w:val="ACMABodyText"/>
      </w:pPr>
      <w:r w:rsidRPr="00747CCF">
        <w:t>The licensee</w:t>
      </w:r>
      <w:r w:rsidR="00CC2826" w:rsidRPr="00747CCF">
        <w:t xml:space="preserve"> </w:t>
      </w:r>
      <w:r w:rsidR="00630A1D">
        <w:t>also provided details of actions it has taken</w:t>
      </w:r>
      <w:r w:rsidR="001D16FB" w:rsidRPr="00747CCF">
        <w:t xml:space="preserve"> to mitigate the risk of </w:t>
      </w:r>
      <w:r w:rsidR="00630A1D">
        <w:t>a similar breach occurring in the future</w:t>
      </w:r>
      <w:r w:rsidR="001D16FB" w:rsidRPr="00747CCF">
        <w:t xml:space="preserve">, including relevant training for the CSA Co-ordinator. As a further safeguard, the CSA Co-ordinator </w:t>
      </w:r>
      <w:r w:rsidR="00630A1D">
        <w:t>will in future</w:t>
      </w:r>
      <w:r w:rsidR="001D16FB" w:rsidRPr="00747CCF">
        <w:t xml:space="preserve"> confer with Station Manager</w:t>
      </w:r>
      <w:r w:rsidR="006A4439" w:rsidRPr="00747CCF">
        <w:t xml:space="preserve"> </w:t>
      </w:r>
      <w:r w:rsidRPr="00747CCF">
        <w:t>should they have</w:t>
      </w:r>
      <w:r w:rsidR="006A4439" w:rsidRPr="00747CCF">
        <w:t xml:space="preserve"> concerns about a script provided by an</w:t>
      </w:r>
      <w:r w:rsidRPr="00747CCF">
        <w:t xml:space="preserve"> external</w:t>
      </w:r>
      <w:r w:rsidR="006A4439" w:rsidRPr="00747CCF">
        <w:t xml:space="preserve"> organisation,</w:t>
      </w:r>
      <w:r w:rsidR="001D16FB" w:rsidRPr="00747CCF">
        <w:t xml:space="preserve"> </w:t>
      </w:r>
      <w:r w:rsidR="006A4439" w:rsidRPr="00747CCF">
        <w:t xml:space="preserve">and </w:t>
      </w:r>
      <w:r w:rsidRPr="00747CCF">
        <w:t>in relation to</w:t>
      </w:r>
      <w:r w:rsidR="00630A1D">
        <w:t xml:space="preserve"> any mention of government</w:t>
      </w:r>
      <w:r w:rsidR="001D16FB" w:rsidRPr="00747CCF">
        <w:t xml:space="preserve"> policies or political matter in a CSA script</w:t>
      </w:r>
      <w:r w:rsidR="00630A1D">
        <w:t>.</w:t>
      </w:r>
    </w:p>
    <w:p w14:paraId="298EE8BD" w14:textId="77777777" w:rsidR="00630A1D" w:rsidRDefault="00630A1D" w:rsidP="00630A1D">
      <w:pPr>
        <w:pStyle w:val="ACMABodyText"/>
      </w:pPr>
    </w:p>
    <w:p w14:paraId="4B36BC6E" w14:textId="77777777" w:rsidR="00630A1D" w:rsidRDefault="00630A1D" w:rsidP="00630A1D">
      <w:pPr>
        <w:pStyle w:val="ACMABodyText"/>
      </w:pPr>
    </w:p>
    <w:p w14:paraId="0DE796F0" w14:textId="77777777" w:rsidR="00630A1D" w:rsidRDefault="00630A1D" w:rsidP="00630A1D">
      <w:pPr>
        <w:pStyle w:val="ACMABodyText"/>
      </w:pPr>
    </w:p>
    <w:p w14:paraId="46A77782" w14:textId="71175F1A" w:rsidR="00B64A9A" w:rsidRDefault="00B64A9A" w:rsidP="00B64A9A">
      <w:pPr>
        <w:pStyle w:val="ACMABodyText"/>
      </w:pPr>
    </w:p>
    <w:p w14:paraId="3E52E2FF" w14:textId="0AD8D073" w:rsidR="00B64A9A" w:rsidRDefault="00B64A9A" w:rsidP="00B64A9A">
      <w:pPr>
        <w:pStyle w:val="ACMABodyText"/>
      </w:pPr>
    </w:p>
    <w:p w14:paraId="70239B38" w14:textId="77777777" w:rsidR="00AA4140" w:rsidRDefault="00AA4140" w:rsidP="00B832B1">
      <w:pPr>
        <w:pStyle w:val="ACMABodyText"/>
      </w:pPr>
    </w:p>
    <w:p w14:paraId="35303A2E" w14:textId="77777777" w:rsidR="00AA4140" w:rsidRDefault="00AA4140" w:rsidP="00B832B1">
      <w:pPr>
        <w:pStyle w:val="ACMABodyText"/>
      </w:pPr>
    </w:p>
    <w:p w14:paraId="21E0A912" w14:textId="77777777" w:rsidR="009F4120" w:rsidRDefault="009F4120" w:rsidP="00B832B1">
      <w:pPr>
        <w:pStyle w:val="ACMABodyText"/>
      </w:pPr>
    </w:p>
    <w:p w14:paraId="4DE28889" w14:textId="77777777" w:rsidR="00B64A9A" w:rsidRDefault="00B64A9A" w:rsidP="00B832B1">
      <w:pPr>
        <w:pStyle w:val="ACMABodyText"/>
      </w:pPr>
    </w:p>
    <w:p w14:paraId="1634CFE1" w14:textId="77777777" w:rsidR="00AA4140" w:rsidRDefault="00AA4140" w:rsidP="00B832B1">
      <w:pPr>
        <w:pStyle w:val="ACMABodyText"/>
      </w:pPr>
    </w:p>
    <w:p w14:paraId="5DFF17C9" w14:textId="77777777" w:rsidR="00934ECC" w:rsidRDefault="00934ECC" w:rsidP="00075F5D">
      <w:pPr>
        <w:pStyle w:val="ACMAHeading2"/>
        <w:pageBreakBefore/>
        <w:spacing w:after="240"/>
        <w:jc w:val="right"/>
      </w:pPr>
      <w:r w:rsidRPr="00934ECC">
        <w:t>Attachment</w:t>
      </w:r>
      <w:r>
        <w:t xml:space="preserve"> A</w:t>
      </w:r>
    </w:p>
    <w:p w14:paraId="1E406D90" w14:textId="000AEB52" w:rsidR="0079419E" w:rsidRDefault="00934ECC" w:rsidP="009A1C2B">
      <w:pPr>
        <w:pStyle w:val="ACMABodyTextBold"/>
      </w:pPr>
      <w:r w:rsidRPr="006A02B1">
        <w:t xml:space="preserve">Transcript of </w:t>
      </w:r>
      <w:r w:rsidR="008515DA">
        <w:t xml:space="preserve">community service announcement for </w:t>
      </w:r>
      <w:r w:rsidR="008515DA" w:rsidRPr="008515DA">
        <w:t>Refugees Welcome Australia Inc.</w:t>
      </w:r>
      <w:r w:rsidRPr="006A02B1">
        <w:t xml:space="preserve">, broadcast on </w:t>
      </w:r>
      <w:r w:rsidR="008515DA">
        <w:t>4ZZZ</w:t>
      </w:r>
      <w:r w:rsidRPr="006A02B1">
        <w:t xml:space="preserve"> on </w:t>
      </w:r>
      <w:r w:rsidR="008515DA">
        <w:t>11 March 2018</w:t>
      </w:r>
    </w:p>
    <w:tbl>
      <w:tblPr>
        <w:tblStyle w:val="TableGrid1"/>
        <w:tblW w:w="0" w:type="auto"/>
        <w:tblLook w:val="04A0" w:firstRow="1" w:lastRow="0" w:firstColumn="1" w:lastColumn="0" w:noHBand="0" w:noVBand="1"/>
      </w:tblPr>
      <w:tblGrid>
        <w:gridCol w:w="1271"/>
        <w:gridCol w:w="1701"/>
        <w:gridCol w:w="5333"/>
      </w:tblGrid>
      <w:tr w:rsidR="00626345" w:rsidRPr="00626345" w14:paraId="4A66FAB2" w14:textId="77777777" w:rsidTr="00626345">
        <w:tc>
          <w:tcPr>
            <w:tcW w:w="1271" w:type="dxa"/>
          </w:tcPr>
          <w:p w14:paraId="2278F3B8" w14:textId="48C856C7" w:rsidR="00626345" w:rsidRPr="00626345" w:rsidRDefault="00626345" w:rsidP="00626345">
            <w:pPr>
              <w:spacing w:before="0" w:after="0" w:line="240" w:lineRule="auto"/>
              <w:rPr>
                <w:rFonts w:cs="Arial"/>
                <w:b/>
                <w:i w:val="0"/>
                <w:sz w:val="20"/>
                <w:szCs w:val="20"/>
              </w:rPr>
            </w:pPr>
            <w:r w:rsidRPr="00626345">
              <w:rPr>
                <w:rFonts w:cs="Arial"/>
                <w:b/>
                <w:i w:val="0"/>
                <w:sz w:val="20"/>
                <w:szCs w:val="20"/>
              </w:rPr>
              <w:t>Time code</w:t>
            </w:r>
          </w:p>
        </w:tc>
        <w:tc>
          <w:tcPr>
            <w:tcW w:w="1701" w:type="dxa"/>
          </w:tcPr>
          <w:p w14:paraId="152AADEB" w14:textId="48B5D96C" w:rsidR="00626345" w:rsidRPr="00626345" w:rsidRDefault="00626345" w:rsidP="00626345">
            <w:pPr>
              <w:spacing w:before="0" w:after="0" w:line="240" w:lineRule="auto"/>
              <w:rPr>
                <w:rFonts w:cs="Arial"/>
                <w:b/>
                <w:i w:val="0"/>
                <w:sz w:val="20"/>
                <w:szCs w:val="20"/>
              </w:rPr>
            </w:pPr>
            <w:r w:rsidRPr="00626345">
              <w:rPr>
                <w:rFonts w:cs="Arial"/>
                <w:b/>
                <w:i w:val="0"/>
                <w:sz w:val="20"/>
                <w:szCs w:val="20"/>
              </w:rPr>
              <w:t>Speaker</w:t>
            </w:r>
          </w:p>
        </w:tc>
        <w:tc>
          <w:tcPr>
            <w:tcW w:w="5333" w:type="dxa"/>
          </w:tcPr>
          <w:p w14:paraId="215EBC35" w14:textId="63CB6EDA" w:rsidR="00626345" w:rsidRPr="00626345" w:rsidRDefault="00626345" w:rsidP="00626345">
            <w:pPr>
              <w:spacing w:before="0" w:after="0" w:line="240" w:lineRule="auto"/>
              <w:rPr>
                <w:rFonts w:cs="Arial"/>
                <w:b/>
                <w:i w:val="0"/>
                <w:sz w:val="20"/>
                <w:szCs w:val="20"/>
              </w:rPr>
            </w:pPr>
            <w:r w:rsidRPr="00626345">
              <w:rPr>
                <w:rFonts w:cs="Arial"/>
                <w:b/>
                <w:i w:val="0"/>
                <w:sz w:val="20"/>
                <w:szCs w:val="20"/>
              </w:rPr>
              <w:t>Script</w:t>
            </w:r>
          </w:p>
        </w:tc>
      </w:tr>
      <w:tr w:rsidR="00626345" w:rsidRPr="00626345" w14:paraId="37AFB82F" w14:textId="77777777" w:rsidTr="00626345">
        <w:tc>
          <w:tcPr>
            <w:tcW w:w="1271" w:type="dxa"/>
          </w:tcPr>
          <w:p w14:paraId="6BAC5667" w14:textId="0E6883CE" w:rsidR="00626345" w:rsidRPr="00626345" w:rsidRDefault="00626345" w:rsidP="00626345">
            <w:pPr>
              <w:rPr>
                <w:rFonts w:cs="Arial"/>
                <w:i w:val="0"/>
                <w:sz w:val="20"/>
                <w:szCs w:val="20"/>
              </w:rPr>
            </w:pPr>
            <w:r w:rsidRPr="00626345">
              <w:rPr>
                <w:rFonts w:cs="Arial"/>
                <w:i w:val="0"/>
                <w:sz w:val="20"/>
                <w:szCs w:val="20"/>
              </w:rPr>
              <w:t>0:00</w:t>
            </w:r>
          </w:p>
        </w:tc>
        <w:tc>
          <w:tcPr>
            <w:tcW w:w="1701" w:type="dxa"/>
          </w:tcPr>
          <w:p w14:paraId="4D7BA228" w14:textId="0A1A25C3" w:rsidR="00626345" w:rsidRPr="00626345" w:rsidRDefault="00626345" w:rsidP="00626345">
            <w:pPr>
              <w:rPr>
                <w:rFonts w:cs="Arial"/>
                <w:i w:val="0"/>
                <w:sz w:val="20"/>
                <w:szCs w:val="20"/>
              </w:rPr>
            </w:pPr>
            <w:r>
              <w:rPr>
                <w:rFonts w:cs="Arial"/>
                <w:i w:val="0"/>
                <w:sz w:val="20"/>
                <w:szCs w:val="20"/>
              </w:rPr>
              <w:t>f</w:t>
            </w:r>
            <w:r w:rsidRPr="00626345">
              <w:rPr>
                <w:rFonts w:cs="Arial"/>
                <w:i w:val="0"/>
                <w:sz w:val="20"/>
                <w:szCs w:val="20"/>
              </w:rPr>
              <w:t>emale voice</w:t>
            </w:r>
          </w:p>
        </w:tc>
        <w:tc>
          <w:tcPr>
            <w:tcW w:w="5333" w:type="dxa"/>
          </w:tcPr>
          <w:p w14:paraId="06941B86" w14:textId="77777777" w:rsidR="00626345" w:rsidRPr="00626345" w:rsidRDefault="00626345" w:rsidP="00626345">
            <w:pPr>
              <w:rPr>
                <w:rFonts w:cs="Arial"/>
                <w:i w:val="0"/>
                <w:sz w:val="20"/>
                <w:szCs w:val="20"/>
              </w:rPr>
            </w:pPr>
            <w:r w:rsidRPr="00626345">
              <w:rPr>
                <w:rFonts w:cs="Arial"/>
                <w:i w:val="0"/>
                <w:sz w:val="20"/>
                <w:szCs w:val="20"/>
              </w:rPr>
              <w:t>Do you have a room to spare?</w:t>
            </w:r>
          </w:p>
          <w:p w14:paraId="7AF08D7D" w14:textId="77777777" w:rsidR="00626345" w:rsidRPr="00626345" w:rsidRDefault="00626345" w:rsidP="00626345">
            <w:pPr>
              <w:rPr>
                <w:rFonts w:cs="Arial"/>
                <w:i w:val="0"/>
                <w:sz w:val="20"/>
                <w:szCs w:val="20"/>
              </w:rPr>
            </w:pPr>
            <w:r w:rsidRPr="00626345">
              <w:rPr>
                <w:rFonts w:cs="Arial"/>
                <w:i w:val="0"/>
                <w:sz w:val="20"/>
                <w:szCs w:val="20"/>
              </w:rPr>
              <w:t>Refugees Welcome Australia is a home share program connecting people seeking asylum, as well as refugees, with people from our community.</w:t>
            </w:r>
          </w:p>
          <w:p w14:paraId="1B08B25F" w14:textId="241958B7" w:rsidR="00626345" w:rsidRPr="00626345" w:rsidRDefault="00626345" w:rsidP="00626345">
            <w:pPr>
              <w:rPr>
                <w:rFonts w:cs="Arial"/>
                <w:i w:val="0"/>
                <w:sz w:val="20"/>
                <w:szCs w:val="20"/>
              </w:rPr>
            </w:pPr>
            <w:r w:rsidRPr="00626345">
              <w:rPr>
                <w:rFonts w:cs="Arial"/>
                <w:i w:val="0"/>
                <w:sz w:val="20"/>
                <w:szCs w:val="20"/>
              </w:rPr>
              <w:t>The current government’s asylum policies have left many without any access to housing and support.</w:t>
            </w:r>
          </w:p>
        </w:tc>
      </w:tr>
      <w:tr w:rsidR="00626345" w:rsidRPr="00626345" w14:paraId="22F8DAF5" w14:textId="77777777" w:rsidTr="00626345">
        <w:tc>
          <w:tcPr>
            <w:tcW w:w="1271" w:type="dxa"/>
          </w:tcPr>
          <w:p w14:paraId="6B39BC76" w14:textId="4B47D462" w:rsidR="00626345" w:rsidRPr="00626345" w:rsidRDefault="00626345" w:rsidP="00626345">
            <w:pPr>
              <w:rPr>
                <w:rFonts w:cs="Arial"/>
                <w:i w:val="0"/>
                <w:sz w:val="20"/>
                <w:szCs w:val="20"/>
              </w:rPr>
            </w:pPr>
            <w:r>
              <w:rPr>
                <w:rFonts w:cs="Arial"/>
                <w:i w:val="0"/>
                <w:sz w:val="20"/>
                <w:szCs w:val="20"/>
              </w:rPr>
              <w:t>00:18</w:t>
            </w:r>
          </w:p>
        </w:tc>
        <w:tc>
          <w:tcPr>
            <w:tcW w:w="1701" w:type="dxa"/>
          </w:tcPr>
          <w:p w14:paraId="20FFEF75" w14:textId="08D4E25E" w:rsidR="00626345" w:rsidRPr="00626345" w:rsidRDefault="00626345" w:rsidP="00626345">
            <w:pPr>
              <w:rPr>
                <w:rFonts w:cs="Arial"/>
                <w:i w:val="0"/>
                <w:sz w:val="20"/>
                <w:szCs w:val="20"/>
              </w:rPr>
            </w:pPr>
            <w:r>
              <w:rPr>
                <w:rFonts w:cs="Arial"/>
                <w:i w:val="0"/>
                <w:sz w:val="20"/>
                <w:szCs w:val="20"/>
              </w:rPr>
              <w:t>male voice</w:t>
            </w:r>
          </w:p>
        </w:tc>
        <w:tc>
          <w:tcPr>
            <w:tcW w:w="5333" w:type="dxa"/>
          </w:tcPr>
          <w:p w14:paraId="15922742" w14:textId="5049AE20" w:rsidR="00626345" w:rsidRPr="00626345" w:rsidRDefault="00626345" w:rsidP="00006ECC">
            <w:pPr>
              <w:rPr>
                <w:rFonts w:cs="Arial"/>
                <w:i w:val="0"/>
                <w:sz w:val="20"/>
                <w:szCs w:val="20"/>
              </w:rPr>
            </w:pPr>
            <w:r w:rsidRPr="00626345">
              <w:rPr>
                <w:rFonts w:cs="Arial"/>
                <w:i w:val="0"/>
                <w:sz w:val="20"/>
                <w:szCs w:val="20"/>
              </w:rPr>
              <w:t>If you want to help donate to our crowd</w:t>
            </w:r>
            <w:r w:rsidR="00586574">
              <w:rPr>
                <w:rFonts w:cs="Arial"/>
                <w:i w:val="0"/>
                <w:sz w:val="20"/>
                <w:szCs w:val="20"/>
              </w:rPr>
              <w:t>-</w:t>
            </w:r>
            <w:r w:rsidRPr="00626345">
              <w:rPr>
                <w:rFonts w:cs="Arial"/>
                <w:i w:val="0"/>
                <w:sz w:val="20"/>
                <w:szCs w:val="20"/>
              </w:rPr>
              <w:t>funding campaign visit chuffed.org. Click on the ‘Refugees’ button and go to the ‘Homeless refugees’ tile by 16 March</w:t>
            </w:r>
            <w:r>
              <w:rPr>
                <w:rFonts w:cs="Arial"/>
                <w:i w:val="0"/>
                <w:sz w:val="20"/>
                <w:szCs w:val="20"/>
              </w:rPr>
              <w:t>.</w:t>
            </w:r>
          </w:p>
        </w:tc>
      </w:tr>
      <w:tr w:rsidR="00626345" w:rsidRPr="00626345" w14:paraId="239AD511" w14:textId="77777777" w:rsidTr="00626345">
        <w:tc>
          <w:tcPr>
            <w:tcW w:w="1271" w:type="dxa"/>
          </w:tcPr>
          <w:p w14:paraId="3FF4A386" w14:textId="02D73174" w:rsidR="00626345" w:rsidRPr="00626345" w:rsidRDefault="00626345" w:rsidP="00626345">
            <w:pPr>
              <w:rPr>
                <w:rFonts w:cs="Arial"/>
                <w:i w:val="0"/>
                <w:sz w:val="20"/>
                <w:szCs w:val="20"/>
              </w:rPr>
            </w:pPr>
            <w:r>
              <w:rPr>
                <w:rFonts w:cs="Arial"/>
                <w:i w:val="0"/>
                <w:sz w:val="20"/>
                <w:szCs w:val="20"/>
              </w:rPr>
              <w:t>00:27</w:t>
            </w:r>
          </w:p>
        </w:tc>
        <w:tc>
          <w:tcPr>
            <w:tcW w:w="1701" w:type="dxa"/>
          </w:tcPr>
          <w:p w14:paraId="27322033" w14:textId="66B20A09" w:rsidR="00626345" w:rsidRPr="00626345" w:rsidRDefault="00626345" w:rsidP="00626345">
            <w:pPr>
              <w:rPr>
                <w:rFonts w:cs="Arial"/>
                <w:i w:val="0"/>
                <w:sz w:val="20"/>
                <w:szCs w:val="20"/>
              </w:rPr>
            </w:pPr>
            <w:r>
              <w:rPr>
                <w:rFonts w:cs="Arial"/>
                <w:i w:val="0"/>
                <w:sz w:val="20"/>
                <w:szCs w:val="20"/>
              </w:rPr>
              <w:t>female voice</w:t>
            </w:r>
          </w:p>
        </w:tc>
        <w:tc>
          <w:tcPr>
            <w:tcW w:w="5333" w:type="dxa"/>
          </w:tcPr>
          <w:p w14:paraId="490A1A2C" w14:textId="23A95F98" w:rsidR="00626345" w:rsidRPr="00626345" w:rsidRDefault="00626345" w:rsidP="00626345">
            <w:pPr>
              <w:rPr>
                <w:rFonts w:cs="Arial"/>
                <w:i w:val="0"/>
                <w:sz w:val="20"/>
                <w:szCs w:val="20"/>
              </w:rPr>
            </w:pPr>
            <w:r w:rsidRPr="00626345">
              <w:rPr>
                <w:rFonts w:cs="Arial"/>
                <w:i w:val="0"/>
                <w:sz w:val="20"/>
                <w:szCs w:val="20"/>
              </w:rPr>
              <w:t>In Refugees Welcome Australia, we believe people-to-people connection is essential for positive social change. Sign up and prove Brisbane is a welcoming city.</w:t>
            </w:r>
          </w:p>
        </w:tc>
      </w:tr>
      <w:tr w:rsidR="00626345" w:rsidRPr="00626345" w14:paraId="158C7745" w14:textId="77777777" w:rsidTr="00DF18AE">
        <w:tc>
          <w:tcPr>
            <w:tcW w:w="1271" w:type="dxa"/>
          </w:tcPr>
          <w:p w14:paraId="05ECA0CE" w14:textId="3D83A318" w:rsidR="00626345" w:rsidRPr="00626345" w:rsidRDefault="00626345" w:rsidP="00626345">
            <w:pPr>
              <w:rPr>
                <w:rFonts w:cs="Arial"/>
                <w:i w:val="0"/>
                <w:sz w:val="20"/>
                <w:szCs w:val="20"/>
              </w:rPr>
            </w:pPr>
            <w:r w:rsidRPr="00626345">
              <w:rPr>
                <w:rFonts w:cs="Arial"/>
                <w:i w:val="0"/>
                <w:sz w:val="20"/>
                <w:szCs w:val="20"/>
              </w:rPr>
              <w:t>00:38</w:t>
            </w:r>
          </w:p>
        </w:tc>
        <w:tc>
          <w:tcPr>
            <w:tcW w:w="7034" w:type="dxa"/>
            <w:gridSpan w:val="2"/>
          </w:tcPr>
          <w:p w14:paraId="2B5FCEC7" w14:textId="387E739A" w:rsidR="00626345" w:rsidRPr="00626345" w:rsidRDefault="00626345" w:rsidP="00626345">
            <w:pPr>
              <w:rPr>
                <w:rFonts w:cs="Arial"/>
                <w:i w:val="0"/>
                <w:sz w:val="20"/>
                <w:szCs w:val="20"/>
              </w:rPr>
            </w:pPr>
            <w:r>
              <w:rPr>
                <w:rFonts w:cs="Arial"/>
                <w:i w:val="0"/>
                <w:sz w:val="20"/>
                <w:szCs w:val="20"/>
              </w:rPr>
              <w:t>End of CSA</w:t>
            </w:r>
          </w:p>
        </w:tc>
      </w:tr>
    </w:tbl>
    <w:p w14:paraId="6DA70525" w14:textId="77777777" w:rsidR="00236F4E" w:rsidRPr="00626345" w:rsidRDefault="00236F4E" w:rsidP="00FD284B">
      <w:pPr>
        <w:rPr>
          <w:rFonts w:cs="Arial"/>
          <w:i w:val="0"/>
          <w:szCs w:val="20"/>
        </w:rPr>
      </w:pPr>
    </w:p>
    <w:p w14:paraId="08FA82A6" w14:textId="114A8E36" w:rsidR="008515DA" w:rsidRDefault="008515DA" w:rsidP="008515DA">
      <w:pPr>
        <w:pStyle w:val="ACMABodyTextBold"/>
      </w:pPr>
      <w:r w:rsidRPr="006A02B1">
        <w:t xml:space="preserve">Transcript of </w:t>
      </w:r>
      <w:r>
        <w:t>4</w:t>
      </w:r>
      <w:r w:rsidR="00265A84">
        <w:t>ZZZ station identification message</w:t>
      </w:r>
      <w:r w:rsidRPr="006A02B1">
        <w:t xml:space="preserve">, broadcast on </w:t>
      </w:r>
      <w:r>
        <w:t>4ZZZ</w:t>
      </w:r>
      <w:r w:rsidRPr="006A02B1">
        <w:t xml:space="preserve"> on </w:t>
      </w:r>
      <w:r>
        <w:t>11 March 2018</w:t>
      </w:r>
    </w:p>
    <w:tbl>
      <w:tblPr>
        <w:tblStyle w:val="TableGrid1"/>
        <w:tblW w:w="0" w:type="auto"/>
        <w:tblLook w:val="04A0" w:firstRow="1" w:lastRow="0" w:firstColumn="1" w:lastColumn="0" w:noHBand="0" w:noVBand="1"/>
      </w:tblPr>
      <w:tblGrid>
        <w:gridCol w:w="1271"/>
        <w:gridCol w:w="1701"/>
        <w:gridCol w:w="5333"/>
      </w:tblGrid>
      <w:tr w:rsidR="00203050" w:rsidRPr="00626345" w14:paraId="06E0F20D" w14:textId="77777777" w:rsidTr="008913D4">
        <w:tc>
          <w:tcPr>
            <w:tcW w:w="1271" w:type="dxa"/>
          </w:tcPr>
          <w:p w14:paraId="53300ABB" w14:textId="77777777" w:rsidR="00203050" w:rsidRPr="00626345" w:rsidRDefault="00203050" w:rsidP="008913D4">
            <w:pPr>
              <w:spacing w:before="0" w:after="0" w:line="240" w:lineRule="auto"/>
              <w:rPr>
                <w:rFonts w:cs="Arial"/>
                <w:b/>
                <w:i w:val="0"/>
                <w:sz w:val="20"/>
                <w:szCs w:val="20"/>
              </w:rPr>
            </w:pPr>
            <w:r w:rsidRPr="00626345">
              <w:rPr>
                <w:rFonts w:cs="Arial"/>
                <w:b/>
                <w:i w:val="0"/>
                <w:sz w:val="20"/>
                <w:szCs w:val="20"/>
              </w:rPr>
              <w:t>Time code</w:t>
            </w:r>
          </w:p>
        </w:tc>
        <w:tc>
          <w:tcPr>
            <w:tcW w:w="1701" w:type="dxa"/>
          </w:tcPr>
          <w:p w14:paraId="75187BDA" w14:textId="77777777" w:rsidR="00203050" w:rsidRPr="00626345" w:rsidRDefault="00203050" w:rsidP="008913D4">
            <w:pPr>
              <w:spacing w:before="0" w:after="0" w:line="240" w:lineRule="auto"/>
              <w:rPr>
                <w:rFonts w:cs="Arial"/>
                <w:b/>
                <w:i w:val="0"/>
                <w:sz w:val="20"/>
                <w:szCs w:val="20"/>
              </w:rPr>
            </w:pPr>
            <w:r w:rsidRPr="00626345">
              <w:rPr>
                <w:rFonts w:cs="Arial"/>
                <w:b/>
                <w:i w:val="0"/>
                <w:sz w:val="20"/>
                <w:szCs w:val="20"/>
              </w:rPr>
              <w:t>Speaker</w:t>
            </w:r>
          </w:p>
        </w:tc>
        <w:tc>
          <w:tcPr>
            <w:tcW w:w="5333" w:type="dxa"/>
          </w:tcPr>
          <w:p w14:paraId="475444D1" w14:textId="77777777" w:rsidR="00203050" w:rsidRPr="00626345" w:rsidRDefault="00203050" w:rsidP="008913D4">
            <w:pPr>
              <w:spacing w:before="0" w:after="0" w:line="240" w:lineRule="auto"/>
              <w:rPr>
                <w:rFonts w:cs="Arial"/>
                <w:b/>
                <w:i w:val="0"/>
                <w:sz w:val="20"/>
                <w:szCs w:val="20"/>
              </w:rPr>
            </w:pPr>
            <w:r w:rsidRPr="00626345">
              <w:rPr>
                <w:rFonts w:cs="Arial"/>
                <w:b/>
                <w:i w:val="0"/>
                <w:sz w:val="20"/>
                <w:szCs w:val="20"/>
              </w:rPr>
              <w:t>Script</w:t>
            </w:r>
          </w:p>
        </w:tc>
      </w:tr>
      <w:tr w:rsidR="00203050" w:rsidRPr="00626345" w14:paraId="517F9847" w14:textId="77777777" w:rsidTr="008913D4">
        <w:tc>
          <w:tcPr>
            <w:tcW w:w="1271" w:type="dxa"/>
          </w:tcPr>
          <w:p w14:paraId="7EB29451" w14:textId="453A4B9A" w:rsidR="00203050" w:rsidRPr="003F3B70" w:rsidRDefault="003F3B70" w:rsidP="008913D4">
            <w:pPr>
              <w:rPr>
                <w:rFonts w:cs="Arial"/>
                <w:i w:val="0"/>
                <w:sz w:val="20"/>
                <w:szCs w:val="20"/>
              </w:rPr>
            </w:pPr>
            <w:r w:rsidRPr="003F3B70">
              <w:rPr>
                <w:rFonts w:cs="Arial"/>
                <w:i w:val="0"/>
                <w:sz w:val="20"/>
                <w:szCs w:val="20"/>
              </w:rPr>
              <w:t>0:00 – 0:06</w:t>
            </w:r>
          </w:p>
        </w:tc>
        <w:tc>
          <w:tcPr>
            <w:tcW w:w="1701" w:type="dxa"/>
          </w:tcPr>
          <w:p w14:paraId="23F0DF17" w14:textId="0169AF85" w:rsidR="00203050" w:rsidRPr="003F3B70" w:rsidRDefault="00203050" w:rsidP="008913D4">
            <w:pPr>
              <w:rPr>
                <w:rFonts w:cs="Arial"/>
                <w:i w:val="0"/>
                <w:sz w:val="20"/>
                <w:szCs w:val="20"/>
              </w:rPr>
            </w:pPr>
            <w:r w:rsidRPr="003F3B70">
              <w:rPr>
                <w:rFonts w:cs="Arial"/>
                <w:i w:val="0"/>
                <w:sz w:val="20"/>
                <w:szCs w:val="20"/>
              </w:rPr>
              <w:t>male voice</w:t>
            </w:r>
          </w:p>
        </w:tc>
        <w:tc>
          <w:tcPr>
            <w:tcW w:w="5333" w:type="dxa"/>
          </w:tcPr>
          <w:p w14:paraId="2AD53C86" w14:textId="3BC02601" w:rsidR="00203050" w:rsidRPr="003F3B70" w:rsidRDefault="00203050" w:rsidP="008913D4">
            <w:pPr>
              <w:rPr>
                <w:rFonts w:cs="Arial"/>
                <w:i w:val="0"/>
                <w:sz w:val="20"/>
                <w:szCs w:val="20"/>
              </w:rPr>
            </w:pPr>
            <w:r w:rsidRPr="003F3B70">
              <w:rPr>
                <w:rFonts w:cs="Arial"/>
                <w:i w:val="0"/>
                <w:sz w:val="20"/>
                <w:szCs w:val="20"/>
              </w:rPr>
              <w:t>Four-triple-zed welcomes refugees.</w:t>
            </w:r>
          </w:p>
        </w:tc>
      </w:tr>
    </w:tbl>
    <w:p w14:paraId="1E30DA36" w14:textId="77777777" w:rsidR="00203050" w:rsidRDefault="00203050" w:rsidP="009A1C2B">
      <w:pPr>
        <w:pStyle w:val="ACMABodyTextBold"/>
        <w:rPr>
          <w:b w:val="0"/>
        </w:rPr>
      </w:pPr>
    </w:p>
    <w:sectPr w:rsidR="00203050" w:rsidSect="00512D4E">
      <w:headerReference w:type="even" r:id="rId11"/>
      <w:footerReference w:type="even" r:id="rId12"/>
      <w:footerReference w:type="default" r:id="rId13"/>
      <w:headerReference w:type="first" r:id="rId14"/>
      <w:footerReference w:type="first" r:id="rId15"/>
      <w:pgSz w:w="11909" w:h="16834" w:code="9"/>
      <w:pgMar w:top="1418" w:right="1561" w:bottom="1418" w:left="1797" w:header="567" w:footer="967"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B6A186" w14:textId="77777777" w:rsidR="00353B20" w:rsidRDefault="00353B20">
      <w:r>
        <w:separator/>
      </w:r>
    </w:p>
  </w:endnote>
  <w:endnote w:type="continuationSeparator" w:id="0">
    <w:p w14:paraId="0A540588" w14:textId="77777777" w:rsidR="00353B20" w:rsidRDefault="00353B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89B00E" w14:textId="77777777" w:rsidR="00D26ED0" w:rsidRDefault="00D26ED0">
    <w:pPr>
      <w:framePr w:wrap="around" w:vAnchor="text" w:hAnchor="margin" w:xAlign="right" w:y="1"/>
    </w:pPr>
    <w:r>
      <w:fldChar w:fldCharType="begin"/>
    </w:r>
    <w:r>
      <w:instrText xml:space="preserve">PAGE  </w:instrText>
    </w:r>
    <w:r>
      <w:fldChar w:fldCharType="end"/>
    </w:r>
  </w:p>
  <w:p w14:paraId="4233F342" w14:textId="77777777" w:rsidR="00D26ED0" w:rsidRDefault="00D26ED0">
    <w:pPr>
      <w:ind w:right="360"/>
    </w:pPr>
  </w:p>
  <w:p w14:paraId="1E61E374" w14:textId="77777777" w:rsidR="00D26ED0" w:rsidRDefault="00D26ED0"/>
  <w:p w14:paraId="0146CCB2" w14:textId="77777777" w:rsidR="00D26ED0" w:rsidRDefault="00D26ED0"/>
  <w:p w14:paraId="6E95B4C8" w14:textId="77777777" w:rsidR="00D26ED0" w:rsidRDefault="00D26ED0"/>
  <w:p w14:paraId="48D6A3CD" w14:textId="77777777" w:rsidR="00D26ED0" w:rsidRDefault="00D26ED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F4E04A" w14:textId="19F1D2C9" w:rsidR="00D26ED0" w:rsidRPr="00B9679B" w:rsidRDefault="00D26ED0" w:rsidP="00B9679B">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00B97B71">
      <w:rPr>
        <w:sz w:val="16"/>
        <w:szCs w:val="16"/>
      </w:rPr>
      <w:t>B</w:t>
    </w:r>
    <w:r w:rsidRPr="00816ADF">
      <w:rPr>
        <w:sz w:val="16"/>
        <w:szCs w:val="16"/>
      </w:rPr>
      <w:t xml:space="preserve">roadcast </w:t>
    </w:r>
    <w:r>
      <w:rPr>
        <w:sz w:val="16"/>
        <w:szCs w:val="16"/>
      </w:rPr>
      <w:t>of CSA for</w:t>
    </w:r>
    <w:r w:rsidRPr="00FA4554">
      <w:rPr>
        <w:sz w:val="16"/>
        <w:szCs w:val="16"/>
      </w:rPr>
      <w:t xml:space="preserve"> Refugees Welcome Australia Inc. and 4ZZZ station ID</w:t>
    </w:r>
    <w:r w:rsidR="004A6858">
      <w:rPr>
        <w:sz w:val="16"/>
        <w:szCs w:val="16"/>
      </w:rPr>
      <w:t xml:space="preserve"> on 11 March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196E51">
      <w:rPr>
        <w:noProof/>
        <w:sz w:val="16"/>
        <w:szCs w:val="16"/>
      </w:rPr>
      <w:t>4</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96E51">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187FDA" w14:textId="77777777" w:rsidR="00D26ED0" w:rsidRPr="00211185" w:rsidRDefault="00D26ED0" w:rsidP="009B461B">
    <w:pPr>
      <w:pStyle w:val="Footer"/>
    </w:pPr>
    <w:r>
      <w:rPr>
        <w:noProof/>
        <w:lang w:eastAsia="en-AU"/>
      </w:rPr>
      <w:drawing>
        <wp:inline distT="0" distB="0" distL="0" distR="0" wp14:anchorId="0FC54453" wp14:editId="1DDAE5A4">
          <wp:extent cx="3483864" cy="249613"/>
          <wp:effectExtent l="0" t="0" r="0" b="0"/>
          <wp:docPr id="28" name="Picture 2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F8E434" w14:textId="77777777" w:rsidR="00353B20" w:rsidRDefault="00353B20">
      <w:r>
        <w:separator/>
      </w:r>
    </w:p>
  </w:footnote>
  <w:footnote w:type="continuationSeparator" w:id="0">
    <w:p w14:paraId="00A539C1" w14:textId="77777777" w:rsidR="00353B20" w:rsidRDefault="00353B20">
      <w:r>
        <w:continuationSeparator/>
      </w:r>
    </w:p>
  </w:footnote>
  <w:footnote w:id="1">
    <w:p w14:paraId="6B6810D6" w14:textId="77777777" w:rsidR="00D26ED0" w:rsidRPr="005A03BF" w:rsidRDefault="00D26ED0"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3E63B934" w14:textId="4DC6ED48" w:rsidR="00CE66DF" w:rsidRDefault="00CE66DF" w:rsidP="00CE66DF">
      <w:pPr>
        <w:pStyle w:val="FootnoteText"/>
        <w:tabs>
          <w:tab w:val="clear" w:pos="284"/>
        </w:tabs>
        <w:spacing w:after="0"/>
        <w:ind w:left="142" w:hanging="142"/>
      </w:pPr>
      <w:r>
        <w:rPr>
          <w:rStyle w:val="FootnoteReference"/>
        </w:rPr>
        <w:footnoteRef/>
      </w:r>
      <w:r>
        <w:t xml:space="preserve"> </w:t>
      </w:r>
      <w:hyperlink r:id="rId1" w:history="1">
        <w:r w:rsidRPr="008E76A3">
          <w:rPr>
            <w:rStyle w:val="Hyperlink"/>
          </w:rPr>
          <w:t>https://abr.business.gov.au/SearchByAbn.aspx?abn=58703273486</w:t>
        </w:r>
      </w:hyperlink>
      <w:r w:rsidR="005B2AE7">
        <w:t>, accessed</w:t>
      </w:r>
      <w:r>
        <w:t xml:space="preserve"> on 23 April 2018.</w:t>
      </w:r>
    </w:p>
  </w:footnote>
  <w:footnote w:id="3">
    <w:p w14:paraId="12C4D2FD" w14:textId="60EA98A0" w:rsidR="00CE66DF" w:rsidRDefault="00CE66DF" w:rsidP="00CE66DF">
      <w:pPr>
        <w:pStyle w:val="FootnoteText"/>
        <w:tabs>
          <w:tab w:val="clear" w:pos="284"/>
        </w:tabs>
        <w:spacing w:after="0"/>
        <w:ind w:left="142" w:hanging="142"/>
      </w:pPr>
      <w:r>
        <w:rPr>
          <w:rStyle w:val="FootnoteReference"/>
        </w:rPr>
        <w:footnoteRef/>
      </w:r>
      <w:r>
        <w:t xml:space="preserve"> </w:t>
      </w:r>
      <w:hyperlink r:id="rId2" w:history="1">
        <w:r w:rsidRPr="008E76A3">
          <w:rPr>
            <w:rStyle w:val="Hyperlink"/>
          </w:rPr>
          <w:t>https://www.refugeeswelcome.org.au/who-we-are/</w:t>
        </w:r>
      </w:hyperlink>
      <w:r w:rsidR="00B316BB">
        <w:t>, accessed</w:t>
      </w:r>
      <w:r>
        <w:t xml:space="preserve"> on 20 April 2018. </w:t>
      </w:r>
    </w:p>
  </w:footnote>
  <w:footnote w:id="4">
    <w:p w14:paraId="31528916" w14:textId="73B000FD" w:rsidR="00D26ED0" w:rsidRDefault="00D26ED0" w:rsidP="00B2436A">
      <w:pPr>
        <w:pStyle w:val="FootnoteText"/>
        <w:tabs>
          <w:tab w:val="clear" w:pos="284"/>
        </w:tabs>
        <w:spacing w:after="0"/>
        <w:ind w:left="142" w:hanging="142"/>
      </w:pPr>
      <w:r>
        <w:rPr>
          <w:rStyle w:val="FootnoteReference"/>
        </w:rPr>
        <w:footnoteRef/>
      </w:r>
      <w:r>
        <w:t xml:space="preserve"> </w:t>
      </w:r>
      <w:hyperlink r:id="rId3" w:history="1">
        <w:r w:rsidRPr="008E76A3">
          <w:rPr>
            <w:rStyle w:val="Hyperlink"/>
          </w:rPr>
          <w:t>https://refugeeswelcomeaustralia.tumblr.com/about_us</w:t>
        </w:r>
      </w:hyperlink>
      <w:r w:rsidR="00B316BB">
        <w:t xml:space="preserve">, accessed </w:t>
      </w:r>
      <w:r>
        <w:t>on 23 April 2018.</w:t>
      </w:r>
    </w:p>
  </w:footnote>
  <w:footnote w:id="5">
    <w:p w14:paraId="3B516F14" w14:textId="3027D6A0" w:rsidR="00D26ED0" w:rsidRDefault="00D26ED0" w:rsidP="00B2436A">
      <w:pPr>
        <w:pStyle w:val="FootnoteText"/>
        <w:tabs>
          <w:tab w:val="clear" w:pos="284"/>
        </w:tabs>
        <w:spacing w:after="0"/>
        <w:ind w:left="142" w:hanging="142"/>
      </w:pPr>
      <w:r>
        <w:rPr>
          <w:rStyle w:val="FootnoteReference"/>
        </w:rPr>
        <w:footnoteRef/>
      </w:r>
      <w:r>
        <w:t xml:space="preserve"> </w:t>
      </w:r>
      <w:hyperlink r:id="rId4" w:history="1">
        <w:r w:rsidRPr="008E76A3">
          <w:rPr>
            <w:rStyle w:val="Hyperlink"/>
          </w:rPr>
          <w:t>https://academicsforrefugees.wordpress.com/about-us/</w:t>
        </w:r>
      </w:hyperlink>
      <w:r w:rsidR="00B316BB">
        <w:t>, accessed</w:t>
      </w:r>
      <w:r>
        <w:t xml:space="preserve"> on 23 April 2018.</w:t>
      </w:r>
    </w:p>
  </w:footnote>
  <w:footnote w:id="6">
    <w:p w14:paraId="4EEBC680" w14:textId="02B5B160" w:rsidR="00D26ED0" w:rsidRDefault="00D26ED0" w:rsidP="00B2436A">
      <w:pPr>
        <w:pStyle w:val="FootnoteText"/>
        <w:tabs>
          <w:tab w:val="clear" w:pos="284"/>
        </w:tabs>
        <w:spacing w:after="0"/>
        <w:ind w:left="142" w:hanging="142"/>
      </w:pPr>
      <w:r>
        <w:rPr>
          <w:rStyle w:val="FootnoteReference"/>
        </w:rPr>
        <w:footnoteRef/>
      </w:r>
      <w:r>
        <w:t xml:space="preserve"> </w:t>
      </w:r>
      <w:hyperlink r:id="rId5" w:history="1">
        <w:r w:rsidRPr="002C5EC5">
          <w:rPr>
            <w:rStyle w:val="Hyperlink"/>
          </w:rPr>
          <w:t>http://westender.com.au/brisbane-suburbs-welcoming-refugees/</w:t>
        </w:r>
      </w:hyperlink>
      <w:r>
        <w:t xml:space="preserve"> from press pack downloaded from </w:t>
      </w:r>
      <w:hyperlink r:id="rId6" w:history="1">
        <w:r w:rsidRPr="008E76A3">
          <w:rPr>
            <w:rStyle w:val="Hyperlink"/>
          </w:rPr>
          <w:t>https://www.refugeeswelcome.org.au/press-2/</w:t>
        </w:r>
      </w:hyperlink>
      <w:r>
        <w:t xml:space="preserve"> on 23 April 2018.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084063" w14:textId="77777777" w:rsidR="00D26ED0" w:rsidRDefault="00D26ED0">
    <w:r>
      <w:fldChar w:fldCharType="begin"/>
    </w:r>
    <w:r>
      <w:instrText xml:space="preserve"> REF ReportTitle \h </w:instrText>
    </w:r>
    <w:r>
      <w:fldChar w:fldCharType="separate"/>
    </w:r>
    <w:r w:rsidR="0038317C">
      <w:rPr>
        <w:b/>
        <w:bCs/>
        <w:lang w:val="en-US"/>
      </w:rPr>
      <w:t>Error! Reference source not found.</w:t>
    </w:r>
    <w:r>
      <w:fldChar w:fldCharType="end"/>
    </w:r>
  </w:p>
  <w:p w14:paraId="349AC03A" w14:textId="77777777" w:rsidR="00D26ED0" w:rsidRDefault="00D26ED0"/>
  <w:p w14:paraId="5A501CAD" w14:textId="77777777" w:rsidR="00D26ED0" w:rsidRDefault="00D26ED0"/>
  <w:p w14:paraId="6873140C" w14:textId="77777777" w:rsidR="00D26ED0" w:rsidRDefault="00D26ED0"/>
  <w:p w14:paraId="328B8C9A" w14:textId="77777777" w:rsidR="00D26ED0" w:rsidRDefault="00D26ED0"/>
  <w:p w14:paraId="0799EE57" w14:textId="77777777" w:rsidR="00D26ED0" w:rsidRDefault="00D26ED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C78F50" w14:textId="7CF1AFB7" w:rsidR="003F3B70" w:rsidRDefault="003F3B70" w:rsidP="003F3B70">
    <w:pPr>
      <w:pStyle w:val="Default"/>
      <w:jc w:val="center"/>
      <w:rPr>
        <w:sz w:val="20"/>
        <w:szCs w:val="20"/>
      </w:rPr>
    </w:pPr>
    <w:r>
      <w:rPr>
        <w:sz w:val="20"/>
        <w:szCs w:val="20"/>
      </w:rPr>
      <w:t xml:space="preserve"> </w:t>
    </w:r>
  </w:p>
  <w:p w14:paraId="389E36D8" w14:textId="77777777" w:rsidR="00D26ED0" w:rsidRDefault="00D26ED0" w:rsidP="00521BCF">
    <w:pPr>
      <w:pStyle w:val="ACMAInConfidence"/>
    </w:pPr>
  </w:p>
  <w:p w14:paraId="28AACF7E" w14:textId="77777777" w:rsidR="00D26ED0" w:rsidRPr="005F22AA" w:rsidRDefault="00D26ED0" w:rsidP="005F22AA">
    <w:pPr>
      <w:pStyle w:val="ACMAHeaderGraphicSpace"/>
    </w:pPr>
    <w:r>
      <w:rPr>
        <w:noProof/>
        <w:snapToGrid/>
        <w:lang w:eastAsia="en-AU"/>
      </w:rPr>
      <w:drawing>
        <wp:inline distT="0" distB="0" distL="0" distR="0" wp14:anchorId="7D4CD7E7" wp14:editId="0803AB0A">
          <wp:extent cx="5308600" cy="520700"/>
          <wp:effectExtent l="0" t="0" r="0" b="12700"/>
          <wp:docPr id="27" name="Picture 2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68257DA"/>
    <w:multiLevelType w:val="hybridMultilevel"/>
    <w:tmpl w:val="336E71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094F4D80"/>
    <w:multiLevelType w:val="hybridMultilevel"/>
    <w:tmpl w:val="DA187DCC"/>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5D9507E"/>
    <w:multiLevelType w:val="hybridMultilevel"/>
    <w:tmpl w:val="50E03AAE"/>
    <w:lvl w:ilvl="0" w:tplc="BCEE8910">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6">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812751C"/>
    <w:multiLevelType w:val="hybridMultilevel"/>
    <w:tmpl w:val="E586C1C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nsid w:val="3B1D798F"/>
    <w:multiLevelType w:val="hybridMultilevel"/>
    <w:tmpl w:val="6AC6AA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1243B2E"/>
    <w:multiLevelType w:val="hybridMultilevel"/>
    <w:tmpl w:val="2E0E2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5FD12A94"/>
    <w:multiLevelType w:val="hybridMultilevel"/>
    <w:tmpl w:val="6C50D1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680B2DF6"/>
    <w:multiLevelType w:val="hybridMultilevel"/>
    <w:tmpl w:val="0852AEC8"/>
    <w:lvl w:ilvl="0" w:tplc="07B06A2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78744FF5"/>
    <w:multiLevelType w:val="hybridMultilevel"/>
    <w:tmpl w:val="7CCAE074"/>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10"/>
  </w:num>
  <w:num w:numId="4">
    <w:abstractNumId w:val="20"/>
  </w:num>
  <w:num w:numId="5">
    <w:abstractNumId w:val="15"/>
  </w:num>
  <w:num w:numId="6">
    <w:abstractNumId w:val="13"/>
  </w:num>
  <w:num w:numId="7">
    <w:abstractNumId w:val="8"/>
  </w:num>
  <w:num w:numId="8">
    <w:abstractNumId w:val="4"/>
  </w:num>
  <w:num w:numId="9">
    <w:abstractNumId w:val="0"/>
  </w:num>
  <w:num w:numId="10">
    <w:abstractNumId w:val="17"/>
  </w:num>
  <w:num w:numId="11">
    <w:abstractNumId w:val="21"/>
  </w:num>
  <w:num w:numId="12">
    <w:abstractNumId w:val="14"/>
  </w:num>
  <w:num w:numId="13">
    <w:abstractNumId w:val="6"/>
  </w:num>
  <w:num w:numId="14">
    <w:abstractNumId w:val="23"/>
  </w:num>
  <w:num w:numId="15">
    <w:abstractNumId w:val="19"/>
  </w:num>
  <w:num w:numId="16">
    <w:abstractNumId w:val="24"/>
  </w:num>
  <w:num w:numId="17">
    <w:abstractNumId w:val="16"/>
  </w:num>
  <w:num w:numId="18">
    <w:abstractNumId w:val="7"/>
  </w:num>
  <w:num w:numId="19">
    <w:abstractNumId w:val="3"/>
  </w:num>
  <w:num w:numId="20">
    <w:abstractNumId w:val="18"/>
  </w:num>
  <w:num w:numId="21">
    <w:abstractNumId w:val="5"/>
  </w:num>
  <w:num w:numId="22">
    <w:abstractNumId w:val="11"/>
  </w:num>
  <w:num w:numId="23">
    <w:abstractNumId w:val="12"/>
  </w:num>
  <w:num w:numId="24">
    <w:abstractNumId w:val="22"/>
  </w:num>
  <w:num w:numId="2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2"/>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6oJPqrEzhc4gTo6C04Dtitb8Q6q1xKvnVZQ9qPafx4/TjZyDFY+yPFCgb0gBOYosS0OZlv29g9dnTqGRq+qHwA==" w:salt="dreAtA4FgK1QGEhezg/RxQ=="/>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0A5"/>
    <w:rsid w:val="00001254"/>
    <w:rsid w:val="00004A0E"/>
    <w:rsid w:val="0000588E"/>
    <w:rsid w:val="0000661F"/>
    <w:rsid w:val="00006ECC"/>
    <w:rsid w:val="000101EF"/>
    <w:rsid w:val="00013EAC"/>
    <w:rsid w:val="00024A38"/>
    <w:rsid w:val="000307EE"/>
    <w:rsid w:val="000332CF"/>
    <w:rsid w:val="00034316"/>
    <w:rsid w:val="000370C8"/>
    <w:rsid w:val="00043DE2"/>
    <w:rsid w:val="00053457"/>
    <w:rsid w:val="000555E2"/>
    <w:rsid w:val="00075F5D"/>
    <w:rsid w:val="00076CB6"/>
    <w:rsid w:val="000845A8"/>
    <w:rsid w:val="00084627"/>
    <w:rsid w:val="0008777C"/>
    <w:rsid w:val="00094589"/>
    <w:rsid w:val="0009695B"/>
    <w:rsid w:val="000A06C7"/>
    <w:rsid w:val="000A0747"/>
    <w:rsid w:val="000A7C70"/>
    <w:rsid w:val="000C4D29"/>
    <w:rsid w:val="000D0502"/>
    <w:rsid w:val="000D4908"/>
    <w:rsid w:val="000E0C29"/>
    <w:rsid w:val="000E0D0F"/>
    <w:rsid w:val="000E103F"/>
    <w:rsid w:val="000E3ACD"/>
    <w:rsid w:val="000E4F0D"/>
    <w:rsid w:val="000F12E8"/>
    <w:rsid w:val="000F3189"/>
    <w:rsid w:val="00102AB2"/>
    <w:rsid w:val="00105C54"/>
    <w:rsid w:val="001102F5"/>
    <w:rsid w:val="00113573"/>
    <w:rsid w:val="001164DF"/>
    <w:rsid w:val="0011733F"/>
    <w:rsid w:val="00121A18"/>
    <w:rsid w:val="001262BD"/>
    <w:rsid w:val="00131277"/>
    <w:rsid w:val="0013198F"/>
    <w:rsid w:val="0013275A"/>
    <w:rsid w:val="001435C6"/>
    <w:rsid w:val="00146895"/>
    <w:rsid w:val="00146E30"/>
    <w:rsid w:val="00150639"/>
    <w:rsid w:val="001528B2"/>
    <w:rsid w:val="00153757"/>
    <w:rsid w:val="00154F01"/>
    <w:rsid w:val="001573E1"/>
    <w:rsid w:val="00160831"/>
    <w:rsid w:val="00161F35"/>
    <w:rsid w:val="0017026A"/>
    <w:rsid w:val="00174075"/>
    <w:rsid w:val="00174162"/>
    <w:rsid w:val="0018453B"/>
    <w:rsid w:val="00187224"/>
    <w:rsid w:val="00187E47"/>
    <w:rsid w:val="00191BDE"/>
    <w:rsid w:val="00191E26"/>
    <w:rsid w:val="00193093"/>
    <w:rsid w:val="00196E51"/>
    <w:rsid w:val="00197E2F"/>
    <w:rsid w:val="001A375C"/>
    <w:rsid w:val="001A6155"/>
    <w:rsid w:val="001B2524"/>
    <w:rsid w:val="001B2EA7"/>
    <w:rsid w:val="001B7B29"/>
    <w:rsid w:val="001B7E7F"/>
    <w:rsid w:val="001C285C"/>
    <w:rsid w:val="001C3519"/>
    <w:rsid w:val="001C6546"/>
    <w:rsid w:val="001D16FB"/>
    <w:rsid w:val="001D430E"/>
    <w:rsid w:val="001D5D4A"/>
    <w:rsid w:val="001E2D6A"/>
    <w:rsid w:val="001E2E71"/>
    <w:rsid w:val="001E3098"/>
    <w:rsid w:val="001E63DF"/>
    <w:rsid w:val="001E6BA9"/>
    <w:rsid w:val="001F2D5B"/>
    <w:rsid w:val="001F423C"/>
    <w:rsid w:val="001F61FB"/>
    <w:rsid w:val="001F746D"/>
    <w:rsid w:val="00203050"/>
    <w:rsid w:val="00205CDE"/>
    <w:rsid w:val="00210199"/>
    <w:rsid w:val="00210210"/>
    <w:rsid w:val="00211185"/>
    <w:rsid w:val="002114D9"/>
    <w:rsid w:val="002126BB"/>
    <w:rsid w:val="0021377B"/>
    <w:rsid w:val="00213AFF"/>
    <w:rsid w:val="00214950"/>
    <w:rsid w:val="002221C5"/>
    <w:rsid w:val="002243C5"/>
    <w:rsid w:val="00224A5E"/>
    <w:rsid w:val="00227744"/>
    <w:rsid w:val="00230D12"/>
    <w:rsid w:val="002325DB"/>
    <w:rsid w:val="00236F4E"/>
    <w:rsid w:val="0024000F"/>
    <w:rsid w:val="0024060D"/>
    <w:rsid w:val="002447FB"/>
    <w:rsid w:val="00245CE7"/>
    <w:rsid w:val="00253814"/>
    <w:rsid w:val="00265A84"/>
    <w:rsid w:val="00267125"/>
    <w:rsid w:val="00270105"/>
    <w:rsid w:val="00270182"/>
    <w:rsid w:val="002717F5"/>
    <w:rsid w:val="002725EC"/>
    <w:rsid w:val="00272876"/>
    <w:rsid w:val="0027366A"/>
    <w:rsid w:val="00281F78"/>
    <w:rsid w:val="00286873"/>
    <w:rsid w:val="00286AFC"/>
    <w:rsid w:val="0028781C"/>
    <w:rsid w:val="002A04F6"/>
    <w:rsid w:val="002A7C4F"/>
    <w:rsid w:val="002B0831"/>
    <w:rsid w:val="002B1843"/>
    <w:rsid w:val="002B3F5F"/>
    <w:rsid w:val="002B795F"/>
    <w:rsid w:val="002C3721"/>
    <w:rsid w:val="002C3B2E"/>
    <w:rsid w:val="002C6235"/>
    <w:rsid w:val="002C6B57"/>
    <w:rsid w:val="002D1F99"/>
    <w:rsid w:val="002D2F9E"/>
    <w:rsid w:val="002D3179"/>
    <w:rsid w:val="002D56E0"/>
    <w:rsid w:val="002D7E3D"/>
    <w:rsid w:val="002E1A33"/>
    <w:rsid w:val="002E3B76"/>
    <w:rsid w:val="002E401A"/>
    <w:rsid w:val="002E64F5"/>
    <w:rsid w:val="002F1908"/>
    <w:rsid w:val="002F3B30"/>
    <w:rsid w:val="002F62B0"/>
    <w:rsid w:val="00300DEA"/>
    <w:rsid w:val="003027F8"/>
    <w:rsid w:val="0030341C"/>
    <w:rsid w:val="003041D3"/>
    <w:rsid w:val="0030469B"/>
    <w:rsid w:val="003057F0"/>
    <w:rsid w:val="0031385C"/>
    <w:rsid w:val="003163A9"/>
    <w:rsid w:val="003169B0"/>
    <w:rsid w:val="00320122"/>
    <w:rsid w:val="00321A85"/>
    <w:rsid w:val="00322C79"/>
    <w:rsid w:val="0033104B"/>
    <w:rsid w:val="003329A6"/>
    <w:rsid w:val="00332B74"/>
    <w:rsid w:val="00334121"/>
    <w:rsid w:val="003364DB"/>
    <w:rsid w:val="00337C54"/>
    <w:rsid w:val="003408DB"/>
    <w:rsid w:val="00346A8C"/>
    <w:rsid w:val="003505C0"/>
    <w:rsid w:val="003530AB"/>
    <w:rsid w:val="00353B20"/>
    <w:rsid w:val="00356CFA"/>
    <w:rsid w:val="00357507"/>
    <w:rsid w:val="003601EA"/>
    <w:rsid w:val="003615D1"/>
    <w:rsid w:val="003634AA"/>
    <w:rsid w:val="00370FC9"/>
    <w:rsid w:val="00371957"/>
    <w:rsid w:val="003742CA"/>
    <w:rsid w:val="00382846"/>
    <w:rsid w:val="0038317C"/>
    <w:rsid w:val="003832F2"/>
    <w:rsid w:val="0038550E"/>
    <w:rsid w:val="00385EE3"/>
    <w:rsid w:val="0039406A"/>
    <w:rsid w:val="00395815"/>
    <w:rsid w:val="00396FD4"/>
    <w:rsid w:val="00397832"/>
    <w:rsid w:val="003A1FF5"/>
    <w:rsid w:val="003A22C0"/>
    <w:rsid w:val="003A4C94"/>
    <w:rsid w:val="003B1977"/>
    <w:rsid w:val="003B6843"/>
    <w:rsid w:val="003C0345"/>
    <w:rsid w:val="003C1096"/>
    <w:rsid w:val="003C42DB"/>
    <w:rsid w:val="003D3CA7"/>
    <w:rsid w:val="003D6858"/>
    <w:rsid w:val="003D7A22"/>
    <w:rsid w:val="003E08A5"/>
    <w:rsid w:val="003E31EB"/>
    <w:rsid w:val="003F09B8"/>
    <w:rsid w:val="003F3B70"/>
    <w:rsid w:val="0040529A"/>
    <w:rsid w:val="004054CE"/>
    <w:rsid w:val="004132DE"/>
    <w:rsid w:val="00420BA9"/>
    <w:rsid w:val="00420F9B"/>
    <w:rsid w:val="00421558"/>
    <w:rsid w:val="004250F3"/>
    <w:rsid w:val="004266E1"/>
    <w:rsid w:val="00426A3E"/>
    <w:rsid w:val="004309E6"/>
    <w:rsid w:val="004309E8"/>
    <w:rsid w:val="00431E14"/>
    <w:rsid w:val="00434A2B"/>
    <w:rsid w:val="004413F1"/>
    <w:rsid w:val="00441634"/>
    <w:rsid w:val="00441B06"/>
    <w:rsid w:val="00443B30"/>
    <w:rsid w:val="00444C27"/>
    <w:rsid w:val="00446B26"/>
    <w:rsid w:val="00447AEF"/>
    <w:rsid w:val="00465F34"/>
    <w:rsid w:val="004930AE"/>
    <w:rsid w:val="004957AC"/>
    <w:rsid w:val="0049754C"/>
    <w:rsid w:val="004A6858"/>
    <w:rsid w:val="004B0AF6"/>
    <w:rsid w:val="004C08C8"/>
    <w:rsid w:val="004C0AFA"/>
    <w:rsid w:val="004C273C"/>
    <w:rsid w:val="004C3A71"/>
    <w:rsid w:val="004C75F5"/>
    <w:rsid w:val="004D1505"/>
    <w:rsid w:val="004D6C6A"/>
    <w:rsid w:val="004E08CB"/>
    <w:rsid w:val="004E1601"/>
    <w:rsid w:val="004E2A31"/>
    <w:rsid w:val="004E602A"/>
    <w:rsid w:val="004E7647"/>
    <w:rsid w:val="004F330E"/>
    <w:rsid w:val="0050049F"/>
    <w:rsid w:val="00507982"/>
    <w:rsid w:val="005122AF"/>
    <w:rsid w:val="00512D4E"/>
    <w:rsid w:val="005158CB"/>
    <w:rsid w:val="00521BCF"/>
    <w:rsid w:val="00522026"/>
    <w:rsid w:val="00524489"/>
    <w:rsid w:val="005305BE"/>
    <w:rsid w:val="00535423"/>
    <w:rsid w:val="00535EE2"/>
    <w:rsid w:val="00537B45"/>
    <w:rsid w:val="00550001"/>
    <w:rsid w:val="00554755"/>
    <w:rsid w:val="00554E5F"/>
    <w:rsid w:val="005566FE"/>
    <w:rsid w:val="005610A6"/>
    <w:rsid w:val="00561D43"/>
    <w:rsid w:val="005631CB"/>
    <w:rsid w:val="00564314"/>
    <w:rsid w:val="00564C53"/>
    <w:rsid w:val="00565785"/>
    <w:rsid w:val="00570085"/>
    <w:rsid w:val="005703E5"/>
    <w:rsid w:val="00583EF4"/>
    <w:rsid w:val="00586574"/>
    <w:rsid w:val="00586E25"/>
    <w:rsid w:val="005A227A"/>
    <w:rsid w:val="005A2628"/>
    <w:rsid w:val="005A58D4"/>
    <w:rsid w:val="005A5AE5"/>
    <w:rsid w:val="005A613B"/>
    <w:rsid w:val="005B2AE7"/>
    <w:rsid w:val="005C3922"/>
    <w:rsid w:val="005C556D"/>
    <w:rsid w:val="005C5EB3"/>
    <w:rsid w:val="005C7C3A"/>
    <w:rsid w:val="005D0A26"/>
    <w:rsid w:val="005D2492"/>
    <w:rsid w:val="005D267B"/>
    <w:rsid w:val="005E47E5"/>
    <w:rsid w:val="005F22AA"/>
    <w:rsid w:val="006018B0"/>
    <w:rsid w:val="00605E62"/>
    <w:rsid w:val="00614008"/>
    <w:rsid w:val="0061569D"/>
    <w:rsid w:val="006162E4"/>
    <w:rsid w:val="00622D38"/>
    <w:rsid w:val="00625E1E"/>
    <w:rsid w:val="00626345"/>
    <w:rsid w:val="006308A9"/>
    <w:rsid w:val="00630A1D"/>
    <w:rsid w:val="00637492"/>
    <w:rsid w:val="00643DF0"/>
    <w:rsid w:val="00645F94"/>
    <w:rsid w:val="00647DD3"/>
    <w:rsid w:val="006525E8"/>
    <w:rsid w:val="006526F9"/>
    <w:rsid w:val="0065633C"/>
    <w:rsid w:val="006601D3"/>
    <w:rsid w:val="0066049C"/>
    <w:rsid w:val="00665686"/>
    <w:rsid w:val="006708CE"/>
    <w:rsid w:val="00672A2D"/>
    <w:rsid w:val="00673AEA"/>
    <w:rsid w:val="006814D7"/>
    <w:rsid w:val="00684A02"/>
    <w:rsid w:val="00684B32"/>
    <w:rsid w:val="006877FC"/>
    <w:rsid w:val="006958B4"/>
    <w:rsid w:val="0069604A"/>
    <w:rsid w:val="006A02B1"/>
    <w:rsid w:val="006A40B9"/>
    <w:rsid w:val="006A4315"/>
    <w:rsid w:val="006A4439"/>
    <w:rsid w:val="006B0370"/>
    <w:rsid w:val="006B23AB"/>
    <w:rsid w:val="006B7982"/>
    <w:rsid w:val="006C78D0"/>
    <w:rsid w:val="006D7DB1"/>
    <w:rsid w:val="006E1969"/>
    <w:rsid w:val="006E1C68"/>
    <w:rsid w:val="006E2405"/>
    <w:rsid w:val="006E2D96"/>
    <w:rsid w:val="006E340C"/>
    <w:rsid w:val="006E50C9"/>
    <w:rsid w:val="006E5A0E"/>
    <w:rsid w:val="006F1BF5"/>
    <w:rsid w:val="006F24EE"/>
    <w:rsid w:val="006F3066"/>
    <w:rsid w:val="006F5DF2"/>
    <w:rsid w:val="006F6CA7"/>
    <w:rsid w:val="00701E0D"/>
    <w:rsid w:val="0070690D"/>
    <w:rsid w:val="00713916"/>
    <w:rsid w:val="00714AD5"/>
    <w:rsid w:val="00715297"/>
    <w:rsid w:val="00715C35"/>
    <w:rsid w:val="007175AE"/>
    <w:rsid w:val="00720CC7"/>
    <w:rsid w:val="0072120E"/>
    <w:rsid w:val="007232C6"/>
    <w:rsid w:val="00725D8A"/>
    <w:rsid w:val="0072705B"/>
    <w:rsid w:val="007335E8"/>
    <w:rsid w:val="00733663"/>
    <w:rsid w:val="00733F89"/>
    <w:rsid w:val="00734881"/>
    <w:rsid w:val="007354ED"/>
    <w:rsid w:val="007379F4"/>
    <w:rsid w:val="007411F1"/>
    <w:rsid w:val="00741721"/>
    <w:rsid w:val="007451C5"/>
    <w:rsid w:val="00747CC0"/>
    <w:rsid w:val="00747CCF"/>
    <w:rsid w:val="00750D40"/>
    <w:rsid w:val="00751159"/>
    <w:rsid w:val="007515B0"/>
    <w:rsid w:val="00754C70"/>
    <w:rsid w:val="00755B0C"/>
    <w:rsid w:val="007566CE"/>
    <w:rsid w:val="007579B1"/>
    <w:rsid w:val="00766D75"/>
    <w:rsid w:val="00772E29"/>
    <w:rsid w:val="00775052"/>
    <w:rsid w:val="00780F6F"/>
    <w:rsid w:val="00783189"/>
    <w:rsid w:val="00785238"/>
    <w:rsid w:val="00785DDD"/>
    <w:rsid w:val="007873B8"/>
    <w:rsid w:val="0079221C"/>
    <w:rsid w:val="007931A2"/>
    <w:rsid w:val="0079375F"/>
    <w:rsid w:val="0079419E"/>
    <w:rsid w:val="0079776D"/>
    <w:rsid w:val="007A3FE6"/>
    <w:rsid w:val="007A4A1A"/>
    <w:rsid w:val="007A56F7"/>
    <w:rsid w:val="007B047A"/>
    <w:rsid w:val="007B2A5D"/>
    <w:rsid w:val="007B368E"/>
    <w:rsid w:val="007B4828"/>
    <w:rsid w:val="007B61A1"/>
    <w:rsid w:val="007C2756"/>
    <w:rsid w:val="007C3D2A"/>
    <w:rsid w:val="007C50C6"/>
    <w:rsid w:val="007D1E0F"/>
    <w:rsid w:val="007D6B6D"/>
    <w:rsid w:val="007E096F"/>
    <w:rsid w:val="007E0B6E"/>
    <w:rsid w:val="007E1822"/>
    <w:rsid w:val="007E1EAA"/>
    <w:rsid w:val="007F617B"/>
    <w:rsid w:val="00800192"/>
    <w:rsid w:val="00804D47"/>
    <w:rsid w:val="00805F13"/>
    <w:rsid w:val="00811124"/>
    <w:rsid w:val="0081181E"/>
    <w:rsid w:val="00811D60"/>
    <w:rsid w:val="0081646E"/>
    <w:rsid w:val="00816ADF"/>
    <w:rsid w:val="008238FE"/>
    <w:rsid w:val="008265F9"/>
    <w:rsid w:val="008278C9"/>
    <w:rsid w:val="00844F3E"/>
    <w:rsid w:val="00845F36"/>
    <w:rsid w:val="00847748"/>
    <w:rsid w:val="008505DE"/>
    <w:rsid w:val="0085074F"/>
    <w:rsid w:val="008515DA"/>
    <w:rsid w:val="00851F1C"/>
    <w:rsid w:val="008531F9"/>
    <w:rsid w:val="0085498B"/>
    <w:rsid w:val="00856B8A"/>
    <w:rsid w:val="008600BE"/>
    <w:rsid w:val="00860B0C"/>
    <w:rsid w:val="0086262D"/>
    <w:rsid w:val="0087360D"/>
    <w:rsid w:val="00874227"/>
    <w:rsid w:val="008746E9"/>
    <w:rsid w:val="008764C7"/>
    <w:rsid w:val="00880246"/>
    <w:rsid w:val="00880752"/>
    <w:rsid w:val="00882521"/>
    <w:rsid w:val="00883556"/>
    <w:rsid w:val="008837B5"/>
    <w:rsid w:val="0088427E"/>
    <w:rsid w:val="00884D71"/>
    <w:rsid w:val="008946C0"/>
    <w:rsid w:val="008A1A9C"/>
    <w:rsid w:val="008A7154"/>
    <w:rsid w:val="008A7415"/>
    <w:rsid w:val="008A7A2C"/>
    <w:rsid w:val="008B0505"/>
    <w:rsid w:val="008B42DA"/>
    <w:rsid w:val="008B4571"/>
    <w:rsid w:val="008B68FC"/>
    <w:rsid w:val="008C1455"/>
    <w:rsid w:val="008C3C05"/>
    <w:rsid w:val="008D1173"/>
    <w:rsid w:val="008D5C9B"/>
    <w:rsid w:val="008D6EDF"/>
    <w:rsid w:val="008D7F7A"/>
    <w:rsid w:val="008E076F"/>
    <w:rsid w:val="008E34F2"/>
    <w:rsid w:val="008E4AEE"/>
    <w:rsid w:val="008E4FF8"/>
    <w:rsid w:val="008F0E8E"/>
    <w:rsid w:val="008F2BA5"/>
    <w:rsid w:val="008F2CB6"/>
    <w:rsid w:val="008F2EEF"/>
    <w:rsid w:val="008F4B7B"/>
    <w:rsid w:val="008F6E80"/>
    <w:rsid w:val="0090192D"/>
    <w:rsid w:val="00903100"/>
    <w:rsid w:val="00903FE1"/>
    <w:rsid w:val="00906284"/>
    <w:rsid w:val="0091127E"/>
    <w:rsid w:val="00913557"/>
    <w:rsid w:val="00913D30"/>
    <w:rsid w:val="00920322"/>
    <w:rsid w:val="009276C9"/>
    <w:rsid w:val="0093042F"/>
    <w:rsid w:val="00932755"/>
    <w:rsid w:val="00934ECC"/>
    <w:rsid w:val="009359FA"/>
    <w:rsid w:val="00937C1F"/>
    <w:rsid w:val="00947985"/>
    <w:rsid w:val="00951990"/>
    <w:rsid w:val="00952AC9"/>
    <w:rsid w:val="0095427A"/>
    <w:rsid w:val="00956AE4"/>
    <w:rsid w:val="00962A0A"/>
    <w:rsid w:val="00963260"/>
    <w:rsid w:val="0097248D"/>
    <w:rsid w:val="00972DB3"/>
    <w:rsid w:val="0097614F"/>
    <w:rsid w:val="009822A1"/>
    <w:rsid w:val="00987D46"/>
    <w:rsid w:val="00990755"/>
    <w:rsid w:val="009931BB"/>
    <w:rsid w:val="00997E79"/>
    <w:rsid w:val="009A1C2B"/>
    <w:rsid w:val="009A35E5"/>
    <w:rsid w:val="009A5AC7"/>
    <w:rsid w:val="009A7B23"/>
    <w:rsid w:val="009B2B79"/>
    <w:rsid w:val="009B3072"/>
    <w:rsid w:val="009B461B"/>
    <w:rsid w:val="009C79B0"/>
    <w:rsid w:val="009D0EFF"/>
    <w:rsid w:val="009D2968"/>
    <w:rsid w:val="009D3591"/>
    <w:rsid w:val="009D4132"/>
    <w:rsid w:val="009D6FE4"/>
    <w:rsid w:val="009E1F57"/>
    <w:rsid w:val="009E6A9F"/>
    <w:rsid w:val="009E7E53"/>
    <w:rsid w:val="009F4120"/>
    <w:rsid w:val="009F5D03"/>
    <w:rsid w:val="009F64C8"/>
    <w:rsid w:val="00A04A54"/>
    <w:rsid w:val="00A05AF4"/>
    <w:rsid w:val="00A10B25"/>
    <w:rsid w:val="00A15205"/>
    <w:rsid w:val="00A204D7"/>
    <w:rsid w:val="00A2236D"/>
    <w:rsid w:val="00A2443C"/>
    <w:rsid w:val="00A2623E"/>
    <w:rsid w:val="00A26989"/>
    <w:rsid w:val="00A277C5"/>
    <w:rsid w:val="00A31B1A"/>
    <w:rsid w:val="00A338F0"/>
    <w:rsid w:val="00A33D8F"/>
    <w:rsid w:val="00A36E54"/>
    <w:rsid w:val="00A405B9"/>
    <w:rsid w:val="00A43C96"/>
    <w:rsid w:val="00A44ED8"/>
    <w:rsid w:val="00A47E02"/>
    <w:rsid w:val="00A5055A"/>
    <w:rsid w:val="00A57D5D"/>
    <w:rsid w:val="00A62FFD"/>
    <w:rsid w:val="00A65C16"/>
    <w:rsid w:val="00A7236D"/>
    <w:rsid w:val="00A72BE6"/>
    <w:rsid w:val="00A739BF"/>
    <w:rsid w:val="00A73F98"/>
    <w:rsid w:val="00A749B0"/>
    <w:rsid w:val="00A75F5D"/>
    <w:rsid w:val="00AA0EEA"/>
    <w:rsid w:val="00AA16C8"/>
    <w:rsid w:val="00AA3D14"/>
    <w:rsid w:val="00AA4140"/>
    <w:rsid w:val="00AA4C6F"/>
    <w:rsid w:val="00AA5690"/>
    <w:rsid w:val="00AA5CF0"/>
    <w:rsid w:val="00AB01E8"/>
    <w:rsid w:val="00AB08D9"/>
    <w:rsid w:val="00AB1802"/>
    <w:rsid w:val="00AC22AF"/>
    <w:rsid w:val="00AC4AF1"/>
    <w:rsid w:val="00AC5010"/>
    <w:rsid w:val="00AC58F5"/>
    <w:rsid w:val="00AC5AB3"/>
    <w:rsid w:val="00AD198A"/>
    <w:rsid w:val="00AD1C18"/>
    <w:rsid w:val="00AD2B67"/>
    <w:rsid w:val="00AE20DD"/>
    <w:rsid w:val="00AF056F"/>
    <w:rsid w:val="00AF0D57"/>
    <w:rsid w:val="00AF27CD"/>
    <w:rsid w:val="00B00E4D"/>
    <w:rsid w:val="00B0310E"/>
    <w:rsid w:val="00B040C9"/>
    <w:rsid w:val="00B07D45"/>
    <w:rsid w:val="00B163D6"/>
    <w:rsid w:val="00B21FF5"/>
    <w:rsid w:val="00B2436A"/>
    <w:rsid w:val="00B24F9D"/>
    <w:rsid w:val="00B25C24"/>
    <w:rsid w:val="00B3046F"/>
    <w:rsid w:val="00B30A6C"/>
    <w:rsid w:val="00B316BB"/>
    <w:rsid w:val="00B428E7"/>
    <w:rsid w:val="00B42BC2"/>
    <w:rsid w:val="00B507BE"/>
    <w:rsid w:val="00B56B9B"/>
    <w:rsid w:val="00B64249"/>
    <w:rsid w:val="00B643F9"/>
    <w:rsid w:val="00B64A9A"/>
    <w:rsid w:val="00B66835"/>
    <w:rsid w:val="00B674D9"/>
    <w:rsid w:val="00B75BCC"/>
    <w:rsid w:val="00B7699F"/>
    <w:rsid w:val="00B772FD"/>
    <w:rsid w:val="00B8072C"/>
    <w:rsid w:val="00B811F7"/>
    <w:rsid w:val="00B832B1"/>
    <w:rsid w:val="00B84BC2"/>
    <w:rsid w:val="00B86A58"/>
    <w:rsid w:val="00B92406"/>
    <w:rsid w:val="00B94DC3"/>
    <w:rsid w:val="00B9679B"/>
    <w:rsid w:val="00B97B71"/>
    <w:rsid w:val="00BA0C67"/>
    <w:rsid w:val="00BA3BBA"/>
    <w:rsid w:val="00BB261D"/>
    <w:rsid w:val="00BC2648"/>
    <w:rsid w:val="00BC29B8"/>
    <w:rsid w:val="00BC43A1"/>
    <w:rsid w:val="00BC4728"/>
    <w:rsid w:val="00BE0B7D"/>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CE2"/>
    <w:rsid w:val="00C201F2"/>
    <w:rsid w:val="00C2160C"/>
    <w:rsid w:val="00C22B6B"/>
    <w:rsid w:val="00C24A9A"/>
    <w:rsid w:val="00C24B21"/>
    <w:rsid w:val="00C2537D"/>
    <w:rsid w:val="00C30843"/>
    <w:rsid w:val="00C30E51"/>
    <w:rsid w:val="00C31FFF"/>
    <w:rsid w:val="00C3399F"/>
    <w:rsid w:val="00C33E60"/>
    <w:rsid w:val="00C34B4D"/>
    <w:rsid w:val="00C34F7D"/>
    <w:rsid w:val="00C35B8B"/>
    <w:rsid w:val="00C378ED"/>
    <w:rsid w:val="00C37DDE"/>
    <w:rsid w:val="00C40428"/>
    <w:rsid w:val="00C44CC1"/>
    <w:rsid w:val="00C50070"/>
    <w:rsid w:val="00C53E5D"/>
    <w:rsid w:val="00C5672B"/>
    <w:rsid w:val="00C60135"/>
    <w:rsid w:val="00C65EB0"/>
    <w:rsid w:val="00C73F8A"/>
    <w:rsid w:val="00C76D75"/>
    <w:rsid w:val="00C84AAA"/>
    <w:rsid w:val="00C857F8"/>
    <w:rsid w:val="00C86BD6"/>
    <w:rsid w:val="00C873A9"/>
    <w:rsid w:val="00C947E2"/>
    <w:rsid w:val="00CA3AA6"/>
    <w:rsid w:val="00CA7CD5"/>
    <w:rsid w:val="00CB39B3"/>
    <w:rsid w:val="00CB62F0"/>
    <w:rsid w:val="00CC16BE"/>
    <w:rsid w:val="00CC2826"/>
    <w:rsid w:val="00CC597A"/>
    <w:rsid w:val="00CC7A32"/>
    <w:rsid w:val="00CD2711"/>
    <w:rsid w:val="00CD2FCD"/>
    <w:rsid w:val="00CD3452"/>
    <w:rsid w:val="00CE2DC3"/>
    <w:rsid w:val="00CE66DF"/>
    <w:rsid w:val="00CF246A"/>
    <w:rsid w:val="00CF3E93"/>
    <w:rsid w:val="00CF40D3"/>
    <w:rsid w:val="00CF5789"/>
    <w:rsid w:val="00CF5EB3"/>
    <w:rsid w:val="00D01406"/>
    <w:rsid w:val="00D01CD5"/>
    <w:rsid w:val="00D11455"/>
    <w:rsid w:val="00D13D21"/>
    <w:rsid w:val="00D1637C"/>
    <w:rsid w:val="00D171F2"/>
    <w:rsid w:val="00D2288C"/>
    <w:rsid w:val="00D24D99"/>
    <w:rsid w:val="00D26ED0"/>
    <w:rsid w:val="00D3071B"/>
    <w:rsid w:val="00D31544"/>
    <w:rsid w:val="00D33A18"/>
    <w:rsid w:val="00D36446"/>
    <w:rsid w:val="00D457D5"/>
    <w:rsid w:val="00D46F22"/>
    <w:rsid w:val="00D51197"/>
    <w:rsid w:val="00D530A5"/>
    <w:rsid w:val="00D6266E"/>
    <w:rsid w:val="00D62F1F"/>
    <w:rsid w:val="00D6416F"/>
    <w:rsid w:val="00D668E3"/>
    <w:rsid w:val="00D6705E"/>
    <w:rsid w:val="00D6718B"/>
    <w:rsid w:val="00D677CF"/>
    <w:rsid w:val="00D745F8"/>
    <w:rsid w:val="00D80CCA"/>
    <w:rsid w:val="00D840AC"/>
    <w:rsid w:val="00D901B5"/>
    <w:rsid w:val="00D91186"/>
    <w:rsid w:val="00D9593A"/>
    <w:rsid w:val="00D96AE1"/>
    <w:rsid w:val="00DA4B9A"/>
    <w:rsid w:val="00DB34DB"/>
    <w:rsid w:val="00DB6DD3"/>
    <w:rsid w:val="00DC099F"/>
    <w:rsid w:val="00DC2DE8"/>
    <w:rsid w:val="00DC4A6C"/>
    <w:rsid w:val="00DC6BE2"/>
    <w:rsid w:val="00DE2F13"/>
    <w:rsid w:val="00DE43D4"/>
    <w:rsid w:val="00DF0C59"/>
    <w:rsid w:val="00DF18AE"/>
    <w:rsid w:val="00DF3CFE"/>
    <w:rsid w:val="00DF3DE3"/>
    <w:rsid w:val="00DF5321"/>
    <w:rsid w:val="00DF7111"/>
    <w:rsid w:val="00E04AA5"/>
    <w:rsid w:val="00E063CE"/>
    <w:rsid w:val="00E063E8"/>
    <w:rsid w:val="00E06BF1"/>
    <w:rsid w:val="00E06E0F"/>
    <w:rsid w:val="00E07088"/>
    <w:rsid w:val="00E104BD"/>
    <w:rsid w:val="00E11692"/>
    <w:rsid w:val="00E14994"/>
    <w:rsid w:val="00E22602"/>
    <w:rsid w:val="00E27E12"/>
    <w:rsid w:val="00E30230"/>
    <w:rsid w:val="00E35210"/>
    <w:rsid w:val="00E416C9"/>
    <w:rsid w:val="00E437A9"/>
    <w:rsid w:val="00E44705"/>
    <w:rsid w:val="00E46944"/>
    <w:rsid w:val="00E46959"/>
    <w:rsid w:val="00E52144"/>
    <w:rsid w:val="00E52BEF"/>
    <w:rsid w:val="00E53480"/>
    <w:rsid w:val="00E536EE"/>
    <w:rsid w:val="00E550EE"/>
    <w:rsid w:val="00E55CD3"/>
    <w:rsid w:val="00E574DE"/>
    <w:rsid w:val="00E61BD0"/>
    <w:rsid w:val="00E64144"/>
    <w:rsid w:val="00E67D3D"/>
    <w:rsid w:val="00E71217"/>
    <w:rsid w:val="00E738AF"/>
    <w:rsid w:val="00E7638D"/>
    <w:rsid w:val="00E76401"/>
    <w:rsid w:val="00E76DFD"/>
    <w:rsid w:val="00E80D8F"/>
    <w:rsid w:val="00E829F9"/>
    <w:rsid w:val="00E8312E"/>
    <w:rsid w:val="00E92A4F"/>
    <w:rsid w:val="00E96371"/>
    <w:rsid w:val="00E97456"/>
    <w:rsid w:val="00EA51AB"/>
    <w:rsid w:val="00EA5D45"/>
    <w:rsid w:val="00EB101A"/>
    <w:rsid w:val="00EB4A78"/>
    <w:rsid w:val="00EB7881"/>
    <w:rsid w:val="00EC491A"/>
    <w:rsid w:val="00EC6C3A"/>
    <w:rsid w:val="00EC7793"/>
    <w:rsid w:val="00ED079E"/>
    <w:rsid w:val="00ED616B"/>
    <w:rsid w:val="00EE1617"/>
    <w:rsid w:val="00EE20DA"/>
    <w:rsid w:val="00EE26E2"/>
    <w:rsid w:val="00EF1D52"/>
    <w:rsid w:val="00EF41B0"/>
    <w:rsid w:val="00EF7A2A"/>
    <w:rsid w:val="00F03742"/>
    <w:rsid w:val="00F1388F"/>
    <w:rsid w:val="00F13AF3"/>
    <w:rsid w:val="00F13ED1"/>
    <w:rsid w:val="00F15660"/>
    <w:rsid w:val="00F169A2"/>
    <w:rsid w:val="00F22B91"/>
    <w:rsid w:val="00F22F41"/>
    <w:rsid w:val="00F2457D"/>
    <w:rsid w:val="00F304BD"/>
    <w:rsid w:val="00F305D1"/>
    <w:rsid w:val="00F3319C"/>
    <w:rsid w:val="00F354B4"/>
    <w:rsid w:val="00F35B96"/>
    <w:rsid w:val="00F377C6"/>
    <w:rsid w:val="00F40E2A"/>
    <w:rsid w:val="00F414E6"/>
    <w:rsid w:val="00F42D92"/>
    <w:rsid w:val="00F4702E"/>
    <w:rsid w:val="00F5139C"/>
    <w:rsid w:val="00F51C28"/>
    <w:rsid w:val="00F56232"/>
    <w:rsid w:val="00F56960"/>
    <w:rsid w:val="00F621FB"/>
    <w:rsid w:val="00F63813"/>
    <w:rsid w:val="00F64B43"/>
    <w:rsid w:val="00F72A8A"/>
    <w:rsid w:val="00F7406F"/>
    <w:rsid w:val="00F74097"/>
    <w:rsid w:val="00F75761"/>
    <w:rsid w:val="00F80519"/>
    <w:rsid w:val="00F80927"/>
    <w:rsid w:val="00F82933"/>
    <w:rsid w:val="00F95C3A"/>
    <w:rsid w:val="00FA175B"/>
    <w:rsid w:val="00FA20DC"/>
    <w:rsid w:val="00FA4554"/>
    <w:rsid w:val="00FB0EA9"/>
    <w:rsid w:val="00FB71F4"/>
    <w:rsid w:val="00FC0DE9"/>
    <w:rsid w:val="00FC154B"/>
    <w:rsid w:val="00FC32A9"/>
    <w:rsid w:val="00FC6277"/>
    <w:rsid w:val="00FD284B"/>
    <w:rsid w:val="00FD3843"/>
    <w:rsid w:val="00FD4482"/>
    <w:rsid w:val="00FD6149"/>
    <w:rsid w:val="00FD6639"/>
    <w:rsid w:val="00FD78BE"/>
    <w:rsid w:val="00FE10D6"/>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oNotEmbedSmartTags/>
  <w:decimalSymbol w:val="."/>
  <w:listSeparator w:val=","/>
  <w14:docId w14:val="46AE2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7B61A1"/>
    <w:pPr>
      <w:autoSpaceDE w:val="0"/>
      <w:autoSpaceDN w:val="0"/>
      <w:adjustRightInd w:val="0"/>
    </w:pPr>
    <w:rPr>
      <w:rFonts w:ascii="Arial" w:hAnsi="Arial" w:cs="Arial"/>
      <w:color w:val="000000"/>
      <w:sz w:val="24"/>
      <w:szCs w:val="24"/>
    </w:rPr>
  </w:style>
  <w:style w:type="paragraph" w:styleId="ListParagraph">
    <w:name w:val="List Paragraph"/>
    <w:basedOn w:val="Normal"/>
    <w:uiPriority w:val="1"/>
    <w:qFormat/>
    <w:rsid w:val="00C84AAA"/>
    <w:pPr>
      <w:spacing w:before="0" w:after="0" w:line="240" w:lineRule="auto"/>
      <w:ind w:left="720"/>
    </w:pPr>
    <w:rPr>
      <w:rFonts w:ascii="Calibri" w:eastAsiaTheme="minorHAnsi" w:hAnsi="Calibri"/>
      <w:i w:val="0"/>
      <w:sz w:val="22"/>
      <w:szCs w:val="22"/>
    </w:rPr>
  </w:style>
  <w:style w:type="table" w:customStyle="1" w:styleId="TableGrid1">
    <w:name w:val="Table Grid1"/>
    <w:basedOn w:val="TableNormal"/>
    <w:next w:val="TableGrid"/>
    <w:uiPriority w:val="39"/>
    <w:rsid w:val="00626345"/>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AB1802"/>
    <w:pPr>
      <w:autoSpaceDE w:val="0"/>
      <w:autoSpaceDN w:val="0"/>
      <w:adjustRightInd w:val="0"/>
      <w:spacing w:before="0" w:after="0"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617269">
      <w:bodyDiv w:val="1"/>
      <w:marLeft w:val="0"/>
      <w:marRight w:val="0"/>
      <w:marTop w:val="0"/>
      <w:marBottom w:val="0"/>
      <w:divBdr>
        <w:top w:val="none" w:sz="0" w:space="0" w:color="auto"/>
        <w:left w:val="none" w:sz="0" w:space="0" w:color="auto"/>
        <w:bottom w:val="none" w:sz="0" w:space="0" w:color="auto"/>
        <w:right w:val="none" w:sz="0" w:space="0" w:color="auto"/>
      </w:divBdr>
    </w:div>
    <w:div w:id="133104272">
      <w:bodyDiv w:val="1"/>
      <w:marLeft w:val="0"/>
      <w:marRight w:val="0"/>
      <w:marTop w:val="0"/>
      <w:marBottom w:val="0"/>
      <w:divBdr>
        <w:top w:val="none" w:sz="0" w:space="0" w:color="auto"/>
        <w:left w:val="none" w:sz="0" w:space="0" w:color="auto"/>
        <w:bottom w:val="none" w:sz="0" w:space="0" w:color="auto"/>
        <w:right w:val="none" w:sz="0" w:space="0" w:color="auto"/>
      </w:divBdr>
    </w:div>
    <w:div w:id="140314146">
      <w:bodyDiv w:val="1"/>
      <w:marLeft w:val="0"/>
      <w:marRight w:val="0"/>
      <w:marTop w:val="0"/>
      <w:marBottom w:val="0"/>
      <w:divBdr>
        <w:top w:val="none" w:sz="0" w:space="0" w:color="auto"/>
        <w:left w:val="none" w:sz="0" w:space="0" w:color="auto"/>
        <w:bottom w:val="none" w:sz="0" w:space="0" w:color="auto"/>
        <w:right w:val="none" w:sz="0" w:space="0" w:color="auto"/>
      </w:divBdr>
      <w:divsChild>
        <w:div w:id="768820296">
          <w:marLeft w:val="0"/>
          <w:marRight w:val="0"/>
          <w:marTop w:val="0"/>
          <w:marBottom w:val="0"/>
          <w:divBdr>
            <w:top w:val="none" w:sz="0" w:space="0" w:color="auto"/>
            <w:left w:val="none" w:sz="0" w:space="0" w:color="auto"/>
            <w:bottom w:val="none" w:sz="0" w:space="0" w:color="auto"/>
            <w:right w:val="none" w:sz="0" w:space="0" w:color="auto"/>
          </w:divBdr>
          <w:divsChild>
            <w:div w:id="1520894697">
              <w:marLeft w:val="0"/>
              <w:marRight w:val="0"/>
              <w:marTop w:val="0"/>
              <w:marBottom w:val="0"/>
              <w:divBdr>
                <w:top w:val="none" w:sz="0" w:space="0" w:color="auto"/>
                <w:left w:val="none" w:sz="0" w:space="0" w:color="auto"/>
                <w:bottom w:val="none" w:sz="0" w:space="0" w:color="auto"/>
                <w:right w:val="none" w:sz="0" w:space="0" w:color="auto"/>
              </w:divBdr>
              <w:divsChild>
                <w:div w:id="1849635145">
                  <w:marLeft w:val="0"/>
                  <w:marRight w:val="0"/>
                  <w:marTop w:val="0"/>
                  <w:marBottom w:val="0"/>
                  <w:divBdr>
                    <w:top w:val="none" w:sz="0" w:space="0" w:color="auto"/>
                    <w:left w:val="none" w:sz="0" w:space="0" w:color="auto"/>
                    <w:bottom w:val="none" w:sz="0" w:space="0" w:color="auto"/>
                    <w:right w:val="none" w:sz="0" w:space="0" w:color="auto"/>
                  </w:divBdr>
                  <w:divsChild>
                    <w:div w:id="1745450899">
                      <w:marLeft w:val="0"/>
                      <w:marRight w:val="0"/>
                      <w:marTop w:val="0"/>
                      <w:marBottom w:val="0"/>
                      <w:divBdr>
                        <w:top w:val="none" w:sz="0" w:space="0" w:color="auto"/>
                        <w:left w:val="none" w:sz="0" w:space="0" w:color="auto"/>
                        <w:bottom w:val="none" w:sz="0" w:space="0" w:color="auto"/>
                        <w:right w:val="none" w:sz="0" w:space="0" w:color="auto"/>
                      </w:divBdr>
                      <w:divsChild>
                        <w:div w:id="2038658386">
                          <w:marLeft w:val="0"/>
                          <w:marRight w:val="0"/>
                          <w:marTop w:val="0"/>
                          <w:marBottom w:val="0"/>
                          <w:divBdr>
                            <w:top w:val="none" w:sz="0" w:space="0" w:color="auto"/>
                            <w:left w:val="none" w:sz="0" w:space="0" w:color="auto"/>
                            <w:bottom w:val="none" w:sz="0" w:space="0" w:color="auto"/>
                            <w:right w:val="none" w:sz="0" w:space="0" w:color="auto"/>
                          </w:divBdr>
                          <w:divsChild>
                            <w:div w:id="841047593">
                              <w:marLeft w:val="0"/>
                              <w:marRight w:val="0"/>
                              <w:marTop w:val="0"/>
                              <w:marBottom w:val="0"/>
                              <w:divBdr>
                                <w:top w:val="none" w:sz="0" w:space="0" w:color="auto"/>
                                <w:left w:val="none" w:sz="0" w:space="0" w:color="auto"/>
                                <w:bottom w:val="none" w:sz="0" w:space="0" w:color="auto"/>
                                <w:right w:val="none" w:sz="0" w:space="0" w:color="auto"/>
                              </w:divBdr>
                              <w:divsChild>
                                <w:div w:id="1007368888">
                                  <w:marLeft w:val="0"/>
                                  <w:marRight w:val="0"/>
                                  <w:marTop w:val="0"/>
                                  <w:marBottom w:val="0"/>
                                  <w:divBdr>
                                    <w:top w:val="none" w:sz="0" w:space="0" w:color="auto"/>
                                    <w:left w:val="none" w:sz="0" w:space="0" w:color="auto"/>
                                    <w:bottom w:val="none" w:sz="0" w:space="0" w:color="auto"/>
                                    <w:right w:val="none" w:sz="0" w:space="0" w:color="auto"/>
                                  </w:divBdr>
                                  <w:divsChild>
                                    <w:div w:id="260721387">
                                      <w:marLeft w:val="0"/>
                                      <w:marRight w:val="0"/>
                                      <w:marTop w:val="0"/>
                                      <w:marBottom w:val="0"/>
                                      <w:divBdr>
                                        <w:top w:val="none" w:sz="0" w:space="0" w:color="auto"/>
                                        <w:left w:val="none" w:sz="0" w:space="0" w:color="auto"/>
                                        <w:bottom w:val="none" w:sz="0" w:space="0" w:color="auto"/>
                                        <w:right w:val="none" w:sz="0" w:space="0" w:color="auto"/>
                                      </w:divBdr>
                                      <w:divsChild>
                                        <w:div w:id="271130707">
                                          <w:marLeft w:val="0"/>
                                          <w:marRight w:val="0"/>
                                          <w:marTop w:val="0"/>
                                          <w:marBottom w:val="0"/>
                                          <w:divBdr>
                                            <w:top w:val="none" w:sz="0" w:space="0" w:color="auto"/>
                                            <w:left w:val="none" w:sz="0" w:space="0" w:color="auto"/>
                                            <w:bottom w:val="none" w:sz="0" w:space="0" w:color="auto"/>
                                            <w:right w:val="none" w:sz="0" w:space="0" w:color="auto"/>
                                          </w:divBdr>
                                          <w:divsChild>
                                            <w:div w:id="1977682324">
                                              <w:marLeft w:val="0"/>
                                              <w:marRight w:val="0"/>
                                              <w:marTop w:val="0"/>
                                              <w:marBottom w:val="0"/>
                                              <w:divBdr>
                                                <w:top w:val="none" w:sz="0" w:space="0" w:color="auto"/>
                                                <w:left w:val="none" w:sz="0" w:space="0" w:color="auto"/>
                                                <w:bottom w:val="none" w:sz="0" w:space="0" w:color="auto"/>
                                                <w:right w:val="none" w:sz="0" w:space="0" w:color="auto"/>
                                              </w:divBdr>
                                              <w:divsChild>
                                                <w:div w:id="433718615">
                                                  <w:marLeft w:val="0"/>
                                                  <w:marRight w:val="0"/>
                                                  <w:marTop w:val="0"/>
                                                  <w:marBottom w:val="0"/>
                                                  <w:divBdr>
                                                    <w:top w:val="none" w:sz="0" w:space="0" w:color="auto"/>
                                                    <w:left w:val="none" w:sz="0" w:space="0" w:color="auto"/>
                                                    <w:bottom w:val="none" w:sz="0" w:space="0" w:color="auto"/>
                                                    <w:right w:val="none" w:sz="0" w:space="0" w:color="auto"/>
                                                  </w:divBdr>
                                                  <w:divsChild>
                                                    <w:div w:id="1446657449">
                                                      <w:marLeft w:val="0"/>
                                                      <w:marRight w:val="0"/>
                                                      <w:marTop w:val="0"/>
                                                      <w:marBottom w:val="0"/>
                                                      <w:divBdr>
                                                        <w:top w:val="none" w:sz="0" w:space="0" w:color="auto"/>
                                                        <w:left w:val="none" w:sz="0" w:space="0" w:color="auto"/>
                                                        <w:bottom w:val="none" w:sz="0" w:space="0" w:color="auto"/>
                                                        <w:right w:val="none" w:sz="0" w:space="0" w:color="auto"/>
                                                      </w:divBdr>
                                                      <w:divsChild>
                                                        <w:div w:id="165302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65271411">
      <w:bodyDiv w:val="1"/>
      <w:marLeft w:val="0"/>
      <w:marRight w:val="0"/>
      <w:marTop w:val="0"/>
      <w:marBottom w:val="0"/>
      <w:divBdr>
        <w:top w:val="none" w:sz="0" w:space="0" w:color="auto"/>
        <w:left w:val="none" w:sz="0" w:space="0" w:color="auto"/>
        <w:bottom w:val="none" w:sz="0" w:space="0" w:color="auto"/>
        <w:right w:val="none" w:sz="0" w:space="0" w:color="auto"/>
      </w:divBdr>
    </w:div>
    <w:div w:id="1025251553">
      <w:bodyDiv w:val="1"/>
      <w:marLeft w:val="0"/>
      <w:marRight w:val="0"/>
      <w:marTop w:val="0"/>
      <w:marBottom w:val="0"/>
      <w:divBdr>
        <w:top w:val="none" w:sz="0" w:space="0" w:color="auto"/>
        <w:left w:val="none" w:sz="0" w:space="0" w:color="auto"/>
        <w:bottom w:val="none" w:sz="0" w:space="0" w:color="auto"/>
        <w:right w:val="none" w:sz="0" w:space="0" w:color="auto"/>
      </w:divBdr>
    </w:div>
    <w:div w:id="1028487019">
      <w:bodyDiv w:val="1"/>
      <w:marLeft w:val="0"/>
      <w:marRight w:val="0"/>
      <w:marTop w:val="0"/>
      <w:marBottom w:val="0"/>
      <w:divBdr>
        <w:top w:val="none" w:sz="0" w:space="0" w:color="auto"/>
        <w:left w:val="none" w:sz="0" w:space="0" w:color="auto"/>
        <w:bottom w:val="none" w:sz="0" w:space="0" w:color="auto"/>
        <w:right w:val="none" w:sz="0" w:space="0" w:color="auto"/>
      </w:divBdr>
    </w:div>
    <w:div w:id="1244879750">
      <w:bodyDiv w:val="1"/>
      <w:marLeft w:val="0"/>
      <w:marRight w:val="0"/>
      <w:marTop w:val="0"/>
      <w:marBottom w:val="0"/>
      <w:divBdr>
        <w:top w:val="none" w:sz="0" w:space="0" w:color="auto"/>
        <w:left w:val="none" w:sz="0" w:space="0" w:color="auto"/>
        <w:bottom w:val="none" w:sz="0" w:space="0" w:color="auto"/>
        <w:right w:val="none" w:sz="0" w:space="0" w:color="auto"/>
      </w:divBdr>
    </w:div>
    <w:div w:id="1327241650">
      <w:bodyDiv w:val="1"/>
      <w:marLeft w:val="0"/>
      <w:marRight w:val="0"/>
      <w:marTop w:val="0"/>
      <w:marBottom w:val="0"/>
      <w:divBdr>
        <w:top w:val="none" w:sz="0" w:space="0" w:color="auto"/>
        <w:left w:val="none" w:sz="0" w:space="0" w:color="auto"/>
        <w:bottom w:val="none" w:sz="0" w:space="0" w:color="auto"/>
        <w:right w:val="none" w:sz="0" w:space="0" w:color="auto"/>
      </w:divBdr>
    </w:div>
    <w:div w:id="1354846426">
      <w:bodyDiv w:val="1"/>
      <w:marLeft w:val="0"/>
      <w:marRight w:val="0"/>
      <w:marTop w:val="0"/>
      <w:marBottom w:val="0"/>
      <w:divBdr>
        <w:top w:val="none" w:sz="0" w:space="0" w:color="auto"/>
        <w:left w:val="none" w:sz="0" w:space="0" w:color="auto"/>
        <w:bottom w:val="none" w:sz="0" w:space="0" w:color="auto"/>
        <w:right w:val="none" w:sz="0" w:space="0" w:color="auto"/>
      </w:divBdr>
    </w:div>
    <w:div w:id="1362127603">
      <w:bodyDiv w:val="1"/>
      <w:marLeft w:val="0"/>
      <w:marRight w:val="0"/>
      <w:marTop w:val="0"/>
      <w:marBottom w:val="0"/>
      <w:divBdr>
        <w:top w:val="none" w:sz="0" w:space="0" w:color="auto"/>
        <w:left w:val="none" w:sz="0" w:space="0" w:color="auto"/>
        <w:bottom w:val="none" w:sz="0" w:space="0" w:color="auto"/>
        <w:right w:val="none" w:sz="0" w:space="0" w:color="auto"/>
      </w:divBdr>
      <w:divsChild>
        <w:div w:id="51973783">
          <w:marLeft w:val="0"/>
          <w:marRight w:val="0"/>
          <w:marTop w:val="0"/>
          <w:marBottom w:val="0"/>
          <w:divBdr>
            <w:top w:val="none" w:sz="0" w:space="0" w:color="auto"/>
            <w:left w:val="none" w:sz="0" w:space="0" w:color="auto"/>
            <w:bottom w:val="none" w:sz="0" w:space="0" w:color="auto"/>
            <w:right w:val="none" w:sz="0" w:space="0" w:color="auto"/>
          </w:divBdr>
          <w:divsChild>
            <w:div w:id="932400447">
              <w:marLeft w:val="0"/>
              <w:marRight w:val="0"/>
              <w:marTop w:val="0"/>
              <w:marBottom w:val="0"/>
              <w:divBdr>
                <w:top w:val="none" w:sz="0" w:space="0" w:color="auto"/>
                <w:left w:val="none" w:sz="0" w:space="0" w:color="auto"/>
                <w:bottom w:val="none" w:sz="0" w:space="0" w:color="auto"/>
                <w:right w:val="none" w:sz="0" w:space="0" w:color="auto"/>
              </w:divBdr>
              <w:divsChild>
                <w:div w:id="2053381787">
                  <w:marLeft w:val="0"/>
                  <w:marRight w:val="0"/>
                  <w:marTop w:val="0"/>
                  <w:marBottom w:val="0"/>
                  <w:divBdr>
                    <w:top w:val="none" w:sz="0" w:space="0" w:color="auto"/>
                    <w:left w:val="none" w:sz="0" w:space="0" w:color="auto"/>
                    <w:bottom w:val="none" w:sz="0" w:space="0" w:color="auto"/>
                    <w:right w:val="none" w:sz="0" w:space="0" w:color="auto"/>
                  </w:divBdr>
                  <w:divsChild>
                    <w:div w:id="1821069377">
                      <w:marLeft w:val="0"/>
                      <w:marRight w:val="0"/>
                      <w:marTop w:val="0"/>
                      <w:marBottom w:val="0"/>
                      <w:divBdr>
                        <w:top w:val="none" w:sz="0" w:space="0" w:color="auto"/>
                        <w:left w:val="none" w:sz="0" w:space="0" w:color="auto"/>
                        <w:bottom w:val="none" w:sz="0" w:space="0" w:color="auto"/>
                        <w:right w:val="none" w:sz="0" w:space="0" w:color="auto"/>
                      </w:divBdr>
                      <w:divsChild>
                        <w:div w:id="1038896760">
                          <w:marLeft w:val="0"/>
                          <w:marRight w:val="0"/>
                          <w:marTop w:val="0"/>
                          <w:marBottom w:val="0"/>
                          <w:divBdr>
                            <w:top w:val="none" w:sz="0" w:space="0" w:color="auto"/>
                            <w:left w:val="none" w:sz="0" w:space="0" w:color="auto"/>
                            <w:bottom w:val="none" w:sz="0" w:space="0" w:color="auto"/>
                            <w:right w:val="none" w:sz="0" w:space="0" w:color="auto"/>
                          </w:divBdr>
                          <w:divsChild>
                            <w:div w:id="641497745">
                              <w:marLeft w:val="0"/>
                              <w:marRight w:val="0"/>
                              <w:marTop w:val="0"/>
                              <w:marBottom w:val="0"/>
                              <w:divBdr>
                                <w:top w:val="none" w:sz="0" w:space="0" w:color="auto"/>
                                <w:left w:val="none" w:sz="0" w:space="0" w:color="auto"/>
                                <w:bottom w:val="none" w:sz="0" w:space="0" w:color="auto"/>
                                <w:right w:val="none" w:sz="0" w:space="0" w:color="auto"/>
                              </w:divBdr>
                              <w:divsChild>
                                <w:div w:id="123269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4891101">
      <w:bodyDiv w:val="1"/>
      <w:marLeft w:val="0"/>
      <w:marRight w:val="0"/>
      <w:marTop w:val="0"/>
      <w:marBottom w:val="0"/>
      <w:divBdr>
        <w:top w:val="none" w:sz="0" w:space="0" w:color="auto"/>
        <w:left w:val="none" w:sz="0" w:space="0" w:color="auto"/>
        <w:bottom w:val="none" w:sz="0" w:space="0" w:color="auto"/>
        <w:right w:val="none" w:sz="0" w:space="0" w:color="auto"/>
      </w:divBdr>
    </w:div>
    <w:div w:id="2135783279">
      <w:bodyDiv w:val="1"/>
      <w:marLeft w:val="0"/>
      <w:marRight w:val="0"/>
      <w:marTop w:val="0"/>
      <w:marBottom w:val="0"/>
      <w:divBdr>
        <w:top w:val="none" w:sz="0" w:space="0" w:color="auto"/>
        <w:left w:val="none" w:sz="0" w:space="0" w:color="auto"/>
        <w:bottom w:val="none" w:sz="0" w:space="0" w:color="auto"/>
        <w:right w:val="none" w:sz="0" w:space="0" w:color="auto"/>
      </w:divBdr>
    </w:div>
    <w:div w:id="2141530188">
      <w:bodyDiv w:val="1"/>
      <w:marLeft w:val="0"/>
      <w:marRight w:val="0"/>
      <w:marTop w:val="0"/>
      <w:marBottom w:val="0"/>
      <w:divBdr>
        <w:top w:val="none" w:sz="0" w:space="0" w:color="auto"/>
        <w:left w:val="none" w:sz="0" w:space="0" w:color="auto"/>
        <w:bottom w:val="none" w:sz="0" w:space="0" w:color="auto"/>
        <w:right w:val="none" w:sz="0" w:space="0" w:color="auto"/>
      </w:divBdr>
    </w:div>
    <w:div w:id="2141727456">
      <w:bodyDiv w:val="1"/>
      <w:marLeft w:val="0"/>
      <w:marRight w:val="0"/>
      <w:marTop w:val="0"/>
      <w:marBottom w:val="0"/>
      <w:divBdr>
        <w:top w:val="none" w:sz="0" w:space="0" w:color="auto"/>
        <w:left w:val="none" w:sz="0" w:space="0" w:color="auto"/>
        <w:bottom w:val="none" w:sz="0" w:space="0" w:color="auto"/>
        <w:right w:val="none" w:sz="0" w:space="0" w:color="auto"/>
      </w:divBdr>
      <w:divsChild>
        <w:div w:id="840242094">
          <w:marLeft w:val="0"/>
          <w:marRight w:val="0"/>
          <w:marTop w:val="0"/>
          <w:marBottom w:val="0"/>
          <w:divBdr>
            <w:top w:val="none" w:sz="0" w:space="0" w:color="auto"/>
            <w:left w:val="none" w:sz="0" w:space="0" w:color="auto"/>
            <w:bottom w:val="none" w:sz="0" w:space="0" w:color="auto"/>
            <w:right w:val="none" w:sz="0" w:space="0" w:color="auto"/>
          </w:divBdr>
          <w:divsChild>
            <w:div w:id="125199488">
              <w:marLeft w:val="0"/>
              <w:marRight w:val="0"/>
              <w:marTop w:val="0"/>
              <w:marBottom w:val="0"/>
              <w:divBdr>
                <w:top w:val="none" w:sz="0" w:space="0" w:color="auto"/>
                <w:left w:val="none" w:sz="0" w:space="0" w:color="auto"/>
                <w:bottom w:val="none" w:sz="0" w:space="0" w:color="auto"/>
                <w:right w:val="none" w:sz="0" w:space="0" w:color="auto"/>
              </w:divBdr>
              <w:divsChild>
                <w:div w:id="139468649">
                  <w:marLeft w:val="0"/>
                  <w:marRight w:val="0"/>
                  <w:marTop w:val="0"/>
                  <w:marBottom w:val="0"/>
                  <w:divBdr>
                    <w:top w:val="none" w:sz="0" w:space="0" w:color="auto"/>
                    <w:left w:val="none" w:sz="0" w:space="0" w:color="auto"/>
                    <w:bottom w:val="none" w:sz="0" w:space="0" w:color="auto"/>
                    <w:right w:val="none" w:sz="0" w:space="0" w:color="auto"/>
                  </w:divBdr>
                  <w:divsChild>
                    <w:div w:id="2026902393">
                      <w:marLeft w:val="0"/>
                      <w:marRight w:val="0"/>
                      <w:marTop w:val="0"/>
                      <w:marBottom w:val="0"/>
                      <w:divBdr>
                        <w:top w:val="none" w:sz="0" w:space="0" w:color="auto"/>
                        <w:left w:val="none" w:sz="0" w:space="0" w:color="auto"/>
                        <w:bottom w:val="none" w:sz="0" w:space="0" w:color="auto"/>
                        <w:right w:val="none" w:sz="0" w:space="0" w:color="auto"/>
                      </w:divBdr>
                      <w:divsChild>
                        <w:div w:id="1486706220">
                          <w:marLeft w:val="0"/>
                          <w:marRight w:val="0"/>
                          <w:marTop w:val="0"/>
                          <w:marBottom w:val="0"/>
                          <w:divBdr>
                            <w:top w:val="none" w:sz="0" w:space="0" w:color="auto"/>
                            <w:left w:val="none" w:sz="0" w:space="0" w:color="auto"/>
                            <w:bottom w:val="none" w:sz="0" w:space="0" w:color="auto"/>
                            <w:right w:val="none" w:sz="0" w:space="0" w:color="auto"/>
                          </w:divBdr>
                          <w:divsChild>
                            <w:div w:id="904605812">
                              <w:marLeft w:val="0"/>
                              <w:marRight w:val="0"/>
                              <w:marTop w:val="0"/>
                              <w:marBottom w:val="0"/>
                              <w:divBdr>
                                <w:top w:val="none" w:sz="0" w:space="0" w:color="auto"/>
                                <w:left w:val="none" w:sz="0" w:space="0" w:color="auto"/>
                                <w:bottom w:val="none" w:sz="0" w:space="0" w:color="auto"/>
                                <w:right w:val="none" w:sz="0" w:space="0" w:color="auto"/>
                              </w:divBdr>
                              <w:divsChild>
                                <w:div w:id="106549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refugeeswelcomeaustralia.tumblr.com/about_us" TargetMode="External"/><Relationship Id="rId2" Type="http://schemas.openxmlformats.org/officeDocument/2006/relationships/hyperlink" Target="https://www.refugeeswelcome.org.au/who-we-are/" TargetMode="External"/><Relationship Id="rId1" Type="http://schemas.openxmlformats.org/officeDocument/2006/relationships/hyperlink" Target="https://abr.business.gov.au/SearchByAbn.aspx?abn=58703273486" TargetMode="External"/><Relationship Id="rId6" Type="http://schemas.openxmlformats.org/officeDocument/2006/relationships/hyperlink" Target="https://www.refugeeswelcome.org.au/press-2/" TargetMode="External"/><Relationship Id="rId5" Type="http://schemas.openxmlformats.org/officeDocument/2006/relationships/hyperlink" Target="http://westender.com.au/brisbane-suburbs-welcoming-refugees/" TargetMode="External"/><Relationship Id="rId4" Type="http://schemas.openxmlformats.org/officeDocument/2006/relationships/hyperlink" Target="https://academicsforrefugees.wordpress.com/about-u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elements/1.1/"/>
    <ds:schemaRef ds:uri="http://purl.org/dc/dcmitype/"/>
    <ds:schemaRef ds:uri="http://purl.org/dc/term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F43EE91F-2E58-4458-A0C8-8EF7406E72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2688</Words>
  <Characters>14448</Characters>
  <Application>Microsoft Office Word</Application>
  <DocSecurity>12</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17102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2018-05-24T04:57:00Z</dcterms:created>
  <dcterms:modified xsi:type="dcterms:W3CDTF">2018-05-24T04:57:00Z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