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641591" w14:textId="77777777" w:rsidR="00BE459D" w:rsidRPr="0022116D" w:rsidRDefault="00B30A6C" w:rsidP="0037447C">
      <w:pPr>
        <w:pStyle w:val="ACMAHeading1"/>
        <w:spacing w:before="960" w:after="240"/>
        <w:ind w:left="142"/>
      </w:pPr>
      <w:r w:rsidRPr="0022116D">
        <w:t xml:space="preserve">Investigation </w:t>
      </w:r>
      <w:r w:rsidR="0079419E" w:rsidRPr="0022116D">
        <w:t>r</w:t>
      </w:r>
      <w:r w:rsidRPr="0022116D">
        <w:t xml:space="preserve">eport </w:t>
      </w:r>
      <w:r w:rsidR="0079419E" w:rsidRPr="0022116D">
        <w:t>n</w:t>
      </w:r>
      <w:r w:rsidRPr="0022116D">
        <w:t xml:space="preserve">o. </w:t>
      </w:r>
      <w:r w:rsidR="00EF41B0" w:rsidRPr="0022116D">
        <w:rPr>
          <w:rStyle w:val="Emphasis"/>
          <w:i w:val="0"/>
        </w:rPr>
        <w:t>BI-</w:t>
      </w:r>
      <w:r w:rsidR="00C7485F" w:rsidRPr="0022116D">
        <w:rPr>
          <w:rStyle w:val="Emphasis"/>
          <w:i w:val="0"/>
        </w:rPr>
        <w:t>363</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22116D" w14:paraId="638D38C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3B9C17D8" w14:textId="77777777" w:rsidR="005E47E5" w:rsidRPr="0022116D" w:rsidRDefault="003E08A5" w:rsidP="0037447C">
            <w:pPr>
              <w:pStyle w:val="ACMATableHeading"/>
            </w:pPr>
            <w:bookmarkStart w:id="0" w:name="ColumnTitle"/>
            <w:r w:rsidRPr="0022116D">
              <w:t>Summary</w:t>
            </w:r>
          </w:p>
        </w:tc>
        <w:tc>
          <w:tcPr>
            <w:tcW w:w="5724" w:type="dxa"/>
          </w:tcPr>
          <w:p w14:paraId="6E4B8DD6" w14:textId="77777777" w:rsidR="005E47E5" w:rsidRPr="0022116D" w:rsidRDefault="005E47E5" w:rsidP="0037447C">
            <w:pPr>
              <w:pStyle w:val="ACMATableHeading"/>
            </w:pPr>
          </w:p>
        </w:tc>
      </w:tr>
      <w:bookmarkEnd w:id="0"/>
      <w:tr w:rsidR="005E47E5" w:rsidRPr="0022116D" w14:paraId="18155B2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BC956F5" w14:textId="77777777" w:rsidR="005E47E5" w:rsidRPr="0022116D" w:rsidRDefault="00335430" w:rsidP="0037447C">
            <w:pPr>
              <w:pStyle w:val="ACMATableBody"/>
              <w:rPr>
                <w:b/>
              </w:rPr>
            </w:pPr>
            <w:r w:rsidRPr="0022116D">
              <w:rPr>
                <w:b/>
              </w:rPr>
              <w:t>Licensee</w:t>
            </w:r>
          </w:p>
        </w:tc>
        <w:tc>
          <w:tcPr>
            <w:tcW w:w="5724" w:type="dxa"/>
            <w:tcBorders>
              <w:top w:val="single" w:sz="4" w:space="0" w:color="auto"/>
              <w:left w:val="single" w:sz="4" w:space="0" w:color="auto"/>
              <w:bottom w:val="single" w:sz="4" w:space="0" w:color="auto"/>
            </w:tcBorders>
            <w:shd w:val="clear" w:color="auto" w:fill="auto"/>
          </w:tcPr>
          <w:p w14:paraId="3619D536" w14:textId="77777777" w:rsidR="005E47E5" w:rsidRPr="0022116D" w:rsidRDefault="009B445F" w:rsidP="0037447C">
            <w:pPr>
              <w:pStyle w:val="ACMATableBody"/>
            </w:pPr>
            <w:r w:rsidRPr="0022116D">
              <w:t>Channel Seven Sydney Pty Limited</w:t>
            </w:r>
          </w:p>
        </w:tc>
      </w:tr>
      <w:tr w:rsidR="005E47E5" w:rsidRPr="0022116D" w14:paraId="6806976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656952E" w14:textId="77777777" w:rsidR="005E47E5" w:rsidRPr="0022116D" w:rsidRDefault="005E47E5" w:rsidP="0037447C">
            <w:pPr>
              <w:pStyle w:val="ACMATableBody"/>
              <w:rPr>
                <w:b/>
              </w:rPr>
            </w:pPr>
            <w:r w:rsidRPr="0022116D">
              <w:rPr>
                <w:b/>
              </w:rPr>
              <w:t>Station</w:t>
            </w:r>
          </w:p>
        </w:tc>
        <w:tc>
          <w:tcPr>
            <w:tcW w:w="5724" w:type="dxa"/>
            <w:tcBorders>
              <w:top w:val="single" w:sz="4" w:space="0" w:color="auto"/>
              <w:left w:val="single" w:sz="4" w:space="0" w:color="auto"/>
              <w:bottom w:val="single" w:sz="4" w:space="0" w:color="auto"/>
            </w:tcBorders>
            <w:shd w:val="clear" w:color="auto" w:fill="auto"/>
          </w:tcPr>
          <w:p w14:paraId="42A5A70E" w14:textId="77777777" w:rsidR="005E47E5" w:rsidRPr="0022116D" w:rsidRDefault="00112CEE" w:rsidP="0037447C">
            <w:pPr>
              <w:pStyle w:val="ACMATableBody"/>
            </w:pPr>
            <w:r w:rsidRPr="0022116D">
              <w:t>Seven</w:t>
            </w:r>
          </w:p>
        </w:tc>
      </w:tr>
      <w:tr w:rsidR="005E47E5" w:rsidRPr="0022116D" w14:paraId="3117379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FEB4A05" w14:textId="77777777" w:rsidR="005E47E5" w:rsidRPr="0022116D" w:rsidRDefault="00A04A54" w:rsidP="0037447C">
            <w:pPr>
              <w:pStyle w:val="ACMATableBody"/>
              <w:rPr>
                <w:b/>
              </w:rPr>
            </w:pPr>
            <w:r w:rsidRPr="0022116D">
              <w:rPr>
                <w:b/>
              </w:rPr>
              <w:t>Type of s</w:t>
            </w:r>
            <w:r w:rsidR="005E47E5" w:rsidRPr="0022116D">
              <w:rPr>
                <w:b/>
              </w:rPr>
              <w:t>ervice</w:t>
            </w:r>
          </w:p>
        </w:tc>
        <w:tc>
          <w:tcPr>
            <w:tcW w:w="5724" w:type="dxa"/>
            <w:tcBorders>
              <w:top w:val="single" w:sz="4" w:space="0" w:color="auto"/>
              <w:left w:val="single" w:sz="4" w:space="0" w:color="auto"/>
              <w:bottom w:val="single" w:sz="4" w:space="0" w:color="auto"/>
            </w:tcBorders>
            <w:shd w:val="clear" w:color="auto" w:fill="auto"/>
          </w:tcPr>
          <w:p w14:paraId="60838877" w14:textId="77777777" w:rsidR="005E47E5" w:rsidRPr="0022116D" w:rsidRDefault="00B30A6C" w:rsidP="0037447C">
            <w:pPr>
              <w:pStyle w:val="ACMATableBody"/>
            </w:pPr>
            <w:r w:rsidRPr="0022116D">
              <w:t>C</w:t>
            </w:r>
            <w:r w:rsidR="00417860" w:rsidRPr="0022116D">
              <w:t>ommercial</w:t>
            </w:r>
            <w:r w:rsidR="00442C91" w:rsidRPr="0022116D">
              <w:t>—</w:t>
            </w:r>
            <w:r w:rsidR="00CF6FC9" w:rsidRPr="0022116D">
              <w:t>t</w:t>
            </w:r>
            <w:r w:rsidR="00417860" w:rsidRPr="0022116D">
              <w:t>elevision</w:t>
            </w:r>
          </w:p>
        </w:tc>
      </w:tr>
      <w:tr w:rsidR="005E47E5" w:rsidRPr="0022116D" w14:paraId="48DCB6F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2BC6715" w14:textId="77777777" w:rsidR="005E47E5" w:rsidRPr="0022116D" w:rsidRDefault="00A04A54" w:rsidP="0037447C">
            <w:pPr>
              <w:pStyle w:val="ACMATableBody"/>
              <w:rPr>
                <w:b/>
              </w:rPr>
            </w:pPr>
            <w:r w:rsidRPr="0022116D">
              <w:rPr>
                <w:b/>
              </w:rPr>
              <w:t>Name of p</w:t>
            </w:r>
            <w:r w:rsidR="005E47E5" w:rsidRPr="0022116D">
              <w:rPr>
                <w:b/>
              </w:rPr>
              <w:t>rogram</w:t>
            </w:r>
            <w:r w:rsidR="00747CC0" w:rsidRPr="0022116D">
              <w:rPr>
                <w:b/>
              </w:rPr>
              <w:t>s</w:t>
            </w:r>
          </w:p>
        </w:tc>
        <w:tc>
          <w:tcPr>
            <w:tcW w:w="5724" w:type="dxa"/>
            <w:tcBorders>
              <w:top w:val="single" w:sz="4" w:space="0" w:color="auto"/>
              <w:left w:val="single" w:sz="4" w:space="0" w:color="auto"/>
              <w:bottom w:val="single" w:sz="4" w:space="0" w:color="auto"/>
            </w:tcBorders>
            <w:shd w:val="clear" w:color="auto" w:fill="auto"/>
          </w:tcPr>
          <w:p w14:paraId="70CB788D" w14:textId="77777777" w:rsidR="005E47E5" w:rsidRPr="0022116D" w:rsidRDefault="00C7485F" w:rsidP="0037447C">
            <w:pPr>
              <w:pStyle w:val="ACMATableBody"/>
              <w:rPr>
                <w:i/>
              </w:rPr>
            </w:pPr>
            <w:r w:rsidRPr="0022116D">
              <w:rPr>
                <w:i/>
              </w:rPr>
              <w:t>Sunrise</w:t>
            </w:r>
          </w:p>
        </w:tc>
      </w:tr>
      <w:tr w:rsidR="005E47E5" w:rsidRPr="0022116D" w14:paraId="13E77FD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66380B0" w14:textId="77777777" w:rsidR="005E47E5" w:rsidRPr="0022116D" w:rsidRDefault="00BE6A22" w:rsidP="0037447C">
            <w:pPr>
              <w:pStyle w:val="ACMATableBody"/>
              <w:rPr>
                <w:b/>
              </w:rPr>
            </w:pPr>
            <w:r w:rsidRPr="0022116D">
              <w:rPr>
                <w:b/>
              </w:rPr>
              <w:t>Date</w:t>
            </w:r>
            <w:r w:rsidR="00747CC0" w:rsidRPr="0022116D">
              <w:rPr>
                <w:b/>
              </w:rPr>
              <w:t xml:space="preserve"> </w:t>
            </w:r>
            <w:r w:rsidR="00B30A6C" w:rsidRPr="0022116D">
              <w:rPr>
                <w:b/>
              </w:rPr>
              <w:t>of broadcast</w:t>
            </w:r>
          </w:p>
        </w:tc>
        <w:tc>
          <w:tcPr>
            <w:tcW w:w="5724" w:type="dxa"/>
            <w:tcBorders>
              <w:top w:val="single" w:sz="4" w:space="0" w:color="auto"/>
              <w:left w:val="single" w:sz="4" w:space="0" w:color="auto"/>
              <w:bottom w:val="single" w:sz="4" w:space="0" w:color="auto"/>
            </w:tcBorders>
            <w:shd w:val="clear" w:color="auto" w:fill="auto"/>
          </w:tcPr>
          <w:p w14:paraId="424CB5CE" w14:textId="77777777" w:rsidR="005E47E5" w:rsidRPr="0022116D" w:rsidRDefault="00C7485F" w:rsidP="0037447C">
            <w:pPr>
              <w:pStyle w:val="ACMATableBody"/>
            </w:pPr>
            <w:r w:rsidRPr="0022116D">
              <w:t xml:space="preserve">13 </w:t>
            </w:r>
            <w:r w:rsidR="00340626" w:rsidRPr="0022116D">
              <w:t>March</w:t>
            </w:r>
            <w:r w:rsidRPr="0022116D">
              <w:t xml:space="preserve"> 2018</w:t>
            </w:r>
          </w:p>
        </w:tc>
      </w:tr>
      <w:tr w:rsidR="005E47E5" w:rsidRPr="0022116D" w14:paraId="04CA749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31F68EA" w14:textId="77777777" w:rsidR="005E47E5" w:rsidRPr="0022116D" w:rsidRDefault="00417860" w:rsidP="0037447C">
            <w:pPr>
              <w:pStyle w:val="ACMATableBody"/>
              <w:rPr>
                <w:b/>
              </w:rPr>
            </w:pPr>
            <w:r w:rsidRPr="0022116D">
              <w:rPr>
                <w:b/>
              </w:rPr>
              <w:t>Relevant Code</w:t>
            </w:r>
          </w:p>
        </w:tc>
        <w:tc>
          <w:tcPr>
            <w:tcW w:w="5724" w:type="dxa"/>
            <w:tcBorders>
              <w:top w:val="single" w:sz="4" w:space="0" w:color="auto"/>
              <w:left w:val="single" w:sz="4" w:space="0" w:color="auto"/>
              <w:bottom w:val="single" w:sz="4" w:space="0" w:color="auto"/>
            </w:tcBorders>
            <w:shd w:val="clear" w:color="auto" w:fill="auto"/>
          </w:tcPr>
          <w:p w14:paraId="5708B9BD" w14:textId="77777777" w:rsidR="005E47E5" w:rsidRPr="0022116D" w:rsidRDefault="00417860" w:rsidP="0037447C">
            <w:pPr>
              <w:pStyle w:val="ACMATableBody"/>
              <w:rPr>
                <w:rFonts w:cs="Arial"/>
              </w:rPr>
            </w:pPr>
            <w:r w:rsidRPr="0022116D">
              <w:rPr>
                <w:rFonts w:cs="Arial"/>
              </w:rPr>
              <w:t xml:space="preserve">Commercial Television Industry Code of Practice 2015 </w:t>
            </w:r>
          </w:p>
        </w:tc>
      </w:tr>
      <w:tr w:rsidR="00B5181E" w:rsidRPr="0022116D" w14:paraId="787738AD" w14:textId="77777777" w:rsidTr="00B5181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DE92D4D" w14:textId="58C68EF1" w:rsidR="00B5181E" w:rsidRPr="0022116D" w:rsidRDefault="00B5181E" w:rsidP="0037447C">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057BC668" w14:textId="752CBA02" w:rsidR="00B5181E" w:rsidRPr="0022116D" w:rsidRDefault="00B5181E" w:rsidP="0037447C">
            <w:pPr>
              <w:pStyle w:val="ACMATableBody"/>
              <w:rPr>
                <w:rFonts w:cs="Arial"/>
              </w:rPr>
            </w:pPr>
            <w:r>
              <w:rPr>
                <w:rFonts w:cs="Arial"/>
              </w:rPr>
              <w:t>8 August 2018</w:t>
            </w:r>
          </w:p>
        </w:tc>
      </w:tr>
      <w:tr w:rsidR="00684B32" w:rsidRPr="0022116D" w14:paraId="4F2EDDA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5E83C31" w14:textId="77777777" w:rsidR="00684B32" w:rsidRPr="0022116D" w:rsidRDefault="007F4831" w:rsidP="0037447C">
            <w:pPr>
              <w:pStyle w:val="ACMATableBody"/>
              <w:rPr>
                <w:b/>
              </w:rPr>
            </w:pPr>
            <w:r w:rsidRPr="0022116D">
              <w:rPr>
                <w:b/>
              </w:rPr>
              <w:t>D</w:t>
            </w:r>
            <w:r w:rsidR="0088427E" w:rsidRPr="0022116D">
              <w:rPr>
                <w:b/>
              </w:rPr>
              <w:t>ecision</w:t>
            </w:r>
          </w:p>
        </w:tc>
        <w:tc>
          <w:tcPr>
            <w:tcW w:w="5724" w:type="dxa"/>
            <w:tcBorders>
              <w:top w:val="single" w:sz="4" w:space="0" w:color="auto"/>
              <w:left w:val="single" w:sz="4" w:space="0" w:color="auto"/>
              <w:bottom w:val="single" w:sz="4" w:space="0" w:color="auto"/>
            </w:tcBorders>
            <w:shd w:val="clear" w:color="auto" w:fill="auto"/>
          </w:tcPr>
          <w:p w14:paraId="195A147F" w14:textId="77777777" w:rsidR="001A3A6C" w:rsidRPr="0022116D" w:rsidRDefault="001A3A6C" w:rsidP="0037447C">
            <w:pPr>
              <w:pStyle w:val="ACMATableBody"/>
              <w:rPr>
                <w:rFonts w:cs="Arial"/>
              </w:rPr>
            </w:pPr>
            <w:r w:rsidRPr="0022116D">
              <w:rPr>
                <w:rFonts w:cs="Arial"/>
              </w:rPr>
              <w:t>Breach of clause 3.3.1 [accuracy]</w:t>
            </w:r>
          </w:p>
          <w:p w14:paraId="2FD106CF" w14:textId="77777777" w:rsidR="00E63AC6" w:rsidRPr="0022116D" w:rsidRDefault="001A3A6C" w:rsidP="0037447C">
            <w:pPr>
              <w:pStyle w:val="ACMATableBody"/>
              <w:rPr>
                <w:rFonts w:cs="Arial"/>
              </w:rPr>
            </w:pPr>
            <w:r w:rsidRPr="0022116D">
              <w:rPr>
                <w:rFonts w:cs="Arial"/>
              </w:rPr>
              <w:t>B</w:t>
            </w:r>
            <w:r w:rsidR="00E63AC6" w:rsidRPr="0022116D">
              <w:rPr>
                <w:rFonts w:cs="Arial"/>
              </w:rPr>
              <w:t>reach of clause 2.6.2 [intense dislike, serious contempt or severe ridicule on the basis of r</w:t>
            </w:r>
            <w:r w:rsidRPr="0022116D">
              <w:rPr>
                <w:rFonts w:cs="Arial"/>
              </w:rPr>
              <w:t>ace</w:t>
            </w:r>
            <w:r w:rsidR="00E63AC6" w:rsidRPr="0022116D">
              <w:rPr>
                <w:rFonts w:cs="Arial"/>
              </w:rPr>
              <w:t>]</w:t>
            </w:r>
            <w:r w:rsidR="00A32CE9" w:rsidRPr="0022116D">
              <w:rPr>
                <w:rFonts w:cs="Arial"/>
              </w:rPr>
              <w:t xml:space="preserve">   </w:t>
            </w:r>
          </w:p>
          <w:p w14:paraId="00FEEF4C" w14:textId="77777777" w:rsidR="00E63AC6" w:rsidRPr="0022116D" w:rsidRDefault="00E80A3E" w:rsidP="00D83352">
            <w:pPr>
              <w:pStyle w:val="ACMATableBody"/>
              <w:rPr>
                <w:rFonts w:cs="Arial"/>
              </w:rPr>
            </w:pPr>
            <w:r w:rsidRPr="0022116D">
              <w:rPr>
                <w:rFonts w:cs="Arial"/>
              </w:rPr>
              <w:t xml:space="preserve">No </w:t>
            </w:r>
            <w:r w:rsidR="00D83352" w:rsidRPr="0022116D">
              <w:rPr>
                <w:rFonts w:cs="Arial"/>
              </w:rPr>
              <w:t xml:space="preserve">breach of </w:t>
            </w:r>
            <w:r w:rsidRPr="0022116D">
              <w:rPr>
                <w:rFonts w:cs="Arial"/>
              </w:rPr>
              <w:t>clause 3.2.1 [material whi</w:t>
            </w:r>
            <w:r w:rsidR="007E68E7" w:rsidRPr="0022116D">
              <w:rPr>
                <w:rFonts w:cs="Arial"/>
              </w:rPr>
              <w:t>ch may cause distress</w:t>
            </w:r>
            <w:r w:rsidRPr="0022116D">
              <w:rPr>
                <w:rFonts w:cs="Arial"/>
              </w:rPr>
              <w:t>]</w:t>
            </w:r>
          </w:p>
        </w:tc>
      </w:tr>
    </w:tbl>
    <w:p w14:paraId="53F9F522" w14:textId="77777777" w:rsidR="001C6546" w:rsidRPr="0022116D" w:rsidRDefault="00A32CE9" w:rsidP="009E7670">
      <w:pPr>
        <w:pStyle w:val="ACMABodyText"/>
        <w:rPr>
          <w:rFonts w:eastAsiaTheme="minorHAnsi"/>
          <w:i/>
        </w:rPr>
      </w:pPr>
      <w:r w:rsidRPr="0022116D">
        <w:t xml:space="preserve">  </w:t>
      </w:r>
      <w:r w:rsidR="00D668E3" w:rsidRPr="0022116D">
        <w:br w:type="page"/>
      </w:r>
    </w:p>
    <w:p w14:paraId="373DF7C3" w14:textId="77777777" w:rsidR="006B333D" w:rsidRPr="0022116D" w:rsidRDefault="006B333D" w:rsidP="009E7670">
      <w:pPr>
        <w:keepNext/>
        <w:suppressAutoHyphens/>
        <w:spacing w:before="360" w:after="120" w:line="240" w:lineRule="auto"/>
        <w:outlineLvl w:val="2"/>
        <w:rPr>
          <w:b/>
          <w:i w:val="0"/>
          <w:sz w:val="28"/>
          <w:szCs w:val="20"/>
        </w:rPr>
      </w:pPr>
      <w:r w:rsidRPr="0022116D">
        <w:rPr>
          <w:b/>
          <w:i w:val="0"/>
          <w:sz w:val="28"/>
          <w:szCs w:val="20"/>
        </w:rPr>
        <w:lastRenderedPageBreak/>
        <w:t>Background</w:t>
      </w:r>
    </w:p>
    <w:p w14:paraId="5F56C895" w14:textId="77777777" w:rsidR="006B333D" w:rsidRPr="0022116D" w:rsidRDefault="006B333D">
      <w:pPr>
        <w:suppressAutoHyphens/>
        <w:spacing w:before="0" w:line="240" w:lineRule="atLeast"/>
        <w:rPr>
          <w:i w:val="0"/>
          <w:snapToGrid w:val="0"/>
          <w:szCs w:val="20"/>
        </w:rPr>
      </w:pPr>
      <w:r w:rsidRPr="0022116D">
        <w:rPr>
          <w:i w:val="0"/>
          <w:snapToGrid w:val="0"/>
          <w:szCs w:val="20"/>
        </w:rPr>
        <w:t xml:space="preserve">In March 2018, the Australian Communications and Media Authority (the ACMA) commenced an investigation under the </w:t>
      </w:r>
      <w:r w:rsidRPr="0022116D">
        <w:rPr>
          <w:snapToGrid w:val="0"/>
          <w:szCs w:val="20"/>
        </w:rPr>
        <w:t xml:space="preserve">Broadcasting Services Act 1992 </w:t>
      </w:r>
      <w:r w:rsidRPr="0022116D">
        <w:rPr>
          <w:i w:val="0"/>
          <w:snapToGrid w:val="0"/>
          <w:szCs w:val="20"/>
        </w:rPr>
        <w:t xml:space="preserve">(the BSA) into a </w:t>
      </w:r>
      <w:r w:rsidR="00825417" w:rsidRPr="0022116D">
        <w:rPr>
          <w:i w:val="0"/>
          <w:snapToGrid w:val="0"/>
          <w:szCs w:val="20"/>
        </w:rPr>
        <w:t>segment</w:t>
      </w:r>
      <w:r w:rsidRPr="0022116D">
        <w:rPr>
          <w:i w:val="0"/>
          <w:snapToGrid w:val="0"/>
          <w:szCs w:val="20"/>
        </w:rPr>
        <w:t xml:space="preserve"> on </w:t>
      </w:r>
      <w:r w:rsidRPr="0022116D">
        <w:rPr>
          <w:snapToGrid w:val="0"/>
          <w:szCs w:val="20"/>
        </w:rPr>
        <w:t xml:space="preserve">Sunrise </w:t>
      </w:r>
      <w:r w:rsidRPr="0022116D">
        <w:rPr>
          <w:i w:val="0"/>
          <w:snapToGrid w:val="0"/>
          <w:szCs w:val="20"/>
        </w:rPr>
        <w:t>(the program).</w:t>
      </w:r>
    </w:p>
    <w:p w14:paraId="1F59E6AE" w14:textId="77777777" w:rsidR="006B333D" w:rsidRPr="0022116D" w:rsidRDefault="006B333D">
      <w:pPr>
        <w:suppressAutoHyphens/>
        <w:spacing w:before="0" w:line="240" w:lineRule="atLeast"/>
        <w:rPr>
          <w:i w:val="0"/>
          <w:snapToGrid w:val="0"/>
          <w:szCs w:val="20"/>
        </w:rPr>
      </w:pPr>
      <w:r w:rsidRPr="0022116D">
        <w:rPr>
          <w:i w:val="0"/>
          <w:snapToGrid w:val="0"/>
          <w:szCs w:val="20"/>
        </w:rPr>
        <w:t xml:space="preserve">The program was broadcast on </w:t>
      </w:r>
      <w:proofErr w:type="gramStart"/>
      <w:r w:rsidRPr="0022116D">
        <w:rPr>
          <w:i w:val="0"/>
          <w:snapToGrid w:val="0"/>
          <w:szCs w:val="20"/>
        </w:rPr>
        <w:t>Seven</w:t>
      </w:r>
      <w:proofErr w:type="gramEnd"/>
      <w:r w:rsidRPr="0022116D">
        <w:rPr>
          <w:i w:val="0"/>
          <w:snapToGrid w:val="0"/>
          <w:szCs w:val="20"/>
        </w:rPr>
        <w:t xml:space="preserve"> by Channel Seven Sydney Pty Limited (the </w:t>
      </w:r>
      <w:r w:rsidR="00335430" w:rsidRPr="0022116D">
        <w:rPr>
          <w:i w:val="0"/>
          <w:snapToGrid w:val="0"/>
          <w:szCs w:val="20"/>
        </w:rPr>
        <w:t>licensee</w:t>
      </w:r>
      <w:r w:rsidRPr="0022116D">
        <w:rPr>
          <w:i w:val="0"/>
          <w:snapToGrid w:val="0"/>
          <w:szCs w:val="20"/>
        </w:rPr>
        <w:t>) on 13 March 2018, from 5.30 am to 9.00 am.</w:t>
      </w:r>
      <w:r w:rsidR="00C20564" w:rsidRPr="0022116D">
        <w:rPr>
          <w:i w:val="0"/>
          <w:snapToGrid w:val="0"/>
          <w:szCs w:val="20"/>
        </w:rPr>
        <w:t xml:space="preserve"> It included a segment </w:t>
      </w:r>
      <w:r w:rsidR="001A3A6C" w:rsidRPr="0022116D">
        <w:rPr>
          <w:i w:val="0"/>
          <w:snapToGrid w:val="0"/>
          <w:szCs w:val="20"/>
        </w:rPr>
        <w:t>which discussed</w:t>
      </w:r>
      <w:r w:rsidR="00132FAA" w:rsidRPr="0022116D">
        <w:rPr>
          <w:i w:val="0"/>
          <w:snapToGrid w:val="0"/>
          <w:szCs w:val="20"/>
        </w:rPr>
        <w:t>, among other things,</w:t>
      </w:r>
      <w:r w:rsidR="00C20564" w:rsidRPr="0022116D">
        <w:rPr>
          <w:i w:val="0"/>
          <w:snapToGrid w:val="0"/>
          <w:szCs w:val="20"/>
        </w:rPr>
        <w:t xml:space="preserve"> the adoption of Indigenous children and child abuse</w:t>
      </w:r>
      <w:r w:rsidR="006A361C" w:rsidRPr="0022116D">
        <w:rPr>
          <w:i w:val="0"/>
          <w:snapToGrid w:val="0"/>
          <w:szCs w:val="20"/>
        </w:rPr>
        <w:t xml:space="preserve"> in Indigenous communities</w:t>
      </w:r>
      <w:r w:rsidR="00C20564" w:rsidRPr="0022116D">
        <w:rPr>
          <w:i w:val="0"/>
          <w:snapToGrid w:val="0"/>
          <w:szCs w:val="20"/>
        </w:rPr>
        <w:t>.</w:t>
      </w:r>
    </w:p>
    <w:p w14:paraId="56F35FED" w14:textId="77777777" w:rsidR="00992C8A" w:rsidRPr="0022116D" w:rsidRDefault="00992C8A">
      <w:pPr>
        <w:suppressAutoHyphens/>
        <w:spacing w:before="0" w:line="240" w:lineRule="atLeast"/>
        <w:rPr>
          <w:i w:val="0"/>
          <w:snapToGrid w:val="0"/>
          <w:szCs w:val="20"/>
        </w:rPr>
      </w:pPr>
      <w:r w:rsidRPr="0022116D">
        <w:rPr>
          <w:i w:val="0"/>
          <w:snapToGrid w:val="0"/>
          <w:szCs w:val="20"/>
        </w:rPr>
        <w:t>Following the broadcast, concerns</w:t>
      </w:r>
      <w:r w:rsidR="003B4B4A" w:rsidRPr="0022116D">
        <w:rPr>
          <w:i w:val="0"/>
          <w:snapToGrid w:val="0"/>
          <w:szCs w:val="20"/>
        </w:rPr>
        <w:t xml:space="preserve"> were expressed from a number of members of the public</w:t>
      </w:r>
      <w:r w:rsidRPr="0022116D">
        <w:rPr>
          <w:i w:val="0"/>
          <w:snapToGrid w:val="0"/>
          <w:szCs w:val="20"/>
        </w:rPr>
        <w:t xml:space="preserve"> that the segment contained material that was </w:t>
      </w:r>
      <w:r w:rsidR="00F73BB2" w:rsidRPr="0022116D">
        <w:rPr>
          <w:i w:val="0"/>
          <w:snapToGrid w:val="0"/>
          <w:szCs w:val="20"/>
        </w:rPr>
        <w:t xml:space="preserve">allegedly </w:t>
      </w:r>
      <w:r w:rsidRPr="0022116D">
        <w:rPr>
          <w:i w:val="0"/>
          <w:snapToGrid w:val="0"/>
          <w:szCs w:val="20"/>
        </w:rPr>
        <w:t>racist, offensive</w:t>
      </w:r>
      <w:r w:rsidR="005A7E60" w:rsidRPr="0022116D">
        <w:rPr>
          <w:i w:val="0"/>
          <w:snapToGrid w:val="0"/>
          <w:szCs w:val="20"/>
        </w:rPr>
        <w:t>, d</w:t>
      </w:r>
      <w:r w:rsidR="00A24849" w:rsidRPr="0022116D">
        <w:rPr>
          <w:i w:val="0"/>
          <w:snapToGrid w:val="0"/>
          <w:szCs w:val="20"/>
        </w:rPr>
        <w:t>istressing</w:t>
      </w:r>
      <w:r w:rsidRPr="0022116D">
        <w:rPr>
          <w:i w:val="0"/>
          <w:snapToGrid w:val="0"/>
          <w:szCs w:val="20"/>
        </w:rPr>
        <w:t xml:space="preserve"> and inaccurate. </w:t>
      </w:r>
      <w:r w:rsidR="003B4B4A" w:rsidRPr="0022116D">
        <w:rPr>
          <w:i w:val="0"/>
          <w:snapToGrid w:val="0"/>
          <w:szCs w:val="20"/>
        </w:rPr>
        <w:t>These concerns received extensive media coverage.</w:t>
      </w:r>
    </w:p>
    <w:p w14:paraId="51B3E236" w14:textId="77777777" w:rsidR="00153BC7" w:rsidRPr="0022116D" w:rsidRDefault="006B333D">
      <w:pPr>
        <w:suppressAutoHyphens/>
        <w:spacing w:before="0" w:line="240" w:lineRule="atLeast"/>
        <w:rPr>
          <w:i w:val="0"/>
          <w:snapToGrid w:val="0"/>
          <w:szCs w:val="20"/>
        </w:rPr>
      </w:pPr>
      <w:r w:rsidRPr="0022116D">
        <w:rPr>
          <w:i w:val="0"/>
          <w:snapToGrid w:val="0"/>
          <w:szCs w:val="20"/>
        </w:rPr>
        <w:t xml:space="preserve">The ACMA has investigated the </w:t>
      </w:r>
      <w:r w:rsidR="00335430" w:rsidRPr="0022116D">
        <w:rPr>
          <w:i w:val="0"/>
          <w:snapToGrid w:val="0"/>
          <w:szCs w:val="20"/>
        </w:rPr>
        <w:t>licensee</w:t>
      </w:r>
      <w:r w:rsidRPr="0022116D">
        <w:rPr>
          <w:i w:val="0"/>
          <w:snapToGrid w:val="0"/>
          <w:szCs w:val="20"/>
        </w:rPr>
        <w:t>’s comp</w:t>
      </w:r>
      <w:r w:rsidR="00EC468A" w:rsidRPr="0022116D">
        <w:rPr>
          <w:i w:val="0"/>
          <w:snapToGrid w:val="0"/>
          <w:szCs w:val="20"/>
        </w:rPr>
        <w:t>liance with clauses 2.6.2,</w:t>
      </w:r>
      <w:r w:rsidRPr="0022116D">
        <w:rPr>
          <w:i w:val="0"/>
          <w:snapToGrid w:val="0"/>
          <w:szCs w:val="20"/>
        </w:rPr>
        <w:t xml:space="preserve"> </w:t>
      </w:r>
      <w:r w:rsidR="00E80A3E" w:rsidRPr="0022116D">
        <w:rPr>
          <w:i w:val="0"/>
          <w:snapToGrid w:val="0"/>
          <w:szCs w:val="20"/>
        </w:rPr>
        <w:t xml:space="preserve">3.2.1 </w:t>
      </w:r>
      <w:r w:rsidRPr="0022116D">
        <w:rPr>
          <w:i w:val="0"/>
          <w:snapToGrid w:val="0"/>
          <w:szCs w:val="20"/>
        </w:rPr>
        <w:t>and 3.3.1 of the Commercial Television Industry Code of Practice 2015 (the Code).</w:t>
      </w:r>
      <w:r w:rsidR="001A5A9E" w:rsidRPr="0022116D">
        <w:rPr>
          <w:i w:val="0"/>
          <w:snapToGrid w:val="0"/>
          <w:szCs w:val="20"/>
        </w:rPr>
        <w:t xml:space="preserve"> </w:t>
      </w:r>
    </w:p>
    <w:p w14:paraId="7CFA06A8" w14:textId="77777777" w:rsidR="006B333D" w:rsidRPr="0022116D" w:rsidRDefault="006B333D">
      <w:pPr>
        <w:keepNext/>
        <w:suppressAutoHyphens/>
        <w:spacing w:before="360" w:after="120" w:line="240" w:lineRule="auto"/>
        <w:outlineLvl w:val="2"/>
        <w:rPr>
          <w:b/>
          <w:i w:val="0"/>
          <w:sz w:val="28"/>
          <w:szCs w:val="20"/>
        </w:rPr>
      </w:pPr>
      <w:r w:rsidRPr="0022116D">
        <w:rPr>
          <w:b/>
          <w:i w:val="0"/>
          <w:sz w:val="28"/>
          <w:szCs w:val="20"/>
        </w:rPr>
        <w:t xml:space="preserve">The </w:t>
      </w:r>
      <w:r w:rsidR="002E081C" w:rsidRPr="0022116D">
        <w:rPr>
          <w:b/>
          <w:i w:val="0"/>
          <w:sz w:val="28"/>
          <w:szCs w:val="20"/>
        </w:rPr>
        <w:t>segment</w:t>
      </w:r>
    </w:p>
    <w:p w14:paraId="1EDE6174" w14:textId="77777777" w:rsidR="006B333D" w:rsidRPr="0022116D" w:rsidRDefault="006B333D">
      <w:pPr>
        <w:suppressAutoHyphens/>
        <w:spacing w:before="0" w:line="240" w:lineRule="atLeast"/>
        <w:rPr>
          <w:i w:val="0"/>
          <w:snapToGrid w:val="0"/>
          <w:szCs w:val="20"/>
        </w:rPr>
      </w:pPr>
      <w:r w:rsidRPr="0022116D">
        <w:rPr>
          <w:snapToGrid w:val="0"/>
          <w:szCs w:val="20"/>
        </w:rPr>
        <w:t>Sunrise</w:t>
      </w:r>
      <w:r w:rsidRPr="0022116D">
        <w:rPr>
          <w:i w:val="0"/>
          <w:snapToGrid w:val="0"/>
          <w:szCs w:val="20"/>
        </w:rPr>
        <w:t xml:space="preserve"> is a breakfast television program, containing a mix of news, current affairs, entertain</w:t>
      </w:r>
      <w:r w:rsidR="00AC5782" w:rsidRPr="0022116D">
        <w:rPr>
          <w:i w:val="0"/>
          <w:snapToGrid w:val="0"/>
          <w:szCs w:val="20"/>
        </w:rPr>
        <w:t>ment and lifestyle programming.</w:t>
      </w:r>
      <w:r w:rsidR="00825417" w:rsidRPr="0022116D">
        <w:rPr>
          <w:i w:val="0"/>
          <w:snapToGrid w:val="0"/>
          <w:szCs w:val="20"/>
        </w:rPr>
        <w:t xml:space="preserve"> </w:t>
      </w:r>
      <w:r w:rsidR="00C20564" w:rsidRPr="0022116D">
        <w:rPr>
          <w:i w:val="0"/>
          <w:snapToGrid w:val="0"/>
          <w:szCs w:val="20"/>
        </w:rPr>
        <w:t>For the purposes of the Code, it is considered to be a current affairs program</w:t>
      </w:r>
      <w:r w:rsidR="00EC5742" w:rsidRPr="0022116D">
        <w:rPr>
          <w:i w:val="0"/>
          <w:snapToGrid w:val="0"/>
          <w:szCs w:val="20"/>
        </w:rPr>
        <w:t>, which is defined as a program ‘focusing on social, economic or political issues of current relevance to the community’.</w:t>
      </w:r>
      <w:r w:rsidR="00C20564" w:rsidRPr="0022116D">
        <w:rPr>
          <w:i w:val="0"/>
          <w:snapToGrid w:val="0"/>
          <w:szCs w:val="20"/>
        </w:rPr>
        <w:t xml:space="preserve"> </w:t>
      </w:r>
    </w:p>
    <w:p w14:paraId="544D73E2" w14:textId="77777777" w:rsidR="00C20564" w:rsidRPr="0022116D" w:rsidRDefault="00C20564">
      <w:pPr>
        <w:suppressAutoHyphens/>
        <w:spacing w:before="0" w:line="240" w:lineRule="atLeast"/>
        <w:rPr>
          <w:i w:val="0"/>
          <w:snapToGrid w:val="0"/>
          <w:szCs w:val="20"/>
        </w:rPr>
      </w:pPr>
      <w:r w:rsidRPr="0022116D">
        <w:rPr>
          <w:i w:val="0"/>
          <w:snapToGrid w:val="0"/>
          <w:szCs w:val="20"/>
        </w:rPr>
        <w:t xml:space="preserve">On 13 March 2018, </w:t>
      </w:r>
      <w:r w:rsidR="001B20B1" w:rsidRPr="0022116D">
        <w:rPr>
          <w:i w:val="0"/>
          <w:snapToGrid w:val="0"/>
          <w:szCs w:val="20"/>
        </w:rPr>
        <w:t>at a</w:t>
      </w:r>
      <w:r w:rsidR="00F47342" w:rsidRPr="0022116D">
        <w:rPr>
          <w:i w:val="0"/>
          <w:snapToGrid w:val="0"/>
          <w:szCs w:val="20"/>
        </w:rPr>
        <w:t>pproximately</w:t>
      </w:r>
      <w:r w:rsidR="001B20B1" w:rsidRPr="0022116D">
        <w:rPr>
          <w:i w:val="0"/>
          <w:snapToGrid w:val="0"/>
          <w:szCs w:val="20"/>
        </w:rPr>
        <w:t xml:space="preserve"> 6.47 am, </w:t>
      </w:r>
      <w:r w:rsidRPr="0022116D">
        <w:rPr>
          <w:i w:val="0"/>
          <w:snapToGrid w:val="0"/>
          <w:szCs w:val="20"/>
        </w:rPr>
        <w:t>the program included a discussion in a segment called ‘</w:t>
      </w:r>
      <w:r w:rsidR="00EF72B6" w:rsidRPr="0022116D">
        <w:rPr>
          <w:i w:val="0"/>
          <w:snapToGrid w:val="0"/>
          <w:szCs w:val="20"/>
        </w:rPr>
        <w:t xml:space="preserve">Hot Topics’ (the segment). The </w:t>
      </w:r>
      <w:r w:rsidRPr="0022116D">
        <w:rPr>
          <w:i w:val="0"/>
          <w:snapToGrid w:val="0"/>
          <w:szCs w:val="20"/>
        </w:rPr>
        <w:t xml:space="preserve">segment is described by the </w:t>
      </w:r>
      <w:r w:rsidR="00335430" w:rsidRPr="0022116D">
        <w:rPr>
          <w:i w:val="0"/>
          <w:snapToGrid w:val="0"/>
          <w:szCs w:val="20"/>
        </w:rPr>
        <w:t>licensee</w:t>
      </w:r>
      <w:r w:rsidRPr="0022116D">
        <w:rPr>
          <w:i w:val="0"/>
          <w:snapToGrid w:val="0"/>
          <w:szCs w:val="20"/>
        </w:rPr>
        <w:t xml:space="preserve"> as:</w:t>
      </w:r>
    </w:p>
    <w:p w14:paraId="3A638FA6" w14:textId="731679DD" w:rsidR="00C20564" w:rsidRPr="0022116D" w:rsidRDefault="00AC34D1">
      <w:pPr>
        <w:suppressAutoHyphens/>
        <w:spacing w:before="0" w:line="240" w:lineRule="atLeast"/>
        <w:ind w:left="720"/>
        <w:rPr>
          <w:i w:val="0"/>
          <w:snapToGrid w:val="0"/>
          <w:szCs w:val="20"/>
        </w:rPr>
      </w:pPr>
      <w:r>
        <w:rPr>
          <w:i w:val="0"/>
          <w:snapToGrid w:val="0"/>
          <w:sz w:val="18"/>
          <w:szCs w:val="18"/>
        </w:rPr>
        <w:t xml:space="preserve">… </w:t>
      </w:r>
      <w:r w:rsidR="00C20564" w:rsidRPr="0022116D">
        <w:rPr>
          <w:i w:val="0"/>
          <w:snapToGrid w:val="0"/>
          <w:sz w:val="18"/>
          <w:szCs w:val="18"/>
        </w:rPr>
        <w:t>a daily segment, where media personalities and commentators briefly reflect and offer their own personal perspectives on a number of items (usually three) f</w:t>
      </w:r>
      <w:r w:rsidR="00527702" w:rsidRPr="0022116D">
        <w:rPr>
          <w:i w:val="0"/>
          <w:snapToGrid w:val="0"/>
          <w:sz w:val="18"/>
          <w:szCs w:val="18"/>
        </w:rPr>
        <w:t>rom</w:t>
      </w:r>
      <w:r w:rsidR="00C20564" w:rsidRPr="0022116D">
        <w:rPr>
          <w:i w:val="0"/>
          <w:snapToGrid w:val="0"/>
          <w:sz w:val="18"/>
          <w:szCs w:val="18"/>
        </w:rPr>
        <w:t xml:space="preserve"> the morning newspapers</w:t>
      </w:r>
      <w:r w:rsidR="00B24807" w:rsidRPr="0022116D">
        <w:rPr>
          <w:i w:val="0"/>
          <w:snapToGrid w:val="0"/>
          <w:szCs w:val="20"/>
        </w:rPr>
        <w:t>.</w:t>
      </w:r>
      <w:r w:rsidR="00C20564" w:rsidRPr="0022116D">
        <w:rPr>
          <w:rStyle w:val="FootnoteReference"/>
          <w:i w:val="0"/>
          <w:snapToGrid w:val="0"/>
          <w:szCs w:val="20"/>
        </w:rPr>
        <w:footnoteReference w:id="2"/>
      </w:r>
    </w:p>
    <w:p w14:paraId="188AB863" w14:textId="77777777" w:rsidR="00C20564" w:rsidRPr="0022116D" w:rsidRDefault="00C20564">
      <w:pPr>
        <w:suppressAutoHyphens/>
        <w:spacing w:before="0" w:line="240" w:lineRule="atLeast"/>
        <w:rPr>
          <w:i w:val="0"/>
          <w:snapToGrid w:val="0"/>
          <w:szCs w:val="20"/>
        </w:rPr>
      </w:pPr>
      <w:r w:rsidRPr="0022116D">
        <w:rPr>
          <w:i w:val="0"/>
          <w:snapToGrid w:val="0"/>
          <w:szCs w:val="20"/>
        </w:rPr>
        <w:t>On this d</w:t>
      </w:r>
      <w:bookmarkStart w:id="1" w:name="_GoBack"/>
      <w:bookmarkEnd w:id="1"/>
      <w:permStart w:id="381487971" w:edGrp="everyone"/>
      <w:permEnd w:id="381487971"/>
      <w:r w:rsidRPr="0022116D">
        <w:rPr>
          <w:i w:val="0"/>
          <w:snapToGrid w:val="0"/>
          <w:szCs w:val="20"/>
        </w:rPr>
        <w:t xml:space="preserve">ate, there were three topics discussed during the segment, for approximately two and a half minutes each: press coverage about adoption of Indigenous children, the sacking of a school deputy principal for cutting a student’s hair, and lesser known road rules. </w:t>
      </w:r>
    </w:p>
    <w:p w14:paraId="1CD062B8" w14:textId="77777777" w:rsidR="002E081C" w:rsidRPr="0022116D" w:rsidRDefault="006A361C">
      <w:pPr>
        <w:suppressAutoHyphens/>
        <w:spacing w:before="0" w:line="240" w:lineRule="atLeast"/>
        <w:rPr>
          <w:i w:val="0"/>
          <w:snapToGrid w:val="0"/>
          <w:sz w:val="18"/>
          <w:szCs w:val="18"/>
        </w:rPr>
      </w:pPr>
      <w:r w:rsidRPr="0022116D">
        <w:rPr>
          <w:i w:val="0"/>
          <w:snapToGrid w:val="0"/>
          <w:szCs w:val="20"/>
        </w:rPr>
        <w:t>The discussion about the adoption of Indigenous children focussed on</w:t>
      </w:r>
      <w:r w:rsidR="006B333D" w:rsidRPr="0022116D">
        <w:rPr>
          <w:i w:val="0"/>
          <w:snapToGrid w:val="0"/>
          <w:szCs w:val="20"/>
        </w:rPr>
        <w:t xml:space="preserve"> a </w:t>
      </w:r>
      <w:r w:rsidR="00825417" w:rsidRPr="0022116D">
        <w:rPr>
          <w:i w:val="0"/>
          <w:snapToGrid w:val="0"/>
          <w:szCs w:val="20"/>
        </w:rPr>
        <w:t>news report published in</w:t>
      </w:r>
      <w:r w:rsidR="00B24807" w:rsidRPr="0022116D">
        <w:rPr>
          <w:i w:val="0"/>
          <w:snapToGrid w:val="0"/>
          <w:szCs w:val="20"/>
        </w:rPr>
        <w:t xml:space="preserve"> that day’s edition of</w:t>
      </w:r>
      <w:r w:rsidR="00825417" w:rsidRPr="0022116D">
        <w:rPr>
          <w:i w:val="0"/>
          <w:snapToGrid w:val="0"/>
          <w:szCs w:val="20"/>
        </w:rPr>
        <w:t xml:space="preserve"> </w:t>
      </w:r>
      <w:r w:rsidR="00825417" w:rsidRPr="0022116D">
        <w:rPr>
          <w:snapToGrid w:val="0"/>
          <w:szCs w:val="20"/>
        </w:rPr>
        <w:t>The Courier-Mail</w:t>
      </w:r>
      <w:r w:rsidR="00825417" w:rsidRPr="0022116D">
        <w:rPr>
          <w:i w:val="0"/>
          <w:snapToGrid w:val="0"/>
          <w:szCs w:val="20"/>
        </w:rPr>
        <w:t xml:space="preserve"> about comments </w:t>
      </w:r>
      <w:r w:rsidR="00895211" w:rsidRPr="0022116D">
        <w:rPr>
          <w:i w:val="0"/>
          <w:snapToGrid w:val="0"/>
          <w:szCs w:val="20"/>
        </w:rPr>
        <w:t xml:space="preserve">reportedly </w:t>
      </w:r>
      <w:r w:rsidR="00825417" w:rsidRPr="0022116D">
        <w:rPr>
          <w:i w:val="0"/>
          <w:snapToGrid w:val="0"/>
          <w:szCs w:val="20"/>
        </w:rPr>
        <w:t>made by</w:t>
      </w:r>
      <w:r w:rsidR="006B333D" w:rsidRPr="0022116D">
        <w:rPr>
          <w:i w:val="0"/>
          <w:snapToGrid w:val="0"/>
          <w:szCs w:val="20"/>
        </w:rPr>
        <w:t xml:space="preserve"> the</w:t>
      </w:r>
      <w:r w:rsidR="00825417" w:rsidRPr="0022116D">
        <w:rPr>
          <w:i w:val="0"/>
          <w:snapToGrid w:val="0"/>
          <w:szCs w:val="20"/>
        </w:rPr>
        <w:t xml:space="preserve"> Hon. David Gillespie, MP, </w:t>
      </w:r>
      <w:r w:rsidR="006B333D" w:rsidRPr="0022116D">
        <w:rPr>
          <w:i w:val="0"/>
          <w:snapToGrid w:val="0"/>
          <w:szCs w:val="20"/>
        </w:rPr>
        <w:t>Assistant Minister</w:t>
      </w:r>
      <w:r w:rsidR="002E081C" w:rsidRPr="0022116D">
        <w:rPr>
          <w:i w:val="0"/>
          <w:snapToGrid w:val="0"/>
          <w:szCs w:val="20"/>
        </w:rPr>
        <w:t xml:space="preserve"> for Children and Families</w:t>
      </w:r>
      <w:r w:rsidR="00B24807" w:rsidRPr="0022116D">
        <w:rPr>
          <w:i w:val="0"/>
          <w:snapToGrid w:val="0"/>
          <w:szCs w:val="20"/>
        </w:rPr>
        <w:t xml:space="preserve"> (the </w:t>
      </w:r>
      <w:r w:rsidR="00BF0F1C" w:rsidRPr="0022116D">
        <w:rPr>
          <w:i w:val="0"/>
          <w:snapToGrid w:val="0"/>
          <w:szCs w:val="20"/>
        </w:rPr>
        <w:t xml:space="preserve">Assistant </w:t>
      </w:r>
      <w:r w:rsidR="00B24807" w:rsidRPr="0022116D">
        <w:rPr>
          <w:i w:val="0"/>
          <w:snapToGrid w:val="0"/>
          <w:szCs w:val="20"/>
        </w:rPr>
        <w:t>Minister)</w:t>
      </w:r>
      <w:r w:rsidR="00825417" w:rsidRPr="0022116D">
        <w:rPr>
          <w:i w:val="0"/>
          <w:snapToGrid w:val="0"/>
          <w:szCs w:val="20"/>
        </w:rPr>
        <w:t xml:space="preserve">. </w:t>
      </w:r>
    </w:p>
    <w:p w14:paraId="0167DB87" w14:textId="77777777" w:rsidR="007C69F2" w:rsidRPr="0022116D" w:rsidRDefault="006B333D">
      <w:pPr>
        <w:suppressAutoHyphens/>
        <w:spacing w:before="0" w:line="240" w:lineRule="atLeast"/>
        <w:rPr>
          <w:i w:val="0"/>
          <w:snapToGrid w:val="0"/>
          <w:szCs w:val="20"/>
        </w:rPr>
      </w:pPr>
      <w:r w:rsidRPr="0022116D">
        <w:rPr>
          <w:i w:val="0"/>
          <w:snapToGrid w:val="0"/>
          <w:szCs w:val="20"/>
        </w:rPr>
        <w:t xml:space="preserve">The panel consisted of two commentators, </w:t>
      </w:r>
      <w:r w:rsidR="00791C89" w:rsidRPr="0022116D">
        <w:rPr>
          <w:i w:val="0"/>
          <w:snapToGrid w:val="0"/>
          <w:szCs w:val="20"/>
        </w:rPr>
        <w:t xml:space="preserve">Ms </w:t>
      </w:r>
      <w:r w:rsidRPr="0022116D">
        <w:rPr>
          <w:i w:val="0"/>
          <w:snapToGrid w:val="0"/>
          <w:szCs w:val="20"/>
        </w:rPr>
        <w:t xml:space="preserve">Prue </w:t>
      </w:r>
      <w:proofErr w:type="spellStart"/>
      <w:r w:rsidRPr="0022116D">
        <w:rPr>
          <w:i w:val="0"/>
          <w:snapToGrid w:val="0"/>
          <w:szCs w:val="20"/>
        </w:rPr>
        <w:t>MacSween</w:t>
      </w:r>
      <w:proofErr w:type="spellEnd"/>
      <w:r w:rsidRPr="0022116D">
        <w:rPr>
          <w:i w:val="0"/>
          <w:snapToGrid w:val="0"/>
          <w:szCs w:val="20"/>
        </w:rPr>
        <w:t xml:space="preserve"> and </w:t>
      </w:r>
      <w:r w:rsidR="00791C89" w:rsidRPr="0022116D">
        <w:rPr>
          <w:i w:val="0"/>
          <w:snapToGrid w:val="0"/>
          <w:szCs w:val="20"/>
        </w:rPr>
        <w:t xml:space="preserve">Mr </w:t>
      </w:r>
      <w:r w:rsidRPr="0022116D">
        <w:rPr>
          <w:i w:val="0"/>
          <w:snapToGrid w:val="0"/>
          <w:szCs w:val="20"/>
        </w:rPr>
        <w:t>Ben Davis</w:t>
      </w:r>
      <w:r w:rsidR="0089522C" w:rsidRPr="0022116D">
        <w:rPr>
          <w:i w:val="0"/>
          <w:snapToGrid w:val="0"/>
          <w:szCs w:val="20"/>
        </w:rPr>
        <w:t>, and was hosted by</w:t>
      </w:r>
      <w:r w:rsidRPr="0022116D">
        <w:rPr>
          <w:i w:val="0"/>
          <w:snapToGrid w:val="0"/>
          <w:szCs w:val="20"/>
        </w:rPr>
        <w:t xml:space="preserve"> </w:t>
      </w:r>
      <w:r w:rsidRPr="0022116D">
        <w:rPr>
          <w:snapToGrid w:val="0"/>
          <w:szCs w:val="20"/>
        </w:rPr>
        <w:t>Sunrise</w:t>
      </w:r>
      <w:r w:rsidRPr="0022116D">
        <w:rPr>
          <w:i w:val="0"/>
          <w:snapToGrid w:val="0"/>
          <w:szCs w:val="20"/>
        </w:rPr>
        <w:t xml:space="preserve"> </w:t>
      </w:r>
      <w:r w:rsidR="0089522C" w:rsidRPr="0022116D">
        <w:rPr>
          <w:i w:val="0"/>
          <w:snapToGrid w:val="0"/>
          <w:szCs w:val="20"/>
        </w:rPr>
        <w:t>presenter</w:t>
      </w:r>
      <w:r w:rsidRPr="0022116D">
        <w:rPr>
          <w:i w:val="0"/>
          <w:snapToGrid w:val="0"/>
          <w:szCs w:val="20"/>
        </w:rPr>
        <w:t xml:space="preserve">, </w:t>
      </w:r>
      <w:r w:rsidR="00791C89" w:rsidRPr="0022116D">
        <w:rPr>
          <w:i w:val="0"/>
          <w:snapToGrid w:val="0"/>
          <w:szCs w:val="20"/>
        </w:rPr>
        <w:t xml:space="preserve">Ms </w:t>
      </w:r>
      <w:r w:rsidRPr="0022116D">
        <w:rPr>
          <w:i w:val="0"/>
          <w:snapToGrid w:val="0"/>
          <w:szCs w:val="20"/>
        </w:rPr>
        <w:t xml:space="preserve">Samantha </w:t>
      </w:r>
      <w:proofErr w:type="spellStart"/>
      <w:r w:rsidRPr="0022116D">
        <w:rPr>
          <w:i w:val="0"/>
          <w:snapToGrid w:val="0"/>
          <w:szCs w:val="20"/>
        </w:rPr>
        <w:t>Armytage</w:t>
      </w:r>
      <w:proofErr w:type="spellEnd"/>
      <w:r w:rsidRPr="0022116D">
        <w:rPr>
          <w:i w:val="0"/>
          <w:snapToGrid w:val="0"/>
          <w:szCs w:val="20"/>
        </w:rPr>
        <w:t xml:space="preserve">. During the discussion, </w:t>
      </w:r>
      <w:r w:rsidR="0089522C" w:rsidRPr="0022116D">
        <w:rPr>
          <w:i w:val="0"/>
          <w:snapToGrid w:val="0"/>
          <w:szCs w:val="20"/>
        </w:rPr>
        <w:t>Ms</w:t>
      </w:r>
      <w:r w:rsidRPr="0022116D">
        <w:rPr>
          <w:i w:val="0"/>
          <w:snapToGrid w:val="0"/>
          <w:szCs w:val="20"/>
        </w:rPr>
        <w:t xml:space="preserve"> </w:t>
      </w:r>
      <w:proofErr w:type="spellStart"/>
      <w:r w:rsidRPr="0022116D">
        <w:rPr>
          <w:i w:val="0"/>
          <w:snapToGrid w:val="0"/>
          <w:szCs w:val="20"/>
        </w:rPr>
        <w:t>MacSween</w:t>
      </w:r>
      <w:proofErr w:type="spellEnd"/>
      <w:r w:rsidR="0089522C" w:rsidRPr="0022116D">
        <w:rPr>
          <w:i w:val="0"/>
          <w:snapToGrid w:val="0"/>
          <w:szCs w:val="20"/>
        </w:rPr>
        <w:t xml:space="preserve"> and</w:t>
      </w:r>
      <w:r w:rsidRPr="0022116D">
        <w:rPr>
          <w:i w:val="0"/>
          <w:snapToGrid w:val="0"/>
          <w:szCs w:val="20"/>
        </w:rPr>
        <w:t xml:space="preserve"> </w:t>
      </w:r>
      <w:r w:rsidR="0089522C" w:rsidRPr="0022116D">
        <w:rPr>
          <w:i w:val="0"/>
          <w:snapToGrid w:val="0"/>
          <w:szCs w:val="20"/>
        </w:rPr>
        <w:t>Mr</w:t>
      </w:r>
      <w:r w:rsidRPr="0022116D">
        <w:rPr>
          <w:i w:val="0"/>
          <w:snapToGrid w:val="0"/>
          <w:szCs w:val="20"/>
        </w:rPr>
        <w:t xml:space="preserve"> Davis expressed </w:t>
      </w:r>
      <w:r w:rsidR="00DB0BEF" w:rsidRPr="0022116D">
        <w:rPr>
          <w:i w:val="0"/>
          <w:snapToGrid w:val="0"/>
          <w:szCs w:val="20"/>
        </w:rPr>
        <w:t>various</w:t>
      </w:r>
      <w:r w:rsidR="0089522C" w:rsidRPr="0022116D">
        <w:rPr>
          <w:i w:val="0"/>
          <w:snapToGrid w:val="0"/>
          <w:szCs w:val="20"/>
        </w:rPr>
        <w:t xml:space="preserve"> views about </w:t>
      </w:r>
      <w:r w:rsidR="0093168F" w:rsidRPr="0022116D">
        <w:rPr>
          <w:i w:val="0"/>
          <w:snapToGrid w:val="0"/>
          <w:szCs w:val="20"/>
        </w:rPr>
        <w:t xml:space="preserve">the </w:t>
      </w:r>
      <w:r w:rsidR="00132FAA" w:rsidRPr="0022116D">
        <w:rPr>
          <w:i w:val="0"/>
          <w:snapToGrid w:val="0"/>
          <w:szCs w:val="20"/>
        </w:rPr>
        <w:t xml:space="preserve">reported </w:t>
      </w:r>
      <w:r w:rsidR="0093168F" w:rsidRPr="0022116D">
        <w:rPr>
          <w:i w:val="0"/>
          <w:snapToGrid w:val="0"/>
          <w:szCs w:val="20"/>
        </w:rPr>
        <w:t xml:space="preserve">abuse of children in </w:t>
      </w:r>
      <w:r w:rsidR="00B24807" w:rsidRPr="0022116D">
        <w:rPr>
          <w:i w:val="0"/>
          <w:snapToGrid w:val="0"/>
          <w:szCs w:val="20"/>
        </w:rPr>
        <w:t>Indigenous</w:t>
      </w:r>
      <w:r w:rsidR="0093168F" w:rsidRPr="0022116D">
        <w:rPr>
          <w:i w:val="0"/>
          <w:snapToGrid w:val="0"/>
          <w:szCs w:val="20"/>
        </w:rPr>
        <w:t xml:space="preserve"> communities, </w:t>
      </w:r>
      <w:r w:rsidR="0089522C" w:rsidRPr="0022116D">
        <w:rPr>
          <w:i w:val="0"/>
          <w:snapToGrid w:val="0"/>
          <w:szCs w:val="20"/>
        </w:rPr>
        <w:t xml:space="preserve">the </w:t>
      </w:r>
      <w:r w:rsidR="0093168F" w:rsidRPr="0022116D">
        <w:rPr>
          <w:i w:val="0"/>
          <w:snapToGrid w:val="0"/>
          <w:szCs w:val="20"/>
        </w:rPr>
        <w:t xml:space="preserve">removal of </w:t>
      </w:r>
      <w:r w:rsidR="00B24807" w:rsidRPr="0022116D">
        <w:rPr>
          <w:i w:val="0"/>
          <w:snapToGrid w:val="0"/>
          <w:szCs w:val="20"/>
        </w:rPr>
        <w:t>Indigenous</w:t>
      </w:r>
      <w:r w:rsidR="0093168F" w:rsidRPr="0022116D">
        <w:rPr>
          <w:i w:val="0"/>
          <w:snapToGrid w:val="0"/>
          <w:szCs w:val="20"/>
        </w:rPr>
        <w:t xml:space="preserve"> children</w:t>
      </w:r>
      <w:r w:rsidR="00132FAA" w:rsidRPr="0022116D">
        <w:rPr>
          <w:i w:val="0"/>
          <w:snapToGrid w:val="0"/>
          <w:szCs w:val="20"/>
        </w:rPr>
        <w:t xml:space="preserve"> from their community,</w:t>
      </w:r>
      <w:r w:rsidR="0093168F" w:rsidRPr="0022116D">
        <w:rPr>
          <w:i w:val="0"/>
          <w:snapToGrid w:val="0"/>
          <w:szCs w:val="20"/>
        </w:rPr>
        <w:t xml:space="preserve"> and </w:t>
      </w:r>
      <w:r w:rsidR="00AB39E4" w:rsidRPr="0022116D">
        <w:rPr>
          <w:i w:val="0"/>
          <w:snapToGrid w:val="0"/>
          <w:szCs w:val="20"/>
        </w:rPr>
        <w:t xml:space="preserve">the </w:t>
      </w:r>
      <w:r w:rsidR="0093168F" w:rsidRPr="0022116D">
        <w:rPr>
          <w:i w:val="0"/>
          <w:snapToGrid w:val="0"/>
          <w:szCs w:val="20"/>
        </w:rPr>
        <w:t>Stolen Generation</w:t>
      </w:r>
      <w:r w:rsidR="00D47CCA" w:rsidRPr="0022116D">
        <w:rPr>
          <w:i w:val="0"/>
          <w:snapToGrid w:val="0"/>
          <w:szCs w:val="20"/>
        </w:rPr>
        <w:t>s</w:t>
      </w:r>
      <w:r w:rsidRPr="0022116D">
        <w:rPr>
          <w:i w:val="0"/>
          <w:snapToGrid w:val="0"/>
          <w:szCs w:val="20"/>
        </w:rPr>
        <w:t>.</w:t>
      </w:r>
      <w:r w:rsidR="007C69F2" w:rsidRPr="0022116D">
        <w:rPr>
          <w:rStyle w:val="FootnoteReference"/>
          <w:i w:val="0"/>
          <w:snapToGrid w:val="0"/>
          <w:szCs w:val="20"/>
        </w:rPr>
        <w:footnoteReference w:id="3"/>
      </w:r>
    </w:p>
    <w:p w14:paraId="085D83BE" w14:textId="77777777" w:rsidR="007C69F2" w:rsidRPr="0022116D" w:rsidRDefault="007C69F2">
      <w:pPr>
        <w:suppressAutoHyphens/>
        <w:spacing w:before="0" w:line="240" w:lineRule="atLeast"/>
        <w:rPr>
          <w:i w:val="0"/>
          <w:snapToGrid w:val="0"/>
          <w:szCs w:val="20"/>
        </w:rPr>
      </w:pPr>
      <w:r w:rsidRPr="0022116D">
        <w:rPr>
          <w:i w:val="0"/>
          <w:snapToGrid w:val="0"/>
          <w:szCs w:val="20"/>
        </w:rPr>
        <w:t xml:space="preserve">A transcript of relevant extracts of the segment is at </w:t>
      </w:r>
      <w:r w:rsidRPr="0022116D">
        <w:rPr>
          <w:b/>
          <w:i w:val="0"/>
          <w:snapToGrid w:val="0"/>
          <w:szCs w:val="20"/>
        </w:rPr>
        <w:t>Attachment A</w:t>
      </w:r>
      <w:r w:rsidRPr="0022116D">
        <w:rPr>
          <w:i w:val="0"/>
          <w:snapToGrid w:val="0"/>
          <w:szCs w:val="20"/>
        </w:rPr>
        <w:t>.</w:t>
      </w:r>
    </w:p>
    <w:p w14:paraId="0693BE42" w14:textId="77777777" w:rsidR="007C69F2" w:rsidRPr="0022116D" w:rsidRDefault="00895211">
      <w:pPr>
        <w:suppressAutoHyphens/>
        <w:spacing w:before="0" w:line="240" w:lineRule="atLeast"/>
        <w:rPr>
          <w:i w:val="0"/>
          <w:snapToGrid w:val="0"/>
          <w:szCs w:val="20"/>
        </w:rPr>
      </w:pPr>
      <w:r w:rsidRPr="0022116D">
        <w:rPr>
          <w:i w:val="0"/>
          <w:snapToGrid w:val="0"/>
          <w:szCs w:val="20"/>
        </w:rPr>
        <w:lastRenderedPageBreak/>
        <w:t>T</w:t>
      </w:r>
      <w:r w:rsidR="007C69F2" w:rsidRPr="0022116D">
        <w:rPr>
          <w:i w:val="0"/>
          <w:snapToGrid w:val="0"/>
          <w:szCs w:val="20"/>
        </w:rPr>
        <w:t xml:space="preserve">he </w:t>
      </w:r>
      <w:r w:rsidR="001F5AE3" w:rsidRPr="0022116D">
        <w:rPr>
          <w:i w:val="0"/>
          <w:snapToGrid w:val="0"/>
          <w:szCs w:val="20"/>
        </w:rPr>
        <w:t>l</w:t>
      </w:r>
      <w:r w:rsidR="00335430" w:rsidRPr="0022116D">
        <w:rPr>
          <w:i w:val="0"/>
          <w:snapToGrid w:val="0"/>
          <w:szCs w:val="20"/>
        </w:rPr>
        <w:t>icensee</w:t>
      </w:r>
      <w:r w:rsidR="007C69F2" w:rsidRPr="0022116D">
        <w:rPr>
          <w:i w:val="0"/>
          <w:snapToGrid w:val="0"/>
          <w:szCs w:val="20"/>
        </w:rPr>
        <w:t xml:space="preserve"> broadcast a </w:t>
      </w:r>
      <w:r w:rsidRPr="0022116D">
        <w:rPr>
          <w:i w:val="0"/>
          <w:snapToGrid w:val="0"/>
          <w:szCs w:val="20"/>
        </w:rPr>
        <w:t xml:space="preserve">follow-up </w:t>
      </w:r>
      <w:r w:rsidR="00726A6A" w:rsidRPr="0022116D">
        <w:rPr>
          <w:i w:val="0"/>
          <w:snapToGrid w:val="0"/>
          <w:szCs w:val="20"/>
        </w:rPr>
        <w:t xml:space="preserve">‘Hot Topics’ </w:t>
      </w:r>
      <w:r w:rsidR="007C69F2" w:rsidRPr="0022116D">
        <w:rPr>
          <w:i w:val="0"/>
          <w:snapToGrid w:val="0"/>
          <w:szCs w:val="20"/>
        </w:rPr>
        <w:t>discussion in the same program</w:t>
      </w:r>
      <w:r w:rsidRPr="0022116D">
        <w:rPr>
          <w:i w:val="0"/>
          <w:snapToGrid w:val="0"/>
          <w:szCs w:val="20"/>
        </w:rPr>
        <w:t xml:space="preserve"> on 20 March 2018</w:t>
      </w:r>
      <w:r w:rsidR="00132FAA" w:rsidRPr="0022116D">
        <w:rPr>
          <w:i w:val="0"/>
          <w:snapToGrid w:val="0"/>
          <w:szCs w:val="20"/>
        </w:rPr>
        <w:t>, which featured experts in Indigenous affairs</w:t>
      </w:r>
      <w:r w:rsidR="007C69F2" w:rsidRPr="0022116D">
        <w:rPr>
          <w:i w:val="0"/>
          <w:snapToGrid w:val="0"/>
          <w:szCs w:val="20"/>
        </w:rPr>
        <w:t>. The</w:t>
      </w:r>
      <w:r w:rsidR="00DB0BEF" w:rsidRPr="0022116D">
        <w:rPr>
          <w:i w:val="0"/>
          <w:snapToGrid w:val="0"/>
          <w:szCs w:val="20"/>
        </w:rPr>
        <w:t xml:space="preserve"> transcript of that</w:t>
      </w:r>
      <w:r w:rsidR="007C69F2" w:rsidRPr="0022116D">
        <w:rPr>
          <w:i w:val="0"/>
          <w:snapToGrid w:val="0"/>
          <w:szCs w:val="20"/>
        </w:rPr>
        <w:t xml:space="preserve"> broadcast is at </w:t>
      </w:r>
      <w:r w:rsidR="007C69F2" w:rsidRPr="0022116D">
        <w:rPr>
          <w:b/>
          <w:i w:val="0"/>
          <w:snapToGrid w:val="0"/>
          <w:szCs w:val="20"/>
        </w:rPr>
        <w:t>Attachment B</w:t>
      </w:r>
      <w:r w:rsidR="007C69F2" w:rsidRPr="0022116D">
        <w:rPr>
          <w:i w:val="0"/>
          <w:snapToGrid w:val="0"/>
          <w:szCs w:val="20"/>
        </w:rPr>
        <w:t>.</w:t>
      </w:r>
    </w:p>
    <w:p w14:paraId="6CF6ABB9" w14:textId="77777777" w:rsidR="00733663" w:rsidRPr="0022116D" w:rsidRDefault="001C6546">
      <w:pPr>
        <w:pStyle w:val="ACMAHeading2"/>
      </w:pPr>
      <w:r w:rsidRPr="0022116D">
        <w:t>Assessment</w:t>
      </w:r>
      <w:r w:rsidR="00001254" w:rsidRPr="0022116D">
        <w:t xml:space="preserve"> </w:t>
      </w:r>
      <w:r w:rsidR="00733663" w:rsidRPr="0022116D">
        <w:t>and submissions</w:t>
      </w:r>
    </w:p>
    <w:p w14:paraId="4E26D42D" w14:textId="77777777" w:rsidR="00D80CCA" w:rsidRPr="0022116D" w:rsidRDefault="00D80CCA">
      <w:pPr>
        <w:pStyle w:val="ACMABodyText"/>
      </w:pPr>
      <w:r w:rsidRPr="0022116D">
        <w:t>When assessing content, the ACMA considers the meaning conveyed by the material, including the natural, ordinary meaning of the language, context, tenor, tone</w:t>
      </w:r>
      <w:r w:rsidR="006C26A1" w:rsidRPr="0022116D">
        <w:t xml:space="preserve">, </w:t>
      </w:r>
      <w:r w:rsidR="0024000F" w:rsidRPr="0022116D">
        <w:t>images</w:t>
      </w:r>
      <w:r w:rsidRPr="0022116D">
        <w:t xml:space="preserve"> and any inferences that may be drawn. This is assessed according to the understanding of an ‘ordinary reasonable’ </w:t>
      </w:r>
      <w:r w:rsidR="003C0345" w:rsidRPr="0022116D">
        <w:t>viewer</w:t>
      </w:r>
      <w:r w:rsidRPr="0022116D">
        <w:t>.</w:t>
      </w:r>
    </w:p>
    <w:p w14:paraId="42A69D3C" w14:textId="77777777" w:rsidR="00D80CCA" w:rsidRPr="0022116D" w:rsidRDefault="00D80CCA">
      <w:pPr>
        <w:pStyle w:val="ACMABodyText"/>
        <w:spacing w:after="120"/>
      </w:pPr>
      <w:r w:rsidRPr="0022116D">
        <w:t xml:space="preserve">Australian courts have considered an ‘ordinary reasonable’ </w:t>
      </w:r>
      <w:r w:rsidR="003C0345" w:rsidRPr="0022116D">
        <w:t>viewer</w:t>
      </w:r>
      <w:r w:rsidRPr="0022116D">
        <w:t xml:space="preserve"> to be:</w:t>
      </w:r>
    </w:p>
    <w:p w14:paraId="0CEAED4D" w14:textId="77777777" w:rsidR="00D80CCA" w:rsidRPr="0022116D" w:rsidRDefault="00D80CCA">
      <w:pPr>
        <w:pStyle w:val="ACMABodyText"/>
        <w:ind w:left="720"/>
        <w:rPr>
          <w:sz w:val="18"/>
          <w:szCs w:val="18"/>
        </w:rPr>
      </w:pPr>
      <w:r w:rsidRPr="0022116D">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2116D">
        <w:rPr>
          <w:sz w:val="18"/>
          <w:szCs w:val="18"/>
          <w:vertAlign w:val="superscript"/>
        </w:rPr>
        <w:footnoteReference w:id="4"/>
      </w:r>
    </w:p>
    <w:p w14:paraId="2B9E6908" w14:textId="77777777" w:rsidR="0024000F" w:rsidRPr="0022116D" w:rsidRDefault="00D80CCA">
      <w:pPr>
        <w:pStyle w:val="ACMABodyText"/>
      </w:pPr>
      <w:r w:rsidRPr="0022116D">
        <w:t>Once the ACMA has ascertain</w:t>
      </w:r>
      <w:r w:rsidR="003C0345" w:rsidRPr="0022116D">
        <w:t>ed</w:t>
      </w:r>
      <w:r w:rsidRPr="0022116D">
        <w:t xml:space="preserve"> the meaning of the material that was broadcast, it then assesses compliance with the Code.</w:t>
      </w:r>
    </w:p>
    <w:p w14:paraId="77302B60" w14:textId="77777777" w:rsidR="00D80CCA" w:rsidRPr="0022116D" w:rsidRDefault="0024000F">
      <w:pPr>
        <w:pStyle w:val="ACMABodyText"/>
      </w:pPr>
      <w:r w:rsidRPr="0022116D">
        <w:t>Th</w:t>
      </w:r>
      <w:r w:rsidR="00845F36" w:rsidRPr="0022116D">
        <w:t>is</w:t>
      </w:r>
      <w:r w:rsidRPr="0022116D">
        <w:t xml:space="preserve"> investigation </w:t>
      </w:r>
      <w:r w:rsidR="00C0320D" w:rsidRPr="0022116D">
        <w:t xml:space="preserve">has taken </w:t>
      </w:r>
      <w:r w:rsidRPr="0022116D">
        <w:t xml:space="preserve">into account </w:t>
      </w:r>
      <w:r w:rsidR="000A0747" w:rsidRPr="0022116D">
        <w:t>submissions from</w:t>
      </w:r>
      <w:r w:rsidR="00830169" w:rsidRPr="0022116D">
        <w:t xml:space="preserve"> the </w:t>
      </w:r>
      <w:r w:rsidR="00335430" w:rsidRPr="0022116D">
        <w:t>licensee</w:t>
      </w:r>
      <w:r w:rsidRPr="0022116D">
        <w:t xml:space="preserve"> (</w:t>
      </w:r>
      <w:r w:rsidR="00836EC4" w:rsidRPr="0022116D">
        <w:t xml:space="preserve">extracts of which are </w:t>
      </w:r>
      <w:r w:rsidRPr="0022116D">
        <w:t xml:space="preserve">at </w:t>
      </w:r>
      <w:r w:rsidRPr="0022116D">
        <w:rPr>
          <w:b/>
        </w:rPr>
        <w:t xml:space="preserve">Attachment </w:t>
      </w:r>
      <w:r w:rsidR="00895211" w:rsidRPr="0022116D">
        <w:rPr>
          <w:b/>
        </w:rPr>
        <w:t>C</w:t>
      </w:r>
      <w:r w:rsidRPr="0022116D">
        <w:t xml:space="preserve">). </w:t>
      </w:r>
    </w:p>
    <w:p w14:paraId="0DFCE90E" w14:textId="77777777" w:rsidR="005403C4" w:rsidRPr="0022116D" w:rsidRDefault="005403C4">
      <w:pPr>
        <w:pStyle w:val="ACMAHeading2"/>
      </w:pPr>
      <w:r w:rsidRPr="0022116D">
        <w:t xml:space="preserve">Issue 1: </w:t>
      </w:r>
      <w:r w:rsidR="00BF257F" w:rsidRPr="0022116D">
        <w:t>Accuracy</w:t>
      </w:r>
    </w:p>
    <w:p w14:paraId="3A857635" w14:textId="77777777" w:rsidR="005403C4" w:rsidRPr="0022116D" w:rsidRDefault="005403C4">
      <w:pPr>
        <w:pStyle w:val="ACMAHeading3"/>
        <w:spacing w:after="240"/>
        <w:rPr>
          <w:color w:val="000000"/>
          <w:sz w:val="28"/>
          <w:szCs w:val="28"/>
        </w:rPr>
      </w:pPr>
      <w:r w:rsidRPr="0022116D">
        <w:rPr>
          <w:color w:val="000000"/>
          <w:sz w:val="28"/>
          <w:szCs w:val="28"/>
        </w:rPr>
        <w:t>Relevant Code provisions</w:t>
      </w:r>
    </w:p>
    <w:p w14:paraId="2D14AAF8" w14:textId="77777777" w:rsidR="005403C4" w:rsidRPr="0022116D" w:rsidRDefault="005403C4">
      <w:pPr>
        <w:pStyle w:val="ACMAHeading3"/>
        <w:spacing w:before="0" w:after="120" w:line="240" w:lineRule="atLeast"/>
        <w:ind w:firstLine="567"/>
        <w:rPr>
          <w:color w:val="000000"/>
          <w:sz w:val="28"/>
          <w:szCs w:val="28"/>
        </w:rPr>
      </w:pPr>
      <w:r w:rsidRPr="0022116D">
        <w:rPr>
          <w:color w:val="000000"/>
          <w:sz w:val="18"/>
          <w:szCs w:val="18"/>
        </w:rPr>
        <w:t xml:space="preserve">3.3 </w:t>
      </w:r>
      <w:r w:rsidRPr="0022116D">
        <w:rPr>
          <w:color w:val="000000"/>
          <w:sz w:val="18"/>
          <w:szCs w:val="18"/>
        </w:rPr>
        <w:tab/>
        <w:t>Accuracy and fairness</w:t>
      </w:r>
    </w:p>
    <w:p w14:paraId="0CEFAC29" w14:textId="77777777" w:rsidR="005403C4" w:rsidRPr="0022116D" w:rsidRDefault="005403C4">
      <w:pPr>
        <w:pStyle w:val="ACMAQuoteindented"/>
        <w:spacing w:after="120"/>
        <w:ind w:left="1435" w:right="518" w:hanging="868"/>
        <w:rPr>
          <w:color w:val="000000"/>
        </w:rPr>
      </w:pPr>
      <w:r w:rsidRPr="0022116D">
        <w:rPr>
          <w:color w:val="000000"/>
        </w:rPr>
        <w:t>3.3.1</w:t>
      </w:r>
      <w:r w:rsidRPr="0022116D">
        <w:rPr>
          <w:color w:val="000000"/>
        </w:rPr>
        <w:tab/>
        <w:t xml:space="preserve">In broadcasting a news or Current Affairs Program, a </w:t>
      </w:r>
      <w:r w:rsidR="00335430" w:rsidRPr="0022116D">
        <w:rPr>
          <w:color w:val="000000"/>
        </w:rPr>
        <w:t>Licensee</w:t>
      </w:r>
      <w:r w:rsidRPr="0022116D">
        <w:rPr>
          <w:color w:val="000000"/>
        </w:rPr>
        <w:t xml:space="preserve"> must present factual material accurately and ensure viewpoints included in the Program are not misrepresented.</w:t>
      </w:r>
    </w:p>
    <w:p w14:paraId="61AC5FFC" w14:textId="77777777" w:rsidR="005403C4" w:rsidRPr="0022116D" w:rsidRDefault="005403C4">
      <w:pPr>
        <w:pStyle w:val="ACMAQuoteindented"/>
        <w:spacing w:after="120"/>
        <w:ind w:left="1437" w:right="518" w:hanging="870"/>
        <w:rPr>
          <w:color w:val="000000"/>
        </w:rPr>
      </w:pPr>
      <w:r w:rsidRPr="0022116D">
        <w:rPr>
          <w:color w:val="000000"/>
        </w:rPr>
        <w:t>3.3.2</w:t>
      </w:r>
      <w:r w:rsidRPr="0022116D">
        <w:rPr>
          <w:color w:val="000000"/>
        </w:rPr>
        <w:tab/>
        <w:t>Clause 3.3.1 applies to material facts and material misrepresentations of viewpoints only.</w:t>
      </w:r>
    </w:p>
    <w:p w14:paraId="2CEB1E24" w14:textId="77777777" w:rsidR="005403C4" w:rsidRPr="0022116D" w:rsidRDefault="005403C4">
      <w:pPr>
        <w:pStyle w:val="ACMAQuoteindented"/>
        <w:spacing w:after="120"/>
        <w:ind w:left="1437" w:right="518" w:hanging="870"/>
        <w:rPr>
          <w:color w:val="000000"/>
        </w:rPr>
      </w:pPr>
      <w:r w:rsidRPr="0022116D">
        <w:rPr>
          <w:color w:val="000000"/>
        </w:rPr>
        <w:t xml:space="preserve">3.3.3 </w:t>
      </w:r>
      <w:r w:rsidRPr="0022116D">
        <w:rPr>
          <w:color w:val="000000"/>
        </w:rPr>
        <w:tab/>
      </w:r>
      <w:r w:rsidR="00335430" w:rsidRPr="0022116D">
        <w:rPr>
          <w:color w:val="000000"/>
        </w:rPr>
        <w:t>Licensee</w:t>
      </w:r>
      <w:r w:rsidRPr="0022116D">
        <w:rPr>
          <w:color w:val="000000"/>
        </w:rPr>
        <w:t xml:space="preserve">s must make reasonable efforts to correct or clarify significant and material errors of fact that are readily apparent or have been demonstrated to the </w:t>
      </w:r>
      <w:r w:rsidR="00335430" w:rsidRPr="0022116D">
        <w:rPr>
          <w:color w:val="000000"/>
        </w:rPr>
        <w:t>Licensee</w:t>
      </w:r>
      <w:r w:rsidRPr="0022116D">
        <w:rPr>
          <w:color w:val="000000"/>
        </w:rPr>
        <w:t>’s reasonable satisfaction in a timely manner.</w:t>
      </w:r>
    </w:p>
    <w:p w14:paraId="52F00B84" w14:textId="77777777" w:rsidR="005403C4" w:rsidRPr="0022116D" w:rsidRDefault="005403C4">
      <w:pPr>
        <w:pStyle w:val="ACMAQuoteindented"/>
        <w:spacing w:after="120"/>
        <w:ind w:left="1437" w:right="518" w:hanging="870"/>
        <w:rPr>
          <w:color w:val="000000"/>
        </w:rPr>
      </w:pPr>
      <w:r w:rsidRPr="0022116D">
        <w:rPr>
          <w:color w:val="000000"/>
        </w:rPr>
        <w:t>3.3.4</w:t>
      </w:r>
      <w:r w:rsidRPr="0022116D">
        <w:rPr>
          <w:color w:val="000000"/>
        </w:rPr>
        <w:tab/>
        <w:t xml:space="preserve">If a </w:t>
      </w:r>
      <w:r w:rsidR="00335430" w:rsidRPr="0022116D">
        <w:rPr>
          <w:color w:val="000000"/>
        </w:rPr>
        <w:t>licensee</w:t>
      </w:r>
      <w:r w:rsidRPr="0022116D">
        <w:rPr>
          <w:color w:val="000000"/>
        </w:rPr>
        <w:t xml:space="preserve"> makes a correction in an appropriate manner within 30 days of a complaint being received or referred to the ACMA (whichever is later), then the </w:t>
      </w:r>
      <w:r w:rsidR="00335430" w:rsidRPr="0022116D">
        <w:rPr>
          <w:color w:val="000000"/>
        </w:rPr>
        <w:t>Licensee</w:t>
      </w:r>
      <w:r w:rsidRPr="0022116D">
        <w:rPr>
          <w:color w:val="000000"/>
        </w:rPr>
        <w:t xml:space="preserve"> will not be in breach of clause 3.3.1 in relation to that matter.</w:t>
      </w:r>
    </w:p>
    <w:p w14:paraId="5DF6A8E2" w14:textId="77777777" w:rsidR="005403C4" w:rsidRPr="0022116D" w:rsidRDefault="005403C4">
      <w:pPr>
        <w:pStyle w:val="ACMAQuoteindented"/>
        <w:spacing w:after="120"/>
        <w:ind w:left="1437" w:right="518" w:hanging="870"/>
        <w:rPr>
          <w:color w:val="000000"/>
        </w:rPr>
      </w:pPr>
      <w:r w:rsidRPr="0022116D">
        <w:rPr>
          <w:color w:val="000000"/>
        </w:rPr>
        <w:t xml:space="preserve">3.3.5 </w:t>
      </w:r>
      <w:r w:rsidRPr="0022116D">
        <w:rPr>
          <w:color w:val="000000"/>
        </w:rPr>
        <w:tab/>
        <w:t xml:space="preserve">A correction under clause 3.3.4 may be made in one or more of the following ways: </w:t>
      </w:r>
    </w:p>
    <w:p w14:paraId="5AB9CF73" w14:textId="77777777" w:rsidR="005403C4" w:rsidRPr="0022116D" w:rsidRDefault="005403C4">
      <w:pPr>
        <w:pStyle w:val="ACMAQuoteindented"/>
        <w:spacing w:after="120"/>
        <w:ind w:left="1560" w:right="518" w:firstLine="3"/>
        <w:rPr>
          <w:color w:val="000000"/>
        </w:rPr>
      </w:pPr>
      <w:r w:rsidRPr="0022116D">
        <w:rPr>
          <w:color w:val="000000"/>
        </w:rPr>
        <w:t xml:space="preserve">a) </w:t>
      </w:r>
      <w:proofErr w:type="gramStart"/>
      <w:r w:rsidRPr="0022116D">
        <w:rPr>
          <w:color w:val="000000"/>
        </w:rPr>
        <w:t>during</w:t>
      </w:r>
      <w:proofErr w:type="gramEnd"/>
      <w:r w:rsidRPr="0022116D">
        <w:rPr>
          <w:color w:val="000000"/>
        </w:rPr>
        <w:t xml:space="preserve"> a later episode of the relevant Program; </w:t>
      </w:r>
    </w:p>
    <w:p w14:paraId="25585774" w14:textId="77777777" w:rsidR="005403C4" w:rsidRPr="0022116D" w:rsidRDefault="005403C4">
      <w:pPr>
        <w:pStyle w:val="ACMAQuoteindented"/>
        <w:spacing w:after="120"/>
        <w:ind w:left="1560" w:right="518" w:firstLine="3"/>
        <w:rPr>
          <w:color w:val="000000"/>
        </w:rPr>
      </w:pPr>
      <w:r w:rsidRPr="0022116D">
        <w:rPr>
          <w:color w:val="000000"/>
        </w:rPr>
        <w:t xml:space="preserve">b) </w:t>
      </w:r>
      <w:proofErr w:type="gramStart"/>
      <w:r w:rsidRPr="0022116D">
        <w:rPr>
          <w:color w:val="000000"/>
        </w:rPr>
        <w:t>on</w:t>
      </w:r>
      <w:proofErr w:type="gramEnd"/>
      <w:r w:rsidRPr="0022116D">
        <w:rPr>
          <w:color w:val="000000"/>
        </w:rPr>
        <w:t xml:space="preserve"> a </w:t>
      </w:r>
      <w:r w:rsidR="00335430" w:rsidRPr="0022116D">
        <w:rPr>
          <w:color w:val="000000"/>
        </w:rPr>
        <w:t>Licensee</w:t>
      </w:r>
      <w:r w:rsidRPr="0022116D">
        <w:rPr>
          <w:color w:val="000000"/>
        </w:rPr>
        <w:t xml:space="preserve">’s news website; </w:t>
      </w:r>
    </w:p>
    <w:p w14:paraId="491FCD77" w14:textId="77777777" w:rsidR="005403C4" w:rsidRPr="0022116D" w:rsidRDefault="005403C4">
      <w:pPr>
        <w:pStyle w:val="ACMAQuoteindented"/>
        <w:spacing w:after="120"/>
        <w:ind w:left="1560" w:right="518" w:firstLine="6"/>
        <w:rPr>
          <w:color w:val="000000"/>
        </w:rPr>
      </w:pPr>
      <w:r w:rsidRPr="0022116D">
        <w:rPr>
          <w:color w:val="000000"/>
        </w:rPr>
        <w:t xml:space="preserve">c) </w:t>
      </w:r>
      <w:proofErr w:type="gramStart"/>
      <w:r w:rsidRPr="0022116D">
        <w:rPr>
          <w:color w:val="000000"/>
        </w:rPr>
        <w:t>on</w:t>
      </w:r>
      <w:proofErr w:type="gramEnd"/>
      <w:r w:rsidRPr="0022116D">
        <w:rPr>
          <w:color w:val="000000"/>
        </w:rPr>
        <w:t xml:space="preserve"> the official website of the relevant Program; or </w:t>
      </w:r>
    </w:p>
    <w:p w14:paraId="641A1D47" w14:textId="77777777" w:rsidR="005403C4" w:rsidRPr="0022116D" w:rsidRDefault="005403C4">
      <w:pPr>
        <w:pStyle w:val="ACMAQuoteindented"/>
        <w:spacing w:after="120"/>
        <w:ind w:left="1560" w:right="518" w:firstLine="3"/>
        <w:rPr>
          <w:color w:val="000000"/>
        </w:rPr>
      </w:pPr>
      <w:r w:rsidRPr="0022116D">
        <w:rPr>
          <w:color w:val="000000"/>
        </w:rPr>
        <w:t xml:space="preserve">d) </w:t>
      </w:r>
      <w:proofErr w:type="gramStart"/>
      <w:r w:rsidRPr="0022116D">
        <w:rPr>
          <w:color w:val="000000"/>
        </w:rPr>
        <w:t>any</w:t>
      </w:r>
      <w:proofErr w:type="gramEnd"/>
      <w:r w:rsidRPr="0022116D">
        <w:rPr>
          <w:color w:val="000000"/>
        </w:rPr>
        <w:t xml:space="preserve"> other way that is appropriate in the circumstances. </w:t>
      </w:r>
    </w:p>
    <w:p w14:paraId="58E21ED5" w14:textId="77777777" w:rsidR="005403C4" w:rsidRPr="0022116D" w:rsidRDefault="005403C4">
      <w:pPr>
        <w:pStyle w:val="ACMABodyText"/>
        <w:spacing w:after="120"/>
        <w:ind w:left="295" w:hanging="295"/>
        <w:rPr>
          <w:color w:val="000000"/>
        </w:rPr>
      </w:pPr>
      <w:r w:rsidRPr="0022116D">
        <w:rPr>
          <w:color w:val="000000"/>
        </w:rPr>
        <w:lastRenderedPageBreak/>
        <w:t>An interpretation clause also applie</w:t>
      </w:r>
      <w:r w:rsidR="001C649F" w:rsidRPr="0022116D">
        <w:rPr>
          <w:color w:val="000000"/>
        </w:rPr>
        <w:t>s</w:t>
      </w:r>
      <w:r w:rsidRPr="0022116D">
        <w:rPr>
          <w:color w:val="000000"/>
        </w:rPr>
        <w:t>:</w:t>
      </w:r>
    </w:p>
    <w:p w14:paraId="75C5BCC0" w14:textId="77777777" w:rsidR="005403C4" w:rsidRPr="0022116D" w:rsidRDefault="005403C4">
      <w:pPr>
        <w:pStyle w:val="ACMAQuoteindented"/>
        <w:spacing w:after="120"/>
        <w:ind w:left="1437" w:right="518" w:hanging="870"/>
        <w:rPr>
          <w:color w:val="000000"/>
        </w:rPr>
      </w:pPr>
      <w:r w:rsidRPr="0022116D">
        <w:rPr>
          <w:color w:val="000000"/>
        </w:rPr>
        <w:t xml:space="preserve">3.1.2 </w:t>
      </w:r>
      <w:r w:rsidRPr="0022116D">
        <w:rPr>
          <w:color w:val="000000"/>
        </w:rPr>
        <w:tab/>
        <w:t>Compliance with this Section 3 must be assessed taking into account all of the circumstances at the time of preparing and broadcasting the material, including:</w:t>
      </w:r>
    </w:p>
    <w:p w14:paraId="3DE6F6C1" w14:textId="77777777" w:rsidR="005403C4" w:rsidRPr="0022116D" w:rsidRDefault="005403C4">
      <w:pPr>
        <w:pStyle w:val="ACMAQuoteindented"/>
        <w:spacing w:after="120"/>
        <w:ind w:left="1426" w:hanging="23"/>
        <w:rPr>
          <w:color w:val="000000"/>
        </w:rPr>
      </w:pPr>
      <w:r w:rsidRPr="0022116D">
        <w:rPr>
          <w:color w:val="000000"/>
        </w:rPr>
        <w:t xml:space="preserve">a) </w:t>
      </w:r>
      <w:proofErr w:type="gramStart"/>
      <w:r w:rsidRPr="0022116D">
        <w:rPr>
          <w:color w:val="000000"/>
        </w:rPr>
        <w:t>the</w:t>
      </w:r>
      <w:proofErr w:type="gramEnd"/>
      <w:r w:rsidRPr="0022116D">
        <w:rPr>
          <w:color w:val="000000"/>
        </w:rPr>
        <w:t xml:space="preserve"> facts known, or </w:t>
      </w:r>
      <w:r w:rsidR="00A42E51" w:rsidRPr="0022116D">
        <w:rPr>
          <w:color w:val="000000"/>
        </w:rPr>
        <w:t>readily</w:t>
      </w:r>
      <w:r w:rsidRPr="0022116D">
        <w:rPr>
          <w:color w:val="000000"/>
        </w:rPr>
        <w:t xml:space="preserve"> ascertainable, at that time;</w:t>
      </w:r>
    </w:p>
    <w:p w14:paraId="60951E42" w14:textId="77777777" w:rsidR="005403C4" w:rsidRPr="0022116D" w:rsidRDefault="005403C4">
      <w:pPr>
        <w:pStyle w:val="ACMAQuoteindented"/>
        <w:spacing w:after="120"/>
        <w:ind w:left="1426" w:right="799"/>
        <w:rPr>
          <w:color w:val="000000"/>
        </w:rPr>
      </w:pPr>
      <w:r w:rsidRPr="0022116D">
        <w:rPr>
          <w:color w:val="000000"/>
        </w:rPr>
        <w:t xml:space="preserve">b) </w:t>
      </w:r>
      <w:proofErr w:type="gramStart"/>
      <w:r w:rsidRPr="0022116D">
        <w:rPr>
          <w:color w:val="000000"/>
        </w:rPr>
        <w:t>the</w:t>
      </w:r>
      <w:proofErr w:type="gramEnd"/>
      <w:r w:rsidRPr="0022116D">
        <w:rPr>
          <w:color w:val="000000"/>
        </w:rPr>
        <w:t xml:space="preserve"> context of the segment (or Program Promotion) in its entirety; and</w:t>
      </w:r>
    </w:p>
    <w:p w14:paraId="53B6A324" w14:textId="77777777" w:rsidR="005403C4" w:rsidRPr="0022116D" w:rsidRDefault="005403C4">
      <w:pPr>
        <w:pStyle w:val="ACMAQuoteindented"/>
        <w:spacing w:after="120"/>
        <w:ind w:left="1426" w:right="516"/>
        <w:rPr>
          <w:color w:val="000000"/>
        </w:rPr>
      </w:pPr>
      <w:r w:rsidRPr="0022116D">
        <w:rPr>
          <w:color w:val="000000"/>
        </w:rPr>
        <w:t xml:space="preserve">c) </w:t>
      </w:r>
      <w:proofErr w:type="gramStart"/>
      <w:r w:rsidRPr="0022116D">
        <w:rPr>
          <w:color w:val="000000"/>
        </w:rPr>
        <w:t>the</w:t>
      </w:r>
      <w:proofErr w:type="gramEnd"/>
      <w:r w:rsidRPr="0022116D">
        <w:rPr>
          <w:color w:val="000000"/>
        </w:rPr>
        <w:t xml:space="preserve"> time pressures associated with the preparation and broadcast of such programming.</w:t>
      </w:r>
    </w:p>
    <w:p w14:paraId="209D7BC4" w14:textId="77777777" w:rsidR="005403C4" w:rsidRPr="0022116D" w:rsidRDefault="007F4831">
      <w:pPr>
        <w:pStyle w:val="ACMAHeading2"/>
        <w:spacing w:after="240"/>
      </w:pPr>
      <w:r w:rsidRPr="0022116D">
        <w:t>F</w:t>
      </w:r>
      <w:r w:rsidR="005403C4" w:rsidRPr="0022116D">
        <w:t>inding</w:t>
      </w:r>
    </w:p>
    <w:p w14:paraId="54A1BFF4" w14:textId="77777777" w:rsidR="005403C4" w:rsidRPr="0022116D" w:rsidRDefault="005403C4">
      <w:pPr>
        <w:pStyle w:val="ACMABodyText"/>
      </w:pPr>
      <w:r w:rsidRPr="0022116D">
        <w:t>The</w:t>
      </w:r>
      <w:r w:rsidR="00B24807" w:rsidRPr="0022116D">
        <w:t xml:space="preserve"> ACMA </w:t>
      </w:r>
      <w:r w:rsidR="000A5E53" w:rsidRPr="0022116D">
        <w:t>finds</w:t>
      </w:r>
      <w:r w:rsidR="00B24807" w:rsidRPr="0022116D">
        <w:t xml:space="preserve"> that the</w:t>
      </w:r>
      <w:r w:rsidRPr="0022116D">
        <w:t xml:space="preserve"> </w:t>
      </w:r>
      <w:r w:rsidR="00335430" w:rsidRPr="0022116D">
        <w:t>licensee</w:t>
      </w:r>
      <w:r w:rsidRPr="0022116D">
        <w:t xml:space="preserve"> breached clause 3.3.1</w:t>
      </w:r>
      <w:r w:rsidR="00CC1C5A" w:rsidRPr="0022116D">
        <w:t xml:space="preserve"> </w:t>
      </w:r>
      <w:r w:rsidRPr="0022116D">
        <w:t>of the Code.</w:t>
      </w:r>
    </w:p>
    <w:p w14:paraId="5C4DE4DB" w14:textId="77777777" w:rsidR="005403C4" w:rsidRPr="0022116D" w:rsidRDefault="005403C4">
      <w:pPr>
        <w:pStyle w:val="ACMAHeading2"/>
        <w:spacing w:after="240"/>
      </w:pPr>
      <w:r w:rsidRPr="0022116D">
        <w:t>Reasons</w:t>
      </w:r>
    </w:p>
    <w:p w14:paraId="33519102" w14:textId="77777777" w:rsidR="005403C4" w:rsidRPr="0022116D" w:rsidRDefault="005403C4">
      <w:pPr>
        <w:suppressAutoHyphens/>
        <w:spacing w:line="240" w:lineRule="atLeast"/>
        <w:rPr>
          <w:i w:val="0"/>
          <w:snapToGrid w:val="0"/>
          <w:szCs w:val="20"/>
        </w:rPr>
      </w:pPr>
      <w:r w:rsidRPr="0022116D">
        <w:rPr>
          <w:i w:val="0"/>
          <w:snapToGrid w:val="0"/>
          <w:szCs w:val="20"/>
        </w:rPr>
        <w:t>To assess compliance</w:t>
      </w:r>
      <w:r w:rsidR="00726A6A" w:rsidRPr="0022116D">
        <w:rPr>
          <w:i w:val="0"/>
          <w:snapToGrid w:val="0"/>
          <w:szCs w:val="20"/>
        </w:rPr>
        <w:t xml:space="preserve"> with clause 3.3.1</w:t>
      </w:r>
      <w:r w:rsidRPr="0022116D">
        <w:rPr>
          <w:i w:val="0"/>
          <w:snapToGrid w:val="0"/>
          <w:szCs w:val="20"/>
        </w:rPr>
        <w:t>, the ACMA addresses the following questions:</w:t>
      </w:r>
    </w:p>
    <w:p w14:paraId="5B34BF55" w14:textId="77777777" w:rsidR="005403C4" w:rsidRPr="0022116D" w:rsidRDefault="005403C4">
      <w:pPr>
        <w:numPr>
          <w:ilvl w:val="0"/>
          <w:numId w:val="5"/>
        </w:numPr>
        <w:suppressAutoHyphens/>
        <w:spacing w:before="0" w:after="120" w:line="240" w:lineRule="atLeast"/>
        <w:ind w:left="924" w:hanging="357"/>
        <w:rPr>
          <w:i w:val="0"/>
          <w:snapToGrid w:val="0"/>
          <w:szCs w:val="20"/>
        </w:rPr>
      </w:pPr>
      <w:r w:rsidRPr="0022116D">
        <w:rPr>
          <w:i w:val="0"/>
          <w:snapToGrid w:val="0"/>
          <w:szCs w:val="20"/>
        </w:rPr>
        <w:t xml:space="preserve">What does the material convey to the ordinary reasonable viewer? </w:t>
      </w:r>
    </w:p>
    <w:p w14:paraId="119D1645" w14:textId="77777777" w:rsidR="005403C4" w:rsidRPr="0022116D" w:rsidRDefault="005403C4">
      <w:pPr>
        <w:numPr>
          <w:ilvl w:val="0"/>
          <w:numId w:val="5"/>
        </w:numPr>
        <w:suppressAutoHyphens/>
        <w:spacing w:before="0" w:after="120" w:line="240" w:lineRule="atLeast"/>
        <w:ind w:left="924" w:hanging="357"/>
        <w:rPr>
          <w:i w:val="0"/>
          <w:snapToGrid w:val="0"/>
          <w:szCs w:val="20"/>
        </w:rPr>
      </w:pPr>
      <w:r w:rsidRPr="0022116D">
        <w:rPr>
          <w:i w:val="0"/>
          <w:snapToGrid w:val="0"/>
          <w:szCs w:val="20"/>
        </w:rPr>
        <w:t xml:space="preserve">Was the material factual in character? </w:t>
      </w:r>
    </w:p>
    <w:p w14:paraId="526C083E" w14:textId="77777777" w:rsidR="005403C4" w:rsidRPr="0022116D" w:rsidRDefault="005403C4">
      <w:pPr>
        <w:pStyle w:val="ACMABodyText"/>
        <w:numPr>
          <w:ilvl w:val="0"/>
          <w:numId w:val="5"/>
        </w:numPr>
        <w:spacing w:after="120"/>
        <w:ind w:left="924" w:hanging="357"/>
      </w:pPr>
      <w:r w:rsidRPr="0022116D">
        <w:t>If so, did it convey a material fact or facts in the context of the relevant report?</w:t>
      </w:r>
    </w:p>
    <w:p w14:paraId="15850EB0" w14:textId="77777777" w:rsidR="00726A6A" w:rsidRPr="0022116D" w:rsidRDefault="005403C4">
      <w:pPr>
        <w:numPr>
          <w:ilvl w:val="0"/>
          <w:numId w:val="5"/>
        </w:numPr>
        <w:suppressAutoHyphens/>
        <w:spacing w:before="0" w:after="120" w:line="240" w:lineRule="atLeast"/>
        <w:ind w:left="924" w:hanging="357"/>
        <w:rPr>
          <w:i w:val="0"/>
          <w:snapToGrid w:val="0"/>
          <w:szCs w:val="20"/>
        </w:rPr>
      </w:pPr>
      <w:r w:rsidRPr="0022116D">
        <w:rPr>
          <w:i w:val="0"/>
          <w:snapToGrid w:val="0"/>
          <w:szCs w:val="20"/>
        </w:rPr>
        <w:t xml:space="preserve">If so, was the factual material accurate? </w:t>
      </w:r>
    </w:p>
    <w:p w14:paraId="2C913973" w14:textId="77777777" w:rsidR="00E973EF" w:rsidRPr="0022116D" w:rsidRDefault="00E973EF">
      <w:pPr>
        <w:numPr>
          <w:ilvl w:val="0"/>
          <w:numId w:val="5"/>
        </w:numPr>
        <w:suppressAutoHyphens/>
        <w:spacing w:before="0" w:line="240" w:lineRule="atLeast"/>
        <w:ind w:left="924" w:hanging="357"/>
        <w:rPr>
          <w:i w:val="0"/>
          <w:snapToGrid w:val="0"/>
          <w:szCs w:val="20"/>
        </w:rPr>
      </w:pPr>
      <w:r w:rsidRPr="0022116D">
        <w:rPr>
          <w:i w:val="0"/>
          <w:snapToGrid w:val="0"/>
          <w:szCs w:val="20"/>
        </w:rPr>
        <w:t>If the factual material was inaccurate, was it corrected in an appropriate manner?</w:t>
      </w:r>
    </w:p>
    <w:p w14:paraId="5A55BD81" w14:textId="77777777" w:rsidR="007C69F2" w:rsidRPr="0022116D" w:rsidRDefault="007C69F2">
      <w:pPr>
        <w:suppressAutoHyphens/>
        <w:spacing w:line="240" w:lineRule="atLeast"/>
        <w:rPr>
          <w:i w:val="0"/>
        </w:rPr>
      </w:pPr>
      <w:r w:rsidRPr="0022116D">
        <w:rPr>
          <w:i w:val="0"/>
        </w:rPr>
        <w:t xml:space="preserve">The </w:t>
      </w:r>
      <w:r w:rsidRPr="0022116D">
        <w:rPr>
          <w:i w:val="0"/>
          <w:snapToGrid w:val="0"/>
          <w:szCs w:val="20"/>
        </w:rPr>
        <w:t>considerations</w:t>
      </w:r>
      <w:r w:rsidRPr="0022116D">
        <w:rPr>
          <w:i w:val="0"/>
        </w:rPr>
        <w:t xml:space="preserve"> the ACMA uses in assessing whether or not broadcast material is factual are set out at </w:t>
      </w:r>
      <w:r w:rsidRPr="0022116D">
        <w:rPr>
          <w:b/>
          <w:i w:val="0"/>
        </w:rPr>
        <w:t>Attachment D</w:t>
      </w:r>
      <w:r w:rsidRPr="0022116D">
        <w:rPr>
          <w:i w:val="0"/>
        </w:rPr>
        <w:t>.</w:t>
      </w:r>
    </w:p>
    <w:p w14:paraId="2653D7B4" w14:textId="77777777" w:rsidR="005403C4" w:rsidRPr="0022116D" w:rsidRDefault="005403C4">
      <w:pPr>
        <w:suppressAutoHyphens/>
        <w:spacing w:after="120" w:line="240" w:lineRule="atLeast"/>
        <w:rPr>
          <w:i w:val="0"/>
          <w:snapToGrid w:val="0"/>
          <w:szCs w:val="20"/>
        </w:rPr>
      </w:pPr>
      <w:r w:rsidRPr="0022116D">
        <w:rPr>
          <w:i w:val="0"/>
          <w:snapToGrid w:val="0"/>
          <w:szCs w:val="20"/>
        </w:rPr>
        <w:t xml:space="preserve">The </w:t>
      </w:r>
      <w:r w:rsidR="00335430" w:rsidRPr="0022116D">
        <w:rPr>
          <w:i w:val="0"/>
          <w:snapToGrid w:val="0"/>
          <w:szCs w:val="20"/>
        </w:rPr>
        <w:t>licensee</w:t>
      </w:r>
      <w:r w:rsidRPr="0022116D">
        <w:rPr>
          <w:i w:val="0"/>
          <w:snapToGrid w:val="0"/>
          <w:szCs w:val="20"/>
        </w:rPr>
        <w:t xml:space="preserve"> submitted:</w:t>
      </w:r>
    </w:p>
    <w:p w14:paraId="7986E60F" w14:textId="77777777" w:rsidR="005403C4" w:rsidRPr="0022116D" w:rsidRDefault="005403C4">
      <w:pPr>
        <w:pStyle w:val="ACMABodyText"/>
        <w:spacing w:after="120"/>
        <w:ind w:left="720"/>
        <w:rPr>
          <w:rFonts w:cs="Arial"/>
          <w:sz w:val="18"/>
          <w:lang w:val="en-US"/>
        </w:rPr>
      </w:pPr>
      <w:r w:rsidRPr="0022116D">
        <w:rPr>
          <w:rFonts w:cs="Arial"/>
          <w:sz w:val="18"/>
          <w:lang w:val="en-US"/>
        </w:rPr>
        <w:t>S</w:t>
      </w:r>
      <w:r w:rsidR="00527702" w:rsidRPr="0022116D">
        <w:rPr>
          <w:rFonts w:cs="Arial"/>
          <w:sz w:val="18"/>
          <w:lang w:val="en-US"/>
        </w:rPr>
        <w:t>even</w:t>
      </w:r>
      <w:r w:rsidRPr="0022116D">
        <w:rPr>
          <w:rFonts w:cs="Arial"/>
          <w:sz w:val="18"/>
          <w:lang w:val="en-US"/>
        </w:rPr>
        <w:t xml:space="preserve"> submits that the Broadcast was accurate in respect of the material facts presented, as required by clause 3.3.1 and 3.3.2 and in particular taking into account the matters referred to in clause 3.1.2 of the Code.</w:t>
      </w:r>
    </w:p>
    <w:p w14:paraId="4734CD34" w14:textId="77777777" w:rsidR="005403C4" w:rsidRPr="0022116D" w:rsidRDefault="005403C4">
      <w:pPr>
        <w:pStyle w:val="ACMABodyText"/>
        <w:spacing w:after="120"/>
        <w:ind w:left="720"/>
        <w:rPr>
          <w:rFonts w:cs="Arial"/>
          <w:sz w:val="18"/>
          <w:lang w:val="en-US"/>
        </w:rPr>
      </w:pPr>
      <w:r w:rsidRPr="0022116D">
        <w:rPr>
          <w:rFonts w:cs="Arial"/>
          <w:sz w:val="18"/>
          <w:lang w:val="en-US"/>
        </w:rPr>
        <w:t xml:space="preserve">The only material facts presented in the Broadcast were </w:t>
      </w:r>
      <w:proofErr w:type="spellStart"/>
      <w:r w:rsidRPr="0022116D">
        <w:rPr>
          <w:rFonts w:cs="Arial"/>
          <w:sz w:val="18"/>
          <w:lang w:val="en-US"/>
        </w:rPr>
        <w:t>summarising</w:t>
      </w:r>
      <w:proofErr w:type="spellEnd"/>
      <w:r w:rsidRPr="0022116D">
        <w:rPr>
          <w:rFonts w:cs="Arial"/>
          <w:sz w:val="18"/>
          <w:lang w:val="en-US"/>
        </w:rPr>
        <w:t xml:space="preserve"> the article from The Courier</w:t>
      </w:r>
      <w:r w:rsidR="003A415D" w:rsidRPr="0022116D">
        <w:rPr>
          <w:rFonts w:cs="Arial"/>
          <w:sz w:val="18"/>
          <w:lang w:val="en-US"/>
        </w:rPr>
        <w:t>-</w:t>
      </w:r>
      <w:r w:rsidRPr="0022116D">
        <w:rPr>
          <w:rFonts w:cs="Arial"/>
          <w:sz w:val="18"/>
          <w:lang w:val="en-US"/>
        </w:rPr>
        <w:t xml:space="preserve">Mail which was the topic of the discussion. In particular, in the opening portion of the Broadcast, host Samantha </w:t>
      </w:r>
      <w:proofErr w:type="spellStart"/>
      <w:r w:rsidRPr="0022116D">
        <w:rPr>
          <w:rFonts w:cs="Arial"/>
          <w:sz w:val="18"/>
          <w:lang w:val="en-US"/>
        </w:rPr>
        <w:t>Armytage</w:t>
      </w:r>
      <w:proofErr w:type="spellEnd"/>
      <w:r w:rsidRPr="0022116D">
        <w:rPr>
          <w:rFonts w:cs="Arial"/>
          <w:sz w:val="18"/>
          <w:lang w:val="en-US"/>
        </w:rPr>
        <w:t xml:space="preserve"> referenced The Courier-Mail's reporting that Aboriginal children currently may only be placed with relatives or other indigenous families and that David Gillespie was calling for change to be made to this policy. This description, while brief, is entirely consistent with the content of the relevant article.</w:t>
      </w:r>
    </w:p>
    <w:p w14:paraId="4FB11231" w14:textId="77777777" w:rsidR="005403C4" w:rsidRPr="0022116D" w:rsidRDefault="005403C4">
      <w:pPr>
        <w:pStyle w:val="ACMABodyText"/>
        <w:spacing w:after="120"/>
        <w:ind w:left="720"/>
        <w:rPr>
          <w:rFonts w:cs="Arial"/>
          <w:sz w:val="18"/>
          <w:lang w:val="en-US"/>
        </w:rPr>
      </w:pPr>
      <w:r w:rsidRPr="0022116D">
        <w:rPr>
          <w:rFonts w:cs="Arial"/>
          <w:sz w:val="18"/>
          <w:lang w:val="en-US"/>
        </w:rPr>
        <w:t>In the relevant context of the Hot Topics segment we believe it would have been clear to any reasonable viewer that the introductory remarks were in fact a summary of the content of The Courier-Mail report - which states "In a landmark move, Dr Gillespie, the Assistant Minister for Children and Families, said he wants to relax rules requiring Aboriginal kids to be placed with relatives or other indigenous families". […]</w:t>
      </w:r>
    </w:p>
    <w:p w14:paraId="5713B485" w14:textId="77777777" w:rsidR="005403C4" w:rsidRPr="0022116D" w:rsidRDefault="005403C4">
      <w:pPr>
        <w:pStyle w:val="ACMABodyText"/>
        <w:spacing w:after="120"/>
        <w:ind w:left="720"/>
        <w:rPr>
          <w:rFonts w:cs="Arial"/>
          <w:sz w:val="18"/>
          <w:lang w:val="en-US"/>
        </w:rPr>
      </w:pPr>
      <w:r w:rsidRPr="0022116D">
        <w:rPr>
          <w:rFonts w:cs="Arial"/>
          <w:sz w:val="18"/>
          <w:lang w:val="en-US"/>
        </w:rPr>
        <w:t>While we acknowledge, it is a "policy preference" to place Aboriginal children with kin or within indigenous communities rather than a requirement, the difference is insubstantial as the intended outcome is the same.</w:t>
      </w:r>
    </w:p>
    <w:p w14:paraId="2A01408A" w14:textId="77777777" w:rsidR="005403C4" w:rsidRPr="0022116D" w:rsidRDefault="005403C4">
      <w:pPr>
        <w:pStyle w:val="ACMABodyText"/>
        <w:ind w:left="720"/>
        <w:rPr>
          <w:rFonts w:cs="Arial"/>
          <w:sz w:val="18"/>
          <w:lang w:val="en-US"/>
        </w:rPr>
      </w:pPr>
      <w:r w:rsidRPr="0022116D">
        <w:rPr>
          <w:rFonts w:cs="Arial"/>
          <w:sz w:val="18"/>
          <w:lang w:val="en-US"/>
        </w:rPr>
        <w:t>The follow up 'Hot Topics' segment on 20 March 2018 clarified in greater detail the relevant policy position on caring for indigenous children by non-indigenous families in detail, as well as providing a range of expert opinions on the relevant issues. For this reason, if the ACMA determines that the Broadcast was inaccurate, we submit that clause 3.3.4 of the Code applies to resolve the matter without breach.</w:t>
      </w:r>
    </w:p>
    <w:p w14:paraId="0D15A908" w14:textId="77777777" w:rsidR="00A46C23" w:rsidRPr="0022116D" w:rsidRDefault="00A46C23">
      <w:pPr>
        <w:pStyle w:val="ACMABodyText"/>
        <w:rPr>
          <w:rFonts w:cs="Arial"/>
          <w:b/>
          <w:i/>
        </w:rPr>
      </w:pPr>
      <w:r w:rsidRPr="0022116D">
        <w:rPr>
          <w:rFonts w:cs="Arial"/>
          <w:b/>
          <w:i/>
        </w:rPr>
        <w:lastRenderedPageBreak/>
        <w:t>What does the material convey to the ordinary reasonable viewer?</w:t>
      </w:r>
      <w:r w:rsidR="008764A7" w:rsidRPr="0022116D">
        <w:rPr>
          <w:rFonts w:cs="Arial"/>
          <w:b/>
          <w:i/>
        </w:rPr>
        <w:t xml:space="preserve">  </w:t>
      </w:r>
    </w:p>
    <w:p w14:paraId="1302428B" w14:textId="77777777" w:rsidR="00CC2810" w:rsidRPr="0022116D" w:rsidRDefault="00CC2810">
      <w:pPr>
        <w:suppressAutoHyphens/>
        <w:spacing w:before="0" w:line="240" w:lineRule="atLeast"/>
        <w:rPr>
          <w:i w:val="0"/>
          <w:snapToGrid w:val="0"/>
          <w:szCs w:val="20"/>
        </w:rPr>
      </w:pPr>
      <w:r w:rsidRPr="0022116D">
        <w:rPr>
          <w:i w:val="0"/>
          <w:snapToGrid w:val="0"/>
          <w:szCs w:val="20"/>
        </w:rPr>
        <w:t xml:space="preserve">Ms </w:t>
      </w:r>
      <w:proofErr w:type="spellStart"/>
      <w:r w:rsidR="005467F7" w:rsidRPr="0022116D">
        <w:rPr>
          <w:i w:val="0"/>
          <w:snapToGrid w:val="0"/>
          <w:szCs w:val="20"/>
        </w:rPr>
        <w:t>Armytage</w:t>
      </w:r>
      <w:proofErr w:type="spellEnd"/>
      <w:r w:rsidRPr="0022116D">
        <w:rPr>
          <w:i w:val="0"/>
          <w:snapToGrid w:val="0"/>
          <w:szCs w:val="20"/>
        </w:rPr>
        <w:t xml:space="preserve"> introduced the segment with the following comment</w:t>
      </w:r>
      <w:r w:rsidR="00895211" w:rsidRPr="0022116D">
        <w:rPr>
          <w:i w:val="0"/>
          <w:snapToGrid w:val="0"/>
          <w:szCs w:val="20"/>
        </w:rPr>
        <w:t>s</w:t>
      </w:r>
      <w:r w:rsidRPr="0022116D">
        <w:rPr>
          <w:i w:val="0"/>
          <w:snapToGrid w:val="0"/>
          <w:szCs w:val="20"/>
        </w:rPr>
        <w:t xml:space="preserve">: </w:t>
      </w:r>
    </w:p>
    <w:p w14:paraId="58BF8F88" w14:textId="404DFF55" w:rsidR="00A46C23" w:rsidRPr="0022116D" w:rsidRDefault="00A46C23">
      <w:pPr>
        <w:suppressAutoHyphens/>
        <w:spacing w:before="0" w:line="240" w:lineRule="atLeast"/>
        <w:ind w:left="720"/>
        <w:rPr>
          <w:rFonts w:cs="Arial"/>
          <w:bCs/>
          <w:i w:val="0"/>
          <w:snapToGrid w:val="0"/>
          <w:color w:val="000000"/>
          <w:sz w:val="18"/>
          <w:szCs w:val="20"/>
        </w:rPr>
      </w:pPr>
      <w:r w:rsidRPr="0022116D">
        <w:rPr>
          <w:rFonts w:cs="Arial"/>
          <w:bCs/>
          <w:i w:val="0"/>
          <w:snapToGrid w:val="0"/>
          <w:color w:val="000000"/>
          <w:sz w:val="18"/>
          <w:szCs w:val="20"/>
        </w:rPr>
        <w:t xml:space="preserve">A Federal Government Minister has suggested white families be allowed to adopt abused Aboriginal children to save them from rape, assault and neglect. Currently they can only be placed with relatives or other Indigenous families. But Children’s Minister David Gillespie says relaxing the rules is a better alternative to creating an abandoned or damaged generation. </w:t>
      </w:r>
    </w:p>
    <w:p w14:paraId="47F247B9" w14:textId="7C492B73" w:rsidR="00CC2810" w:rsidRPr="0022116D" w:rsidRDefault="00CC2810">
      <w:pPr>
        <w:suppressAutoHyphens/>
        <w:spacing w:before="0" w:line="240" w:lineRule="atLeast"/>
        <w:rPr>
          <w:i w:val="0"/>
          <w:snapToGrid w:val="0"/>
          <w:szCs w:val="20"/>
        </w:rPr>
      </w:pPr>
      <w:r w:rsidRPr="0022116D">
        <w:rPr>
          <w:i w:val="0"/>
          <w:snapToGrid w:val="0"/>
          <w:szCs w:val="20"/>
        </w:rPr>
        <w:t xml:space="preserve">At the same time, a graphic of an article from </w:t>
      </w:r>
      <w:r w:rsidRPr="0022116D">
        <w:rPr>
          <w:snapToGrid w:val="0"/>
          <w:szCs w:val="20"/>
        </w:rPr>
        <w:t>The Courier-Mail</w:t>
      </w:r>
      <w:r w:rsidRPr="0022116D">
        <w:rPr>
          <w:i w:val="0"/>
          <w:snapToGrid w:val="0"/>
          <w:szCs w:val="20"/>
        </w:rPr>
        <w:t>, titled ‘</w:t>
      </w:r>
      <w:proofErr w:type="gramStart"/>
      <w:r w:rsidRPr="0022116D">
        <w:rPr>
          <w:i w:val="0"/>
          <w:snapToGrid w:val="0"/>
          <w:szCs w:val="20"/>
        </w:rPr>
        <w:t>Let</w:t>
      </w:r>
      <w:proofErr w:type="gramEnd"/>
      <w:r w:rsidRPr="0022116D">
        <w:rPr>
          <w:i w:val="0"/>
          <w:snapToGrid w:val="0"/>
          <w:szCs w:val="20"/>
        </w:rPr>
        <w:t xml:space="preserve"> </w:t>
      </w:r>
      <w:r w:rsidR="0006112B" w:rsidRPr="0022116D">
        <w:rPr>
          <w:i w:val="0"/>
          <w:snapToGrid w:val="0"/>
          <w:szCs w:val="20"/>
        </w:rPr>
        <w:t>w</w:t>
      </w:r>
      <w:r w:rsidRPr="0022116D">
        <w:rPr>
          <w:i w:val="0"/>
          <w:snapToGrid w:val="0"/>
          <w:szCs w:val="20"/>
        </w:rPr>
        <w:t>hite families adopt Aboriginal children</w:t>
      </w:r>
      <w:r w:rsidR="0006112B" w:rsidRPr="0022116D">
        <w:rPr>
          <w:i w:val="0"/>
          <w:snapToGrid w:val="0"/>
          <w:szCs w:val="20"/>
        </w:rPr>
        <w:t>: Feds</w:t>
      </w:r>
      <w:r w:rsidRPr="0022116D">
        <w:rPr>
          <w:i w:val="0"/>
          <w:snapToGrid w:val="0"/>
          <w:szCs w:val="20"/>
        </w:rPr>
        <w:t>’, was shown on</w:t>
      </w:r>
      <w:r w:rsidR="00DB0BEF" w:rsidRPr="0022116D">
        <w:rPr>
          <w:i w:val="0"/>
          <w:snapToGrid w:val="0"/>
          <w:szCs w:val="20"/>
        </w:rPr>
        <w:t xml:space="preserve"> </w:t>
      </w:r>
      <w:r w:rsidRPr="0022116D">
        <w:rPr>
          <w:i w:val="0"/>
          <w:snapToGrid w:val="0"/>
          <w:szCs w:val="20"/>
        </w:rPr>
        <w:t>screen.</w:t>
      </w:r>
    </w:p>
    <w:p w14:paraId="34B64C97" w14:textId="77777777" w:rsidR="00CC2810" w:rsidRPr="0022116D" w:rsidRDefault="00CC2810">
      <w:pPr>
        <w:suppressAutoHyphens/>
        <w:spacing w:after="120" w:line="240" w:lineRule="atLeast"/>
        <w:rPr>
          <w:i w:val="0"/>
          <w:snapToGrid w:val="0"/>
          <w:szCs w:val="20"/>
        </w:rPr>
      </w:pPr>
      <w:r w:rsidRPr="0022116D">
        <w:rPr>
          <w:i w:val="0"/>
          <w:snapToGrid w:val="0"/>
          <w:szCs w:val="20"/>
        </w:rPr>
        <w:t xml:space="preserve">Ms </w:t>
      </w:r>
      <w:proofErr w:type="spellStart"/>
      <w:r w:rsidRPr="0022116D">
        <w:rPr>
          <w:i w:val="0"/>
          <w:snapToGrid w:val="0"/>
          <w:szCs w:val="20"/>
        </w:rPr>
        <w:t>Armytage</w:t>
      </w:r>
      <w:proofErr w:type="spellEnd"/>
      <w:r w:rsidRPr="0022116D">
        <w:rPr>
          <w:i w:val="0"/>
          <w:snapToGrid w:val="0"/>
          <w:szCs w:val="20"/>
        </w:rPr>
        <w:t xml:space="preserve"> then introduced the panellists and asked Ms </w:t>
      </w:r>
      <w:proofErr w:type="spellStart"/>
      <w:r w:rsidRPr="0022116D">
        <w:rPr>
          <w:i w:val="0"/>
          <w:snapToGrid w:val="0"/>
          <w:szCs w:val="20"/>
        </w:rPr>
        <w:t>MacSween</w:t>
      </w:r>
      <w:proofErr w:type="spellEnd"/>
      <w:r w:rsidRPr="0022116D">
        <w:rPr>
          <w:i w:val="0"/>
          <w:snapToGrid w:val="0"/>
          <w:szCs w:val="20"/>
        </w:rPr>
        <w:t xml:space="preserve">: </w:t>
      </w:r>
    </w:p>
    <w:p w14:paraId="50A5022A" w14:textId="77777777" w:rsidR="00A46C23" w:rsidRPr="0022116D" w:rsidRDefault="00DB0BEF">
      <w:pPr>
        <w:suppressAutoHyphens/>
        <w:spacing w:before="0" w:line="240" w:lineRule="atLeast"/>
        <w:ind w:left="720"/>
        <w:rPr>
          <w:rFonts w:cs="Arial"/>
          <w:bCs/>
          <w:i w:val="0"/>
          <w:snapToGrid w:val="0"/>
          <w:color w:val="000000"/>
          <w:sz w:val="18"/>
          <w:szCs w:val="20"/>
        </w:rPr>
      </w:pPr>
      <w:r w:rsidRPr="0022116D">
        <w:rPr>
          <w:rFonts w:cs="Arial"/>
          <w:bCs/>
          <w:i w:val="0"/>
          <w:snapToGrid w:val="0"/>
          <w:color w:val="000000"/>
          <w:sz w:val="18"/>
          <w:szCs w:val="20"/>
        </w:rPr>
        <w:t>Prue, I guess post-Stolen G</w:t>
      </w:r>
      <w:r w:rsidR="00A46C23" w:rsidRPr="0022116D">
        <w:rPr>
          <w:rFonts w:cs="Arial"/>
          <w:bCs/>
          <w:i w:val="0"/>
          <w:snapToGrid w:val="0"/>
          <w:color w:val="000000"/>
          <w:sz w:val="18"/>
          <w:szCs w:val="20"/>
        </w:rPr>
        <w:t>eneration there’s been this huge move to leave Aboriginal children where they are, even if they’re being neglected in their own families. Should white families be allowed to adopt at-risk Aboriginal children?</w:t>
      </w:r>
    </w:p>
    <w:p w14:paraId="6550DFC5" w14:textId="77777777" w:rsidR="00E60885" w:rsidRPr="0022116D" w:rsidRDefault="00E60885">
      <w:pPr>
        <w:pStyle w:val="ACMABodyText"/>
        <w:spacing w:after="120"/>
        <w:rPr>
          <w:rFonts w:cs="Arial"/>
        </w:rPr>
      </w:pPr>
      <w:r w:rsidRPr="0022116D">
        <w:rPr>
          <w:rFonts w:cs="Arial"/>
        </w:rPr>
        <w:t xml:space="preserve">Ms </w:t>
      </w:r>
      <w:proofErr w:type="spellStart"/>
      <w:r w:rsidRPr="0022116D">
        <w:rPr>
          <w:rFonts w:cs="Arial"/>
        </w:rPr>
        <w:t>MacSween’s</w:t>
      </w:r>
      <w:proofErr w:type="spellEnd"/>
      <w:r w:rsidRPr="0022116D">
        <w:rPr>
          <w:rFonts w:cs="Arial"/>
        </w:rPr>
        <w:t xml:space="preserve"> response included the statement:</w:t>
      </w:r>
    </w:p>
    <w:p w14:paraId="6AA57296" w14:textId="77777777" w:rsidR="00E60885" w:rsidRPr="0022116D" w:rsidRDefault="00E60885">
      <w:pPr>
        <w:suppressAutoHyphens/>
        <w:spacing w:before="0" w:line="240" w:lineRule="atLeast"/>
        <w:ind w:left="720"/>
        <w:rPr>
          <w:rFonts w:cs="Arial"/>
          <w:bCs/>
          <w:i w:val="0"/>
          <w:snapToGrid w:val="0"/>
          <w:color w:val="000000"/>
          <w:sz w:val="18"/>
          <w:szCs w:val="20"/>
        </w:rPr>
      </w:pPr>
      <w:r w:rsidRPr="0022116D">
        <w:rPr>
          <w:rFonts w:cs="Arial"/>
          <w:bCs/>
          <w:i w:val="0"/>
          <w:snapToGrid w:val="0"/>
          <w:color w:val="000000"/>
          <w:sz w:val="18"/>
          <w:szCs w:val="20"/>
        </w:rPr>
        <w:t xml:space="preserve">… </w:t>
      </w:r>
      <w:proofErr w:type="gramStart"/>
      <w:r w:rsidRPr="0022116D">
        <w:rPr>
          <w:rFonts w:cs="Arial"/>
          <w:bCs/>
          <w:i w:val="0"/>
          <w:snapToGrid w:val="0"/>
          <w:color w:val="000000"/>
          <w:sz w:val="18"/>
          <w:szCs w:val="20"/>
        </w:rPr>
        <w:t>to</w:t>
      </w:r>
      <w:proofErr w:type="gramEnd"/>
      <w:r w:rsidRPr="0022116D">
        <w:rPr>
          <w:rFonts w:cs="Arial"/>
          <w:bCs/>
          <w:i w:val="0"/>
          <w:snapToGrid w:val="0"/>
          <w:color w:val="000000"/>
          <w:sz w:val="18"/>
          <w:szCs w:val="20"/>
        </w:rPr>
        <w:t xml:space="preserve"> think that we would knowingly – and the statistics prove it – knowing that we’re going to leave them in these dangerous environments is just not on. </w:t>
      </w:r>
    </w:p>
    <w:p w14:paraId="6829E584" w14:textId="77777777" w:rsidR="006119FB" w:rsidRPr="0022116D" w:rsidRDefault="00CC2810">
      <w:pPr>
        <w:pStyle w:val="ACMABodyText"/>
        <w:spacing w:after="120"/>
        <w:rPr>
          <w:rFonts w:cs="Arial"/>
        </w:rPr>
      </w:pPr>
      <w:r w:rsidRPr="0022116D">
        <w:rPr>
          <w:rFonts w:cs="Arial"/>
        </w:rPr>
        <w:t>The panellist</w:t>
      </w:r>
      <w:r w:rsidR="00DB0540" w:rsidRPr="0022116D">
        <w:rPr>
          <w:rFonts w:cs="Arial"/>
        </w:rPr>
        <w:t>s</w:t>
      </w:r>
      <w:r w:rsidRPr="0022116D">
        <w:rPr>
          <w:rFonts w:cs="Arial"/>
        </w:rPr>
        <w:t xml:space="preserve"> then gave their views </w:t>
      </w:r>
      <w:r w:rsidR="006119FB" w:rsidRPr="0022116D">
        <w:rPr>
          <w:rFonts w:cs="Arial"/>
        </w:rPr>
        <w:t>about the removal of</w:t>
      </w:r>
      <w:r w:rsidR="00895211" w:rsidRPr="0022116D">
        <w:rPr>
          <w:rFonts w:cs="Arial"/>
        </w:rPr>
        <w:t xml:space="preserve"> at-risk Indigenous children</w:t>
      </w:r>
      <w:r w:rsidR="00E60885" w:rsidRPr="0022116D">
        <w:rPr>
          <w:rFonts w:cs="Arial"/>
        </w:rPr>
        <w:t>.</w:t>
      </w:r>
    </w:p>
    <w:p w14:paraId="2A56F0EA" w14:textId="77777777" w:rsidR="004D7400" w:rsidRPr="0022116D" w:rsidRDefault="004D7400" w:rsidP="00E80A3E">
      <w:pPr>
        <w:pStyle w:val="ACMABodyText"/>
        <w:spacing w:after="120"/>
        <w:rPr>
          <w:rFonts w:cs="Arial"/>
        </w:rPr>
      </w:pPr>
      <w:r w:rsidRPr="0022116D">
        <w:rPr>
          <w:rFonts w:cs="Arial"/>
        </w:rPr>
        <w:t>The ACMA considers the material would have conveyed to an ordinary reasonable viewer that</w:t>
      </w:r>
      <w:r w:rsidR="00E80A3E" w:rsidRPr="0022116D">
        <w:rPr>
          <w:rFonts w:cs="Arial"/>
        </w:rPr>
        <w:t xml:space="preserve"> c</w:t>
      </w:r>
      <w:r w:rsidRPr="0022116D">
        <w:rPr>
          <w:rFonts w:cs="Arial"/>
        </w:rPr>
        <w:t>urrent rules provide that Indigenous children can only be placed with relatives or other Indigenous families, and not with non-Indigenous carers.</w:t>
      </w:r>
    </w:p>
    <w:p w14:paraId="6465136D" w14:textId="77777777" w:rsidR="00D73BC6" w:rsidRPr="0022116D" w:rsidRDefault="00D73BC6" w:rsidP="00CB3AD1">
      <w:pPr>
        <w:suppressAutoHyphens/>
        <w:spacing w:before="240" w:line="240" w:lineRule="atLeast"/>
        <w:rPr>
          <w:b/>
          <w:snapToGrid w:val="0"/>
          <w:szCs w:val="20"/>
        </w:rPr>
      </w:pPr>
      <w:r w:rsidRPr="0022116D">
        <w:rPr>
          <w:b/>
          <w:snapToGrid w:val="0"/>
          <w:szCs w:val="20"/>
        </w:rPr>
        <w:t xml:space="preserve">Was the material factual in character? </w:t>
      </w:r>
    </w:p>
    <w:p w14:paraId="14A7354F" w14:textId="77777777" w:rsidR="00380402" w:rsidRPr="0022116D" w:rsidRDefault="00380402">
      <w:pPr>
        <w:suppressAutoHyphens/>
        <w:spacing w:before="0" w:line="240" w:lineRule="atLeast"/>
        <w:rPr>
          <w:i w:val="0"/>
          <w:snapToGrid w:val="0"/>
          <w:szCs w:val="20"/>
        </w:rPr>
      </w:pPr>
      <w:r w:rsidRPr="0022116D">
        <w:rPr>
          <w:i w:val="0"/>
          <w:snapToGrid w:val="0"/>
          <w:szCs w:val="20"/>
        </w:rPr>
        <w:t xml:space="preserve">Ms </w:t>
      </w:r>
      <w:proofErr w:type="spellStart"/>
      <w:r w:rsidR="005467F7" w:rsidRPr="0022116D">
        <w:rPr>
          <w:i w:val="0"/>
          <w:snapToGrid w:val="0"/>
          <w:szCs w:val="20"/>
        </w:rPr>
        <w:t>Armytage</w:t>
      </w:r>
      <w:r w:rsidRPr="0022116D">
        <w:rPr>
          <w:i w:val="0"/>
          <w:snapToGrid w:val="0"/>
          <w:szCs w:val="20"/>
        </w:rPr>
        <w:t>’s</w:t>
      </w:r>
      <w:proofErr w:type="spellEnd"/>
      <w:r w:rsidRPr="0022116D">
        <w:rPr>
          <w:i w:val="0"/>
          <w:snapToGrid w:val="0"/>
          <w:szCs w:val="20"/>
        </w:rPr>
        <w:t xml:space="preserve"> opening comments included a statement </w:t>
      </w:r>
      <w:r w:rsidR="001A3A6C" w:rsidRPr="0022116D">
        <w:rPr>
          <w:i w:val="0"/>
          <w:snapToGrid w:val="0"/>
          <w:szCs w:val="20"/>
        </w:rPr>
        <w:t>that</w:t>
      </w:r>
      <w:r w:rsidRPr="0022116D">
        <w:rPr>
          <w:i w:val="0"/>
          <w:snapToGrid w:val="0"/>
          <w:szCs w:val="20"/>
        </w:rPr>
        <w:t xml:space="preserve"> the rules applying to the placement of Indigenous children</w:t>
      </w:r>
      <w:r w:rsidR="001A3A6C" w:rsidRPr="0022116D">
        <w:rPr>
          <w:i w:val="0"/>
          <w:snapToGrid w:val="0"/>
          <w:szCs w:val="20"/>
        </w:rPr>
        <w:t xml:space="preserve"> mean</w:t>
      </w:r>
      <w:r w:rsidR="00BF0F1C" w:rsidRPr="0022116D">
        <w:rPr>
          <w:i w:val="0"/>
          <w:snapToGrid w:val="0"/>
          <w:szCs w:val="20"/>
        </w:rPr>
        <w:t>t</w:t>
      </w:r>
      <w:r w:rsidRPr="0022116D">
        <w:rPr>
          <w:i w:val="0"/>
          <w:snapToGrid w:val="0"/>
          <w:szCs w:val="20"/>
        </w:rPr>
        <w:t xml:space="preserve"> that they can only be </w:t>
      </w:r>
      <w:r w:rsidR="00B24807" w:rsidRPr="0022116D">
        <w:rPr>
          <w:i w:val="0"/>
          <w:snapToGrid w:val="0"/>
          <w:szCs w:val="20"/>
        </w:rPr>
        <w:t>placed with relatives or other I</w:t>
      </w:r>
      <w:r w:rsidRPr="0022116D">
        <w:rPr>
          <w:i w:val="0"/>
          <w:snapToGrid w:val="0"/>
          <w:szCs w:val="20"/>
        </w:rPr>
        <w:t xml:space="preserve">ndigenous families. </w:t>
      </w:r>
    </w:p>
    <w:p w14:paraId="6DB4E313" w14:textId="4024650F" w:rsidR="004540D6" w:rsidRPr="0022116D" w:rsidRDefault="004540D6">
      <w:pPr>
        <w:suppressAutoHyphens/>
        <w:spacing w:before="0" w:line="240" w:lineRule="atLeast"/>
        <w:rPr>
          <w:i w:val="0"/>
          <w:snapToGrid w:val="0"/>
          <w:szCs w:val="20"/>
        </w:rPr>
      </w:pPr>
      <w:r w:rsidRPr="0022116D">
        <w:rPr>
          <w:i w:val="0"/>
          <w:snapToGrid w:val="0"/>
          <w:szCs w:val="20"/>
        </w:rPr>
        <w:t xml:space="preserve">The </w:t>
      </w:r>
      <w:r w:rsidR="00335430" w:rsidRPr="0022116D">
        <w:rPr>
          <w:i w:val="0"/>
          <w:snapToGrid w:val="0"/>
          <w:szCs w:val="20"/>
        </w:rPr>
        <w:t>licensee</w:t>
      </w:r>
      <w:r w:rsidRPr="0022116D">
        <w:rPr>
          <w:i w:val="0"/>
          <w:snapToGrid w:val="0"/>
          <w:szCs w:val="20"/>
        </w:rPr>
        <w:t xml:space="preserve"> submitted that this statement was referencing an article in </w:t>
      </w:r>
      <w:r w:rsidRPr="0022116D">
        <w:rPr>
          <w:snapToGrid w:val="0"/>
          <w:szCs w:val="20"/>
        </w:rPr>
        <w:t>The Courier-Mail</w:t>
      </w:r>
      <w:r w:rsidRPr="0022116D">
        <w:rPr>
          <w:i w:val="0"/>
          <w:snapToGrid w:val="0"/>
          <w:szCs w:val="20"/>
        </w:rPr>
        <w:t xml:space="preserve">, which appeared on screen while the statement was made, and that </w:t>
      </w:r>
      <w:r w:rsidR="0006112B" w:rsidRPr="0022116D">
        <w:rPr>
          <w:i w:val="0"/>
          <w:snapToGrid w:val="0"/>
          <w:szCs w:val="20"/>
        </w:rPr>
        <w:t xml:space="preserve">Ms </w:t>
      </w:r>
      <w:proofErr w:type="spellStart"/>
      <w:r w:rsidR="0006112B" w:rsidRPr="0022116D">
        <w:rPr>
          <w:i w:val="0"/>
          <w:snapToGrid w:val="0"/>
          <w:szCs w:val="20"/>
        </w:rPr>
        <w:t>Armytage’s</w:t>
      </w:r>
      <w:proofErr w:type="spellEnd"/>
      <w:r w:rsidR="0006112B" w:rsidRPr="0022116D">
        <w:rPr>
          <w:i w:val="0"/>
          <w:snapToGrid w:val="0"/>
          <w:szCs w:val="20"/>
        </w:rPr>
        <w:t xml:space="preserve"> </w:t>
      </w:r>
      <w:r w:rsidR="002037C1" w:rsidRPr="0022116D">
        <w:rPr>
          <w:i w:val="0"/>
          <w:snapToGrid w:val="0"/>
          <w:szCs w:val="20"/>
        </w:rPr>
        <w:t xml:space="preserve">comment about the current rules </w:t>
      </w:r>
      <w:r w:rsidRPr="0022116D">
        <w:rPr>
          <w:i w:val="0"/>
          <w:snapToGrid w:val="0"/>
          <w:szCs w:val="20"/>
        </w:rPr>
        <w:t xml:space="preserve">was </w:t>
      </w:r>
      <w:r w:rsidR="007263CE" w:rsidRPr="0022116D">
        <w:rPr>
          <w:i w:val="0"/>
          <w:snapToGrid w:val="0"/>
          <w:szCs w:val="20"/>
        </w:rPr>
        <w:t xml:space="preserve">part of </w:t>
      </w:r>
      <w:r w:rsidRPr="0022116D">
        <w:rPr>
          <w:i w:val="0"/>
          <w:snapToGrid w:val="0"/>
          <w:szCs w:val="20"/>
        </w:rPr>
        <w:t xml:space="preserve">an accurate summary of that article. </w:t>
      </w:r>
    </w:p>
    <w:p w14:paraId="4F7845C4" w14:textId="3FD72133" w:rsidR="005403C4" w:rsidRPr="0022116D" w:rsidRDefault="004540D6">
      <w:pPr>
        <w:pStyle w:val="ACMABodyText"/>
      </w:pPr>
      <w:r w:rsidRPr="0022116D">
        <w:t>Th</w:t>
      </w:r>
      <w:r w:rsidR="007263CE" w:rsidRPr="0022116D">
        <w:t>e ACMA considers that th</w:t>
      </w:r>
      <w:r w:rsidRPr="0022116D">
        <w:t xml:space="preserve">is statement was not </w:t>
      </w:r>
      <w:r w:rsidR="007263CE" w:rsidRPr="0022116D">
        <w:t xml:space="preserve">directly </w:t>
      </w:r>
      <w:r w:rsidR="00546389" w:rsidRPr="0022116D">
        <w:t xml:space="preserve">attributed to the article or the </w:t>
      </w:r>
      <w:r w:rsidR="00BF0F1C" w:rsidRPr="0022116D">
        <w:t xml:space="preserve">Assistant </w:t>
      </w:r>
      <w:r w:rsidR="00546389" w:rsidRPr="0022116D">
        <w:t>Minister, and</w:t>
      </w:r>
      <w:r w:rsidR="0095531D" w:rsidRPr="0022116D">
        <w:t xml:space="preserve"> would be understood</w:t>
      </w:r>
      <w:r w:rsidR="00B51D15" w:rsidRPr="0022116D">
        <w:t xml:space="preserve"> by the ordinary reasonable viewer</w:t>
      </w:r>
      <w:r w:rsidR="0095531D" w:rsidRPr="0022116D">
        <w:t xml:space="preserve"> to be </w:t>
      </w:r>
      <w:r w:rsidR="00DE32E2" w:rsidRPr="0022116D">
        <w:t>an assertion by the presenter</w:t>
      </w:r>
      <w:r w:rsidR="007263CE" w:rsidRPr="0022116D">
        <w:t xml:space="preserve"> to give context to the suggestion in the article</w:t>
      </w:r>
      <w:r w:rsidR="00DE32E2" w:rsidRPr="0022116D">
        <w:t>.</w:t>
      </w:r>
      <w:r w:rsidR="007263CE" w:rsidRPr="0022116D">
        <w:t xml:space="preserve"> </w:t>
      </w:r>
      <w:r w:rsidR="002037C1" w:rsidRPr="0022116D">
        <w:t xml:space="preserve">It </w:t>
      </w:r>
      <w:r w:rsidR="003B4B4A" w:rsidRPr="0022116D">
        <w:t xml:space="preserve">would have been understood to be </w:t>
      </w:r>
      <w:r w:rsidR="00650148" w:rsidRPr="0022116D">
        <w:t>an explanation by the presenter about the current rules concerning p</w:t>
      </w:r>
      <w:r w:rsidR="002037C1" w:rsidRPr="0022116D">
        <w:t>lacement of Indigenous children.</w:t>
      </w:r>
      <w:r w:rsidR="009B31F6" w:rsidRPr="0022116D">
        <w:t xml:space="preserve"> </w:t>
      </w:r>
      <w:r w:rsidR="005403C4" w:rsidRPr="0022116D">
        <w:t xml:space="preserve">The assertion that Indigenous children can only be placed with relatives or other Indigenous families is specific, unequivocal and capable of independent verification. </w:t>
      </w:r>
      <w:r w:rsidR="002037C1" w:rsidRPr="0022116D">
        <w:t>It is factual in character.</w:t>
      </w:r>
    </w:p>
    <w:p w14:paraId="54193F67" w14:textId="77777777" w:rsidR="005403C4" w:rsidRPr="0022116D" w:rsidRDefault="005403C4">
      <w:pPr>
        <w:rPr>
          <w:b/>
        </w:rPr>
      </w:pPr>
      <w:r w:rsidRPr="0022116D">
        <w:rPr>
          <w:b/>
        </w:rPr>
        <w:t>If so, did it convey a material fact or facts in the context of the relevant report?</w:t>
      </w:r>
    </w:p>
    <w:p w14:paraId="67A22C08" w14:textId="77777777" w:rsidR="005403C4" w:rsidRPr="0022116D" w:rsidRDefault="005403C4">
      <w:pPr>
        <w:pStyle w:val="ACMABodyText"/>
      </w:pPr>
      <w:r w:rsidRPr="0022116D">
        <w:t xml:space="preserve">In the context of a </w:t>
      </w:r>
      <w:r w:rsidR="00560121" w:rsidRPr="0022116D">
        <w:t xml:space="preserve">discussion about whether </w:t>
      </w:r>
      <w:r w:rsidRPr="0022116D">
        <w:t xml:space="preserve">non-Indigenous families </w:t>
      </w:r>
      <w:r w:rsidR="005E4CBC" w:rsidRPr="0022116D">
        <w:t xml:space="preserve">should </w:t>
      </w:r>
      <w:r w:rsidRPr="0022116D">
        <w:t xml:space="preserve">be allowed to adopt abused Indigenous children, the statement </w:t>
      </w:r>
      <w:r w:rsidR="005666F5" w:rsidRPr="0022116D">
        <w:t>conveyed</w:t>
      </w:r>
      <w:r w:rsidRPr="0022116D">
        <w:t xml:space="preserve"> a material fact. </w:t>
      </w:r>
    </w:p>
    <w:p w14:paraId="53801209" w14:textId="77777777" w:rsidR="005403C4" w:rsidRPr="0022116D" w:rsidRDefault="005403C4">
      <w:pPr>
        <w:suppressAutoHyphens/>
        <w:spacing w:line="240" w:lineRule="atLeast"/>
        <w:rPr>
          <w:b/>
          <w:snapToGrid w:val="0"/>
          <w:szCs w:val="20"/>
        </w:rPr>
      </w:pPr>
      <w:r w:rsidRPr="0022116D">
        <w:rPr>
          <w:b/>
          <w:snapToGrid w:val="0"/>
          <w:szCs w:val="20"/>
        </w:rPr>
        <w:t xml:space="preserve">If so, was the factual material accurate? </w:t>
      </w:r>
    </w:p>
    <w:p w14:paraId="7340C905" w14:textId="77777777" w:rsidR="0027034F" w:rsidRPr="0022116D" w:rsidRDefault="0027034F">
      <w:pPr>
        <w:pStyle w:val="ACMABodyText"/>
        <w:spacing w:after="120"/>
      </w:pPr>
      <w:r w:rsidRPr="0022116D">
        <w:t>The Aboriginal and Torres Strait Islander Child Placement Principle</w:t>
      </w:r>
      <w:r w:rsidR="00B24807" w:rsidRPr="0022116D">
        <w:t xml:space="preserve"> (the Principle)</w:t>
      </w:r>
      <w:r w:rsidRPr="0022116D">
        <w:t xml:space="preserve"> has been endorsed in legislation or policy in all Australi</w:t>
      </w:r>
      <w:r w:rsidR="00B24807" w:rsidRPr="0022116D">
        <w:t>an states and territories. The P</w:t>
      </w:r>
      <w:r w:rsidRPr="0022116D">
        <w:t>rinciple states the preferred order of placement for an Aboriginal and Torres Strait Islander child who has been removed from their birth family:</w:t>
      </w:r>
    </w:p>
    <w:p w14:paraId="176CB849" w14:textId="77777777" w:rsidR="0027034F" w:rsidRPr="0022116D" w:rsidRDefault="0027034F">
      <w:pPr>
        <w:pStyle w:val="ACMABodyText"/>
        <w:numPr>
          <w:ilvl w:val="0"/>
          <w:numId w:val="29"/>
        </w:numPr>
        <w:spacing w:after="120"/>
        <w:rPr>
          <w:rFonts w:cs="Arial"/>
        </w:rPr>
      </w:pPr>
      <w:r w:rsidRPr="0022116D">
        <w:rPr>
          <w:rFonts w:cs="Arial"/>
        </w:rPr>
        <w:lastRenderedPageBreak/>
        <w:t>th</w:t>
      </w:r>
      <w:r w:rsidR="00560121" w:rsidRPr="0022116D">
        <w:rPr>
          <w:rFonts w:cs="Arial"/>
        </w:rPr>
        <w:t>e child's extended family (kin)</w:t>
      </w:r>
    </w:p>
    <w:p w14:paraId="40E6788D" w14:textId="77777777" w:rsidR="0027034F" w:rsidRPr="0022116D" w:rsidRDefault="0027034F">
      <w:pPr>
        <w:pStyle w:val="ACMABodyText"/>
        <w:numPr>
          <w:ilvl w:val="0"/>
          <w:numId w:val="29"/>
        </w:numPr>
        <w:spacing w:after="120"/>
        <w:rPr>
          <w:rFonts w:cs="Arial"/>
        </w:rPr>
      </w:pPr>
      <w:r w:rsidRPr="0022116D">
        <w:rPr>
          <w:rFonts w:cs="Arial"/>
        </w:rPr>
        <w:t>the child</w:t>
      </w:r>
      <w:r w:rsidR="00560121" w:rsidRPr="0022116D">
        <w:rPr>
          <w:rFonts w:cs="Arial"/>
        </w:rPr>
        <w:t>'s Indigenous community (kith)</w:t>
      </w:r>
    </w:p>
    <w:p w14:paraId="64AB7D41" w14:textId="77777777" w:rsidR="0027034F" w:rsidRPr="0022116D" w:rsidRDefault="0027034F">
      <w:pPr>
        <w:pStyle w:val="ACMABodyText"/>
        <w:numPr>
          <w:ilvl w:val="0"/>
          <w:numId w:val="29"/>
        </w:numPr>
        <w:spacing w:after="120"/>
        <w:rPr>
          <w:rFonts w:cs="Arial"/>
        </w:rPr>
      </w:pPr>
      <w:r w:rsidRPr="0022116D">
        <w:rPr>
          <w:rFonts w:cs="Arial"/>
        </w:rPr>
        <w:t>with Aboriginal o</w:t>
      </w:r>
      <w:r w:rsidR="00560121" w:rsidRPr="0022116D">
        <w:rPr>
          <w:rFonts w:cs="Arial"/>
        </w:rPr>
        <w:t>r Torres Strait Islander carers</w:t>
      </w:r>
    </w:p>
    <w:p w14:paraId="21F1241F" w14:textId="77777777" w:rsidR="0027034F" w:rsidRPr="0022116D" w:rsidRDefault="0027034F">
      <w:pPr>
        <w:pStyle w:val="ACMABodyText"/>
        <w:numPr>
          <w:ilvl w:val="0"/>
          <w:numId w:val="29"/>
        </w:numPr>
        <w:spacing w:after="120"/>
        <w:rPr>
          <w:rFonts w:cs="Arial"/>
          <w:color w:val="444444"/>
          <w:lang w:val="en" w:eastAsia="en-AU"/>
        </w:rPr>
      </w:pPr>
      <w:proofErr w:type="gramStart"/>
      <w:r w:rsidRPr="0022116D">
        <w:rPr>
          <w:rFonts w:cs="Arial"/>
        </w:rPr>
        <w:t>with</w:t>
      </w:r>
      <w:proofErr w:type="gramEnd"/>
      <w:r w:rsidRPr="0022116D">
        <w:rPr>
          <w:rFonts w:cs="Arial"/>
        </w:rPr>
        <w:t xml:space="preserve"> non-Indigenous carers</w:t>
      </w:r>
      <w:r w:rsidRPr="0022116D">
        <w:rPr>
          <w:rFonts w:ascii="ProximaNovaRegular" w:hAnsi="ProximaNovaRegular" w:cs="Arial"/>
          <w:sz w:val="23"/>
          <w:szCs w:val="23"/>
          <w:lang w:val="en" w:eastAsia="en-AU"/>
        </w:rPr>
        <w:t>.</w:t>
      </w:r>
      <w:r w:rsidRPr="0022116D">
        <w:rPr>
          <w:rStyle w:val="FootnoteReference"/>
          <w:rFonts w:ascii="ProximaNovaRegular" w:hAnsi="ProximaNovaRegular" w:cs="Arial"/>
          <w:sz w:val="23"/>
          <w:szCs w:val="23"/>
          <w:lang w:val="en" w:eastAsia="en-AU"/>
        </w:rPr>
        <w:footnoteReference w:id="5"/>
      </w:r>
      <w:r w:rsidR="00AC0632" w:rsidRPr="0022116D">
        <w:rPr>
          <w:rFonts w:ascii="ProximaNovaRegular" w:hAnsi="ProximaNovaRegular" w:cs="Arial"/>
          <w:sz w:val="23"/>
          <w:szCs w:val="23"/>
          <w:lang w:val="en" w:eastAsia="en-AU"/>
        </w:rPr>
        <w:t xml:space="preserve">  </w:t>
      </w:r>
    </w:p>
    <w:p w14:paraId="3B037641" w14:textId="77777777" w:rsidR="00505796" w:rsidRPr="0022116D" w:rsidRDefault="00560121">
      <w:pPr>
        <w:pStyle w:val="ACMABodyText"/>
      </w:pPr>
      <w:r w:rsidRPr="0022116D">
        <w:t>The Principle does not prevent the placement of Indigenous children with non-Indigenous carers; rather, it prioriti</w:t>
      </w:r>
      <w:r w:rsidR="003B4B4A" w:rsidRPr="0022116D">
        <w:t>ses</w:t>
      </w:r>
      <w:r w:rsidRPr="0022116D">
        <w:t xml:space="preserve"> care within the child’s extended family and in Indigenous communities. </w:t>
      </w:r>
    </w:p>
    <w:p w14:paraId="0EDC6FE9" w14:textId="77777777" w:rsidR="005403C4" w:rsidRPr="0022116D" w:rsidRDefault="005403C4">
      <w:pPr>
        <w:suppressAutoHyphens/>
        <w:spacing w:before="0" w:line="240" w:lineRule="atLeast"/>
        <w:rPr>
          <w:rFonts w:cs="Arial"/>
          <w:i w:val="0"/>
          <w:szCs w:val="20"/>
          <w:lang w:eastAsia="en-AU"/>
        </w:rPr>
      </w:pPr>
      <w:r w:rsidRPr="0022116D">
        <w:rPr>
          <w:rFonts w:cs="Arial"/>
          <w:i w:val="0"/>
          <w:szCs w:val="20"/>
          <w:lang w:eastAsia="en-AU"/>
        </w:rPr>
        <w:t xml:space="preserve">In its submission, the </w:t>
      </w:r>
      <w:r w:rsidR="00335430" w:rsidRPr="0022116D">
        <w:rPr>
          <w:rFonts w:cs="Arial"/>
          <w:i w:val="0"/>
          <w:szCs w:val="20"/>
          <w:lang w:eastAsia="en-AU"/>
        </w:rPr>
        <w:t>licensee</w:t>
      </w:r>
      <w:r w:rsidRPr="0022116D">
        <w:rPr>
          <w:rFonts w:cs="Arial"/>
          <w:i w:val="0"/>
          <w:szCs w:val="20"/>
          <w:lang w:eastAsia="en-AU"/>
        </w:rPr>
        <w:t xml:space="preserve"> acknowledged that placing </w:t>
      </w:r>
      <w:r w:rsidR="005C210A" w:rsidRPr="0022116D">
        <w:rPr>
          <w:rFonts w:cs="Arial"/>
          <w:i w:val="0"/>
          <w:szCs w:val="20"/>
          <w:lang w:eastAsia="en-AU"/>
        </w:rPr>
        <w:t xml:space="preserve">Indigenous </w:t>
      </w:r>
      <w:r w:rsidRPr="0022116D">
        <w:rPr>
          <w:rFonts w:cs="Arial"/>
          <w:i w:val="0"/>
          <w:szCs w:val="20"/>
          <w:lang w:eastAsia="en-AU"/>
        </w:rPr>
        <w:t xml:space="preserve">children with kin is a </w:t>
      </w:r>
      <w:r w:rsidR="00A42E51" w:rsidRPr="0022116D">
        <w:rPr>
          <w:rFonts w:cs="Arial"/>
          <w:i w:val="0"/>
          <w:szCs w:val="20"/>
          <w:lang w:eastAsia="en-AU"/>
        </w:rPr>
        <w:t>policy preference rather than</w:t>
      </w:r>
      <w:r w:rsidRPr="0022116D">
        <w:rPr>
          <w:rFonts w:cs="Arial"/>
          <w:i w:val="0"/>
          <w:szCs w:val="20"/>
          <w:lang w:eastAsia="en-AU"/>
        </w:rPr>
        <w:t xml:space="preserve"> a requirement, but </w:t>
      </w:r>
      <w:r w:rsidR="00083ECA" w:rsidRPr="0022116D">
        <w:rPr>
          <w:rFonts w:cs="Arial"/>
          <w:i w:val="0"/>
          <w:szCs w:val="20"/>
          <w:lang w:eastAsia="en-AU"/>
        </w:rPr>
        <w:t>submitte</w:t>
      </w:r>
      <w:r w:rsidRPr="0022116D">
        <w:rPr>
          <w:rFonts w:cs="Arial"/>
          <w:i w:val="0"/>
          <w:szCs w:val="20"/>
          <w:lang w:eastAsia="en-AU"/>
        </w:rPr>
        <w:t>d that ‘the difference is insubstantial, as the intended outcome is the same’.</w:t>
      </w:r>
      <w:r w:rsidR="00373226" w:rsidRPr="0022116D">
        <w:rPr>
          <w:rFonts w:cs="Arial"/>
          <w:i w:val="0"/>
          <w:szCs w:val="20"/>
          <w:lang w:eastAsia="en-AU"/>
        </w:rPr>
        <w:t xml:space="preserve">  </w:t>
      </w:r>
    </w:p>
    <w:p w14:paraId="39BDFE62" w14:textId="77777777" w:rsidR="007263CE" w:rsidRPr="0022116D" w:rsidRDefault="005403C4">
      <w:pPr>
        <w:suppressAutoHyphens/>
        <w:spacing w:before="0" w:line="240" w:lineRule="atLeast"/>
        <w:rPr>
          <w:rFonts w:cs="Arial"/>
          <w:i w:val="0"/>
          <w:szCs w:val="20"/>
          <w:lang w:eastAsia="en-AU"/>
        </w:rPr>
      </w:pPr>
      <w:r w:rsidRPr="0022116D">
        <w:rPr>
          <w:rFonts w:cs="Arial"/>
          <w:i w:val="0"/>
          <w:szCs w:val="20"/>
          <w:lang w:eastAsia="en-AU"/>
        </w:rPr>
        <w:t xml:space="preserve">The ACMA </w:t>
      </w:r>
      <w:r w:rsidR="00373226" w:rsidRPr="0022116D">
        <w:rPr>
          <w:rFonts w:cs="Arial"/>
          <w:i w:val="0"/>
          <w:szCs w:val="20"/>
          <w:lang w:eastAsia="en-AU"/>
        </w:rPr>
        <w:t>considers</w:t>
      </w:r>
      <w:r w:rsidRPr="0022116D">
        <w:rPr>
          <w:rFonts w:cs="Arial"/>
          <w:i w:val="0"/>
          <w:szCs w:val="20"/>
          <w:lang w:eastAsia="en-AU"/>
        </w:rPr>
        <w:t xml:space="preserve"> there is a material difference in stating </w:t>
      </w:r>
      <w:r w:rsidR="007263CE" w:rsidRPr="0022116D">
        <w:rPr>
          <w:rFonts w:cs="Arial"/>
          <w:i w:val="0"/>
          <w:szCs w:val="20"/>
          <w:lang w:eastAsia="en-AU"/>
        </w:rPr>
        <w:t xml:space="preserve">that </w:t>
      </w:r>
      <w:r w:rsidRPr="0022116D">
        <w:rPr>
          <w:rFonts w:cs="Arial"/>
          <w:i w:val="0"/>
          <w:szCs w:val="20"/>
          <w:lang w:eastAsia="en-AU"/>
        </w:rPr>
        <w:t xml:space="preserve">something is not possible, compared </w:t>
      </w:r>
      <w:r w:rsidR="003B4B4A" w:rsidRPr="0022116D">
        <w:rPr>
          <w:rFonts w:cs="Arial"/>
          <w:i w:val="0"/>
          <w:szCs w:val="20"/>
          <w:lang w:eastAsia="en-AU"/>
        </w:rPr>
        <w:t xml:space="preserve">with </w:t>
      </w:r>
      <w:r w:rsidRPr="0022116D">
        <w:rPr>
          <w:rFonts w:cs="Arial"/>
          <w:i w:val="0"/>
          <w:szCs w:val="20"/>
          <w:lang w:eastAsia="en-AU"/>
        </w:rPr>
        <w:t xml:space="preserve">stating </w:t>
      </w:r>
      <w:r w:rsidR="007263CE" w:rsidRPr="0022116D">
        <w:rPr>
          <w:rFonts w:cs="Arial"/>
          <w:i w:val="0"/>
          <w:szCs w:val="20"/>
          <w:lang w:eastAsia="en-AU"/>
        </w:rPr>
        <w:t xml:space="preserve">that </w:t>
      </w:r>
      <w:r w:rsidRPr="0022116D">
        <w:rPr>
          <w:rFonts w:cs="Arial"/>
          <w:i w:val="0"/>
          <w:szCs w:val="20"/>
          <w:lang w:eastAsia="en-AU"/>
        </w:rPr>
        <w:t xml:space="preserve">something is not preferred. </w:t>
      </w:r>
      <w:r w:rsidR="001A3A6C" w:rsidRPr="0022116D">
        <w:rPr>
          <w:rFonts w:cs="Arial"/>
          <w:i w:val="0"/>
          <w:szCs w:val="20"/>
          <w:lang w:eastAsia="en-AU"/>
        </w:rPr>
        <w:t>It notes that a</w:t>
      </w:r>
      <w:r w:rsidR="005B4660" w:rsidRPr="0022116D">
        <w:rPr>
          <w:rFonts w:cs="Arial"/>
          <w:i w:val="0"/>
          <w:szCs w:val="20"/>
          <w:lang w:eastAsia="en-AU"/>
        </w:rPr>
        <w:t xml:space="preserve"> significant proportion of Indigenous children placed in out-of-home care are placed with non-Indigenous carers.</w:t>
      </w:r>
      <w:r w:rsidR="005B4660" w:rsidRPr="0022116D">
        <w:rPr>
          <w:rStyle w:val="FootnoteReference"/>
          <w:rFonts w:cs="Arial"/>
          <w:i w:val="0"/>
          <w:szCs w:val="20"/>
          <w:lang w:eastAsia="en-AU"/>
        </w:rPr>
        <w:footnoteReference w:id="6"/>
      </w:r>
    </w:p>
    <w:p w14:paraId="48D4CD0B" w14:textId="77777777" w:rsidR="007263CE" w:rsidRPr="0022116D" w:rsidRDefault="007263CE">
      <w:pPr>
        <w:suppressAutoHyphens/>
        <w:spacing w:before="0" w:line="240" w:lineRule="atLeast"/>
        <w:rPr>
          <w:rFonts w:cs="Arial"/>
          <w:b/>
          <w:szCs w:val="20"/>
          <w:lang w:eastAsia="en-AU"/>
        </w:rPr>
      </w:pPr>
      <w:r w:rsidRPr="0022116D">
        <w:rPr>
          <w:rFonts w:cs="Arial"/>
          <w:b/>
          <w:szCs w:val="20"/>
          <w:lang w:eastAsia="en-AU"/>
        </w:rPr>
        <w:t>Contextual factors</w:t>
      </w:r>
    </w:p>
    <w:p w14:paraId="26CAF7DD" w14:textId="77777777" w:rsidR="005403C4" w:rsidRPr="0022116D" w:rsidRDefault="005403C4">
      <w:pPr>
        <w:pStyle w:val="ACMABodyText"/>
      </w:pPr>
      <w:r w:rsidRPr="0022116D">
        <w:t xml:space="preserve">Clause 3.1.2 provides that compliance with </w:t>
      </w:r>
      <w:r w:rsidR="009C51C6" w:rsidRPr="0022116D">
        <w:t xml:space="preserve">any </w:t>
      </w:r>
      <w:r w:rsidR="00F00D7E" w:rsidRPr="0022116D">
        <w:t>Section</w:t>
      </w:r>
      <w:r w:rsidR="009C51C6" w:rsidRPr="0022116D">
        <w:t xml:space="preserve"> 3 obligation, including </w:t>
      </w:r>
      <w:r w:rsidRPr="0022116D">
        <w:t>clause 3.3.1 must be assessed taking into account all of the circumstances at the time of preparing and broadcasting the material</w:t>
      </w:r>
      <w:r w:rsidR="00324EB0" w:rsidRPr="0022116D">
        <w:t>. This</w:t>
      </w:r>
      <w:r w:rsidRPr="0022116D">
        <w:t xml:space="preserve"> includ</w:t>
      </w:r>
      <w:r w:rsidR="00324EB0" w:rsidRPr="0022116D">
        <w:t>es</w:t>
      </w:r>
      <w:r w:rsidRPr="0022116D">
        <w:t xml:space="preserve"> </w:t>
      </w:r>
      <w:r w:rsidR="003B4B4A" w:rsidRPr="0022116D">
        <w:t xml:space="preserve">the </w:t>
      </w:r>
      <w:r w:rsidRPr="0022116D">
        <w:t xml:space="preserve">facts known, or readily ascertainable, at </w:t>
      </w:r>
      <w:r w:rsidR="00A82530" w:rsidRPr="0022116D">
        <w:t>that</w:t>
      </w:r>
      <w:r w:rsidRPr="0022116D">
        <w:t xml:space="preserve"> time</w:t>
      </w:r>
      <w:r w:rsidR="00A82530" w:rsidRPr="0022116D">
        <w:t xml:space="preserve">, the context of the segment in its entirety and the time pressures associated with the preparation and broadcast. </w:t>
      </w:r>
    </w:p>
    <w:p w14:paraId="53939D18" w14:textId="084E28DA" w:rsidR="007263CE" w:rsidRPr="0022116D" w:rsidRDefault="00A82530">
      <w:pPr>
        <w:suppressAutoHyphens/>
        <w:spacing w:before="0" w:line="240" w:lineRule="atLeast"/>
        <w:rPr>
          <w:rFonts w:cs="Arial"/>
          <w:i w:val="0"/>
          <w:szCs w:val="20"/>
          <w:lang w:eastAsia="en-AU"/>
        </w:rPr>
      </w:pPr>
      <w:r w:rsidRPr="0022116D">
        <w:rPr>
          <w:rFonts w:cs="Arial"/>
          <w:i w:val="0"/>
          <w:szCs w:val="20"/>
          <w:lang w:eastAsia="en-AU"/>
        </w:rPr>
        <w:t xml:space="preserve">The context of the segment was a brief panel discussion, based on a newspaper article published online at 1.00 am </w:t>
      </w:r>
      <w:r w:rsidR="003F516E" w:rsidRPr="0022116D">
        <w:rPr>
          <w:rFonts w:cs="Arial"/>
          <w:i w:val="0"/>
          <w:szCs w:val="20"/>
          <w:lang w:eastAsia="en-AU"/>
        </w:rPr>
        <w:t xml:space="preserve">that morning, </w:t>
      </w:r>
      <w:r w:rsidRPr="0022116D">
        <w:rPr>
          <w:rFonts w:cs="Arial"/>
          <w:i w:val="0"/>
          <w:szCs w:val="20"/>
          <w:lang w:eastAsia="en-AU"/>
        </w:rPr>
        <w:t xml:space="preserve">13 March 2018. </w:t>
      </w:r>
      <w:r w:rsidR="007263CE" w:rsidRPr="0022116D">
        <w:rPr>
          <w:rFonts w:cs="Arial"/>
          <w:i w:val="0"/>
          <w:szCs w:val="20"/>
          <w:lang w:eastAsia="en-AU"/>
        </w:rPr>
        <w:t>As noted, the article was titled ‘</w:t>
      </w:r>
      <w:r w:rsidR="007263CE" w:rsidRPr="0022116D">
        <w:rPr>
          <w:i w:val="0"/>
          <w:snapToGrid w:val="0"/>
          <w:szCs w:val="20"/>
        </w:rPr>
        <w:t xml:space="preserve">Let </w:t>
      </w:r>
      <w:r w:rsidR="0006112B" w:rsidRPr="0022116D">
        <w:rPr>
          <w:i w:val="0"/>
          <w:snapToGrid w:val="0"/>
          <w:szCs w:val="20"/>
        </w:rPr>
        <w:t>w</w:t>
      </w:r>
      <w:r w:rsidR="007263CE" w:rsidRPr="0022116D">
        <w:rPr>
          <w:i w:val="0"/>
          <w:snapToGrid w:val="0"/>
          <w:szCs w:val="20"/>
        </w:rPr>
        <w:t>hite families adopt Aboriginal children</w:t>
      </w:r>
      <w:r w:rsidR="0006112B" w:rsidRPr="0022116D">
        <w:rPr>
          <w:i w:val="0"/>
          <w:snapToGrid w:val="0"/>
          <w:szCs w:val="20"/>
        </w:rPr>
        <w:t>: Feds</w:t>
      </w:r>
      <w:r w:rsidR="007263CE" w:rsidRPr="0022116D">
        <w:rPr>
          <w:i w:val="0"/>
          <w:snapToGrid w:val="0"/>
          <w:szCs w:val="20"/>
        </w:rPr>
        <w:t xml:space="preserve">’ and </w:t>
      </w:r>
      <w:r w:rsidR="007263CE" w:rsidRPr="0022116D">
        <w:rPr>
          <w:rFonts w:cs="Arial"/>
          <w:i w:val="0"/>
          <w:szCs w:val="20"/>
          <w:lang w:eastAsia="en-AU"/>
        </w:rPr>
        <w:t>refers to ‘relax[</w:t>
      </w:r>
      <w:proofErr w:type="spellStart"/>
      <w:r w:rsidR="007263CE" w:rsidRPr="0022116D">
        <w:rPr>
          <w:rFonts w:cs="Arial"/>
          <w:i w:val="0"/>
          <w:szCs w:val="20"/>
          <w:lang w:eastAsia="en-AU"/>
        </w:rPr>
        <w:t>ing</w:t>
      </w:r>
      <w:proofErr w:type="spellEnd"/>
      <w:r w:rsidR="007263CE" w:rsidRPr="0022116D">
        <w:rPr>
          <w:rFonts w:cs="Arial"/>
          <w:i w:val="0"/>
          <w:szCs w:val="20"/>
          <w:lang w:eastAsia="en-AU"/>
        </w:rPr>
        <w:t xml:space="preserve">] rules requiring Aboriginal kids to be placed with relatives or other indigenous families’. </w:t>
      </w:r>
    </w:p>
    <w:p w14:paraId="60FE8A51" w14:textId="77777777" w:rsidR="005403C4" w:rsidRPr="0022116D" w:rsidRDefault="007A338A">
      <w:pPr>
        <w:suppressAutoHyphens/>
        <w:spacing w:before="0" w:line="240" w:lineRule="atLeast"/>
        <w:rPr>
          <w:rFonts w:cs="Arial"/>
          <w:i w:val="0"/>
          <w:szCs w:val="20"/>
          <w:lang w:eastAsia="en-AU"/>
        </w:rPr>
      </w:pPr>
      <w:r w:rsidRPr="0022116D">
        <w:rPr>
          <w:rFonts w:cs="Arial"/>
          <w:i w:val="0"/>
          <w:szCs w:val="20"/>
          <w:lang w:eastAsia="en-AU"/>
        </w:rPr>
        <w:t>The ACMA acknowledges that</w:t>
      </w:r>
      <w:r w:rsidR="00A82530" w:rsidRPr="0022116D">
        <w:rPr>
          <w:rFonts w:cs="Arial"/>
          <w:i w:val="0"/>
          <w:szCs w:val="20"/>
          <w:lang w:eastAsia="en-AU"/>
        </w:rPr>
        <w:t xml:space="preserve"> </w:t>
      </w:r>
      <w:r w:rsidR="005403C4" w:rsidRPr="0022116D">
        <w:rPr>
          <w:rFonts w:cs="Arial"/>
          <w:i w:val="0"/>
          <w:szCs w:val="20"/>
          <w:lang w:eastAsia="en-AU"/>
        </w:rPr>
        <w:t xml:space="preserve">the </w:t>
      </w:r>
      <w:r w:rsidR="00A82530" w:rsidRPr="0022116D">
        <w:rPr>
          <w:rFonts w:cs="Arial"/>
          <w:i w:val="0"/>
          <w:szCs w:val="20"/>
          <w:lang w:eastAsia="en-AU"/>
        </w:rPr>
        <w:t xml:space="preserve">time available to prepare the segment was limited, </w:t>
      </w:r>
      <w:r w:rsidR="00B20250" w:rsidRPr="0022116D">
        <w:rPr>
          <w:rFonts w:cs="Arial"/>
          <w:i w:val="0"/>
          <w:szCs w:val="20"/>
          <w:lang w:eastAsia="en-AU"/>
        </w:rPr>
        <w:t xml:space="preserve">and the brevity of the segment did not </w:t>
      </w:r>
      <w:r w:rsidR="00324EB0" w:rsidRPr="0022116D">
        <w:rPr>
          <w:rFonts w:cs="Arial"/>
          <w:i w:val="0"/>
          <w:szCs w:val="20"/>
          <w:lang w:eastAsia="en-AU"/>
        </w:rPr>
        <w:t>allow for</w:t>
      </w:r>
      <w:r w:rsidR="00B20250" w:rsidRPr="0022116D">
        <w:rPr>
          <w:rFonts w:cs="Arial"/>
          <w:i w:val="0"/>
          <w:szCs w:val="20"/>
          <w:lang w:eastAsia="en-AU"/>
        </w:rPr>
        <w:t xml:space="preserve"> an extensive introduction</w:t>
      </w:r>
      <w:r w:rsidRPr="0022116D">
        <w:rPr>
          <w:rFonts w:cs="Arial"/>
          <w:i w:val="0"/>
          <w:szCs w:val="20"/>
          <w:lang w:eastAsia="en-AU"/>
        </w:rPr>
        <w:t>.</w:t>
      </w:r>
      <w:r w:rsidR="00B20250" w:rsidRPr="0022116D">
        <w:rPr>
          <w:rFonts w:cs="Arial"/>
          <w:i w:val="0"/>
          <w:szCs w:val="20"/>
          <w:lang w:eastAsia="en-AU"/>
        </w:rPr>
        <w:t xml:space="preserve"> </w:t>
      </w:r>
      <w:r w:rsidRPr="0022116D">
        <w:rPr>
          <w:rFonts w:cs="Arial"/>
          <w:i w:val="0"/>
          <w:szCs w:val="20"/>
          <w:lang w:eastAsia="en-AU"/>
        </w:rPr>
        <w:t xml:space="preserve">However, </w:t>
      </w:r>
      <w:r w:rsidR="00324EB0" w:rsidRPr="0022116D">
        <w:rPr>
          <w:rFonts w:cs="Arial"/>
          <w:i w:val="0"/>
          <w:szCs w:val="20"/>
          <w:lang w:eastAsia="en-AU"/>
        </w:rPr>
        <w:t>the Code</w:t>
      </w:r>
      <w:r w:rsidR="002A3043" w:rsidRPr="0022116D">
        <w:rPr>
          <w:rFonts w:cs="Arial"/>
          <w:i w:val="0"/>
          <w:szCs w:val="20"/>
          <w:lang w:eastAsia="en-AU"/>
        </w:rPr>
        <w:t xml:space="preserve"> </w:t>
      </w:r>
      <w:r w:rsidR="00516097" w:rsidRPr="0022116D">
        <w:rPr>
          <w:rFonts w:cs="Arial"/>
          <w:i w:val="0"/>
          <w:szCs w:val="20"/>
          <w:lang w:eastAsia="en-AU"/>
        </w:rPr>
        <w:t>requires material</w:t>
      </w:r>
      <w:r w:rsidR="002A3043" w:rsidRPr="0022116D">
        <w:rPr>
          <w:rFonts w:cs="Arial"/>
          <w:i w:val="0"/>
          <w:szCs w:val="20"/>
          <w:lang w:eastAsia="en-AU"/>
        </w:rPr>
        <w:t xml:space="preserve"> fact</w:t>
      </w:r>
      <w:r w:rsidR="00324EB0" w:rsidRPr="0022116D">
        <w:rPr>
          <w:rFonts w:cs="Arial"/>
          <w:i w:val="0"/>
          <w:szCs w:val="20"/>
          <w:lang w:eastAsia="en-AU"/>
        </w:rPr>
        <w:t>s</w:t>
      </w:r>
      <w:r w:rsidR="00516097" w:rsidRPr="0022116D">
        <w:rPr>
          <w:rFonts w:cs="Arial"/>
          <w:i w:val="0"/>
          <w:szCs w:val="20"/>
          <w:lang w:eastAsia="en-AU"/>
        </w:rPr>
        <w:t xml:space="preserve"> to </w:t>
      </w:r>
      <w:r w:rsidR="007A141F" w:rsidRPr="0022116D">
        <w:rPr>
          <w:rFonts w:cs="Arial"/>
          <w:i w:val="0"/>
          <w:szCs w:val="20"/>
          <w:lang w:eastAsia="en-AU"/>
        </w:rPr>
        <w:t xml:space="preserve">be </w:t>
      </w:r>
      <w:r w:rsidR="00516097" w:rsidRPr="0022116D">
        <w:rPr>
          <w:rFonts w:cs="Arial"/>
          <w:i w:val="0"/>
          <w:szCs w:val="20"/>
          <w:lang w:eastAsia="en-AU"/>
        </w:rPr>
        <w:t>accurate</w:t>
      </w:r>
      <w:r w:rsidR="00085CB7" w:rsidRPr="0022116D">
        <w:rPr>
          <w:rFonts w:cs="Arial"/>
          <w:i w:val="0"/>
          <w:szCs w:val="20"/>
          <w:lang w:eastAsia="en-AU"/>
        </w:rPr>
        <w:t xml:space="preserve"> and the ACMA does not accept that the subject matter was such that it could not have been the subject of discussion at a later time</w:t>
      </w:r>
      <w:r w:rsidR="002A3043" w:rsidRPr="0022116D">
        <w:rPr>
          <w:rFonts w:cs="Arial"/>
          <w:i w:val="0"/>
          <w:szCs w:val="20"/>
          <w:lang w:eastAsia="en-AU"/>
        </w:rPr>
        <w:t xml:space="preserve">. </w:t>
      </w:r>
      <w:r w:rsidR="003F516E" w:rsidRPr="0022116D">
        <w:rPr>
          <w:rFonts w:cs="Arial"/>
          <w:i w:val="0"/>
          <w:szCs w:val="20"/>
          <w:lang w:eastAsia="en-AU"/>
        </w:rPr>
        <w:t>Given</w:t>
      </w:r>
      <w:r w:rsidR="005B4660" w:rsidRPr="0022116D">
        <w:rPr>
          <w:rFonts w:cs="Arial"/>
          <w:i w:val="0"/>
          <w:szCs w:val="20"/>
          <w:lang w:eastAsia="en-AU"/>
        </w:rPr>
        <w:t xml:space="preserve"> the context of a segment dealing with </w:t>
      </w:r>
      <w:r w:rsidR="00DA7A74" w:rsidRPr="0022116D">
        <w:rPr>
          <w:rFonts w:cs="Arial"/>
          <w:i w:val="0"/>
          <w:szCs w:val="20"/>
          <w:lang w:eastAsia="en-AU"/>
        </w:rPr>
        <w:t xml:space="preserve">complex </w:t>
      </w:r>
      <w:r w:rsidR="005B4660" w:rsidRPr="0022116D">
        <w:rPr>
          <w:rFonts w:cs="Arial"/>
          <w:i w:val="0"/>
          <w:szCs w:val="20"/>
          <w:lang w:eastAsia="en-AU"/>
        </w:rPr>
        <w:t xml:space="preserve">and sensitive matters, the ACMA considers that the </w:t>
      </w:r>
      <w:r w:rsidR="00335430" w:rsidRPr="0022116D">
        <w:rPr>
          <w:rFonts w:cs="Arial"/>
          <w:i w:val="0"/>
          <w:szCs w:val="20"/>
          <w:lang w:eastAsia="en-AU"/>
        </w:rPr>
        <w:t>licensee</w:t>
      </w:r>
      <w:r w:rsidR="005B4660" w:rsidRPr="0022116D">
        <w:rPr>
          <w:rFonts w:cs="Arial"/>
          <w:i w:val="0"/>
          <w:szCs w:val="20"/>
          <w:lang w:eastAsia="en-AU"/>
        </w:rPr>
        <w:t xml:space="preserve"> should have</w:t>
      </w:r>
      <w:r w:rsidR="00324EB0" w:rsidRPr="0022116D">
        <w:rPr>
          <w:rFonts w:cs="Arial"/>
          <w:i w:val="0"/>
          <w:szCs w:val="20"/>
          <w:lang w:eastAsia="en-AU"/>
        </w:rPr>
        <w:t xml:space="preserve"> </w:t>
      </w:r>
      <w:r w:rsidR="005B4660" w:rsidRPr="0022116D">
        <w:rPr>
          <w:rFonts w:cs="Arial"/>
          <w:i w:val="0"/>
          <w:szCs w:val="20"/>
          <w:lang w:eastAsia="en-AU"/>
        </w:rPr>
        <w:t>taken steps to ascertain the accuracy of the statement</w:t>
      </w:r>
      <w:r w:rsidR="008B05D3" w:rsidRPr="0022116D">
        <w:rPr>
          <w:rFonts w:cs="Arial"/>
          <w:i w:val="0"/>
          <w:szCs w:val="20"/>
          <w:lang w:eastAsia="en-AU"/>
        </w:rPr>
        <w:t xml:space="preserve">, </w:t>
      </w:r>
      <w:r w:rsidR="00D73BC6" w:rsidRPr="0022116D">
        <w:rPr>
          <w:rFonts w:cs="Arial"/>
          <w:i w:val="0"/>
          <w:szCs w:val="20"/>
          <w:lang w:eastAsia="en-AU"/>
        </w:rPr>
        <w:t xml:space="preserve">particularly </w:t>
      </w:r>
      <w:r w:rsidR="008B05D3" w:rsidRPr="0022116D">
        <w:rPr>
          <w:rFonts w:cs="Arial"/>
          <w:i w:val="0"/>
          <w:szCs w:val="20"/>
          <w:lang w:eastAsia="en-AU"/>
        </w:rPr>
        <w:t>given that the opening</w:t>
      </w:r>
      <w:r w:rsidR="00E60885" w:rsidRPr="0022116D">
        <w:rPr>
          <w:rFonts w:cs="Arial"/>
          <w:i w:val="0"/>
          <w:szCs w:val="20"/>
          <w:lang w:eastAsia="en-AU"/>
        </w:rPr>
        <w:t xml:space="preserve"> statement</w:t>
      </w:r>
      <w:r w:rsidR="00D73BC6" w:rsidRPr="0022116D">
        <w:rPr>
          <w:rFonts w:cs="Arial"/>
          <w:i w:val="0"/>
          <w:szCs w:val="20"/>
          <w:lang w:eastAsia="en-AU"/>
        </w:rPr>
        <w:t xml:space="preserve"> form</w:t>
      </w:r>
      <w:r w:rsidR="008B05D3" w:rsidRPr="0022116D">
        <w:rPr>
          <w:rFonts w:cs="Arial"/>
          <w:i w:val="0"/>
          <w:szCs w:val="20"/>
          <w:lang w:eastAsia="en-AU"/>
        </w:rPr>
        <w:t>ed</w:t>
      </w:r>
      <w:r w:rsidR="00D73BC6" w:rsidRPr="0022116D">
        <w:rPr>
          <w:rFonts w:cs="Arial"/>
          <w:i w:val="0"/>
          <w:szCs w:val="20"/>
          <w:lang w:eastAsia="en-AU"/>
        </w:rPr>
        <w:t xml:space="preserve"> the basis of </w:t>
      </w:r>
      <w:r w:rsidR="009E7BE7" w:rsidRPr="0022116D">
        <w:rPr>
          <w:rFonts w:cs="Arial"/>
          <w:i w:val="0"/>
          <w:szCs w:val="20"/>
          <w:lang w:eastAsia="en-AU"/>
        </w:rPr>
        <w:t xml:space="preserve">the </w:t>
      </w:r>
      <w:r w:rsidR="00D73BC6" w:rsidRPr="0022116D">
        <w:rPr>
          <w:rFonts w:cs="Arial"/>
          <w:i w:val="0"/>
          <w:szCs w:val="20"/>
          <w:lang w:eastAsia="en-AU"/>
        </w:rPr>
        <w:t>subsequent discussion</w:t>
      </w:r>
      <w:r w:rsidR="008B05D3" w:rsidRPr="0022116D">
        <w:rPr>
          <w:rFonts w:cs="Arial"/>
          <w:i w:val="0"/>
          <w:szCs w:val="20"/>
          <w:lang w:eastAsia="en-AU"/>
        </w:rPr>
        <w:t>.</w:t>
      </w:r>
    </w:p>
    <w:p w14:paraId="200D3525" w14:textId="77777777" w:rsidR="0086241D" w:rsidRPr="0022116D" w:rsidRDefault="0086241D">
      <w:pPr>
        <w:suppressAutoHyphens/>
        <w:spacing w:before="0" w:line="240" w:lineRule="atLeast"/>
        <w:rPr>
          <w:rFonts w:cs="Arial"/>
          <w:i w:val="0"/>
          <w:szCs w:val="20"/>
          <w:lang w:eastAsia="en-AU"/>
        </w:rPr>
      </w:pPr>
      <w:r w:rsidRPr="0022116D">
        <w:rPr>
          <w:rFonts w:cs="Arial"/>
          <w:i w:val="0"/>
          <w:szCs w:val="20"/>
          <w:lang w:eastAsia="en-AU"/>
        </w:rPr>
        <w:t>The licensee submitted that clause 1.1.4</w:t>
      </w:r>
      <w:r w:rsidR="000F76C2" w:rsidRPr="0022116D">
        <w:rPr>
          <w:rFonts w:cs="Arial"/>
          <w:i w:val="0"/>
          <w:szCs w:val="20"/>
          <w:lang w:eastAsia="en-AU"/>
        </w:rPr>
        <w:t xml:space="preserve"> </w:t>
      </w:r>
      <w:r w:rsidR="005A5184" w:rsidRPr="0022116D">
        <w:rPr>
          <w:rFonts w:cs="Arial"/>
          <w:i w:val="0"/>
          <w:szCs w:val="20"/>
          <w:lang w:eastAsia="en-AU"/>
        </w:rPr>
        <w:t>is relevant</w:t>
      </w:r>
      <w:r w:rsidRPr="0022116D">
        <w:rPr>
          <w:rFonts w:cs="Arial"/>
          <w:i w:val="0"/>
          <w:szCs w:val="20"/>
          <w:lang w:eastAsia="en-AU"/>
        </w:rPr>
        <w:t xml:space="preserve"> to this broadcast</w:t>
      </w:r>
      <w:r w:rsidR="005A5184" w:rsidRPr="0022116D">
        <w:rPr>
          <w:rFonts w:cs="Arial"/>
          <w:i w:val="0"/>
          <w:szCs w:val="20"/>
          <w:lang w:eastAsia="en-AU"/>
        </w:rPr>
        <w:t>. Relevantly, this clause provides that a licensee will not be in breach of the code if non-compliance was due to a reasonable mistake or reasonable reliance on information supplied by another person.</w:t>
      </w:r>
      <w:r w:rsidR="001B4832" w:rsidRPr="0022116D">
        <w:rPr>
          <w:rFonts w:cs="Arial"/>
          <w:i w:val="0"/>
          <w:szCs w:val="20"/>
          <w:lang w:eastAsia="en-AU"/>
        </w:rPr>
        <w:t xml:space="preserve"> </w:t>
      </w:r>
      <w:r w:rsidR="004218A2" w:rsidRPr="0022116D">
        <w:rPr>
          <w:rFonts w:cs="Arial"/>
          <w:i w:val="0"/>
          <w:szCs w:val="20"/>
          <w:lang w:eastAsia="en-AU"/>
        </w:rPr>
        <w:t>T</w:t>
      </w:r>
      <w:r w:rsidR="005A5184" w:rsidRPr="0022116D">
        <w:rPr>
          <w:rFonts w:cs="Arial"/>
          <w:i w:val="0"/>
          <w:szCs w:val="20"/>
          <w:lang w:eastAsia="en-AU"/>
        </w:rPr>
        <w:t>he</w:t>
      </w:r>
      <w:r w:rsidR="00C805C0" w:rsidRPr="0022116D">
        <w:rPr>
          <w:rFonts w:cs="Arial"/>
          <w:i w:val="0"/>
          <w:szCs w:val="20"/>
          <w:lang w:eastAsia="en-AU"/>
        </w:rPr>
        <w:t xml:space="preserve"> ACMA </w:t>
      </w:r>
      <w:r w:rsidR="00480464" w:rsidRPr="0022116D">
        <w:rPr>
          <w:rFonts w:cs="Arial"/>
          <w:i w:val="0"/>
          <w:szCs w:val="20"/>
          <w:lang w:eastAsia="en-AU"/>
        </w:rPr>
        <w:t>considers that</w:t>
      </w:r>
      <w:r w:rsidR="001B4832" w:rsidRPr="0022116D">
        <w:rPr>
          <w:rFonts w:cs="Arial"/>
          <w:i w:val="0"/>
          <w:szCs w:val="20"/>
          <w:lang w:eastAsia="en-AU"/>
        </w:rPr>
        <w:t xml:space="preserve"> it was</w:t>
      </w:r>
      <w:r w:rsidR="005A5184" w:rsidRPr="0022116D">
        <w:rPr>
          <w:rFonts w:cs="Arial"/>
          <w:i w:val="0"/>
          <w:szCs w:val="20"/>
          <w:lang w:eastAsia="en-AU"/>
        </w:rPr>
        <w:t xml:space="preserve"> n</w:t>
      </w:r>
      <w:r w:rsidR="00F802B7" w:rsidRPr="0022116D">
        <w:rPr>
          <w:rFonts w:cs="Arial"/>
          <w:i w:val="0"/>
          <w:szCs w:val="20"/>
          <w:lang w:eastAsia="en-AU"/>
        </w:rPr>
        <w:t xml:space="preserve">either </w:t>
      </w:r>
      <w:r w:rsidR="001B4832" w:rsidRPr="0022116D">
        <w:rPr>
          <w:rFonts w:cs="Arial"/>
          <w:i w:val="0"/>
          <w:szCs w:val="20"/>
          <w:lang w:eastAsia="en-AU"/>
        </w:rPr>
        <w:t xml:space="preserve">a </w:t>
      </w:r>
      <w:r w:rsidR="005A5184" w:rsidRPr="0022116D">
        <w:rPr>
          <w:rFonts w:cs="Arial"/>
          <w:i w:val="0"/>
          <w:szCs w:val="20"/>
          <w:lang w:eastAsia="en-AU"/>
        </w:rPr>
        <w:t xml:space="preserve">reasonable </w:t>
      </w:r>
      <w:r w:rsidR="001B4832" w:rsidRPr="0022116D">
        <w:rPr>
          <w:rFonts w:cs="Arial"/>
          <w:i w:val="0"/>
          <w:szCs w:val="20"/>
          <w:lang w:eastAsia="en-AU"/>
        </w:rPr>
        <w:t xml:space="preserve">mistake </w:t>
      </w:r>
      <w:r w:rsidR="00F802B7" w:rsidRPr="0022116D">
        <w:rPr>
          <w:rFonts w:cs="Arial"/>
          <w:i w:val="0"/>
          <w:szCs w:val="20"/>
          <w:lang w:eastAsia="en-AU"/>
        </w:rPr>
        <w:t>nor reasonable reliance for the purposes of clause</w:t>
      </w:r>
      <w:r w:rsidR="00DA7A74" w:rsidRPr="0022116D">
        <w:rPr>
          <w:rFonts w:cs="Arial"/>
          <w:i w:val="0"/>
          <w:szCs w:val="20"/>
          <w:lang w:eastAsia="en-AU"/>
        </w:rPr>
        <w:t xml:space="preserve"> 1.1.4</w:t>
      </w:r>
      <w:r w:rsidR="00F802B7" w:rsidRPr="0022116D">
        <w:rPr>
          <w:rFonts w:cs="Arial"/>
          <w:i w:val="0"/>
          <w:szCs w:val="20"/>
          <w:lang w:eastAsia="en-AU"/>
        </w:rPr>
        <w:t xml:space="preserve">, for the licensee </w:t>
      </w:r>
      <w:r w:rsidR="004B690E" w:rsidRPr="0022116D">
        <w:rPr>
          <w:rFonts w:cs="Arial"/>
          <w:i w:val="0"/>
          <w:szCs w:val="20"/>
          <w:lang w:eastAsia="en-AU"/>
        </w:rPr>
        <w:t xml:space="preserve">to </w:t>
      </w:r>
      <w:r w:rsidR="00DA7A74" w:rsidRPr="0022116D">
        <w:rPr>
          <w:rFonts w:cs="Arial"/>
          <w:i w:val="0"/>
          <w:szCs w:val="20"/>
          <w:lang w:eastAsia="en-AU"/>
        </w:rPr>
        <w:t xml:space="preserve">rely on </w:t>
      </w:r>
      <w:r w:rsidR="00F802B7" w:rsidRPr="0022116D">
        <w:rPr>
          <w:rFonts w:cs="Arial"/>
          <w:i w:val="0"/>
          <w:szCs w:val="20"/>
          <w:lang w:eastAsia="en-AU"/>
        </w:rPr>
        <w:t>the contents of</w:t>
      </w:r>
      <w:r w:rsidR="00C805C0" w:rsidRPr="0022116D">
        <w:rPr>
          <w:rFonts w:cs="Arial"/>
          <w:i w:val="0"/>
          <w:szCs w:val="20"/>
          <w:lang w:eastAsia="en-AU"/>
        </w:rPr>
        <w:t xml:space="preserve"> a single </w:t>
      </w:r>
      <w:r w:rsidR="00F802B7" w:rsidRPr="0022116D">
        <w:rPr>
          <w:rFonts w:cs="Arial"/>
          <w:i w:val="0"/>
          <w:szCs w:val="20"/>
          <w:lang w:eastAsia="en-AU"/>
        </w:rPr>
        <w:t xml:space="preserve">newspaper </w:t>
      </w:r>
      <w:r w:rsidR="00C805C0" w:rsidRPr="0022116D">
        <w:rPr>
          <w:rFonts w:cs="Arial"/>
          <w:i w:val="0"/>
          <w:szCs w:val="20"/>
          <w:lang w:eastAsia="en-AU"/>
        </w:rPr>
        <w:t>report</w:t>
      </w:r>
      <w:r w:rsidR="00F802B7" w:rsidRPr="0022116D">
        <w:rPr>
          <w:rFonts w:cs="Arial"/>
          <w:i w:val="0"/>
          <w:szCs w:val="20"/>
          <w:lang w:eastAsia="en-AU"/>
        </w:rPr>
        <w:t xml:space="preserve"> </w:t>
      </w:r>
      <w:r w:rsidR="00DA7A74" w:rsidRPr="0022116D">
        <w:rPr>
          <w:rFonts w:cs="Arial"/>
          <w:i w:val="0"/>
          <w:szCs w:val="20"/>
          <w:lang w:eastAsia="en-AU"/>
        </w:rPr>
        <w:t xml:space="preserve">to provide the factual foundation for a panel discussion about </w:t>
      </w:r>
      <w:r w:rsidR="000A5E53" w:rsidRPr="0022116D">
        <w:rPr>
          <w:rFonts w:cs="Arial"/>
          <w:i w:val="0"/>
          <w:szCs w:val="20"/>
          <w:lang w:eastAsia="en-AU"/>
        </w:rPr>
        <w:t xml:space="preserve">these </w:t>
      </w:r>
      <w:r w:rsidR="00DA7A74" w:rsidRPr="0022116D">
        <w:rPr>
          <w:rFonts w:cs="Arial"/>
          <w:i w:val="0"/>
          <w:szCs w:val="20"/>
          <w:lang w:eastAsia="en-AU"/>
        </w:rPr>
        <w:t>complex and sensitive matters</w:t>
      </w:r>
      <w:r w:rsidR="00C805C0" w:rsidRPr="0022116D">
        <w:rPr>
          <w:rFonts w:cs="Arial"/>
          <w:i w:val="0"/>
          <w:szCs w:val="20"/>
          <w:lang w:eastAsia="en-AU"/>
        </w:rPr>
        <w:t xml:space="preserve">. </w:t>
      </w:r>
    </w:p>
    <w:p w14:paraId="35BC9F9D" w14:textId="77777777" w:rsidR="00BE4CD1" w:rsidRPr="0022116D" w:rsidRDefault="00BE4CD1">
      <w:pPr>
        <w:suppressAutoHyphens/>
        <w:spacing w:before="0" w:line="240" w:lineRule="atLeast"/>
        <w:rPr>
          <w:rFonts w:cs="Arial"/>
          <w:i w:val="0"/>
          <w:szCs w:val="20"/>
          <w:lang w:eastAsia="en-AU"/>
        </w:rPr>
      </w:pPr>
      <w:r w:rsidRPr="0022116D">
        <w:rPr>
          <w:rFonts w:cs="Arial"/>
          <w:i w:val="0"/>
          <w:szCs w:val="20"/>
          <w:lang w:eastAsia="en-AU"/>
        </w:rPr>
        <w:t>Given the above, the ACMA considers that the statement by the presenter that Indigenous children can only be placed with relatives or other Indigenous families was inaccurate.</w:t>
      </w:r>
    </w:p>
    <w:p w14:paraId="20441557" w14:textId="77777777" w:rsidR="006D2D9D" w:rsidRPr="0022116D" w:rsidRDefault="00726A6A">
      <w:pPr>
        <w:suppressAutoHyphens/>
        <w:spacing w:before="0" w:line="240" w:lineRule="atLeast"/>
        <w:rPr>
          <w:b/>
          <w:i w:val="0"/>
          <w:snapToGrid w:val="0"/>
          <w:szCs w:val="20"/>
        </w:rPr>
      </w:pPr>
      <w:r w:rsidRPr="0022116D">
        <w:rPr>
          <w:b/>
          <w:snapToGrid w:val="0"/>
          <w:szCs w:val="20"/>
        </w:rPr>
        <w:lastRenderedPageBreak/>
        <w:t xml:space="preserve">If </w:t>
      </w:r>
      <w:r w:rsidRPr="0022116D">
        <w:rPr>
          <w:rFonts w:cs="Arial"/>
          <w:b/>
          <w:szCs w:val="20"/>
          <w:lang w:eastAsia="en-AU"/>
        </w:rPr>
        <w:t>the</w:t>
      </w:r>
      <w:r w:rsidRPr="0022116D">
        <w:rPr>
          <w:b/>
          <w:snapToGrid w:val="0"/>
          <w:szCs w:val="20"/>
        </w:rPr>
        <w:t xml:space="preserve"> factual</w:t>
      </w:r>
      <w:r w:rsidR="00042684" w:rsidRPr="0022116D">
        <w:rPr>
          <w:b/>
          <w:snapToGrid w:val="0"/>
          <w:szCs w:val="20"/>
        </w:rPr>
        <w:t xml:space="preserve"> material was inaccurate, </w:t>
      </w:r>
      <w:r w:rsidR="006D2D9D" w:rsidRPr="0022116D">
        <w:rPr>
          <w:b/>
          <w:snapToGrid w:val="0"/>
          <w:szCs w:val="20"/>
        </w:rPr>
        <w:t>was it corrected in an appropriate manner?</w:t>
      </w:r>
    </w:p>
    <w:p w14:paraId="6EF37322" w14:textId="77777777" w:rsidR="006D2D9D" w:rsidRPr="0022116D" w:rsidRDefault="00EB27A0">
      <w:pPr>
        <w:suppressAutoHyphens/>
        <w:spacing w:before="0" w:line="240" w:lineRule="atLeast"/>
        <w:rPr>
          <w:i w:val="0"/>
          <w:snapToGrid w:val="0"/>
          <w:szCs w:val="20"/>
        </w:rPr>
      </w:pPr>
      <w:r w:rsidRPr="0022116D">
        <w:rPr>
          <w:i w:val="0"/>
          <w:snapToGrid w:val="0"/>
          <w:szCs w:val="20"/>
        </w:rPr>
        <w:t>C</w:t>
      </w:r>
      <w:r w:rsidR="006D2D9D" w:rsidRPr="0022116D">
        <w:rPr>
          <w:i w:val="0"/>
          <w:snapToGrid w:val="0"/>
          <w:szCs w:val="20"/>
        </w:rPr>
        <w:t>lause 3.3.4</w:t>
      </w:r>
      <w:r w:rsidRPr="0022116D">
        <w:rPr>
          <w:i w:val="0"/>
          <w:snapToGrid w:val="0"/>
          <w:szCs w:val="20"/>
        </w:rPr>
        <w:t xml:space="preserve"> provides</w:t>
      </w:r>
      <w:r w:rsidR="006D2D9D" w:rsidRPr="0022116D">
        <w:rPr>
          <w:i w:val="0"/>
          <w:snapToGrid w:val="0"/>
          <w:szCs w:val="20"/>
        </w:rPr>
        <w:t xml:space="preserve"> that a licensee will not breach</w:t>
      </w:r>
      <w:r w:rsidRPr="0022116D">
        <w:rPr>
          <w:i w:val="0"/>
          <w:snapToGrid w:val="0"/>
          <w:szCs w:val="20"/>
        </w:rPr>
        <w:t xml:space="preserve"> clause</w:t>
      </w:r>
      <w:r w:rsidR="006D2D9D" w:rsidRPr="0022116D">
        <w:rPr>
          <w:i w:val="0"/>
          <w:snapToGrid w:val="0"/>
          <w:szCs w:val="20"/>
        </w:rPr>
        <w:t xml:space="preserve"> 3.3.1 if it makes a correction in an appropriate manner within 30 days</w:t>
      </w:r>
      <w:r w:rsidR="00324EB0" w:rsidRPr="0022116D">
        <w:rPr>
          <w:i w:val="0"/>
          <w:snapToGrid w:val="0"/>
          <w:szCs w:val="20"/>
        </w:rPr>
        <w:t xml:space="preserve"> of a complaint being received or referred to the ACMA</w:t>
      </w:r>
      <w:r w:rsidR="006D2D9D" w:rsidRPr="0022116D">
        <w:rPr>
          <w:i w:val="0"/>
          <w:snapToGrid w:val="0"/>
          <w:szCs w:val="20"/>
        </w:rPr>
        <w:t xml:space="preserve">. </w:t>
      </w:r>
    </w:p>
    <w:p w14:paraId="0C94D8F7" w14:textId="77777777" w:rsidR="00726A6A" w:rsidRPr="0022116D" w:rsidRDefault="005403C4">
      <w:pPr>
        <w:suppressAutoHyphens/>
        <w:spacing w:before="0" w:line="240" w:lineRule="atLeast"/>
        <w:rPr>
          <w:rFonts w:cs="Arial"/>
          <w:i w:val="0"/>
          <w:szCs w:val="20"/>
          <w:lang w:eastAsia="en-AU"/>
        </w:rPr>
      </w:pPr>
      <w:r w:rsidRPr="0022116D">
        <w:rPr>
          <w:rFonts w:cs="Arial"/>
          <w:i w:val="0"/>
          <w:szCs w:val="20"/>
          <w:lang w:eastAsia="en-AU"/>
        </w:rPr>
        <w:t xml:space="preserve">In its submission, the </w:t>
      </w:r>
      <w:r w:rsidR="00335430" w:rsidRPr="0022116D">
        <w:rPr>
          <w:rFonts w:cs="Arial"/>
          <w:i w:val="0"/>
          <w:szCs w:val="20"/>
          <w:lang w:eastAsia="en-AU"/>
        </w:rPr>
        <w:t>licensee</w:t>
      </w:r>
      <w:r w:rsidRPr="0022116D">
        <w:rPr>
          <w:rFonts w:cs="Arial"/>
          <w:i w:val="0"/>
          <w:szCs w:val="20"/>
          <w:lang w:eastAsia="en-AU"/>
        </w:rPr>
        <w:t xml:space="preserve"> argued that the </w:t>
      </w:r>
      <w:r w:rsidR="00726A6A" w:rsidRPr="0022116D">
        <w:rPr>
          <w:rFonts w:cs="Arial"/>
          <w:i w:val="0"/>
          <w:szCs w:val="20"/>
          <w:lang w:eastAsia="en-AU"/>
        </w:rPr>
        <w:t xml:space="preserve">follow-up </w:t>
      </w:r>
      <w:r w:rsidRPr="0022116D">
        <w:rPr>
          <w:rFonts w:cs="Arial"/>
          <w:i w:val="0"/>
          <w:szCs w:val="20"/>
          <w:lang w:eastAsia="en-AU"/>
        </w:rPr>
        <w:t>‘</w:t>
      </w:r>
      <w:r w:rsidR="00ED6303" w:rsidRPr="0022116D">
        <w:rPr>
          <w:rFonts w:cs="Arial"/>
          <w:i w:val="0"/>
          <w:szCs w:val="20"/>
          <w:lang w:eastAsia="en-AU"/>
        </w:rPr>
        <w:t>Hot Topics</w:t>
      </w:r>
      <w:r w:rsidRPr="0022116D">
        <w:rPr>
          <w:rFonts w:cs="Arial"/>
          <w:i w:val="0"/>
          <w:szCs w:val="20"/>
          <w:lang w:eastAsia="en-AU"/>
        </w:rPr>
        <w:t xml:space="preserve">’ segment broadcast on 20 March 2018 </w:t>
      </w:r>
      <w:r w:rsidR="00ED6303" w:rsidRPr="0022116D">
        <w:rPr>
          <w:rFonts w:cs="Arial"/>
          <w:i w:val="0"/>
          <w:szCs w:val="20"/>
          <w:lang w:eastAsia="en-AU"/>
        </w:rPr>
        <w:t>clarified</w:t>
      </w:r>
      <w:r w:rsidRPr="0022116D">
        <w:rPr>
          <w:rFonts w:cs="Arial"/>
          <w:i w:val="0"/>
          <w:szCs w:val="20"/>
          <w:lang w:eastAsia="en-AU"/>
        </w:rPr>
        <w:t xml:space="preserve"> any inac</w:t>
      </w:r>
      <w:r w:rsidR="00726A6A" w:rsidRPr="0022116D">
        <w:rPr>
          <w:rFonts w:cs="Arial"/>
          <w:i w:val="0"/>
          <w:szCs w:val="20"/>
          <w:lang w:eastAsia="en-AU"/>
        </w:rPr>
        <w:t xml:space="preserve">curacy broadcast in the </w:t>
      </w:r>
      <w:r w:rsidR="007A141F" w:rsidRPr="0022116D">
        <w:rPr>
          <w:rFonts w:cs="Arial"/>
          <w:i w:val="0"/>
          <w:szCs w:val="20"/>
          <w:lang w:eastAsia="en-AU"/>
        </w:rPr>
        <w:t xml:space="preserve">earlier </w:t>
      </w:r>
      <w:r w:rsidR="00726A6A" w:rsidRPr="0022116D">
        <w:rPr>
          <w:rFonts w:cs="Arial"/>
          <w:i w:val="0"/>
          <w:szCs w:val="20"/>
          <w:lang w:eastAsia="en-AU"/>
        </w:rPr>
        <w:t xml:space="preserve">segment. </w:t>
      </w:r>
    </w:p>
    <w:p w14:paraId="455427B7" w14:textId="77777777" w:rsidR="003F516E" w:rsidRPr="0022116D" w:rsidRDefault="0055736F">
      <w:pPr>
        <w:suppressAutoHyphens/>
        <w:spacing w:before="0" w:line="240" w:lineRule="atLeast"/>
        <w:rPr>
          <w:i w:val="0"/>
          <w:snapToGrid w:val="0"/>
          <w:szCs w:val="20"/>
        </w:rPr>
      </w:pPr>
      <w:r w:rsidRPr="0022116D">
        <w:rPr>
          <w:i w:val="0"/>
          <w:snapToGrid w:val="0"/>
          <w:szCs w:val="20"/>
        </w:rPr>
        <w:t xml:space="preserve">The follow-up segment was introduced </w:t>
      </w:r>
      <w:r w:rsidR="0001220C" w:rsidRPr="0022116D">
        <w:rPr>
          <w:i w:val="0"/>
          <w:snapToGrid w:val="0"/>
          <w:szCs w:val="20"/>
        </w:rPr>
        <w:t xml:space="preserve">by </w:t>
      </w:r>
      <w:r w:rsidR="00387208" w:rsidRPr="0022116D">
        <w:rPr>
          <w:snapToGrid w:val="0"/>
          <w:szCs w:val="20"/>
        </w:rPr>
        <w:t>Sunrise</w:t>
      </w:r>
      <w:r w:rsidR="0001220C" w:rsidRPr="0022116D">
        <w:rPr>
          <w:i w:val="0"/>
          <w:snapToGrid w:val="0"/>
          <w:szCs w:val="20"/>
        </w:rPr>
        <w:t xml:space="preserve"> presenter</w:t>
      </w:r>
      <w:r w:rsidR="00387208" w:rsidRPr="0022116D">
        <w:rPr>
          <w:i w:val="0"/>
          <w:snapToGrid w:val="0"/>
          <w:szCs w:val="20"/>
        </w:rPr>
        <w:t>, Mr David Koch,</w:t>
      </w:r>
      <w:r w:rsidR="0001220C" w:rsidRPr="0022116D">
        <w:rPr>
          <w:i w:val="0"/>
          <w:snapToGrid w:val="0"/>
          <w:szCs w:val="20"/>
        </w:rPr>
        <w:t xml:space="preserve"> with the following statement:</w:t>
      </w:r>
    </w:p>
    <w:p w14:paraId="488462DC" w14:textId="77777777" w:rsidR="003F516E" w:rsidRPr="0022116D" w:rsidRDefault="005E0D36">
      <w:pPr>
        <w:suppressAutoHyphens/>
        <w:spacing w:before="0" w:line="240" w:lineRule="atLeast"/>
        <w:ind w:left="720"/>
        <w:rPr>
          <w:i w:val="0"/>
          <w:snapToGrid w:val="0"/>
          <w:sz w:val="18"/>
          <w:szCs w:val="18"/>
        </w:rPr>
      </w:pPr>
      <w:r w:rsidRPr="0022116D">
        <w:rPr>
          <w:i w:val="0"/>
          <w:sz w:val="18"/>
          <w:szCs w:val="18"/>
        </w:rPr>
        <w:t>We</w:t>
      </w:r>
      <w:r w:rsidR="003F516E" w:rsidRPr="0022116D">
        <w:rPr>
          <w:i w:val="0"/>
          <w:sz w:val="18"/>
          <w:szCs w:val="18"/>
        </w:rPr>
        <w:t xml:space="preserve"> know it’s a conversation around Aboriginal children and their removal, </w:t>
      </w:r>
      <w:r w:rsidR="007A141F" w:rsidRPr="0022116D">
        <w:rPr>
          <w:i w:val="0"/>
          <w:sz w:val="18"/>
          <w:szCs w:val="18"/>
        </w:rPr>
        <w:t xml:space="preserve">[that] </w:t>
      </w:r>
      <w:r w:rsidR="003F516E" w:rsidRPr="0022116D">
        <w:rPr>
          <w:i w:val="0"/>
          <w:sz w:val="18"/>
          <w:szCs w:val="18"/>
        </w:rPr>
        <w:t>sparked concern and protest last week, so we’re responding to calls by the Aboriginal community to look at the issue with the experts, and we</w:t>
      </w:r>
      <w:r w:rsidR="00BF0F1C" w:rsidRPr="0022116D">
        <w:rPr>
          <w:i w:val="0"/>
          <w:sz w:val="18"/>
          <w:szCs w:val="18"/>
        </w:rPr>
        <w:t>’ve</w:t>
      </w:r>
      <w:r w:rsidR="003F516E" w:rsidRPr="0022116D">
        <w:rPr>
          <w:i w:val="0"/>
          <w:sz w:val="18"/>
          <w:szCs w:val="18"/>
        </w:rPr>
        <w:t xml:space="preserve"> got the experts this morning. </w:t>
      </w:r>
      <w:r w:rsidR="0055736F" w:rsidRPr="0022116D">
        <w:rPr>
          <w:i w:val="0"/>
          <w:snapToGrid w:val="0"/>
          <w:sz w:val="18"/>
          <w:szCs w:val="18"/>
        </w:rPr>
        <w:t xml:space="preserve"> </w:t>
      </w:r>
    </w:p>
    <w:p w14:paraId="19D1616C" w14:textId="77777777" w:rsidR="00726A6A" w:rsidRPr="0022116D" w:rsidRDefault="003F516E">
      <w:pPr>
        <w:suppressAutoHyphens/>
        <w:spacing w:before="0" w:line="240" w:lineRule="atLeast"/>
        <w:rPr>
          <w:i w:val="0"/>
          <w:snapToGrid w:val="0"/>
          <w:szCs w:val="20"/>
        </w:rPr>
      </w:pPr>
      <w:r w:rsidRPr="0022116D">
        <w:rPr>
          <w:i w:val="0"/>
          <w:snapToGrid w:val="0"/>
          <w:szCs w:val="20"/>
        </w:rPr>
        <w:t>In the first question in the</w:t>
      </w:r>
      <w:r w:rsidR="00726A6A" w:rsidRPr="0022116D">
        <w:rPr>
          <w:i w:val="0"/>
          <w:snapToGrid w:val="0"/>
          <w:szCs w:val="20"/>
        </w:rPr>
        <w:t xml:space="preserve"> broadcast, </w:t>
      </w:r>
      <w:r w:rsidR="00387208" w:rsidRPr="0022116D">
        <w:rPr>
          <w:i w:val="0"/>
          <w:snapToGrid w:val="0"/>
          <w:szCs w:val="20"/>
        </w:rPr>
        <w:t>Mr Koch</w:t>
      </w:r>
      <w:r w:rsidR="00BC3F30" w:rsidRPr="0022116D">
        <w:rPr>
          <w:i w:val="0"/>
          <w:snapToGrid w:val="0"/>
          <w:szCs w:val="20"/>
        </w:rPr>
        <w:t xml:space="preserve"> </w:t>
      </w:r>
      <w:r w:rsidR="009F7869" w:rsidRPr="0022116D">
        <w:rPr>
          <w:i w:val="0"/>
          <w:snapToGrid w:val="0"/>
          <w:szCs w:val="20"/>
        </w:rPr>
        <w:t xml:space="preserve">asked </w:t>
      </w:r>
      <w:r w:rsidR="00726A6A" w:rsidRPr="0022116D">
        <w:rPr>
          <w:i w:val="0"/>
          <w:snapToGrid w:val="0"/>
          <w:szCs w:val="20"/>
        </w:rPr>
        <w:t>one of the experts in Indigenous affairs</w:t>
      </w:r>
      <w:r w:rsidR="009F7869" w:rsidRPr="0022116D">
        <w:rPr>
          <w:i w:val="0"/>
          <w:snapToGrid w:val="0"/>
          <w:szCs w:val="20"/>
        </w:rPr>
        <w:t>, Ms</w:t>
      </w:r>
      <w:r w:rsidR="00726A6A" w:rsidRPr="0022116D">
        <w:rPr>
          <w:i w:val="0"/>
          <w:snapToGrid w:val="0"/>
          <w:szCs w:val="20"/>
        </w:rPr>
        <w:t xml:space="preserve"> </w:t>
      </w:r>
      <w:r w:rsidR="009F7869" w:rsidRPr="0022116D">
        <w:rPr>
          <w:i w:val="0"/>
          <w:snapToGrid w:val="0"/>
          <w:szCs w:val="20"/>
        </w:rPr>
        <w:t xml:space="preserve">Olga </w:t>
      </w:r>
      <w:proofErr w:type="spellStart"/>
      <w:r w:rsidR="009F7869" w:rsidRPr="0022116D">
        <w:rPr>
          <w:i w:val="0"/>
          <w:snapToGrid w:val="0"/>
          <w:szCs w:val="20"/>
        </w:rPr>
        <w:t>Havnen</w:t>
      </w:r>
      <w:proofErr w:type="spellEnd"/>
      <w:r w:rsidR="009F7869" w:rsidRPr="0022116D">
        <w:rPr>
          <w:i w:val="0"/>
          <w:snapToGrid w:val="0"/>
          <w:szCs w:val="20"/>
        </w:rPr>
        <w:t>, a broad question about the process for removing an Indigeno</w:t>
      </w:r>
      <w:r w:rsidR="00011389" w:rsidRPr="0022116D">
        <w:rPr>
          <w:i w:val="0"/>
          <w:snapToGrid w:val="0"/>
          <w:szCs w:val="20"/>
        </w:rPr>
        <w:t xml:space="preserve">us child from its family. Ms </w:t>
      </w:r>
      <w:proofErr w:type="spellStart"/>
      <w:r w:rsidR="00011389" w:rsidRPr="0022116D">
        <w:rPr>
          <w:i w:val="0"/>
          <w:snapToGrid w:val="0"/>
          <w:szCs w:val="20"/>
        </w:rPr>
        <w:t>Hav</w:t>
      </w:r>
      <w:r w:rsidR="009F7869" w:rsidRPr="0022116D">
        <w:rPr>
          <w:i w:val="0"/>
          <w:snapToGrid w:val="0"/>
          <w:szCs w:val="20"/>
        </w:rPr>
        <w:t>nen</w:t>
      </w:r>
      <w:proofErr w:type="spellEnd"/>
      <w:r w:rsidR="009F7869" w:rsidRPr="0022116D">
        <w:rPr>
          <w:i w:val="0"/>
          <w:snapToGrid w:val="0"/>
          <w:szCs w:val="20"/>
        </w:rPr>
        <w:t xml:space="preserve"> </w:t>
      </w:r>
      <w:r w:rsidR="00726A6A" w:rsidRPr="0022116D">
        <w:rPr>
          <w:i w:val="0"/>
          <w:snapToGrid w:val="0"/>
          <w:szCs w:val="20"/>
        </w:rPr>
        <w:t>stated:</w:t>
      </w:r>
    </w:p>
    <w:p w14:paraId="10933B5D" w14:textId="77777777" w:rsidR="005403C4" w:rsidRPr="0022116D" w:rsidRDefault="005403C4">
      <w:pPr>
        <w:suppressAutoHyphens/>
        <w:spacing w:before="0" w:line="240" w:lineRule="atLeast"/>
        <w:ind w:left="720"/>
        <w:rPr>
          <w:rFonts w:cs="Arial"/>
          <w:i w:val="0"/>
          <w:snapToGrid w:val="0"/>
          <w:color w:val="000000"/>
          <w:sz w:val="18"/>
          <w:szCs w:val="20"/>
        </w:rPr>
      </w:pPr>
      <w:r w:rsidRPr="0022116D">
        <w:rPr>
          <w:rFonts w:cs="Arial"/>
          <w:i w:val="0"/>
          <w:snapToGrid w:val="0"/>
          <w:color w:val="000000"/>
          <w:sz w:val="18"/>
          <w:szCs w:val="20"/>
        </w:rPr>
        <w:t>[…]</w:t>
      </w:r>
      <w:r w:rsidR="00352536" w:rsidRPr="0022116D">
        <w:rPr>
          <w:rFonts w:cs="Arial"/>
          <w:i w:val="0"/>
          <w:snapToGrid w:val="0"/>
          <w:color w:val="000000"/>
          <w:sz w:val="18"/>
          <w:szCs w:val="20"/>
        </w:rPr>
        <w:t xml:space="preserve"> </w:t>
      </w:r>
      <w:r w:rsidRPr="0022116D">
        <w:rPr>
          <w:rFonts w:cs="Arial"/>
          <w:i w:val="0"/>
          <w:snapToGrid w:val="0"/>
          <w:color w:val="000000"/>
          <w:sz w:val="18"/>
          <w:szCs w:val="20"/>
        </w:rPr>
        <w:t>there is absolutely no prohibition or restriction on the ability of non-Aboriginal people to care for children, either as foster carers or in permanent adoption.</w:t>
      </w:r>
    </w:p>
    <w:p w14:paraId="7B590B11" w14:textId="77777777" w:rsidR="007319DA" w:rsidRPr="0022116D" w:rsidRDefault="00CC1C5A">
      <w:pPr>
        <w:suppressAutoHyphens/>
        <w:spacing w:before="0" w:line="240" w:lineRule="atLeast"/>
        <w:rPr>
          <w:i w:val="0"/>
          <w:snapToGrid w:val="0"/>
          <w:szCs w:val="20"/>
        </w:rPr>
      </w:pPr>
      <w:r w:rsidRPr="0022116D">
        <w:rPr>
          <w:i w:val="0"/>
          <w:snapToGrid w:val="0"/>
          <w:szCs w:val="20"/>
        </w:rPr>
        <w:t>The ACMA has noted in a number of previous investigations that for a correction to be appropriate, it would ‘ordinarily involve a clear-on-air acknowledgement of the error made in a particular broadcast and a statement of the correct position, in such a way that there is a clear connection between the error made and the correction’</w:t>
      </w:r>
      <w:r w:rsidR="00267460" w:rsidRPr="0022116D">
        <w:rPr>
          <w:i w:val="0"/>
          <w:snapToGrid w:val="0"/>
          <w:szCs w:val="20"/>
        </w:rPr>
        <w:t>.</w:t>
      </w:r>
      <w:r w:rsidRPr="0022116D">
        <w:rPr>
          <w:rStyle w:val="FootnoteReference"/>
          <w:i w:val="0"/>
          <w:snapToGrid w:val="0"/>
          <w:szCs w:val="20"/>
        </w:rPr>
        <w:footnoteReference w:id="7"/>
      </w:r>
      <w:r w:rsidR="00036436" w:rsidRPr="0022116D">
        <w:rPr>
          <w:i w:val="0"/>
          <w:snapToGrid w:val="0"/>
          <w:szCs w:val="20"/>
        </w:rPr>
        <w:t xml:space="preserve"> </w:t>
      </w:r>
      <w:r w:rsidR="005325E8" w:rsidRPr="0022116D">
        <w:rPr>
          <w:i w:val="0"/>
          <w:snapToGrid w:val="0"/>
          <w:szCs w:val="20"/>
        </w:rPr>
        <w:t xml:space="preserve">This does not, by implication, limit the circumstances in which the ACMA considers that a correction would meet the test set in clause 3.3.4.  Rather, this is a description of a correction that clearly </w:t>
      </w:r>
      <w:r w:rsidR="005325E8" w:rsidRPr="0022116D">
        <w:rPr>
          <w:snapToGrid w:val="0"/>
          <w:szCs w:val="20"/>
        </w:rPr>
        <w:t>would</w:t>
      </w:r>
      <w:r w:rsidR="005325E8" w:rsidRPr="0022116D">
        <w:rPr>
          <w:i w:val="0"/>
          <w:snapToGrid w:val="0"/>
          <w:szCs w:val="20"/>
        </w:rPr>
        <w:t xml:space="preserve"> meet the test in clause 3.3.4.</w:t>
      </w:r>
    </w:p>
    <w:p w14:paraId="220A726E" w14:textId="5D7DDEA0" w:rsidR="00EB27A0" w:rsidRPr="0022116D" w:rsidRDefault="00946C91">
      <w:pPr>
        <w:suppressAutoHyphens/>
        <w:spacing w:before="0" w:line="240" w:lineRule="atLeast"/>
        <w:rPr>
          <w:i w:val="0"/>
          <w:snapToGrid w:val="0"/>
          <w:szCs w:val="20"/>
        </w:rPr>
      </w:pPr>
      <w:r w:rsidRPr="0022116D">
        <w:rPr>
          <w:i w:val="0"/>
          <w:snapToGrid w:val="0"/>
          <w:szCs w:val="20"/>
        </w:rPr>
        <w:t>T</w:t>
      </w:r>
      <w:r w:rsidR="005E01A0" w:rsidRPr="0022116D">
        <w:rPr>
          <w:i w:val="0"/>
          <w:snapToGrid w:val="0"/>
          <w:szCs w:val="20"/>
        </w:rPr>
        <w:t>he</w:t>
      </w:r>
      <w:r w:rsidR="00EB27A0" w:rsidRPr="0022116D">
        <w:rPr>
          <w:i w:val="0"/>
          <w:snapToGrid w:val="0"/>
          <w:szCs w:val="20"/>
        </w:rPr>
        <w:t xml:space="preserve"> follow-up segment was </w:t>
      </w:r>
      <w:r w:rsidR="00153BC7" w:rsidRPr="0022116D">
        <w:rPr>
          <w:i w:val="0"/>
          <w:snapToGrid w:val="0"/>
          <w:szCs w:val="20"/>
        </w:rPr>
        <w:t>not</w:t>
      </w:r>
      <w:r w:rsidR="00EB27A0" w:rsidRPr="0022116D">
        <w:rPr>
          <w:i w:val="0"/>
          <w:snapToGrid w:val="0"/>
          <w:szCs w:val="20"/>
        </w:rPr>
        <w:t xml:space="preserve"> flagged as a correction. There was no acknowledgement of any inaccuracy in the </w:t>
      </w:r>
      <w:r w:rsidR="007A141F" w:rsidRPr="0022116D">
        <w:rPr>
          <w:i w:val="0"/>
          <w:snapToGrid w:val="0"/>
          <w:szCs w:val="20"/>
        </w:rPr>
        <w:t xml:space="preserve">earlier </w:t>
      </w:r>
      <w:r w:rsidR="00EB27A0" w:rsidRPr="0022116D">
        <w:rPr>
          <w:i w:val="0"/>
          <w:snapToGrid w:val="0"/>
          <w:szCs w:val="20"/>
        </w:rPr>
        <w:t xml:space="preserve">segment broadcast on 13 March 2018. The statement </w:t>
      </w:r>
      <w:r w:rsidR="008E18DB" w:rsidRPr="0022116D">
        <w:rPr>
          <w:i w:val="0"/>
          <w:snapToGrid w:val="0"/>
          <w:szCs w:val="20"/>
        </w:rPr>
        <w:t xml:space="preserve">by Ms </w:t>
      </w:r>
      <w:proofErr w:type="spellStart"/>
      <w:r w:rsidR="008E18DB" w:rsidRPr="0022116D">
        <w:rPr>
          <w:i w:val="0"/>
          <w:snapToGrid w:val="0"/>
          <w:szCs w:val="20"/>
        </w:rPr>
        <w:t>Havnen</w:t>
      </w:r>
      <w:proofErr w:type="spellEnd"/>
      <w:r w:rsidR="003F7B94" w:rsidRPr="0022116D">
        <w:rPr>
          <w:i w:val="0"/>
          <w:snapToGrid w:val="0"/>
          <w:szCs w:val="20"/>
        </w:rPr>
        <w:t>,</w:t>
      </w:r>
      <w:r w:rsidR="008E18DB" w:rsidRPr="0022116D">
        <w:rPr>
          <w:i w:val="0"/>
          <w:snapToGrid w:val="0"/>
          <w:szCs w:val="20"/>
        </w:rPr>
        <w:t xml:space="preserve"> that</w:t>
      </w:r>
      <w:r w:rsidR="003F7B94" w:rsidRPr="0022116D">
        <w:rPr>
          <w:i w:val="0"/>
          <w:snapToGrid w:val="0"/>
          <w:szCs w:val="20"/>
        </w:rPr>
        <w:t xml:space="preserve"> </w:t>
      </w:r>
      <w:r w:rsidR="0006112B" w:rsidRPr="0022116D">
        <w:rPr>
          <w:i w:val="0"/>
          <w:snapToGrid w:val="0"/>
          <w:szCs w:val="20"/>
        </w:rPr>
        <w:t>accurately states the position regarding the p</w:t>
      </w:r>
      <w:r w:rsidR="003F7B94" w:rsidRPr="0022116D">
        <w:rPr>
          <w:i w:val="0"/>
          <w:snapToGrid w:val="0"/>
          <w:szCs w:val="20"/>
        </w:rPr>
        <w:t>lacement of Indigenous children</w:t>
      </w:r>
      <w:r w:rsidR="003637EF" w:rsidRPr="0022116D">
        <w:rPr>
          <w:i w:val="0"/>
          <w:snapToGrid w:val="0"/>
          <w:szCs w:val="20"/>
        </w:rPr>
        <w:t>,</w:t>
      </w:r>
      <w:r w:rsidR="00EB27A0" w:rsidRPr="0022116D">
        <w:rPr>
          <w:i w:val="0"/>
          <w:snapToGrid w:val="0"/>
          <w:szCs w:val="20"/>
        </w:rPr>
        <w:t xml:space="preserve"> is made</w:t>
      </w:r>
      <w:r w:rsidR="007A141F" w:rsidRPr="0022116D">
        <w:rPr>
          <w:i w:val="0"/>
          <w:snapToGrid w:val="0"/>
          <w:szCs w:val="20"/>
        </w:rPr>
        <w:t xml:space="preserve"> without reference to the inaccurate statement</w:t>
      </w:r>
      <w:r w:rsidR="0006112B" w:rsidRPr="0022116D">
        <w:rPr>
          <w:i w:val="0"/>
          <w:snapToGrid w:val="0"/>
          <w:szCs w:val="20"/>
        </w:rPr>
        <w:t xml:space="preserve"> made </w:t>
      </w:r>
      <w:r w:rsidR="003637EF" w:rsidRPr="0022116D">
        <w:rPr>
          <w:i w:val="0"/>
          <w:snapToGrid w:val="0"/>
          <w:szCs w:val="20"/>
        </w:rPr>
        <w:t xml:space="preserve">in the </w:t>
      </w:r>
      <w:r w:rsidR="0006112B" w:rsidRPr="0022116D">
        <w:rPr>
          <w:i w:val="0"/>
          <w:snapToGrid w:val="0"/>
          <w:szCs w:val="20"/>
        </w:rPr>
        <w:t>earlier segment</w:t>
      </w:r>
      <w:r w:rsidR="00153BC7" w:rsidRPr="0022116D">
        <w:rPr>
          <w:i w:val="0"/>
          <w:snapToGrid w:val="0"/>
          <w:szCs w:val="20"/>
        </w:rPr>
        <w:t>.</w:t>
      </w:r>
      <w:r w:rsidR="00E959F6" w:rsidRPr="0022116D">
        <w:rPr>
          <w:i w:val="0"/>
          <w:snapToGrid w:val="0"/>
          <w:szCs w:val="20"/>
        </w:rPr>
        <w:t xml:space="preserve"> </w:t>
      </w:r>
      <w:r w:rsidR="005325E8" w:rsidRPr="0022116D">
        <w:rPr>
          <w:i w:val="0"/>
          <w:snapToGrid w:val="0"/>
          <w:szCs w:val="20"/>
        </w:rPr>
        <w:t>It is made by a panellist (albeit one that is described by the presenter as an expert)</w:t>
      </w:r>
      <w:r w:rsidR="00153BC7" w:rsidRPr="0022116D">
        <w:rPr>
          <w:i w:val="0"/>
          <w:snapToGrid w:val="0"/>
          <w:szCs w:val="20"/>
        </w:rPr>
        <w:t>,</w:t>
      </w:r>
      <w:r w:rsidR="005325E8" w:rsidRPr="0022116D">
        <w:rPr>
          <w:i w:val="0"/>
          <w:snapToGrid w:val="0"/>
          <w:szCs w:val="20"/>
        </w:rPr>
        <w:t xml:space="preserve"> following a question from the presenter regarding the process for removing Indigenous children from their home</w:t>
      </w:r>
      <w:r w:rsidRPr="0022116D">
        <w:rPr>
          <w:i w:val="0"/>
          <w:snapToGrid w:val="0"/>
          <w:szCs w:val="20"/>
        </w:rPr>
        <w:t>. It was not</w:t>
      </w:r>
      <w:r w:rsidR="005325E8" w:rsidRPr="0022116D">
        <w:rPr>
          <w:i w:val="0"/>
          <w:snapToGrid w:val="0"/>
          <w:szCs w:val="20"/>
        </w:rPr>
        <w:t xml:space="preserve"> a question directed to the accuracy of the statement that Indigenous children can only be placed with family members or other Indigenous families. </w:t>
      </w:r>
      <w:r w:rsidR="00EB27A0" w:rsidRPr="0022116D">
        <w:rPr>
          <w:i w:val="0"/>
          <w:snapToGrid w:val="0"/>
          <w:szCs w:val="20"/>
        </w:rPr>
        <w:t xml:space="preserve">In such circumstances, the ACMA is of the view that it would not be readily understood by </w:t>
      </w:r>
      <w:r w:rsidR="008E18DB" w:rsidRPr="0022116D">
        <w:rPr>
          <w:i w:val="0"/>
          <w:snapToGrid w:val="0"/>
          <w:szCs w:val="20"/>
        </w:rPr>
        <w:t xml:space="preserve">an ordinary reasonable </w:t>
      </w:r>
      <w:r w:rsidR="00EB27A0" w:rsidRPr="0022116D">
        <w:rPr>
          <w:i w:val="0"/>
          <w:snapToGrid w:val="0"/>
          <w:szCs w:val="20"/>
        </w:rPr>
        <w:t>viewer as a correction.</w:t>
      </w:r>
    </w:p>
    <w:p w14:paraId="05D4A521" w14:textId="77777777" w:rsidR="005325E8" w:rsidRPr="0022116D" w:rsidRDefault="005325E8">
      <w:pPr>
        <w:suppressAutoHyphens/>
        <w:spacing w:before="0" w:line="240" w:lineRule="atLeast"/>
        <w:rPr>
          <w:i w:val="0"/>
          <w:snapToGrid w:val="0"/>
          <w:szCs w:val="20"/>
        </w:rPr>
      </w:pPr>
      <w:r w:rsidRPr="0022116D">
        <w:rPr>
          <w:i w:val="0"/>
          <w:snapToGrid w:val="0"/>
          <w:szCs w:val="20"/>
        </w:rPr>
        <w:t>The ACMA notes the licensee has submitted that the follow up segment ‘served to clarify explicitly the true factual position and correct the error made d</w:t>
      </w:r>
      <w:r w:rsidR="008E18DB" w:rsidRPr="0022116D">
        <w:rPr>
          <w:i w:val="0"/>
          <w:snapToGrid w:val="0"/>
          <w:szCs w:val="20"/>
        </w:rPr>
        <w:t xml:space="preserve">uring the original Broadcast’. </w:t>
      </w:r>
      <w:r w:rsidRPr="0022116D">
        <w:rPr>
          <w:i w:val="0"/>
          <w:snapToGrid w:val="0"/>
          <w:szCs w:val="20"/>
        </w:rPr>
        <w:t>However, for the reasons discussed above, the ACMA considers that the follow-up segment did not, in fact, correct the earlier segment</w:t>
      </w:r>
      <w:r w:rsidR="00132F00" w:rsidRPr="0022116D">
        <w:rPr>
          <w:i w:val="0"/>
          <w:snapToGrid w:val="0"/>
          <w:szCs w:val="20"/>
        </w:rPr>
        <w:t xml:space="preserve"> in an appropriate manner in the circumstances</w:t>
      </w:r>
      <w:r w:rsidRPr="0022116D">
        <w:rPr>
          <w:i w:val="0"/>
          <w:snapToGrid w:val="0"/>
          <w:szCs w:val="20"/>
        </w:rPr>
        <w:t xml:space="preserve">.  </w:t>
      </w:r>
    </w:p>
    <w:p w14:paraId="49CF9B2F" w14:textId="77777777" w:rsidR="005403C4" w:rsidRPr="0022116D" w:rsidRDefault="005651E1">
      <w:pPr>
        <w:suppressAutoHyphens/>
        <w:spacing w:before="0" w:line="240" w:lineRule="atLeast"/>
        <w:rPr>
          <w:i w:val="0"/>
          <w:snapToGrid w:val="0"/>
          <w:szCs w:val="20"/>
        </w:rPr>
      </w:pPr>
      <w:r w:rsidRPr="0022116D">
        <w:rPr>
          <w:i w:val="0"/>
          <w:snapToGrid w:val="0"/>
          <w:szCs w:val="20"/>
        </w:rPr>
        <w:t xml:space="preserve">For these reasons, the ACMA considers that the </w:t>
      </w:r>
      <w:r w:rsidR="00335430" w:rsidRPr="0022116D">
        <w:rPr>
          <w:i w:val="0"/>
          <w:snapToGrid w:val="0"/>
          <w:szCs w:val="20"/>
        </w:rPr>
        <w:t>licensee</w:t>
      </w:r>
      <w:r w:rsidR="00E31C28" w:rsidRPr="0022116D">
        <w:rPr>
          <w:i w:val="0"/>
          <w:snapToGrid w:val="0"/>
          <w:szCs w:val="20"/>
        </w:rPr>
        <w:t xml:space="preserve"> </w:t>
      </w:r>
      <w:r w:rsidR="00386E59" w:rsidRPr="0022116D">
        <w:rPr>
          <w:i w:val="0"/>
          <w:snapToGrid w:val="0"/>
          <w:szCs w:val="20"/>
        </w:rPr>
        <w:t>did</w:t>
      </w:r>
      <w:r w:rsidR="007A49F5" w:rsidRPr="0022116D">
        <w:rPr>
          <w:i w:val="0"/>
          <w:snapToGrid w:val="0"/>
          <w:szCs w:val="20"/>
        </w:rPr>
        <w:t xml:space="preserve"> not </w:t>
      </w:r>
      <w:r w:rsidR="00386E59" w:rsidRPr="0022116D">
        <w:rPr>
          <w:i w:val="0"/>
          <w:snapToGrid w:val="0"/>
          <w:szCs w:val="20"/>
        </w:rPr>
        <w:t xml:space="preserve">make </w:t>
      </w:r>
      <w:r w:rsidR="007A49F5" w:rsidRPr="0022116D">
        <w:rPr>
          <w:i w:val="0"/>
          <w:snapToGrid w:val="0"/>
          <w:szCs w:val="20"/>
        </w:rPr>
        <w:t>a correction in an appropriate manner</w:t>
      </w:r>
      <w:r w:rsidR="0055736F" w:rsidRPr="0022116D">
        <w:rPr>
          <w:i w:val="0"/>
          <w:snapToGrid w:val="0"/>
          <w:szCs w:val="20"/>
        </w:rPr>
        <w:t>.</w:t>
      </w:r>
      <w:r w:rsidR="005403C4" w:rsidRPr="0022116D">
        <w:rPr>
          <w:i w:val="0"/>
          <w:snapToGrid w:val="0"/>
          <w:szCs w:val="20"/>
        </w:rPr>
        <w:t xml:space="preserve"> </w:t>
      </w:r>
      <w:r w:rsidR="00380402" w:rsidRPr="0022116D">
        <w:rPr>
          <w:i w:val="0"/>
          <w:snapToGrid w:val="0"/>
          <w:szCs w:val="20"/>
        </w:rPr>
        <w:t xml:space="preserve">Had the presenter explicitly acknowledged the </w:t>
      </w:r>
      <w:r w:rsidR="003B4B4A" w:rsidRPr="0022116D">
        <w:rPr>
          <w:i w:val="0"/>
          <w:snapToGrid w:val="0"/>
          <w:szCs w:val="20"/>
        </w:rPr>
        <w:t xml:space="preserve">inaccurate statement from the previous episode </w:t>
      </w:r>
      <w:r w:rsidR="00380402" w:rsidRPr="0022116D">
        <w:rPr>
          <w:i w:val="0"/>
          <w:snapToGrid w:val="0"/>
          <w:szCs w:val="20"/>
        </w:rPr>
        <w:t>and corrected</w:t>
      </w:r>
      <w:r w:rsidR="003B4B4A" w:rsidRPr="0022116D">
        <w:rPr>
          <w:i w:val="0"/>
          <w:snapToGrid w:val="0"/>
          <w:szCs w:val="20"/>
        </w:rPr>
        <w:t xml:space="preserve"> that statement</w:t>
      </w:r>
      <w:r w:rsidR="00380402" w:rsidRPr="0022116D">
        <w:rPr>
          <w:i w:val="0"/>
          <w:snapToGrid w:val="0"/>
          <w:szCs w:val="20"/>
        </w:rPr>
        <w:t>, the ACMA would have been satisfied that the correction was made in an appropriate manner.</w:t>
      </w:r>
    </w:p>
    <w:p w14:paraId="3C813CC1" w14:textId="77777777" w:rsidR="007E2475" w:rsidRPr="0022116D" w:rsidRDefault="00386E59">
      <w:pPr>
        <w:suppressAutoHyphens/>
        <w:spacing w:before="0" w:line="240" w:lineRule="atLeast"/>
        <w:rPr>
          <w:i w:val="0"/>
          <w:snapToGrid w:val="0"/>
          <w:szCs w:val="20"/>
        </w:rPr>
      </w:pPr>
      <w:r w:rsidRPr="0022116D">
        <w:rPr>
          <w:i w:val="0"/>
          <w:snapToGrid w:val="0"/>
          <w:szCs w:val="20"/>
        </w:rPr>
        <w:lastRenderedPageBreak/>
        <w:t>Con</w:t>
      </w:r>
      <w:r w:rsidR="0055736F" w:rsidRPr="0022116D">
        <w:rPr>
          <w:i w:val="0"/>
          <w:snapToGrid w:val="0"/>
          <w:szCs w:val="20"/>
        </w:rPr>
        <w:t>se</w:t>
      </w:r>
      <w:r w:rsidR="00197710" w:rsidRPr="0022116D">
        <w:rPr>
          <w:i w:val="0"/>
          <w:snapToGrid w:val="0"/>
          <w:szCs w:val="20"/>
        </w:rPr>
        <w:t>quently,</w:t>
      </w:r>
      <w:r w:rsidR="0055736F" w:rsidRPr="0022116D">
        <w:rPr>
          <w:i w:val="0"/>
          <w:snapToGrid w:val="0"/>
          <w:szCs w:val="20"/>
        </w:rPr>
        <w:t xml:space="preserve"> </w:t>
      </w:r>
      <w:r w:rsidR="00A41035" w:rsidRPr="0022116D">
        <w:rPr>
          <w:i w:val="0"/>
          <w:snapToGrid w:val="0"/>
          <w:szCs w:val="20"/>
        </w:rPr>
        <w:t xml:space="preserve">the </w:t>
      </w:r>
      <w:r w:rsidR="00EB27A0" w:rsidRPr="0022116D">
        <w:rPr>
          <w:i w:val="0"/>
          <w:snapToGrid w:val="0"/>
          <w:szCs w:val="20"/>
        </w:rPr>
        <w:t xml:space="preserve">ACMA </w:t>
      </w:r>
      <w:r w:rsidR="005F1F52" w:rsidRPr="0022116D">
        <w:rPr>
          <w:i w:val="0"/>
          <w:snapToGrid w:val="0"/>
          <w:szCs w:val="20"/>
        </w:rPr>
        <w:t>finds</w:t>
      </w:r>
      <w:r w:rsidR="00387208" w:rsidRPr="0022116D">
        <w:rPr>
          <w:i w:val="0"/>
          <w:snapToGrid w:val="0"/>
          <w:szCs w:val="20"/>
        </w:rPr>
        <w:t xml:space="preserve"> </w:t>
      </w:r>
      <w:r w:rsidR="00EB27A0" w:rsidRPr="0022116D">
        <w:rPr>
          <w:i w:val="0"/>
          <w:snapToGrid w:val="0"/>
          <w:szCs w:val="20"/>
        </w:rPr>
        <w:t xml:space="preserve">that </w:t>
      </w:r>
      <w:r w:rsidR="005403C4" w:rsidRPr="0022116D">
        <w:rPr>
          <w:i w:val="0"/>
          <w:snapToGrid w:val="0"/>
          <w:szCs w:val="20"/>
        </w:rPr>
        <w:t xml:space="preserve">the </w:t>
      </w:r>
      <w:r w:rsidR="00335430" w:rsidRPr="0022116D">
        <w:rPr>
          <w:i w:val="0"/>
          <w:snapToGrid w:val="0"/>
          <w:szCs w:val="20"/>
        </w:rPr>
        <w:t>licensee</w:t>
      </w:r>
      <w:r w:rsidR="005403C4" w:rsidRPr="0022116D">
        <w:rPr>
          <w:i w:val="0"/>
          <w:snapToGrid w:val="0"/>
          <w:szCs w:val="20"/>
        </w:rPr>
        <w:t xml:space="preserve"> breached</w:t>
      </w:r>
      <w:r w:rsidR="00F65CC4" w:rsidRPr="0022116D">
        <w:rPr>
          <w:i w:val="0"/>
          <w:snapToGrid w:val="0"/>
          <w:szCs w:val="20"/>
        </w:rPr>
        <w:t xml:space="preserve"> clause 3.3.1</w:t>
      </w:r>
      <w:r w:rsidR="00F47342" w:rsidRPr="0022116D">
        <w:rPr>
          <w:i w:val="0"/>
          <w:snapToGrid w:val="0"/>
          <w:szCs w:val="20"/>
        </w:rPr>
        <w:t xml:space="preserve"> with regard to this statement</w:t>
      </w:r>
      <w:r w:rsidR="0055736F" w:rsidRPr="0022116D">
        <w:rPr>
          <w:i w:val="0"/>
          <w:snapToGrid w:val="0"/>
          <w:szCs w:val="20"/>
        </w:rPr>
        <w:t>.</w:t>
      </w:r>
      <w:r w:rsidR="007E2475" w:rsidRPr="0022116D">
        <w:rPr>
          <w:i w:val="0"/>
          <w:snapToGrid w:val="0"/>
          <w:szCs w:val="20"/>
        </w:rPr>
        <w:t xml:space="preserve"> </w:t>
      </w:r>
    </w:p>
    <w:p w14:paraId="45049A6B" w14:textId="77777777" w:rsidR="000625CA" w:rsidRPr="0022116D" w:rsidRDefault="000625CA">
      <w:pPr>
        <w:keepNext/>
        <w:suppressAutoHyphens/>
        <w:spacing w:before="360" w:after="120" w:line="240" w:lineRule="auto"/>
        <w:outlineLvl w:val="2"/>
        <w:rPr>
          <w:b/>
          <w:i w:val="0"/>
          <w:sz w:val="28"/>
          <w:szCs w:val="20"/>
        </w:rPr>
      </w:pPr>
      <w:r w:rsidRPr="0022116D">
        <w:rPr>
          <w:b/>
          <w:i w:val="0"/>
          <w:sz w:val="28"/>
          <w:szCs w:val="20"/>
        </w:rPr>
        <w:t xml:space="preserve">Issue </w:t>
      </w:r>
      <w:r w:rsidR="00352536" w:rsidRPr="0022116D">
        <w:rPr>
          <w:b/>
          <w:i w:val="0"/>
          <w:sz w:val="28"/>
          <w:szCs w:val="20"/>
        </w:rPr>
        <w:t>2</w:t>
      </w:r>
      <w:r w:rsidRPr="0022116D">
        <w:rPr>
          <w:b/>
          <w:i w:val="0"/>
          <w:sz w:val="28"/>
          <w:szCs w:val="20"/>
        </w:rPr>
        <w:t>: Material not suitable for broadcast</w:t>
      </w:r>
      <w:r w:rsidR="00992C8A" w:rsidRPr="0022116D">
        <w:rPr>
          <w:b/>
          <w:i w:val="0"/>
          <w:sz w:val="28"/>
          <w:szCs w:val="20"/>
        </w:rPr>
        <w:t xml:space="preserve">  </w:t>
      </w:r>
    </w:p>
    <w:p w14:paraId="5CA4E0B2" w14:textId="77777777" w:rsidR="000625CA" w:rsidRPr="0022116D" w:rsidRDefault="000625CA">
      <w:pPr>
        <w:keepNext/>
        <w:suppressAutoHyphens/>
        <w:spacing w:before="240" w:after="120" w:line="240" w:lineRule="auto"/>
        <w:outlineLvl w:val="2"/>
        <w:rPr>
          <w:rFonts w:cs="Arial"/>
          <w:b/>
          <w:i w:val="0"/>
          <w:sz w:val="28"/>
          <w:szCs w:val="28"/>
        </w:rPr>
      </w:pPr>
      <w:r w:rsidRPr="0022116D">
        <w:rPr>
          <w:rFonts w:cs="Arial"/>
          <w:b/>
          <w:i w:val="0"/>
          <w:sz w:val="28"/>
          <w:szCs w:val="28"/>
        </w:rPr>
        <w:t>Relevant Code provision</w:t>
      </w:r>
      <w:r w:rsidR="006F7474" w:rsidRPr="0022116D">
        <w:rPr>
          <w:rFonts w:cs="Arial"/>
          <w:b/>
          <w:i w:val="0"/>
          <w:sz w:val="28"/>
          <w:szCs w:val="28"/>
        </w:rPr>
        <w:t>s</w:t>
      </w:r>
      <w:r w:rsidRPr="0022116D">
        <w:rPr>
          <w:rFonts w:cs="Arial"/>
          <w:b/>
          <w:i w:val="0"/>
          <w:sz w:val="28"/>
          <w:szCs w:val="28"/>
        </w:rPr>
        <w:t xml:space="preserve"> </w:t>
      </w:r>
      <w:r w:rsidR="00992C8A" w:rsidRPr="0022116D">
        <w:rPr>
          <w:rFonts w:cs="Arial"/>
          <w:b/>
          <w:i w:val="0"/>
          <w:sz w:val="28"/>
          <w:szCs w:val="28"/>
        </w:rPr>
        <w:t xml:space="preserve"> </w:t>
      </w:r>
    </w:p>
    <w:p w14:paraId="3C4D0719" w14:textId="77777777" w:rsidR="000625CA" w:rsidRPr="0022116D" w:rsidRDefault="000625CA">
      <w:pPr>
        <w:suppressAutoHyphens/>
        <w:spacing w:before="0" w:after="120" w:line="240" w:lineRule="atLeast"/>
        <w:rPr>
          <w:b/>
          <w:i w:val="0"/>
          <w:snapToGrid w:val="0"/>
          <w:szCs w:val="20"/>
        </w:rPr>
      </w:pPr>
      <w:r w:rsidRPr="0022116D">
        <w:rPr>
          <w:b/>
          <w:i w:val="0"/>
          <w:snapToGrid w:val="0"/>
          <w:szCs w:val="20"/>
        </w:rPr>
        <w:t>2.6 Material not suitable for broadcast</w:t>
      </w:r>
      <w:r w:rsidR="00992C8A" w:rsidRPr="0022116D">
        <w:rPr>
          <w:b/>
          <w:i w:val="0"/>
          <w:snapToGrid w:val="0"/>
          <w:szCs w:val="20"/>
        </w:rPr>
        <w:t xml:space="preserve">  </w:t>
      </w:r>
    </w:p>
    <w:p w14:paraId="72161C47" w14:textId="77777777" w:rsidR="000625CA" w:rsidRPr="0022116D" w:rsidRDefault="000625CA">
      <w:pPr>
        <w:tabs>
          <w:tab w:val="left" w:pos="720"/>
          <w:tab w:val="left" w:pos="2130"/>
        </w:tabs>
        <w:suppressAutoHyphens/>
        <w:spacing w:before="0" w:after="120" w:line="240" w:lineRule="atLeast"/>
        <w:rPr>
          <w:i w:val="0"/>
          <w:snapToGrid w:val="0"/>
          <w:sz w:val="18"/>
          <w:szCs w:val="18"/>
        </w:rPr>
      </w:pPr>
      <w:r w:rsidRPr="0022116D">
        <w:rPr>
          <w:i w:val="0"/>
          <w:snapToGrid w:val="0"/>
          <w:szCs w:val="20"/>
        </w:rPr>
        <w:tab/>
      </w:r>
      <w:r w:rsidRPr="0022116D">
        <w:rPr>
          <w:i w:val="0"/>
          <w:snapToGrid w:val="0"/>
          <w:sz w:val="18"/>
          <w:szCs w:val="18"/>
        </w:rPr>
        <w:t>[…]</w:t>
      </w:r>
      <w:r w:rsidRPr="0022116D">
        <w:rPr>
          <w:i w:val="0"/>
          <w:snapToGrid w:val="0"/>
          <w:sz w:val="18"/>
          <w:szCs w:val="18"/>
        </w:rPr>
        <w:tab/>
      </w:r>
    </w:p>
    <w:p w14:paraId="5547B399" w14:textId="77777777" w:rsidR="000625CA" w:rsidRPr="0022116D" w:rsidRDefault="000625CA">
      <w:pPr>
        <w:suppressAutoHyphens/>
        <w:spacing w:before="0" w:after="120" w:line="240" w:lineRule="atLeast"/>
        <w:ind w:left="1440" w:hanging="720"/>
        <w:rPr>
          <w:i w:val="0"/>
          <w:snapToGrid w:val="0"/>
          <w:sz w:val="18"/>
          <w:szCs w:val="18"/>
        </w:rPr>
      </w:pPr>
      <w:r w:rsidRPr="0022116D">
        <w:rPr>
          <w:i w:val="0"/>
          <w:snapToGrid w:val="0"/>
          <w:sz w:val="18"/>
          <w:szCs w:val="18"/>
        </w:rPr>
        <w:t xml:space="preserve">2.6.2 </w:t>
      </w:r>
      <w:r w:rsidRPr="0022116D">
        <w:rPr>
          <w:i w:val="0"/>
          <w:snapToGrid w:val="0"/>
          <w:sz w:val="18"/>
          <w:szCs w:val="18"/>
        </w:rPr>
        <w:tab/>
        <w:t xml:space="preserve">A </w:t>
      </w:r>
      <w:r w:rsidR="00335430" w:rsidRPr="0022116D">
        <w:rPr>
          <w:i w:val="0"/>
          <w:snapToGrid w:val="0"/>
          <w:sz w:val="18"/>
          <w:szCs w:val="18"/>
        </w:rPr>
        <w:t>Licensee</w:t>
      </w:r>
      <w:r w:rsidRPr="0022116D">
        <w:rPr>
          <w:i w:val="0"/>
          <w:snapToGrid w:val="0"/>
          <w:sz w:val="18"/>
          <w:szCs w:val="18"/>
        </w:rPr>
        <w:t xml:space="preserve"> must not broadcast any Program, Program Promotion, Community Service Announcement or Station ID which is likely, in all the circumstances, to provoke or perpetuate in, or by a reasonable person, intense dislike, serious contempt or severe ridicule against a person or group of people because of age, colour, gender, national or ethnic origin, disability, race, religion or sexual preference.</w:t>
      </w:r>
    </w:p>
    <w:p w14:paraId="3AC1CC53" w14:textId="77777777" w:rsidR="00600FD5" w:rsidRPr="0022116D" w:rsidRDefault="00600FD5">
      <w:pPr>
        <w:suppressAutoHyphens/>
        <w:spacing w:before="0" w:after="120" w:line="240" w:lineRule="atLeast"/>
        <w:ind w:left="1440" w:hanging="720"/>
        <w:rPr>
          <w:i w:val="0"/>
          <w:snapToGrid w:val="0"/>
          <w:sz w:val="18"/>
          <w:szCs w:val="18"/>
        </w:rPr>
      </w:pPr>
      <w:r w:rsidRPr="0022116D">
        <w:rPr>
          <w:i w:val="0"/>
          <w:snapToGrid w:val="0"/>
          <w:sz w:val="18"/>
          <w:szCs w:val="18"/>
        </w:rPr>
        <w:t>2.6.3</w:t>
      </w:r>
      <w:r w:rsidRPr="0022116D">
        <w:rPr>
          <w:rFonts w:ascii="Book Antiqua" w:hAnsi="Book Antiqua" w:cs="Book Antiqua"/>
          <w:i w:val="0"/>
          <w:color w:val="000000"/>
          <w:sz w:val="23"/>
          <w:szCs w:val="23"/>
          <w:lang w:eastAsia="en-AU"/>
        </w:rPr>
        <w:t xml:space="preserve"> </w:t>
      </w:r>
      <w:r w:rsidRPr="0022116D">
        <w:rPr>
          <w:rFonts w:ascii="Book Antiqua" w:hAnsi="Book Antiqua" w:cs="Book Antiqua"/>
          <w:i w:val="0"/>
          <w:color w:val="000000"/>
          <w:sz w:val="23"/>
          <w:szCs w:val="23"/>
          <w:lang w:eastAsia="en-AU"/>
        </w:rPr>
        <w:tab/>
      </w:r>
      <w:r w:rsidRPr="0022116D">
        <w:rPr>
          <w:i w:val="0"/>
          <w:snapToGrid w:val="0"/>
          <w:sz w:val="18"/>
          <w:szCs w:val="18"/>
        </w:rPr>
        <w:t xml:space="preserve">A </w:t>
      </w:r>
      <w:r w:rsidR="00335430" w:rsidRPr="0022116D">
        <w:rPr>
          <w:i w:val="0"/>
          <w:snapToGrid w:val="0"/>
          <w:sz w:val="18"/>
          <w:szCs w:val="18"/>
        </w:rPr>
        <w:t>Licensee</w:t>
      </w:r>
      <w:r w:rsidRPr="0022116D">
        <w:rPr>
          <w:i w:val="0"/>
          <w:snapToGrid w:val="0"/>
          <w:sz w:val="18"/>
          <w:szCs w:val="18"/>
        </w:rPr>
        <w:t xml:space="preserve"> will not be in breach of clause 2.6.2 if the relevant conduct is said or done reasonably and in good faith: </w:t>
      </w:r>
    </w:p>
    <w:p w14:paraId="37C85A87" w14:textId="77777777" w:rsidR="00600FD5" w:rsidRPr="0022116D" w:rsidRDefault="001816C6">
      <w:pPr>
        <w:suppressAutoHyphens/>
        <w:spacing w:before="0" w:after="120" w:line="240" w:lineRule="atLeast"/>
        <w:ind w:left="1440"/>
        <w:rPr>
          <w:i w:val="0"/>
          <w:snapToGrid w:val="0"/>
          <w:sz w:val="18"/>
          <w:szCs w:val="18"/>
        </w:rPr>
      </w:pPr>
      <w:r w:rsidRPr="0022116D">
        <w:rPr>
          <w:i w:val="0"/>
          <w:snapToGrid w:val="0"/>
          <w:sz w:val="18"/>
          <w:szCs w:val="18"/>
        </w:rPr>
        <w:t>[…]</w:t>
      </w:r>
    </w:p>
    <w:p w14:paraId="1C45C6BC" w14:textId="77777777" w:rsidR="00600FD5" w:rsidRPr="0022116D" w:rsidRDefault="00600FD5">
      <w:pPr>
        <w:suppressAutoHyphens/>
        <w:spacing w:before="0" w:after="120" w:line="240" w:lineRule="atLeast"/>
        <w:ind w:left="1701" w:hanging="261"/>
        <w:rPr>
          <w:i w:val="0"/>
          <w:snapToGrid w:val="0"/>
          <w:sz w:val="18"/>
          <w:szCs w:val="18"/>
        </w:rPr>
      </w:pPr>
      <w:r w:rsidRPr="0022116D">
        <w:rPr>
          <w:i w:val="0"/>
          <w:snapToGrid w:val="0"/>
          <w:sz w:val="18"/>
          <w:szCs w:val="18"/>
        </w:rPr>
        <w:t xml:space="preserve">b)  </w:t>
      </w:r>
      <w:proofErr w:type="gramStart"/>
      <w:r w:rsidRPr="0022116D">
        <w:rPr>
          <w:i w:val="0"/>
          <w:snapToGrid w:val="0"/>
          <w:sz w:val="18"/>
          <w:szCs w:val="18"/>
        </w:rPr>
        <w:t>in</w:t>
      </w:r>
      <w:proofErr w:type="gramEnd"/>
      <w:r w:rsidRPr="0022116D">
        <w:rPr>
          <w:i w:val="0"/>
          <w:snapToGrid w:val="0"/>
          <w:sz w:val="18"/>
          <w:szCs w:val="18"/>
        </w:rPr>
        <w:t xml:space="preserve"> the course of any broadcast with a public interest purpose (including a statement, discussion or debate concerning academic, artistic or scientific matters); or </w:t>
      </w:r>
    </w:p>
    <w:p w14:paraId="3BE5DE08" w14:textId="77777777" w:rsidR="00600FD5" w:rsidRPr="0022116D" w:rsidRDefault="00600FD5">
      <w:pPr>
        <w:suppressAutoHyphens/>
        <w:spacing w:before="0" w:after="120" w:line="240" w:lineRule="atLeast"/>
        <w:ind w:left="1701" w:hanging="261"/>
        <w:rPr>
          <w:i w:val="0"/>
          <w:snapToGrid w:val="0"/>
          <w:sz w:val="18"/>
          <w:szCs w:val="18"/>
        </w:rPr>
      </w:pPr>
      <w:r w:rsidRPr="0022116D">
        <w:rPr>
          <w:i w:val="0"/>
          <w:snapToGrid w:val="0"/>
          <w:sz w:val="18"/>
          <w:szCs w:val="18"/>
        </w:rPr>
        <w:t xml:space="preserve">c)  </w:t>
      </w:r>
      <w:proofErr w:type="gramStart"/>
      <w:r w:rsidRPr="0022116D">
        <w:rPr>
          <w:i w:val="0"/>
          <w:snapToGrid w:val="0"/>
          <w:sz w:val="18"/>
          <w:szCs w:val="18"/>
        </w:rPr>
        <w:t>in</w:t>
      </w:r>
      <w:proofErr w:type="gramEnd"/>
      <w:r w:rsidRPr="0022116D">
        <w:rPr>
          <w:i w:val="0"/>
          <w:snapToGrid w:val="0"/>
          <w:sz w:val="18"/>
          <w:szCs w:val="18"/>
        </w:rPr>
        <w:t xml:space="preserve"> the course of a broadcast of a fair report of, or fair comment on, a matter of public interest. </w:t>
      </w:r>
    </w:p>
    <w:p w14:paraId="7C83BA89" w14:textId="77777777" w:rsidR="000625CA" w:rsidRPr="0022116D" w:rsidRDefault="007F4831">
      <w:pPr>
        <w:keepNext/>
        <w:suppressAutoHyphens/>
        <w:spacing w:before="360" w:after="120" w:line="240" w:lineRule="auto"/>
        <w:outlineLvl w:val="2"/>
        <w:rPr>
          <w:b/>
          <w:i w:val="0"/>
          <w:sz w:val="28"/>
          <w:szCs w:val="20"/>
        </w:rPr>
      </w:pPr>
      <w:r w:rsidRPr="0022116D">
        <w:rPr>
          <w:b/>
          <w:i w:val="0"/>
          <w:sz w:val="28"/>
          <w:szCs w:val="20"/>
        </w:rPr>
        <w:t>F</w:t>
      </w:r>
      <w:r w:rsidR="000625CA" w:rsidRPr="0022116D">
        <w:rPr>
          <w:b/>
          <w:i w:val="0"/>
          <w:sz w:val="28"/>
          <w:szCs w:val="20"/>
        </w:rPr>
        <w:t>inding</w:t>
      </w:r>
    </w:p>
    <w:p w14:paraId="64980D9B" w14:textId="77777777" w:rsidR="000625CA" w:rsidRPr="0022116D" w:rsidRDefault="000625CA">
      <w:pPr>
        <w:suppressAutoHyphens/>
        <w:spacing w:before="0" w:line="240" w:lineRule="atLeast"/>
        <w:rPr>
          <w:i w:val="0"/>
          <w:snapToGrid w:val="0"/>
          <w:szCs w:val="20"/>
        </w:rPr>
      </w:pPr>
      <w:r w:rsidRPr="0022116D">
        <w:rPr>
          <w:i w:val="0"/>
          <w:snapToGrid w:val="0"/>
          <w:szCs w:val="20"/>
        </w:rPr>
        <w:t>The</w:t>
      </w:r>
      <w:r w:rsidR="00387208" w:rsidRPr="0022116D">
        <w:rPr>
          <w:i w:val="0"/>
          <w:snapToGrid w:val="0"/>
          <w:szCs w:val="20"/>
        </w:rPr>
        <w:t xml:space="preserve"> ACMA</w:t>
      </w:r>
      <w:r w:rsidR="00F41342" w:rsidRPr="0022116D">
        <w:rPr>
          <w:i w:val="0"/>
          <w:snapToGrid w:val="0"/>
          <w:szCs w:val="20"/>
        </w:rPr>
        <w:t xml:space="preserve"> </w:t>
      </w:r>
      <w:r w:rsidR="00153BC7" w:rsidRPr="0022116D">
        <w:rPr>
          <w:i w:val="0"/>
          <w:snapToGrid w:val="0"/>
          <w:szCs w:val="20"/>
        </w:rPr>
        <w:t>finds</w:t>
      </w:r>
      <w:r w:rsidR="00387208" w:rsidRPr="0022116D">
        <w:rPr>
          <w:i w:val="0"/>
          <w:snapToGrid w:val="0"/>
          <w:szCs w:val="20"/>
        </w:rPr>
        <w:t xml:space="preserve"> that</w:t>
      </w:r>
      <w:r w:rsidR="00F41342" w:rsidRPr="0022116D">
        <w:rPr>
          <w:i w:val="0"/>
          <w:snapToGrid w:val="0"/>
          <w:szCs w:val="20"/>
        </w:rPr>
        <w:t xml:space="preserve"> </w:t>
      </w:r>
      <w:r w:rsidR="003B4B4A" w:rsidRPr="0022116D">
        <w:rPr>
          <w:i w:val="0"/>
          <w:snapToGrid w:val="0"/>
          <w:szCs w:val="20"/>
        </w:rPr>
        <w:t xml:space="preserve">the </w:t>
      </w:r>
      <w:r w:rsidR="00335430" w:rsidRPr="0022116D">
        <w:rPr>
          <w:i w:val="0"/>
          <w:snapToGrid w:val="0"/>
          <w:szCs w:val="20"/>
        </w:rPr>
        <w:t>licensee</w:t>
      </w:r>
      <w:r w:rsidRPr="0022116D">
        <w:rPr>
          <w:i w:val="0"/>
          <w:snapToGrid w:val="0"/>
          <w:szCs w:val="20"/>
        </w:rPr>
        <w:t xml:space="preserve"> breach</w:t>
      </w:r>
      <w:r w:rsidR="00F41342" w:rsidRPr="0022116D">
        <w:rPr>
          <w:i w:val="0"/>
          <w:snapToGrid w:val="0"/>
          <w:szCs w:val="20"/>
        </w:rPr>
        <w:t>ed</w:t>
      </w:r>
      <w:r w:rsidRPr="0022116D">
        <w:rPr>
          <w:i w:val="0"/>
          <w:snapToGrid w:val="0"/>
          <w:szCs w:val="20"/>
        </w:rPr>
        <w:t xml:space="preserve"> clause 2.6.2 of the Code.</w:t>
      </w:r>
    </w:p>
    <w:p w14:paraId="384EEC9E" w14:textId="77777777" w:rsidR="000625CA" w:rsidRPr="0022116D" w:rsidRDefault="000625CA">
      <w:pPr>
        <w:keepNext/>
        <w:suppressAutoHyphens/>
        <w:spacing w:before="360" w:after="120" w:line="240" w:lineRule="auto"/>
        <w:outlineLvl w:val="2"/>
        <w:rPr>
          <w:b/>
          <w:i w:val="0"/>
          <w:sz w:val="28"/>
          <w:szCs w:val="20"/>
        </w:rPr>
      </w:pPr>
      <w:r w:rsidRPr="0022116D">
        <w:rPr>
          <w:b/>
          <w:i w:val="0"/>
          <w:sz w:val="28"/>
          <w:szCs w:val="20"/>
        </w:rPr>
        <w:t>Reasons</w:t>
      </w:r>
    </w:p>
    <w:p w14:paraId="46D84629" w14:textId="77777777" w:rsidR="000625CA" w:rsidRPr="0022116D" w:rsidRDefault="000625CA">
      <w:pPr>
        <w:suppressAutoHyphens/>
        <w:spacing w:before="0" w:line="240" w:lineRule="atLeast"/>
        <w:rPr>
          <w:i w:val="0"/>
          <w:snapToGrid w:val="0"/>
          <w:szCs w:val="20"/>
        </w:rPr>
      </w:pPr>
      <w:r w:rsidRPr="0022116D">
        <w:rPr>
          <w:i w:val="0"/>
          <w:snapToGrid w:val="0"/>
          <w:szCs w:val="20"/>
        </w:rPr>
        <w:t>To assess compliance, the ACMA has addressed the following questions:</w:t>
      </w:r>
    </w:p>
    <w:p w14:paraId="720867C9" w14:textId="77777777" w:rsidR="000625CA" w:rsidRPr="0022116D" w:rsidRDefault="000625CA">
      <w:pPr>
        <w:numPr>
          <w:ilvl w:val="0"/>
          <w:numId w:val="4"/>
        </w:numPr>
        <w:suppressAutoHyphens/>
        <w:spacing w:before="0" w:line="240" w:lineRule="atLeast"/>
        <w:rPr>
          <w:i w:val="0"/>
          <w:snapToGrid w:val="0"/>
          <w:szCs w:val="20"/>
        </w:rPr>
      </w:pPr>
      <w:r w:rsidRPr="0022116D">
        <w:rPr>
          <w:i w:val="0"/>
          <w:snapToGrid w:val="0"/>
          <w:szCs w:val="20"/>
        </w:rPr>
        <w:t>Did the program identify a person or group of persons on a relevant basis?</w:t>
      </w:r>
    </w:p>
    <w:p w14:paraId="47828281" w14:textId="77777777" w:rsidR="000625CA" w:rsidRPr="0022116D" w:rsidRDefault="000625CA">
      <w:pPr>
        <w:numPr>
          <w:ilvl w:val="0"/>
          <w:numId w:val="4"/>
        </w:numPr>
        <w:suppressAutoHyphens/>
        <w:spacing w:before="0" w:line="240" w:lineRule="atLeast"/>
        <w:rPr>
          <w:i w:val="0"/>
          <w:snapToGrid w:val="0"/>
          <w:szCs w:val="20"/>
        </w:rPr>
      </w:pPr>
      <w:r w:rsidRPr="0022116D">
        <w:rPr>
          <w:i w:val="0"/>
          <w:snapToGrid w:val="0"/>
          <w:szCs w:val="20"/>
        </w:rPr>
        <w:t>Was the program likely to provoke or perpetuate in a reasonable person intense dislike, serious contempt or severe ridicule against the relevant person or group on that basis?</w:t>
      </w:r>
    </w:p>
    <w:p w14:paraId="74D56BB2" w14:textId="77777777" w:rsidR="000625CA" w:rsidRPr="0022116D" w:rsidRDefault="000625CA">
      <w:pPr>
        <w:numPr>
          <w:ilvl w:val="0"/>
          <w:numId w:val="4"/>
        </w:numPr>
        <w:spacing w:before="0" w:after="160" w:line="259" w:lineRule="auto"/>
        <w:contextualSpacing/>
        <w:rPr>
          <w:i w:val="0"/>
          <w:snapToGrid w:val="0"/>
          <w:szCs w:val="20"/>
        </w:rPr>
      </w:pPr>
      <w:r w:rsidRPr="0022116D">
        <w:rPr>
          <w:i w:val="0"/>
          <w:snapToGrid w:val="0"/>
          <w:szCs w:val="20"/>
        </w:rPr>
        <w:t xml:space="preserve">If so, was the conduct in the segment said </w:t>
      </w:r>
      <w:r w:rsidR="00153BC7" w:rsidRPr="0022116D">
        <w:rPr>
          <w:i w:val="0"/>
          <w:snapToGrid w:val="0"/>
          <w:szCs w:val="20"/>
        </w:rPr>
        <w:t xml:space="preserve">or done </w:t>
      </w:r>
      <w:r w:rsidRPr="0022116D">
        <w:rPr>
          <w:i w:val="0"/>
          <w:snapToGrid w:val="0"/>
          <w:szCs w:val="20"/>
        </w:rPr>
        <w:t>reasonably and in good faith?</w:t>
      </w:r>
    </w:p>
    <w:p w14:paraId="3A918DE4" w14:textId="77777777" w:rsidR="00ED0B6E" w:rsidRPr="0022116D" w:rsidRDefault="00ED0B6E">
      <w:pPr>
        <w:pStyle w:val="ACMABodyText"/>
        <w:spacing w:after="120"/>
      </w:pPr>
      <w:r w:rsidRPr="0022116D">
        <w:t>Th</w:t>
      </w:r>
      <w:r w:rsidR="00145B0C" w:rsidRPr="0022116D">
        <w:t xml:space="preserve">e </w:t>
      </w:r>
      <w:r w:rsidR="00335430" w:rsidRPr="0022116D">
        <w:t>licensee</w:t>
      </w:r>
      <w:r w:rsidR="00145B0C" w:rsidRPr="0022116D">
        <w:t xml:space="preserve"> submitted</w:t>
      </w:r>
      <w:r w:rsidRPr="0022116D">
        <w:t>:</w:t>
      </w:r>
    </w:p>
    <w:p w14:paraId="7CFD31FA" w14:textId="77777777" w:rsidR="003953C1" w:rsidRPr="0022116D" w:rsidRDefault="00600FD5">
      <w:pPr>
        <w:pStyle w:val="ACMABodyText"/>
        <w:spacing w:after="120"/>
        <w:ind w:left="720"/>
        <w:rPr>
          <w:sz w:val="18"/>
          <w:szCs w:val="18"/>
        </w:rPr>
      </w:pPr>
      <w:r w:rsidRPr="0022116D">
        <w:rPr>
          <w:sz w:val="18"/>
          <w:szCs w:val="18"/>
        </w:rPr>
        <w:t xml:space="preserve">The comments made by both Ms </w:t>
      </w:r>
      <w:proofErr w:type="spellStart"/>
      <w:r w:rsidRPr="0022116D">
        <w:rPr>
          <w:sz w:val="18"/>
          <w:szCs w:val="18"/>
        </w:rPr>
        <w:t>MacSween</w:t>
      </w:r>
      <w:proofErr w:type="spellEnd"/>
      <w:r w:rsidRPr="0022116D">
        <w:rPr>
          <w:sz w:val="18"/>
          <w:szCs w:val="18"/>
        </w:rPr>
        <w:t xml:space="preserve"> and Mr Davis did not direct any hatred or dis</w:t>
      </w:r>
      <w:r w:rsidR="003953C1" w:rsidRPr="0022116D">
        <w:rPr>
          <w:sz w:val="18"/>
          <w:szCs w:val="18"/>
        </w:rPr>
        <w:t>dain towards Aboriginal people.</w:t>
      </w:r>
      <w:r w:rsidRPr="0022116D">
        <w:rPr>
          <w:sz w:val="18"/>
          <w:szCs w:val="18"/>
        </w:rPr>
        <w:t xml:space="preserve"> Their opinions were clearly underpinned by concern for the welfare of those indigenous children at risk of harm, and were based on the information in The Courier-Mail report. If there was an object of their criticism, it was the law makers and other advocates in the community who have not, according to the commentators, done enough to ensure the welfare of indigenous children.</w:t>
      </w:r>
      <w:r w:rsidR="003953C1" w:rsidRPr="0022116D">
        <w:rPr>
          <w:sz w:val="18"/>
          <w:szCs w:val="18"/>
        </w:rPr>
        <w:t xml:space="preserve"> We do not believe that the likely effect of the Broadcast, on a reasonable viewer, would be to provoke or perpetuate intense dislike, serious contempt or severe ridicule on the basis of race, taking into account all the circumstances. In particular, those circumstances would include:</w:t>
      </w:r>
      <w:r w:rsidR="00364786" w:rsidRPr="0022116D">
        <w:rPr>
          <w:sz w:val="18"/>
          <w:szCs w:val="18"/>
        </w:rPr>
        <w:t xml:space="preserve">   </w:t>
      </w:r>
    </w:p>
    <w:p w14:paraId="18732EF8" w14:textId="77777777" w:rsidR="003953C1" w:rsidRPr="0022116D" w:rsidRDefault="003953C1">
      <w:pPr>
        <w:pStyle w:val="ACMABodyText"/>
        <w:numPr>
          <w:ilvl w:val="0"/>
          <w:numId w:val="8"/>
        </w:numPr>
        <w:spacing w:after="120"/>
        <w:rPr>
          <w:sz w:val="18"/>
          <w:szCs w:val="18"/>
        </w:rPr>
      </w:pPr>
      <w:r w:rsidRPr="0022116D">
        <w:rPr>
          <w:sz w:val="18"/>
          <w:szCs w:val="18"/>
        </w:rPr>
        <w:t>the overall context of the 'Hot Topics' segment;</w:t>
      </w:r>
    </w:p>
    <w:p w14:paraId="15DDB058" w14:textId="77777777" w:rsidR="003953C1" w:rsidRPr="0022116D" w:rsidRDefault="003953C1">
      <w:pPr>
        <w:pStyle w:val="ACMABodyText"/>
        <w:numPr>
          <w:ilvl w:val="0"/>
          <w:numId w:val="8"/>
        </w:numPr>
        <w:spacing w:after="120"/>
        <w:rPr>
          <w:sz w:val="18"/>
          <w:szCs w:val="18"/>
        </w:rPr>
      </w:pPr>
      <w:r w:rsidRPr="0022116D">
        <w:rPr>
          <w:sz w:val="18"/>
          <w:szCs w:val="18"/>
        </w:rPr>
        <w:lastRenderedPageBreak/>
        <w:t>the basis of the discussion which were public comments made by Federal Assistant Minister for Children and Families, Mr David Gillespie;</w:t>
      </w:r>
    </w:p>
    <w:p w14:paraId="74C2E80C" w14:textId="77777777" w:rsidR="003953C1" w:rsidRPr="0022116D" w:rsidRDefault="003953C1">
      <w:pPr>
        <w:pStyle w:val="ACMABodyText"/>
        <w:numPr>
          <w:ilvl w:val="0"/>
          <w:numId w:val="8"/>
        </w:numPr>
        <w:spacing w:after="120"/>
        <w:rPr>
          <w:sz w:val="18"/>
          <w:szCs w:val="18"/>
        </w:rPr>
      </w:pPr>
      <w:r w:rsidRPr="0022116D">
        <w:rPr>
          <w:sz w:val="18"/>
          <w:szCs w:val="18"/>
        </w:rPr>
        <w:t>the opinions expressed being clearly based on concern for indigenous children that have been identified as being at risk of harm;</w:t>
      </w:r>
    </w:p>
    <w:p w14:paraId="744D0A85" w14:textId="77777777" w:rsidR="00600FD5" w:rsidRPr="0022116D" w:rsidRDefault="003953C1">
      <w:pPr>
        <w:pStyle w:val="ACMABodyText"/>
        <w:numPr>
          <w:ilvl w:val="0"/>
          <w:numId w:val="8"/>
        </w:numPr>
        <w:spacing w:after="120"/>
        <w:rPr>
          <w:sz w:val="18"/>
          <w:szCs w:val="18"/>
        </w:rPr>
      </w:pPr>
      <w:proofErr w:type="gramStart"/>
      <w:r w:rsidRPr="0022116D">
        <w:rPr>
          <w:sz w:val="18"/>
          <w:szCs w:val="18"/>
        </w:rPr>
        <w:t>the</w:t>
      </w:r>
      <w:proofErr w:type="gramEnd"/>
      <w:r w:rsidRPr="0022116D">
        <w:rPr>
          <w:sz w:val="18"/>
          <w:szCs w:val="18"/>
        </w:rPr>
        <w:t xml:space="preserve"> absence of any blame or hatred being directed to Aboriginal people or communities for the circumstances in which children may be at risk of harm.</w:t>
      </w:r>
    </w:p>
    <w:p w14:paraId="4A997B63" w14:textId="77777777" w:rsidR="00600FD5" w:rsidRPr="0022116D" w:rsidRDefault="003953C1">
      <w:pPr>
        <w:pStyle w:val="ACMABodyText"/>
        <w:ind w:left="720"/>
        <w:rPr>
          <w:sz w:val="18"/>
          <w:szCs w:val="18"/>
        </w:rPr>
      </w:pPr>
      <w:r w:rsidRPr="0022116D">
        <w:rPr>
          <w:sz w:val="18"/>
          <w:szCs w:val="18"/>
        </w:rPr>
        <w:t>In addition, we submit that the defences in clause 2.6.3(b) and (c) each clearly apply to the relevant segment as being said or done reasonably and in good faith, in the course of a broadcast with a public interest purpose and/or a broadcast of a fair comment on, a matter of public interest. The issue of child welfare, and particularly Aboriginal child welfare, is clearly a matter of public interest, and all opinions expressed within the segment were fair comment as they were honest expressions of the commentators' points of view.</w:t>
      </w:r>
    </w:p>
    <w:p w14:paraId="7D1F7488" w14:textId="64757F6B" w:rsidR="00CB5741" w:rsidRPr="0022116D" w:rsidRDefault="00683236">
      <w:pPr>
        <w:suppressAutoHyphens/>
        <w:spacing w:before="0" w:after="120" w:line="240" w:lineRule="atLeast"/>
        <w:rPr>
          <w:i w:val="0"/>
          <w:snapToGrid w:val="0"/>
          <w:szCs w:val="20"/>
        </w:rPr>
      </w:pPr>
      <w:r w:rsidRPr="0022116D">
        <w:rPr>
          <w:i w:val="0"/>
          <w:snapToGrid w:val="0"/>
          <w:szCs w:val="20"/>
        </w:rPr>
        <w:t>As mentioned above, t</w:t>
      </w:r>
      <w:r w:rsidR="00CB5741" w:rsidRPr="0022116D">
        <w:rPr>
          <w:i w:val="0"/>
          <w:snapToGrid w:val="0"/>
          <w:szCs w:val="20"/>
        </w:rPr>
        <w:t xml:space="preserve">he segment was introduced by Ms </w:t>
      </w:r>
      <w:proofErr w:type="spellStart"/>
      <w:r w:rsidR="005467F7" w:rsidRPr="0022116D">
        <w:rPr>
          <w:i w:val="0"/>
          <w:snapToGrid w:val="0"/>
          <w:szCs w:val="20"/>
        </w:rPr>
        <w:t>Armytage</w:t>
      </w:r>
      <w:proofErr w:type="spellEnd"/>
      <w:r w:rsidR="00CB5741" w:rsidRPr="0022116D">
        <w:rPr>
          <w:i w:val="0"/>
          <w:snapToGrid w:val="0"/>
          <w:szCs w:val="20"/>
        </w:rPr>
        <w:t xml:space="preserve"> with the followin</w:t>
      </w:r>
      <w:r w:rsidR="00F47342" w:rsidRPr="0022116D">
        <w:rPr>
          <w:i w:val="0"/>
          <w:snapToGrid w:val="0"/>
          <w:szCs w:val="20"/>
        </w:rPr>
        <w:t xml:space="preserve">g statement, while an image of </w:t>
      </w:r>
      <w:r w:rsidR="00F47342" w:rsidRPr="0022116D">
        <w:rPr>
          <w:snapToGrid w:val="0"/>
          <w:szCs w:val="20"/>
        </w:rPr>
        <w:t>T</w:t>
      </w:r>
      <w:r w:rsidR="00CB5741" w:rsidRPr="0022116D">
        <w:rPr>
          <w:snapToGrid w:val="0"/>
          <w:szCs w:val="20"/>
        </w:rPr>
        <w:t>he Courier-Mail</w:t>
      </w:r>
      <w:r w:rsidR="00CB5741" w:rsidRPr="0022116D">
        <w:rPr>
          <w:i w:val="0"/>
          <w:snapToGrid w:val="0"/>
          <w:szCs w:val="20"/>
        </w:rPr>
        <w:t xml:space="preserve"> article, titled ‘Let </w:t>
      </w:r>
      <w:r w:rsidR="003F7B94" w:rsidRPr="0022116D">
        <w:rPr>
          <w:i w:val="0"/>
          <w:snapToGrid w:val="0"/>
          <w:szCs w:val="20"/>
        </w:rPr>
        <w:t>w</w:t>
      </w:r>
      <w:r w:rsidR="00CB5741" w:rsidRPr="0022116D">
        <w:rPr>
          <w:i w:val="0"/>
          <w:snapToGrid w:val="0"/>
          <w:szCs w:val="20"/>
        </w:rPr>
        <w:t>hi</w:t>
      </w:r>
      <w:r w:rsidR="00DB0BEF" w:rsidRPr="0022116D">
        <w:rPr>
          <w:i w:val="0"/>
          <w:snapToGrid w:val="0"/>
          <w:szCs w:val="20"/>
        </w:rPr>
        <w:t>t</w:t>
      </w:r>
      <w:r w:rsidR="00CB5741" w:rsidRPr="0022116D">
        <w:rPr>
          <w:i w:val="0"/>
          <w:snapToGrid w:val="0"/>
          <w:szCs w:val="20"/>
        </w:rPr>
        <w:t xml:space="preserve">e </w:t>
      </w:r>
      <w:r w:rsidR="003F7B94" w:rsidRPr="0022116D">
        <w:rPr>
          <w:i w:val="0"/>
          <w:snapToGrid w:val="0"/>
          <w:szCs w:val="20"/>
        </w:rPr>
        <w:t>f</w:t>
      </w:r>
      <w:r w:rsidR="00CB5741" w:rsidRPr="0022116D">
        <w:rPr>
          <w:i w:val="0"/>
          <w:snapToGrid w:val="0"/>
          <w:szCs w:val="20"/>
        </w:rPr>
        <w:t xml:space="preserve">amilies </w:t>
      </w:r>
      <w:r w:rsidR="003F7B94" w:rsidRPr="0022116D">
        <w:rPr>
          <w:i w:val="0"/>
          <w:snapToGrid w:val="0"/>
          <w:szCs w:val="20"/>
        </w:rPr>
        <w:t xml:space="preserve">adopt </w:t>
      </w:r>
      <w:r w:rsidR="00CB5741" w:rsidRPr="0022116D">
        <w:rPr>
          <w:i w:val="0"/>
          <w:snapToGrid w:val="0"/>
          <w:szCs w:val="20"/>
        </w:rPr>
        <w:t xml:space="preserve">Aboriginal </w:t>
      </w:r>
      <w:r w:rsidR="003F7B94" w:rsidRPr="0022116D">
        <w:rPr>
          <w:i w:val="0"/>
          <w:snapToGrid w:val="0"/>
          <w:szCs w:val="20"/>
        </w:rPr>
        <w:t xml:space="preserve">children: Feds’ </w:t>
      </w:r>
      <w:r w:rsidR="00CB5741" w:rsidRPr="0022116D">
        <w:rPr>
          <w:i w:val="0"/>
          <w:snapToGrid w:val="0"/>
          <w:szCs w:val="20"/>
        </w:rPr>
        <w:t xml:space="preserve">appeared on screen: </w:t>
      </w:r>
    </w:p>
    <w:p w14:paraId="3AC67101" w14:textId="77777777" w:rsidR="00CB5741" w:rsidRPr="0022116D" w:rsidRDefault="00CB5741">
      <w:pPr>
        <w:suppressAutoHyphens/>
        <w:spacing w:before="0" w:line="240" w:lineRule="atLeast"/>
        <w:ind w:left="720"/>
        <w:rPr>
          <w:i w:val="0"/>
          <w:snapToGrid w:val="0"/>
          <w:sz w:val="18"/>
          <w:szCs w:val="18"/>
        </w:rPr>
      </w:pPr>
      <w:r w:rsidRPr="0022116D">
        <w:rPr>
          <w:i w:val="0"/>
          <w:sz w:val="18"/>
          <w:szCs w:val="18"/>
        </w:rPr>
        <w:t>A Federal Government Minister has suggested white families be allowed to adopt abused Aboriginal children to save them from rape, assault and neglect. Currently</w:t>
      </w:r>
      <w:r w:rsidR="00D54C50" w:rsidRPr="0022116D">
        <w:rPr>
          <w:i w:val="0"/>
          <w:sz w:val="18"/>
          <w:szCs w:val="18"/>
        </w:rPr>
        <w:t xml:space="preserve"> they can only be placed with relatives or other Indigenous families</w:t>
      </w:r>
      <w:r w:rsidRPr="0022116D">
        <w:rPr>
          <w:i w:val="0"/>
          <w:sz w:val="18"/>
          <w:szCs w:val="18"/>
        </w:rPr>
        <w:t>. But Children’s Minister David Gillespie says relaxing the rules is a better alternative to creating an abandoned or damaged generation.</w:t>
      </w:r>
    </w:p>
    <w:p w14:paraId="69EA06E8" w14:textId="77777777" w:rsidR="00D671FB" w:rsidRPr="0022116D" w:rsidRDefault="00D671FB">
      <w:pPr>
        <w:spacing w:before="0" w:after="0" w:line="240" w:lineRule="auto"/>
        <w:rPr>
          <w:i w:val="0"/>
          <w:snapToGrid w:val="0"/>
          <w:szCs w:val="20"/>
        </w:rPr>
      </w:pPr>
      <w:r w:rsidRPr="0022116D">
        <w:rPr>
          <w:i w:val="0"/>
          <w:snapToGrid w:val="0"/>
          <w:szCs w:val="20"/>
        </w:rPr>
        <w:t>In the discussion</w:t>
      </w:r>
      <w:r w:rsidR="001476F7" w:rsidRPr="0022116D">
        <w:rPr>
          <w:i w:val="0"/>
          <w:snapToGrid w:val="0"/>
          <w:szCs w:val="20"/>
        </w:rPr>
        <w:t xml:space="preserve"> that followed</w:t>
      </w:r>
      <w:r w:rsidRPr="0022116D">
        <w:rPr>
          <w:i w:val="0"/>
          <w:snapToGrid w:val="0"/>
          <w:szCs w:val="20"/>
        </w:rPr>
        <w:t xml:space="preserve">, a number of statements were made linking Aboriginal communities to </w:t>
      </w:r>
      <w:r w:rsidR="0055460F" w:rsidRPr="0022116D">
        <w:rPr>
          <w:i w:val="0"/>
          <w:snapToGrid w:val="0"/>
          <w:szCs w:val="20"/>
        </w:rPr>
        <w:t xml:space="preserve">the </w:t>
      </w:r>
      <w:r w:rsidRPr="0022116D">
        <w:rPr>
          <w:i w:val="0"/>
          <w:snapToGrid w:val="0"/>
          <w:szCs w:val="20"/>
        </w:rPr>
        <w:t>abuse and neglect of children, and supporting the removal of Indigenous children from Indigenous communities</w:t>
      </w:r>
      <w:r w:rsidR="0055460F" w:rsidRPr="0022116D">
        <w:rPr>
          <w:i w:val="0"/>
          <w:snapToGrid w:val="0"/>
          <w:szCs w:val="20"/>
        </w:rPr>
        <w:t>.</w:t>
      </w:r>
      <w:r w:rsidRPr="0022116D">
        <w:rPr>
          <w:i w:val="0"/>
          <w:snapToGrid w:val="0"/>
          <w:szCs w:val="20"/>
        </w:rPr>
        <w:t xml:space="preserve"> </w:t>
      </w:r>
      <w:r w:rsidR="0055460F" w:rsidRPr="0022116D">
        <w:rPr>
          <w:i w:val="0"/>
          <w:snapToGrid w:val="0"/>
          <w:szCs w:val="20"/>
        </w:rPr>
        <w:t>Comments included:</w:t>
      </w:r>
    </w:p>
    <w:p w14:paraId="5217E06D" w14:textId="77777777" w:rsidR="0055460F" w:rsidRPr="0022116D" w:rsidRDefault="0055460F">
      <w:pPr>
        <w:spacing w:before="240" w:after="120"/>
        <w:ind w:left="720"/>
        <w:rPr>
          <w:rFonts w:cs="Arial"/>
          <w:sz w:val="18"/>
          <w:szCs w:val="18"/>
        </w:rPr>
      </w:pPr>
      <w:r w:rsidRPr="0022116D">
        <w:rPr>
          <w:rFonts w:cs="Arial"/>
          <w:sz w:val="18"/>
          <w:szCs w:val="18"/>
        </w:rPr>
        <w:t xml:space="preserve">… We can’t have another generation of young </w:t>
      </w:r>
      <w:r w:rsidR="00237EDE" w:rsidRPr="0022116D">
        <w:rPr>
          <w:rFonts w:cs="Arial"/>
          <w:sz w:val="18"/>
          <w:szCs w:val="18"/>
        </w:rPr>
        <w:t>I</w:t>
      </w:r>
      <w:r w:rsidRPr="0022116D">
        <w:rPr>
          <w:rFonts w:cs="Arial"/>
          <w:sz w:val="18"/>
          <w:szCs w:val="18"/>
        </w:rPr>
        <w:t>ndigenous children being abused</w:t>
      </w:r>
      <w:r w:rsidR="004E7170" w:rsidRPr="0022116D">
        <w:rPr>
          <w:rFonts w:cs="Arial"/>
          <w:sz w:val="18"/>
          <w:szCs w:val="18"/>
        </w:rPr>
        <w:t>.</w:t>
      </w:r>
    </w:p>
    <w:p w14:paraId="79098FE2" w14:textId="77777777" w:rsidR="0055460F" w:rsidRPr="0022116D" w:rsidRDefault="0055460F">
      <w:pPr>
        <w:spacing w:before="0" w:after="120"/>
        <w:ind w:left="720"/>
        <w:rPr>
          <w:rFonts w:cs="Arial"/>
          <w:sz w:val="18"/>
          <w:szCs w:val="18"/>
        </w:rPr>
      </w:pPr>
      <w:r w:rsidRPr="0022116D">
        <w:rPr>
          <w:rFonts w:cs="Arial"/>
          <w:sz w:val="18"/>
          <w:szCs w:val="18"/>
        </w:rPr>
        <w:t>…. This conspiracy of silence and this fabricated PC outlook: that it’s better to leave them in this dangerous environment … knowing that we are going to leave them in these dangerous environments is just not on.</w:t>
      </w:r>
    </w:p>
    <w:p w14:paraId="7EE1CC94" w14:textId="77777777" w:rsidR="0055460F" w:rsidRPr="0022116D" w:rsidRDefault="0055460F">
      <w:pPr>
        <w:spacing w:before="0" w:after="120"/>
        <w:ind w:left="720"/>
        <w:rPr>
          <w:rFonts w:cs="Arial"/>
          <w:sz w:val="18"/>
          <w:szCs w:val="18"/>
        </w:rPr>
      </w:pPr>
      <w:r w:rsidRPr="0022116D">
        <w:rPr>
          <w:rFonts w:cs="Arial"/>
          <w:sz w:val="18"/>
          <w:szCs w:val="18"/>
        </w:rPr>
        <w:t>… Putting them back into that culture…what culture are they growing up and seeing – well they’re getting abused, they’re getting hurt and they’re getting damaged.</w:t>
      </w:r>
    </w:p>
    <w:p w14:paraId="37725728" w14:textId="77777777" w:rsidR="002F200D" w:rsidRPr="0022116D" w:rsidRDefault="00163D2D" w:rsidP="00AE081C">
      <w:pPr>
        <w:spacing w:before="240" w:after="120"/>
        <w:ind w:left="720"/>
        <w:rPr>
          <w:rFonts w:cs="Arial"/>
          <w:sz w:val="18"/>
          <w:szCs w:val="18"/>
        </w:rPr>
      </w:pPr>
      <w:r w:rsidRPr="0022116D">
        <w:rPr>
          <w:rFonts w:cs="Arial"/>
          <w:sz w:val="18"/>
          <w:szCs w:val="18"/>
        </w:rPr>
        <w:t xml:space="preserve">… </w:t>
      </w:r>
      <w:proofErr w:type="gramStart"/>
      <w:r w:rsidRPr="0022116D">
        <w:rPr>
          <w:rFonts w:cs="Arial"/>
          <w:sz w:val="18"/>
          <w:szCs w:val="18"/>
        </w:rPr>
        <w:t>don’t</w:t>
      </w:r>
      <w:proofErr w:type="gramEnd"/>
      <w:r w:rsidRPr="0022116D">
        <w:rPr>
          <w:rFonts w:cs="Arial"/>
          <w:sz w:val="18"/>
          <w:szCs w:val="18"/>
        </w:rPr>
        <w:t xml:space="preserve"> worry about the people who will decry and hand-wring and say this will be another Stolen Generation. Just like the first Stolen Generation where a lot of children were taken because it was for their well-being</w:t>
      </w:r>
      <w:r w:rsidR="00AE081C" w:rsidRPr="0022116D">
        <w:rPr>
          <w:rFonts w:cs="Arial"/>
          <w:sz w:val="18"/>
          <w:szCs w:val="18"/>
        </w:rPr>
        <w:t xml:space="preserve">, </w:t>
      </w:r>
      <w:r w:rsidRPr="0022116D">
        <w:rPr>
          <w:rFonts w:cs="Arial"/>
          <w:sz w:val="18"/>
          <w:szCs w:val="18"/>
        </w:rPr>
        <w:t>we need to do it again perhaps.</w:t>
      </w:r>
    </w:p>
    <w:p w14:paraId="38866A14" w14:textId="77777777" w:rsidR="000625CA" w:rsidRPr="0022116D" w:rsidRDefault="000625CA">
      <w:pPr>
        <w:pStyle w:val="ACMABodyText"/>
        <w:spacing w:before="240"/>
        <w:rPr>
          <w:b/>
          <w:i/>
        </w:rPr>
      </w:pPr>
      <w:r w:rsidRPr="0022116D">
        <w:rPr>
          <w:b/>
          <w:i/>
        </w:rPr>
        <w:t>Did the program identify a person or group of persons on a relevant basis?</w:t>
      </w:r>
    </w:p>
    <w:p w14:paraId="17A06539" w14:textId="213B2601" w:rsidR="00F141AE" w:rsidRPr="0022116D" w:rsidRDefault="00F141AE" w:rsidP="00F141AE">
      <w:pPr>
        <w:pStyle w:val="ACMABodyText"/>
        <w:spacing w:before="240"/>
      </w:pPr>
      <w:r w:rsidRPr="0022116D">
        <w:t xml:space="preserve">When examining compliance with </w:t>
      </w:r>
      <w:r w:rsidR="003F7B94" w:rsidRPr="0022116D">
        <w:t xml:space="preserve">clause </w:t>
      </w:r>
      <w:r w:rsidRPr="0022116D">
        <w:t xml:space="preserve">2.6.2, </w:t>
      </w:r>
      <w:r w:rsidR="003F7B94" w:rsidRPr="0022116D">
        <w:t>it is necessary to consider</w:t>
      </w:r>
      <w:r w:rsidRPr="0022116D">
        <w:t xml:space="preserve"> whether a person or group is identified and</w:t>
      </w:r>
      <w:r w:rsidR="00C8743F" w:rsidRPr="0022116D">
        <w:t>,</w:t>
      </w:r>
      <w:r w:rsidRPr="0022116D">
        <w:t xml:space="preserve"> if so, the grounds on which they are identified. </w:t>
      </w:r>
    </w:p>
    <w:p w14:paraId="7F57FB05" w14:textId="7F9FD4E4" w:rsidR="00F141AE" w:rsidRPr="0022116D" w:rsidRDefault="00F141AE" w:rsidP="00F141AE">
      <w:pPr>
        <w:pStyle w:val="ACMABodyText"/>
        <w:spacing w:before="240"/>
      </w:pPr>
      <w:r w:rsidRPr="0022116D">
        <w:t xml:space="preserve">In her opening remarks, Ms </w:t>
      </w:r>
      <w:proofErr w:type="spellStart"/>
      <w:r w:rsidRPr="0022116D">
        <w:t>Armytage</w:t>
      </w:r>
      <w:proofErr w:type="spellEnd"/>
      <w:r w:rsidRPr="0022116D">
        <w:t xml:space="preserve"> framed the segment, setting up a dichotomy</w:t>
      </w:r>
      <w:r w:rsidR="00AC34D1">
        <w:t xml:space="preserve"> between ’white families’ and ‘I</w:t>
      </w:r>
      <w:r w:rsidRPr="0022116D">
        <w:t xml:space="preserve">ndigenous families’. The text of the newspaper headline on the screen was ‘Let white families adopt Aboriginal children: Feds’ and the caption on the screen throughout read ‘ABORIGINAL ADOPTION Proposal for white families should take in abused kids’. Ms </w:t>
      </w:r>
      <w:proofErr w:type="spellStart"/>
      <w:r w:rsidRPr="0022116D">
        <w:t>MacSween</w:t>
      </w:r>
      <w:proofErr w:type="spellEnd"/>
      <w:r w:rsidRPr="0022116D">
        <w:t xml:space="preserve"> refe</w:t>
      </w:r>
      <w:r w:rsidR="00AC34D1">
        <w:t>rred to ‘another generation of I</w:t>
      </w:r>
      <w:r w:rsidRPr="0022116D">
        <w:t xml:space="preserve">ndigenous children’ and referred to the ‘Stolen Generation’. Mr Davis commended a politician for saying what others ‘are afraid to say because of the fear of being labelled racist’. Mr Davis also used the phrases </w:t>
      </w:r>
      <w:r w:rsidR="00E35BBC" w:rsidRPr="0022116D">
        <w:t>‘</w:t>
      </w:r>
      <w:r w:rsidRPr="0022116D">
        <w:t>these dangerous environments</w:t>
      </w:r>
      <w:r w:rsidR="00E35BBC" w:rsidRPr="0022116D">
        <w:t>’</w:t>
      </w:r>
      <w:r w:rsidRPr="0022116D">
        <w:t xml:space="preserve"> and </w:t>
      </w:r>
      <w:r w:rsidR="00E35BBC" w:rsidRPr="0022116D">
        <w:t>‘</w:t>
      </w:r>
      <w:r w:rsidRPr="0022116D">
        <w:t>into that culture</w:t>
      </w:r>
      <w:r w:rsidR="00E35BBC" w:rsidRPr="0022116D">
        <w:t>’</w:t>
      </w:r>
      <w:r w:rsidRPr="0022116D">
        <w:t xml:space="preserve"> in reference to Indigenous people. </w:t>
      </w:r>
    </w:p>
    <w:p w14:paraId="6D45DB4F" w14:textId="7CF8D523" w:rsidR="00F141AE" w:rsidRPr="0022116D" w:rsidRDefault="00F141AE" w:rsidP="00F141AE">
      <w:pPr>
        <w:pStyle w:val="ACMABodyText"/>
        <w:spacing w:before="240"/>
      </w:pPr>
      <w:r w:rsidRPr="0022116D">
        <w:lastRenderedPageBreak/>
        <w:t xml:space="preserve">These statements </w:t>
      </w:r>
      <w:r w:rsidR="00C8743F" w:rsidRPr="0022116D">
        <w:t xml:space="preserve">served to </w:t>
      </w:r>
      <w:r w:rsidRPr="0022116D">
        <w:t>identify two things</w:t>
      </w:r>
      <w:r w:rsidR="00C8743F" w:rsidRPr="0022116D">
        <w:t>:</w:t>
      </w:r>
      <w:r w:rsidRPr="0022116D">
        <w:t xml:space="preserve"> Indigenous children as a group of victims of abuse</w:t>
      </w:r>
      <w:r w:rsidR="00C8743F" w:rsidRPr="0022116D">
        <w:t>;</w:t>
      </w:r>
      <w:r w:rsidRPr="0022116D">
        <w:t xml:space="preserve"> and Indigenous communities as groups of people who may expose </w:t>
      </w:r>
      <w:r w:rsidR="00E35BBC" w:rsidRPr="0022116D">
        <w:t>I</w:t>
      </w:r>
      <w:r w:rsidRPr="0022116D">
        <w:t xml:space="preserve">ndigenous children to danger. </w:t>
      </w:r>
    </w:p>
    <w:p w14:paraId="2BFB6681" w14:textId="4CE08551" w:rsidR="00F141AE" w:rsidRPr="0022116D" w:rsidRDefault="00F141AE">
      <w:pPr>
        <w:pStyle w:val="ACMABodyText"/>
        <w:spacing w:before="240"/>
      </w:pPr>
      <w:r w:rsidRPr="0022116D">
        <w:t xml:space="preserve">The ACMA is satisfied that the relevant group of persons identified for the purposes of </w:t>
      </w:r>
      <w:r w:rsidR="00C8743F" w:rsidRPr="0022116D">
        <w:t xml:space="preserve">clause </w:t>
      </w:r>
      <w:r w:rsidRPr="0022116D">
        <w:t>2.6.2 is Indigenous people in Australia and the relevant basis is race.</w:t>
      </w:r>
    </w:p>
    <w:p w14:paraId="67C6BE6D" w14:textId="77777777" w:rsidR="000625CA" w:rsidRPr="0022116D" w:rsidRDefault="000625CA">
      <w:pPr>
        <w:pStyle w:val="ACMABodyText"/>
        <w:spacing w:before="240"/>
        <w:rPr>
          <w:b/>
          <w:i/>
        </w:rPr>
      </w:pPr>
      <w:r w:rsidRPr="0022116D">
        <w:rPr>
          <w:b/>
          <w:i/>
        </w:rPr>
        <w:t>Was the program likely to provoke or perpetuate in a reasonable person intense dislike, serious contempt or severe ridicule against the relevant person or group on that basis?</w:t>
      </w:r>
    </w:p>
    <w:p w14:paraId="4E8439B5" w14:textId="77777777" w:rsidR="006233FE" w:rsidRPr="0022116D" w:rsidRDefault="006233FE">
      <w:pPr>
        <w:pStyle w:val="ACMABodyText"/>
        <w:rPr>
          <w:i/>
        </w:rPr>
      </w:pPr>
      <w:r w:rsidRPr="0022116D">
        <w:rPr>
          <w:i/>
        </w:rPr>
        <w:t>‘Likely</w:t>
      </w:r>
      <w:r w:rsidR="00683236" w:rsidRPr="0022116D">
        <w:rPr>
          <w:i/>
        </w:rPr>
        <w:t xml:space="preserve">, in all the circumstances, </w:t>
      </w:r>
      <w:r w:rsidRPr="0022116D">
        <w:rPr>
          <w:i/>
        </w:rPr>
        <w:t xml:space="preserve">to’ </w:t>
      </w:r>
    </w:p>
    <w:p w14:paraId="41A6B3FD" w14:textId="77777777" w:rsidR="006233FE" w:rsidRPr="0022116D" w:rsidRDefault="00AF2B5D">
      <w:pPr>
        <w:pStyle w:val="ACMABodyText"/>
      </w:pPr>
      <w:r w:rsidRPr="0022116D">
        <w:t>The phrase ‘likel</w:t>
      </w:r>
      <w:r w:rsidR="00683236" w:rsidRPr="0022116D">
        <w:t>y, in all the circumstances</w:t>
      </w:r>
      <w:r w:rsidR="00DD1ABE" w:rsidRPr="0022116D">
        <w:t>,</w:t>
      </w:r>
      <w:r w:rsidR="00683236" w:rsidRPr="0022116D">
        <w:t xml:space="preserve"> </w:t>
      </w:r>
      <w:r w:rsidRPr="0022116D">
        <w:t xml:space="preserve">to’ imposes an objective test that requires a real and not remote chance or possibility. Something which is probable would satisfy this test. </w:t>
      </w:r>
    </w:p>
    <w:p w14:paraId="3353C595" w14:textId="77777777" w:rsidR="000625CA" w:rsidRPr="0022116D" w:rsidRDefault="0055460F">
      <w:pPr>
        <w:pStyle w:val="ACMABodyText"/>
        <w:rPr>
          <w:i/>
        </w:rPr>
      </w:pPr>
      <w:r w:rsidRPr="0022116D">
        <w:rPr>
          <w:i/>
        </w:rPr>
        <w:t>‘</w:t>
      </w:r>
      <w:r w:rsidR="000625CA" w:rsidRPr="0022116D">
        <w:rPr>
          <w:i/>
        </w:rPr>
        <w:t>Provoke or perpetuate</w:t>
      </w:r>
      <w:r w:rsidRPr="0022116D">
        <w:rPr>
          <w:i/>
        </w:rPr>
        <w:t>’</w:t>
      </w:r>
      <w:r w:rsidR="00956B68" w:rsidRPr="0022116D">
        <w:rPr>
          <w:i/>
        </w:rPr>
        <w:t xml:space="preserve">  </w:t>
      </w:r>
    </w:p>
    <w:p w14:paraId="2FCFA259" w14:textId="77777777" w:rsidR="000625CA" w:rsidRPr="0022116D" w:rsidRDefault="000625CA">
      <w:pPr>
        <w:pStyle w:val="ACMABodyText"/>
      </w:pPr>
      <w:r w:rsidRPr="0022116D">
        <w:t xml:space="preserve">To assess </w:t>
      </w:r>
      <w:r w:rsidR="00AB7A11" w:rsidRPr="0022116D">
        <w:t>whether the program was likely</w:t>
      </w:r>
      <w:r w:rsidR="009C5EFD" w:rsidRPr="0022116D">
        <w:t xml:space="preserve"> to</w:t>
      </w:r>
      <w:r w:rsidR="00AB7A11" w:rsidRPr="0022116D">
        <w:t xml:space="preserve"> ‘provoke or perpetuate’</w:t>
      </w:r>
      <w:r w:rsidRPr="0022116D">
        <w:t xml:space="preserve">, the ACMA asks if the segment was likely to have urged a reasonable person to share feelings of dislike, contempt or ridicule on the basis of </w:t>
      </w:r>
      <w:r w:rsidR="003953C1" w:rsidRPr="0022116D">
        <w:t>race</w:t>
      </w:r>
      <w:r w:rsidRPr="0022116D">
        <w:t xml:space="preserve">. Material that merely conveys a person’s own negative feelings towards a person </w:t>
      </w:r>
      <w:r w:rsidR="003953C1" w:rsidRPr="0022116D">
        <w:t xml:space="preserve">or group </w:t>
      </w:r>
      <w:r w:rsidR="00380AA6" w:rsidRPr="0022116D">
        <w:t>will not be enough to incite or provoke those same feelings in an ordinary reasonable viewer. There must be something mor</w:t>
      </w:r>
      <w:r w:rsidR="00901ABF" w:rsidRPr="0022116D">
        <w:t>e than an expression of opinion; rather,</w:t>
      </w:r>
      <w:r w:rsidR="00380AA6" w:rsidRPr="0022116D">
        <w:t xml:space="preserve"> there must </w:t>
      </w:r>
      <w:r w:rsidR="003B4B4A" w:rsidRPr="0022116D">
        <w:t xml:space="preserve">be </w:t>
      </w:r>
      <w:r w:rsidR="00380AA6" w:rsidRPr="0022116D">
        <w:t>something that is positively stimulatory of that reaction in others.</w:t>
      </w:r>
    </w:p>
    <w:p w14:paraId="4B93F32B" w14:textId="77777777" w:rsidR="00E17A09" w:rsidRPr="0022116D" w:rsidRDefault="00E17A09">
      <w:pPr>
        <w:pStyle w:val="ACMABodyText"/>
      </w:pPr>
      <w:r w:rsidRPr="0022116D">
        <w:t xml:space="preserve">This incitement or provocation can be achieved through comments made about a person or group; there is no requirement that those comments include a specific call to action. There is no need for proof of intention to incite or that any one was in fact incited. </w:t>
      </w:r>
    </w:p>
    <w:p w14:paraId="05E4935D" w14:textId="77777777" w:rsidR="000625CA" w:rsidRPr="0022116D" w:rsidRDefault="000625CA">
      <w:pPr>
        <w:pStyle w:val="ACMABodyText"/>
        <w:rPr>
          <w:i/>
        </w:rPr>
      </w:pPr>
      <w:r w:rsidRPr="0022116D">
        <w:rPr>
          <w:i/>
        </w:rPr>
        <w:t>‘Intense dislike, serious contempt or severe ridicule’</w:t>
      </w:r>
      <w:r w:rsidR="00E17A09" w:rsidRPr="0022116D">
        <w:rPr>
          <w:i/>
        </w:rPr>
        <w:t xml:space="preserve">   </w:t>
      </w:r>
    </w:p>
    <w:p w14:paraId="2CF608FD" w14:textId="77777777" w:rsidR="005C0071" w:rsidRPr="0022116D" w:rsidRDefault="000625CA">
      <w:pPr>
        <w:pStyle w:val="ACMABodyText"/>
      </w:pPr>
      <w:r w:rsidRPr="0022116D">
        <w:t xml:space="preserve">The inclusion of the adjectives ‘intense’, ‘serious’ and ‘severe’ contemplates the provocation of a very strong reaction in the </w:t>
      </w:r>
      <w:r w:rsidR="003B4B4A" w:rsidRPr="0022116D">
        <w:t>viewer</w:t>
      </w:r>
      <w:r w:rsidRPr="0022116D">
        <w:t>. It is not sufficient that the broadcast induces a mild or even strong response.</w:t>
      </w:r>
      <w:r w:rsidR="00C9286A" w:rsidRPr="0022116D">
        <w:t xml:space="preserve"> </w:t>
      </w:r>
    </w:p>
    <w:p w14:paraId="75C3A035" w14:textId="77777777" w:rsidR="000625CA" w:rsidRPr="0022116D" w:rsidRDefault="00C9286A">
      <w:pPr>
        <w:pStyle w:val="ACMABodyText"/>
      </w:pPr>
      <w:r w:rsidRPr="0022116D">
        <w:t xml:space="preserve">In this case, the ACMA must consider whether </w:t>
      </w:r>
      <w:r w:rsidR="00FC2A3B" w:rsidRPr="0022116D">
        <w:t xml:space="preserve">a reasonable person </w:t>
      </w:r>
      <w:r w:rsidRPr="0022116D">
        <w:t xml:space="preserve">would have understood that they were being urged, stimulated or encouraged by the content to share or maintain feelings of </w:t>
      </w:r>
      <w:r w:rsidR="00BF0F1C" w:rsidRPr="0022116D">
        <w:t>intense dislike</w:t>
      </w:r>
      <w:r w:rsidRPr="0022116D">
        <w:t xml:space="preserve">, </w:t>
      </w:r>
      <w:r w:rsidR="00A92D28" w:rsidRPr="0022116D">
        <w:t xml:space="preserve">serious </w:t>
      </w:r>
      <w:r w:rsidRPr="0022116D">
        <w:t xml:space="preserve">contempt or </w:t>
      </w:r>
      <w:r w:rsidR="00A92D28" w:rsidRPr="0022116D">
        <w:t xml:space="preserve">severe </w:t>
      </w:r>
      <w:r w:rsidRPr="0022116D">
        <w:t xml:space="preserve">ridicule against Indigenous people on the grounds of their race.  </w:t>
      </w:r>
    </w:p>
    <w:p w14:paraId="6CE60A56" w14:textId="77777777" w:rsidR="00E17A09" w:rsidRPr="0022116D" w:rsidRDefault="00E17A09">
      <w:pPr>
        <w:spacing w:before="0" w:after="0" w:line="240" w:lineRule="auto"/>
      </w:pPr>
      <w:r w:rsidRPr="0022116D">
        <w:t xml:space="preserve">Discussion  </w:t>
      </w:r>
    </w:p>
    <w:p w14:paraId="50277376" w14:textId="77777777" w:rsidR="0047056D" w:rsidRPr="0022116D" w:rsidRDefault="0047056D">
      <w:pPr>
        <w:spacing w:before="0" w:after="0" w:line="240" w:lineRule="auto"/>
      </w:pPr>
    </w:p>
    <w:p w14:paraId="14855734" w14:textId="04526FB2" w:rsidR="004008F4" w:rsidRPr="0022116D" w:rsidRDefault="004008F4">
      <w:pPr>
        <w:pStyle w:val="ACMABodyText"/>
      </w:pPr>
      <w:r w:rsidRPr="0022116D">
        <w:t xml:space="preserve">At the outset, the ACMA observes that it is </w:t>
      </w:r>
      <w:r w:rsidR="00153BC7" w:rsidRPr="0022116D">
        <w:t xml:space="preserve">of course </w:t>
      </w:r>
      <w:r w:rsidRPr="0022116D">
        <w:t>legitimate for broadcasters to discuss matters of public interest and concern, including extremely sensitive matters such as child abuse and the neglect of children</w:t>
      </w:r>
      <w:r w:rsidR="00AB7A11" w:rsidRPr="0022116D">
        <w:t>. T</w:t>
      </w:r>
      <w:r w:rsidRPr="0022116D">
        <w:t xml:space="preserve">his includes situations where this may raise negative – and indeed strongly negative – issues </w:t>
      </w:r>
      <w:r w:rsidR="003B4B4A" w:rsidRPr="0022116D">
        <w:t xml:space="preserve">concerning </w:t>
      </w:r>
      <w:r w:rsidRPr="0022116D">
        <w:t xml:space="preserve">a group of persons who share a particular characteristic, such as race. The ACMA acknowledges that the subject of child abuse and neglect in Indigenous communities </w:t>
      </w:r>
      <w:r w:rsidR="00E622EF" w:rsidRPr="0022116D">
        <w:t xml:space="preserve">is </w:t>
      </w:r>
      <w:r w:rsidR="00153BC7" w:rsidRPr="0022116D">
        <w:t xml:space="preserve">important and </w:t>
      </w:r>
      <w:r w:rsidRPr="0022116D">
        <w:t xml:space="preserve">complex, and that reporting on or discussing it presents challenges for broadcasters. </w:t>
      </w:r>
      <w:r w:rsidR="00B305CE" w:rsidRPr="0022116D">
        <w:t>S</w:t>
      </w:r>
      <w:r w:rsidRPr="0022116D">
        <w:t>uch matters should be discussed with care</w:t>
      </w:r>
      <w:r w:rsidR="00523016" w:rsidRPr="0022116D">
        <w:t>,</w:t>
      </w:r>
      <w:r w:rsidRPr="0022116D">
        <w:t xml:space="preserve"> </w:t>
      </w:r>
      <w:r w:rsidR="00E622EF" w:rsidRPr="0022116D">
        <w:t xml:space="preserve">with </w:t>
      </w:r>
      <w:r w:rsidRPr="0022116D">
        <w:t xml:space="preserve">editorial framing important to </w:t>
      </w:r>
      <w:r w:rsidR="00E622EF" w:rsidRPr="0022116D">
        <w:t xml:space="preserve">ensure </w:t>
      </w:r>
      <w:r w:rsidR="00C8743F" w:rsidRPr="0022116D">
        <w:t xml:space="preserve">that </w:t>
      </w:r>
      <w:r w:rsidRPr="0022116D">
        <w:t>clause 2.6.2</w:t>
      </w:r>
      <w:r w:rsidR="00E622EF" w:rsidRPr="0022116D">
        <w:t xml:space="preserve"> i</w:t>
      </w:r>
      <w:r w:rsidR="00C8743F" w:rsidRPr="0022116D">
        <w:t>s not contravened</w:t>
      </w:r>
      <w:r w:rsidRPr="0022116D">
        <w:t xml:space="preserve">. </w:t>
      </w:r>
    </w:p>
    <w:p w14:paraId="5DEC9798" w14:textId="76C03FFD" w:rsidR="004E7170" w:rsidRPr="0022116D" w:rsidRDefault="00E622EF">
      <w:pPr>
        <w:suppressAutoHyphens/>
        <w:spacing w:before="0" w:line="240" w:lineRule="atLeast"/>
        <w:rPr>
          <w:i w:val="0"/>
          <w:snapToGrid w:val="0"/>
          <w:szCs w:val="20"/>
        </w:rPr>
      </w:pPr>
      <w:r w:rsidRPr="0022116D">
        <w:rPr>
          <w:i w:val="0"/>
          <w:snapToGrid w:val="0"/>
          <w:szCs w:val="20"/>
        </w:rPr>
        <w:t>An</w:t>
      </w:r>
      <w:r w:rsidR="003B4B4A" w:rsidRPr="0022116D">
        <w:rPr>
          <w:i w:val="0"/>
          <w:snapToGrid w:val="0"/>
          <w:szCs w:val="20"/>
        </w:rPr>
        <w:t xml:space="preserve"> ordinary</w:t>
      </w:r>
      <w:r w:rsidR="00EA32DE" w:rsidRPr="0022116D">
        <w:rPr>
          <w:i w:val="0"/>
          <w:snapToGrid w:val="0"/>
          <w:szCs w:val="20"/>
        </w:rPr>
        <w:t>,</w:t>
      </w:r>
      <w:r w:rsidR="004E7170" w:rsidRPr="0022116D">
        <w:rPr>
          <w:i w:val="0"/>
          <w:snapToGrid w:val="0"/>
          <w:szCs w:val="20"/>
        </w:rPr>
        <w:t xml:space="preserve"> reasonable person would regard the abuse and neglect of children </w:t>
      </w:r>
      <w:r w:rsidR="005377D6" w:rsidRPr="0022116D">
        <w:rPr>
          <w:i w:val="0"/>
          <w:snapToGrid w:val="0"/>
          <w:szCs w:val="20"/>
        </w:rPr>
        <w:t xml:space="preserve">as </w:t>
      </w:r>
      <w:r w:rsidR="00523016" w:rsidRPr="0022116D">
        <w:rPr>
          <w:i w:val="0"/>
          <w:snapToGrid w:val="0"/>
          <w:szCs w:val="20"/>
        </w:rPr>
        <w:t xml:space="preserve">highly </w:t>
      </w:r>
      <w:r w:rsidR="005377D6" w:rsidRPr="0022116D">
        <w:rPr>
          <w:i w:val="0"/>
          <w:snapToGrid w:val="0"/>
          <w:szCs w:val="20"/>
        </w:rPr>
        <w:t>abhorrent</w:t>
      </w:r>
      <w:r w:rsidR="00B305CE" w:rsidRPr="0022116D">
        <w:rPr>
          <w:i w:val="0"/>
          <w:snapToGrid w:val="0"/>
          <w:szCs w:val="20"/>
        </w:rPr>
        <w:t>.</w:t>
      </w:r>
      <w:r w:rsidR="005377D6" w:rsidRPr="0022116D">
        <w:rPr>
          <w:i w:val="0"/>
          <w:snapToGrid w:val="0"/>
          <w:szCs w:val="20"/>
        </w:rPr>
        <w:t xml:space="preserve"> A reasonable person would also understand these issues are particularly </w:t>
      </w:r>
      <w:r w:rsidR="00523016" w:rsidRPr="0022116D">
        <w:rPr>
          <w:i w:val="0"/>
          <w:snapToGrid w:val="0"/>
          <w:szCs w:val="20"/>
        </w:rPr>
        <w:t>difficult</w:t>
      </w:r>
      <w:r w:rsidR="005377D6" w:rsidRPr="0022116D">
        <w:rPr>
          <w:i w:val="0"/>
          <w:snapToGrid w:val="0"/>
          <w:szCs w:val="20"/>
        </w:rPr>
        <w:t xml:space="preserve"> and sensitive in Indigenous communities, given the history of forced removal of Indigenous children from their families and communities under various </w:t>
      </w:r>
      <w:r w:rsidR="00006C65" w:rsidRPr="0022116D">
        <w:rPr>
          <w:i w:val="0"/>
          <w:snapToGrid w:val="0"/>
          <w:szCs w:val="20"/>
        </w:rPr>
        <w:t xml:space="preserve">previous </w:t>
      </w:r>
      <w:r w:rsidR="005377D6" w:rsidRPr="0022116D">
        <w:rPr>
          <w:i w:val="0"/>
          <w:snapToGrid w:val="0"/>
          <w:szCs w:val="20"/>
        </w:rPr>
        <w:t>government policies</w:t>
      </w:r>
      <w:r w:rsidR="00B305CE" w:rsidRPr="0022116D">
        <w:rPr>
          <w:i w:val="0"/>
          <w:snapToGrid w:val="0"/>
          <w:szCs w:val="20"/>
        </w:rPr>
        <w:t>,</w:t>
      </w:r>
      <w:r w:rsidR="005377D6" w:rsidRPr="0022116D">
        <w:rPr>
          <w:i w:val="0"/>
          <w:snapToGrid w:val="0"/>
          <w:szCs w:val="20"/>
        </w:rPr>
        <w:t xml:space="preserve"> and </w:t>
      </w:r>
      <w:r w:rsidR="003B4B4A" w:rsidRPr="0022116D">
        <w:rPr>
          <w:i w:val="0"/>
          <w:snapToGrid w:val="0"/>
          <w:szCs w:val="20"/>
        </w:rPr>
        <w:t xml:space="preserve">the </w:t>
      </w:r>
      <w:r w:rsidR="005377D6" w:rsidRPr="0022116D">
        <w:rPr>
          <w:i w:val="0"/>
          <w:snapToGrid w:val="0"/>
          <w:szCs w:val="20"/>
        </w:rPr>
        <w:t xml:space="preserve">pain this has caused. </w:t>
      </w:r>
    </w:p>
    <w:p w14:paraId="58808FD6" w14:textId="77777777" w:rsidR="00300023" w:rsidRPr="0022116D" w:rsidRDefault="00300023" w:rsidP="00300023">
      <w:pPr>
        <w:suppressAutoHyphens/>
        <w:spacing w:before="0" w:line="240" w:lineRule="atLeast"/>
        <w:rPr>
          <w:i w:val="0"/>
          <w:snapToGrid w:val="0"/>
          <w:szCs w:val="20"/>
        </w:rPr>
      </w:pPr>
      <w:r w:rsidRPr="0022116D">
        <w:rPr>
          <w:i w:val="0"/>
          <w:snapToGrid w:val="0"/>
          <w:szCs w:val="20"/>
        </w:rPr>
        <w:lastRenderedPageBreak/>
        <w:t xml:space="preserve">The </w:t>
      </w:r>
      <w:r w:rsidR="000600D2" w:rsidRPr="0022116D">
        <w:rPr>
          <w:i w:val="0"/>
          <w:snapToGrid w:val="0"/>
          <w:szCs w:val="20"/>
        </w:rPr>
        <w:t xml:space="preserve">emphasis in the ‘Hot Topics’ segment is </w:t>
      </w:r>
      <w:r w:rsidR="00D46BBD" w:rsidRPr="0022116D">
        <w:rPr>
          <w:i w:val="0"/>
          <w:snapToGrid w:val="0"/>
          <w:szCs w:val="20"/>
        </w:rPr>
        <w:t xml:space="preserve">on </w:t>
      </w:r>
      <w:r w:rsidR="000600D2" w:rsidRPr="0022116D">
        <w:rPr>
          <w:i w:val="0"/>
          <w:snapToGrid w:val="0"/>
          <w:szCs w:val="20"/>
        </w:rPr>
        <w:t xml:space="preserve">the </w:t>
      </w:r>
      <w:r w:rsidRPr="0022116D">
        <w:rPr>
          <w:i w:val="0"/>
          <w:snapToGrid w:val="0"/>
          <w:szCs w:val="20"/>
        </w:rPr>
        <w:t>panellists</w:t>
      </w:r>
      <w:r w:rsidR="00B45EF2" w:rsidRPr="0022116D">
        <w:rPr>
          <w:i w:val="0"/>
          <w:snapToGrid w:val="0"/>
          <w:szCs w:val="20"/>
        </w:rPr>
        <w:t>’</w:t>
      </w:r>
      <w:r w:rsidRPr="0022116D">
        <w:rPr>
          <w:i w:val="0"/>
          <w:snapToGrid w:val="0"/>
          <w:szCs w:val="20"/>
        </w:rPr>
        <w:t xml:space="preserve"> opinion</w:t>
      </w:r>
      <w:r w:rsidR="00B45EF2" w:rsidRPr="0022116D">
        <w:rPr>
          <w:i w:val="0"/>
          <w:snapToGrid w:val="0"/>
          <w:szCs w:val="20"/>
        </w:rPr>
        <w:t>s</w:t>
      </w:r>
      <w:r w:rsidRPr="0022116D">
        <w:rPr>
          <w:i w:val="0"/>
          <w:snapToGrid w:val="0"/>
          <w:szCs w:val="20"/>
        </w:rPr>
        <w:t xml:space="preserve"> </w:t>
      </w:r>
      <w:r w:rsidR="00D46BBD" w:rsidRPr="0022116D">
        <w:rPr>
          <w:i w:val="0"/>
          <w:snapToGrid w:val="0"/>
          <w:szCs w:val="20"/>
        </w:rPr>
        <w:t>about</w:t>
      </w:r>
      <w:r w:rsidRPr="0022116D">
        <w:rPr>
          <w:i w:val="0"/>
          <w:snapToGrid w:val="0"/>
          <w:szCs w:val="20"/>
        </w:rPr>
        <w:t xml:space="preserve"> </w:t>
      </w:r>
      <w:r w:rsidR="000600D2" w:rsidRPr="0022116D">
        <w:rPr>
          <w:i w:val="0"/>
          <w:snapToGrid w:val="0"/>
          <w:szCs w:val="20"/>
        </w:rPr>
        <w:t xml:space="preserve">a </w:t>
      </w:r>
      <w:r w:rsidR="00FC547F" w:rsidRPr="0022116D">
        <w:rPr>
          <w:i w:val="0"/>
          <w:snapToGrid w:val="0"/>
          <w:szCs w:val="20"/>
        </w:rPr>
        <w:t>subject</w:t>
      </w:r>
      <w:r w:rsidRPr="0022116D">
        <w:rPr>
          <w:i w:val="0"/>
          <w:snapToGrid w:val="0"/>
          <w:szCs w:val="20"/>
        </w:rPr>
        <w:t xml:space="preserve">. </w:t>
      </w:r>
      <w:r w:rsidR="00CB44CB" w:rsidRPr="0022116D">
        <w:rPr>
          <w:i w:val="0"/>
          <w:snapToGrid w:val="0"/>
          <w:szCs w:val="20"/>
        </w:rPr>
        <w:t xml:space="preserve">These opinions are not challenged by the presenter. </w:t>
      </w:r>
      <w:r w:rsidRPr="0022116D">
        <w:rPr>
          <w:i w:val="0"/>
          <w:snapToGrid w:val="0"/>
          <w:szCs w:val="20"/>
        </w:rPr>
        <w:t>The ACMA understands the panellists generally have little time to prepare for the discussion</w:t>
      </w:r>
      <w:r w:rsidR="00E560E6" w:rsidRPr="0022116D">
        <w:rPr>
          <w:i w:val="0"/>
          <w:snapToGrid w:val="0"/>
          <w:szCs w:val="20"/>
        </w:rPr>
        <w:t xml:space="preserve"> and </w:t>
      </w:r>
      <w:r w:rsidRPr="0022116D">
        <w:rPr>
          <w:i w:val="0"/>
          <w:snapToGrid w:val="0"/>
          <w:szCs w:val="20"/>
        </w:rPr>
        <w:t xml:space="preserve">questions whether a subject as important and complex as the welfare of Indigenous children </w:t>
      </w:r>
      <w:r w:rsidR="000600D2" w:rsidRPr="0022116D">
        <w:rPr>
          <w:i w:val="0"/>
          <w:snapToGrid w:val="0"/>
          <w:szCs w:val="20"/>
        </w:rPr>
        <w:t>can be</w:t>
      </w:r>
      <w:r w:rsidRPr="0022116D">
        <w:rPr>
          <w:i w:val="0"/>
          <w:snapToGrid w:val="0"/>
          <w:szCs w:val="20"/>
        </w:rPr>
        <w:t xml:space="preserve"> </w:t>
      </w:r>
      <w:r w:rsidR="000600D2" w:rsidRPr="0022116D">
        <w:rPr>
          <w:i w:val="0"/>
          <w:snapToGrid w:val="0"/>
          <w:szCs w:val="20"/>
        </w:rPr>
        <w:t xml:space="preserve">appropriately addressed in such a format. </w:t>
      </w:r>
    </w:p>
    <w:p w14:paraId="571AFAFA" w14:textId="77777777" w:rsidR="00532E24" w:rsidRPr="0022116D" w:rsidRDefault="00523016">
      <w:pPr>
        <w:suppressAutoHyphens/>
        <w:spacing w:before="0" w:line="240" w:lineRule="atLeast"/>
        <w:rPr>
          <w:i w:val="0"/>
          <w:snapToGrid w:val="0"/>
          <w:szCs w:val="20"/>
        </w:rPr>
      </w:pPr>
      <w:r w:rsidRPr="0022116D">
        <w:rPr>
          <w:i w:val="0"/>
          <w:snapToGrid w:val="0"/>
          <w:szCs w:val="20"/>
        </w:rPr>
        <w:t>The ACMA a</w:t>
      </w:r>
      <w:r w:rsidR="00600340" w:rsidRPr="0022116D">
        <w:rPr>
          <w:i w:val="0"/>
          <w:snapToGrid w:val="0"/>
          <w:szCs w:val="20"/>
        </w:rPr>
        <w:t>cknowledges</w:t>
      </w:r>
      <w:r w:rsidRPr="0022116D">
        <w:rPr>
          <w:i w:val="0"/>
          <w:snapToGrid w:val="0"/>
          <w:szCs w:val="20"/>
        </w:rPr>
        <w:t xml:space="preserve"> the </w:t>
      </w:r>
      <w:r w:rsidR="001F5AE3" w:rsidRPr="0022116D">
        <w:rPr>
          <w:i w:val="0"/>
          <w:snapToGrid w:val="0"/>
          <w:szCs w:val="20"/>
        </w:rPr>
        <w:t>l</w:t>
      </w:r>
      <w:r w:rsidR="00335430" w:rsidRPr="0022116D">
        <w:rPr>
          <w:i w:val="0"/>
          <w:snapToGrid w:val="0"/>
          <w:szCs w:val="20"/>
        </w:rPr>
        <w:t>icensee</w:t>
      </w:r>
      <w:r w:rsidRPr="0022116D">
        <w:rPr>
          <w:i w:val="0"/>
          <w:snapToGrid w:val="0"/>
          <w:szCs w:val="20"/>
        </w:rPr>
        <w:t xml:space="preserve">’s submission that the </w:t>
      </w:r>
      <w:r w:rsidR="00600340" w:rsidRPr="0022116D">
        <w:rPr>
          <w:rFonts w:cs="Arial"/>
          <w:i w:val="0"/>
          <w:szCs w:val="20"/>
          <w:lang w:val="en-US" w:eastAsia="en-AU"/>
        </w:rPr>
        <w:t xml:space="preserve">comments made by the panelists were underpinned by concern for the welfare of those </w:t>
      </w:r>
      <w:r w:rsidR="007A0A83" w:rsidRPr="0022116D">
        <w:rPr>
          <w:rFonts w:cs="Arial"/>
          <w:i w:val="0"/>
          <w:szCs w:val="20"/>
          <w:lang w:val="en-US" w:eastAsia="en-AU"/>
        </w:rPr>
        <w:t>I</w:t>
      </w:r>
      <w:r w:rsidR="00600340" w:rsidRPr="0022116D">
        <w:rPr>
          <w:rFonts w:cs="Arial"/>
          <w:i w:val="0"/>
          <w:szCs w:val="20"/>
          <w:lang w:val="en-US" w:eastAsia="en-AU"/>
        </w:rPr>
        <w:t>ndigenous children at risk of harm. However, t</w:t>
      </w:r>
      <w:r w:rsidR="009B2E41" w:rsidRPr="0022116D">
        <w:rPr>
          <w:i w:val="0"/>
          <w:snapToGrid w:val="0"/>
          <w:szCs w:val="20"/>
        </w:rPr>
        <w:t xml:space="preserve">he segment was framed </w:t>
      </w:r>
      <w:r w:rsidR="00B45EF2" w:rsidRPr="0022116D">
        <w:rPr>
          <w:i w:val="0"/>
          <w:snapToGrid w:val="0"/>
          <w:szCs w:val="20"/>
        </w:rPr>
        <w:t>in such a way that it set up a dichotomy between ‘Indigenous families’ and ‘white families</w:t>
      </w:r>
      <w:r w:rsidR="008E41DD" w:rsidRPr="0022116D">
        <w:rPr>
          <w:i w:val="0"/>
          <w:snapToGrid w:val="0"/>
          <w:szCs w:val="20"/>
        </w:rPr>
        <w:t>’ and then asserted that the (inaccurately described) ‘rule’ requiring Aboriginal children to be placed with other Indigenous families meant  Aboriginal children would be ‘left in these dangerous environments’</w:t>
      </w:r>
      <w:r w:rsidR="00B67FA7" w:rsidRPr="0022116D">
        <w:rPr>
          <w:i w:val="0"/>
          <w:snapToGrid w:val="0"/>
          <w:szCs w:val="20"/>
        </w:rPr>
        <w:t xml:space="preserve"> or in ‘that culture’</w:t>
      </w:r>
      <w:r w:rsidR="008E41DD" w:rsidRPr="0022116D">
        <w:rPr>
          <w:i w:val="0"/>
          <w:snapToGrid w:val="0"/>
          <w:szCs w:val="20"/>
        </w:rPr>
        <w:t xml:space="preserve">. The segment </w:t>
      </w:r>
      <w:r w:rsidR="009B2E41" w:rsidRPr="0022116D">
        <w:rPr>
          <w:i w:val="0"/>
          <w:snapToGrid w:val="0"/>
          <w:szCs w:val="20"/>
        </w:rPr>
        <w:t xml:space="preserve">would have conveyed to </w:t>
      </w:r>
      <w:r w:rsidR="00532E24" w:rsidRPr="0022116D">
        <w:rPr>
          <w:i w:val="0"/>
          <w:snapToGrid w:val="0"/>
          <w:szCs w:val="20"/>
        </w:rPr>
        <w:t>a</w:t>
      </w:r>
      <w:r w:rsidR="003B4B4A" w:rsidRPr="0022116D">
        <w:rPr>
          <w:i w:val="0"/>
          <w:snapToGrid w:val="0"/>
          <w:szCs w:val="20"/>
        </w:rPr>
        <w:t>n ordinary</w:t>
      </w:r>
      <w:r w:rsidR="00532E24" w:rsidRPr="0022116D">
        <w:rPr>
          <w:i w:val="0"/>
          <w:snapToGrid w:val="0"/>
          <w:szCs w:val="20"/>
        </w:rPr>
        <w:t xml:space="preserve"> reasonable </w:t>
      </w:r>
      <w:r w:rsidR="003B4B4A" w:rsidRPr="0022116D">
        <w:rPr>
          <w:i w:val="0"/>
          <w:snapToGrid w:val="0"/>
          <w:szCs w:val="20"/>
        </w:rPr>
        <w:t xml:space="preserve">viewer </w:t>
      </w:r>
      <w:r w:rsidRPr="0022116D">
        <w:rPr>
          <w:i w:val="0"/>
          <w:snapToGrid w:val="0"/>
          <w:szCs w:val="20"/>
        </w:rPr>
        <w:t>that</w:t>
      </w:r>
      <w:r w:rsidR="00600340" w:rsidRPr="0022116D">
        <w:rPr>
          <w:i w:val="0"/>
          <w:snapToGrid w:val="0"/>
          <w:szCs w:val="20"/>
        </w:rPr>
        <w:t xml:space="preserve"> the panellists and presenter were presenting a view that </w:t>
      </w:r>
      <w:r w:rsidR="00044281" w:rsidRPr="0022116D">
        <w:rPr>
          <w:i w:val="0"/>
          <w:snapToGrid w:val="0"/>
          <w:szCs w:val="20"/>
        </w:rPr>
        <w:t xml:space="preserve">child abuse and neglect are </w:t>
      </w:r>
      <w:r w:rsidR="008074A4" w:rsidRPr="0022116D">
        <w:rPr>
          <w:i w:val="0"/>
          <w:snapToGrid w:val="0"/>
          <w:szCs w:val="20"/>
        </w:rPr>
        <w:t xml:space="preserve">commonplace </w:t>
      </w:r>
      <w:r w:rsidR="00044281" w:rsidRPr="0022116D">
        <w:rPr>
          <w:i w:val="0"/>
          <w:snapToGrid w:val="0"/>
          <w:szCs w:val="20"/>
        </w:rPr>
        <w:t xml:space="preserve">in Indigenous families, that </w:t>
      </w:r>
      <w:r w:rsidR="00532E24" w:rsidRPr="0022116D">
        <w:rPr>
          <w:i w:val="0"/>
          <w:snapToGrid w:val="0"/>
          <w:szCs w:val="20"/>
        </w:rPr>
        <w:t xml:space="preserve">it is </w:t>
      </w:r>
      <w:r w:rsidRPr="0022116D">
        <w:rPr>
          <w:i w:val="0"/>
          <w:snapToGrid w:val="0"/>
          <w:szCs w:val="20"/>
        </w:rPr>
        <w:t>uns</w:t>
      </w:r>
      <w:r w:rsidR="00532E24" w:rsidRPr="0022116D">
        <w:rPr>
          <w:i w:val="0"/>
          <w:snapToGrid w:val="0"/>
          <w:szCs w:val="20"/>
        </w:rPr>
        <w:t>afe for at</w:t>
      </w:r>
      <w:r w:rsidR="006A76A6" w:rsidRPr="0022116D">
        <w:rPr>
          <w:i w:val="0"/>
          <w:snapToGrid w:val="0"/>
          <w:szCs w:val="20"/>
        </w:rPr>
        <w:t>-</w:t>
      </w:r>
      <w:r w:rsidR="00532E24" w:rsidRPr="0022116D">
        <w:rPr>
          <w:i w:val="0"/>
          <w:snapToGrid w:val="0"/>
          <w:szCs w:val="20"/>
        </w:rPr>
        <w:t xml:space="preserve">risk Indigenous children to be placed in other Indigenous families, </w:t>
      </w:r>
      <w:r w:rsidR="00600340" w:rsidRPr="0022116D">
        <w:rPr>
          <w:i w:val="0"/>
          <w:snapToGrid w:val="0"/>
          <w:szCs w:val="20"/>
        </w:rPr>
        <w:t>and that they should</w:t>
      </w:r>
      <w:r w:rsidR="00532E24" w:rsidRPr="0022116D">
        <w:rPr>
          <w:i w:val="0"/>
          <w:snapToGrid w:val="0"/>
          <w:szCs w:val="20"/>
        </w:rPr>
        <w:t xml:space="preserve"> be removed from Indigenous communities </w:t>
      </w:r>
      <w:r w:rsidR="00B45EF2" w:rsidRPr="0022116D">
        <w:rPr>
          <w:i w:val="0"/>
          <w:snapToGrid w:val="0"/>
          <w:szCs w:val="20"/>
        </w:rPr>
        <w:t>and a</w:t>
      </w:r>
      <w:r w:rsidR="008E41DD" w:rsidRPr="0022116D">
        <w:rPr>
          <w:i w:val="0"/>
          <w:snapToGrid w:val="0"/>
          <w:szCs w:val="20"/>
        </w:rPr>
        <w:t>dopted by</w:t>
      </w:r>
      <w:r w:rsidR="00B45EF2" w:rsidRPr="0022116D">
        <w:rPr>
          <w:i w:val="0"/>
          <w:snapToGrid w:val="0"/>
          <w:szCs w:val="20"/>
        </w:rPr>
        <w:t xml:space="preserve"> </w:t>
      </w:r>
      <w:r w:rsidR="00532E24" w:rsidRPr="0022116D">
        <w:rPr>
          <w:i w:val="0"/>
          <w:snapToGrid w:val="0"/>
          <w:szCs w:val="20"/>
        </w:rPr>
        <w:t xml:space="preserve">‘white’ families for their protection. </w:t>
      </w:r>
      <w:r w:rsidR="006A76A6" w:rsidRPr="0022116D">
        <w:rPr>
          <w:i w:val="0"/>
          <w:snapToGrid w:val="0"/>
          <w:szCs w:val="20"/>
        </w:rPr>
        <w:t>Because of this framing</w:t>
      </w:r>
      <w:r w:rsidR="004F5F3A" w:rsidRPr="0022116D">
        <w:rPr>
          <w:i w:val="0"/>
          <w:snapToGrid w:val="0"/>
          <w:szCs w:val="20"/>
        </w:rPr>
        <w:t>,</w:t>
      </w:r>
      <w:r w:rsidR="006A76A6" w:rsidRPr="0022116D">
        <w:rPr>
          <w:i w:val="0"/>
          <w:snapToGrid w:val="0"/>
          <w:szCs w:val="20"/>
        </w:rPr>
        <w:t xml:space="preserve"> the ACMA considers that</w:t>
      </w:r>
      <w:r w:rsidR="004F5F3A" w:rsidRPr="0022116D">
        <w:rPr>
          <w:i w:val="0"/>
          <w:snapToGrid w:val="0"/>
          <w:szCs w:val="20"/>
        </w:rPr>
        <w:t xml:space="preserve"> it</w:t>
      </w:r>
      <w:r w:rsidR="004F5F3A" w:rsidRPr="0022116D">
        <w:rPr>
          <w:rFonts w:cs="Arial"/>
          <w:i w:val="0"/>
          <w:szCs w:val="20"/>
          <w:lang w:val="en-US" w:eastAsia="en-AU"/>
        </w:rPr>
        <w:t xml:space="preserve"> directed</w:t>
      </w:r>
      <w:r w:rsidR="001C649F" w:rsidRPr="0022116D">
        <w:rPr>
          <w:rFonts w:cs="Arial"/>
          <w:i w:val="0"/>
          <w:szCs w:val="20"/>
          <w:lang w:val="en-US" w:eastAsia="en-AU"/>
        </w:rPr>
        <w:t xml:space="preserve"> very</w:t>
      </w:r>
      <w:r w:rsidR="004F5F3A" w:rsidRPr="0022116D">
        <w:rPr>
          <w:rFonts w:cs="Arial"/>
          <w:i w:val="0"/>
          <w:szCs w:val="20"/>
          <w:lang w:val="en-US" w:eastAsia="en-AU"/>
        </w:rPr>
        <w:t xml:space="preserve"> </w:t>
      </w:r>
      <w:r w:rsidR="00B305CE" w:rsidRPr="0022116D">
        <w:rPr>
          <w:rFonts w:cs="Arial"/>
          <w:i w:val="0"/>
          <w:szCs w:val="20"/>
          <w:lang w:val="en-US" w:eastAsia="en-AU"/>
        </w:rPr>
        <w:t>strong negative feelings</w:t>
      </w:r>
      <w:r w:rsidR="004F5F3A" w:rsidRPr="0022116D">
        <w:rPr>
          <w:rFonts w:cs="Arial"/>
          <w:i w:val="0"/>
          <w:szCs w:val="20"/>
          <w:lang w:val="en-US" w:eastAsia="en-AU"/>
        </w:rPr>
        <w:t xml:space="preserve"> towards </w:t>
      </w:r>
      <w:r w:rsidR="00044281" w:rsidRPr="0022116D">
        <w:rPr>
          <w:rFonts w:cs="Arial"/>
          <w:i w:val="0"/>
          <w:szCs w:val="20"/>
          <w:lang w:val="en-US" w:eastAsia="en-AU"/>
        </w:rPr>
        <w:t xml:space="preserve">Indigenous </w:t>
      </w:r>
      <w:r w:rsidR="004F5F3A" w:rsidRPr="0022116D">
        <w:rPr>
          <w:rFonts w:cs="Arial"/>
          <w:i w:val="0"/>
          <w:szCs w:val="20"/>
          <w:lang w:val="en-US" w:eastAsia="en-AU"/>
        </w:rPr>
        <w:t>people</w:t>
      </w:r>
      <w:r w:rsidR="006A76A6" w:rsidRPr="0022116D">
        <w:rPr>
          <w:rFonts w:cs="Arial"/>
          <w:i w:val="0"/>
          <w:szCs w:val="20"/>
          <w:lang w:val="en-US" w:eastAsia="en-AU"/>
        </w:rPr>
        <w:t xml:space="preserve">, even though this </w:t>
      </w:r>
      <w:r w:rsidR="00B305CE" w:rsidRPr="0022116D">
        <w:rPr>
          <w:rFonts w:cs="Arial"/>
          <w:i w:val="0"/>
          <w:szCs w:val="20"/>
          <w:lang w:val="en-US" w:eastAsia="en-AU"/>
        </w:rPr>
        <w:t xml:space="preserve">may not have been </w:t>
      </w:r>
      <w:r w:rsidR="006A76A6" w:rsidRPr="0022116D">
        <w:rPr>
          <w:rFonts w:cs="Arial"/>
          <w:i w:val="0"/>
          <w:szCs w:val="20"/>
          <w:lang w:val="en-US" w:eastAsia="en-AU"/>
        </w:rPr>
        <w:t xml:space="preserve">the </w:t>
      </w:r>
      <w:r w:rsidR="001F5AE3" w:rsidRPr="0022116D">
        <w:rPr>
          <w:rFonts w:cs="Arial"/>
          <w:i w:val="0"/>
          <w:szCs w:val="20"/>
          <w:lang w:val="en-US" w:eastAsia="en-AU"/>
        </w:rPr>
        <w:t>l</w:t>
      </w:r>
      <w:r w:rsidR="00335430" w:rsidRPr="0022116D">
        <w:rPr>
          <w:rFonts w:cs="Arial"/>
          <w:i w:val="0"/>
          <w:szCs w:val="20"/>
          <w:lang w:val="en-US" w:eastAsia="en-AU"/>
        </w:rPr>
        <w:t>icensee</w:t>
      </w:r>
      <w:r w:rsidR="006A76A6" w:rsidRPr="0022116D">
        <w:rPr>
          <w:rFonts w:cs="Arial"/>
          <w:i w:val="0"/>
          <w:szCs w:val="20"/>
          <w:lang w:val="en-US" w:eastAsia="en-AU"/>
        </w:rPr>
        <w:t>’s intention.</w:t>
      </w:r>
    </w:p>
    <w:p w14:paraId="411B3AC9" w14:textId="4863CE9C" w:rsidR="00933CDA" w:rsidRPr="0022116D" w:rsidRDefault="00222C76" w:rsidP="00E959F6">
      <w:pPr>
        <w:suppressAutoHyphens/>
        <w:spacing w:before="0" w:line="240" w:lineRule="atLeast"/>
        <w:rPr>
          <w:i w:val="0"/>
        </w:rPr>
      </w:pPr>
      <w:r w:rsidRPr="0022116D">
        <w:rPr>
          <w:rFonts w:cs="Arial"/>
          <w:i w:val="0"/>
          <w:color w:val="000000" w:themeColor="text1"/>
        </w:rPr>
        <w:t>The relatively short segment included</w:t>
      </w:r>
      <w:r w:rsidR="007F360A" w:rsidRPr="0022116D">
        <w:rPr>
          <w:rFonts w:cs="Arial"/>
          <w:i w:val="0"/>
          <w:color w:val="000000" w:themeColor="text1"/>
        </w:rPr>
        <w:t xml:space="preserve"> </w:t>
      </w:r>
      <w:r w:rsidR="00704B99" w:rsidRPr="0022116D">
        <w:rPr>
          <w:rFonts w:cs="Arial"/>
          <w:i w:val="0"/>
          <w:color w:val="000000" w:themeColor="text1"/>
        </w:rPr>
        <w:t>what the ordinary</w:t>
      </w:r>
      <w:r w:rsidR="00EA32DE" w:rsidRPr="0022116D">
        <w:rPr>
          <w:rFonts w:cs="Arial"/>
          <w:i w:val="0"/>
          <w:color w:val="000000" w:themeColor="text1"/>
        </w:rPr>
        <w:t>,</w:t>
      </w:r>
      <w:r w:rsidR="00704B99" w:rsidRPr="0022116D">
        <w:rPr>
          <w:rFonts w:cs="Arial"/>
          <w:i w:val="0"/>
          <w:color w:val="000000" w:themeColor="text1"/>
        </w:rPr>
        <w:t xml:space="preserve"> reasonable viewer would have considered to be </w:t>
      </w:r>
      <w:r w:rsidRPr="0022116D">
        <w:rPr>
          <w:rFonts w:cs="Arial"/>
          <w:i w:val="0"/>
          <w:color w:val="000000" w:themeColor="text1"/>
        </w:rPr>
        <w:t>strong negative statements</w:t>
      </w:r>
      <w:r w:rsidR="007F360A" w:rsidRPr="0022116D">
        <w:rPr>
          <w:rFonts w:cs="Arial"/>
          <w:i w:val="0"/>
          <w:color w:val="000000" w:themeColor="text1"/>
        </w:rPr>
        <w:t xml:space="preserve"> </w:t>
      </w:r>
      <w:r w:rsidR="00B9557B" w:rsidRPr="0022116D">
        <w:rPr>
          <w:rFonts w:cs="Arial"/>
          <w:i w:val="0"/>
          <w:color w:val="000000" w:themeColor="text1"/>
        </w:rPr>
        <w:t>about</w:t>
      </w:r>
      <w:r w:rsidR="007F360A" w:rsidRPr="0022116D">
        <w:rPr>
          <w:rFonts w:cs="Arial"/>
          <w:i w:val="0"/>
          <w:color w:val="000000" w:themeColor="text1"/>
        </w:rPr>
        <w:t xml:space="preserve"> Indigenous</w:t>
      </w:r>
      <w:r w:rsidR="00C9502A" w:rsidRPr="0022116D">
        <w:rPr>
          <w:rFonts w:cs="Arial"/>
          <w:i w:val="0"/>
          <w:color w:val="000000" w:themeColor="text1"/>
        </w:rPr>
        <w:t xml:space="preserve"> people</w:t>
      </w:r>
      <w:r w:rsidR="00704B99" w:rsidRPr="0022116D">
        <w:rPr>
          <w:rFonts w:cs="Arial"/>
          <w:i w:val="0"/>
          <w:color w:val="000000" w:themeColor="text1"/>
        </w:rPr>
        <w:t xml:space="preserve"> as a grou</w:t>
      </w:r>
      <w:r w:rsidR="00B67FA7" w:rsidRPr="0022116D">
        <w:rPr>
          <w:rFonts w:cs="Arial"/>
          <w:i w:val="0"/>
          <w:color w:val="000000" w:themeColor="text1"/>
        </w:rPr>
        <w:t>p using language that</w:t>
      </w:r>
      <w:r w:rsidR="007F360A" w:rsidRPr="0022116D">
        <w:rPr>
          <w:rFonts w:cs="Arial"/>
          <w:i w:val="0"/>
          <w:color w:val="000000" w:themeColor="text1"/>
        </w:rPr>
        <w:t xml:space="preserve"> </w:t>
      </w:r>
      <w:r w:rsidR="00B305CE" w:rsidRPr="0022116D">
        <w:rPr>
          <w:rFonts w:cs="Arial"/>
          <w:i w:val="0"/>
          <w:color w:val="000000" w:themeColor="text1"/>
        </w:rPr>
        <w:t>creat</w:t>
      </w:r>
      <w:r w:rsidR="003405C2" w:rsidRPr="0022116D">
        <w:rPr>
          <w:rFonts w:cs="Arial"/>
          <w:i w:val="0"/>
          <w:color w:val="000000" w:themeColor="text1"/>
        </w:rPr>
        <w:t>ed</w:t>
      </w:r>
      <w:r w:rsidR="00B305CE" w:rsidRPr="0022116D">
        <w:rPr>
          <w:rFonts w:cs="Arial"/>
          <w:i w:val="0"/>
          <w:color w:val="000000" w:themeColor="text1"/>
        </w:rPr>
        <w:t xml:space="preserve"> an emotional appeal to the audience </w:t>
      </w:r>
      <w:r w:rsidR="00FF254D" w:rsidRPr="0022116D">
        <w:rPr>
          <w:rFonts w:cs="Arial"/>
          <w:i w:val="0"/>
          <w:color w:val="000000" w:themeColor="text1"/>
        </w:rPr>
        <w:t xml:space="preserve">that </w:t>
      </w:r>
      <w:r w:rsidR="00B305CE" w:rsidRPr="0022116D">
        <w:rPr>
          <w:rFonts w:cs="Arial"/>
          <w:i w:val="0"/>
          <w:color w:val="000000" w:themeColor="text1"/>
        </w:rPr>
        <w:t xml:space="preserve">was both strong and pervasive. </w:t>
      </w:r>
      <w:r w:rsidR="00B67FA7" w:rsidRPr="0022116D">
        <w:rPr>
          <w:rFonts w:cs="Arial"/>
          <w:i w:val="0"/>
          <w:color w:val="000000" w:themeColor="text1"/>
        </w:rPr>
        <w:t>This included</w:t>
      </w:r>
      <w:r w:rsidR="00B91646" w:rsidRPr="0022116D">
        <w:rPr>
          <w:i w:val="0"/>
          <w:lang w:val="en-US" w:eastAsia="en-AU"/>
        </w:rPr>
        <w:t xml:space="preserve"> the</w:t>
      </w:r>
      <w:r w:rsidR="005F45B6" w:rsidRPr="0022116D">
        <w:rPr>
          <w:i w:val="0"/>
          <w:lang w:val="en-US" w:eastAsia="en-AU"/>
        </w:rPr>
        <w:t xml:space="preserve"> </w:t>
      </w:r>
      <w:r w:rsidR="00B67FA7" w:rsidRPr="0022116D">
        <w:rPr>
          <w:i w:val="0"/>
          <w:lang w:val="en-US" w:eastAsia="en-AU"/>
        </w:rPr>
        <w:t>sweeping references to</w:t>
      </w:r>
      <w:r w:rsidR="005F45B6" w:rsidRPr="0022116D">
        <w:rPr>
          <w:i w:val="0"/>
          <w:lang w:val="en-US" w:eastAsia="en-AU"/>
        </w:rPr>
        <w:t xml:space="preserve"> </w:t>
      </w:r>
      <w:r w:rsidR="00CB44CB" w:rsidRPr="0022116D">
        <w:rPr>
          <w:i w:val="0"/>
          <w:lang w:val="en-US" w:eastAsia="en-AU"/>
        </w:rPr>
        <w:t>a ‘</w:t>
      </w:r>
      <w:r w:rsidR="005F45B6" w:rsidRPr="0022116D">
        <w:rPr>
          <w:i w:val="0"/>
          <w:snapToGrid w:val="0"/>
          <w:szCs w:val="20"/>
          <w:lang w:val="en-US" w:eastAsia="en-AU"/>
        </w:rPr>
        <w:t>generation</w:t>
      </w:r>
      <w:r w:rsidR="00CB44CB" w:rsidRPr="0022116D">
        <w:rPr>
          <w:i w:val="0"/>
          <w:snapToGrid w:val="0"/>
          <w:szCs w:val="20"/>
          <w:lang w:val="en-US" w:eastAsia="en-AU"/>
        </w:rPr>
        <w:t>’</w:t>
      </w:r>
      <w:r w:rsidR="005F45B6" w:rsidRPr="0022116D">
        <w:rPr>
          <w:i w:val="0"/>
          <w:lang w:val="en-US" w:eastAsia="en-AU"/>
        </w:rPr>
        <w:t xml:space="preserve"> of young Indigenous children being abused and ‘that </w:t>
      </w:r>
      <w:r w:rsidR="005F45B6" w:rsidRPr="0022116D">
        <w:rPr>
          <w:i w:val="0"/>
          <w:snapToGrid w:val="0"/>
          <w:szCs w:val="20"/>
          <w:lang w:val="en-US" w:eastAsia="en-AU"/>
        </w:rPr>
        <w:t>culture</w:t>
      </w:r>
      <w:r w:rsidR="00CB44CB" w:rsidRPr="0022116D">
        <w:rPr>
          <w:i w:val="0"/>
          <w:snapToGrid w:val="0"/>
          <w:szCs w:val="20"/>
          <w:lang w:val="en-US" w:eastAsia="en-AU"/>
        </w:rPr>
        <w:t>’ being a culture of</w:t>
      </w:r>
      <w:r w:rsidR="00B67FA7" w:rsidRPr="0022116D">
        <w:rPr>
          <w:i w:val="0"/>
          <w:snapToGrid w:val="0"/>
          <w:szCs w:val="20"/>
          <w:lang w:val="en-US" w:eastAsia="en-AU"/>
        </w:rPr>
        <w:t xml:space="preserve"> abuse</w:t>
      </w:r>
      <w:r w:rsidR="00933CDA" w:rsidRPr="0022116D">
        <w:rPr>
          <w:i w:val="0"/>
          <w:snapToGrid w:val="0"/>
          <w:szCs w:val="20"/>
          <w:lang w:val="en-US" w:eastAsia="en-AU"/>
        </w:rPr>
        <w:t>, h</w:t>
      </w:r>
      <w:r w:rsidR="00B67FA7" w:rsidRPr="0022116D">
        <w:rPr>
          <w:i w:val="0"/>
          <w:snapToGrid w:val="0"/>
          <w:szCs w:val="20"/>
          <w:lang w:val="en-US" w:eastAsia="en-AU"/>
        </w:rPr>
        <w:t>urt and damage</w:t>
      </w:r>
      <w:r w:rsidR="00B305CE" w:rsidRPr="0022116D">
        <w:rPr>
          <w:i w:val="0"/>
        </w:rPr>
        <w:t>.</w:t>
      </w:r>
      <w:r w:rsidR="00CB44CB" w:rsidRPr="0022116D">
        <w:rPr>
          <w:i w:val="0"/>
        </w:rPr>
        <w:t xml:space="preserve"> Further, it</w:t>
      </w:r>
      <w:r w:rsidR="00643324" w:rsidRPr="0022116D">
        <w:rPr>
          <w:i w:val="0"/>
        </w:rPr>
        <w:t xml:space="preserve"> was </w:t>
      </w:r>
      <w:r w:rsidR="003026C3" w:rsidRPr="0022116D">
        <w:rPr>
          <w:i w:val="0"/>
        </w:rPr>
        <w:t>suggested</w:t>
      </w:r>
      <w:r w:rsidR="00643324" w:rsidRPr="0022116D">
        <w:rPr>
          <w:i w:val="0"/>
        </w:rPr>
        <w:t xml:space="preserve"> that the policy that led to the Stolen Generations – a policy that </w:t>
      </w:r>
      <w:r w:rsidR="00933CDA" w:rsidRPr="0022116D">
        <w:rPr>
          <w:i w:val="0"/>
        </w:rPr>
        <w:t xml:space="preserve">continues to </w:t>
      </w:r>
      <w:r w:rsidR="00643324" w:rsidRPr="0022116D">
        <w:rPr>
          <w:i w:val="0"/>
        </w:rPr>
        <w:t>cause immense pain and division in the community – should be repeated</w:t>
      </w:r>
      <w:r w:rsidR="00933CDA" w:rsidRPr="0022116D">
        <w:rPr>
          <w:i w:val="0"/>
        </w:rPr>
        <w:t xml:space="preserve"> for the wellbeing of the children</w:t>
      </w:r>
      <w:r w:rsidR="00643324" w:rsidRPr="0022116D">
        <w:rPr>
          <w:i w:val="0"/>
        </w:rPr>
        <w:t xml:space="preserve">. </w:t>
      </w:r>
      <w:r w:rsidRPr="0022116D">
        <w:rPr>
          <w:i w:val="0"/>
        </w:rPr>
        <w:t>B</w:t>
      </w:r>
      <w:r w:rsidR="003A29BC" w:rsidRPr="0022116D">
        <w:rPr>
          <w:i w:val="0"/>
        </w:rPr>
        <w:t>y implication</w:t>
      </w:r>
      <w:r w:rsidR="007C79E9" w:rsidRPr="0022116D">
        <w:rPr>
          <w:i w:val="0"/>
        </w:rPr>
        <w:t>, the segment conveyed</w:t>
      </w:r>
      <w:r w:rsidR="003A29BC" w:rsidRPr="0022116D">
        <w:rPr>
          <w:i w:val="0"/>
        </w:rPr>
        <w:t xml:space="preserve"> that children left in </w:t>
      </w:r>
      <w:r w:rsidR="00FF254D" w:rsidRPr="0022116D">
        <w:rPr>
          <w:i w:val="0"/>
        </w:rPr>
        <w:t>I</w:t>
      </w:r>
      <w:r w:rsidR="003A29BC" w:rsidRPr="0022116D">
        <w:rPr>
          <w:i w:val="0"/>
        </w:rPr>
        <w:t xml:space="preserve">ndigenous families would be abused and neglected, in contrast to </w:t>
      </w:r>
      <w:r w:rsidR="00092862" w:rsidRPr="0022116D">
        <w:rPr>
          <w:i w:val="0"/>
        </w:rPr>
        <w:t xml:space="preserve">non-Indigenous </w:t>
      </w:r>
      <w:r w:rsidR="003A29BC" w:rsidRPr="0022116D">
        <w:rPr>
          <w:i w:val="0"/>
        </w:rPr>
        <w:t>families where they would be protected</w:t>
      </w:r>
      <w:r w:rsidR="00933CDA" w:rsidRPr="0022116D">
        <w:rPr>
          <w:i w:val="0"/>
        </w:rPr>
        <w:t xml:space="preserve">. </w:t>
      </w:r>
    </w:p>
    <w:p w14:paraId="4CAB156C" w14:textId="77777777" w:rsidR="00CB44CB" w:rsidRPr="0022116D" w:rsidRDefault="00933CDA" w:rsidP="00E959F6">
      <w:pPr>
        <w:suppressAutoHyphens/>
        <w:spacing w:before="0" w:line="240" w:lineRule="atLeast"/>
        <w:rPr>
          <w:i w:val="0"/>
        </w:rPr>
      </w:pPr>
      <w:r w:rsidRPr="0022116D">
        <w:rPr>
          <w:i w:val="0"/>
        </w:rPr>
        <w:t xml:space="preserve">The </w:t>
      </w:r>
      <w:r w:rsidR="00314305" w:rsidRPr="0022116D">
        <w:rPr>
          <w:i w:val="0"/>
        </w:rPr>
        <w:t xml:space="preserve">generalised </w:t>
      </w:r>
      <w:r w:rsidRPr="0022116D">
        <w:rPr>
          <w:i w:val="0"/>
        </w:rPr>
        <w:t xml:space="preserve">approach taken in the segment can be contrasted with one that criticises perpetrators on the basis of their abusive behaviour or deals fairly with the statistical prevalence of abuse in particular </w:t>
      </w:r>
      <w:r w:rsidR="00314305" w:rsidRPr="0022116D">
        <w:rPr>
          <w:i w:val="0"/>
        </w:rPr>
        <w:t xml:space="preserve">Indigenous </w:t>
      </w:r>
      <w:r w:rsidRPr="0022116D">
        <w:rPr>
          <w:i w:val="0"/>
        </w:rPr>
        <w:t xml:space="preserve">communities.  </w:t>
      </w:r>
    </w:p>
    <w:p w14:paraId="5A61B95C" w14:textId="77777777" w:rsidR="008E41DD" w:rsidRPr="0022116D" w:rsidRDefault="008E41DD" w:rsidP="008E41DD">
      <w:pPr>
        <w:suppressAutoHyphens/>
        <w:spacing w:before="0" w:line="240" w:lineRule="atLeast"/>
        <w:rPr>
          <w:i w:val="0"/>
          <w:snapToGrid w:val="0"/>
          <w:szCs w:val="20"/>
        </w:rPr>
      </w:pPr>
      <w:r w:rsidRPr="0022116D">
        <w:rPr>
          <w:i w:val="0"/>
          <w:snapToGrid w:val="0"/>
          <w:szCs w:val="20"/>
        </w:rPr>
        <w:t>The licensee further submitted that the ACMA has misunderstood the focus of the discussion in the segment:</w:t>
      </w:r>
    </w:p>
    <w:p w14:paraId="7210D230" w14:textId="77777777" w:rsidR="008E41DD" w:rsidRPr="0022116D" w:rsidRDefault="008E41DD" w:rsidP="008E41DD">
      <w:pPr>
        <w:suppressAutoHyphens/>
        <w:spacing w:before="0" w:line="240" w:lineRule="atLeast"/>
        <w:ind w:left="720"/>
        <w:rPr>
          <w:i w:val="0"/>
          <w:sz w:val="18"/>
          <w:szCs w:val="18"/>
        </w:rPr>
      </w:pPr>
      <w:r w:rsidRPr="0022116D">
        <w:rPr>
          <w:i w:val="0"/>
          <w:sz w:val="18"/>
          <w:szCs w:val="18"/>
        </w:rPr>
        <w:t>The panellists were highly critical of what they referred to as a "politically correct" attitude towards the issue of handling abuse of Aboriginal children. The focus of this criticism was not Aboriginal people, it was the attitude of politicians, bureaucrats and commentators who they considered to be responsible for the current approach to the problem, which the panellists viewed as flawed.</w:t>
      </w:r>
    </w:p>
    <w:p w14:paraId="0A5C7E7E" w14:textId="47782D2A" w:rsidR="000E6896" w:rsidRPr="0022116D" w:rsidRDefault="000E6896">
      <w:pPr>
        <w:suppressAutoHyphens/>
        <w:spacing w:before="0" w:line="240" w:lineRule="atLeast"/>
        <w:rPr>
          <w:i w:val="0"/>
          <w:snapToGrid w:val="0"/>
          <w:szCs w:val="20"/>
        </w:rPr>
      </w:pPr>
      <w:r w:rsidRPr="0022116D">
        <w:rPr>
          <w:i w:val="0"/>
          <w:snapToGrid w:val="0"/>
          <w:szCs w:val="20"/>
        </w:rPr>
        <w:t>The ACMA acknowledges that the segment included criticism of what was refer</w:t>
      </w:r>
      <w:r w:rsidR="000413A8" w:rsidRPr="0022116D">
        <w:rPr>
          <w:i w:val="0"/>
          <w:snapToGrid w:val="0"/>
          <w:szCs w:val="20"/>
        </w:rPr>
        <w:t>red to as a ‘politically correct’</w:t>
      </w:r>
      <w:r w:rsidRPr="0022116D">
        <w:rPr>
          <w:i w:val="0"/>
          <w:snapToGrid w:val="0"/>
          <w:szCs w:val="20"/>
        </w:rPr>
        <w:t xml:space="preserve"> attitude. But </w:t>
      </w:r>
      <w:r w:rsidR="00C7534F" w:rsidRPr="0022116D">
        <w:rPr>
          <w:i w:val="0"/>
          <w:snapToGrid w:val="0"/>
          <w:szCs w:val="20"/>
        </w:rPr>
        <w:t>the ACMA</w:t>
      </w:r>
      <w:r w:rsidRPr="0022116D">
        <w:rPr>
          <w:i w:val="0"/>
          <w:snapToGrid w:val="0"/>
          <w:szCs w:val="20"/>
        </w:rPr>
        <w:t xml:space="preserve"> disagrees that this critici</w:t>
      </w:r>
      <w:r w:rsidR="000413A8" w:rsidRPr="0022116D">
        <w:rPr>
          <w:i w:val="0"/>
          <w:snapToGrid w:val="0"/>
          <w:szCs w:val="20"/>
        </w:rPr>
        <w:t>sm remove</w:t>
      </w:r>
      <w:r w:rsidR="00C7534F" w:rsidRPr="0022116D">
        <w:rPr>
          <w:i w:val="0"/>
          <w:snapToGrid w:val="0"/>
          <w:szCs w:val="20"/>
        </w:rPr>
        <w:t>d</w:t>
      </w:r>
      <w:r w:rsidR="000413A8" w:rsidRPr="0022116D">
        <w:rPr>
          <w:i w:val="0"/>
          <w:snapToGrid w:val="0"/>
          <w:szCs w:val="20"/>
        </w:rPr>
        <w:t xml:space="preserve"> the focus away from I</w:t>
      </w:r>
      <w:r w:rsidRPr="0022116D">
        <w:rPr>
          <w:i w:val="0"/>
          <w:snapToGrid w:val="0"/>
          <w:szCs w:val="20"/>
        </w:rPr>
        <w:t xml:space="preserve">ndigenous people and neither </w:t>
      </w:r>
      <w:r w:rsidR="00C7534F" w:rsidRPr="0022116D">
        <w:rPr>
          <w:i w:val="0"/>
          <w:snapToGrid w:val="0"/>
          <w:szCs w:val="20"/>
        </w:rPr>
        <w:t xml:space="preserve">did </w:t>
      </w:r>
      <w:r w:rsidRPr="0022116D">
        <w:rPr>
          <w:i w:val="0"/>
          <w:snapToGrid w:val="0"/>
          <w:szCs w:val="20"/>
        </w:rPr>
        <w:t xml:space="preserve">it alter the likelihood that the segment would have the consequence contemplated by clause 2.6.2. </w:t>
      </w:r>
    </w:p>
    <w:p w14:paraId="196D4F6A" w14:textId="77777777" w:rsidR="00A92D28" w:rsidRPr="0022116D" w:rsidRDefault="00C77FB7">
      <w:pPr>
        <w:suppressAutoHyphens/>
        <w:spacing w:before="0" w:line="240" w:lineRule="atLeast"/>
        <w:rPr>
          <w:i w:val="0"/>
          <w:snapToGrid w:val="0"/>
          <w:szCs w:val="20"/>
        </w:rPr>
      </w:pPr>
      <w:r w:rsidRPr="0022116D">
        <w:rPr>
          <w:i w:val="0"/>
          <w:snapToGrid w:val="0"/>
          <w:szCs w:val="20"/>
        </w:rPr>
        <w:t>Accordingly, t</w:t>
      </w:r>
      <w:r w:rsidR="00A92D28" w:rsidRPr="0022116D">
        <w:rPr>
          <w:i w:val="0"/>
          <w:snapToGrid w:val="0"/>
          <w:szCs w:val="20"/>
        </w:rPr>
        <w:t xml:space="preserve">he ACMA considers that the high threshold test of ‘serious’ contempt has been met given the </w:t>
      </w:r>
      <w:r w:rsidR="00E560E6" w:rsidRPr="0022116D">
        <w:rPr>
          <w:i w:val="0"/>
          <w:snapToGrid w:val="0"/>
          <w:szCs w:val="20"/>
        </w:rPr>
        <w:t>negative generalisations</w:t>
      </w:r>
      <w:r w:rsidR="00704B99" w:rsidRPr="0022116D">
        <w:rPr>
          <w:i w:val="0"/>
          <w:snapToGrid w:val="0"/>
          <w:szCs w:val="20"/>
        </w:rPr>
        <w:t xml:space="preserve"> made </w:t>
      </w:r>
      <w:r w:rsidR="00704B99" w:rsidRPr="0022116D">
        <w:rPr>
          <w:rFonts w:cs="Arial"/>
          <w:i w:val="0"/>
          <w:color w:val="000000" w:themeColor="text1"/>
        </w:rPr>
        <w:t>about Indigenous people as a group</w:t>
      </w:r>
      <w:r w:rsidR="00A92D28" w:rsidRPr="0022116D">
        <w:rPr>
          <w:i w:val="0"/>
          <w:snapToGrid w:val="0"/>
          <w:szCs w:val="20"/>
        </w:rPr>
        <w:t xml:space="preserve"> in the </w:t>
      </w:r>
      <w:r w:rsidR="00901ABF" w:rsidRPr="0022116D">
        <w:rPr>
          <w:i w:val="0"/>
          <w:snapToGrid w:val="0"/>
          <w:szCs w:val="20"/>
        </w:rPr>
        <w:t>segment</w:t>
      </w:r>
      <w:r w:rsidR="00A92D28" w:rsidRPr="0022116D">
        <w:rPr>
          <w:i w:val="0"/>
          <w:snapToGrid w:val="0"/>
          <w:szCs w:val="20"/>
        </w:rPr>
        <w:t xml:space="preserve"> and the general abhorrence in society to</w:t>
      </w:r>
      <w:r w:rsidR="008074A4" w:rsidRPr="0022116D">
        <w:rPr>
          <w:i w:val="0"/>
          <w:snapToGrid w:val="0"/>
          <w:szCs w:val="20"/>
        </w:rPr>
        <w:t>wards</w:t>
      </w:r>
      <w:r w:rsidR="00A92D28" w:rsidRPr="0022116D">
        <w:rPr>
          <w:i w:val="0"/>
          <w:snapToGrid w:val="0"/>
          <w:szCs w:val="20"/>
        </w:rPr>
        <w:t xml:space="preserve"> </w:t>
      </w:r>
      <w:r w:rsidR="004B7F0D" w:rsidRPr="0022116D">
        <w:rPr>
          <w:i w:val="0"/>
          <w:snapToGrid w:val="0"/>
          <w:szCs w:val="20"/>
        </w:rPr>
        <w:t xml:space="preserve">abuse and neglect of children. </w:t>
      </w:r>
    </w:p>
    <w:p w14:paraId="118C4C5C" w14:textId="77777777" w:rsidR="00056F36" w:rsidRPr="0022116D" w:rsidRDefault="00A92D28">
      <w:pPr>
        <w:suppressAutoHyphens/>
        <w:spacing w:before="0" w:line="240" w:lineRule="atLeast"/>
        <w:rPr>
          <w:i w:val="0"/>
          <w:snapToGrid w:val="0"/>
          <w:szCs w:val="20"/>
        </w:rPr>
      </w:pPr>
      <w:r w:rsidRPr="0022116D">
        <w:rPr>
          <w:i w:val="0"/>
          <w:snapToGrid w:val="0"/>
          <w:szCs w:val="20"/>
        </w:rPr>
        <w:t xml:space="preserve">For these reasons, the ACMA </w:t>
      </w:r>
      <w:r w:rsidR="00B97639" w:rsidRPr="0022116D">
        <w:rPr>
          <w:i w:val="0"/>
          <w:snapToGrid w:val="0"/>
          <w:szCs w:val="20"/>
        </w:rPr>
        <w:t>finds</w:t>
      </w:r>
      <w:r w:rsidR="00FF254D" w:rsidRPr="0022116D">
        <w:rPr>
          <w:i w:val="0"/>
          <w:snapToGrid w:val="0"/>
          <w:szCs w:val="20"/>
        </w:rPr>
        <w:t xml:space="preserve"> </w:t>
      </w:r>
      <w:r w:rsidRPr="0022116D">
        <w:rPr>
          <w:i w:val="0"/>
          <w:snapToGrid w:val="0"/>
          <w:szCs w:val="20"/>
        </w:rPr>
        <w:t xml:space="preserve">that, in the circumstances of this broadcast, the </w:t>
      </w:r>
      <w:r w:rsidR="00092862" w:rsidRPr="0022116D">
        <w:rPr>
          <w:i w:val="0"/>
          <w:snapToGrid w:val="0"/>
          <w:szCs w:val="20"/>
        </w:rPr>
        <w:t>licensee</w:t>
      </w:r>
      <w:r w:rsidRPr="0022116D">
        <w:rPr>
          <w:i w:val="0"/>
          <w:snapToGrid w:val="0"/>
          <w:szCs w:val="20"/>
        </w:rPr>
        <w:t xml:space="preserve"> has breached clause </w:t>
      </w:r>
      <w:r w:rsidR="00FC2A3B" w:rsidRPr="0022116D">
        <w:rPr>
          <w:i w:val="0"/>
          <w:snapToGrid w:val="0"/>
          <w:szCs w:val="20"/>
        </w:rPr>
        <w:t>2.6.2</w:t>
      </w:r>
      <w:r w:rsidRPr="0022116D">
        <w:rPr>
          <w:i w:val="0"/>
          <w:snapToGrid w:val="0"/>
          <w:szCs w:val="20"/>
        </w:rPr>
        <w:t xml:space="preserve"> of the Code. </w:t>
      </w:r>
      <w:r w:rsidR="00270E3F" w:rsidRPr="0022116D">
        <w:rPr>
          <w:i w:val="0"/>
          <w:snapToGrid w:val="0"/>
          <w:szCs w:val="20"/>
        </w:rPr>
        <w:t xml:space="preserve">   </w:t>
      </w:r>
    </w:p>
    <w:p w14:paraId="4E5A1766" w14:textId="33D4E2B6" w:rsidR="00065234" w:rsidRPr="0022116D" w:rsidRDefault="00056F36">
      <w:pPr>
        <w:suppressAutoHyphens/>
        <w:spacing w:before="0" w:line="240" w:lineRule="atLeast"/>
        <w:rPr>
          <w:i w:val="0"/>
        </w:rPr>
      </w:pPr>
      <w:r w:rsidRPr="0022116D">
        <w:rPr>
          <w:i w:val="0"/>
        </w:rPr>
        <w:lastRenderedPageBreak/>
        <w:t xml:space="preserve">Clause 2.6.3 provides that a licensee will not be in breach of clause 2.6.2 if </w:t>
      </w:r>
      <w:r w:rsidR="008E28EC" w:rsidRPr="0022116D">
        <w:rPr>
          <w:i w:val="0"/>
        </w:rPr>
        <w:t xml:space="preserve">the conduct is said or done reasonably and in good faith and </w:t>
      </w:r>
      <w:r w:rsidRPr="0022116D">
        <w:rPr>
          <w:i w:val="0"/>
        </w:rPr>
        <w:t xml:space="preserve">one of the </w:t>
      </w:r>
      <w:r w:rsidR="005F1F52" w:rsidRPr="0022116D">
        <w:rPr>
          <w:i w:val="0"/>
        </w:rPr>
        <w:t xml:space="preserve">circumstances </w:t>
      </w:r>
      <w:r w:rsidRPr="0022116D">
        <w:rPr>
          <w:i w:val="0"/>
        </w:rPr>
        <w:t xml:space="preserve">in clause 2.6.3 applies. Relevantly, the possible </w:t>
      </w:r>
      <w:r w:rsidR="005F1F52" w:rsidRPr="0022116D">
        <w:rPr>
          <w:i w:val="0"/>
        </w:rPr>
        <w:t xml:space="preserve">existence </w:t>
      </w:r>
      <w:r w:rsidRPr="0022116D">
        <w:rPr>
          <w:i w:val="0"/>
        </w:rPr>
        <w:t xml:space="preserve">of the </w:t>
      </w:r>
      <w:r w:rsidR="005F1F52" w:rsidRPr="0022116D">
        <w:rPr>
          <w:i w:val="0"/>
        </w:rPr>
        <w:t xml:space="preserve">circumstances </w:t>
      </w:r>
      <w:r w:rsidRPr="0022116D">
        <w:rPr>
          <w:i w:val="0"/>
        </w:rPr>
        <w:t xml:space="preserve">at </w:t>
      </w:r>
      <w:r w:rsidR="00C7534F" w:rsidRPr="0022116D">
        <w:rPr>
          <w:i w:val="0"/>
        </w:rPr>
        <w:t xml:space="preserve">clauses </w:t>
      </w:r>
      <w:r w:rsidRPr="0022116D">
        <w:rPr>
          <w:i w:val="0"/>
        </w:rPr>
        <w:t xml:space="preserve">2.6.3(b) and (c) </w:t>
      </w:r>
      <w:r w:rsidR="005F1F52" w:rsidRPr="0022116D">
        <w:rPr>
          <w:i w:val="0"/>
        </w:rPr>
        <w:t xml:space="preserve">is </w:t>
      </w:r>
      <w:r w:rsidRPr="0022116D">
        <w:rPr>
          <w:i w:val="0"/>
        </w:rPr>
        <w:t xml:space="preserve">discussed below (the exception at </w:t>
      </w:r>
      <w:r w:rsidR="00C7534F" w:rsidRPr="0022116D">
        <w:rPr>
          <w:i w:val="0"/>
        </w:rPr>
        <w:t xml:space="preserve">clause </w:t>
      </w:r>
      <w:r w:rsidRPr="0022116D">
        <w:rPr>
          <w:i w:val="0"/>
        </w:rPr>
        <w:t>2.6.3(a) is not relevant in this case).</w:t>
      </w:r>
      <w:r w:rsidR="00065234" w:rsidRPr="0022116D">
        <w:rPr>
          <w:i w:val="0"/>
        </w:rPr>
        <w:t xml:space="preserve"> </w:t>
      </w:r>
    </w:p>
    <w:p w14:paraId="714083CF" w14:textId="77777777" w:rsidR="00956B68" w:rsidRPr="0022116D" w:rsidRDefault="00956B68">
      <w:pPr>
        <w:spacing w:before="0"/>
        <w:rPr>
          <w:rFonts w:cs="Arial"/>
          <w:b/>
          <w:szCs w:val="20"/>
        </w:rPr>
      </w:pPr>
      <w:r w:rsidRPr="0022116D">
        <w:rPr>
          <w:rFonts w:cs="Arial"/>
          <w:b/>
          <w:szCs w:val="20"/>
        </w:rPr>
        <w:t>Were the statements said reasonably and in good faith in the course of a broadcast with a public interest purpose?</w:t>
      </w:r>
    </w:p>
    <w:p w14:paraId="530DA1A5" w14:textId="4DB468B1" w:rsidR="00514502" w:rsidRPr="0022116D" w:rsidRDefault="00514502">
      <w:pPr>
        <w:pStyle w:val="ACMABodyText"/>
      </w:pPr>
      <w:r w:rsidRPr="0022116D">
        <w:t xml:space="preserve">The exception at </w:t>
      </w:r>
      <w:r w:rsidR="009E72B1" w:rsidRPr="0022116D">
        <w:t xml:space="preserve">clause </w:t>
      </w:r>
      <w:r w:rsidRPr="0022116D">
        <w:t xml:space="preserve">2.6.3(b) refers to statements said </w:t>
      </w:r>
      <w:r w:rsidR="00EF0443" w:rsidRPr="0022116D">
        <w:t xml:space="preserve">reasonably and in good faith </w:t>
      </w:r>
      <w:r w:rsidRPr="0022116D">
        <w:t>in the course of a broadcast with a public interest purpose.</w:t>
      </w:r>
      <w:r w:rsidRPr="0022116D">
        <w:rPr>
          <w:rFonts w:cs="Arial"/>
          <w:i/>
        </w:rPr>
        <w:t xml:space="preserve">    </w:t>
      </w:r>
    </w:p>
    <w:p w14:paraId="4CFF241D" w14:textId="090A208F" w:rsidR="00EF0443" w:rsidRPr="0022116D" w:rsidRDefault="00600340">
      <w:pPr>
        <w:pStyle w:val="ACMABodyText"/>
        <w:rPr>
          <w:rFonts w:cs="Arial"/>
          <w:color w:val="000000" w:themeColor="text1"/>
        </w:rPr>
      </w:pPr>
      <w:r w:rsidRPr="0022116D">
        <w:t>As noted above, c</w:t>
      </w:r>
      <w:r w:rsidR="000C5910" w:rsidRPr="0022116D">
        <w:t>ontemporary debate include</w:t>
      </w:r>
      <w:r w:rsidR="009E72B1" w:rsidRPr="0022116D">
        <w:t>s</w:t>
      </w:r>
      <w:r w:rsidR="000C5910" w:rsidRPr="0022116D">
        <w:t xml:space="preserve"> discussion of issues that are </w:t>
      </w:r>
      <w:r w:rsidR="006F7474" w:rsidRPr="0022116D">
        <w:t>by their nature sensitive, and the C</w:t>
      </w:r>
      <w:r w:rsidR="000C5910" w:rsidRPr="0022116D">
        <w:t xml:space="preserve">ode </w:t>
      </w:r>
      <w:r w:rsidR="006F7474" w:rsidRPr="0022116D">
        <w:t>does</w:t>
      </w:r>
      <w:r w:rsidR="000C5910" w:rsidRPr="0022116D">
        <w:t xml:space="preserve"> not preclude broadcasters from tackling sensitive or confronting topics.</w:t>
      </w:r>
      <w:r w:rsidRPr="0022116D">
        <w:t xml:space="preserve"> However, t</w:t>
      </w:r>
      <w:r w:rsidR="00336F3E" w:rsidRPr="0022116D">
        <w:t xml:space="preserve">he Code is clear that this does not mean that anything is permissible </w:t>
      </w:r>
      <w:r w:rsidR="0007142B" w:rsidRPr="0022116D">
        <w:t xml:space="preserve">in </w:t>
      </w:r>
      <w:r w:rsidR="00336F3E" w:rsidRPr="0022116D">
        <w:t>discussion about matters of public importance</w:t>
      </w:r>
      <w:r w:rsidR="00B305CE" w:rsidRPr="0022116D">
        <w:t xml:space="preserve"> on the basis of </w:t>
      </w:r>
      <w:r w:rsidR="00771CED" w:rsidRPr="0022116D">
        <w:t xml:space="preserve">unfettered </w:t>
      </w:r>
      <w:r w:rsidR="00B305CE" w:rsidRPr="0022116D">
        <w:t>free speech</w:t>
      </w:r>
      <w:r w:rsidR="00336F3E" w:rsidRPr="0022116D">
        <w:t xml:space="preserve">. </w:t>
      </w:r>
      <w:r w:rsidR="0007142B" w:rsidRPr="0022116D">
        <w:t xml:space="preserve">The Code tempers the freedom of expression for broadcasters </w:t>
      </w:r>
      <w:r w:rsidR="005F1F52" w:rsidRPr="0022116D">
        <w:t>with</w:t>
      </w:r>
      <w:r w:rsidR="0007142B" w:rsidRPr="0022116D">
        <w:t xml:space="preserve"> the need to respect community standards in the content broadcast.</w:t>
      </w:r>
    </w:p>
    <w:p w14:paraId="731938F6" w14:textId="648FC984" w:rsidR="001D3A9E" w:rsidRPr="0022116D" w:rsidRDefault="00A140DE">
      <w:pPr>
        <w:pStyle w:val="ACMABodyText"/>
        <w:rPr>
          <w:rFonts w:cs="Arial"/>
          <w:color w:val="000000" w:themeColor="text1"/>
        </w:rPr>
      </w:pPr>
      <w:r w:rsidRPr="0022116D">
        <w:rPr>
          <w:rFonts w:cs="Arial"/>
          <w:color w:val="000000" w:themeColor="text1"/>
        </w:rPr>
        <w:t>The</w:t>
      </w:r>
      <w:r w:rsidR="006F7474" w:rsidRPr="0022116D">
        <w:rPr>
          <w:rFonts w:cs="Arial"/>
          <w:color w:val="000000" w:themeColor="text1"/>
        </w:rPr>
        <w:t xml:space="preserve"> ACMA considers that the </w:t>
      </w:r>
      <w:r w:rsidR="00D02B20" w:rsidRPr="0022116D">
        <w:rPr>
          <w:rFonts w:cs="Arial"/>
          <w:color w:val="000000" w:themeColor="text1"/>
        </w:rPr>
        <w:t>inclusion of inaccurate information and</w:t>
      </w:r>
      <w:r w:rsidRPr="0022116D">
        <w:rPr>
          <w:rFonts w:cs="Arial"/>
          <w:color w:val="000000" w:themeColor="text1"/>
        </w:rPr>
        <w:t xml:space="preserve"> </w:t>
      </w:r>
      <w:r w:rsidR="007A4C4A" w:rsidRPr="0022116D">
        <w:rPr>
          <w:rFonts w:cs="Arial"/>
          <w:color w:val="000000" w:themeColor="text1"/>
        </w:rPr>
        <w:t>the s</w:t>
      </w:r>
      <w:r w:rsidR="00AB1012" w:rsidRPr="0022116D">
        <w:rPr>
          <w:rFonts w:cs="Arial"/>
          <w:color w:val="000000" w:themeColor="text1"/>
        </w:rPr>
        <w:t>weeping statements</w:t>
      </w:r>
      <w:r w:rsidR="00346404" w:rsidRPr="0022116D">
        <w:rPr>
          <w:rFonts w:cs="Arial"/>
          <w:color w:val="000000" w:themeColor="text1"/>
        </w:rPr>
        <w:t xml:space="preserve"> such as</w:t>
      </w:r>
      <w:r w:rsidR="007A141F" w:rsidRPr="0022116D">
        <w:rPr>
          <w:rFonts w:cs="Arial"/>
          <w:color w:val="000000" w:themeColor="text1"/>
        </w:rPr>
        <w:t xml:space="preserve"> ‘they’re getting abused, they’re getting hurt and they’re getting damaged’ and the </w:t>
      </w:r>
      <w:r w:rsidRPr="0022116D">
        <w:rPr>
          <w:rFonts w:cs="Arial"/>
          <w:color w:val="000000" w:themeColor="text1"/>
        </w:rPr>
        <w:t xml:space="preserve">presenter’s </w:t>
      </w:r>
      <w:r w:rsidR="00D02B20" w:rsidRPr="0022116D">
        <w:rPr>
          <w:rFonts w:cs="Arial"/>
          <w:color w:val="000000" w:themeColor="text1"/>
        </w:rPr>
        <w:t xml:space="preserve">concluding comment ‘poor kids’, </w:t>
      </w:r>
      <w:r w:rsidRPr="0022116D">
        <w:rPr>
          <w:rFonts w:cs="Arial"/>
          <w:color w:val="000000" w:themeColor="text1"/>
        </w:rPr>
        <w:t>presented</w:t>
      </w:r>
      <w:r w:rsidR="00D02B20" w:rsidRPr="0022116D">
        <w:rPr>
          <w:rFonts w:cs="Arial"/>
          <w:color w:val="000000" w:themeColor="text1"/>
        </w:rPr>
        <w:t xml:space="preserve"> the issues</w:t>
      </w:r>
      <w:r w:rsidRPr="0022116D">
        <w:rPr>
          <w:rFonts w:cs="Arial"/>
          <w:color w:val="000000" w:themeColor="text1"/>
        </w:rPr>
        <w:t xml:space="preserve"> in a polarising</w:t>
      </w:r>
      <w:r w:rsidR="001C2ED1" w:rsidRPr="0022116D">
        <w:rPr>
          <w:rFonts w:cs="Arial"/>
          <w:color w:val="000000" w:themeColor="text1"/>
        </w:rPr>
        <w:t xml:space="preserve"> and unreasonable</w:t>
      </w:r>
      <w:r w:rsidRPr="0022116D">
        <w:rPr>
          <w:rFonts w:cs="Arial"/>
          <w:color w:val="000000" w:themeColor="text1"/>
        </w:rPr>
        <w:t xml:space="preserve"> manner</w:t>
      </w:r>
      <w:r w:rsidR="001C2ED1" w:rsidRPr="0022116D">
        <w:rPr>
          <w:rFonts w:cs="Arial"/>
          <w:color w:val="000000" w:themeColor="text1"/>
        </w:rPr>
        <w:t xml:space="preserve"> which did not demonstrate good faith</w:t>
      </w:r>
      <w:r w:rsidRPr="0022116D">
        <w:rPr>
          <w:rFonts w:cs="Arial"/>
          <w:color w:val="000000" w:themeColor="text1"/>
        </w:rPr>
        <w:t xml:space="preserve">. Comments about the threat to children in Indigenous </w:t>
      </w:r>
      <w:r w:rsidR="00451D65" w:rsidRPr="0022116D">
        <w:rPr>
          <w:rFonts w:cs="Arial"/>
          <w:color w:val="000000" w:themeColor="text1"/>
        </w:rPr>
        <w:t>communities were</w:t>
      </w:r>
      <w:r w:rsidR="005D11DC" w:rsidRPr="0022116D">
        <w:rPr>
          <w:rFonts w:cs="Arial"/>
          <w:color w:val="000000" w:themeColor="text1"/>
        </w:rPr>
        <w:t xml:space="preserve"> not</w:t>
      </w:r>
      <w:r w:rsidR="00451D65" w:rsidRPr="0022116D">
        <w:rPr>
          <w:rFonts w:cs="Arial"/>
          <w:color w:val="000000" w:themeColor="text1"/>
        </w:rPr>
        <w:t xml:space="preserve"> broadcast within any framework that would enable viewers to judge whether there was a reasonable objective basis </w:t>
      </w:r>
      <w:r w:rsidR="005F1F52" w:rsidRPr="0022116D">
        <w:rPr>
          <w:rFonts w:cs="Arial"/>
          <w:color w:val="000000" w:themeColor="text1"/>
        </w:rPr>
        <w:t>for</w:t>
      </w:r>
      <w:r w:rsidR="00451D65" w:rsidRPr="0022116D">
        <w:rPr>
          <w:rFonts w:cs="Arial"/>
          <w:color w:val="000000" w:themeColor="text1"/>
        </w:rPr>
        <w:t xml:space="preserve"> the attitudes displayed.</w:t>
      </w:r>
      <w:r w:rsidR="00D02B20" w:rsidRPr="0022116D">
        <w:rPr>
          <w:rFonts w:cs="Arial"/>
          <w:color w:val="000000" w:themeColor="text1"/>
        </w:rPr>
        <w:t xml:space="preserve"> T</w:t>
      </w:r>
      <w:r w:rsidR="00EF0443" w:rsidRPr="0022116D">
        <w:rPr>
          <w:rFonts w:cs="Arial"/>
          <w:color w:val="000000" w:themeColor="text1"/>
        </w:rPr>
        <w:t xml:space="preserve">he </w:t>
      </w:r>
      <w:r w:rsidR="00335430" w:rsidRPr="0022116D">
        <w:rPr>
          <w:rFonts w:cs="Arial"/>
          <w:color w:val="000000" w:themeColor="text1"/>
        </w:rPr>
        <w:t>licensee</w:t>
      </w:r>
      <w:r w:rsidR="00EF0443" w:rsidRPr="0022116D">
        <w:rPr>
          <w:rFonts w:cs="Arial"/>
          <w:color w:val="000000" w:themeColor="text1"/>
        </w:rPr>
        <w:t xml:space="preserve"> </w:t>
      </w:r>
      <w:r w:rsidR="009E72B1" w:rsidRPr="0022116D">
        <w:rPr>
          <w:rFonts w:cs="Arial"/>
          <w:color w:val="000000" w:themeColor="text1"/>
        </w:rPr>
        <w:t>created</w:t>
      </w:r>
      <w:r w:rsidR="00EF0443" w:rsidRPr="0022116D">
        <w:rPr>
          <w:rFonts w:cs="Arial"/>
          <w:color w:val="000000" w:themeColor="text1"/>
        </w:rPr>
        <w:t xml:space="preserve"> a scenario in which negative associations accrued around Indigenous people because of the framing of the issue </w:t>
      </w:r>
      <w:r w:rsidR="00D02B20" w:rsidRPr="0022116D">
        <w:rPr>
          <w:rFonts w:cs="Arial"/>
          <w:color w:val="000000" w:themeColor="text1"/>
        </w:rPr>
        <w:t>which</w:t>
      </w:r>
      <w:r w:rsidR="00EF0443" w:rsidRPr="0022116D">
        <w:rPr>
          <w:rFonts w:cs="Arial"/>
          <w:color w:val="000000" w:themeColor="text1"/>
        </w:rPr>
        <w:t>:</w:t>
      </w:r>
    </w:p>
    <w:p w14:paraId="29AB19B3" w14:textId="77777777" w:rsidR="00EF0443" w:rsidRPr="0022116D" w:rsidRDefault="00EF0443">
      <w:pPr>
        <w:pStyle w:val="ACMABodyText"/>
        <w:numPr>
          <w:ilvl w:val="0"/>
          <w:numId w:val="14"/>
        </w:numPr>
        <w:rPr>
          <w:rFonts w:cs="Arial"/>
          <w:color w:val="000000" w:themeColor="text1"/>
        </w:rPr>
      </w:pPr>
      <w:r w:rsidRPr="0022116D">
        <w:rPr>
          <w:rFonts w:cs="Arial"/>
          <w:color w:val="000000" w:themeColor="text1"/>
        </w:rPr>
        <w:t xml:space="preserve">emphasised and repeated in connection with Indigenous communities </w:t>
      </w:r>
      <w:r w:rsidR="003A29BC" w:rsidRPr="0022116D">
        <w:rPr>
          <w:rFonts w:cs="Arial"/>
          <w:color w:val="000000" w:themeColor="text1"/>
        </w:rPr>
        <w:t xml:space="preserve">that they were </w:t>
      </w:r>
      <w:r w:rsidRPr="0022116D">
        <w:rPr>
          <w:rFonts w:cs="Arial"/>
          <w:color w:val="000000" w:themeColor="text1"/>
        </w:rPr>
        <w:t>dangerous</w:t>
      </w:r>
      <w:r w:rsidR="003A29BC" w:rsidRPr="0022116D">
        <w:rPr>
          <w:rFonts w:cs="Arial"/>
          <w:color w:val="000000" w:themeColor="text1"/>
        </w:rPr>
        <w:t xml:space="preserve"> environments</w:t>
      </w:r>
      <w:r w:rsidRPr="0022116D">
        <w:rPr>
          <w:rFonts w:cs="Arial"/>
          <w:color w:val="000000" w:themeColor="text1"/>
        </w:rPr>
        <w:t xml:space="preserve"> for children</w:t>
      </w:r>
      <w:r w:rsidR="003A29BC" w:rsidRPr="0022116D">
        <w:rPr>
          <w:rFonts w:cs="Arial"/>
          <w:color w:val="000000" w:themeColor="text1"/>
        </w:rPr>
        <w:t xml:space="preserve"> </w:t>
      </w:r>
    </w:p>
    <w:p w14:paraId="2405A3E6" w14:textId="039846FA" w:rsidR="00177863" w:rsidRPr="0022116D" w:rsidRDefault="00EF0443">
      <w:pPr>
        <w:pStyle w:val="ACMABodyText"/>
        <w:numPr>
          <w:ilvl w:val="0"/>
          <w:numId w:val="14"/>
        </w:numPr>
        <w:rPr>
          <w:rFonts w:cs="Arial"/>
          <w:color w:val="000000" w:themeColor="text1"/>
        </w:rPr>
      </w:pPr>
      <w:r w:rsidRPr="0022116D">
        <w:rPr>
          <w:rFonts w:cs="Arial"/>
          <w:color w:val="000000" w:themeColor="text1"/>
        </w:rPr>
        <w:t xml:space="preserve">unfairly contrasted </w:t>
      </w:r>
      <w:r w:rsidR="00F81AE9" w:rsidRPr="0022116D">
        <w:rPr>
          <w:rFonts w:cs="Arial"/>
          <w:color w:val="000000" w:themeColor="text1"/>
        </w:rPr>
        <w:t>‘</w:t>
      </w:r>
      <w:r w:rsidR="003A29BC" w:rsidRPr="0022116D">
        <w:rPr>
          <w:rFonts w:cs="Arial"/>
          <w:color w:val="000000" w:themeColor="text1"/>
        </w:rPr>
        <w:t>safe</w:t>
      </w:r>
      <w:r w:rsidR="00F81AE9" w:rsidRPr="0022116D">
        <w:rPr>
          <w:rFonts w:cs="Arial"/>
          <w:color w:val="000000" w:themeColor="text1"/>
        </w:rPr>
        <w:t>’</w:t>
      </w:r>
      <w:r w:rsidR="003A29BC" w:rsidRPr="0022116D">
        <w:rPr>
          <w:rFonts w:cs="Arial"/>
          <w:color w:val="000000" w:themeColor="text1"/>
        </w:rPr>
        <w:t xml:space="preserve"> </w:t>
      </w:r>
      <w:r w:rsidRPr="0022116D">
        <w:rPr>
          <w:rFonts w:cs="Arial"/>
          <w:color w:val="000000" w:themeColor="text1"/>
        </w:rPr>
        <w:t>white familie</w:t>
      </w:r>
      <w:r w:rsidR="009E72B1" w:rsidRPr="0022116D">
        <w:rPr>
          <w:rFonts w:cs="Arial"/>
          <w:color w:val="000000" w:themeColor="text1"/>
        </w:rPr>
        <w:t>s</w:t>
      </w:r>
      <w:r w:rsidRPr="0022116D">
        <w:rPr>
          <w:rFonts w:cs="Arial"/>
          <w:color w:val="000000" w:themeColor="text1"/>
        </w:rPr>
        <w:t xml:space="preserve"> with </w:t>
      </w:r>
      <w:r w:rsidR="00F81AE9" w:rsidRPr="0022116D">
        <w:rPr>
          <w:rFonts w:cs="Arial"/>
          <w:color w:val="000000" w:themeColor="text1"/>
        </w:rPr>
        <w:t>‘</w:t>
      </w:r>
      <w:r w:rsidR="00FE04D3" w:rsidRPr="0022116D">
        <w:rPr>
          <w:rFonts w:cs="Arial"/>
          <w:color w:val="000000" w:themeColor="text1"/>
        </w:rPr>
        <w:t>dangerous</w:t>
      </w:r>
      <w:r w:rsidR="00F81AE9" w:rsidRPr="0022116D">
        <w:rPr>
          <w:rFonts w:cs="Arial"/>
          <w:color w:val="000000" w:themeColor="text1"/>
        </w:rPr>
        <w:t>’</w:t>
      </w:r>
      <w:r w:rsidR="00FE04D3" w:rsidRPr="0022116D">
        <w:rPr>
          <w:rFonts w:cs="Arial"/>
          <w:color w:val="000000" w:themeColor="text1"/>
        </w:rPr>
        <w:t xml:space="preserve"> </w:t>
      </w:r>
      <w:r w:rsidRPr="0022116D">
        <w:rPr>
          <w:rFonts w:cs="Arial"/>
          <w:color w:val="000000" w:themeColor="text1"/>
        </w:rPr>
        <w:t>Indigenous families</w:t>
      </w:r>
      <w:r w:rsidR="00177863" w:rsidRPr="0022116D">
        <w:rPr>
          <w:rFonts w:cs="Arial"/>
          <w:color w:val="000000" w:themeColor="text1"/>
        </w:rPr>
        <w:t>; and</w:t>
      </w:r>
    </w:p>
    <w:p w14:paraId="076D670E" w14:textId="77777777" w:rsidR="00EF0443" w:rsidRPr="0022116D" w:rsidRDefault="008400B9">
      <w:pPr>
        <w:pStyle w:val="ACMABodyText"/>
        <w:numPr>
          <w:ilvl w:val="0"/>
          <w:numId w:val="14"/>
        </w:numPr>
        <w:rPr>
          <w:rFonts w:cs="Arial"/>
          <w:color w:val="000000" w:themeColor="text1"/>
        </w:rPr>
      </w:pPr>
      <w:proofErr w:type="gramStart"/>
      <w:r w:rsidRPr="0022116D">
        <w:rPr>
          <w:rFonts w:cs="Arial"/>
          <w:color w:val="000000" w:themeColor="text1"/>
        </w:rPr>
        <w:t>suggested</w:t>
      </w:r>
      <w:proofErr w:type="gramEnd"/>
      <w:r w:rsidRPr="0022116D">
        <w:rPr>
          <w:rFonts w:cs="Arial"/>
          <w:color w:val="000000" w:themeColor="text1"/>
        </w:rPr>
        <w:t xml:space="preserve"> that the forced removal of Aboriginal children from their families has been beneficial in the past and should be pursued again</w:t>
      </w:r>
      <w:r w:rsidR="00177863" w:rsidRPr="0022116D">
        <w:rPr>
          <w:rFonts w:cs="Arial"/>
          <w:color w:val="000000" w:themeColor="text1"/>
        </w:rPr>
        <w:t>.</w:t>
      </w:r>
    </w:p>
    <w:p w14:paraId="0B1735EB" w14:textId="77777777" w:rsidR="00EF0443" w:rsidRPr="0022116D" w:rsidRDefault="00EF0443">
      <w:pPr>
        <w:pStyle w:val="ACMABodyText"/>
        <w:rPr>
          <w:rFonts w:cs="Arial"/>
          <w:color w:val="000000" w:themeColor="text1"/>
        </w:rPr>
      </w:pPr>
      <w:r w:rsidRPr="0022116D">
        <w:rPr>
          <w:rFonts w:cs="Arial"/>
          <w:color w:val="000000" w:themeColor="text1"/>
        </w:rPr>
        <w:t xml:space="preserve">As a consequence, Indigenous people were </w:t>
      </w:r>
      <w:r w:rsidR="003A29BC" w:rsidRPr="0022116D">
        <w:rPr>
          <w:rFonts w:cs="Arial"/>
          <w:color w:val="000000" w:themeColor="text1"/>
        </w:rPr>
        <w:t>presented as being inferior to</w:t>
      </w:r>
      <w:r w:rsidRPr="0022116D">
        <w:rPr>
          <w:rFonts w:cs="Arial"/>
          <w:color w:val="000000" w:themeColor="text1"/>
        </w:rPr>
        <w:t xml:space="preserve"> non-</w:t>
      </w:r>
      <w:r w:rsidR="006B03C4" w:rsidRPr="0022116D">
        <w:rPr>
          <w:rFonts w:cs="Arial"/>
          <w:color w:val="000000" w:themeColor="text1"/>
        </w:rPr>
        <w:t>Indigenous</w:t>
      </w:r>
      <w:r w:rsidRPr="0022116D">
        <w:rPr>
          <w:rFonts w:cs="Arial"/>
          <w:color w:val="000000" w:themeColor="text1"/>
        </w:rPr>
        <w:t xml:space="preserve"> </w:t>
      </w:r>
      <w:r w:rsidR="00B305CE" w:rsidRPr="0022116D">
        <w:rPr>
          <w:rFonts w:cs="Arial"/>
          <w:color w:val="000000" w:themeColor="text1"/>
        </w:rPr>
        <w:t>people</w:t>
      </w:r>
      <w:r w:rsidR="00771CED" w:rsidRPr="0022116D">
        <w:rPr>
          <w:rFonts w:cs="Arial"/>
          <w:color w:val="000000" w:themeColor="text1"/>
        </w:rPr>
        <w:t xml:space="preserve"> in their ability to raise their children in a safe environment</w:t>
      </w:r>
      <w:r w:rsidR="00FA06CF" w:rsidRPr="0022116D">
        <w:rPr>
          <w:rFonts w:cs="Arial"/>
          <w:color w:val="000000" w:themeColor="text1"/>
        </w:rPr>
        <w:t>.</w:t>
      </w:r>
    </w:p>
    <w:p w14:paraId="147C23D5" w14:textId="317BBCB6" w:rsidR="004378CE" w:rsidRPr="0022116D" w:rsidRDefault="004378CE">
      <w:pPr>
        <w:pStyle w:val="ACMABodyText"/>
      </w:pPr>
      <w:r w:rsidRPr="0022116D">
        <w:t xml:space="preserve">The ACMA notes the </w:t>
      </w:r>
      <w:r w:rsidR="00414D2C" w:rsidRPr="0022116D">
        <w:t xml:space="preserve">licensee’s </w:t>
      </w:r>
      <w:r w:rsidR="0066331E" w:rsidRPr="0022116D">
        <w:t>follow-</w:t>
      </w:r>
      <w:r w:rsidRPr="0022116D">
        <w:t>up broadcast</w:t>
      </w:r>
      <w:r w:rsidR="0066331E" w:rsidRPr="0022116D">
        <w:t xml:space="preserve"> of 20 March 2018</w:t>
      </w:r>
      <w:r w:rsidR="00414D2C" w:rsidRPr="0022116D">
        <w:t xml:space="preserve"> was a more informed discussion than the 13 March 2018 segment</w:t>
      </w:r>
      <w:r w:rsidRPr="0022116D">
        <w:t xml:space="preserve">. </w:t>
      </w:r>
      <w:r w:rsidR="00414D2C" w:rsidRPr="0022116D">
        <w:t>However, t</w:t>
      </w:r>
      <w:r w:rsidRPr="0022116D">
        <w:t>her</w:t>
      </w:r>
      <w:r w:rsidR="0076185D" w:rsidRPr="0022116D">
        <w:t xml:space="preserve">e is no provision in the Code for a breach of </w:t>
      </w:r>
      <w:r w:rsidR="009E72B1" w:rsidRPr="0022116D">
        <w:t xml:space="preserve">clause </w:t>
      </w:r>
      <w:r w:rsidR="0076185D" w:rsidRPr="0022116D">
        <w:t xml:space="preserve">2.6.2 to be ‘cured’ by material broadcast on a later date. </w:t>
      </w:r>
    </w:p>
    <w:p w14:paraId="79776357" w14:textId="77777777" w:rsidR="0066331E" w:rsidRPr="0022116D" w:rsidRDefault="0066331E">
      <w:pPr>
        <w:pStyle w:val="ACMABodyText"/>
      </w:pPr>
      <w:r w:rsidRPr="0022116D">
        <w:t xml:space="preserve">It is in the public interest that discussion of tragic events of both current and historical significance be conducted in a sensitive and appropriate context. In this particular case, the </w:t>
      </w:r>
      <w:r w:rsidR="008074A4" w:rsidRPr="0022116D">
        <w:t xml:space="preserve">conduct </w:t>
      </w:r>
      <w:r w:rsidRPr="0022116D">
        <w:t xml:space="preserve">of the discussion was neither appropriate nor sensitive. In these circumstances, the ACMA considers that it was not done reasonably and in good faith in the </w:t>
      </w:r>
      <w:r w:rsidR="008E28EC" w:rsidRPr="0022116D">
        <w:t xml:space="preserve">course of a broadcast with a </w:t>
      </w:r>
      <w:r w:rsidRPr="0022116D">
        <w:t>public interest</w:t>
      </w:r>
      <w:r w:rsidR="008E28EC" w:rsidRPr="0022116D">
        <w:t xml:space="preserve"> purpose</w:t>
      </w:r>
      <w:r w:rsidRPr="0022116D">
        <w:t>.</w:t>
      </w:r>
    </w:p>
    <w:p w14:paraId="742AECF3" w14:textId="77777777" w:rsidR="0007142B" w:rsidRPr="0022116D" w:rsidRDefault="0007142B">
      <w:pPr>
        <w:pStyle w:val="ACMABodyText"/>
      </w:pPr>
      <w:r w:rsidRPr="0022116D">
        <w:t xml:space="preserve">Accordingly, </w:t>
      </w:r>
      <w:r w:rsidR="00DB343A" w:rsidRPr="0022116D">
        <w:t xml:space="preserve">the ACMA considers </w:t>
      </w:r>
      <w:r w:rsidRPr="0022116D">
        <w:t xml:space="preserve">the broadcast </w:t>
      </w:r>
      <w:r w:rsidR="0031424F" w:rsidRPr="0022116D">
        <w:t xml:space="preserve">does not </w:t>
      </w:r>
      <w:r w:rsidRPr="0022116D">
        <w:t>fall within the exception in clause 2.6.3(b) of the Code.</w:t>
      </w:r>
    </w:p>
    <w:p w14:paraId="2DD1194B" w14:textId="77777777" w:rsidR="00AC4CD5" w:rsidRPr="0022116D" w:rsidRDefault="00AC4CD5">
      <w:pPr>
        <w:rPr>
          <w:rFonts w:cs="Arial"/>
          <w:b/>
          <w:szCs w:val="20"/>
        </w:rPr>
      </w:pPr>
      <w:r w:rsidRPr="0022116D">
        <w:rPr>
          <w:rFonts w:cs="Arial"/>
          <w:b/>
          <w:szCs w:val="20"/>
        </w:rPr>
        <w:t>Were the statements said reasonably and in good faith in the course of a broadcast of a fair report of, or a fair comment on, a matter of public interest?</w:t>
      </w:r>
    </w:p>
    <w:p w14:paraId="49C42531" w14:textId="77777777" w:rsidR="00AC4CD5" w:rsidRPr="0022116D" w:rsidRDefault="00AC4CD5">
      <w:pPr>
        <w:pStyle w:val="ACMABodyText"/>
      </w:pPr>
      <w:r w:rsidRPr="0022116D">
        <w:t xml:space="preserve">The exception in clause 2.6.3(c) refers to statements said </w:t>
      </w:r>
      <w:r w:rsidR="008E28EC" w:rsidRPr="0022116D">
        <w:t xml:space="preserve">reasonably and in good faith </w:t>
      </w:r>
      <w:r w:rsidR="00FF254D" w:rsidRPr="0022116D">
        <w:t xml:space="preserve">in broadcasting a fair report, </w:t>
      </w:r>
      <w:r w:rsidRPr="0022116D">
        <w:t xml:space="preserve">or a fair comment on, any event or matter of public interest. </w:t>
      </w:r>
    </w:p>
    <w:p w14:paraId="04D3A591" w14:textId="77777777" w:rsidR="00764B36" w:rsidRPr="0022116D" w:rsidRDefault="0031424F">
      <w:pPr>
        <w:pStyle w:val="ACMABodyText"/>
      </w:pPr>
      <w:r w:rsidRPr="0022116D">
        <w:lastRenderedPageBreak/>
        <w:t>While t</w:t>
      </w:r>
      <w:r w:rsidR="00764B36" w:rsidRPr="0022116D">
        <w:t xml:space="preserve">he welfare of Indigenous children is clearly a matter of public interest, a </w:t>
      </w:r>
      <w:r w:rsidR="00335430" w:rsidRPr="0022116D">
        <w:t>licensee</w:t>
      </w:r>
      <w:r w:rsidR="00495CBC" w:rsidRPr="0022116D">
        <w:t xml:space="preserve"> </w:t>
      </w:r>
      <w:r w:rsidR="00764B36" w:rsidRPr="0022116D">
        <w:t xml:space="preserve">must cover this type of issue appropriately, taking care with the framing and presentation of material facts and opinions. The report was not free of inaccuracies and it displayed a strong inclination against </w:t>
      </w:r>
      <w:r w:rsidR="006C38E0" w:rsidRPr="0022116D">
        <w:t>Indigenous</w:t>
      </w:r>
      <w:r w:rsidR="00764B36" w:rsidRPr="0022116D">
        <w:t xml:space="preserve"> people</w:t>
      </w:r>
      <w:r w:rsidR="00DB6AC6" w:rsidRPr="0022116D">
        <w:t>.</w:t>
      </w:r>
    </w:p>
    <w:p w14:paraId="46835A35" w14:textId="77777777" w:rsidR="00501644" w:rsidRPr="0022116D" w:rsidRDefault="00501644">
      <w:pPr>
        <w:pStyle w:val="ACMABodyText"/>
      </w:pPr>
      <w:r w:rsidRPr="0022116D">
        <w:t>Additionally, t</w:t>
      </w:r>
      <w:r w:rsidR="00AC4CD5" w:rsidRPr="0022116D">
        <w:t xml:space="preserve">he ACMA </w:t>
      </w:r>
      <w:r w:rsidR="00ED0042" w:rsidRPr="0022116D">
        <w:t>notes</w:t>
      </w:r>
      <w:r w:rsidR="008B2E98" w:rsidRPr="0022116D">
        <w:t xml:space="preserve"> that </w:t>
      </w:r>
      <w:r w:rsidR="00AC4CD5" w:rsidRPr="0022116D">
        <w:t xml:space="preserve">the </w:t>
      </w:r>
      <w:r w:rsidR="00335430" w:rsidRPr="0022116D">
        <w:t>licensee</w:t>
      </w:r>
      <w:r w:rsidR="00AC4CD5" w:rsidRPr="0022116D">
        <w:t xml:space="preserve"> failed to include reference to the fact that </w:t>
      </w:r>
      <w:r w:rsidR="008B2E98" w:rsidRPr="0022116D">
        <w:t xml:space="preserve">there were many within Indigenous communities who do not abuse or neglect their children and would be highly suitable </w:t>
      </w:r>
      <w:r w:rsidR="00771CED" w:rsidRPr="0022116D">
        <w:t xml:space="preserve">carers </w:t>
      </w:r>
      <w:r w:rsidR="008B2E98" w:rsidRPr="0022116D">
        <w:t>for abused children</w:t>
      </w:r>
      <w:r w:rsidR="00AC4CD5" w:rsidRPr="0022116D">
        <w:t xml:space="preserve">. </w:t>
      </w:r>
    </w:p>
    <w:p w14:paraId="38287560" w14:textId="77777777" w:rsidR="00AC4CD5" w:rsidRPr="0022116D" w:rsidRDefault="00AC4CD5">
      <w:pPr>
        <w:pStyle w:val="ACMABodyText"/>
      </w:pPr>
      <w:r w:rsidRPr="0022116D">
        <w:t xml:space="preserve">In </w:t>
      </w:r>
      <w:r w:rsidR="00501644" w:rsidRPr="0022116D">
        <w:t xml:space="preserve">all </w:t>
      </w:r>
      <w:r w:rsidRPr="0022116D">
        <w:t xml:space="preserve">these circumstances the ACMA is not satisfied that the </w:t>
      </w:r>
      <w:r w:rsidR="00501644" w:rsidRPr="0022116D">
        <w:t>broadcast and statements amounted either</w:t>
      </w:r>
      <w:r w:rsidR="000A3378" w:rsidRPr="0022116D">
        <w:t xml:space="preserve"> to a</w:t>
      </w:r>
      <w:r w:rsidR="00501644" w:rsidRPr="0022116D">
        <w:t xml:space="preserve"> fair report or fair comment</w:t>
      </w:r>
      <w:r w:rsidR="000A3378" w:rsidRPr="0022116D">
        <w:t>.</w:t>
      </w:r>
    </w:p>
    <w:p w14:paraId="032BC0B7" w14:textId="77777777" w:rsidR="00AC4CD5" w:rsidRPr="0022116D" w:rsidRDefault="00AC4CD5">
      <w:pPr>
        <w:pStyle w:val="ACMABodyText"/>
      </w:pPr>
      <w:r w:rsidRPr="0022116D">
        <w:t>Accordingly,</w:t>
      </w:r>
      <w:r w:rsidR="00DB343A" w:rsidRPr="0022116D">
        <w:t xml:space="preserve"> the ACMA considers</w:t>
      </w:r>
      <w:r w:rsidRPr="0022116D">
        <w:t xml:space="preserve"> the broadcast </w:t>
      </w:r>
      <w:r w:rsidR="00DB343A" w:rsidRPr="0022116D">
        <w:t>does not fall</w:t>
      </w:r>
      <w:r w:rsidRPr="0022116D">
        <w:t xml:space="preserve"> within the exception in </w:t>
      </w:r>
      <w:r w:rsidR="008B2E98" w:rsidRPr="0022116D">
        <w:t>clause 2.6.3(c)</w:t>
      </w:r>
      <w:r w:rsidRPr="0022116D">
        <w:t xml:space="preserve"> of the Code.</w:t>
      </w:r>
    </w:p>
    <w:p w14:paraId="408CE1FB" w14:textId="77777777" w:rsidR="00E80A3E" w:rsidRPr="0022116D" w:rsidRDefault="00703902" w:rsidP="00FA06CF">
      <w:pPr>
        <w:pStyle w:val="ACMABodyText"/>
      </w:pPr>
      <w:r w:rsidRPr="0022116D">
        <w:t>A</w:t>
      </w:r>
      <w:r w:rsidR="0066331E" w:rsidRPr="0022116D">
        <w:t>s none of the exceptions apply,</w:t>
      </w:r>
      <w:r w:rsidRPr="0022116D">
        <w:t xml:space="preserve"> the ACMA </w:t>
      </w:r>
      <w:r w:rsidR="005F1F52" w:rsidRPr="0022116D">
        <w:t>finds</w:t>
      </w:r>
      <w:r w:rsidRPr="0022116D">
        <w:t xml:space="preserve"> that the </w:t>
      </w:r>
      <w:r w:rsidR="00335430" w:rsidRPr="0022116D">
        <w:t>licensee</w:t>
      </w:r>
      <w:r w:rsidRPr="0022116D">
        <w:t xml:space="preserve"> breached clause 2.6.2 of the Code.</w:t>
      </w:r>
    </w:p>
    <w:p w14:paraId="77C6282F" w14:textId="77777777" w:rsidR="00E80A3E" w:rsidRPr="0022116D" w:rsidRDefault="00E80A3E" w:rsidP="00E80A3E">
      <w:pPr>
        <w:pStyle w:val="ACMAHeading2"/>
      </w:pPr>
      <w:r w:rsidRPr="0022116D">
        <w:t>Issue 3: Material which may cause distress</w:t>
      </w:r>
    </w:p>
    <w:p w14:paraId="0800874B" w14:textId="77777777" w:rsidR="00E80A3E" w:rsidRPr="0022116D" w:rsidRDefault="00E80A3E" w:rsidP="00E80A3E">
      <w:pPr>
        <w:pStyle w:val="ACMAHeading3"/>
        <w:spacing w:after="120"/>
        <w:rPr>
          <w:sz w:val="28"/>
          <w:szCs w:val="28"/>
        </w:rPr>
      </w:pPr>
      <w:r w:rsidRPr="0022116D">
        <w:rPr>
          <w:sz w:val="28"/>
          <w:szCs w:val="28"/>
        </w:rPr>
        <w:t xml:space="preserve">Relevant Code provision </w:t>
      </w:r>
    </w:p>
    <w:p w14:paraId="1752F13C" w14:textId="77777777" w:rsidR="00E80A3E" w:rsidRPr="0022116D" w:rsidRDefault="00E80A3E" w:rsidP="00E80A3E">
      <w:pPr>
        <w:pStyle w:val="ACMAQuoteindented"/>
        <w:ind w:left="284"/>
        <w:rPr>
          <w:b/>
          <w:bCs/>
          <w:iCs/>
        </w:rPr>
      </w:pPr>
      <w:r w:rsidRPr="0022116D">
        <w:rPr>
          <w:b/>
          <w:bCs/>
          <w:iCs/>
        </w:rPr>
        <w:t>3. News and Current Affairs</w:t>
      </w:r>
    </w:p>
    <w:p w14:paraId="63FD4BFC" w14:textId="77777777" w:rsidR="00E80A3E" w:rsidRPr="0022116D" w:rsidRDefault="00E80A3E" w:rsidP="00E80A3E">
      <w:pPr>
        <w:pStyle w:val="ACMAQuoteindented"/>
        <w:ind w:left="284"/>
        <w:rPr>
          <w:bCs/>
          <w:iCs/>
        </w:rPr>
      </w:pPr>
      <w:r w:rsidRPr="0022116D">
        <w:rPr>
          <w:bCs/>
          <w:iCs/>
        </w:rPr>
        <w:t>[…]</w:t>
      </w:r>
    </w:p>
    <w:p w14:paraId="0758DD70" w14:textId="77777777" w:rsidR="00E80A3E" w:rsidRPr="0022116D" w:rsidRDefault="00E80A3E" w:rsidP="00E80A3E">
      <w:pPr>
        <w:pStyle w:val="ACMAQuoteindented"/>
        <w:ind w:left="426" w:hanging="142"/>
      </w:pPr>
      <w:r w:rsidRPr="0022116D">
        <w:rPr>
          <w:b/>
          <w:bCs/>
          <w:i/>
          <w:iCs/>
        </w:rPr>
        <w:t xml:space="preserve">3.2 Material which may cause distress </w:t>
      </w:r>
    </w:p>
    <w:p w14:paraId="7733D1D3" w14:textId="77777777" w:rsidR="00E80A3E" w:rsidRPr="0022116D" w:rsidRDefault="00E80A3E" w:rsidP="00E80A3E">
      <w:pPr>
        <w:pStyle w:val="ACMAQuoteindented"/>
        <w:ind w:left="851" w:hanging="567"/>
      </w:pPr>
      <w:r w:rsidRPr="0022116D">
        <w:t>3.2.1</w:t>
      </w:r>
      <w:r w:rsidRPr="0022116D">
        <w:tab/>
        <w:t xml:space="preserve">In broadcasting a news or Current Affairs Program, a Licensee must: </w:t>
      </w:r>
    </w:p>
    <w:p w14:paraId="1A057814" w14:textId="77777777" w:rsidR="00E80A3E" w:rsidRPr="0022116D" w:rsidRDefault="00E80A3E" w:rsidP="00E80A3E">
      <w:pPr>
        <w:pStyle w:val="ACMAQuoteindented"/>
        <w:tabs>
          <w:tab w:val="left" w:pos="1701"/>
        </w:tabs>
        <w:ind w:left="1701" w:right="1085" w:hanging="283"/>
      </w:pPr>
      <w:r w:rsidRPr="0022116D">
        <w:t xml:space="preserve">a) </w:t>
      </w:r>
      <w:r w:rsidRPr="0022116D">
        <w:tab/>
        <w:t xml:space="preserve">not include material which, in the reasonable opinion of the Licensee, is likely to seriously distress or seriously offend a substantial number of viewers, having regard to the likely audience of the Program, unless there is a public interest reason to do so; and </w:t>
      </w:r>
    </w:p>
    <w:p w14:paraId="5EDC4472" w14:textId="77777777" w:rsidR="00E80A3E" w:rsidRPr="0022116D" w:rsidRDefault="00E80A3E" w:rsidP="00E80A3E">
      <w:pPr>
        <w:pStyle w:val="ACMAQuoteindented"/>
        <w:tabs>
          <w:tab w:val="left" w:pos="1701"/>
        </w:tabs>
        <w:ind w:left="1701" w:right="1085" w:hanging="283"/>
      </w:pPr>
      <w:r w:rsidRPr="0022116D">
        <w:t xml:space="preserve">b) </w:t>
      </w:r>
      <w:r w:rsidRPr="0022116D">
        <w:tab/>
        <w:t>include a spoken warning before a segment that contains material which, in the reasonable opinion of the Licensee, is likely to seriously distress or seriously offend a substantial number of viewers having regard to the likely audience of the Program; and</w:t>
      </w:r>
    </w:p>
    <w:p w14:paraId="433AB78F" w14:textId="77777777" w:rsidR="00E80A3E" w:rsidRPr="0022116D" w:rsidRDefault="00E80A3E" w:rsidP="00E80A3E">
      <w:pPr>
        <w:pStyle w:val="ACMAQuoteindented"/>
        <w:ind w:left="1701" w:right="1085"/>
      </w:pPr>
      <w:r w:rsidRPr="0022116D">
        <w:t>[…]</w:t>
      </w:r>
    </w:p>
    <w:p w14:paraId="3EA0C33D" w14:textId="77777777" w:rsidR="00E80A3E" w:rsidRPr="0022116D" w:rsidRDefault="00676F5B" w:rsidP="00E80A3E">
      <w:pPr>
        <w:pStyle w:val="ACMAHeading2"/>
      </w:pPr>
      <w:r w:rsidRPr="0022116D">
        <w:t>F</w:t>
      </w:r>
      <w:r w:rsidR="00E80A3E" w:rsidRPr="0022116D">
        <w:t>inding</w:t>
      </w:r>
    </w:p>
    <w:p w14:paraId="386ED048" w14:textId="73035433" w:rsidR="00E80A3E" w:rsidRPr="0022116D" w:rsidRDefault="00E80A3E" w:rsidP="00E80A3E">
      <w:pPr>
        <w:pStyle w:val="ACMABodyText"/>
      </w:pPr>
      <w:r w:rsidRPr="0022116D">
        <w:t xml:space="preserve">The ACMA </w:t>
      </w:r>
      <w:r w:rsidR="00765C26" w:rsidRPr="0022116D">
        <w:t xml:space="preserve">finds that the licensee </w:t>
      </w:r>
      <w:r w:rsidR="00676F5B" w:rsidRPr="0022116D">
        <w:t xml:space="preserve">did not </w:t>
      </w:r>
      <w:r w:rsidR="00765C26" w:rsidRPr="0022116D">
        <w:t xml:space="preserve">breach </w:t>
      </w:r>
      <w:r w:rsidR="009E72B1" w:rsidRPr="0022116D">
        <w:t xml:space="preserve">clause </w:t>
      </w:r>
      <w:r w:rsidR="00765C26" w:rsidRPr="0022116D">
        <w:t>3.2.1 of the Code.</w:t>
      </w:r>
      <w:r w:rsidR="00676F5B" w:rsidRPr="0022116D">
        <w:t xml:space="preserve"> </w:t>
      </w:r>
      <w:r w:rsidRPr="0022116D">
        <w:t xml:space="preserve"> </w:t>
      </w:r>
    </w:p>
    <w:p w14:paraId="0E391AD3" w14:textId="77777777" w:rsidR="00E80A3E" w:rsidRPr="0022116D" w:rsidRDefault="00E80A3E" w:rsidP="00E80A3E">
      <w:pPr>
        <w:pStyle w:val="ACMAHeading2"/>
      </w:pPr>
      <w:r w:rsidRPr="0022116D">
        <w:t>Reasons</w:t>
      </w:r>
    </w:p>
    <w:p w14:paraId="75674709" w14:textId="2F61D8BC" w:rsidR="001C0D1B" w:rsidRPr="0022116D" w:rsidRDefault="001C0D1B" w:rsidP="001C0D1B">
      <w:pPr>
        <w:pStyle w:val="ACMABodyText"/>
      </w:pPr>
      <w:r w:rsidRPr="0022116D">
        <w:t xml:space="preserve">The ACMA notes that clause 3.2.1 appears best adapted to deal with deliberate decisions by a </w:t>
      </w:r>
      <w:r w:rsidR="00085A1E">
        <w:t xml:space="preserve">licensee to include potentially </w:t>
      </w:r>
      <w:r w:rsidRPr="0022116D">
        <w:t>distressing material i</w:t>
      </w:r>
      <w:r w:rsidR="00085A1E">
        <w:t xml:space="preserve">n a broadcast. </w:t>
      </w:r>
      <w:r w:rsidRPr="0022116D">
        <w:t>The licensee, in making such a decision, must form a reasonable opinion about the likely effect of that ma</w:t>
      </w:r>
      <w:r w:rsidR="00085A1E">
        <w:t xml:space="preserve">terial on the likely audience. </w:t>
      </w:r>
      <w:r w:rsidRPr="0022116D">
        <w:t>If, in that reasonable opinion on the part of the licensee, the material would be likely to seriously distress or seriously offend a substantial number of members of that likely audience then the licensee acquires two obligations:</w:t>
      </w:r>
    </w:p>
    <w:p w14:paraId="7586194A" w14:textId="1B512F86" w:rsidR="001C0D1B" w:rsidRPr="00085A1E" w:rsidRDefault="001C0D1B" w:rsidP="001C0D1B">
      <w:pPr>
        <w:pStyle w:val="ListParagraph"/>
        <w:numPr>
          <w:ilvl w:val="0"/>
          <w:numId w:val="38"/>
        </w:numPr>
        <w:spacing w:before="0" w:after="120" w:line="240" w:lineRule="auto"/>
        <w:ind w:left="851" w:hanging="567"/>
        <w:contextualSpacing w:val="0"/>
        <w:rPr>
          <w:rFonts w:cs="Arial"/>
          <w:bCs/>
          <w:i w:val="0"/>
          <w:szCs w:val="20"/>
        </w:rPr>
      </w:pPr>
      <w:r w:rsidRPr="00085A1E">
        <w:rPr>
          <w:rFonts w:cs="Arial"/>
          <w:bCs/>
          <w:i w:val="0"/>
          <w:szCs w:val="20"/>
        </w:rPr>
        <w:lastRenderedPageBreak/>
        <w:t>an obligation not to include the material at all unless there is a public interest reason to do so; and</w:t>
      </w:r>
    </w:p>
    <w:p w14:paraId="3485239F" w14:textId="1498F6F5" w:rsidR="001C0D1B" w:rsidRPr="00085A1E" w:rsidRDefault="001C0D1B" w:rsidP="001C0D1B">
      <w:pPr>
        <w:pStyle w:val="ListParagraph"/>
        <w:numPr>
          <w:ilvl w:val="0"/>
          <w:numId w:val="38"/>
        </w:numPr>
        <w:spacing w:before="0" w:after="120" w:line="240" w:lineRule="auto"/>
        <w:ind w:left="851" w:hanging="567"/>
        <w:contextualSpacing w:val="0"/>
        <w:rPr>
          <w:rFonts w:cs="Arial"/>
          <w:bCs/>
          <w:i w:val="0"/>
          <w:szCs w:val="20"/>
        </w:rPr>
      </w:pPr>
      <w:proofErr w:type="gramStart"/>
      <w:r w:rsidRPr="00085A1E">
        <w:rPr>
          <w:rFonts w:cs="Arial"/>
          <w:bCs/>
          <w:i w:val="0"/>
          <w:szCs w:val="20"/>
        </w:rPr>
        <w:t>an</w:t>
      </w:r>
      <w:proofErr w:type="gramEnd"/>
      <w:r w:rsidRPr="00085A1E">
        <w:rPr>
          <w:rFonts w:cs="Arial"/>
          <w:bCs/>
          <w:i w:val="0"/>
          <w:szCs w:val="20"/>
        </w:rPr>
        <w:t xml:space="preserve"> obligation to include a spoken warning about the material if it is so included.</w:t>
      </w:r>
    </w:p>
    <w:p w14:paraId="094B6A3F" w14:textId="6F969030" w:rsidR="001C0D1B" w:rsidRPr="0022116D" w:rsidRDefault="001C0D1B" w:rsidP="001C0D1B">
      <w:pPr>
        <w:pStyle w:val="ACMABodyText"/>
        <w:spacing w:before="240"/>
      </w:pPr>
      <w:r w:rsidRPr="0022116D">
        <w:t>In this instance, the relevant segmen</w:t>
      </w:r>
      <w:r w:rsidR="00085A1E">
        <w:t xml:space="preserve">t was a live panel discussion. </w:t>
      </w:r>
      <w:r w:rsidRPr="0022116D">
        <w:t>The ACMA accepts that in the context of such a live discussion clause 3.2.1 will often have little meaningful work to do. This particular live discussion was of a general topic in the public interest (the w</w:t>
      </w:r>
      <w:r w:rsidR="00085A1E">
        <w:t xml:space="preserve">elfare of Indigenous children). </w:t>
      </w:r>
      <w:r w:rsidRPr="0022116D">
        <w:t xml:space="preserve">While the ACMA has found that the course of that discussion occurred in a way which offended clause 2.6.2 of the Code (see the findings above), the ACMA does not consider that it was necessary in this case for the segment to have been preceded by a formal spoken warning. </w:t>
      </w:r>
    </w:p>
    <w:p w14:paraId="35E71867" w14:textId="7E26780C" w:rsidR="00E80A3E" w:rsidRPr="0022116D" w:rsidRDefault="00323535" w:rsidP="00FA06CF">
      <w:pPr>
        <w:pStyle w:val="ACMABodyText"/>
      </w:pPr>
      <w:r w:rsidRPr="0022116D">
        <w:t>Therefore</w:t>
      </w:r>
      <w:r w:rsidR="00B421FC" w:rsidRPr="0022116D">
        <w:t xml:space="preserve"> the ACMA finds that the licensee did not breach </w:t>
      </w:r>
      <w:r w:rsidR="009E72B1" w:rsidRPr="0022116D">
        <w:t xml:space="preserve">clause </w:t>
      </w:r>
      <w:r w:rsidR="00B421FC" w:rsidRPr="0022116D">
        <w:t xml:space="preserve">3.2.1 of the Code.  </w:t>
      </w:r>
    </w:p>
    <w:p w14:paraId="7D9FEBE6" w14:textId="77777777" w:rsidR="00352536" w:rsidRPr="0022116D" w:rsidRDefault="00352536" w:rsidP="00FA06CF">
      <w:pPr>
        <w:pStyle w:val="ACMABodyText"/>
      </w:pPr>
      <w:r w:rsidRPr="0022116D">
        <w:br w:type="page"/>
      </w:r>
    </w:p>
    <w:p w14:paraId="3C4DE429" w14:textId="77777777" w:rsidR="00934ECC" w:rsidRPr="0022116D" w:rsidRDefault="00934ECC">
      <w:pPr>
        <w:pStyle w:val="ACMAHeading2"/>
        <w:pageBreakBefore/>
        <w:spacing w:after="240"/>
        <w:jc w:val="right"/>
      </w:pPr>
      <w:r w:rsidRPr="0022116D">
        <w:lastRenderedPageBreak/>
        <w:t>Attachment A</w:t>
      </w:r>
    </w:p>
    <w:p w14:paraId="1336C998" w14:textId="77777777" w:rsidR="00E66A9F" w:rsidRPr="0022116D" w:rsidRDefault="00934ECC">
      <w:pPr>
        <w:pStyle w:val="ACMABodyTextBold"/>
      </w:pPr>
      <w:r w:rsidRPr="0022116D">
        <w:t>Transcript of</w:t>
      </w:r>
      <w:r w:rsidR="004A2CD0" w:rsidRPr="0022116D">
        <w:t xml:space="preserve"> relevant</w:t>
      </w:r>
      <w:r w:rsidR="00AC5782" w:rsidRPr="0022116D">
        <w:t xml:space="preserve"> extracts in </w:t>
      </w:r>
      <w:r w:rsidR="00AC5782" w:rsidRPr="0022116D">
        <w:rPr>
          <w:i/>
        </w:rPr>
        <w:t>Sunrise</w:t>
      </w:r>
      <w:r w:rsidRPr="0022116D">
        <w:t xml:space="preserve">, broadcast on </w:t>
      </w:r>
      <w:proofErr w:type="gramStart"/>
      <w:r w:rsidR="009A254A" w:rsidRPr="0022116D">
        <w:t>Seven</w:t>
      </w:r>
      <w:proofErr w:type="gramEnd"/>
      <w:r w:rsidRPr="0022116D">
        <w:t xml:space="preserve"> on </w:t>
      </w:r>
      <w:r w:rsidR="00AC5782" w:rsidRPr="0022116D">
        <w:t>13 March 2018</w:t>
      </w:r>
      <w:r w:rsidR="00DA07D2" w:rsidRPr="0022116D">
        <w:t>:</w:t>
      </w:r>
    </w:p>
    <w:tbl>
      <w:tblPr>
        <w:tblStyle w:val="PlainTable1"/>
        <w:tblW w:w="9030" w:type="dxa"/>
        <w:tblLayout w:type="fixed"/>
        <w:tblLook w:val="04A0" w:firstRow="1" w:lastRow="0" w:firstColumn="1" w:lastColumn="0" w:noHBand="0" w:noVBand="1"/>
      </w:tblPr>
      <w:tblGrid>
        <w:gridCol w:w="3006"/>
        <w:gridCol w:w="6024"/>
      </w:tblGrid>
      <w:tr w:rsidR="00EC4434" w:rsidRPr="0022116D" w14:paraId="0BB95B2B" w14:textId="77777777" w:rsidTr="00A508AF">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006" w:type="dxa"/>
          </w:tcPr>
          <w:p w14:paraId="37E097BF" w14:textId="77777777" w:rsidR="00EC4434" w:rsidRPr="0022116D" w:rsidRDefault="00EC4434">
            <w:pPr>
              <w:spacing w:before="120" w:after="120" w:line="240" w:lineRule="auto"/>
              <w:rPr>
                <w:rFonts w:cs="Arial"/>
                <w:i w:val="0"/>
                <w:sz w:val="18"/>
                <w:szCs w:val="18"/>
                <w:lang w:eastAsia="en-AU"/>
              </w:rPr>
            </w:pPr>
            <w:r w:rsidRPr="0022116D">
              <w:rPr>
                <w:rFonts w:cs="Arial"/>
                <w:i w:val="0"/>
                <w:sz w:val="18"/>
                <w:szCs w:val="18"/>
                <w:lang w:eastAsia="en-AU"/>
              </w:rPr>
              <w:t xml:space="preserve">Video </w:t>
            </w:r>
          </w:p>
          <w:p w14:paraId="3E2A57D3" w14:textId="77777777" w:rsidR="00EC4434" w:rsidRPr="0022116D" w:rsidRDefault="00EC4434">
            <w:pPr>
              <w:spacing w:before="120" w:after="120" w:line="240" w:lineRule="auto"/>
              <w:rPr>
                <w:rFonts w:cs="Arial"/>
                <w:sz w:val="18"/>
                <w:szCs w:val="18"/>
                <w:lang w:eastAsia="en-AU"/>
              </w:rPr>
            </w:pPr>
          </w:p>
        </w:tc>
        <w:tc>
          <w:tcPr>
            <w:tcW w:w="6024" w:type="dxa"/>
          </w:tcPr>
          <w:p w14:paraId="79780088" w14:textId="77777777" w:rsidR="00EC4434" w:rsidRPr="0022116D" w:rsidRDefault="00EC4434">
            <w:pPr>
              <w:spacing w:before="120" w:after="120" w:line="240" w:lineRule="auto"/>
              <w:cnfStyle w:val="100000000000" w:firstRow="1" w:lastRow="0" w:firstColumn="0" w:lastColumn="0" w:oddVBand="0" w:evenVBand="0" w:oddHBand="0" w:evenHBand="0" w:firstRowFirstColumn="0" w:firstRowLastColumn="0" w:lastRowFirstColumn="0" w:lastRowLastColumn="0"/>
              <w:rPr>
                <w:rFonts w:cs="Arial"/>
                <w:sz w:val="18"/>
                <w:szCs w:val="18"/>
                <w:lang w:eastAsia="en-AU"/>
              </w:rPr>
            </w:pPr>
            <w:r w:rsidRPr="0022116D">
              <w:rPr>
                <w:rFonts w:cs="Arial"/>
                <w:i w:val="0"/>
                <w:sz w:val="18"/>
                <w:szCs w:val="18"/>
                <w:lang w:eastAsia="en-AU"/>
              </w:rPr>
              <w:t>Audio</w:t>
            </w:r>
          </w:p>
        </w:tc>
      </w:tr>
      <w:tr w:rsidR="00EC4434" w:rsidRPr="0022116D" w14:paraId="03F83FFF" w14:textId="77777777" w:rsidTr="00EC4434">
        <w:trPr>
          <w:cnfStyle w:val="000000100000" w:firstRow="0" w:lastRow="0" w:firstColumn="0" w:lastColumn="0" w:oddVBand="0" w:evenVBand="0" w:oddHBand="1" w:evenHBand="0" w:firstRowFirstColumn="0" w:firstRowLastColumn="0" w:lastRowFirstColumn="0" w:lastRowLastColumn="0"/>
          <w:trHeight w:val="904"/>
        </w:trPr>
        <w:tc>
          <w:tcPr>
            <w:cnfStyle w:val="001000000000" w:firstRow="0" w:lastRow="0" w:firstColumn="1" w:lastColumn="0" w:oddVBand="0" w:evenVBand="0" w:oddHBand="0" w:evenHBand="0" w:firstRowFirstColumn="0" w:firstRowLastColumn="0" w:lastRowFirstColumn="0" w:lastRowLastColumn="0"/>
            <w:tcW w:w="3006" w:type="dxa"/>
          </w:tcPr>
          <w:p w14:paraId="60EB3A8A" w14:textId="77777777" w:rsidR="00B865B4" w:rsidRPr="0022116D" w:rsidRDefault="00B865B4" w:rsidP="009E7670">
            <w:pPr>
              <w:pStyle w:val="ACMABodyTextBold"/>
            </w:pPr>
            <w:r w:rsidRPr="0022116D">
              <w:t>Still image of a newspaper article [headline: ‘Let white families adopt Aboriginal children: Feds</w:t>
            </w:r>
          </w:p>
          <w:p w14:paraId="3B31A9A2" w14:textId="77777777" w:rsidR="00EC4434" w:rsidRPr="0022116D" w:rsidRDefault="00B865B4">
            <w:pPr>
              <w:pStyle w:val="ACMABodyTextBold"/>
            </w:pPr>
            <w:r w:rsidRPr="0022116D">
              <w:t>SAVE OUR KIDS’]</w:t>
            </w:r>
          </w:p>
          <w:p w14:paraId="7B457C19" w14:textId="77777777" w:rsidR="00B865B4" w:rsidRPr="0022116D" w:rsidRDefault="00B865B4">
            <w:pPr>
              <w:pStyle w:val="ACMABodyTextBold"/>
            </w:pPr>
            <w:r w:rsidRPr="0022116D">
              <w:t>Caption: ‘ABORIGINAL ADOPTION</w:t>
            </w:r>
            <w:r w:rsidR="00B20C86" w:rsidRPr="0022116D">
              <w:br/>
            </w:r>
            <w:r w:rsidRPr="0022116D">
              <w:t>Proposal for white families should take in abused kids</w:t>
            </w:r>
            <w:r w:rsidR="00B20C86" w:rsidRPr="0022116D">
              <w:t>’</w:t>
            </w:r>
          </w:p>
        </w:tc>
        <w:tc>
          <w:tcPr>
            <w:tcW w:w="6024" w:type="dxa"/>
          </w:tcPr>
          <w:p w14:paraId="33B6B987" w14:textId="77777777" w:rsidR="00EC4434" w:rsidRPr="0022116D" w:rsidRDefault="00EC4434">
            <w:pPr>
              <w:pStyle w:val="ACMABodyTextBold"/>
              <w:cnfStyle w:val="000000100000" w:firstRow="0" w:lastRow="0" w:firstColumn="0" w:lastColumn="0" w:oddVBand="0" w:evenVBand="0" w:oddHBand="1" w:evenHBand="0" w:firstRowFirstColumn="0" w:firstRowLastColumn="0" w:lastRowFirstColumn="0" w:lastRowLastColumn="0"/>
              <w:rPr>
                <w:b w:val="0"/>
              </w:rPr>
            </w:pPr>
            <w:r w:rsidRPr="0022116D">
              <w:rPr>
                <w:b w:val="0"/>
              </w:rPr>
              <w:t>PRESENTER</w:t>
            </w:r>
            <w:r w:rsidR="002770CD" w:rsidRPr="0022116D">
              <w:rPr>
                <w:b w:val="0"/>
              </w:rPr>
              <w:t xml:space="preserve"> (SAMANTHA ARMYTAGE)</w:t>
            </w:r>
            <w:r w:rsidRPr="0022116D">
              <w:rPr>
                <w:b w:val="0"/>
              </w:rPr>
              <w:t xml:space="preserve">: </w:t>
            </w:r>
            <w:r w:rsidR="00B865B4" w:rsidRPr="0022116D">
              <w:rPr>
                <w:b w:val="0"/>
              </w:rPr>
              <w:t xml:space="preserve">A Federal Government Minister has suggested white families be allowed to adopt abused Aboriginal children to save them from rape, assault and neglect. Currently they can only be placed with relatives or other Indigenous families. </w:t>
            </w:r>
            <w:r w:rsidR="00EF22AC" w:rsidRPr="0022116D">
              <w:rPr>
                <w:b w:val="0"/>
              </w:rPr>
              <w:t>But</w:t>
            </w:r>
            <w:r w:rsidR="00B865B4" w:rsidRPr="0022116D">
              <w:rPr>
                <w:b w:val="0"/>
              </w:rPr>
              <w:t xml:space="preserve"> Children’s Minister David Gillespie says relaxing the rules is a better alternative to creating an abandoned or damaged generation. </w:t>
            </w:r>
          </w:p>
        </w:tc>
      </w:tr>
      <w:tr w:rsidR="00EC4434" w:rsidRPr="0022116D" w14:paraId="3B05D119" w14:textId="77777777" w:rsidTr="00EC4434">
        <w:trPr>
          <w:trHeight w:val="960"/>
        </w:trPr>
        <w:tc>
          <w:tcPr>
            <w:cnfStyle w:val="001000000000" w:firstRow="0" w:lastRow="0" w:firstColumn="1" w:lastColumn="0" w:oddVBand="0" w:evenVBand="0" w:oddHBand="0" w:evenHBand="0" w:firstRowFirstColumn="0" w:firstRowLastColumn="0" w:lastRowFirstColumn="0" w:lastRowLastColumn="0"/>
            <w:tcW w:w="3006" w:type="dxa"/>
          </w:tcPr>
          <w:p w14:paraId="65BBC5D8" w14:textId="77777777" w:rsidR="00EC4434" w:rsidRPr="0022116D" w:rsidRDefault="00B865B4" w:rsidP="009E7670">
            <w:pPr>
              <w:pStyle w:val="ACMABodyText"/>
              <w:rPr>
                <w:b w:val="0"/>
              </w:rPr>
            </w:pPr>
            <w:r w:rsidRPr="0022116D">
              <w:rPr>
                <w:b w:val="0"/>
              </w:rPr>
              <w:t>Animated graphic:</w:t>
            </w:r>
          </w:p>
          <w:p w14:paraId="6FA1CFC0" w14:textId="77777777" w:rsidR="00B865B4" w:rsidRPr="0022116D" w:rsidRDefault="00B20C86">
            <w:pPr>
              <w:pStyle w:val="ACMABodyText"/>
              <w:rPr>
                <w:b w:val="0"/>
              </w:rPr>
            </w:pPr>
            <w:r w:rsidRPr="0022116D">
              <w:t>‘</w:t>
            </w:r>
            <w:r w:rsidR="00B865B4" w:rsidRPr="0022116D">
              <w:t>sunrise</w:t>
            </w:r>
            <w:r w:rsidRPr="0022116D">
              <w:br/>
            </w:r>
            <w:r w:rsidR="00B865B4" w:rsidRPr="0022116D">
              <w:t>HOT</w:t>
            </w:r>
            <w:r w:rsidRPr="0022116D">
              <w:br/>
            </w:r>
            <w:r w:rsidR="00B865B4" w:rsidRPr="0022116D">
              <w:t>TOPICS</w:t>
            </w:r>
            <w:r w:rsidRPr="0022116D">
              <w:t>’</w:t>
            </w:r>
          </w:p>
          <w:p w14:paraId="2DABE240" w14:textId="77777777" w:rsidR="00F823EE" w:rsidRPr="0022116D" w:rsidRDefault="00F823EE">
            <w:pPr>
              <w:pStyle w:val="ACMABodyText"/>
            </w:pPr>
            <w:r w:rsidRPr="0022116D">
              <w:t xml:space="preserve">Split screen: Prue </w:t>
            </w:r>
            <w:proofErr w:type="spellStart"/>
            <w:r w:rsidRPr="0022116D">
              <w:t>Mac</w:t>
            </w:r>
            <w:r w:rsidR="00DF107C" w:rsidRPr="0022116D">
              <w:t>Sween</w:t>
            </w:r>
            <w:proofErr w:type="spellEnd"/>
            <w:r w:rsidRPr="0022116D">
              <w:t>/Presenter/Ben Davis</w:t>
            </w:r>
          </w:p>
          <w:p w14:paraId="36138180" w14:textId="77777777" w:rsidR="00F823EE" w:rsidRPr="0022116D" w:rsidRDefault="00F823EE">
            <w:pPr>
              <w:pStyle w:val="ACMABodyTextBold"/>
              <w:rPr>
                <w:b/>
                <w:lang w:eastAsia="en-AU"/>
              </w:rPr>
            </w:pPr>
            <w:r w:rsidRPr="0022116D">
              <w:t xml:space="preserve">Caption: ‘ABORIGINAL </w:t>
            </w:r>
            <w:r w:rsidRPr="0022116D">
              <w:rPr>
                <w:rFonts w:cs="Times New Roman"/>
              </w:rPr>
              <w:t>ADOPTION</w:t>
            </w:r>
            <w:r w:rsidR="00B20C86" w:rsidRPr="0022116D">
              <w:rPr>
                <w:rFonts w:cs="Times New Roman"/>
              </w:rPr>
              <w:br/>
            </w:r>
            <w:r w:rsidRPr="0022116D">
              <w:rPr>
                <w:rFonts w:cs="Times New Roman"/>
              </w:rPr>
              <w:t>Proposal for white families should take in abused kids</w:t>
            </w:r>
            <w:r w:rsidR="00FF2563" w:rsidRPr="0022116D">
              <w:rPr>
                <w:rFonts w:cs="Times New Roman"/>
              </w:rPr>
              <w:t>’</w:t>
            </w:r>
          </w:p>
        </w:tc>
        <w:tc>
          <w:tcPr>
            <w:tcW w:w="6024" w:type="dxa"/>
          </w:tcPr>
          <w:p w14:paraId="255BD395" w14:textId="77777777" w:rsidR="00EC4434" w:rsidRPr="0022116D" w:rsidRDefault="00EC4434">
            <w:pPr>
              <w:pStyle w:val="ACMABodyTextBold"/>
              <w:cnfStyle w:val="000000000000" w:firstRow="0" w:lastRow="0" w:firstColumn="0" w:lastColumn="0" w:oddVBand="0" w:evenVBand="0" w:oddHBand="0" w:evenHBand="0" w:firstRowFirstColumn="0" w:firstRowLastColumn="0" w:lastRowFirstColumn="0" w:lastRowLastColumn="0"/>
              <w:rPr>
                <w:b w:val="0"/>
              </w:rPr>
            </w:pPr>
            <w:r w:rsidRPr="0022116D">
              <w:rPr>
                <w:b w:val="0"/>
              </w:rPr>
              <w:t xml:space="preserve">PRESENTER: </w:t>
            </w:r>
            <w:r w:rsidR="00B865B4" w:rsidRPr="0022116D">
              <w:rPr>
                <w:b w:val="0"/>
              </w:rPr>
              <w:t>It’s our hot topic this morning</w:t>
            </w:r>
            <w:r w:rsidR="00F823EE" w:rsidRPr="0022116D">
              <w:rPr>
                <w:b w:val="0"/>
              </w:rPr>
              <w:t>. To</w:t>
            </w:r>
            <w:r w:rsidR="00B865B4" w:rsidRPr="0022116D">
              <w:rPr>
                <w:b w:val="0"/>
              </w:rPr>
              <w:t xml:space="preserve"> discuss it </w:t>
            </w:r>
            <w:r w:rsidR="00F823EE" w:rsidRPr="0022116D">
              <w:rPr>
                <w:b w:val="0"/>
              </w:rPr>
              <w:t xml:space="preserve">this morning </w:t>
            </w:r>
            <w:r w:rsidR="00B865B4" w:rsidRPr="0022116D">
              <w:rPr>
                <w:b w:val="0"/>
              </w:rPr>
              <w:t xml:space="preserve">we’re joined by </w:t>
            </w:r>
            <w:r w:rsidR="00F823EE" w:rsidRPr="0022116D">
              <w:rPr>
                <w:b w:val="0"/>
              </w:rPr>
              <w:t xml:space="preserve">commentator Prue </w:t>
            </w:r>
            <w:proofErr w:type="spellStart"/>
            <w:r w:rsidR="00F823EE" w:rsidRPr="0022116D">
              <w:rPr>
                <w:b w:val="0"/>
              </w:rPr>
              <w:t>Mac</w:t>
            </w:r>
            <w:r w:rsidR="00DF107C" w:rsidRPr="0022116D">
              <w:rPr>
                <w:b w:val="0"/>
              </w:rPr>
              <w:t>Sween</w:t>
            </w:r>
            <w:proofErr w:type="spellEnd"/>
            <w:r w:rsidR="00F823EE" w:rsidRPr="0022116D">
              <w:rPr>
                <w:b w:val="0"/>
              </w:rPr>
              <w:t xml:space="preserve"> in Sydney and Ben Davis from Radio 4BC in Brisbane. Good morning t</w:t>
            </w:r>
            <w:r w:rsidR="0001278A" w:rsidRPr="0022116D">
              <w:rPr>
                <w:b w:val="0"/>
              </w:rPr>
              <w:t>o you both. Prue, I guess post-S</w:t>
            </w:r>
            <w:r w:rsidR="00F823EE" w:rsidRPr="0022116D">
              <w:rPr>
                <w:b w:val="0"/>
              </w:rPr>
              <w:t>tole</w:t>
            </w:r>
            <w:r w:rsidR="00FE7A7A" w:rsidRPr="0022116D">
              <w:rPr>
                <w:b w:val="0"/>
              </w:rPr>
              <w:t>n</w:t>
            </w:r>
            <w:r w:rsidR="0001278A" w:rsidRPr="0022116D">
              <w:rPr>
                <w:b w:val="0"/>
              </w:rPr>
              <w:t xml:space="preserve"> G</w:t>
            </w:r>
            <w:r w:rsidR="00F823EE" w:rsidRPr="0022116D">
              <w:rPr>
                <w:b w:val="0"/>
              </w:rPr>
              <w:t>eneration there’s been this huge move to leave Aboriginal children where they are, even if they’re being neglected in their own families. Should white families be allowed to adopt at-risk Aboriginal children?</w:t>
            </w:r>
          </w:p>
          <w:p w14:paraId="4ED0CAED" w14:textId="77777777" w:rsidR="00F823EE" w:rsidRPr="0022116D" w:rsidRDefault="00F823EE">
            <w:pPr>
              <w:pStyle w:val="ACMABodyTextBold"/>
              <w:cnfStyle w:val="000000000000" w:firstRow="0" w:lastRow="0" w:firstColumn="0" w:lastColumn="0" w:oddVBand="0" w:evenVBand="0" w:oddHBand="0" w:evenHBand="0" w:firstRowFirstColumn="0" w:firstRowLastColumn="0" w:lastRowFirstColumn="0" w:lastRowLastColumn="0"/>
              <w:rPr>
                <w:b w:val="0"/>
              </w:rPr>
            </w:pPr>
          </w:p>
        </w:tc>
      </w:tr>
      <w:tr w:rsidR="00EC4434" w:rsidRPr="0022116D" w14:paraId="633F9FA3" w14:textId="77777777" w:rsidTr="00386455">
        <w:trPr>
          <w:cnfStyle w:val="000000100000" w:firstRow="0" w:lastRow="0" w:firstColumn="0" w:lastColumn="0" w:oddVBand="0" w:evenVBand="0" w:oddHBand="1" w:evenHBand="0" w:firstRowFirstColumn="0" w:firstRowLastColumn="0" w:lastRowFirstColumn="0" w:lastRowLastColumn="0"/>
          <w:trHeight w:val="1212"/>
        </w:trPr>
        <w:tc>
          <w:tcPr>
            <w:cnfStyle w:val="001000000000" w:firstRow="0" w:lastRow="0" w:firstColumn="1" w:lastColumn="0" w:oddVBand="0" w:evenVBand="0" w:oddHBand="0" w:evenHBand="0" w:firstRowFirstColumn="0" w:firstRowLastColumn="0" w:lastRowFirstColumn="0" w:lastRowLastColumn="0"/>
            <w:tcW w:w="3006" w:type="dxa"/>
          </w:tcPr>
          <w:p w14:paraId="69336E3E" w14:textId="77777777" w:rsidR="00B20C86" w:rsidRPr="0022116D" w:rsidRDefault="00B20C86" w:rsidP="009E7670">
            <w:pPr>
              <w:pStyle w:val="ACMABodyTextBold"/>
            </w:pPr>
            <w:r w:rsidRPr="0022116D">
              <w:t xml:space="preserve">Prue </w:t>
            </w:r>
            <w:proofErr w:type="spellStart"/>
            <w:r w:rsidRPr="0022116D">
              <w:t>MacSween</w:t>
            </w:r>
            <w:proofErr w:type="spellEnd"/>
          </w:p>
          <w:p w14:paraId="75192945" w14:textId="77777777" w:rsidR="00EC4434" w:rsidRPr="0022116D" w:rsidRDefault="000D13BE">
            <w:pPr>
              <w:pStyle w:val="ACMABodyTextBold"/>
            </w:pPr>
            <w:r w:rsidRPr="0022116D">
              <w:t xml:space="preserve">Blurred </w:t>
            </w:r>
            <w:r w:rsidR="00B20C86" w:rsidRPr="0022116D">
              <w:t>video</w:t>
            </w:r>
            <w:r w:rsidRPr="0022116D">
              <w:t xml:space="preserve"> of images of Indigenous adults and children</w:t>
            </w:r>
          </w:p>
          <w:p w14:paraId="615139B8" w14:textId="77777777" w:rsidR="001266CF" w:rsidRPr="0022116D" w:rsidRDefault="001266CF">
            <w:pPr>
              <w:pStyle w:val="ACMABodyTextBold"/>
            </w:pPr>
            <w:r w:rsidRPr="0022116D">
              <w:t>Caption: ‘ABORIGINAL ADOPTION</w:t>
            </w:r>
            <w:r w:rsidR="00B20C86" w:rsidRPr="0022116D">
              <w:br/>
            </w:r>
            <w:r w:rsidRPr="0022116D">
              <w:t>Proposal for white families should take in abused kids</w:t>
            </w:r>
            <w:r w:rsidR="00FF2563" w:rsidRPr="0022116D">
              <w:t>’</w:t>
            </w:r>
          </w:p>
        </w:tc>
        <w:tc>
          <w:tcPr>
            <w:tcW w:w="6024" w:type="dxa"/>
          </w:tcPr>
          <w:p w14:paraId="04203937" w14:textId="77777777" w:rsidR="00EC4434" w:rsidRPr="0022116D" w:rsidRDefault="004F41FF">
            <w:pPr>
              <w:pStyle w:val="ACMABodyTextBold"/>
              <w:cnfStyle w:val="000000100000" w:firstRow="0" w:lastRow="0" w:firstColumn="0" w:lastColumn="0" w:oddVBand="0" w:evenVBand="0" w:oddHBand="1" w:evenHBand="0" w:firstRowFirstColumn="0" w:firstRowLastColumn="0" w:lastRowFirstColumn="0" w:lastRowLastColumn="0"/>
              <w:rPr>
                <w:b w:val="0"/>
              </w:rPr>
            </w:pPr>
            <w:r w:rsidRPr="0022116D">
              <w:rPr>
                <w:b w:val="0"/>
              </w:rPr>
              <w:t>PRUE MAC</w:t>
            </w:r>
            <w:r w:rsidR="00DF107C" w:rsidRPr="0022116D">
              <w:rPr>
                <w:b w:val="0"/>
              </w:rPr>
              <w:t>SWEEN</w:t>
            </w:r>
            <w:r w:rsidRPr="0022116D">
              <w:rPr>
                <w:b w:val="0"/>
              </w:rPr>
              <w:t xml:space="preserve">: Of course, it’s a no-brainer as far as I’m concerned. You know, we can’t have another generation of young Indigenous children being abused in this way and this conspiracy of silence and this fabricated PC outlook that, you know, it’s better to leave them in this dangerous environment. I mean, it’s just crazy to even contemplate that people could be arguing against this. I mean, we have a responsibility as human beings </w:t>
            </w:r>
            <w:r w:rsidR="000D13BE" w:rsidRPr="0022116D">
              <w:rPr>
                <w:b w:val="0"/>
              </w:rPr>
              <w:t>to care for vulnerable children, and to think that we would knowingly – and the statistics prove it – knowing that we’re going to leave them in these danger</w:t>
            </w:r>
            <w:r w:rsidR="001F52A6" w:rsidRPr="0022116D">
              <w:rPr>
                <w:b w:val="0"/>
              </w:rPr>
              <w:t>ous environments is just not on. S</w:t>
            </w:r>
            <w:r w:rsidR="000D13BE" w:rsidRPr="0022116D">
              <w:rPr>
                <w:b w:val="0"/>
              </w:rPr>
              <w:t xml:space="preserve">o good on you, David Gillespie, and, please, don’t worry about the people who decry and hand-wring and say this will be another </w:t>
            </w:r>
            <w:r w:rsidR="0001278A" w:rsidRPr="0022116D">
              <w:rPr>
                <w:b w:val="0"/>
              </w:rPr>
              <w:t>Stolen Generation. Just like the first Stolen G</w:t>
            </w:r>
            <w:r w:rsidR="000D13BE" w:rsidRPr="0022116D">
              <w:rPr>
                <w:b w:val="0"/>
              </w:rPr>
              <w:t xml:space="preserve">eneration where a lot of children were taken because it was for their wellbeing, we need to do it again, perhaps. </w:t>
            </w:r>
          </w:p>
        </w:tc>
      </w:tr>
      <w:tr w:rsidR="001266CF" w:rsidRPr="0022116D" w14:paraId="0AB2229F" w14:textId="77777777" w:rsidTr="001266CF">
        <w:trPr>
          <w:trHeight w:val="960"/>
        </w:trPr>
        <w:tc>
          <w:tcPr>
            <w:cnfStyle w:val="001000000000" w:firstRow="0" w:lastRow="0" w:firstColumn="1" w:lastColumn="0" w:oddVBand="0" w:evenVBand="0" w:oddHBand="0" w:evenHBand="0" w:firstRowFirstColumn="0" w:firstRowLastColumn="0" w:lastRowFirstColumn="0" w:lastRowLastColumn="0"/>
            <w:tcW w:w="3006" w:type="dxa"/>
          </w:tcPr>
          <w:p w14:paraId="1ADC13F2" w14:textId="77777777" w:rsidR="00B20C86" w:rsidRPr="0022116D" w:rsidRDefault="00B20C86" w:rsidP="009E7670">
            <w:pPr>
              <w:pStyle w:val="ACMABodyText"/>
            </w:pPr>
            <w:r w:rsidRPr="0022116D">
              <w:t xml:space="preserve">Split screen: Prue </w:t>
            </w:r>
            <w:proofErr w:type="spellStart"/>
            <w:r w:rsidRPr="0022116D">
              <w:t>MacSween</w:t>
            </w:r>
            <w:proofErr w:type="spellEnd"/>
            <w:r w:rsidRPr="0022116D">
              <w:t>/Presenter/Ben Davis</w:t>
            </w:r>
          </w:p>
          <w:p w14:paraId="07F5FBB1" w14:textId="77777777" w:rsidR="0040458A" w:rsidRPr="0022116D" w:rsidRDefault="0040458A">
            <w:pPr>
              <w:pStyle w:val="ACMABodyTextBold"/>
            </w:pPr>
            <w:r w:rsidRPr="0022116D">
              <w:t>Ben Davis</w:t>
            </w:r>
          </w:p>
          <w:p w14:paraId="02C56170" w14:textId="77777777" w:rsidR="001266CF" w:rsidRPr="0022116D" w:rsidRDefault="001266CF">
            <w:pPr>
              <w:pStyle w:val="ACMABodyTextBold"/>
              <w:rPr>
                <w:b/>
                <w:lang w:eastAsia="en-AU"/>
              </w:rPr>
            </w:pPr>
            <w:r w:rsidRPr="0022116D">
              <w:lastRenderedPageBreak/>
              <w:t>Caption: ‘ABORIGINAL ADOPTION</w:t>
            </w:r>
            <w:r w:rsidR="00B20C86" w:rsidRPr="0022116D">
              <w:br/>
            </w:r>
            <w:r w:rsidRPr="0022116D">
              <w:t>Proposal for white families should take in abused kids</w:t>
            </w:r>
            <w:r w:rsidR="00FF2563" w:rsidRPr="0022116D">
              <w:t>’</w:t>
            </w:r>
          </w:p>
        </w:tc>
        <w:tc>
          <w:tcPr>
            <w:tcW w:w="6024" w:type="dxa"/>
          </w:tcPr>
          <w:p w14:paraId="6937B8A3" w14:textId="77777777" w:rsidR="001266CF" w:rsidRPr="0022116D" w:rsidRDefault="001266CF">
            <w:pPr>
              <w:pStyle w:val="ACMABodyTextBold"/>
              <w:cnfStyle w:val="000000000000" w:firstRow="0" w:lastRow="0" w:firstColumn="0" w:lastColumn="0" w:oddVBand="0" w:evenVBand="0" w:oddHBand="0" w:evenHBand="0" w:firstRowFirstColumn="0" w:firstRowLastColumn="0" w:lastRowFirstColumn="0" w:lastRowLastColumn="0"/>
              <w:rPr>
                <w:b w:val="0"/>
              </w:rPr>
            </w:pPr>
            <w:r w:rsidRPr="0022116D">
              <w:rPr>
                <w:b w:val="0"/>
              </w:rPr>
              <w:lastRenderedPageBreak/>
              <w:t xml:space="preserve">PRESENTER: </w:t>
            </w:r>
            <w:r w:rsidR="00936A77" w:rsidRPr="0022116D">
              <w:rPr>
                <w:b w:val="0"/>
              </w:rPr>
              <w:t xml:space="preserve">[Under breath: Yeah] </w:t>
            </w:r>
            <w:r w:rsidRPr="0022116D">
              <w:rPr>
                <w:b w:val="0"/>
              </w:rPr>
              <w:t>Ben, there’s this absolute terror amongst many bureaucrats, many of them white</w:t>
            </w:r>
            <w:r w:rsidR="0001278A" w:rsidRPr="0022116D">
              <w:rPr>
                <w:b w:val="0"/>
              </w:rPr>
              <w:t>, that this would create a new Stolen G</w:t>
            </w:r>
            <w:r w:rsidRPr="0022116D">
              <w:rPr>
                <w:b w:val="0"/>
              </w:rPr>
              <w:t>eneration. What’s the balance here?</w:t>
            </w:r>
          </w:p>
          <w:p w14:paraId="19B332D7" w14:textId="77777777" w:rsidR="001266CF" w:rsidRPr="0022116D" w:rsidRDefault="001266CF">
            <w:pPr>
              <w:pStyle w:val="ACMABodyTextBold"/>
              <w:cnfStyle w:val="000000000000" w:firstRow="0" w:lastRow="0" w:firstColumn="0" w:lastColumn="0" w:oddVBand="0" w:evenVBand="0" w:oddHBand="0" w:evenHBand="0" w:firstRowFirstColumn="0" w:firstRowLastColumn="0" w:lastRowFirstColumn="0" w:lastRowLastColumn="0"/>
              <w:rPr>
                <w:b w:val="0"/>
              </w:rPr>
            </w:pPr>
            <w:r w:rsidRPr="0022116D">
              <w:rPr>
                <w:b w:val="0"/>
              </w:rPr>
              <w:t xml:space="preserve">BEN DAVIS: No, I’m with Prue, good on David Gillespie for saying what a lot of politicians would and are afraid to say because of the fear of being labelled racist. I mean, this political </w:t>
            </w:r>
            <w:r w:rsidRPr="0022116D">
              <w:rPr>
                <w:b w:val="0"/>
              </w:rPr>
              <w:lastRenderedPageBreak/>
              <w:t xml:space="preserve">correct nonsense has got to go, and you know, I take a lot of value on what Warren </w:t>
            </w:r>
            <w:proofErr w:type="spellStart"/>
            <w:r w:rsidRPr="0022116D">
              <w:rPr>
                <w:b w:val="0"/>
              </w:rPr>
              <w:t>Mundine</w:t>
            </w:r>
            <w:proofErr w:type="spellEnd"/>
            <w:r w:rsidRPr="0022116D">
              <w:rPr>
                <w:b w:val="0"/>
              </w:rPr>
              <w:t xml:space="preserve"> says, I mean he’s got the ear of Prime Ministers, and he says this is PC madness gone way too far. We need to be protecting kids, we need to be protecting Aboriginal kids, and putting them back into that culture… what culture are they growing up and seeing? Well, they’re getting abused, they’re getting hurt and they’re getting damaged. </w:t>
            </w:r>
            <w:r w:rsidR="00936A77" w:rsidRPr="0022116D">
              <w:rPr>
                <w:b w:val="0"/>
              </w:rPr>
              <w:t>He said t</w:t>
            </w:r>
            <w:r w:rsidRPr="0022116D">
              <w:rPr>
                <w:b w:val="0"/>
              </w:rPr>
              <w:t xml:space="preserve">his has got to change. </w:t>
            </w:r>
            <w:r w:rsidR="00EC18FC" w:rsidRPr="0022116D">
              <w:rPr>
                <w:b w:val="0"/>
              </w:rPr>
              <w:t>With him a hundred per cent.</w:t>
            </w:r>
          </w:p>
        </w:tc>
      </w:tr>
      <w:tr w:rsidR="0040458A" w:rsidRPr="0022116D" w14:paraId="78DC226A" w14:textId="77777777" w:rsidTr="0040458A">
        <w:trPr>
          <w:cnfStyle w:val="000000100000" w:firstRow="0" w:lastRow="0" w:firstColumn="0" w:lastColumn="0" w:oddVBand="0" w:evenVBand="0" w:oddHBand="1" w:evenHBand="0" w:firstRowFirstColumn="0" w:firstRowLastColumn="0" w:lastRowFirstColumn="0" w:lastRowLastColumn="0"/>
          <w:trHeight w:val="1212"/>
        </w:trPr>
        <w:tc>
          <w:tcPr>
            <w:cnfStyle w:val="001000000000" w:firstRow="0" w:lastRow="0" w:firstColumn="1" w:lastColumn="0" w:oddVBand="0" w:evenVBand="0" w:oddHBand="0" w:evenHBand="0" w:firstRowFirstColumn="0" w:firstRowLastColumn="0" w:lastRowFirstColumn="0" w:lastRowLastColumn="0"/>
            <w:tcW w:w="3006" w:type="dxa"/>
          </w:tcPr>
          <w:p w14:paraId="6EE6F04C" w14:textId="77777777" w:rsidR="00EC18FC" w:rsidRPr="0022116D" w:rsidRDefault="00EC18FC" w:rsidP="009E7670">
            <w:pPr>
              <w:pStyle w:val="ACMABodyText"/>
            </w:pPr>
            <w:r w:rsidRPr="0022116D">
              <w:lastRenderedPageBreak/>
              <w:t xml:space="preserve">Split screen: Prue </w:t>
            </w:r>
            <w:proofErr w:type="spellStart"/>
            <w:r w:rsidRPr="0022116D">
              <w:t>Mac</w:t>
            </w:r>
            <w:r w:rsidR="00DF107C" w:rsidRPr="0022116D">
              <w:t>Sween</w:t>
            </w:r>
            <w:proofErr w:type="spellEnd"/>
            <w:r w:rsidRPr="0022116D">
              <w:t>/Presenter/Ben Davis</w:t>
            </w:r>
          </w:p>
          <w:p w14:paraId="2C9D78D7" w14:textId="77777777" w:rsidR="0040458A" w:rsidRPr="0022116D" w:rsidRDefault="0040458A">
            <w:pPr>
              <w:pStyle w:val="ACMABodyTextBold"/>
            </w:pPr>
          </w:p>
        </w:tc>
        <w:tc>
          <w:tcPr>
            <w:tcW w:w="6024" w:type="dxa"/>
          </w:tcPr>
          <w:p w14:paraId="303192DE" w14:textId="39360F46" w:rsidR="0040458A" w:rsidRPr="0022116D" w:rsidRDefault="00EC18FC" w:rsidP="008C5A0A">
            <w:pPr>
              <w:pStyle w:val="ACMABodyTextBold"/>
              <w:cnfStyle w:val="000000100000" w:firstRow="0" w:lastRow="0" w:firstColumn="0" w:lastColumn="0" w:oddVBand="0" w:evenVBand="0" w:oddHBand="1" w:evenHBand="0" w:firstRowFirstColumn="0" w:firstRowLastColumn="0" w:lastRowFirstColumn="0" w:lastRowLastColumn="0"/>
              <w:rPr>
                <w:b w:val="0"/>
              </w:rPr>
            </w:pPr>
            <w:r w:rsidRPr="0022116D">
              <w:rPr>
                <w:b w:val="0"/>
              </w:rPr>
              <w:t>PRESENTER: Yeah, let’s hope some sense prevails there.</w:t>
            </w:r>
            <w:r w:rsidR="00E17847" w:rsidRPr="0022116D">
              <w:rPr>
                <w:b w:val="0"/>
              </w:rPr>
              <w:t xml:space="preserve"> Poor kids. All right […]</w:t>
            </w:r>
          </w:p>
        </w:tc>
      </w:tr>
    </w:tbl>
    <w:p w14:paraId="30213F8F" w14:textId="77777777" w:rsidR="007B3092" w:rsidRPr="0022116D" w:rsidRDefault="007B3092" w:rsidP="009E7670">
      <w:pPr>
        <w:pStyle w:val="ACMABodyTextBold"/>
        <w:rPr>
          <w:b w:val="0"/>
        </w:rPr>
      </w:pPr>
    </w:p>
    <w:p w14:paraId="06901EF4" w14:textId="77777777" w:rsidR="007B3092" w:rsidRPr="0022116D" w:rsidRDefault="007B3092" w:rsidP="009E7670">
      <w:pPr>
        <w:spacing w:before="0" w:after="0" w:line="240" w:lineRule="auto"/>
        <w:rPr>
          <w:rFonts w:cs="Arial"/>
          <w:i w:val="0"/>
          <w:snapToGrid w:val="0"/>
          <w:szCs w:val="20"/>
        </w:rPr>
      </w:pPr>
      <w:r w:rsidRPr="0022116D">
        <w:rPr>
          <w:b/>
        </w:rPr>
        <w:br w:type="page"/>
      </w:r>
    </w:p>
    <w:p w14:paraId="62002D7D" w14:textId="77777777" w:rsidR="007B3092" w:rsidRPr="0022116D" w:rsidRDefault="007B3092">
      <w:pPr>
        <w:pStyle w:val="ACMAHeading2"/>
        <w:pageBreakBefore/>
        <w:spacing w:after="240"/>
        <w:jc w:val="right"/>
      </w:pPr>
      <w:r w:rsidRPr="0022116D">
        <w:lastRenderedPageBreak/>
        <w:t>Attachment B</w:t>
      </w:r>
    </w:p>
    <w:p w14:paraId="3BDDECC0" w14:textId="77777777" w:rsidR="007B3092" w:rsidRPr="0022116D" w:rsidRDefault="007B3092">
      <w:pPr>
        <w:pStyle w:val="ACMABodyTextBold"/>
      </w:pPr>
      <w:r w:rsidRPr="0022116D">
        <w:t xml:space="preserve">Transcript of relevant extracts in </w:t>
      </w:r>
      <w:r w:rsidRPr="0022116D">
        <w:rPr>
          <w:i/>
        </w:rPr>
        <w:t>Sunrise</w:t>
      </w:r>
      <w:r w:rsidRPr="0022116D">
        <w:t xml:space="preserve">, broadcast on </w:t>
      </w:r>
      <w:proofErr w:type="gramStart"/>
      <w:r w:rsidRPr="0022116D">
        <w:t>Seven</w:t>
      </w:r>
      <w:proofErr w:type="gramEnd"/>
      <w:r w:rsidRPr="0022116D">
        <w:t xml:space="preserve"> on 20 March 2018:</w:t>
      </w:r>
    </w:p>
    <w:tbl>
      <w:tblPr>
        <w:tblStyle w:val="PlainTable1"/>
        <w:tblW w:w="9030" w:type="dxa"/>
        <w:tblLayout w:type="fixed"/>
        <w:tblLook w:val="04A0" w:firstRow="1" w:lastRow="0" w:firstColumn="1" w:lastColumn="0" w:noHBand="0" w:noVBand="1"/>
      </w:tblPr>
      <w:tblGrid>
        <w:gridCol w:w="3006"/>
        <w:gridCol w:w="6024"/>
      </w:tblGrid>
      <w:tr w:rsidR="007B3092" w:rsidRPr="0022116D" w14:paraId="2ECEBD92" w14:textId="77777777" w:rsidTr="002911E9">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006" w:type="dxa"/>
          </w:tcPr>
          <w:p w14:paraId="4BD06182" w14:textId="77777777" w:rsidR="007B3092" w:rsidRPr="0022116D" w:rsidRDefault="007B3092">
            <w:pPr>
              <w:spacing w:before="120" w:after="120" w:line="240" w:lineRule="auto"/>
              <w:rPr>
                <w:rFonts w:cs="Arial"/>
                <w:i w:val="0"/>
                <w:sz w:val="18"/>
                <w:szCs w:val="18"/>
                <w:lang w:eastAsia="en-AU"/>
              </w:rPr>
            </w:pPr>
            <w:r w:rsidRPr="0022116D">
              <w:rPr>
                <w:rFonts w:cs="Arial"/>
                <w:i w:val="0"/>
                <w:sz w:val="18"/>
                <w:szCs w:val="18"/>
                <w:lang w:eastAsia="en-AU"/>
              </w:rPr>
              <w:t xml:space="preserve">Video </w:t>
            </w:r>
          </w:p>
          <w:p w14:paraId="14399750" w14:textId="77777777" w:rsidR="007B3092" w:rsidRPr="0022116D" w:rsidRDefault="007B3092">
            <w:pPr>
              <w:spacing w:before="120" w:after="120" w:line="240" w:lineRule="auto"/>
              <w:rPr>
                <w:rFonts w:cs="Arial"/>
                <w:sz w:val="18"/>
                <w:szCs w:val="18"/>
                <w:lang w:eastAsia="en-AU"/>
              </w:rPr>
            </w:pPr>
          </w:p>
        </w:tc>
        <w:tc>
          <w:tcPr>
            <w:tcW w:w="6024" w:type="dxa"/>
          </w:tcPr>
          <w:p w14:paraId="006E9ECD" w14:textId="77777777" w:rsidR="007B3092" w:rsidRPr="0022116D" w:rsidRDefault="007B3092">
            <w:pPr>
              <w:spacing w:before="120" w:after="120" w:line="240" w:lineRule="auto"/>
              <w:cnfStyle w:val="100000000000" w:firstRow="1" w:lastRow="0" w:firstColumn="0" w:lastColumn="0" w:oddVBand="0" w:evenVBand="0" w:oddHBand="0" w:evenHBand="0" w:firstRowFirstColumn="0" w:firstRowLastColumn="0" w:lastRowFirstColumn="0" w:lastRowLastColumn="0"/>
              <w:rPr>
                <w:rFonts w:cs="Arial"/>
                <w:sz w:val="18"/>
                <w:szCs w:val="18"/>
                <w:lang w:eastAsia="en-AU"/>
              </w:rPr>
            </w:pPr>
            <w:r w:rsidRPr="0022116D">
              <w:rPr>
                <w:rFonts w:cs="Arial"/>
                <w:i w:val="0"/>
                <w:sz w:val="18"/>
                <w:szCs w:val="18"/>
                <w:lang w:eastAsia="en-AU"/>
              </w:rPr>
              <w:t>Audio</w:t>
            </w:r>
          </w:p>
        </w:tc>
      </w:tr>
      <w:tr w:rsidR="007B3092" w:rsidRPr="0022116D" w14:paraId="74E51A34" w14:textId="77777777" w:rsidTr="002911E9">
        <w:trPr>
          <w:cnfStyle w:val="000000100000" w:firstRow="0" w:lastRow="0" w:firstColumn="0" w:lastColumn="0" w:oddVBand="0" w:evenVBand="0" w:oddHBand="1" w:evenHBand="0" w:firstRowFirstColumn="0" w:firstRowLastColumn="0" w:lastRowFirstColumn="0" w:lastRowLastColumn="0"/>
          <w:trHeight w:val="904"/>
        </w:trPr>
        <w:tc>
          <w:tcPr>
            <w:cnfStyle w:val="001000000000" w:firstRow="0" w:lastRow="0" w:firstColumn="1" w:lastColumn="0" w:oddVBand="0" w:evenVBand="0" w:oddHBand="0" w:evenHBand="0" w:firstRowFirstColumn="0" w:firstRowLastColumn="0" w:lastRowFirstColumn="0" w:lastRowLastColumn="0"/>
            <w:tcW w:w="3006" w:type="dxa"/>
          </w:tcPr>
          <w:p w14:paraId="4C4B4C20" w14:textId="77777777" w:rsidR="007B3092" w:rsidRPr="0022116D" w:rsidRDefault="007B3092" w:rsidP="009E7670">
            <w:pPr>
              <w:pStyle w:val="ACMABodyTextBold"/>
            </w:pPr>
            <w:r w:rsidRPr="0022116D">
              <w:t>Presenter</w:t>
            </w:r>
          </w:p>
          <w:p w14:paraId="7FB454E8" w14:textId="77777777" w:rsidR="00435620" w:rsidRPr="0022116D" w:rsidRDefault="00435620">
            <w:pPr>
              <w:pStyle w:val="ACMABodyTextBold"/>
            </w:pPr>
            <w:r w:rsidRPr="0022116D">
              <w:t>Caption: ‘INDIGENOUS CHILDREN</w:t>
            </w:r>
            <w:r w:rsidRPr="0022116D">
              <w:br/>
              <w:t>Experts weigh in on protection and health issues’</w:t>
            </w:r>
          </w:p>
          <w:p w14:paraId="442A3261" w14:textId="77777777" w:rsidR="007B3092" w:rsidRPr="0022116D" w:rsidRDefault="007B3092">
            <w:pPr>
              <w:pStyle w:val="ACMABodyTextBold"/>
            </w:pPr>
            <w:r w:rsidRPr="0022116D">
              <w:t>Still image of a newspaper article [headline: ‘Let white families adopt Aboriginal children: Feds</w:t>
            </w:r>
            <w:r w:rsidR="00435620" w:rsidRPr="0022116D">
              <w:br/>
            </w:r>
            <w:r w:rsidRPr="0022116D">
              <w:t>SAVE OUR KIDS’]</w:t>
            </w:r>
          </w:p>
          <w:p w14:paraId="21DB94DF" w14:textId="77777777" w:rsidR="007B3092" w:rsidRPr="0022116D" w:rsidRDefault="007B3092">
            <w:pPr>
              <w:pStyle w:val="ACMABodyTextBold"/>
            </w:pPr>
          </w:p>
        </w:tc>
        <w:tc>
          <w:tcPr>
            <w:tcW w:w="6024" w:type="dxa"/>
          </w:tcPr>
          <w:p w14:paraId="7FEAFC7C" w14:textId="77777777" w:rsidR="007B3092" w:rsidRPr="0022116D" w:rsidRDefault="007B3092">
            <w:pPr>
              <w:pStyle w:val="ACMABodyTextBold"/>
              <w:cnfStyle w:val="000000100000" w:firstRow="0" w:lastRow="0" w:firstColumn="0" w:lastColumn="0" w:oddVBand="0" w:evenVBand="0" w:oddHBand="1" w:evenHBand="0" w:firstRowFirstColumn="0" w:firstRowLastColumn="0" w:lastRowFirstColumn="0" w:lastRowLastColumn="0"/>
              <w:rPr>
                <w:b w:val="0"/>
              </w:rPr>
            </w:pPr>
            <w:r w:rsidRPr="0022116D">
              <w:rPr>
                <w:b w:val="0"/>
              </w:rPr>
              <w:t>PRESENTER (DAVID KOCH): Now, this morning we bring you a special edition of ‘Hot Topics’, taking a closer look at the complex and very emotional issue of child protection, particularly in Indigenous communities. The topic was raised in an article on the front page of Brisbane’</w:t>
            </w:r>
            <w:r w:rsidR="00FF3D4B" w:rsidRPr="0022116D">
              <w:rPr>
                <w:b w:val="0"/>
              </w:rPr>
              <w:t xml:space="preserve">s </w:t>
            </w:r>
            <w:r w:rsidR="00FF3D4B" w:rsidRPr="0022116D">
              <w:rPr>
                <w:b w:val="0"/>
                <w:i/>
              </w:rPr>
              <w:t>Courier-</w:t>
            </w:r>
            <w:r w:rsidRPr="0022116D">
              <w:rPr>
                <w:b w:val="0"/>
                <w:i/>
              </w:rPr>
              <w:t>Mail</w:t>
            </w:r>
            <w:r w:rsidRPr="0022116D">
              <w:rPr>
                <w:b w:val="0"/>
              </w:rPr>
              <w:t xml:space="preserve"> last week, where the Assistant Federal Minister for Children, David Gillespie, suggested he wanted to relax rules around abused Aboriginal children being placed with relatives. Now, we know it’s a conversation around Aboriginal children and their removal, sparked concern and protest last week, so we’re responding to calls by the Aboriginal community to look at the issue with the experts, and we</w:t>
            </w:r>
            <w:r w:rsidR="00435620" w:rsidRPr="0022116D">
              <w:rPr>
                <w:b w:val="0"/>
              </w:rPr>
              <w:t>’ve</w:t>
            </w:r>
            <w:r w:rsidRPr="0022116D">
              <w:rPr>
                <w:b w:val="0"/>
              </w:rPr>
              <w:t xml:space="preserve"> got the experts this morning. </w:t>
            </w:r>
          </w:p>
        </w:tc>
      </w:tr>
      <w:tr w:rsidR="007B3092" w:rsidRPr="0022116D" w14:paraId="24350EF6" w14:textId="77777777" w:rsidTr="002911E9">
        <w:trPr>
          <w:trHeight w:val="960"/>
        </w:trPr>
        <w:tc>
          <w:tcPr>
            <w:cnfStyle w:val="001000000000" w:firstRow="0" w:lastRow="0" w:firstColumn="1" w:lastColumn="0" w:oddVBand="0" w:evenVBand="0" w:oddHBand="0" w:evenHBand="0" w:firstRowFirstColumn="0" w:firstRowLastColumn="0" w:lastRowFirstColumn="0" w:lastRowLastColumn="0"/>
            <w:tcW w:w="3006" w:type="dxa"/>
          </w:tcPr>
          <w:p w14:paraId="142B3228" w14:textId="77777777" w:rsidR="00435620" w:rsidRPr="0022116D" w:rsidRDefault="00435620" w:rsidP="009E7670">
            <w:pPr>
              <w:pStyle w:val="ACMABodyText"/>
              <w:rPr>
                <w:b w:val="0"/>
              </w:rPr>
            </w:pPr>
            <w:r w:rsidRPr="0022116D">
              <w:rPr>
                <w:b w:val="0"/>
              </w:rPr>
              <w:t>Animated graphic:</w:t>
            </w:r>
            <w:r w:rsidRPr="0022116D">
              <w:rPr>
                <w:b w:val="0"/>
              </w:rPr>
              <w:br/>
              <w:t>‘sunrise</w:t>
            </w:r>
            <w:r w:rsidRPr="0022116D">
              <w:rPr>
                <w:b w:val="0"/>
              </w:rPr>
              <w:br/>
              <w:t>HOT</w:t>
            </w:r>
            <w:r w:rsidRPr="0022116D">
              <w:rPr>
                <w:b w:val="0"/>
              </w:rPr>
              <w:br/>
              <w:t>TOPICS’</w:t>
            </w:r>
          </w:p>
          <w:p w14:paraId="582FE659" w14:textId="77777777" w:rsidR="00435620" w:rsidRPr="0022116D" w:rsidRDefault="00435620">
            <w:pPr>
              <w:pStyle w:val="ACMABodyTextBold"/>
            </w:pPr>
            <w:r w:rsidRPr="0022116D">
              <w:t>Caption: ‘INDIGENOUS CHILDREN</w:t>
            </w:r>
            <w:r w:rsidRPr="0022116D">
              <w:br/>
              <w:t>Experts weigh in on protection and health issues’</w:t>
            </w:r>
          </w:p>
          <w:p w14:paraId="40A4B88D" w14:textId="77777777" w:rsidR="007B3092" w:rsidRPr="0022116D" w:rsidRDefault="007B3092">
            <w:pPr>
              <w:pStyle w:val="ACMABodyText"/>
              <w:rPr>
                <w:b w:val="0"/>
              </w:rPr>
            </w:pPr>
            <w:r w:rsidRPr="0022116D">
              <w:t>Animated graphic:</w:t>
            </w:r>
            <w:r w:rsidR="00435620" w:rsidRPr="0022116D">
              <w:br/>
              <w:t>‘</w:t>
            </w:r>
            <w:r w:rsidRPr="0022116D">
              <w:t>sunrise</w:t>
            </w:r>
            <w:r w:rsidR="00435620" w:rsidRPr="0022116D">
              <w:br/>
            </w:r>
            <w:r w:rsidRPr="0022116D">
              <w:t>HOT</w:t>
            </w:r>
            <w:r w:rsidR="00435620" w:rsidRPr="0022116D">
              <w:br/>
            </w:r>
            <w:r w:rsidRPr="0022116D">
              <w:t>TOPICS</w:t>
            </w:r>
            <w:r w:rsidR="00435620" w:rsidRPr="0022116D">
              <w:t>’</w:t>
            </w:r>
          </w:p>
          <w:p w14:paraId="0A48D95C" w14:textId="77777777" w:rsidR="007B3092" w:rsidRPr="0022116D" w:rsidRDefault="007B3092">
            <w:pPr>
              <w:pStyle w:val="ACMABodyText"/>
              <w:rPr>
                <w:b w:val="0"/>
              </w:rPr>
            </w:pPr>
            <w:r w:rsidRPr="0022116D">
              <w:t xml:space="preserve">Split screen: Olga </w:t>
            </w:r>
            <w:proofErr w:type="spellStart"/>
            <w:r w:rsidRPr="0022116D">
              <w:t>Havnen</w:t>
            </w:r>
            <w:proofErr w:type="spellEnd"/>
            <w:r w:rsidRPr="0022116D">
              <w:t>/James Ward/Patricia Turner</w:t>
            </w:r>
          </w:p>
          <w:p w14:paraId="27C7539F" w14:textId="77777777" w:rsidR="007B3092" w:rsidRPr="0022116D" w:rsidRDefault="007B3092">
            <w:pPr>
              <w:pStyle w:val="ACMABodyText"/>
              <w:rPr>
                <w:b w:val="0"/>
              </w:rPr>
            </w:pPr>
            <w:r w:rsidRPr="0022116D">
              <w:t xml:space="preserve">Graphic: </w:t>
            </w:r>
            <w:r w:rsidR="00435620" w:rsidRPr="0022116D">
              <w:t>‘</w:t>
            </w:r>
            <w:r w:rsidRPr="0022116D">
              <w:t>57,221 children / 1/3 of them indigenous</w:t>
            </w:r>
            <w:r w:rsidR="00435620" w:rsidRPr="0022116D">
              <w:t>’</w:t>
            </w:r>
          </w:p>
          <w:p w14:paraId="24DFD341" w14:textId="77777777" w:rsidR="007B3092" w:rsidRPr="0022116D" w:rsidRDefault="007B3092">
            <w:pPr>
              <w:pStyle w:val="ACMABodyTextBold"/>
            </w:pPr>
            <w:r w:rsidRPr="0022116D">
              <w:t>Caption: ‘INDIGENOUS CHILDREN</w:t>
            </w:r>
            <w:r w:rsidR="00435620" w:rsidRPr="0022116D">
              <w:br/>
            </w:r>
            <w:r w:rsidRPr="0022116D">
              <w:t>Experts weigh in on protection and health issues’</w:t>
            </w:r>
          </w:p>
          <w:p w14:paraId="39B82BF2" w14:textId="77777777" w:rsidR="007B3092" w:rsidRPr="0022116D" w:rsidRDefault="007B3092">
            <w:pPr>
              <w:pStyle w:val="ACMABodyText"/>
              <w:rPr>
                <w:rFonts w:cs="Arial"/>
                <w:b w:val="0"/>
                <w:lang w:eastAsia="en-AU"/>
              </w:rPr>
            </w:pPr>
          </w:p>
        </w:tc>
        <w:tc>
          <w:tcPr>
            <w:tcW w:w="6024" w:type="dxa"/>
          </w:tcPr>
          <w:p w14:paraId="697AB9C1" w14:textId="77777777" w:rsidR="007B3092" w:rsidRPr="0022116D" w:rsidRDefault="007B3092">
            <w:pPr>
              <w:pStyle w:val="ACMABodyTextBold"/>
              <w:cnfStyle w:val="000000000000" w:firstRow="0" w:lastRow="0" w:firstColumn="0" w:lastColumn="0" w:oddVBand="0" w:evenVBand="0" w:oddHBand="0" w:evenHBand="0" w:firstRowFirstColumn="0" w:firstRowLastColumn="0" w:lastRowFirstColumn="0" w:lastRowLastColumn="0"/>
              <w:rPr>
                <w:b w:val="0"/>
              </w:rPr>
            </w:pPr>
            <w:r w:rsidRPr="0022116D">
              <w:rPr>
                <w:b w:val="0"/>
              </w:rPr>
              <w:t xml:space="preserve">PRESENTER: Olga </w:t>
            </w:r>
            <w:proofErr w:type="spellStart"/>
            <w:r w:rsidRPr="0022116D">
              <w:rPr>
                <w:b w:val="0"/>
              </w:rPr>
              <w:t>Havnen</w:t>
            </w:r>
            <w:proofErr w:type="spellEnd"/>
            <w:r w:rsidRPr="0022116D">
              <w:rPr>
                <w:b w:val="0"/>
              </w:rPr>
              <w:t xml:space="preserve"> in Darwin, James Ward in Cairns and Patricia Turner in Canberra, good morning to you all, thanks for joining us this morning. Now, the National Children’s Commissioner says more than a third of children in the out-of-home care system, where they’d been removed from their own home, are Aboriginal or Torres Strait Islander. Olga, you’ve worked in Aboriginal affairs all your life, what’s the process for taking a child out of their home?</w:t>
            </w:r>
          </w:p>
        </w:tc>
      </w:tr>
      <w:tr w:rsidR="007B3092" w:rsidRPr="0022116D" w14:paraId="704E3350" w14:textId="77777777" w:rsidTr="002911E9">
        <w:trPr>
          <w:cnfStyle w:val="000000100000" w:firstRow="0" w:lastRow="0" w:firstColumn="0" w:lastColumn="0" w:oddVBand="0" w:evenVBand="0" w:oddHBand="1" w:evenHBand="0" w:firstRowFirstColumn="0" w:firstRowLastColumn="0" w:lastRowFirstColumn="0" w:lastRowLastColumn="0"/>
          <w:trHeight w:val="904"/>
        </w:trPr>
        <w:tc>
          <w:tcPr>
            <w:cnfStyle w:val="001000000000" w:firstRow="0" w:lastRow="0" w:firstColumn="1" w:lastColumn="0" w:oddVBand="0" w:evenVBand="0" w:oddHBand="0" w:evenHBand="0" w:firstRowFirstColumn="0" w:firstRowLastColumn="0" w:lastRowFirstColumn="0" w:lastRowLastColumn="0"/>
            <w:tcW w:w="3006" w:type="dxa"/>
          </w:tcPr>
          <w:p w14:paraId="228BB1C9" w14:textId="77777777" w:rsidR="007B3092" w:rsidRPr="0022116D" w:rsidRDefault="007B3092" w:rsidP="009E7670">
            <w:pPr>
              <w:pStyle w:val="ACMABodyTextBold"/>
            </w:pPr>
            <w:r w:rsidRPr="0022116D">
              <w:t xml:space="preserve">Olga </w:t>
            </w:r>
            <w:proofErr w:type="spellStart"/>
            <w:r w:rsidRPr="0022116D">
              <w:t>Havnen</w:t>
            </w:r>
            <w:proofErr w:type="spellEnd"/>
          </w:p>
          <w:p w14:paraId="64302B42" w14:textId="77777777" w:rsidR="007B3092" w:rsidRPr="0022116D" w:rsidRDefault="007B3092">
            <w:pPr>
              <w:pStyle w:val="ACMABodyTextBold"/>
            </w:pPr>
            <w:r w:rsidRPr="0022116D">
              <w:t>Caption: ‘OLGA HAVNEN</w:t>
            </w:r>
            <w:r w:rsidR="00435620" w:rsidRPr="0022116D">
              <w:br/>
            </w:r>
            <w:r w:rsidRPr="0022116D">
              <w:t xml:space="preserve">CEO </w:t>
            </w:r>
            <w:proofErr w:type="spellStart"/>
            <w:r w:rsidRPr="0022116D">
              <w:t>Danila</w:t>
            </w:r>
            <w:proofErr w:type="spellEnd"/>
            <w:r w:rsidRPr="0022116D">
              <w:t xml:space="preserve"> </w:t>
            </w:r>
            <w:proofErr w:type="spellStart"/>
            <w:r w:rsidRPr="0022116D">
              <w:t>Dilba</w:t>
            </w:r>
            <w:proofErr w:type="spellEnd"/>
            <w:r w:rsidRPr="0022116D">
              <w:t xml:space="preserve"> Health Service’</w:t>
            </w:r>
          </w:p>
          <w:p w14:paraId="26F86882" w14:textId="77777777" w:rsidR="007B3092" w:rsidRPr="0022116D" w:rsidRDefault="00435620">
            <w:pPr>
              <w:pStyle w:val="ACMABodyTextBold"/>
            </w:pPr>
            <w:r w:rsidRPr="0022116D">
              <w:lastRenderedPageBreak/>
              <w:t xml:space="preserve">Caption: </w:t>
            </w:r>
            <w:r w:rsidR="007B3092" w:rsidRPr="0022116D">
              <w:t>‘PROTECTING CHILDREN</w:t>
            </w:r>
            <w:r w:rsidRPr="0022116D">
              <w:br/>
            </w:r>
            <w:r w:rsidR="007B3092" w:rsidRPr="0022116D">
              <w:t>Removi</w:t>
            </w:r>
            <w:r w:rsidRPr="0022116D">
              <w:t xml:space="preserve">ng a child from their family </w:t>
            </w:r>
            <w:r w:rsidR="007B3092" w:rsidRPr="0022116D">
              <w:t>a last resort’</w:t>
            </w:r>
          </w:p>
          <w:p w14:paraId="22CDFB6D" w14:textId="77777777" w:rsidR="007B3092" w:rsidRPr="0022116D" w:rsidRDefault="007B3092">
            <w:pPr>
              <w:pStyle w:val="ACMABodyTextBold"/>
            </w:pPr>
          </w:p>
        </w:tc>
        <w:tc>
          <w:tcPr>
            <w:tcW w:w="6024" w:type="dxa"/>
          </w:tcPr>
          <w:p w14:paraId="533340EA" w14:textId="77777777" w:rsidR="007B3092" w:rsidRPr="0022116D" w:rsidRDefault="007B3092">
            <w:pPr>
              <w:pStyle w:val="ACMABodyTextBold"/>
              <w:cnfStyle w:val="000000100000" w:firstRow="0" w:lastRow="0" w:firstColumn="0" w:lastColumn="0" w:oddVBand="0" w:evenVBand="0" w:oddHBand="1" w:evenHBand="0" w:firstRowFirstColumn="0" w:firstRowLastColumn="0" w:lastRowFirstColumn="0" w:lastRowLastColumn="0"/>
              <w:rPr>
                <w:b w:val="0"/>
              </w:rPr>
            </w:pPr>
            <w:r w:rsidRPr="0022116D">
              <w:rPr>
                <w:b w:val="0"/>
              </w:rPr>
              <w:lastRenderedPageBreak/>
              <w:t xml:space="preserve">OLGA HAVNEN: Normally the process would be a notification followed by investigation, and if substantiation of serious harm or abuse, then the likelihood is that young person would be removed from that family. However, what I want to say from the outset is, we absolutely believe that the safety and wellbeing of children is paramount, first and foremost. But secondly, in </w:t>
            </w:r>
            <w:r w:rsidRPr="0022116D">
              <w:rPr>
                <w:b w:val="0"/>
              </w:rPr>
              <w:lastRenderedPageBreak/>
              <w:t xml:space="preserve">response to the question of removal of kids, we don’t actually believe that that’s necessarily the best course of action. The reason for that being that quite often, with sufficient supports, we would hope that families might be able to continue to care for their children, or alternatively extended family. If that’s not possible, then there is absolutely no prohibition or restriction on the ability of non-Aboriginal people to care for children, either as foster carers or in permanent adoption. However, we don’t see those processes being the solution. We have a child protection system that is absolutely under strain. </w:t>
            </w:r>
          </w:p>
        </w:tc>
      </w:tr>
      <w:tr w:rsidR="007B3092" w:rsidRPr="0022116D" w14:paraId="71914CD3" w14:textId="77777777" w:rsidTr="002911E9">
        <w:trPr>
          <w:trHeight w:val="960"/>
        </w:trPr>
        <w:tc>
          <w:tcPr>
            <w:cnfStyle w:val="001000000000" w:firstRow="0" w:lastRow="0" w:firstColumn="1" w:lastColumn="0" w:oddVBand="0" w:evenVBand="0" w:oddHBand="0" w:evenHBand="0" w:firstRowFirstColumn="0" w:firstRowLastColumn="0" w:lastRowFirstColumn="0" w:lastRowLastColumn="0"/>
            <w:tcW w:w="3006" w:type="dxa"/>
          </w:tcPr>
          <w:p w14:paraId="031369E5" w14:textId="77777777" w:rsidR="007B3092" w:rsidRPr="0022116D" w:rsidRDefault="007B3092" w:rsidP="009E7670">
            <w:pPr>
              <w:pStyle w:val="ACMABodyTextBold"/>
            </w:pPr>
            <w:r w:rsidRPr="0022116D">
              <w:lastRenderedPageBreak/>
              <w:t>Presenter</w:t>
            </w:r>
          </w:p>
          <w:p w14:paraId="1AD223FA" w14:textId="77777777" w:rsidR="007B3092" w:rsidRPr="0022116D" w:rsidRDefault="007B3092">
            <w:pPr>
              <w:pStyle w:val="ACMABodyTextBold"/>
            </w:pPr>
            <w:r w:rsidRPr="0022116D">
              <w:t xml:space="preserve">Caption: </w:t>
            </w:r>
            <w:r w:rsidR="00435620" w:rsidRPr="0022116D">
              <w:br/>
            </w:r>
            <w:r w:rsidRPr="0022116D">
              <w:t>‘PROTECTING CHILDREN</w:t>
            </w:r>
            <w:r w:rsidR="00435620" w:rsidRPr="0022116D">
              <w:br/>
            </w:r>
            <w:r w:rsidRPr="0022116D">
              <w:t>Remov</w:t>
            </w:r>
            <w:r w:rsidR="00435620" w:rsidRPr="0022116D">
              <w:t>ing a child from their family</w:t>
            </w:r>
            <w:r w:rsidRPr="0022116D">
              <w:t xml:space="preserve"> a last resort’</w:t>
            </w:r>
          </w:p>
          <w:p w14:paraId="0ABAE0A1" w14:textId="77777777" w:rsidR="007B3092" w:rsidRPr="0022116D" w:rsidRDefault="007B3092">
            <w:pPr>
              <w:pStyle w:val="ACMABodyText"/>
              <w:rPr>
                <w:rFonts w:cs="Arial"/>
                <w:b w:val="0"/>
                <w:lang w:eastAsia="en-AU"/>
              </w:rPr>
            </w:pPr>
          </w:p>
        </w:tc>
        <w:tc>
          <w:tcPr>
            <w:tcW w:w="6024" w:type="dxa"/>
          </w:tcPr>
          <w:p w14:paraId="3E482A73" w14:textId="77777777" w:rsidR="007B3092" w:rsidRPr="0022116D" w:rsidRDefault="007B3092">
            <w:pPr>
              <w:pStyle w:val="ACMABodyTextBold"/>
              <w:cnfStyle w:val="000000000000" w:firstRow="0" w:lastRow="0" w:firstColumn="0" w:lastColumn="0" w:oddVBand="0" w:evenVBand="0" w:oddHBand="0" w:evenHBand="0" w:firstRowFirstColumn="0" w:firstRowLastColumn="0" w:lastRowFirstColumn="0" w:lastRowLastColumn="0"/>
              <w:rPr>
                <w:b w:val="0"/>
              </w:rPr>
            </w:pPr>
            <w:r w:rsidRPr="0022116D">
              <w:rPr>
                <w:b w:val="0"/>
              </w:rPr>
              <w:t xml:space="preserve">PRESENTER: Yep. And that is important, that first – I think everyone agrees – the first step should be an extended family or keeping them in their communities. And that’s the best outcome, isn’t it Olga? </w:t>
            </w:r>
          </w:p>
        </w:tc>
      </w:tr>
      <w:tr w:rsidR="007B3092" w:rsidRPr="0022116D" w14:paraId="7BF7025D" w14:textId="77777777" w:rsidTr="002911E9">
        <w:trPr>
          <w:cnfStyle w:val="000000100000" w:firstRow="0" w:lastRow="0" w:firstColumn="0" w:lastColumn="0" w:oddVBand="0" w:evenVBand="0" w:oddHBand="1" w:evenHBand="0" w:firstRowFirstColumn="0" w:firstRowLastColumn="0" w:lastRowFirstColumn="0" w:lastRowLastColumn="0"/>
          <w:trHeight w:val="904"/>
        </w:trPr>
        <w:tc>
          <w:tcPr>
            <w:cnfStyle w:val="001000000000" w:firstRow="0" w:lastRow="0" w:firstColumn="1" w:lastColumn="0" w:oddVBand="0" w:evenVBand="0" w:oddHBand="0" w:evenHBand="0" w:firstRowFirstColumn="0" w:firstRowLastColumn="0" w:lastRowFirstColumn="0" w:lastRowLastColumn="0"/>
            <w:tcW w:w="3006" w:type="dxa"/>
          </w:tcPr>
          <w:p w14:paraId="6E3D2CB1" w14:textId="77777777" w:rsidR="007B3092" w:rsidRPr="0022116D" w:rsidRDefault="007B3092" w:rsidP="009E7670">
            <w:pPr>
              <w:pStyle w:val="ACMABodyTextBold"/>
            </w:pPr>
            <w:r w:rsidRPr="0022116D">
              <w:t xml:space="preserve">Olga </w:t>
            </w:r>
            <w:proofErr w:type="spellStart"/>
            <w:r w:rsidRPr="0022116D">
              <w:t>Havnen</w:t>
            </w:r>
            <w:proofErr w:type="spellEnd"/>
          </w:p>
          <w:p w14:paraId="3BE86DD3" w14:textId="77777777" w:rsidR="007B3092" w:rsidRPr="0022116D" w:rsidRDefault="007B3092">
            <w:pPr>
              <w:pStyle w:val="ACMABodyTextBold"/>
            </w:pPr>
            <w:r w:rsidRPr="0022116D">
              <w:t>Caption:</w:t>
            </w:r>
            <w:r w:rsidR="00435620" w:rsidRPr="0022116D">
              <w:t xml:space="preserve"> </w:t>
            </w:r>
            <w:r w:rsidRPr="0022116D">
              <w:t>‘PROTECTING CHILDREN</w:t>
            </w:r>
            <w:r w:rsidR="00435620" w:rsidRPr="0022116D">
              <w:br/>
            </w:r>
            <w:r w:rsidRPr="0022116D">
              <w:t>Remov</w:t>
            </w:r>
            <w:r w:rsidR="00435620" w:rsidRPr="0022116D">
              <w:t>ing a child from their family</w:t>
            </w:r>
            <w:r w:rsidRPr="0022116D">
              <w:t xml:space="preserve"> a last resort’</w:t>
            </w:r>
          </w:p>
          <w:p w14:paraId="5ECA044D" w14:textId="77777777" w:rsidR="007B3092" w:rsidRPr="0022116D" w:rsidRDefault="00435620">
            <w:pPr>
              <w:pStyle w:val="ACMABodyTextBold"/>
            </w:pPr>
            <w:r w:rsidRPr="0022116D">
              <w:t xml:space="preserve">Caption: </w:t>
            </w:r>
            <w:r w:rsidR="007B3092" w:rsidRPr="0022116D">
              <w:t>‘ABORIGINAL CHILD PROTECTION</w:t>
            </w:r>
            <w:r w:rsidRPr="0022116D">
              <w:br/>
            </w:r>
            <w:r w:rsidR="007B3092" w:rsidRPr="0022116D">
              <w:t>Experts agree the number one priority is child safety’</w:t>
            </w:r>
            <w:r w:rsidRPr="0022116D">
              <w:t xml:space="preserve"> </w:t>
            </w:r>
          </w:p>
          <w:p w14:paraId="0713F736" w14:textId="77777777" w:rsidR="007B3092" w:rsidRPr="0022116D" w:rsidRDefault="007B3092">
            <w:pPr>
              <w:pStyle w:val="ACMABodyTextBold"/>
            </w:pPr>
          </w:p>
        </w:tc>
        <w:tc>
          <w:tcPr>
            <w:tcW w:w="6024" w:type="dxa"/>
          </w:tcPr>
          <w:p w14:paraId="23FF820D" w14:textId="77777777" w:rsidR="007B3092" w:rsidRPr="0022116D" w:rsidRDefault="007B3092">
            <w:pPr>
              <w:pStyle w:val="ACMABodyTextBold"/>
              <w:cnfStyle w:val="000000100000" w:firstRow="0" w:lastRow="0" w:firstColumn="0" w:lastColumn="0" w:oddVBand="0" w:evenVBand="0" w:oddHBand="1" w:evenHBand="0" w:firstRowFirstColumn="0" w:firstRowLastColumn="0" w:lastRowFirstColumn="0" w:lastRowLastColumn="0"/>
              <w:rPr>
                <w:b w:val="0"/>
              </w:rPr>
            </w:pPr>
            <w:r w:rsidRPr="0022116D">
              <w:rPr>
                <w:b w:val="0"/>
              </w:rPr>
              <w:t xml:space="preserve">OLGA HAVNEN: That would definitely be the best outcome and </w:t>
            </w:r>
            <w:proofErr w:type="spellStart"/>
            <w:r w:rsidRPr="0022116D">
              <w:rPr>
                <w:b w:val="0"/>
              </w:rPr>
              <w:t>Kochie</w:t>
            </w:r>
            <w:proofErr w:type="spellEnd"/>
            <w:r w:rsidRPr="0022116D">
              <w:rPr>
                <w:b w:val="0"/>
              </w:rPr>
              <w:t>, the other thing people need to understand is, not all communities are in this state of crisis or dysfunction …</w:t>
            </w:r>
          </w:p>
          <w:p w14:paraId="1C2CDF60" w14:textId="77777777" w:rsidR="007B3092" w:rsidRPr="0022116D" w:rsidRDefault="007B3092">
            <w:pPr>
              <w:pStyle w:val="ACMABodyTextBold"/>
              <w:cnfStyle w:val="000000100000" w:firstRow="0" w:lastRow="0" w:firstColumn="0" w:lastColumn="0" w:oddVBand="0" w:evenVBand="0" w:oddHBand="1" w:evenHBand="0" w:firstRowFirstColumn="0" w:firstRowLastColumn="0" w:lastRowFirstColumn="0" w:lastRowLastColumn="0"/>
              <w:rPr>
                <w:b w:val="0"/>
              </w:rPr>
            </w:pPr>
            <w:r w:rsidRPr="0022116D">
              <w:rPr>
                <w:b w:val="0"/>
              </w:rPr>
              <w:t>PRESENTER: No.</w:t>
            </w:r>
          </w:p>
          <w:p w14:paraId="008237A0" w14:textId="77777777" w:rsidR="007B3092" w:rsidRPr="0022116D" w:rsidRDefault="007B3092">
            <w:pPr>
              <w:pStyle w:val="ACMABodyTextBold"/>
              <w:cnfStyle w:val="000000100000" w:firstRow="0" w:lastRow="0" w:firstColumn="0" w:lastColumn="0" w:oddVBand="0" w:evenVBand="0" w:oddHBand="1" w:evenHBand="0" w:firstRowFirstColumn="0" w:firstRowLastColumn="0" w:lastRowFirstColumn="0" w:lastRowLastColumn="0"/>
              <w:rPr>
                <w:b w:val="0"/>
              </w:rPr>
            </w:pPr>
            <w:r w:rsidRPr="0022116D">
              <w:rPr>
                <w:b w:val="0"/>
              </w:rPr>
              <w:t xml:space="preserve">OLGA HAVNEN: … that sometimes the media might lead us to believe. There is always a level of vulnerability, we acknowledge that, and certainly the biggest problem probably has more to do with family violence, overcrowding, and alcohol misuse. So if we could deal with some of those sorts of problems, I suspect you’d find that the welfare and wellbeing of our families would be a whole lot better off. </w:t>
            </w:r>
          </w:p>
          <w:p w14:paraId="1E9CAF1F" w14:textId="77777777" w:rsidR="007B3092" w:rsidRPr="0022116D" w:rsidRDefault="007B3092">
            <w:pPr>
              <w:pStyle w:val="ACMABodyTextBold"/>
              <w:cnfStyle w:val="000000100000" w:firstRow="0" w:lastRow="0" w:firstColumn="0" w:lastColumn="0" w:oddVBand="0" w:evenVBand="0" w:oddHBand="1" w:evenHBand="0" w:firstRowFirstColumn="0" w:firstRowLastColumn="0" w:lastRowFirstColumn="0" w:lastRowLastColumn="0"/>
              <w:rPr>
                <w:b w:val="0"/>
              </w:rPr>
            </w:pPr>
          </w:p>
        </w:tc>
      </w:tr>
      <w:tr w:rsidR="007B3092" w:rsidRPr="0022116D" w14:paraId="59132ED9" w14:textId="77777777" w:rsidTr="002911E9">
        <w:trPr>
          <w:trHeight w:val="960"/>
        </w:trPr>
        <w:tc>
          <w:tcPr>
            <w:cnfStyle w:val="001000000000" w:firstRow="0" w:lastRow="0" w:firstColumn="1" w:lastColumn="0" w:oddVBand="0" w:evenVBand="0" w:oddHBand="0" w:evenHBand="0" w:firstRowFirstColumn="0" w:firstRowLastColumn="0" w:lastRowFirstColumn="0" w:lastRowLastColumn="0"/>
            <w:tcW w:w="3006" w:type="dxa"/>
          </w:tcPr>
          <w:p w14:paraId="4E22A7C7" w14:textId="77777777" w:rsidR="007B3092" w:rsidRPr="0022116D" w:rsidRDefault="007B3092" w:rsidP="009E7670">
            <w:pPr>
              <w:pStyle w:val="ACMABodyTextBold"/>
            </w:pPr>
            <w:r w:rsidRPr="0022116D">
              <w:t>Presenter</w:t>
            </w:r>
          </w:p>
          <w:p w14:paraId="228B5470" w14:textId="77777777" w:rsidR="007B3092" w:rsidRPr="0022116D" w:rsidRDefault="007B3092">
            <w:pPr>
              <w:pStyle w:val="ACMABodyTextBold"/>
            </w:pPr>
            <w:r w:rsidRPr="0022116D">
              <w:t>Graphic: ‘</w:t>
            </w:r>
            <w:r w:rsidR="00435620" w:rsidRPr="0022116D">
              <w:t>CHILD PROTECTION SERVICES</w:t>
            </w:r>
            <w:r w:rsidR="00435620" w:rsidRPr="0022116D">
              <w:br/>
            </w:r>
            <w:r w:rsidRPr="0022116D">
              <w:t>Indigenous children 7 times more likely’</w:t>
            </w:r>
          </w:p>
          <w:p w14:paraId="563309AE" w14:textId="77777777" w:rsidR="007B3092" w:rsidRPr="0022116D" w:rsidRDefault="007B3092">
            <w:pPr>
              <w:pStyle w:val="ACMABodyTextBold"/>
            </w:pPr>
            <w:r w:rsidRPr="0022116D">
              <w:t>Caption:</w:t>
            </w:r>
            <w:r w:rsidR="00435620" w:rsidRPr="0022116D">
              <w:br/>
            </w:r>
            <w:r w:rsidRPr="0022116D">
              <w:t>‘ABORIGINAL CHILD PROTECTION</w:t>
            </w:r>
            <w:r w:rsidR="00435620" w:rsidRPr="0022116D">
              <w:br/>
            </w:r>
            <w:r w:rsidRPr="0022116D">
              <w:t>Experts agree the number one priority is child safety’</w:t>
            </w:r>
          </w:p>
          <w:p w14:paraId="7F072C80" w14:textId="77777777" w:rsidR="007B3092" w:rsidRPr="0022116D" w:rsidRDefault="007B3092">
            <w:pPr>
              <w:pStyle w:val="ACMABodyText"/>
              <w:rPr>
                <w:rFonts w:cs="Arial"/>
                <w:b w:val="0"/>
                <w:lang w:eastAsia="en-AU"/>
              </w:rPr>
            </w:pPr>
          </w:p>
        </w:tc>
        <w:tc>
          <w:tcPr>
            <w:tcW w:w="6024" w:type="dxa"/>
          </w:tcPr>
          <w:p w14:paraId="514337F7" w14:textId="77777777" w:rsidR="007B3092" w:rsidRPr="0022116D" w:rsidRDefault="007B3092">
            <w:pPr>
              <w:pStyle w:val="ACMABodyTextBold"/>
              <w:cnfStyle w:val="000000000000" w:firstRow="0" w:lastRow="0" w:firstColumn="0" w:lastColumn="0" w:oddVBand="0" w:evenVBand="0" w:oddHBand="0" w:evenHBand="0" w:firstRowFirstColumn="0" w:firstRowLastColumn="0" w:lastRowFirstColumn="0" w:lastRowLastColumn="0"/>
              <w:rPr>
                <w:b w:val="0"/>
              </w:rPr>
            </w:pPr>
            <w:r w:rsidRPr="0022116D">
              <w:rPr>
                <w:b w:val="0"/>
              </w:rPr>
              <w:t>PRESENTER: And it’s the same in every community – there are real hotspots, but often they aren’t a reflection of the general community. Patricia, Patricia Turner, you’ve worked in Aboriginal affairs for forty years. The figures show that Indigenous children are seven times more likely as non-Indigenous children to have received child protection services. How do we tackle this over-representation?</w:t>
            </w:r>
          </w:p>
          <w:p w14:paraId="1AC6D62D" w14:textId="77777777" w:rsidR="007B3092" w:rsidRPr="0022116D" w:rsidRDefault="007B3092">
            <w:pPr>
              <w:pStyle w:val="ACMABodyTextBold"/>
              <w:cnfStyle w:val="000000000000" w:firstRow="0" w:lastRow="0" w:firstColumn="0" w:lastColumn="0" w:oddVBand="0" w:evenVBand="0" w:oddHBand="0" w:evenHBand="0" w:firstRowFirstColumn="0" w:firstRowLastColumn="0" w:lastRowFirstColumn="0" w:lastRowLastColumn="0"/>
              <w:rPr>
                <w:b w:val="0"/>
              </w:rPr>
            </w:pPr>
          </w:p>
        </w:tc>
      </w:tr>
      <w:tr w:rsidR="007B3092" w:rsidRPr="0022116D" w14:paraId="78F96EB6" w14:textId="77777777" w:rsidTr="002911E9">
        <w:trPr>
          <w:cnfStyle w:val="000000100000" w:firstRow="0" w:lastRow="0" w:firstColumn="0" w:lastColumn="0" w:oddVBand="0" w:evenVBand="0" w:oddHBand="1" w:evenHBand="0" w:firstRowFirstColumn="0" w:firstRowLastColumn="0" w:lastRowFirstColumn="0" w:lastRowLastColumn="0"/>
          <w:trHeight w:val="904"/>
        </w:trPr>
        <w:tc>
          <w:tcPr>
            <w:cnfStyle w:val="001000000000" w:firstRow="0" w:lastRow="0" w:firstColumn="1" w:lastColumn="0" w:oddVBand="0" w:evenVBand="0" w:oddHBand="0" w:evenHBand="0" w:firstRowFirstColumn="0" w:firstRowLastColumn="0" w:lastRowFirstColumn="0" w:lastRowLastColumn="0"/>
            <w:tcW w:w="3006" w:type="dxa"/>
          </w:tcPr>
          <w:p w14:paraId="4FF92501" w14:textId="77777777" w:rsidR="007B3092" w:rsidRPr="0022116D" w:rsidRDefault="007B3092" w:rsidP="009E7670">
            <w:pPr>
              <w:pStyle w:val="ACMABodyTextBold"/>
            </w:pPr>
            <w:r w:rsidRPr="0022116D">
              <w:t>Patricia Turner</w:t>
            </w:r>
          </w:p>
          <w:p w14:paraId="240D7FF7" w14:textId="77777777" w:rsidR="007B3092" w:rsidRPr="0022116D" w:rsidRDefault="007B3092">
            <w:pPr>
              <w:pStyle w:val="ACMABodyTextBold"/>
            </w:pPr>
            <w:r w:rsidRPr="0022116D">
              <w:t>Caption: ‘PATRICIA TURNER</w:t>
            </w:r>
            <w:r w:rsidR="00435620" w:rsidRPr="0022116D">
              <w:br/>
            </w:r>
            <w:r w:rsidRPr="0022116D">
              <w:t>NACCHO Chief Executive’</w:t>
            </w:r>
          </w:p>
          <w:p w14:paraId="34F2F016" w14:textId="77777777" w:rsidR="007B3092" w:rsidRPr="0022116D" w:rsidRDefault="0027240F">
            <w:pPr>
              <w:pStyle w:val="ACMABodyTextBold"/>
            </w:pPr>
            <w:r w:rsidRPr="0022116D">
              <w:t xml:space="preserve">Caption: </w:t>
            </w:r>
            <w:r w:rsidR="007B3092" w:rsidRPr="0022116D">
              <w:t>‘PROTECTING CHILDREN</w:t>
            </w:r>
            <w:r w:rsidRPr="0022116D">
              <w:br/>
            </w:r>
            <w:r w:rsidR="007B3092" w:rsidRPr="0022116D">
              <w:lastRenderedPageBreak/>
              <w:t>Removing a child from their family as a last resort’</w:t>
            </w:r>
          </w:p>
          <w:p w14:paraId="66F14F29" w14:textId="77777777" w:rsidR="007B3092" w:rsidRPr="0022116D" w:rsidRDefault="0027240F">
            <w:pPr>
              <w:pStyle w:val="ACMABodyTextBold"/>
            </w:pPr>
            <w:r w:rsidRPr="0022116D">
              <w:t xml:space="preserve">Caption: </w:t>
            </w:r>
            <w:r w:rsidR="007B3092" w:rsidRPr="0022116D">
              <w:t>‘NATIONAL CRISIS</w:t>
            </w:r>
            <w:r w:rsidRPr="0022116D">
              <w:br/>
            </w:r>
            <w:r w:rsidR="007B3092" w:rsidRPr="0022116D">
              <w:t>Indigenous children over-represented in child protection’</w:t>
            </w:r>
            <w:r w:rsidRPr="0022116D">
              <w:t xml:space="preserve"> </w:t>
            </w:r>
          </w:p>
          <w:p w14:paraId="5276C98F" w14:textId="77777777" w:rsidR="007B3092" w:rsidRPr="0022116D" w:rsidRDefault="007B3092">
            <w:pPr>
              <w:pStyle w:val="ACMABodyTextBold"/>
            </w:pPr>
          </w:p>
        </w:tc>
        <w:tc>
          <w:tcPr>
            <w:tcW w:w="6024" w:type="dxa"/>
          </w:tcPr>
          <w:p w14:paraId="321F61D8" w14:textId="77777777" w:rsidR="007B3092" w:rsidRPr="0022116D" w:rsidRDefault="007B3092">
            <w:pPr>
              <w:pStyle w:val="ACMABodyTextBold"/>
              <w:cnfStyle w:val="000000100000" w:firstRow="0" w:lastRow="0" w:firstColumn="0" w:lastColumn="0" w:oddVBand="0" w:evenVBand="0" w:oddHBand="1" w:evenHBand="0" w:firstRowFirstColumn="0" w:firstRowLastColumn="0" w:lastRowFirstColumn="0" w:lastRowLastColumn="0"/>
              <w:rPr>
                <w:b w:val="0"/>
              </w:rPr>
            </w:pPr>
            <w:r w:rsidRPr="0022116D">
              <w:rPr>
                <w:b w:val="0"/>
              </w:rPr>
              <w:lastRenderedPageBreak/>
              <w:t xml:space="preserve">PATRICIA TURNER: Well, I think that it’s about time Government at all levels listened to what our sector has been saying along with many other people who work with our communities, that we need the resources to set up early family… early intervention family support services that are completely holistic, and in the health field, we would like to have a multi-disciplinary team made up of paediatrician, social worker, clinical child psychologist, </w:t>
            </w:r>
            <w:r w:rsidRPr="0022116D">
              <w:rPr>
                <w:b w:val="0"/>
              </w:rPr>
              <w:lastRenderedPageBreak/>
              <w:t xml:space="preserve">speech pathologist, you know, occupational therapist, that can work with children who are highly traumatised, and their families. And these services need to be invested in as a matter of priority, just like – and we’ve been saying this to Government for years, and it’s just falling on deaf ears. So, it’s the responsibility, children ... there’s a Commonwealth program called ‘Communities for Children’, funding can be diverted from that into Aboriginal hotspots around the country and, honestly, we’ve got 6,000 children in out-of-home care in New South Wales alone. It is outrageous. </w:t>
            </w:r>
          </w:p>
        </w:tc>
      </w:tr>
      <w:tr w:rsidR="007B3092" w:rsidRPr="0022116D" w14:paraId="6D9C9513" w14:textId="77777777" w:rsidTr="002911E9">
        <w:trPr>
          <w:trHeight w:val="960"/>
        </w:trPr>
        <w:tc>
          <w:tcPr>
            <w:cnfStyle w:val="001000000000" w:firstRow="0" w:lastRow="0" w:firstColumn="1" w:lastColumn="0" w:oddVBand="0" w:evenVBand="0" w:oddHBand="0" w:evenHBand="0" w:firstRowFirstColumn="0" w:firstRowLastColumn="0" w:lastRowFirstColumn="0" w:lastRowLastColumn="0"/>
            <w:tcW w:w="3006" w:type="dxa"/>
          </w:tcPr>
          <w:p w14:paraId="141934C1" w14:textId="77777777" w:rsidR="007B3092" w:rsidRPr="0022116D" w:rsidRDefault="007B3092" w:rsidP="009E7670">
            <w:pPr>
              <w:pStyle w:val="ACMABodyTextBold"/>
            </w:pPr>
            <w:r w:rsidRPr="0022116D">
              <w:lastRenderedPageBreak/>
              <w:t>Presenter</w:t>
            </w:r>
          </w:p>
          <w:p w14:paraId="260994AD" w14:textId="77777777" w:rsidR="007B3092" w:rsidRPr="0022116D" w:rsidRDefault="007B3092">
            <w:pPr>
              <w:pStyle w:val="ACMABodyTextBold"/>
              <w:tabs>
                <w:tab w:val="center" w:pos="1395"/>
              </w:tabs>
            </w:pPr>
            <w:r w:rsidRPr="0022116D">
              <w:t>Caption:</w:t>
            </w:r>
            <w:r w:rsidR="0027240F" w:rsidRPr="0022116D">
              <w:t xml:space="preserve"> </w:t>
            </w:r>
            <w:r w:rsidRPr="0022116D">
              <w:t>‘NATIONAL CRISIS</w:t>
            </w:r>
            <w:r w:rsidR="0027240F" w:rsidRPr="0022116D">
              <w:br/>
            </w:r>
            <w:r w:rsidRPr="0022116D">
              <w:t>Indigenous children over-represented in child protection’</w:t>
            </w:r>
          </w:p>
          <w:p w14:paraId="58996C0A" w14:textId="77777777" w:rsidR="0027240F" w:rsidRPr="0022116D" w:rsidRDefault="0027240F">
            <w:pPr>
              <w:pStyle w:val="ACMABodyText"/>
              <w:rPr>
                <w:b w:val="0"/>
              </w:rPr>
            </w:pPr>
            <w:r w:rsidRPr="0022116D">
              <w:t xml:space="preserve">Split screen: Olga </w:t>
            </w:r>
            <w:proofErr w:type="spellStart"/>
            <w:r w:rsidRPr="0022116D">
              <w:t>Havnen</w:t>
            </w:r>
            <w:proofErr w:type="spellEnd"/>
            <w:r w:rsidRPr="0022116D">
              <w:t>/James Ward/Patricia Turner</w:t>
            </w:r>
          </w:p>
          <w:p w14:paraId="10D2A882" w14:textId="33D71046" w:rsidR="007B3092" w:rsidRPr="0022116D" w:rsidRDefault="0027240F">
            <w:pPr>
              <w:pStyle w:val="ACMABodyTextBold"/>
            </w:pPr>
            <w:r w:rsidRPr="0022116D">
              <w:t>Caption:</w:t>
            </w:r>
            <w:r w:rsidR="004A5BBA">
              <w:t xml:space="preserve"> </w:t>
            </w:r>
            <w:r w:rsidR="007B3092" w:rsidRPr="0022116D">
              <w:t>‘PATRICIA TURNER</w:t>
            </w:r>
            <w:r w:rsidRPr="0022116D">
              <w:br/>
            </w:r>
            <w:r w:rsidR="007B3092" w:rsidRPr="0022116D">
              <w:t>NACCHO Chief Executive’</w:t>
            </w:r>
          </w:p>
          <w:p w14:paraId="7C9733C7" w14:textId="77777777" w:rsidR="007B3092" w:rsidRPr="0022116D" w:rsidRDefault="007B3092">
            <w:pPr>
              <w:pStyle w:val="ACMABodyText"/>
              <w:rPr>
                <w:rFonts w:cs="Arial"/>
                <w:b w:val="0"/>
                <w:lang w:eastAsia="en-AU"/>
              </w:rPr>
            </w:pPr>
          </w:p>
        </w:tc>
        <w:tc>
          <w:tcPr>
            <w:tcW w:w="6024" w:type="dxa"/>
          </w:tcPr>
          <w:p w14:paraId="4FAA4E1B" w14:textId="77777777" w:rsidR="007B3092" w:rsidRPr="0022116D" w:rsidRDefault="007B3092">
            <w:pPr>
              <w:pStyle w:val="ACMABodyTextBold"/>
              <w:cnfStyle w:val="000000000000" w:firstRow="0" w:lastRow="0" w:firstColumn="0" w:lastColumn="0" w:oddVBand="0" w:evenVBand="0" w:oddHBand="0" w:evenHBand="0" w:firstRowFirstColumn="0" w:firstRowLastColumn="0" w:lastRowFirstColumn="0" w:lastRowLastColumn="0"/>
              <w:rPr>
                <w:b w:val="0"/>
              </w:rPr>
            </w:pPr>
            <w:r w:rsidRPr="0022116D">
              <w:rPr>
                <w:b w:val="0"/>
              </w:rPr>
              <w:t xml:space="preserve">PRESENTER: Because… Patricia, people, leaders like Warren </w:t>
            </w:r>
            <w:proofErr w:type="spellStart"/>
            <w:r w:rsidRPr="0022116D">
              <w:rPr>
                <w:b w:val="0"/>
              </w:rPr>
              <w:t>Mundine</w:t>
            </w:r>
            <w:proofErr w:type="spellEnd"/>
            <w:r w:rsidRPr="0022116D">
              <w:rPr>
                <w:b w:val="0"/>
              </w:rPr>
              <w:t xml:space="preserve"> and Jacinta Price are saying, this is discussion we’ve got to have, it’s just, </w:t>
            </w:r>
            <w:proofErr w:type="gramStart"/>
            <w:r w:rsidRPr="0022116D">
              <w:rPr>
                <w:b w:val="0"/>
              </w:rPr>
              <w:t>the</w:t>
            </w:r>
            <w:proofErr w:type="gramEnd"/>
            <w:r w:rsidRPr="0022116D">
              <w:rPr>
                <w:b w:val="0"/>
              </w:rPr>
              <w:t xml:space="preserve"> issue is so chronic. We spend lots of money in this area, but from what you’re saying, we’re spending it in the wrong places. Let’s listen to the Indigenous community and really focus on this area to put the billions that we spend. </w:t>
            </w:r>
          </w:p>
          <w:p w14:paraId="5383428A" w14:textId="77777777" w:rsidR="007B3092" w:rsidRPr="0022116D" w:rsidRDefault="007B3092">
            <w:pPr>
              <w:pStyle w:val="ACMABodyTextBold"/>
              <w:cnfStyle w:val="000000000000" w:firstRow="0" w:lastRow="0" w:firstColumn="0" w:lastColumn="0" w:oddVBand="0" w:evenVBand="0" w:oddHBand="0" w:evenHBand="0" w:firstRowFirstColumn="0" w:firstRowLastColumn="0" w:lastRowFirstColumn="0" w:lastRowLastColumn="0"/>
              <w:rPr>
                <w:b w:val="0"/>
              </w:rPr>
            </w:pPr>
            <w:r w:rsidRPr="0022116D">
              <w:rPr>
                <w:b w:val="0"/>
              </w:rPr>
              <w:t xml:space="preserve">PATRICIA TURNER: Absolutely, and, you know… I mean, I’ve worked in Aboriginal affairs all my life. I’ve dealt with programs at the Commonwealth level. The thing is, that the Government is not listening. Full stop. There’s plenty of money, there’s plenty of money to spend on defence, there’s plenty of money to spend on border security, but let’s fix up this issue, which is a national shame for this country. </w:t>
            </w:r>
          </w:p>
        </w:tc>
      </w:tr>
      <w:tr w:rsidR="007B3092" w:rsidRPr="0022116D" w14:paraId="33DAD389" w14:textId="77777777" w:rsidTr="002911E9">
        <w:trPr>
          <w:cnfStyle w:val="000000100000" w:firstRow="0" w:lastRow="0" w:firstColumn="0" w:lastColumn="0" w:oddVBand="0" w:evenVBand="0" w:oddHBand="1" w:evenHBand="0" w:firstRowFirstColumn="0" w:firstRowLastColumn="0" w:lastRowFirstColumn="0" w:lastRowLastColumn="0"/>
          <w:trHeight w:val="904"/>
        </w:trPr>
        <w:tc>
          <w:tcPr>
            <w:cnfStyle w:val="001000000000" w:firstRow="0" w:lastRow="0" w:firstColumn="1" w:lastColumn="0" w:oddVBand="0" w:evenVBand="0" w:oddHBand="0" w:evenHBand="0" w:firstRowFirstColumn="0" w:firstRowLastColumn="0" w:lastRowFirstColumn="0" w:lastRowLastColumn="0"/>
            <w:tcW w:w="3006" w:type="dxa"/>
          </w:tcPr>
          <w:p w14:paraId="2B0FFE27" w14:textId="77777777" w:rsidR="0027240F" w:rsidRPr="0022116D" w:rsidRDefault="0027240F" w:rsidP="009E7670">
            <w:pPr>
              <w:pStyle w:val="ACMABodyText"/>
              <w:rPr>
                <w:b w:val="0"/>
              </w:rPr>
            </w:pPr>
            <w:r w:rsidRPr="0022116D">
              <w:rPr>
                <w:b w:val="0"/>
              </w:rPr>
              <w:t xml:space="preserve">Split screen: Olga </w:t>
            </w:r>
            <w:proofErr w:type="spellStart"/>
            <w:r w:rsidRPr="0022116D">
              <w:rPr>
                <w:b w:val="0"/>
              </w:rPr>
              <w:t>Havnen</w:t>
            </w:r>
            <w:proofErr w:type="spellEnd"/>
            <w:r w:rsidRPr="0022116D">
              <w:rPr>
                <w:b w:val="0"/>
              </w:rPr>
              <w:t>/James Ward/Patricia Turner</w:t>
            </w:r>
          </w:p>
          <w:p w14:paraId="1F95E893" w14:textId="77777777" w:rsidR="007B3092" w:rsidRPr="0022116D" w:rsidRDefault="007B3092">
            <w:pPr>
              <w:pStyle w:val="ACMABodyTextBold"/>
            </w:pPr>
            <w:r w:rsidRPr="0022116D">
              <w:t>Presenter</w:t>
            </w:r>
          </w:p>
          <w:p w14:paraId="5508110A" w14:textId="77777777" w:rsidR="007B3092" w:rsidRPr="0022116D" w:rsidRDefault="007B3092">
            <w:pPr>
              <w:pStyle w:val="ACMABodyTextBold"/>
            </w:pPr>
            <w:r w:rsidRPr="0022116D">
              <w:t>Caption:</w:t>
            </w:r>
            <w:r w:rsidR="0027240F" w:rsidRPr="0022116D">
              <w:t xml:space="preserve"> </w:t>
            </w:r>
            <w:r w:rsidRPr="0022116D">
              <w:t>‘NATIONAL CRISIS</w:t>
            </w:r>
            <w:r w:rsidR="0027240F" w:rsidRPr="0022116D">
              <w:t xml:space="preserve"> </w:t>
            </w:r>
            <w:r w:rsidRPr="0022116D">
              <w:t>Indigenous children over-represented in child protection’</w:t>
            </w:r>
          </w:p>
          <w:p w14:paraId="31828AF8" w14:textId="77777777" w:rsidR="00CE55CF" w:rsidRPr="0022116D" w:rsidRDefault="0027240F">
            <w:pPr>
              <w:pStyle w:val="ACMABodyTextBold"/>
            </w:pPr>
            <w:r w:rsidRPr="0022116D">
              <w:t xml:space="preserve">Caption: </w:t>
            </w:r>
            <w:r w:rsidR="007B3092" w:rsidRPr="0022116D">
              <w:t>‘JAMES WARD</w:t>
            </w:r>
            <w:r w:rsidRPr="0022116D">
              <w:t xml:space="preserve"> </w:t>
            </w:r>
            <w:r w:rsidR="007B3092" w:rsidRPr="0022116D">
              <w:t>Aboriginal Health Researcher’</w:t>
            </w:r>
          </w:p>
          <w:p w14:paraId="781A19DE" w14:textId="77777777" w:rsidR="00CE55CF" w:rsidRPr="0022116D" w:rsidRDefault="00CE55CF">
            <w:pPr>
              <w:pStyle w:val="ACMABodyTextBold"/>
            </w:pPr>
            <w:r w:rsidRPr="0022116D">
              <w:t>Caption: ‘HEALTH PRIORITY</w:t>
            </w:r>
            <w:r w:rsidRPr="0022116D">
              <w:br/>
              <w:t xml:space="preserve">High STI rate concern in some Aboriginal communities’ </w:t>
            </w:r>
          </w:p>
          <w:p w14:paraId="1C5F4852" w14:textId="77777777" w:rsidR="00CE55CF" w:rsidRPr="0022116D" w:rsidRDefault="00CE55CF">
            <w:pPr>
              <w:pStyle w:val="ACMABodyTextBold"/>
            </w:pPr>
            <w:r w:rsidRPr="0022116D">
              <w:t>Caption: ‘JAMES WARD Aboriginal Health Researcher’</w:t>
            </w:r>
          </w:p>
          <w:p w14:paraId="0E663035" w14:textId="77777777" w:rsidR="007B3092" w:rsidRPr="0022116D" w:rsidRDefault="00F558DE">
            <w:pPr>
              <w:pStyle w:val="ACMABodyTextBold"/>
            </w:pPr>
            <w:r w:rsidRPr="0022116D">
              <w:t xml:space="preserve">Caption: </w:t>
            </w:r>
            <w:r w:rsidR="007B3092" w:rsidRPr="0022116D">
              <w:t>‘INDIGENOUS HEALTH</w:t>
            </w:r>
            <w:r w:rsidR="00CE55CF" w:rsidRPr="0022116D">
              <w:br/>
            </w:r>
            <w:r w:rsidR="007B3092" w:rsidRPr="0022116D">
              <w:t>Education plays a major role in reducing STI rates’</w:t>
            </w:r>
            <w:r w:rsidR="00CE55CF" w:rsidRPr="0022116D">
              <w:t xml:space="preserve"> </w:t>
            </w:r>
          </w:p>
        </w:tc>
        <w:tc>
          <w:tcPr>
            <w:tcW w:w="6024" w:type="dxa"/>
          </w:tcPr>
          <w:p w14:paraId="0154207F" w14:textId="77777777" w:rsidR="007B3092" w:rsidRPr="0022116D" w:rsidRDefault="007B3092">
            <w:pPr>
              <w:pStyle w:val="ACMABodyTextBold"/>
              <w:cnfStyle w:val="000000100000" w:firstRow="0" w:lastRow="0" w:firstColumn="0" w:lastColumn="0" w:oddVBand="0" w:evenVBand="0" w:oddHBand="1" w:evenHBand="0" w:firstRowFirstColumn="0" w:firstRowLastColumn="0" w:lastRowFirstColumn="0" w:lastRowLastColumn="0"/>
              <w:rPr>
                <w:b w:val="0"/>
              </w:rPr>
            </w:pPr>
            <w:r w:rsidRPr="0022116D">
              <w:rPr>
                <w:b w:val="0"/>
              </w:rPr>
              <w:t>PRESENTER: James, we often hear about the high rate of sexually transmitted infections amongst Aboriginal children. Is the system failing on that front as well?</w:t>
            </w:r>
          </w:p>
          <w:p w14:paraId="136F674E" w14:textId="77777777" w:rsidR="007B3092" w:rsidRPr="0022116D" w:rsidRDefault="007B3092">
            <w:pPr>
              <w:pStyle w:val="ACMABodyTextBold"/>
              <w:cnfStyle w:val="000000100000" w:firstRow="0" w:lastRow="0" w:firstColumn="0" w:lastColumn="0" w:oddVBand="0" w:evenVBand="0" w:oddHBand="1" w:evenHBand="0" w:firstRowFirstColumn="0" w:firstRowLastColumn="0" w:lastRowFirstColumn="0" w:lastRowLastColumn="0"/>
              <w:rPr>
                <w:b w:val="0"/>
              </w:rPr>
            </w:pPr>
            <w:r w:rsidRPr="0022116D">
              <w:rPr>
                <w:b w:val="0"/>
              </w:rPr>
              <w:t>JAMES WARD: Yes, unfortunately, absolutely so. So, for over two decades now, we’ve had very high prevalence rates of sexually transmissible infections in most of remote Australia, despite many efforts to bring these under control. So most of these STI’s occur in 16-29 year-old people, and however, each year, there are STI’s diagnosed among people under the age of 16. Now, the majority of those STI’s occur among people aged 13-15, who are having sex with their same-aged peers, and then another group under the age of 12 or 13, who are most definitely linked to child sexual abuse. And what normally happens in these kind of public debates is the conflation of STI rates to child sexual abuse. Now, last year alone there were five cases of STI’s diagnosed in under 12-year-olds, most likely as a result of child sexual abuse. Now, if there are cases of child sexual abuse, children should be placed in safe care, as Olga has outlined before, in the system that’s often largely failing our people. So, the reporting about children diagnosed with STI’s under the age of 16 should be removed is probably very much irresponsible and insensit</w:t>
            </w:r>
            <w:r w:rsidR="0001278A" w:rsidRPr="0022116D">
              <w:rPr>
                <w:b w:val="0"/>
              </w:rPr>
              <w:t>ive, and to link it to another S</w:t>
            </w:r>
            <w:r w:rsidRPr="0022116D">
              <w:rPr>
                <w:b w:val="0"/>
              </w:rPr>
              <w:t xml:space="preserve">tolen </w:t>
            </w:r>
            <w:r w:rsidR="0001278A" w:rsidRPr="0022116D">
              <w:rPr>
                <w:b w:val="0"/>
              </w:rPr>
              <w:t>G</w:t>
            </w:r>
            <w:r w:rsidRPr="0022116D">
              <w:rPr>
                <w:b w:val="0"/>
              </w:rPr>
              <w:t xml:space="preserve">eneration is outright irresponsible reporting, because what it does is drive those young people further away from the health care services, where we’re trying to get those young people in for care and for attention. </w:t>
            </w:r>
          </w:p>
        </w:tc>
      </w:tr>
      <w:tr w:rsidR="007B3092" w:rsidRPr="0022116D" w14:paraId="0FFE74BE" w14:textId="77777777" w:rsidTr="002911E9">
        <w:trPr>
          <w:trHeight w:val="960"/>
        </w:trPr>
        <w:tc>
          <w:tcPr>
            <w:cnfStyle w:val="001000000000" w:firstRow="0" w:lastRow="0" w:firstColumn="1" w:lastColumn="0" w:oddVBand="0" w:evenVBand="0" w:oddHBand="0" w:evenHBand="0" w:firstRowFirstColumn="0" w:firstRowLastColumn="0" w:lastRowFirstColumn="0" w:lastRowLastColumn="0"/>
            <w:tcW w:w="3006" w:type="dxa"/>
          </w:tcPr>
          <w:p w14:paraId="6CF1F696" w14:textId="77777777" w:rsidR="00CE55CF" w:rsidRPr="0022116D" w:rsidRDefault="00CE55CF" w:rsidP="009E7670">
            <w:pPr>
              <w:pStyle w:val="ACMABodyText"/>
              <w:rPr>
                <w:b w:val="0"/>
              </w:rPr>
            </w:pPr>
            <w:r w:rsidRPr="0022116D">
              <w:rPr>
                <w:b w:val="0"/>
              </w:rPr>
              <w:t xml:space="preserve">Split screen: Olga </w:t>
            </w:r>
            <w:proofErr w:type="spellStart"/>
            <w:r w:rsidRPr="0022116D">
              <w:rPr>
                <w:b w:val="0"/>
              </w:rPr>
              <w:t>Havnen</w:t>
            </w:r>
            <w:proofErr w:type="spellEnd"/>
            <w:r w:rsidRPr="0022116D">
              <w:rPr>
                <w:b w:val="0"/>
              </w:rPr>
              <w:t>/James Ward/Patricia Turner</w:t>
            </w:r>
          </w:p>
          <w:p w14:paraId="198DC973" w14:textId="77777777" w:rsidR="007B3092" w:rsidRPr="0022116D" w:rsidRDefault="007B3092">
            <w:pPr>
              <w:pStyle w:val="ACMABodyTextBold"/>
            </w:pPr>
            <w:r w:rsidRPr="0022116D">
              <w:lastRenderedPageBreak/>
              <w:t>Caption:</w:t>
            </w:r>
            <w:r w:rsidR="00CE55CF" w:rsidRPr="0022116D">
              <w:t xml:space="preserve"> </w:t>
            </w:r>
            <w:r w:rsidRPr="0022116D">
              <w:t>‘INDIGENOUS HEALTH</w:t>
            </w:r>
            <w:r w:rsidR="00CE55CF" w:rsidRPr="0022116D">
              <w:br/>
            </w:r>
            <w:r w:rsidRPr="0022116D">
              <w:t>Education plays a major role in reducing STI rates’</w:t>
            </w:r>
          </w:p>
          <w:p w14:paraId="6F7600B0" w14:textId="77777777" w:rsidR="007B3092" w:rsidRPr="0022116D" w:rsidRDefault="00F558DE">
            <w:pPr>
              <w:pStyle w:val="ACMABodyTextBold"/>
            </w:pPr>
            <w:r w:rsidRPr="0022116D">
              <w:t xml:space="preserve">Caption: </w:t>
            </w:r>
            <w:r w:rsidR="007B3092" w:rsidRPr="0022116D">
              <w:t>‘OLGA HAVNEN</w:t>
            </w:r>
            <w:r w:rsidRPr="0022116D">
              <w:br/>
            </w:r>
            <w:r w:rsidR="007B3092" w:rsidRPr="0022116D">
              <w:t xml:space="preserve">CEO </w:t>
            </w:r>
            <w:proofErr w:type="spellStart"/>
            <w:r w:rsidR="007B3092" w:rsidRPr="0022116D">
              <w:t>Danila</w:t>
            </w:r>
            <w:proofErr w:type="spellEnd"/>
            <w:r w:rsidR="007B3092" w:rsidRPr="0022116D">
              <w:t xml:space="preserve"> </w:t>
            </w:r>
            <w:proofErr w:type="spellStart"/>
            <w:r w:rsidR="007B3092" w:rsidRPr="0022116D">
              <w:t>Dilba</w:t>
            </w:r>
            <w:proofErr w:type="spellEnd"/>
            <w:r w:rsidR="007B3092" w:rsidRPr="0022116D">
              <w:t xml:space="preserve"> Health Service’</w:t>
            </w:r>
          </w:p>
          <w:p w14:paraId="1D055DD2" w14:textId="77777777" w:rsidR="007B3092" w:rsidRPr="0022116D" w:rsidRDefault="00F558DE">
            <w:pPr>
              <w:pStyle w:val="ACMABodyTextBold"/>
            </w:pPr>
            <w:r w:rsidRPr="0022116D">
              <w:t xml:space="preserve">Caption: </w:t>
            </w:r>
            <w:r w:rsidR="007B3092" w:rsidRPr="0022116D">
              <w:t>‘SYSTEM FAILURE</w:t>
            </w:r>
            <w:r w:rsidRPr="0022116D">
              <w:br/>
            </w:r>
            <w:r w:rsidR="007B3092" w:rsidRPr="0022116D">
              <w:t>Child-centric changes needed to protect at risk Aboriginal children’</w:t>
            </w:r>
          </w:p>
          <w:p w14:paraId="71ECFAC2" w14:textId="77777777" w:rsidR="00F558DE" w:rsidRPr="0022116D" w:rsidRDefault="00F558DE">
            <w:pPr>
              <w:pStyle w:val="ACMABodyText"/>
              <w:rPr>
                <w:b w:val="0"/>
              </w:rPr>
            </w:pPr>
            <w:r w:rsidRPr="0022116D">
              <w:t xml:space="preserve">Split screen: Olga </w:t>
            </w:r>
            <w:proofErr w:type="spellStart"/>
            <w:r w:rsidRPr="0022116D">
              <w:t>Havnen</w:t>
            </w:r>
            <w:proofErr w:type="spellEnd"/>
            <w:r w:rsidRPr="0022116D">
              <w:t>/James Ward/Patricia Turner</w:t>
            </w:r>
          </w:p>
          <w:p w14:paraId="2B5CCA88" w14:textId="77777777" w:rsidR="007B3092" w:rsidRPr="0022116D" w:rsidRDefault="00F558DE">
            <w:pPr>
              <w:pStyle w:val="ACMABodyTextBold"/>
            </w:pPr>
            <w:r w:rsidRPr="0022116D">
              <w:t xml:space="preserve">Caption: </w:t>
            </w:r>
            <w:r w:rsidR="007B3092" w:rsidRPr="0022116D">
              <w:t>‘PROTECTING CHILDREN</w:t>
            </w:r>
            <w:r w:rsidRPr="0022116D">
              <w:br/>
            </w:r>
            <w:r w:rsidR="007B3092" w:rsidRPr="0022116D">
              <w:t>Calls for Government to listen to concerns from Aboriginal communities’</w:t>
            </w:r>
          </w:p>
          <w:p w14:paraId="21D2862B" w14:textId="77777777" w:rsidR="007B3092" w:rsidRPr="0022116D" w:rsidRDefault="007B3092">
            <w:pPr>
              <w:pStyle w:val="ACMABodyTextBold"/>
            </w:pPr>
          </w:p>
          <w:p w14:paraId="2471F365" w14:textId="77777777" w:rsidR="007B3092" w:rsidRPr="0022116D" w:rsidRDefault="007B3092">
            <w:pPr>
              <w:pStyle w:val="ACMABodyTextBold"/>
            </w:pPr>
          </w:p>
          <w:p w14:paraId="42932004" w14:textId="77777777" w:rsidR="007B3092" w:rsidRPr="0022116D" w:rsidRDefault="007B3092">
            <w:pPr>
              <w:pStyle w:val="ACMABodyText"/>
              <w:rPr>
                <w:rFonts w:cs="Arial"/>
                <w:b w:val="0"/>
                <w:lang w:eastAsia="en-AU"/>
              </w:rPr>
            </w:pPr>
          </w:p>
        </w:tc>
        <w:tc>
          <w:tcPr>
            <w:tcW w:w="6024" w:type="dxa"/>
          </w:tcPr>
          <w:p w14:paraId="21400761" w14:textId="77777777" w:rsidR="007B3092" w:rsidRPr="0022116D" w:rsidRDefault="007B3092">
            <w:pPr>
              <w:pStyle w:val="ACMABodyTextBold"/>
              <w:cnfStyle w:val="000000000000" w:firstRow="0" w:lastRow="0" w:firstColumn="0" w:lastColumn="0" w:oddVBand="0" w:evenVBand="0" w:oddHBand="0" w:evenHBand="0" w:firstRowFirstColumn="0" w:firstRowLastColumn="0" w:lastRowFirstColumn="0" w:lastRowLastColumn="0"/>
              <w:rPr>
                <w:b w:val="0"/>
              </w:rPr>
            </w:pPr>
            <w:r w:rsidRPr="0022116D">
              <w:rPr>
                <w:b w:val="0"/>
              </w:rPr>
              <w:lastRenderedPageBreak/>
              <w:t xml:space="preserve">PRESENTER: Olga, we do spend a lot of money in this area, and a lot of people would be sitting at home saying, God, we spend so much money, why isn’t it working? Do you agree with Patricia that maybe the authorities aren’t listening, that we’re not </w:t>
            </w:r>
            <w:r w:rsidRPr="0022116D">
              <w:rPr>
                <w:b w:val="0"/>
              </w:rPr>
              <w:lastRenderedPageBreak/>
              <w:t>spending it in the areas of greatest need, which is focussing on the kids?</w:t>
            </w:r>
          </w:p>
          <w:p w14:paraId="3067EA7B" w14:textId="77777777" w:rsidR="007B3092" w:rsidRPr="0022116D" w:rsidRDefault="007B3092">
            <w:pPr>
              <w:pStyle w:val="ACMABodyTextBold"/>
              <w:cnfStyle w:val="000000000000" w:firstRow="0" w:lastRow="0" w:firstColumn="0" w:lastColumn="0" w:oddVBand="0" w:evenVBand="0" w:oddHBand="0" w:evenHBand="0" w:firstRowFirstColumn="0" w:firstRowLastColumn="0" w:lastRowFirstColumn="0" w:lastRowLastColumn="0"/>
              <w:rPr>
                <w:b w:val="0"/>
              </w:rPr>
            </w:pPr>
            <w:r w:rsidRPr="0022116D">
              <w:rPr>
                <w:b w:val="0"/>
              </w:rPr>
              <w:t>OLGA HAVNEN: Look, I think there’s probably a couple of things in response to that question. One is first of all our system itself is not particularly well designed to meet the needs of vulnerable children. The fact that we have such an adversarial inquisitorial sort of approach to investigating child abuse, and particularly child sexual abuse, I think is highly problematic. For example in Scandinavia and most of Europe, there have been confidential child helplines for more than 20 years. We think that having a confidential child helpline would perhaps encourage and support very vulnerable children to be able to reach out to people who could provide professional advice and support, without compromising the integrity of any kind of investigation. The second thing is…</w:t>
            </w:r>
          </w:p>
          <w:p w14:paraId="1D9B4D26" w14:textId="77777777" w:rsidR="007B3092" w:rsidRPr="0022116D" w:rsidRDefault="007B3092">
            <w:pPr>
              <w:pStyle w:val="ACMABodyTextBold"/>
              <w:cnfStyle w:val="000000000000" w:firstRow="0" w:lastRow="0" w:firstColumn="0" w:lastColumn="0" w:oddVBand="0" w:evenVBand="0" w:oddHBand="0" w:evenHBand="0" w:firstRowFirstColumn="0" w:firstRowLastColumn="0" w:lastRowFirstColumn="0" w:lastRowLastColumn="0"/>
              <w:rPr>
                <w:b w:val="0"/>
              </w:rPr>
            </w:pPr>
            <w:r w:rsidRPr="0022116D">
              <w:rPr>
                <w:b w:val="0"/>
              </w:rPr>
              <w:t>PRESENTER: That sounds a really simple solution. That almost seems a no-brainer.</w:t>
            </w:r>
          </w:p>
          <w:p w14:paraId="69EB63D3" w14:textId="77777777" w:rsidR="007B3092" w:rsidRPr="0022116D" w:rsidRDefault="007B3092">
            <w:pPr>
              <w:pStyle w:val="ACMABodyTextBold"/>
              <w:cnfStyle w:val="000000000000" w:firstRow="0" w:lastRow="0" w:firstColumn="0" w:lastColumn="0" w:oddVBand="0" w:evenVBand="0" w:oddHBand="0" w:evenHBand="0" w:firstRowFirstColumn="0" w:firstRowLastColumn="0" w:lastRowFirstColumn="0" w:lastRowLastColumn="0"/>
              <w:rPr>
                <w:b w:val="0"/>
              </w:rPr>
            </w:pPr>
            <w:r w:rsidRPr="0022116D">
              <w:rPr>
                <w:b w:val="0"/>
              </w:rPr>
              <w:t xml:space="preserve">OLGA HAVNEN: Well, exactly, and I think that there is another simple solution, </w:t>
            </w:r>
            <w:proofErr w:type="spellStart"/>
            <w:r w:rsidRPr="0022116D">
              <w:rPr>
                <w:b w:val="0"/>
              </w:rPr>
              <w:t>Kochie</w:t>
            </w:r>
            <w:proofErr w:type="spellEnd"/>
            <w:r w:rsidRPr="0022116D">
              <w:rPr>
                <w:b w:val="0"/>
              </w:rPr>
              <w:t xml:space="preserve">, and that is, that in fact if you looked at the models that are used in Iceland, Norway, Sweden et cetera, where they have a much more child-focussed legal approach to these things, they have what is called The Children’s House or </w:t>
            </w:r>
            <w:proofErr w:type="spellStart"/>
            <w:r w:rsidRPr="0022116D">
              <w:rPr>
                <w:b w:val="0"/>
              </w:rPr>
              <w:t>Barnahouse</w:t>
            </w:r>
            <w:proofErr w:type="spellEnd"/>
            <w:r w:rsidRPr="0022116D">
              <w:rPr>
                <w:b w:val="0"/>
              </w:rPr>
              <w:t xml:space="preserve">, as it’s known in Sweden, whereby that you have a single point of contact, that is that when kids are referred to that particular service, they’re provided with both all of the support to help them make a disclosure – it’s done once, that is children under 15 are not required to repeat their evidence over and over again, and quite often they will have a judge sitting in a listening room who witnesses and observes the taking of that information. On top of that, that particular children’s house model also provides then the therapeutic support and care for vulnerable children, and, where appropriate for their families. That, to me, seems to be a much more sensible approach than the millions of dollars we spend on surveillance. </w:t>
            </w:r>
          </w:p>
          <w:p w14:paraId="06617843" w14:textId="77777777" w:rsidR="007B3092" w:rsidRPr="0022116D" w:rsidRDefault="007B3092">
            <w:pPr>
              <w:pStyle w:val="ACMABodyTextBold"/>
              <w:cnfStyle w:val="000000000000" w:firstRow="0" w:lastRow="0" w:firstColumn="0" w:lastColumn="0" w:oddVBand="0" w:evenVBand="0" w:oddHBand="0" w:evenHBand="0" w:firstRowFirstColumn="0" w:firstRowLastColumn="0" w:lastRowFirstColumn="0" w:lastRowLastColumn="0"/>
              <w:rPr>
                <w:b w:val="0"/>
              </w:rPr>
            </w:pPr>
            <w:r w:rsidRPr="0022116D">
              <w:rPr>
                <w:b w:val="0"/>
              </w:rPr>
              <w:t>PRESENTER: Yep, ok, look, it’s been terrific to talk to all three of you, really appreciated, and, look, let’s work together to try and get some of those changes through, and it is a real issue affecting the Indigenous community right across the country. Appreciate your time this morning…</w:t>
            </w:r>
          </w:p>
          <w:p w14:paraId="644F5750" w14:textId="77777777" w:rsidR="007B3092" w:rsidRPr="0022116D" w:rsidRDefault="007B3092">
            <w:pPr>
              <w:pStyle w:val="ACMABodyTextBold"/>
              <w:cnfStyle w:val="000000000000" w:firstRow="0" w:lastRow="0" w:firstColumn="0" w:lastColumn="0" w:oddVBand="0" w:evenVBand="0" w:oddHBand="0" w:evenHBand="0" w:firstRowFirstColumn="0" w:firstRowLastColumn="0" w:lastRowFirstColumn="0" w:lastRowLastColumn="0"/>
              <w:rPr>
                <w:b w:val="0"/>
              </w:rPr>
            </w:pPr>
            <w:r w:rsidRPr="0022116D">
              <w:rPr>
                <w:b w:val="0"/>
              </w:rPr>
              <w:t xml:space="preserve">OLGA HAVNEN: Could I make one final quick comment, </w:t>
            </w:r>
            <w:proofErr w:type="spellStart"/>
            <w:proofErr w:type="gramStart"/>
            <w:r w:rsidRPr="0022116D">
              <w:rPr>
                <w:b w:val="0"/>
              </w:rPr>
              <w:t>Kochie</w:t>
            </w:r>
            <w:proofErr w:type="spellEnd"/>
            <w:r w:rsidRPr="0022116D">
              <w:rPr>
                <w:b w:val="0"/>
              </w:rPr>
              <w:t>, that</w:t>
            </w:r>
            <w:proofErr w:type="gramEnd"/>
            <w:r w:rsidRPr="0022116D">
              <w:rPr>
                <w:b w:val="0"/>
              </w:rPr>
              <w:t xml:space="preserve"> is that I think you’re absolutely right, what we need is intelligent informed discussion and looking for solutions, rather than, you know, the confected outrage and anger. </w:t>
            </w:r>
          </w:p>
          <w:p w14:paraId="52D58203" w14:textId="77777777" w:rsidR="007B3092" w:rsidRPr="0022116D" w:rsidRDefault="007B3092">
            <w:pPr>
              <w:pStyle w:val="ACMABodyTextBold"/>
              <w:cnfStyle w:val="000000000000" w:firstRow="0" w:lastRow="0" w:firstColumn="0" w:lastColumn="0" w:oddVBand="0" w:evenVBand="0" w:oddHBand="0" w:evenHBand="0" w:firstRowFirstColumn="0" w:firstRowLastColumn="0" w:lastRowFirstColumn="0" w:lastRowLastColumn="0"/>
              <w:rPr>
                <w:b w:val="0"/>
              </w:rPr>
            </w:pPr>
            <w:r w:rsidRPr="0022116D">
              <w:rPr>
                <w:b w:val="0"/>
              </w:rPr>
              <w:t xml:space="preserve">PRESENTER: Yep, absolutely, on all sides, and really appreciate your time and sort of as Warren </w:t>
            </w:r>
            <w:proofErr w:type="spellStart"/>
            <w:r w:rsidRPr="0022116D">
              <w:rPr>
                <w:b w:val="0"/>
              </w:rPr>
              <w:t>Mundine</w:t>
            </w:r>
            <w:proofErr w:type="spellEnd"/>
            <w:r w:rsidRPr="0022116D">
              <w:rPr>
                <w:b w:val="0"/>
              </w:rPr>
              <w:t xml:space="preserve"> and Jacinta Price have been saying over the last week, we’ve got to talk about it, we’ve got to do something about it. Sam. </w:t>
            </w:r>
          </w:p>
          <w:p w14:paraId="63E980C8" w14:textId="77777777" w:rsidR="007B3092" w:rsidRPr="0022116D" w:rsidRDefault="007B3092">
            <w:pPr>
              <w:pStyle w:val="ACMABodyTextBold"/>
              <w:cnfStyle w:val="000000000000" w:firstRow="0" w:lastRow="0" w:firstColumn="0" w:lastColumn="0" w:oddVBand="0" w:evenVBand="0" w:oddHBand="0" w:evenHBand="0" w:firstRowFirstColumn="0" w:firstRowLastColumn="0" w:lastRowFirstColumn="0" w:lastRowLastColumn="0"/>
              <w:rPr>
                <w:b w:val="0"/>
              </w:rPr>
            </w:pPr>
            <w:r w:rsidRPr="0022116D">
              <w:rPr>
                <w:b w:val="0"/>
              </w:rPr>
              <w:t xml:space="preserve">PRESENTER (SAMANTHA ARMYTAGE): Yeah, well said, good one, thanks </w:t>
            </w:r>
            <w:proofErr w:type="spellStart"/>
            <w:r w:rsidRPr="0022116D">
              <w:rPr>
                <w:b w:val="0"/>
              </w:rPr>
              <w:t>Kochie</w:t>
            </w:r>
            <w:proofErr w:type="spellEnd"/>
            <w:r w:rsidRPr="0022116D">
              <w:rPr>
                <w:b w:val="0"/>
              </w:rPr>
              <w:t xml:space="preserve">. </w:t>
            </w:r>
          </w:p>
        </w:tc>
      </w:tr>
    </w:tbl>
    <w:p w14:paraId="2FD148B5" w14:textId="77777777" w:rsidR="007B3092" w:rsidRPr="0022116D" w:rsidRDefault="007B3092" w:rsidP="009E7670">
      <w:pPr>
        <w:autoSpaceDE w:val="0"/>
        <w:autoSpaceDN w:val="0"/>
        <w:adjustRightInd w:val="0"/>
        <w:spacing w:line="240" w:lineRule="auto"/>
        <w:rPr>
          <w:rFonts w:cs="Arial"/>
          <w:i w:val="0"/>
          <w:szCs w:val="20"/>
          <w:lang w:eastAsia="en-AU"/>
        </w:rPr>
      </w:pPr>
    </w:p>
    <w:p w14:paraId="0ADF1DA0" w14:textId="77777777" w:rsidR="008A2634" w:rsidRPr="0022116D" w:rsidRDefault="008A2634" w:rsidP="008A2634">
      <w:pPr>
        <w:pStyle w:val="ACMAHeading2"/>
        <w:pageBreakBefore/>
        <w:spacing w:after="240"/>
        <w:jc w:val="right"/>
      </w:pPr>
      <w:r w:rsidRPr="0022116D">
        <w:lastRenderedPageBreak/>
        <w:t>Attachment C</w:t>
      </w:r>
    </w:p>
    <w:p w14:paraId="2C803CBF" w14:textId="77777777" w:rsidR="008A2634" w:rsidRPr="0022116D" w:rsidRDefault="008A2634" w:rsidP="008A2634">
      <w:pPr>
        <w:pStyle w:val="ACMABodyTextBold"/>
      </w:pPr>
      <w:r w:rsidRPr="0022116D">
        <w:t>Licensee’s submissions</w:t>
      </w:r>
    </w:p>
    <w:p w14:paraId="4EA73903" w14:textId="77777777" w:rsidR="008A2634" w:rsidRPr="0022116D" w:rsidRDefault="008A2634" w:rsidP="008A2634">
      <w:pPr>
        <w:pStyle w:val="ACMABodyText"/>
        <w:rPr>
          <w:rFonts w:cs="Arial"/>
          <w:b/>
          <w:i/>
        </w:rPr>
      </w:pPr>
      <w:r w:rsidRPr="0022116D">
        <w:rPr>
          <w:rFonts w:cs="Arial"/>
          <w:b/>
          <w:i/>
        </w:rPr>
        <w:t>Extracts of the licensee’s submission to the ACMA dated 12 April 2018:</w:t>
      </w:r>
    </w:p>
    <w:p w14:paraId="004308D4" w14:textId="77777777" w:rsidR="008A2634" w:rsidRPr="0022116D" w:rsidRDefault="008A2634" w:rsidP="008A2634">
      <w:pPr>
        <w:autoSpaceDE w:val="0"/>
        <w:autoSpaceDN w:val="0"/>
        <w:adjustRightInd w:val="0"/>
        <w:spacing w:before="0" w:line="240" w:lineRule="auto"/>
        <w:rPr>
          <w:rFonts w:cs="Arial"/>
          <w:i w:val="0"/>
          <w:szCs w:val="20"/>
          <w:lang w:eastAsia="en-AU"/>
        </w:rPr>
      </w:pPr>
      <w:r w:rsidRPr="0022116D">
        <w:rPr>
          <w:rFonts w:cs="Arial"/>
          <w:i w:val="0"/>
          <w:szCs w:val="20"/>
          <w:lang w:eastAsia="en-AU"/>
        </w:rPr>
        <w:t>[…]</w:t>
      </w:r>
    </w:p>
    <w:p w14:paraId="26B64D3D"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We refer to your email dated 23 March 2018 regarding an investigation in respect of the 'Hot Topics' segment on </w:t>
      </w:r>
      <w:r w:rsidRPr="0022116D">
        <w:rPr>
          <w:rFonts w:cs="Arial"/>
          <w:szCs w:val="20"/>
          <w:lang w:val="en-US" w:eastAsia="en-AU"/>
        </w:rPr>
        <w:t xml:space="preserve">Sunrise, </w:t>
      </w:r>
      <w:r w:rsidRPr="0022116D">
        <w:rPr>
          <w:rFonts w:cs="Arial"/>
          <w:i w:val="0"/>
          <w:szCs w:val="20"/>
          <w:lang w:val="en-US" w:eastAsia="en-AU"/>
        </w:rPr>
        <w:t>in which media commentators expressed their personal views regarding the content of a news report in Brisbane's Courier</w:t>
      </w:r>
      <w:r w:rsidR="00F108D1" w:rsidRPr="0022116D">
        <w:rPr>
          <w:rFonts w:cs="Arial"/>
          <w:i w:val="0"/>
          <w:szCs w:val="20"/>
          <w:lang w:val="en-US" w:eastAsia="en-AU"/>
        </w:rPr>
        <w:t>-</w:t>
      </w:r>
      <w:r w:rsidRPr="0022116D">
        <w:rPr>
          <w:rFonts w:cs="Arial"/>
          <w:i w:val="0"/>
          <w:szCs w:val="20"/>
          <w:lang w:val="en-US" w:eastAsia="en-AU"/>
        </w:rPr>
        <w:t>Mail. The Courier</w:t>
      </w:r>
      <w:r w:rsidR="00F108D1" w:rsidRPr="0022116D">
        <w:rPr>
          <w:rFonts w:cs="Arial"/>
          <w:i w:val="0"/>
          <w:szCs w:val="20"/>
          <w:lang w:val="en-US" w:eastAsia="en-AU"/>
        </w:rPr>
        <w:t>-</w:t>
      </w:r>
      <w:r w:rsidRPr="0022116D">
        <w:rPr>
          <w:rFonts w:cs="Arial"/>
          <w:i w:val="0"/>
          <w:szCs w:val="20"/>
          <w:lang w:val="en-US" w:eastAsia="en-AU"/>
        </w:rPr>
        <w:t xml:space="preserve">Mail report stated that Federal Children's Minister David Gillespie asserted that white families should be allowed to adopt Aboriginal children to save them from abuse. The </w:t>
      </w:r>
      <w:r w:rsidRPr="0022116D">
        <w:rPr>
          <w:rFonts w:cs="Arial"/>
          <w:szCs w:val="20"/>
          <w:lang w:val="en-US" w:eastAsia="en-AU"/>
        </w:rPr>
        <w:t xml:space="preserve">Sunrise </w:t>
      </w:r>
      <w:r w:rsidRPr="0022116D">
        <w:rPr>
          <w:rFonts w:cs="Arial"/>
          <w:i w:val="0"/>
          <w:szCs w:val="20"/>
          <w:lang w:val="en-US" w:eastAsia="en-AU"/>
        </w:rPr>
        <w:t xml:space="preserve">segment in question was broadcast by ATN Sydney on 13 March 2018 </w:t>
      </w:r>
      <w:r w:rsidRPr="0022116D">
        <w:rPr>
          <w:rFonts w:cs="Arial"/>
          <w:b/>
          <w:bCs/>
          <w:i w:val="0"/>
          <w:szCs w:val="20"/>
          <w:lang w:val="en-US" w:eastAsia="en-AU"/>
        </w:rPr>
        <w:t>(Broadcast).</w:t>
      </w:r>
    </w:p>
    <w:p w14:paraId="3ABDD4AF"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The ACMA has requested comments from Seven in relation to the Broadcast's compliance with 2.6.2 [material unsuitable for broadcast], 3.2.1 [seriously offend a substantial number of viewers] and 3.3.1 [accuracy] of the Commercial Television Industry Code of Practice </w:t>
      </w:r>
      <w:r w:rsidRPr="0022116D">
        <w:rPr>
          <w:rFonts w:cs="Arial"/>
          <w:b/>
          <w:bCs/>
          <w:i w:val="0"/>
          <w:szCs w:val="20"/>
          <w:lang w:val="en-US" w:eastAsia="en-AU"/>
        </w:rPr>
        <w:t>(Code).</w:t>
      </w:r>
    </w:p>
    <w:p w14:paraId="1F95164B" w14:textId="77777777" w:rsidR="008A2634" w:rsidRPr="0022116D" w:rsidRDefault="008A2634" w:rsidP="008A2634">
      <w:pPr>
        <w:numPr>
          <w:ilvl w:val="0"/>
          <w:numId w:val="10"/>
        </w:numPr>
        <w:autoSpaceDE w:val="0"/>
        <w:autoSpaceDN w:val="0"/>
        <w:adjustRightInd w:val="0"/>
        <w:spacing w:before="0" w:line="240" w:lineRule="auto"/>
        <w:ind w:firstLine="0"/>
        <w:jc w:val="left"/>
        <w:rPr>
          <w:rFonts w:cs="Arial"/>
          <w:i w:val="0"/>
          <w:szCs w:val="20"/>
          <w:lang w:val="en-US" w:eastAsia="en-AU"/>
        </w:rPr>
      </w:pPr>
      <w:r w:rsidRPr="0022116D">
        <w:rPr>
          <w:rFonts w:cs="Arial"/>
          <w:b/>
          <w:bCs/>
          <w:i w:val="0"/>
          <w:szCs w:val="20"/>
          <w:lang w:val="en-US" w:eastAsia="en-AU"/>
        </w:rPr>
        <w:t>Material unsuitable for broadcast - clause 2.6.2</w:t>
      </w:r>
    </w:p>
    <w:p w14:paraId="3584F11F"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Clause 2.6.2 of the Code provides that licensees must not broadcast any program which is likely, in all the circumstances, </w:t>
      </w:r>
      <w:r w:rsidRPr="0022116D">
        <w:rPr>
          <w:rFonts w:cs="Arial"/>
          <w:szCs w:val="20"/>
          <w:lang w:val="en-US" w:eastAsia="en-AU"/>
        </w:rPr>
        <w:t xml:space="preserve">"to provoke or perpetuate in, or by </w:t>
      </w:r>
      <w:r w:rsidRPr="0022116D">
        <w:rPr>
          <w:rFonts w:cs="Arial"/>
          <w:i w:val="0"/>
          <w:szCs w:val="20"/>
          <w:lang w:val="en-US" w:eastAsia="en-AU"/>
        </w:rPr>
        <w:t xml:space="preserve">a </w:t>
      </w:r>
      <w:r w:rsidRPr="0022116D">
        <w:rPr>
          <w:rFonts w:cs="Arial"/>
          <w:szCs w:val="20"/>
          <w:lang w:val="en-US" w:eastAsia="en-AU"/>
        </w:rPr>
        <w:t xml:space="preserve">reasonable person, intense dislike, serious contempt or severe ridicule against </w:t>
      </w:r>
      <w:r w:rsidRPr="0022116D">
        <w:rPr>
          <w:rFonts w:cs="Arial"/>
          <w:i w:val="0"/>
          <w:szCs w:val="20"/>
          <w:lang w:val="en-US" w:eastAsia="en-AU"/>
        </w:rPr>
        <w:t xml:space="preserve">a </w:t>
      </w:r>
      <w:r w:rsidRPr="0022116D">
        <w:rPr>
          <w:rFonts w:cs="Arial"/>
          <w:szCs w:val="20"/>
          <w:lang w:val="en-US" w:eastAsia="en-AU"/>
        </w:rPr>
        <w:t xml:space="preserve">person or group of people because of age, </w:t>
      </w:r>
      <w:proofErr w:type="spellStart"/>
      <w:r w:rsidRPr="0022116D">
        <w:rPr>
          <w:rFonts w:cs="Arial"/>
          <w:szCs w:val="20"/>
          <w:lang w:val="en-US" w:eastAsia="en-AU"/>
        </w:rPr>
        <w:t>colour</w:t>
      </w:r>
      <w:proofErr w:type="spellEnd"/>
      <w:r w:rsidRPr="0022116D">
        <w:rPr>
          <w:rFonts w:cs="Arial"/>
          <w:szCs w:val="20"/>
          <w:lang w:val="en-US" w:eastAsia="en-AU"/>
        </w:rPr>
        <w:t>, gender, national or ethnic origin,</w:t>
      </w:r>
      <w:r w:rsidRPr="0022116D">
        <w:rPr>
          <w:rFonts w:cs="Arial"/>
          <w:i w:val="0"/>
          <w:szCs w:val="20"/>
          <w:lang w:val="en-US" w:eastAsia="en-AU"/>
        </w:rPr>
        <w:t xml:space="preserve"> </w:t>
      </w:r>
      <w:r w:rsidRPr="0022116D">
        <w:rPr>
          <w:rFonts w:cs="Arial"/>
          <w:szCs w:val="20"/>
          <w:lang w:val="en-US" w:eastAsia="en-AU"/>
        </w:rPr>
        <w:t>disability, race, religion or sexual preference."</w:t>
      </w:r>
    </w:p>
    <w:p w14:paraId="4822FCBE"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Seven submits that the Broadcast complied with this clause and was not likely to provoke such a reaction in a reasonable person.</w:t>
      </w:r>
    </w:p>
    <w:p w14:paraId="0146CDA2"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The Broadcast was part of the 'Hot Topics' segment on </w:t>
      </w:r>
      <w:r w:rsidRPr="0022116D">
        <w:rPr>
          <w:rFonts w:cs="Arial"/>
          <w:szCs w:val="20"/>
          <w:lang w:val="en-US" w:eastAsia="en-AU"/>
        </w:rPr>
        <w:t xml:space="preserve">Sunrise, </w:t>
      </w:r>
      <w:r w:rsidRPr="0022116D">
        <w:rPr>
          <w:rFonts w:cs="Arial"/>
          <w:i w:val="0"/>
          <w:szCs w:val="20"/>
          <w:lang w:val="en-US" w:eastAsia="en-AU"/>
        </w:rPr>
        <w:t>which is a daily discussion segment, where media personalities and commentators briefly reflect and offer their own personal perspectives on a number of items (usually three) from the morning newspapers. On the day in question, the 'Hot Topics' segment covered newspaper headlines in relation to 'Aboriginal Adoption', 'Trinity Grammar Revolt', and 'Less Known Road Rules'. The discussion of each of those items lasted approximately 2 ½ minutes.</w:t>
      </w:r>
    </w:p>
    <w:p w14:paraId="144B73B4"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Viewers of </w:t>
      </w:r>
      <w:r w:rsidRPr="0022116D">
        <w:rPr>
          <w:rFonts w:cs="Arial"/>
          <w:szCs w:val="20"/>
          <w:lang w:val="en-US" w:eastAsia="en-AU"/>
        </w:rPr>
        <w:t xml:space="preserve">Sunrise </w:t>
      </w:r>
      <w:r w:rsidRPr="0022116D">
        <w:rPr>
          <w:rFonts w:cs="Arial"/>
          <w:i w:val="0"/>
          <w:szCs w:val="20"/>
          <w:lang w:val="en-US" w:eastAsia="en-AU"/>
        </w:rPr>
        <w:t>would be familiar with the Hot Topics segment and appreciate that the relevant commentators are not experts in the matters being discussed, they are merely sharing their own personal thoughts and feelings on various matters arising in the news that day. While the matters for discussion vary with the news, the subjects of child welfare and social justice have often been discussed. In the last 12 months around 30 Hot Topics segment have featured issued relating to child welfare - including a wide variety of issues such as domestic violence, bullying, youth suicide, teenage pregnancy, childcare costs and childhood obesity, along with a range of lighter topics such as "anger over 'sexist' children's toy" and "are we eating enough fruit and vegetables".</w:t>
      </w:r>
    </w:p>
    <w:p w14:paraId="2DA28E8B"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The commentators on the Hot Topics segment vary each day and on 13 March they were media personality </w:t>
      </w:r>
      <w:proofErr w:type="spellStart"/>
      <w:r w:rsidRPr="0022116D">
        <w:rPr>
          <w:rFonts w:cs="Arial"/>
          <w:i w:val="0"/>
          <w:szCs w:val="20"/>
          <w:lang w:val="en-US" w:eastAsia="en-AU"/>
        </w:rPr>
        <w:t>Prue</w:t>
      </w:r>
      <w:proofErr w:type="spellEnd"/>
      <w:r w:rsidRPr="0022116D">
        <w:rPr>
          <w:rFonts w:cs="Arial"/>
          <w:i w:val="0"/>
          <w:szCs w:val="20"/>
          <w:lang w:val="en-US" w:eastAsia="en-AU"/>
        </w:rPr>
        <w:t xml:space="preserve"> </w:t>
      </w:r>
      <w:proofErr w:type="spellStart"/>
      <w:r w:rsidRPr="0022116D">
        <w:rPr>
          <w:rFonts w:cs="Arial"/>
          <w:i w:val="0"/>
          <w:szCs w:val="20"/>
          <w:lang w:val="en-US" w:eastAsia="en-AU"/>
        </w:rPr>
        <w:t>MacSween</w:t>
      </w:r>
      <w:proofErr w:type="spellEnd"/>
      <w:r w:rsidRPr="0022116D">
        <w:rPr>
          <w:rFonts w:cs="Arial"/>
          <w:i w:val="0"/>
          <w:szCs w:val="20"/>
          <w:lang w:val="en-US" w:eastAsia="en-AU"/>
        </w:rPr>
        <w:t xml:space="preserve"> and Brisbane radio host Ben Davis. Both have appeared on Sunrise and Weekend Sunrise previously and audiences of </w:t>
      </w:r>
      <w:r w:rsidRPr="0022116D">
        <w:rPr>
          <w:rFonts w:cs="Arial"/>
          <w:szCs w:val="20"/>
          <w:lang w:val="en-US" w:eastAsia="en-AU"/>
        </w:rPr>
        <w:t xml:space="preserve">Sunrise </w:t>
      </w:r>
      <w:r w:rsidRPr="0022116D">
        <w:rPr>
          <w:rFonts w:cs="Arial"/>
          <w:i w:val="0"/>
          <w:szCs w:val="20"/>
          <w:lang w:val="en-US" w:eastAsia="en-AU"/>
        </w:rPr>
        <w:t>would be familiar with their commentary style.</w:t>
      </w:r>
    </w:p>
    <w:p w14:paraId="50433AC8"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The Broadcast commenced with </w:t>
      </w:r>
      <w:r w:rsidRPr="0022116D">
        <w:rPr>
          <w:rFonts w:cs="Arial"/>
          <w:szCs w:val="20"/>
          <w:lang w:val="en-US" w:eastAsia="en-AU"/>
        </w:rPr>
        <w:t xml:space="preserve">Sunrise </w:t>
      </w:r>
      <w:r w:rsidRPr="0022116D">
        <w:rPr>
          <w:rFonts w:cs="Arial"/>
          <w:i w:val="0"/>
          <w:szCs w:val="20"/>
          <w:lang w:val="en-US" w:eastAsia="en-AU"/>
        </w:rPr>
        <w:t xml:space="preserve">host Samantha </w:t>
      </w:r>
      <w:proofErr w:type="spellStart"/>
      <w:r w:rsidRPr="0022116D">
        <w:rPr>
          <w:rFonts w:cs="Arial"/>
          <w:i w:val="0"/>
          <w:szCs w:val="20"/>
          <w:lang w:val="en-US" w:eastAsia="en-AU"/>
        </w:rPr>
        <w:t>Armytage</w:t>
      </w:r>
      <w:proofErr w:type="spellEnd"/>
      <w:r w:rsidRPr="0022116D">
        <w:rPr>
          <w:rFonts w:cs="Arial"/>
          <w:i w:val="0"/>
          <w:szCs w:val="20"/>
          <w:lang w:val="en-US" w:eastAsia="en-AU"/>
        </w:rPr>
        <w:t xml:space="preserve"> briefly </w:t>
      </w:r>
      <w:proofErr w:type="spellStart"/>
      <w:r w:rsidRPr="0022116D">
        <w:rPr>
          <w:rFonts w:cs="Arial"/>
          <w:i w:val="0"/>
          <w:szCs w:val="20"/>
          <w:lang w:val="en-US" w:eastAsia="en-AU"/>
        </w:rPr>
        <w:t>summarising</w:t>
      </w:r>
      <w:proofErr w:type="spellEnd"/>
      <w:r w:rsidRPr="0022116D">
        <w:rPr>
          <w:rFonts w:cs="Arial"/>
          <w:i w:val="0"/>
          <w:szCs w:val="20"/>
          <w:lang w:val="en-US" w:eastAsia="en-AU"/>
        </w:rPr>
        <w:t xml:space="preserve"> the information contained in The Courier-Mail news report. A copy of the relevant news report is attached (Attachment 1) which refers to Federal Assistant Minister for Children and Families, </w:t>
      </w:r>
      <w:proofErr w:type="spellStart"/>
      <w:r w:rsidRPr="0022116D">
        <w:rPr>
          <w:rFonts w:cs="Arial"/>
          <w:i w:val="0"/>
          <w:szCs w:val="20"/>
          <w:lang w:val="en-US" w:eastAsia="en-AU"/>
        </w:rPr>
        <w:t>Mr</w:t>
      </w:r>
      <w:proofErr w:type="spellEnd"/>
      <w:r w:rsidRPr="0022116D">
        <w:rPr>
          <w:rFonts w:cs="Arial"/>
          <w:i w:val="0"/>
          <w:szCs w:val="20"/>
          <w:lang w:val="en-US" w:eastAsia="en-AU"/>
        </w:rPr>
        <w:t xml:space="preserve"> David Gillespie declaring that "white families should be allowed to adopt abused Aboriginal children to save them from rape, assault and neglect". The article acknowledges "fears about </w:t>
      </w:r>
      <w:r w:rsidRPr="0022116D">
        <w:rPr>
          <w:rFonts w:cs="Arial"/>
          <w:i w:val="0"/>
          <w:szCs w:val="20"/>
          <w:lang w:val="en-US" w:eastAsia="en-AU"/>
        </w:rPr>
        <w:lastRenderedPageBreak/>
        <w:t xml:space="preserve">creating another Stolen Generation", but refers to </w:t>
      </w:r>
      <w:proofErr w:type="spellStart"/>
      <w:r w:rsidRPr="0022116D">
        <w:rPr>
          <w:rFonts w:cs="Arial"/>
          <w:i w:val="0"/>
          <w:szCs w:val="20"/>
          <w:lang w:val="en-US" w:eastAsia="en-AU"/>
        </w:rPr>
        <w:t>Mr</w:t>
      </w:r>
      <w:proofErr w:type="spellEnd"/>
      <w:r w:rsidRPr="0022116D">
        <w:rPr>
          <w:rFonts w:cs="Arial"/>
          <w:i w:val="0"/>
          <w:szCs w:val="20"/>
          <w:lang w:val="en-US" w:eastAsia="en-AU"/>
        </w:rPr>
        <w:t xml:space="preserve"> Gillespie as indicating he is "more worried about creating an abandoned and damaged generation."</w:t>
      </w:r>
    </w:p>
    <w:p w14:paraId="3E32E967"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Following the introduction by host Samantha </w:t>
      </w:r>
      <w:proofErr w:type="spellStart"/>
      <w:r w:rsidRPr="0022116D">
        <w:rPr>
          <w:rFonts w:cs="Arial"/>
          <w:i w:val="0"/>
          <w:szCs w:val="20"/>
          <w:lang w:val="en-US" w:eastAsia="en-AU"/>
        </w:rPr>
        <w:t>Armytage</w:t>
      </w:r>
      <w:proofErr w:type="spellEnd"/>
      <w:r w:rsidRPr="0022116D">
        <w:rPr>
          <w:rFonts w:cs="Arial"/>
          <w:i w:val="0"/>
          <w:szCs w:val="20"/>
          <w:lang w:val="en-US" w:eastAsia="en-AU"/>
        </w:rPr>
        <w:t xml:space="preserve">, media commentator </w:t>
      </w:r>
      <w:proofErr w:type="spellStart"/>
      <w:r w:rsidRPr="0022116D">
        <w:rPr>
          <w:rFonts w:cs="Arial"/>
          <w:i w:val="0"/>
          <w:szCs w:val="20"/>
          <w:lang w:val="en-US" w:eastAsia="en-AU"/>
        </w:rPr>
        <w:t>Prue</w:t>
      </w:r>
      <w:proofErr w:type="spellEnd"/>
      <w:r w:rsidRPr="0022116D">
        <w:rPr>
          <w:rFonts w:cs="Arial"/>
          <w:i w:val="0"/>
          <w:szCs w:val="20"/>
          <w:lang w:val="en-US" w:eastAsia="en-AU"/>
        </w:rPr>
        <w:t xml:space="preserve"> </w:t>
      </w:r>
      <w:proofErr w:type="spellStart"/>
      <w:r w:rsidRPr="0022116D">
        <w:rPr>
          <w:rFonts w:cs="Arial"/>
          <w:i w:val="0"/>
          <w:szCs w:val="20"/>
          <w:lang w:val="en-US" w:eastAsia="en-AU"/>
        </w:rPr>
        <w:t>MacSween</w:t>
      </w:r>
      <w:proofErr w:type="spellEnd"/>
      <w:r w:rsidRPr="0022116D">
        <w:rPr>
          <w:rFonts w:cs="Arial"/>
          <w:i w:val="0"/>
          <w:szCs w:val="20"/>
          <w:lang w:val="en-US" w:eastAsia="en-AU"/>
        </w:rPr>
        <w:t xml:space="preserve"> expressed her personal view that the safety of indigenous children must take priority over broader cultural policies designed to maintain indigenous children in their own cultural groups. </w:t>
      </w:r>
      <w:proofErr w:type="spellStart"/>
      <w:r w:rsidRPr="0022116D">
        <w:rPr>
          <w:rFonts w:cs="Arial"/>
          <w:i w:val="0"/>
          <w:szCs w:val="20"/>
          <w:lang w:val="en-US" w:eastAsia="en-AU"/>
        </w:rPr>
        <w:t>Ms</w:t>
      </w:r>
      <w:proofErr w:type="spellEnd"/>
      <w:r w:rsidRPr="0022116D">
        <w:rPr>
          <w:rFonts w:cs="Arial"/>
          <w:i w:val="0"/>
          <w:szCs w:val="20"/>
          <w:lang w:val="en-US" w:eastAsia="en-AU"/>
        </w:rPr>
        <w:t xml:space="preserve"> </w:t>
      </w:r>
      <w:proofErr w:type="spellStart"/>
      <w:r w:rsidRPr="0022116D">
        <w:rPr>
          <w:rFonts w:cs="Arial"/>
          <w:i w:val="0"/>
          <w:szCs w:val="20"/>
          <w:lang w:val="en-US" w:eastAsia="en-AU"/>
        </w:rPr>
        <w:t>MacSween</w:t>
      </w:r>
      <w:proofErr w:type="spellEnd"/>
      <w:r w:rsidRPr="0022116D">
        <w:rPr>
          <w:rFonts w:cs="Arial"/>
          <w:i w:val="0"/>
          <w:szCs w:val="20"/>
          <w:lang w:val="en-US" w:eastAsia="en-AU"/>
        </w:rPr>
        <w:t xml:space="preserve"> asserted her opinion that we should not worry about the people that say this will create another Stolen Generation; and that some children were taken from their parents under the policies of the Stolen Generation era for reasons to do with protecting their personal safety.</w:t>
      </w:r>
    </w:p>
    <w:p w14:paraId="4230F560"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Ben Davis then expressed his support for the views of Aboriginal leader Warren </w:t>
      </w:r>
      <w:proofErr w:type="spellStart"/>
      <w:r w:rsidRPr="0022116D">
        <w:rPr>
          <w:rFonts w:cs="Arial"/>
          <w:i w:val="0"/>
          <w:szCs w:val="20"/>
          <w:lang w:val="en-US" w:eastAsia="en-AU"/>
        </w:rPr>
        <w:t>Mundine</w:t>
      </w:r>
      <w:proofErr w:type="spellEnd"/>
      <w:r w:rsidRPr="0022116D">
        <w:rPr>
          <w:rFonts w:cs="Arial"/>
          <w:i w:val="0"/>
          <w:szCs w:val="20"/>
          <w:lang w:val="en-US" w:eastAsia="en-AU"/>
        </w:rPr>
        <w:t>, as referenced in The Courier</w:t>
      </w:r>
      <w:r w:rsidR="00756154" w:rsidRPr="0022116D">
        <w:rPr>
          <w:rFonts w:cs="Arial"/>
          <w:i w:val="0"/>
          <w:szCs w:val="20"/>
          <w:lang w:val="en-US" w:eastAsia="en-AU"/>
        </w:rPr>
        <w:t>-</w:t>
      </w:r>
      <w:r w:rsidRPr="0022116D">
        <w:rPr>
          <w:rFonts w:cs="Arial"/>
          <w:i w:val="0"/>
          <w:szCs w:val="20"/>
          <w:lang w:val="en-US" w:eastAsia="en-AU"/>
        </w:rPr>
        <w:t>Mail report, and agreed that the safety of indigenous children must take priority over broader cultural policy.</w:t>
      </w:r>
    </w:p>
    <w:p w14:paraId="6B423F5C"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The comments made by both </w:t>
      </w:r>
      <w:proofErr w:type="spellStart"/>
      <w:r w:rsidRPr="0022116D">
        <w:rPr>
          <w:rFonts w:cs="Arial"/>
          <w:i w:val="0"/>
          <w:szCs w:val="20"/>
          <w:lang w:val="en-US" w:eastAsia="en-AU"/>
        </w:rPr>
        <w:t>Ms</w:t>
      </w:r>
      <w:proofErr w:type="spellEnd"/>
      <w:r w:rsidRPr="0022116D">
        <w:rPr>
          <w:rFonts w:cs="Arial"/>
          <w:i w:val="0"/>
          <w:szCs w:val="20"/>
          <w:lang w:val="en-US" w:eastAsia="en-AU"/>
        </w:rPr>
        <w:t xml:space="preserve"> </w:t>
      </w:r>
      <w:proofErr w:type="spellStart"/>
      <w:r w:rsidRPr="0022116D">
        <w:rPr>
          <w:rFonts w:cs="Arial"/>
          <w:i w:val="0"/>
          <w:szCs w:val="20"/>
          <w:lang w:val="en-US" w:eastAsia="en-AU"/>
        </w:rPr>
        <w:t>MacSween</w:t>
      </w:r>
      <w:proofErr w:type="spellEnd"/>
      <w:r w:rsidRPr="0022116D">
        <w:rPr>
          <w:rFonts w:cs="Arial"/>
          <w:i w:val="0"/>
          <w:szCs w:val="20"/>
          <w:lang w:val="en-US" w:eastAsia="en-AU"/>
        </w:rPr>
        <w:t xml:space="preserve"> and </w:t>
      </w:r>
      <w:proofErr w:type="spellStart"/>
      <w:r w:rsidRPr="0022116D">
        <w:rPr>
          <w:rFonts w:cs="Arial"/>
          <w:i w:val="0"/>
          <w:szCs w:val="20"/>
          <w:lang w:val="en-US" w:eastAsia="en-AU"/>
        </w:rPr>
        <w:t>Mr</w:t>
      </w:r>
      <w:proofErr w:type="spellEnd"/>
      <w:r w:rsidRPr="0022116D">
        <w:rPr>
          <w:rFonts w:cs="Arial"/>
          <w:i w:val="0"/>
          <w:szCs w:val="20"/>
          <w:lang w:val="en-US" w:eastAsia="en-AU"/>
        </w:rPr>
        <w:t xml:space="preserve"> Davis did not direct any hatred or disdain towards Aboriginal people. Their opinions were clearly underpinned by concern for the welfare of those indigenous children at risk of harm, and were based on the information in The Courier-Mail report. If there was an object of their criticism, it was the law makers and other advocates in the community who have not, according to the commentators, done enough to ensure the welfare of indigenous children. We do not believe that the likely effect of the Broadcast, on a reasonable viewer, would be to provoke or perpetuate intense dislike, serious contempt or severe ridicule on the basis of race, taking into account all the circumstances. In particular, those circumstances would include</w:t>
      </w:r>
      <w:r w:rsidR="00756154" w:rsidRPr="0022116D">
        <w:rPr>
          <w:rFonts w:cs="Arial"/>
          <w:i w:val="0"/>
          <w:szCs w:val="20"/>
          <w:lang w:val="en-US" w:eastAsia="en-AU"/>
        </w:rPr>
        <w:t>:</w:t>
      </w:r>
    </w:p>
    <w:p w14:paraId="6785A44E" w14:textId="77777777" w:rsidR="008A2634" w:rsidRPr="0022116D" w:rsidRDefault="008A2634" w:rsidP="008A2634">
      <w:pPr>
        <w:pStyle w:val="ListParagraph"/>
        <w:numPr>
          <w:ilvl w:val="0"/>
          <w:numId w:val="34"/>
        </w:numPr>
        <w:autoSpaceDE w:val="0"/>
        <w:autoSpaceDN w:val="0"/>
        <w:adjustRightInd w:val="0"/>
        <w:spacing w:before="120" w:after="120" w:line="240" w:lineRule="auto"/>
        <w:ind w:left="714" w:hanging="357"/>
        <w:contextualSpacing w:val="0"/>
        <w:rPr>
          <w:rFonts w:cs="Arial"/>
          <w:i w:val="0"/>
          <w:szCs w:val="20"/>
          <w:lang w:val="en-US" w:eastAsia="en-AU"/>
        </w:rPr>
      </w:pPr>
      <w:r w:rsidRPr="0022116D">
        <w:rPr>
          <w:rFonts w:cs="Arial"/>
          <w:i w:val="0"/>
          <w:szCs w:val="20"/>
          <w:lang w:val="en-US" w:eastAsia="en-AU"/>
        </w:rPr>
        <w:t>the overall context of the 'Hot Topics' segment;</w:t>
      </w:r>
    </w:p>
    <w:p w14:paraId="0CFD3628" w14:textId="77777777" w:rsidR="008A2634" w:rsidRPr="0022116D" w:rsidRDefault="008A2634" w:rsidP="008A2634">
      <w:pPr>
        <w:pStyle w:val="ListParagraph"/>
        <w:numPr>
          <w:ilvl w:val="0"/>
          <w:numId w:val="34"/>
        </w:numPr>
        <w:autoSpaceDE w:val="0"/>
        <w:autoSpaceDN w:val="0"/>
        <w:adjustRightInd w:val="0"/>
        <w:spacing w:before="120" w:after="120" w:line="240" w:lineRule="auto"/>
        <w:ind w:left="714" w:hanging="357"/>
        <w:contextualSpacing w:val="0"/>
        <w:rPr>
          <w:rFonts w:cs="Arial"/>
          <w:i w:val="0"/>
          <w:szCs w:val="20"/>
          <w:lang w:val="en-US" w:eastAsia="en-AU"/>
        </w:rPr>
      </w:pPr>
      <w:r w:rsidRPr="0022116D">
        <w:rPr>
          <w:rFonts w:cs="Arial"/>
          <w:i w:val="0"/>
          <w:szCs w:val="20"/>
          <w:lang w:val="en-US" w:eastAsia="en-AU"/>
        </w:rPr>
        <w:t>the basis of the discussion</w:t>
      </w:r>
      <w:r w:rsidR="00756154" w:rsidRPr="0022116D">
        <w:rPr>
          <w:rFonts w:cs="Arial"/>
          <w:i w:val="0"/>
          <w:szCs w:val="20"/>
          <w:lang w:val="en-US" w:eastAsia="en-AU"/>
        </w:rPr>
        <w:t>,</w:t>
      </w:r>
      <w:r w:rsidRPr="0022116D">
        <w:rPr>
          <w:rFonts w:cs="Arial"/>
          <w:i w:val="0"/>
          <w:szCs w:val="20"/>
          <w:lang w:val="en-US" w:eastAsia="en-AU"/>
        </w:rPr>
        <w:t xml:space="preserve"> which were public comments made by Federal Assistant Minister for Children and Families, </w:t>
      </w:r>
      <w:proofErr w:type="spellStart"/>
      <w:r w:rsidRPr="0022116D">
        <w:rPr>
          <w:rFonts w:cs="Arial"/>
          <w:i w:val="0"/>
          <w:szCs w:val="20"/>
          <w:lang w:val="en-US" w:eastAsia="en-AU"/>
        </w:rPr>
        <w:t>Mr</w:t>
      </w:r>
      <w:proofErr w:type="spellEnd"/>
      <w:r w:rsidRPr="0022116D">
        <w:rPr>
          <w:rFonts w:cs="Arial"/>
          <w:i w:val="0"/>
          <w:szCs w:val="20"/>
          <w:lang w:val="en-US" w:eastAsia="en-AU"/>
        </w:rPr>
        <w:t xml:space="preserve"> David Gillespie;</w:t>
      </w:r>
    </w:p>
    <w:p w14:paraId="69134CA2" w14:textId="77777777" w:rsidR="008A2634" w:rsidRPr="0022116D" w:rsidRDefault="008A2634" w:rsidP="008A2634">
      <w:pPr>
        <w:pStyle w:val="ListParagraph"/>
        <w:numPr>
          <w:ilvl w:val="0"/>
          <w:numId w:val="34"/>
        </w:numPr>
        <w:autoSpaceDE w:val="0"/>
        <w:autoSpaceDN w:val="0"/>
        <w:adjustRightInd w:val="0"/>
        <w:spacing w:before="120" w:after="120" w:line="240" w:lineRule="auto"/>
        <w:ind w:left="714" w:hanging="357"/>
        <w:contextualSpacing w:val="0"/>
        <w:rPr>
          <w:rFonts w:cs="Arial"/>
          <w:i w:val="0"/>
          <w:szCs w:val="20"/>
          <w:lang w:val="en-US" w:eastAsia="en-AU"/>
        </w:rPr>
      </w:pPr>
      <w:r w:rsidRPr="0022116D">
        <w:rPr>
          <w:rFonts w:cs="Arial"/>
          <w:i w:val="0"/>
          <w:szCs w:val="20"/>
          <w:lang w:val="en-US" w:eastAsia="en-AU"/>
        </w:rPr>
        <w:t xml:space="preserve">the opinions expressed being clearly based on concern for </w:t>
      </w:r>
      <w:r w:rsidR="00756154" w:rsidRPr="0022116D">
        <w:rPr>
          <w:rFonts w:cs="Arial"/>
          <w:i w:val="0"/>
          <w:szCs w:val="20"/>
          <w:lang w:val="en-US" w:eastAsia="en-AU"/>
        </w:rPr>
        <w:t>I</w:t>
      </w:r>
      <w:r w:rsidRPr="0022116D">
        <w:rPr>
          <w:rFonts w:cs="Arial"/>
          <w:i w:val="0"/>
          <w:szCs w:val="20"/>
          <w:lang w:val="en-US" w:eastAsia="en-AU"/>
        </w:rPr>
        <w:t>ndigenous children that have been identified as being at risk of harm;</w:t>
      </w:r>
    </w:p>
    <w:p w14:paraId="246FD438" w14:textId="77777777" w:rsidR="008A2634" w:rsidRPr="0022116D" w:rsidRDefault="008A2634" w:rsidP="008A2634">
      <w:pPr>
        <w:pStyle w:val="ListParagraph"/>
        <w:numPr>
          <w:ilvl w:val="0"/>
          <w:numId w:val="34"/>
        </w:numPr>
        <w:autoSpaceDE w:val="0"/>
        <w:autoSpaceDN w:val="0"/>
        <w:adjustRightInd w:val="0"/>
        <w:spacing w:before="120" w:after="120" w:line="240" w:lineRule="auto"/>
        <w:ind w:left="714" w:hanging="357"/>
        <w:contextualSpacing w:val="0"/>
        <w:rPr>
          <w:rFonts w:cs="Arial"/>
          <w:i w:val="0"/>
          <w:szCs w:val="20"/>
          <w:lang w:val="en-US" w:eastAsia="en-AU"/>
        </w:rPr>
      </w:pPr>
      <w:proofErr w:type="gramStart"/>
      <w:r w:rsidRPr="0022116D">
        <w:rPr>
          <w:rFonts w:cs="Arial"/>
          <w:i w:val="0"/>
          <w:szCs w:val="20"/>
          <w:lang w:val="en-US" w:eastAsia="en-AU"/>
        </w:rPr>
        <w:t>the</w:t>
      </w:r>
      <w:proofErr w:type="gramEnd"/>
      <w:r w:rsidRPr="0022116D">
        <w:rPr>
          <w:rFonts w:cs="Arial"/>
          <w:i w:val="0"/>
          <w:szCs w:val="20"/>
          <w:lang w:val="en-US" w:eastAsia="en-AU"/>
        </w:rPr>
        <w:t xml:space="preserve"> absence of any blame or hatred being directed to Aboriginal people or communities for the circumstances in which children may be at risk of harm.</w:t>
      </w:r>
    </w:p>
    <w:p w14:paraId="712D3B5D"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In addition, we submit that the </w:t>
      </w:r>
      <w:proofErr w:type="spellStart"/>
      <w:r w:rsidRPr="0022116D">
        <w:rPr>
          <w:rFonts w:cs="Arial"/>
          <w:i w:val="0"/>
          <w:szCs w:val="20"/>
          <w:lang w:val="en-US" w:eastAsia="en-AU"/>
        </w:rPr>
        <w:t>defences</w:t>
      </w:r>
      <w:proofErr w:type="spellEnd"/>
      <w:r w:rsidRPr="0022116D">
        <w:rPr>
          <w:rFonts w:cs="Arial"/>
          <w:i w:val="0"/>
          <w:szCs w:val="20"/>
          <w:lang w:val="en-US" w:eastAsia="en-AU"/>
        </w:rPr>
        <w:t xml:space="preserve"> in clause 2.6.3(b) and (c) each clearly apply to the relevant segment as being said or done reasonably and in good faith, in the course of a broadcast with a public interest purpose and/or a broadcast of a fair comment on, a matter of public interest. The issue of child welfare, and particularly Aboriginal child welfare, is clearly a matter of public interest, and all opinions expressed within the segment were fair comment as they were honest expressions of the commentators' points of view. The issue forms part of the "Closing the Gap" analysis and reporting which is made each year to address Indigenous disadvantage</w:t>
      </w:r>
      <w:r w:rsidR="00756154" w:rsidRPr="0022116D">
        <w:rPr>
          <w:rFonts w:cs="Arial"/>
          <w:i w:val="0"/>
          <w:szCs w:val="20"/>
          <w:lang w:val="en-US" w:eastAsia="en-AU"/>
        </w:rPr>
        <w:t>.</w:t>
      </w:r>
      <w:r w:rsidRPr="0022116D">
        <w:rPr>
          <w:rFonts w:cs="Arial"/>
          <w:i w:val="0"/>
          <w:szCs w:val="20"/>
          <w:lang w:val="en-US" w:eastAsia="en-AU"/>
        </w:rPr>
        <w:t xml:space="preserve"> In the Prime Minister's 2018 Closing the Gap report, it was noted that </w:t>
      </w:r>
      <w:r w:rsidRPr="0022116D">
        <w:rPr>
          <w:rFonts w:cs="Arial"/>
          <w:szCs w:val="20"/>
          <w:lang w:val="en-US" w:eastAsia="en-AU"/>
        </w:rPr>
        <w:t xml:space="preserve">" The reality, however, is Indigenous Australians are significantly more likely to experience child abuse and neglect, family violence and other forms of violent crime and to be incarcerated than non-Indigenous Australians." </w:t>
      </w:r>
      <w:r w:rsidRPr="0022116D">
        <w:rPr>
          <w:rFonts w:cs="Arial"/>
          <w:i w:val="0"/>
          <w:szCs w:val="20"/>
          <w:lang w:val="en-US" w:eastAsia="en-AU"/>
        </w:rPr>
        <w:t>The Report provides further details of this disadvantage and the policies and programs in place to try to bridge the gap (p.119ff).</w:t>
      </w:r>
    </w:p>
    <w:p w14:paraId="6F4B4283"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It is essential to democracy that we do not stifle freedom of speech on such important issues as Aboriginal welfare, regardless of whether we agree with the particular opinions expressed or not. Indeed, views within the Indigenous community on this topic also differ, which was noted during the Broadcast by Ben Davis who cited the opinions of Warren </w:t>
      </w:r>
      <w:proofErr w:type="spellStart"/>
      <w:r w:rsidRPr="0022116D">
        <w:rPr>
          <w:rFonts w:cs="Arial"/>
          <w:i w:val="0"/>
          <w:szCs w:val="20"/>
          <w:lang w:val="en-US" w:eastAsia="en-AU"/>
        </w:rPr>
        <w:t>Mundine</w:t>
      </w:r>
      <w:proofErr w:type="spellEnd"/>
      <w:r w:rsidRPr="0022116D">
        <w:rPr>
          <w:rFonts w:cs="Arial"/>
          <w:i w:val="0"/>
          <w:szCs w:val="20"/>
          <w:lang w:val="en-US" w:eastAsia="en-AU"/>
        </w:rPr>
        <w:t>.</w:t>
      </w:r>
      <w:r w:rsidR="00756154" w:rsidRPr="0022116D">
        <w:rPr>
          <w:rFonts w:cs="Arial"/>
          <w:i w:val="0"/>
          <w:szCs w:val="20"/>
          <w:lang w:val="en-US" w:eastAsia="en-AU"/>
        </w:rPr>
        <w:t xml:space="preserve"> </w:t>
      </w:r>
      <w:r w:rsidRPr="0022116D">
        <w:rPr>
          <w:rFonts w:cs="Arial"/>
          <w:i w:val="0"/>
          <w:szCs w:val="20"/>
          <w:lang w:val="en-US" w:eastAsia="en-AU"/>
        </w:rPr>
        <w:t xml:space="preserve">The Head of the Stolen Generations Aboriginal Corporation, Eileen Cummings , has expressed similar opinions </w:t>
      </w:r>
      <w:proofErr w:type="spellStart"/>
      <w:r w:rsidRPr="0022116D">
        <w:rPr>
          <w:rFonts w:cs="Arial"/>
          <w:i w:val="0"/>
          <w:szCs w:val="20"/>
          <w:lang w:val="en-US" w:eastAsia="en-AU"/>
        </w:rPr>
        <w:t>favouring</w:t>
      </w:r>
      <w:proofErr w:type="spellEnd"/>
      <w:r w:rsidRPr="0022116D">
        <w:rPr>
          <w:rFonts w:cs="Arial"/>
          <w:i w:val="0"/>
          <w:szCs w:val="20"/>
          <w:lang w:val="en-US" w:eastAsia="en-AU"/>
        </w:rPr>
        <w:t xml:space="preserve"> removal of children : </w:t>
      </w:r>
      <w:hyperlink r:id="rId11" w:history="1">
        <w:r w:rsidRPr="0022116D">
          <w:rPr>
            <w:rStyle w:val="Hyperlink"/>
            <w:rFonts w:cs="Arial"/>
            <w:i w:val="0"/>
            <w:szCs w:val="20"/>
            <w:lang w:val="en-US" w:eastAsia="en-AU"/>
          </w:rPr>
          <w:t>http://www.ntnews.com.au/news/its-time-to-remove-more-atrisk-children­ from-their-homes-says-the-head-of-the-northern-territorv-stolen-generations­aboriginal-corporation-eileen-cummings/news-storv/1fbfb938b9bf552cc9102796c4ef9717</w:t>
        </w:r>
      </w:hyperlink>
      <w:r w:rsidRPr="0022116D">
        <w:rPr>
          <w:rFonts w:cs="Arial"/>
          <w:i w:val="0"/>
          <w:szCs w:val="20"/>
          <w:lang w:val="en-US" w:eastAsia="en-AU"/>
        </w:rPr>
        <w:t>.</w:t>
      </w:r>
    </w:p>
    <w:p w14:paraId="354392CD"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lastRenderedPageBreak/>
        <w:t xml:space="preserve">The Broadcast, and the original The Courier-Mail article, has sparked debate and discussion around this issue, including a lengthy follow up segment on Sunrise. It is for this very reason that the </w:t>
      </w:r>
      <w:proofErr w:type="spellStart"/>
      <w:r w:rsidRPr="0022116D">
        <w:rPr>
          <w:rFonts w:cs="Arial"/>
          <w:i w:val="0"/>
          <w:szCs w:val="20"/>
          <w:lang w:val="en-US" w:eastAsia="en-AU"/>
        </w:rPr>
        <w:t>defence</w:t>
      </w:r>
      <w:proofErr w:type="spellEnd"/>
      <w:r w:rsidRPr="0022116D">
        <w:rPr>
          <w:rFonts w:cs="Arial"/>
          <w:i w:val="0"/>
          <w:szCs w:val="20"/>
          <w:lang w:val="en-US" w:eastAsia="en-AU"/>
        </w:rPr>
        <w:t xml:space="preserve"> for public interest purpose/fair comment on a matter of public interest is included within the Code, to support free speech and the exchange of ideas, even where some of those ideas might be controversial or unpopular.</w:t>
      </w:r>
    </w:p>
    <w:p w14:paraId="7C639C02" w14:textId="77777777" w:rsidR="00A3667F" w:rsidRPr="0022116D" w:rsidRDefault="00A3667F" w:rsidP="00A3667F">
      <w:pPr>
        <w:numPr>
          <w:ilvl w:val="0"/>
          <w:numId w:val="10"/>
        </w:numPr>
        <w:autoSpaceDE w:val="0"/>
        <w:autoSpaceDN w:val="0"/>
        <w:adjustRightInd w:val="0"/>
        <w:spacing w:before="0" w:line="240" w:lineRule="auto"/>
        <w:ind w:firstLine="0"/>
        <w:jc w:val="left"/>
        <w:rPr>
          <w:rFonts w:cs="Arial"/>
          <w:i w:val="0"/>
          <w:szCs w:val="20"/>
          <w:lang w:val="en-US" w:eastAsia="en-AU"/>
        </w:rPr>
      </w:pPr>
      <w:r w:rsidRPr="0022116D">
        <w:rPr>
          <w:rFonts w:cs="Arial"/>
          <w:b/>
          <w:bCs/>
          <w:i w:val="0"/>
          <w:szCs w:val="20"/>
          <w:lang w:val="en-US" w:eastAsia="en-AU"/>
        </w:rPr>
        <w:t>Seriously offend a substantial number of viewers- clause 3.2.1</w:t>
      </w:r>
    </w:p>
    <w:p w14:paraId="1464FB41" w14:textId="77777777" w:rsidR="00A3667F" w:rsidRPr="0022116D" w:rsidRDefault="00A3667F" w:rsidP="00A3667F">
      <w:pPr>
        <w:autoSpaceDE w:val="0"/>
        <w:autoSpaceDN w:val="0"/>
        <w:adjustRightInd w:val="0"/>
        <w:spacing w:before="0" w:line="240" w:lineRule="auto"/>
        <w:rPr>
          <w:rFonts w:cs="Arial"/>
          <w:szCs w:val="20"/>
          <w:lang w:val="en-US" w:eastAsia="en-AU"/>
        </w:rPr>
      </w:pPr>
      <w:r w:rsidRPr="0022116D">
        <w:rPr>
          <w:rFonts w:cs="Arial"/>
          <w:i w:val="0"/>
          <w:szCs w:val="20"/>
          <w:lang w:val="en-US" w:eastAsia="en-AU"/>
        </w:rPr>
        <w:t xml:space="preserve">Clause 3.2.1 (a) of the Code provides that a news or current affairs program must </w:t>
      </w:r>
      <w:r w:rsidRPr="0022116D">
        <w:rPr>
          <w:rFonts w:cs="Arial"/>
          <w:szCs w:val="20"/>
          <w:lang w:val="en-US" w:eastAsia="en-AU"/>
        </w:rPr>
        <w:t>"not include material, which, in the reasonable opinion of the Licensee, is likely to seriously</w:t>
      </w:r>
      <w:r w:rsidRPr="0022116D">
        <w:rPr>
          <w:rFonts w:cs="Arial"/>
          <w:i w:val="0"/>
          <w:szCs w:val="20"/>
          <w:lang w:val="en-US" w:eastAsia="en-AU"/>
        </w:rPr>
        <w:t xml:space="preserve"> </w:t>
      </w:r>
      <w:r w:rsidRPr="0022116D">
        <w:rPr>
          <w:rFonts w:cs="Arial"/>
          <w:szCs w:val="20"/>
          <w:lang w:val="en-US" w:eastAsia="en-AU"/>
        </w:rPr>
        <w:t xml:space="preserve">distress or seriously offend </w:t>
      </w:r>
      <w:r w:rsidRPr="0022116D">
        <w:rPr>
          <w:rFonts w:cs="Arial"/>
          <w:i w:val="0"/>
          <w:szCs w:val="20"/>
          <w:lang w:val="en-US" w:eastAsia="en-AU"/>
        </w:rPr>
        <w:t xml:space="preserve">a </w:t>
      </w:r>
      <w:r w:rsidRPr="0022116D">
        <w:rPr>
          <w:rFonts w:cs="Arial"/>
          <w:szCs w:val="20"/>
          <w:lang w:val="en-US" w:eastAsia="en-AU"/>
        </w:rPr>
        <w:t xml:space="preserve">substantial number of viewers, having regard to the likely audience of the Program, unless there is </w:t>
      </w:r>
      <w:r w:rsidRPr="0022116D">
        <w:rPr>
          <w:rFonts w:cs="Arial"/>
          <w:i w:val="0"/>
          <w:szCs w:val="20"/>
          <w:lang w:val="en-US" w:eastAsia="en-AU"/>
        </w:rPr>
        <w:t xml:space="preserve">a </w:t>
      </w:r>
      <w:r w:rsidRPr="0022116D">
        <w:rPr>
          <w:rFonts w:cs="Arial"/>
          <w:szCs w:val="20"/>
          <w:lang w:val="en-US" w:eastAsia="en-AU"/>
        </w:rPr>
        <w:t>public interest reason to do so.”</w:t>
      </w:r>
    </w:p>
    <w:p w14:paraId="0107B047" w14:textId="77777777" w:rsidR="00A3667F" w:rsidRPr="0022116D" w:rsidRDefault="00A3667F" w:rsidP="00A3667F">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Seven submits that the Broadcast complied with the requirements of this clause on the basis that it was not likely to seriously distress or offend a substantial number of viewers and/or that any offence or distress was justified by the relevant public interest.</w:t>
      </w:r>
    </w:p>
    <w:p w14:paraId="1F024818" w14:textId="77777777" w:rsidR="00A3667F" w:rsidRPr="0022116D" w:rsidRDefault="00A3667F" w:rsidP="00A3667F">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The welfare of Aboriginal children is a challenging and sensitive topic as is demonstrated by the discussion of the issue in the Closing the Gap report referred to above. The hallmark of such topics is that reasonable views about them will </w:t>
      </w:r>
      <w:r w:rsidRPr="0022116D">
        <w:rPr>
          <w:rFonts w:cs="Arial"/>
          <w:szCs w:val="20"/>
          <w:lang w:val="en-US" w:eastAsia="en-AU"/>
        </w:rPr>
        <w:t xml:space="preserve">vary. </w:t>
      </w:r>
      <w:r w:rsidRPr="0022116D">
        <w:rPr>
          <w:rFonts w:cs="Arial"/>
          <w:i w:val="0"/>
          <w:szCs w:val="20"/>
          <w:lang w:val="en-US" w:eastAsia="en-AU"/>
        </w:rPr>
        <w:t>The existence and expression of those differing views, however, does not, without more, constitute a matter which might reasonably be thought to cause serious distress or offence.</w:t>
      </w:r>
    </w:p>
    <w:p w14:paraId="35949251" w14:textId="77777777" w:rsidR="00A3667F" w:rsidRPr="0022116D" w:rsidRDefault="00A3667F" w:rsidP="00A3667F">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Similarly, the expression of minority or unpopular opinions should not engage the provisions of clause 3.2.1 of the Code. For example, whilst the opinions expressed by </w:t>
      </w:r>
      <w:proofErr w:type="spellStart"/>
      <w:r w:rsidRPr="0022116D">
        <w:rPr>
          <w:rFonts w:cs="Arial"/>
          <w:i w:val="0"/>
          <w:szCs w:val="20"/>
          <w:lang w:val="en-US" w:eastAsia="en-AU"/>
        </w:rPr>
        <w:t>Prue</w:t>
      </w:r>
      <w:proofErr w:type="spellEnd"/>
      <w:r w:rsidRPr="0022116D">
        <w:rPr>
          <w:rFonts w:cs="Arial"/>
          <w:i w:val="0"/>
          <w:szCs w:val="20"/>
          <w:lang w:val="en-US" w:eastAsia="en-AU"/>
        </w:rPr>
        <w:t xml:space="preserve"> </w:t>
      </w:r>
      <w:proofErr w:type="spellStart"/>
      <w:r w:rsidRPr="0022116D">
        <w:rPr>
          <w:rFonts w:cs="Arial"/>
          <w:i w:val="0"/>
          <w:szCs w:val="20"/>
          <w:lang w:val="en-US" w:eastAsia="en-AU"/>
        </w:rPr>
        <w:t>MacSween</w:t>
      </w:r>
      <w:proofErr w:type="spellEnd"/>
      <w:r w:rsidRPr="0022116D">
        <w:rPr>
          <w:rFonts w:cs="Arial"/>
          <w:i w:val="0"/>
          <w:szCs w:val="20"/>
          <w:lang w:val="en-US" w:eastAsia="en-AU"/>
        </w:rPr>
        <w:t xml:space="preserve"> regarding the Stolen Generation may not be widely held or often expressed, there is support for her view that in some cases at least, the removal of Stolen Generation children occurred as a result of risk of harm. See, for example the discussion on "Justification" in </w:t>
      </w:r>
      <w:proofErr w:type="gramStart"/>
      <w:r w:rsidRPr="0022116D">
        <w:rPr>
          <w:rFonts w:cs="Arial"/>
          <w:szCs w:val="20"/>
          <w:lang w:val="en-US" w:eastAsia="en-AU"/>
        </w:rPr>
        <w:t>Bringing</w:t>
      </w:r>
      <w:proofErr w:type="gramEnd"/>
      <w:r w:rsidRPr="0022116D">
        <w:rPr>
          <w:rFonts w:cs="Arial"/>
          <w:szCs w:val="20"/>
          <w:lang w:val="en-US" w:eastAsia="en-AU"/>
        </w:rPr>
        <w:t xml:space="preserve"> them home: The 'Stolen Children' report (1997)." </w:t>
      </w:r>
      <w:r w:rsidRPr="0022116D">
        <w:rPr>
          <w:rFonts w:cs="Arial"/>
          <w:i w:val="0"/>
          <w:szCs w:val="20"/>
          <w:lang w:val="en-US" w:eastAsia="en-AU"/>
        </w:rPr>
        <w:t>In that case, her opinions may be considered challenging but are not reasonably capable of causing serious offence or distress. Clearly the safety and welfare of Aboriginal children is a matter of substantial and legitimate public interest that warranted discussion within a news and current affairs context in the same way that it warranted discussion on the front page of The Courier-Mail. For this reason, we believe the inclusion of the segment was entirely justified in accordance with clause 3.2.1 of the Code.</w:t>
      </w:r>
    </w:p>
    <w:p w14:paraId="1FBE0B5A"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In response to concern expressed by some people, </w:t>
      </w:r>
      <w:r w:rsidRPr="0022116D">
        <w:rPr>
          <w:rFonts w:cs="Arial"/>
          <w:szCs w:val="20"/>
          <w:lang w:val="en-US" w:eastAsia="en-AU"/>
        </w:rPr>
        <w:t xml:space="preserve">Sunrise </w:t>
      </w:r>
      <w:r w:rsidRPr="0022116D">
        <w:rPr>
          <w:rFonts w:cs="Arial"/>
          <w:i w:val="0"/>
          <w:szCs w:val="20"/>
          <w:lang w:val="en-US" w:eastAsia="en-AU"/>
        </w:rPr>
        <w:t>broadcast an extended 'Hot Topics' segment on 20 March 2018 with experts in the field of Aboriginal health and community development, focusing on how to best manage Aboriginal children who are living at risk. A copy of this follow up segment has been supplied to the ACMA.</w:t>
      </w:r>
    </w:p>
    <w:p w14:paraId="58C6364A"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The follow up segment featured an in-depth discussion of approximately 9 minutes duration with:</w:t>
      </w:r>
    </w:p>
    <w:p w14:paraId="471D905F" w14:textId="77777777" w:rsidR="008A2634" w:rsidRPr="0022116D" w:rsidRDefault="008A2634" w:rsidP="008A2634">
      <w:pPr>
        <w:pStyle w:val="ListParagraph"/>
        <w:numPr>
          <w:ilvl w:val="0"/>
          <w:numId w:val="34"/>
        </w:numPr>
        <w:autoSpaceDE w:val="0"/>
        <w:autoSpaceDN w:val="0"/>
        <w:adjustRightInd w:val="0"/>
        <w:spacing w:before="120" w:after="120" w:line="240" w:lineRule="auto"/>
        <w:ind w:left="714" w:hanging="357"/>
        <w:contextualSpacing w:val="0"/>
        <w:rPr>
          <w:rFonts w:cs="Arial"/>
          <w:i w:val="0"/>
          <w:szCs w:val="20"/>
          <w:lang w:val="en-US" w:eastAsia="en-AU"/>
        </w:rPr>
      </w:pPr>
      <w:r w:rsidRPr="0022116D">
        <w:rPr>
          <w:rFonts w:cs="Arial"/>
          <w:i w:val="0"/>
          <w:szCs w:val="20"/>
          <w:lang w:val="en-US" w:eastAsia="en-AU"/>
        </w:rPr>
        <w:t xml:space="preserve">Olga </w:t>
      </w:r>
      <w:proofErr w:type="spellStart"/>
      <w:r w:rsidRPr="0022116D">
        <w:rPr>
          <w:rFonts w:cs="Arial"/>
          <w:i w:val="0"/>
          <w:szCs w:val="20"/>
          <w:lang w:val="en-US" w:eastAsia="en-AU"/>
        </w:rPr>
        <w:t>Havnen</w:t>
      </w:r>
      <w:proofErr w:type="spellEnd"/>
      <w:r w:rsidRPr="0022116D">
        <w:rPr>
          <w:rFonts w:cs="Arial"/>
          <w:i w:val="0"/>
          <w:szCs w:val="20"/>
          <w:lang w:val="en-US" w:eastAsia="en-AU"/>
        </w:rPr>
        <w:t xml:space="preserve">, CEO </w:t>
      </w:r>
      <w:proofErr w:type="spellStart"/>
      <w:r w:rsidRPr="0022116D">
        <w:rPr>
          <w:rFonts w:cs="Arial"/>
          <w:i w:val="0"/>
          <w:szCs w:val="20"/>
          <w:lang w:val="en-US" w:eastAsia="en-AU"/>
        </w:rPr>
        <w:t>Danilba</w:t>
      </w:r>
      <w:proofErr w:type="spellEnd"/>
      <w:r w:rsidRPr="0022116D">
        <w:rPr>
          <w:rFonts w:cs="Arial"/>
          <w:i w:val="0"/>
          <w:szCs w:val="20"/>
          <w:lang w:val="en-US" w:eastAsia="en-AU"/>
        </w:rPr>
        <w:t xml:space="preserve"> </w:t>
      </w:r>
      <w:proofErr w:type="spellStart"/>
      <w:r w:rsidRPr="0022116D">
        <w:rPr>
          <w:rFonts w:cs="Arial"/>
          <w:i w:val="0"/>
          <w:szCs w:val="20"/>
          <w:lang w:val="en-US" w:eastAsia="en-AU"/>
        </w:rPr>
        <w:t>Danila</w:t>
      </w:r>
      <w:proofErr w:type="spellEnd"/>
      <w:r w:rsidRPr="0022116D">
        <w:rPr>
          <w:rFonts w:cs="Arial"/>
          <w:i w:val="0"/>
          <w:szCs w:val="20"/>
          <w:lang w:val="en-US" w:eastAsia="en-AU"/>
        </w:rPr>
        <w:t xml:space="preserve"> Health Service in Darwin, who spoke to the primary importance of protecting Aboriginal children, and the reasons for the measured priority given to maintaining Aboriginal children within the positive context of their own culture and community;</w:t>
      </w:r>
    </w:p>
    <w:p w14:paraId="54385E08" w14:textId="77777777" w:rsidR="008A2634" w:rsidRPr="0022116D" w:rsidRDefault="008A2634" w:rsidP="008A2634">
      <w:pPr>
        <w:pStyle w:val="ListParagraph"/>
        <w:numPr>
          <w:ilvl w:val="0"/>
          <w:numId w:val="34"/>
        </w:numPr>
        <w:autoSpaceDE w:val="0"/>
        <w:autoSpaceDN w:val="0"/>
        <w:adjustRightInd w:val="0"/>
        <w:spacing w:before="120" w:after="120" w:line="240" w:lineRule="auto"/>
        <w:ind w:left="714" w:hanging="357"/>
        <w:contextualSpacing w:val="0"/>
        <w:rPr>
          <w:rFonts w:cs="Arial"/>
          <w:i w:val="0"/>
          <w:szCs w:val="20"/>
          <w:lang w:val="en-US" w:eastAsia="en-AU"/>
        </w:rPr>
      </w:pPr>
      <w:r w:rsidRPr="0022116D">
        <w:rPr>
          <w:rFonts w:cs="Arial"/>
          <w:i w:val="0"/>
          <w:szCs w:val="20"/>
          <w:lang w:val="en-US" w:eastAsia="en-AU"/>
        </w:rPr>
        <w:t xml:space="preserve">Patricia Turner, Chief Executive of the National Aboriginal Community Controlled Health </w:t>
      </w:r>
      <w:proofErr w:type="spellStart"/>
      <w:r w:rsidRPr="0022116D">
        <w:rPr>
          <w:rFonts w:cs="Arial"/>
          <w:i w:val="0"/>
          <w:szCs w:val="20"/>
          <w:lang w:val="en-US" w:eastAsia="en-AU"/>
        </w:rPr>
        <w:t>Organisation</w:t>
      </w:r>
      <w:proofErr w:type="spellEnd"/>
      <w:r w:rsidRPr="0022116D">
        <w:rPr>
          <w:rFonts w:cs="Arial"/>
          <w:i w:val="0"/>
          <w:szCs w:val="20"/>
          <w:lang w:val="en-US" w:eastAsia="en-AU"/>
        </w:rPr>
        <w:t>, who spoke to the importance of redirecting government funds into early intervention holistic health services;</w:t>
      </w:r>
    </w:p>
    <w:p w14:paraId="117C4ABA" w14:textId="77777777" w:rsidR="008A2634" w:rsidRPr="0022116D" w:rsidRDefault="008A2634" w:rsidP="008A2634">
      <w:pPr>
        <w:pStyle w:val="ListParagraph"/>
        <w:numPr>
          <w:ilvl w:val="0"/>
          <w:numId w:val="34"/>
        </w:numPr>
        <w:autoSpaceDE w:val="0"/>
        <w:autoSpaceDN w:val="0"/>
        <w:adjustRightInd w:val="0"/>
        <w:spacing w:before="120" w:after="120" w:line="240" w:lineRule="auto"/>
        <w:ind w:left="714" w:hanging="357"/>
        <w:contextualSpacing w:val="0"/>
        <w:rPr>
          <w:rFonts w:cs="Arial"/>
          <w:i w:val="0"/>
          <w:szCs w:val="20"/>
          <w:lang w:val="en-US" w:eastAsia="en-AU"/>
        </w:rPr>
      </w:pPr>
      <w:r w:rsidRPr="0022116D">
        <w:rPr>
          <w:rFonts w:cs="Arial"/>
          <w:i w:val="0"/>
          <w:szCs w:val="20"/>
          <w:lang w:val="en-US" w:eastAsia="en-AU"/>
        </w:rPr>
        <w:t xml:space="preserve">Associate Professor James Ward, who is a </w:t>
      </w:r>
      <w:proofErr w:type="spellStart"/>
      <w:r w:rsidRPr="0022116D">
        <w:rPr>
          <w:rFonts w:cs="Arial"/>
          <w:i w:val="0"/>
          <w:szCs w:val="20"/>
          <w:lang w:val="en-US" w:eastAsia="en-AU"/>
        </w:rPr>
        <w:t>Pitjantjatjara</w:t>
      </w:r>
      <w:proofErr w:type="spellEnd"/>
      <w:r w:rsidRPr="0022116D">
        <w:rPr>
          <w:rFonts w:cs="Arial"/>
          <w:i w:val="0"/>
          <w:szCs w:val="20"/>
          <w:lang w:val="en-US" w:eastAsia="en-AU"/>
        </w:rPr>
        <w:t xml:space="preserve"> </w:t>
      </w:r>
      <w:proofErr w:type="spellStart"/>
      <w:r w:rsidRPr="0022116D">
        <w:rPr>
          <w:rFonts w:cs="Arial"/>
          <w:i w:val="0"/>
          <w:szCs w:val="20"/>
          <w:lang w:val="en-US" w:eastAsia="en-AU"/>
        </w:rPr>
        <w:t>Nurrunga</w:t>
      </w:r>
      <w:proofErr w:type="spellEnd"/>
      <w:r w:rsidRPr="0022116D">
        <w:rPr>
          <w:rFonts w:cs="Arial"/>
          <w:i w:val="0"/>
          <w:szCs w:val="20"/>
          <w:lang w:val="en-US" w:eastAsia="en-AU"/>
        </w:rPr>
        <w:t xml:space="preserve"> man, and spoke about the unfortunate conflation of STI rates with child sexual abuse in Aboriginal communities.</w:t>
      </w:r>
    </w:p>
    <w:p w14:paraId="202B206E" w14:textId="77777777" w:rsidR="0083463F" w:rsidRPr="0022116D" w:rsidRDefault="0083463F">
      <w:pPr>
        <w:spacing w:before="0" w:after="0" w:line="240" w:lineRule="auto"/>
        <w:rPr>
          <w:rFonts w:cs="Arial"/>
          <w:b/>
          <w:bCs/>
          <w:i w:val="0"/>
          <w:szCs w:val="20"/>
          <w:lang w:val="en-US" w:eastAsia="en-AU"/>
        </w:rPr>
      </w:pPr>
      <w:r w:rsidRPr="0022116D">
        <w:rPr>
          <w:rFonts w:cs="Arial"/>
          <w:b/>
          <w:bCs/>
          <w:i w:val="0"/>
          <w:szCs w:val="20"/>
          <w:lang w:val="en-US" w:eastAsia="en-AU"/>
        </w:rPr>
        <w:br w:type="page"/>
      </w:r>
    </w:p>
    <w:p w14:paraId="684B71AC" w14:textId="7971DCA8"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b/>
          <w:bCs/>
          <w:i w:val="0"/>
          <w:szCs w:val="20"/>
          <w:lang w:val="en-US" w:eastAsia="en-AU"/>
        </w:rPr>
        <w:lastRenderedPageBreak/>
        <w:t>3</w:t>
      </w:r>
      <w:r w:rsidRPr="0022116D">
        <w:rPr>
          <w:rFonts w:cs="Arial"/>
          <w:b/>
          <w:bCs/>
          <w:i w:val="0"/>
          <w:szCs w:val="20"/>
          <w:lang w:val="en-US" w:eastAsia="en-AU"/>
        </w:rPr>
        <w:tab/>
        <w:t>Accuracy - clause 3.3.1</w:t>
      </w:r>
    </w:p>
    <w:p w14:paraId="3154C4DA"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Clause 3.3.1 of the Code provides that a news or current affairs program must </w:t>
      </w:r>
      <w:r w:rsidRPr="0022116D">
        <w:rPr>
          <w:rFonts w:cs="Arial"/>
          <w:szCs w:val="20"/>
          <w:lang w:val="en-US" w:eastAsia="en-AU"/>
        </w:rPr>
        <w:t>"present factual material accurately and ensure viewpoints included in the program are not misrepresented.</w:t>
      </w:r>
      <w:r w:rsidRPr="0022116D">
        <w:rPr>
          <w:rFonts w:cs="Arial"/>
          <w:i w:val="0"/>
          <w:szCs w:val="20"/>
          <w:lang w:val="en-US" w:eastAsia="en-AU"/>
        </w:rPr>
        <w:t>"</w:t>
      </w:r>
    </w:p>
    <w:p w14:paraId="1C10B238"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Seven submits that the Broadcast was accurate in respect of the material facts presented, as required by clause 3.3.1 and 3.3.2 and in particular taking into account the matters referred to in clause 3.1.2 of the Code.</w:t>
      </w:r>
    </w:p>
    <w:p w14:paraId="4791CBB6"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 xml:space="preserve">The only material facts presented in the Broadcast were </w:t>
      </w:r>
      <w:proofErr w:type="spellStart"/>
      <w:r w:rsidRPr="0022116D">
        <w:rPr>
          <w:rFonts w:cs="Arial"/>
          <w:i w:val="0"/>
          <w:szCs w:val="20"/>
          <w:lang w:val="en-US" w:eastAsia="en-AU"/>
        </w:rPr>
        <w:t>summarising</w:t>
      </w:r>
      <w:proofErr w:type="spellEnd"/>
      <w:r w:rsidRPr="0022116D">
        <w:rPr>
          <w:rFonts w:cs="Arial"/>
          <w:i w:val="0"/>
          <w:szCs w:val="20"/>
          <w:lang w:val="en-US" w:eastAsia="en-AU"/>
        </w:rPr>
        <w:t xml:space="preserve"> the article from The Courier</w:t>
      </w:r>
      <w:r w:rsidR="00756154" w:rsidRPr="0022116D">
        <w:rPr>
          <w:rFonts w:cs="Arial"/>
          <w:i w:val="0"/>
          <w:szCs w:val="20"/>
          <w:lang w:val="en-US" w:eastAsia="en-AU"/>
        </w:rPr>
        <w:t>-</w:t>
      </w:r>
      <w:r w:rsidRPr="0022116D">
        <w:rPr>
          <w:rFonts w:cs="Arial"/>
          <w:i w:val="0"/>
          <w:szCs w:val="20"/>
          <w:lang w:val="en-US" w:eastAsia="en-AU"/>
        </w:rPr>
        <w:t xml:space="preserve">Mail which was the topic of the discussion. In particular, in the opening portion of the Broadcast, host Samantha </w:t>
      </w:r>
      <w:proofErr w:type="spellStart"/>
      <w:r w:rsidRPr="0022116D">
        <w:rPr>
          <w:rFonts w:cs="Arial"/>
          <w:i w:val="0"/>
          <w:szCs w:val="20"/>
          <w:lang w:val="en-US" w:eastAsia="en-AU"/>
        </w:rPr>
        <w:t>Armytage</w:t>
      </w:r>
      <w:proofErr w:type="spellEnd"/>
      <w:r w:rsidRPr="0022116D">
        <w:rPr>
          <w:rFonts w:cs="Arial"/>
          <w:i w:val="0"/>
          <w:szCs w:val="20"/>
          <w:lang w:val="en-US" w:eastAsia="en-AU"/>
        </w:rPr>
        <w:t xml:space="preserve"> referenced The Courier-Mail's reporting that Aboriginal children currently may only be placed with relatives or other indigenous families and that David Gillespie was calling for change to be made to this policy. This description, while brief, is entirely consistent with the content of the relevant article.</w:t>
      </w:r>
    </w:p>
    <w:p w14:paraId="3F40D5E4"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In the relevant context of the Hot Topics segment we believe it would have been clear to any reasonable viewer that the introductory remarks were in fact a summary of the content of The Courier-Mail report - which states "In a landmark move, Dr Gillespie, the Assistant Minister for Children and Families, said he wants to relax rules requiring Aboriginal kids to be placed with relatives or other indigenous families." […]</w:t>
      </w:r>
    </w:p>
    <w:p w14:paraId="355A5E53"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While we acknowledge, it is a "policy preference" to place Aboriginal children with kin or within indigenous communities rather than a requirement, the difference is insubstantial as the intended outcome is the same.</w:t>
      </w:r>
    </w:p>
    <w:p w14:paraId="66E16F77"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The follow up 'Hot Topics' segment on 20 March 2018 clarified in greater detail the relevant policy position on caring for indigenous children by non-indigenous families in detail, as well as providing a range of expert opinions on the relevant issues. For this reason, if the ACMA determines that the Broadcast was inaccurate, we submit that clause 3.3.4 of the Code applies to resolve the matter without breach.</w:t>
      </w:r>
    </w:p>
    <w:p w14:paraId="717E15D9" w14:textId="77777777" w:rsidR="008A2634" w:rsidRPr="0022116D" w:rsidRDefault="008A2634" w:rsidP="008A2634">
      <w:pPr>
        <w:autoSpaceDE w:val="0"/>
        <w:autoSpaceDN w:val="0"/>
        <w:adjustRightInd w:val="0"/>
        <w:spacing w:before="0" w:line="240" w:lineRule="auto"/>
        <w:rPr>
          <w:rFonts w:cs="Arial"/>
          <w:i w:val="0"/>
          <w:szCs w:val="20"/>
          <w:lang w:val="en-US" w:eastAsia="en-AU"/>
        </w:rPr>
      </w:pPr>
      <w:r w:rsidRPr="0022116D">
        <w:rPr>
          <w:rFonts w:cs="Arial"/>
          <w:i w:val="0"/>
          <w:szCs w:val="20"/>
          <w:lang w:val="en-US" w:eastAsia="en-AU"/>
        </w:rPr>
        <w:t>[…]</w:t>
      </w:r>
    </w:p>
    <w:p w14:paraId="0D191C13" w14:textId="77777777" w:rsidR="008A2634" w:rsidRPr="0022116D" w:rsidRDefault="008A2634" w:rsidP="008A2634">
      <w:pPr>
        <w:autoSpaceDE w:val="0"/>
        <w:autoSpaceDN w:val="0"/>
        <w:adjustRightInd w:val="0"/>
        <w:spacing w:before="0" w:line="240" w:lineRule="auto"/>
        <w:rPr>
          <w:rFonts w:cs="Arial"/>
          <w:b/>
          <w:i w:val="0"/>
          <w:szCs w:val="20"/>
          <w:lang w:val="en-US" w:eastAsia="en-AU"/>
        </w:rPr>
      </w:pPr>
      <w:r w:rsidRPr="0022116D">
        <w:rPr>
          <w:rFonts w:cs="Arial"/>
          <w:b/>
          <w:i w:val="0"/>
          <w:szCs w:val="20"/>
          <w:lang w:val="en-US" w:eastAsia="en-AU"/>
        </w:rPr>
        <w:t>Attachment 1</w:t>
      </w:r>
    </w:p>
    <w:p w14:paraId="1756AA4B" w14:textId="77777777" w:rsidR="008A2634" w:rsidRPr="0022116D" w:rsidRDefault="008A2634" w:rsidP="008A2634">
      <w:pPr>
        <w:spacing w:before="0" w:line="260" w:lineRule="exact"/>
        <w:rPr>
          <w:rFonts w:cs="Arial"/>
          <w:i w:val="0"/>
          <w:szCs w:val="20"/>
        </w:rPr>
      </w:pPr>
      <w:r w:rsidRPr="0022116D">
        <w:rPr>
          <w:rFonts w:cs="Arial"/>
          <w:i w:val="0"/>
          <w:szCs w:val="20"/>
        </w:rPr>
        <w:t>[Courier-Mail article – Let White families adopt Aboriginal children]</w:t>
      </w:r>
    </w:p>
    <w:p w14:paraId="72CFCB38" w14:textId="50FCB835" w:rsidR="008A2634" w:rsidRPr="0022116D" w:rsidRDefault="008A2634" w:rsidP="008A2634">
      <w:pPr>
        <w:spacing w:before="0" w:after="120" w:line="274" w:lineRule="auto"/>
        <w:ind w:left="126" w:right="3212" w:hanging="15"/>
        <w:rPr>
          <w:rFonts w:cs="Arial"/>
          <w:szCs w:val="20"/>
        </w:rPr>
      </w:pPr>
      <w:r w:rsidRPr="0022116D">
        <w:rPr>
          <w:rFonts w:cs="Arial"/>
          <w:szCs w:val="20"/>
        </w:rPr>
        <w:t>Natasha</w:t>
      </w:r>
      <w:r w:rsidRPr="0022116D">
        <w:rPr>
          <w:rFonts w:cs="Arial"/>
          <w:spacing w:val="37"/>
          <w:szCs w:val="20"/>
        </w:rPr>
        <w:t xml:space="preserve"> </w:t>
      </w:r>
      <w:proofErr w:type="spellStart"/>
      <w:r w:rsidRPr="0022116D">
        <w:rPr>
          <w:rFonts w:cs="Arial"/>
          <w:szCs w:val="20"/>
        </w:rPr>
        <w:t>Bita</w:t>
      </w:r>
      <w:proofErr w:type="spellEnd"/>
      <w:r w:rsidRPr="0022116D">
        <w:rPr>
          <w:rFonts w:cs="Arial"/>
          <w:szCs w:val="20"/>
        </w:rPr>
        <w:t>,</w:t>
      </w:r>
      <w:r w:rsidRPr="0022116D">
        <w:rPr>
          <w:rFonts w:cs="Arial"/>
          <w:spacing w:val="8"/>
          <w:szCs w:val="20"/>
        </w:rPr>
        <w:t xml:space="preserve"> </w:t>
      </w:r>
      <w:proofErr w:type="gramStart"/>
      <w:r w:rsidRPr="0022116D">
        <w:rPr>
          <w:rFonts w:cs="Arial"/>
          <w:szCs w:val="20"/>
        </w:rPr>
        <w:t>The</w:t>
      </w:r>
      <w:proofErr w:type="gramEnd"/>
      <w:r w:rsidRPr="0022116D">
        <w:rPr>
          <w:rFonts w:cs="Arial"/>
          <w:spacing w:val="17"/>
          <w:szCs w:val="20"/>
        </w:rPr>
        <w:t xml:space="preserve"> </w:t>
      </w:r>
      <w:r w:rsidRPr="0022116D">
        <w:rPr>
          <w:rFonts w:cs="Arial"/>
          <w:szCs w:val="20"/>
        </w:rPr>
        <w:t>Courier-Mail March</w:t>
      </w:r>
      <w:r w:rsidRPr="0022116D">
        <w:rPr>
          <w:rFonts w:cs="Arial"/>
          <w:spacing w:val="-7"/>
          <w:szCs w:val="20"/>
        </w:rPr>
        <w:t xml:space="preserve"> </w:t>
      </w:r>
      <w:r w:rsidRPr="0022116D">
        <w:rPr>
          <w:rFonts w:cs="Arial"/>
          <w:szCs w:val="20"/>
        </w:rPr>
        <w:t>13,</w:t>
      </w:r>
      <w:r w:rsidRPr="0022116D">
        <w:rPr>
          <w:rFonts w:cs="Arial"/>
          <w:spacing w:val="-30"/>
          <w:szCs w:val="20"/>
        </w:rPr>
        <w:t xml:space="preserve"> </w:t>
      </w:r>
      <w:r w:rsidR="004A5BBA">
        <w:rPr>
          <w:rFonts w:cs="Arial"/>
          <w:szCs w:val="20"/>
        </w:rPr>
        <w:t>2018 1:00</w:t>
      </w:r>
      <w:r w:rsidRPr="0022116D">
        <w:rPr>
          <w:rFonts w:cs="Arial"/>
          <w:szCs w:val="20"/>
        </w:rPr>
        <w:t>am</w:t>
      </w:r>
    </w:p>
    <w:p w14:paraId="28B42A97"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t>WHITE families should be allowed to adopt abused Aboriginal children to save them from rape, assault and neglect, federal children's minister David Gillespie has declared.</w:t>
      </w:r>
    </w:p>
    <w:p w14:paraId="22D2B774"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t xml:space="preserve">Slamming the rate of Aboriginal kids suffering sexually transmitted diseases as "mind­ blowing", Dr </w:t>
      </w:r>
      <w:proofErr w:type="spellStart"/>
      <w:r w:rsidRPr="0022116D">
        <w:rPr>
          <w:rFonts w:cs="Arial"/>
          <w:i w:val="0"/>
          <w:szCs w:val="20"/>
          <w:lang w:val="en-US" w:eastAsia="en-AU"/>
        </w:rPr>
        <w:t>Gillepsie</w:t>
      </w:r>
      <w:proofErr w:type="spellEnd"/>
      <w:r w:rsidRPr="0022116D">
        <w:rPr>
          <w:rFonts w:cs="Arial"/>
          <w:i w:val="0"/>
          <w:szCs w:val="20"/>
          <w:lang w:val="en-US" w:eastAsia="en-AU"/>
        </w:rPr>
        <w:t xml:space="preserve"> [sic] said: "If a child is being raped we can't just say it's OK on cultural grounds."</w:t>
      </w:r>
    </w:p>
    <w:p w14:paraId="08D49364"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t>In a landmark move, Dr Gillespie, the Assistant Minister for Children and Families, said he wants to relax rules requiring Aboriginal kids to be placed with relatives or other indigenous families.</w:t>
      </w:r>
    </w:p>
    <w:p w14:paraId="5E272A49"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t>While acknowledging fears about creating another Stolen Generation, Dr Gillespie said he was "more worried about creating an abandoned and damaged generation".</w:t>
      </w:r>
    </w:p>
    <w:p w14:paraId="1F8E0CE3"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t>The need to keep Aboriginal children in indigenous communities "doesn't trump other issues", he said.</w:t>
      </w:r>
    </w:p>
    <w:p w14:paraId="27911631"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lastRenderedPageBreak/>
        <w:t>"In small communities, if a family is dysfunctional, that's not satisfactory," he said.</w:t>
      </w:r>
    </w:p>
    <w:p w14:paraId="040D1259"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t>"I don't want them recycled back into harm. I've had my eyes opened in the last couple of weeks ... looking at STD rates (among Aboriginal children) is just mind-blowing."</w:t>
      </w:r>
    </w:p>
    <w:p w14:paraId="04858AD2"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t>Dr Gillespie said it was "pretty poor" that only 143 of the nearly 48,000 Australian children in foster care last year had been adopted.</w:t>
      </w:r>
    </w:p>
    <w:p w14:paraId="122B4D65"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t>Queensland will introduce "permanent care orders'' this year to let foster families care for kids until they turn 18.</w:t>
      </w:r>
    </w:p>
    <w:p w14:paraId="2244CA86"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t>"Foster care is not ideal, but there is a reluctance to put them in a more permanent situation for fear of creating another Stolen Generation,'' Dr Gillespie said.</w:t>
      </w:r>
    </w:p>
    <w:p w14:paraId="441A3E50"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t>"I'm more worried about creating an abandoned and damaged generation. If a child is being raped we can't just say it's OK on cultural grounds."</w:t>
      </w:r>
    </w:p>
    <w:p w14:paraId="3DD54F6A"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t xml:space="preserve">Aboriginal leader Warren </w:t>
      </w:r>
      <w:proofErr w:type="spellStart"/>
      <w:r w:rsidRPr="0022116D">
        <w:rPr>
          <w:rFonts w:cs="Arial"/>
          <w:i w:val="0"/>
          <w:szCs w:val="20"/>
          <w:lang w:val="en-US" w:eastAsia="en-AU"/>
        </w:rPr>
        <w:t>Mundine</w:t>
      </w:r>
      <w:proofErr w:type="spellEnd"/>
      <w:r w:rsidRPr="0022116D">
        <w:rPr>
          <w:rFonts w:cs="Arial"/>
          <w:i w:val="0"/>
          <w:szCs w:val="20"/>
          <w:lang w:val="en-US" w:eastAsia="en-AU"/>
        </w:rPr>
        <w:t>, who chaired the Abbott government's indigenous Advisory Council and is a former national president of the ALP, has called on police, judges and welfare workers to "be tough'' on abuse within Aboriginal communities.</w:t>
      </w:r>
    </w:p>
    <w:p w14:paraId="3B5472DE"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t>He said that "political correctness nonsense" was preventing Aboriginal children getting help.</w:t>
      </w:r>
    </w:p>
    <w:p w14:paraId="31C794ED"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t>"People are constantly talking about 'cultural issues', but what sort of culture are kids living in if their parents are drugged up and drunk every day?" he said. "If they're being abused, we need to put them into safe places</w:t>
      </w:r>
      <w:r w:rsidR="00756154" w:rsidRPr="0022116D">
        <w:rPr>
          <w:rFonts w:cs="Arial"/>
          <w:i w:val="0"/>
          <w:szCs w:val="20"/>
          <w:lang w:val="en-US" w:eastAsia="en-AU"/>
        </w:rPr>
        <w:t>”.</w:t>
      </w:r>
    </w:p>
    <w:p w14:paraId="50A91F9D"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proofErr w:type="spellStart"/>
      <w:r w:rsidRPr="0022116D">
        <w:rPr>
          <w:rFonts w:cs="Arial"/>
          <w:i w:val="0"/>
          <w:szCs w:val="20"/>
          <w:lang w:val="en-US" w:eastAsia="en-AU"/>
        </w:rPr>
        <w:t>Mr</w:t>
      </w:r>
      <w:proofErr w:type="spellEnd"/>
      <w:r w:rsidRPr="0022116D">
        <w:rPr>
          <w:rFonts w:cs="Arial"/>
          <w:i w:val="0"/>
          <w:szCs w:val="20"/>
          <w:lang w:val="en-US" w:eastAsia="en-AU"/>
        </w:rPr>
        <w:t xml:space="preserve"> </w:t>
      </w:r>
      <w:proofErr w:type="spellStart"/>
      <w:r w:rsidRPr="0022116D">
        <w:rPr>
          <w:rFonts w:cs="Arial"/>
          <w:i w:val="0"/>
          <w:szCs w:val="20"/>
          <w:lang w:val="en-US" w:eastAsia="en-AU"/>
        </w:rPr>
        <w:t>Mundine</w:t>
      </w:r>
      <w:proofErr w:type="spellEnd"/>
      <w:r w:rsidRPr="0022116D">
        <w:rPr>
          <w:rFonts w:cs="Arial"/>
          <w:i w:val="0"/>
          <w:szCs w:val="20"/>
          <w:lang w:val="en-US" w:eastAsia="en-AU"/>
        </w:rPr>
        <w:t xml:space="preserve"> said perpetrators "need to go to jail ... we need to support the police - because they do a tough job, but when they see abuse and take kids away they get called racists".</w:t>
      </w:r>
    </w:p>
    <w:p w14:paraId="032EA9DF"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t xml:space="preserve">He said he was upset so many Australians had marched to protest against </w:t>
      </w:r>
      <w:r w:rsidR="00756154" w:rsidRPr="0022116D">
        <w:rPr>
          <w:rFonts w:cs="Arial"/>
          <w:i w:val="0"/>
          <w:szCs w:val="20"/>
          <w:lang w:val="en-US" w:eastAsia="en-AU"/>
        </w:rPr>
        <w:t>‘</w:t>
      </w:r>
      <w:r w:rsidRPr="0022116D">
        <w:rPr>
          <w:rFonts w:cs="Arial"/>
          <w:i w:val="0"/>
          <w:szCs w:val="20"/>
          <w:lang w:val="en-US" w:eastAsia="en-AU"/>
        </w:rPr>
        <w:t>Invasion Day' while ignoring the epidemic of child abuse.</w:t>
      </w:r>
    </w:p>
    <w:p w14:paraId="30378FB4"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t>"The abuse of Aboriginal children is the most moral challenge to the Australian nation and we need to fix it," he said.</w:t>
      </w:r>
    </w:p>
    <w:p w14:paraId="5E90AF01"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r w:rsidRPr="0022116D">
        <w:rPr>
          <w:rFonts w:cs="Arial"/>
          <w:i w:val="0"/>
          <w:szCs w:val="20"/>
          <w:lang w:val="en-US" w:eastAsia="en-AU"/>
        </w:rPr>
        <w:t>Queensland's latest Child Death Report reveals that indigenous children are three times more likely than other children to commit suicide, and four times more likely to die through assault or neglect.</w:t>
      </w:r>
    </w:p>
    <w:p w14:paraId="6F969632" w14:textId="77777777" w:rsidR="008A2634" w:rsidRPr="0022116D" w:rsidRDefault="008A2634" w:rsidP="008A2634">
      <w:pPr>
        <w:autoSpaceDE w:val="0"/>
        <w:autoSpaceDN w:val="0"/>
        <w:adjustRightInd w:val="0"/>
        <w:spacing w:before="0" w:line="240" w:lineRule="auto"/>
        <w:ind w:left="111"/>
        <w:rPr>
          <w:rFonts w:cs="Arial"/>
          <w:i w:val="0"/>
          <w:szCs w:val="20"/>
          <w:lang w:val="en-US" w:eastAsia="en-AU"/>
        </w:rPr>
      </w:pPr>
      <w:proofErr w:type="spellStart"/>
      <w:r w:rsidRPr="0022116D">
        <w:rPr>
          <w:rFonts w:cs="Arial"/>
          <w:i w:val="0"/>
          <w:szCs w:val="20"/>
          <w:lang w:val="en-US" w:eastAsia="en-AU"/>
        </w:rPr>
        <w:t>Mr</w:t>
      </w:r>
      <w:proofErr w:type="spellEnd"/>
      <w:r w:rsidRPr="0022116D">
        <w:rPr>
          <w:rFonts w:cs="Arial"/>
          <w:i w:val="0"/>
          <w:szCs w:val="20"/>
          <w:lang w:val="en-US" w:eastAsia="en-AU"/>
        </w:rPr>
        <w:t xml:space="preserve"> </w:t>
      </w:r>
      <w:proofErr w:type="spellStart"/>
      <w:r w:rsidRPr="0022116D">
        <w:rPr>
          <w:rFonts w:cs="Arial"/>
          <w:i w:val="0"/>
          <w:szCs w:val="20"/>
          <w:lang w:val="en-US" w:eastAsia="en-AU"/>
        </w:rPr>
        <w:t>Mundine</w:t>
      </w:r>
      <w:proofErr w:type="spellEnd"/>
      <w:r w:rsidRPr="0022116D">
        <w:rPr>
          <w:rFonts w:cs="Arial"/>
          <w:i w:val="0"/>
          <w:szCs w:val="20"/>
          <w:lang w:val="en-US" w:eastAsia="en-AU"/>
        </w:rPr>
        <w:t xml:space="preserve"> said that he supported adoption and it was "madness to link the idea of taking kids out of dangerous situations to the Stolen Generation.'' </w:t>
      </w:r>
    </w:p>
    <w:p w14:paraId="7F0CFE63" w14:textId="77777777" w:rsidR="008A2634" w:rsidRPr="0022116D" w:rsidRDefault="008A2634" w:rsidP="008A2634">
      <w:pPr>
        <w:autoSpaceDE w:val="0"/>
        <w:autoSpaceDN w:val="0"/>
        <w:adjustRightInd w:val="0"/>
        <w:spacing w:before="0" w:line="240" w:lineRule="auto"/>
        <w:ind w:left="113"/>
        <w:rPr>
          <w:rFonts w:cs="Arial"/>
          <w:i w:val="0"/>
          <w:szCs w:val="20"/>
          <w:lang w:val="en-US" w:eastAsia="en-AU"/>
        </w:rPr>
      </w:pPr>
      <w:r w:rsidRPr="0022116D">
        <w:rPr>
          <w:rFonts w:cs="Arial"/>
          <w:i w:val="0"/>
          <w:szCs w:val="20"/>
          <w:lang w:val="en-US" w:eastAsia="en-AU"/>
        </w:rPr>
        <w:t xml:space="preserve">"I'm a supporter of adoption. They can still learn about their culture and language, but they will get an education and the normality of seeing their adoptive parents going to work. They're not being taken away because they're Aboriginal. They're being taken away because they're being abused". </w:t>
      </w:r>
    </w:p>
    <w:p w14:paraId="3088107B" w14:textId="77777777" w:rsidR="008A2634" w:rsidRPr="0022116D" w:rsidRDefault="008A2634" w:rsidP="008A2634">
      <w:pPr>
        <w:pStyle w:val="ACMABodyText"/>
        <w:rPr>
          <w:rFonts w:cs="Arial"/>
          <w:b/>
          <w:i/>
        </w:rPr>
      </w:pPr>
      <w:r w:rsidRPr="0022116D">
        <w:rPr>
          <w:rFonts w:cs="Arial"/>
          <w:b/>
          <w:i/>
        </w:rPr>
        <w:t>Extracts of the licensee’s submission to the ACMA dated 2 July 2018:</w:t>
      </w:r>
    </w:p>
    <w:p w14:paraId="6EED038A" w14:textId="77777777" w:rsidR="008A2634" w:rsidRPr="0022116D" w:rsidRDefault="008A2634" w:rsidP="008A2634">
      <w:pPr>
        <w:autoSpaceDE w:val="0"/>
        <w:autoSpaceDN w:val="0"/>
        <w:adjustRightInd w:val="0"/>
        <w:spacing w:before="0" w:line="240" w:lineRule="auto"/>
        <w:rPr>
          <w:rFonts w:cs="Arial"/>
          <w:i w:val="0"/>
          <w:lang w:val="en-US" w:eastAsia="en-AU"/>
        </w:rPr>
      </w:pPr>
      <w:r w:rsidRPr="0022116D">
        <w:rPr>
          <w:rFonts w:cs="Arial"/>
          <w:i w:val="0"/>
          <w:lang w:val="en-US" w:eastAsia="en-AU"/>
        </w:rPr>
        <w:t>[…]</w:t>
      </w:r>
    </w:p>
    <w:p w14:paraId="15ADC291" w14:textId="77777777" w:rsidR="008A2634" w:rsidRPr="0022116D" w:rsidRDefault="008A2634" w:rsidP="008A2634">
      <w:pPr>
        <w:autoSpaceDE w:val="0"/>
        <w:autoSpaceDN w:val="0"/>
        <w:adjustRightInd w:val="0"/>
        <w:spacing w:before="0" w:line="240" w:lineRule="auto"/>
        <w:rPr>
          <w:rFonts w:cs="Arial"/>
          <w:i w:val="0"/>
          <w:lang w:val="en-US" w:eastAsia="en-AU"/>
        </w:rPr>
      </w:pPr>
      <w:r w:rsidRPr="0022116D">
        <w:rPr>
          <w:rFonts w:cs="Arial"/>
          <w:i w:val="0"/>
          <w:lang w:val="en-US" w:eastAsia="en-AU"/>
        </w:rPr>
        <w:t>We write in response to the Preliminary Investigation Report in which the ACMA provisionally considers that there should be findings that the Sunrise segment broadcast by ATN Sydney on 13 March 2018 (Broadcast) was in breach of:</w:t>
      </w:r>
    </w:p>
    <w:p w14:paraId="460DEAD9" w14:textId="77777777" w:rsidR="008A2634" w:rsidRPr="0022116D" w:rsidRDefault="008A2634" w:rsidP="008A2634">
      <w:pPr>
        <w:pStyle w:val="ACMABodyText"/>
        <w:numPr>
          <w:ilvl w:val="0"/>
          <w:numId w:val="35"/>
        </w:numPr>
        <w:rPr>
          <w:rFonts w:cs="Arial"/>
          <w:lang w:val="en-US" w:eastAsia="en-AU"/>
        </w:rPr>
      </w:pPr>
      <w:r w:rsidRPr="0022116D">
        <w:rPr>
          <w:rFonts w:cs="Arial"/>
          <w:lang w:val="en-US" w:eastAsia="en-AU"/>
        </w:rPr>
        <w:t>3.3.1 [accuracy]</w:t>
      </w:r>
    </w:p>
    <w:p w14:paraId="1EF76D30" w14:textId="77777777" w:rsidR="00CB46B8" w:rsidRPr="0022116D" w:rsidRDefault="00CB46B8" w:rsidP="00CB46B8">
      <w:pPr>
        <w:pStyle w:val="ACMABodyText"/>
        <w:numPr>
          <w:ilvl w:val="0"/>
          <w:numId w:val="35"/>
        </w:numPr>
        <w:rPr>
          <w:rFonts w:cs="Arial"/>
          <w:lang w:val="en-US" w:eastAsia="en-AU"/>
        </w:rPr>
      </w:pPr>
      <w:r w:rsidRPr="0022116D">
        <w:rPr>
          <w:rFonts w:cs="Arial"/>
          <w:lang w:val="en-US" w:eastAsia="en-AU"/>
        </w:rPr>
        <w:lastRenderedPageBreak/>
        <w:t>3.2.1 [material which may cause distress]</w:t>
      </w:r>
    </w:p>
    <w:p w14:paraId="15248290" w14:textId="77777777" w:rsidR="00CB46B8" w:rsidRPr="0022116D" w:rsidRDefault="008A2634" w:rsidP="00CB46B8">
      <w:pPr>
        <w:pStyle w:val="ACMABodyText"/>
        <w:numPr>
          <w:ilvl w:val="0"/>
          <w:numId w:val="35"/>
        </w:numPr>
        <w:rPr>
          <w:rFonts w:cs="Arial"/>
          <w:lang w:val="en-US" w:eastAsia="en-AU"/>
        </w:rPr>
      </w:pPr>
      <w:r w:rsidRPr="0022116D">
        <w:rPr>
          <w:rFonts w:cs="Arial"/>
          <w:lang w:val="en-US" w:eastAsia="en-AU"/>
        </w:rPr>
        <w:t xml:space="preserve">2.6.2 [intense dislike, serious contempt or severe ridicule on the basis of race], </w:t>
      </w:r>
    </w:p>
    <w:p w14:paraId="34B183AA" w14:textId="77777777" w:rsidR="008A2634" w:rsidRPr="0022116D" w:rsidRDefault="008A2634" w:rsidP="00CB46B8">
      <w:pPr>
        <w:pStyle w:val="ACMABodyText"/>
        <w:ind w:left="530"/>
        <w:rPr>
          <w:rFonts w:cs="Arial"/>
          <w:lang w:val="en-US" w:eastAsia="en-AU"/>
        </w:rPr>
      </w:pPr>
      <w:proofErr w:type="gramStart"/>
      <w:r w:rsidRPr="0022116D">
        <w:rPr>
          <w:rFonts w:cs="Arial"/>
          <w:lang w:val="en-US" w:eastAsia="en-AU"/>
        </w:rPr>
        <w:t>of</w:t>
      </w:r>
      <w:proofErr w:type="gramEnd"/>
      <w:r w:rsidRPr="0022116D">
        <w:rPr>
          <w:rFonts w:cs="Arial"/>
          <w:lang w:val="en-US" w:eastAsia="en-AU"/>
        </w:rPr>
        <w:t xml:space="preserve"> the Commercial Television Industry Code of Practice (</w:t>
      </w:r>
      <w:r w:rsidRPr="0022116D">
        <w:rPr>
          <w:rFonts w:cs="Arial"/>
          <w:b/>
          <w:lang w:val="en-US" w:eastAsia="en-AU"/>
        </w:rPr>
        <w:t>Code</w:t>
      </w:r>
      <w:r w:rsidRPr="0022116D">
        <w:rPr>
          <w:rFonts w:cs="Arial"/>
          <w:lang w:val="en-US" w:eastAsia="en-AU"/>
        </w:rPr>
        <w:t>).</w:t>
      </w:r>
    </w:p>
    <w:p w14:paraId="1914D0D3" w14:textId="77777777" w:rsidR="008A2634" w:rsidRPr="0022116D" w:rsidRDefault="008A2634" w:rsidP="008A2634">
      <w:pPr>
        <w:autoSpaceDE w:val="0"/>
        <w:autoSpaceDN w:val="0"/>
        <w:adjustRightInd w:val="0"/>
        <w:spacing w:before="0" w:line="240" w:lineRule="auto"/>
        <w:rPr>
          <w:rFonts w:cs="Arial"/>
          <w:i w:val="0"/>
          <w:lang w:val="en-US" w:eastAsia="en-AU"/>
        </w:rPr>
      </w:pPr>
      <w:r w:rsidRPr="0022116D">
        <w:rPr>
          <w:rFonts w:cs="Arial"/>
          <w:i w:val="0"/>
          <w:lang w:val="en-US" w:eastAsia="en-AU"/>
        </w:rPr>
        <w:t>Seven strongly disagrees with the preliminary findings and makes the following submissions in support of its contention that those findings should not be made by the ACMA in its final report.</w:t>
      </w:r>
    </w:p>
    <w:p w14:paraId="4E9BEDBE" w14:textId="77777777" w:rsidR="008A2634" w:rsidRPr="0022116D" w:rsidRDefault="008A2634" w:rsidP="008A2634">
      <w:pPr>
        <w:pStyle w:val="ACMABodyText"/>
        <w:suppressAutoHyphens w:val="0"/>
        <w:autoSpaceDE w:val="0"/>
        <w:autoSpaceDN w:val="0"/>
        <w:adjustRightInd w:val="0"/>
        <w:spacing w:line="240" w:lineRule="auto"/>
        <w:rPr>
          <w:rFonts w:cs="Arial"/>
          <w:b/>
          <w:lang w:val="en-US" w:eastAsia="en-AU"/>
        </w:rPr>
      </w:pPr>
      <w:r w:rsidRPr="0022116D">
        <w:rPr>
          <w:rFonts w:cs="Arial"/>
          <w:b/>
          <w:lang w:val="en-US" w:eastAsia="en-AU"/>
        </w:rPr>
        <w:t>1. Accuracy – clause 3.3.1</w:t>
      </w:r>
    </w:p>
    <w:p w14:paraId="4EFC699D"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Seven maintains that the statement made by </w:t>
      </w:r>
      <w:proofErr w:type="spellStart"/>
      <w:r w:rsidRPr="0022116D">
        <w:rPr>
          <w:rFonts w:cs="Arial"/>
          <w:lang w:val="en-US" w:eastAsia="en-AU"/>
        </w:rPr>
        <w:t>Ms</w:t>
      </w:r>
      <w:proofErr w:type="spellEnd"/>
      <w:r w:rsidRPr="0022116D">
        <w:rPr>
          <w:rFonts w:cs="Arial"/>
          <w:lang w:val="en-US" w:eastAsia="en-AU"/>
        </w:rPr>
        <w:t xml:space="preserve"> </w:t>
      </w:r>
      <w:proofErr w:type="spellStart"/>
      <w:r w:rsidRPr="0022116D">
        <w:rPr>
          <w:rFonts w:cs="Arial"/>
          <w:lang w:val="en-US" w:eastAsia="en-AU"/>
        </w:rPr>
        <w:t>Armytage</w:t>
      </w:r>
      <w:proofErr w:type="spellEnd"/>
      <w:r w:rsidRPr="0022116D">
        <w:rPr>
          <w:rFonts w:cs="Arial"/>
          <w:lang w:val="en-US" w:eastAsia="en-AU"/>
        </w:rPr>
        <w:t xml:space="preserve"> as the presenter of the Broadcast concerning the involvement of non-indigenous families in the care of abused Aboriginal children did not contravene cl. 3.3.1 of the Code, and that the ACMA 's preliminary finding has not given due regard to the context and circumstances of the Broadcast.</w:t>
      </w:r>
    </w:p>
    <w:p w14:paraId="446C92D6"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The introductory comments of </w:t>
      </w:r>
      <w:proofErr w:type="spellStart"/>
      <w:r w:rsidRPr="0022116D">
        <w:rPr>
          <w:rFonts w:cs="Arial"/>
          <w:lang w:val="en-US" w:eastAsia="en-AU"/>
        </w:rPr>
        <w:t>Ms</w:t>
      </w:r>
      <w:proofErr w:type="spellEnd"/>
      <w:r w:rsidRPr="0022116D">
        <w:rPr>
          <w:rFonts w:cs="Arial"/>
          <w:lang w:val="en-US" w:eastAsia="en-AU"/>
        </w:rPr>
        <w:t xml:space="preserve"> </w:t>
      </w:r>
      <w:proofErr w:type="spellStart"/>
      <w:r w:rsidRPr="0022116D">
        <w:rPr>
          <w:rFonts w:cs="Arial"/>
          <w:lang w:val="en-US" w:eastAsia="en-AU"/>
        </w:rPr>
        <w:t>Armytage</w:t>
      </w:r>
      <w:proofErr w:type="spellEnd"/>
      <w:r w:rsidRPr="0022116D">
        <w:rPr>
          <w:rFonts w:cs="Arial"/>
          <w:lang w:val="en-US" w:eastAsia="en-AU"/>
        </w:rPr>
        <w:t xml:space="preserve"> did convey the erroneous suggestion that under current rules Aboriginal children who have been abused cannot be placed with non-Indigenous </w:t>
      </w:r>
      <w:proofErr w:type="spellStart"/>
      <w:r w:rsidRPr="0022116D">
        <w:rPr>
          <w:rFonts w:cs="Arial"/>
          <w:lang w:val="en-US" w:eastAsia="en-AU"/>
        </w:rPr>
        <w:t>carers</w:t>
      </w:r>
      <w:proofErr w:type="spellEnd"/>
      <w:r w:rsidRPr="0022116D">
        <w:rPr>
          <w:rFonts w:cs="Arial"/>
          <w:lang w:val="en-US" w:eastAsia="en-AU"/>
        </w:rPr>
        <w:t xml:space="preserve">. Seven accepts that this is inaccurate because the current rules </w:t>
      </w:r>
      <w:proofErr w:type="spellStart"/>
      <w:r w:rsidRPr="0022116D">
        <w:rPr>
          <w:rFonts w:cs="Arial"/>
          <w:lang w:val="en-US" w:eastAsia="en-AU"/>
        </w:rPr>
        <w:t>prioritise</w:t>
      </w:r>
      <w:proofErr w:type="spellEnd"/>
      <w:r w:rsidRPr="0022116D">
        <w:rPr>
          <w:rFonts w:cs="Arial"/>
          <w:lang w:val="en-US" w:eastAsia="en-AU"/>
        </w:rPr>
        <w:t xml:space="preserve"> placements with indigenous </w:t>
      </w:r>
      <w:proofErr w:type="spellStart"/>
      <w:r w:rsidRPr="0022116D">
        <w:rPr>
          <w:rFonts w:cs="Arial"/>
          <w:lang w:val="en-US" w:eastAsia="en-AU"/>
        </w:rPr>
        <w:t>carers</w:t>
      </w:r>
      <w:proofErr w:type="spellEnd"/>
      <w:r w:rsidRPr="0022116D">
        <w:rPr>
          <w:rFonts w:cs="Arial"/>
          <w:lang w:val="en-US" w:eastAsia="en-AU"/>
        </w:rPr>
        <w:t xml:space="preserve"> over placements with non-indigenous </w:t>
      </w:r>
      <w:proofErr w:type="spellStart"/>
      <w:r w:rsidRPr="0022116D">
        <w:rPr>
          <w:rFonts w:cs="Arial"/>
          <w:lang w:val="en-US" w:eastAsia="en-AU"/>
        </w:rPr>
        <w:t>carers</w:t>
      </w:r>
      <w:proofErr w:type="spellEnd"/>
      <w:r w:rsidRPr="0022116D">
        <w:rPr>
          <w:rFonts w:cs="Arial"/>
          <w:lang w:val="en-US" w:eastAsia="en-AU"/>
        </w:rPr>
        <w:t xml:space="preserve">, but do not </w:t>
      </w:r>
      <w:r w:rsidRPr="0022116D">
        <w:rPr>
          <w:rFonts w:cs="Arial"/>
          <w:i/>
          <w:lang w:val="en-US" w:eastAsia="en-AU"/>
        </w:rPr>
        <w:t>prohibit</w:t>
      </w:r>
      <w:r w:rsidRPr="0022116D">
        <w:rPr>
          <w:rFonts w:cs="Arial"/>
          <w:lang w:val="en-US" w:eastAsia="en-AU"/>
        </w:rPr>
        <w:t xml:space="preserve"> placements with non-indigenous </w:t>
      </w:r>
      <w:proofErr w:type="spellStart"/>
      <w:r w:rsidRPr="0022116D">
        <w:rPr>
          <w:rFonts w:cs="Arial"/>
          <w:lang w:val="en-US" w:eastAsia="en-AU"/>
        </w:rPr>
        <w:t>carers</w:t>
      </w:r>
      <w:proofErr w:type="spellEnd"/>
      <w:r w:rsidRPr="0022116D">
        <w:rPr>
          <w:rFonts w:cs="Arial"/>
          <w:lang w:val="en-US" w:eastAsia="en-AU"/>
        </w:rPr>
        <w:t>.</w:t>
      </w:r>
    </w:p>
    <w:p w14:paraId="1449FDAD"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However, a proper appreciation of the context shows that </w:t>
      </w:r>
      <w:proofErr w:type="spellStart"/>
      <w:r w:rsidRPr="0022116D">
        <w:rPr>
          <w:rFonts w:cs="Arial"/>
          <w:lang w:val="en-US" w:eastAsia="en-AU"/>
        </w:rPr>
        <w:t>Ms</w:t>
      </w:r>
      <w:proofErr w:type="spellEnd"/>
      <w:r w:rsidRPr="0022116D">
        <w:rPr>
          <w:rFonts w:cs="Arial"/>
          <w:lang w:val="en-US" w:eastAsia="en-AU"/>
        </w:rPr>
        <w:t xml:space="preserve"> </w:t>
      </w:r>
      <w:proofErr w:type="spellStart"/>
      <w:r w:rsidRPr="0022116D">
        <w:rPr>
          <w:rFonts w:cs="Arial"/>
          <w:lang w:val="en-US" w:eastAsia="en-AU"/>
        </w:rPr>
        <w:t>Armytage</w:t>
      </w:r>
      <w:proofErr w:type="spellEnd"/>
      <w:r w:rsidRPr="0022116D">
        <w:rPr>
          <w:rFonts w:cs="Arial"/>
          <w:lang w:val="en-US" w:eastAsia="en-AU"/>
        </w:rPr>
        <w:t xml:space="preserve"> was not purporting to give an independent explanation of the current rules. Rather, she was describing what had been reported by the Courier-Mail on that topic earlier the same morning. The Hot Topics discussion was introduced by reference to the Courier-Mail report. At the time the introductory statement was made, an image of the Courier</w:t>
      </w:r>
      <w:r w:rsidR="00645C54" w:rsidRPr="0022116D">
        <w:rPr>
          <w:rFonts w:cs="Arial"/>
          <w:lang w:val="en-US" w:eastAsia="en-AU"/>
        </w:rPr>
        <w:t>-</w:t>
      </w:r>
      <w:r w:rsidRPr="0022116D">
        <w:rPr>
          <w:rFonts w:cs="Arial"/>
          <w:lang w:val="en-US" w:eastAsia="en-AU"/>
        </w:rPr>
        <w:t>Mail appeared on screen, showing the headline "Let white families adopt Aboriginal children: Feds" as follows:</w:t>
      </w:r>
    </w:p>
    <w:p w14:paraId="759598D5"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w:t>
      </w:r>
      <w:proofErr w:type="gramStart"/>
      <w:r w:rsidRPr="0022116D">
        <w:rPr>
          <w:rFonts w:cs="Arial"/>
          <w:lang w:val="en-US" w:eastAsia="en-AU"/>
        </w:rPr>
        <w:t>screen</w:t>
      </w:r>
      <w:proofErr w:type="gramEnd"/>
      <w:r w:rsidRPr="0022116D">
        <w:rPr>
          <w:rFonts w:cs="Arial"/>
          <w:lang w:val="en-US" w:eastAsia="en-AU"/>
        </w:rPr>
        <w:t xml:space="preserve"> image of newspaper article]</w:t>
      </w:r>
    </w:p>
    <w:p w14:paraId="07150C0F"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To the extent that she was suggesting that the current rules prohibit the placement of abused Aboriginal children with non-indigenous families, </w:t>
      </w:r>
      <w:proofErr w:type="spellStart"/>
      <w:r w:rsidRPr="0022116D">
        <w:rPr>
          <w:rFonts w:cs="Arial"/>
          <w:lang w:val="en-US" w:eastAsia="en-AU"/>
        </w:rPr>
        <w:t>Ms</w:t>
      </w:r>
      <w:proofErr w:type="spellEnd"/>
      <w:r w:rsidRPr="0022116D">
        <w:rPr>
          <w:rFonts w:cs="Arial"/>
          <w:lang w:val="en-US" w:eastAsia="en-AU"/>
        </w:rPr>
        <w:t xml:space="preserve"> </w:t>
      </w:r>
      <w:proofErr w:type="spellStart"/>
      <w:r w:rsidRPr="0022116D">
        <w:rPr>
          <w:rFonts w:cs="Arial"/>
          <w:lang w:val="en-US" w:eastAsia="en-AU"/>
        </w:rPr>
        <w:t>Armytage</w:t>
      </w:r>
      <w:proofErr w:type="spellEnd"/>
      <w:r w:rsidRPr="0022116D">
        <w:rPr>
          <w:rFonts w:cs="Arial"/>
          <w:lang w:val="en-US" w:eastAsia="en-AU"/>
        </w:rPr>
        <w:t xml:space="preserve"> was faithfully relaying what was reported in the Courier</w:t>
      </w:r>
      <w:r w:rsidR="00645C54" w:rsidRPr="0022116D">
        <w:rPr>
          <w:rFonts w:cs="Arial"/>
          <w:lang w:val="en-US" w:eastAsia="en-AU"/>
        </w:rPr>
        <w:t>-</w:t>
      </w:r>
      <w:r w:rsidRPr="0022116D">
        <w:rPr>
          <w:rFonts w:cs="Arial"/>
          <w:lang w:val="en-US" w:eastAsia="en-AU"/>
        </w:rPr>
        <w:t>Mail. That article was the source of the inaccurate description of the current rules. The lead paragraph of that article states that the Federal Minister</w:t>
      </w:r>
      <w:r w:rsidR="00645C54" w:rsidRPr="0022116D">
        <w:rPr>
          <w:rFonts w:cs="Arial"/>
          <w:lang w:val="en-US" w:eastAsia="en-AU"/>
        </w:rPr>
        <w:t>,</w:t>
      </w:r>
      <w:r w:rsidRPr="0022116D">
        <w:rPr>
          <w:rFonts w:cs="Arial"/>
          <w:lang w:val="en-US" w:eastAsia="en-AU"/>
        </w:rPr>
        <w:t xml:space="preserve"> Dr David Gillespie</w:t>
      </w:r>
      <w:r w:rsidR="00645C54" w:rsidRPr="0022116D">
        <w:rPr>
          <w:rFonts w:cs="Arial"/>
          <w:lang w:val="en-US" w:eastAsia="en-AU"/>
        </w:rPr>
        <w:t>,</w:t>
      </w:r>
      <w:r w:rsidRPr="0022116D">
        <w:rPr>
          <w:rFonts w:cs="Arial"/>
          <w:lang w:val="en-US" w:eastAsia="en-AU"/>
        </w:rPr>
        <w:t xml:space="preserve"> had declared that white families "should be allowed" to adopt abused Aboriginal children. The article goes on to state that Dr Gillespie had said that he wants to relax rules "requiring" Aboriginal kids to be placed with relatives or other indigenous families.</w:t>
      </w:r>
    </w:p>
    <w:p w14:paraId="4D7C457C"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The Preliminary Investigation Report concludes that "the ACMA considers that this statement was not directly attributed to the article or the Assistant Minister and would be taken by the ordinary reasonable viewer to be an assertion by the presenter". However, we respectfully submit that an ordinary reasonable viewer in this circumstance is a viewer that is familiar with the format of the Hot Topics segment. While the presenter did not state "In today's Courier Mail it is reported that...", given the visual information on screen and the viewers' understanding of the nature of the segment it was implicit that </w:t>
      </w:r>
      <w:proofErr w:type="spellStart"/>
      <w:r w:rsidRPr="0022116D">
        <w:rPr>
          <w:rFonts w:cs="Arial"/>
          <w:lang w:val="en-US" w:eastAsia="en-AU"/>
        </w:rPr>
        <w:t>Ms</w:t>
      </w:r>
      <w:proofErr w:type="spellEnd"/>
      <w:r w:rsidRPr="0022116D">
        <w:rPr>
          <w:rFonts w:cs="Arial"/>
          <w:lang w:val="en-US" w:eastAsia="en-AU"/>
        </w:rPr>
        <w:t xml:space="preserve"> </w:t>
      </w:r>
      <w:proofErr w:type="spellStart"/>
      <w:r w:rsidRPr="0022116D">
        <w:rPr>
          <w:rFonts w:cs="Arial"/>
          <w:lang w:val="en-US" w:eastAsia="en-AU"/>
        </w:rPr>
        <w:t>Armytage</w:t>
      </w:r>
      <w:proofErr w:type="spellEnd"/>
      <w:r w:rsidRPr="0022116D">
        <w:rPr>
          <w:rFonts w:cs="Arial"/>
          <w:lang w:val="en-US" w:eastAsia="en-AU"/>
        </w:rPr>
        <w:t xml:space="preserve"> was providing a summary for viewers of the content of the article displayed on screen, because that is the nature of the Hot Topics segment.</w:t>
      </w:r>
    </w:p>
    <w:p w14:paraId="33827C11"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Further, in our submission clause 1.1.4 provides that a Licensee will not be in breach of the Code if any non-compliance was due to a "reasonable mistake" or "reasonable reliance by the Licensee on information supplied by another person". In circumstances where the article was published online at approximately 1.00am in a major metropolitan newspaper quoting a Federal Minister, and the Hot Topics segment was a two minute discussion of that article broadcast at approximately 6.47am the same day, Seven's reliance on the information provided by the Courier</w:t>
      </w:r>
      <w:r w:rsidR="00645C54" w:rsidRPr="0022116D">
        <w:rPr>
          <w:rFonts w:cs="Arial"/>
          <w:lang w:val="en-US" w:eastAsia="en-AU"/>
        </w:rPr>
        <w:t>-</w:t>
      </w:r>
      <w:r w:rsidRPr="0022116D">
        <w:rPr>
          <w:rFonts w:cs="Arial"/>
          <w:lang w:val="en-US" w:eastAsia="en-AU"/>
        </w:rPr>
        <w:t>Mail (and clearly attributed to that news source) was reasonable, including for the purposes of clause 1.1.4(a) and 1.1.4(b) of the Code.</w:t>
      </w:r>
    </w:p>
    <w:p w14:paraId="2FDE5FBC"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lastRenderedPageBreak/>
        <w:t xml:space="preserve">Seven respectfully disagrees with the preliminary conclusions of ACMA that </w:t>
      </w:r>
      <w:proofErr w:type="gramStart"/>
      <w:r w:rsidRPr="0022116D">
        <w:rPr>
          <w:rFonts w:cs="Arial"/>
          <w:lang w:val="en-US" w:eastAsia="en-AU"/>
        </w:rPr>
        <w:t>Seven</w:t>
      </w:r>
      <w:proofErr w:type="gramEnd"/>
      <w:r w:rsidRPr="0022116D">
        <w:rPr>
          <w:rFonts w:cs="Arial"/>
          <w:lang w:val="en-US" w:eastAsia="en-AU"/>
        </w:rPr>
        <w:t xml:space="preserve"> should have taken steps to ascertain the accuracy of the information conveyed by the Courier Mail article. Consistent with cl. 3.1.2(c), the ACMA should take into account the time pressures associated with the preparation and broadcast of a breakfast television program such as </w:t>
      </w:r>
      <w:r w:rsidRPr="0022116D">
        <w:rPr>
          <w:rFonts w:cs="Arial"/>
          <w:i/>
          <w:lang w:val="en-US" w:eastAsia="en-AU"/>
        </w:rPr>
        <w:t>Sunrise</w:t>
      </w:r>
      <w:r w:rsidRPr="0022116D">
        <w:rPr>
          <w:rFonts w:cs="Arial"/>
          <w:lang w:val="en-US" w:eastAsia="en-AU"/>
        </w:rPr>
        <w:t xml:space="preserve">. The ACMA should also take into account the facts known by </w:t>
      </w:r>
      <w:proofErr w:type="gramStart"/>
      <w:r w:rsidRPr="0022116D">
        <w:rPr>
          <w:rFonts w:cs="Arial"/>
          <w:lang w:val="en-US" w:eastAsia="en-AU"/>
        </w:rPr>
        <w:t>Seven</w:t>
      </w:r>
      <w:proofErr w:type="gramEnd"/>
      <w:r w:rsidRPr="0022116D">
        <w:rPr>
          <w:rFonts w:cs="Arial"/>
          <w:lang w:val="en-US" w:eastAsia="en-AU"/>
        </w:rPr>
        <w:t xml:space="preserve"> at that time, namely that the Minister had been reported in a major metropolitan newspaper as indicating that the current rules operated in this way: cl. 3.1.2(a). It was entirely reasonable for the producers of the Broadcast to rely on the Courier</w:t>
      </w:r>
      <w:r w:rsidR="00645C54" w:rsidRPr="0022116D">
        <w:rPr>
          <w:rFonts w:cs="Arial"/>
          <w:lang w:val="en-US" w:eastAsia="en-AU"/>
        </w:rPr>
        <w:t>-</w:t>
      </w:r>
      <w:r w:rsidRPr="0022116D">
        <w:rPr>
          <w:rFonts w:cs="Arial"/>
          <w:lang w:val="en-US" w:eastAsia="en-AU"/>
        </w:rPr>
        <w:t>Mail as accurately reporting the comments of the Minister, and accurately describing the current rules.</w:t>
      </w:r>
    </w:p>
    <w:p w14:paraId="010B74AF" w14:textId="77777777" w:rsidR="008A2634" w:rsidRPr="0022116D" w:rsidRDefault="008A2634" w:rsidP="008A2634">
      <w:pPr>
        <w:pStyle w:val="ACMABodyText"/>
        <w:suppressAutoHyphens w:val="0"/>
        <w:autoSpaceDE w:val="0"/>
        <w:autoSpaceDN w:val="0"/>
        <w:adjustRightInd w:val="0"/>
        <w:spacing w:line="240" w:lineRule="auto"/>
        <w:rPr>
          <w:rFonts w:cs="Arial"/>
          <w:b/>
          <w:lang w:val="en-US" w:eastAsia="en-AU"/>
        </w:rPr>
      </w:pPr>
      <w:r w:rsidRPr="0022116D">
        <w:rPr>
          <w:rFonts w:cs="Arial"/>
          <w:b/>
          <w:lang w:val="en-US" w:eastAsia="en-AU"/>
        </w:rPr>
        <w:t>Correction in an appropriate manner- clause 3.3.4</w:t>
      </w:r>
    </w:p>
    <w:p w14:paraId="2F8818B2"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Seven maintains that to the extent that the Broadcast presented factual material that was inaccurate, by repeating what had been reported in the Courier</w:t>
      </w:r>
      <w:r w:rsidR="00645C54" w:rsidRPr="0022116D">
        <w:rPr>
          <w:rFonts w:cs="Arial"/>
          <w:lang w:val="en-US" w:eastAsia="en-AU"/>
        </w:rPr>
        <w:t>-</w:t>
      </w:r>
      <w:r w:rsidRPr="0022116D">
        <w:rPr>
          <w:rFonts w:cs="Arial"/>
          <w:lang w:val="en-US" w:eastAsia="en-AU"/>
        </w:rPr>
        <w:t>Mail, this was the subject of timely correction so that no breach of clause 3.3.1 occurred: cl. 3.3.4.</w:t>
      </w:r>
    </w:p>
    <w:p w14:paraId="13282435"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Seven respectfully submits that the ACMA in its preliminary report has taken too narrow a view of the rules relating to correction of inaccurate material. In particular, the ACMA has taken too rigid a view about how a factual inaccuracy may be corrected. The ACMA has also asked itself what is the </w:t>
      </w:r>
      <w:r w:rsidRPr="0022116D">
        <w:rPr>
          <w:rFonts w:cs="Arial"/>
          <w:i/>
          <w:lang w:val="en-US" w:eastAsia="en-AU"/>
        </w:rPr>
        <w:t>preferable</w:t>
      </w:r>
      <w:r w:rsidRPr="0022116D">
        <w:rPr>
          <w:rFonts w:cs="Arial"/>
          <w:lang w:val="en-US" w:eastAsia="en-AU"/>
        </w:rPr>
        <w:t xml:space="preserve"> form of correction that could have been given in the circumstances. That is not the same as asking whether the clarification that was in fact provided by </w:t>
      </w:r>
      <w:proofErr w:type="gramStart"/>
      <w:r w:rsidRPr="0022116D">
        <w:rPr>
          <w:rFonts w:cs="Arial"/>
          <w:lang w:val="en-US" w:eastAsia="en-AU"/>
        </w:rPr>
        <w:t>Seven</w:t>
      </w:r>
      <w:proofErr w:type="gramEnd"/>
      <w:r w:rsidRPr="0022116D">
        <w:rPr>
          <w:rFonts w:cs="Arial"/>
          <w:lang w:val="en-US" w:eastAsia="en-AU"/>
        </w:rPr>
        <w:t xml:space="preserve"> constitutes a correction given in an appropriate manner.</w:t>
      </w:r>
    </w:p>
    <w:p w14:paraId="0601C56F"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Clause 3.3.4 of the Code needs to be read with cl. 3.3.3. Clause 3.3.3 refers to making "reasonable efforts to correct or clarify significant and material errors of fact". This makes clear that a "clarification" of factual errors can be an adequate form of correction. In particular, clarification of the true factual position may constitute a form of "correction in an appropriate manner" for the purposes of cl. 3.3.4. </w:t>
      </w:r>
    </w:p>
    <w:p w14:paraId="0CFFE9B0"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The ACMA has also paid insufficient regard to the indications in cl. 3.3.5 that a correction may be made "during a later episode of the relevant Program" or in "any other way" that is "appropriate in the circumstances".</w:t>
      </w:r>
    </w:p>
    <w:p w14:paraId="50B4C32A"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It is clear from the terms of the Code that there are no set rules governing the making of corrections. The ACMA should not approach this issue on the basis that a correction will necessarily be inadequate or inappropriate if it does not feature an explicit on-air acknowledgement of error made in a particular broadcast and a "clear connection between the error made and the correction". In any event, even by these measures the ACMA should be satisfied that the error was appropriately corrected.</w:t>
      </w:r>
    </w:p>
    <w:p w14:paraId="41B0099F" w14:textId="77777777" w:rsidR="008A2634" w:rsidRPr="0022116D" w:rsidRDefault="008A2634" w:rsidP="008A2634">
      <w:pPr>
        <w:pStyle w:val="ACMABodyText"/>
        <w:suppressAutoHyphens w:val="0"/>
        <w:autoSpaceDE w:val="0"/>
        <w:autoSpaceDN w:val="0"/>
        <w:adjustRightInd w:val="0"/>
        <w:spacing w:line="240" w:lineRule="auto"/>
        <w:rPr>
          <w:rFonts w:cs="Arial"/>
          <w:i/>
          <w:lang w:val="en-US" w:eastAsia="en-AU"/>
        </w:rPr>
      </w:pPr>
      <w:r w:rsidRPr="0022116D">
        <w:rPr>
          <w:rFonts w:cs="Arial"/>
          <w:lang w:val="en-US" w:eastAsia="en-AU"/>
        </w:rPr>
        <w:t>The follow-up Hot Topics segment on 20 March 2018 did make a clear and adequate connection back to the original Broadcast. David Koch referred to the Courier</w:t>
      </w:r>
      <w:r w:rsidR="00645C54" w:rsidRPr="0022116D">
        <w:rPr>
          <w:rFonts w:cs="Arial"/>
          <w:lang w:val="en-US" w:eastAsia="en-AU"/>
        </w:rPr>
        <w:t>-</w:t>
      </w:r>
      <w:r w:rsidRPr="0022116D">
        <w:rPr>
          <w:rFonts w:cs="Arial"/>
          <w:lang w:val="en-US" w:eastAsia="en-AU"/>
        </w:rPr>
        <w:t xml:space="preserve">Mail article and the same image of the newspaper article was shown on screen. The introductory statements of </w:t>
      </w:r>
      <w:proofErr w:type="spellStart"/>
      <w:r w:rsidRPr="0022116D">
        <w:rPr>
          <w:rFonts w:cs="Arial"/>
          <w:lang w:val="en-US" w:eastAsia="en-AU"/>
        </w:rPr>
        <w:t>Mr</w:t>
      </w:r>
      <w:proofErr w:type="spellEnd"/>
      <w:r w:rsidRPr="0022116D">
        <w:rPr>
          <w:rFonts w:cs="Arial"/>
          <w:lang w:val="en-US" w:eastAsia="en-AU"/>
        </w:rPr>
        <w:t xml:space="preserve"> Koch were plainly a reference to the controversy that had arisen because of statements in the original Broadcast. </w:t>
      </w:r>
      <w:proofErr w:type="spellStart"/>
      <w:r w:rsidRPr="0022116D">
        <w:rPr>
          <w:rFonts w:cs="Arial"/>
          <w:lang w:val="en-US" w:eastAsia="en-AU"/>
        </w:rPr>
        <w:t>Mr</w:t>
      </w:r>
      <w:proofErr w:type="spellEnd"/>
      <w:r w:rsidRPr="0022116D">
        <w:rPr>
          <w:rFonts w:cs="Arial"/>
          <w:lang w:val="en-US" w:eastAsia="en-AU"/>
        </w:rPr>
        <w:t xml:space="preserve"> Koch then indicated that Sunrise </w:t>
      </w:r>
      <w:proofErr w:type="spellStart"/>
      <w:r w:rsidRPr="0022116D">
        <w:rPr>
          <w:rFonts w:cs="Arial"/>
          <w:lang w:val="en-US" w:eastAsia="en-AU"/>
        </w:rPr>
        <w:t>recognised</w:t>
      </w:r>
      <w:proofErr w:type="spellEnd"/>
      <w:r w:rsidRPr="0022116D">
        <w:rPr>
          <w:rFonts w:cs="Arial"/>
          <w:lang w:val="en-US" w:eastAsia="en-AU"/>
        </w:rPr>
        <w:t xml:space="preserve"> that the issue needed to be revisited</w:t>
      </w:r>
      <w:r w:rsidRPr="0022116D">
        <w:rPr>
          <w:rFonts w:cs="Arial"/>
          <w:i/>
          <w:lang w:val="en-US" w:eastAsia="en-AU"/>
        </w:rPr>
        <w:t>, with the assistance of people who were introduced as "the experts".</w:t>
      </w:r>
    </w:p>
    <w:p w14:paraId="196DF560"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The very first question put by </w:t>
      </w:r>
      <w:proofErr w:type="spellStart"/>
      <w:r w:rsidRPr="0022116D">
        <w:rPr>
          <w:rFonts w:cs="Arial"/>
          <w:lang w:val="en-US" w:eastAsia="en-AU"/>
        </w:rPr>
        <w:t>Mr</w:t>
      </w:r>
      <w:proofErr w:type="spellEnd"/>
      <w:r w:rsidRPr="0022116D">
        <w:rPr>
          <w:rFonts w:cs="Arial"/>
          <w:lang w:val="en-US" w:eastAsia="en-AU"/>
        </w:rPr>
        <w:t xml:space="preserve"> Koch to </w:t>
      </w:r>
      <w:proofErr w:type="spellStart"/>
      <w:r w:rsidRPr="0022116D">
        <w:rPr>
          <w:rFonts w:cs="Arial"/>
          <w:lang w:val="en-US" w:eastAsia="en-AU"/>
        </w:rPr>
        <w:t>Ms</w:t>
      </w:r>
      <w:proofErr w:type="spellEnd"/>
      <w:r w:rsidRPr="0022116D">
        <w:rPr>
          <w:rFonts w:cs="Arial"/>
          <w:lang w:val="en-US" w:eastAsia="en-AU"/>
        </w:rPr>
        <w:t xml:space="preserve"> </w:t>
      </w:r>
      <w:proofErr w:type="spellStart"/>
      <w:r w:rsidRPr="0022116D">
        <w:rPr>
          <w:rFonts w:cs="Arial"/>
          <w:lang w:val="en-US" w:eastAsia="en-AU"/>
        </w:rPr>
        <w:t>Havnen</w:t>
      </w:r>
      <w:proofErr w:type="spellEnd"/>
      <w:r w:rsidRPr="0022116D">
        <w:rPr>
          <w:rFonts w:cs="Arial"/>
          <w:lang w:val="en-US" w:eastAsia="en-AU"/>
        </w:rPr>
        <w:t xml:space="preserve"> invited her to explain the process for removal of Indigenous children. </w:t>
      </w:r>
      <w:proofErr w:type="spellStart"/>
      <w:r w:rsidRPr="0022116D">
        <w:rPr>
          <w:rFonts w:cs="Arial"/>
          <w:lang w:val="en-US" w:eastAsia="en-AU"/>
        </w:rPr>
        <w:t>Mr</w:t>
      </w:r>
      <w:proofErr w:type="spellEnd"/>
      <w:r w:rsidRPr="0022116D">
        <w:rPr>
          <w:rFonts w:cs="Arial"/>
          <w:lang w:val="en-US" w:eastAsia="en-AU"/>
        </w:rPr>
        <w:t xml:space="preserve"> Koch was at pains to highlight </w:t>
      </w:r>
      <w:proofErr w:type="spellStart"/>
      <w:r w:rsidRPr="0022116D">
        <w:rPr>
          <w:rFonts w:cs="Arial"/>
          <w:lang w:val="en-US" w:eastAsia="en-AU"/>
        </w:rPr>
        <w:t>Ms</w:t>
      </w:r>
      <w:proofErr w:type="spellEnd"/>
      <w:r w:rsidRPr="0022116D">
        <w:rPr>
          <w:rFonts w:cs="Arial"/>
          <w:lang w:val="en-US" w:eastAsia="en-AU"/>
        </w:rPr>
        <w:t xml:space="preserve"> </w:t>
      </w:r>
      <w:proofErr w:type="spellStart"/>
      <w:r w:rsidRPr="0022116D">
        <w:rPr>
          <w:rFonts w:cs="Arial"/>
          <w:lang w:val="en-US" w:eastAsia="en-AU"/>
        </w:rPr>
        <w:t>Havnen's</w:t>
      </w:r>
      <w:proofErr w:type="spellEnd"/>
      <w:r w:rsidRPr="0022116D">
        <w:rPr>
          <w:rFonts w:cs="Arial"/>
          <w:lang w:val="en-US" w:eastAsia="en-AU"/>
        </w:rPr>
        <w:t xml:space="preserve"> qualifications to give an accurate answer in this regard:</w:t>
      </w:r>
    </w:p>
    <w:p w14:paraId="2A6B2AD5" w14:textId="77777777" w:rsidR="008A2634" w:rsidRPr="0022116D" w:rsidRDefault="008A2634" w:rsidP="008A2634">
      <w:pPr>
        <w:pStyle w:val="ACMABodyText"/>
        <w:ind w:left="720"/>
        <w:rPr>
          <w:rFonts w:cs="Arial"/>
          <w:lang w:val="en-US" w:eastAsia="en-AU"/>
        </w:rPr>
      </w:pPr>
      <w:r w:rsidRPr="0022116D">
        <w:rPr>
          <w:rFonts w:cs="Arial"/>
          <w:lang w:val="en-US" w:eastAsia="en-AU"/>
        </w:rPr>
        <w:t>"Olga, you've worked in Aboriginal affairs all your life, what's the process for taking a child out of their home?"</w:t>
      </w:r>
    </w:p>
    <w:p w14:paraId="6C5707BD"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proofErr w:type="spellStart"/>
      <w:r w:rsidRPr="0022116D">
        <w:rPr>
          <w:rFonts w:cs="Arial"/>
          <w:lang w:val="en-US" w:eastAsia="en-AU"/>
        </w:rPr>
        <w:t>Ms</w:t>
      </w:r>
      <w:proofErr w:type="spellEnd"/>
      <w:r w:rsidRPr="0022116D">
        <w:rPr>
          <w:rFonts w:cs="Arial"/>
          <w:lang w:val="en-US" w:eastAsia="en-AU"/>
        </w:rPr>
        <w:t xml:space="preserve"> </w:t>
      </w:r>
      <w:proofErr w:type="spellStart"/>
      <w:r w:rsidRPr="0022116D">
        <w:rPr>
          <w:rFonts w:cs="Arial"/>
          <w:lang w:val="en-US" w:eastAsia="en-AU"/>
        </w:rPr>
        <w:t>Havnen</w:t>
      </w:r>
      <w:proofErr w:type="spellEnd"/>
      <w:r w:rsidRPr="0022116D">
        <w:rPr>
          <w:rFonts w:cs="Arial"/>
          <w:lang w:val="en-US" w:eastAsia="en-AU"/>
        </w:rPr>
        <w:t xml:space="preserve"> took up the opportunity to make clear the true position, namely that "there is absolutely no prohibition or restriction on the ability of non-Aboriginal people to care for children".</w:t>
      </w:r>
    </w:p>
    <w:p w14:paraId="61D0E01C"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lastRenderedPageBreak/>
        <w:t xml:space="preserve">The follow-up segment, during a later episode of the same program, therefore served to clarify explicitly the true factual position and correct the error made during the original Broadcast. Clause 3.3.4 of the Code does not require that this kind of correction must be explicitly described as a correction, coupled with an admission of error on the previous occasion. The object of clauses 3.3.3 and 3.3.4 is to ensure that significant and material errors of fact are actually corrected or clarified. The follow-up segment with </w:t>
      </w:r>
      <w:proofErr w:type="spellStart"/>
      <w:r w:rsidRPr="0022116D">
        <w:rPr>
          <w:rFonts w:cs="Arial"/>
          <w:lang w:val="en-US" w:eastAsia="en-AU"/>
        </w:rPr>
        <w:t>Ms</w:t>
      </w:r>
      <w:proofErr w:type="spellEnd"/>
      <w:r w:rsidRPr="0022116D">
        <w:rPr>
          <w:rFonts w:cs="Arial"/>
          <w:lang w:val="en-US" w:eastAsia="en-AU"/>
        </w:rPr>
        <w:t xml:space="preserve"> </w:t>
      </w:r>
      <w:proofErr w:type="spellStart"/>
      <w:r w:rsidRPr="0022116D">
        <w:rPr>
          <w:rFonts w:cs="Arial"/>
          <w:lang w:val="en-US" w:eastAsia="en-AU"/>
        </w:rPr>
        <w:t>Havnen</w:t>
      </w:r>
      <w:proofErr w:type="spellEnd"/>
      <w:r w:rsidRPr="0022116D">
        <w:rPr>
          <w:rFonts w:cs="Arial"/>
          <w:lang w:val="en-US" w:eastAsia="en-AU"/>
        </w:rPr>
        <w:t xml:space="preserve"> achieved that objective. Viewers of Sunrise were left in no doubt after the follow-up segment as to the true position.</w:t>
      </w:r>
    </w:p>
    <w:p w14:paraId="25327527"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Indeed, Seven feels very strongly that the 9 minute follow-up segment the next week was actually a superior form of correction to a mere two sentence online acknowledgement of an error, and this lengthy follow-up is something the program should actually be commended for rather than </w:t>
      </w:r>
      <w:proofErr w:type="spellStart"/>
      <w:r w:rsidRPr="0022116D">
        <w:rPr>
          <w:rFonts w:cs="Arial"/>
          <w:lang w:val="en-US" w:eastAsia="en-AU"/>
        </w:rPr>
        <w:t>criticised</w:t>
      </w:r>
      <w:proofErr w:type="spellEnd"/>
      <w:r w:rsidRPr="0022116D">
        <w:rPr>
          <w:rFonts w:cs="Arial"/>
          <w:lang w:val="en-US" w:eastAsia="en-AU"/>
        </w:rPr>
        <w:t>. Not only did the follow-up segment provide the correct facts, it also re-visited the entire discussion based on what we now know to be the correct facts.</w:t>
      </w:r>
    </w:p>
    <w:p w14:paraId="1BC530FD" w14:textId="77777777" w:rsidR="008A2634" w:rsidRPr="0022116D" w:rsidRDefault="008A2634" w:rsidP="008A2634">
      <w:pPr>
        <w:autoSpaceDE w:val="0"/>
        <w:autoSpaceDN w:val="0"/>
        <w:adjustRightInd w:val="0"/>
        <w:spacing w:before="0" w:line="240" w:lineRule="auto"/>
        <w:rPr>
          <w:i w:val="0"/>
          <w:snapToGrid w:val="0"/>
          <w:szCs w:val="20"/>
        </w:rPr>
      </w:pPr>
      <w:r w:rsidRPr="0022116D">
        <w:rPr>
          <w:b/>
          <w:i w:val="0"/>
          <w:snapToGrid w:val="0"/>
          <w:szCs w:val="20"/>
        </w:rPr>
        <w:t>Proposed finding:</w:t>
      </w:r>
      <w:r w:rsidRPr="0022116D">
        <w:rPr>
          <w:i w:val="0"/>
          <w:snapToGrid w:val="0"/>
          <w:szCs w:val="20"/>
        </w:rPr>
        <w:t xml:space="preserve"> Seven submits that the ACMA should find on a final basis that to the extent clause 3.3.1 was breached (which we dispute as above) that an appropriate correction was made in accordance with clause 3.3.3 of the Code.</w:t>
      </w:r>
    </w:p>
    <w:p w14:paraId="76F508E3" w14:textId="77777777" w:rsidR="008A2634" w:rsidRPr="0022116D" w:rsidRDefault="008A2634" w:rsidP="008A2634">
      <w:pPr>
        <w:autoSpaceDE w:val="0"/>
        <w:autoSpaceDN w:val="0"/>
        <w:adjustRightInd w:val="0"/>
        <w:spacing w:before="0" w:line="240" w:lineRule="auto"/>
      </w:pPr>
      <w:r w:rsidRPr="0022116D">
        <w:rPr>
          <w:b/>
          <w:i w:val="0"/>
          <w:snapToGrid w:val="0"/>
          <w:szCs w:val="20"/>
        </w:rPr>
        <w:t>2. Intense dislike, serious contempt or severe ridicule against a person or group of people because of race - clause 2.6.2</w:t>
      </w:r>
    </w:p>
    <w:p w14:paraId="3162E866" w14:textId="77777777" w:rsidR="008A2634" w:rsidRPr="0022116D" w:rsidRDefault="008A2634" w:rsidP="008A2634">
      <w:pPr>
        <w:autoSpaceDE w:val="0"/>
        <w:autoSpaceDN w:val="0"/>
        <w:adjustRightInd w:val="0"/>
        <w:spacing w:before="0" w:line="240" w:lineRule="auto"/>
        <w:rPr>
          <w:i w:val="0"/>
        </w:rPr>
      </w:pPr>
      <w:r w:rsidRPr="0022116D">
        <w:rPr>
          <w:i w:val="0"/>
        </w:rPr>
        <w:t>Seven is deeply concerned by ACMA’s analysis of cl. 2.6.2 and its application to the Broadcast. Seven emphatically rejects the draft finding that the Broadcast was likely in all the circumstances, to "provoke or perpetuate" in a reasonable person intense dislike, serious contempt or severe ridicule against Aboriginal people because of their Aboriginality.</w:t>
      </w:r>
    </w:p>
    <w:p w14:paraId="3A7A5551"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In Seven's submission, there is nothing in the Broadcast which could possibly satisfy the tests outlined by the ACMA. On the ACMA's own approach as set out in the Preliminary Report, a broadcast is not likely to "provoke or perpetuate” feelings of the relevant kind unless the broadcast was likely to have "</w:t>
      </w:r>
      <w:r w:rsidRPr="0022116D">
        <w:rPr>
          <w:rFonts w:cs="Arial"/>
          <w:u w:val="single"/>
          <w:lang w:val="en-US" w:eastAsia="en-AU"/>
        </w:rPr>
        <w:t>urged</w:t>
      </w:r>
      <w:r w:rsidRPr="0022116D">
        <w:rPr>
          <w:rFonts w:cs="Arial"/>
          <w:lang w:val="en-US" w:eastAsia="en-AU"/>
        </w:rPr>
        <w:t xml:space="preserve"> a reasonable person to </w:t>
      </w:r>
      <w:r w:rsidRPr="0022116D">
        <w:rPr>
          <w:rFonts w:cs="Arial"/>
          <w:u w:val="single"/>
          <w:lang w:val="en-US" w:eastAsia="en-AU"/>
        </w:rPr>
        <w:t>share</w:t>
      </w:r>
      <w:r w:rsidRPr="0022116D">
        <w:rPr>
          <w:rFonts w:cs="Arial"/>
          <w:lang w:val="en-US" w:eastAsia="en-AU"/>
        </w:rPr>
        <w:t xml:space="preserve"> feelings of dislike, contempt or ridicule on the basis of race". The ACMA goes on to say that it asks whether "a reasonable person would have understood that they were being </w:t>
      </w:r>
      <w:r w:rsidRPr="0022116D">
        <w:rPr>
          <w:rFonts w:cs="Arial"/>
          <w:u w:val="single"/>
          <w:lang w:val="en-US" w:eastAsia="en-AU"/>
        </w:rPr>
        <w:t>urged, stimulated or encouraged</w:t>
      </w:r>
      <w:r w:rsidRPr="0022116D">
        <w:rPr>
          <w:rFonts w:cs="Arial"/>
          <w:lang w:val="en-US" w:eastAsia="en-AU"/>
        </w:rPr>
        <w:t xml:space="preserve"> by the content to share or maintain feelings of intense dislike, serious contempt or severe ridicule against Indigenous people on the grounds of their race."</w:t>
      </w:r>
    </w:p>
    <w:p w14:paraId="0227CA1D"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Obviously, a reasonable person will not be likely to feel "urged" to "share" feelings of dislike, contempt or ridicule "on the basis of race" unless that reasonable person perceives that the person expressing views on the broadcast is articulating dislike, contempt or ridicule "on the basis of race".</w:t>
      </w:r>
    </w:p>
    <w:p w14:paraId="4B816B2A"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Seven accepts that some people were critical of certain opinions expressed by the Hot Topic commentators, particularly in relation to comparisons with the Stolen Generation. However, it is important to </w:t>
      </w:r>
      <w:proofErr w:type="spellStart"/>
      <w:r w:rsidRPr="0022116D">
        <w:rPr>
          <w:rFonts w:cs="Arial"/>
          <w:lang w:val="en-US" w:eastAsia="en-AU"/>
        </w:rPr>
        <w:t>analyse</w:t>
      </w:r>
      <w:proofErr w:type="spellEnd"/>
      <w:r w:rsidRPr="0022116D">
        <w:rPr>
          <w:rFonts w:cs="Arial"/>
          <w:lang w:val="en-US" w:eastAsia="en-AU"/>
        </w:rPr>
        <w:t xml:space="preserve"> the different facts and issues that were being discussed during the segment. This is particularly important because of the emphasis that the ACMA places on what it describes as "inflammatory language". Seven submits that no reasonable person could have perceived that </w:t>
      </w:r>
      <w:proofErr w:type="spellStart"/>
      <w:r w:rsidRPr="0022116D">
        <w:rPr>
          <w:rFonts w:cs="Arial"/>
          <w:lang w:val="en-US" w:eastAsia="en-AU"/>
        </w:rPr>
        <w:t>Ms</w:t>
      </w:r>
      <w:proofErr w:type="spellEnd"/>
      <w:r w:rsidRPr="0022116D">
        <w:rPr>
          <w:rFonts w:cs="Arial"/>
          <w:lang w:val="en-US" w:eastAsia="en-AU"/>
        </w:rPr>
        <w:t xml:space="preserve"> </w:t>
      </w:r>
      <w:proofErr w:type="spellStart"/>
      <w:r w:rsidRPr="0022116D">
        <w:rPr>
          <w:rFonts w:cs="Arial"/>
          <w:lang w:val="en-US" w:eastAsia="en-AU"/>
        </w:rPr>
        <w:t>Armytage</w:t>
      </w:r>
      <w:proofErr w:type="spellEnd"/>
      <w:r w:rsidRPr="0022116D">
        <w:rPr>
          <w:rFonts w:cs="Arial"/>
          <w:lang w:val="en-US" w:eastAsia="en-AU"/>
        </w:rPr>
        <w:t xml:space="preserve"> or either of the </w:t>
      </w:r>
      <w:proofErr w:type="spellStart"/>
      <w:r w:rsidRPr="0022116D">
        <w:rPr>
          <w:rFonts w:cs="Arial"/>
          <w:lang w:val="en-US" w:eastAsia="en-AU"/>
        </w:rPr>
        <w:t>panellists</w:t>
      </w:r>
      <w:proofErr w:type="spellEnd"/>
      <w:r w:rsidRPr="0022116D">
        <w:rPr>
          <w:rFonts w:cs="Arial"/>
          <w:lang w:val="en-US" w:eastAsia="en-AU"/>
        </w:rPr>
        <w:t xml:space="preserve"> were expressing feelings of dislike, contempt or ridicule of Aboriginal people "on the basis of race". Much less could any reasonable person have concluded that they were being "urged" to share such </w:t>
      </w:r>
      <w:proofErr w:type="gramStart"/>
      <w:r w:rsidRPr="0022116D">
        <w:rPr>
          <w:rFonts w:cs="Arial"/>
          <w:lang w:val="en-US" w:eastAsia="en-AU"/>
        </w:rPr>
        <w:t>feelings.</w:t>
      </w:r>
      <w:proofErr w:type="gramEnd"/>
    </w:p>
    <w:p w14:paraId="3EF8FFAE"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Plainly enough, the issue being discussed was an issue about Aboriginal people, namely policies adopted to deal with Aboriginal children who are being abused. This was clear from the first sentence of the introduction to the segment by </w:t>
      </w:r>
      <w:proofErr w:type="spellStart"/>
      <w:r w:rsidRPr="0022116D">
        <w:rPr>
          <w:rFonts w:cs="Arial"/>
          <w:lang w:val="en-US" w:eastAsia="en-AU"/>
        </w:rPr>
        <w:t>Ms</w:t>
      </w:r>
      <w:proofErr w:type="spellEnd"/>
      <w:r w:rsidRPr="0022116D">
        <w:rPr>
          <w:rFonts w:cs="Arial"/>
          <w:lang w:val="en-US" w:eastAsia="en-AU"/>
        </w:rPr>
        <w:t xml:space="preserve"> </w:t>
      </w:r>
      <w:proofErr w:type="spellStart"/>
      <w:r w:rsidRPr="0022116D">
        <w:rPr>
          <w:rFonts w:cs="Arial"/>
          <w:lang w:val="en-US" w:eastAsia="en-AU"/>
        </w:rPr>
        <w:t>Armytage</w:t>
      </w:r>
      <w:proofErr w:type="spellEnd"/>
      <w:r w:rsidRPr="0022116D">
        <w:rPr>
          <w:rFonts w:cs="Arial"/>
          <w:lang w:val="en-US" w:eastAsia="en-AU"/>
        </w:rPr>
        <w:t>:</w:t>
      </w:r>
    </w:p>
    <w:p w14:paraId="71758362" w14:textId="77777777" w:rsidR="008A2634" w:rsidRPr="0022116D" w:rsidRDefault="008A2634" w:rsidP="008A2634">
      <w:pPr>
        <w:pStyle w:val="ACMABodyText"/>
        <w:ind w:left="720"/>
        <w:rPr>
          <w:rFonts w:cs="Arial"/>
          <w:i/>
          <w:lang w:val="en-US" w:eastAsia="en-AU"/>
        </w:rPr>
      </w:pPr>
      <w:r w:rsidRPr="0022116D">
        <w:rPr>
          <w:rFonts w:cs="Arial"/>
          <w:i/>
          <w:lang w:val="en-US" w:eastAsia="en-AU"/>
        </w:rPr>
        <w:t xml:space="preserve">"A Federal Government Minister has suggested white families be allowed to adopt </w:t>
      </w:r>
      <w:r w:rsidRPr="0022116D">
        <w:rPr>
          <w:rFonts w:cs="Arial"/>
          <w:i/>
          <w:u w:val="single"/>
          <w:lang w:val="en-US" w:eastAsia="en-AU"/>
        </w:rPr>
        <w:t xml:space="preserve">abused Aboriginal children </w:t>
      </w:r>
      <w:r w:rsidRPr="0022116D">
        <w:rPr>
          <w:rFonts w:cs="Arial"/>
          <w:i/>
          <w:lang w:val="en-US" w:eastAsia="en-AU"/>
        </w:rPr>
        <w:t>to save them from rape, assault and neglect".</w:t>
      </w:r>
    </w:p>
    <w:p w14:paraId="443E4A40"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proofErr w:type="spellStart"/>
      <w:r w:rsidRPr="0022116D">
        <w:rPr>
          <w:rFonts w:cs="Arial"/>
          <w:lang w:val="en-US" w:eastAsia="en-AU"/>
        </w:rPr>
        <w:t>Ms</w:t>
      </w:r>
      <w:proofErr w:type="spellEnd"/>
      <w:r w:rsidRPr="0022116D">
        <w:rPr>
          <w:rFonts w:cs="Arial"/>
          <w:lang w:val="en-US" w:eastAsia="en-AU"/>
        </w:rPr>
        <w:t xml:space="preserve"> </w:t>
      </w:r>
      <w:proofErr w:type="spellStart"/>
      <w:r w:rsidRPr="0022116D">
        <w:rPr>
          <w:rFonts w:cs="Arial"/>
          <w:lang w:val="en-US" w:eastAsia="en-AU"/>
        </w:rPr>
        <w:t>Armytage</w:t>
      </w:r>
      <w:proofErr w:type="spellEnd"/>
      <w:r w:rsidRPr="0022116D">
        <w:rPr>
          <w:rFonts w:cs="Arial"/>
          <w:lang w:val="en-US" w:eastAsia="en-AU"/>
        </w:rPr>
        <w:t xml:space="preserve"> then moved to ask </w:t>
      </w:r>
      <w:proofErr w:type="spellStart"/>
      <w:r w:rsidRPr="0022116D">
        <w:rPr>
          <w:rFonts w:cs="Arial"/>
          <w:lang w:val="en-US" w:eastAsia="en-AU"/>
        </w:rPr>
        <w:t>Ms</w:t>
      </w:r>
      <w:proofErr w:type="spellEnd"/>
      <w:r w:rsidRPr="0022116D">
        <w:rPr>
          <w:rFonts w:cs="Arial"/>
          <w:lang w:val="en-US" w:eastAsia="en-AU"/>
        </w:rPr>
        <w:t xml:space="preserve"> </w:t>
      </w:r>
      <w:proofErr w:type="spellStart"/>
      <w:r w:rsidRPr="0022116D">
        <w:rPr>
          <w:rFonts w:cs="Arial"/>
          <w:lang w:val="en-US" w:eastAsia="en-AU"/>
        </w:rPr>
        <w:t>MacSween</w:t>
      </w:r>
      <w:proofErr w:type="spellEnd"/>
      <w:r w:rsidRPr="0022116D">
        <w:rPr>
          <w:rFonts w:cs="Arial"/>
          <w:lang w:val="en-US" w:eastAsia="en-AU"/>
        </w:rPr>
        <w:t xml:space="preserve"> the following question:</w:t>
      </w:r>
    </w:p>
    <w:p w14:paraId="24B358A3" w14:textId="77777777" w:rsidR="008A2634" w:rsidRPr="0022116D" w:rsidRDefault="008A2634" w:rsidP="008A2634">
      <w:pPr>
        <w:ind w:left="720"/>
        <w:rPr>
          <w:rFonts w:cs="Arial"/>
          <w:i w:val="0"/>
          <w:snapToGrid w:val="0"/>
          <w:szCs w:val="20"/>
          <w:lang w:val="en-US" w:eastAsia="en-AU"/>
        </w:rPr>
      </w:pPr>
      <w:r w:rsidRPr="0022116D">
        <w:rPr>
          <w:rFonts w:cs="Arial"/>
          <w:snapToGrid w:val="0"/>
          <w:szCs w:val="20"/>
          <w:lang w:val="en-US" w:eastAsia="en-AU"/>
        </w:rPr>
        <w:lastRenderedPageBreak/>
        <w:t>"</w:t>
      </w:r>
      <w:proofErr w:type="spellStart"/>
      <w:r w:rsidRPr="0022116D">
        <w:rPr>
          <w:rFonts w:cs="Arial"/>
          <w:snapToGrid w:val="0"/>
          <w:szCs w:val="20"/>
          <w:lang w:val="en-US" w:eastAsia="en-AU"/>
        </w:rPr>
        <w:t>Prue</w:t>
      </w:r>
      <w:proofErr w:type="spellEnd"/>
      <w:r w:rsidRPr="0022116D">
        <w:rPr>
          <w:rFonts w:cs="Arial"/>
          <w:snapToGrid w:val="0"/>
          <w:szCs w:val="20"/>
          <w:lang w:val="en-US" w:eastAsia="en-AU"/>
        </w:rPr>
        <w:t xml:space="preserve">, I guess post-Stolen Generation there's been this huge move to leave Aboriginal children where they are, even if </w:t>
      </w:r>
      <w:r w:rsidRPr="0022116D">
        <w:rPr>
          <w:rFonts w:cs="Arial"/>
          <w:snapToGrid w:val="0"/>
          <w:szCs w:val="20"/>
          <w:u w:val="single"/>
          <w:lang w:val="en-US" w:eastAsia="en-AU"/>
        </w:rPr>
        <w:t>they're being neglected in their own families</w:t>
      </w:r>
      <w:r w:rsidRPr="0022116D">
        <w:rPr>
          <w:rFonts w:cs="Arial"/>
          <w:snapToGrid w:val="0"/>
          <w:szCs w:val="20"/>
          <w:lang w:val="en-US" w:eastAsia="en-AU"/>
        </w:rPr>
        <w:t xml:space="preserve">. Should white families be allowed to adopt </w:t>
      </w:r>
      <w:r w:rsidRPr="0022116D">
        <w:rPr>
          <w:rFonts w:cs="Arial"/>
          <w:snapToGrid w:val="0"/>
          <w:szCs w:val="20"/>
          <w:u w:val="single"/>
          <w:lang w:val="en-US" w:eastAsia="en-AU"/>
        </w:rPr>
        <w:t>at-risk Aboriginal children</w:t>
      </w:r>
      <w:r w:rsidRPr="0022116D">
        <w:rPr>
          <w:rFonts w:cs="Arial"/>
          <w:snapToGrid w:val="0"/>
          <w:szCs w:val="20"/>
          <w:lang w:val="en-US" w:eastAsia="en-AU"/>
        </w:rPr>
        <w:t>?"</w:t>
      </w:r>
    </w:p>
    <w:p w14:paraId="0F5C2176"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The ACMA expresses the provisional view in its Preliminary Report (p. 11) that the </w:t>
      </w:r>
      <w:proofErr w:type="spellStart"/>
      <w:r w:rsidR="00645C54" w:rsidRPr="0022116D">
        <w:rPr>
          <w:rFonts w:cs="Arial"/>
          <w:lang w:val="en-US" w:eastAsia="en-AU"/>
        </w:rPr>
        <w:t>panellists</w:t>
      </w:r>
      <w:proofErr w:type="spellEnd"/>
      <w:r w:rsidRPr="0022116D">
        <w:rPr>
          <w:rFonts w:cs="Arial"/>
          <w:lang w:val="en-US" w:eastAsia="en-AU"/>
        </w:rPr>
        <w:t xml:space="preserve"> and presenter were "presenting a view that child abuse and neglect are common place in Indigenous families, that it is unsafe for at-risk Indigenous children to be placed in other Indigenous families and that they should be removed from Indigenous communities into 'white ' families for their protection." Seven rejects the suggestion that a reasonable viewer would have understood that such views were being conveyed.</w:t>
      </w:r>
    </w:p>
    <w:p w14:paraId="5C7C60D7"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The segment was specifically concerned with the treatment of abused, vulnerable and at-risk Aboriginal children. A reasonable [sic] would not conclude that advocating for the potential involvement of non-Indigenous </w:t>
      </w:r>
      <w:proofErr w:type="spellStart"/>
      <w:r w:rsidRPr="0022116D">
        <w:rPr>
          <w:rFonts w:cs="Arial"/>
          <w:lang w:val="en-US" w:eastAsia="en-AU"/>
        </w:rPr>
        <w:t>carers</w:t>
      </w:r>
      <w:proofErr w:type="spellEnd"/>
      <w:r w:rsidRPr="0022116D">
        <w:rPr>
          <w:rFonts w:cs="Arial"/>
          <w:lang w:val="en-US" w:eastAsia="en-AU"/>
        </w:rPr>
        <w:t xml:space="preserve"> in the care of Aboriginal children necessarily implies that Indigenous families are inherently unsafe. Including the potential for non-Indigenous </w:t>
      </w:r>
      <w:proofErr w:type="spellStart"/>
      <w:r w:rsidRPr="0022116D">
        <w:rPr>
          <w:rFonts w:cs="Arial"/>
          <w:lang w:val="en-US" w:eastAsia="en-AU"/>
        </w:rPr>
        <w:t>carers</w:t>
      </w:r>
      <w:proofErr w:type="spellEnd"/>
      <w:r w:rsidRPr="0022116D">
        <w:rPr>
          <w:rFonts w:cs="Arial"/>
          <w:lang w:val="en-US" w:eastAsia="en-AU"/>
        </w:rPr>
        <w:t xml:space="preserve"> in the care of abused Aboriginal children will, necessarily, greatly increase the number of potential </w:t>
      </w:r>
      <w:proofErr w:type="spellStart"/>
      <w:r w:rsidRPr="0022116D">
        <w:rPr>
          <w:rFonts w:cs="Arial"/>
          <w:lang w:val="en-US" w:eastAsia="en-AU"/>
        </w:rPr>
        <w:t>carers</w:t>
      </w:r>
      <w:proofErr w:type="spellEnd"/>
      <w:r w:rsidRPr="0022116D">
        <w:rPr>
          <w:rFonts w:cs="Arial"/>
          <w:lang w:val="en-US" w:eastAsia="en-AU"/>
        </w:rPr>
        <w:t xml:space="preserve"> and the range of options available to those responsible for placing children in care. Contrary to the ACMA's reasoning on p. 12, this does not present Indigenous people as being inferior to </w:t>
      </w:r>
      <w:proofErr w:type="spellStart"/>
      <w:r w:rsidRPr="0022116D">
        <w:rPr>
          <w:rFonts w:cs="Arial"/>
          <w:lang w:val="en-US" w:eastAsia="en-AU"/>
        </w:rPr>
        <w:t>non­Indigenous</w:t>
      </w:r>
      <w:proofErr w:type="spellEnd"/>
      <w:r w:rsidRPr="0022116D">
        <w:rPr>
          <w:rFonts w:cs="Arial"/>
          <w:lang w:val="en-US" w:eastAsia="en-AU"/>
        </w:rPr>
        <w:t xml:space="preserve"> people in their ability to raise children in a safe environment.</w:t>
      </w:r>
    </w:p>
    <w:p w14:paraId="2A9C020E"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By the ACMA 's reasoning, any person who advocates for a change in policy to facilitate greater potential involvement of non-Indigenous families in the care of Aboriginal children (such as the Minister or Warren </w:t>
      </w:r>
      <w:proofErr w:type="spellStart"/>
      <w:r w:rsidRPr="0022116D">
        <w:rPr>
          <w:rFonts w:cs="Arial"/>
          <w:lang w:val="en-US" w:eastAsia="en-AU"/>
        </w:rPr>
        <w:t>Mundine</w:t>
      </w:r>
      <w:proofErr w:type="spellEnd"/>
      <w:r w:rsidRPr="0022116D">
        <w:rPr>
          <w:rFonts w:cs="Arial"/>
          <w:lang w:val="en-US" w:eastAsia="en-AU"/>
        </w:rPr>
        <w:t>) is implying that all Indigenous families are inherently unsafe and likely to abuse children, such as to encourage intense feelings of dislike , contempt or ridicule. This reasoning is, with respect, unsound.</w:t>
      </w:r>
    </w:p>
    <w:p w14:paraId="3E07A6C8"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The ACMA’s reasoning in the next two paragraphs of p. 11 is, with respect, flawed. The ACMA suggests that dislike and contempt "for a race of people" can be provoked by broadcasting negative information "about them" and using "inflammatory language around this information". The ACMA goes on to quote comments such as "conspiracy of silence", "PC madness" and "fabricated PC outlook ". This reasoning conflates two very different aspects of the debate that occurred during the Broadcast. The </w:t>
      </w:r>
      <w:proofErr w:type="spellStart"/>
      <w:r w:rsidRPr="0022116D">
        <w:rPr>
          <w:rFonts w:cs="Arial"/>
          <w:lang w:val="en-US" w:eastAsia="en-AU"/>
        </w:rPr>
        <w:t>panellists</w:t>
      </w:r>
      <w:proofErr w:type="spellEnd"/>
      <w:r w:rsidRPr="0022116D">
        <w:rPr>
          <w:rFonts w:cs="Arial"/>
          <w:lang w:val="en-US" w:eastAsia="en-AU"/>
        </w:rPr>
        <w:t xml:space="preserve"> were highly critical of what they referred to as a "politically correct" attitude towards the issue of handling abuse of Aboriginal children. The focus of this criticism was not Aboriginal people, it was the attitude of politicians, bureaucrats and commentators who they considered to be responsible for the current approach to the problem, which the </w:t>
      </w:r>
      <w:proofErr w:type="spellStart"/>
      <w:r w:rsidRPr="0022116D">
        <w:rPr>
          <w:rFonts w:cs="Arial"/>
          <w:lang w:val="en-US" w:eastAsia="en-AU"/>
        </w:rPr>
        <w:t>panellists</w:t>
      </w:r>
      <w:proofErr w:type="spellEnd"/>
      <w:r w:rsidRPr="0022116D">
        <w:rPr>
          <w:rFonts w:cs="Arial"/>
          <w:lang w:val="en-US" w:eastAsia="en-AU"/>
        </w:rPr>
        <w:t xml:space="preserve"> viewed as flawed.</w:t>
      </w:r>
    </w:p>
    <w:p w14:paraId="46961C60"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Any reasonable viewer would have appreciated that this was not in any way a criticism of Aboriginal people as a race or a form of urging to share feelings of dislike, contempt or ridicule of Aboriginal people "on the basis of race". Contrary to the ACMA’s provisional conclusions, these critical comments about "political correctness " were not made "in relation to Indigenous people as a group" such as to create an "emotional appeal" to the audience "against Aboriginal people as a group". The </w:t>
      </w:r>
      <w:proofErr w:type="spellStart"/>
      <w:r w:rsidRPr="0022116D">
        <w:rPr>
          <w:rFonts w:cs="Arial"/>
          <w:lang w:val="en-US" w:eastAsia="en-AU"/>
        </w:rPr>
        <w:t>panellists</w:t>
      </w:r>
      <w:proofErr w:type="spellEnd"/>
      <w:r w:rsidRPr="0022116D">
        <w:rPr>
          <w:rFonts w:cs="Arial"/>
          <w:lang w:val="en-US" w:eastAsia="en-AU"/>
        </w:rPr>
        <w:t xml:space="preserve"> were advocating for what they perceived to be a need for honest and open discussion about policy options. Contrary to the ACMA’s reasoning, these critical comments were not in any relevant sense made "in relation to Indigenous people as a group".</w:t>
      </w:r>
    </w:p>
    <w:p w14:paraId="07CB60ED"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This flawed reasoning appears to underpin the quite extreme conclusion in the next paragraph that the segment would have conveyed to an ordinary reasonable person that "Indigenous culture is one that somehow </w:t>
      </w:r>
      <w:r w:rsidRPr="0022116D">
        <w:rPr>
          <w:rFonts w:cs="Arial"/>
          <w:u w:val="single"/>
          <w:lang w:val="en-US" w:eastAsia="en-AU"/>
        </w:rPr>
        <w:t>supports child abuse and neglect</w:t>
      </w:r>
      <w:r w:rsidRPr="0022116D">
        <w:rPr>
          <w:rFonts w:cs="Arial"/>
          <w:lang w:val="en-US" w:eastAsia="en-AU"/>
        </w:rPr>
        <w:t>" and that Indigenous children left in Indigenous families "</w:t>
      </w:r>
      <w:r w:rsidRPr="0022116D">
        <w:rPr>
          <w:rFonts w:cs="Arial"/>
          <w:u w:val="single"/>
          <w:lang w:val="en-US" w:eastAsia="en-AU"/>
        </w:rPr>
        <w:t>would be</w:t>
      </w:r>
      <w:r w:rsidRPr="0022116D">
        <w:rPr>
          <w:rFonts w:cs="Arial"/>
          <w:lang w:val="en-US" w:eastAsia="en-AU"/>
        </w:rPr>
        <w:t xml:space="preserve"> abused and neglected". The Preliminary Report does not seek to demonstrate by any analysis of the words actually spoken during the Broadcast how such extreme propositions would have been perceived by a reasonable viewer. Seven submits that a reasonable viewer would not have been likely to feel "urged" to "share" feelings of dislike, contempt or ridicule of Aboriginal people on the basis that Indigenous culture supports child abuse and neglect and Indigenous families will abuse and neglect children in their care.</w:t>
      </w:r>
    </w:p>
    <w:p w14:paraId="2052139B"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lastRenderedPageBreak/>
        <w:t>Seven is also concerned about the references in the Preliminary Report to the Free TV Advisory Note on the Portrayal of Aboriginal and Torres Strait Islander Peoples (Advisory Note). Although the ACMA says on p. 11 that it does not take into account the Advisory Note when assessing compliance with cl. 2.6.2, the ACMA goes on to say that the note "serves to highlight the very particular care and sensitivity that is required when licensees report on events or situations concerning Indigenous peoples". This observation is entirely irrelevant to the question of whether a reasonable viewer would be likely to have felt urged to share feelings of dislike, contempt or ridicule on the basis of race.</w:t>
      </w:r>
    </w:p>
    <w:p w14:paraId="07C6DAEF"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Even if the ACMA considers that </w:t>
      </w:r>
      <w:proofErr w:type="gramStart"/>
      <w:r w:rsidRPr="0022116D">
        <w:rPr>
          <w:rFonts w:cs="Arial"/>
          <w:lang w:val="en-US" w:eastAsia="en-AU"/>
        </w:rPr>
        <w:t>Seven</w:t>
      </w:r>
      <w:proofErr w:type="gramEnd"/>
      <w:r w:rsidRPr="0022116D">
        <w:rPr>
          <w:rFonts w:cs="Arial"/>
          <w:lang w:val="en-US" w:eastAsia="en-AU"/>
        </w:rPr>
        <w:t xml:space="preserve"> ideally should have taken more care to deal sensitively with the issues discussed in the Broadcast, this says nothing at all about whether the Broadcast breached cl. 2.6.2 of the Code.</w:t>
      </w:r>
    </w:p>
    <w:p w14:paraId="72C9AA15"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Seven </w:t>
      </w:r>
      <w:proofErr w:type="spellStart"/>
      <w:r w:rsidRPr="0022116D">
        <w:rPr>
          <w:rFonts w:cs="Arial"/>
          <w:lang w:val="en-US" w:eastAsia="en-AU"/>
        </w:rPr>
        <w:t>recognises</w:t>
      </w:r>
      <w:proofErr w:type="spellEnd"/>
      <w:r w:rsidRPr="0022116D">
        <w:rPr>
          <w:rFonts w:cs="Arial"/>
          <w:lang w:val="en-US" w:eastAsia="en-AU"/>
        </w:rPr>
        <w:t xml:space="preserve"> that the ACMA disagrees with the opinions expressed in the Broadcast and believes that it would have been more "appropriate" for the issues to be "framed" in a different light which the ACMA would regard as more sensitive, for example by adopting more closely the recommendations of the Advisory Note. However, if, as it seems, the ACMA's view is that the commentators' opinions would not have been broadcast at all had proper regard been given to the advisory note, then the concerns expressed in the Broadcast by </w:t>
      </w:r>
      <w:proofErr w:type="spellStart"/>
      <w:r w:rsidRPr="0022116D">
        <w:rPr>
          <w:rFonts w:cs="Arial"/>
          <w:lang w:val="en-US" w:eastAsia="en-AU"/>
        </w:rPr>
        <w:t>Prue</w:t>
      </w:r>
      <w:proofErr w:type="spellEnd"/>
      <w:r w:rsidRPr="0022116D">
        <w:rPr>
          <w:rFonts w:cs="Arial"/>
          <w:lang w:val="en-US" w:eastAsia="en-AU"/>
        </w:rPr>
        <w:t xml:space="preserve"> </w:t>
      </w:r>
      <w:proofErr w:type="spellStart"/>
      <w:r w:rsidRPr="0022116D">
        <w:rPr>
          <w:rFonts w:cs="Arial"/>
          <w:lang w:val="en-US" w:eastAsia="en-AU"/>
        </w:rPr>
        <w:t>MacSween</w:t>
      </w:r>
      <w:proofErr w:type="spellEnd"/>
      <w:r w:rsidRPr="0022116D">
        <w:rPr>
          <w:rFonts w:cs="Arial"/>
          <w:lang w:val="en-US" w:eastAsia="en-AU"/>
        </w:rPr>
        <w:t xml:space="preserve"> and Ben Davis and indirectly by Warren </w:t>
      </w:r>
      <w:proofErr w:type="spellStart"/>
      <w:r w:rsidRPr="0022116D">
        <w:rPr>
          <w:rFonts w:cs="Arial"/>
          <w:lang w:val="en-US" w:eastAsia="en-AU"/>
        </w:rPr>
        <w:t>Mundine</w:t>
      </w:r>
      <w:proofErr w:type="spellEnd"/>
      <w:r w:rsidRPr="0022116D">
        <w:rPr>
          <w:rFonts w:cs="Arial"/>
          <w:lang w:val="en-US" w:eastAsia="en-AU"/>
        </w:rPr>
        <w:t xml:space="preserve"> have been vindicated - namely that a robust discussion of this important public policy issue is being limited by cultural sensitivity.</w:t>
      </w:r>
    </w:p>
    <w:p w14:paraId="3D8EEEBA"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The Broadcast itself did not discuss in any way the prevalence of child abuse and neglect in indigenous communities, directly or by implication. It was purely looking at the policy of placement for identified at risk indigenous children. However, even if the ACMA were to maintain its position that the Broadcast presented a view that rates of child abuse and neglect are higher in Indigenous communities, there are multiple reports and statistics that support this. It is widely acknowledged that Aboriginal and Torres Strait Islander children are almost seven times more likely than non-Indigenous children to be the subject of substantiated reports of harm/risk of harm, and that sexual abuse is likely significantly under-reported</w:t>
      </w:r>
      <w:r w:rsidRPr="0022116D">
        <w:rPr>
          <w:rFonts w:cs="Arial"/>
          <w:vertAlign w:val="superscript"/>
          <w:lang w:val="en-US" w:eastAsia="en-AU"/>
        </w:rPr>
        <w:footnoteReference w:id="8"/>
      </w:r>
      <w:r w:rsidRPr="0022116D">
        <w:rPr>
          <w:rFonts w:cs="Arial"/>
          <w:lang w:val="en-US" w:eastAsia="en-AU"/>
        </w:rPr>
        <w:t>. Policy discussion of Indigenous welfare cannot take place if it is not possible to publicly acknowledge the extent of some [sic] these issues, without being accused of perpetuating racial hatred.</w:t>
      </w:r>
    </w:p>
    <w:p w14:paraId="2F691C3B"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Clearly there are many complex reasons that child abuse and neglect have a high prevalence in some Indigenous communities, including the legacy of colonization, poverty, discrimination, past assimilation policies and intergenerational trauma. The Broadcast itself did not go into any of those reasons, but nor did it seek in any way to blame such issues on "race" or convey that Indigenous culture somehow supports child abuse and neglect. A reasonable viewer would be aware of the complexities of the issue and therefore appreciate that they were not being encouraged to share feelings of intense dislike and serious contempt against Indigenous Australians as a result of those circumstances.</w:t>
      </w:r>
    </w:p>
    <w:p w14:paraId="6E6CC1EC"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All the relevant Broadcast did is look very briefly at whether non-Indigenous families should be allowed to adopt abused Aboriginal children, based on incorrect information in the Courier-Mail that this was not currently permitted.</w:t>
      </w:r>
    </w:p>
    <w:p w14:paraId="5D58674E"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b/>
          <w:lang w:val="en-US" w:eastAsia="en-AU"/>
        </w:rPr>
        <w:t>Proposed finding</w:t>
      </w:r>
      <w:r w:rsidRPr="0022116D">
        <w:rPr>
          <w:rFonts w:cs="Arial"/>
          <w:lang w:val="en-US" w:eastAsia="en-AU"/>
        </w:rPr>
        <w:t>: Seven submits that the ACMA should find on a final basis that there has been no breach of clause 2.6.2 of the Code.</w:t>
      </w:r>
    </w:p>
    <w:p w14:paraId="437B3E5C" w14:textId="77777777" w:rsidR="0083463F" w:rsidRPr="0022116D" w:rsidRDefault="0083463F">
      <w:pPr>
        <w:spacing w:before="0" w:after="0" w:line="240" w:lineRule="auto"/>
        <w:rPr>
          <w:rFonts w:cs="Arial"/>
          <w:b/>
          <w:snapToGrid w:val="0"/>
          <w:szCs w:val="20"/>
          <w:lang w:val="en-US" w:eastAsia="en-AU"/>
        </w:rPr>
      </w:pPr>
      <w:r w:rsidRPr="0022116D">
        <w:rPr>
          <w:rFonts w:cs="Arial"/>
          <w:b/>
          <w:i w:val="0"/>
          <w:lang w:val="en-US" w:eastAsia="en-AU"/>
        </w:rPr>
        <w:br w:type="page"/>
      </w:r>
    </w:p>
    <w:p w14:paraId="237FFCD2" w14:textId="3187D821" w:rsidR="008A2634" w:rsidRPr="0022116D" w:rsidRDefault="008A2634" w:rsidP="008A2634">
      <w:pPr>
        <w:pStyle w:val="ACMABodyText"/>
        <w:suppressAutoHyphens w:val="0"/>
        <w:autoSpaceDE w:val="0"/>
        <w:autoSpaceDN w:val="0"/>
        <w:adjustRightInd w:val="0"/>
        <w:spacing w:line="240" w:lineRule="auto"/>
        <w:rPr>
          <w:rFonts w:cs="Arial"/>
          <w:b/>
          <w:i/>
          <w:lang w:val="en-US" w:eastAsia="en-AU"/>
        </w:rPr>
      </w:pPr>
      <w:r w:rsidRPr="0022116D">
        <w:rPr>
          <w:rFonts w:cs="Arial"/>
          <w:b/>
          <w:i/>
          <w:lang w:val="en-US" w:eastAsia="en-AU"/>
        </w:rPr>
        <w:lastRenderedPageBreak/>
        <w:t>Clauses 2.6.3(b) - Things said reasonably and in good faith in the course of a broadcast with a public interest purpose</w:t>
      </w:r>
    </w:p>
    <w:p w14:paraId="0012C3D5"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In Seven's view, the ACMA has incorrectly applied the exception in clause 2.6.3(b) of the Code. The structure of part 2.6 of the Code demonstrates that a broadcast which would otherwise constitute a breach of cl. 2.6.2 (for example, because it is likely to provoke or perpetuate intense dislike, serious contempt or severe ridicule against a group because of race) is not a breach if it comes within the terms of cl. 2.6.3. It necessarily follows that although a program may have characteristics of the kind covered by cl. 2.6.2, it may still be a reasonable and good faith act to broadcast such a program.</w:t>
      </w:r>
    </w:p>
    <w:p w14:paraId="6AEF770D"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The ACMA appears to accept, correctly, that the subject matter of the Broadcast (being the public policy dilemma of dealing with child abuse in Aboriginal communities) is a matter of public interest and broadcasting the debate about this issue had a public interest purpose. This is consistent with the fact that child abuse in Aboriginal communities has been the subject of recent commissions of inquiry and reports which have prompted high profile government responses.</w:t>
      </w:r>
    </w:p>
    <w:p w14:paraId="7FB72229"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The ACMA's reasoning on p. 12 of the Preliminary Investigation Report suggests that because the Broadcast included "inaccurate information" and "emotive language" the program was presented in an "unreasonable manner, which did not demonstrate good faith". This is not an appropriate approach to the application of the exception in cl. 2.6.3(b). Material which falls within cl. 2.6.2 will by definition be highly emotive and provocative. Relying on such characteristics as a reason for discounting the good faith exception in cl. 2.6.2 is apt to defeat the whole purpose of the exception.</w:t>
      </w:r>
    </w:p>
    <w:p w14:paraId="2FA670DD"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It is also inappropriate for the ACMA to rely on the presence of "inaccurate information" in the Broadcast as demonstrating a want of reasonableness and good faith. The Broadcast included "inaccurate information" about the current rules because the producers of Sunrise relied on the accuracy of the Courier</w:t>
      </w:r>
      <w:r w:rsidR="00826B24" w:rsidRPr="0022116D">
        <w:rPr>
          <w:rFonts w:cs="Arial"/>
          <w:lang w:val="en-US" w:eastAsia="en-AU"/>
        </w:rPr>
        <w:t>-</w:t>
      </w:r>
      <w:r w:rsidRPr="0022116D">
        <w:rPr>
          <w:rFonts w:cs="Arial"/>
          <w:lang w:val="en-US" w:eastAsia="en-AU"/>
        </w:rPr>
        <w:t xml:space="preserve">Mail article published earlier on the same morning. It was reasonable to rely on that article and </w:t>
      </w:r>
      <w:proofErr w:type="gramStart"/>
      <w:r w:rsidRPr="0022116D">
        <w:rPr>
          <w:rFonts w:cs="Arial"/>
          <w:lang w:val="en-US" w:eastAsia="en-AU"/>
        </w:rPr>
        <w:t>Seven</w:t>
      </w:r>
      <w:proofErr w:type="gramEnd"/>
      <w:r w:rsidRPr="0022116D">
        <w:rPr>
          <w:rFonts w:cs="Arial"/>
          <w:lang w:val="en-US" w:eastAsia="en-AU"/>
        </w:rPr>
        <w:t xml:space="preserve"> did so in good faith.</w:t>
      </w:r>
    </w:p>
    <w:p w14:paraId="1F448C67"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A finding that the Broadcast was lacking in good faith is serious and should not be made based on inferences drawn from an inaccurate statement that was not known by the commentators to be inaccurate, and the use of emotive language to express views, in the context of subject matter that is inherently emotive. The ACMA has no proper basis to conclude that the commentators, the presenter or Seven were lacking in good faith.</w:t>
      </w:r>
    </w:p>
    <w:p w14:paraId="23CB1526"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b/>
          <w:lang w:val="en-US" w:eastAsia="en-AU"/>
        </w:rPr>
        <w:t>Proposed finding</w:t>
      </w:r>
      <w:r w:rsidRPr="0022116D">
        <w:rPr>
          <w:rFonts w:cs="Arial"/>
          <w:lang w:val="en-US" w:eastAsia="en-AU"/>
        </w:rPr>
        <w:t xml:space="preserve">: In circumstances where there is no basis on which a finding of lack of good faith can be made, </w:t>
      </w:r>
      <w:proofErr w:type="gramStart"/>
      <w:r w:rsidRPr="0022116D">
        <w:rPr>
          <w:rFonts w:cs="Arial"/>
          <w:lang w:val="en-US" w:eastAsia="en-AU"/>
        </w:rPr>
        <w:t>Seven</w:t>
      </w:r>
      <w:proofErr w:type="gramEnd"/>
      <w:r w:rsidRPr="0022116D">
        <w:rPr>
          <w:rFonts w:cs="Arial"/>
          <w:lang w:val="en-US" w:eastAsia="en-AU"/>
        </w:rPr>
        <w:t xml:space="preserve"> submits that the ACMA should find on a final basis that there has been no breach of clause 2.6.2 of the Code by reason of the exception set out in clause 2.6.3(b).</w:t>
      </w:r>
    </w:p>
    <w:p w14:paraId="40F72274" w14:textId="77777777" w:rsidR="008A2634" w:rsidRPr="0022116D" w:rsidRDefault="008A2634" w:rsidP="008A2634">
      <w:pPr>
        <w:pStyle w:val="ACMABodyText"/>
        <w:suppressAutoHyphens w:val="0"/>
        <w:autoSpaceDE w:val="0"/>
        <w:autoSpaceDN w:val="0"/>
        <w:adjustRightInd w:val="0"/>
        <w:spacing w:line="240" w:lineRule="auto"/>
        <w:rPr>
          <w:rFonts w:cs="Arial"/>
          <w:b/>
          <w:i/>
          <w:lang w:val="en-US" w:eastAsia="en-AU"/>
        </w:rPr>
      </w:pPr>
      <w:r w:rsidRPr="0022116D">
        <w:rPr>
          <w:rFonts w:cs="Arial"/>
          <w:b/>
          <w:i/>
          <w:lang w:val="en-US" w:eastAsia="en-AU"/>
        </w:rPr>
        <w:t>Clauses 2.6.3(c) - Things said reasonably and in good faith in the course of a fair report of, or fair comment on, a matter of public interest</w:t>
      </w:r>
    </w:p>
    <w:p w14:paraId="63F19933"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Seven repeats and relies on its analysis above regarding findings of "good faith".</w:t>
      </w:r>
    </w:p>
    <w:p w14:paraId="468F2A4B"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The ACMA in its Preliminary Investigation Report (at p. 12) considers that the Broadcast "did not contain a fair comment on a matter "</w:t>
      </w:r>
      <w:r w:rsidRPr="0022116D">
        <w:rPr>
          <w:rFonts w:cs="Arial"/>
          <w:u w:val="single"/>
          <w:lang w:val="en-US" w:eastAsia="en-AU"/>
        </w:rPr>
        <w:t>in the</w:t>
      </w:r>
      <w:r w:rsidRPr="0022116D">
        <w:rPr>
          <w:rFonts w:cs="Arial"/>
          <w:lang w:val="en-US" w:eastAsia="en-AU"/>
        </w:rPr>
        <w:t xml:space="preserve"> public interest". It should be noted that this involves a slight but important misstatement of the test incl. 2.6.3(c). That </w:t>
      </w:r>
      <w:proofErr w:type="spellStart"/>
      <w:r w:rsidRPr="0022116D">
        <w:rPr>
          <w:rFonts w:cs="Arial"/>
          <w:lang w:val="en-US" w:eastAsia="en-AU"/>
        </w:rPr>
        <w:t>subclause</w:t>
      </w:r>
      <w:proofErr w:type="spellEnd"/>
      <w:r w:rsidRPr="0022116D">
        <w:rPr>
          <w:rFonts w:cs="Arial"/>
          <w:lang w:val="en-US" w:eastAsia="en-AU"/>
        </w:rPr>
        <w:t xml:space="preserve"> refers to a fair report of, or fair comment on "a matter </w:t>
      </w:r>
      <w:r w:rsidRPr="0022116D">
        <w:rPr>
          <w:rFonts w:cs="Arial"/>
          <w:u w:val="single"/>
          <w:lang w:val="en-US" w:eastAsia="en-AU"/>
        </w:rPr>
        <w:t>of public interest</w:t>
      </w:r>
      <w:r w:rsidRPr="0022116D">
        <w:rPr>
          <w:rFonts w:cs="Arial"/>
          <w:lang w:val="en-US" w:eastAsia="en-AU"/>
        </w:rPr>
        <w:t>". There can be no doubt that the subject matter of the Broadcast was a matter of public interest. The Commonwealth Minister had, according to the Courier</w:t>
      </w:r>
      <w:r w:rsidR="00476BD3" w:rsidRPr="0022116D">
        <w:rPr>
          <w:rFonts w:cs="Arial"/>
          <w:lang w:val="en-US" w:eastAsia="en-AU"/>
        </w:rPr>
        <w:t>-</w:t>
      </w:r>
      <w:r w:rsidRPr="0022116D">
        <w:rPr>
          <w:rFonts w:cs="Arial"/>
          <w:lang w:val="en-US" w:eastAsia="en-AU"/>
        </w:rPr>
        <w:t>Mail, called for a change to the current rules regarding the involvement of non-Indigenous families in the care of abused Aboriginal children. That is plainly a matter of very considerable public interest, as the ACMA appears to acknowledge at p. 13.</w:t>
      </w:r>
    </w:p>
    <w:p w14:paraId="7D56673E"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lastRenderedPageBreak/>
        <w:t xml:space="preserve">The ACMA reasons that the "unequivocal statements on the prevalence of abuse in Indigenous families were not fair comments in this regard" (p. 12). Again, this misstates the nature of the </w:t>
      </w:r>
      <w:proofErr w:type="spellStart"/>
      <w:r w:rsidRPr="0022116D">
        <w:rPr>
          <w:rFonts w:cs="Arial"/>
          <w:lang w:val="en-US" w:eastAsia="en-AU"/>
        </w:rPr>
        <w:t>defence</w:t>
      </w:r>
      <w:proofErr w:type="spellEnd"/>
      <w:r w:rsidRPr="0022116D">
        <w:rPr>
          <w:rFonts w:cs="Arial"/>
          <w:lang w:val="en-US" w:eastAsia="en-AU"/>
        </w:rPr>
        <w:t xml:space="preserve"> in cl. 2.6.3(c). The question posed by cl. 2.6.3(c) is whether "the relevant conduct" (being the conduct that would otherwise constitute a breach of cl. 2.6.2) was said or done reasonably and in good faith "in the course of a broadcast of a fair report of, or fair comment on, a matter of public interest". The ACMA should </w:t>
      </w:r>
      <w:proofErr w:type="spellStart"/>
      <w:r w:rsidRPr="0022116D">
        <w:rPr>
          <w:rFonts w:cs="Arial"/>
          <w:lang w:val="en-US" w:eastAsia="en-AU"/>
        </w:rPr>
        <w:t>recognise</w:t>
      </w:r>
      <w:proofErr w:type="spellEnd"/>
      <w:r w:rsidRPr="0022116D">
        <w:rPr>
          <w:rFonts w:cs="Arial"/>
          <w:lang w:val="en-US" w:eastAsia="en-AU"/>
        </w:rPr>
        <w:t xml:space="preserve"> that the entire segment dealing with the issue of caring for abused Aboriginal children was both a fair report of, and a fair comment on, a matter of public interest.</w:t>
      </w:r>
    </w:p>
    <w:p w14:paraId="76C3BA38"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There is also no basis for the ACMA to conclude that the Broadcast included "unequivocal statements on the prevalence of abuse in Indigenous families". There is nothing in the Broadcast, or in the ACMA’s analysis in the Preliminary Investigation Report, to support the conclusion that the Broadcast included such "unequivocal statements".</w:t>
      </w:r>
    </w:p>
    <w:p w14:paraId="4DCBEA8F"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It is illogical to reason, as the ACMA does at p. 13, that because the report "displayed a strong inclination against Indigenous people" the exception in cl. 2.6.3(c) does not apply.</w:t>
      </w:r>
    </w:p>
    <w:p w14:paraId="22F23F4D"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Nor is it reasonable for the ACMA to conclude that because the report was not free of inaccuracies the exception in cl. 2.6.3(c) does not apply. As explained above, the factual inaccuracy in the Broadcast (stemming from the inaccuracy in the Courier</w:t>
      </w:r>
      <w:r w:rsidR="00476BD3" w:rsidRPr="0022116D">
        <w:rPr>
          <w:rFonts w:cs="Arial"/>
          <w:lang w:val="en-US" w:eastAsia="en-AU"/>
        </w:rPr>
        <w:t>-</w:t>
      </w:r>
      <w:r w:rsidRPr="0022116D">
        <w:rPr>
          <w:rFonts w:cs="Arial"/>
          <w:lang w:val="en-US" w:eastAsia="en-AU"/>
        </w:rPr>
        <w:t xml:space="preserve">Mail report) does not show that </w:t>
      </w:r>
      <w:proofErr w:type="gramStart"/>
      <w:r w:rsidRPr="0022116D">
        <w:rPr>
          <w:rFonts w:cs="Arial"/>
          <w:lang w:val="en-US" w:eastAsia="en-AU"/>
        </w:rPr>
        <w:t>Seven</w:t>
      </w:r>
      <w:proofErr w:type="gramEnd"/>
      <w:r w:rsidRPr="0022116D">
        <w:rPr>
          <w:rFonts w:cs="Arial"/>
          <w:lang w:val="en-US" w:eastAsia="en-AU"/>
        </w:rPr>
        <w:t xml:space="preserve"> acted either unreasonably or in bad faith.</w:t>
      </w:r>
    </w:p>
    <w:p w14:paraId="42732E29"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As to the right of "fair comment", the authorities have noted that it is "one of the fundamental rights of free speech and writing ...and it is of vital importance to the rule of law on which we depend for our personal freedom"</w:t>
      </w:r>
      <w:r w:rsidRPr="0022116D">
        <w:rPr>
          <w:rFonts w:cs="Arial"/>
          <w:vertAlign w:val="superscript"/>
          <w:lang w:val="en-US" w:eastAsia="en-AU"/>
        </w:rPr>
        <w:footnoteReference w:id="9"/>
      </w:r>
      <w:proofErr w:type="gramStart"/>
      <w:r w:rsidR="007B301C" w:rsidRPr="0022116D">
        <w:rPr>
          <w:rFonts w:cs="Arial"/>
          <w:lang w:val="en-US" w:eastAsia="en-AU"/>
        </w:rPr>
        <w:t>.</w:t>
      </w:r>
      <w:r w:rsidRPr="0022116D">
        <w:rPr>
          <w:rFonts w:cs="Arial"/>
          <w:vertAlign w:val="superscript"/>
          <w:lang w:val="en-US" w:eastAsia="en-AU"/>
        </w:rPr>
        <w:t>.</w:t>
      </w:r>
      <w:proofErr w:type="gramEnd"/>
      <w:r w:rsidRPr="0022116D">
        <w:rPr>
          <w:rFonts w:cs="Arial"/>
          <w:lang w:val="en-US" w:eastAsia="en-AU"/>
        </w:rPr>
        <w:t xml:space="preserve"> The law, and in this instance, the exception provided in the Code, </w:t>
      </w:r>
      <w:proofErr w:type="spellStart"/>
      <w:r w:rsidRPr="0022116D">
        <w:rPr>
          <w:rFonts w:cs="Arial"/>
          <w:lang w:val="en-US" w:eastAsia="en-AU"/>
        </w:rPr>
        <w:t>recognise</w:t>
      </w:r>
      <w:proofErr w:type="spellEnd"/>
      <w:r w:rsidRPr="0022116D">
        <w:rPr>
          <w:rFonts w:cs="Arial"/>
          <w:lang w:val="en-US" w:eastAsia="en-AU"/>
        </w:rPr>
        <w:t xml:space="preserve"> that there is a legitimate interest in allowing free comment on matters of public interest, provided the comment is without malice. In defamation law terms, which are analogous here, the law </w:t>
      </w:r>
      <w:proofErr w:type="spellStart"/>
      <w:r w:rsidRPr="0022116D">
        <w:rPr>
          <w:rFonts w:cs="Arial"/>
          <w:lang w:val="en-US" w:eastAsia="en-AU"/>
        </w:rPr>
        <w:t>recognises</w:t>
      </w:r>
      <w:proofErr w:type="spellEnd"/>
      <w:r w:rsidRPr="0022116D">
        <w:rPr>
          <w:rFonts w:cs="Arial"/>
          <w:lang w:val="en-US" w:eastAsia="en-AU"/>
        </w:rPr>
        <w:t xml:space="preserve"> that comments (expressions of opinion) do not have to be correct or justified provided that they are honestly held. It is the requirement of "honesty" which makes the comment "fair". Thus, defendants are entitled to express opinions in terms which are exaggerated, prejudiced, obstinate and "unfair" in the ordinary sense of that word, subject to any finding of malice.</w:t>
      </w:r>
    </w:p>
    <w:p w14:paraId="57BEB5C8"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 xml:space="preserve">ACMA’s opinion that the Broadcast did not cover "this type of issue appropriately" and "displayed a strong inclination against Indigenous people" is irrelevant to the consideration of the exception in clause 2.6.3(c). It is also an opinion with which </w:t>
      </w:r>
      <w:proofErr w:type="gramStart"/>
      <w:r w:rsidRPr="0022116D">
        <w:rPr>
          <w:rFonts w:cs="Arial"/>
          <w:lang w:val="en-US" w:eastAsia="en-AU"/>
        </w:rPr>
        <w:t>Seven</w:t>
      </w:r>
      <w:proofErr w:type="gramEnd"/>
      <w:r w:rsidRPr="0022116D">
        <w:rPr>
          <w:rFonts w:cs="Arial"/>
          <w:lang w:val="en-US" w:eastAsia="en-AU"/>
        </w:rPr>
        <w:t xml:space="preserve"> disagrees.</w:t>
      </w:r>
    </w:p>
    <w:p w14:paraId="4A50A028"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The crisis of child abuse in Aboriginal communities was comprehensively addressed in 2007 in the "Little Children are Sacred" report. The report determined that such abuse had reached crisis levels, and demanded that it "be designated as an issue of urgent national significance by both the Australian and Northern Territory governments." This was followed by the Northern Territory National Emergency Response (the Intervention) launched by the Howard government later in 2007. More than a decade later, the Closing the Gap report states that "Indigenous Australians are significantly more likely to experience child abuse and neglect, family violence and other forms of violent crime and to be incarcerated than non-Indigenous Australians". In those circumstances, the ACMA plays an important role in ensuring that the discussion of possible solutions to the problem is not stifled or "framed” to suit certain perceived ideas of "appropriate” discussion. That is the case whether or not sections of the public and/or the ACMA agree with the solutions being discussed, provided that it is clear that the commentary is made without malice.</w:t>
      </w:r>
    </w:p>
    <w:p w14:paraId="121D0AF5" w14:textId="77777777" w:rsidR="008A2634" w:rsidRPr="0022116D" w:rsidRDefault="008A2634" w:rsidP="008A2634">
      <w:pPr>
        <w:pStyle w:val="ACMABodyText"/>
        <w:suppressAutoHyphens w:val="0"/>
        <w:autoSpaceDE w:val="0"/>
        <w:autoSpaceDN w:val="0"/>
        <w:adjustRightInd w:val="0"/>
        <w:spacing w:line="240" w:lineRule="auto"/>
        <w:rPr>
          <w:rFonts w:cs="Arial"/>
          <w:lang w:val="en-US" w:eastAsia="en-AU"/>
        </w:rPr>
      </w:pPr>
      <w:r w:rsidRPr="0022116D">
        <w:rPr>
          <w:rFonts w:cs="Arial"/>
          <w:b/>
          <w:lang w:val="en-US" w:eastAsia="en-AU"/>
        </w:rPr>
        <w:t>Proposed finding</w:t>
      </w:r>
      <w:r w:rsidRPr="0022116D">
        <w:rPr>
          <w:rFonts w:cs="Arial"/>
          <w:lang w:val="en-US" w:eastAsia="en-AU"/>
        </w:rPr>
        <w:t>: Seven submits that the ACMA should find on a final basis that there has been no breach of clause 2.6.2 of the Code by reason of the exception set out in clause 2.6.3(c).</w:t>
      </w:r>
    </w:p>
    <w:p w14:paraId="7F3A061B" w14:textId="77777777" w:rsidR="00676F5B" w:rsidRPr="0022116D" w:rsidRDefault="00676F5B" w:rsidP="00676F5B">
      <w:pPr>
        <w:autoSpaceDE w:val="0"/>
        <w:autoSpaceDN w:val="0"/>
        <w:adjustRightInd w:val="0"/>
        <w:spacing w:before="0" w:line="240" w:lineRule="auto"/>
        <w:rPr>
          <w:rFonts w:cs="Arial"/>
          <w:b/>
          <w:bCs/>
          <w:i w:val="0"/>
          <w:szCs w:val="20"/>
          <w:lang w:eastAsia="en-AU"/>
        </w:rPr>
      </w:pPr>
      <w:r w:rsidRPr="0022116D">
        <w:rPr>
          <w:rFonts w:cs="Arial"/>
          <w:b/>
          <w:bCs/>
          <w:i w:val="0"/>
          <w:szCs w:val="20"/>
          <w:lang w:eastAsia="en-AU"/>
        </w:rPr>
        <w:lastRenderedPageBreak/>
        <w:t>3. Seriously offend a substantial number of viewers — clause 3.2.1</w:t>
      </w:r>
    </w:p>
    <w:p w14:paraId="70094758" w14:textId="77777777" w:rsidR="00676F5B" w:rsidRPr="0022116D" w:rsidRDefault="00676F5B" w:rsidP="00676F5B">
      <w:pPr>
        <w:pStyle w:val="ACMABodyText"/>
        <w:suppressAutoHyphens w:val="0"/>
        <w:autoSpaceDE w:val="0"/>
        <w:autoSpaceDN w:val="0"/>
        <w:adjustRightInd w:val="0"/>
        <w:spacing w:line="240" w:lineRule="auto"/>
        <w:rPr>
          <w:rFonts w:cs="Arial"/>
          <w:lang w:val="en-US" w:eastAsia="en-AU"/>
        </w:rPr>
      </w:pPr>
      <w:r w:rsidRPr="0022116D">
        <w:rPr>
          <w:rFonts w:cs="Arial"/>
          <w:lang w:val="en-US" w:eastAsia="en-AU"/>
        </w:rPr>
        <w:t>Clause 3.2.1(a) refers to the inclusion of material which "in the reasonable opinion of the Licensee" is likely to seriously distress or seriously offend a substantial number of viewers, having regard to the likely audience of the Program, unless there is a public interest reason to do so.</w:t>
      </w:r>
    </w:p>
    <w:p w14:paraId="2F02FFD1" w14:textId="77777777" w:rsidR="00676F5B" w:rsidRPr="0022116D" w:rsidRDefault="00676F5B" w:rsidP="00676F5B">
      <w:pPr>
        <w:autoSpaceDE w:val="0"/>
        <w:autoSpaceDN w:val="0"/>
        <w:adjustRightInd w:val="0"/>
        <w:spacing w:before="0" w:line="240" w:lineRule="auto"/>
        <w:rPr>
          <w:rFonts w:cs="Arial"/>
          <w:i w:val="0"/>
          <w:szCs w:val="20"/>
          <w:lang w:eastAsia="en-AU"/>
        </w:rPr>
      </w:pPr>
      <w:r w:rsidRPr="0022116D">
        <w:rPr>
          <w:rFonts w:cs="Arial"/>
          <w:i w:val="0"/>
          <w:szCs w:val="20"/>
          <w:lang w:eastAsia="en-AU"/>
        </w:rPr>
        <w:t xml:space="preserve">The ACMA in its Preliminary investigation Report has overlooked that cl. 3.2.1(a) depends upon there being material which "in the reasonable opinion of the Licensee" has the character of being material that is likely to seriously distress or seriously offend. The ACMA has not made any provisional finding that </w:t>
      </w:r>
      <w:proofErr w:type="gramStart"/>
      <w:r w:rsidRPr="0022116D">
        <w:rPr>
          <w:rFonts w:cs="Arial"/>
          <w:i w:val="0"/>
          <w:szCs w:val="20"/>
          <w:lang w:eastAsia="en-AU"/>
        </w:rPr>
        <w:t>Seven</w:t>
      </w:r>
      <w:proofErr w:type="gramEnd"/>
      <w:r w:rsidRPr="0022116D">
        <w:rPr>
          <w:rFonts w:cs="Arial"/>
          <w:i w:val="0"/>
          <w:szCs w:val="20"/>
          <w:lang w:eastAsia="en-AU"/>
        </w:rPr>
        <w:t xml:space="preserve"> did in fact form the opinion that the material was likely to seriously distress or seriously offend. Seven did not. As such, no breach of cl. 3.2.1 could arise.</w:t>
      </w:r>
    </w:p>
    <w:p w14:paraId="211CD0B7" w14:textId="77777777" w:rsidR="00676F5B" w:rsidRPr="0022116D" w:rsidRDefault="00676F5B" w:rsidP="00676F5B">
      <w:pPr>
        <w:autoSpaceDE w:val="0"/>
        <w:autoSpaceDN w:val="0"/>
        <w:adjustRightInd w:val="0"/>
        <w:spacing w:before="0" w:line="240" w:lineRule="auto"/>
        <w:rPr>
          <w:rFonts w:cs="Arial"/>
          <w:i w:val="0"/>
          <w:szCs w:val="20"/>
          <w:lang w:eastAsia="en-AU"/>
        </w:rPr>
      </w:pPr>
      <w:r w:rsidRPr="0022116D">
        <w:rPr>
          <w:rFonts w:cs="Arial"/>
          <w:i w:val="0"/>
          <w:szCs w:val="20"/>
          <w:lang w:eastAsia="en-AU"/>
        </w:rPr>
        <w:t xml:space="preserve">Nor could </w:t>
      </w:r>
      <w:proofErr w:type="gramStart"/>
      <w:r w:rsidRPr="0022116D">
        <w:rPr>
          <w:rFonts w:cs="Arial"/>
          <w:i w:val="0"/>
          <w:szCs w:val="20"/>
          <w:lang w:eastAsia="en-AU"/>
        </w:rPr>
        <w:t>Seven</w:t>
      </w:r>
      <w:proofErr w:type="gramEnd"/>
      <w:r w:rsidRPr="0022116D">
        <w:rPr>
          <w:rFonts w:cs="Arial"/>
          <w:i w:val="0"/>
          <w:szCs w:val="20"/>
          <w:lang w:eastAsia="en-AU"/>
        </w:rPr>
        <w:t xml:space="preserve"> be criticised for not having formed the opinion that the material had such a character (which is not to say that such criticism would be material, given that cl. 3.2.1(a) depends on the actual state of mind of the licensee). The Hot Topics segment consists of opinions expressed live to air by two independent commentators.</w:t>
      </w:r>
      <w:r w:rsidR="006E519D" w:rsidRPr="0022116D">
        <w:rPr>
          <w:rFonts w:cs="Arial"/>
          <w:i w:val="0"/>
          <w:szCs w:val="20"/>
          <w:lang w:eastAsia="en-AU"/>
        </w:rPr>
        <w:t xml:space="preserve"> </w:t>
      </w:r>
      <w:r w:rsidRPr="0022116D">
        <w:rPr>
          <w:rFonts w:cs="Arial"/>
          <w:i w:val="0"/>
          <w:szCs w:val="20"/>
          <w:lang w:eastAsia="en-AU"/>
        </w:rPr>
        <w:t>Seven could not be expected to form any view about that matter to be broadcast sufficient to form the requisite opinion and therefore engage clause 3.2.1 (including by issuing the warning required by cl. 3.2.1(b)).</w:t>
      </w:r>
    </w:p>
    <w:p w14:paraId="697FC383" w14:textId="77777777" w:rsidR="00676F5B" w:rsidRPr="0022116D" w:rsidRDefault="00676F5B" w:rsidP="00676F5B">
      <w:pPr>
        <w:autoSpaceDE w:val="0"/>
        <w:autoSpaceDN w:val="0"/>
        <w:adjustRightInd w:val="0"/>
        <w:spacing w:before="0" w:line="240" w:lineRule="auto"/>
        <w:rPr>
          <w:rFonts w:cs="Arial"/>
          <w:i w:val="0"/>
          <w:szCs w:val="20"/>
          <w:lang w:eastAsia="en-AU"/>
        </w:rPr>
      </w:pPr>
      <w:r w:rsidRPr="0022116D">
        <w:rPr>
          <w:rFonts w:cs="Arial"/>
          <w:i w:val="0"/>
          <w:szCs w:val="20"/>
          <w:lang w:eastAsia="en-AU"/>
        </w:rPr>
        <w:t>The ACMA's reasoning in its Preliminary Report does not address this issue. Instead, the ACMA directs its reasoning only to the question whether the Broadcast would seriously offend some viewers. This is incomplete in terms of cl. 3.2.1.</w:t>
      </w:r>
    </w:p>
    <w:p w14:paraId="657C59EB" w14:textId="69F4B237" w:rsidR="006E519D" w:rsidRPr="0022116D" w:rsidRDefault="00676F5B" w:rsidP="00676F5B">
      <w:pPr>
        <w:autoSpaceDE w:val="0"/>
        <w:autoSpaceDN w:val="0"/>
        <w:adjustRightInd w:val="0"/>
        <w:spacing w:before="0" w:line="240" w:lineRule="auto"/>
        <w:rPr>
          <w:rFonts w:cs="Arial"/>
          <w:i w:val="0"/>
          <w:szCs w:val="20"/>
          <w:lang w:eastAsia="en-AU"/>
        </w:rPr>
      </w:pPr>
      <w:r w:rsidRPr="0022116D">
        <w:rPr>
          <w:rFonts w:cs="Arial"/>
          <w:i w:val="0"/>
          <w:szCs w:val="20"/>
          <w:lang w:eastAsia="en-AU"/>
        </w:rPr>
        <w:t xml:space="preserve">The ACMA also states that "the program content did not comply with community standards". Whilst this </w:t>
      </w:r>
      <w:r w:rsidR="006E519D" w:rsidRPr="0022116D">
        <w:rPr>
          <w:rFonts w:cs="Arial"/>
          <w:i w:val="0"/>
          <w:szCs w:val="20"/>
          <w:lang w:eastAsia="en-AU"/>
        </w:rPr>
        <w:t>statement</w:t>
      </w:r>
      <w:r w:rsidRPr="0022116D">
        <w:rPr>
          <w:rFonts w:cs="Arial"/>
          <w:i w:val="0"/>
          <w:szCs w:val="20"/>
          <w:lang w:eastAsia="en-AU"/>
        </w:rPr>
        <w:t xml:space="preserve"> illustrates the ACMA's pers</w:t>
      </w:r>
      <w:r w:rsidR="0083463F" w:rsidRPr="0022116D">
        <w:rPr>
          <w:rFonts w:cs="Arial"/>
          <w:i w:val="0"/>
          <w:szCs w:val="20"/>
          <w:lang w:eastAsia="en-AU"/>
        </w:rPr>
        <w:t>ona</w:t>
      </w:r>
      <w:r w:rsidRPr="0022116D">
        <w:rPr>
          <w:rFonts w:cs="Arial"/>
          <w:i w:val="0"/>
          <w:szCs w:val="20"/>
          <w:lang w:eastAsia="en-AU"/>
        </w:rPr>
        <w:t>l dislike and disapproval of the opinions expressed in Broadcast, it is not a matter which should properly be taken into account in an analysis of clause 3.2.1, as the threshold of serious offence is much higher than failing to accord with community standards</w:t>
      </w:r>
      <w:r w:rsidR="006E519D" w:rsidRPr="0022116D">
        <w:rPr>
          <w:rFonts w:cs="Arial"/>
          <w:i w:val="0"/>
          <w:szCs w:val="20"/>
          <w:lang w:eastAsia="en-AU"/>
        </w:rPr>
        <w:t>.</w:t>
      </w:r>
    </w:p>
    <w:p w14:paraId="6E928AB3" w14:textId="77777777" w:rsidR="00676F5B" w:rsidRPr="0022116D" w:rsidRDefault="00676F5B" w:rsidP="00676F5B">
      <w:pPr>
        <w:autoSpaceDE w:val="0"/>
        <w:autoSpaceDN w:val="0"/>
        <w:adjustRightInd w:val="0"/>
        <w:spacing w:before="0" w:line="240" w:lineRule="auto"/>
        <w:rPr>
          <w:rFonts w:cs="Arial"/>
          <w:i w:val="0"/>
          <w:szCs w:val="20"/>
          <w:lang w:eastAsia="en-AU"/>
        </w:rPr>
      </w:pPr>
      <w:r w:rsidRPr="0022116D">
        <w:rPr>
          <w:rFonts w:cs="Arial"/>
          <w:i w:val="0"/>
          <w:szCs w:val="20"/>
          <w:lang w:eastAsia="en-AU"/>
        </w:rPr>
        <w:t>It is especially pertinent in this context to note cl. 3.1.2 of the Code which provides:</w:t>
      </w:r>
    </w:p>
    <w:p w14:paraId="06DFD850" w14:textId="77777777" w:rsidR="00676F5B" w:rsidRPr="0022116D" w:rsidRDefault="00676F5B" w:rsidP="006E519D">
      <w:pPr>
        <w:autoSpaceDE w:val="0"/>
        <w:autoSpaceDN w:val="0"/>
        <w:adjustRightInd w:val="0"/>
        <w:spacing w:before="0" w:line="240" w:lineRule="auto"/>
        <w:ind w:left="720"/>
        <w:rPr>
          <w:rFonts w:cs="Arial"/>
          <w:iCs/>
          <w:szCs w:val="20"/>
          <w:lang w:eastAsia="en-AU"/>
        </w:rPr>
      </w:pPr>
      <w:r w:rsidRPr="0022116D">
        <w:rPr>
          <w:rFonts w:cs="Arial"/>
          <w:iCs/>
          <w:szCs w:val="20"/>
          <w:lang w:eastAsia="en-AU"/>
        </w:rPr>
        <w:t xml:space="preserve">Compliance with this Section 3 must be </w:t>
      </w:r>
      <w:r w:rsidRPr="0022116D">
        <w:rPr>
          <w:rFonts w:cs="Arial"/>
          <w:i w:val="0"/>
          <w:szCs w:val="20"/>
          <w:lang w:eastAsia="en-AU"/>
        </w:rPr>
        <w:t xml:space="preserve">assessed </w:t>
      </w:r>
      <w:r w:rsidRPr="0022116D">
        <w:rPr>
          <w:rFonts w:cs="Arial"/>
          <w:iCs/>
          <w:szCs w:val="20"/>
          <w:lang w:eastAsia="en-AU"/>
        </w:rPr>
        <w:t xml:space="preserve">taking into account al/ of the circumstances </w:t>
      </w:r>
      <w:r w:rsidRPr="0022116D">
        <w:rPr>
          <w:rFonts w:cs="Arial"/>
          <w:i w:val="0"/>
          <w:szCs w:val="20"/>
          <w:lang w:eastAsia="en-AU"/>
        </w:rPr>
        <w:t xml:space="preserve">at </w:t>
      </w:r>
      <w:r w:rsidRPr="0022116D">
        <w:rPr>
          <w:rFonts w:cs="Arial"/>
          <w:iCs/>
          <w:szCs w:val="20"/>
          <w:lang w:eastAsia="en-AU"/>
        </w:rPr>
        <w:t>the time of preparing and broadcasting the material, including:</w:t>
      </w:r>
    </w:p>
    <w:p w14:paraId="547A1C19" w14:textId="77777777" w:rsidR="00676F5B" w:rsidRPr="0022116D" w:rsidRDefault="00676F5B" w:rsidP="00676F5B">
      <w:pPr>
        <w:autoSpaceDE w:val="0"/>
        <w:autoSpaceDN w:val="0"/>
        <w:adjustRightInd w:val="0"/>
        <w:spacing w:before="0" w:line="240" w:lineRule="auto"/>
        <w:ind w:left="720"/>
        <w:rPr>
          <w:rFonts w:cs="Arial"/>
          <w:iCs/>
          <w:szCs w:val="20"/>
          <w:lang w:eastAsia="en-AU"/>
        </w:rPr>
      </w:pPr>
      <w:r w:rsidRPr="0022116D">
        <w:rPr>
          <w:rFonts w:cs="Arial"/>
          <w:iCs/>
          <w:szCs w:val="20"/>
          <w:lang w:eastAsia="en-AU"/>
        </w:rPr>
        <w:t xml:space="preserve">a) </w:t>
      </w:r>
      <w:proofErr w:type="gramStart"/>
      <w:r w:rsidRPr="0022116D">
        <w:rPr>
          <w:rFonts w:cs="Arial"/>
          <w:iCs/>
          <w:szCs w:val="20"/>
          <w:lang w:eastAsia="en-AU"/>
        </w:rPr>
        <w:t>the</w:t>
      </w:r>
      <w:proofErr w:type="gramEnd"/>
      <w:r w:rsidRPr="0022116D">
        <w:rPr>
          <w:rFonts w:cs="Arial"/>
          <w:iCs/>
          <w:szCs w:val="20"/>
          <w:lang w:eastAsia="en-AU"/>
        </w:rPr>
        <w:t xml:space="preserve"> facts known, or readily ascertainable, </w:t>
      </w:r>
      <w:r w:rsidRPr="0022116D">
        <w:rPr>
          <w:rFonts w:cs="Arial"/>
          <w:i w:val="0"/>
          <w:szCs w:val="20"/>
          <w:lang w:eastAsia="en-AU"/>
        </w:rPr>
        <w:t xml:space="preserve">at </w:t>
      </w:r>
      <w:r w:rsidRPr="0022116D">
        <w:rPr>
          <w:rFonts w:cs="Arial"/>
          <w:iCs/>
          <w:szCs w:val="20"/>
          <w:lang w:eastAsia="en-AU"/>
        </w:rPr>
        <w:t>that time;</w:t>
      </w:r>
    </w:p>
    <w:p w14:paraId="6B94DD45" w14:textId="77777777" w:rsidR="00676F5B" w:rsidRPr="0022116D" w:rsidRDefault="00676F5B" w:rsidP="00676F5B">
      <w:pPr>
        <w:autoSpaceDE w:val="0"/>
        <w:autoSpaceDN w:val="0"/>
        <w:adjustRightInd w:val="0"/>
        <w:spacing w:before="0" w:line="240" w:lineRule="auto"/>
        <w:ind w:left="720"/>
        <w:rPr>
          <w:rFonts w:cs="Arial"/>
          <w:iCs/>
          <w:szCs w:val="20"/>
          <w:lang w:eastAsia="en-AU"/>
        </w:rPr>
      </w:pPr>
      <w:r w:rsidRPr="0022116D">
        <w:rPr>
          <w:rFonts w:cs="Arial"/>
          <w:iCs/>
          <w:szCs w:val="20"/>
          <w:lang w:eastAsia="en-AU"/>
        </w:rPr>
        <w:t xml:space="preserve">b) </w:t>
      </w:r>
      <w:proofErr w:type="gramStart"/>
      <w:r w:rsidRPr="0022116D">
        <w:rPr>
          <w:rFonts w:cs="Arial"/>
          <w:iCs/>
          <w:szCs w:val="20"/>
          <w:lang w:eastAsia="en-AU"/>
        </w:rPr>
        <w:t>the</w:t>
      </w:r>
      <w:proofErr w:type="gramEnd"/>
      <w:r w:rsidRPr="0022116D">
        <w:rPr>
          <w:rFonts w:cs="Arial"/>
          <w:iCs/>
          <w:szCs w:val="20"/>
          <w:lang w:eastAsia="en-AU"/>
        </w:rPr>
        <w:t xml:space="preserve"> context of the segment (or Program Promotion) in its entirety, and</w:t>
      </w:r>
    </w:p>
    <w:p w14:paraId="48F99960" w14:textId="77777777" w:rsidR="00676F5B" w:rsidRPr="0022116D" w:rsidRDefault="00676F5B" w:rsidP="00676F5B">
      <w:pPr>
        <w:autoSpaceDE w:val="0"/>
        <w:autoSpaceDN w:val="0"/>
        <w:adjustRightInd w:val="0"/>
        <w:spacing w:before="0" w:line="240" w:lineRule="auto"/>
        <w:ind w:left="720"/>
        <w:rPr>
          <w:rFonts w:cs="Arial"/>
          <w:iCs/>
          <w:szCs w:val="20"/>
          <w:lang w:eastAsia="en-AU"/>
        </w:rPr>
      </w:pPr>
      <w:r w:rsidRPr="0022116D">
        <w:rPr>
          <w:rFonts w:cs="Arial"/>
          <w:iCs/>
          <w:szCs w:val="20"/>
          <w:lang w:eastAsia="en-AU"/>
        </w:rPr>
        <w:t xml:space="preserve">c) </w:t>
      </w:r>
      <w:proofErr w:type="gramStart"/>
      <w:r w:rsidRPr="0022116D">
        <w:rPr>
          <w:rFonts w:cs="Arial"/>
          <w:iCs/>
          <w:szCs w:val="20"/>
          <w:lang w:eastAsia="en-AU"/>
        </w:rPr>
        <w:t>the</w:t>
      </w:r>
      <w:proofErr w:type="gramEnd"/>
      <w:r w:rsidRPr="0022116D">
        <w:rPr>
          <w:rFonts w:cs="Arial"/>
          <w:iCs/>
          <w:szCs w:val="20"/>
          <w:lang w:eastAsia="en-AU"/>
        </w:rPr>
        <w:t xml:space="preserve"> time pressures </w:t>
      </w:r>
      <w:r w:rsidRPr="0022116D">
        <w:rPr>
          <w:rFonts w:cs="Arial"/>
          <w:i w:val="0"/>
          <w:szCs w:val="20"/>
          <w:lang w:eastAsia="en-AU"/>
        </w:rPr>
        <w:t xml:space="preserve">associated </w:t>
      </w:r>
      <w:r w:rsidRPr="0022116D">
        <w:rPr>
          <w:rFonts w:cs="Arial"/>
          <w:iCs/>
          <w:szCs w:val="20"/>
          <w:lang w:eastAsia="en-AU"/>
        </w:rPr>
        <w:t>with the preparation and broadcast of such programming.</w:t>
      </w:r>
    </w:p>
    <w:p w14:paraId="2A7DD4B6" w14:textId="77777777" w:rsidR="006E519D" w:rsidRPr="0022116D" w:rsidRDefault="00676F5B" w:rsidP="00676F5B">
      <w:pPr>
        <w:autoSpaceDE w:val="0"/>
        <w:autoSpaceDN w:val="0"/>
        <w:adjustRightInd w:val="0"/>
        <w:spacing w:before="0" w:line="240" w:lineRule="auto"/>
        <w:rPr>
          <w:rFonts w:cs="Arial"/>
          <w:i w:val="0"/>
          <w:szCs w:val="20"/>
          <w:lang w:eastAsia="en-AU"/>
        </w:rPr>
      </w:pPr>
      <w:r w:rsidRPr="0022116D">
        <w:rPr>
          <w:rFonts w:cs="Arial"/>
          <w:i w:val="0"/>
          <w:szCs w:val="20"/>
          <w:lang w:eastAsia="en-AU"/>
        </w:rPr>
        <w:t xml:space="preserve">Those matters do not appear to have been taken into account by the ACMA. Had they been, the ACMA would have no basis for finding that the relevant opinion was (or even should have been) held by Seven. </w:t>
      </w:r>
    </w:p>
    <w:p w14:paraId="385625FB" w14:textId="77777777" w:rsidR="00676F5B" w:rsidRPr="0022116D" w:rsidRDefault="00676F5B" w:rsidP="00676F5B">
      <w:pPr>
        <w:autoSpaceDE w:val="0"/>
        <w:autoSpaceDN w:val="0"/>
        <w:adjustRightInd w:val="0"/>
        <w:spacing w:before="0" w:line="240" w:lineRule="auto"/>
        <w:rPr>
          <w:rFonts w:cs="Arial"/>
          <w:i w:val="0"/>
          <w:szCs w:val="20"/>
          <w:lang w:eastAsia="en-AU"/>
        </w:rPr>
      </w:pPr>
      <w:r w:rsidRPr="0022116D">
        <w:rPr>
          <w:rFonts w:cs="Arial"/>
          <w:i w:val="0"/>
          <w:szCs w:val="20"/>
          <w:lang w:eastAsia="en-AU"/>
        </w:rPr>
        <w:t>Further, given that the relevant discussion was live and unscripted, even if the reasonable opinion of the Licensee was that the broadcast would distress or offend viewers (which it was not), the "public interest" test would arguably need to be applied not to the specific comment about the Stolen Generation but to whether there is public interest in having a discussion about the relevant topic at all — and clearly there was such public interest since it related to comments by a Minister on the front page of the Courier-Mail.</w:t>
      </w:r>
    </w:p>
    <w:p w14:paraId="30228CA3" w14:textId="77777777" w:rsidR="004844B4" w:rsidRPr="0022116D" w:rsidRDefault="00676F5B" w:rsidP="004844B4">
      <w:pPr>
        <w:autoSpaceDE w:val="0"/>
        <w:autoSpaceDN w:val="0"/>
        <w:adjustRightInd w:val="0"/>
        <w:spacing w:before="0" w:line="240" w:lineRule="auto"/>
        <w:rPr>
          <w:rFonts w:cs="Arial"/>
          <w:i w:val="0"/>
          <w:lang w:val="en-US" w:eastAsia="en-AU"/>
        </w:rPr>
      </w:pPr>
      <w:r w:rsidRPr="0022116D">
        <w:rPr>
          <w:rFonts w:cs="Arial"/>
          <w:b/>
          <w:bCs/>
          <w:iCs/>
          <w:szCs w:val="20"/>
          <w:lang w:eastAsia="en-AU"/>
        </w:rPr>
        <w:t xml:space="preserve">Proposed finding: </w:t>
      </w:r>
      <w:r w:rsidRPr="0022116D">
        <w:rPr>
          <w:rFonts w:cs="Arial"/>
          <w:iCs/>
          <w:szCs w:val="20"/>
          <w:lang w:eastAsia="en-AU"/>
        </w:rPr>
        <w:t xml:space="preserve">Seven submits that the only reasonable interpretation of the </w:t>
      </w:r>
      <w:r w:rsidRPr="0022116D">
        <w:rPr>
          <w:rFonts w:cs="Arial"/>
          <w:i w:val="0"/>
          <w:szCs w:val="20"/>
          <w:lang w:eastAsia="en-AU"/>
        </w:rPr>
        <w:t>Broadcast and the Code would lead the ACMA to find no breach of clause 3.2.1 of the Code</w:t>
      </w:r>
      <w:r w:rsidR="00401B20" w:rsidRPr="0022116D">
        <w:rPr>
          <w:rFonts w:cs="Arial"/>
          <w:i w:val="0"/>
          <w:lang w:val="en-US" w:eastAsia="en-AU"/>
        </w:rPr>
        <w:t xml:space="preserve"> […]</w:t>
      </w:r>
    </w:p>
    <w:p w14:paraId="0FD2394C" w14:textId="387A0815" w:rsidR="00D46C31" w:rsidRPr="0022116D" w:rsidRDefault="00D46C31" w:rsidP="00D4482C">
      <w:pPr>
        <w:keepNext/>
        <w:pageBreakBefore/>
        <w:suppressAutoHyphens/>
        <w:spacing w:before="360" w:after="120" w:line="240" w:lineRule="auto"/>
        <w:jc w:val="right"/>
        <w:outlineLvl w:val="2"/>
        <w:rPr>
          <w:b/>
          <w:i w:val="0"/>
          <w:sz w:val="28"/>
          <w:szCs w:val="20"/>
        </w:rPr>
      </w:pPr>
      <w:r w:rsidRPr="0022116D">
        <w:rPr>
          <w:b/>
          <w:i w:val="0"/>
          <w:sz w:val="28"/>
        </w:rPr>
        <w:lastRenderedPageBreak/>
        <w:t>Attachment D</w:t>
      </w:r>
    </w:p>
    <w:p w14:paraId="0EECDF6C" w14:textId="77777777" w:rsidR="00D46C31" w:rsidRPr="0022116D" w:rsidRDefault="00D46C31" w:rsidP="009E7670">
      <w:pPr>
        <w:suppressAutoHyphens/>
        <w:spacing w:line="240" w:lineRule="auto"/>
        <w:rPr>
          <w:rFonts w:cs="Arial"/>
          <w:b/>
          <w:snapToGrid w:val="0"/>
          <w:szCs w:val="20"/>
        </w:rPr>
      </w:pPr>
      <w:r w:rsidRPr="0022116D">
        <w:rPr>
          <w:rFonts w:cs="Arial"/>
          <w:b/>
          <w:snapToGrid w:val="0"/>
          <w:szCs w:val="20"/>
        </w:rPr>
        <w:t>ACMA considerations for determining factual content:</w:t>
      </w:r>
    </w:p>
    <w:p w14:paraId="3043D84D" w14:textId="77777777" w:rsidR="00D46C31" w:rsidRPr="0022116D" w:rsidRDefault="00D46C31">
      <w:pPr>
        <w:pStyle w:val="ListParagraph"/>
        <w:numPr>
          <w:ilvl w:val="0"/>
          <w:numId w:val="6"/>
        </w:numPr>
        <w:spacing w:before="0" w:after="80" w:line="240" w:lineRule="atLeast"/>
        <w:ind w:left="426" w:hanging="426"/>
        <w:rPr>
          <w:i w:val="0"/>
          <w:szCs w:val="20"/>
        </w:rPr>
      </w:pPr>
      <w:r w:rsidRPr="0022116D">
        <w:rPr>
          <w:i w:val="0"/>
          <w:szCs w:val="20"/>
        </w:rPr>
        <w:t>In practice, distinguishing between factual material and other material, such as opinion, can be a matter of fine judgement.</w:t>
      </w:r>
    </w:p>
    <w:p w14:paraId="35CDBFF0" w14:textId="77777777" w:rsidR="00D46C31" w:rsidRPr="0022116D" w:rsidRDefault="00D46C31" w:rsidP="00D4482C">
      <w:pPr>
        <w:pStyle w:val="ACMABulletLevel1"/>
        <w:numPr>
          <w:ilvl w:val="0"/>
          <w:numId w:val="6"/>
        </w:numPr>
        <w:ind w:left="360"/>
      </w:pPr>
      <w:r w:rsidRPr="0022116D">
        <w:t>The ACMA will have regard to all contextual indications (including subject, language, tenor and tone and inferences that may be drawn) in making its assessment.</w:t>
      </w:r>
    </w:p>
    <w:p w14:paraId="31493C58" w14:textId="77777777" w:rsidR="00D46C31" w:rsidRPr="0022116D" w:rsidRDefault="00D46C31" w:rsidP="00D4482C">
      <w:pPr>
        <w:pStyle w:val="ACMABulletLevel1"/>
        <w:numPr>
          <w:ilvl w:val="0"/>
          <w:numId w:val="6"/>
        </w:numPr>
        <w:ind w:left="360"/>
      </w:pPr>
      <w:r w:rsidRPr="0022116D">
        <w:t>The ACMA will first look to the natural and ordinary meaning of the language used.</w:t>
      </w:r>
    </w:p>
    <w:p w14:paraId="619CD3DC" w14:textId="77777777" w:rsidR="00D46C31" w:rsidRPr="0022116D" w:rsidRDefault="00D46C31" w:rsidP="00D4482C">
      <w:pPr>
        <w:pStyle w:val="ACMABulletLevel1"/>
        <w:numPr>
          <w:ilvl w:val="0"/>
          <w:numId w:val="6"/>
        </w:numPr>
        <w:ind w:left="360"/>
      </w:pPr>
      <w:r w:rsidRPr="0022116D">
        <w:t>Factual material will usually be specific, unequivocal and capable of independent verification.</w:t>
      </w:r>
    </w:p>
    <w:p w14:paraId="58787B3B" w14:textId="77777777" w:rsidR="00D46C31" w:rsidRPr="0022116D" w:rsidRDefault="00D46C31" w:rsidP="00D4482C">
      <w:pPr>
        <w:pStyle w:val="ACMABulletLevel1"/>
        <w:numPr>
          <w:ilvl w:val="0"/>
          <w:numId w:val="6"/>
        </w:numPr>
        <w:ind w:left="360"/>
      </w:pPr>
      <w:r w:rsidRPr="0022116D">
        <w:t>The use of language such as ‘it seems to me’ or ‘we consider/think/believe’ will tend to indicate that the content is contestable and presented as an expression of opinion or personal judgement. However, a common sense judgement is required and the form of words introducing the relevant content is not conclusive.</w:t>
      </w:r>
    </w:p>
    <w:p w14:paraId="211C7E3F" w14:textId="77777777" w:rsidR="00D46C31" w:rsidRPr="0022116D" w:rsidRDefault="00D46C31" w:rsidP="00D4482C">
      <w:pPr>
        <w:pStyle w:val="ACMABulletLevel1"/>
        <w:numPr>
          <w:ilvl w:val="0"/>
          <w:numId w:val="6"/>
        </w:numPr>
        <w:ind w:left="360"/>
      </w:pPr>
      <w:r w:rsidRPr="0022116D">
        <w:t>Statements in the nature of predictions as to future events will rarely be characterised as factual material.</w:t>
      </w:r>
    </w:p>
    <w:p w14:paraId="5D23FB5F" w14:textId="77777777" w:rsidR="00D46C31" w:rsidRPr="0022116D" w:rsidRDefault="00D46C31" w:rsidP="00D4482C">
      <w:pPr>
        <w:pStyle w:val="ACMABulletLevel1"/>
        <w:numPr>
          <w:ilvl w:val="0"/>
          <w:numId w:val="6"/>
        </w:numPr>
        <w:ind w:left="360"/>
      </w:pPr>
      <w:r w:rsidRPr="0022116D">
        <w:t>Statements containing argumentative and exaggerated language or hyperbole will usually indicate a subjective opinion and will rarely be characterised as factual material.</w:t>
      </w:r>
    </w:p>
    <w:p w14:paraId="486F461A" w14:textId="77777777" w:rsidR="00D46C31" w:rsidRPr="0022116D" w:rsidRDefault="00D46C31" w:rsidP="00D4482C">
      <w:pPr>
        <w:pStyle w:val="ACMABulletLevel1"/>
        <w:numPr>
          <w:ilvl w:val="0"/>
          <w:numId w:val="6"/>
        </w:numPr>
        <w:ind w:left="360"/>
      </w:pPr>
      <w:r w:rsidRPr="0022116D">
        <w:t>The identity of the person making a statement (whether as interviewer or interviewee) will often be relevant but not determinative of whether a statement is factual material.</w:t>
      </w:r>
    </w:p>
    <w:p w14:paraId="6FE11E12" w14:textId="77777777" w:rsidR="00D46C31" w:rsidRPr="0022116D" w:rsidRDefault="00D46C31" w:rsidP="00D4482C">
      <w:pPr>
        <w:pStyle w:val="ACMABulletLevel1"/>
        <w:numPr>
          <w:ilvl w:val="0"/>
          <w:numId w:val="6"/>
        </w:numPr>
        <w:ind w:left="360"/>
      </w:pPr>
      <w:r w:rsidRPr="0022116D">
        <w:t>Where it is clear in the broadcast that an interviewee’s account is subjective and contestable, and it is not endorsed or corroborated, their allegations will not be considered as factual assertions.</w:t>
      </w:r>
    </w:p>
    <w:p w14:paraId="2A4B9572" w14:textId="77777777" w:rsidR="00D46C31" w:rsidRPr="0022116D" w:rsidRDefault="00D46C31" w:rsidP="00D4482C">
      <w:pPr>
        <w:pStyle w:val="ACMABulletLevel1"/>
        <w:numPr>
          <w:ilvl w:val="0"/>
          <w:numId w:val="6"/>
        </w:numPr>
        <w:ind w:left="360"/>
      </w:pPr>
      <w:r w:rsidRPr="0022116D">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22116D">
        <w:rPr>
          <w:rFonts w:cs="Arial"/>
          <w:vertAlign w:val="superscript"/>
        </w:rPr>
        <w:footnoteReference w:id="10"/>
      </w:r>
    </w:p>
    <w:p w14:paraId="30B10876" w14:textId="77777777" w:rsidR="00D46C31" w:rsidRPr="0022116D" w:rsidRDefault="00D46C31" w:rsidP="00D4482C">
      <w:pPr>
        <w:pStyle w:val="ACMABulletLevel1"/>
        <w:numPr>
          <w:ilvl w:val="0"/>
          <w:numId w:val="6"/>
        </w:numPr>
        <w:ind w:left="360"/>
      </w:pPr>
      <w:r w:rsidRPr="0022116D">
        <w:t>Sources with expertise may be relied on more heavily than those without, in determining whether material is factual, but this will depend on:</w:t>
      </w:r>
    </w:p>
    <w:p w14:paraId="129E6CBD" w14:textId="77777777" w:rsidR="00D46C31" w:rsidRPr="0022116D" w:rsidRDefault="00D46C31">
      <w:pPr>
        <w:pStyle w:val="ACMABulletLevel2"/>
        <w:numPr>
          <w:ilvl w:val="0"/>
          <w:numId w:val="6"/>
        </w:numPr>
        <w:ind w:left="851" w:hanging="425"/>
      </w:pPr>
      <w:r w:rsidRPr="0022116D">
        <w:t>whether the statements are merely corroborative of ‘lay’ accounts given by other interviewees</w:t>
      </w:r>
    </w:p>
    <w:p w14:paraId="62BE4847" w14:textId="77777777" w:rsidR="00D46C31" w:rsidRPr="0022116D" w:rsidRDefault="00D46C31">
      <w:pPr>
        <w:pStyle w:val="ACMABulletLevel2"/>
        <w:numPr>
          <w:ilvl w:val="0"/>
          <w:numId w:val="6"/>
        </w:numPr>
        <w:ind w:left="851" w:hanging="425"/>
      </w:pPr>
      <w:r w:rsidRPr="0022116D">
        <w:t>the qualifications of the expert</w:t>
      </w:r>
    </w:p>
    <w:p w14:paraId="38E7BFC8" w14:textId="77777777" w:rsidR="00D46C31" w:rsidRPr="0022116D" w:rsidRDefault="00D46C31">
      <w:pPr>
        <w:pStyle w:val="ACMABulletLevel2"/>
        <w:numPr>
          <w:ilvl w:val="0"/>
          <w:numId w:val="6"/>
        </w:numPr>
        <w:ind w:left="851" w:hanging="425"/>
      </w:pPr>
      <w:r w:rsidRPr="0022116D">
        <w:t>whether their statements are described as opinion</w:t>
      </w:r>
    </w:p>
    <w:p w14:paraId="2DB53C64" w14:textId="77777777" w:rsidR="00D46C31" w:rsidRPr="0022116D" w:rsidRDefault="00D46C31">
      <w:pPr>
        <w:pStyle w:val="ACMABulletLevel2"/>
        <w:numPr>
          <w:ilvl w:val="0"/>
          <w:numId w:val="6"/>
        </w:numPr>
        <w:ind w:left="851" w:hanging="425"/>
      </w:pPr>
      <w:r w:rsidRPr="0022116D">
        <w:t>whether their statements concern past or future events</w:t>
      </w:r>
      <w:r w:rsidR="003923A9" w:rsidRPr="0022116D">
        <w:rPr>
          <w:vertAlign w:val="superscript"/>
        </w:rPr>
        <w:footnoteReference w:id="11"/>
      </w:r>
    </w:p>
    <w:p w14:paraId="1CDA8EEA" w14:textId="77777777" w:rsidR="00D46C31" w:rsidRPr="0022116D" w:rsidRDefault="00203BEB" w:rsidP="00707A19">
      <w:pPr>
        <w:pStyle w:val="ACMABulletLevel2"/>
        <w:numPr>
          <w:ilvl w:val="0"/>
          <w:numId w:val="6"/>
        </w:numPr>
        <w:spacing w:after="0" w:line="240" w:lineRule="auto"/>
        <w:ind w:left="851" w:hanging="425"/>
      </w:pPr>
      <w:r w:rsidRPr="0022116D">
        <w:t>Whether</w:t>
      </w:r>
      <w:r w:rsidR="00D46C31" w:rsidRPr="0022116D">
        <w:t xml:space="preserve"> they are simply comments made on another person’s account of events or a separate assertion about matters within their expertise. </w:t>
      </w:r>
    </w:p>
    <w:p w14:paraId="07A95E89" w14:textId="77777777" w:rsidR="0015549B" w:rsidRPr="0037447C" w:rsidRDefault="0015549B" w:rsidP="00707A19">
      <w:pPr>
        <w:pStyle w:val="ACMABulletLevel2"/>
        <w:numPr>
          <w:ilvl w:val="0"/>
          <w:numId w:val="0"/>
        </w:numPr>
        <w:spacing w:after="0" w:line="240" w:lineRule="auto"/>
        <w:ind w:left="851"/>
      </w:pPr>
    </w:p>
    <w:p w14:paraId="079C51BD" w14:textId="77777777" w:rsidR="00707A19" w:rsidRPr="00110CC9" w:rsidRDefault="00707A19" w:rsidP="00110CC9">
      <w:pPr>
        <w:pStyle w:val="ACMABulletLevel2"/>
        <w:numPr>
          <w:ilvl w:val="0"/>
          <w:numId w:val="0"/>
        </w:numPr>
        <w:spacing w:after="0" w:line="240" w:lineRule="auto"/>
        <w:ind w:left="851"/>
      </w:pPr>
    </w:p>
    <w:sectPr w:rsidR="00707A19" w:rsidRPr="00110CC9" w:rsidSect="0033104B">
      <w:headerReference w:type="even"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381DFE8" w16cid:durableId="1F053B90"/>
  <w16cid:commentId w16cid:paraId="6EED15D1" w16cid:durableId="1F048185"/>
  <w16cid:commentId w16cid:paraId="3F92F67E" w16cid:durableId="1F0547A0"/>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4276BD5" w14:textId="77777777" w:rsidR="00F31D15" w:rsidRDefault="00F31D15">
      <w:r>
        <w:separator/>
      </w:r>
    </w:p>
  </w:endnote>
  <w:endnote w:type="continuationSeparator" w:id="0">
    <w:p w14:paraId="5CE2BF8E" w14:textId="77777777" w:rsidR="00F31D15" w:rsidRDefault="00F31D15">
      <w:r>
        <w:continuationSeparator/>
      </w:r>
    </w:p>
  </w:endnote>
  <w:endnote w:type="continuationNotice" w:id="1">
    <w:p w14:paraId="601A7CBF" w14:textId="77777777" w:rsidR="00F31D15" w:rsidRDefault="00F31D15">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elveticaNeueLT Std Lt">
    <w:altName w:val="Malgun Gothic"/>
    <w:panose1 w:val="00000000000000000000"/>
    <w:charset w:val="00"/>
    <w:family w:val="swiss"/>
    <w:notTrueType/>
    <w:pitch w:val="variable"/>
    <w:sig w:usb0="800000AF" w:usb1="4000204A"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ProximaNovaRegular">
    <w:altName w:val="Times New Roman"/>
    <w:charset w:val="00"/>
    <w:family w:val="auto"/>
    <w:pitch w:val="default"/>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033EEA" w14:textId="77777777" w:rsidR="003637EF" w:rsidRDefault="003637EF">
    <w:pPr>
      <w:framePr w:wrap="around" w:vAnchor="text" w:hAnchor="margin" w:xAlign="right" w:y="1"/>
    </w:pPr>
    <w:r>
      <w:fldChar w:fldCharType="begin"/>
    </w:r>
    <w:r>
      <w:instrText xml:space="preserve">PAGE  </w:instrText>
    </w:r>
    <w:r>
      <w:fldChar w:fldCharType="end"/>
    </w:r>
  </w:p>
  <w:p w14:paraId="14915EDE" w14:textId="77777777" w:rsidR="003637EF" w:rsidRDefault="003637EF">
    <w:pPr>
      <w:ind w:right="360"/>
    </w:pPr>
  </w:p>
  <w:p w14:paraId="27F1258B" w14:textId="77777777" w:rsidR="003637EF" w:rsidRDefault="003637EF"/>
  <w:p w14:paraId="693A167E" w14:textId="77777777" w:rsidR="003637EF" w:rsidRDefault="003637EF"/>
  <w:p w14:paraId="747DC72C" w14:textId="77777777" w:rsidR="003637EF" w:rsidRDefault="003637EF"/>
  <w:p w14:paraId="184ED64D" w14:textId="77777777" w:rsidR="003637EF" w:rsidRDefault="003637EF"/>
  <w:p w14:paraId="2380106E" w14:textId="77777777" w:rsidR="003637EF" w:rsidRDefault="003637EF"/>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C5B28E" w14:textId="77777777" w:rsidR="003637EF" w:rsidRPr="007F4831" w:rsidRDefault="003637EF" w:rsidP="007F4831">
    <w:pPr>
      <w:pStyle w:val="ACMAFooter"/>
      <w:rPr>
        <w:i/>
      </w:rPr>
    </w:pPr>
    <w:r w:rsidRPr="00816ADF">
      <w:rPr>
        <w:sz w:val="16"/>
        <w:szCs w:val="16"/>
      </w:rPr>
      <w:t xml:space="preserve">ACMA Investigation </w:t>
    </w:r>
    <w:r>
      <w:rPr>
        <w:sz w:val="16"/>
        <w:szCs w:val="16"/>
      </w:rPr>
      <w:t>r</w:t>
    </w:r>
    <w:r w:rsidRPr="00816ADF">
      <w:rPr>
        <w:sz w:val="16"/>
        <w:szCs w:val="16"/>
      </w:rPr>
      <w:t>eport—</w:t>
    </w:r>
    <w:r>
      <w:rPr>
        <w:i/>
        <w:sz w:val="16"/>
        <w:szCs w:val="16"/>
      </w:rPr>
      <w:t>Sunrise</w:t>
    </w:r>
    <w:r w:rsidRPr="00816ADF">
      <w:rPr>
        <w:sz w:val="16"/>
        <w:szCs w:val="16"/>
      </w:rPr>
      <w:t xml:space="preserve"> broadcast </w:t>
    </w:r>
    <w:r>
      <w:rPr>
        <w:sz w:val="16"/>
        <w:szCs w:val="16"/>
      </w:rPr>
      <w:t>on</w:t>
    </w:r>
    <w:r w:rsidRPr="00816ADF">
      <w:rPr>
        <w:sz w:val="16"/>
        <w:szCs w:val="16"/>
      </w:rPr>
      <w:t xml:space="preserve"> </w:t>
    </w:r>
    <w:r>
      <w:rPr>
        <w:sz w:val="16"/>
        <w:szCs w:val="16"/>
      </w:rPr>
      <w:t>Seven on 13 March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3D2D67">
      <w:rPr>
        <w:noProof/>
        <w:sz w:val="16"/>
        <w:szCs w:val="16"/>
      </w:rPr>
      <w:t>3</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3D2D67">
      <w:rPr>
        <w:noProof/>
        <w:sz w:val="16"/>
        <w:szCs w:val="16"/>
      </w:rPr>
      <w:t>34</w:t>
    </w:r>
    <w:r w:rsidRPr="00997E79">
      <w:rPr>
        <w:noProof/>
        <w:sz w:val="16"/>
        <w:szCs w:val="16"/>
      </w:rPr>
      <w:fldChar w:fldCharType="end"/>
    </w:r>
  </w:p>
  <w:p w14:paraId="435FB5A0" w14:textId="77777777" w:rsidR="003637EF" w:rsidRDefault="003637EF"/>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298D6C" w14:textId="77777777" w:rsidR="003637EF" w:rsidRDefault="003637EF">
    <w:pPr>
      <w:pStyle w:val="Footer"/>
    </w:pPr>
  </w:p>
  <w:p w14:paraId="0B234560" w14:textId="77777777" w:rsidR="003637EF" w:rsidRPr="00211185" w:rsidRDefault="003637EF" w:rsidP="009B461B">
    <w:pPr>
      <w:pStyle w:val="Footer"/>
    </w:pPr>
    <w:r>
      <w:rPr>
        <w:noProof/>
        <w:lang w:eastAsia="en-AU"/>
      </w:rPr>
      <w:drawing>
        <wp:inline distT="0" distB="0" distL="0" distR="0" wp14:anchorId="3F03947A" wp14:editId="0763F2E7">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A175C9" w14:textId="77777777" w:rsidR="00F31D15" w:rsidRDefault="00F31D15">
      <w:r>
        <w:separator/>
      </w:r>
    </w:p>
  </w:footnote>
  <w:footnote w:type="continuationSeparator" w:id="0">
    <w:p w14:paraId="015817BE" w14:textId="77777777" w:rsidR="00F31D15" w:rsidRDefault="00F31D15">
      <w:r>
        <w:continuationSeparator/>
      </w:r>
    </w:p>
  </w:footnote>
  <w:footnote w:type="continuationNotice" w:id="1">
    <w:p w14:paraId="577417A5" w14:textId="77777777" w:rsidR="00F31D15" w:rsidRDefault="00F31D15">
      <w:pPr>
        <w:spacing w:before="0" w:after="0" w:line="240" w:lineRule="auto"/>
      </w:pPr>
    </w:p>
  </w:footnote>
  <w:footnote w:id="2">
    <w:p w14:paraId="206A2E95" w14:textId="77777777" w:rsidR="003637EF" w:rsidRDefault="003637EF" w:rsidP="00C20564">
      <w:pPr>
        <w:pStyle w:val="FootnoteText"/>
      </w:pPr>
      <w:r>
        <w:rPr>
          <w:rStyle w:val="FootnoteReference"/>
        </w:rPr>
        <w:footnoteRef/>
      </w:r>
      <w:r>
        <w:t xml:space="preserve"> Licensee submission dated 12 April 2018, at Attachment C.</w:t>
      </w:r>
    </w:p>
  </w:footnote>
  <w:footnote w:id="3">
    <w:p w14:paraId="2489D97B" w14:textId="77777777" w:rsidR="003637EF" w:rsidRDefault="003637EF" w:rsidP="00B24807">
      <w:pPr>
        <w:pStyle w:val="FootnoteText"/>
        <w:tabs>
          <w:tab w:val="clear" w:pos="284"/>
          <w:tab w:val="left" w:pos="0"/>
        </w:tabs>
        <w:ind w:left="142" w:hanging="142"/>
      </w:pPr>
      <w:r>
        <w:rPr>
          <w:rStyle w:val="FootnoteReference"/>
        </w:rPr>
        <w:footnoteRef/>
      </w:r>
      <w:r>
        <w:t xml:space="preserve"> </w:t>
      </w:r>
      <w:r w:rsidRPr="00EF72B6">
        <w:rPr>
          <w:snapToGrid w:val="0"/>
        </w:rPr>
        <w:t>The Stolen Generations are Aboriginal and Torres Strait Islander people who, when they were children, were taken away from their families and communities as the result of past government policies. Children were removed by governments, churches and welfare bodies to be brought up in institutions, fostered out or adopted by white families</w:t>
      </w:r>
      <w:r>
        <w:rPr>
          <w:i/>
          <w:snapToGrid w:val="0"/>
        </w:rPr>
        <w:t xml:space="preserve">. </w:t>
      </w:r>
      <w:hyperlink r:id="rId1" w:history="1">
        <w:r w:rsidRPr="003D64D0">
          <w:rPr>
            <w:rStyle w:val="Hyperlink"/>
          </w:rPr>
          <w:t>http://aiatsis.gov.au/research/finding-your-family/before-you-start/stolen-generations</w:t>
        </w:r>
      </w:hyperlink>
      <w:r>
        <w:t xml:space="preserve"> </w:t>
      </w:r>
    </w:p>
  </w:footnote>
  <w:footnote w:id="4">
    <w:p w14:paraId="576904DF" w14:textId="77777777" w:rsidR="003637EF" w:rsidRPr="005A03BF" w:rsidRDefault="003637EF"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Pr>
          <w:rFonts w:cs="Arial"/>
          <w:szCs w:val="16"/>
        </w:rPr>
        <w:t xml:space="preserve"> </w:t>
      </w:r>
    </w:p>
  </w:footnote>
  <w:footnote w:id="5">
    <w:p w14:paraId="72ECB9E6" w14:textId="77777777" w:rsidR="003637EF" w:rsidRDefault="003637EF">
      <w:pPr>
        <w:pStyle w:val="FootnoteText"/>
      </w:pPr>
      <w:r>
        <w:rPr>
          <w:rStyle w:val="FootnoteReference"/>
        </w:rPr>
        <w:footnoteRef/>
      </w:r>
      <w:r>
        <w:t xml:space="preserve"> </w:t>
      </w:r>
      <w:hyperlink r:id="rId2" w:history="1">
        <w:r w:rsidRPr="00B76697">
          <w:rPr>
            <w:rStyle w:val="Hyperlink"/>
          </w:rPr>
          <w:t>https://aifs.gov.au/cfca/publications/child-protection-and-aboriginal-and-torres-strait-islander-children</w:t>
        </w:r>
      </w:hyperlink>
      <w:r>
        <w:t xml:space="preserve"> </w:t>
      </w:r>
      <w:r w:rsidRPr="00E959F6">
        <w:rPr>
          <w:color w:val="444444"/>
          <w:szCs w:val="16"/>
          <w:lang w:val="en"/>
        </w:rPr>
        <w:t>accessed 12 April 2018.</w:t>
      </w:r>
    </w:p>
  </w:footnote>
  <w:footnote w:id="6">
    <w:p w14:paraId="7EA4930E" w14:textId="77777777" w:rsidR="003637EF" w:rsidRDefault="003637EF">
      <w:pPr>
        <w:pStyle w:val="FootnoteText"/>
      </w:pPr>
      <w:r>
        <w:rPr>
          <w:rStyle w:val="FootnoteReference"/>
        </w:rPr>
        <w:footnoteRef/>
      </w:r>
      <w:r w:rsidRPr="005B4660">
        <w:rPr>
          <w:rFonts w:cs="Arial"/>
          <w:szCs w:val="16"/>
        </w:rPr>
        <w:t xml:space="preserve"> </w:t>
      </w:r>
      <w:r w:rsidRPr="005B4660">
        <w:rPr>
          <w:rFonts w:cs="Arial"/>
          <w:color w:val="444444"/>
          <w:szCs w:val="16"/>
          <w:lang w:val="en"/>
        </w:rPr>
        <w:t>In Australia, in 201</w:t>
      </w:r>
      <w:r>
        <w:rPr>
          <w:rFonts w:cs="Arial"/>
          <w:color w:val="444444"/>
          <w:szCs w:val="16"/>
          <w:lang w:val="en"/>
        </w:rPr>
        <w:t>6</w:t>
      </w:r>
      <w:r w:rsidRPr="005B4660">
        <w:rPr>
          <w:rFonts w:cs="Arial"/>
          <w:color w:val="444444"/>
          <w:szCs w:val="16"/>
          <w:lang w:val="en"/>
        </w:rPr>
        <w:t>-1</w:t>
      </w:r>
      <w:r>
        <w:rPr>
          <w:rFonts w:cs="Arial"/>
          <w:color w:val="444444"/>
          <w:szCs w:val="16"/>
          <w:lang w:val="en"/>
        </w:rPr>
        <w:t>7</w:t>
      </w:r>
      <w:r w:rsidRPr="005B4660">
        <w:rPr>
          <w:rFonts w:cs="Arial"/>
          <w:color w:val="444444"/>
          <w:szCs w:val="16"/>
          <w:lang w:val="en"/>
        </w:rPr>
        <w:t xml:space="preserve">, </w:t>
      </w:r>
      <w:r>
        <w:rPr>
          <w:rFonts w:cs="Arial"/>
          <w:color w:val="444444"/>
          <w:szCs w:val="16"/>
          <w:lang w:val="en"/>
        </w:rPr>
        <w:t>67.6% of</w:t>
      </w:r>
      <w:r w:rsidRPr="005B4660">
        <w:rPr>
          <w:rFonts w:cs="Arial"/>
          <w:color w:val="444444"/>
          <w:szCs w:val="16"/>
          <w:lang w:val="en"/>
        </w:rPr>
        <w:t xml:space="preserve"> Indigenous children </w:t>
      </w:r>
      <w:r>
        <w:rPr>
          <w:rFonts w:cs="Arial"/>
          <w:color w:val="444444"/>
          <w:szCs w:val="16"/>
          <w:lang w:val="en"/>
        </w:rPr>
        <w:t xml:space="preserve">in out-of-home care </w:t>
      </w:r>
      <w:r w:rsidRPr="005B4660">
        <w:rPr>
          <w:rFonts w:cs="Arial"/>
          <w:color w:val="444444"/>
          <w:szCs w:val="16"/>
          <w:lang w:val="en"/>
        </w:rPr>
        <w:t>were placed with relatives/kin, other Indigenous caregivers or in Indigenous residential care</w:t>
      </w:r>
      <w:r>
        <w:rPr>
          <w:rFonts w:cs="Arial"/>
          <w:color w:val="444444"/>
          <w:szCs w:val="16"/>
          <w:lang w:val="en"/>
        </w:rPr>
        <w:t xml:space="preserve"> </w:t>
      </w:r>
      <w:r w:rsidRPr="005B4660">
        <w:rPr>
          <w:rFonts w:cs="Arial"/>
          <w:color w:val="444444"/>
          <w:szCs w:val="16"/>
          <w:lang w:val="en"/>
        </w:rPr>
        <w:t xml:space="preserve">- </w:t>
      </w:r>
      <w:hyperlink r:id="rId3" w:history="1">
        <w:r w:rsidRPr="004419F4">
          <w:rPr>
            <w:rStyle w:val="Hyperlink"/>
            <w:rFonts w:cs="Arial"/>
            <w:szCs w:val="16"/>
            <w:lang w:val="en"/>
          </w:rPr>
          <w:t>https://www.aihw.gov.au/reports/child-protection/child-protection-australia-2016-17/data</w:t>
        </w:r>
      </w:hyperlink>
      <w:r>
        <w:rPr>
          <w:rFonts w:cs="Arial"/>
          <w:color w:val="444444"/>
          <w:szCs w:val="16"/>
          <w:lang w:val="en"/>
        </w:rPr>
        <w:t xml:space="preserve"> -</w:t>
      </w:r>
      <w:r w:rsidRPr="00E959F6">
        <w:rPr>
          <w:rFonts w:cs="Arial"/>
          <w:color w:val="444444"/>
          <w:szCs w:val="16"/>
          <w:lang w:val="en"/>
        </w:rPr>
        <w:t xml:space="preserve"> </w:t>
      </w:r>
      <w:r w:rsidRPr="00E959F6">
        <w:rPr>
          <w:color w:val="444444"/>
          <w:szCs w:val="16"/>
          <w:lang w:val="en"/>
        </w:rPr>
        <w:t>accessed 20 July 2018.</w:t>
      </w:r>
    </w:p>
  </w:footnote>
  <w:footnote w:id="7">
    <w:p w14:paraId="0AAA6C83" w14:textId="77777777" w:rsidR="003637EF" w:rsidRDefault="003637EF" w:rsidP="00CC1C5A">
      <w:pPr>
        <w:pStyle w:val="FootnoteText"/>
      </w:pPr>
      <w:r>
        <w:rPr>
          <w:rStyle w:val="FootnoteReference"/>
        </w:rPr>
        <w:footnoteRef/>
      </w:r>
      <w:r>
        <w:t xml:space="preserve"> See for example Investigation Report 3151: </w:t>
      </w:r>
      <w:hyperlink r:id="rId4" w:history="1">
        <w:r w:rsidRPr="00EE1E24">
          <w:rPr>
            <w:rStyle w:val="Hyperlink"/>
          </w:rPr>
          <w:t>https://www.acma.gov.au/-/media/Broadcasting-Investigations/Investigation-reports/Radio-investigations/Word-document-2014/2GB-investigation-report-3151-docx.DOCX?la=en</w:t>
        </w:r>
      </w:hyperlink>
      <w:r>
        <w:t xml:space="preserve"> </w:t>
      </w:r>
    </w:p>
  </w:footnote>
  <w:footnote w:id="8">
    <w:p w14:paraId="47118AC6" w14:textId="77777777" w:rsidR="003637EF" w:rsidRDefault="003637EF" w:rsidP="008A2634">
      <w:pPr>
        <w:pStyle w:val="FootnoteText"/>
        <w:ind w:left="0" w:firstLine="0"/>
      </w:pPr>
      <w:r w:rsidRPr="003A415D">
        <w:rPr>
          <w:vertAlign w:val="superscript"/>
        </w:rPr>
        <w:t>7</w:t>
      </w:r>
      <w:r>
        <w:t xml:space="preserve"> </w:t>
      </w:r>
      <w:r w:rsidRPr="00153ECB">
        <w:rPr>
          <w:rFonts w:cs="Arial"/>
          <w:snapToGrid w:val="0"/>
          <w:lang w:val="en-US" w:eastAsia="en-AU"/>
        </w:rPr>
        <w:t>See for e</w:t>
      </w:r>
      <w:r>
        <w:rPr>
          <w:rFonts w:cs="Arial"/>
          <w:snapToGrid w:val="0"/>
          <w:lang w:val="en-US" w:eastAsia="en-AU"/>
        </w:rPr>
        <w:t>xample https://aifs.gov.au/cfca</w:t>
      </w:r>
      <w:r w:rsidRPr="00153ECB">
        <w:rPr>
          <w:rFonts w:cs="Arial"/>
          <w:snapToGrid w:val="0"/>
          <w:lang w:val="en-US" w:eastAsia="en-AU"/>
        </w:rPr>
        <w:t>/publications/</w:t>
      </w:r>
      <w:r>
        <w:rPr>
          <w:rFonts w:cs="Arial"/>
          <w:snapToGrid w:val="0"/>
          <w:lang w:val="en-US" w:eastAsia="en-AU"/>
        </w:rPr>
        <w:t>child-protection-and-aboriginal</w:t>
      </w:r>
      <w:r w:rsidRPr="00153ECB">
        <w:rPr>
          <w:rFonts w:cs="Arial"/>
          <w:snapToGrid w:val="0"/>
          <w:lang w:val="en-US" w:eastAsia="en-AU"/>
        </w:rPr>
        <w:t>-and</w:t>
      </w:r>
      <w:r>
        <w:rPr>
          <w:rFonts w:cs="Arial"/>
          <w:snapToGrid w:val="0"/>
          <w:lang w:val="en-US" w:eastAsia="en-AU"/>
        </w:rPr>
        <w:t xml:space="preserve">-torres-strait­islander-children </w:t>
      </w:r>
    </w:p>
  </w:footnote>
  <w:footnote w:id="9">
    <w:p w14:paraId="070595B7" w14:textId="77777777" w:rsidR="003637EF" w:rsidRDefault="003637EF" w:rsidP="008A2634">
      <w:pPr>
        <w:pStyle w:val="FootnoteText"/>
        <w:ind w:left="0" w:firstLine="0"/>
      </w:pPr>
      <w:r w:rsidRPr="003A415D">
        <w:rPr>
          <w:vertAlign w:val="superscript"/>
        </w:rPr>
        <w:t xml:space="preserve">8 </w:t>
      </w:r>
      <w:r>
        <w:rPr>
          <w:rFonts w:cs="Arial"/>
          <w:snapToGrid w:val="0"/>
          <w:lang w:val="en-US" w:eastAsia="en-AU"/>
        </w:rPr>
        <w:t xml:space="preserve">Scott LJ in Lyon v Daily Telegraph [1943] 1 KB 746 at 753 </w:t>
      </w:r>
    </w:p>
  </w:footnote>
  <w:footnote w:id="10">
    <w:p w14:paraId="3AD307E7" w14:textId="384AFEED" w:rsidR="003637EF" w:rsidRPr="00EB5E23" w:rsidRDefault="003637EF" w:rsidP="00D46C31">
      <w:pPr>
        <w:pStyle w:val="FootnoteText"/>
        <w:rPr>
          <w:rFonts w:cs="Arial"/>
          <w:szCs w:val="16"/>
          <w:lang w:val="en-US"/>
        </w:rPr>
      </w:pPr>
      <w:r w:rsidRPr="001C0D1B">
        <w:rPr>
          <w:rStyle w:val="FootnoteReference"/>
        </w:rPr>
        <w:t xml:space="preserve">9 </w:t>
      </w:r>
      <w:r>
        <w:t>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6A02B1">
        <w:t>Channel Seven Adelaide Pty Limited v Australian Communications and Media Authority</w:t>
      </w:r>
      <w:r>
        <w:t xml:space="preserve"> [2014] </w:t>
      </w:r>
      <w:r w:rsidRPr="001164DF">
        <w:rPr>
          <w:i/>
        </w:rPr>
        <w:t>FCA</w:t>
      </w:r>
      <w:r>
        <w:t xml:space="preserve"> 667.</w:t>
      </w:r>
    </w:p>
  </w:footnote>
  <w:footnote w:id="11">
    <w:p w14:paraId="4CE2E995" w14:textId="77777777" w:rsidR="003637EF" w:rsidRDefault="003637EF">
      <w:pPr>
        <w:pStyle w:val="FootnoteText"/>
      </w:pPr>
      <w:r>
        <w:rPr>
          <w:rStyle w:val="FootnoteReference"/>
        </w:rPr>
        <w:footnoteRef/>
      </w:r>
      <w:r>
        <w:t xml:space="preserve"> </w:t>
      </w:r>
      <w:r w:rsidRPr="00EB5E23">
        <w:rPr>
          <w:rFonts w:cs="Arial"/>
          <w:szCs w:val="16"/>
          <w:lang w:eastAsia="en-AU"/>
        </w:rPr>
        <w:t>See Investigation 3066 (</w:t>
      </w:r>
      <w:r w:rsidRPr="00EB5E23">
        <w:rPr>
          <w:rFonts w:cs="Arial"/>
          <w:i/>
          <w:szCs w:val="16"/>
          <w:lang w:eastAsia="en-AU"/>
        </w:rPr>
        <w:t>Four Corners</w:t>
      </w:r>
      <w:r w:rsidRPr="00EB5E23">
        <w:rPr>
          <w:rFonts w:cs="Arial"/>
          <w:szCs w:val="16"/>
          <w:lang w:eastAsia="en-AU"/>
        </w:rPr>
        <w:t xml:space="preserve"> broadcast on ABC on 23 July 2012) and Investigation 2961 (</w:t>
      </w:r>
      <w:r w:rsidRPr="00EB5E23">
        <w:rPr>
          <w:rFonts w:cs="Arial"/>
          <w:i/>
          <w:szCs w:val="16"/>
          <w:lang w:eastAsia="en-AU"/>
        </w:rPr>
        <w:t>The Alan Jones Breakfast Show</w:t>
      </w:r>
      <w:r w:rsidRPr="00EB5E23">
        <w:rPr>
          <w:rFonts w:cs="Arial"/>
          <w:szCs w:val="16"/>
          <w:lang w:eastAsia="en-AU"/>
        </w:rPr>
        <w:t xml:space="preserve"> broadcast on 2GB on 19 October 2012).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E97668" w14:textId="77777777" w:rsidR="003637EF" w:rsidRDefault="003637EF">
    <w:r>
      <w:fldChar w:fldCharType="begin"/>
    </w:r>
    <w:r>
      <w:instrText xml:space="preserve"> REF ReportTitle \h </w:instrText>
    </w:r>
    <w:r>
      <w:fldChar w:fldCharType="separate"/>
    </w:r>
    <w:r w:rsidR="004A5BBA">
      <w:rPr>
        <w:b/>
        <w:bCs/>
        <w:lang w:val="en-US"/>
      </w:rPr>
      <w:t>Error! Reference source not found.</w:t>
    </w:r>
    <w:r>
      <w:fldChar w:fldCharType="end"/>
    </w:r>
  </w:p>
  <w:p w14:paraId="27705304" w14:textId="77777777" w:rsidR="003637EF" w:rsidRDefault="003637EF"/>
  <w:p w14:paraId="1B2D9520" w14:textId="77777777" w:rsidR="003637EF" w:rsidRDefault="003637EF"/>
  <w:p w14:paraId="3EBEA9D8" w14:textId="77777777" w:rsidR="003637EF" w:rsidRDefault="003637EF"/>
  <w:p w14:paraId="3386864E" w14:textId="77777777" w:rsidR="003637EF" w:rsidRDefault="003637EF"/>
  <w:p w14:paraId="4ADB3913" w14:textId="77777777" w:rsidR="003637EF" w:rsidRDefault="003637EF"/>
  <w:p w14:paraId="57296677" w14:textId="77777777" w:rsidR="003637EF" w:rsidRDefault="003637EF"/>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822E28" w14:textId="77777777" w:rsidR="003637EF" w:rsidRPr="005F22AA" w:rsidRDefault="003637EF" w:rsidP="005F22AA">
    <w:pPr>
      <w:pStyle w:val="ACMAHeaderGraphicSpace"/>
    </w:pPr>
    <w:r>
      <w:rPr>
        <w:noProof/>
        <w:snapToGrid/>
        <w:lang w:eastAsia="en-AU"/>
      </w:rPr>
      <w:drawing>
        <wp:inline distT="0" distB="0" distL="0" distR="0" wp14:anchorId="044326E6" wp14:editId="1F37E973">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DB4C7692"/>
    <w:lvl w:ilvl="0">
      <w:start w:val="1"/>
      <w:numFmt w:val="bullet"/>
      <w:pStyle w:val="ListBullet"/>
      <w:lvlText w:val="&gt;"/>
      <w:lvlJc w:val="left"/>
      <w:pPr>
        <w:tabs>
          <w:tab w:val="num" w:pos="5682"/>
        </w:tabs>
        <w:ind w:left="5682" w:hanging="295"/>
      </w:pPr>
      <w:rPr>
        <w:rFonts w:ascii="HelveticaNeueLT Std Lt" w:hAnsi="HelveticaNeueLT Std Lt" w:hint="default"/>
        <w:sz w:val="20"/>
      </w:rPr>
    </w:lvl>
  </w:abstractNum>
  <w:abstractNum w:abstractNumId="1">
    <w:nsid w:val="04461E65"/>
    <w:multiLevelType w:val="hybridMultilevel"/>
    <w:tmpl w:val="38E0578C"/>
    <w:lvl w:ilvl="0" w:tplc="6D8C0A58">
      <w:start w:val="1"/>
      <w:numFmt w:val="bullet"/>
      <w:lvlText w:val=""/>
      <w:lvlJc w:val="left"/>
      <w:pPr>
        <w:ind w:left="2850" w:hanging="360"/>
      </w:pPr>
      <w:rPr>
        <w:rFonts w:ascii="Symbol" w:hAnsi="Symbol" w:hint="default"/>
      </w:rPr>
    </w:lvl>
    <w:lvl w:ilvl="1" w:tplc="0C090003" w:tentative="1">
      <w:start w:val="1"/>
      <w:numFmt w:val="bullet"/>
      <w:lvlText w:val="o"/>
      <w:lvlJc w:val="left"/>
      <w:pPr>
        <w:ind w:left="3570" w:hanging="360"/>
      </w:pPr>
      <w:rPr>
        <w:rFonts w:ascii="Courier New" w:hAnsi="Courier New" w:cs="Courier New" w:hint="default"/>
      </w:rPr>
    </w:lvl>
    <w:lvl w:ilvl="2" w:tplc="0C090005" w:tentative="1">
      <w:start w:val="1"/>
      <w:numFmt w:val="bullet"/>
      <w:lvlText w:val=""/>
      <w:lvlJc w:val="left"/>
      <w:pPr>
        <w:ind w:left="4290" w:hanging="360"/>
      </w:pPr>
      <w:rPr>
        <w:rFonts w:ascii="Wingdings" w:hAnsi="Wingdings" w:hint="default"/>
      </w:rPr>
    </w:lvl>
    <w:lvl w:ilvl="3" w:tplc="0C090001" w:tentative="1">
      <w:start w:val="1"/>
      <w:numFmt w:val="bullet"/>
      <w:lvlText w:val=""/>
      <w:lvlJc w:val="left"/>
      <w:pPr>
        <w:ind w:left="5010" w:hanging="360"/>
      </w:pPr>
      <w:rPr>
        <w:rFonts w:ascii="Symbol" w:hAnsi="Symbol" w:hint="default"/>
      </w:rPr>
    </w:lvl>
    <w:lvl w:ilvl="4" w:tplc="0C090003" w:tentative="1">
      <w:start w:val="1"/>
      <w:numFmt w:val="bullet"/>
      <w:lvlText w:val="o"/>
      <w:lvlJc w:val="left"/>
      <w:pPr>
        <w:ind w:left="5730" w:hanging="360"/>
      </w:pPr>
      <w:rPr>
        <w:rFonts w:ascii="Courier New" w:hAnsi="Courier New" w:cs="Courier New" w:hint="default"/>
      </w:rPr>
    </w:lvl>
    <w:lvl w:ilvl="5" w:tplc="0C090005" w:tentative="1">
      <w:start w:val="1"/>
      <w:numFmt w:val="bullet"/>
      <w:lvlText w:val=""/>
      <w:lvlJc w:val="left"/>
      <w:pPr>
        <w:ind w:left="6450" w:hanging="360"/>
      </w:pPr>
      <w:rPr>
        <w:rFonts w:ascii="Wingdings" w:hAnsi="Wingdings" w:hint="default"/>
      </w:rPr>
    </w:lvl>
    <w:lvl w:ilvl="6" w:tplc="0C090001" w:tentative="1">
      <w:start w:val="1"/>
      <w:numFmt w:val="bullet"/>
      <w:lvlText w:val=""/>
      <w:lvlJc w:val="left"/>
      <w:pPr>
        <w:ind w:left="7170" w:hanging="360"/>
      </w:pPr>
      <w:rPr>
        <w:rFonts w:ascii="Symbol" w:hAnsi="Symbol" w:hint="default"/>
      </w:rPr>
    </w:lvl>
    <w:lvl w:ilvl="7" w:tplc="0C090003" w:tentative="1">
      <w:start w:val="1"/>
      <w:numFmt w:val="bullet"/>
      <w:lvlText w:val="o"/>
      <w:lvlJc w:val="left"/>
      <w:pPr>
        <w:ind w:left="7890" w:hanging="360"/>
      </w:pPr>
      <w:rPr>
        <w:rFonts w:ascii="Courier New" w:hAnsi="Courier New" w:cs="Courier New" w:hint="default"/>
      </w:rPr>
    </w:lvl>
    <w:lvl w:ilvl="8" w:tplc="0C090005" w:tentative="1">
      <w:start w:val="1"/>
      <w:numFmt w:val="bullet"/>
      <w:lvlText w:val=""/>
      <w:lvlJc w:val="left"/>
      <w:pPr>
        <w:ind w:left="8610" w:hanging="360"/>
      </w:pPr>
      <w:rPr>
        <w:rFonts w:ascii="Wingdings" w:hAnsi="Wingdings" w:hint="default"/>
      </w:rPr>
    </w:lvl>
  </w:abstractNum>
  <w:abstractNum w:abstractNumId="2">
    <w:nsid w:val="0A3C4395"/>
    <w:multiLevelType w:val="hybridMultilevel"/>
    <w:tmpl w:val="C36C8CC8"/>
    <w:lvl w:ilvl="0" w:tplc="CBA077E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102807BE"/>
    <w:multiLevelType w:val="hybridMultilevel"/>
    <w:tmpl w:val="5D24A7BE"/>
    <w:lvl w:ilvl="0" w:tplc="0C090001">
      <w:start w:val="1"/>
      <w:numFmt w:val="bullet"/>
      <w:lvlText w:val=""/>
      <w:lvlJc w:val="left"/>
      <w:pPr>
        <w:ind w:left="890" w:hanging="360"/>
      </w:pPr>
      <w:rPr>
        <w:rFonts w:ascii="Symbol" w:hAnsi="Symbol" w:hint="default"/>
      </w:rPr>
    </w:lvl>
    <w:lvl w:ilvl="1" w:tplc="0C090003" w:tentative="1">
      <w:start w:val="1"/>
      <w:numFmt w:val="bullet"/>
      <w:lvlText w:val="o"/>
      <w:lvlJc w:val="left"/>
      <w:pPr>
        <w:ind w:left="1610" w:hanging="360"/>
      </w:pPr>
      <w:rPr>
        <w:rFonts w:ascii="Courier New" w:hAnsi="Courier New" w:cs="Courier New" w:hint="default"/>
      </w:rPr>
    </w:lvl>
    <w:lvl w:ilvl="2" w:tplc="0C090005" w:tentative="1">
      <w:start w:val="1"/>
      <w:numFmt w:val="bullet"/>
      <w:lvlText w:val=""/>
      <w:lvlJc w:val="left"/>
      <w:pPr>
        <w:ind w:left="2330" w:hanging="360"/>
      </w:pPr>
      <w:rPr>
        <w:rFonts w:ascii="Wingdings" w:hAnsi="Wingdings" w:hint="default"/>
      </w:rPr>
    </w:lvl>
    <w:lvl w:ilvl="3" w:tplc="0C090001" w:tentative="1">
      <w:start w:val="1"/>
      <w:numFmt w:val="bullet"/>
      <w:lvlText w:val=""/>
      <w:lvlJc w:val="left"/>
      <w:pPr>
        <w:ind w:left="3050" w:hanging="360"/>
      </w:pPr>
      <w:rPr>
        <w:rFonts w:ascii="Symbol" w:hAnsi="Symbol" w:hint="default"/>
      </w:rPr>
    </w:lvl>
    <w:lvl w:ilvl="4" w:tplc="0C090003" w:tentative="1">
      <w:start w:val="1"/>
      <w:numFmt w:val="bullet"/>
      <w:lvlText w:val="o"/>
      <w:lvlJc w:val="left"/>
      <w:pPr>
        <w:ind w:left="3770" w:hanging="360"/>
      </w:pPr>
      <w:rPr>
        <w:rFonts w:ascii="Courier New" w:hAnsi="Courier New" w:cs="Courier New" w:hint="default"/>
      </w:rPr>
    </w:lvl>
    <w:lvl w:ilvl="5" w:tplc="0C090005" w:tentative="1">
      <w:start w:val="1"/>
      <w:numFmt w:val="bullet"/>
      <w:lvlText w:val=""/>
      <w:lvlJc w:val="left"/>
      <w:pPr>
        <w:ind w:left="4490" w:hanging="360"/>
      </w:pPr>
      <w:rPr>
        <w:rFonts w:ascii="Wingdings" w:hAnsi="Wingdings" w:hint="default"/>
      </w:rPr>
    </w:lvl>
    <w:lvl w:ilvl="6" w:tplc="0C090001" w:tentative="1">
      <w:start w:val="1"/>
      <w:numFmt w:val="bullet"/>
      <w:lvlText w:val=""/>
      <w:lvlJc w:val="left"/>
      <w:pPr>
        <w:ind w:left="5210" w:hanging="360"/>
      </w:pPr>
      <w:rPr>
        <w:rFonts w:ascii="Symbol" w:hAnsi="Symbol" w:hint="default"/>
      </w:rPr>
    </w:lvl>
    <w:lvl w:ilvl="7" w:tplc="0C090003" w:tentative="1">
      <w:start w:val="1"/>
      <w:numFmt w:val="bullet"/>
      <w:lvlText w:val="o"/>
      <w:lvlJc w:val="left"/>
      <w:pPr>
        <w:ind w:left="5930" w:hanging="360"/>
      </w:pPr>
      <w:rPr>
        <w:rFonts w:ascii="Courier New" w:hAnsi="Courier New" w:cs="Courier New" w:hint="default"/>
      </w:rPr>
    </w:lvl>
    <w:lvl w:ilvl="8" w:tplc="0C090005" w:tentative="1">
      <w:start w:val="1"/>
      <w:numFmt w:val="bullet"/>
      <w:lvlText w:val=""/>
      <w:lvlJc w:val="left"/>
      <w:pPr>
        <w:ind w:left="6650" w:hanging="360"/>
      </w:pPr>
      <w:rPr>
        <w:rFonts w:ascii="Wingdings" w:hAnsi="Wingdings" w:hint="default"/>
      </w:rPr>
    </w:lvl>
  </w:abstractNum>
  <w:abstractNum w:abstractNumId="4">
    <w:nsid w:val="13EE495C"/>
    <w:multiLevelType w:val="hybridMultilevel"/>
    <w:tmpl w:val="1D8498B0"/>
    <w:lvl w:ilvl="0" w:tplc="A332420E">
      <w:start w:val="1"/>
      <w:numFmt w:val="lowerLetter"/>
      <w:pStyle w:val="ACMAletteredlist"/>
      <w:lvlText w:val="%1."/>
      <w:lvlJc w:val="left"/>
      <w:pPr>
        <w:tabs>
          <w:tab w:val="num" w:pos="360"/>
        </w:tabs>
        <w:ind w:left="360" w:hanging="360"/>
      </w:pPr>
      <w:rPr>
        <w:rFonts w:cs="Times New Roman"/>
      </w:rPr>
    </w:lvl>
    <w:lvl w:ilvl="1" w:tplc="8EDAE56E">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nsid w:val="15FF179D"/>
    <w:multiLevelType w:val="hybridMultilevel"/>
    <w:tmpl w:val="35F0A2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7F827D3"/>
    <w:multiLevelType w:val="hybridMultilevel"/>
    <w:tmpl w:val="F56CB81A"/>
    <w:lvl w:ilvl="0" w:tplc="37E4739C">
      <w:start w:val="1"/>
      <w:numFmt w:val="bullet"/>
      <w:lvlText w:val="•"/>
      <w:lvlJc w:val="left"/>
      <w:pPr>
        <w:ind w:hanging="345"/>
      </w:pPr>
      <w:rPr>
        <w:rFonts w:ascii="Arial" w:eastAsia="Arial" w:hAnsi="Arial" w:hint="default"/>
        <w:color w:val="3F4241"/>
        <w:w w:val="136"/>
        <w:sz w:val="21"/>
        <w:szCs w:val="21"/>
      </w:rPr>
    </w:lvl>
    <w:lvl w:ilvl="1" w:tplc="B018036A">
      <w:start w:val="1"/>
      <w:numFmt w:val="bullet"/>
      <w:lvlText w:val="•"/>
      <w:lvlJc w:val="left"/>
      <w:rPr>
        <w:rFonts w:hint="default"/>
      </w:rPr>
    </w:lvl>
    <w:lvl w:ilvl="2" w:tplc="7CDED44E">
      <w:start w:val="1"/>
      <w:numFmt w:val="bullet"/>
      <w:lvlText w:val="•"/>
      <w:lvlJc w:val="left"/>
      <w:rPr>
        <w:rFonts w:hint="default"/>
      </w:rPr>
    </w:lvl>
    <w:lvl w:ilvl="3" w:tplc="3730BA6C">
      <w:start w:val="1"/>
      <w:numFmt w:val="bullet"/>
      <w:lvlText w:val="•"/>
      <w:lvlJc w:val="left"/>
      <w:rPr>
        <w:rFonts w:hint="default"/>
      </w:rPr>
    </w:lvl>
    <w:lvl w:ilvl="4" w:tplc="5D96A6F4">
      <w:start w:val="1"/>
      <w:numFmt w:val="bullet"/>
      <w:lvlText w:val="•"/>
      <w:lvlJc w:val="left"/>
      <w:rPr>
        <w:rFonts w:hint="default"/>
      </w:rPr>
    </w:lvl>
    <w:lvl w:ilvl="5" w:tplc="7F6E150C">
      <w:start w:val="1"/>
      <w:numFmt w:val="bullet"/>
      <w:lvlText w:val="•"/>
      <w:lvlJc w:val="left"/>
      <w:rPr>
        <w:rFonts w:hint="default"/>
      </w:rPr>
    </w:lvl>
    <w:lvl w:ilvl="6" w:tplc="BECC48AA">
      <w:start w:val="1"/>
      <w:numFmt w:val="bullet"/>
      <w:lvlText w:val="•"/>
      <w:lvlJc w:val="left"/>
      <w:rPr>
        <w:rFonts w:hint="default"/>
      </w:rPr>
    </w:lvl>
    <w:lvl w:ilvl="7" w:tplc="0F86D966">
      <w:start w:val="1"/>
      <w:numFmt w:val="bullet"/>
      <w:lvlText w:val="•"/>
      <w:lvlJc w:val="left"/>
      <w:rPr>
        <w:rFonts w:hint="default"/>
      </w:rPr>
    </w:lvl>
    <w:lvl w:ilvl="8" w:tplc="AC5E26FE">
      <w:start w:val="1"/>
      <w:numFmt w:val="bullet"/>
      <w:lvlText w:val="•"/>
      <w:lvlJc w:val="left"/>
      <w:rPr>
        <w:rFonts w:hint="default"/>
      </w:rPr>
    </w:lvl>
  </w:abstractNum>
  <w:abstractNum w:abstractNumId="7">
    <w:nsid w:val="1C0348B7"/>
    <w:multiLevelType w:val="hybridMultilevel"/>
    <w:tmpl w:val="9224E0A6"/>
    <w:lvl w:ilvl="0" w:tplc="6D8C0A58">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1D5E61F0"/>
    <w:multiLevelType w:val="hybridMultilevel"/>
    <w:tmpl w:val="94005670"/>
    <w:lvl w:ilvl="0" w:tplc="BA40BE5E">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9">
    <w:nsid w:val="1F4C62FC"/>
    <w:multiLevelType w:val="hybridMultilevel"/>
    <w:tmpl w:val="4540052A"/>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21561307"/>
    <w:multiLevelType w:val="hybridMultilevel"/>
    <w:tmpl w:val="69C2B02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27842E77"/>
    <w:multiLevelType w:val="hybridMultilevel"/>
    <w:tmpl w:val="9B48B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3">
    <w:nsid w:val="32680D85"/>
    <w:multiLevelType w:val="hybridMultilevel"/>
    <w:tmpl w:val="C92AE120"/>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34862D49"/>
    <w:multiLevelType w:val="hybridMultilevel"/>
    <w:tmpl w:val="F7761B70"/>
    <w:lvl w:ilvl="0" w:tplc="B412A20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3ABF6776"/>
    <w:multiLevelType w:val="hybridMultilevel"/>
    <w:tmpl w:val="E37CB0AA"/>
    <w:lvl w:ilvl="0" w:tplc="01F43522">
      <w:start w:val="1"/>
      <w:numFmt w:val="decimal"/>
      <w:lvlText w:val="%1."/>
      <w:lvlJc w:val="left"/>
      <w:pPr>
        <w:ind w:hanging="418"/>
        <w:jc w:val="right"/>
      </w:pPr>
      <w:rPr>
        <w:rFonts w:ascii="Arial" w:eastAsia="Arial" w:hAnsi="Arial" w:hint="default"/>
        <w:b/>
        <w:bCs/>
        <w:color w:val="3A3A3A"/>
        <w:w w:val="102"/>
        <w:sz w:val="21"/>
        <w:szCs w:val="21"/>
      </w:rPr>
    </w:lvl>
    <w:lvl w:ilvl="1" w:tplc="D2882792">
      <w:start w:val="1"/>
      <w:numFmt w:val="bullet"/>
      <w:lvlText w:val="•"/>
      <w:lvlJc w:val="left"/>
      <w:pPr>
        <w:ind w:hanging="346"/>
      </w:pPr>
      <w:rPr>
        <w:rFonts w:ascii="Arial" w:eastAsia="Arial" w:hAnsi="Arial" w:hint="default"/>
        <w:color w:val="383A3A"/>
        <w:w w:val="150"/>
        <w:sz w:val="21"/>
        <w:szCs w:val="21"/>
      </w:rPr>
    </w:lvl>
    <w:lvl w:ilvl="2" w:tplc="76C257B6">
      <w:start w:val="1"/>
      <w:numFmt w:val="bullet"/>
      <w:lvlText w:val="•"/>
      <w:lvlJc w:val="left"/>
      <w:rPr>
        <w:rFonts w:hint="default"/>
      </w:rPr>
    </w:lvl>
    <w:lvl w:ilvl="3" w:tplc="7B421BC4">
      <w:start w:val="1"/>
      <w:numFmt w:val="bullet"/>
      <w:lvlText w:val="•"/>
      <w:lvlJc w:val="left"/>
      <w:rPr>
        <w:rFonts w:hint="default"/>
      </w:rPr>
    </w:lvl>
    <w:lvl w:ilvl="4" w:tplc="8B409D12">
      <w:start w:val="1"/>
      <w:numFmt w:val="bullet"/>
      <w:lvlText w:val="•"/>
      <w:lvlJc w:val="left"/>
      <w:rPr>
        <w:rFonts w:hint="default"/>
      </w:rPr>
    </w:lvl>
    <w:lvl w:ilvl="5" w:tplc="6B423D9C">
      <w:start w:val="1"/>
      <w:numFmt w:val="bullet"/>
      <w:lvlText w:val="•"/>
      <w:lvlJc w:val="left"/>
      <w:rPr>
        <w:rFonts w:hint="default"/>
      </w:rPr>
    </w:lvl>
    <w:lvl w:ilvl="6" w:tplc="163C7D9C">
      <w:start w:val="1"/>
      <w:numFmt w:val="bullet"/>
      <w:lvlText w:val="•"/>
      <w:lvlJc w:val="left"/>
      <w:rPr>
        <w:rFonts w:hint="default"/>
      </w:rPr>
    </w:lvl>
    <w:lvl w:ilvl="7" w:tplc="350EA6B6">
      <w:start w:val="1"/>
      <w:numFmt w:val="bullet"/>
      <w:lvlText w:val="•"/>
      <w:lvlJc w:val="left"/>
      <w:rPr>
        <w:rFonts w:hint="default"/>
      </w:rPr>
    </w:lvl>
    <w:lvl w:ilvl="8" w:tplc="1292AFC6">
      <w:start w:val="1"/>
      <w:numFmt w:val="bullet"/>
      <w:lvlText w:val="•"/>
      <w:lvlJc w:val="left"/>
      <w:rPr>
        <w:rFonts w:hint="default"/>
      </w:rPr>
    </w:lvl>
  </w:abstractNum>
  <w:abstractNum w:abstractNumId="16">
    <w:nsid w:val="410656B1"/>
    <w:multiLevelType w:val="hybridMultilevel"/>
    <w:tmpl w:val="1C26384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46FB3F84"/>
    <w:multiLevelType w:val="hybridMultilevel"/>
    <w:tmpl w:val="EA6A6534"/>
    <w:lvl w:ilvl="0" w:tplc="B412A20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4B681995"/>
    <w:multiLevelType w:val="hybridMultilevel"/>
    <w:tmpl w:val="53D0C078"/>
    <w:lvl w:ilvl="0" w:tplc="B412A206">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nsid w:val="4C19265A"/>
    <w:multiLevelType w:val="hybridMultilevel"/>
    <w:tmpl w:val="FD7AE8D8"/>
    <w:lvl w:ilvl="0" w:tplc="5AA6E572">
      <w:start w:val="1"/>
      <w:numFmt w:val="upperLetter"/>
      <w:lvlText w:val="%1."/>
      <w:lvlJc w:val="left"/>
      <w:pPr>
        <w:ind w:left="360" w:hanging="360"/>
      </w:pPr>
      <w:rPr>
        <w:rFonts w:cs="Arial" w:hint="default"/>
        <w:i/>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nsid w:val="4E91691F"/>
    <w:multiLevelType w:val="hybridMultilevel"/>
    <w:tmpl w:val="3AD69C98"/>
    <w:lvl w:ilvl="0" w:tplc="0C090011">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58114D2D"/>
    <w:multiLevelType w:val="hybridMultilevel"/>
    <w:tmpl w:val="D60E59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59C93BCA"/>
    <w:multiLevelType w:val="hybridMultilevel"/>
    <w:tmpl w:val="E4342A0C"/>
    <w:lvl w:ilvl="0" w:tplc="B412A20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5ABD4B85"/>
    <w:multiLevelType w:val="hybridMultilevel"/>
    <w:tmpl w:val="49DA92E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5BB15E28"/>
    <w:multiLevelType w:val="hybridMultilevel"/>
    <w:tmpl w:val="5EC4DF02"/>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nsid w:val="5DB71238"/>
    <w:multiLevelType w:val="hybridMultilevel"/>
    <w:tmpl w:val="48C0754C"/>
    <w:lvl w:ilvl="0" w:tplc="F59E574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60E158F4"/>
    <w:multiLevelType w:val="hybridMultilevel"/>
    <w:tmpl w:val="A0B2330E"/>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68E14494"/>
    <w:multiLevelType w:val="hybridMultilevel"/>
    <w:tmpl w:val="385471AE"/>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9">
    <w:nsid w:val="6B05629B"/>
    <w:multiLevelType w:val="hybridMultilevel"/>
    <w:tmpl w:val="4670C34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7084574D"/>
    <w:multiLevelType w:val="hybridMultilevel"/>
    <w:tmpl w:val="D5FCBABA"/>
    <w:lvl w:ilvl="0" w:tplc="B412A20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2253476"/>
    <w:multiLevelType w:val="hybridMultilevel"/>
    <w:tmpl w:val="E37CB0AA"/>
    <w:lvl w:ilvl="0" w:tplc="01F43522">
      <w:start w:val="1"/>
      <w:numFmt w:val="decimal"/>
      <w:lvlText w:val="%1."/>
      <w:lvlJc w:val="left"/>
      <w:pPr>
        <w:ind w:hanging="418"/>
        <w:jc w:val="right"/>
      </w:pPr>
      <w:rPr>
        <w:rFonts w:ascii="Arial" w:eastAsia="Arial" w:hAnsi="Arial" w:hint="default"/>
        <w:b/>
        <w:bCs/>
        <w:color w:val="3A3A3A"/>
        <w:w w:val="102"/>
        <w:sz w:val="21"/>
        <w:szCs w:val="21"/>
      </w:rPr>
    </w:lvl>
    <w:lvl w:ilvl="1" w:tplc="D2882792">
      <w:start w:val="1"/>
      <w:numFmt w:val="bullet"/>
      <w:lvlText w:val="•"/>
      <w:lvlJc w:val="left"/>
      <w:pPr>
        <w:ind w:hanging="346"/>
      </w:pPr>
      <w:rPr>
        <w:rFonts w:ascii="Arial" w:eastAsia="Arial" w:hAnsi="Arial" w:hint="default"/>
        <w:color w:val="383A3A"/>
        <w:w w:val="150"/>
        <w:sz w:val="21"/>
        <w:szCs w:val="21"/>
      </w:rPr>
    </w:lvl>
    <w:lvl w:ilvl="2" w:tplc="76C257B6">
      <w:start w:val="1"/>
      <w:numFmt w:val="bullet"/>
      <w:lvlText w:val="•"/>
      <w:lvlJc w:val="left"/>
      <w:rPr>
        <w:rFonts w:hint="default"/>
      </w:rPr>
    </w:lvl>
    <w:lvl w:ilvl="3" w:tplc="7B421BC4">
      <w:start w:val="1"/>
      <w:numFmt w:val="bullet"/>
      <w:lvlText w:val="•"/>
      <w:lvlJc w:val="left"/>
      <w:rPr>
        <w:rFonts w:hint="default"/>
      </w:rPr>
    </w:lvl>
    <w:lvl w:ilvl="4" w:tplc="8B409D12">
      <w:start w:val="1"/>
      <w:numFmt w:val="bullet"/>
      <w:lvlText w:val="•"/>
      <w:lvlJc w:val="left"/>
      <w:rPr>
        <w:rFonts w:hint="default"/>
      </w:rPr>
    </w:lvl>
    <w:lvl w:ilvl="5" w:tplc="6B423D9C">
      <w:start w:val="1"/>
      <w:numFmt w:val="bullet"/>
      <w:lvlText w:val="•"/>
      <w:lvlJc w:val="left"/>
      <w:rPr>
        <w:rFonts w:hint="default"/>
      </w:rPr>
    </w:lvl>
    <w:lvl w:ilvl="6" w:tplc="163C7D9C">
      <w:start w:val="1"/>
      <w:numFmt w:val="bullet"/>
      <w:lvlText w:val="•"/>
      <w:lvlJc w:val="left"/>
      <w:rPr>
        <w:rFonts w:hint="default"/>
      </w:rPr>
    </w:lvl>
    <w:lvl w:ilvl="7" w:tplc="350EA6B6">
      <w:start w:val="1"/>
      <w:numFmt w:val="bullet"/>
      <w:lvlText w:val="•"/>
      <w:lvlJc w:val="left"/>
      <w:rPr>
        <w:rFonts w:hint="default"/>
      </w:rPr>
    </w:lvl>
    <w:lvl w:ilvl="8" w:tplc="1292AFC6">
      <w:start w:val="1"/>
      <w:numFmt w:val="bullet"/>
      <w:lvlText w:val="•"/>
      <w:lvlJc w:val="left"/>
      <w:rPr>
        <w:rFonts w:hint="default"/>
      </w:rPr>
    </w:lvl>
  </w:abstractNum>
  <w:abstractNum w:abstractNumId="32">
    <w:nsid w:val="763513CB"/>
    <w:multiLevelType w:val="multilevel"/>
    <w:tmpl w:val="16E810B0"/>
    <w:lvl w:ilvl="0">
      <w:start w:val="3"/>
      <w:numFmt w:val="decimal"/>
      <w:lvlText w:val="%1"/>
      <w:lvlJc w:val="left"/>
      <w:pPr>
        <w:ind w:hanging="554"/>
      </w:pPr>
      <w:rPr>
        <w:rFonts w:hint="default"/>
      </w:rPr>
    </w:lvl>
    <w:lvl w:ilvl="1">
      <w:start w:val="2"/>
      <w:numFmt w:val="decimal"/>
      <w:lvlText w:val="%1.%2"/>
      <w:lvlJc w:val="left"/>
      <w:pPr>
        <w:ind w:hanging="554"/>
      </w:pPr>
      <w:rPr>
        <w:rFonts w:hint="default"/>
      </w:rPr>
    </w:lvl>
    <w:lvl w:ilvl="2">
      <w:start w:val="1"/>
      <w:numFmt w:val="decimal"/>
      <w:lvlText w:val="%1.%2.%3"/>
      <w:lvlJc w:val="left"/>
      <w:pPr>
        <w:ind w:hanging="554"/>
      </w:pPr>
      <w:rPr>
        <w:rFonts w:ascii="Arial" w:eastAsia="Arial" w:hAnsi="Arial" w:hint="default"/>
        <w:w w:val="98"/>
        <w:sz w:val="22"/>
        <w:szCs w:val="22"/>
      </w:rPr>
    </w:lvl>
    <w:lvl w:ilvl="3">
      <w:start w:val="1"/>
      <w:numFmt w:val="bullet"/>
      <w:lvlText w:val="•"/>
      <w:lvlJc w:val="left"/>
      <w:pPr>
        <w:ind w:hanging="360"/>
      </w:pPr>
      <w:rPr>
        <w:rFonts w:ascii="Arial" w:eastAsia="Arial" w:hAnsi="Arial" w:hint="default"/>
        <w:w w:val="143"/>
        <w:sz w:val="22"/>
        <w:szCs w:val="22"/>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33">
    <w:nsid w:val="7BE31486"/>
    <w:multiLevelType w:val="hybridMultilevel"/>
    <w:tmpl w:val="2F08B2DC"/>
    <w:lvl w:ilvl="0" w:tplc="B412A206">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4">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1"/>
  </w:num>
  <w:num w:numId="3">
    <w:abstractNumId w:val="26"/>
  </w:num>
  <w:num w:numId="4">
    <w:abstractNumId w:val="34"/>
  </w:num>
  <w:num w:numId="5">
    <w:abstractNumId w:val="2"/>
  </w:num>
  <w:num w:numId="6">
    <w:abstractNumId w:val="23"/>
  </w:num>
  <w:num w:numId="7">
    <w:abstractNumId w:val="27"/>
  </w:num>
  <w:num w:numId="8">
    <w:abstractNumId w:val="33"/>
  </w:num>
  <w:num w:numId="9">
    <w:abstractNumId w:val="32"/>
  </w:num>
  <w:num w:numId="10">
    <w:abstractNumId w:val="15"/>
  </w:num>
  <w:num w:numId="11">
    <w:abstractNumId w:val="0"/>
  </w:num>
  <w:num w:numId="12">
    <w:abstractNumId w:val="4"/>
  </w:num>
  <w:num w:numId="13">
    <w:abstractNumId w:val="10"/>
  </w:num>
  <w:num w:numId="14">
    <w:abstractNumId w:val="14"/>
  </w:num>
  <w:num w:numId="15">
    <w:abstractNumId w:val="22"/>
  </w:num>
  <w:num w:numId="16">
    <w:abstractNumId w:val="30"/>
  </w:num>
  <w:num w:numId="17">
    <w:abstractNumId w:val="17"/>
  </w:num>
  <w:num w:numId="18">
    <w:abstractNumId w:val="24"/>
  </w:num>
  <w:num w:numId="19">
    <w:abstractNumId w:val="19"/>
  </w:num>
  <w:num w:numId="20">
    <w:abstractNumId w:val="13"/>
  </w:num>
  <w:num w:numId="21">
    <w:abstractNumId w:val="11"/>
  </w:num>
  <w:num w:numId="22">
    <w:abstractNumId w:val="9"/>
  </w:num>
  <w:num w:numId="23">
    <w:abstractNumId w:val="29"/>
  </w:num>
  <w:num w:numId="24">
    <w:abstractNumId w:val="7"/>
  </w:num>
  <w:num w:numId="25">
    <w:abstractNumId w:val="28"/>
  </w:num>
  <w:num w:numId="26">
    <w:abstractNumId w:val="16"/>
  </w:num>
  <w:num w:numId="27">
    <w:abstractNumId w:val="20"/>
  </w:num>
  <w:num w:numId="28">
    <w:abstractNumId w:val="18"/>
  </w:num>
  <w:num w:numId="29">
    <w:abstractNumId w:val="21"/>
  </w:num>
  <w:num w:numId="30">
    <w:abstractNumId w:val="26"/>
  </w:num>
  <w:num w:numId="31">
    <w:abstractNumId w:val="31"/>
  </w:num>
  <w:num w:numId="32">
    <w:abstractNumId w:val="6"/>
  </w:num>
  <w:num w:numId="33">
    <w:abstractNumId w:val="26"/>
  </w:num>
  <w:num w:numId="34">
    <w:abstractNumId w:val="5"/>
  </w:num>
  <w:num w:numId="35">
    <w:abstractNumId w:val="3"/>
  </w:num>
  <w:num w:numId="36">
    <w:abstractNumId w:val="25"/>
  </w:num>
  <w:num w:numId="37">
    <w:abstractNumId w:val="26"/>
  </w:num>
  <w:num w:numId="3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cryptProviderType="rsaAES" w:cryptAlgorithmClass="hash" w:cryptAlgorithmType="typeAny" w:cryptAlgorithmSid="14" w:cryptSpinCount="100000" w:hash="LAZ8pukanphVzHJOdq1LHati7D77wSRQBay+GFgfvJm/JrWDBM/PIdv/T0gySdlqlkzAByQZgHUdNKykFuUnOA==" w:salt="PsknyVktzrCVS2x1mh/aBg=="/>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ABE"/>
    <w:rsid w:val="00000DFC"/>
    <w:rsid w:val="00001254"/>
    <w:rsid w:val="00004A0E"/>
    <w:rsid w:val="0000588E"/>
    <w:rsid w:val="0000661F"/>
    <w:rsid w:val="00006786"/>
    <w:rsid w:val="00006C65"/>
    <w:rsid w:val="000101EF"/>
    <w:rsid w:val="00011389"/>
    <w:rsid w:val="00011EE2"/>
    <w:rsid w:val="0001220C"/>
    <w:rsid w:val="0001278A"/>
    <w:rsid w:val="00012900"/>
    <w:rsid w:val="000130C9"/>
    <w:rsid w:val="000135D6"/>
    <w:rsid w:val="000136BD"/>
    <w:rsid w:val="00013EAC"/>
    <w:rsid w:val="00013FF1"/>
    <w:rsid w:val="00015C54"/>
    <w:rsid w:val="00016561"/>
    <w:rsid w:val="00020E20"/>
    <w:rsid w:val="0002371C"/>
    <w:rsid w:val="00023C04"/>
    <w:rsid w:val="000307EE"/>
    <w:rsid w:val="00032218"/>
    <w:rsid w:val="0003308E"/>
    <w:rsid w:val="000332CF"/>
    <w:rsid w:val="000344C2"/>
    <w:rsid w:val="000360B3"/>
    <w:rsid w:val="00036436"/>
    <w:rsid w:val="000370C8"/>
    <w:rsid w:val="0004080F"/>
    <w:rsid w:val="000413A8"/>
    <w:rsid w:val="000414E9"/>
    <w:rsid w:val="00042684"/>
    <w:rsid w:val="000431B5"/>
    <w:rsid w:val="00043DBE"/>
    <w:rsid w:val="00043DE2"/>
    <w:rsid w:val="00044281"/>
    <w:rsid w:val="000462DB"/>
    <w:rsid w:val="00046730"/>
    <w:rsid w:val="00052DAB"/>
    <w:rsid w:val="00053457"/>
    <w:rsid w:val="00054B0F"/>
    <w:rsid w:val="000553C5"/>
    <w:rsid w:val="000555E2"/>
    <w:rsid w:val="00056BB4"/>
    <w:rsid w:val="00056F36"/>
    <w:rsid w:val="00057C83"/>
    <w:rsid w:val="00057D04"/>
    <w:rsid w:val="000600D2"/>
    <w:rsid w:val="00061086"/>
    <w:rsid w:val="0006112B"/>
    <w:rsid w:val="0006182B"/>
    <w:rsid w:val="00061A90"/>
    <w:rsid w:val="000625CA"/>
    <w:rsid w:val="000640AD"/>
    <w:rsid w:val="00065234"/>
    <w:rsid w:val="0007142B"/>
    <w:rsid w:val="00072F65"/>
    <w:rsid w:val="00075F5D"/>
    <w:rsid w:val="00076CB6"/>
    <w:rsid w:val="00082648"/>
    <w:rsid w:val="00083ECA"/>
    <w:rsid w:val="000845A8"/>
    <w:rsid w:val="00084627"/>
    <w:rsid w:val="0008572E"/>
    <w:rsid w:val="00085A1E"/>
    <w:rsid w:val="00085CB7"/>
    <w:rsid w:val="00087165"/>
    <w:rsid w:val="00090639"/>
    <w:rsid w:val="00091D28"/>
    <w:rsid w:val="00092862"/>
    <w:rsid w:val="00094589"/>
    <w:rsid w:val="00094738"/>
    <w:rsid w:val="00094866"/>
    <w:rsid w:val="00096588"/>
    <w:rsid w:val="000A0747"/>
    <w:rsid w:val="000A1EC7"/>
    <w:rsid w:val="000A3378"/>
    <w:rsid w:val="000A39F4"/>
    <w:rsid w:val="000A5933"/>
    <w:rsid w:val="000A5E53"/>
    <w:rsid w:val="000B18D4"/>
    <w:rsid w:val="000B2128"/>
    <w:rsid w:val="000B2BAF"/>
    <w:rsid w:val="000B5072"/>
    <w:rsid w:val="000B5EE3"/>
    <w:rsid w:val="000B7873"/>
    <w:rsid w:val="000C03D8"/>
    <w:rsid w:val="000C0BA1"/>
    <w:rsid w:val="000C18E8"/>
    <w:rsid w:val="000C1C99"/>
    <w:rsid w:val="000C25F2"/>
    <w:rsid w:val="000C4D29"/>
    <w:rsid w:val="000C524C"/>
    <w:rsid w:val="000C5910"/>
    <w:rsid w:val="000C59E8"/>
    <w:rsid w:val="000C7D71"/>
    <w:rsid w:val="000D0502"/>
    <w:rsid w:val="000D0B52"/>
    <w:rsid w:val="000D0EA0"/>
    <w:rsid w:val="000D0F21"/>
    <w:rsid w:val="000D13BE"/>
    <w:rsid w:val="000D20BB"/>
    <w:rsid w:val="000D3063"/>
    <w:rsid w:val="000D4908"/>
    <w:rsid w:val="000D4A20"/>
    <w:rsid w:val="000D4D3C"/>
    <w:rsid w:val="000D58CC"/>
    <w:rsid w:val="000E0C29"/>
    <w:rsid w:val="000E103F"/>
    <w:rsid w:val="000E2AFC"/>
    <w:rsid w:val="000E3ACD"/>
    <w:rsid w:val="000E3F65"/>
    <w:rsid w:val="000E4F0D"/>
    <w:rsid w:val="000E6896"/>
    <w:rsid w:val="000F12E8"/>
    <w:rsid w:val="000F247E"/>
    <w:rsid w:val="000F3189"/>
    <w:rsid w:val="000F3648"/>
    <w:rsid w:val="000F3E16"/>
    <w:rsid w:val="000F4922"/>
    <w:rsid w:val="000F594A"/>
    <w:rsid w:val="000F5B4F"/>
    <w:rsid w:val="000F76C2"/>
    <w:rsid w:val="00100164"/>
    <w:rsid w:val="00100865"/>
    <w:rsid w:val="001009BE"/>
    <w:rsid w:val="001021E4"/>
    <w:rsid w:val="00102AB2"/>
    <w:rsid w:val="00105C54"/>
    <w:rsid w:val="001061A9"/>
    <w:rsid w:val="00106408"/>
    <w:rsid w:val="0010727B"/>
    <w:rsid w:val="00110CC9"/>
    <w:rsid w:val="00112CEE"/>
    <w:rsid w:val="00112D5E"/>
    <w:rsid w:val="00113573"/>
    <w:rsid w:val="00114004"/>
    <w:rsid w:val="001164DF"/>
    <w:rsid w:val="0011733F"/>
    <w:rsid w:val="001220C1"/>
    <w:rsid w:val="001258C7"/>
    <w:rsid w:val="00125DD0"/>
    <w:rsid w:val="001262BD"/>
    <w:rsid w:val="001266CF"/>
    <w:rsid w:val="00130138"/>
    <w:rsid w:val="0013107F"/>
    <w:rsid w:val="00131277"/>
    <w:rsid w:val="0013198F"/>
    <w:rsid w:val="00131E93"/>
    <w:rsid w:val="0013275A"/>
    <w:rsid w:val="00132D3A"/>
    <w:rsid w:val="00132F00"/>
    <w:rsid w:val="00132FAA"/>
    <w:rsid w:val="00133768"/>
    <w:rsid w:val="0014007F"/>
    <w:rsid w:val="001441C0"/>
    <w:rsid w:val="00145B0C"/>
    <w:rsid w:val="00146217"/>
    <w:rsid w:val="00146895"/>
    <w:rsid w:val="00146BD9"/>
    <w:rsid w:val="00146E30"/>
    <w:rsid w:val="001476F7"/>
    <w:rsid w:val="0015011E"/>
    <w:rsid w:val="001528B2"/>
    <w:rsid w:val="00152AD1"/>
    <w:rsid w:val="00153BC7"/>
    <w:rsid w:val="0015549B"/>
    <w:rsid w:val="001555F8"/>
    <w:rsid w:val="0015619F"/>
    <w:rsid w:val="001573E1"/>
    <w:rsid w:val="00157FEE"/>
    <w:rsid w:val="00160831"/>
    <w:rsid w:val="00160AA5"/>
    <w:rsid w:val="00161F35"/>
    <w:rsid w:val="001621F9"/>
    <w:rsid w:val="001631A2"/>
    <w:rsid w:val="001632CD"/>
    <w:rsid w:val="00163524"/>
    <w:rsid w:val="00163C9C"/>
    <w:rsid w:val="00163D2D"/>
    <w:rsid w:val="00164AFD"/>
    <w:rsid w:val="00164F01"/>
    <w:rsid w:val="0016799C"/>
    <w:rsid w:val="001732D8"/>
    <w:rsid w:val="00174162"/>
    <w:rsid w:val="00174C04"/>
    <w:rsid w:val="00175461"/>
    <w:rsid w:val="00177863"/>
    <w:rsid w:val="0018045C"/>
    <w:rsid w:val="00180641"/>
    <w:rsid w:val="001816C6"/>
    <w:rsid w:val="00181913"/>
    <w:rsid w:val="00182371"/>
    <w:rsid w:val="00182CF2"/>
    <w:rsid w:val="00187111"/>
    <w:rsid w:val="00187224"/>
    <w:rsid w:val="00187AC7"/>
    <w:rsid w:val="00187BC9"/>
    <w:rsid w:val="00187CB2"/>
    <w:rsid w:val="00187E47"/>
    <w:rsid w:val="00190BFE"/>
    <w:rsid w:val="00191BDE"/>
    <w:rsid w:val="00191E26"/>
    <w:rsid w:val="00193093"/>
    <w:rsid w:val="001943CF"/>
    <w:rsid w:val="00197710"/>
    <w:rsid w:val="00197E2F"/>
    <w:rsid w:val="001A17FE"/>
    <w:rsid w:val="001A3387"/>
    <w:rsid w:val="001A359E"/>
    <w:rsid w:val="001A375C"/>
    <w:rsid w:val="001A3A6C"/>
    <w:rsid w:val="001A4BC9"/>
    <w:rsid w:val="001A5A9E"/>
    <w:rsid w:val="001A659A"/>
    <w:rsid w:val="001A6CB1"/>
    <w:rsid w:val="001B20B1"/>
    <w:rsid w:val="001B2524"/>
    <w:rsid w:val="001B2EA7"/>
    <w:rsid w:val="001B3AFB"/>
    <w:rsid w:val="001B3B17"/>
    <w:rsid w:val="001B3D8B"/>
    <w:rsid w:val="001B4832"/>
    <w:rsid w:val="001B5C26"/>
    <w:rsid w:val="001B7B29"/>
    <w:rsid w:val="001B7E7F"/>
    <w:rsid w:val="001B7EC1"/>
    <w:rsid w:val="001C0D1B"/>
    <w:rsid w:val="001C15CA"/>
    <w:rsid w:val="001C1B42"/>
    <w:rsid w:val="001C285C"/>
    <w:rsid w:val="001C2ED1"/>
    <w:rsid w:val="001C3CA4"/>
    <w:rsid w:val="001C4D42"/>
    <w:rsid w:val="001C605B"/>
    <w:rsid w:val="001C649F"/>
    <w:rsid w:val="001C6546"/>
    <w:rsid w:val="001C7BD9"/>
    <w:rsid w:val="001D14AE"/>
    <w:rsid w:val="001D339D"/>
    <w:rsid w:val="001D341A"/>
    <w:rsid w:val="001D3A9E"/>
    <w:rsid w:val="001D430E"/>
    <w:rsid w:val="001D598A"/>
    <w:rsid w:val="001D5D4A"/>
    <w:rsid w:val="001E2D6A"/>
    <w:rsid w:val="001E3098"/>
    <w:rsid w:val="001E5D8F"/>
    <w:rsid w:val="001E63DF"/>
    <w:rsid w:val="001E735C"/>
    <w:rsid w:val="001E7C5D"/>
    <w:rsid w:val="001F1C44"/>
    <w:rsid w:val="001F2D5B"/>
    <w:rsid w:val="001F442B"/>
    <w:rsid w:val="001F52A6"/>
    <w:rsid w:val="001F5AE3"/>
    <w:rsid w:val="001F65F0"/>
    <w:rsid w:val="00200B1F"/>
    <w:rsid w:val="00203262"/>
    <w:rsid w:val="002037C1"/>
    <w:rsid w:val="00203BEB"/>
    <w:rsid w:val="00205CDE"/>
    <w:rsid w:val="00207132"/>
    <w:rsid w:val="00210199"/>
    <w:rsid w:val="0021104E"/>
    <w:rsid w:val="00211185"/>
    <w:rsid w:val="002114C8"/>
    <w:rsid w:val="002114D9"/>
    <w:rsid w:val="0021377B"/>
    <w:rsid w:val="00213AFF"/>
    <w:rsid w:val="00213C17"/>
    <w:rsid w:val="00214950"/>
    <w:rsid w:val="0021701F"/>
    <w:rsid w:val="00217873"/>
    <w:rsid w:val="0022116D"/>
    <w:rsid w:val="0022128E"/>
    <w:rsid w:val="0022204D"/>
    <w:rsid w:val="00222C76"/>
    <w:rsid w:val="002243C5"/>
    <w:rsid w:val="00224A5E"/>
    <w:rsid w:val="00226722"/>
    <w:rsid w:val="0022711F"/>
    <w:rsid w:val="00227744"/>
    <w:rsid w:val="00227F3C"/>
    <w:rsid w:val="00230D12"/>
    <w:rsid w:val="002314D4"/>
    <w:rsid w:val="002318AD"/>
    <w:rsid w:val="002325DB"/>
    <w:rsid w:val="00233C8E"/>
    <w:rsid w:val="00237EDE"/>
    <w:rsid w:val="0024000F"/>
    <w:rsid w:val="00240410"/>
    <w:rsid w:val="0024060D"/>
    <w:rsid w:val="00241503"/>
    <w:rsid w:val="002415FF"/>
    <w:rsid w:val="002437FD"/>
    <w:rsid w:val="002453CB"/>
    <w:rsid w:val="00245CE7"/>
    <w:rsid w:val="002505F5"/>
    <w:rsid w:val="00250DE1"/>
    <w:rsid w:val="00252A08"/>
    <w:rsid w:val="00253814"/>
    <w:rsid w:val="00253B40"/>
    <w:rsid w:val="00254AFB"/>
    <w:rsid w:val="002571CF"/>
    <w:rsid w:val="00260A9E"/>
    <w:rsid w:val="00261D72"/>
    <w:rsid w:val="0026389C"/>
    <w:rsid w:val="00263D58"/>
    <w:rsid w:val="00265404"/>
    <w:rsid w:val="00266205"/>
    <w:rsid w:val="00267038"/>
    <w:rsid w:val="00267125"/>
    <w:rsid w:val="00267460"/>
    <w:rsid w:val="00267E0B"/>
    <w:rsid w:val="00270105"/>
    <w:rsid w:val="00270182"/>
    <w:rsid w:val="0027034F"/>
    <w:rsid w:val="00270943"/>
    <w:rsid w:val="00270E3F"/>
    <w:rsid w:val="0027240F"/>
    <w:rsid w:val="00272A2C"/>
    <w:rsid w:val="0027366A"/>
    <w:rsid w:val="002750E1"/>
    <w:rsid w:val="00276863"/>
    <w:rsid w:val="00276B16"/>
    <w:rsid w:val="002770CD"/>
    <w:rsid w:val="00281F78"/>
    <w:rsid w:val="00285387"/>
    <w:rsid w:val="00286AFC"/>
    <w:rsid w:val="0028766C"/>
    <w:rsid w:val="0028781C"/>
    <w:rsid w:val="00287B78"/>
    <w:rsid w:val="00290434"/>
    <w:rsid w:val="002904F1"/>
    <w:rsid w:val="00290E14"/>
    <w:rsid w:val="002911E9"/>
    <w:rsid w:val="00294EDB"/>
    <w:rsid w:val="00297E13"/>
    <w:rsid w:val="002A105C"/>
    <w:rsid w:val="002A3043"/>
    <w:rsid w:val="002A5231"/>
    <w:rsid w:val="002A7874"/>
    <w:rsid w:val="002B06AF"/>
    <w:rsid w:val="002B0831"/>
    <w:rsid w:val="002B1843"/>
    <w:rsid w:val="002B3C51"/>
    <w:rsid w:val="002B3EF5"/>
    <w:rsid w:val="002B40B3"/>
    <w:rsid w:val="002B5029"/>
    <w:rsid w:val="002B6538"/>
    <w:rsid w:val="002B7332"/>
    <w:rsid w:val="002B7F15"/>
    <w:rsid w:val="002C3721"/>
    <w:rsid w:val="002C3B2E"/>
    <w:rsid w:val="002C6235"/>
    <w:rsid w:val="002C6DFB"/>
    <w:rsid w:val="002C7412"/>
    <w:rsid w:val="002D1F99"/>
    <w:rsid w:val="002D2456"/>
    <w:rsid w:val="002D2B35"/>
    <w:rsid w:val="002D3179"/>
    <w:rsid w:val="002D3546"/>
    <w:rsid w:val="002D6440"/>
    <w:rsid w:val="002D7E3D"/>
    <w:rsid w:val="002E081C"/>
    <w:rsid w:val="002E1A33"/>
    <w:rsid w:val="002E3B76"/>
    <w:rsid w:val="002E5C7D"/>
    <w:rsid w:val="002E6245"/>
    <w:rsid w:val="002E64F5"/>
    <w:rsid w:val="002E6C1C"/>
    <w:rsid w:val="002E7B3B"/>
    <w:rsid w:val="002F0152"/>
    <w:rsid w:val="002F0406"/>
    <w:rsid w:val="002F1908"/>
    <w:rsid w:val="002F200D"/>
    <w:rsid w:val="002F34F7"/>
    <w:rsid w:val="002F3B30"/>
    <w:rsid w:val="002F438F"/>
    <w:rsid w:val="002F49EA"/>
    <w:rsid w:val="002F5984"/>
    <w:rsid w:val="00300023"/>
    <w:rsid w:val="003023D8"/>
    <w:rsid w:val="003026C3"/>
    <w:rsid w:val="00303530"/>
    <w:rsid w:val="00304B53"/>
    <w:rsid w:val="0031040D"/>
    <w:rsid w:val="00311C30"/>
    <w:rsid w:val="00311CFC"/>
    <w:rsid w:val="00313CB2"/>
    <w:rsid w:val="0031424F"/>
    <w:rsid w:val="00314305"/>
    <w:rsid w:val="00314CF3"/>
    <w:rsid w:val="003163A9"/>
    <w:rsid w:val="003169B0"/>
    <w:rsid w:val="00320122"/>
    <w:rsid w:val="003209E3"/>
    <w:rsid w:val="00321A85"/>
    <w:rsid w:val="00322C79"/>
    <w:rsid w:val="00323178"/>
    <w:rsid w:val="00323535"/>
    <w:rsid w:val="00323A66"/>
    <w:rsid w:val="003247A6"/>
    <w:rsid w:val="00324DC1"/>
    <w:rsid w:val="00324DC9"/>
    <w:rsid w:val="00324EB0"/>
    <w:rsid w:val="003272C0"/>
    <w:rsid w:val="00327B0C"/>
    <w:rsid w:val="0033104B"/>
    <w:rsid w:val="003329A6"/>
    <w:rsid w:val="00332DDF"/>
    <w:rsid w:val="003337CC"/>
    <w:rsid w:val="003341A5"/>
    <w:rsid w:val="00334AB3"/>
    <w:rsid w:val="00335430"/>
    <w:rsid w:val="003360BB"/>
    <w:rsid w:val="003360F9"/>
    <w:rsid w:val="003364DB"/>
    <w:rsid w:val="00336F3E"/>
    <w:rsid w:val="003405C2"/>
    <w:rsid w:val="00340626"/>
    <w:rsid w:val="00340BA6"/>
    <w:rsid w:val="00340C43"/>
    <w:rsid w:val="00341682"/>
    <w:rsid w:val="00345D41"/>
    <w:rsid w:val="00346404"/>
    <w:rsid w:val="00346A8C"/>
    <w:rsid w:val="00347004"/>
    <w:rsid w:val="003505C0"/>
    <w:rsid w:val="00350721"/>
    <w:rsid w:val="003507D1"/>
    <w:rsid w:val="0035180E"/>
    <w:rsid w:val="0035186F"/>
    <w:rsid w:val="00352536"/>
    <w:rsid w:val="00357507"/>
    <w:rsid w:val="0035754A"/>
    <w:rsid w:val="0035760A"/>
    <w:rsid w:val="00360E95"/>
    <w:rsid w:val="003611FC"/>
    <w:rsid w:val="003612F3"/>
    <w:rsid w:val="003615D1"/>
    <w:rsid w:val="0036166E"/>
    <w:rsid w:val="003622BC"/>
    <w:rsid w:val="003634AA"/>
    <w:rsid w:val="003637EF"/>
    <w:rsid w:val="0036410F"/>
    <w:rsid w:val="00364786"/>
    <w:rsid w:val="00364F0E"/>
    <w:rsid w:val="00366CE7"/>
    <w:rsid w:val="003670CA"/>
    <w:rsid w:val="00370FC9"/>
    <w:rsid w:val="00371957"/>
    <w:rsid w:val="00373226"/>
    <w:rsid w:val="003742CA"/>
    <w:rsid w:val="0037447C"/>
    <w:rsid w:val="003752A2"/>
    <w:rsid w:val="003758AF"/>
    <w:rsid w:val="0037714C"/>
    <w:rsid w:val="00380402"/>
    <w:rsid w:val="00380AA6"/>
    <w:rsid w:val="0038121D"/>
    <w:rsid w:val="00382846"/>
    <w:rsid w:val="003832F2"/>
    <w:rsid w:val="00383593"/>
    <w:rsid w:val="00384A0F"/>
    <w:rsid w:val="003854C4"/>
    <w:rsid w:val="00386455"/>
    <w:rsid w:val="00386E59"/>
    <w:rsid w:val="00387208"/>
    <w:rsid w:val="003914D4"/>
    <w:rsid w:val="00391E1C"/>
    <w:rsid w:val="003923A9"/>
    <w:rsid w:val="0039406A"/>
    <w:rsid w:val="003953C1"/>
    <w:rsid w:val="00395815"/>
    <w:rsid w:val="003973CC"/>
    <w:rsid w:val="003A0361"/>
    <w:rsid w:val="003A08FB"/>
    <w:rsid w:val="003A1FF5"/>
    <w:rsid w:val="003A22C0"/>
    <w:rsid w:val="003A23DD"/>
    <w:rsid w:val="003A29BC"/>
    <w:rsid w:val="003A2B68"/>
    <w:rsid w:val="003A3AA8"/>
    <w:rsid w:val="003A415D"/>
    <w:rsid w:val="003A4C94"/>
    <w:rsid w:val="003B0338"/>
    <w:rsid w:val="003B1977"/>
    <w:rsid w:val="003B4B4A"/>
    <w:rsid w:val="003B4E58"/>
    <w:rsid w:val="003B5CD7"/>
    <w:rsid w:val="003B6843"/>
    <w:rsid w:val="003B73D1"/>
    <w:rsid w:val="003C0345"/>
    <w:rsid w:val="003C1096"/>
    <w:rsid w:val="003C1657"/>
    <w:rsid w:val="003C2A4A"/>
    <w:rsid w:val="003C2BB1"/>
    <w:rsid w:val="003C42DB"/>
    <w:rsid w:val="003C4C6A"/>
    <w:rsid w:val="003C4E06"/>
    <w:rsid w:val="003C5F4F"/>
    <w:rsid w:val="003C71DB"/>
    <w:rsid w:val="003D1AE7"/>
    <w:rsid w:val="003D2D67"/>
    <w:rsid w:val="003D301D"/>
    <w:rsid w:val="003D3CA9"/>
    <w:rsid w:val="003D5A40"/>
    <w:rsid w:val="003D686F"/>
    <w:rsid w:val="003D7A22"/>
    <w:rsid w:val="003D7E61"/>
    <w:rsid w:val="003E08A5"/>
    <w:rsid w:val="003E08C2"/>
    <w:rsid w:val="003E0FB6"/>
    <w:rsid w:val="003E183C"/>
    <w:rsid w:val="003E6647"/>
    <w:rsid w:val="003F3F6D"/>
    <w:rsid w:val="003F41C9"/>
    <w:rsid w:val="003F516E"/>
    <w:rsid w:val="003F68E6"/>
    <w:rsid w:val="003F7B94"/>
    <w:rsid w:val="00400512"/>
    <w:rsid w:val="004008F4"/>
    <w:rsid w:val="00401835"/>
    <w:rsid w:val="00401B20"/>
    <w:rsid w:val="0040458A"/>
    <w:rsid w:val="0040529A"/>
    <w:rsid w:val="004054CE"/>
    <w:rsid w:val="004065A9"/>
    <w:rsid w:val="004067D8"/>
    <w:rsid w:val="004079F3"/>
    <w:rsid w:val="00410CA3"/>
    <w:rsid w:val="0041203F"/>
    <w:rsid w:val="004122C1"/>
    <w:rsid w:val="004132DE"/>
    <w:rsid w:val="00414123"/>
    <w:rsid w:val="00414D2C"/>
    <w:rsid w:val="004174CF"/>
    <w:rsid w:val="00417860"/>
    <w:rsid w:val="00420BA9"/>
    <w:rsid w:val="00420F9B"/>
    <w:rsid w:val="00421558"/>
    <w:rsid w:val="004218A2"/>
    <w:rsid w:val="004235A6"/>
    <w:rsid w:val="00423775"/>
    <w:rsid w:val="004239F6"/>
    <w:rsid w:val="00424307"/>
    <w:rsid w:val="00425B7D"/>
    <w:rsid w:val="00426040"/>
    <w:rsid w:val="004266E1"/>
    <w:rsid w:val="00426A3E"/>
    <w:rsid w:val="004309E6"/>
    <w:rsid w:val="00430FEA"/>
    <w:rsid w:val="00431E14"/>
    <w:rsid w:val="00434D24"/>
    <w:rsid w:val="00434E58"/>
    <w:rsid w:val="00435620"/>
    <w:rsid w:val="00436A17"/>
    <w:rsid w:val="004378CE"/>
    <w:rsid w:val="004403DF"/>
    <w:rsid w:val="00440488"/>
    <w:rsid w:val="004404F0"/>
    <w:rsid w:val="004413F1"/>
    <w:rsid w:val="00441634"/>
    <w:rsid w:val="00441B06"/>
    <w:rsid w:val="00442412"/>
    <w:rsid w:val="00442C91"/>
    <w:rsid w:val="004447F0"/>
    <w:rsid w:val="004448DE"/>
    <w:rsid w:val="00444C27"/>
    <w:rsid w:val="00446765"/>
    <w:rsid w:val="00446BDF"/>
    <w:rsid w:val="00447AEF"/>
    <w:rsid w:val="00450605"/>
    <w:rsid w:val="00451D65"/>
    <w:rsid w:val="00452F20"/>
    <w:rsid w:val="00453CF9"/>
    <w:rsid w:val="004540D6"/>
    <w:rsid w:val="00454381"/>
    <w:rsid w:val="00456EA1"/>
    <w:rsid w:val="004573D5"/>
    <w:rsid w:val="00457FB3"/>
    <w:rsid w:val="0046187E"/>
    <w:rsid w:val="004624E7"/>
    <w:rsid w:val="004700E3"/>
    <w:rsid w:val="0047056D"/>
    <w:rsid w:val="004709F3"/>
    <w:rsid w:val="00472A64"/>
    <w:rsid w:val="00476A9D"/>
    <w:rsid w:val="00476BD3"/>
    <w:rsid w:val="004771B5"/>
    <w:rsid w:val="00477E11"/>
    <w:rsid w:val="00480464"/>
    <w:rsid w:val="00481723"/>
    <w:rsid w:val="0048205D"/>
    <w:rsid w:val="00483DCF"/>
    <w:rsid w:val="004844B4"/>
    <w:rsid w:val="00490CFA"/>
    <w:rsid w:val="004922E0"/>
    <w:rsid w:val="004923FD"/>
    <w:rsid w:val="004957AC"/>
    <w:rsid w:val="00495CBC"/>
    <w:rsid w:val="00495FC2"/>
    <w:rsid w:val="0049754C"/>
    <w:rsid w:val="0049761F"/>
    <w:rsid w:val="004A2A03"/>
    <w:rsid w:val="004A2CD0"/>
    <w:rsid w:val="004A5BBA"/>
    <w:rsid w:val="004A714E"/>
    <w:rsid w:val="004A7882"/>
    <w:rsid w:val="004B283A"/>
    <w:rsid w:val="004B2A71"/>
    <w:rsid w:val="004B2BE8"/>
    <w:rsid w:val="004B690E"/>
    <w:rsid w:val="004B7F0D"/>
    <w:rsid w:val="004B7F56"/>
    <w:rsid w:val="004C08C8"/>
    <w:rsid w:val="004C0AFA"/>
    <w:rsid w:val="004C2066"/>
    <w:rsid w:val="004C2A7B"/>
    <w:rsid w:val="004C3A71"/>
    <w:rsid w:val="004C5E5C"/>
    <w:rsid w:val="004D1505"/>
    <w:rsid w:val="004D6936"/>
    <w:rsid w:val="004D6C6A"/>
    <w:rsid w:val="004D7400"/>
    <w:rsid w:val="004E00FC"/>
    <w:rsid w:val="004E08CB"/>
    <w:rsid w:val="004E0BC1"/>
    <w:rsid w:val="004E1601"/>
    <w:rsid w:val="004E2A31"/>
    <w:rsid w:val="004E6D8D"/>
    <w:rsid w:val="004E7170"/>
    <w:rsid w:val="004E7647"/>
    <w:rsid w:val="004E7942"/>
    <w:rsid w:val="004E7CE6"/>
    <w:rsid w:val="004F1259"/>
    <w:rsid w:val="004F330E"/>
    <w:rsid w:val="004F3766"/>
    <w:rsid w:val="004F41FF"/>
    <w:rsid w:val="004F4FBA"/>
    <w:rsid w:val="004F5F3A"/>
    <w:rsid w:val="004F68A6"/>
    <w:rsid w:val="004F7D5C"/>
    <w:rsid w:val="00500414"/>
    <w:rsid w:val="0050049F"/>
    <w:rsid w:val="00501644"/>
    <w:rsid w:val="00503D48"/>
    <w:rsid w:val="00505796"/>
    <w:rsid w:val="00505F45"/>
    <w:rsid w:val="005061B0"/>
    <w:rsid w:val="00507982"/>
    <w:rsid w:val="005107F7"/>
    <w:rsid w:val="005109D9"/>
    <w:rsid w:val="005110D2"/>
    <w:rsid w:val="005122AF"/>
    <w:rsid w:val="00512B63"/>
    <w:rsid w:val="00514502"/>
    <w:rsid w:val="00515817"/>
    <w:rsid w:val="005158CB"/>
    <w:rsid w:val="00516097"/>
    <w:rsid w:val="00516A26"/>
    <w:rsid w:val="005201F3"/>
    <w:rsid w:val="00521BCF"/>
    <w:rsid w:val="00522026"/>
    <w:rsid w:val="005220F0"/>
    <w:rsid w:val="00523016"/>
    <w:rsid w:val="00527702"/>
    <w:rsid w:val="005325E8"/>
    <w:rsid w:val="00532E24"/>
    <w:rsid w:val="00535423"/>
    <w:rsid w:val="00535EE2"/>
    <w:rsid w:val="005367C4"/>
    <w:rsid w:val="005377D6"/>
    <w:rsid w:val="00537E48"/>
    <w:rsid w:val="005403C4"/>
    <w:rsid w:val="005424F4"/>
    <w:rsid w:val="00543D58"/>
    <w:rsid w:val="0054530B"/>
    <w:rsid w:val="00546389"/>
    <w:rsid w:val="005467F7"/>
    <w:rsid w:val="00550001"/>
    <w:rsid w:val="00550702"/>
    <w:rsid w:val="00552711"/>
    <w:rsid w:val="00554528"/>
    <w:rsid w:val="0055460F"/>
    <w:rsid w:val="00554755"/>
    <w:rsid w:val="00554E5F"/>
    <w:rsid w:val="00556134"/>
    <w:rsid w:val="005566FE"/>
    <w:rsid w:val="0055736F"/>
    <w:rsid w:val="00560121"/>
    <w:rsid w:val="005610A6"/>
    <w:rsid w:val="005631CB"/>
    <w:rsid w:val="00563BE3"/>
    <w:rsid w:val="00563C81"/>
    <w:rsid w:val="005651E1"/>
    <w:rsid w:val="00565785"/>
    <w:rsid w:val="00565E36"/>
    <w:rsid w:val="005666F5"/>
    <w:rsid w:val="005674C7"/>
    <w:rsid w:val="005703E5"/>
    <w:rsid w:val="00574CFE"/>
    <w:rsid w:val="00576AE6"/>
    <w:rsid w:val="0058005B"/>
    <w:rsid w:val="00582133"/>
    <w:rsid w:val="00582B9C"/>
    <w:rsid w:val="00582CF7"/>
    <w:rsid w:val="00584E96"/>
    <w:rsid w:val="00586E25"/>
    <w:rsid w:val="00592FE7"/>
    <w:rsid w:val="00594F0F"/>
    <w:rsid w:val="00597262"/>
    <w:rsid w:val="005A088B"/>
    <w:rsid w:val="005A1633"/>
    <w:rsid w:val="005A227A"/>
    <w:rsid w:val="005A2628"/>
    <w:rsid w:val="005A321C"/>
    <w:rsid w:val="005A3221"/>
    <w:rsid w:val="005A382B"/>
    <w:rsid w:val="005A5184"/>
    <w:rsid w:val="005A58D4"/>
    <w:rsid w:val="005A5AE5"/>
    <w:rsid w:val="005A613B"/>
    <w:rsid w:val="005A6E24"/>
    <w:rsid w:val="005A73AB"/>
    <w:rsid w:val="005A7E60"/>
    <w:rsid w:val="005B2668"/>
    <w:rsid w:val="005B2984"/>
    <w:rsid w:val="005B3FE3"/>
    <w:rsid w:val="005B4660"/>
    <w:rsid w:val="005B47DC"/>
    <w:rsid w:val="005B5C53"/>
    <w:rsid w:val="005C0071"/>
    <w:rsid w:val="005C0DB6"/>
    <w:rsid w:val="005C104E"/>
    <w:rsid w:val="005C1637"/>
    <w:rsid w:val="005C192A"/>
    <w:rsid w:val="005C210A"/>
    <w:rsid w:val="005C2D6A"/>
    <w:rsid w:val="005C3922"/>
    <w:rsid w:val="005C40DD"/>
    <w:rsid w:val="005C5EB3"/>
    <w:rsid w:val="005C6613"/>
    <w:rsid w:val="005D0A26"/>
    <w:rsid w:val="005D11DC"/>
    <w:rsid w:val="005D21A6"/>
    <w:rsid w:val="005D267B"/>
    <w:rsid w:val="005D2D02"/>
    <w:rsid w:val="005D755F"/>
    <w:rsid w:val="005E01A0"/>
    <w:rsid w:val="005E01CD"/>
    <w:rsid w:val="005E08A6"/>
    <w:rsid w:val="005E0AC4"/>
    <w:rsid w:val="005E0D36"/>
    <w:rsid w:val="005E1A3F"/>
    <w:rsid w:val="005E1FFD"/>
    <w:rsid w:val="005E47E5"/>
    <w:rsid w:val="005E4B14"/>
    <w:rsid w:val="005E4CBC"/>
    <w:rsid w:val="005E5958"/>
    <w:rsid w:val="005E7135"/>
    <w:rsid w:val="005F00DE"/>
    <w:rsid w:val="005F1F52"/>
    <w:rsid w:val="005F22AA"/>
    <w:rsid w:val="005F2E3A"/>
    <w:rsid w:val="005F45B6"/>
    <w:rsid w:val="005F569A"/>
    <w:rsid w:val="005F5A5F"/>
    <w:rsid w:val="005F7213"/>
    <w:rsid w:val="005F75A5"/>
    <w:rsid w:val="00600161"/>
    <w:rsid w:val="00600340"/>
    <w:rsid w:val="00600FD5"/>
    <w:rsid w:val="00601DE4"/>
    <w:rsid w:val="00605AB5"/>
    <w:rsid w:val="00605E62"/>
    <w:rsid w:val="0060611E"/>
    <w:rsid w:val="006119FB"/>
    <w:rsid w:val="00611F68"/>
    <w:rsid w:val="00612D33"/>
    <w:rsid w:val="00614008"/>
    <w:rsid w:val="0061569D"/>
    <w:rsid w:val="00615BB6"/>
    <w:rsid w:val="006162E4"/>
    <w:rsid w:val="00616C40"/>
    <w:rsid w:val="006171F9"/>
    <w:rsid w:val="0062081A"/>
    <w:rsid w:val="00622D38"/>
    <w:rsid w:val="00622F4B"/>
    <w:rsid w:val="006233FE"/>
    <w:rsid w:val="00623678"/>
    <w:rsid w:val="006246B9"/>
    <w:rsid w:val="00624B84"/>
    <w:rsid w:val="006253F2"/>
    <w:rsid w:val="00625E1E"/>
    <w:rsid w:val="006269CE"/>
    <w:rsid w:val="0062719C"/>
    <w:rsid w:val="00627E0F"/>
    <w:rsid w:val="006308A9"/>
    <w:rsid w:val="006358B6"/>
    <w:rsid w:val="00636207"/>
    <w:rsid w:val="00637492"/>
    <w:rsid w:val="00640060"/>
    <w:rsid w:val="0064063F"/>
    <w:rsid w:val="0064167E"/>
    <w:rsid w:val="006417D0"/>
    <w:rsid w:val="00643324"/>
    <w:rsid w:val="00643DF0"/>
    <w:rsid w:val="00645C54"/>
    <w:rsid w:val="00645F94"/>
    <w:rsid w:val="00646734"/>
    <w:rsid w:val="006475FB"/>
    <w:rsid w:val="00647DD3"/>
    <w:rsid w:val="00650148"/>
    <w:rsid w:val="00650EA4"/>
    <w:rsid w:val="006526F9"/>
    <w:rsid w:val="00652CB5"/>
    <w:rsid w:val="006538B6"/>
    <w:rsid w:val="0065633C"/>
    <w:rsid w:val="00656A7B"/>
    <w:rsid w:val="006601D3"/>
    <w:rsid w:val="0066066A"/>
    <w:rsid w:val="0066331E"/>
    <w:rsid w:val="006660FC"/>
    <w:rsid w:val="006660FD"/>
    <w:rsid w:val="00666355"/>
    <w:rsid w:val="00667D2C"/>
    <w:rsid w:val="006708CE"/>
    <w:rsid w:val="006721BF"/>
    <w:rsid w:val="006729B5"/>
    <w:rsid w:val="006738F0"/>
    <w:rsid w:val="00673AEA"/>
    <w:rsid w:val="00673FB6"/>
    <w:rsid w:val="00675E22"/>
    <w:rsid w:val="00675E40"/>
    <w:rsid w:val="006761EC"/>
    <w:rsid w:val="0067624E"/>
    <w:rsid w:val="00676F5B"/>
    <w:rsid w:val="00680393"/>
    <w:rsid w:val="006822C9"/>
    <w:rsid w:val="00683236"/>
    <w:rsid w:val="00684466"/>
    <w:rsid w:val="00684B32"/>
    <w:rsid w:val="00685812"/>
    <w:rsid w:val="00686F1D"/>
    <w:rsid w:val="006877FC"/>
    <w:rsid w:val="006878AA"/>
    <w:rsid w:val="006921A1"/>
    <w:rsid w:val="0069291C"/>
    <w:rsid w:val="006958B4"/>
    <w:rsid w:val="0069604A"/>
    <w:rsid w:val="0069718B"/>
    <w:rsid w:val="00697AAF"/>
    <w:rsid w:val="00697D91"/>
    <w:rsid w:val="006A02B1"/>
    <w:rsid w:val="006A24BF"/>
    <w:rsid w:val="006A2EF9"/>
    <w:rsid w:val="006A361C"/>
    <w:rsid w:val="006A40B9"/>
    <w:rsid w:val="006A4CB7"/>
    <w:rsid w:val="006A76A6"/>
    <w:rsid w:val="006A7998"/>
    <w:rsid w:val="006B037E"/>
    <w:rsid w:val="006B03C4"/>
    <w:rsid w:val="006B0543"/>
    <w:rsid w:val="006B333D"/>
    <w:rsid w:val="006B3CEA"/>
    <w:rsid w:val="006B4401"/>
    <w:rsid w:val="006B59B2"/>
    <w:rsid w:val="006B6F55"/>
    <w:rsid w:val="006B7982"/>
    <w:rsid w:val="006C1BF2"/>
    <w:rsid w:val="006C26A1"/>
    <w:rsid w:val="006C308F"/>
    <w:rsid w:val="006C331C"/>
    <w:rsid w:val="006C38E0"/>
    <w:rsid w:val="006C47AD"/>
    <w:rsid w:val="006C78D0"/>
    <w:rsid w:val="006D006C"/>
    <w:rsid w:val="006D0930"/>
    <w:rsid w:val="006D2D9D"/>
    <w:rsid w:val="006D42F9"/>
    <w:rsid w:val="006D6807"/>
    <w:rsid w:val="006D70AF"/>
    <w:rsid w:val="006D7DB1"/>
    <w:rsid w:val="006E1969"/>
    <w:rsid w:val="006E1C68"/>
    <w:rsid w:val="006E2405"/>
    <w:rsid w:val="006E2D96"/>
    <w:rsid w:val="006E340C"/>
    <w:rsid w:val="006E519D"/>
    <w:rsid w:val="006E59D4"/>
    <w:rsid w:val="006E7887"/>
    <w:rsid w:val="006F0120"/>
    <w:rsid w:val="006F24EE"/>
    <w:rsid w:val="006F3066"/>
    <w:rsid w:val="006F3DAD"/>
    <w:rsid w:val="006F6CA7"/>
    <w:rsid w:val="006F7474"/>
    <w:rsid w:val="00701E0D"/>
    <w:rsid w:val="00703902"/>
    <w:rsid w:val="00703CC6"/>
    <w:rsid w:val="00703D27"/>
    <w:rsid w:val="00704B99"/>
    <w:rsid w:val="007075AB"/>
    <w:rsid w:val="00707A19"/>
    <w:rsid w:val="00707DF6"/>
    <w:rsid w:val="00712FFF"/>
    <w:rsid w:val="00713916"/>
    <w:rsid w:val="00714AD5"/>
    <w:rsid w:val="00715297"/>
    <w:rsid w:val="00715C35"/>
    <w:rsid w:val="00716AB1"/>
    <w:rsid w:val="00720CC7"/>
    <w:rsid w:val="0072120E"/>
    <w:rsid w:val="007232C6"/>
    <w:rsid w:val="007242CA"/>
    <w:rsid w:val="00725D8A"/>
    <w:rsid w:val="007263CE"/>
    <w:rsid w:val="007269ED"/>
    <w:rsid w:val="00726A6A"/>
    <w:rsid w:val="00726DD2"/>
    <w:rsid w:val="0072760D"/>
    <w:rsid w:val="007278F2"/>
    <w:rsid w:val="00727EBB"/>
    <w:rsid w:val="0073000D"/>
    <w:rsid w:val="007319DA"/>
    <w:rsid w:val="00732E7C"/>
    <w:rsid w:val="007335E8"/>
    <w:rsid w:val="00733663"/>
    <w:rsid w:val="007336CE"/>
    <w:rsid w:val="00733F89"/>
    <w:rsid w:val="00734881"/>
    <w:rsid w:val="007354ED"/>
    <w:rsid w:val="00736EFA"/>
    <w:rsid w:val="00737160"/>
    <w:rsid w:val="007379F4"/>
    <w:rsid w:val="007411F1"/>
    <w:rsid w:val="0074127C"/>
    <w:rsid w:val="00741721"/>
    <w:rsid w:val="00742356"/>
    <w:rsid w:val="007451C5"/>
    <w:rsid w:val="007453B8"/>
    <w:rsid w:val="00745DD8"/>
    <w:rsid w:val="00746267"/>
    <w:rsid w:val="0074681C"/>
    <w:rsid w:val="0074740A"/>
    <w:rsid w:val="00747CC0"/>
    <w:rsid w:val="00750D40"/>
    <w:rsid w:val="00751159"/>
    <w:rsid w:val="00751614"/>
    <w:rsid w:val="007517F1"/>
    <w:rsid w:val="00753C48"/>
    <w:rsid w:val="0075453D"/>
    <w:rsid w:val="00754C70"/>
    <w:rsid w:val="007555F8"/>
    <w:rsid w:val="00755B0C"/>
    <w:rsid w:val="00756154"/>
    <w:rsid w:val="007566CE"/>
    <w:rsid w:val="00757282"/>
    <w:rsid w:val="007579B1"/>
    <w:rsid w:val="00757A1E"/>
    <w:rsid w:val="0076096D"/>
    <w:rsid w:val="0076185D"/>
    <w:rsid w:val="00762587"/>
    <w:rsid w:val="00763FA2"/>
    <w:rsid w:val="007643C8"/>
    <w:rsid w:val="00764B36"/>
    <w:rsid w:val="007653DE"/>
    <w:rsid w:val="00765C26"/>
    <w:rsid w:val="00766D75"/>
    <w:rsid w:val="00767ED8"/>
    <w:rsid w:val="00771CED"/>
    <w:rsid w:val="00772E29"/>
    <w:rsid w:val="00775052"/>
    <w:rsid w:val="007751CD"/>
    <w:rsid w:val="00776450"/>
    <w:rsid w:val="00783189"/>
    <w:rsid w:val="00785DDD"/>
    <w:rsid w:val="007873B8"/>
    <w:rsid w:val="00787CDA"/>
    <w:rsid w:val="00790088"/>
    <w:rsid w:val="00791C89"/>
    <w:rsid w:val="0079221C"/>
    <w:rsid w:val="00792716"/>
    <w:rsid w:val="0079419E"/>
    <w:rsid w:val="007941B7"/>
    <w:rsid w:val="007948C3"/>
    <w:rsid w:val="00797432"/>
    <w:rsid w:val="007A0A83"/>
    <w:rsid w:val="007A141F"/>
    <w:rsid w:val="007A15C5"/>
    <w:rsid w:val="007A338A"/>
    <w:rsid w:val="007A3972"/>
    <w:rsid w:val="007A3FE6"/>
    <w:rsid w:val="007A49F5"/>
    <w:rsid w:val="007A4A1A"/>
    <w:rsid w:val="007A4C4A"/>
    <w:rsid w:val="007A56F7"/>
    <w:rsid w:val="007B047A"/>
    <w:rsid w:val="007B2623"/>
    <w:rsid w:val="007B301C"/>
    <w:rsid w:val="007B3092"/>
    <w:rsid w:val="007B368E"/>
    <w:rsid w:val="007B4828"/>
    <w:rsid w:val="007B5739"/>
    <w:rsid w:val="007B6BF0"/>
    <w:rsid w:val="007B731C"/>
    <w:rsid w:val="007C01C8"/>
    <w:rsid w:val="007C3D2A"/>
    <w:rsid w:val="007C50B4"/>
    <w:rsid w:val="007C50C6"/>
    <w:rsid w:val="007C5464"/>
    <w:rsid w:val="007C6608"/>
    <w:rsid w:val="007C69F2"/>
    <w:rsid w:val="007C6FE1"/>
    <w:rsid w:val="007C71BA"/>
    <w:rsid w:val="007C79E9"/>
    <w:rsid w:val="007D1E0F"/>
    <w:rsid w:val="007D1F8B"/>
    <w:rsid w:val="007D6B6D"/>
    <w:rsid w:val="007E1EAA"/>
    <w:rsid w:val="007E2475"/>
    <w:rsid w:val="007E3561"/>
    <w:rsid w:val="007E68E7"/>
    <w:rsid w:val="007F1C4B"/>
    <w:rsid w:val="007F360A"/>
    <w:rsid w:val="007F4831"/>
    <w:rsid w:val="007F5BB6"/>
    <w:rsid w:val="007F617B"/>
    <w:rsid w:val="007F70D6"/>
    <w:rsid w:val="007F7F60"/>
    <w:rsid w:val="00801C40"/>
    <w:rsid w:val="008022B1"/>
    <w:rsid w:val="00804D47"/>
    <w:rsid w:val="0080518B"/>
    <w:rsid w:val="00805F13"/>
    <w:rsid w:val="00806A40"/>
    <w:rsid w:val="00806CAC"/>
    <w:rsid w:val="00807146"/>
    <w:rsid w:val="008074A4"/>
    <w:rsid w:val="0081040F"/>
    <w:rsid w:val="0081181E"/>
    <w:rsid w:val="0081646E"/>
    <w:rsid w:val="00816ADF"/>
    <w:rsid w:val="00821F39"/>
    <w:rsid w:val="008226E7"/>
    <w:rsid w:val="00822A18"/>
    <w:rsid w:val="008238FE"/>
    <w:rsid w:val="00825417"/>
    <w:rsid w:val="00825D1A"/>
    <w:rsid w:val="00826B24"/>
    <w:rsid w:val="008278C9"/>
    <w:rsid w:val="00830169"/>
    <w:rsid w:val="00831791"/>
    <w:rsid w:val="0083463F"/>
    <w:rsid w:val="00836180"/>
    <w:rsid w:val="00836B80"/>
    <w:rsid w:val="00836EC4"/>
    <w:rsid w:val="00837900"/>
    <w:rsid w:val="008400B9"/>
    <w:rsid w:val="00841E38"/>
    <w:rsid w:val="00841FE9"/>
    <w:rsid w:val="008420FA"/>
    <w:rsid w:val="00844B53"/>
    <w:rsid w:val="00844F3E"/>
    <w:rsid w:val="00845F36"/>
    <w:rsid w:val="00846B18"/>
    <w:rsid w:val="008505DE"/>
    <w:rsid w:val="0085074F"/>
    <w:rsid w:val="00850CEA"/>
    <w:rsid w:val="00850CF0"/>
    <w:rsid w:val="00850DEB"/>
    <w:rsid w:val="00851F01"/>
    <w:rsid w:val="00851F04"/>
    <w:rsid w:val="00851F1C"/>
    <w:rsid w:val="00852123"/>
    <w:rsid w:val="008531F9"/>
    <w:rsid w:val="00854856"/>
    <w:rsid w:val="0085498B"/>
    <w:rsid w:val="00855452"/>
    <w:rsid w:val="00855AFD"/>
    <w:rsid w:val="00856C9C"/>
    <w:rsid w:val="0086241D"/>
    <w:rsid w:val="00862DCD"/>
    <w:rsid w:val="00863739"/>
    <w:rsid w:val="0086474D"/>
    <w:rsid w:val="00864DAC"/>
    <w:rsid w:val="0086703D"/>
    <w:rsid w:val="00867F06"/>
    <w:rsid w:val="00871133"/>
    <w:rsid w:val="0087359D"/>
    <w:rsid w:val="0087360D"/>
    <w:rsid w:val="00874227"/>
    <w:rsid w:val="00874373"/>
    <w:rsid w:val="00874511"/>
    <w:rsid w:val="008746E9"/>
    <w:rsid w:val="00875A00"/>
    <w:rsid w:val="008764A7"/>
    <w:rsid w:val="008764C7"/>
    <w:rsid w:val="00876D71"/>
    <w:rsid w:val="00880246"/>
    <w:rsid w:val="00883556"/>
    <w:rsid w:val="008837B5"/>
    <w:rsid w:val="0088427E"/>
    <w:rsid w:val="0088461A"/>
    <w:rsid w:val="0089255F"/>
    <w:rsid w:val="008946C0"/>
    <w:rsid w:val="00895211"/>
    <w:rsid w:val="0089522C"/>
    <w:rsid w:val="00895D84"/>
    <w:rsid w:val="008A07C3"/>
    <w:rsid w:val="008A1155"/>
    <w:rsid w:val="008A116C"/>
    <w:rsid w:val="008A2634"/>
    <w:rsid w:val="008A63B4"/>
    <w:rsid w:val="008A7415"/>
    <w:rsid w:val="008A7AB2"/>
    <w:rsid w:val="008B0505"/>
    <w:rsid w:val="008B05D3"/>
    <w:rsid w:val="008B0CB3"/>
    <w:rsid w:val="008B2E44"/>
    <w:rsid w:val="008B2E98"/>
    <w:rsid w:val="008B42DA"/>
    <w:rsid w:val="008B4571"/>
    <w:rsid w:val="008B5271"/>
    <w:rsid w:val="008B68FC"/>
    <w:rsid w:val="008B70E8"/>
    <w:rsid w:val="008C4650"/>
    <w:rsid w:val="008C54FC"/>
    <w:rsid w:val="008C57A8"/>
    <w:rsid w:val="008C5A0A"/>
    <w:rsid w:val="008C7982"/>
    <w:rsid w:val="008D1173"/>
    <w:rsid w:val="008D2FF7"/>
    <w:rsid w:val="008D3EA4"/>
    <w:rsid w:val="008D3F53"/>
    <w:rsid w:val="008D6609"/>
    <w:rsid w:val="008D7022"/>
    <w:rsid w:val="008D7F7A"/>
    <w:rsid w:val="008E00A0"/>
    <w:rsid w:val="008E0476"/>
    <w:rsid w:val="008E11AC"/>
    <w:rsid w:val="008E1518"/>
    <w:rsid w:val="008E18DB"/>
    <w:rsid w:val="008E28A8"/>
    <w:rsid w:val="008E28EC"/>
    <w:rsid w:val="008E2CFE"/>
    <w:rsid w:val="008E2F73"/>
    <w:rsid w:val="008E3EC0"/>
    <w:rsid w:val="008E41DD"/>
    <w:rsid w:val="008E4AEE"/>
    <w:rsid w:val="008E51C9"/>
    <w:rsid w:val="008F05BC"/>
    <w:rsid w:val="008F0941"/>
    <w:rsid w:val="008F0E8E"/>
    <w:rsid w:val="008F2BA5"/>
    <w:rsid w:val="008F2CB6"/>
    <w:rsid w:val="008F4B7B"/>
    <w:rsid w:val="008F4B82"/>
    <w:rsid w:val="008F57EB"/>
    <w:rsid w:val="00901ABF"/>
    <w:rsid w:val="00901C5A"/>
    <w:rsid w:val="00903100"/>
    <w:rsid w:val="00905F27"/>
    <w:rsid w:val="00906284"/>
    <w:rsid w:val="0090693B"/>
    <w:rsid w:val="00910D0F"/>
    <w:rsid w:val="00910E54"/>
    <w:rsid w:val="00911201"/>
    <w:rsid w:val="0091127E"/>
    <w:rsid w:val="00913557"/>
    <w:rsid w:val="00913D30"/>
    <w:rsid w:val="00913E5D"/>
    <w:rsid w:val="00915DD0"/>
    <w:rsid w:val="00920322"/>
    <w:rsid w:val="0092054C"/>
    <w:rsid w:val="009233F4"/>
    <w:rsid w:val="00924A3F"/>
    <w:rsid w:val="009255CC"/>
    <w:rsid w:val="009265FB"/>
    <w:rsid w:val="00931103"/>
    <w:rsid w:val="0093168F"/>
    <w:rsid w:val="009319C5"/>
    <w:rsid w:val="00931C93"/>
    <w:rsid w:val="00933082"/>
    <w:rsid w:val="00933236"/>
    <w:rsid w:val="00933362"/>
    <w:rsid w:val="00933CDA"/>
    <w:rsid w:val="00933FC9"/>
    <w:rsid w:val="00934A1D"/>
    <w:rsid w:val="00934ECC"/>
    <w:rsid w:val="009359FA"/>
    <w:rsid w:val="00936112"/>
    <w:rsid w:val="00936A77"/>
    <w:rsid w:val="00937C1F"/>
    <w:rsid w:val="00943B8C"/>
    <w:rsid w:val="00944307"/>
    <w:rsid w:val="00945AE2"/>
    <w:rsid w:val="009468EE"/>
    <w:rsid w:val="00946C91"/>
    <w:rsid w:val="009478E5"/>
    <w:rsid w:val="00947985"/>
    <w:rsid w:val="00947A47"/>
    <w:rsid w:val="00947F82"/>
    <w:rsid w:val="009514D1"/>
    <w:rsid w:val="00951990"/>
    <w:rsid w:val="00951EF5"/>
    <w:rsid w:val="0095427A"/>
    <w:rsid w:val="0095531D"/>
    <w:rsid w:val="0095633C"/>
    <w:rsid w:val="00956AE4"/>
    <w:rsid w:val="00956B68"/>
    <w:rsid w:val="00962A0A"/>
    <w:rsid w:val="00963260"/>
    <w:rsid w:val="00963556"/>
    <w:rsid w:val="0096497F"/>
    <w:rsid w:val="009649BE"/>
    <w:rsid w:val="0096536E"/>
    <w:rsid w:val="0096550A"/>
    <w:rsid w:val="009657E2"/>
    <w:rsid w:val="00966E69"/>
    <w:rsid w:val="00970349"/>
    <w:rsid w:val="00972CA9"/>
    <w:rsid w:val="00972DB3"/>
    <w:rsid w:val="0097795B"/>
    <w:rsid w:val="009822A1"/>
    <w:rsid w:val="0098728B"/>
    <w:rsid w:val="00987D46"/>
    <w:rsid w:val="00990254"/>
    <w:rsid w:val="009915A8"/>
    <w:rsid w:val="00992C8A"/>
    <w:rsid w:val="009976C2"/>
    <w:rsid w:val="009977E7"/>
    <w:rsid w:val="00997E79"/>
    <w:rsid w:val="009A1C2B"/>
    <w:rsid w:val="009A254A"/>
    <w:rsid w:val="009A32A6"/>
    <w:rsid w:val="009A35E5"/>
    <w:rsid w:val="009A5AC7"/>
    <w:rsid w:val="009A7B23"/>
    <w:rsid w:val="009B2559"/>
    <w:rsid w:val="009B2B79"/>
    <w:rsid w:val="009B2E41"/>
    <w:rsid w:val="009B3072"/>
    <w:rsid w:val="009B31F6"/>
    <w:rsid w:val="009B445F"/>
    <w:rsid w:val="009B461B"/>
    <w:rsid w:val="009B4FE7"/>
    <w:rsid w:val="009B5D15"/>
    <w:rsid w:val="009B7881"/>
    <w:rsid w:val="009C0B16"/>
    <w:rsid w:val="009C3766"/>
    <w:rsid w:val="009C3F18"/>
    <w:rsid w:val="009C51C6"/>
    <w:rsid w:val="009C5DAA"/>
    <w:rsid w:val="009C5EFD"/>
    <w:rsid w:val="009D0EFF"/>
    <w:rsid w:val="009D3591"/>
    <w:rsid w:val="009D408F"/>
    <w:rsid w:val="009D4132"/>
    <w:rsid w:val="009E017D"/>
    <w:rsid w:val="009E068C"/>
    <w:rsid w:val="009E1F57"/>
    <w:rsid w:val="009E3133"/>
    <w:rsid w:val="009E335C"/>
    <w:rsid w:val="009E34FE"/>
    <w:rsid w:val="009E4024"/>
    <w:rsid w:val="009E5511"/>
    <w:rsid w:val="009E6A9F"/>
    <w:rsid w:val="009E72B1"/>
    <w:rsid w:val="009E7670"/>
    <w:rsid w:val="009E7BE7"/>
    <w:rsid w:val="009E7E53"/>
    <w:rsid w:val="009F5D03"/>
    <w:rsid w:val="009F7869"/>
    <w:rsid w:val="00A0193C"/>
    <w:rsid w:val="00A029FC"/>
    <w:rsid w:val="00A03809"/>
    <w:rsid w:val="00A046F9"/>
    <w:rsid w:val="00A04886"/>
    <w:rsid w:val="00A04A54"/>
    <w:rsid w:val="00A04BBF"/>
    <w:rsid w:val="00A04ECA"/>
    <w:rsid w:val="00A05AF4"/>
    <w:rsid w:val="00A10EED"/>
    <w:rsid w:val="00A140DE"/>
    <w:rsid w:val="00A15205"/>
    <w:rsid w:val="00A16A9D"/>
    <w:rsid w:val="00A2014E"/>
    <w:rsid w:val="00A20A23"/>
    <w:rsid w:val="00A20D1F"/>
    <w:rsid w:val="00A212B5"/>
    <w:rsid w:val="00A2236D"/>
    <w:rsid w:val="00A23E32"/>
    <w:rsid w:val="00A2443C"/>
    <w:rsid w:val="00A24849"/>
    <w:rsid w:val="00A2623E"/>
    <w:rsid w:val="00A26989"/>
    <w:rsid w:val="00A31B1A"/>
    <w:rsid w:val="00A32CE9"/>
    <w:rsid w:val="00A33D8F"/>
    <w:rsid w:val="00A35309"/>
    <w:rsid w:val="00A3667F"/>
    <w:rsid w:val="00A37A19"/>
    <w:rsid w:val="00A37BE1"/>
    <w:rsid w:val="00A401FF"/>
    <w:rsid w:val="00A41035"/>
    <w:rsid w:val="00A4236E"/>
    <w:rsid w:val="00A4275B"/>
    <w:rsid w:val="00A42E51"/>
    <w:rsid w:val="00A43C96"/>
    <w:rsid w:val="00A43D41"/>
    <w:rsid w:val="00A43DA9"/>
    <w:rsid w:val="00A44ED8"/>
    <w:rsid w:val="00A4670A"/>
    <w:rsid w:val="00A46C23"/>
    <w:rsid w:val="00A478B3"/>
    <w:rsid w:val="00A47CF4"/>
    <w:rsid w:val="00A47E02"/>
    <w:rsid w:val="00A5055A"/>
    <w:rsid w:val="00A508AF"/>
    <w:rsid w:val="00A51F62"/>
    <w:rsid w:val="00A55027"/>
    <w:rsid w:val="00A57D5D"/>
    <w:rsid w:val="00A60008"/>
    <w:rsid w:val="00A60744"/>
    <w:rsid w:val="00A60AA2"/>
    <w:rsid w:val="00A610C6"/>
    <w:rsid w:val="00A61188"/>
    <w:rsid w:val="00A62D25"/>
    <w:rsid w:val="00A65C16"/>
    <w:rsid w:val="00A65C97"/>
    <w:rsid w:val="00A65E78"/>
    <w:rsid w:val="00A667A9"/>
    <w:rsid w:val="00A677E3"/>
    <w:rsid w:val="00A7236D"/>
    <w:rsid w:val="00A72B32"/>
    <w:rsid w:val="00A72BE6"/>
    <w:rsid w:val="00A72C1E"/>
    <w:rsid w:val="00A73F28"/>
    <w:rsid w:val="00A7495C"/>
    <w:rsid w:val="00A756DD"/>
    <w:rsid w:val="00A81C13"/>
    <w:rsid w:val="00A82530"/>
    <w:rsid w:val="00A82A1A"/>
    <w:rsid w:val="00A85027"/>
    <w:rsid w:val="00A85145"/>
    <w:rsid w:val="00A85EC5"/>
    <w:rsid w:val="00A87E4B"/>
    <w:rsid w:val="00A92401"/>
    <w:rsid w:val="00A92416"/>
    <w:rsid w:val="00A92D28"/>
    <w:rsid w:val="00A94D64"/>
    <w:rsid w:val="00A9507F"/>
    <w:rsid w:val="00A95DA7"/>
    <w:rsid w:val="00A96747"/>
    <w:rsid w:val="00A96DCF"/>
    <w:rsid w:val="00AA0017"/>
    <w:rsid w:val="00AA0180"/>
    <w:rsid w:val="00AA0EEA"/>
    <w:rsid w:val="00AA2270"/>
    <w:rsid w:val="00AA3AC3"/>
    <w:rsid w:val="00AA3B0E"/>
    <w:rsid w:val="00AA3D14"/>
    <w:rsid w:val="00AA41C2"/>
    <w:rsid w:val="00AA4C6F"/>
    <w:rsid w:val="00AA5690"/>
    <w:rsid w:val="00AA5CF0"/>
    <w:rsid w:val="00AA7584"/>
    <w:rsid w:val="00AB01E8"/>
    <w:rsid w:val="00AB0741"/>
    <w:rsid w:val="00AB1012"/>
    <w:rsid w:val="00AB11EA"/>
    <w:rsid w:val="00AB2918"/>
    <w:rsid w:val="00AB39E4"/>
    <w:rsid w:val="00AB4AD9"/>
    <w:rsid w:val="00AB4B4D"/>
    <w:rsid w:val="00AB5979"/>
    <w:rsid w:val="00AB5B51"/>
    <w:rsid w:val="00AB5CC0"/>
    <w:rsid w:val="00AB6AFB"/>
    <w:rsid w:val="00AB7A11"/>
    <w:rsid w:val="00AC0632"/>
    <w:rsid w:val="00AC07E1"/>
    <w:rsid w:val="00AC22AF"/>
    <w:rsid w:val="00AC230C"/>
    <w:rsid w:val="00AC34D1"/>
    <w:rsid w:val="00AC4AF1"/>
    <w:rsid w:val="00AC4CD5"/>
    <w:rsid w:val="00AC4ECB"/>
    <w:rsid w:val="00AC5010"/>
    <w:rsid w:val="00AC5782"/>
    <w:rsid w:val="00AC5B19"/>
    <w:rsid w:val="00AD198A"/>
    <w:rsid w:val="00AD1C18"/>
    <w:rsid w:val="00AD2B67"/>
    <w:rsid w:val="00AD2E10"/>
    <w:rsid w:val="00AD3E5D"/>
    <w:rsid w:val="00AD7CA0"/>
    <w:rsid w:val="00AE081C"/>
    <w:rsid w:val="00AE0E60"/>
    <w:rsid w:val="00AE14CD"/>
    <w:rsid w:val="00AE20DD"/>
    <w:rsid w:val="00AE2B9A"/>
    <w:rsid w:val="00AF04DE"/>
    <w:rsid w:val="00AF056F"/>
    <w:rsid w:val="00AF0D57"/>
    <w:rsid w:val="00AF1F3B"/>
    <w:rsid w:val="00AF27CD"/>
    <w:rsid w:val="00AF2B0C"/>
    <w:rsid w:val="00AF2B5D"/>
    <w:rsid w:val="00AF351E"/>
    <w:rsid w:val="00AF56C8"/>
    <w:rsid w:val="00AF61A0"/>
    <w:rsid w:val="00AF62A7"/>
    <w:rsid w:val="00B00E4D"/>
    <w:rsid w:val="00B01312"/>
    <w:rsid w:val="00B02DA5"/>
    <w:rsid w:val="00B0310E"/>
    <w:rsid w:val="00B07D45"/>
    <w:rsid w:val="00B109C6"/>
    <w:rsid w:val="00B111C4"/>
    <w:rsid w:val="00B123A2"/>
    <w:rsid w:val="00B12F43"/>
    <w:rsid w:val="00B130CD"/>
    <w:rsid w:val="00B14432"/>
    <w:rsid w:val="00B163D6"/>
    <w:rsid w:val="00B20250"/>
    <w:rsid w:val="00B20C86"/>
    <w:rsid w:val="00B212B1"/>
    <w:rsid w:val="00B22758"/>
    <w:rsid w:val="00B2351C"/>
    <w:rsid w:val="00B246C3"/>
    <w:rsid w:val="00B24807"/>
    <w:rsid w:val="00B24F9D"/>
    <w:rsid w:val="00B25741"/>
    <w:rsid w:val="00B25F52"/>
    <w:rsid w:val="00B263FE"/>
    <w:rsid w:val="00B27835"/>
    <w:rsid w:val="00B305CE"/>
    <w:rsid w:val="00B30A6C"/>
    <w:rsid w:val="00B30D09"/>
    <w:rsid w:val="00B3103E"/>
    <w:rsid w:val="00B34A4A"/>
    <w:rsid w:val="00B35FFB"/>
    <w:rsid w:val="00B3761A"/>
    <w:rsid w:val="00B37AB5"/>
    <w:rsid w:val="00B406D7"/>
    <w:rsid w:val="00B421FC"/>
    <w:rsid w:val="00B42E31"/>
    <w:rsid w:val="00B45EF2"/>
    <w:rsid w:val="00B4621A"/>
    <w:rsid w:val="00B46780"/>
    <w:rsid w:val="00B46E65"/>
    <w:rsid w:val="00B47B46"/>
    <w:rsid w:val="00B47FCC"/>
    <w:rsid w:val="00B503FD"/>
    <w:rsid w:val="00B507BE"/>
    <w:rsid w:val="00B5181E"/>
    <w:rsid w:val="00B51D15"/>
    <w:rsid w:val="00B51D60"/>
    <w:rsid w:val="00B52193"/>
    <w:rsid w:val="00B556A7"/>
    <w:rsid w:val="00B56B9B"/>
    <w:rsid w:val="00B570BC"/>
    <w:rsid w:val="00B57BF9"/>
    <w:rsid w:val="00B626E4"/>
    <w:rsid w:val="00B64BCE"/>
    <w:rsid w:val="00B665AE"/>
    <w:rsid w:val="00B66835"/>
    <w:rsid w:val="00B671DD"/>
    <w:rsid w:val="00B672C7"/>
    <w:rsid w:val="00B674D9"/>
    <w:rsid w:val="00B67DCC"/>
    <w:rsid w:val="00B67FA7"/>
    <w:rsid w:val="00B70682"/>
    <w:rsid w:val="00B727F6"/>
    <w:rsid w:val="00B742FA"/>
    <w:rsid w:val="00B7453F"/>
    <w:rsid w:val="00B7699F"/>
    <w:rsid w:val="00B8072C"/>
    <w:rsid w:val="00B80AFA"/>
    <w:rsid w:val="00B8240D"/>
    <w:rsid w:val="00B82D2F"/>
    <w:rsid w:val="00B82E2C"/>
    <w:rsid w:val="00B8341A"/>
    <w:rsid w:val="00B84BC2"/>
    <w:rsid w:val="00B86511"/>
    <w:rsid w:val="00B865B4"/>
    <w:rsid w:val="00B86A58"/>
    <w:rsid w:val="00B8763E"/>
    <w:rsid w:val="00B90393"/>
    <w:rsid w:val="00B91458"/>
    <w:rsid w:val="00B91646"/>
    <w:rsid w:val="00B925CF"/>
    <w:rsid w:val="00B9283A"/>
    <w:rsid w:val="00B93433"/>
    <w:rsid w:val="00B935A5"/>
    <w:rsid w:val="00B9372D"/>
    <w:rsid w:val="00B94DC3"/>
    <w:rsid w:val="00B9557B"/>
    <w:rsid w:val="00B966BD"/>
    <w:rsid w:val="00B97639"/>
    <w:rsid w:val="00BA0C67"/>
    <w:rsid w:val="00BA2713"/>
    <w:rsid w:val="00BA3BBA"/>
    <w:rsid w:val="00BA4A9F"/>
    <w:rsid w:val="00BA76CD"/>
    <w:rsid w:val="00BA7890"/>
    <w:rsid w:val="00BB06A4"/>
    <w:rsid w:val="00BB0CD7"/>
    <w:rsid w:val="00BB1D9F"/>
    <w:rsid w:val="00BB23F6"/>
    <w:rsid w:val="00BB3450"/>
    <w:rsid w:val="00BB386C"/>
    <w:rsid w:val="00BB46A1"/>
    <w:rsid w:val="00BB5647"/>
    <w:rsid w:val="00BB57FA"/>
    <w:rsid w:val="00BB6212"/>
    <w:rsid w:val="00BB7D40"/>
    <w:rsid w:val="00BC128C"/>
    <w:rsid w:val="00BC39CE"/>
    <w:rsid w:val="00BC3F30"/>
    <w:rsid w:val="00BC4728"/>
    <w:rsid w:val="00BC5B55"/>
    <w:rsid w:val="00BC6CE9"/>
    <w:rsid w:val="00BD0BAB"/>
    <w:rsid w:val="00BD198C"/>
    <w:rsid w:val="00BD1EC3"/>
    <w:rsid w:val="00BD2C62"/>
    <w:rsid w:val="00BD59B9"/>
    <w:rsid w:val="00BD7CD8"/>
    <w:rsid w:val="00BE1C7D"/>
    <w:rsid w:val="00BE2A3C"/>
    <w:rsid w:val="00BE2E03"/>
    <w:rsid w:val="00BE3E33"/>
    <w:rsid w:val="00BE3EBD"/>
    <w:rsid w:val="00BE459D"/>
    <w:rsid w:val="00BE48ED"/>
    <w:rsid w:val="00BE4CD1"/>
    <w:rsid w:val="00BE54BE"/>
    <w:rsid w:val="00BE6605"/>
    <w:rsid w:val="00BE6A22"/>
    <w:rsid w:val="00BE781F"/>
    <w:rsid w:val="00BF0F1C"/>
    <w:rsid w:val="00BF257F"/>
    <w:rsid w:val="00BF3486"/>
    <w:rsid w:val="00BF3CC8"/>
    <w:rsid w:val="00BF5413"/>
    <w:rsid w:val="00BF554B"/>
    <w:rsid w:val="00C01B03"/>
    <w:rsid w:val="00C0205F"/>
    <w:rsid w:val="00C0320D"/>
    <w:rsid w:val="00C038E9"/>
    <w:rsid w:val="00C03DE1"/>
    <w:rsid w:val="00C0486F"/>
    <w:rsid w:val="00C04AF0"/>
    <w:rsid w:val="00C05671"/>
    <w:rsid w:val="00C067E2"/>
    <w:rsid w:val="00C06CB2"/>
    <w:rsid w:val="00C07073"/>
    <w:rsid w:val="00C07B88"/>
    <w:rsid w:val="00C11CE2"/>
    <w:rsid w:val="00C11F57"/>
    <w:rsid w:val="00C13541"/>
    <w:rsid w:val="00C13C00"/>
    <w:rsid w:val="00C176F8"/>
    <w:rsid w:val="00C201F2"/>
    <w:rsid w:val="00C20564"/>
    <w:rsid w:val="00C2160C"/>
    <w:rsid w:val="00C22B6B"/>
    <w:rsid w:val="00C241F8"/>
    <w:rsid w:val="00C24A9A"/>
    <w:rsid w:val="00C24B21"/>
    <w:rsid w:val="00C2537D"/>
    <w:rsid w:val="00C25667"/>
    <w:rsid w:val="00C30843"/>
    <w:rsid w:val="00C30BCF"/>
    <w:rsid w:val="00C30E51"/>
    <w:rsid w:val="00C33268"/>
    <w:rsid w:val="00C3399F"/>
    <w:rsid w:val="00C33E60"/>
    <w:rsid w:val="00C348AC"/>
    <w:rsid w:val="00C34A79"/>
    <w:rsid w:val="00C34B4D"/>
    <w:rsid w:val="00C34D0D"/>
    <w:rsid w:val="00C34F7D"/>
    <w:rsid w:val="00C353C1"/>
    <w:rsid w:val="00C358DF"/>
    <w:rsid w:val="00C35B8B"/>
    <w:rsid w:val="00C37386"/>
    <w:rsid w:val="00C377ED"/>
    <w:rsid w:val="00C37DDE"/>
    <w:rsid w:val="00C37F08"/>
    <w:rsid w:val="00C40428"/>
    <w:rsid w:val="00C44CC1"/>
    <w:rsid w:val="00C462A7"/>
    <w:rsid w:val="00C502FB"/>
    <w:rsid w:val="00C530D4"/>
    <w:rsid w:val="00C53B3C"/>
    <w:rsid w:val="00C53E5D"/>
    <w:rsid w:val="00C54F8C"/>
    <w:rsid w:val="00C5653A"/>
    <w:rsid w:val="00C5672B"/>
    <w:rsid w:val="00C60135"/>
    <w:rsid w:val="00C60CD6"/>
    <w:rsid w:val="00C61C3D"/>
    <w:rsid w:val="00C634DE"/>
    <w:rsid w:val="00C64EA1"/>
    <w:rsid w:val="00C65713"/>
    <w:rsid w:val="00C65EB0"/>
    <w:rsid w:val="00C70C46"/>
    <w:rsid w:val="00C7339C"/>
    <w:rsid w:val="00C734B7"/>
    <w:rsid w:val="00C7485F"/>
    <w:rsid w:val="00C7534F"/>
    <w:rsid w:val="00C755E0"/>
    <w:rsid w:val="00C76D75"/>
    <w:rsid w:val="00C77509"/>
    <w:rsid w:val="00C77FB7"/>
    <w:rsid w:val="00C805C0"/>
    <w:rsid w:val="00C81E0F"/>
    <w:rsid w:val="00C857F8"/>
    <w:rsid w:val="00C873A9"/>
    <w:rsid w:val="00C8743F"/>
    <w:rsid w:val="00C9165A"/>
    <w:rsid w:val="00C9286A"/>
    <w:rsid w:val="00C947E2"/>
    <w:rsid w:val="00C9502A"/>
    <w:rsid w:val="00C9559C"/>
    <w:rsid w:val="00C95A5F"/>
    <w:rsid w:val="00C960E7"/>
    <w:rsid w:val="00C96F25"/>
    <w:rsid w:val="00CA31F5"/>
    <w:rsid w:val="00CA3AA6"/>
    <w:rsid w:val="00CA4867"/>
    <w:rsid w:val="00CA5631"/>
    <w:rsid w:val="00CA5F96"/>
    <w:rsid w:val="00CB0A5C"/>
    <w:rsid w:val="00CB0BCF"/>
    <w:rsid w:val="00CB39B3"/>
    <w:rsid w:val="00CB3AD1"/>
    <w:rsid w:val="00CB44CB"/>
    <w:rsid w:val="00CB45C0"/>
    <w:rsid w:val="00CB46B8"/>
    <w:rsid w:val="00CB5741"/>
    <w:rsid w:val="00CB64B4"/>
    <w:rsid w:val="00CC16BE"/>
    <w:rsid w:val="00CC1C5A"/>
    <w:rsid w:val="00CC2810"/>
    <w:rsid w:val="00CC3E8F"/>
    <w:rsid w:val="00CC434B"/>
    <w:rsid w:val="00CC492F"/>
    <w:rsid w:val="00CC597A"/>
    <w:rsid w:val="00CC667F"/>
    <w:rsid w:val="00CC7A32"/>
    <w:rsid w:val="00CC7A9D"/>
    <w:rsid w:val="00CD2711"/>
    <w:rsid w:val="00CD3452"/>
    <w:rsid w:val="00CD4F8B"/>
    <w:rsid w:val="00CD583E"/>
    <w:rsid w:val="00CD7733"/>
    <w:rsid w:val="00CE0726"/>
    <w:rsid w:val="00CE08C7"/>
    <w:rsid w:val="00CE2DC3"/>
    <w:rsid w:val="00CE55CF"/>
    <w:rsid w:val="00CE7EBF"/>
    <w:rsid w:val="00CF246A"/>
    <w:rsid w:val="00CF386F"/>
    <w:rsid w:val="00CF3E93"/>
    <w:rsid w:val="00CF40D3"/>
    <w:rsid w:val="00CF5789"/>
    <w:rsid w:val="00CF5EB3"/>
    <w:rsid w:val="00CF6FC9"/>
    <w:rsid w:val="00D00704"/>
    <w:rsid w:val="00D01406"/>
    <w:rsid w:val="00D02677"/>
    <w:rsid w:val="00D02B20"/>
    <w:rsid w:val="00D034F2"/>
    <w:rsid w:val="00D05ED5"/>
    <w:rsid w:val="00D06723"/>
    <w:rsid w:val="00D112E7"/>
    <w:rsid w:val="00D11455"/>
    <w:rsid w:val="00D11949"/>
    <w:rsid w:val="00D13D21"/>
    <w:rsid w:val="00D14579"/>
    <w:rsid w:val="00D156C8"/>
    <w:rsid w:val="00D1637C"/>
    <w:rsid w:val="00D17194"/>
    <w:rsid w:val="00D171F2"/>
    <w:rsid w:val="00D21778"/>
    <w:rsid w:val="00D2181B"/>
    <w:rsid w:val="00D2288C"/>
    <w:rsid w:val="00D22ED5"/>
    <w:rsid w:val="00D23A44"/>
    <w:rsid w:val="00D23EBE"/>
    <w:rsid w:val="00D24D99"/>
    <w:rsid w:val="00D2759D"/>
    <w:rsid w:val="00D3071B"/>
    <w:rsid w:val="00D30E14"/>
    <w:rsid w:val="00D314A9"/>
    <w:rsid w:val="00D3195D"/>
    <w:rsid w:val="00D322BE"/>
    <w:rsid w:val="00D3293D"/>
    <w:rsid w:val="00D3327A"/>
    <w:rsid w:val="00D341B4"/>
    <w:rsid w:val="00D352A8"/>
    <w:rsid w:val="00D35F56"/>
    <w:rsid w:val="00D36446"/>
    <w:rsid w:val="00D378B1"/>
    <w:rsid w:val="00D42D3C"/>
    <w:rsid w:val="00D4482C"/>
    <w:rsid w:val="00D457D5"/>
    <w:rsid w:val="00D46262"/>
    <w:rsid w:val="00D465E1"/>
    <w:rsid w:val="00D46BBD"/>
    <w:rsid w:val="00D46C31"/>
    <w:rsid w:val="00D46E54"/>
    <w:rsid w:val="00D46F22"/>
    <w:rsid w:val="00D47CCA"/>
    <w:rsid w:val="00D5093E"/>
    <w:rsid w:val="00D530A5"/>
    <w:rsid w:val="00D54C39"/>
    <w:rsid w:val="00D54C50"/>
    <w:rsid w:val="00D6032C"/>
    <w:rsid w:val="00D6168D"/>
    <w:rsid w:val="00D6266E"/>
    <w:rsid w:val="00D6285A"/>
    <w:rsid w:val="00D62F1F"/>
    <w:rsid w:val="00D64F79"/>
    <w:rsid w:val="00D668E3"/>
    <w:rsid w:val="00D6705E"/>
    <w:rsid w:val="00D6718B"/>
    <w:rsid w:val="00D671FB"/>
    <w:rsid w:val="00D73BC6"/>
    <w:rsid w:val="00D76031"/>
    <w:rsid w:val="00D762AB"/>
    <w:rsid w:val="00D8054B"/>
    <w:rsid w:val="00D80CCA"/>
    <w:rsid w:val="00D81759"/>
    <w:rsid w:val="00D83352"/>
    <w:rsid w:val="00D834D8"/>
    <w:rsid w:val="00D840AC"/>
    <w:rsid w:val="00D90148"/>
    <w:rsid w:val="00D91F3B"/>
    <w:rsid w:val="00D933CF"/>
    <w:rsid w:val="00D9575B"/>
    <w:rsid w:val="00D9593A"/>
    <w:rsid w:val="00D95C0D"/>
    <w:rsid w:val="00DA07D2"/>
    <w:rsid w:val="00DA2440"/>
    <w:rsid w:val="00DA24CC"/>
    <w:rsid w:val="00DA2882"/>
    <w:rsid w:val="00DA4B9A"/>
    <w:rsid w:val="00DA70BF"/>
    <w:rsid w:val="00DA799E"/>
    <w:rsid w:val="00DA7A74"/>
    <w:rsid w:val="00DB0540"/>
    <w:rsid w:val="00DB0BEF"/>
    <w:rsid w:val="00DB343A"/>
    <w:rsid w:val="00DB34DB"/>
    <w:rsid w:val="00DB6617"/>
    <w:rsid w:val="00DB6AC6"/>
    <w:rsid w:val="00DB6C72"/>
    <w:rsid w:val="00DC099F"/>
    <w:rsid w:val="00DC15B7"/>
    <w:rsid w:val="00DC17F0"/>
    <w:rsid w:val="00DC2B34"/>
    <w:rsid w:val="00DC2B58"/>
    <w:rsid w:val="00DC2DE8"/>
    <w:rsid w:val="00DC3877"/>
    <w:rsid w:val="00DC4A6C"/>
    <w:rsid w:val="00DC7818"/>
    <w:rsid w:val="00DD0A27"/>
    <w:rsid w:val="00DD1ABE"/>
    <w:rsid w:val="00DD1D8B"/>
    <w:rsid w:val="00DD284D"/>
    <w:rsid w:val="00DD4CC1"/>
    <w:rsid w:val="00DD521F"/>
    <w:rsid w:val="00DD6450"/>
    <w:rsid w:val="00DE32E2"/>
    <w:rsid w:val="00DE6697"/>
    <w:rsid w:val="00DE71D2"/>
    <w:rsid w:val="00DE731E"/>
    <w:rsid w:val="00DF048E"/>
    <w:rsid w:val="00DF0C59"/>
    <w:rsid w:val="00DF0E90"/>
    <w:rsid w:val="00DF107C"/>
    <w:rsid w:val="00DF27E7"/>
    <w:rsid w:val="00DF2AB0"/>
    <w:rsid w:val="00DF33BE"/>
    <w:rsid w:val="00DF3CFE"/>
    <w:rsid w:val="00DF3DE3"/>
    <w:rsid w:val="00DF46F2"/>
    <w:rsid w:val="00DF4A26"/>
    <w:rsid w:val="00DF5321"/>
    <w:rsid w:val="00DF7B11"/>
    <w:rsid w:val="00E000E7"/>
    <w:rsid w:val="00E00418"/>
    <w:rsid w:val="00E039A9"/>
    <w:rsid w:val="00E04B80"/>
    <w:rsid w:val="00E063E8"/>
    <w:rsid w:val="00E06BF1"/>
    <w:rsid w:val="00E06E0F"/>
    <w:rsid w:val="00E07435"/>
    <w:rsid w:val="00E0784D"/>
    <w:rsid w:val="00E104BD"/>
    <w:rsid w:val="00E11692"/>
    <w:rsid w:val="00E1176C"/>
    <w:rsid w:val="00E117BD"/>
    <w:rsid w:val="00E1295D"/>
    <w:rsid w:val="00E1540B"/>
    <w:rsid w:val="00E16211"/>
    <w:rsid w:val="00E169EB"/>
    <w:rsid w:val="00E1730D"/>
    <w:rsid w:val="00E173E7"/>
    <w:rsid w:val="00E17847"/>
    <w:rsid w:val="00E17A09"/>
    <w:rsid w:val="00E17F77"/>
    <w:rsid w:val="00E217B5"/>
    <w:rsid w:val="00E2210E"/>
    <w:rsid w:val="00E23E1F"/>
    <w:rsid w:val="00E23FCE"/>
    <w:rsid w:val="00E252E5"/>
    <w:rsid w:val="00E26125"/>
    <w:rsid w:val="00E2623C"/>
    <w:rsid w:val="00E27E12"/>
    <w:rsid w:val="00E30230"/>
    <w:rsid w:val="00E303C7"/>
    <w:rsid w:val="00E3063C"/>
    <w:rsid w:val="00E31AE3"/>
    <w:rsid w:val="00E31C28"/>
    <w:rsid w:val="00E33BD3"/>
    <w:rsid w:val="00E35210"/>
    <w:rsid w:val="00E359D4"/>
    <w:rsid w:val="00E35AA2"/>
    <w:rsid w:val="00E35BBC"/>
    <w:rsid w:val="00E40E09"/>
    <w:rsid w:val="00E414CD"/>
    <w:rsid w:val="00E416C9"/>
    <w:rsid w:val="00E42A72"/>
    <w:rsid w:val="00E43168"/>
    <w:rsid w:val="00E436D4"/>
    <w:rsid w:val="00E437A9"/>
    <w:rsid w:val="00E43966"/>
    <w:rsid w:val="00E43EB0"/>
    <w:rsid w:val="00E4434D"/>
    <w:rsid w:val="00E44705"/>
    <w:rsid w:val="00E456E8"/>
    <w:rsid w:val="00E45F56"/>
    <w:rsid w:val="00E46959"/>
    <w:rsid w:val="00E50F9B"/>
    <w:rsid w:val="00E5143E"/>
    <w:rsid w:val="00E52144"/>
    <w:rsid w:val="00E52BEF"/>
    <w:rsid w:val="00E53480"/>
    <w:rsid w:val="00E536EE"/>
    <w:rsid w:val="00E54BB6"/>
    <w:rsid w:val="00E55CD3"/>
    <w:rsid w:val="00E560E6"/>
    <w:rsid w:val="00E56FA2"/>
    <w:rsid w:val="00E57368"/>
    <w:rsid w:val="00E574DE"/>
    <w:rsid w:val="00E602EE"/>
    <w:rsid w:val="00E60885"/>
    <w:rsid w:val="00E622EF"/>
    <w:rsid w:val="00E6246E"/>
    <w:rsid w:val="00E62583"/>
    <w:rsid w:val="00E62659"/>
    <w:rsid w:val="00E627A6"/>
    <w:rsid w:val="00E629FA"/>
    <w:rsid w:val="00E630CF"/>
    <w:rsid w:val="00E63AC6"/>
    <w:rsid w:val="00E64144"/>
    <w:rsid w:val="00E66A9F"/>
    <w:rsid w:val="00E67D3D"/>
    <w:rsid w:val="00E71217"/>
    <w:rsid w:val="00E73096"/>
    <w:rsid w:val="00E738AF"/>
    <w:rsid w:val="00E73A66"/>
    <w:rsid w:val="00E75ADB"/>
    <w:rsid w:val="00E7638D"/>
    <w:rsid w:val="00E76DFD"/>
    <w:rsid w:val="00E770AE"/>
    <w:rsid w:val="00E80A3E"/>
    <w:rsid w:val="00E80D8F"/>
    <w:rsid w:val="00E8153A"/>
    <w:rsid w:val="00E8218E"/>
    <w:rsid w:val="00E829F9"/>
    <w:rsid w:val="00E82FC4"/>
    <w:rsid w:val="00E8312E"/>
    <w:rsid w:val="00E83A71"/>
    <w:rsid w:val="00E84575"/>
    <w:rsid w:val="00E85C06"/>
    <w:rsid w:val="00E87A7E"/>
    <w:rsid w:val="00E90A64"/>
    <w:rsid w:val="00E9139B"/>
    <w:rsid w:val="00E92A4F"/>
    <w:rsid w:val="00E9497E"/>
    <w:rsid w:val="00E959F6"/>
    <w:rsid w:val="00E973EF"/>
    <w:rsid w:val="00EA32DE"/>
    <w:rsid w:val="00EA36E9"/>
    <w:rsid w:val="00EA51AB"/>
    <w:rsid w:val="00EA715C"/>
    <w:rsid w:val="00EB05F0"/>
    <w:rsid w:val="00EB08A7"/>
    <w:rsid w:val="00EB277A"/>
    <w:rsid w:val="00EB27A0"/>
    <w:rsid w:val="00EB2B72"/>
    <w:rsid w:val="00EB4105"/>
    <w:rsid w:val="00EB4D3D"/>
    <w:rsid w:val="00EB7881"/>
    <w:rsid w:val="00EC15D8"/>
    <w:rsid w:val="00EC18FC"/>
    <w:rsid w:val="00EC36CA"/>
    <w:rsid w:val="00EC3937"/>
    <w:rsid w:val="00EC3F3B"/>
    <w:rsid w:val="00EC4434"/>
    <w:rsid w:val="00EC468A"/>
    <w:rsid w:val="00EC491A"/>
    <w:rsid w:val="00EC4CBA"/>
    <w:rsid w:val="00EC5742"/>
    <w:rsid w:val="00EC6012"/>
    <w:rsid w:val="00EC6C3A"/>
    <w:rsid w:val="00EC7793"/>
    <w:rsid w:val="00ED0042"/>
    <w:rsid w:val="00ED079E"/>
    <w:rsid w:val="00ED0B6E"/>
    <w:rsid w:val="00ED1F4C"/>
    <w:rsid w:val="00ED2063"/>
    <w:rsid w:val="00ED616B"/>
    <w:rsid w:val="00ED6303"/>
    <w:rsid w:val="00EE0E3A"/>
    <w:rsid w:val="00EE1EEF"/>
    <w:rsid w:val="00EE20DA"/>
    <w:rsid w:val="00EE26E2"/>
    <w:rsid w:val="00EE2D6E"/>
    <w:rsid w:val="00EE3DF3"/>
    <w:rsid w:val="00EE45CB"/>
    <w:rsid w:val="00EF0443"/>
    <w:rsid w:val="00EF1D52"/>
    <w:rsid w:val="00EF22AC"/>
    <w:rsid w:val="00EF3D21"/>
    <w:rsid w:val="00EF41B0"/>
    <w:rsid w:val="00EF4AF4"/>
    <w:rsid w:val="00EF5734"/>
    <w:rsid w:val="00EF72B6"/>
    <w:rsid w:val="00EF7A2A"/>
    <w:rsid w:val="00EF7BB0"/>
    <w:rsid w:val="00F00D7E"/>
    <w:rsid w:val="00F01C7D"/>
    <w:rsid w:val="00F03742"/>
    <w:rsid w:val="00F0374A"/>
    <w:rsid w:val="00F06C33"/>
    <w:rsid w:val="00F108D1"/>
    <w:rsid w:val="00F10D4E"/>
    <w:rsid w:val="00F10F00"/>
    <w:rsid w:val="00F1388F"/>
    <w:rsid w:val="00F13AF3"/>
    <w:rsid w:val="00F13ED1"/>
    <w:rsid w:val="00F141AE"/>
    <w:rsid w:val="00F15660"/>
    <w:rsid w:val="00F158FC"/>
    <w:rsid w:val="00F169A2"/>
    <w:rsid w:val="00F171F6"/>
    <w:rsid w:val="00F175A1"/>
    <w:rsid w:val="00F202E2"/>
    <w:rsid w:val="00F21633"/>
    <w:rsid w:val="00F22F41"/>
    <w:rsid w:val="00F2447F"/>
    <w:rsid w:val="00F2457D"/>
    <w:rsid w:val="00F25601"/>
    <w:rsid w:val="00F258C3"/>
    <w:rsid w:val="00F263E8"/>
    <w:rsid w:val="00F26886"/>
    <w:rsid w:val="00F26EF9"/>
    <w:rsid w:val="00F305D1"/>
    <w:rsid w:val="00F31513"/>
    <w:rsid w:val="00F318D0"/>
    <w:rsid w:val="00F31D15"/>
    <w:rsid w:val="00F31DAA"/>
    <w:rsid w:val="00F3319C"/>
    <w:rsid w:val="00F334B2"/>
    <w:rsid w:val="00F34418"/>
    <w:rsid w:val="00F3459D"/>
    <w:rsid w:val="00F354B4"/>
    <w:rsid w:val="00F35B96"/>
    <w:rsid w:val="00F36DB6"/>
    <w:rsid w:val="00F37C44"/>
    <w:rsid w:val="00F40E2A"/>
    <w:rsid w:val="00F40FEE"/>
    <w:rsid w:val="00F41342"/>
    <w:rsid w:val="00F414E6"/>
    <w:rsid w:val="00F42D92"/>
    <w:rsid w:val="00F4702E"/>
    <w:rsid w:val="00F4719A"/>
    <w:rsid w:val="00F47342"/>
    <w:rsid w:val="00F5139C"/>
    <w:rsid w:val="00F51D16"/>
    <w:rsid w:val="00F51F8E"/>
    <w:rsid w:val="00F532DA"/>
    <w:rsid w:val="00F5361D"/>
    <w:rsid w:val="00F558DE"/>
    <w:rsid w:val="00F55DDB"/>
    <w:rsid w:val="00F56232"/>
    <w:rsid w:val="00F56960"/>
    <w:rsid w:val="00F6181C"/>
    <w:rsid w:val="00F621FB"/>
    <w:rsid w:val="00F63813"/>
    <w:rsid w:val="00F65CC4"/>
    <w:rsid w:val="00F67813"/>
    <w:rsid w:val="00F70897"/>
    <w:rsid w:val="00F72A8A"/>
    <w:rsid w:val="00F73BB2"/>
    <w:rsid w:val="00F7406F"/>
    <w:rsid w:val="00F74097"/>
    <w:rsid w:val="00F802B7"/>
    <w:rsid w:val="00F80519"/>
    <w:rsid w:val="00F80927"/>
    <w:rsid w:val="00F81AE9"/>
    <w:rsid w:val="00F823EE"/>
    <w:rsid w:val="00F82933"/>
    <w:rsid w:val="00F86E27"/>
    <w:rsid w:val="00F90A12"/>
    <w:rsid w:val="00F9399B"/>
    <w:rsid w:val="00F950B7"/>
    <w:rsid w:val="00F95402"/>
    <w:rsid w:val="00F964B0"/>
    <w:rsid w:val="00F974A7"/>
    <w:rsid w:val="00FA01D1"/>
    <w:rsid w:val="00FA06CF"/>
    <w:rsid w:val="00FA20DC"/>
    <w:rsid w:val="00FA213F"/>
    <w:rsid w:val="00FA29F9"/>
    <w:rsid w:val="00FA36F7"/>
    <w:rsid w:val="00FA4E3E"/>
    <w:rsid w:val="00FB14CA"/>
    <w:rsid w:val="00FB3B76"/>
    <w:rsid w:val="00FB52D5"/>
    <w:rsid w:val="00FB64E5"/>
    <w:rsid w:val="00FB71F4"/>
    <w:rsid w:val="00FC0DE9"/>
    <w:rsid w:val="00FC1A4E"/>
    <w:rsid w:val="00FC2A3B"/>
    <w:rsid w:val="00FC32A9"/>
    <w:rsid w:val="00FC547F"/>
    <w:rsid w:val="00FC7D2C"/>
    <w:rsid w:val="00FD01C2"/>
    <w:rsid w:val="00FD3843"/>
    <w:rsid w:val="00FD4482"/>
    <w:rsid w:val="00FD6149"/>
    <w:rsid w:val="00FD6639"/>
    <w:rsid w:val="00FD78BE"/>
    <w:rsid w:val="00FE04D3"/>
    <w:rsid w:val="00FE1ED2"/>
    <w:rsid w:val="00FE254E"/>
    <w:rsid w:val="00FE2762"/>
    <w:rsid w:val="00FE43C9"/>
    <w:rsid w:val="00FE53E0"/>
    <w:rsid w:val="00FE5622"/>
    <w:rsid w:val="00FE5B7D"/>
    <w:rsid w:val="00FE5C98"/>
    <w:rsid w:val="00FE7A7A"/>
    <w:rsid w:val="00FF254D"/>
    <w:rsid w:val="00FF2563"/>
    <w:rsid w:val="00FF2C28"/>
    <w:rsid w:val="00FF3D4B"/>
    <w:rsid w:val="00FF4C2E"/>
    <w:rsid w:val="00FF621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354194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qFormat/>
    <w:rsid w:val="00B82D2F"/>
    <w:pPr>
      <w:spacing w:before="80" w:after="240" w:line="280" w:lineRule="atLeast"/>
    </w:pPr>
    <w:rPr>
      <w:rFonts w:ascii="Arial" w:hAnsi="Arial"/>
      <w:i/>
      <w:szCs w:val="24"/>
      <w:lang w:eastAsia="en-US"/>
    </w:rPr>
  </w:style>
  <w:style w:type="paragraph" w:styleId="Heading1">
    <w:name w:val="heading 1"/>
    <w:basedOn w:val="ACMAHeading1"/>
    <w:next w:val="ACMABodyText"/>
    <w:link w:val="Heading1Char"/>
    <w:uiPriority w:val="1"/>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BA Footnote Text,footnote text,Footnote Text Char Char,Footnote Text Char1 Char Char,Footnote Text Char Char Char Char,Footnote Text Char1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qForma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iPriority w:val="99"/>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uiPriority w:val="99"/>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iPriority w:val="99"/>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ABA Footnote Text Char,footnote text Char,Footnote Text Char Char Char,Footnote Text Char1 Char Char Char,Footnote Text Char Char Char Char Char,Footnote Text Char2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3"/>
      </w:numPr>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Default">
    <w:name w:val="Default"/>
    <w:rsid w:val="00563C81"/>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933082"/>
    <w:pPr>
      <w:ind w:left="720"/>
      <w:contextualSpacing/>
    </w:pPr>
  </w:style>
  <w:style w:type="table" w:styleId="PlainTable1">
    <w:name w:val="Plain Table 1"/>
    <w:basedOn w:val="TableNormal"/>
    <w:rsid w:val="009E068C"/>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TMLCite">
    <w:name w:val="HTML Cite"/>
    <w:basedOn w:val="DefaultParagraphFont"/>
    <w:uiPriority w:val="99"/>
    <w:semiHidden/>
    <w:unhideWhenUsed/>
    <w:rsid w:val="00BC5B55"/>
    <w:rPr>
      <w:i/>
      <w:iCs/>
    </w:rPr>
  </w:style>
  <w:style w:type="paragraph" w:styleId="BodyText">
    <w:name w:val="Body Text"/>
    <w:basedOn w:val="Normal"/>
    <w:link w:val="BodyTextChar"/>
    <w:uiPriority w:val="1"/>
    <w:qFormat/>
    <w:rsid w:val="00600FD5"/>
    <w:pPr>
      <w:widowControl w:val="0"/>
      <w:spacing w:before="0" w:after="0" w:line="240" w:lineRule="auto"/>
      <w:ind w:left="106"/>
    </w:pPr>
    <w:rPr>
      <w:rFonts w:eastAsia="Arial" w:cstheme="minorBidi"/>
      <w:i w:val="0"/>
      <w:sz w:val="22"/>
      <w:szCs w:val="22"/>
      <w:lang w:val="en-US"/>
    </w:rPr>
  </w:style>
  <w:style w:type="character" w:customStyle="1" w:styleId="BodyTextChar">
    <w:name w:val="Body Text Char"/>
    <w:basedOn w:val="DefaultParagraphFont"/>
    <w:link w:val="BodyText"/>
    <w:uiPriority w:val="1"/>
    <w:rsid w:val="00600FD5"/>
    <w:rPr>
      <w:rFonts w:ascii="Arial" w:eastAsia="Arial" w:hAnsi="Arial" w:cstheme="minorBidi"/>
      <w:sz w:val="22"/>
      <w:szCs w:val="22"/>
      <w:lang w:val="en-US" w:eastAsia="en-US"/>
    </w:rPr>
  </w:style>
  <w:style w:type="paragraph" w:customStyle="1" w:styleId="TableParagraph">
    <w:name w:val="Table Paragraph"/>
    <w:basedOn w:val="Normal"/>
    <w:uiPriority w:val="1"/>
    <w:qFormat/>
    <w:rsid w:val="002E6C1C"/>
    <w:pPr>
      <w:widowControl w:val="0"/>
      <w:spacing w:before="0" w:after="0" w:line="240" w:lineRule="auto"/>
    </w:pPr>
    <w:rPr>
      <w:rFonts w:asciiTheme="minorHAnsi" w:eastAsiaTheme="minorHAnsi" w:hAnsiTheme="minorHAnsi" w:cstheme="minorBidi"/>
      <w:i w:val="0"/>
      <w:sz w:val="22"/>
      <w:szCs w:val="22"/>
      <w:lang w:val="en-US"/>
    </w:rPr>
  </w:style>
  <w:style w:type="paragraph" w:styleId="ListBullet">
    <w:name w:val="List Bullet"/>
    <w:basedOn w:val="Normal"/>
    <w:qFormat/>
    <w:rsid w:val="00594F0F"/>
    <w:pPr>
      <w:numPr>
        <w:numId w:val="11"/>
      </w:numPr>
      <w:tabs>
        <w:tab w:val="clear" w:pos="5682"/>
        <w:tab w:val="num" w:pos="295"/>
      </w:tabs>
      <w:spacing w:before="0" w:after="80" w:line="240" w:lineRule="atLeast"/>
      <w:ind w:left="295"/>
    </w:pPr>
    <w:rPr>
      <w:i w:val="0"/>
      <w:lang w:eastAsia="en-AU"/>
    </w:rPr>
  </w:style>
  <w:style w:type="character" w:customStyle="1" w:styleId="Heading1Char">
    <w:name w:val="Heading 1 Char"/>
    <w:basedOn w:val="DefaultParagraphFont"/>
    <w:link w:val="Heading1"/>
    <w:uiPriority w:val="1"/>
    <w:rsid w:val="00E83A71"/>
    <w:rPr>
      <w:rFonts w:ascii="Arial" w:hAnsi="Arial" w:cs="Arial"/>
      <w:b/>
      <w:bCs/>
      <w:sz w:val="36"/>
      <w:szCs w:val="32"/>
      <w:lang w:eastAsia="en-US"/>
    </w:rPr>
  </w:style>
  <w:style w:type="paragraph" w:customStyle="1" w:styleId="ACMAletteredlist">
    <w:name w:val="ACMA lettered list"/>
    <w:uiPriority w:val="99"/>
    <w:rsid w:val="00E83A71"/>
    <w:pPr>
      <w:numPr>
        <w:numId w:val="12"/>
      </w:numPr>
      <w:spacing w:before="20" w:after="20"/>
    </w:pPr>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861312">
      <w:bodyDiv w:val="1"/>
      <w:marLeft w:val="0"/>
      <w:marRight w:val="0"/>
      <w:marTop w:val="0"/>
      <w:marBottom w:val="0"/>
      <w:divBdr>
        <w:top w:val="none" w:sz="0" w:space="0" w:color="auto"/>
        <w:left w:val="none" w:sz="0" w:space="0" w:color="auto"/>
        <w:bottom w:val="none" w:sz="0" w:space="0" w:color="auto"/>
        <w:right w:val="none" w:sz="0" w:space="0" w:color="auto"/>
      </w:divBdr>
    </w:div>
    <w:div w:id="76756667">
      <w:bodyDiv w:val="1"/>
      <w:marLeft w:val="0"/>
      <w:marRight w:val="0"/>
      <w:marTop w:val="0"/>
      <w:marBottom w:val="0"/>
      <w:divBdr>
        <w:top w:val="none" w:sz="0" w:space="0" w:color="auto"/>
        <w:left w:val="none" w:sz="0" w:space="0" w:color="auto"/>
        <w:bottom w:val="none" w:sz="0" w:space="0" w:color="auto"/>
        <w:right w:val="none" w:sz="0" w:space="0" w:color="auto"/>
      </w:divBdr>
    </w:div>
    <w:div w:id="295919286">
      <w:bodyDiv w:val="1"/>
      <w:marLeft w:val="0"/>
      <w:marRight w:val="0"/>
      <w:marTop w:val="0"/>
      <w:marBottom w:val="0"/>
      <w:divBdr>
        <w:top w:val="none" w:sz="0" w:space="0" w:color="auto"/>
        <w:left w:val="none" w:sz="0" w:space="0" w:color="auto"/>
        <w:bottom w:val="none" w:sz="0" w:space="0" w:color="auto"/>
        <w:right w:val="none" w:sz="0" w:space="0" w:color="auto"/>
      </w:divBdr>
    </w:div>
    <w:div w:id="777722430">
      <w:bodyDiv w:val="1"/>
      <w:marLeft w:val="0"/>
      <w:marRight w:val="0"/>
      <w:marTop w:val="0"/>
      <w:marBottom w:val="0"/>
      <w:divBdr>
        <w:top w:val="none" w:sz="0" w:space="0" w:color="auto"/>
        <w:left w:val="none" w:sz="0" w:space="0" w:color="auto"/>
        <w:bottom w:val="none" w:sz="0" w:space="0" w:color="auto"/>
        <w:right w:val="none" w:sz="0" w:space="0" w:color="auto"/>
      </w:divBdr>
      <w:divsChild>
        <w:div w:id="1616407274">
          <w:marLeft w:val="0"/>
          <w:marRight w:val="0"/>
          <w:marTop w:val="100"/>
          <w:marBottom w:val="100"/>
          <w:divBdr>
            <w:top w:val="none" w:sz="0" w:space="0" w:color="auto"/>
            <w:left w:val="none" w:sz="0" w:space="0" w:color="auto"/>
            <w:bottom w:val="none" w:sz="0" w:space="0" w:color="auto"/>
            <w:right w:val="none" w:sz="0" w:space="0" w:color="auto"/>
          </w:divBdr>
          <w:divsChild>
            <w:div w:id="612325892">
              <w:marLeft w:val="0"/>
              <w:marRight w:val="0"/>
              <w:marTop w:val="0"/>
              <w:marBottom w:val="0"/>
              <w:divBdr>
                <w:top w:val="none" w:sz="0" w:space="0" w:color="auto"/>
                <w:left w:val="none" w:sz="0" w:space="0" w:color="auto"/>
                <w:bottom w:val="none" w:sz="0" w:space="0" w:color="auto"/>
                <w:right w:val="none" w:sz="0" w:space="0" w:color="auto"/>
              </w:divBdr>
              <w:divsChild>
                <w:div w:id="698314574">
                  <w:marLeft w:val="0"/>
                  <w:marRight w:val="0"/>
                  <w:marTop w:val="0"/>
                  <w:marBottom w:val="0"/>
                  <w:divBdr>
                    <w:top w:val="none" w:sz="0" w:space="0" w:color="auto"/>
                    <w:left w:val="none" w:sz="0" w:space="0" w:color="auto"/>
                    <w:bottom w:val="none" w:sz="0" w:space="0" w:color="auto"/>
                    <w:right w:val="none" w:sz="0" w:space="0" w:color="auto"/>
                  </w:divBdr>
                  <w:divsChild>
                    <w:div w:id="2046101652">
                      <w:marLeft w:val="0"/>
                      <w:marRight w:val="0"/>
                      <w:marTop w:val="0"/>
                      <w:marBottom w:val="0"/>
                      <w:divBdr>
                        <w:top w:val="none" w:sz="0" w:space="0" w:color="auto"/>
                        <w:left w:val="none" w:sz="0" w:space="0" w:color="auto"/>
                        <w:bottom w:val="none" w:sz="0" w:space="0" w:color="auto"/>
                        <w:right w:val="none" w:sz="0" w:space="0" w:color="auto"/>
                      </w:divBdr>
                      <w:divsChild>
                        <w:div w:id="1515800040">
                          <w:marLeft w:val="0"/>
                          <w:marRight w:val="0"/>
                          <w:marTop w:val="0"/>
                          <w:marBottom w:val="0"/>
                          <w:divBdr>
                            <w:top w:val="none" w:sz="0" w:space="0" w:color="auto"/>
                            <w:left w:val="none" w:sz="0" w:space="0" w:color="auto"/>
                            <w:bottom w:val="none" w:sz="0" w:space="0" w:color="auto"/>
                            <w:right w:val="none" w:sz="0" w:space="0" w:color="auto"/>
                          </w:divBdr>
                          <w:divsChild>
                            <w:div w:id="1727333602">
                              <w:marLeft w:val="0"/>
                              <w:marRight w:val="0"/>
                              <w:marTop w:val="0"/>
                              <w:marBottom w:val="0"/>
                              <w:divBdr>
                                <w:top w:val="none" w:sz="0" w:space="0" w:color="auto"/>
                                <w:left w:val="none" w:sz="0" w:space="0" w:color="auto"/>
                                <w:bottom w:val="none" w:sz="0" w:space="0" w:color="auto"/>
                                <w:right w:val="none" w:sz="0" w:space="0" w:color="auto"/>
                              </w:divBdr>
                              <w:divsChild>
                                <w:div w:id="1015962146">
                                  <w:marLeft w:val="0"/>
                                  <w:marRight w:val="0"/>
                                  <w:marTop w:val="0"/>
                                  <w:marBottom w:val="300"/>
                                  <w:divBdr>
                                    <w:top w:val="none" w:sz="0" w:space="0" w:color="auto"/>
                                    <w:left w:val="none" w:sz="0" w:space="0" w:color="auto"/>
                                    <w:bottom w:val="none" w:sz="0" w:space="0" w:color="auto"/>
                                    <w:right w:val="none" w:sz="0" w:space="0" w:color="auto"/>
                                  </w:divBdr>
                                  <w:divsChild>
                                    <w:div w:id="545604551">
                                      <w:marLeft w:val="0"/>
                                      <w:marRight w:val="0"/>
                                      <w:marTop w:val="0"/>
                                      <w:marBottom w:val="0"/>
                                      <w:divBdr>
                                        <w:top w:val="none" w:sz="0" w:space="0" w:color="auto"/>
                                        <w:left w:val="none" w:sz="0" w:space="0" w:color="auto"/>
                                        <w:bottom w:val="none" w:sz="0" w:space="0" w:color="auto"/>
                                        <w:right w:val="none" w:sz="0" w:space="0" w:color="auto"/>
                                      </w:divBdr>
                                      <w:divsChild>
                                        <w:div w:id="1974947589">
                                          <w:marLeft w:val="0"/>
                                          <w:marRight w:val="0"/>
                                          <w:marTop w:val="0"/>
                                          <w:marBottom w:val="0"/>
                                          <w:divBdr>
                                            <w:top w:val="none" w:sz="0" w:space="0" w:color="auto"/>
                                            <w:left w:val="none" w:sz="0" w:space="0" w:color="auto"/>
                                            <w:bottom w:val="none" w:sz="0" w:space="0" w:color="auto"/>
                                            <w:right w:val="none" w:sz="0" w:space="0" w:color="auto"/>
                                          </w:divBdr>
                                          <w:divsChild>
                                            <w:div w:id="1131904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6824404">
      <w:bodyDiv w:val="1"/>
      <w:marLeft w:val="0"/>
      <w:marRight w:val="0"/>
      <w:marTop w:val="0"/>
      <w:marBottom w:val="0"/>
      <w:divBdr>
        <w:top w:val="none" w:sz="0" w:space="0" w:color="auto"/>
        <w:left w:val="none" w:sz="0" w:space="0" w:color="auto"/>
        <w:bottom w:val="none" w:sz="0" w:space="0" w:color="auto"/>
        <w:right w:val="none" w:sz="0" w:space="0" w:color="auto"/>
      </w:divBdr>
    </w:div>
    <w:div w:id="1787313531">
      <w:bodyDiv w:val="1"/>
      <w:marLeft w:val="0"/>
      <w:marRight w:val="0"/>
      <w:marTop w:val="0"/>
      <w:marBottom w:val="0"/>
      <w:divBdr>
        <w:top w:val="none" w:sz="0" w:space="0" w:color="auto"/>
        <w:left w:val="none" w:sz="0" w:space="0" w:color="auto"/>
        <w:bottom w:val="none" w:sz="0" w:space="0" w:color="auto"/>
        <w:right w:val="none" w:sz="0" w:space="0" w:color="auto"/>
      </w:divBdr>
    </w:div>
    <w:div w:id="19018172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21" Type="http://schemas.microsoft.com/office/2016/09/relationships/commentsIds" Target="commentsIds.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ntnews.com.au/news/its-time-to-remove-more-atrisk-children&#173;%20from-their-homes-says-the-head-of-the-northern-territorv-stolen-generations&#173;aboriginal-corporation-eileen-cummings/news-storv/1fbfb938b9bf552cc9102796c4ef9717"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www.aihw.gov.au/reports/child-protection/child-protection-australia-2016-17/data" TargetMode="External"/><Relationship Id="rId2" Type="http://schemas.openxmlformats.org/officeDocument/2006/relationships/hyperlink" Target="https://aifs.gov.au/cfca/publications/child-protection-and-aboriginal-and-torres-strait-islander-children" TargetMode="External"/><Relationship Id="rId1" Type="http://schemas.openxmlformats.org/officeDocument/2006/relationships/hyperlink" Target="http://aiatsis.gov.au/research/finding-your-family/before-you-start/stolen-generations" TargetMode="External"/><Relationship Id="rId4" Type="http://schemas.openxmlformats.org/officeDocument/2006/relationships/hyperlink" Target="https://www.acma.gov.au/-/media/Broadcasting-Investigations/Investigation-reports/Radio-investigations/Word-document-2014/2GB-investigation-report-3151-docx.DOCX?la=en"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6A9B98DD-3CA7-47AA-98C3-F9259C9B7C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02D78CA-B5F5-40DA-9841-D1F4B90526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34</Pages>
  <Words>15436</Words>
  <Characters>87989</Characters>
  <Application>Microsoft Office Word</Application>
  <DocSecurity>8</DocSecurity>
  <Lines>733</Lines>
  <Paragraphs>206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103219</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2018-09-03T03:29:00Z</dcterms:created>
  <dcterms:modified xsi:type="dcterms:W3CDTF">2018-09-03T03:31:00Z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