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7778AD" w14:textId="21C5A5E4" w:rsidR="00BE459D" w:rsidRDefault="00B30A6C" w:rsidP="0033104B">
      <w:pPr>
        <w:pStyle w:val="ACMAHeading1"/>
        <w:spacing w:before="960" w:after="240"/>
      </w:pPr>
      <w:permStart w:id="1207309551" w:edGrp="everyone"/>
      <w:permEnd w:id="1207309551"/>
      <w:r w:rsidRPr="002B0831">
        <w:t>Investigation</w:t>
      </w:r>
      <w:r>
        <w:t xml:space="preserve"> </w:t>
      </w:r>
      <w:r w:rsidR="0079419E">
        <w:t>r</w:t>
      </w:r>
      <w:r>
        <w:t xml:space="preserve">eport </w:t>
      </w:r>
      <w:r w:rsidR="007A6030">
        <w:t>N</w:t>
      </w:r>
      <w:r>
        <w:t xml:space="preserve">o. </w:t>
      </w:r>
      <w:r w:rsidR="00022184" w:rsidRPr="00DE20DC">
        <w:rPr>
          <w:rStyle w:val="Emphasis"/>
          <w:i w:val="0"/>
        </w:rPr>
        <w:t>BI-362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59F1889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95D7FCE" w14:textId="77777777" w:rsidR="005E47E5" w:rsidRPr="0033104B" w:rsidRDefault="003E08A5" w:rsidP="0033104B">
            <w:pPr>
              <w:pStyle w:val="ACMATableHeading"/>
            </w:pPr>
            <w:bookmarkStart w:id="0" w:name="ColumnTitle"/>
            <w:r w:rsidRPr="0033104B">
              <w:t>Summary</w:t>
            </w:r>
          </w:p>
        </w:tc>
        <w:tc>
          <w:tcPr>
            <w:tcW w:w="5724" w:type="dxa"/>
          </w:tcPr>
          <w:p w14:paraId="22FCDE86" w14:textId="77777777" w:rsidR="005E47E5" w:rsidRPr="00B261EE" w:rsidRDefault="005E47E5" w:rsidP="00A43CEC">
            <w:pPr>
              <w:pStyle w:val="ACMATableHeading"/>
            </w:pPr>
          </w:p>
        </w:tc>
      </w:tr>
      <w:bookmarkEnd w:id="0"/>
      <w:tr w:rsidR="005E47E5" w14:paraId="6D2639F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212788E" w14:textId="6D55684E" w:rsidR="005E47E5" w:rsidRPr="00A616FA" w:rsidRDefault="00B30A6C" w:rsidP="00585658">
            <w:pPr>
              <w:pStyle w:val="ACMATableBody"/>
              <w:spacing w:before="120"/>
              <w:rPr>
                <w:b/>
              </w:rPr>
            </w:pPr>
            <w:r w:rsidRPr="00A616FA">
              <w:rPr>
                <w:b/>
              </w:rPr>
              <w:t>Licensee</w:t>
            </w:r>
          </w:p>
        </w:tc>
        <w:tc>
          <w:tcPr>
            <w:tcW w:w="5724" w:type="dxa"/>
            <w:tcBorders>
              <w:top w:val="single" w:sz="4" w:space="0" w:color="auto"/>
              <w:left w:val="single" w:sz="4" w:space="0" w:color="auto"/>
              <w:bottom w:val="single" w:sz="4" w:space="0" w:color="auto"/>
            </w:tcBorders>
            <w:shd w:val="clear" w:color="auto" w:fill="auto"/>
          </w:tcPr>
          <w:p w14:paraId="285CD157" w14:textId="048F8646" w:rsidR="00C50DC6" w:rsidRPr="00A616FA" w:rsidRDefault="00C50DC6" w:rsidP="00585658">
            <w:pPr>
              <w:spacing w:before="0" w:after="0" w:line="240" w:lineRule="auto"/>
              <w:rPr>
                <w:rStyle w:val="Hyperlink"/>
                <w:rFonts w:ascii="Segoe" w:hAnsi="Segoe"/>
                <w:i w:val="0"/>
                <w:sz w:val="17"/>
                <w:szCs w:val="17"/>
              </w:rPr>
            </w:pPr>
            <w:r w:rsidRPr="00A616FA">
              <w:rPr>
                <w:rFonts w:ascii="Segoe" w:hAnsi="Segoe"/>
                <w:color w:val="000000"/>
                <w:sz w:val="17"/>
                <w:szCs w:val="17"/>
              </w:rPr>
              <w:fldChar w:fldCharType="begin"/>
            </w:r>
            <w:r w:rsidRPr="00A616FA">
              <w:rPr>
                <w:rFonts w:ascii="Segoe" w:hAnsi="Segoe"/>
                <w:color w:val="000000"/>
                <w:sz w:val="17"/>
                <w:szCs w:val="17"/>
              </w:rPr>
              <w:instrText xml:space="preserve"> HYPERLINK "javascript:;" \o "Open 10250 || 900 2LT || 2LT" \t "_self" </w:instrText>
            </w:r>
            <w:r w:rsidRPr="00A616FA">
              <w:rPr>
                <w:rFonts w:ascii="Segoe" w:hAnsi="Segoe"/>
                <w:color w:val="000000"/>
                <w:sz w:val="17"/>
                <w:szCs w:val="17"/>
              </w:rPr>
              <w:fldChar w:fldCharType="separate"/>
            </w:r>
          </w:p>
          <w:p w14:paraId="39A795AF" w14:textId="374F314C" w:rsidR="009558E3" w:rsidRPr="00A616FA" w:rsidRDefault="00AA4402" w:rsidP="00585658">
            <w:pPr>
              <w:pStyle w:val="ACMATableBody"/>
              <w:spacing w:before="0" w:after="0"/>
            </w:pPr>
            <w:r w:rsidRPr="00A616FA">
              <w:t xml:space="preserve">Midwest Radio Network Pty Ltd </w:t>
            </w:r>
            <w:r w:rsidR="00C50DC6" w:rsidRPr="00A616FA">
              <w:rPr>
                <w:rFonts w:ascii="Segoe" w:hAnsi="Segoe"/>
                <w:color w:val="000000"/>
                <w:sz w:val="17"/>
                <w:szCs w:val="17"/>
              </w:rPr>
              <w:fldChar w:fldCharType="end"/>
            </w:r>
            <w:r w:rsidR="009E0745" w:rsidRPr="005057A8">
              <w:rPr>
                <w:rFonts w:cs="Arial"/>
                <w:color w:val="000000"/>
              </w:rPr>
              <w:t xml:space="preserve"> ACN 000 039 261</w:t>
            </w:r>
          </w:p>
        </w:tc>
      </w:tr>
      <w:tr w:rsidR="005E47E5" w14:paraId="704C40B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E8A4E9B" w14:textId="77777777" w:rsidR="005E47E5" w:rsidRPr="00A616FA" w:rsidRDefault="005E47E5" w:rsidP="0033104B">
            <w:pPr>
              <w:pStyle w:val="ACMATableBody"/>
              <w:rPr>
                <w:b/>
              </w:rPr>
            </w:pPr>
            <w:r w:rsidRPr="00A616FA">
              <w:rPr>
                <w:b/>
              </w:rPr>
              <w:t>Station</w:t>
            </w:r>
          </w:p>
        </w:tc>
        <w:tc>
          <w:tcPr>
            <w:tcW w:w="5724" w:type="dxa"/>
            <w:tcBorders>
              <w:top w:val="single" w:sz="4" w:space="0" w:color="auto"/>
              <w:left w:val="single" w:sz="4" w:space="0" w:color="auto"/>
              <w:bottom w:val="single" w:sz="4" w:space="0" w:color="auto"/>
            </w:tcBorders>
            <w:shd w:val="clear" w:color="auto" w:fill="auto"/>
          </w:tcPr>
          <w:p w14:paraId="4AF69202" w14:textId="664FC336" w:rsidR="005E47E5" w:rsidRPr="00A616FA" w:rsidRDefault="00C50DC6" w:rsidP="00C6274A">
            <w:pPr>
              <w:pStyle w:val="ACMATableBody"/>
            </w:pPr>
            <w:r w:rsidRPr="00A616FA">
              <w:t>2LT</w:t>
            </w:r>
            <w:r w:rsidR="0008133B">
              <w:t xml:space="preserve"> (</w:t>
            </w:r>
            <w:r w:rsidR="00C6274A">
              <w:t>SL</w:t>
            </w:r>
            <w:r w:rsidR="0008133B">
              <w:t>10250)</w:t>
            </w:r>
          </w:p>
        </w:tc>
      </w:tr>
      <w:tr w:rsidR="005E47E5" w14:paraId="2987E1F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85CE06A" w14:textId="77777777" w:rsidR="005E47E5" w:rsidRPr="00A616FA" w:rsidRDefault="00A04A54" w:rsidP="0033104B">
            <w:pPr>
              <w:pStyle w:val="ACMATableBody"/>
              <w:rPr>
                <w:b/>
              </w:rPr>
            </w:pPr>
            <w:r w:rsidRPr="00A616FA">
              <w:rPr>
                <w:b/>
              </w:rPr>
              <w:t>Type of s</w:t>
            </w:r>
            <w:r w:rsidR="005E47E5" w:rsidRPr="00A616FA">
              <w:rPr>
                <w:b/>
              </w:rPr>
              <w:t>ervice</w:t>
            </w:r>
          </w:p>
        </w:tc>
        <w:tc>
          <w:tcPr>
            <w:tcW w:w="5724" w:type="dxa"/>
            <w:tcBorders>
              <w:top w:val="single" w:sz="4" w:space="0" w:color="auto"/>
              <w:left w:val="single" w:sz="4" w:space="0" w:color="auto"/>
              <w:bottom w:val="single" w:sz="4" w:space="0" w:color="auto"/>
            </w:tcBorders>
            <w:shd w:val="clear" w:color="auto" w:fill="auto"/>
          </w:tcPr>
          <w:p w14:paraId="5E1A1441" w14:textId="06019F56" w:rsidR="005E47E5" w:rsidRPr="00A616FA" w:rsidRDefault="00B30A6C" w:rsidP="00DF438A">
            <w:pPr>
              <w:pStyle w:val="ACMATableBody"/>
            </w:pPr>
            <w:r w:rsidRPr="00A616FA">
              <w:t>C</w:t>
            </w:r>
            <w:r w:rsidR="00193093" w:rsidRPr="00A616FA">
              <w:t>ommercia</w:t>
            </w:r>
            <w:r w:rsidR="00DF438A" w:rsidRPr="00A616FA">
              <w:t>l R</w:t>
            </w:r>
            <w:r w:rsidR="00C50DC6" w:rsidRPr="00A616FA">
              <w:t xml:space="preserve">adio </w:t>
            </w:r>
          </w:p>
        </w:tc>
      </w:tr>
      <w:tr w:rsidR="005E47E5" w14:paraId="38D2668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F4D78F" w14:textId="77777777" w:rsidR="005E47E5" w:rsidRPr="00A616FA" w:rsidRDefault="00A04A54" w:rsidP="0033104B">
            <w:pPr>
              <w:pStyle w:val="ACMATableBody"/>
              <w:rPr>
                <w:b/>
              </w:rPr>
            </w:pPr>
            <w:r w:rsidRPr="00A616FA">
              <w:rPr>
                <w:b/>
              </w:rPr>
              <w:t>Name of p</w:t>
            </w:r>
            <w:r w:rsidR="005E47E5" w:rsidRPr="00A616FA">
              <w:rPr>
                <w:b/>
              </w:rPr>
              <w:t>rogram</w:t>
            </w:r>
            <w:r w:rsidR="00747CC0" w:rsidRPr="00A616FA">
              <w:rPr>
                <w:b/>
              </w:rPr>
              <w:t>/s</w:t>
            </w:r>
          </w:p>
        </w:tc>
        <w:tc>
          <w:tcPr>
            <w:tcW w:w="5724" w:type="dxa"/>
            <w:tcBorders>
              <w:top w:val="single" w:sz="4" w:space="0" w:color="auto"/>
              <w:left w:val="single" w:sz="4" w:space="0" w:color="auto"/>
              <w:bottom w:val="single" w:sz="4" w:space="0" w:color="auto"/>
            </w:tcBorders>
            <w:shd w:val="clear" w:color="auto" w:fill="auto"/>
          </w:tcPr>
          <w:p w14:paraId="37FE7B71" w14:textId="6412D7C9" w:rsidR="005E47E5" w:rsidRPr="00891448" w:rsidRDefault="00DF438A" w:rsidP="00891448">
            <w:pPr>
              <w:pStyle w:val="ACMATableBody"/>
            </w:pPr>
            <w:r w:rsidRPr="00891448">
              <w:t>Local news content</w:t>
            </w:r>
            <w:r w:rsidR="00891448">
              <w:t xml:space="preserve"> </w:t>
            </w:r>
          </w:p>
        </w:tc>
        <w:bookmarkStart w:id="1" w:name="_GoBack"/>
        <w:bookmarkEnd w:id="1"/>
      </w:tr>
      <w:tr w:rsidR="005E47E5" w14:paraId="63B7041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AB35580" w14:textId="7B042A24" w:rsidR="005E47E5" w:rsidRPr="00A616FA" w:rsidRDefault="00747CC0" w:rsidP="009E0745">
            <w:pPr>
              <w:pStyle w:val="ACMATableBody"/>
              <w:rPr>
                <w:b/>
              </w:rPr>
            </w:pPr>
            <w:r w:rsidRPr="00A616FA">
              <w:rPr>
                <w:b/>
              </w:rPr>
              <w:t xml:space="preserve">Dates </w:t>
            </w:r>
          </w:p>
        </w:tc>
        <w:tc>
          <w:tcPr>
            <w:tcW w:w="5724" w:type="dxa"/>
            <w:tcBorders>
              <w:top w:val="single" w:sz="4" w:space="0" w:color="auto"/>
              <w:left w:val="single" w:sz="4" w:space="0" w:color="auto"/>
              <w:bottom w:val="single" w:sz="4" w:space="0" w:color="auto"/>
            </w:tcBorders>
            <w:shd w:val="clear" w:color="auto" w:fill="auto"/>
          </w:tcPr>
          <w:p w14:paraId="4CE40C41" w14:textId="6F15DF71" w:rsidR="005E47E5" w:rsidRDefault="00DF438A" w:rsidP="00E713F4">
            <w:pPr>
              <w:autoSpaceDE w:val="0"/>
              <w:autoSpaceDN w:val="0"/>
              <w:adjustRightInd w:val="0"/>
              <w:spacing w:before="120" w:after="120" w:line="240" w:lineRule="auto"/>
            </w:pPr>
            <w:r w:rsidRPr="00FC1367">
              <w:rPr>
                <w:rFonts w:cs="Arial"/>
                <w:i w:val="0"/>
                <w:szCs w:val="18"/>
                <w:lang w:eastAsia="en-AU"/>
              </w:rPr>
              <w:t xml:space="preserve">23 January 2018 to 25 January 2018; 5 February 2018 to </w:t>
            </w:r>
            <w:r w:rsidR="00891448">
              <w:rPr>
                <w:rFonts w:cs="Arial"/>
                <w:i w:val="0"/>
                <w:szCs w:val="18"/>
                <w:lang w:eastAsia="en-AU"/>
              </w:rPr>
              <w:br/>
            </w:r>
            <w:r w:rsidRPr="00FC1367">
              <w:rPr>
                <w:rFonts w:cs="Arial"/>
                <w:i w:val="0"/>
                <w:szCs w:val="18"/>
                <w:lang w:eastAsia="en-AU"/>
              </w:rPr>
              <w:t>6 February 2018; 12 February 2018; 28 February 2018</w:t>
            </w:r>
            <w:r w:rsidR="006566F1">
              <w:rPr>
                <w:rFonts w:cs="Arial"/>
                <w:i w:val="0"/>
                <w:szCs w:val="18"/>
                <w:lang w:eastAsia="en-AU"/>
              </w:rPr>
              <w:t>.</w:t>
            </w:r>
          </w:p>
        </w:tc>
      </w:tr>
      <w:tr w:rsidR="005E47E5" w14:paraId="2BBC29F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F249E19" w14:textId="3A478DCC" w:rsidR="005E47E5" w:rsidRPr="0033104B" w:rsidRDefault="00B30A6C" w:rsidP="00A616FA">
            <w:pPr>
              <w:pStyle w:val="ACMATableBody"/>
              <w:rPr>
                <w:b/>
              </w:rPr>
            </w:pPr>
            <w:r w:rsidRPr="0033104B">
              <w:rPr>
                <w:b/>
              </w:rPr>
              <w:t xml:space="preserve">Relevant </w:t>
            </w:r>
            <w:r w:rsidR="00A616FA" w:rsidRPr="00A616FA">
              <w:rPr>
                <w:b/>
              </w:rPr>
              <w:t xml:space="preserve">legislation </w:t>
            </w:r>
          </w:p>
        </w:tc>
        <w:tc>
          <w:tcPr>
            <w:tcW w:w="5724" w:type="dxa"/>
            <w:tcBorders>
              <w:top w:val="single" w:sz="4" w:space="0" w:color="auto"/>
              <w:left w:val="single" w:sz="4" w:space="0" w:color="auto"/>
              <w:bottom w:val="single" w:sz="4" w:space="0" w:color="auto"/>
            </w:tcBorders>
            <w:shd w:val="clear" w:color="auto" w:fill="auto"/>
          </w:tcPr>
          <w:p w14:paraId="479BB629" w14:textId="3FD4743C" w:rsidR="00FC1367" w:rsidRPr="00463D83" w:rsidRDefault="005A1249" w:rsidP="005850ED">
            <w:pPr>
              <w:autoSpaceDE w:val="0"/>
              <w:autoSpaceDN w:val="0"/>
              <w:adjustRightInd w:val="0"/>
              <w:spacing w:before="120" w:after="0" w:line="240" w:lineRule="auto"/>
              <w:rPr>
                <w:rFonts w:cs="Arial"/>
                <w:i w:val="0"/>
              </w:rPr>
            </w:pPr>
            <w:r>
              <w:rPr>
                <w:rFonts w:cs="Arial"/>
                <w:i w:val="0"/>
              </w:rPr>
              <w:t>Section 61CD</w:t>
            </w:r>
            <w:r w:rsidR="00463D83" w:rsidRPr="00463D83">
              <w:rPr>
                <w:rFonts w:cs="Arial"/>
                <w:i w:val="0"/>
              </w:rPr>
              <w:t xml:space="preserve"> of the</w:t>
            </w:r>
            <w:r w:rsidR="00463D83">
              <w:rPr>
                <w:rFonts w:cs="Arial"/>
              </w:rPr>
              <w:t xml:space="preserve"> </w:t>
            </w:r>
            <w:r w:rsidR="00463D83" w:rsidRPr="00FC1367">
              <w:rPr>
                <w:rFonts w:cs="Arial"/>
                <w:iCs/>
                <w:szCs w:val="18"/>
                <w:lang w:eastAsia="en-AU"/>
              </w:rPr>
              <w:t>Broadcasting Services Act 1992</w:t>
            </w:r>
            <w:r w:rsidR="005850ED">
              <w:rPr>
                <w:rFonts w:cs="Arial"/>
                <w:iCs/>
                <w:szCs w:val="18"/>
                <w:lang w:eastAsia="en-AU"/>
              </w:rPr>
              <w:br/>
            </w:r>
            <w:r w:rsidR="00C5124D" w:rsidRPr="00463D83">
              <w:rPr>
                <w:rFonts w:cs="Arial"/>
                <w:i w:val="0"/>
              </w:rPr>
              <w:t>[</w:t>
            </w:r>
            <w:r w:rsidR="00463D83" w:rsidRPr="00463D83">
              <w:rPr>
                <w:rFonts w:cs="Arial"/>
                <w:i w:val="0"/>
              </w:rPr>
              <w:t>minimum</w:t>
            </w:r>
            <w:r w:rsidR="00C5124D" w:rsidRPr="00463D83">
              <w:rPr>
                <w:rFonts w:cs="Arial"/>
                <w:i w:val="0"/>
              </w:rPr>
              <w:t xml:space="preserve"> service standards</w:t>
            </w:r>
            <w:r w:rsidR="004A6C65">
              <w:rPr>
                <w:rFonts w:cs="Arial"/>
                <w:i w:val="0"/>
              </w:rPr>
              <w:t xml:space="preserve"> for local news</w:t>
            </w:r>
            <w:r w:rsidR="00E30747">
              <w:rPr>
                <w:rFonts w:cs="Arial"/>
                <w:i w:val="0"/>
              </w:rPr>
              <w:t xml:space="preserve"> and information</w:t>
            </w:r>
            <w:r w:rsidR="004A6C65">
              <w:rPr>
                <w:rFonts w:cs="Arial"/>
                <w:i w:val="0"/>
              </w:rPr>
              <w:t>]</w:t>
            </w:r>
          </w:p>
          <w:p w14:paraId="38E8FDAB" w14:textId="77777777" w:rsidR="00FC1367" w:rsidRDefault="00FC1367" w:rsidP="003008CE">
            <w:pPr>
              <w:autoSpaceDE w:val="0"/>
              <w:autoSpaceDN w:val="0"/>
              <w:adjustRightInd w:val="0"/>
              <w:spacing w:before="0" w:after="0" w:line="240" w:lineRule="auto"/>
              <w:rPr>
                <w:rFonts w:cs="Arial"/>
                <w:sz w:val="22"/>
              </w:rPr>
            </w:pPr>
          </w:p>
          <w:p w14:paraId="3CD1B12E" w14:textId="24BAC12E" w:rsidR="003008CE" w:rsidRDefault="00463D83" w:rsidP="003008CE">
            <w:pPr>
              <w:autoSpaceDE w:val="0"/>
              <w:autoSpaceDN w:val="0"/>
              <w:adjustRightInd w:val="0"/>
              <w:spacing w:before="0" w:after="0" w:line="240" w:lineRule="auto"/>
              <w:rPr>
                <w:rFonts w:cs="Arial"/>
                <w:i w:val="0"/>
                <w:iCs/>
                <w:szCs w:val="18"/>
                <w:lang w:eastAsia="en-AU"/>
              </w:rPr>
            </w:pPr>
            <w:r w:rsidRPr="00FC1367">
              <w:rPr>
                <w:rFonts w:cs="Arial"/>
                <w:i w:val="0"/>
                <w:szCs w:val="18"/>
                <w:lang w:eastAsia="en-AU"/>
              </w:rPr>
              <w:t>Section 61CP</w:t>
            </w:r>
            <w:r>
              <w:rPr>
                <w:rFonts w:cs="Arial"/>
                <w:i w:val="0"/>
                <w:szCs w:val="18"/>
                <w:lang w:eastAsia="en-AU"/>
              </w:rPr>
              <w:t xml:space="preserve"> of the </w:t>
            </w:r>
            <w:r w:rsidR="003008CE" w:rsidRPr="00FC1367">
              <w:rPr>
                <w:rFonts w:cs="Arial"/>
                <w:iCs/>
                <w:szCs w:val="18"/>
                <w:lang w:eastAsia="en-AU"/>
              </w:rPr>
              <w:t>Broadcasting Services Act 1992</w:t>
            </w:r>
            <w:r w:rsidR="005850ED">
              <w:rPr>
                <w:rFonts w:cs="Arial"/>
                <w:iCs/>
                <w:szCs w:val="18"/>
                <w:lang w:eastAsia="en-AU"/>
              </w:rPr>
              <w:br/>
            </w:r>
            <w:r w:rsidRPr="00A10DD7">
              <w:rPr>
                <w:rFonts w:cs="Arial"/>
                <w:i w:val="0"/>
                <w:iCs/>
                <w:szCs w:val="18"/>
                <w:lang w:eastAsia="en-AU"/>
              </w:rPr>
              <w:t>[compliance with approved local content plan]</w:t>
            </w:r>
          </w:p>
          <w:p w14:paraId="78190503" w14:textId="77777777" w:rsidR="004B7794" w:rsidRDefault="004B7794" w:rsidP="004B7794">
            <w:pPr>
              <w:pStyle w:val="ACMATableBody"/>
              <w:spacing w:before="0" w:after="0"/>
              <w:rPr>
                <w:rFonts w:cs="Arial"/>
                <w:szCs w:val="18"/>
                <w:lang w:eastAsia="en-AU"/>
              </w:rPr>
            </w:pPr>
          </w:p>
          <w:p w14:paraId="3AD22AAE" w14:textId="5E143CCF" w:rsidR="005E47E5" w:rsidRPr="005F0B43" w:rsidRDefault="003008CE" w:rsidP="005850ED">
            <w:pPr>
              <w:pStyle w:val="ACMATableBody"/>
              <w:spacing w:before="0" w:after="0"/>
              <w:rPr>
                <w:rFonts w:cs="Arial"/>
                <w:i/>
                <w:szCs w:val="18"/>
                <w:lang w:eastAsia="en-AU"/>
              </w:rPr>
            </w:pPr>
            <w:r w:rsidRPr="00261691">
              <w:rPr>
                <w:rFonts w:cs="Arial"/>
                <w:szCs w:val="18"/>
                <w:lang w:eastAsia="en-AU"/>
              </w:rPr>
              <w:t>Schedule</w:t>
            </w:r>
            <w:r w:rsidR="00FC1367" w:rsidRPr="00261691">
              <w:rPr>
                <w:rFonts w:cs="Arial"/>
                <w:szCs w:val="18"/>
                <w:lang w:eastAsia="en-AU"/>
              </w:rPr>
              <w:t xml:space="preserve"> 2</w:t>
            </w:r>
            <w:r w:rsidRPr="00261691">
              <w:rPr>
                <w:rFonts w:cs="Arial"/>
                <w:szCs w:val="18"/>
                <w:lang w:eastAsia="en-AU"/>
              </w:rPr>
              <w:t xml:space="preserve"> </w:t>
            </w:r>
            <w:r w:rsidR="00FC1367" w:rsidRPr="00261691">
              <w:rPr>
                <w:rFonts w:cs="Arial"/>
                <w:szCs w:val="18"/>
                <w:lang w:eastAsia="en-AU"/>
              </w:rPr>
              <w:t>of the</w:t>
            </w:r>
            <w:r w:rsidR="00FC1367">
              <w:rPr>
                <w:rFonts w:cs="Arial"/>
                <w:i/>
                <w:szCs w:val="18"/>
                <w:lang w:eastAsia="en-AU"/>
              </w:rPr>
              <w:t xml:space="preserve"> Broadcasting Services Act 1992</w:t>
            </w:r>
            <w:r w:rsidR="005850ED">
              <w:rPr>
                <w:rFonts w:cs="Arial"/>
                <w:i/>
                <w:szCs w:val="18"/>
                <w:lang w:eastAsia="en-AU"/>
              </w:rPr>
              <w:br/>
            </w:r>
            <w:r w:rsidR="00FC1367" w:rsidRPr="005850ED">
              <w:rPr>
                <w:rFonts w:cs="Arial"/>
                <w:spacing w:val="-2"/>
                <w:szCs w:val="18"/>
                <w:lang w:eastAsia="en-AU"/>
              </w:rPr>
              <w:t>[</w:t>
            </w:r>
            <w:r w:rsidR="00B514C1" w:rsidRPr="005850ED">
              <w:rPr>
                <w:rFonts w:cs="Arial"/>
                <w:spacing w:val="-2"/>
                <w:szCs w:val="18"/>
                <w:lang w:eastAsia="en-AU"/>
              </w:rPr>
              <w:t>s</w:t>
            </w:r>
            <w:r w:rsidR="00B514C1" w:rsidRPr="005850ED">
              <w:rPr>
                <w:spacing w:val="-2"/>
              </w:rPr>
              <w:t>tandard conditions of commercial radio broadcasting licences</w:t>
            </w:r>
            <w:r w:rsidR="008F2B8F" w:rsidRPr="005850ED">
              <w:rPr>
                <w:rFonts w:cs="Arial"/>
                <w:spacing w:val="-2"/>
                <w:szCs w:val="18"/>
                <w:lang w:eastAsia="en-AU"/>
              </w:rPr>
              <w:t>]</w:t>
            </w:r>
          </w:p>
        </w:tc>
      </w:tr>
      <w:tr w:rsidR="00C307F6" w14:paraId="59B7F7A0" w14:textId="77777777" w:rsidTr="00D6714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290F414" w14:textId="1DFAF465" w:rsidR="00C307F6" w:rsidRPr="0033104B" w:rsidRDefault="00C307F6" w:rsidP="00A616FA">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DF060A3" w14:textId="4AF9E2F6" w:rsidR="00C307F6" w:rsidRDefault="00C307F6" w:rsidP="00E713F4">
            <w:pPr>
              <w:autoSpaceDE w:val="0"/>
              <w:autoSpaceDN w:val="0"/>
              <w:adjustRightInd w:val="0"/>
              <w:spacing w:before="120" w:after="0" w:line="240" w:lineRule="auto"/>
              <w:rPr>
                <w:rFonts w:cs="Arial"/>
                <w:i w:val="0"/>
              </w:rPr>
            </w:pPr>
            <w:r>
              <w:rPr>
                <w:rFonts w:cs="Arial"/>
                <w:i w:val="0"/>
              </w:rPr>
              <w:t>20 April 2018</w:t>
            </w:r>
          </w:p>
        </w:tc>
      </w:tr>
      <w:tr w:rsidR="00684B32" w14:paraId="694E9E1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CA26030" w14:textId="25368640" w:rsidR="00684B32" w:rsidRPr="00C37BA8" w:rsidRDefault="0088427E" w:rsidP="00754C70">
            <w:pPr>
              <w:pStyle w:val="ACMATableBody"/>
              <w:rPr>
                <w:b/>
              </w:rPr>
            </w:pPr>
            <w:r w:rsidRPr="00C37BA8">
              <w:rPr>
                <w:b/>
              </w:rPr>
              <w:t>Decision</w:t>
            </w:r>
          </w:p>
        </w:tc>
        <w:tc>
          <w:tcPr>
            <w:tcW w:w="5724" w:type="dxa"/>
            <w:tcBorders>
              <w:top w:val="single" w:sz="4" w:space="0" w:color="auto"/>
              <w:left w:val="single" w:sz="4" w:space="0" w:color="auto"/>
              <w:bottom w:val="single" w:sz="4" w:space="0" w:color="auto"/>
            </w:tcBorders>
            <w:shd w:val="clear" w:color="auto" w:fill="auto"/>
          </w:tcPr>
          <w:p w14:paraId="3576D957" w14:textId="3B42931A" w:rsidR="009E0745" w:rsidRPr="005850ED" w:rsidRDefault="009E0745" w:rsidP="009E0745">
            <w:pPr>
              <w:pStyle w:val="ACMATableBody"/>
              <w:spacing w:before="120" w:after="0"/>
              <w:rPr>
                <w:rFonts w:cs="Arial"/>
                <w:lang w:eastAsia="en-AU"/>
              </w:rPr>
            </w:pPr>
            <w:r w:rsidRPr="005850ED">
              <w:rPr>
                <w:rFonts w:cs="Arial"/>
              </w:rPr>
              <w:t>Breaches</w:t>
            </w:r>
            <w:r w:rsidRPr="005850ED">
              <w:rPr>
                <w:rFonts w:cs="Arial"/>
                <w:i/>
              </w:rPr>
              <w:t xml:space="preserve"> </w:t>
            </w:r>
            <w:r w:rsidRPr="005850ED">
              <w:rPr>
                <w:rFonts w:cs="Arial"/>
              </w:rPr>
              <w:t xml:space="preserve">of licence condition set out at </w:t>
            </w:r>
            <w:r w:rsidRPr="005850ED">
              <w:rPr>
                <w:rFonts w:cs="Arial"/>
                <w:lang w:eastAsia="en-AU"/>
              </w:rPr>
              <w:t>paragraph 8(2)(c) of Schedule 2</w:t>
            </w:r>
            <w:r w:rsidR="005850ED" w:rsidRPr="00F07537">
              <w:rPr>
                <w:rFonts w:cs="Arial"/>
                <w:lang w:eastAsia="en-AU"/>
              </w:rPr>
              <w:t xml:space="preserve"> to the</w:t>
            </w:r>
            <w:r w:rsidRPr="00F07537">
              <w:rPr>
                <w:rFonts w:cs="Arial"/>
                <w:lang w:eastAsia="en-AU"/>
              </w:rPr>
              <w:t xml:space="preserve"> </w:t>
            </w:r>
            <w:r w:rsidRPr="00F07537">
              <w:rPr>
                <w:rFonts w:cs="Arial"/>
                <w:i/>
                <w:lang w:eastAsia="en-AU"/>
              </w:rPr>
              <w:t xml:space="preserve">BSA </w:t>
            </w:r>
            <w:r w:rsidRPr="00F07537">
              <w:rPr>
                <w:rFonts w:cs="Arial"/>
                <w:lang w:eastAsia="en-AU"/>
              </w:rPr>
              <w:t>[</w:t>
            </w:r>
            <w:r w:rsidRPr="00CF6F7F">
              <w:t>standard conditions of commercial radio broadcasting licences</w:t>
            </w:r>
            <w:r w:rsidRPr="00F07537">
              <w:rPr>
                <w:rFonts w:cs="Arial"/>
                <w:lang w:eastAsia="en-AU"/>
              </w:rPr>
              <w:t>], being:</w:t>
            </w:r>
          </w:p>
          <w:p w14:paraId="2B7C9E39" w14:textId="77777777" w:rsidR="009E0745" w:rsidRPr="005C56A3" w:rsidRDefault="009E0745" w:rsidP="005850ED">
            <w:pPr>
              <w:pStyle w:val="ListParagraph"/>
              <w:numPr>
                <w:ilvl w:val="0"/>
                <w:numId w:val="23"/>
              </w:numPr>
              <w:autoSpaceDE w:val="0"/>
              <w:autoSpaceDN w:val="0"/>
              <w:adjustRightInd w:val="0"/>
              <w:spacing w:before="120" w:after="0" w:line="240" w:lineRule="auto"/>
              <w:ind w:left="714" w:hanging="357"/>
              <w:contextualSpacing w:val="0"/>
              <w:rPr>
                <w:rFonts w:cs="Arial"/>
                <w:color w:val="auto"/>
              </w:rPr>
            </w:pPr>
            <w:r>
              <w:rPr>
                <w:rFonts w:cs="Arial"/>
                <w:color w:val="auto"/>
              </w:rPr>
              <w:t>failure to comply with</w:t>
            </w:r>
            <w:r w:rsidRPr="005C56A3">
              <w:rPr>
                <w:rFonts w:cs="Arial"/>
                <w:color w:val="auto"/>
              </w:rPr>
              <w:t xml:space="preserve"> section 61CD(1)(a) BSA</w:t>
            </w:r>
            <w:r w:rsidRPr="005C56A3">
              <w:rPr>
                <w:rFonts w:cs="Arial"/>
                <w:iCs/>
                <w:color w:val="auto"/>
                <w:szCs w:val="18"/>
              </w:rPr>
              <w:t xml:space="preserve"> </w:t>
            </w:r>
            <w:r w:rsidRPr="005C56A3">
              <w:rPr>
                <w:rFonts w:cs="Arial"/>
                <w:color w:val="auto"/>
              </w:rPr>
              <w:t>[minimum service standards for local news and information</w:t>
            </w:r>
            <w:r w:rsidRPr="005C56A3">
              <w:rPr>
                <w:rFonts w:cs="Arial"/>
                <w:iCs/>
                <w:color w:val="auto"/>
                <w:szCs w:val="18"/>
              </w:rPr>
              <w:t>]</w:t>
            </w:r>
          </w:p>
          <w:p w14:paraId="390E0124" w14:textId="349CC1EB" w:rsidR="00684B32" w:rsidRPr="005850ED" w:rsidRDefault="009E0745" w:rsidP="005850ED">
            <w:pPr>
              <w:pStyle w:val="ListParagraph"/>
              <w:numPr>
                <w:ilvl w:val="0"/>
                <w:numId w:val="23"/>
              </w:numPr>
              <w:autoSpaceDE w:val="0"/>
              <w:autoSpaceDN w:val="0"/>
              <w:adjustRightInd w:val="0"/>
              <w:spacing w:before="120" w:after="0" w:line="240" w:lineRule="auto"/>
              <w:ind w:left="714" w:hanging="357"/>
              <w:contextualSpacing w:val="0"/>
              <w:rPr>
                <w:rFonts w:cs="Arial"/>
                <w:i/>
                <w:szCs w:val="18"/>
              </w:rPr>
            </w:pPr>
            <w:r>
              <w:rPr>
                <w:rFonts w:cs="Arial"/>
                <w:color w:val="auto"/>
              </w:rPr>
              <w:t>failure to comply with</w:t>
            </w:r>
            <w:r w:rsidRPr="005C56A3">
              <w:rPr>
                <w:rFonts w:cs="Arial"/>
                <w:color w:val="auto"/>
              </w:rPr>
              <w:t xml:space="preserve"> </w:t>
            </w:r>
            <w:r w:rsidRPr="005C56A3">
              <w:rPr>
                <w:rFonts w:cs="Arial"/>
                <w:color w:val="auto"/>
                <w:szCs w:val="18"/>
              </w:rPr>
              <w:t xml:space="preserve">section 61CP </w:t>
            </w:r>
            <w:r w:rsidRPr="005C56A3">
              <w:rPr>
                <w:rFonts w:cs="Arial"/>
                <w:color w:val="auto"/>
              </w:rPr>
              <w:t>BSA</w:t>
            </w:r>
            <w:r w:rsidRPr="005C56A3">
              <w:rPr>
                <w:rFonts w:cs="Arial"/>
                <w:iCs/>
                <w:color w:val="auto"/>
                <w:szCs w:val="18"/>
              </w:rPr>
              <w:t xml:space="preserve"> [compliance with approved local content plan]</w:t>
            </w:r>
          </w:p>
        </w:tc>
      </w:tr>
    </w:tbl>
    <w:p w14:paraId="0813B44C" w14:textId="77777777" w:rsidR="001C6546" w:rsidRPr="00972DB3" w:rsidRDefault="00D668E3" w:rsidP="00972DB3">
      <w:pPr>
        <w:pStyle w:val="ACMABodyText"/>
        <w:rPr>
          <w:rFonts w:eastAsiaTheme="minorHAnsi"/>
          <w:i/>
        </w:rPr>
      </w:pPr>
      <w:r>
        <w:br w:type="page"/>
      </w:r>
    </w:p>
    <w:p w14:paraId="76F87636" w14:textId="77777777" w:rsidR="001C6546" w:rsidRPr="007A7C97" w:rsidRDefault="007B047A" w:rsidP="001C6546">
      <w:pPr>
        <w:pStyle w:val="ACMAHeading2"/>
      </w:pPr>
      <w:r>
        <w:lastRenderedPageBreak/>
        <w:t>Background</w:t>
      </w:r>
    </w:p>
    <w:p w14:paraId="0D19E523" w14:textId="68176DDF" w:rsidR="00261691" w:rsidRDefault="00F603A7" w:rsidP="0042526E">
      <w:pPr>
        <w:pStyle w:val="ACMABodyText"/>
      </w:pPr>
      <w:r>
        <w:t>O</w:t>
      </w:r>
      <w:r w:rsidR="00AA4402">
        <w:t xml:space="preserve">n </w:t>
      </w:r>
      <w:r>
        <w:t xml:space="preserve">9 </w:t>
      </w:r>
      <w:r w:rsidR="00AA4402">
        <w:t>March 2018</w:t>
      </w:r>
      <w:r w:rsidR="001C6546">
        <w:t xml:space="preserve">, the Australian Communications and Media Authority (the ACMA) commenced an investigation </w:t>
      </w:r>
      <w:r w:rsidR="00205CDE">
        <w:t>under</w:t>
      </w:r>
      <w:r w:rsidR="00CD2711">
        <w:t xml:space="preserve"> </w:t>
      </w:r>
      <w:r w:rsidR="00CD2711" w:rsidRPr="00C6636F">
        <w:t>section</w:t>
      </w:r>
      <w:r w:rsidR="00205CDE" w:rsidRPr="00C6636F">
        <w:t xml:space="preserve"> 170</w:t>
      </w:r>
      <w:r w:rsidR="00205CDE" w:rsidRPr="00CD2711">
        <w:t xml:space="preserve"> of the </w:t>
      </w:r>
      <w:r w:rsidR="00205CDE" w:rsidRPr="00CD2711">
        <w:rPr>
          <w:i/>
        </w:rPr>
        <w:t>Broadcasting Services Act 1992</w:t>
      </w:r>
      <w:r w:rsidR="00205CDE">
        <w:rPr>
          <w:i/>
        </w:rPr>
        <w:t xml:space="preserve"> </w:t>
      </w:r>
      <w:r w:rsidR="00205CDE" w:rsidRPr="00F42D92">
        <w:t xml:space="preserve">(the BSA) </w:t>
      </w:r>
      <w:r w:rsidR="00550001">
        <w:t>into</w:t>
      </w:r>
      <w:r>
        <w:t xml:space="preserve"> </w:t>
      </w:r>
      <w:r w:rsidR="009261B3" w:rsidRPr="009261B3">
        <w:t xml:space="preserve">Midwest Radio Network Pty </w:t>
      </w:r>
      <w:r w:rsidR="00364983" w:rsidRPr="009261B3">
        <w:t>Ltd</w:t>
      </w:r>
      <w:r w:rsidR="00364983">
        <w:t>’s</w:t>
      </w:r>
      <w:r>
        <w:t xml:space="preserve"> </w:t>
      </w:r>
      <w:r w:rsidR="009E0745">
        <w:t xml:space="preserve">(the licensee’s) </w:t>
      </w:r>
      <w:r>
        <w:t>compliance with</w:t>
      </w:r>
      <w:r w:rsidR="009E0745">
        <w:t xml:space="preserve"> the</w:t>
      </w:r>
      <w:r>
        <w:t xml:space="preserve"> licence conditions </w:t>
      </w:r>
      <w:r w:rsidR="009E0745">
        <w:t xml:space="preserve">set out in </w:t>
      </w:r>
      <w:r w:rsidR="00260F3F">
        <w:rPr>
          <w:rFonts w:cs="Arial"/>
          <w:szCs w:val="18"/>
          <w:lang w:eastAsia="en-AU"/>
        </w:rPr>
        <w:t>paragraph</w:t>
      </w:r>
      <w:r w:rsidRPr="00261691">
        <w:rPr>
          <w:rFonts w:cs="Arial"/>
          <w:szCs w:val="18"/>
          <w:lang w:eastAsia="en-AU"/>
        </w:rPr>
        <w:t xml:space="preserve"> 8(2)(c) of Schedule 2</w:t>
      </w:r>
      <w:r>
        <w:t xml:space="preserve"> </w:t>
      </w:r>
      <w:r w:rsidR="009E0745">
        <w:t xml:space="preserve">to </w:t>
      </w:r>
      <w:r>
        <w:t>the BSA</w:t>
      </w:r>
      <w:r w:rsidR="009E0745">
        <w:t xml:space="preserve"> (the licence condition).  The investigation relates to the licensee’s service provided under the licence number </w:t>
      </w:r>
      <w:r w:rsidR="0008133B">
        <w:t>SL10250 2LT (</w:t>
      </w:r>
      <w:r w:rsidR="009E0745">
        <w:t xml:space="preserve">known as </w:t>
      </w:r>
      <w:r w:rsidR="0008133B">
        <w:t>2LT)</w:t>
      </w:r>
      <w:r w:rsidR="009E0745">
        <w:t>,</w:t>
      </w:r>
      <w:r w:rsidR="003E67DF">
        <w:t xml:space="preserve"> </w:t>
      </w:r>
      <w:r w:rsidR="009E0745">
        <w:t xml:space="preserve">and focusses on the question of whether the licence condition has been contravened as a result of a failure to comply with local news and information requirements imposed under sections 61CD and 61CP of the BSA.    </w:t>
      </w:r>
    </w:p>
    <w:p w14:paraId="3991539A" w14:textId="50ED3EC7" w:rsidR="00D3187D" w:rsidRDefault="00D3187D" w:rsidP="0042526E">
      <w:pPr>
        <w:pStyle w:val="ACMABodyText"/>
      </w:pPr>
      <w:r>
        <w:t>The ACMA received a complaint</w:t>
      </w:r>
      <w:r w:rsidR="00F603A7">
        <w:t>,</w:t>
      </w:r>
      <w:r>
        <w:t xml:space="preserve"> alleging that</w:t>
      </w:r>
      <w:r w:rsidR="0018465E">
        <w:t xml:space="preserve"> </w:t>
      </w:r>
      <w:r w:rsidR="00FC5E78">
        <w:t xml:space="preserve">on several dates </w:t>
      </w:r>
      <w:r w:rsidR="0018465E">
        <w:t>between</w:t>
      </w:r>
      <w:r w:rsidR="00881BDE">
        <w:t xml:space="preserve"> </w:t>
      </w:r>
      <w:r w:rsidR="0018465E">
        <w:t>23 January 2018 and 28 February 2018</w:t>
      </w:r>
      <w:r w:rsidR="00FC5E78">
        <w:t>,</w:t>
      </w:r>
      <w:r w:rsidR="0018465E">
        <w:t xml:space="preserve"> 2LT failed to broadcast local new</w:t>
      </w:r>
      <w:r w:rsidR="0008133B">
        <w:t>s</w:t>
      </w:r>
      <w:r w:rsidR="0018465E">
        <w:t xml:space="preserve"> content.</w:t>
      </w:r>
      <w:r w:rsidR="00F603A7">
        <w:t xml:space="preserve"> </w:t>
      </w:r>
    </w:p>
    <w:p w14:paraId="5C1363BB" w14:textId="0F68AC68" w:rsidR="001C6546" w:rsidRPr="00FC5E78" w:rsidRDefault="0054575B" w:rsidP="00A43CEC">
      <w:pPr>
        <w:pStyle w:val="ACMAHeading2"/>
      </w:pPr>
      <w:r w:rsidRPr="00FC5E78">
        <w:t>Minimum Service Standard</w:t>
      </w:r>
      <w:r w:rsidR="005F7120">
        <w:t>s</w:t>
      </w:r>
      <w:r w:rsidRPr="00FC5E78">
        <w:t xml:space="preserve"> and </w:t>
      </w:r>
      <w:r w:rsidR="001C2C54" w:rsidRPr="00FC5E78">
        <w:t xml:space="preserve">Approved Local Content Plan </w:t>
      </w:r>
    </w:p>
    <w:p w14:paraId="2236822D" w14:textId="3F5A450F" w:rsidR="00671C6D" w:rsidRDefault="005F7120" w:rsidP="00671C6D">
      <w:pPr>
        <w:pStyle w:val="ACMABodyText"/>
      </w:pPr>
      <w:r>
        <w:t xml:space="preserve">If a commercial radio broadcasting </w:t>
      </w:r>
      <w:r w:rsidR="00CD0624" w:rsidRPr="00CD0624">
        <w:t xml:space="preserve">licences </w:t>
      </w:r>
      <w:r>
        <w:t xml:space="preserve">is subject </w:t>
      </w:r>
      <w:r w:rsidR="00CD0624" w:rsidRPr="00CD0624">
        <w:t>to a trigger event</w:t>
      </w:r>
      <w:r>
        <w:t>, the licensee is</w:t>
      </w:r>
      <w:r w:rsidR="00CD0624" w:rsidRPr="00CD0624">
        <w:t xml:space="preserve"> required to</w:t>
      </w:r>
      <w:r w:rsidR="00E62C2A">
        <w:t xml:space="preserve"> </w:t>
      </w:r>
      <w:r w:rsidR="00CD0624" w:rsidRPr="00CD0624">
        <w:t>meet minimum service standards</w:t>
      </w:r>
      <w:r w:rsidR="00D441C5">
        <w:t xml:space="preserve"> for local news and information</w:t>
      </w:r>
      <w:r>
        <w:t xml:space="preserve"> for the licence,</w:t>
      </w:r>
      <w:r w:rsidR="00D441C5">
        <w:t xml:space="preserve"> as</w:t>
      </w:r>
      <w:r w:rsidR="00CD0624" w:rsidRPr="00CD0624">
        <w:t xml:space="preserve"> set out in Division 5C of Part</w:t>
      </w:r>
      <w:r w:rsidR="000638C0">
        <w:t xml:space="preserve"> </w:t>
      </w:r>
      <w:r w:rsidR="00260F3F">
        <w:t>5 of the BSA.</w:t>
      </w:r>
    </w:p>
    <w:p w14:paraId="3D8350CC" w14:textId="77777777" w:rsidR="005F7120" w:rsidRDefault="005F7120" w:rsidP="005F7120">
      <w:pPr>
        <w:pStyle w:val="ACMABodyText"/>
      </w:pPr>
      <w:r>
        <w:t xml:space="preserve">Relevantly, licensees are required to meet the minimum service standards for local news and information that are set out in section 61CD of the BSA.  </w:t>
      </w:r>
    </w:p>
    <w:p w14:paraId="34F3C4B0" w14:textId="08580A5F" w:rsidR="00671C6D" w:rsidRDefault="005C2092" w:rsidP="00671C6D">
      <w:pPr>
        <w:pStyle w:val="ACMABodyText"/>
      </w:pPr>
      <w:r>
        <w:t xml:space="preserve">In addition, </w:t>
      </w:r>
      <w:r w:rsidR="005F7120">
        <w:t xml:space="preserve">sections 61 CF and 61 CG of the BSA require </w:t>
      </w:r>
      <w:r w:rsidR="00671C6D">
        <w:t>licensees</w:t>
      </w:r>
      <w:r w:rsidR="0027276F">
        <w:t xml:space="preserve"> </w:t>
      </w:r>
      <w:r w:rsidR="005F7120">
        <w:t>to</w:t>
      </w:r>
      <w:r w:rsidR="00671C6D">
        <w:t xml:space="preserve"> give the ACMA a draft local content plan</w:t>
      </w:r>
      <w:r w:rsidR="00BA00DF">
        <w:t xml:space="preserve"> for approval</w:t>
      </w:r>
      <w:r w:rsidR="005F7120">
        <w:t>,</w:t>
      </w:r>
      <w:r w:rsidR="00671C6D">
        <w:t xml:space="preserve"> which sets out how </w:t>
      </w:r>
      <w:r w:rsidR="00671C6D" w:rsidRPr="00CD0624">
        <w:t>a licensee will</w:t>
      </w:r>
      <w:r w:rsidR="00671C6D">
        <w:t xml:space="preserve"> </w:t>
      </w:r>
      <w:r w:rsidR="00671C6D" w:rsidRPr="00CD0624">
        <w:t>meet the minimum service standards for news and information in section 61CD (i.e.</w:t>
      </w:r>
      <w:r w:rsidR="00671C6D">
        <w:t xml:space="preserve"> </w:t>
      </w:r>
      <w:r w:rsidR="00671C6D" w:rsidRPr="00CD0624">
        <w:t>local news, local weather, community service announcements and emergency warnings).</w:t>
      </w:r>
      <w:r w:rsidR="00671C6D">
        <w:t xml:space="preserve"> </w:t>
      </w:r>
      <w:r w:rsidR="005F7120">
        <w:t>The ACMA may approve such a plan under section 61CH of the BSA.</w:t>
      </w:r>
    </w:p>
    <w:p w14:paraId="18F242F4" w14:textId="74F9B49C" w:rsidR="00671C6D" w:rsidRDefault="00671C6D" w:rsidP="00671C6D">
      <w:pPr>
        <w:pStyle w:val="ACMABodyText"/>
      </w:pPr>
      <w:r>
        <w:t>Section 61</w:t>
      </w:r>
      <w:r w:rsidRPr="00CD0624">
        <w:t>C</w:t>
      </w:r>
      <w:r>
        <w:t>P</w:t>
      </w:r>
      <w:r w:rsidRPr="00CD0624">
        <w:t xml:space="preserve"> provides that a licensee is required to take all reasonable steps to</w:t>
      </w:r>
      <w:r>
        <w:t xml:space="preserve"> </w:t>
      </w:r>
      <w:r w:rsidRPr="00CD0624">
        <w:t>ensure that a</w:t>
      </w:r>
      <w:r w:rsidR="00260F3F">
        <w:t>n approved</w:t>
      </w:r>
      <w:r w:rsidRPr="00CD0624">
        <w:t xml:space="preserve"> local content plan is complied with.</w:t>
      </w:r>
    </w:p>
    <w:p w14:paraId="5C83F2BE" w14:textId="062ED14A" w:rsidR="00D441C5" w:rsidRDefault="00D441C5" w:rsidP="00D441C5">
      <w:pPr>
        <w:pStyle w:val="ACMABodyText"/>
      </w:pPr>
      <w:r>
        <w:t xml:space="preserve">On </w:t>
      </w:r>
      <w:r w:rsidR="00A570AD">
        <w:t>10 January 2012</w:t>
      </w:r>
      <w:r>
        <w:t xml:space="preserve">, the ACMA approved </w:t>
      </w:r>
      <w:r w:rsidR="005F7120">
        <w:t xml:space="preserve">the </w:t>
      </w:r>
      <w:hyperlink r:id="rId12" w:history="1">
        <w:r w:rsidRPr="005F7120">
          <w:rPr>
            <w:rStyle w:val="Hyperlink"/>
          </w:rPr>
          <w:t>local content plan</w:t>
        </w:r>
      </w:hyperlink>
      <w:r w:rsidR="005F7120">
        <w:t xml:space="preserve"> for 2LT</w:t>
      </w:r>
      <w:r w:rsidR="00671C6D">
        <w:t xml:space="preserve"> </w:t>
      </w:r>
      <w:r>
        <w:t xml:space="preserve">following a </w:t>
      </w:r>
      <w:r w:rsidR="005F7120">
        <w:t>trigger event which occurred for that license on 1 March 2011</w:t>
      </w:r>
      <w:r w:rsidR="0042526E">
        <w:t>.</w:t>
      </w:r>
      <w:r w:rsidR="0098472B">
        <w:rPr>
          <w:rStyle w:val="FootnoteReference"/>
        </w:rPr>
        <w:footnoteReference w:id="1"/>
      </w:r>
      <w:r w:rsidR="005B0331">
        <w:t xml:space="preserve"> </w:t>
      </w:r>
    </w:p>
    <w:p w14:paraId="09819052" w14:textId="3358BF61" w:rsidR="0008558B" w:rsidRDefault="0008558B" w:rsidP="00EE7588">
      <w:pPr>
        <w:pStyle w:val="ACMABodyText"/>
        <w:spacing w:after="360"/>
      </w:pPr>
      <w:r>
        <w:t>For 2LT</w:t>
      </w:r>
      <w:r w:rsidR="00F82ECA">
        <w:t>,</w:t>
      </w:r>
      <w:r>
        <w:t xml:space="preserve"> the minimum service standard</w:t>
      </w:r>
      <w:r w:rsidR="004D7EAD">
        <w:t xml:space="preserve"> for local news</w:t>
      </w:r>
      <w:r>
        <w:t xml:space="preserve"> is 35 bulletins per week. The same number of local news bulletins are </w:t>
      </w:r>
      <w:r w:rsidR="004D7EAD">
        <w:t xml:space="preserve">required </w:t>
      </w:r>
      <w:r>
        <w:t xml:space="preserve">to be broadcast in prime time hours </w:t>
      </w:r>
      <w:r w:rsidR="004D7EAD">
        <w:t xml:space="preserve">under </w:t>
      </w:r>
      <w:r>
        <w:t>the approved local content plan.</w:t>
      </w:r>
    </w:p>
    <w:p w14:paraId="635F05D2" w14:textId="77777777" w:rsidR="00086D3D" w:rsidRDefault="00086D3D">
      <w:pPr>
        <w:spacing w:before="0" w:after="0" w:line="240" w:lineRule="auto"/>
        <w:rPr>
          <w:b/>
          <w:i w:val="0"/>
          <w:snapToGrid w:val="0"/>
          <w:szCs w:val="20"/>
        </w:rPr>
      </w:pPr>
      <w:r>
        <w:rPr>
          <w:b/>
        </w:rPr>
        <w:br w:type="page"/>
      </w:r>
    </w:p>
    <w:p w14:paraId="27156D5D" w14:textId="141777E3" w:rsidR="00DE5BC9" w:rsidRPr="004D7EAD" w:rsidRDefault="00DE5BC9" w:rsidP="00DE5BC9">
      <w:pPr>
        <w:pStyle w:val="ACMABodyText"/>
        <w:rPr>
          <w:b/>
        </w:rPr>
      </w:pPr>
      <w:r w:rsidRPr="004D7EAD">
        <w:rPr>
          <w:b/>
        </w:rPr>
        <w:lastRenderedPageBreak/>
        <w:t xml:space="preserve">Summary of </w:t>
      </w:r>
      <w:r w:rsidR="00F72089">
        <w:rPr>
          <w:b/>
        </w:rPr>
        <w:t xml:space="preserve">2LT’s </w:t>
      </w:r>
      <w:r w:rsidRPr="004D7EAD">
        <w:rPr>
          <w:b/>
        </w:rPr>
        <w:t>proposed eligible local news bulletins to be broadcast in prime time hours</w:t>
      </w:r>
      <w:r w:rsidR="00E120A5">
        <w:rPr>
          <w:b/>
        </w:rPr>
        <w:t xml:space="preserve"> (Approved Local Content Plan No. </w:t>
      </w:r>
      <w:r w:rsidR="00E120A5" w:rsidRPr="00E120A5">
        <w:rPr>
          <w:b/>
        </w:rPr>
        <w:t>2011-49</w:t>
      </w:r>
      <w:r w:rsidR="00E120A5">
        <w:rPr>
          <w:b/>
        </w:rPr>
        <w:t>)</w:t>
      </w:r>
    </w:p>
    <w:tbl>
      <w:tblPr>
        <w:tblStyle w:val="PlainTable1"/>
        <w:tblW w:w="0" w:type="auto"/>
        <w:jc w:val="center"/>
        <w:tblLook w:val="04A0" w:firstRow="1" w:lastRow="0" w:firstColumn="1" w:lastColumn="0" w:noHBand="0" w:noVBand="1"/>
      </w:tblPr>
      <w:tblGrid>
        <w:gridCol w:w="1629"/>
        <w:gridCol w:w="1893"/>
        <w:gridCol w:w="1893"/>
      </w:tblGrid>
      <w:tr w:rsidR="00FD7D53" w14:paraId="792C311B" w14:textId="69CBDDD3" w:rsidTr="004D3A9D">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29" w:type="dxa"/>
            <w:tcBorders>
              <w:top w:val="single" w:sz="4" w:space="0" w:color="C0C0C0"/>
              <w:left w:val="single" w:sz="4" w:space="0" w:color="C0C0C0"/>
              <w:bottom w:val="single" w:sz="4" w:space="0" w:color="C0C0C0"/>
              <w:right w:val="single" w:sz="4" w:space="0" w:color="C0C0C0"/>
            </w:tcBorders>
            <w:shd w:val="clear" w:color="000000" w:fill="DEDEDE"/>
          </w:tcPr>
          <w:p w14:paraId="57494D3F" w14:textId="1D6BFDD5" w:rsidR="00FD7D53" w:rsidRPr="008977F8" w:rsidRDefault="00FD7D53" w:rsidP="006F5FC6">
            <w:pPr>
              <w:pStyle w:val="ACMABodyText"/>
              <w:spacing w:after="60"/>
              <w:jc w:val="center"/>
              <w:rPr>
                <w:rFonts w:ascii="Tahoma" w:hAnsi="Tahoma" w:cs="Tahoma"/>
                <w:i/>
                <w:sz w:val="16"/>
              </w:rPr>
            </w:pPr>
            <w:r>
              <w:rPr>
                <w:rFonts w:ascii="Tahoma" w:hAnsi="Tahoma" w:cs="Tahoma"/>
                <w:color w:val="000000"/>
                <w:sz w:val="16"/>
                <w:szCs w:val="16"/>
              </w:rPr>
              <w:t>Day</w:t>
            </w:r>
          </w:p>
        </w:tc>
        <w:tc>
          <w:tcPr>
            <w:tcW w:w="1893" w:type="dxa"/>
            <w:tcBorders>
              <w:top w:val="single" w:sz="4" w:space="0" w:color="C0C0C0"/>
              <w:left w:val="nil"/>
              <w:bottom w:val="single" w:sz="4" w:space="0" w:color="C0C0C0"/>
              <w:right w:val="single" w:sz="4" w:space="0" w:color="C0C0C0"/>
            </w:tcBorders>
            <w:shd w:val="clear" w:color="000000" w:fill="DEDEDE"/>
          </w:tcPr>
          <w:p w14:paraId="3225509D" w14:textId="02AE59B2" w:rsidR="00FD7D53" w:rsidRPr="008977F8" w:rsidRDefault="00FD7D53" w:rsidP="00DE5BC9">
            <w:pPr>
              <w:pStyle w:val="ACMABodyText"/>
              <w:spacing w:after="60"/>
              <w:jc w:val="center"/>
              <w:cnfStyle w:val="100000000000" w:firstRow="1" w:lastRow="0" w:firstColumn="0" w:lastColumn="0" w:oddVBand="0" w:evenVBand="0" w:oddHBand="0" w:evenHBand="0" w:firstRowFirstColumn="0" w:firstRowLastColumn="0" w:lastRowFirstColumn="0" w:lastRowLastColumn="0"/>
              <w:rPr>
                <w:rFonts w:ascii="Tahoma" w:hAnsi="Tahoma" w:cs="Tahoma"/>
                <w:i/>
                <w:sz w:val="16"/>
              </w:rPr>
            </w:pPr>
            <w:r>
              <w:rPr>
                <w:rFonts w:ascii="Tahoma" w:hAnsi="Tahoma" w:cs="Tahoma"/>
                <w:color w:val="000000"/>
                <w:sz w:val="16"/>
                <w:szCs w:val="16"/>
              </w:rPr>
              <w:t>Total Daily No.</w:t>
            </w:r>
            <w:r w:rsidR="00DE5BC9">
              <w:rPr>
                <w:rFonts w:ascii="Tahoma" w:hAnsi="Tahoma" w:cs="Tahoma"/>
                <w:color w:val="000000"/>
                <w:sz w:val="16"/>
                <w:szCs w:val="16"/>
              </w:rPr>
              <w:t xml:space="preserve"> of local news bulletins</w:t>
            </w:r>
          </w:p>
        </w:tc>
        <w:tc>
          <w:tcPr>
            <w:tcW w:w="1893" w:type="dxa"/>
            <w:tcBorders>
              <w:top w:val="single" w:sz="4" w:space="0" w:color="C0C0C0"/>
              <w:left w:val="nil"/>
              <w:bottom w:val="single" w:sz="4" w:space="0" w:color="C0C0C0"/>
              <w:right w:val="single" w:sz="4" w:space="0" w:color="C0C0C0"/>
            </w:tcBorders>
            <w:shd w:val="clear" w:color="000000" w:fill="DEDEDE"/>
          </w:tcPr>
          <w:p w14:paraId="4D09E861" w14:textId="1573535D" w:rsidR="00FD7D53" w:rsidRDefault="00FD7D53" w:rsidP="006F5FC6">
            <w:pPr>
              <w:pStyle w:val="ACMABodyText"/>
              <w:spacing w:after="60"/>
              <w:jc w:val="center"/>
              <w:cnfStyle w:val="100000000000" w:firstRow="1" w:lastRow="0" w:firstColumn="0" w:lastColumn="0" w:oddVBand="0" w:evenVBand="0" w:oddHBand="0"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Total Daily Duration (min:secs)</w:t>
            </w:r>
          </w:p>
        </w:tc>
      </w:tr>
      <w:tr w:rsidR="00FD7D53" w14:paraId="7210DFF9" w14:textId="77777777" w:rsidTr="004D3A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29" w:type="dxa"/>
          </w:tcPr>
          <w:p w14:paraId="2F64C11C" w14:textId="09E8E458" w:rsidR="00FD7D53" w:rsidRPr="008977F8" w:rsidRDefault="00FD7D53" w:rsidP="00FD7D53">
            <w:pPr>
              <w:pStyle w:val="ACMABodyText"/>
              <w:spacing w:after="60"/>
              <w:rPr>
                <w:b w:val="0"/>
              </w:rPr>
            </w:pPr>
            <w:r w:rsidRPr="008977F8">
              <w:rPr>
                <w:rFonts w:ascii="Tahoma" w:hAnsi="Tahoma" w:cs="Tahoma"/>
                <w:b w:val="0"/>
                <w:color w:val="000000"/>
                <w:sz w:val="16"/>
                <w:szCs w:val="16"/>
              </w:rPr>
              <w:t xml:space="preserve"> Sunday</w:t>
            </w:r>
          </w:p>
        </w:tc>
        <w:tc>
          <w:tcPr>
            <w:tcW w:w="1893" w:type="dxa"/>
          </w:tcPr>
          <w:p w14:paraId="47512304" w14:textId="77777777"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pPr>
            <w:r>
              <w:rPr>
                <w:rFonts w:ascii="Tahoma" w:hAnsi="Tahoma" w:cs="Tahoma"/>
                <w:color w:val="000000"/>
                <w:sz w:val="16"/>
                <w:szCs w:val="16"/>
              </w:rPr>
              <w:t>0</w:t>
            </w:r>
          </w:p>
        </w:tc>
        <w:tc>
          <w:tcPr>
            <w:tcW w:w="1893" w:type="dxa"/>
          </w:tcPr>
          <w:p w14:paraId="20F99913" w14:textId="27CBE7E8"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0:00</w:t>
            </w:r>
          </w:p>
        </w:tc>
      </w:tr>
      <w:tr w:rsidR="00FD7D53" w14:paraId="50256D2E" w14:textId="77777777" w:rsidTr="004D3A9D">
        <w:trPr>
          <w:jc w:val="center"/>
        </w:trPr>
        <w:tc>
          <w:tcPr>
            <w:cnfStyle w:val="001000000000" w:firstRow="0" w:lastRow="0" w:firstColumn="1" w:lastColumn="0" w:oddVBand="0" w:evenVBand="0" w:oddHBand="0" w:evenHBand="0" w:firstRowFirstColumn="0" w:firstRowLastColumn="0" w:lastRowFirstColumn="0" w:lastRowLastColumn="0"/>
            <w:tcW w:w="1629" w:type="dxa"/>
          </w:tcPr>
          <w:p w14:paraId="0C6D5071" w14:textId="3C710973" w:rsidR="00FD7D53" w:rsidRPr="008977F8" w:rsidRDefault="00FD7D53" w:rsidP="00FD7D53">
            <w:pPr>
              <w:pStyle w:val="ACMABodyText"/>
              <w:spacing w:after="60"/>
              <w:rPr>
                <w:b w:val="0"/>
              </w:rPr>
            </w:pPr>
            <w:r w:rsidRPr="008977F8">
              <w:rPr>
                <w:rFonts w:ascii="Tahoma" w:hAnsi="Tahoma" w:cs="Tahoma"/>
                <w:b w:val="0"/>
                <w:color w:val="000000"/>
                <w:sz w:val="16"/>
                <w:szCs w:val="16"/>
              </w:rPr>
              <w:t xml:space="preserve"> Monday</w:t>
            </w:r>
          </w:p>
        </w:tc>
        <w:tc>
          <w:tcPr>
            <w:tcW w:w="1893" w:type="dxa"/>
          </w:tcPr>
          <w:p w14:paraId="58B3B1A0" w14:textId="77777777" w:rsidR="00FD7D53" w:rsidRDefault="00FD7D53" w:rsidP="00FD7D53">
            <w:pPr>
              <w:pStyle w:val="ACMABodyText"/>
              <w:spacing w:after="60"/>
              <w:cnfStyle w:val="000000000000" w:firstRow="0" w:lastRow="0" w:firstColumn="0" w:lastColumn="0" w:oddVBand="0" w:evenVBand="0" w:oddHBand="0" w:evenHBand="0" w:firstRowFirstColumn="0" w:firstRowLastColumn="0" w:lastRowFirstColumn="0" w:lastRowLastColumn="0"/>
            </w:pPr>
            <w:r>
              <w:rPr>
                <w:rFonts w:ascii="Tahoma" w:hAnsi="Tahoma" w:cs="Tahoma"/>
                <w:color w:val="000000"/>
                <w:sz w:val="16"/>
                <w:szCs w:val="16"/>
              </w:rPr>
              <w:t>7</w:t>
            </w:r>
          </w:p>
        </w:tc>
        <w:tc>
          <w:tcPr>
            <w:tcW w:w="1893" w:type="dxa"/>
          </w:tcPr>
          <w:p w14:paraId="0793A5BE" w14:textId="548C720B" w:rsidR="00FD7D53" w:rsidRDefault="00FD7D53" w:rsidP="00FD7D53">
            <w:pPr>
              <w:pStyle w:val="ACMABodyText"/>
              <w:spacing w:after="60"/>
              <w:cnfStyle w:val="000000000000" w:firstRow="0" w:lastRow="0" w:firstColumn="0" w:lastColumn="0" w:oddVBand="0" w:evenVBand="0" w:oddHBand="0"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27:00</w:t>
            </w:r>
          </w:p>
        </w:tc>
      </w:tr>
      <w:tr w:rsidR="00FD7D53" w14:paraId="4DAC6ED9" w14:textId="77777777" w:rsidTr="004D3A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29" w:type="dxa"/>
          </w:tcPr>
          <w:p w14:paraId="46DA6DCE" w14:textId="7ABDD461" w:rsidR="00FD7D53" w:rsidRPr="008977F8" w:rsidRDefault="00FD7D53" w:rsidP="00FD7D53">
            <w:pPr>
              <w:pStyle w:val="ACMABodyText"/>
              <w:spacing w:after="60"/>
              <w:rPr>
                <w:b w:val="0"/>
              </w:rPr>
            </w:pPr>
            <w:r w:rsidRPr="008977F8">
              <w:rPr>
                <w:rFonts w:ascii="Tahoma" w:hAnsi="Tahoma" w:cs="Tahoma"/>
                <w:b w:val="0"/>
                <w:color w:val="000000"/>
                <w:sz w:val="16"/>
                <w:szCs w:val="16"/>
              </w:rPr>
              <w:t xml:space="preserve"> Tuesday</w:t>
            </w:r>
          </w:p>
        </w:tc>
        <w:tc>
          <w:tcPr>
            <w:tcW w:w="1893" w:type="dxa"/>
          </w:tcPr>
          <w:p w14:paraId="44B352F3" w14:textId="77777777"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pPr>
            <w:r>
              <w:rPr>
                <w:rFonts w:ascii="Tahoma" w:hAnsi="Tahoma" w:cs="Tahoma"/>
                <w:color w:val="000000"/>
                <w:sz w:val="16"/>
                <w:szCs w:val="16"/>
              </w:rPr>
              <w:t>7</w:t>
            </w:r>
          </w:p>
        </w:tc>
        <w:tc>
          <w:tcPr>
            <w:tcW w:w="1893" w:type="dxa"/>
          </w:tcPr>
          <w:p w14:paraId="10A7D0C3" w14:textId="2AFFE3C4"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27:00</w:t>
            </w:r>
          </w:p>
        </w:tc>
      </w:tr>
      <w:tr w:rsidR="00FD7D53" w14:paraId="0AF454C5" w14:textId="77777777" w:rsidTr="004D3A9D">
        <w:trPr>
          <w:jc w:val="center"/>
        </w:trPr>
        <w:tc>
          <w:tcPr>
            <w:cnfStyle w:val="001000000000" w:firstRow="0" w:lastRow="0" w:firstColumn="1" w:lastColumn="0" w:oddVBand="0" w:evenVBand="0" w:oddHBand="0" w:evenHBand="0" w:firstRowFirstColumn="0" w:firstRowLastColumn="0" w:lastRowFirstColumn="0" w:lastRowLastColumn="0"/>
            <w:tcW w:w="1629" w:type="dxa"/>
          </w:tcPr>
          <w:p w14:paraId="6B254F6C" w14:textId="2F0C78B1" w:rsidR="00FD7D53" w:rsidRPr="008977F8" w:rsidRDefault="00FD7D53" w:rsidP="00FD7D53">
            <w:pPr>
              <w:pStyle w:val="ACMABodyText"/>
              <w:spacing w:after="60"/>
              <w:rPr>
                <w:b w:val="0"/>
              </w:rPr>
            </w:pPr>
            <w:r w:rsidRPr="008977F8">
              <w:rPr>
                <w:rFonts w:ascii="Tahoma" w:hAnsi="Tahoma" w:cs="Tahoma"/>
                <w:b w:val="0"/>
                <w:color w:val="000000"/>
                <w:sz w:val="16"/>
                <w:szCs w:val="16"/>
              </w:rPr>
              <w:t xml:space="preserve"> Wednesday</w:t>
            </w:r>
          </w:p>
        </w:tc>
        <w:tc>
          <w:tcPr>
            <w:tcW w:w="1893" w:type="dxa"/>
          </w:tcPr>
          <w:p w14:paraId="1164E536" w14:textId="77777777" w:rsidR="00FD7D53" w:rsidRDefault="00FD7D53" w:rsidP="00FD7D53">
            <w:pPr>
              <w:pStyle w:val="ACMABodyText"/>
              <w:spacing w:after="60"/>
              <w:cnfStyle w:val="000000000000" w:firstRow="0" w:lastRow="0" w:firstColumn="0" w:lastColumn="0" w:oddVBand="0" w:evenVBand="0" w:oddHBand="0" w:evenHBand="0" w:firstRowFirstColumn="0" w:firstRowLastColumn="0" w:lastRowFirstColumn="0" w:lastRowLastColumn="0"/>
            </w:pPr>
            <w:r>
              <w:rPr>
                <w:rFonts w:ascii="Tahoma" w:hAnsi="Tahoma" w:cs="Tahoma"/>
                <w:color w:val="000000"/>
                <w:sz w:val="16"/>
                <w:szCs w:val="16"/>
              </w:rPr>
              <w:t>7</w:t>
            </w:r>
          </w:p>
        </w:tc>
        <w:tc>
          <w:tcPr>
            <w:tcW w:w="1893" w:type="dxa"/>
          </w:tcPr>
          <w:p w14:paraId="69493A24" w14:textId="35D1B2E4" w:rsidR="00FD7D53" w:rsidRDefault="00FD7D53" w:rsidP="00FD7D53">
            <w:pPr>
              <w:pStyle w:val="ACMABodyText"/>
              <w:spacing w:after="60"/>
              <w:cnfStyle w:val="000000000000" w:firstRow="0" w:lastRow="0" w:firstColumn="0" w:lastColumn="0" w:oddVBand="0" w:evenVBand="0" w:oddHBand="0"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27:00</w:t>
            </w:r>
          </w:p>
        </w:tc>
      </w:tr>
      <w:tr w:rsidR="00FD7D53" w14:paraId="04D7EAE7" w14:textId="77777777" w:rsidTr="004D3A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29" w:type="dxa"/>
          </w:tcPr>
          <w:p w14:paraId="5A64BF4A" w14:textId="2E29FAF9" w:rsidR="00FD7D53" w:rsidRPr="008977F8" w:rsidRDefault="00FD7D53" w:rsidP="00FD7D53">
            <w:pPr>
              <w:pStyle w:val="ACMABodyText"/>
              <w:spacing w:after="60"/>
              <w:rPr>
                <w:b w:val="0"/>
              </w:rPr>
            </w:pPr>
            <w:r w:rsidRPr="008977F8">
              <w:rPr>
                <w:rFonts w:ascii="Tahoma" w:hAnsi="Tahoma" w:cs="Tahoma"/>
                <w:b w:val="0"/>
                <w:color w:val="000000"/>
                <w:sz w:val="16"/>
                <w:szCs w:val="16"/>
              </w:rPr>
              <w:t xml:space="preserve"> Thursday</w:t>
            </w:r>
          </w:p>
        </w:tc>
        <w:tc>
          <w:tcPr>
            <w:tcW w:w="1893" w:type="dxa"/>
          </w:tcPr>
          <w:p w14:paraId="660B5CC9" w14:textId="77777777"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pPr>
            <w:r>
              <w:rPr>
                <w:rFonts w:ascii="Tahoma" w:hAnsi="Tahoma" w:cs="Tahoma"/>
                <w:color w:val="000000"/>
                <w:sz w:val="16"/>
                <w:szCs w:val="16"/>
              </w:rPr>
              <w:t>7</w:t>
            </w:r>
          </w:p>
        </w:tc>
        <w:tc>
          <w:tcPr>
            <w:tcW w:w="1893" w:type="dxa"/>
          </w:tcPr>
          <w:p w14:paraId="4135D184" w14:textId="48C8A2C1"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27:00</w:t>
            </w:r>
          </w:p>
        </w:tc>
      </w:tr>
      <w:tr w:rsidR="00FD7D53" w14:paraId="6EE05800" w14:textId="77777777" w:rsidTr="004D3A9D">
        <w:trPr>
          <w:jc w:val="center"/>
        </w:trPr>
        <w:tc>
          <w:tcPr>
            <w:cnfStyle w:val="001000000000" w:firstRow="0" w:lastRow="0" w:firstColumn="1" w:lastColumn="0" w:oddVBand="0" w:evenVBand="0" w:oddHBand="0" w:evenHBand="0" w:firstRowFirstColumn="0" w:firstRowLastColumn="0" w:lastRowFirstColumn="0" w:lastRowLastColumn="0"/>
            <w:tcW w:w="1629" w:type="dxa"/>
          </w:tcPr>
          <w:p w14:paraId="6A5B4EBF" w14:textId="254DB7CF" w:rsidR="00FD7D53" w:rsidRPr="008977F8" w:rsidRDefault="00FD7D53" w:rsidP="00FD7D53">
            <w:pPr>
              <w:pStyle w:val="ACMABodyText"/>
              <w:spacing w:after="60"/>
              <w:rPr>
                <w:b w:val="0"/>
              </w:rPr>
            </w:pPr>
            <w:r w:rsidRPr="008977F8">
              <w:rPr>
                <w:rFonts w:ascii="Tahoma" w:hAnsi="Tahoma" w:cs="Tahoma"/>
                <w:b w:val="0"/>
                <w:color w:val="000000"/>
                <w:sz w:val="16"/>
                <w:szCs w:val="16"/>
              </w:rPr>
              <w:t xml:space="preserve"> Friday</w:t>
            </w:r>
          </w:p>
        </w:tc>
        <w:tc>
          <w:tcPr>
            <w:tcW w:w="1893" w:type="dxa"/>
          </w:tcPr>
          <w:p w14:paraId="4BE8E362" w14:textId="77777777" w:rsidR="00FD7D53" w:rsidRDefault="00FD7D53" w:rsidP="00FD7D53">
            <w:pPr>
              <w:pStyle w:val="ACMABodyText"/>
              <w:spacing w:after="60"/>
              <w:cnfStyle w:val="000000000000" w:firstRow="0" w:lastRow="0" w:firstColumn="0" w:lastColumn="0" w:oddVBand="0" w:evenVBand="0" w:oddHBand="0" w:evenHBand="0" w:firstRowFirstColumn="0" w:firstRowLastColumn="0" w:lastRowFirstColumn="0" w:lastRowLastColumn="0"/>
            </w:pPr>
            <w:r>
              <w:rPr>
                <w:rFonts w:ascii="Tahoma" w:hAnsi="Tahoma" w:cs="Tahoma"/>
                <w:color w:val="000000"/>
                <w:sz w:val="16"/>
                <w:szCs w:val="16"/>
              </w:rPr>
              <w:t>7</w:t>
            </w:r>
          </w:p>
        </w:tc>
        <w:tc>
          <w:tcPr>
            <w:tcW w:w="1893" w:type="dxa"/>
          </w:tcPr>
          <w:p w14:paraId="79C1088C" w14:textId="54189C5B" w:rsidR="00FD7D53" w:rsidRDefault="00FD7D53" w:rsidP="00FD7D53">
            <w:pPr>
              <w:pStyle w:val="ACMABodyText"/>
              <w:spacing w:after="60"/>
              <w:cnfStyle w:val="000000000000" w:firstRow="0" w:lastRow="0" w:firstColumn="0" w:lastColumn="0" w:oddVBand="0" w:evenVBand="0" w:oddHBand="0"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27:00</w:t>
            </w:r>
          </w:p>
        </w:tc>
      </w:tr>
      <w:tr w:rsidR="00FD7D53" w14:paraId="6224B859" w14:textId="77777777" w:rsidTr="004D3A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29" w:type="dxa"/>
          </w:tcPr>
          <w:p w14:paraId="2F9CDE47" w14:textId="3E3C2608" w:rsidR="00FD7D53" w:rsidRPr="008977F8" w:rsidRDefault="00FD7D53" w:rsidP="00FD7D53">
            <w:pPr>
              <w:pStyle w:val="ACMABodyText"/>
              <w:spacing w:after="60"/>
              <w:rPr>
                <w:b w:val="0"/>
              </w:rPr>
            </w:pPr>
            <w:r w:rsidRPr="008977F8">
              <w:rPr>
                <w:rFonts w:ascii="Tahoma" w:hAnsi="Tahoma" w:cs="Tahoma"/>
                <w:b w:val="0"/>
                <w:color w:val="000000"/>
                <w:sz w:val="16"/>
                <w:szCs w:val="16"/>
              </w:rPr>
              <w:t xml:space="preserve"> Saturday</w:t>
            </w:r>
          </w:p>
        </w:tc>
        <w:tc>
          <w:tcPr>
            <w:tcW w:w="1893" w:type="dxa"/>
          </w:tcPr>
          <w:p w14:paraId="30082163" w14:textId="77777777"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pPr>
            <w:r>
              <w:rPr>
                <w:rFonts w:ascii="Tahoma" w:hAnsi="Tahoma" w:cs="Tahoma"/>
                <w:color w:val="000000"/>
                <w:sz w:val="16"/>
                <w:szCs w:val="16"/>
              </w:rPr>
              <w:t>0</w:t>
            </w:r>
          </w:p>
        </w:tc>
        <w:tc>
          <w:tcPr>
            <w:tcW w:w="1893" w:type="dxa"/>
          </w:tcPr>
          <w:p w14:paraId="39800685" w14:textId="4F332B85" w:rsidR="00FD7D53" w:rsidRDefault="00FD7D53" w:rsidP="00FD7D53">
            <w:pPr>
              <w:pStyle w:val="ACMABodyText"/>
              <w:spacing w:after="60"/>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rPr>
            </w:pPr>
            <w:r>
              <w:rPr>
                <w:rFonts w:ascii="Tahoma" w:hAnsi="Tahoma" w:cs="Tahoma"/>
                <w:color w:val="000000"/>
                <w:sz w:val="16"/>
                <w:szCs w:val="16"/>
              </w:rPr>
              <w:t>0:00</w:t>
            </w:r>
          </w:p>
        </w:tc>
      </w:tr>
      <w:tr w:rsidR="00FD7D53" w14:paraId="284D9E6F" w14:textId="77777777" w:rsidTr="004D3A9D">
        <w:trPr>
          <w:jc w:val="center"/>
        </w:trPr>
        <w:tc>
          <w:tcPr>
            <w:cnfStyle w:val="001000000000" w:firstRow="0" w:lastRow="0" w:firstColumn="1" w:lastColumn="0" w:oddVBand="0" w:evenVBand="0" w:oddHBand="0" w:evenHBand="0" w:firstRowFirstColumn="0" w:firstRowLastColumn="0" w:lastRowFirstColumn="0" w:lastRowLastColumn="0"/>
            <w:tcW w:w="1629" w:type="dxa"/>
          </w:tcPr>
          <w:p w14:paraId="35C117AF" w14:textId="36FC7C28" w:rsidR="00FD7D53" w:rsidRPr="008977F8" w:rsidRDefault="00DE5BC9" w:rsidP="00BB157D">
            <w:pPr>
              <w:pStyle w:val="ACMABodyText"/>
              <w:spacing w:after="60"/>
            </w:pPr>
            <w:r>
              <w:rPr>
                <w:rFonts w:ascii="Tahoma" w:hAnsi="Tahoma" w:cs="Tahoma"/>
                <w:bCs w:val="0"/>
                <w:color w:val="000000"/>
                <w:sz w:val="16"/>
                <w:szCs w:val="16"/>
              </w:rPr>
              <w:t>Weekly</w:t>
            </w:r>
            <w:r w:rsidRPr="008977F8">
              <w:rPr>
                <w:rFonts w:ascii="Tahoma" w:hAnsi="Tahoma" w:cs="Tahoma"/>
                <w:bCs w:val="0"/>
                <w:color w:val="000000"/>
                <w:sz w:val="16"/>
                <w:szCs w:val="16"/>
              </w:rPr>
              <w:t xml:space="preserve"> </w:t>
            </w:r>
            <w:r w:rsidR="00FD7D53" w:rsidRPr="008977F8">
              <w:rPr>
                <w:rFonts w:ascii="Tahoma" w:hAnsi="Tahoma" w:cs="Tahoma"/>
                <w:bCs w:val="0"/>
                <w:color w:val="000000"/>
                <w:sz w:val="16"/>
                <w:szCs w:val="16"/>
              </w:rPr>
              <w:t>Total</w:t>
            </w:r>
            <w:r w:rsidR="00BB157D">
              <w:rPr>
                <w:rFonts w:ascii="Tahoma" w:hAnsi="Tahoma" w:cs="Tahoma"/>
                <w:bCs w:val="0"/>
                <w:color w:val="000000"/>
                <w:sz w:val="16"/>
                <w:szCs w:val="16"/>
              </w:rPr>
              <w:t xml:space="preserve"> </w:t>
            </w:r>
          </w:p>
        </w:tc>
        <w:tc>
          <w:tcPr>
            <w:tcW w:w="1893" w:type="dxa"/>
          </w:tcPr>
          <w:p w14:paraId="4BB656E3" w14:textId="77777777" w:rsidR="00FD7D53" w:rsidRDefault="00FD7D53" w:rsidP="006F5FC6">
            <w:pPr>
              <w:pStyle w:val="ACMABodyText"/>
              <w:spacing w:after="60"/>
              <w:cnfStyle w:val="000000000000" w:firstRow="0" w:lastRow="0" w:firstColumn="0" w:lastColumn="0" w:oddVBand="0" w:evenVBand="0" w:oddHBand="0" w:evenHBand="0" w:firstRowFirstColumn="0" w:firstRowLastColumn="0" w:lastRowFirstColumn="0" w:lastRowLastColumn="0"/>
            </w:pPr>
            <w:r>
              <w:rPr>
                <w:rFonts w:ascii="Tahoma" w:hAnsi="Tahoma" w:cs="Tahoma"/>
                <w:b/>
                <w:bCs/>
                <w:color w:val="000000"/>
                <w:sz w:val="16"/>
                <w:szCs w:val="16"/>
              </w:rPr>
              <w:t>35</w:t>
            </w:r>
          </w:p>
        </w:tc>
        <w:tc>
          <w:tcPr>
            <w:tcW w:w="1893" w:type="dxa"/>
          </w:tcPr>
          <w:p w14:paraId="72383216" w14:textId="77777777" w:rsidR="00FD7D53" w:rsidRDefault="00FD7D53" w:rsidP="006F5FC6">
            <w:pPr>
              <w:pStyle w:val="ACMABodyText"/>
              <w:spacing w:after="60"/>
              <w:cnfStyle w:val="000000000000" w:firstRow="0" w:lastRow="0" w:firstColumn="0" w:lastColumn="0" w:oddVBand="0" w:evenVBand="0" w:oddHBand="0" w:evenHBand="0" w:firstRowFirstColumn="0" w:firstRowLastColumn="0" w:lastRowFirstColumn="0" w:lastRowLastColumn="0"/>
              <w:rPr>
                <w:rFonts w:ascii="Calibri" w:hAnsi="Calibri"/>
                <w:color w:val="000000"/>
                <w:sz w:val="22"/>
                <w:szCs w:val="22"/>
              </w:rPr>
            </w:pPr>
          </w:p>
        </w:tc>
      </w:tr>
    </w:tbl>
    <w:p w14:paraId="6AB813F5" w14:textId="71C5E7D4" w:rsidR="00DB23B7" w:rsidRDefault="00DB23B7" w:rsidP="00DB23B7">
      <w:pPr>
        <w:pStyle w:val="ACMABodyText"/>
      </w:pPr>
    </w:p>
    <w:p w14:paraId="77D9DC47" w14:textId="6A26E4BB" w:rsidR="00DE5BC9" w:rsidRPr="004D7EAD" w:rsidRDefault="00DE5BC9" w:rsidP="00DE5BC9">
      <w:pPr>
        <w:pStyle w:val="ACMABodyText"/>
        <w:rPr>
          <w:b/>
        </w:rPr>
      </w:pPr>
      <w:r w:rsidRPr="004D7EAD">
        <w:rPr>
          <w:b/>
        </w:rPr>
        <w:t xml:space="preserve">Proposed </w:t>
      </w:r>
      <w:r w:rsidR="00F72089">
        <w:rPr>
          <w:b/>
        </w:rPr>
        <w:t xml:space="preserve">2LT’s </w:t>
      </w:r>
      <w:r w:rsidRPr="004D7EAD">
        <w:rPr>
          <w:b/>
        </w:rPr>
        <w:t>eligible local news bulletins to be broadcast in prime time hours</w:t>
      </w:r>
      <w:r w:rsidR="00E120A5">
        <w:rPr>
          <w:b/>
        </w:rPr>
        <w:t xml:space="preserve"> (Approved Local Content Plan No. </w:t>
      </w:r>
      <w:r w:rsidR="00E120A5" w:rsidRPr="00E120A5">
        <w:rPr>
          <w:b/>
        </w:rPr>
        <w:t>2011-49</w:t>
      </w:r>
      <w:r w:rsidR="00E120A5">
        <w:rPr>
          <w:b/>
        </w:rPr>
        <w:t>)</w:t>
      </w:r>
    </w:p>
    <w:tbl>
      <w:tblPr>
        <w:tblStyle w:val="PlainTable1"/>
        <w:tblW w:w="0" w:type="auto"/>
        <w:jc w:val="center"/>
        <w:tblLook w:val="04A0" w:firstRow="1" w:lastRow="0" w:firstColumn="1" w:lastColumn="0" w:noHBand="0" w:noVBand="1"/>
      </w:tblPr>
      <w:tblGrid>
        <w:gridCol w:w="1865"/>
        <w:gridCol w:w="1576"/>
        <w:gridCol w:w="1941"/>
      </w:tblGrid>
      <w:tr w:rsidR="00FD7D53" w:rsidRPr="00BE59D5" w14:paraId="7C09D7A2" w14:textId="77777777" w:rsidTr="00DB23B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65" w:type="dxa"/>
            <w:shd w:val="clear" w:color="auto" w:fill="D9D9D9" w:themeFill="background1" w:themeFillShade="D9"/>
          </w:tcPr>
          <w:p w14:paraId="6C802818" w14:textId="39074357" w:rsidR="00FD7D53" w:rsidRPr="00FD7D53" w:rsidRDefault="00FD7D53" w:rsidP="003379C9">
            <w:pPr>
              <w:pStyle w:val="ACMABodyText"/>
              <w:spacing w:after="60"/>
              <w:jc w:val="center"/>
              <w:rPr>
                <w:rFonts w:ascii="Tahoma" w:hAnsi="Tahoma" w:cs="Tahoma"/>
              </w:rPr>
            </w:pPr>
            <w:r w:rsidRPr="00FD7D53">
              <w:br w:type="page"/>
            </w:r>
            <w:r w:rsidRPr="00FD7D53">
              <w:rPr>
                <w:rFonts w:ascii="Tahoma" w:hAnsi="Tahoma" w:cs="Tahoma"/>
                <w:sz w:val="16"/>
              </w:rPr>
              <w:t>Day</w:t>
            </w:r>
          </w:p>
        </w:tc>
        <w:tc>
          <w:tcPr>
            <w:tcW w:w="1576" w:type="dxa"/>
            <w:shd w:val="clear" w:color="auto" w:fill="D9D9D9" w:themeFill="background1" w:themeFillShade="D9"/>
          </w:tcPr>
          <w:p w14:paraId="0B8F0C05" w14:textId="77777777" w:rsidR="00FD7D53" w:rsidRPr="00FD7D53" w:rsidRDefault="00FD7D53" w:rsidP="003379C9">
            <w:pPr>
              <w:pStyle w:val="ACMABodyText"/>
              <w:spacing w:after="60"/>
              <w:jc w:val="center"/>
              <w:cnfStyle w:val="100000000000" w:firstRow="1" w:lastRow="0" w:firstColumn="0" w:lastColumn="0" w:oddVBand="0" w:evenVBand="0" w:oddHBand="0" w:evenHBand="0" w:firstRowFirstColumn="0" w:firstRowLastColumn="0" w:lastRowFirstColumn="0" w:lastRowLastColumn="0"/>
            </w:pPr>
            <w:r w:rsidRPr="00FD7D53">
              <w:rPr>
                <w:rFonts w:ascii="Tahoma" w:hAnsi="Tahoma" w:cs="Tahoma"/>
                <w:color w:val="000000"/>
                <w:sz w:val="16"/>
                <w:szCs w:val="16"/>
                <w:lang w:eastAsia="en-AU"/>
              </w:rPr>
              <w:t>Bulletin Start Time</w:t>
            </w:r>
          </w:p>
        </w:tc>
        <w:tc>
          <w:tcPr>
            <w:tcW w:w="1941" w:type="dxa"/>
            <w:shd w:val="clear" w:color="auto" w:fill="D9D9D9" w:themeFill="background1" w:themeFillShade="D9"/>
          </w:tcPr>
          <w:p w14:paraId="09CCD37E" w14:textId="4F2C0689" w:rsidR="00FD7D53" w:rsidRPr="00FD7D53" w:rsidRDefault="00FD7D53" w:rsidP="003379C9">
            <w:pPr>
              <w:pStyle w:val="ACMABodyText"/>
              <w:spacing w:after="60"/>
              <w:jc w:val="center"/>
              <w:cnfStyle w:val="100000000000" w:firstRow="1" w:lastRow="0" w:firstColumn="0" w:lastColumn="0" w:oddVBand="0" w:evenVBand="0" w:oddHBand="0" w:evenHBand="0" w:firstRowFirstColumn="0" w:firstRowLastColumn="0" w:lastRowFirstColumn="0" w:lastRowLastColumn="0"/>
              <w:rPr>
                <w:rFonts w:ascii="Tahoma" w:hAnsi="Tahoma" w:cs="Tahoma"/>
                <w:color w:val="000000"/>
                <w:sz w:val="16"/>
                <w:szCs w:val="16"/>
                <w:lang w:eastAsia="en-AU"/>
              </w:rPr>
            </w:pPr>
            <w:r w:rsidRPr="00FD7D53">
              <w:rPr>
                <w:rFonts w:ascii="Tahoma" w:hAnsi="Tahoma" w:cs="Tahoma"/>
                <w:color w:val="000000"/>
                <w:sz w:val="16"/>
                <w:szCs w:val="16"/>
                <w:lang w:eastAsia="en-AU"/>
              </w:rPr>
              <w:t>Bulletin Duration (min:secs)</w:t>
            </w:r>
          </w:p>
        </w:tc>
      </w:tr>
      <w:tr w:rsidR="00FD7D53" w:rsidRPr="00BE59D5" w14:paraId="6FA32740" w14:textId="77777777" w:rsidTr="00DB23B7">
        <w:trPr>
          <w:cnfStyle w:val="000000100000" w:firstRow="0" w:lastRow="0" w:firstColumn="0" w:lastColumn="0" w:oddVBand="0" w:evenVBand="0" w:oddHBand="1" w:evenHBand="0" w:firstRowFirstColumn="0" w:firstRowLastColumn="0" w:lastRowFirstColumn="0" w:lastRowLastColumn="0"/>
          <w:trHeight w:val="413"/>
          <w:jc w:val="center"/>
        </w:trPr>
        <w:tc>
          <w:tcPr>
            <w:cnfStyle w:val="001000000000" w:firstRow="0" w:lastRow="0" w:firstColumn="1" w:lastColumn="0" w:oddVBand="0" w:evenVBand="0" w:oddHBand="0" w:evenHBand="0" w:firstRowFirstColumn="0" w:firstRowLastColumn="0" w:lastRowFirstColumn="0" w:lastRowLastColumn="0"/>
            <w:tcW w:w="1865" w:type="dxa"/>
          </w:tcPr>
          <w:p w14:paraId="20A26B6C" w14:textId="77777777" w:rsidR="00FD7D53" w:rsidRPr="00487D3C" w:rsidRDefault="00FD7D53" w:rsidP="00FD7D53">
            <w:pPr>
              <w:pStyle w:val="ACMABodyText"/>
              <w:spacing w:before="120" w:after="60" w:line="240" w:lineRule="auto"/>
              <w:jc w:val="center"/>
              <w:rPr>
                <w:b w:val="0"/>
                <w:sz w:val="18"/>
                <w:szCs w:val="18"/>
              </w:rPr>
            </w:pPr>
            <w:r w:rsidRPr="009B7018">
              <w:rPr>
                <w:rFonts w:ascii="Tahoma" w:hAnsi="Tahoma" w:cs="Tahoma"/>
                <w:b w:val="0"/>
                <w:color w:val="000000"/>
                <w:sz w:val="16"/>
                <w:szCs w:val="16"/>
                <w:lang w:eastAsia="en-AU"/>
              </w:rPr>
              <w:t>Monday-Friday</w:t>
            </w:r>
          </w:p>
        </w:tc>
        <w:tc>
          <w:tcPr>
            <w:tcW w:w="1576" w:type="dxa"/>
          </w:tcPr>
          <w:p w14:paraId="11FFD498" w14:textId="77777777" w:rsidR="00FD7D53" w:rsidRPr="00BE59D5" w:rsidRDefault="00FD7D53" w:rsidP="00FD7D53">
            <w:pPr>
              <w:pStyle w:val="ACMABodyText"/>
              <w:spacing w:before="120" w:after="60" w:line="240" w:lineRule="auto"/>
              <w:jc w:val="center"/>
              <w:cnfStyle w:val="000000100000" w:firstRow="0" w:lastRow="0" w:firstColumn="0" w:lastColumn="0" w:oddVBand="0" w:evenVBand="0" w:oddHBand="1" w:evenHBand="0" w:firstRowFirstColumn="0" w:firstRowLastColumn="0" w:lastRowFirstColumn="0" w:lastRowLastColumn="0"/>
              <w:rPr>
                <w:sz w:val="18"/>
                <w:szCs w:val="18"/>
              </w:rPr>
            </w:pPr>
            <w:r w:rsidRPr="009B7018">
              <w:rPr>
                <w:rFonts w:ascii="Tahoma" w:hAnsi="Tahoma" w:cs="Tahoma"/>
                <w:color w:val="000000"/>
                <w:sz w:val="16"/>
                <w:szCs w:val="16"/>
                <w:lang w:eastAsia="en-AU"/>
              </w:rPr>
              <w:t>05:35:00</w:t>
            </w:r>
          </w:p>
        </w:tc>
        <w:tc>
          <w:tcPr>
            <w:tcW w:w="1941" w:type="dxa"/>
          </w:tcPr>
          <w:p w14:paraId="1E8B9434" w14:textId="705A2BF4" w:rsidR="00FD7D53" w:rsidRPr="009B7018" w:rsidRDefault="00FD7D53" w:rsidP="00FD7D53">
            <w:pPr>
              <w:pStyle w:val="ACMABodyText"/>
              <w:spacing w:before="120" w:after="60" w:line="240" w:lineRule="auto"/>
              <w:jc w:val="center"/>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lang w:eastAsia="en-AU"/>
              </w:rPr>
            </w:pPr>
            <w:r w:rsidRPr="009B7018">
              <w:rPr>
                <w:rFonts w:ascii="Tahoma" w:hAnsi="Tahoma" w:cs="Tahoma"/>
                <w:color w:val="000000"/>
                <w:sz w:val="16"/>
                <w:szCs w:val="16"/>
                <w:lang w:eastAsia="en-AU"/>
              </w:rPr>
              <w:t>5:00</w:t>
            </w:r>
          </w:p>
        </w:tc>
      </w:tr>
      <w:tr w:rsidR="00FD7D53" w:rsidRPr="00BE59D5" w14:paraId="6C5F6CE1" w14:textId="77777777" w:rsidTr="00DB23B7">
        <w:trPr>
          <w:jc w:val="center"/>
        </w:trPr>
        <w:tc>
          <w:tcPr>
            <w:cnfStyle w:val="001000000000" w:firstRow="0" w:lastRow="0" w:firstColumn="1" w:lastColumn="0" w:oddVBand="0" w:evenVBand="0" w:oddHBand="0" w:evenHBand="0" w:firstRowFirstColumn="0" w:firstRowLastColumn="0" w:lastRowFirstColumn="0" w:lastRowLastColumn="0"/>
            <w:tcW w:w="1865" w:type="dxa"/>
          </w:tcPr>
          <w:p w14:paraId="6125AF45" w14:textId="77777777" w:rsidR="00FD7D53" w:rsidRPr="00487D3C" w:rsidRDefault="00FD7D53" w:rsidP="00FD7D53">
            <w:pPr>
              <w:pStyle w:val="ACMABodyText"/>
              <w:spacing w:after="60"/>
              <w:jc w:val="center"/>
              <w:rPr>
                <w:b w:val="0"/>
                <w:sz w:val="18"/>
                <w:szCs w:val="18"/>
              </w:rPr>
            </w:pPr>
            <w:r w:rsidRPr="009B7018">
              <w:rPr>
                <w:rFonts w:ascii="Tahoma" w:hAnsi="Tahoma" w:cs="Tahoma"/>
                <w:b w:val="0"/>
                <w:color w:val="000000"/>
                <w:sz w:val="16"/>
                <w:szCs w:val="16"/>
                <w:lang w:eastAsia="en-AU"/>
              </w:rPr>
              <w:t>Monday-Friday</w:t>
            </w:r>
          </w:p>
        </w:tc>
        <w:tc>
          <w:tcPr>
            <w:tcW w:w="1576" w:type="dxa"/>
          </w:tcPr>
          <w:p w14:paraId="7DC1CEFE" w14:textId="77777777" w:rsidR="00FD7D53" w:rsidRPr="00BE59D5" w:rsidRDefault="00FD7D53" w:rsidP="00FD7D53">
            <w:pPr>
              <w:pStyle w:val="ACMABodyText"/>
              <w:spacing w:after="60"/>
              <w:jc w:val="center"/>
              <w:cnfStyle w:val="000000000000" w:firstRow="0" w:lastRow="0" w:firstColumn="0" w:lastColumn="0" w:oddVBand="0" w:evenVBand="0" w:oddHBand="0" w:evenHBand="0" w:firstRowFirstColumn="0" w:firstRowLastColumn="0" w:lastRowFirstColumn="0" w:lastRowLastColumn="0"/>
              <w:rPr>
                <w:sz w:val="18"/>
                <w:szCs w:val="18"/>
              </w:rPr>
            </w:pPr>
            <w:r w:rsidRPr="009B7018">
              <w:rPr>
                <w:rFonts w:ascii="Tahoma" w:hAnsi="Tahoma" w:cs="Tahoma"/>
                <w:color w:val="000000"/>
                <w:sz w:val="16"/>
                <w:szCs w:val="16"/>
                <w:lang w:eastAsia="en-AU"/>
              </w:rPr>
              <w:t>06:35:00</w:t>
            </w:r>
          </w:p>
        </w:tc>
        <w:tc>
          <w:tcPr>
            <w:tcW w:w="1941" w:type="dxa"/>
          </w:tcPr>
          <w:p w14:paraId="0F2ED9D1" w14:textId="4E552F3E" w:rsidR="00FD7D53" w:rsidRPr="009B7018" w:rsidRDefault="00FD7D53" w:rsidP="00FD7D53">
            <w:pPr>
              <w:pStyle w:val="ACMABodyText"/>
              <w:spacing w:after="60"/>
              <w:jc w:val="center"/>
              <w:cnfStyle w:val="000000000000" w:firstRow="0" w:lastRow="0" w:firstColumn="0" w:lastColumn="0" w:oddVBand="0" w:evenVBand="0" w:oddHBand="0" w:evenHBand="0" w:firstRowFirstColumn="0" w:firstRowLastColumn="0" w:lastRowFirstColumn="0" w:lastRowLastColumn="0"/>
              <w:rPr>
                <w:rFonts w:ascii="Tahoma" w:hAnsi="Tahoma" w:cs="Tahoma"/>
                <w:color w:val="000000"/>
                <w:sz w:val="16"/>
                <w:szCs w:val="16"/>
                <w:lang w:eastAsia="en-AU"/>
              </w:rPr>
            </w:pPr>
            <w:r w:rsidRPr="009B7018">
              <w:rPr>
                <w:rFonts w:ascii="Tahoma" w:hAnsi="Tahoma" w:cs="Tahoma"/>
                <w:color w:val="000000"/>
                <w:sz w:val="16"/>
                <w:szCs w:val="16"/>
                <w:lang w:eastAsia="en-AU"/>
              </w:rPr>
              <w:t>5:00</w:t>
            </w:r>
          </w:p>
        </w:tc>
      </w:tr>
      <w:tr w:rsidR="00FD7D53" w:rsidRPr="00BE59D5" w14:paraId="450563EC" w14:textId="77777777" w:rsidTr="00DB23B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65" w:type="dxa"/>
          </w:tcPr>
          <w:p w14:paraId="23E0ED80" w14:textId="77777777" w:rsidR="00FD7D53" w:rsidRPr="00487D3C" w:rsidRDefault="00FD7D53" w:rsidP="00FD7D53">
            <w:pPr>
              <w:pStyle w:val="ACMABodyText"/>
              <w:spacing w:after="60"/>
              <w:jc w:val="center"/>
              <w:rPr>
                <w:b w:val="0"/>
                <w:sz w:val="18"/>
                <w:szCs w:val="18"/>
              </w:rPr>
            </w:pPr>
            <w:r w:rsidRPr="009B7018">
              <w:rPr>
                <w:rFonts w:ascii="Tahoma" w:hAnsi="Tahoma" w:cs="Tahoma"/>
                <w:b w:val="0"/>
                <w:color w:val="000000"/>
                <w:sz w:val="16"/>
                <w:szCs w:val="16"/>
                <w:lang w:eastAsia="en-AU"/>
              </w:rPr>
              <w:t>Monday-Friday</w:t>
            </w:r>
          </w:p>
        </w:tc>
        <w:tc>
          <w:tcPr>
            <w:tcW w:w="1576" w:type="dxa"/>
          </w:tcPr>
          <w:p w14:paraId="0704016C" w14:textId="77777777" w:rsidR="00FD7D53" w:rsidRPr="00BE59D5" w:rsidRDefault="00FD7D53" w:rsidP="00FD7D53">
            <w:pPr>
              <w:pStyle w:val="ACMABodyText"/>
              <w:spacing w:after="60"/>
              <w:jc w:val="center"/>
              <w:cnfStyle w:val="000000100000" w:firstRow="0" w:lastRow="0" w:firstColumn="0" w:lastColumn="0" w:oddVBand="0" w:evenVBand="0" w:oddHBand="1" w:evenHBand="0" w:firstRowFirstColumn="0" w:firstRowLastColumn="0" w:lastRowFirstColumn="0" w:lastRowLastColumn="0"/>
              <w:rPr>
                <w:sz w:val="18"/>
                <w:szCs w:val="18"/>
              </w:rPr>
            </w:pPr>
            <w:r w:rsidRPr="009B7018">
              <w:rPr>
                <w:rFonts w:ascii="Tahoma" w:hAnsi="Tahoma" w:cs="Tahoma"/>
                <w:color w:val="000000"/>
                <w:sz w:val="16"/>
                <w:szCs w:val="16"/>
                <w:lang w:eastAsia="en-AU"/>
              </w:rPr>
              <w:t>07:35:00</w:t>
            </w:r>
          </w:p>
        </w:tc>
        <w:tc>
          <w:tcPr>
            <w:tcW w:w="1941" w:type="dxa"/>
          </w:tcPr>
          <w:p w14:paraId="3FB74F5F" w14:textId="35024440" w:rsidR="00FD7D53" w:rsidRPr="009B7018" w:rsidRDefault="00FD7D53" w:rsidP="00FD7D53">
            <w:pPr>
              <w:pStyle w:val="ACMABodyText"/>
              <w:spacing w:after="60"/>
              <w:jc w:val="center"/>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lang w:eastAsia="en-AU"/>
              </w:rPr>
            </w:pPr>
            <w:r w:rsidRPr="009B7018">
              <w:rPr>
                <w:rFonts w:ascii="Tahoma" w:hAnsi="Tahoma" w:cs="Tahoma"/>
                <w:color w:val="000000"/>
                <w:sz w:val="16"/>
                <w:szCs w:val="16"/>
                <w:lang w:eastAsia="en-AU"/>
              </w:rPr>
              <w:t>5:00</w:t>
            </w:r>
          </w:p>
        </w:tc>
      </w:tr>
      <w:tr w:rsidR="00FD7D53" w:rsidRPr="00BE59D5" w14:paraId="533C40C8" w14:textId="77777777" w:rsidTr="00DB23B7">
        <w:trPr>
          <w:jc w:val="center"/>
        </w:trPr>
        <w:tc>
          <w:tcPr>
            <w:cnfStyle w:val="001000000000" w:firstRow="0" w:lastRow="0" w:firstColumn="1" w:lastColumn="0" w:oddVBand="0" w:evenVBand="0" w:oddHBand="0" w:evenHBand="0" w:firstRowFirstColumn="0" w:firstRowLastColumn="0" w:lastRowFirstColumn="0" w:lastRowLastColumn="0"/>
            <w:tcW w:w="1865" w:type="dxa"/>
          </w:tcPr>
          <w:p w14:paraId="7AD724AE" w14:textId="77777777" w:rsidR="00FD7D53" w:rsidRPr="00487D3C" w:rsidRDefault="00FD7D53" w:rsidP="00FD7D53">
            <w:pPr>
              <w:pStyle w:val="ACMABodyText"/>
              <w:spacing w:after="60"/>
              <w:jc w:val="center"/>
              <w:rPr>
                <w:b w:val="0"/>
                <w:sz w:val="18"/>
                <w:szCs w:val="18"/>
              </w:rPr>
            </w:pPr>
            <w:r w:rsidRPr="009B7018">
              <w:rPr>
                <w:rFonts w:ascii="Tahoma" w:hAnsi="Tahoma" w:cs="Tahoma"/>
                <w:b w:val="0"/>
                <w:color w:val="000000"/>
                <w:sz w:val="16"/>
                <w:szCs w:val="16"/>
                <w:lang w:eastAsia="en-AU"/>
              </w:rPr>
              <w:t>Monday-Friday</w:t>
            </w:r>
          </w:p>
        </w:tc>
        <w:tc>
          <w:tcPr>
            <w:tcW w:w="1576" w:type="dxa"/>
          </w:tcPr>
          <w:p w14:paraId="2AA72026" w14:textId="77777777" w:rsidR="00FD7D53" w:rsidRPr="00BE59D5" w:rsidRDefault="00FD7D53" w:rsidP="00FD7D53">
            <w:pPr>
              <w:pStyle w:val="ACMABodyText"/>
              <w:spacing w:after="60"/>
              <w:jc w:val="center"/>
              <w:cnfStyle w:val="000000000000" w:firstRow="0" w:lastRow="0" w:firstColumn="0" w:lastColumn="0" w:oddVBand="0" w:evenVBand="0" w:oddHBand="0" w:evenHBand="0" w:firstRowFirstColumn="0" w:firstRowLastColumn="0" w:lastRowFirstColumn="0" w:lastRowLastColumn="0"/>
              <w:rPr>
                <w:sz w:val="18"/>
                <w:szCs w:val="18"/>
              </w:rPr>
            </w:pPr>
            <w:r w:rsidRPr="009B7018">
              <w:rPr>
                <w:rFonts w:ascii="Tahoma" w:hAnsi="Tahoma" w:cs="Tahoma"/>
                <w:color w:val="000000"/>
                <w:sz w:val="16"/>
                <w:szCs w:val="16"/>
                <w:lang w:eastAsia="en-AU"/>
              </w:rPr>
              <w:t>08:35:00</w:t>
            </w:r>
          </w:p>
        </w:tc>
        <w:tc>
          <w:tcPr>
            <w:tcW w:w="1941" w:type="dxa"/>
          </w:tcPr>
          <w:p w14:paraId="68890BDF" w14:textId="33012637" w:rsidR="00FD7D53" w:rsidRPr="009B7018" w:rsidRDefault="00FD7D53" w:rsidP="00FD7D53">
            <w:pPr>
              <w:pStyle w:val="ACMABodyText"/>
              <w:spacing w:after="60"/>
              <w:jc w:val="center"/>
              <w:cnfStyle w:val="000000000000" w:firstRow="0" w:lastRow="0" w:firstColumn="0" w:lastColumn="0" w:oddVBand="0" w:evenVBand="0" w:oddHBand="0" w:evenHBand="0" w:firstRowFirstColumn="0" w:firstRowLastColumn="0" w:lastRowFirstColumn="0" w:lastRowLastColumn="0"/>
              <w:rPr>
                <w:rFonts w:ascii="Tahoma" w:hAnsi="Tahoma" w:cs="Tahoma"/>
                <w:color w:val="000000"/>
                <w:sz w:val="16"/>
                <w:szCs w:val="16"/>
                <w:lang w:eastAsia="en-AU"/>
              </w:rPr>
            </w:pPr>
            <w:r w:rsidRPr="009B7018">
              <w:rPr>
                <w:rFonts w:ascii="Tahoma" w:hAnsi="Tahoma" w:cs="Tahoma"/>
                <w:color w:val="000000"/>
                <w:sz w:val="16"/>
                <w:szCs w:val="16"/>
                <w:lang w:eastAsia="en-AU"/>
              </w:rPr>
              <w:t>5:00</w:t>
            </w:r>
          </w:p>
        </w:tc>
      </w:tr>
      <w:tr w:rsidR="00FD7D53" w:rsidRPr="00BE59D5" w14:paraId="35D5FCDC" w14:textId="77777777" w:rsidTr="00DB23B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65" w:type="dxa"/>
          </w:tcPr>
          <w:p w14:paraId="498E27ED" w14:textId="77777777" w:rsidR="00FD7D53" w:rsidRPr="00487D3C" w:rsidRDefault="00FD7D53" w:rsidP="00FD7D53">
            <w:pPr>
              <w:pStyle w:val="ACMABodyText"/>
              <w:spacing w:after="60"/>
              <w:jc w:val="center"/>
              <w:rPr>
                <w:b w:val="0"/>
                <w:sz w:val="18"/>
                <w:szCs w:val="18"/>
              </w:rPr>
            </w:pPr>
            <w:r w:rsidRPr="009B7018">
              <w:rPr>
                <w:rFonts w:ascii="Tahoma" w:hAnsi="Tahoma" w:cs="Tahoma"/>
                <w:b w:val="0"/>
                <w:color w:val="000000"/>
                <w:sz w:val="16"/>
                <w:szCs w:val="16"/>
                <w:lang w:eastAsia="en-AU"/>
              </w:rPr>
              <w:t>Monday-Friday</w:t>
            </w:r>
          </w:p>
        </w:tc>
        <w:tc>
          <w:tcPr>
            <w:tcW w:w="1576" w:type="dxa"/>
          </w:tcPr>
          <w:p w14:paraId="6D9E7ED2" w14:textId="77777777" w:rsidR="00FD7D53" w:rsidRPr="00BE59D5" w:rsidRDefault="00FD7D53" w:rsidP="00FD7D53">
            <w:pPr>
              <w:pStyle w:val="ACMABodyText"/>
              <w:spacing w:after="60"/>
              <w:jc w:val="center"/>
              <w:cnfStyle w:val="000000100000" w:firstRow="0" w:lastRow="0" w:firstColumn="0" w:lastColumn="0" w:oddVBand="0" w:evenVBand="0" w:oddHBand="1" w:evenHBand="0" w:firstRowFirstColumn="0" w:firstRowLastColumn="0" w:lastRowFirstColumn="0" w:lastRowLastColumn="0"/>
              <w:rPr>
                <w:sz w:val="18"/>
                <w:szCs w:val="18"/>
              </w:rPr>
            </w:pPr>
            <w:r w:rsidRPr="009B7018">
              <w:rPr>
                <w:rFonts w:ascii="Tahoma" w:hAnsi="Tahoma" w:cs="Tahoma"/>
                <w:color w:val="000000"/>
                <w:sz w:val="16"/>
                <w:szCs w:val="16"/>
                <w:lang w:eastAsia="en-AU"/>
              </w:rPr>
              <w:t>12:10:00</w:t>
            </w:r>
          </w:p>
        </w:tc>
        <w:tc>
          <w:tcPr>
            <w:tcW w:w="1941" w:type="dxa"/>
          </w:tcPr>
          <w:p w14:paraId="74742251" w14:textId="4E23D316" w:rsidR="00FD7D53" w:rsidRPr="009B7018" w:rsidRDefault="00FD7D53" w:rsidP="00FD7D53">
            <w:pPr>
              <w:pStyle w:val="ACMABodyText"/>
              <w:spacing w:after="60"/>
              <w:jc w:val="center"/>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lang w:eastAsia="en-AU"/>
              </w:rPr>
            </w:pPr>
            <w:r w:rsidRPr="009B7018">
              <w:rPr>
                <w:rFonts w:ascii="Tahoma" w:hAnsi="Tahoma" w:cs="Tahoma"/>
                <w:color w:val="000000"/>
                <w:sz w:val="16"/>
                <w:szCs w:val="16"/>
                <w:lang w:eastAsia="en-AU"/>
              </w:rPr>
              <w:t>5:00</w:t>
            </w:r>
          </w:p>
        </w:tc>
      </w:tr>
      <w:tr w:rsidR="00FD7D53" w:rsidRPr="00BE59D5" w14:paraId="267DA19C" w14:textId="77777777" w:rsidTr="00DB23B7">
        <w:trPr>
          <w:jc w:val="center"/>
        </w:trPr>
        <w:tc>
          <w:tcPr>
            <w:cnfStyle w:val="001000000000" w:firstRow="0" w:lastRow="0" w:firstColumn="1" w:lastColumn="0" w:oddVBand="0" w:evenVBand="0" w:oddHBand="0" w:evenHBand="0" w:firstRowFirstColumn="0" w:firstRowLastColumn="0" w:lastRowFirstColumn="0" w:lastRowLastColumn="0"/>
            <w:tcW w:w="1865" w:type="dxa"/>
          </w:tcPr>
          <w:p w14:paraId="6D526194" w14:textId="77777777" w:rsidR="00FD7D53" w:rsidRPr="00487D3C" w:rsidRDefault="00FD7D53" w:rsidP="00FD7D53">
            <w:pPr>
              <w:pStyle w:val="ACMABodyText"/>
              <w:spacing w:after="60"/>
              <w:jc w:val="center"/>
              <w:rPr>
                <w:b w:val="0"/>
                <w:sz w:val="18"/>
                <w:szCs w:val="18"/>
              </w:rPr>
            </w:pPr>
            <w:r w:rsidRPr="009B7018">
              <w:rPr>
                <w:rFonts w:ascii="Tahoma" w:hAnsi="Tahoma" w:cs="Tahoma"/>
                <w:b w:val="0"/>
                <w:color w:val="000000"/>
                <w:sz w:val="16"/>
                <w:szCs w:val="16"/>
                <w:lang w:eastAsia="en-AU"/>
              </w:rPr>
              <w:t>Monday-Friday</w:t>
            </w:r>
          </w:p>
        </w:tc>
        <w:tc>
          <w:tcPr>
            <w:tcW w:w="1576" w:type="dxa"/>
          </w:tcPr>
          <w:p w14:paraId="0C766CEB" w14:textId="77777777" w:rsidR="00FD7D53" w:rsidRPr="00BE59D5" w:rsidRDefault="00FD7D53" w:rsidP="00FD7D53">
            <w:pPr>
              <w:pStyle w:val="ACMABodyText"/>
              <w:spacing w:after="60"/>
              <w:jc w:val="center"/>
              <w:cnfStyle w:val="000000000000" w:firstRow="0" w:lastRow="0" w:firstColumn="0" w:lastColumn="0" w:oddVBand="0" w:evenVBand="0" w:oddHBand="0" w:evenHBand="0" w:firstRowFirstColumn="0" w:firstRowLastColumn="0" w:lastRowFirstColumn="0" w:lastRowLastColumn="0"/>
              <w:rPr>
                <w:sz w:val="18"/>
                <w:szCs w:val="18"/>
              </w:rPr>
            </w:pPr>
            <w:r w:rsidRPr="009B7018">
              <w:rPr>
                <w:rFonts w:ascii="Tahoma" w:hAnsi="Tahoma" w:cs="Tahoma"/>
                <w:color w:val="000000"/>
                <w:sz w:val="16"/>
                <w:szCs w:val="16"/>
                <w:lang w:eastAsia="en-AU"/>
              </w:rPr>
              <w:t>16:30:00</w:t>
            </w:r>
          </w:p>
        </w:tc>
        <w:tc>
          <w:tcPr>
            <w:tcW w:w="1941" w:type="dxa"/>
          </w:tcPr>
          <w:p w14:paraId="363D3A7B" w14:textId="4F65DB4B" w:rsidR="00FD7D53" w:rsidRPr="009B7018" w:rsidRDefault="00FD7D53" w:rsidP="00FD7D53">
            <w:pPr>
              <w:pStyle w:val="ACMABodyText"/>
              <w:spacing w:after="60"/>
              <w:jc w:val="center"/>
              <w:cnfStyle w:val="000000000000" w:firstRow="0" w:lastRow="0" w:firstColumn="0" w:lastColumn="0" w:oddVBand="0" w:evenVBand="0" w:oddHBand="0" w:evenHBand="0" w:firstRowFirstColumn="0" w:firstRowLastColumn="0" w:lastRowFirstColumn="0" w:lastRowLastColumn="0"/>
              <w:rPr>
                <w:rFonts w:ascii="Tahoma" w:hAnsi="Tahoma" w:cs="Tahoma"/>
                <w:color w:val="000000"/>
                <w:sz w:val="16"/>
                <w:szCs w:val="16"/>
                <w:lang w:eastAsia="en-AU"/>
              </w:rPr>
            </w:pPr>
            <w:r w:rsidRPr="009B7018">
              <w:rPr>
                <w:rFonts w:ascii="Tahoma" w:hAnsi="Tahoma" w:cs="Tahoma"/>
                <w:color w:val="000000"/>
                <w:sz w:val="16"/>
                <w:szCs w:val="16"/>
                <w:lang w:eastAsia="en-AU"/>
              </w:rPr>
              <w:t>1:00</w:t>
            </w:r>
          </w:p>
        </w:tc>
      </w:tr>
      <w:tr w:rsidR="00FD7D53" w:rsidRPr="00BE59D5" w14:paraId="2B7C4E10" w14:textId="77777777" w:rsidTr="00DB23B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65" w:type="dxa"/>
          </w:tcPr>
          <w:p w14:paraId="3CAD9AF7" w14:textId="77777777" w:rsidR="00FD7D53" w:rsidRPr="00487D3C" w:rsidRDefault="00FD7D53" w:rsidP="00FD7D53">
            <w:pPr>
              <w:pStyle w:val="ACMABodyText"/>
              <w:spacing w:after="60"/>
              <w:jc w:val="center"/>
              <w:rPr>
                <w:b w:val="0"/>
                <w:sz w:val="18"/>
                <w:szCs w:val="18"/>
              </w:rPr>
            </w:pPr>
            <w:r w:rsidRPr="009B7018">
              <w:rPr>
                <w:rFonts w:ascii="Tahoma" w:hAnsi="Tahoma" w:cs="Tahoma"/>
                <w:b w:val="0"/>
                <w:color w:val="000000"/>
                <w:sz w:val="16"/>
                <w:szCs w:val="16"/>
                <w:lang w:eastAsia="en-AU"/>
              </w:rPr>
              <w:t>Monday-Friday</w:t>
            </w:r>
          </w:p>
        </w:tc>
        <w:tc>
          <w:tcPr>
            <w:tcW w:w="1576" w:type="dxa"/>
          </w:tcPr>
          <w:p w14:paraId="6B1EBF88" w14:textId="77777777" w:rsidR="00FD7D53" w:rsidRPr="00BE59D5" w:rsidRDefault="00FD7D53" w:rsidP="00FD7D53">
            <w:pPr>
              <w:pStyle w:val="ACMABodyText"/>
              <w:spacing w:after="60"/>
              <w:jc w:val="center"/>
              <w:cnfStyle w:val="000000100000" w:firstRow="0" w:lastRow="0" w:firstColumn="0" w:lastColumn="0" w:oddVBand="0" w:evenVBand="0" w:oddHBand="1" w:evenHBand="0" w:firstRowFirstColumn="0" w:firstRowLastColumn="0" w:lastRowFirstColumn="0" w:lastRowLastColumn="0"/>
              <w:rPr>
                <w:sz w:val="18"/>
                <w:szCs w:val="18"/>
              </w:rPr>
            </w:pPr>
            <w:r w:rsidRPr="009B7018">
              <w:rPr>
                <w:rFonts w:ascii="Tahoma" w:hAnsi="Tahoma" w:cs="Tahoma"/>
                <w:color w:val="000000"/>
                <w:sz w:val="16"/>
                <w:szCs w:val="16"/>
                <w:lang w:eastAsia="en-AU"/>
              </w:rPr>
              <w:t>17:30:00</w:t>
            </w:r>
          </w:p>
        </w:tc>
        <w:tc>
          <w:tcPr>
            <w:tcW w:w="1941" w:type="dxa"/>
          </w:tcPr>
          <w:p w14:paraId="15A6C164" w14:textId="119AA018" w:rsidR="00FD7D53" w:rsidRPr="009B7018" w:rsidRDefault="00FD7D53" w:rsidP="00FD7D53">
            <w:pPr>
              <w:pStyle w:val="ACMABodyText"/>
              <w:spacing w:after="60"/>
              <w:jc w:val="center"/>
              <w:cnfStyle w:val="000000100000" w:firstRow="0" w:lastRow="0" w:firstColumn="0" w:lastColumn="0" w:oddVBand="0" w:evenVBand="0" w:oddHBand="1" w:evenHBand="0" w:firstRowFirstColumn="0" w:firstRowLastColumn="0" w:lastRowFirstColumn="0" w:lastRowLastColumn="0"/>
              <w:rPr>
                <w:rFonts w:ascii="Tahoma" w:hAnsi="Tahoma" w:cs="Tahoma"/>
                <w:color w:val="000000"/>
                <w:sz w:val="16"/>
                <w:szCs w:val="16"/>
                <w:lang w:eastAsia="en-AU"/>
              </w:rPr>
            </w:pPr>
            <w:r w:rsidRPr="009B7018">
              <w:rPr>
                <w:rFonts w:ascii="Tahoma" w:hAnsi="Tahoma" w:cs="Tahoma"/>
                <w:color w:val="000000"/>
                <w:sz w:val="16"/>
                <w:szCs w:val="16"/>
                <w:lang w:eastAsia="en-AU"/>
              </w:rPr>
              <w:t>1:00</w:t>
            </w:r>
          </w:p>
        </w:tc>
      </w:tr>
    </w:tbl>
    <w:p w14:paraId="245AFA52" w14:textId="77777777" w:rsidR="00733663" w:rsidRDefault="001C6546" w:rsidP="0024000F">
      <w:pPr>
        <w:pStyle w:val="ACMAHeading2"/>
      </w:pPr>
      <w:r>
        <w:t>Assessment</w:t>
      </w:r>
      <w:r w:rsidR="00001254">
        <w:t xml:space="preserve"> </w:t>
      </w:r>
      <w:r w:rsidR="00733663">
        <w:t>and submissions</w:t>
      </w:r>
    </w:p>
    <w:p w14:paraId="6246E233" w14:textId="79B50551" w:rsidR="00D80CCA" w:rsidRDefault="0024000F" w:rsidP="00D80CCA">
      <w:pPr>
        <w:pStyle w:val="ACMABodyText"/>
      </w:pPr>
      <w:r>
        <w:t>Th</w:t>
      </w:r>
      <w:r w:rsidR="00845F36">
        <w:t>is</w:t>
      </w:r>
      <w:r>
        <w:t xml:space="preserve"> investigation </w:t>
      </w:r>
      <w:r w:rsidR="005B0331">
        <w:t>took</w:t>
      </w:r>
      <w:r w:rsidR="00C0320D">
        <w:t xml:space="preserve"> </w:t>
      </w:r>
      <w:r>
        <w:t>into account the complaint</w:t>
      </w:r>
      <w:r w:rsidR="00BA00DF">
        <w:t>, 2LT’s approved local content plan</w:t>
      </w:r>
      <w:r>
        <w:t xml:space="preserve"> </w:t>
      </w:r>
      <w:r w:rsidR="006F5FC6">
        <w:t>(</w:t>
      </w:r>
      <w:r w:rsidR="00DE5BC9" w:rsidRPr="00DE5BC9">
        <w:t>Approved Local Content Plan No.</w:t>
      </w:r>
      <w:r w:rsidR="00DE5BC9">
        <w:t xml:space="preserve"> </w:t>
      </w:r>
      <w:r w:rsidR="006F5FC6">
        <w:t xml:space="preserve">2011-49) </w:t>
      </w:r>
      <w:r>
        <w:t>and</w:t>
      </w:r>
      <w:r w:rsidR="000A0747">
        <w:t xml:space="preserve"> submissions from</w:t>
      </w:r>
      <w:r>
        <w:t xml:space="preserve"> the </w:t>
      </w:r>
      <w:r w:rsidR="005B0331">
        <w:t>licensee</w:t>
      </w:r>
      <w:r>
        <w:t xml:space="preserve">. Other sources are identified </w:t>
      </w:r>
      <w:r w:rsidR="00094589">
        <w:t>in this report where</w:t>
      </w:r>
      <w:r w:rsidR="006162E4">
        <w:t xml:space="preserve"> relevant.</w:t>
      </w:r>
    </w:p>
    <w:p w14:paraId="5460A361" w14:textId="11DB3257" w:rsidR="001C6546" w:rsidRDefault="001C6546" w:rsidP="00682E5B">
      <w:pPr>
        <w:pStyle w:val="ACMAHeading2"/>
        <w:ind w:left="1134" w:hanging="1134"/>
      </w:pPr>
      <w:r w:rsidRPr="00891448">
        <w:t xml:space="preserve">Issue 1: </w:t>
      </w:r>
      <w:r w:rsidR="003C68E3">
        <w:t xml:space="preserve">Did the Licensee </w:t>
      </w:r>
      <w:r w:rsidR="00D73070" w:rsidRPr="00D73070">
        <w:t>meet minimum service standards for local news and information</w:t>
      </w:r>
      <w:r w:rsidR="003C68E3">
        <w:t xml:space="preserve">? </w:t>
      </w:r>
    </w:p>
    <w:p w14:paraId="1A68ACD0" w14:textId="286329F6" w:rsidR="001C6546" w:rsidRDefault="001C6546" w:rsidP="00CD3452">
      <w:pPr>
        <w:pStyle w:val="ACMAHeading3"/>
        <w:spacing w:after="120"/>
        <w:rPr>
          <w:sz w:val="28"/>
          <w:szCs w:val="24"/>
        </w:rPr>
      </w:pPr>
      <w:r w:rsidRPr="004649ED">
        <w:rPr>
          <w:sz w:val="28"/>
          <w:szCs w:val="24"/>
        </w:rPr>
        <w:t>Relevant provision</w:t>
      </w:r>
      <w:r w:rsidR="00891448" w:rsidRPr="004649ED">
        <w:rPr>
          <w:sz w:val="28"/>
          <w:szCs w:val="24"/>
        </w:rPr>
        <w:t>s of the Broadcasting Services Act 1992</w:t>
      </w:r>
      <w:r w:rsidRPr="004649ED">
        <w:rPr>
          <w:sz w:val="28"/>
          <w:szCs w:val="24"/>
        </w:rPr>
        <w:t xml:space="preserve"> </w:t>
      </w:r>
    </w:p>
    <w:p w14:paraId="07EBFAA3" w14:textId="77777777" w:rsidR="00AA7502" w:rsidRPr="00060756" w:rsidRDefault="00AA7502" w:rsidP="00AA7502">
      <w:pPr>
        <w:pStyle w:val="ActHead5"/>
        <w:rPr>
          <w:rFonts w:ascii="Arial" w:hAnsi="Arial" w:cs="Arial"/>
          <w:sz w:val="20"/>
        </w:rPr>
      </w:pPr>
      <w:bookmarkStart w:id="2" w:name="_Toc496276660"/>
      <w:r w:rsidRPr="00060756">
        <w:rPr>
          <w:rStyle w:val="CharSectno"/>
          <w:rFonts w:ascii="Arial" w:hAnsi="Arial" w:cs="Arial"/>
          <w:sz w:val="20"/>
        </w:rPr>
        <w:t>61CD</w:t>
      </w:r>
      <w:r w:rsidRPr="00060756">
        <w:rPr>
          <w:rFonts w:ascii="Arial" w:hAnsi="Arial" w:cs="Arial"/>
          <w:sz w:val="20"/>
        </w:rPr>
        <w:t xml:space="preserve">  Licensee must meet minimum service standards for local news and information</w:t>
      </w:r>
    </w:p>
    <w:p w14:paraId="02FAF53E" w14:textId="77777777" w:rsidR="00AA7502" w:rsidRPr="005B3127" w:rsidRDefault="00AA7502" w:rsidP="00AA7502">
      <w:pPr>
        <w:pStyle w:val="subsection"/>
        <w:rPr>
          <w:rFonts w:ascii="Arial" w:hAnsi="Arial" w:cs="Arial"/>
          <w:sz w:val="20"/>
        </w:rPr>
      </w:pPr>
      <w:r w:rsidRPr="005B3127">
        <w:rPr>
          <w:rFonts w:ascii="Arial" w:hAnsi="Arial" w:cs="Arial"/>
          <w:sz w:val="20"/>
        </w:rPr>
        <w:tab/>
        <w:t>(1)</w:t>
      </w:r>
      <w:r w:rsidRPr="005B3127">
        <w:rPr>
          <w:rFonts w:ascii="Arial" w:hAnsi="Arial" w:cs="Arial"/>
          <w:sz w:val="20"/>
        </w:rPr>
        <w:tab/>
        <w:t>If a trigger event for a regional commercial radio broadcasting licence occurs, then, after the occurrence of the trigger event, the licensee must meet:</w:t>
      </w:r>
    </w:p>
    <w:p w14:paraId="709EFD93" w14:textId="6FCE917E" w:rsidR="00AA7502" w:rsidRPr="005B3127" w:rsidRDefault="00AA7502" w:rsidP="006A0730">
      <w:pPr>
        <w:pStyle w:val="subsection"/>
        <w:tabs>
          <w:tab w:val="left" w:pos="1276"/>
        </w:tabs>
        <w:rPr>
          <w:rFonts w:ascii="Arial" w:hAnsi="Arial" w:cs="Arial"/>
          <w:sz w:val="20"/>
        </w:rPr>
      </w:pPr>
      <w:r w:rsidRPr="005B3127">
        <w:rPr>
          <w:rFonts w:ascii="Arial" w:hAnsi="Arial" w:cs="Arial"/>
          <w:sz w:val="20"/>
        </w:rPr>
        <w:tab/>
      </w:r>
      <w:r w:rsidR="006A0730">
        <w:rPr>
          <w:rFonts w:ascii="Arial" w:hAnsi="Arial" w:cs="Arial"/>
          <w:sz w:val="20"/>
        </w:rPr>
        <w:tab/>
        <w:t xml:space="preserve">   (a)  </w:t>
      </w:r>
      <w:r w:rsidRPr="005B3127">
        <w:rPr>
          <w:rFonts w:ascii="Arial" w:hAnsi="Arial" w:cs="Arial"/>
          <w:sz w:val="20"/>
        </w:rPr>
        <w:t>minimum service standards for local news;</w:t>
      </w:r>
    </w:p>
    <w:p w14:paraId="1E72D722" w14:textId="77777777" w:rsidR="00AA7502" w:rsidRPr="00C45A42" w:rsidRDefault="00AA7502" w:rsidP="005C3F21">
      <w:pPr>
        <w:pStyle w:val="subsection2"/>
        <w:spacing w:before="240"/>
        <w:ind w:left="0" w:firstLine="720"/>
        <w:rPr>
          <w:rFonts w:ascii="Arial" w:hAnsi="Arial" w:cs="Arial"/>
          <w:sz w:val="20"/>
        </w:rPr>
      </w:pPr>
      <w:r>
        <w:t>[…]</w:t>
      </w:r>
    </w:p>
    <w:p w14:paraId="36B3FEF5" w14:textId="77777777" w:rsidR="00AA7502" w:rsidRPr="00060756" w:rsidRDefault="00AA7502" w:rsidP="00AA7502">
      <w:pPr>
        <w:pStyle w:val="ActHead5"/>
        <w:ind w:left="0" w:firstLine="0"/>
        <w:rPr>
          <w:rFonts w:ascii="Arial" w:hAnsi="Arial" w:cs="Arial"/>
          <w:sz w:val="20"/>
        </w:rPr>
      </w:pPr>
      <w:bookmarkStart w:id="3" w:name="_Toc496276661"/>
      <w:r w:rsidRPr="00060756">
        <w:rPr>
          <w:rStyle w:val="CharSectno"/>
          <w:rFonts w:ascii="Arial" w:hAnsi="Arial" w:cs="Arial"/>
          <w:sz w:val="20"/>
        </w:rPr>
        <w:lastRenderedPageBreak/>
        <w:t>61CE</w:t>
      </w:r>
      <w:r w:rsidRPr="00060756">
        <w:rPr>
          <w:rFonts w:ascii="Arial" w:hAnsi="Arial" w:cs="Arial"/>
          <w:sz w:val="20"/>
        </w:rPr>
        <w:t xml:space="preserve">  Minimum service standards for local news and information</w:t>
      </w:r>
      <w:bookmarkEnd w:id="3"/>
    </w:p>
    <w:p w14:paraId="3248BB0C" w14:textId="77777777" w:rsidR="00AA7502" w:rsidRPr="005B3127" w:rsidRDefault="00AA7502" w:rsidP="005C3F21">
      <w:pPr>
        <w:pStyle w:val="SubsectionHead"/>
        <w:ind w:left="0" w:firstLine="720"/>
        <w:rPr>
          <w:rFonts w:ascii="Arial" w:hAnsi="Arial" w:cs="Arial"/>
          <w:sz w:val="20"/>
        </w:rPr>
      </w:pPr>
      <w:r w:rsidRPr="005B3127">
        <w:rPr>
          <w:rFonts w:ascii="Arial" w:hAnsi="Arial" w:cs="Arial"/>
          <w:sz w:val="20"/>
        </w:rPr>
        <w:t>Local news</w:t>
      </w:r>
    </w:p>
    <w:p w14:paraId="2B3C7E1F" w14:textId="77777777" w:rsidR="00AA7502" w:rsidRPr="005B3127" w:rsidRDefault="00AA7502" w:rsidP="00AA7502">
      <w:pPr>
        <w:pStyle w:val="subsection"/>
        <w:rPr>
          <w:rFonts w:ascii="Arial" w:hAnsi="Arial" w:cs="Arial"/>
          <w:sz w:val="20"/>
        </w:rPr>
      </w:pPr>
      <w:r w:rsidRPr="005B3127">
        <w:rPr>
          <w:rFonts w:ascii="Arial" w:hAnsi="Arial" w:cs="Arial"/>
          <w:sz w:val="20"/>
        </w:rPr>
        <w:tab/>
        <w:t>(1)</w:t>
      </w:r>
      <w:r w:rsidRPr="005B3127">
        <w:rPr>
          <w:rFonts w:ascii="Arial" w:hAnsi="Arial" w:cs="Arial"/>
          <w:sz w:val="20"/>
        </w:rPr>
        <w:tab/>
        <w:t xml:space="preserve">For the purposes of this Subdivision, a commercial radio broadcasting licensee meets the </w:t>
      </w:r>
      <w:r w:rsidRPr="005B3127">
        <w:rPr>
          <w:rFonts w:ascii="Arial" w:hAnsi="Arial" w:cs="Arial"/>
          <w:b/>
          <w:i/>
          <w:sz w:val="20"/>
        </w:rPr>
        <w:t>minimum service standards for local news</w:t>
      </w:r>
      <w:r w:rsidRPr="005B3127">
        <w:rPr>
          <w:rFonts w:ascii="Arial" w:hAnsi="Arial" w:cs="Arial"/>
          <w:sz w:val="20"/>
        </w:rPr>
        <w:t xml:space="preserve"> during a particular week if, during that week, the number of eligible local news bulletins broadcast by the licensee is at least:</w:t>
      </w:r>
    </w:p>
    <w:p w14:paraId="4ABF3F08" w14:textId="77777777" w:rsidR="00AA7502" w:rsidRPr="005B3127" w:rsidRDefault="00AA7502" w:rsidP="00AA7502">
      <w:pPr>
        <w:pStyle w:val="paragraph"/>
        <w:rPr>
          <w:rFonts w:ascii="Arial" w:hAnsi="Arial" w:cs="Arial"/>
          <w:sz w:val="20"/>
        </w:rPr>
      </w:pPr>
      <w:r w:rsidRPr="005B3127">
        <w:rPr>
          <w:rFonts w:ascii="Arial" w:hAnsi="Arial" w:cs="Arial"/>
          <w:sz w:val="20"/>
        </w:rPr>
        <w:tab/>
        <w:t>(a)</w:t>
      </w:r>
      <w:r w:rsidRPr="005B3127">
        <w:rPr>
          <w:rFonts w:ascii="Arial" w:hAnsi="Arial" w:cs="Arial"/>
          <w:sz w:val="20"/>
        </w:rPr>
        <w:tab/>
        <w:t>the local news target number; or</w:t>
      </w:r>
    </w:p>
    <w:p w14:paraId="25E1F298" w14:textId="77777777" w:rsidR="00AA7502" w:rsidRPr="005B3127" w:rsidRDefault="00AA7502" w:rsidP="00AA7502">
      <w:pPr>
        <w:pStyle w:val="paragraph"/>
        <w:rPr>
          <w:rFonts w:ascii="Arial" w:hAnsi="Arial" w:cs="Arial"/>
          <w:sz w:val="20"/>
        </w:rPr>
      </w:pPr>
      <w:r w:rsidRPr="005B3127">
        <w:rPr>
          <w:rFonts w:ascii="Arial" w:hAnsi="Arial" w:cs="Arial"/>
          <w:sz w:val="20"/>
        </w:rPr>
        <w:tab/>
        <w:t>(b)</w:t>
      </w:r>
      <w:r w:rsidRPr="005B3127">
        <w:rPr>
          <w:rFonts w:ascii="Arial" w:hAnsi="Arial" w:cs="Arial"/>
          <w:sz w:val="20"/>
        </w:rPr>
        <w:tab/>
        <w:t>if the average weekly number of eligible local news bulletins broadcast under the licence during the benchmark year is a number greater than the local news target number—the greater number.</w:t>
      </w:r>
    </w:p>
    <w:p w14:paraId="68247F24" w14:textId="77777777" w:rsidR="00AA7502" w:rsidRPr="005B3127" w:rsidRDefault="00AA7502" w:rsidP="00AA7502">
      <w:pPr>
        <w:pStyle w:val="subsection"/>
        <w:rPr>
          <w:rFonts w:ascii="Arial" w:hAnsi="Arial" w:cs="Arial"/>
          <w:sz w:val="20"/>
        </w:rPr>
      </w:pPr>
      <w:r w:rsidRPr="005B3127">
        <w:rPr>
          <w:rFonts w:ascii="Arial" w:hAnsi="Arial" w:cs="Arial"/>
          <w:sz w:val="20"/>
        </w:rPr>
        <w:tab/>
        <w:t>(2)</w:t>
      </w:r>
      <w:r w:rsidRPr="005B3127">
        <w:rPr>
          <w:rFonts w:ascii="Arial" w:hAnsi="Arial" w:cs="Arial"/>
          <w:sz w:val="20"/>
        </w:rPr>
        <w:tab/>
        <w:t xml:space="preserve">For the purposes of subsection (1), the </w:t>
      </w:r>
      <w:r w:rsidRPr="005B3127">
        <w:rPr>
          <w:rFonts w:ascii="Arial" w:hAnsi="Arial" w:cs="Arial"/>
          <w:b/>
          <w:i/>
          <w:sz w:val="20"/>
        </w:rPr>
        <w:t>local news target number</w:t>
      </w:r>
      <w:r w:rsidRPr="005B3127">
        <w:rPr>
          <w:rFonts w:ascii="Arial" w:hAnsi="Arial" w:cs="Arial"/>
          <w:sz w:val="20"/>
        </w:rPr>
        <w:t xml:space="preserve"> is:</w:t>
      </w:r>
    </w:p>
    <w:p w14:paraId="5B2E84AF" w14:textId="77777777" w:rsidR="00AA7502" w:rsidRPr="005B3127" w:rsidRDefault="00AA7502" w:rsidP="00AA7502">
      <w:pPr>
        <w:pStyle w:val="paragraph"/>
        <w:rPr>
          <w:rFonts w:ascii="Arial" w:hAnsi="Arial" w:cs="Arial"/>
          <w:sz w:val="20"/>
        </w:rPr>
      </w:pPr>
      <w:r w:rsidRPr="005B3127">
        <w:rPr>
          <w:rFonts w:ascii="Arial" w:hAnsi="Arial" w:cs="Arial"/>
          <w:sz w:val="20"/>
        </w:rPr>
        <w:tab/>
        <w:t>(a)</w:t>
      </w:r>
      <w:r w:rsidRPr="005B3127">
        <w:rPr>
          <w:rFonts w:ascii="Arial" w:hAnsi="Arial" w:cs="Arial"/>
          <w:sz w:val="20"/>
        </w:rPr>
        <w:tab/>
        <w:t>5; or</w:t>
      </w:r>
    </w:p>
    <w:p w14:paraId="22A50A0A" w14:textId="77777777" w:rsidR="00AA7502" w:rsidRPr="005B3127" w:rsidRDefault="00AA7502" w:rsidP="00AA7502">
      <w:pPr>
        <w:pStyle w:val="paragraph"/>
        <w:rPr>
          <w:rFonts w:ascii="Arial" w:hAnsi="Arial" w:cs="Arial"/>
          <w:sz w:val="20"/>
        </w:rPr>
      </w:pPr>
      <w:r w:rsidRPr="005B3127">
        <w:rPr>
          <w:rFonts w:ascii="Arial" w:hAnsi="Arial" w:cs="Arial"/>
          <w:sz w:val="20"/>
        </w:rPr>
        <w:tab/>
        <w:t>(b)</w:t>
      </w:r>
      <w:r w:rsidRPr="005B3127">
        <w:rPr>
          <w:rFonts w:ascii="Arial" w:hAnsi="Arial" w:cs="Arial"/>
          <w:sz w:val="20"/>
        </w:rPr>
        <w:tab/>
        <w:t>if the Minister, by legislative instrument, declares that a greater number is the local news target number—the greater number.</w:t>
      </w:r>
    </w:p>
    <w:bookmarkEnd w:id="2"/>
    <w:p w14:paraId="307EDAA8" w14:textId="77777777" w:rsidR="00AA7502" w:rsidRPr="00C45A42" w:rsidRDefault="00AA7502" w:rsidP="005C3F21">
      <w:pPr>
        <w:pStyle w:val="subsection2"/>
        <w:spacing w:before="240"/>
        <w:ind w:left="0" w:firstLine="720"/>
        <w:rPr>
          <w:rFonts w:ascii="Arial" w:hAnsi="Arial" w:cs="Arial"/>
          <w:sz w:val="20"/>
        </w:rPr>
      </w:pPr>
      <w:r>
        <w:t>[…]</w:t>
      </w:r>
    </w:p>
    <w:p w14:paraId="1380F49D" w14:textId="29340D8F" w:rsidR="001C6546" w:rsidRDefault="00D9593A" w:rsidP="00852D7D">
      <w:pPr>
        <w:pStyle w:val="ACMAHeading2"/>
      </w:pPr>
      <w:r>
        <w:t>Finding</w:t>
      </w:r>
    </w:p>
    <w:p w14:paraId="5534DF09" w14:textId="6F3F5FAC" w:rsidR="001C6546" w:rsidRPr="007A282E" w:rsidRDefault="00DE5BC9" w:rsidP="0072120E">
      <w:pPr>
        <w:pStyle w:val="ACMABodyText"/>
      </w:pPr>
      <w:r>
        <w:t>Between 23 January 2018 and 28 February 2018, t</w:t>
      </w:r>
      <w:r w:rsidR="001C6546" w:rsidRPr="008A2952">
        <w:t>he licensee</w:t>
      </w:r>
      <w:r w:rsidR="005328B2">
        <w:t xml:space="preserve"> </w:t>
      </w:r>
      <w:r>
        <w:t xml:space="preserve">did not comply with </w:t>
      </w:r>
      <w:r w:rsidR="0033628C">
        <w:t>s</w:t>
      </w:r>
      <w:r w:rsidR="000D36A9">
        <w:t>ection 61CD</w:t>
      </w:r>
      <w:r w:rsidR="00E9330E">
        <w:t>(1)(a)</w:t>
      </w:r>
      <w:r w:rsidR="0011002A">
        <w:t xml:space="preserve"> </w:t>
      </w:r>
      <w:r w:rsidR="001C6546">
        <w:t xml:space="preserve">of the </w:t>
      </w:r>
      <w:r w:rsidR="00A8113D">
        <w:t>BSA</w:t>
      </w:r>
      <w:r>
        <w:t>,</w:t>
      </w:r>
      <w:r w:rsidR="00A8113D">
        <w:t xml:space="preserve"> and as a consequence breached </w:t>
      </w:r>
      <w:r>
        <w:t>the license condition at</w:t>
      </w:r>
      <w:r w:rsidR="00A8113D">
        <w:t xml:space="preserve"> paragraph 8(2)(c) of </w:t>
      </w:r>
      <w:r>
        <w:t>S</w:t>
      </w:r>
      <w:r w:rsidR="00A8113D">
        <w:t>chedule 2 of the BSA by not meeting the minimum service standards for local news.</w:t>
      </w:r>
    </w:p>
    <w:p w14:paraId="685D385B" w14:textId="77777777" w:rsidR="001C6546" w:rsidRDefault="001C6546" w:rsidP="0072120E">
      <w:pPr>
        <w:pStyle w:val="ACMAHeading2"/>
      </w:pPr>
      <w:r>
        <w:t>Reasons</w:t>
      </w:r>
    </w:p>
    <w:p w14:paraId="7B92D546" w14:textId="464993B0" w:rsidR="0033628C" w:rsidRDefault="00762D12" w:rsidP="00E72A8F">
      <w:pPr>
        <w:pStyle w:val="ACMABodyText"/>
        <w:spacing w:before="240"/>
      </w:pPr>
      <w:r>
        <w:t>O</w:t>
      </w:r>
      <w:r w:rsidR="0033628C">
        <w:t>n 1 March 2011</w:t>
      </w:r>
      <w:r w:rsidR="00ED5510">
        <w:t>,</w:t>
      </w:r>
      <w:r w:rsidR="00DE5BC9">
        <w:t xml:space="preserve"> a trigger event as defined in </w:t>
      </w:r>
      <w:r w:rsidR="00E120A5">
        <w:t>sub</w:t>
      </w:r>
      <w:r w:rsidR="0033628C">
        <w:t>section 61CB(3)</w:t>
      </w:r>
      <w:r w:rsidR="00DE5BC9">
        <w:t xml:space="preserve"> of the BSA occurred for the licence. </w:t>
      </w:r>
    </w:p>
    <w:p w14:paraId="61270E09" w14:textId="6BE6E889" w:rsidR="00DE5BC9" w:rsidRDefault="00DE5BC9" w:rsidP="00E72A8F">
      <w:pPr>
        <w:pStyle w:val="ACMABodyText"/>
        <w:spacing w:before="240"/>
      </w:pPr>
      <w:r>
        <w:t>Accordingly, u</w:t>
      </w:r>
      <w:r w:rsidR="00ED5510">
        <w:t>nder section 61CD</w:t>
      </w:r>
      <w:r w:rsidR="00E120A5">
        <w:t xml:space="preserve"> of the BSA</w:t>
      </w:r>
      <w:r w:rsidR="00ED5510">
        <w:t xml:space="preserve">, the licensee must meet </w:t>
      </w:r>
      <w:r w:rsidR="0033628C">
        <w:t xml:space="preserve">minimum service standards </w:t>
      </w:r>
      <w:r>
        <w:t>for local news and information</w:t>
      </w:r>
      <w:r w:rsidR="00F82ECA">
        <w:t xml:space="preserve">. </w:t>
      </w:r>
      <w:r>
        <w:t>The complaint in this case raised questions as to whether the local news requirements in paragraph 61CD(1)(a) of the BSA were met by the licensee in the period 23 January 2018 to 28 February 2018.</w:t>
      </w:r>
    </w:p>
    <w:p w14:paraId="1B16F115" w14:textId="1473C350" w:rsidR="0033628C" w:rsidRDefault="00F82ECA" w:rsidP="00E72A8F">
      <w:pPr>
        <w:pStyle w:val="ACMABodyText"/>
        <w:spacing w:before="240"/>
      </w:pPr>
      <w:r>
        <w:t>The</w:t>
      </w:r>
      <w:r w:rsidR="0033628C">
        <w:t xml:space="preserve"> minimum service standard</w:t>
      </w:r>
      <w:r w:rsidR="00ED5510">
        <w:t xml:space="preserve"> for local news </w:t>
      </w:r>
      <w:r w:rsidR="00DE5BC9">
        <w:t>for the licence</w:t>
      </w:r>
      <w:r w:rsidR="00ED5510">
        <w:t xml:space="preserve"> is 35 local news bulletins per week </w:t>
      </w:r>
      <w:r w:rsidR="00BA00DF">
        <w:t>being the a</w:t>
      </w:r>
      <w:r w:rsidR="00BA00DF" w:rsidRPr="00BA00DF">
        <w:t>verage weekly number of eligible local news bul</w:t>
      </w:r>
      <w:r w:rsidR="00BA00DF">
        <w:t>letins in the benchmark year</w:t>
      </w:r>
      <w:r w:rsidR="00BA00DF" w:rsidRPr="00BA00DF">
        <w:t>.</w:t>
      </w:r>
    </w:p>
    <w:p w14:paraId="2960DE91" w14:textId="6CD231FE" w:rsidR="003B7A45" w:rsidRPr="00E72A8F" w:rsidRDefault="003B7A45" w:rsidP="0049235F">
      <w:pPr>
        <w:pStyle w:val="ACMABodyText"/>
        <w:spacing w:before="240"/>
      </w:pPr>
      <w:r>
        <w:t xml:space="preserve">The licensee </w:t>
      </w:r>
      <w:r w:rsidR="00DE5BC9">
        <w:t xml:space="preserve">admitted </w:t>
      </w:r>
      <w:r>
        <w:t xml:space="preserve">that it ceased broadcasting local news bulletins in mid-January 2018, </w:t>
      </w:r>
      <w:r w:rsidR="008324E2" w:rsidRPr="00DA00B1">
        <w:t>following staffing changes</w:t>
      </w:r>
      <w:r w:rsidR="004D3822">
        <w:t>.</w:t>
      </w:r>
      <w:r>
        <w:t xml:space="preserve"> In mid-February 2018, </w:t>
      </w:r>
      <w:r w:rsidR="004D3822">
        <w:t>unforeseen events</w:t>
      </w:r>
      <w:r w:rsidR="008324E2">
        <w:t xml:space="preserve"> </w:t>
      </w:r>
      <w:r w:rsidR="006566F1">
        <w:t xml:space="preserve">relating to staffing at 2LT </w:t>
      </w:r>
      <w:r w:rsidR="008324E2">
        <w:t>meant that plans to commence local news services did not take place</w:t>
      </w:r>
      <w:r>
        <w:t xml:space="preserve">. The licensee </w:t>
      </w:r>
      <w:r w:rsidR="00DE5BC9">
        <w:t xml:space="preserve">advised that it </w:t>
      </w:r>
      <w:r>
        <w:t xml:space="preserve">was not aware </w:t>
      </w:r>
      <w:r w:rsidR="00F96F34">
        <w:t xml:space="preserve">that it </w:t>
      </w:r>
      <w:r>
        <w:t xml:space="preserve">was not broadcasting local news until mid-March 2018 when local news services resumed. </w:t>
      </w:r>
    </w:p>
    <w:p w14:paraId="4E550A32" w14:textId="2082FE11" w:rsidR="006F6545" w:rsidRDefault="00A8113D" w:rsidP="00511275">
      <w:pPr>
        <w:pStyle w:val="ACMABodyText"/>
        <w:tabs>
          <w:tab w:val="left" w:pos="709"/>
        </w:tabs>
        <w:spacing w:before="240"/>
      </w:pPr>
      <w:r>
        <w:t>The licensee admitted that</w:t>
      </w:r>
      <w:r w:rsidR="006F6545">
        <w:t xml:space="preserve"> no local news bulletins </w:t>
      </w:r>
      <w:r w:rsidR="00DA1284">
        <w:t xml:space="preserve">were </w:t>
      </w:r>
      <w:r w:rsidR="006F6545">
        <w:t xml:space="preserve">broadcast </w:t>
      </w:r>
      <w:r>
        <w:t>between</w:t>
      </w:r>
      <w:r w:rsidR="00874D7E">
        <w:t xml:space="preserve"> </w:t>
      </w:r>
      <w:r>
        <w:t>mid-January and</w:t>
      </w:r>
      <w:r w:rsidR="006F6545">
        <w:t xml:space="preserve"> mid-March</w:t>
      </w:r>
      <w:r w:rsidR="00F82ECA">
        <w:t xml:space="preserve"> 2018</w:t>
      </w:r>
      <w:r w:rsidR="006566F1">
        <w:t>, which included the dates referred to in the complaint</w:t>
      </w:r>
      <w:r w:rsidR="006F6545">
        <w:t>.</w:t>
      </w:r>
      <w:r w:rsidR="00E72631">
        <w:t xml:space="preserve"> </w:t>
      </w:r>
      <w:r>
        <w:t>The absence of the local news bulletins on the dates complained of means the licensee has not met the minimum standards</w:t>
      </w:r>
      <w:r w:rsidR="00DE5BC9">
        <w:t xml:space="preserve"> that apply to it as a result of</w:t>
      </w:r>
      <w:r>
        <w:t xml:space="preserve"> section 61CE(1)(b).</w:t>
      </w:r>
    </w:p>
    <w:p w14:paraId="480E2F83" w14:textId="63A7730B" w:rsidR="00E9330E" w:rsidRDefault="00E9330E" w:rsidP="00762D12">
      <w:pPr>
        <w:pStyle w:val="ACMABodyText"/>
        <w:spacing w:before="240"/>
      </w:pPr>
      <w:r>
        <w:t xml:space="preserve">Accordingly, the </w:t>
      </w:r>
      <w:r w:rsidRPr="00AE7691">
        <w:t xml:space="preserve">licensee </w:t>
      </w:r>
      <w:r w:rsidR="00A265C3">
        <w:t>did not comply with</w:t>
      </w:r>
      <w:r w:rsidR="00A265C3" w:rsidRPr="00AE7691">
        <w:t xml:space="preserve"> </w:t>
      </w:r>
      <w:r w:rsidR="0033628C">
        <w:rPr>
          <w:rStyle w:val="CharSectno"/>
          <w:rFonts w:cs="Arial"/>
          <w:szCs w:val="24"/>
        </w:rPr>
        <w:t>s</w:t>
      </w:r>
      <w:r>
        <w:rPr>
          <w:rStyle w:val="CharSectno"/>
          <w:rFonts w:cs="Arial"/>
          <w:szCs w:val="24"/>
        </w:rPr>
        <w:t xml:space="preserve">ection </w:t>
      </w:r>
      <w:r w:rsidRPr="004649ED">
        <w:rPr>
          <w:rStyle w:val="CharSectno"/>
          <w:rFonts w:cs="Arial"/>
          <w:szCs w:val="24"/>
        </w:rPr>
        <w:t>61CD</w:t>
      </w:r>
      <w:r>
        <w:rPr>
          <w:rStyle w:val="CharSectno"/>
          <w:rFonts w:cs="Arial"/>
          <w:szCs w:val="24"/>
        </w:rPr>
        <w:t>(1)(a)</w:t>
      </w:r>
      <w:r>
        <w:rPr>
          <w:rFonts w:cs="Arial"/>
          <w:szCs w:val="24"/>
        </w:rPr>
        <w:t xml:space="preserve"> </w:t>
      </w:r>
      <w:r>
        <w:t>of the</w:t>
      </w:r>
      <w:r w:rsidR="00A01348">
        <w:t xml:space="preserve"> BSA</w:t>
      </w:r>
      <w:r w:rsidR="00A265C3">
        <w:t xml:space="preserve"> between 23</w:t>
      </w:r>
      <w:r w:rsidR="005850ED">
        <w:t> </w:t>
      </w:r>
      <w:r w:rsidR="00A265C3">
        <w:t>January 2018 and 28 February 2018.</w:t>
      </w:r>
    </w:p>
    <w:p w14:paraId="54F4FE60" w14:textId="42C064AC" w:rsidR="00D432B5" w:rsidRDefault="00D432B5" w:rsidP="00D432B5">
      <w:pPr>
        <w:pStyle w:val="ACMABodyText"/>
      </w:pPr>
    </w:p>
    <w:p w14:paraId="228D74FF" w14:textId="6809A467" w:rsidR="003B7A45" w:rsidRPr="00DF1FE1" w:rsidRDefault="003B7A45" w:rsidP="00874D7E">
      <w:pPr>
        <w:spacing w:before="360" w:after="120" w:line="240" w:lineRule="auto"/>
        <w:rPr>
          <w:b/>
          <w:sz w:val="28"/>
        </w:rPr>
      </w:pPr>
      <w:r w:rsidRPr="00DF1FE1">
        <w:rPr>
          <w:b/>
          <w:sz w:val="28"/>
        </w:rPr>
        <w:lastRenderedPageBreak/>
        <w:t xml:space="preserve">Issue 2: Did the licensee </w:t>
      </w:r>
      <w:r>
        <w:rPr>
          <w:b/>
          <w:sz w:val="28"/>
        </w:rPr>
        <w:t>take all reasonable steps to comply</w:t>
      </w:r>
      <w:r w:rsidRPr="00DF1FE1">
        <w:rPr>
          <w:b/>
          <w:sz w:val="28"/>
        </w:rPr>
        <w:t xml:space="preserve"> with the approved content plan?</w:t>
      </w:r>
    </w:p>
    <w:p w14:paraId="27CE17DB" w14:textId="77777777" w:rsidR="003B7A45" w:rsidRDefault="003B7A45" w:rsidP="003B7A45">
      <w:pPr>
        <w:pStyle w:val="ACMAHeading3"/>
        <w:spacing w:before="120" w:after="120"/>
        <w:rPr>
          <w:sz w:val="28"/>
          <w:szCs w:val="28"/>
        </w:rPr>
      </w:pPr>
      <w:r>
        <w:rPr>
          <w:sz w:val="28"/>
          <w:szCs w:val="28"/>
        </w:rPr>
        <w:t>Relevant</w:t>
      </w:r>
      <w:r w:rsidRPr="00951990">
        <w:rPr>
          <w:sz w:val="28"/>
          <w:szCs w:val="28"/>
        </w:rPr>
        <w:t xml:space="preserve"> provision</w:t>
      </w:r>
      <w:r>
        <w:rPr>
          <w:sz w:val="28"/>
          <w:szCs w:val="28"/>
        </w:rPr>
        <w:t xml:space="preserve"> of the Broadcasting Services Act 1992</w:t>
      </w:r>
      <w:r w:rsidRPr="00951990">
        <w:rPr>
          <w:sz w:val="28"/>
          <w:szCs w:val="28"/>
        </w:rPr>
        <w:t xml:space="preserve">  </w:t>
      </w:r>
    </w:p>
    <w:p w14:paraId="2875EF65" w14:textId="77777777" w:rsidR="003B7A45" w:rsidRPr="00711EAB" w:rsidRDefault="003B7A45" w:rsidP="003B7A45">
      <w:pPr>
        <w:pStyle w:val="ActHead5"/>
        <w:rPr>
          <w:rFonts w:ascii="Arial" w:hAnsi="Arial" w:cs="Arial"/>
          <w:sz w:val="20"/>
        </w:rPr>
      </w:pPr>
      <w:bookmarkStart w:id="4" w:name="_Toc496276671"/>
      <w:r w:rsidRPr="00711EAB">
        <w:rPr>
          <w:rStyle w:val="CharSectno"/>
          <w:rFonts w:ascii="Arial" w:hAnsi="Arial" w:cs="Arial"/>
          <w:sz w:val="20"/>
        </w:rPr>
        <w:t>61CP</w:t>
      </w:r>
      <w:r w:rsidRPr="00711EAB">
        <w:rPr>
          <w:rFonts w:ascii="Arial" w:hAnsi="Arial" w:cs="Arial"/>
          <w:sz w:val="20"/>
        </w:rPr>
        <w:t xml:space="preserve"> Compliance with approved local content plan</w:t>
      </w:r>
      <w:bookmarkEnd w:id="4"/>
    </w:p>
    <w:p w14:paraId="4F6DD06E" w14:textId="77777777" w:rsidR="003B7A45" w:rsidRPr="00177175" w:rsidRDefault="003B7A45" w:rsidP="003B7A45">
      <w:pPr>
        <w:pStyle w:val="SubsectionHead"/>
        <w:ind w:left="709"/>
        <w:rPr>
          <w:rFonts w:ascii="Arial" w:hAnsi="Arial" w:cs="Arial"/>
          <w:i w:val="0"/>
          <w:sz w:val="20"/>
        </w:rPr>
      </w:pPr>
      <w:r w:rsidRPr="00177175">
        <w:rPr>
          <w:rFonts w:ascii="Arial" w:hAnsi="Arial" w:cs="Arial"/>
          <w:i w:val="0"/>
          <w:sz w:val="20"/>
        </w:rPr>
        <w:t>If an approved local content plan for a regional commercial radio broadcasting licence is in force, the licensee must take all reasonable steps to ensure that the plan is complied with.</w:t>
      </w:r>
    </w:p>
    <w:p w14:paraId="19081999" w14:textId="0AEE6C24" w:rsidR="00C37BA8" w:rsidRDefault="00C37BA8" w:rsidP="00C37BA8">
      <w:pPr>
        <w:pStyle w:val="ACMAHeading2"/>
      </w:pPr>
      <w:r>
        <w:t>Finding</w:t>
      </w:r>
    </w:p>
    <w:p w14:paraId="65587496" w14:textId="4AC688D7" w:rsidR="00EB67A9" w:rsidRPr="007A282E" w:rsidRDefault="00EB67A9" w:rsidP="00C37BA8">
      <w:pPr>
        <w:pStyle w:val="ACMABodyText"/>
      </w:pPr>
      <w:r w:rsidRPr="008A2952">
        <w:t>The licensee</w:t>
      </w:r>
      <w:r>
        <w:t xml:space="preserve"> </w:t>
      </w:r>
      <w:r w:rsidR="00C72C30">
        <w:t xml:space="preserve">did not comply with </w:t>
      </w:r>
      <w:r>
        <w:t xml:space="preserve">section 61CP of the BSA and as a consequence breached </w:t>
      </w:r>
      <w:r w:rsidR="00C72C30">
        <w:t xml:space="preserve">the licence condition at </w:t>
      </w:r>
      <w:r>
        <w:t xml:space="preserve">paragraph 8(2)(c) of </w:t>
      </w:r>
      <w:r w:rsidR="00C72C30">
        <w:t>S</w:t>
      </w:r>
      <w:r>
        <w:t xml:space="preserve">chedule 2 </w:t>
      </w:r>
      <w:r w:rsidR="00C72C30">
        <w:t xml:space="preserve">to </w:t>
      </w:r>
      <w:r>
        <w:t xml:space="preserve">the BSA by not </w:t>
      </w:r>
      <w:r w:rsidR="00C72C30">
        <w:t xml:space="preserve">taking all reasonable steps to </w:t>
      </w:r>
      <w:r>
        <w:t>comply with the</w:t>
      </w:r>
      <w:r w:rsidR="00C72C30">
        <w:t xml:space="preserve"> parts of its</w:t>
      </w:r>
      <w:r>
        <w:t xml:space="preserve"> approved local content plan</w:t>
      </w:r>
      <w:r w:rsidR="00C72C30">
        <w:t xml:space="preserve"> directed to the broadcast of eligible local news bulletins.  The ACMA considers that this breach occurred for at least the period </w:t>
      </w:r>
      <w:r w:rsidR="00E120A5">
        <w:t xml:space="preserve">between </w:t>
      </w:r>
      <w:r w:rsidR="00C72C30">
        <w:t>23 January 2018 and 28 February 2018</w:t>
      </w:r>
      <w:r w:rsidR="004B6002">
        <w:t>, encompassing the dates referred to in the complaint</w:t>
      </w:r>
      <w:r w:rsidR="00C72C30">
        <w:t>.</w:t>
      </w:r>
    </w:p>
    <w:p w14:paraId="2337F69D" w14:textId="77777777" w:rsidR="00EB12CA" w:rsidRDefault="00EB12CA" w:rsidP="00EB12CA">
      <w:pPr>
        <w:pStyle w:val="ACMAHeading2"/>
      </w:pPr>
      <w:r>
        <w:t>Reasons</w:t>
      </w:r>
    </w:p>
    <w:p w14:paraId="6B9EBCA8" w14:textId="30C01878" w:rsidR="001A2542" w:rsidRDefault="00AE7691" w:rsidP="001A2542">
      <w:pPr>
        <w:pStyle w:val="ACMABulletLevel10"/>
        <w:tabs>
          <w:tab w:val="clear" w:pos="360"/>
        </w:tabs>
        <w:spacing w:after="120"/>
        <w:ind w:left="0" w:firstLine="0"/>
        <w:rPr>
          <w:rFonts w:ascii="Arial" w:hAnsi="Arial" w:cs="Arial"/>
          <w:sz w:val="20"/>
        </w:rPr>
      </w:pPr>
      <w:r w:rsidRPr="00511275">
        <w:rPr>
          <w:rFonts w:ascii="Arial" w:hAnsi="Arial" w:cs="Arial"/>
          <w:snapToGrid w:val="0"/>
          <w:sz w:val="20"/>
        </w:rPr>
        <w:t>Under section 61CP t</w:t>
      </w:r>
      <w:r w:rsidR="00123CBF" w:rsidRPr="00511275">
        <w:rPr>
          <w:rFonts w:ascii="Arial" w:hAnsi="Arial" w:cs="Arial"/>
          <w:snapToGrid w:val="0"/>
          <w:sz w:val="20"/>
        </w:rPr>
        <w:t>he licensee must</w:t>
      </w:r>
      <w:r w:rsidR="001A2542" w:rsidRPr="00511275">
        <w:rPr>
          <w:rFonts w:ascii="Arial" w:hAnsi="Arial" w:cs="Arial"/>
          <w:snapToGrid w:val="0"/>
          <w:sz w:val="20"/>
        </w:rPr>
        <w:t xml:space="preserve"> take all reasonable steps to ensure that </w:t>
      </w:r>
      <w:r w:rsidR="00C72C30">
        <w:rPr>
          <w:rFonts w:ascii="Arial" w:hAnsi="Arial" w:cs="Arial"/>
          <w:snapToGrid w:val="0"/>
          <w:sz w:val="20"/>
        </w:rPr>
        <w:t xml:space="preserve">it complies with its </w:t>
      </w:r>
      <w:r w:rsidR="00991539">
        <w:rPr>
          <w:rFonts w:ascii="Arial" w:hAnsi="Arial" w:cs="Arial"/>
          <w:snapToGrid w:val="0"/>
          <w:sz w:val="20"/>
        </w:rPr>
        <w:t xml:space="preserve">approved </w:t>
      </w:r>
      <w:r w:rsidR="001A2542" w:rsidRPr="00511275">
        <w:rPr>
          <w:rFonts w:ascii="Arial" w:hAnsi="Arial" w:cs="Arial"/>
          <w:snapToGrid w:val="0"/>
          <w:sz w:val="20"/>
        </w:rPr>
        <w:t xml:space="preserve">local content plan. </w:t>
      </w:r>
      <w:r w:rsidR="00511275" w:rsidRPr="00511275" w:rsidDel="006E189E">
        <w:rPr>
          <w:rFonts w:ascii="Arial" w:hAnsi="Arial" w:cs="Arial"/>
          <w:sz w:val="20"/>
        </w:rPr>
        <w:t>2LT</w:t>
      </w:r>
      <w:r w:rsidR="00391EE4" w:rsidDel="006E189E">
        <w:rPr>
          <w:rFonts w:ascii="Arial" w:hAnsi="Arial" w:cs="Arial"/>
          <w:sz w:val="20"/>
        </w:rPr>
        <w:t>’s</w:t>
      </w:r>
      <w:r w:rsidR="00511275" w:rsidRPr="00511275" w:rsidDel="006E189E">
        <w:rPr>
          <w:rFonts w:ascii="Arial" w:hAnsi="Arial" w:cs="Arial"/>
          <w:sz w:val="20"/>
        </w:rPr>
        <w:t xml:space="preserve"> local </w:t>
      </w:r>
      <w:r w:rsidR="006F5FC6" w:rsidDel="006E189E">
        <w:rPr>
          <w:rFonts w:ascii="Arial" w:hAnsi="Arial" w:cs="Arial"/>
          <w:sz w:val="20"/>
        </w:rPr>
        <w:t>c</w:t>
      </w:r>
      <w:r w:rsidR="00511275" w:rsidRPr="00511275" w:rsidDel="006E189E">
        <w:rPr>
          <w:rFonts w:ascii="Arial" w:hAnsi="Arial" w:cs="Arial"/>
          <w:sz w:val="20"/>
        </w:rPr>
        <w:t>ontent plan</w:t>
      </w:r>
      <w:r w:rsidR="00991539" w:rsidDel="006E189E">
        <w:rPr>
          <w:rFonts w:ascii="Arial" w:hAnsi="Arial" w:cs="Arial"/>
          <w:sz w:val="20"/>
        </w:rPr>
        <w:t xml:space="preserve"> </w:t>
      </w:r>
      <w:r w:rsidR="00391EE4" w:rsidDel="006E189E">
        <w:rPr>
          <w:rFonts w:ascii="Arial" w:hAnsi="Arial" w:cs="Arial"/>
          <w:sz w:val="20"/>
        </w:rPr>
        <w:t>was approved on 10 January 2012 and</w:t>
      </w:r>
      <w:r w:rsidR="00991539" w:rsidDel="006E189E">
        <w:rPr>
          <w:rFonts w:ascii="Arial" w:hAnsi="Arial" w:cs="Arial"/>
          <w:sz w:val="20"/>
        </w:rPr>
        <w:t xml:space="preserve"> includes</w:t>
      </w:r>
      <w:r w:rsidR="00391EE4" w:rsidDel="006E189E">
        <w:rPr>
          <w:rFonts w:ascii="Arial" w:hAnsi="Arial" w:cs="Arial"/>
          <w:sz w:val="20"/>
        </w:rPr>
        <w:t xml:space="preserve"> a commitment of</w:t>
      </w:r>
      <w:r w:rsidR="00991539" w:rsidDel="006E189E">
        <w:rPr>
          <w:rFonts w:ascii="Arial" w:hAnsi="Arial" w:cs="Arial"/>
          <w:sz w:val="20"/>
        </w:rPr>
        <w:t xml:space="preserve"> 35 eligible local news bulletins to be broadcast during prime time hours.</w:t>
      </w:r>
    </w:p>
    <w:p w14:paraId="2160F715" w14:textId="0E17E99E" w:rsidR="00680396" w:rsidRDefault="00A12819" w:rsidP="00680396">
      <w:pPr>
        <w:pStyle w:val="ACMABodyText"/>
        <w:spacing w:before="240"/>
      </w:pPr>
      <w:r>
        <w:t xml:space="preserve">The term ‘reasonable steps’ </w:t>
      </w:r>
      <w:r w:rsidR="00C72C30">
        <w:t xml:space="preserve">indicates </w:t>
      </w:r>
      <w:r>
        <w:t>that action needs to be taken by the licensee to ensure that the local content plan is complied with. While section 61CP requires a licensee to take all reasonable steps to ensure that the plan is complied with</w:t>
      </w:r>
      <w:r w:rsidR="00DD7971">
        <w:t>, i</w:t>
      </w:r>
      <w:r>
        <w:t xml:space="preserve">t </w:t>
      </w:r>
      <w:r w:rsidR="00A45C64">
        <w:t>does not impose an absolute obligation of</w:t>
      </w:r>
      <w:r w:rsidR="009278B2" w:rsidDel="009278B2">
        <w:t xml:space="preserve"> </w:t>
      </w:r>
      <w:r w:rsidR="00C72C30">
        <w:t>ensuring that the required broadcasts are made.</w:t>
      </w:r>
    </w:p>
    <w:p w14:paraId="25733B15" w14:textId="210C392D" w:rsidR="009D6950" w:rsidRDefault="009D6950" w:rsidP="009D6950">
      <w:pPr>
        <w:pStyle w:val="ACMABodyText"/>
        <w:spacing w:before="240"/>
        <w:rPr>
          <w:snapToGrid/>
        </w:rPr>
      </w:pPr>
      <w:r w:rsidRPr="00CD0624">
        <w:rPr>
          <w:snapToGrid/>
        </w:rPr>
        <w:t>The licensee</w:t>
      </w:r>
      <w:r>
        <w:rPr>
          <w:snapToGrid/>
        </w:rPr>
        <w:t xml:space="preserve"> </w:t>
      </w:r>
      <w:r w:rsidRPr="00CD0624">
        <w:rPr>
          <w:snapToGrid/>
        </w:rPr>
        <w:t xml:space="preserve">admitted </w:t>
      </w:r>
      <w:r>
        <w:rPr>
          <w:snapToGrid/>
        </w:rPr>
        <w:t>it did not comply</w:t>
      </w:r>
      <w:r w:rsidRPr="00CD0624">
        <w:rPr>
          <w:snapToGrid/>
        </w:rPr>
        <w:t xml:space="preserve"> with </w:t>
      </w:r>
      <w:r>
        <w:rPr>
          <w:snapToGrid/>
        </w:rPr>
        <w:t>the approved</w:t>
      </w:r>
      <w:r w:rsidRPr="00CD0624">
        <w:rPr>
          <w:snapToGrid/>
        </w:rPr>
        <w:t xml:space="preserve"> local content plan</w:t>
      </w:r>
      <w:r>
        <w:rPr>
          <w:snapToGrid/>
        </w:rPr>
        <w:t xml:space="preserve">. It did this by not broadcasting 35 eligible news bulletins in prime time hours in accordance with the approved local content plan on the dates referred to in the complaint. </w:t>
      </w:r>
    </w:p>
    <w:p w14:paraId="0105115D" w14:textId="3C268199" w:rsidR="00680396" w:rsidRPr="00680396" w:rsidRDefault="00680396" w:rsidP="000B4491">
      <w:pPr>
        <w:pStyle w:val="ACMABodyText"/>
        <w:spacing w:before="240"/>
      </w:pPr>
      <w:r w:rsidRPr="00680396">
        <w:t>The licensee submit</w:t>
      </w:r>
      <w:r w:rsidR="00C72C30">
        <w:t>ted</w:t>
      </w:r>
      <w:r w:rsidR="002D686F">
        <w:t xml:space="preserve"> that</w:t>
      </w:r>
      <w:r w:rsidR="008D1286">
        <w:t xml:space="preserve"> the reason it did not comply with the local content plan</w:t>
      </w:r>
      <w:r w:rsidR="006856B8">
        <w:t xml:space="preserve"> was due to</w:t>
      </w:r>
      <w:r w:rsidR="00180EE5">
        <w:t xml:space="preserve"> resourcing and administrative</w:t>
      </w:r>
      <w:r w:rsidR="00047BA8">
        <w:t xml:space="preserve"> </w:t>
      </w:r>
      <w:r w:rsidR="006856B8">
        <w:t>challenges it face</w:t>
      </w:r>
      <w:r w:rsidR="000D0230">
        <w:t>d</w:t>
      </w:r>
      <w:r w:rsidR="006856B8">
        <w:t xml:space="preserve"> from mid-January 2018. </w:t>
      </w:r>
    </w:p>
    <w:p w14:paraId="0728E712" w14:textId="2C46955D" w:rsidR="002D686F" w:rsidRPr="00E72A8F" w:rsidRDefault="00680396" w:rsidP="002D686F">
      <w:pPr>
        <w:pStyle w:val="ACMABodyText"/>
        <w:spacing w:before="240"/>
      </w:pPr>
      <w:r>
        <w:t xml:space="preserve">The licensee </w:t>
      </w:r>
      <w:r w:rsidR="00470EAD">
        <w:t>advised that the steps it took to comply with the approved local content plan were limited</w:t>
      </w:r>
      <w:r w:rsidR="002D686F">
        <w:t xml:space="preserve"> </w:t>
      </w:r>
      <w:r w:rsidR="00F96F34">
        <w:t>and</w:t>
      </w:r>
      <w:r w:rsidR="009D6950">
        <w:t>,</w:t>
      </w:r>
      <w:r w:rsidR="00F96F34">
        <w:t xml:space="preserve"> due to unforeseen events</w:t>
      </w:r>
      <w:r w:rsidR="004B6002">
        <w:t xml:space="preserve"> relating to staffing at 2LT</w:t>
      </w:r>
      <w:r w:rsidR="009D6950">
        <w:t>,</w:t>
      </w:r>
      <w:r w:rsidR="00F96F34">
        <w:t xml:space="preserve"> did not result </w:t>
      </w:r>
      <w:r w:rsidR="00F84E88">
        <w:t xml:space="preserve">in </w:t>
      </w:r>
      <w:r w:rsidR="00F96F34">
        <w:t>the broadcasting of local news.</w:t>
      </w:r>
      <w:r w:rsidR="002D686F">
        <w:t xml:space="preserve"> </w:t>
      </w:r>
      <w:r w:rsidR="00F96F34">
        <w:t xml:space="preserve">The </w:t>
      </w:r>
      <w:r w:rsidR="002D686F">
        <w:t xml:space="preserve">licensee advised that it was not aware </w:t>
      </w:r>
      <w:r w:rsidR="00F96F34">
        <w:t>it</w:t>
      </w:r>
      <w:r w:rsidR="002D686F">
        <w:t xml:space="preserve"> was not broadcasting local news until mid-March 2018 when local news services resumed. </w:t>
      </w:r>
    </w:p>
    <w:p w14:paraId="09732180" w14:textId="4CB374C2" w:rsidR="00B84057" w:rsidRDefault="00391EE4" w:rsidP="00611A6D">
      <w:pPr>
        <w:pStyle w:val="ACMABodyText"/>
        <w:spacing w:before="240"/>
        <w:rPr>
          <w:snapToGrid/>
        </w:rPr>
      </w:pPr>
      <w:r>
        <w:rPr>
          <w:snapToGrid/>
        </w:rPr>
        <w:t xml:space="preserve">From mid-January the licensee </w:t>
      </w:r>
      <w:r w:rsidR="00470EAD">
        <w:rPr>
          <w:snapToGrid/>
        </w:rPr>
        <w:t xml:space="preserve">was aware that </w:t>
      </w:r>
      <w:r>
        <w:rPr>
          <w:snapToGrid/>
        </w:rPr>
        <w:t>resourcing issues</w:t>
      </w:r>
      <w:r w:rsidR="00470EAD">
        <w:rPr>
          <w:snapToGrid/>
        </w:rPr>
        <w:t xml:space="preserve"> would affect the production of local news. </w:t>
      </w:r>
      <w:r>
        <w:rPr>
          <w:snapToGrid/>
        </w:rPr>
        <w:t>However i</w:t>
      </w:r>
      <w:r w:rsidR="00470EAD">
        <w:rPr>
          <w:snapToGrid/>
        </w:rPr>
        <w:t xml:space="preserve">t was not until mid-February that it </w:t>
      </w:r>
      <w:r w:rsidR="009D6950">
        <w:rPr>
          <w:snapToGrid/>
        </w:rPr>
        <w:t xml:space="preserve">arranged </w:t>
      </w:r>
      <w:r w:rsidR="003F75C2">
        <w:rPr>
          <w:snapToGrid/>
        </w:rPr>
        <w:t>additional resources</w:t>
      </w:r>
      <w:r w:rsidR="00C72C30">
        <w:rPr>
          <w:snapToGrid/>
        </w:rPr>
        <w:t xml:space="preserve"> </w:t>
      </w:r>
      <w:r w:rsidR="009D6950">
        <w:rPr>
          <w:snapToGrid/>
        </w:rPr>
        <w:t>to</w:t>
      </w:r>
      <w:r w:rsidR="004004CC">
        <w:rPr>
          <w:snapToGrid/>
        </w:rPr>
        <w:t xml:space="preserve"> </w:t>
      </w:r>
      <w:r w:rsidR="003F75C2">
        <w:rPr>
          <w:snapToGrid/>
        </w:rPr>
        <w:t xml:space="preserve">address the issue. Due to </w:t>
      </w:r>
      <w:r w:rsidR="004B6002">
        <w:rPr>
          <w:snapToGrid/>
        </w:rPr>
        <w:t xml:space="preserve">the </w:t>
      </w:r>
      <w:r w:rsidR="003F75C2">
        <w:rPr>
          <w:snapToGrid/>
        </w:rPr>
        <w:t>unforseen events</w:t>
      </w:r>
      <w:r w:rsidR="004B6002">
        <w:rPr>
          <w:snapToGrid/>
        </w:rPr>
        <w:t xml:space="preserve"> relating to staffing,</w:t>
      </w:r>
      <w:r w:rsidR="003F75C2">
        <w:rPr>
          <w:snapToGrid/>
        </w:rPr>
        <w:t xml:space="preserve"> </w:t>
      </w:r>
      <w:r w:rsidR="00CE1AAE">
        <w:rPr>
          <w:snapToGrid/>
        </w:rPr>
        <w:t xml:space="preserve">local news was not broadcast </w:t>
      </w:r>
      <w:r w:rsidR="009D6950">
        <w:rPr>
          <w:snapToGrid/>
        </w:rPr>
        <w:t>on the dates referred to in the complaint</w:t>
      </w:r>
      <w:r w:rsidR="00C72C30">
        <w:rPr>
          <w:snapToGrid/>
        </w:rPr>
        <w:t xml:space="preserve">. </w:t>
      </w:r>
      <w:r w:rsidR="00946EC8">
        <w:rPr>
          <w:snapToGrid/>
        </w:rPr>
        <w:t xml:space="preserve"> </w:t>
      </w:r>
      <w:r w:rsidR="00D6714F">
        <w:rPr>
          <w:snapToGrid/>
        </w:rPr>
        <w:t xml:space="preserve">It does not appear that this was noticed or brought to the attention of management until the ACMA’s investigation commenced. </w:t>
      </w:r>
    </w:p>
    <w:p w14:paraId="3D7C78E5" w14:textId="35B06736" w:rsidR="004B6002" w:rsidRDefault="004B6002" w:rsidP="00611A6D">
      <w:pPr>
        <w:pStyle w:val="ACMABodyText"/>
        <w:spacing w:before="240"/>
        <w:rPr>
          <w:snapToGrid/>
        </w:rPr>
      </w:pPr>
      <w:r>
        <w:rPr>
          <w:snapToGrid/>
        </w:rPr>
        <w:t xml:space="preserve">The licensee’s delay in addressing the lack of local news and its failure to promptly respond to the further unforeseen events relating to staffing, shows that the licensee did not take all reasonable steps to comply </w:t>
      </w:r>
      <w:r w:rsidRPr="004B6002">
        <w:rPr>
          <w:snapToGrid/>
        </w:rPr>
        <w:t xml:space="preserve">with the parts of </w:t>
      </w:r>
      <w:r>
        <w:rPr>
          <w:snapToGrid/>
        </w:rPr>
        <w:t>the</w:t>
      </w:r>
      <w:r w:rsidRPr="004B6002">
        <w:rPr>
          <w:snapToGrid/>
        </w:rPr>
        <w:t xml:space="preserve"> approved local content plan</w:t>
      </w:r>
      <w:r>
        <w:rPr>
          <w:snapToGrid/>
        </w:rPr>
        <w:t xml:space="preserve"> for 2LT that was</w:t>
      </w:r>
      <w:r w:rsidRPr="004B6002">
        <w:rPr>
          <w:snapToGrid/>
        </w:rPr>
        <w:t xml:space="preserve"> directed to the broadcast of eligible local news bulletins</w:t>
      </w:r>
      <w:r w:rsidR="00CF6F7F">
        <w:rPr>
          <w:snapToGrid/>
        </w:rPr>
        <w:t>.</w:t>
      </w:r>
    </w:p>
    <w:p w14:paraId="41B75F1C" w14:textId="31B7C80F" w:rsidR="004951FD" w:rsidRPr="006662B6" w:rsidRDefault="007574EF" w:rsidP="00CF6F7F">
      <w:pPr>
        <w:pStyle w:val="ACMABodyText"/>
        <w:spacing w:before="240"/>
        <w:rPr>
          <w:rFonts w:cs="Arial"/>
          <w:b/>
        </w:rPr>
      </w:pPr>
      <w:r>
        <w:rPr>
          <w:snapToGrid/>
        </w:rPr>
        <w:t>Accordingly, the ACMA considers that section 61CP of the BSA was not complied with</w:t>
      </w:r>
      <w:r w:rsidR="00100055">
        <w:rPr>
          <w:snapToGrid/>
        </w:rPr>
        <w:t xml:space="preserve"> </w:t>
      </w:r>
      <w:r w:rsidR="00F72089">
        <w:rPr>
          <w:snapToGrid/>
        </w:rPr>
        <w:t xml:space="preserve">on the dates </w:t>
      </w:r>
      <w:r w:rsidR="00100055">
        <w:rPr>
          <w:snapToGrid/>
        </w:rPr>
        <w:t xml:space="preserve">between </w:t>
      </w:r>
      <w:r w:rsidR="00100055" w:rsidRPr="00100055">
        <w:rPr>
          <w:snapToGrid/>
        </w:rPr>
        <w:t xml:space="preserve">23 January 2018 </w:t>
      </w:r>
      <w:r w:rsidR="00CA0EB9">
        <w:rPr>
          <w:snapToGrid/>
        </w:rPr>
        <w:t>and</w:t>
      </w:r>
      <w:r w:rsidR="00100055" w:rsidRPr="00100055">
        <w:rPr>
          <w:snapToGrid/>
        </w:rPr>
        <w:t xml:space="preserve"> 28 February 2018</w:t>
      </w:r>
      <w:r w:rsidR="006566F1">
        <w:rPr>
          <w:snapToGrid/>
        </w:rPr>
        <w:t xml:space="preserve"> that were referred to in the complaint</w:t>
      </w:r>
      <w:r w:rsidR="00100055">
        <w:rPr>
          <w:snapToGrid/>
        </w:rPr>
        <w:t>.</w:t>
      </w:r>
    </w:p>
    <w:sectPr w:rsidR="004951FD" w:rsidRPr="006662B6" w:rsidSect="0098472B">
      <w:headerReference w:type="even" r:id="rId13"/>
      <w:headerReference w:type="default" r:id="rId14"/>
      <w:footerReference w:type="even" r:id="rId15"/>
      <w:footerReference w:type="default" r:id="rId16"/>
      <w:headerReference w:type="first" r:id="rId17"/>
      <w:footerReference w:type="first" r:id="rId18"/>
      <w:pgSz w:w="11909" w:h="16834" w:code="9"/>
      <w:pgMar w:top="1843" w:right="1797" w:bottom="851"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F301FF" w14:textId="77777777" w:rsidR="00304881" w:rsidRDefault="00304881">
      <w:r>
        <w:separator/>
      </w:r>
    </w:p>
  </w:endnote>
  <w:endnote w:type="continuationSeparator" w:id="0">
    <w:p w14:paraId="14160D2D" w14:textId="77777777" w:rsidR="00304881" w:rsidRDefault="00304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Segoe">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D842F9" w14:textId="77777777" w:rsidR="006F5FC6" w:rsidRDefault="006F5FC6">
    <w:pPr>
      <w:framePr w:wrap="around" w:vAnchor="text" w:hAnchor="margin" w:xAlign="right" w:y="1"/>
    </w:pPr>
    <w:r>
      <w:fldChar w:fldCharType="begin"/>
    </w:r>
    <w:r>
      <w:instrText xml:space="preserve">PAGE  </w:instrText>
    </w:r>
    <w:r>
      <w:fldChar w:fldCharType="end"/>
    </w:r>
  </w:p>
  <w:p w14:paraId="138E36A8" w14:textId="77777777" w:rsidR="006F5FC6" w:rsidRDefault="006F5FC6">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527FC2" w14:textId="10554EA9" w:rsidR="006F5FC6" w:rsidRPr="00816ADF" w:rsidRDefault="006F5FC6" w:rsidP="000B0068">
    <w:pPr>
      <w:pStyle w:val="ACMAFooter"/>
      <w:tabs>
        <w:tab w:val="left" w:pos="6540"/>
      </w:tabs>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Local Content</w:t>
    </w:r>
    <w:r w:rsidRPr="00816ADF">
      <w:rPr>
        <w:sz w:val="16"/>
        <w:szCs w:val="16"/>
      </w:rPr>
      <w:t xml:space="preserve"> broadcast </w:t>
    </w:r>
    <w:r>
      <w:rPr>
        <w:sz w:val="16"/>
        <w:szCs w:val="16"/>
      </w:rPr>
      <w:t>on 2LT</w:t>
    </w:r>
    <w:r w:rsidRPr="00816ADF">
      <w:rPr>
        <w:sz w:val="16"/>
        <w:szCs w:val="16"/>
      </w:rPr>
      <w:t xml:space="preserve"> </w:t>
    </w:r>
    <w:r>
      <w:rPr>
        <w:sz w:val="16"/>
        <w:szCs w:val="16"/>
      </w:rPr>
      <w:t xml:space="preserve">between 23 January 2018 and 28 February 2018 </w:t>
    </w:r>
    <w:r w:rsidRPr="00816ADF">
      <w:rPr>
        <w:sz w:val="16"/>
        <w:szCs w:val="16"/>
      </w:rPr>
      <w:tab/>
    </w:r>
    <w:r>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5166FD">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5166FD">
      <w:rPr>
        <w:noProof/>
        <w:sz w:val="16"/>
        <w:szCs w:val="16"/>
      </w:rPr>
      <w:t>5</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FE2E8A" w14:textId="77777777" w:rsidR="006F5FC6" w:rsidRPr="00211185" w:rsidRDefault="006F5FC6" w:rsidP="009B461B">
    <w:pPr>
      <w:pStyle w:val="Footer"/>
    </w:pPr>
    <w:r>
      <w:rPr>
        <w:noProof/>
        <w:lang w:eastAsia="en-AU"/>
      </w:rPr>
      <w:drawing>
        <wp:inline distT="0" distB="0" distL="0" distR="0" wp14:anchorId="328A7F4A" wp14:editId="064218BF">
          <wp:extent cx="3483864" cy="249613"/>
          <wp:effectExtent l="0" t="0" r="0" b="0"/>
          <wp:docPr id="22" name="Picture 22"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85BA23" w14:textId="77777777" w:rsidR="00304881" w:rsidRDefault="00304881">
      <w:r>
        <w:separator/>
      </w:r>
    </w:p>
  </w:footnote>
  <w:footnote w:type="continuationSeparator" w:id="0">
    <w:p w14:paraId="6B208316" w14:textId="77777777" w:rsidR="00304881" w:rsidRDefault="00304881">
      <w:r>
        <w:continuationSeparator/>
      </w:r>
    </w:p>
  </w:footnote>
  <w:footnote w:id="1">
    <w:p w14:paraId="2E03E856" w14:textId="31FFA808" w:rsidR="0098472B" w:rsidRDefault="0098472B" w:rsidP="0098472B">
      <w:r w:rsidRPr="0098472B">
        <w:rPr>
          <w:rStyle w:val="FootnoteReference"/>
          <w:sz w:val="16"/>
        </w:rPr>
        <w:footnoteRef/>
      </w:r>
      <w:r w:rsidRPr="0098472B">
        <w:rPr>
          <w:sz w:val="16"/>
        </w:rPr>
        <w:t xml:space="preserve"> </w:t>
      </w:r>
      <w:r>
        <w:rPr>
          <w:sz w:val="16"/>
        </w:rPr>
        <w:t xml:space="preserve">ACMA, </w:t>
      </w:r>
      <w:hyperlink r:id="rId1" w:history="1">
        <w:r>
          <w:rPr>
            <w:rStyle w:val="Hyperlink"/>
            <w:sz w:val="16"/>
          </w:rPr>
          <w:t>Approved L</w:t>
        </w:r>
        <w:r w:rsidRPr="0098472B">
          <w:rPr>
            <w:rStyle w:val="Hyperlink"/>
            <w:sz w:val="16"/>
          </w:rPr>
          <w:t>ocal Content Plan</w:t>
        </w:r>
      </w:hyperlink>
      <w:r w:rsidR="00315240">
        <w:rPr>
          <w:sz w:val="16"/>
        </w:rPr>
        <w:t>, 2012</w:t>
      </w:r>
      <w:r>
        <w:rPr>
          <w:sz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7C2E4B" w14:textId="77777777" w:rsidR="006F5FC6" w:rsidRDefault="006F5FC6">
    <w:r>
      <w:fldChar w:fldCharType="begin"/>
    </w:r>
    <w:r>
      <w:instrText xml:space="preserve"> REF ReportTitle \h </w:instrText>
    </w:r>
    <w:r>
      <w:fldChar w:fldCharType="separate"/>
    </w:r>
    <w:r w:rsidR="00086D3D">
      <w:rPr>
        <w:b/>
        <w:bCs/>
        <w:lang w:val="en-US"/>
      </w:rPr>
      <w:t>Error! Reference source not found.</w:t>
    </w:r>
    <w:r>
      <w:fldChar w:fldCharType="end"/>
    </w:r>
  </w:p>
  <w:p w14:paraId="0B08D09C" w14:textId="77777777" w:rsidR="006F5FC6" w:rsidRDefault="006F5FC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B72690" w14:textId="630F818C" w:rsidR="006F5FC6" w:rsidRPr="001164DF" w:rsidRDefault="006F5FC6" w:rsidP="001164DF">
    <w:pPr>
      <w:pStyle w:val="ACMABodyText0"/>
      <w:spacing w:after="360"/>
      <w:jc w:val="center"/>
      <w:rPr>
        <w:rFonts w:ascii="Arial" w:hAnsi="Arial" w:cs="Arial"/>
        <w:b/>
        <w:sz w:val="18"/>
        <w:szCs w:val="18"/>
      </w:rPr>
    </w:pPr>
    <w:r>
      <w:rPr>
        <w:rFonts w:ascii="Arial" w:hAnsi="Arial" w:cs="Arial"/>
        <w:b/>
        <w:sz w:val="18"/>
        <w:szCs w:val="18"/>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8A3996" w14:textId="77777777" w:rsidR="006F5FC6" w:rsidRDefault="006F5FC6" w:rsidP="00521BCF">
    <w:pPr>
      <w:pStyle w:val="ACMAInConfidence"/>
    </w:pPr>
  </w:p>
  <w:p w14:paraId="79CFF9AB" w14:textId="77777777" w:rsidR="006F5FC6" w:rsidRPr="005F22AA" w:rsidRDefault="006F5FC6" w:rsidP="005F22AA">
    <w:pPr>
      <w:pStyle w:val="ACMAHeaderGraphicSpace"/>
    </w:pPr>
    <w:r>
      <w:rPr>
        <w:noProof/>
        <w:snapToGrid/>
        <w:lang w:eastAsia="en-AU"/>
      </w:rPr>
      <w:drawing>
        <wp:inline distT="0" distB="0" distL="0" distR="0" wp14:anchorId="3891F8A2" wp14:editId="52FC425B">
          <wp:extent cx="5308600" cy="520700"/>
          <wp:effectExtent l="0" t="0" r="0" b="12700"/>
          <wp:docPr id="21" name="Picture 2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5093949"/>
    <w:multiLevelType w:val="hybridMultilevel"/>
    <w:tmpl w:val="63287234"/>
    <w:lvl w:ilvl="0" w:tplc="6012024C">
      <w:start w:val="1"/>
      <w:numFmt w:val="decimal"/>
      <w:lvlText w:val="(%1)"/>
      <w:lvlJc w:val="left"/>
      <w:pPr>
        <w:ind w:left="1241" w:hanging="39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4">
    <w:nsid w:val="150A5FA6"/>
    <w:multiLevelType w:val="hybridMultilevel"/>
    <w:tmpl w:val="E5ACB0D4"/>
    <w:lvl w:ilvl="0" w:tplc="FED27D8C">
      <w:start w:val="1"/>
      <w:numFmt w:val="lowerLetter"/>
      <w:lvlText w:val="(%1)"/>
      <w:lvlJc w:val="left"/>
      <w:pPr>
        <w:ind w:left="420" w:hanging="360"/>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5">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EC62F59"/>
    <w:multiLevelType w:val="hybridMultilevel"/>
    <w:tmpl w:val="E5ACB0D4"/>
    <w:lvl w:ilvl="0" w:tplc="FED27D8C">
      <w:start w:val="1"/>
      <w:numFmt w:val="lowerLetter"/>
      <w:lvlText w:val="(%1)"/>
      <w:lvlJc w:val="left"/>
      <w:pPr>
        <w:ind w:left="420" w:hanging="360"/>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8">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nsid w:val="3A587588"/>
    <w:multiLevelType w:val="hybridMultilevel"/>
    <w:tmpl w:val="4DFE6B50"/>
    <w:lvl w:ilvl="0" w:tplc="9A96F66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3A6D2156"/>
    <w:multiLevelType w:val="hybridMultilevel"/>
    <w:tmpl w:val="C3C4B81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4BAB21D5"/>
    <w:multiLevelType w:val="hybridMultilevel"/>
    <w:tmpl w:val="CC405B0A"/>
    <w:lvl w:ilvl="0" w:tplc="99142398">
      <w:start w:val="1"/>
      <w:numFmt w:val="decimal"/>
      <w:lvlText w:val="(%1)"/>
      <w:lvlJc w:val="left"/>
      <w:pPr>
        <w:ind w:left="1155" w:hanging="360"/>
      </w:pPr>
      <w:rPr>
        <w:rFonts w:hint="default"/>
      </w:rPr>
    </w:lvl>
    <w:lvl w:ilvl="1" w:tplc="0C090019" w:tentative="1">
      <w:start w:val="1"/>
      <w:numFmt w:val="lowerLetter"/>
      <w:lvlText w:val="%2."/>
      <w:lvlJc w:val="left"/>
      <w:pPr>
        <w:ind w:left="1875" w:hanging="360"/>
      </w:pPr>
    </w:lvl>
    <w:lvl w:ilvl="2" w:tplc="0C09001B" w:tentative="1">
      <w:start w:val="1"/>
      <w:numFmt w:val="lowerRoman"/>
      <w:lvlText w:val="%3."/>
      <w:lvlJc w:val="right"/>
      <w:pPr>
        <w:ind w:left="2595" w:hanging="180"/>
      </w:pPr>
    </w:lvl>
    <w:lvl w:ilvl="3" w:tplc="0C09000F" w:tentative="1">
      <w:start w:val="1"/>
      <w:numFmt w:val="decimal"/>
      <w:lvlText w:val="%4."/>
      <w:lvlJc w:val="left"/>
      <w:pPr>
        <w:ind w:left="3315" w:hanging="360"/>
      </w:pPr>
    </w:lvl>
    <w:lvl w:ilvl="4" w:tplc="0C090019" w:tentative="1">
      <w:start w:val="1"/>
      <w:numFmt w:val="lowerLetter"/>
      <w:lvlText w:val="%5."/>
      <w:lvlJc w:val="left"/>
      <w:pPr>
        <w:ind w:left="4035" w:hanging="360"/>
      </w:pPr>
    </w:lvl>
    <w:lvl w:ilvl="5" w:tplc="0C09001B" w:tentative="1">
      <w:start w:val="1"/>
      <w:numFmt w:val="lowerRoman"/>
      <w:lvlText w:val="%6."/>
      <w:lvlJc w:val="right"/>
      <w:pPr>
        <w:ind w:left="4755" w:hanging="180"/>
      </w:pPr>
    </w:lvl>
    <w:lvl w:ilvl="6" w:tplc="0C09000F" w:tentative="1">
      <w:start w:val="1"/>
      <w:numFmt w:val="decimal"/>
      <w:lvlText w:val="%7."/>
      <w:lvlJc w:val="left"/>
      <w:pPr>
        <w:ind w:left="5475" w:hanging="360"/>
      </w:pPr>
    </w:lvl>
    <w:lvl w:ilvl="7" w:tplc="0C090019" w:tentative="1">
      <w:start w:val="1"/>
      <w:numFmt w:val="lowerLetter"/>
      <w:lvlText w:val="%8."/>
      <w:lvlJc w:val="left"/>
      <w:pPr>
        <w:ind w:left="6195" w:hanging="360"/>
      </w:pPr>
    </w:lvl>
    <w:lvl w:ilvl="8" w:tplc="0C09001B" w:tentative="1">
      <w:start w:val="1"/>
      <w:numFmt w:val="lowerRoman"/>
      <w:lvlText w:val="%9."/>
      <w:lvlJc w:val="right"/>
      <w:pPr>
        <w:ind w:left="6915" w:hanging="180"/>
      </w:pPr>
    </w:lvl>
  </w:abstractNum>
  <w:abstractNum w:abstractNumId="14">
    <w:nsid w:val="4D3355BE"/>
    <w:multiLevelType w:val="hybridMultilevel"/>
    <w:tmpl w:val="BC4AE0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6D3B526B"/>
    <w:multiLevelType w:val="hybridMultilevel"/>
    <w:tmpl w:val="DD2C6800"/>
    <w:lvl w:ilvl="0" w:tplc="D1401798">
      <w:start w:val="1"/>
      <w:numFmt w:val="decimal"/>
      <w:lvlText w:val="%1."/>
      <w:lvlJc w:val="left"/>
      <w:pPr>
        <w:tabs>
          <w:tab w:val="num" w:pos="540"/>
        </w:tabs>
        <w:ind w:left="540" w:hanging="360"/>
      </w:pPr>
      <w:rPr>
        <w:rFonts w:ascii="Arial" w:hAnsi="Arial" w:cs="Arial" w:hint="default"/>
      </w:rPr>
    </w:lvl>
    <w:lvl w:ilvl="1" w:tplc="0C090001">
      <w:start w:val="1"/>
      <w:numFmt w:val="bullet"/>
      <w:lvlText w:val=""/>
      <w:lvlJc w:val="left"/>
      <w:pPr>
        <w:tabs>
          <w:tab w:val="num" w:pos="1080"/>
        </w:tabs>
        <w:ind w:left="1080" w:hanging="360"/>
      </w:pPr>
      <w:rPr>
        <w:rFonts w:ascii="Symbol" w:hAnsi="Symbol"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2">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B9D7D44"/>
    <w:multiLevelType w:val="hybridMultilevel"/>
    <w:tmpl w:val="F9AA970C"/>
    <w:lvl w:ilvl="0" w:tplc="EDDCA6BC">
      <w:start w:val="1"/>
      <w:numFmt w:val="bullet"/>
      <w:lvlText w:val=""/>
      <w:lvlJc w:val="left"/>
      <w:pPr>
        <w:tabs>
          <w:tab w:val="num" w:pos="-568"/>
        </w:tabs>
        <w:ind w:left="283" w:hanging="283"/>
      </w:pPr>
      <w:rPr>
        <w:rFonts w:ascii="Symbol" w:hAnsi="Symbol" w:hint="default"/>
      </w:rPr>
    </w:lvl>
    <w:lvl w:ilvl="1" w:tplc="04090003">
      <w:start w:val="1"/>
      <w:numFmt w:val="bullet"/>
      <w:lvlText w:val="o"/>
      <w:lvlJc w:val="left"/>
      <w:pPr>
        <w:tabs>
          <w:tab w:val="num" w:pos="1444"/>
        </w:tabs>
        <w:ind w:left="1444" w:hanging="360"/>
      </w:pPr>
      <w:rPr>
        <w:rFonts w:ascii="Courier New" w:hAnsi="Courier New" w:hint="default"/>
      </w:rPr>
    </w:lvl>
    <w:lvl w:ilvl="2" w:tplc="04090005" w:tentative="1">
      <w:start w:val="1"/>
      <w:numFmt w:val="bullet"/>
      <w:lvlText w:val=""/>
      <w:lvlJc w:val="left"/>
      <w:pPr>
        <w:tabs>
          <w:tab w:val="num" w:pos="2164"/>
        </w:tabs>
        <w:ind w:left="2164" w:hanging="360"/>
      </w:pPr>
      <w:rPr>
        <w:rFonts w:ascii="Wingdings" w:hAnsi="Wingdings" w:hint="default"/>
      </w:rPr>
    </w:lvl>
    <w:lvl w:ilvl="3" w:tplc="04090001" w:tentative="1">
      <w:start w:val="1"/>
      <w:numFmt w:val="bullet"/>
      <w:lvlText w:val=""/>
      <w:lvlJc w:val="left"/>
      <w:pPr>
        <w:tabs>
          <w:tab w:val="num" w:pos="2884"/>
        </w:tabs>
        <w:ind w:left="2884" w:hanging="360"/>
      </w:pPr>
      <w:rPr>
        <w:rFonts w:ascii="Symbol" w:hAnsi="Symbol" w:hint="default"/>
      </w:rPr>
    </w:lvl>
    <w:lvl w:ilvl="4" w:tplc="04090003" w:tentative="1">
      <w:start w:val="1"/>
      <w:numFmt w:val="bullet"/>
      <w:lvlText w:val="o"/>
      <w:lvlJc w:val="left"/>
      <w:pPr>
        <w:tabs>
          <w:tab w:val="num" w:pos="3604"/>
        </w:tabs>
        <w:ind w:left="3604" w:hanging="360"/>
      </w:pPr>
      <w:rPr>
        <w:rFonts w:ascii="Courier New" w:hAnsi="Courier New" w:hint="default"/>
      </w:rPr>
    </w:lvl>
    <w:lvl w:ilvl="5" w:tplc="04090005" w:tentative="1">
      <w:start w:val="1"/>
      <w:numFmt w:val="bullet"/>
      <w:lvlText w:val=""/>
      <w:lvlJc w:val="left"/>
      <w:pPr>
        <w:tabs>
          <w:tab w:val="num" w:pos="4324"/>
        </w:tabs>
        <w:ind w:left="4324" w:hanging="360"/>
      </w:pPr>
      <w:rPr>
        <w:rFonts w:ascii="Wingdings" w:hAnsi="Wingdings" w:hint="default"/>
      </w:rPr>
    </w:lvl>
    <w:lvl w:ilvl="6" w:tplc="04090001" w:tentative="1">
      <w:start w:val="1"/>
      <w:numFmt w:val="bullet"/>
      <w:lvlText w:val=""/>
      <w:lvlJc w:val="left"/>
      <w:pPr>
        <w:tabs>
          <w:tab w:val="num" w:pos="5044"/>
        </w:tabs>
        <w:ind w:left="5044" w:hanging="360"/>
      </w:pPr>
      <w:rPr>
        <w:rFonts w:ascii="Symbol" w:hAnsi="Symbol" w:hint="default"/>
      </w:rPr>
    </w:lvl>
    <w:lvl w:ilvl="7" w:tplc="04090003" w:tentative="1">
      <w:start w:val="1"/>
      <w:numFmt w:val="bullet"/>
      <w:lvlText w:val="o"/>
      <w:lvlJc w:val="left"/>
      <w:pPr>
        <w:tabs>
          <w:tab w:val="num" w:pos="5764"/>
        </w:tabs>
        <w:ind w:left="5764" w:hanging="360"/>
      </w:pPr>
      <w:rPr>
        <w:rFonts w:ascii="Courier New" w:hAnsi="Courier New" w:hint="default"/>
      </w:rPr>
    </w:lvl>
    <w:lvl w:ilvl="8" w:tplc="04090005" w:tentative="1">
      <w:start w:val="1"/>
      <w:numFmt w:val="bullet"/>
      <w:lvlText w:val=""/>
      <w:lvlJc w:val="left"/>
      <w:pPr>
        <w:tabs>
          <w:tab w:val="num" w:pos="6484"/>
        </w:tabs>
        <w:ind w:left="6484" w:hanging="360"/>
      </w:pPr>
      <w:rPr>
        <w:rFonts w:ascii="Wingdings" w:hAnsi="Wingdings" w:hint="default"/>
      </w:rPr>
    </w:lvl>
  </w:abstractNum>
  <w:abstractNum w:abstractNumId="24">
    <w:nsid w:val="7F441E6A"/>
    <w:multiLevelType w:val="hybridMultilevel"/>
    <w:tmpl w:val="E640B652"/>
    <w:lvl w:ilvl="0" w:tplc="C35C446A">
      <w:start w:val="1"/>
      <w:numFmt w:val="lowerLetter"/>
      <w:lvlText w:val="(%1)"/>
      <w:lvlJc w:val="left"/>
      <w:pPr>
        <w:ind w:left="1716" w:hanging="450"/>
      </w:pPr>
      <w:rPr>
        <w:rFonts w:hint="default"/>
      </w:rPr>
    </w:lvl>
    <w:lvl w:ilvl="1" w:tplc="0C090019" w:tentative="1">
      <w:start w:val="1"/>
      <w:numFmt w:val="lowerLetter"/>
      <w:lvlText w:val="%2."/>
      <w:lvlJc w:val="left"/>
      <w:pPr>
        <w:ind w:left="2346" w:hanging="360"/>
      </w:pPr>
    </w:lvl>
    <w:lvl w:ilvl="2" w:tplc="0C09001B" w:tentative="1">
      <w:start w:val="1"/>
      <w:numFmt w:val="lowerRoman"/>
      <w:lvlText w:val="%3."/>
      <w:lvlJc w:val="right"/>
      <w:pPr>
        <w:ind w:left="3066" w:hanging="180"/>
      </w:pPr>
    </w:lvl>
    <w:lvl w:ilvl="3" w:tplc="0C09000F" w:tentative="1">
      <w:start w:val="1"/>
      <w:numFmt w:val="decimal"/>
      <w:lvlText w:val="%4."/>
      <w:lvlJc w:val="left"/>
      <w:pPr>
        <w:ind w:left="3786" w:hanging="360"/>
      </w:pPr>
    </w:lvl>
    <w:lvl w:ilvl="4" w:tplc="0C090019" w:tentative="1">
      <w:start w:val="1"/>
      <w:numFmt w:val="lowerLetter"/>
      <w:lvlText w:val="%5."/>
      <w:lvlJc w:val="left"/>
      <w:pPr>
        <w:ind w:left="4506" w:hanging="360"/>
      </w:pPr>
    </w:lvl>
    <w:lvl w:ilvl="5" w:tplc="0C09001B" w:tentative="1">
      <w:start w:val="1"/>
      <w:numFmt w:val="lowerRoman"/>
      <w:lvlText w:val="%6."/>
      <w:lvlJc w:val="right"/>
      <w:pPr>
        <w:ind w:left="5226" w:hanging="180"/>
      </w:pPr>
    </w:lvl>
    <w:lvl w:ilvl="6" w:tplc="0C09000F" w:tentative="1">
      <w:start w:val="1"/>
      <w:numFmt w:val="decimal"/>
      <w:lvlText w:val="%7."/>
      <w:lvlJc w:val="left"/>
      <w:pPr>
        <w:ind w:left="5946" w:hanging="360"/>
      </w:pPr>
    </w:lvl>
    <w:lvl w:ilvl="7" w:tplc="0C090019" w:tentative="1">
      <w:start w:val="1"/>
      <w:numFmt w:val="lowerLetter"/>
      <w:lvlText w:val="%8."/>
      <w:lvlJc w:val="left"/>
      <w:pPr>
        <w:ind w:left="6666" w:hanging="360"/>
      </w:pPr>
    </w:lvl>
    <w:lvl w:ilvl="8" w:tplc="0C09001B" w:tentative="1">
      <w:start w:val="1"/>
      <w:numFmt w:val="lowerRoman"/>
      <w:lvlText w:val="%9."/>
      <w:lvlJc w:val="right"/>
      <w:pPr>
        <w:ind w:left="7386" w:hanging="180"/>
      </w:pPr>
    </w:lvl>
  </w:abstractNum>
  <w:abstractNum w:abstractNumId="25">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9"/>
  </w:num>
  <w:num w:numId="4">
    <w:abstractNumId w:val="19"/>
  </w:num>
  <w:num w:numId="5">
    <w:abstractNumId w:val="16"/>
  </w:num>
  <w:num w:numId="6">
    <w:abstractNumId w:val="12"/>
  </w:num>
  <w:num w:numId="7">
    <w:abstractNumId w:val="6"/>
  </w:num>
  <w:num w:numId="8">
    <w:abstractNumId w:val="2"/>
  </w:num>
  <w:num w:numId="9">
    <w:abstractNumId w:val="0"/>
  </w:num>
  <w:num w:numId="10">
    <w:abstractNumId w:val="17"/>
  </w:num>
  <w:num w:numId="11">
    <w:abstractNumId w:val="20"/>
  </w:num>
  <w:num w:numId="12">
    <w:abstractNumId w:val="15"/>
  </w:num>
  <w:num w:numId="13">
    <w:abstractNumId w:val="5"/>
  </w:num>
  <w:num w:numId="14">
    <w:abstractNumId w:val="22"/>
  </w:num>
  <w:num w:numId="15">
    <w:abstractNumId w:val="18"/>
  </w:num>
  <w:num w:numId="16">
    <w:abstractNumId w:val="25"/>
  </w:num>
  <w:num w:numId="17">
    <w:abstractNumId w:val="11"/>
  </w:num>
  <w:num w:numId="18">
    <w:abstractNumId w:val="21"/>
  </w:num>
  <w:num w:numId="19">
    <w:abstractNumId w:val="23"/>
  </w:num>
  <w:num w:numId="20">
    <w:abstractNumId w:val="13"/>
  </w:num>
  <w:num w:numId="21">
    <w:abstractNumId w:val="3"/>
  </w:num>
  <w:num w:numId="22">
    <w:abstractNumId w:val="24"/>
  </w:num>
  <w:num w:numId="23">
    <w:abstractNumId w:val="14"/>
  </w:num>
  <w:num w:numId="24">
    <w:abstractNumId w:val="10"/>
  </w:num>
  <w:num w:numId="25">
    <w:abstractNumId w:val="4"/>
  </w:num>
  <w:num w:numId="26">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ocumentProtection w:edit="readOnly" w:enforcement="1" w:cryptProviderType="rsaAES" w:cryptAlgorithmClass="hash" w:cryptAlgorithmType="typeAny" w:cryptAlgorithmSid="14" w:cryptSpinCount="100000" w:hash="STMvg7UFQ2kiuEAv1QwM2nDbuhX+z43nT66jRK80aiwfCFScdvURtOhD0pmp3Lpxi/3cVozukzuPZRjtbsCBkw==" w:salt="lPSuuwxANtKCwBA+n+JNNQ=="/>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190D"/>
    <w:rsid w:val="000023A1"/>
    <w:rsid w:val="000025D7"/>
    <w:rsid w:val="00004A0E"/>
    <w:rsid w:val="0000588E"/>
    <w:rsid w:val="0000661F"/>
    <w:rsid w:val="00007E81"/>
    <w:rsid w:val="000101EF"/>
    <w:rsid w:val="00013EAC"/>
    <w:rsid w:val="00022184"/>
    <w:rsid w:val="0002701C"/>
    <w:rsid w:val="000307EE"/>
    <w:rsid w:val="000332CF"/>
    <w:rsid w:val="000370C8"/>
    <w:rsid w:val="00043DE2"/>
    <w:rsid w:val="000449B1"/>
    <w:rsid w:val="00047BA8"/>
    <w:rsid w:val="000520D2"/>
    <w:rsid w:val="000532CB"/>
    <w:rsid w:val="00053457"/>
    <w:rsid w:val="000555E2"/>
    <w:rsid w:val="000631F8"/>
    <w:rsid w:val="000638C0"/>
    <w:rsid w:val="00065312"/>
    <w:rsid w:val="0007049E"/>
    <w:rsid w:val="00075F5D"/>
    <w:rsid w:val="00076CB6"/>
    <w:rsid w:val="0008133B"/>
    <w:rsid w:val="000845A8"/>
    <w:rsid w:val="00084627"/>
    <w:rsid w:val="0008558B"/>
    <w:rsid w:val="00086D3D"/>
    <w:rsid w:val="00094589"/>
    <w:rsid w:val="00095FE6"/>
    <w:rsid w:val="000A0747"/>
    <w:rsid w:val="000A1051"/>
    <w:rsid w:val="000A756B"/>
    <w:rsid w:val="000A79F5"/>
    <w:rsid w:val="000A7E8A"/>
    <w:rsid w:val="000B0068"/>
    <w:rsid w:val="000B4491"/>
    <w:rsid w:val="000C4D29"/>
    <w:rsid w:val="000C63D3"/>
    <w:rsid w:val="000C7026"/>
    <w:rsid w:val="000D0230"/>
    <w:rsid w:val="000D0502"/>
    <w:rsid w:val="000D0B7B"/>
    <w:rsid w:val="000D36A9"/>
    <w:rsid w:val="000D4908"/>
    <w:rsid w:val="000E0C29"/>
    <w:rsid w:val="000E0E62"/>
    <w:rsid w:val="000E103F"/>
    <w:rsid w:val="000E1A9C"/>
    <w:rsid w:val="000E31E1"/>
    <w:rsid w:val="000E3ACD"/>
    <w:rsid w:val="000E4F0D"/>
    <w:rsid w:val="000F12E8"/>
    <w:rsid w:val="000F3189"/>
    <w:rsid w:val="00100055"/>
    <w:rsid w:val="00102AB2"/>
    <w:rsid w:val="001041CF"/>
    <w:rsid w:val="00105C54"/>
    <w:rsid w:val="00105F16"/>
    <w:rsid w:val="0011002A"/>
    <w:rsid w:val="00113573"/>
    <w:rsid w:val="00114E67"/>
    <w:rsid w:val="001164DF"/>
    <w:rsid w:val="0011733F"/>
    <w:rsid w:val="00123CBF"/>
    <w:rsid w:val="001262BD"/>
    <w:rsid w:val="00131277"/>
    <w:rsid w:val="0013198F"/>
    <w:rsid w:val="0013275A"/>
    <w:rsid w:val="00136324"/>
    <w:rsid w:val="00136E69"/>
    <w:rsid w:val="00137393"/>
    <w:rsid w:val="0014224A"/>
    <w:rsid w:val="0014386A"/>
    <w:rsid w:val="00146895"/>
    <w:rsid w:val="00146E30"/>
    <w:rsid w:val="001528B2"/>
    <w:rsid w:val="001573E1"/>
    <w:rsid w:val="00160831"/>
    <w:rsid w:val="00160A4F"/>
    <w:rsid w:val="00161F35"/>
    <w:rsid w:val="001716A0"/>
    <w:rsid w:val="00174162"/>
    <w:rsid w:val="00177175"/>
    <w:rsid w:val="00180EE5"/>
    <w:rsid w:val="00181D8A"/>
    <w:rsid w:val="00181F88"/>
    <w:rsid w:val="0018465E"/>
    <w:rsid w:val="00187224"/>
    <w:rsid w:val="00187E47"/>
    <w:rsid w:val="001914A4"/>
    <w:rsid w:val="00191BDE"/>
    <w:rsid w:val="00191E26"/>
    <w:rsid w:val="00192F10"/>
    <w:rsid w:val="00193093"/>
    <w:rsid w:val="00197E2F"/>
    <w:rsid w:val="001A2542"/>
    <w:rsid w:val="001A375C"/>
    <w:rsid w:val="001A7544"/>
    <w:rsid w:val="001B2524"/>
    <w:rsid w:val="001B2EA7"/>
    <w:rsid w:val="001B38BD"/>
    <w:rsid w:val="001B7B29"/>
    <w:rsid w:val="001B7E7F"/>
    <w:rsid w:val="001C285C"/>
    <w:rsid w:val="001C2C54"/>
    <w:rsid w:val="001C6546"/>
    <w:rsid w:val="001D3E9D"/>
    <w:rsid w:val="001D430E"/>
    <w:rsid w:val="001D5D4A"/>
    <w:rsid w:val="001D63E4"/>
    <w:rsid w:val="001E2D6A"/>
    <w:rsid w:val="001E3098"/>
    <w:rsid w:val="001E46AB"/>
    <w:rsid w:val="001E63DF"/>
    <w:rsid w:val="001F2D5B"/>
    <w:rsid w:val="001F423C"/>
    <w:rsid w:val="00205CDE"/>
    <w:rsid w:val="00210199"/>
    <w:rsid w:val="00210693"/>
    <w:rsid w:val="00211185"/>
    <w:rsid w:val="002114D9"/>
    <w:rsid w:val="002120EE"/>
    <w:rsid w:val="0021377B"/>
    <w:rsid w:val="00213AFF"/>
    <w:rsid w:val="00214950"/>
    <w:rsid w:val="002224DE"/>
    <w:rsid w:val="002243C5"/>
    <w:rsid w:val="00224A5E"/>
    <w:rsid w:val="00225173"/>
    <w:rsid w:val="00227744"/>
    <w:rsid w:val="00227764"/>
    <w:rsid w:val="00230D12"/>
    <w:rsid w:val="002325DB"/>
    <w:rsid w:val="0024000F"/>
    <w:rsid w:val="0024060D"/>
    <w:rsid w:val="0024220E"/>
    <w:rsid w:val="00245CE7"/>
    <w:rsid w:val="00247524"/>
    <w:rsid w:val="00253814"/>
    <w:rsid w:val="00257DA0"/>
    <w:rsid w:val="00260F3F"/>
    <w:rsid w:val="00261691"/>
    <w:rsid w:val="00264AFE"/>
    <w:rsid w:val="00267125"/>
    <w:rsid w:val="00270105"/>
    <w:rsid w:val="00270182"/>
    <w:rsid w:val="00270505"/>
    <w:rsid w:val="0027276F"/>
    <w:rsid w:val="0027366A"/>
    <w:rsid w:val="00281F78"/>
    <w:rsid w:val="00286AFC"/>
    <w:rsid w:val="0028781C"/>
    <w:rsid w:val="00294319"/>
    <w:rsid w:val="002A7E0D"/>
    <w:rsid w:val="002B0831"/>
    <w:rsid w:val="002B1843"/>
    <w:rsid w:val="002B708C"/>
    <w:rsid w:val="002B7487"/>
    <w:rsid w:val="002C0833"/>
    <w:rsid w:val="002C3721"/>
    <w:rsid w:val="002C3B2E"/>
    <w:rsid w:val="002C6235"/>
    <w:rsid w:val="002D0882"/>
    <w:rsid w:val="002D128C"/>
    <w:rsid w:val="002D1F99"/>
    <w:rsid w:val="002D3179"/>
    <w:rsid w:val="002D686F"/>
    <w:rsid w:val="002D7E3D"/>
    <w:rsid w:val="002E1A33"/>
    <w:rsid w:val="002E3B76"/>
    <w:rsid w:val="002E64F5"/>
    <w:rsid w:val="002E7F3D"/>
    <w:rsid w:val="002F1908"/>
    <w:rsid w:val="002F1C78"/>
    <w:rsid w:val="002F3B30"/>
    <w:rsid w:val="003008CE"/>
    <w:rsid w:val="00301857"/>
    <w:rsid w:val="003026A1"/>
    <w:rsid w:val="00304881"/>
    <w:rsid w:val="003065DB"/>
    <w:rsid w:val="00314370"/>
    <w:rsid w:val="00314F2E"/>
    <w:rsid w:val="00315240"/>
    <w:rsid w:val="003163A9"/>
    <w:rsid w:val="003169B0"/>
    <w:rsid w:val="00320122"/>
    <w:rsid w:val="00321A85"/>
    <w:rsid w:val="00322C79"/>
    <w:rsid w:val="0033104B"/>
    <w:rsid w:val="003329A6"/>
    <w:rsid w:val="0033628C"/>
    <w:rsid w:val="003364DB"/>
    <w:rsid w:val="00346A8C"/>
    <w:rsid w:val="00347F97"/>
    <w:rsid w:val="003505C0"/>
    <w:rsid w:val="00352F9B"/>
    <w:rsid w:val="00354820"/>
    <w:rsid w:val="00356364"/>
    <w:rsid w:val="00357507"/>
    <w:rsid w:val="003615D1"/>
    <w:rsid w:val="003634AA"/>
    <w:rsid w:val="00364983"/>
    <w:rsid w:val="0037004E"/>
    <w:rsid w:val="00370FC9"/>
    <w:rsid w:val="00371957"/>
    <w:rsid w:val="003742CA"/>
    <w:rsid w:val="00377D28"/>
    <w:rsid w:val="00382846"/>
    <w:rsid w:val="003832F2"/>
    <w:rsid w:val="00383394"/>
    <w:rsid w:val="00391EE4"/>
    <w:rsid w:val="0039406A"/>
    <w:rsid w:val="00395815"/>
    <w:rsid w:val="003A1FF5"/>
    <w:rsid w:val="003A22C0"/>
    <w:rsid w:val="003A4C94"/>
    <w:rsid w:val="003A73A7"/>
    <w:rsid w:val="003B1977"/>
    <w:rsid w:val="003B1A6E"/>
    <w:rsid w:val="003B6843"/>
    <w:rsid w:val="003B7A45"/>
    <w:rsid w:val="003C0345"/>
    <w:rsid w:val="003C1096"/>
    <w:rsid w:val="003C40FA"/>
    <w:rsid w:val="003C42DB"/>
    <w:rsid w:val="003C5EBD"/>
    <w:rsid w:val="003C68E3"/>
    <w:rsid w:val="003D5F2C"/>
    <w:rsid w:val="003D7A22"/>
    <w:rsid w:val="003E08A5"/>
    <w:rsid w:val="003E3486"/>
    <w:rsid w:val="003E67DF"/>
    <w:rsid w:val="003F75C2"/>
    <w:rsid w:val="004004CC"/>
    <w:rsid w:val="0040529A"/>
    <w:rsid w:val="004054CE"/>
    <w:rsid w:val="00411D2C"/>
    <w:rsid w:val="004132DE"/>
    <w:rsid w:val="00414026"/>
    <w:rsid w:val="004149FF"/>
    <w:rsid w:val="00420BA9"/>
    <w:rsid w:val="00420F9B"/>
    <w:rsid w:val="0042109E"/>
    <w:rsid w:val="00421558"/>
    <w:rsid w:val="0042526E"/>
    <w:rsid w:val="004266E1"/>
    <w:rsid w:val="00426A3E"/>
    <w:rsid w:val="004309E6"/>
    <w:rsid w:val="00431E14"/>
    <w:rsid w:val="004413F1"/>
    <w:rsid w:val="00441634"/>
    <w:rsid w:val="00441B06"/>
    <w:rsid w:val="004438F1"/>
    <w:rsid w:val="00444C27"/>
    <w:rsid w:val="00447AEF"/>
    <w:rsid w:val="00451989"/>
    <w:rsid w:val="00463D83"/>
    <w:rsid w:val="004649ED"/>
    <w:rsid w:val="00464DA1"/>
    <w:rsid w:val="00470EAD"/>
    <w:rsid w:val="004728A1"/>
    <w:rsid w:val="004861D7"/>
    <w:rsid w:val="00487D3C"/>
    <w:rsid w:val="00491FD4"/>
    <w:rsid w:val="0049235F"/>
    <w:rsid w:val="004951FD"/>
    <w:rsid w:val="004957AC"/>
    <w:rsid w:val="0049754C"/>
    <w:rsid w:val="004A6C65"/>
    <w:rsid w:val="004B5BB6"/>
    <w:rsid w:val="004B6002"/>
    <w:rsid w:val="004B7794"/>
    <w:rsid w:val="004C08C8"/>
    <w:rsid w:val="004C0AFA"/>
    <w:rsid w:val="004C120B"/>
    <w:rsid w:val="004C3A71"/>
    <w:rsid w:val="004D1505"/>
    <w:rsid w:val="004D32EA"/>
    <w:rsid w:val="004D3822"/>
    <w:rsid w:val="004D6C6A"/>
    <w:rsid w:val="004D7EAD"/>
    <w:rsid w:val="004E08CB"/>
    <w:rsid w:val="004E1601"/>
    <w:rsid w:val="004E2A31"/>
    <w:rsid w:val="004E7647"/>
    <w:rsid w:val="004F330E"/>
    <w:rsid w:val="0050049F"/>
    <w:rsid w:val="00507982"/>
    <w:rsid w:val="005103AF"/>
    <w:rsid w:val="00511275"/>
    <w:rsid w:val="005122AF"/>
    <w:rsid w:val="005158CB"/>
    <w:rsid w:val="005166ED"/>
    <w:rsid w:val="005166FD"/>
    <w:rsid w:val="00521BCF"/>
    <w:rsid w:val="00522026"/>
    <w:rsid w:val="00530380"/>
    <w:rsid w:val="005328B2"/>
    <w:rsid w:val="00535423"/>
    <w:rsid w:val="00535EE2"/>
    <w:rsid w:val="0054575B"/>
    <w:rsid w:val="00550001"/>
    <w:rsid w:val="00554755"/>
    <w:rsid w:val="00554E5F"/>
    <w:rsid w:val="005566FE"/>
    <w:rsid w:val="00556E87"/>
    <w:rsid w:val="005610A6"/>
    <w:rsid w:val="005631CB"/>
    <w:rsid w:val="00565785"/>
    <w:rsid w:val="005703E5"/>
    <w:rsid w:val="00571943"/>
    <w:rsid w:val="005850ED"/>
    <w:rsid w:val="00585658"/>
    <w:rsid w:val="00586E25"/>
    <w:rsid w:val="00590BDF"/>
    <w:rsid w:val="00596656"/>
    <w:rsid w:val="005A026E"/>
    <w:rsid w:val="005A1249"/>
    <w:rsid w:val="005A227A"/>
    <w:rsid w:val="005A2628"/>
    <w:rsid w:val="005A4948"/>
    <w:rsid w:val="005A54EE"/>
    <w:rsid w:val="005A58D4"/>
    <w:rsid w:val="005A5AE5"/>
    <w:rsid w:val="005A613B"/>
    <w:rsid w:val="005B0331"/>
    <w:rsid w:val="005B3127"/>
    <w:rsid w:val="005C2092"/>
    <w:rsid w:val="005C3922"/>
    <w:rsid w:val="005C3F21"/>
    <w:rsid w:val="005C5483"/>
    <w:rsid w:val="005C5EB3"/>
    <w:rsid w:val="005C65B8"/>
    <w:rsid w:val="005D06EF"/>
    <w:rsid w:val="005D0A26"/>
    <w:rsid w:val="005D267B"/>
    <w:rsid w:val="005E1565"/>
    <w:rsid w:val="005E47E5"/>
    <w:rsid w:val="005F0B43"/>
    <w:rsid w:val="005F213C"/>
    <w:rsid w:val="005F22AA"/>
    <w:rsid w:val="005F25D9"/>
    <w:rsid w:val="005F28B8"/>
    <w:rsid w:val="005F7120"/>
    <w:rsid w:val="00601BAF"/>
    <w:rsid w:val="00601F3F"/>
    <w:rsid w:val="00605E62"/>
    <w:rsid w:val="00611A6D"/>
    <w:rsid w:val="00614008"/>
    <w:rsid w:val="0061569D"/>
    <w:rsid w:val="006162E4"/>
    <w:rsid w:val="00622B7D"/>
    <w:rsid w:val="00622D38"/>
    <w:rsid w:val="00625E1E"/>
    <w:rsid w:val="006308A9"/>
    <w:rsid w:val="00634762"/>
    <w:rsid w:val="006348BC"/>
    <w:rsid w:val="00637492"/>
    <w:rsid w:val="00643DF0"/>
    <w:rsid w:val="00645F94"/>
    <w:rsid w:val="00646558"/>
    <w:rsid w:val="00647DD3"/>
    <w:rsid w:val="006526F9"/>
    <w:rsid w:val="00655F28"/>
    <w:rsid w:val="0065633C"/>
    <w:rsid w:val="006566F1"/>
    <w:rsid w:val="006601D3"/>
    <w:rsid w:val="006662B6"/>
    <w:rsid w:val="006708CE"/>
    <w:rsid w:val="00671C6D"/>
    <w:rsid w:val="00673AEA"/>
    <w:rsid w:val="00680396"/>
    <w:rsid w:val="00682E5B"/>
    <w:rsid w:val="00684B32"/>
    <w:rsid w:val="006856B8"/>
    <w:rsid w:val="00687507"/>
    <w:rsid w:val="006877FC"/>
    <w:rsid w:val="00692C21"/>
    <w:rsid w:val="006958B4"/>
    <w:rsid w:val="0069604A"/>
    <w:rsid w:val="00696B3F"/>
    <w:rsid w:val="00696C62"/>
    <w:rsid w:val="00697801"/>
    <w:rsid w:val="006A02B1"/>
    <w:rsid w:val="006A0730"/>
    <w:rsid w:val="006A40B9"/>
    <w:rsid w:val="006A633E"/>
    <w:rsid w:val="006B24F2"/>
    <w:rsid w:val="006B463C"/>
    <w:rsid w:val="006B7982"/>
    <w:rsid w:val="006C0834"/>
    <w:rsid w:val="006C6C38"/>
    <w:rsid w:val="006C78D0"/>
    <w:rsid w:val="006D7D68"/>
    <w:rsid w:val="006D7DB1"/>
    <w:rsid w:val="006E0A6C"/>
    <w:rsid w:val="006E189E"/>
    <w:rsid w:val="006E1969"/>
    <w:rsid w:val="006E1C68"/>
    <w:rsid w:val="006E2405"/>
    <w:rsid w:val="006E2D96"/>
    <w:rsid w:val="006E340C"/>
    <w:rsid w:val="006E4AF3"/>
    <w:rsid w:val="006F24EE"/>
    <w:rsid w:val="006F3066"/>
    <w:rsid w:val="006F5FC6"/>
    <w:rsid w:val="006F6020"/>
    <w:rsid w:val="006F6545"/>
    <w:rsid w:val="006F6CA7"/>
    <w:rsid w:val="00701E0D"/>
    <w:rsid w:val="0071037E"/>
    <w:rsid w:val="00711EAB"/>
    <w:rsid w:val="00713916"/>
    <w:rsid w:val="00714AD5"/>
    <w:rsid w:val="00715297"/>
    <w:rsid w:val="00715C35"/>
    <w:rsid w:val="00720CC7"/>
    <w:rsid w:val="0072120E"/>
    <w:rsid w:val="007232C6"/>
    <w:rsid w:val="00725D8A"/>
    <w:rsid w:val="00731AF2"/>
    <w:rsid w:val="007335E8"/>
    <w:rsid w:val="00733663"/>
    <w:rsid w:val="00733F89"/>
    <w:rsid w:val="00734881"/>
    <w:rsid w:val="007354ED"/>
    <w:rsid w:val="007379F4"/>
    <w:rsid w:val="007411F1"/>
    <w:rsid w:val="00741721"/>
    <w:rsid w:val="007451C5"/>
    <w:rsid w:val="00747CC0"/>
    <w:rsid w:val="00750D40"/>
    <w:rsid w:val="00751159"/>
    <w:rsid w:val="00754C70"/>
    <w:rsid w:val="00755B0C"/>
    <w:rsid w:val="007566CE"/>
    <w:rsid w:val="007574EF"/>
    <w:rsid w:val="007579B1"/>
    <w:rsid w:val="00757CA7"/>
    <w:rsid w:val="00762D12"/>
    <w:rsid w:val="00766D75"/>
    <w:rsid w:val="00772E29"/>
    <w:rsid w:val="00775052"/>
    <w:rsid w:val="00783189"/>
    <w:rsid w:val="00785DDD"/>
    <w:rsid w:val="007873B8"/>
    <w:rsid w:val="0079221C"/>
    <w:rsid w:val="0079419E"/>
    <w:rsid w:val="007A3FE6"/>
    <w:rsid w:val="007A4A1A"/>
    <w:rsid w:val="007A56F7"/>
    <w:rsid w:val="007A6030"/>
    <w:rsid w:val="007B047A"/>
    <w:rsid w:val="007B368E"/>
    <w:rsid w:val="007B4828"/>
    <w:rsid w:val="007C3D2A"/>
    <w:rsid w:val="007C50C6"/>
    <w:rsid w:val="007C58EF"/>
    <w:rsid w:val="007D1E0F"/>
    <w:rsid w:val="007D4F20"/>
    <w:rsid w:val="007D6B6D"/>
    <w:rsid w:val="007E1EAA"/>
    <w:rsid w:val="007E3DC5"/>
    <w:rsid w:val="007F617B"/>
    <w:rsid w:val="00804D47"/>
    <w:rsid w:val="00805F13"/>
    <w:rsid w:val="0081181E"/>
    <w:rsid w:val="00811E6D"/>
    <w:rsid w:val="0081619A"/>
    <w:rsid w:val="0081646E"/>
    <w:rsid w:val="00816ADF"/>
    <w:rsid w:val="0082005C"/>
    <w:rsid w:val="008238FE"/>
    <w:rsid w:val="0082462C"/>
    <w:rsid w:val="00825CF2"/>
    <w:rsid w:val="008278C9"/>
    <w:rsid w:val="008324E2"/>
    <w:rsid w:val="00833F8D"/>
    <w:rsid w:val="00844F0B"/>
    <w:rsid w:val="00844F3E"/>
    <w:rsid w:val="00845388"/>
    <w:rsid w:val="00845F36"/>
    <w:rsid w:val="008505DE"/>
    <w:rsid w:val="0085074F"/>
    <w:rsid w:val="00850D04"/>
    <w:rsid w:val="00851F1C"/>
    <w:rsid w:val="008528ED"/>
    <w:rsid w:val="00852D7D"/>
    <w:rsid w:val="008531F9"/>
    <w:rsid w:val="0085498B"/>
    <w:rsid w:val="0087360D"/>
    <w:rsid w:val="00874227"/>
    <w:rsid w:val="008746E9"/>
    <w:rsid w:val="00874D7E"/>
    <w:rsid w:val="008764C7"/>
    <w:rsid w:val="00880246"/>
    <w:rsid w:val="008815A6"/>
    <w:rsid w:val="00881BDE"/>
    <w:rsid w:val="00883556"/>
    <w:rsid w:val="008837B5"/>
    <w:rsid w:val="0088427E"/>
    <w:rsid w:val="008854AF"/>
    <w:rsid w:val="00890907"/>
    <w:rsid w:val="00891448"/>
    <w:rsid w:val="00893DE7"/>
    <w:rsid w:val="008946C0"/>
    <w:rsid w:val="008977F8"/>
    <w:rsid w:val="008A2952"/>
    <w:rsid w:val="008A5BA0"/>
    <w:rsid w:val="008A7415"/>
    <w:rsid w:val="008B0505"/>
    <w:rsid w:val="008B42DA"/>
    <w:rsid w:val="008B4571"/>
    <w:rsid w:val="008B52C4"/>
    <w:rsid w:val="008B68FC"/>
    <w:rsid w:val="008B6E4E"/>
    <w:rsid w:val="008C1455"/>
    <w:rsid w:val="008D03AD"/>
    <w:rsid w:val="008D1173"/>
    <w:rsid w:val="008D1286"/>
    <w:rsid w:val="008D7F7A"/>
    <w:rsid w:val="008E4AEE"/>
    <w:rsid w:val="008F0E8E"/>
    <w:rsid w:val="008F2B8F"/>
    <w:rsid w:val="008F2BA5"/>
    <w:rsid w:val="008F2CB6"/>
    <w:rsid w:val="008F2EEF"/>
    <w:rsid w:val="008F4B7B"/>
    <w:rsid w:val="0090044D"/>
    <w:rsid w:val="00903100"/>
    <w:rsid w:val="00906284"/>
    <w:rsid w:val="0091127E"/>
    <w:rsid w:val="00913557"/>
    <w:rsid w:val="00913D30"/>
    <w:rsid w:val="009158B1"/>
    <w:rsid w:val="00920322"/>
    <w:rsid w:val="00923741"/>
    <w:rsid w:val="009261B3"/>
    <w:rsid w:val="009278B2"/>
    <w:rsid w:val="0093042F"/>
    <w:rsid w:val="00934ECC"/>
    <w:rsid w:val="00934F2E"/>
    <w:rsid w:val="009359FA"/>
    <w:rsid w:val="00937C1F"/>
    <w:rsid w:val="0094151E"/>
    <w:rsid w:val="00946EC8"/>
    <w:rsid w:val="00947985"/>
    <w:rsid w:val="00951990"/>
    <w:rsid w:val="0095427A"/>
    <w:rsid w:val="009558E3"/>
    <w:rsid w:val="00955C84"/>
    <w:rsid w:val="00956AE4"/>
    <w:rsid w:val="00960512"/>
    <w:rsid w:val="00962A0A"/>
    <w:rsid w:val="00963260"/>
    <w:rsid w:val="00972DB3"/>
    <w:rsid w:val="00974715"/>
    <w:rsid w:val="00975E72"/>
    <w:rsid w:val="009775DB"/>
    <w:rsid w:val="00980CAC"/>
    <w:rsid w:val="009822A1"/>
    <w:rsid w:val="0098472B"/>
    <w:rsid w:val="009848F5"/>
    <w:rsid w:val="00987D46"/>
    <w:rsid w:val="00991539"/>
    <w:rsid w:val="00993AD3"/>
    <w:rsid w:val="00997E79"/>
    <w:rsid w:val="009A1C2B"/>
    <w:rsid w:val="009A35E5"/>
    <w:rsid w:val="009A5AC7"/>
    <w:rsid w:val="009A7B23"/>
    <w:rsid w:val="009B2B79"/>
    <w:rsid w:val="009B3072"/>
    <w:rsid w:val="009B461B"/>
    <w:rsid w:val="009B50F0"/>
    <w:rsid w:val="009B7018"/>
    <w:rsid w:val="009D03FF"/>
    <w:rsid w:val="009D0EFF"/>
    <w:rsid w:val="009D3591"/>
    <w:rsid w:val="009D4132"/>
    <w:rsid w:val="009D625E"/>
    <w:rsid w:val="009D6950"/>
    <w:rsid w:val="009E0745"/>
    <w:rsid w:val="009E1F57"/>
    <w:rsid w:val="009E6A9F"/>
    <w:rsid w:val="009E762D"/>
    <w:rsid w:val="009E7E53"/>
    <w:rsid w:val="009F4462"/>
    <w:rsid w:val="009F5D03"/>
    <w:rsid w:val="00A01348"/>
    <w:rsid w:val="00A039CF"/>
    <w:rsid w:val="00A04A54"/>
    <w:rsid w:val="00A05AF4"/>
    <w:rsid w:val="00A108D2"/>
    <w:rsid w:val="00A10DD7"/>
    <w:rsid w:val="00A12819"/>
    <w:rsid w:val="00A15205"/>
    <w:rsid w:val="00A17AA8"/>
    <w:rsid w:val="00A2236D"/>
    <w:rsid w:val="00A2443C"/>
    <w:rsid w:val="00A2623E"/>
    <w:rsid w:val="00A265C3"/>
    <w:rsid w:val="00A26989"/>
    <w:rsid w:val="00A2780A"/>
    <w:rsid w:val="00A30EA3"/>
    <w:rsid w:val="00A31B1A"/>
    <w:rsid w:val="00A325F6"/>
    <w:rsid w:val="00A33D8F"/>
    <w:rsid w:val="00A348E9"/>
    <w:rsid w:val="00A3772C"/>
    <w:rsid w:val="00A402E3"/>
    <w:rsid w:val="00A43C96"/>
    <w:rsid w:val="00A43CEC"/>
    <w:rsid w:val="00A44ED8"/>
    <w:rsid w:val="00A45C64"/>
    <w:rsid w:val="00A47E02"/>
    <w:rsid w:val="00A5055A"/>
    <w:rsid w:val="00A570AD"/>
    <w:rsid w:val="00A57D5D"/>
    <w:rsid w:val="00A616FA"/>
    <w:rsid w:val="00A65C16"/>
    <w:rsid w:val="00A66458"/>
    <w:rsid w:val="00A7236D"/>
    <w:rsid w:val="00A72BE6"/>
    <w:rsid w:val="00A8113D"/>
    <w:rsid w:val="00A91AC1"/>
    <w:rsid w:val="00A940A4"/>
    <w:rsid w:val="00A96BB0"/>
    <w:rsid w:val="00AA0EEA"/>
    <w:rsid w:val="00AA160B"/>
    <w:rsid w:val="00AA3D14"/>
    <w:rsid w:val="00AA4402"/>
    <w:rsid w:val="00AA4C6F"/>
    <w:rsid w:val="00AA5690"/>
    <w:rsid w:val="00AA5CF0"/>
    <w:rsid w:val="00AA7502"/>
    <w:rsid w:val="00AB01E8"/>
    <w:rsid w:val="00AB3085"/>
    <w:rsid w:val="00AC22AF"/>
    <w:rsid w:val="00AC4AF1"/>
    <w:rsid w:val="00AC5010"/>
    <w:rsid w:val="00AC70D1"/>
    <w:rsid w:val="00AD198A"/>
    <w:rsid w:val="00AD1C18"/>
    <w:rsid w:val="00AD2B67"/>
    <w:rsid w:val="00AD5DF4"/>
    <w:rsid w:val="00AE20DD"/>
    <w:rsid w:val="00AE7691"/>
    <w:rsid w:val="00AF056F"/>
    <w:rsid w:val="00AF0D57"/>
    <w:rsid w:val="00AF1BC6"/>
    <w:rsid w:val="00AF27AE"/>
    <w:rsid w:val="00AF27CD"/>
    <w:rsid w:val="00B00E4D"/>
    <w:rsid w:val="00B0310E"/>
    <w:rsid w:val="00B07D45"/>
    <w:rsid w:val="00B163D6"/>
    <w:rsid w:val="00B24F9D"/>
    <w:rsid w:val="00B30A6C"/>
    <w:rsid w:val="00B374C1"/>
    <w:rsid w:val="00B402B3"/>
    <w:rsid w:val="00B507BE"/>
    <w:rsid w:val="00B514C1"/>
    <w:rsid w:val="00B5243D"/>
    <w:rsid w:val="00B536CD"/>
    <w:rsid w:val="00B56B9B"/>
    <w:rsid w:val="00B6357D"/>
    <w:rsid w:val="00B66835"/>
    <w:rsid w:val="00B672F6"/>
    <w:rsid w:val="00B674D9"/>
    <w:rsid w:val="00B7699F"/>
    <w:rsid w:val="00B8072C"/>
    <w:rsid w:val="00B84057"/>
    <w:rsid w:val="00B84BC2"/>
    <w:rsid w:val="00B86A58"/>
    <w:rsid w:val="00B94DC3"/>
    <w:rsid w:val="00B95CFB"/>
    <w:rsid w:val="00BA00DF"/>
    <w:rsid w:val="00BA0C67"/>
    <w:rsid w:val="00BA0D31"/>
    <w:rsid w:val="00BA28C8"/>
    <w:rsid w:val="00BA3BBA"/>
    <w:rsid w:val="00BB157D"/>
    <w:rsid w:val="00BC4728"/>
    <w:rsid w:val="00BC68E4"/>
    <w:rsid w:val="00BE2A3C"/>
    <w:rsid w:val="00BE2E03"/>
    <w:rsid w:val="00BE3EBD"/>
    <w:rsid w:val="00BE459D"/>
    <w:rsid w:val="00BE54BE"/>
    <w:rsid w:val="00BE59D5"/>
    <w:rsid w:val="00BF3486"/>
    <w:rsid w:val="00BF3CC8"/>
    <w:rsid w:val="00BF554B"/>
    <w:rsid w:val="00C0205F"/>
    <w:rsid w:val="00C0320D"/>
    <w:rsid w:val="00C038E9"/>
    <w:rsid w:val="00C03DE1"/>
    <w:rsid w:val="00C04AF0"/>
    <w:rsid w:val="00C05671"/>
    <w:rsid w:val="00C07073"/>
    <w:rsid w:val="00C07B88"/>
    <w:rsid w:val="00C113CB"/>
    <w:rsid w:val="00C11CE2"/>
    <w:rsid w:val="00C201F2"/>
    <w:rsid w:val="00C2160C"/>
    <w:rsid w:val="00C22B6B"/>
    <w:rsid w:val="00C24A9A"/>
    <w:rsid w:val="00C24B21"/>
    <w:rsid w:val="00C24DC8"/>
    <w:rsid w:val="00C2537D"/>
    <w:rsid w:val="00C25BEE"/>
    <w:rsid w:val="00C30331"/>
    <w:rsid w:val="00C307F6"/>
    <w:rsid w:val="00C30843"/>
    <w:rsid w:val="00C30E51"/>
    <w:rsid w:val="00C3115E"/>
    <w:rsid w:val="00C3399F"/>
    <w:rsid w:val="00C33E60"/>
    <w:rsid w:val="00C34B4D"/>
    <w:rsid w:val="00C34F7D"/>
    <w:rsid w:val="00C35B8B"/>
    <w:rsid w:val="00C37BA8"/>
    <w:rsid w:val="00C37DDE"/>
    <w:rsid w:val="00C40428"/>
    <w:rsid w:val="00C40448"/>
    <w:rsid w:val="00C44CC1"/>
    <w:rsid w:val="00C45A42"/>
    <w:rsid w:val="00C46940"/>
    <w:rsid w:val="00C50DC6"/>
    <w:rsid w:val="00C5124D"/>
    <w:rsid w:val="00C53E5D"/>
    <w:rsid w:val="00C5672B"/>
    <w:rsid w:val="00C60135"/>
    <w:rsid w:val="00C6274A"/>
    <w:rsid w:val="00C640BA"/>
    <w:rsid w:val="00C65EB0"/>
    <w:rsid w:val="00C6636F"/>
    <w:rsid w:val="00C66EAE"/>
    <w:rsid w:val="00C720DB"/>
    <w:rsid w:val="00C72C30"/>
    <w:rsid w:val="00C76D75"/>
    <w:rsid w:val="00C857F8"/>
    <w:rsid w:val="00C873A9"/>
    <w:rsid w:val="00C947E2"/>
    <w:rsid w:val="00CA0EB9"/>
    <w:rsid w:val="00CA313F"/>
    <w:rsid w:val="00CA3AA6"/>
    <w:rsid w:val="00CB39B3"/>
    <w:rsid w:val="00CC05D9"/>
    <w:rsid w:val="00CC16BE"/>
    <w:rsid w:val="00CC597A"/>
    <w:rsid w:val="00CC7A32"/>
    <w:rsid w:val="00CD0624"/>
    <w:rsid w:val="00CD2711"/>
    <w:rsid w:val="00CD3452"/>
    <w:rsid w:val="00CD57F9"/>
    <w:rsid w:val="00CE05EA"/>
    <w:rsid w:val="00CE1AAE"/>
    <w:rsid w:val="00CE2DC3"/>
    <w:rsid w:val="00CF246A"/>
    <w:rsid w:val="00CF3E93"/>
    <w:rsid w:val="00CF40D3"/>
    <w:rsid w:val="00CF5789"/>
    <w:rsid w:val="00CF590F"/>
    <w:rsid w:val="00CF5EB3"/>
    <w:rsid w:val="00CF6F7F"/>
    <w:rsid w:val="00D01406"/>
    <w:rsid w:val="00D10A30"/>
    <w:rsid w:val="00D11455"/>
    <w:rsid w:val="00D13D21"/>
    <w:rsid w:val="00D1637C"/>
    <w:rsid w:val="00D171F2"/>
    <w:rsid w:val="00D2288C"/>
    <w:rsid w:val="00D24D99"/>
    <w:rsid w:val="00D3071B"/>
    <w:rsid w:val="00D3187D"/>
    <w:rsid w:val="00D36446"/>
    <w:rsid w:val="00D41F9E"/>
    <w:rsid w:val="00D4322F"/>
    <w:rsid w:val="00D432B5"/>
    <w:rsid w:val="00D4385F"/>
    <w:rsid w:val="00D441C5"/>
    <w:rsid w:val="00D457D5"/>
    <w:rsid w:val="00D46F22"/>
    <w:rsid w:val="00D50E95"/>
    <w:rsid w:val="00D530A5"/>
    <w:rsid w:val="00D579A5"/>
    <w:rsid w:val="00D61466"/>
    <w:rsid w:val="00D6266E"/>
    <w:rsid w:val="00D62F1F"/>
    <w:rsid w:val="00D668E3"/>
    <w:rsid w:val="00D6705E"/>
    <w:rsid w:val="00D6714F"/>
    <w:rsid w:val="00D6718B"/>
    <w:rsid w:val="00D73070"/>
    <w:rsid w:val="00D802F2"/>
    <w:rsid w:val="00D80CCA"/>
    <w:rsid w:val="00D840AC"/>
    <w:rsid w:val="00D94982"/>
    <w:rsid w:val="00D9593A"/>
    <w:rsid w:val="00DA00B1"/>
    <w:rsid w:val="00DA1284"/>
    <w:rsid w:val="00DA1BE3"/>
    <w:rsid w:val="00DA4B9A"/>
    <w:rsid w:val="00DA6BA4"/>
    <w:rsid w:val="00DA6C0E"/>
    <w:rsid w:val="00DB23B7"/>
    <w:rsid w:val="00DB34DB"/>
    <w:rsid w:val="00DC099F"/>
    <w:rsid w:val="00DC2DE8"/>
    <w:rsid w:val="00DC4A6C"/>
    <w:rsid w:val="00DC5DB1"/>
    <w:rsid w:val="00DC695F"/>
    <w:rsid w:val="00DD7971"/>
    <w:rsid w:val="00DE20DC"/>
    <w:rsid w:val="00DE5BC9"/>
    <w:rsid w:val="00DE6C5B"/>
    <w:rsid w:val="00DF0C59"/>
    <w:rsid w:val="00DF0D01"/>
    <w:rsid w:val="00DF10AD"/>
    <w:rsid w:val="00DF1931"/>
    <w:rsid w:val="00DF1FE1"/>
    <w:rsid w:val="00DF3CFE"/>
    <w:rsid w:val="00DF3DE3"/>
    <w:rsid w:val="00DF438A"/>
    <w:rsid w:val="00DF5321"/>
    <w:rsid w:val="00E02510"/>
    <w:rsid w:val="00E063E8"/>
    <w:rsid w:val="00E06BF1"/>
    <w:rsid w:val="00E06E0F"/>
    <w:rsid w:val="00E104BD"/>
    <w:rsid w:val="00E11692"/>
    <w:rsid w:val="00E120A5"/>
    <w:rsid w:val="00E2475D"/>
    <w:rsid w:val="00E27E12"/>
    <w:rsid w:val="00E30230"/>
    <w:rsid w:val="00E30747"/>
    <w:rsid w:val="00E34C81"/>
    <w:rsid w:val="00E35210"/>
    <w:rsid w:val="00E416C9"/>
    <w:rsid w:val="00E437A9"/>
    <w:rsid w:val="00E44705"/>
    <w:rsid w:val="00E46944"/>
    <w:rsid w:val="00E46959"/>
    <w:rsid w:val="00E52144"/>
    <w:rsid w:val="00E52BEF"/>
    <w:rsid w:val="00E53480"/>
    <w:rsid w:val="00E536EE"/>
    <w:rsid w:val="00E53BFD"/>
    <w:rsid w:val="00E55CD3"/>
    <w:rsid w:val="00E563BB"/>
    <w:rsid w:val="00E574DE"/>
    <w:rsid w:val="00E62C2A"/>
    <w:rsid w:val="00E64144"/>
    <w:rsid w:val="00E67D3D"/>
    <w:rsid w:val="00E71217"/>
    <w:rsid w:val="00E713F4"/>
    <w:rsid w:val="00E72631"/>
    <w:rsid w:val="00E72A8F"/>
    <w:rsid w:val="00E738AF"/>
    <w:rsid w:val="00E7638D"/>
    <w:rsid w:val="00E76DFD"/>
    <w:rsid w:val="00E80D8F"/>
    <w:rsid w:val="00E829F9"/>
    <w:rsid w:val="00E8312E"/>
    <w:rsid w:val="00E92A4F"/>
    <w:rsid w:val="00E9330E"/>
    <w:rsid w:val="00EA51AB"/>
    <w:rsid w:val="00EB12CA"/>
    <w:rsid w:val="00EB67A9"/>
    <w:rsid w:val="00EB7881"/>
    <w:rsid w:val="00EC491A"/>
    <w:rsid w:val="00EC6C3A"/>
    <w:rsid w:val="00EC7793"/>
    <w:rsid w:val="00ED079E"/>
    <w:rsid w:val="00ED5510"/>
    <w:rsid w:val="00ED616B"/>
    <w:rsid w:val="00ED7E5D"/>
    <w:rsid w:val="00EE20DA"/>
    <w:rsid w:val="00EE26E2"/>
    <w:rsid w:val="00EE7588"/>
    <w:rsid w:val="00EF1D52"/>
    <w:rsid w:val="00EF41B0"/>
    <w:rsid w:val="00EF61C4"/>
    <w:rsid w:val="00EF7A2A"/>
    <w:rsid w:val="00F03742"/>
    <w:rsid w:val="00F040C6"/>
    <w:rsid w:val="00F056AC"/>
    <w:rsid w:val="00F07537"/>
    <w:rsid w:val="00F110B0"/>
    <w:rsid w:val="00F1388F"/>
    <w:rsid w:val="00F13AF3"/>
    <w:rsid w:val="00F13ED1"/>
    <w:rsid w:val="00F15660"/>
    <w:rsid w:val="00F166BD"/>
    <w:rsid w:val="00F169A2"/>
    <w:rsid w:val="00F21094"/>
    <w:rsid w:val="00F22F41"/>
    <w:rsid w:val="00F2457D"/>
    <w:rsid w:val="00F305D1"/>
    <w:rsid w:val="00F3319C"/>
    <w:rsid w:val="00F354B4"/>
    <w:rsid w:val="00F35B96"/>
    <w:rsid w:val="00F40E2A"/>
    <w:rsid w:val="00F414E6"/>
    <w:rsid w:val="00F42D92"/>
    <w:rsid w:val="00F4702E"/>
    <w:rsid w:val="00F5139C"/>
    <w:rsid w:val="00F52D8C"/>
    <w:rsid w:val="00F56232"/>
    <w:rsid w:val="00F56960"/>
    <w:rsid w:val="00F603A7"/>
    <w:rsid w:val="00F611D9"/>
    <w:rsid w:val="00F61CC6"/>
    <w:rsid w:val="00F621FB"/>
    <w:rsid w:val="00F63813"/>
    <w:rsid w:val="00F72089"/>
    <w:rsid w:val="00F72A8A"/>
    <w:rsid w:val="00F7406F"/>
    <w:rsid w:val="00F74097"/>
    <w:rsid w:val="00F80519"/>
    <w:rsid w:val="00F80927"/>
    <w:rsid w:val="00F82933"/>
    <w:rsid w:val="00F82ECA"/>
    <w:rsid w:val="00F84E88"/>
    <w:rsid w:val="00F879CC"/>
    <w:rsid w:val="00F95A13"/>
    <w:rsid w:val="00F96F34"/>
    <w:rsid w:val="00FA20DC"/>
    <w:rsid w:val="00FA6CAD"/>
    <w:rsid w:val="00FB71F4"/>
    <w:rsid w:val="00FC0DE9"/>
    <w:rsid w:val="00FC1367"/>
    <w:rsid w:val="00FC32A9"/>
    <w:rsid w:val="00FC5E78"/>
    <w:rsid w:val="00FC6F50"/>
    <w:rsid w:val="00FD3843"/>
    <w:rsid w:val="00FD4482"/>
    <w:rsid w:val="00FD6149"/>
    <w:rsid w:val="00FD6639"/>
    <w:rsid w:val="00FD78BE"/>
    <w:rsid w:val="00FD7D53"/>
    <w:rsid w:val="00FE05B4"/>
    <w:rsid w:val="00FE16CF"/>
    <w:rsid w:val="00FE254E"/>
    <w:rsid w:val="00FE2762"/>
    <w:rsid w:val="00FE2DF2"/>
    <w:rsid w:val="00FE43C9"/>
    <w:rsid w:val="00FE5622"/>
    <w:rsid w:val="00FE5C98"/>
    <w:rsid w:val="00FF4294"/>
    <w:rsid w:val="00FF4C2E"/>
    <w:rsid w:val="00FF506C"/>
    <w:rsid w:val="00FF68E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640C2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unhideWhenUsed/>
    <w:qFormat/>
    <w:rsid w:val="001716A0"/>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ms-crm-lookupitem-name">
    <w:name w:val="ms-crm-lookupitem-name"/>
    <w:basedOn w:val="DefaultParagraphFont"/>
    <w:rsid w:val="00C50DC6"/>
  </w:style>
  <w:style w:type="paragraph" w:styleId="ListParagraph">
    <w:name w:val="List Paragraph"/>
    <w:basedOn w:val="Normal"/>
    <w:uiPriority w:val="34"/>
    <w:qFormat/>
    <w:rsid w:val="00E2475D"/>
    <w:pPr>
      <w:spacing w:before="0" w:after="284" w:line="240" w:lineRule="atLeast"/>
      <w:ind w:left="720"/>
      <w:contextualSpacing/>
    </w:pPr>
    <w:rPr>
      <w:i w:val="0"/>
      <w:color w:val="4D4D4F"/>
      <w:sz w:val="19"/>
      <w:lang w:eastAsia="en-AU"/>
    </w:rPr>
  </w:style>
  <w:style w:type="table" w:styleId="PlainTable3">
    <w:name w:val="Plain Table 3"/>
    <w:basedOn w:val="TableNormal"/>
    <w:rsid w:val="00E2475D"/>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rsid w:val="00E2475D"/>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Default">
    <w:name w:val="Default"/>
    <w:rsid w:val="00DF1FE1"/>
    <w:pPr>
      <w:autoSpaceDE w:val="0"/>
      <w:autoSpaceDN w:val="0"/>
      <w:adjustRightInd w:val="0"/>
    </w:pPr>
    <w:rPr>
      <w:color w:val="000000"/>
      <w:sz w:val="24"/>
      <w:szCs w:val="24"/>
    </w:rPr>
  </w:style>
  <w:style w:type="paragraph" w:customStyle="1" w:styleId="subsection">
    <w:name w:val="subsection"/>
    <w:aliases w:val="ss"/>
    <w:basedOn w:val="Normal"/>
    <w:link w:val="subsectionChar"/>
    <w:rsid w:val="0090044D"/>
    <w:pPr>
      <w:tabs>
        <w:tab w:val="right" w:pos="1021"/>
      </w:tabs>
      <w:spacing w:before="180" w:after="0" w:line="240" w:lineRule="auto"/>
      <w:ind w:left="1134" w:hanging="1134"/>
    </w:pPr>
    <w:rPr>
      <w:rFonts w:ascii="Times New Roman" w:hAnsi="Times New Roman"/>
      <w:i w:val="0"/>
      <w:sz w:val="22"/>
      <w:szCs w:val="20"/>
      <w:lang w:eastAsia="en-AU"/>
    </w:rPr>
  </w:style>
  <w:style w:type="character" w:customStyle="1" w:styleId="CharSectno">
    <w:name w:val="CharSectno"/>
    <w:basedOn w:val="DefaultParagraphFont"/>
    <w:qFormat/>
    <w:rsid w:val="0090044D"/>
    <w:rPr>
      <w:rFonts w:cs="Times New Roman"/>
    </w:rPr>
  </w:style>
  <w:style w:type="paragraph" w:customStyle="1" w:styleId="paragraph">
    <w:name w:val="paragraph"/>
    <w:aliases w:val="a"/>
    <w:basedOn w:val="Normal"/>
    <w:link w:val="paragraphChar"/>
    <w:rsid w:val="0090044D"/>
    <w:pPr>
      <w:tabs>
        <w:tab w:val="right" w:pos="1531"/>
      </w:tabs>
      <w:spacing w:before="40" w:after="0" w:line="240" w:lineRule="auto"/>
      <w:ind w:left="1644" w:hanging="1644"/>
    </w:pPr>
    <w:rPr>
      <w:rFonts w:ascii="Times New Roman" w:hAnsi="Times New Roman"/>
      <w:i w:val="0"/>
      <w:sz w:val="22"/>
      <w:szCs w:val="20"/>
      <w:lang w:eastAsia="en-AU"/>
    </w:rPr>
  </w:style>
  <w:style w:type="character" w:customStyle="1" w:styleId="subsectionChar">
    <w:name w:val="subsection Char"/>
    <w:aliases w:val="ss Char"/>
    <w:basedOn w:val="DefaultParagraphFont"/>
    <w:link w:val="subsection"/>
    <w:locked/>
    <w:rsid w:val="0090044D"/>
    <w:rPr>
      <w:sz w:val="22"/>
    </w:rPr>
  </w:style>
  <w:style w:type="paragraph" w:customStyle="1" w:styleId="ActHead5">
    <w:name w:val="ActHead 5"/>
    <w:aliases w:val="s"/>
    <w:basedOn w:val="Normal"/>
    <w:next w:val="subsection"/>
    <w:link w:val="ActHead5Char"/>
    <w:qFormat/>
    <w:rsid w:val="0090044D"/>
    <w:pPr>
      <w:keepNext/>
      <w:keepLines/>
      <w:spacing w:before="280" w:after="0" w:line="240" w:lineRule="auto"/>
      <w:ind w:left="1134" w:hanging="1134"/>
      <w:outlineLvl w:val="4"/>
    </w:pPr>
    <w:rPr>
      <w:rFonts w:ascii="Times New Roman" w:hAnsi="Times New Roman"/>
      <w:b/>
      <w:i w:val="0"/>
      <w:kern w:val="28"/>
      <w:sz w:val="24"/>
      <w:szCs w:val="20"/>
      <w:lang w:eastAsia="en-AU"/>
    </w:rPr>
  </w:style>
  <w:style w:type="character" w:customStyle="1" w:styleId="paragraphChar">
    <w:name w:val="paragraph Char"/>
    <w:aliases w:val="a Char"/>
    <w:basedOn w:val="DefaultParagraphFont"/>
    <w:link w:val="paragraph"/>
    <w:locked/>
    <w:rsid w:val="0090044D"/>
    <w:rPr>
      <w:sz w:val="22"/>
    </w:rPr>
  </w:style>
  <w:style w:type="character" w:customStyle="1" w:styleId="ActHead5Char">
    <w:name w:val="ActHead 5 Char"/>
    <w:aliases w:val="s Char"/>
    <w:basedOn w:val="DefaultParagraphFont"/>
    <w:link w:val="ActHead5"/>
    <w:locked/>
    <w:rsid w:val="0090044D"/>
    <w:rPr>
      <w:b/>
      <w:kern w:val="28"/>
      <w:sz w:val="24"/>
    </w:rPr>
  </w:style>
  <w:style w:type="character" w:customStyle="1" w:styleId="charsectno0">
    <w:name w:val="charsectno"/>
    <w:basedOn w:val="DefaultParagraphFont"/>
    <w:rsid w:val="00682E5B"/>
  </w:style>
  <w:style w:type="character" w:customStyle="1" w:styleId="CharPartNo">
    <w:name w:val="CharPartNo"/>
    <w:basedOn w:val="DefaultParagraphFont"/>
    <w:qFormat/>
    <w:rsid w:val="001D3E9D"/>
    <w:rPr>
      <w:rFonts w:cs="Times New Roman"/>
    </w:rPr>
  </w:style>
  <w:style w:type="character" w:customStyle="1" w:styleId="CharPartText">
    <w:name w:val="CharPartText"/>
    <w:basedOn w:val="DefaultParagraphFont"/>
    <w:qFormat/>
    <w:rsid w:val="001D3E9D"/>
    <w:rPr>
      <w:rFonts w:cs="Times New Roman"/>
    </w:rPr>
  </w:style>
  <w:style w:type="paragraph" w:customStyle="1" w:styleId="ActHead2">
    <w:name w:val="ActHead 2"/>
    <w:aliases w:val="p"/>
    <w:basedOn w:val="Normal"/>
    <w:next w:val="Normal"/>
    <w:qFormat/>
    <w:rsid w:val="001D3E9D"/>
    <w:pPr>
      <w:keepNext/>
      <w:keepLines/>
      <w:spacing w:before="280" w:after="0" w:line="240" w:lineRule="auto"/>
      <w:ind w:left="1134" w:hanging="1134"/>
      <w:outlineLvl w:val="1"/>
    </w:pPr>
    <w:rPr>
      <w:rFonts w:ascii="Times New Roman" w:hAnsi="Times New Roman"/>
      <w:b/>
      <w:i w:val="0"/>
      <w:kern w:val="28"/>
      <w:sz w:val="32"/>
      <w:szCs w:val="20"/>
      <w:lang w:eastAsia="en-AU"/>
    </w:rPr>
  </w:style>
  <w:style w:type="paragraph" w:customStyle="1" w:styleId="ACMANumberedList">
    <w:name w:val="ACMA Numbered List"/>
    <w:rsid w:val="00CD0624"/>
    <w:pPr>
      <w:spacing w:before="20" w:after="20"/>
    </w:pPr>
    <w:rPr>
      <w:sz w:val="24"/>
      <w:lang w:eastAsia="en-US"/>
    </w:rPr>
  </w:style>
  <w:style w:type="character" w:customStyle="1" w:styleId="CharSubdNo">
    <w:name w:val="CharSubdNo"/>
    <w:basedOn w:val="DefaultParagraphFont"/>
    <w:uiPriority w:val="1"/>
    <w:qFormat/>
    <w:rsid w:val="00B402B3"/>
    <w:rPr>
      <w:rFonts w:cs="Times New Roman"/>
    </w:rPr>
  </w:style>
  <w:style w:type="character" w:customStyle="1" w:styleId="CharSubdText">
    <w:name w:val="CharSubdText"/>
    <w:basedOn w:val="DefaultParagraphFont"/>
    <w:uiPriority w:val="1"/>
    <w:qFormat/>
    <w:rsid w:val="00B402B3"/>
    <w:rPr>
      <w:rFonts w:cs="Times New Roman"/>
    </w:rPr>
  </w:style>
  <w:style w:type="paragraph" w:customStyle="1" w:styleId="paragraphsub">
    <w:name w:val="paragraph(sub)"/>
    <w:aliases w:val="aa"/>
    <w:basedOn w:val="Normal"/>
    <w:rsid w:val="00B402B3"/>
    <w:pPr>
      <w:tabs>
        <w:tab w:val="right" w:pos="1985"/>
      </w:tabs>
      <w:spacing w:before="40" w:after="0" w:line="240" w:lineRule="auto"/>
      <w:ind w:left="2098" w:hanging="2098"/>
    </w:pPr>
    <w:rPr>
      <w:rFonts w:ascii="Times New Roman" w:hAnsi="Times New Roman"/>
      <w:i w:val="0"/>
      <w:sz w:val="22"/>
      <w:szCs w:val="20"/>
      <w:lang w:eastAsia="en-AU"/>
    </w:rPr>
  </w:style>
  <w:style w:type="paragraph" w:customStyle="1" w:styleId="subsection2">
    <w:name w:val="subsection2"/>
    <w:aliases w:val="ss2"/>
    <w:basedOn w:val="Normal"/>
    <w:next w:val="subsection"/>
    <w:rsid w:val="00B402B3"/>
    <w:pPr>
      <w:spacing w:before="40" w:after="0" w:line="240" w:lineRule="auto"/>
      <w:ind w:left="1134"/>
    </w:pPr>
    <w:rPr>
      <w:rFonts w:ascii="Times New Roman" w:hAnsi="Times New Roman"/>
      <w:i w:val="0"/>
      <w:sz w:val="22"/>
      <w:szCs w:val="20"/>
      <w:lang w:eastAsia="en-AU"/>
    </w:rPr>
  </w:style>
  <w:style w:type="paragraph" w:customStyle="1" w:styleId="SubsectionHead">
    <w:name w:val="SubsectionHead"/>
    <w:aliases w:val="ssh"/>
    <w:basedOn w:val="Normal"/>
    <w:next w:val="subsection"/>
    <w:rsid w:val="00B402B3"/>
    <w:pPr>
      <w:keepNext/>
      <w:keepLines/>
      <w:spacing w:before="240" w:after="0" w:line="240" w:lineRule="auto"/>
      <w:ind w:left="1134"/>
    </w:pPr>
    <w:rPr>
      <w:rFonts w:ascii="Times New Roman" w:hAnsi="Times New Roman"/>
      <w:sz w:val="22"/>
      <w:szCs w:val="20"/>
      <w:lang w:eastAsia="en-AU"/>
    </w:rPr>
  </w:style>
  <w:style w:type="paragraph" w:customStyle="1" w:styleId="ActHead4">
    <w:name w:val="ActHead 4"/>
    <w:aliases w:val="sd"/>
    <w:basedOn w:val="Normal"/>
    <w:next w:val="ActHead5"/>
    <w:qFormat/>
    <w:rsid w:val="00B402B3"/>
    <w:pPr>
      <w:keepNext/>
      <w:keepLines/>
      <w:spacing w:before="220" w:after="0" w:line="240" w:lineRule="auto"/>
      <w:ind w:left="1134" w:hanging="1134"/>
      <w:outlineLvl w:val="3"/>
    </w:pPr>
    <w:rPr>
      <w:rFonts w:ascii="Times New Roman" w:hAnsi="Times New Roman"/>
      <w:b/>
      <w:i w:val="0"/>
      <w:kern w:val="28"/>
      <w:sz w:val="26"/>
      <w:szCs w:val="20"/>
      <w:lang w:eastAsia="en-AU"/>
    </w:rPr>
  </w:style>
  <w:style w:type="paragraph" w:customStyle="1" w:styleId="Definition">
    <w:name w:val="Definition"/>
    <w:aliases w:val="dd"/>
    <w:basedOn w:val="Normal"/>
    <w:link w:val="DefinitionChar"/>
    <w:rsid w:val="00696B3F"/>
    <w:pPr>
      <w:spacing w:before="180" w:after="0" w:line="240" w:lineRule="auto"/>
      <w:ind w:left="1134"/>
    </w:pPr>
    <w:rPr>
      <w:rFonts w:ascii="Times New Roman" w:hAnsi="Times New Roman"/>
      <w:i w:val="0"/>
      <w:sz w:val="22"/>
      <w:szCs w:val="20"/>
      <w:lang w:eastAsia="en-AU"/>
    </w:rPr>
  </w:style>
  <w:style w:type="character" w:customStyle="1" w:styleId="DefinitionChar">
    <w:name w:val="Definition Char"/>
    <w:aliases w:val="dd Char"/>
    <w:link w:val="Definition"/>
    <w:locked/>
    <w:rsid w:val="00696B3F"/>
    <w:rPr>
      <w:sz w:val="22"/>
    </w:rPr>
  </w:style>
  <w:style w:type="paragraph" w:customStyle="1" w:styleId="CM20">
    <w:name w:val="CM20"/>
    <w:basedOn w:val="Default"/>
    <w:next w:val="Default"/>
    <w:uiPriority w:val="99"/>
    <w:rsid w:val="00F21094"/>
    <w:rPr>
      <w:rFonts w:ascii="Arial" w:hAnsi="Arial" w:cs="Arial"/>
      <w:color w:val="auto"/>
    </w:rPr>
  </w:style>
  <w:style w:type="paragraph" w:customStyle="1" w:styleId="hr">
    <w:name w:val="hr"/>
    <w:basedOn w:val="Normal"/>
    <w:rsid w:val="00E53BFD"/>
    <w:pPr>
      <w:spacing w:before="100" w:beforeAutospacing="1" w:after="100" w:afterAutospacing="1" w:line="240" w:lineRule="auto"/>
    </w:pPr>
    <w:rPr>
      <w:rFonts w:ascii="Times New Roman" w:hAnsi="Times New Roman"/>
      <w:i w:val="0"/>
      <w:sz w:val="24"/>
      <w:lang w:eastAsia="en-AU"/>
    </w:rPr>
  </w:style>
  <w:style w:type="paragraph" w:customStyle="1" w:styleId="zr1">
    <w:name w:val="zr1"/>
    <w:basedOn w:val="Normal"/>
    <w:rsid w:val="00E53BFD"/>
    <w:pPr>
      <w:spacing w:before="100" w:beforeAutospacing="1" w:after="100" w:afterAutospacing="1" w:line="240" w:lineRule="auto"/>
    </w:pPr>
    <w:rPr>
      <w:rFonts w:ascii="Times New Roman" w:hAnsi="Times New Roman"/>
      <w:i w:val="0"/>
      <w:sz w:val="24"/>
      <w:lang w:eastAsia="en-AU"/>
    </w:rPr>
  </w:style>
  <w:style w:type="paragraph" w:customStyle="1" w:styleId="p1">
    <w:name w:val="p1"/>
    <w:basedOn w:val="Normal"/>
    <w:rsid w:val="00E53BFD"/>
    <w:pPr>
      <w:spacing w:before="100" w:beforeAutospacing="1" w:after="100" w:afterAutospacing="1" w:line="240" w:lineRule="auto"/>
    </w:pPr>
    <w:rPr>
      <w:rFonts w:ascii="Times New Roman" w:hAnsi="Times New Roman"/>
      <w:i w:val="0"/>
      <w:sz w:val="24"/>
      <w:lang w:eastAsia="en-AU"/>
    </w:rPr>
  </w:style>
  <w:style w:type="paragraph" w:customStyle="1" w:styleId="note">
    <w:name w:val="note"/>
    <w:basedOn w:val="Normal"/>
    <w:rsid w:val="00E53BFD"/>
    <w:pPr>
      <w:spacing w:before="100" w:beforeAutospacing="1" w:after="100" w:afterAutospacing="1" w:line="240" w:lineRule="auto"/>
    </w:pPr>
    <w:rPr>
      <w:rFonts w:ascii="Times New Roman" w:hAnsi="Times New Roman"/>
      <w:i w:val="0"/>
      <w:sz w:val="24"/>
      <w:lang w:eastAsia="en-AU"/>
    </w:rPr>
  </w:style>
  <w:style w:type="paragraph" w:customStyle="1" w:styleId="zr2">
    <w:name w:val="zr2"/>
    <w:basedOn w:val="Normal"/>
    <w:rsid w:val="00E53BFD"/>
    <w:pPr>
      <w:spacing w:before="100" w:beforeAutospacing="1" w:after="100" w:afterAutospacing="1" w:line="240" w:lineRule="auto"/>
    </w:pPr>
    <w:rPr>
      <w:rFonts w:ascii="Times New Roman" w:hAnsi="Times New Roman"/>
      <w:i w:val="0"/>
      <w:sz w:val="24"/>
      <w:lang w:eastAsia="en-AU"/>
    </w:rPr>
  </w:style>
  <w:style w:type="character" w:customStyle="1" w:styleId="ms-crm-inlineeditlabeltext">
    <w:name w:val="ms-crm-inlineeditlabeltext"/>
    <w:basedOn w:val="DefaultParagraphFont"/>
    <w:rsid w:val="001716A0"/>
  </w:style>
  <w:style w:type="character" w:customStyle="1" w:styleId="Heading3Char">
    <w:name w:val="Heading 3 Char"/>
    <w:basedOn w:val="DefaultParagraphFont"/>
    <w:link w:val="Heading3"/>
    <w:rsid w:val="001716A0"/>
    <w:rPr>
      <w:rFonts w:asciiTheme="majorHAnsi" w:eastAsiaTheme="majorEastAsia" w:hAnsiTheme="majorHAnsi" w:cstheme="majorBidi"/>
      <w:i/>
      <w:color w:val="243F60" w:themeColor="accent1" w:themeShade="7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2477532">
      <w:bodyDiv w:val="1"/>
      <w:marLeft w:val="0"/>
      <w:marRight w:val="0"/>
      <w:marTop w:val="0"/>
      <w:marBottom w:val="0"/>
      <w:divBdr>
        <w:top w:val="none" w:sz="0" w:space="0" w:color="auto"/>
        <w:left w:val="none" w:sz="0" w:space="0" w:color="auto"/>
        <w:bottom w:val="none" w:sz="0" w:space="0" w:color="auto"/>
        <w:right w:val="none" w:sz="0" w:space="0" w:color="auto"/>
      </w:divBdr>
      <w:divsChild>
        <w:div w:id="1285503842">
          <w:marLeft w:val="0"/>
          <w:marRight w:val="0"/>
          <w:marTop w:val="0"/>
          <w:marBottom w:val="0"/>
          <w:divBdr>
            <w:top w:val="none" w:sz="0" w:space="0" w:color="auto"/>
            <w:left w:val="none" w:sz="0" w:space="0" w:color="auto"/>
            <w:bottom w:val="none" w:sz="0" w:space="0" w:color="auto"/>
            <w:right w:val="none" w:sz="0" w:space="0" w:color="auto"/>
          </w:divBdr>
          <w:divsChild>
            <w:div w:id="942227839">
              <w:marLeft w:val="0"/>
              <w:marRight w:val="0"/>
              <w:marTop w:val="0"/>
              <w:marBottom w:val="0"/>
              <w:divBdr>
                <w:top w:val="none" w:sz="0" w:space="0" w:color="auto"/>
                <w:left w:val="none" w:sz="0" w:space="0" w:color="auto"/>
                <w:bottom w:val="none" w:sz="0" w:space="0" w:color="auto"/>
                <w:right w:val="none" w:sz="0" w:space="0" w:color="auto"/>
              </w:divBdr>
              <w:divsChild>
                <w:div w:id="465314586">
                  <w:marLeft w:val="0"/>
                  <w:marRight w:val="0"/>
                  <w:marTop w:val="0"/>
                  <w:marBottom w:val="0"/>
                  <w:divBdr>
                    <w:top w:val="none" w:sz="0" w:space="0" w:color="auto"/>
                    <w:left w:val="none" w:sz="0" w:space="0" w:color="auto"/>
                    <w:bottom w:val="none" w:sz="0" w:space="0" w:color="auto"/>
                    <w:right w:val="none" w:sz="0" w:space="0" w:color="auto"/>
                  </w:divBdr>
                  <w:divsChild>
                    <w:div w:id="1195070244">
                      <w:marLeft w:val="0"/>
                      <w:marRight w:val="0"/>
                      <w:marTop w:val="0"/>
                      <w:marBottom w:val="0"/>
                      <w:divBdr>
                        <w:top w:val="none" w:sz="0" w:space="0" w:color="auto"/>
                        <w:left w:val="none" w:sz="0" w:space="0" w:color="auto"/>
                        <w:bottom w:val="none" w:sz="0" w:space="0" w:color="auto"/>
                        <w:right w:val="none" w:sz="0" w:space="0" w:color="auto"/>
                      </w:divBdr>
                      <w:divsChild>
                        <w:div w:id="1945921575">
                          <w:marLeft w:val="0"/>
                          <w:marRight w:val="0"/>
                          <w:marTop w:val="0"/>
                          <w:marBottom w:val="0"/>
                          <w:divBdr>
                            <w:top w:val="none" w:sz="0" w:space="0" w:color="auto"/>
                            <w:left w:val="none" w:sz="0" w:space="0" w:color="auto"/>
                            <w:bottom w:val="none" w:sz="0" w:space="0" w:color="auto"/>
                            <w:right w:val="none" w:sz="0" w:space="0" w:color="auto"/>
                          </w:divBdr>
                          <w:divsChild>
                            <w:div w:id="1150251176">
                              <w:marLeft w:val="0"/>
                              <w:marRight w:val="0"/>
                              <w:marTop w:val="0"/>
                              <w:marBottom w:val="0"/>
                              <w:divBdr>
                                <w:top w:val="none" w:sz="0" w:space="0" w:color="auto"/>
                                <w:left w:val="none" w:sz="0" w:space="0" w:color="auto"/>
                                <w:bottom w:val="none" w:sz="0" w:space="0" w:color="auto"/>
                                <w:right w:val="none" w:sz="0" w:space="0" w:color="auto"/>
                              </w:divBdr>
                              <w:divsChild>
                                <w:div w:id="514921258">
                                  <w:marLeft w:val="0"/>
                                  <w:marRight w:val="0"/>
                                  <w:marTop w:val="0"/>
                                  <w:marBottom w:val="0"/>
                                  <w:divBdr>
                                    <w:top w:val="none" w:sz="0" w:space="0" w:color="auto"/>
                                    <w:left w:val="none" w:sz="0" w:space="0" w:color="auto"/>
                                    <w:bottom w:val="none" w:sz="0" w:space="0" w:color="auto"/>
                                    <w:right w:val="none" w:sz="0" w:space="0" w:color="auto"/>
                                  </w:divBdr>
                                  <w:divsChild>
                                    <w:div w:id="288636516">
                                      <w:marLeft w:val="0"/>
                                      <w:marRight w:val="0"/>
                                      <w:marTop w:val="0"/>
                                      <w:marBottom w:val="0"/>
                                      <w:divBdr>
                                        <w:top w:val="none" w:sz="0" w:space="0" w:color="auto"/>
                                        <w:left w:val="none" w:sz="0" w:space="0" w:color="auto"/>
                                        <w:bottom w:val="none" w:sz="0" w:space="0" w:color="auto"/>
                                        <w:right w:val="none" w:sz="0" w:space="0" w:color="auto"/>
                                      </w:divBdr>
                                      <w:divsChild>
                                        <w:div w:id="584613137">
                                          <w:marLeft w:val="0"/>
                                          <w:marRight w:val="0"/>
                                          <w:marTop w:val="0"/>
                                          <w:marBottom w:val="0"/>
                                          <w:divBdr>
                                            <w:top w:val="none" w:sz="0" w:space="0" w:color="auto"/>
                                            <w:left w:val="none" w:sz="0" w:space="0" w:color="auto"/>
                                            <w:bottom w:val="none" w:sz="0" w:space="0" w:color="auto"/>
                                            <w:right w:val="none" w:sz="0" w:space="0" w:color="auto"/>
                                          </w:divBdr>
                                          <w:divsChild>
                                            <w:div w:id="654334376">
                                              <w:marLeft w:val="0"/>
                                              <w:marRight w:val="0"/>
                                              <w:marTop w:val="0"/>
                                              <w:marBottom w:val="0"/>
                                              <w:divBdr>
                                                <w:top w:val="none" w:sz="0" w:space="0" w:color="auto"/>
                                                <w:left w:val="none" w:sz="0" w:space="0" w:color="auto"/>
                                                <w:bottom w:val="none" w:sz="0" w:space="0" w:color="auto"/>
                                                <w:right w:val="none" w:sz="0" w:space="0" w:color="auto"/>
                                              </w:divBdr>
                                              <w:divsChild>
                                                <w:div w:id="1779333596">
                                                  <w:marLeft w:val="0"/>
                                                  <w:marRight w:val="0"/>
                                                  <w:marTop w:val="0"/>
                                                  <w:marBottom w:val="0"/>
                                                  <w:divBdr>
                                                    <w:top w:val="none" w:sz="0" w:space="0" w:color="auto"/>
                                                    <w:left w:val="none" w:sz="0" w:space="0" w:color="auto"/>
                                                    <w:bottom w:val="none" w:sz="0" w:space="0" w:color="auto"/>
                                                    <w:right w:val="none" w:sz="0" w:space="0" w:color="auto"/>
                                                  </w:divBdr>
                                                  <w:divsChild>
                                                    <w:div w:id="1914045970">
                                                      <w:marLeft w:val="0"/>
                                                      <w:marRight w:val="0"/>
                                                      <w:marTop w:val="0"/>
                                                      <w:marBottom w:val="0"/>
                                                      <w:divBdr>
                                                        <w:top w:val="none" w:sz="0" w:space="0" w:color="auto"/>
                                                        <w:left w:val="none" w:sz="0" w:space="0" w:color="auto"/>
                                                        <w:bottom w:val="none" w:sz="0" w:space="0" w:color="auto"/>
                                                        <w:right w:val="none" w:sz="0" w:space="0" w:color="auto"/>
                                                      </w:divBdr>
                                                      <w:divsChild>
                                                        <w:div w:id="117696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08105844">
      <w:bodyDiv w:val="1"/>
      <w:marLeft w:val="0"/>
      <w:marRight w:val="0"/>
      <w:marTop w:val="0"/>
      <w:marBottom w:val="0"/>
      <w:divBdr>
        <w:top w:val="none" w:sz="0" w:space="0" w:color="auto"/>
        <w:left w:val="none" w:sz="0" w:space="0" w:color="auto"/>
        <w:bottom w:val="none" w:sz="0" w:space="0" w:color="auto"/>
        <w:right w:val="none" w:sz="0" w:space="0" w:color="auto"/>
      </w:divBdr>
      <w:divsChild>
        <w:div w:id="1496336871">
          <w:marLeft w:val="0"/>
          <w:marRight w:val="0"/>
          <w:marTop w:val="0"/>
          <w:marBottom w:val="0"/>
          <w:divBdr>
            <w:top w:val="none" w:sz="0" w:space="0" w:color="auto"/>
            <w:left w:val="none" w:sz="0" w:space="0" w:color="auto"/>
            <w:bottom w:val="none" w:sz="0" w:space="0" w:color="auto"/>
            <w:right w:val="none" w:sz="0" w:space="0" w:color="auto"/>
          </w:divBdr>
          <w:divsChild>
            <w:div w:id="1868249972">
              <w:marLeft w:val="0"/>
              <w:marRight w:val="0"/>
              <w:marTop w:val="0"/>
              <w:marBottom w:val="0"/>
              <w:divBdr>
                <w:top w:val="none" w:sz="0" w:space="0" w:color="auto"/>
                <w:left w:val="none" w:sz="0" w:space="0" w:color="auto"/>
                <w:bottom w:val="none" w:sz="0" w:space="0" w:color="auto"/>
                <w:right w:val="none" w:sz="0" w:space="0" w:color="auto"/>
              </w:divBdr>
              <w:divsChild>
                <w:div w:id="1260480665">
                  <w:marLeft w:val="0"/>
                  <w:marRight w:val="0"/>
                  <w:marTop w:val="0"/>
                  <w:marBottom w:val="0"/>
                  <w:divBdr>
                    <w:top w:val="none" w:sz="0" w:space="0" w:color="auto"/>
                    <w:left w:val="none" w:sz="0" w:space="0" w:color="auto"/>
                    <w:bottom w:val="none" w:sz="0" w:space="0" w:color="auto"/>
                    <w:right w:val="none" w:sz="0" w:space="0" w:color="auto"/>
                  </w:divBdr>
                  <w:divsChild>
                    <w:div w:id="34545595">
                      <w:marLeft w:val="0"/>
                      <w:marRight w:val="0"/>
                      <w:marTop w:val="0"/>
                      <w:marBottom w:val="0"/>
                      <w:divBdr>
                        <w:top w:val="none" w:sz="0" w:space="0" w:color="auto"/>
                        <w:left w:val="none" w:sz="0" w:space="0" w:color="auto"/>
                        <w:bottom w:val="none" w:sz="0" w:space="0" w:color="auto"/>
                        <w:right w:val="none" w:sz="0" w:space="0" w:color="auto"/>
                      </w:divBdr>
                      <w:divsChild>
                        <w:div w:id="329991039">
                          <w:marLeft w:val="0"/>
                          <w:marRight w:val="0"/>
                          <w:marTop w:val="0"/>
                          <w:marBottom w:val="0"/>
                          <w:divBdr>
                            <w:top w:val="none" w:sz="0" w:space="0" w:color="auto"/>
                            <w:left w:val="none" w:sz="0" w:space="0" w:color="auto"/>
                            <w:bottom w:val="none" w:sz="0" w:space="0" w:color="auto"/>
                            <w:right w:val="none" w:sz="0" w:space="0" w:color="auto"/>
                          </w:divBdr>
                          <w:divsChild>
                            <w:div w:id="1600722502">
                              <w:marLeft w:val="0"/>
                              <w:marRight w:val="0"/>
                              <w:marTop w:val="0"/>
                              <w:marBottom w:val="0"/>
                              <w:divBdr>
                                <w:top w:val="none" w:sz="0" w:space="0" w:color="auto"/>
                                <w:left w:val="none" w:sz="0" w:space="0" w:color="auto"/>
                                <w:bottom w:val="none" w:sz="0" w:space="0" w:color="auto"/>
                                <w:right w:val="none" w:sz="0" w:space="0" w:color="auto"/>
                              </w:divBdr>
                              <w:divsChild>
                                <w:div w:id="9112703">
                                  <w:marLeft w:val="0"/>
                                  <w:marRight w:val="0"/>
                                  <w:marTop w:val="0"/>
                                  <w:marBottom w:val="0"/>
                                  <w:divBdr>
                                    <w:top w:val="none" w:sz="0" w:space="0" w:color="auto"/>
                                    <w:left w:val="none" w:sz="0" w:space="0" w:color="auto"/>
                                    <w:bottom w:val="none" w:sz="0" w:space="0" w:color="auto"/>
                                    <w:right w:val="none" w:sz="0" w:space="0" w:color="auto"/>
                                  </w:divBdr>
                                  <w:divsChild>
                                    <w:div w:id="333339808">
                                      <w:marLeft w:val="0"/>
                                      <w:marRight w:val="0"/>
                                      <w:marTop w:val="0"/>
                                      <w:marBottom w:val="0"/>
                                      <w:divBdr>
                                        <w:top w:val="none" w:sz="0" w:space="0" w:color="auto"/>
                                        <w:left w:val="none" w:sz="0" w:space="0" w:color="auto"/>
                                        <w:bottom w:val="none" w:sz="0" w:space="0" w:color="auto"/>
                                        <w:right w:val="none" w:sz="0" w:space="0" w:color="auto"/>
                                      </w:divBdr>
                                      <w:divsChild>
                                        <w:div w:id="2110083835">
                                          <w:marLeft w:val="0"/>
                                          <w:marRight w:val="0"/>
                                          <w:marTop w:val="0"/>
                                          <w:marBottom w:val="0"/>
                                          <w:divBdr>
                                            <w:top w:val="none" w:sz="0" w:space="0" w:color="auto"/>
                                            <w:left w:val="none" w:sz="0" w:space="0" w:color="auto"/>
                                            <w:bottom w:val="none" w:sz="0" w:space="0" w:color="auto"/>
                                            <w:right w:val="none" w:sz="0" w:space="0" w:color="auto"/>
                                          </w:divBdr>
                                          <w:divsChild>
                                            <w:div w:id="344326537">
                                              <w:marLeft w:val="0"/>
                                              <w:marRight w:val="0"/>
                                              <w:marTop w:val="0"/>
                                              <w:marBottom w:val="0"/>
                                              <w:divBdr>
                                                <w:top w:val="none" w:sz="0" w:space="0" w:color="auto"/>
                                                <w:left w:val="none" w:sz="0" w:space="0" w:color="auto"/>
                                                <w:bottom w:val="none" w:sz="0" w:space="0" w:color="auto"/>
                                                <w:right w:val="none" w:sz="0" w:space="0" w:color="auto"/>
                                              </w:divBdr>
                                              <w:divsChild>
                                                <w:div w:id="1901284298">
                                                  <w:marLeft w:val="0"/>
                                                  <w:marRight w:val="0"/>
                                                  <w:marTop w:val="0"/>
                                                  <w:marBottom w:val="0"/>
                                                  <w:divBdr>
                                                    <w:top w:val="none" w:sz="0" w:space="0" w:color="auto"/>
                                                    <w:left w:val="none" w:sz="0" w:space="0" w:color="auto"/>
                                                    <w:bottom w:val="none" w:sz="0" w:space="0" w:color="auto"/>
                                                    <w:right w:val="none" w:sz="0" w:space="0" w:color="auto"/>
                                                  </w:divBdr>
                                                  <w:divsChild>
                                                    <w:div w:id="800608705">
                                                      <w:marLeft w:val="0"/>
                                                      <w:marRight w:val="0"/>
                                                      <w:marTop w:val="0"/>
                                                      <w:marBottom w:val="0"/>
                                                      <w:divBdr>
                                                        <w:top w:val="none" w:sz="0" w:space="0" w:color="auto"/>
                                                        <w:left w:val="none" w:sz="0" w:space="0" w:color="auto"/>
                                                        <w:bottom w:val="none" w:sz="0" w:space="0" w:color="auto"/>
                                                        <w:right w:val="none" w:sz="0" w:space="0" w:color="auto"/>
                                                      </w:divBdr>
                                                      <w:divsChild>
                                                        <w:div w:id="1725451010">
                                                          <w:marLeft w:val="0"/>
                                                          <w:marRight w:val="0"/>
                                                          <w:marTop w:val="0"/>
                                                          <w:marBottom w:val="0"/>
                                                          <w:divBdr>
                                                            <w:top w:val="none" w:sz="0" w:space="0" w:color="auto"/>
                                                            <w:left w:val="none" w:sz="0" w:space="0" w:color="auto"/>
                                                            <w:bottom w:val="none" w:sz="0" w:space="0" w:color="auto"/>
                                                            <w:right w:val="none" w:sz="0" w:space="0" w:color="auto"/>
                                                          </w:divBdr>
                                                          <w:divsChild>
                                                            <w:div w:id="495266074">
                                                              <w:marLeft w:val="0"/>
                                                              <w:marRight w:val="0"/>
                                                              <w:marTop w:val="0"/>
                                                              <w:marBottom w:val="0"/>
                                                              <w:divBdr>
                                                                <w:top w:val="none" w:sz="0" w:space="0" w:color="auto"/>
                                                                <w:left w:val="none" w:sz="0" w:space="0" w:color="auto"/>
                                                                <w:bottom w:val="none" w:sz="0" w:space="0" w:color="auto"/>
                                                                <w:right w:val="none" w:sz="0" w:space="0" w:color="auto"/>
                                                              </w:divBdr>
                                                              <w:divsChild>
                                                                <w:div w:id="969478943">
                                                                  <w:marLeft w:val="0"/>
                                                                  <w:marRight w:val="0"/>
                                                                  <w:marTop w:val="0"/>
                                                                  <w:marBottom w:val="0"/>
                                                                  <w:divBdr>
                                                                    <w:top w:val="none" w:sz="0" w:space="0" w:color="auto"/>
                                                                    <w:left w:val="none" w:sz="0" w:space="0" w:color="auto"/>
                                                                    <w:bottom w:val="none" w:sz="0" w:space="0" w:color="auto"/>
                                                                    <w:right w:val="none" w:sz="0" w:space="0" w:color="auto"/>
                                                                  </w:divBdr>
                                                                  <w:divsChild>
                                                                    <w:div w:id="63844644">
                                                                      <w:marLeft w:val="0"/>
                                                                      <w:marRight w:val="0"/>
                                                                      <w:marTop w:val="0"/>
                                                                      <w:marBottom w:val="0"/>
                                                                      <w:divBdr>
                                                                        <w:top w:val="none" w:sz="0" w:space="0" w:color="auto"/>
                                                                        <w:left w:val="none" w:sz="0" w:space="0" w:color="auto"/>
                                                                        <w:bottom w:val="none" w:sz="0" w:space="0" w:color="auto"/>
                                                                        <w:right w:val="none" w:sz="0" w:space="0" w:color="auto"/>
                                                                      </w:divBdr>
                                                                      <w:divsChild>
                                                                        <w:div w:id="1503662884">
                                                                          <w:marLeft w:val="0"/>
                                                                          <w:marRight w:val="0"/>
                                                                          <w:marTop w:val="0"/>
                                                                          <w:marBottom w:val="0"/>
                                                                          <w:divBdr>
                                                                            <w:top w:val="none" w:sz="0" w:space="0" w:color="auto"/>
                                                                            <w:left w:val="none" w:sz="0" w:space="0" w:color="auto"/>
                                                                            <w:bottom w:val="none" w:sz="0" w:space="0" w:color="auto"/>
                                                                            <w:right w:val="none" w:sz="0" w:space="0" w:color="auto"/>
                                                                          </w:divBdr>
                                                                        </w:div>
                                                                        <w:div w:id="2139179486">
                                                                          <w:marLeft w:val="0"/>
                                                                          <w:marRight w:val="0"/>
                                                                          <w:marTop w:val="0"/>
                                                                          <w:marBottom w:val="0"/>
                                                                          <w:divBdr>
                                                                            <w:top w:val="none" w:sz="0" w:space="0" w:color="auto"/>
                                                                            <w:left w:val="none" w:sz="0" w:space="0" w:color="auto"/>
                                                                            <w:bottom w:val="none" w:sz="0" w:space="0" w:color="auto"/>
                                                                            <w:right w:val="none" w:sz="0" w:space="0" w:color="auto"/>
                                                                          </w:divBdr>
                                                                          <w:divsChild>
                                                                            <w:div w:id="1103721683">
                                                                              <w:marLeft w:val="0"/>
                                                                              <w:marRight w:val="0"/>
                                                                              <w:marTop w:val="0"/>
                                                                              <w:marBottom w:val="0"/>
                                                                              <w:divBdr>
                                                                                <w:top w:val="none" w:sz="0" w:space="0" w:color="auto"/>
                                                                                <w:left w:val="none" w:sz="0" w:space="0" w:color="auto"/>
                                                                                <w:bottom w:val="none" w:sz="0" w:space="0" w:color="auto"/>
                                                                                <w:right w:val="none" w:sz="0" w:space="0" w:color="auto"/>
                                                                              </w:divBdr>
                                                                              <w:divsChild>
                                                                                <w:div w:id="1314337500">
                                                                                  <w:marLeft w:val="0"/>
                                                                                  <w:marRight w:val="0"/>
                                                                                  <w:marTop w:val="0"/>
                                                                                  <w:marBottom w:val="0"/>
                                                                                  <w:divBdr>
                                                                                    <w:top w:val="none" w:sz="0" w:space="0" w:color="auto"/>
                                                                                    <w:left w:val="none" w:sz="0" w:space="0" w:color="auto"/>
                                                                                    <w:bottom w:val="none" w:sz="0" w:space="0" w:color="auto"/>
                                                                                    <w:right w:val="none" w:sz="0" w:space="0" w:color="auto"/>
                                                                                  </w:divBdr>
                                                                                </w:div>
                                                                              </w:divsChild>
                                                                            </w:div>
                                                                            <w:div w:id="1876387093">
                                                                              <w:marLeft w:val="0"/>
                                                                              <w:marRight w:val="0"/>
                                                                              <w:marTop w:val="0"/>
                                                                              <w:marBottom w:val="0"/>
                                                                              <w:divBdr>
                                                                                <w:top w:val="none" w:sz="0" w:space="0" w:color="auto"/>
                                                                                <w:left w:val="none" w:sz="0" w:space="0" w:color="auto"/>
                                                                                <w:bottom w:val="none" w:sz="0" w:space="0" w:color="auto"/>
                                                                                <w:right w:val="none" w:sz="0" w:space="0" w:color="auto"/>
                                                                              </w:divBdr>
                                                                            </w:div>
                                                                          </w:divsChild>
                                                                        </w:div>
                                                                        <w:div w:id="1588419637">
                                                                          <w:marLeft w:val="0"/>
                                                                          <w:marRight w:val="0"/>
                                                                          <w:marTop w:val="0"/>
                                                                          <w:marBottom w:val="0"/>
                                                                          <w:divBdr>
                                                                            <w:top w:val="none" w:sz="0" w:space="0" w:color="auto"/>
                                                                            <w:left w:val="none" w:sz="0" w:space="0" w:color="auto"/>
                                                                            <w:bottom w:val="none" w:sz="0" w:space="0" w:color="auto"/>
                                                                            <w:right w:val="none" w:sz="0" w:space="0" w:color="auto"/>
                                                                          </w:divBdr>
                                                                        </w:div>
                                                                        <w:div w:id="618031296">
                                                                          <w:marLeft w:val="0"/>
                                                                          <w:marRight w:val="0"/>
                                                                          <w:marTop w:val="0"/>
                                                                          <w:marBottom w:val="0"/>
                                                                          <w:divBdr>
                                                                            <w:top w:val="none" w:sz="0" w:space="0" w:color="auto"/>
                                                                            <w:left w:val="none" w:sz="0" w:space="0" w:color="auto"/>
                                                                            <w:bottom w:val="none" w:sz="0" w:space="0" w:color="auto"/>
                                                                            <w:right w:val="none" w:sz="0" w:space="0" w:color="auto"/>
                                                                          </w:divBdr>
                                                                          <w:divsChild>
                                                                            <w:div w:id="330790717">
                                                                              <w:marLeft w:val="0"/>
                                                                              <w:marRight w:val="0"/>
                                                                              <w:marTop w:val="0"/>
                                                                              <w:marBottom w:val="0"/>
                                                                              <w:divBdr>
                                                                                <w:top w:val="none" w:sz="0" w:space="0" w:color="auto"/>
                                                                                <w:left w:val="none" w:sz="0" w:space="0" w:color="auto"/>
                                                                                <w:bottom w:val="none" w:sz="0" w:space="0" w:color="auto"/>
                                                                                <w:right w:val="none" w:sz="0" w:space="0" w:color="auto"/>
                                                                              </w:divBdr>
                                                                              <w:divsChild>
                                                                                <w:div w:id="201787993">
                                                                                  <w:marLeft w:val="0"/>
                                                                                  <w:marRight w:val="0"/>
                                                                                  <w:marTop w:val="0"/>
                                                                                  <w:marBottom w:val="0"/>
                                                                                  <w:divBdr>
                                                                                    <w:top w:val="none" w:sz="0" w:space="0" w:color="auto"/>
                                                                                    <w:left w:val="none" w:sz="0" w:space="0" w:color="auto"/>
                                                                                    <w:bottom w:val="none" w:sz="0" w:space="0" w:color="auto"/>
                                                                                    <w:right w:val="none" w:sz="0" w:space="0" w:color="auto"/>
                                                                                  </w:divBdr>
                                                                                </w:div>
                                                                              </w:divsChild>
                                                                            </w:div>
                                                                            <w:div w:id="232080309">
                                                                              <w:marLeft w:val="0"/>
                                                                              <w:marRight w:val="0"/>
                                                                              <w:marTop w:val="0"/>
                                                                              <w:marBottom w:val="0"/>
                                                                              <w:divBdr>
                                                                                <w:top w:val="none" w:sz="0" w:space="0" w:color="auto"/>
                                                                                <w:left w:val="none" w:sz="0" w:space="0" w:color="auto"/>
                                                                                <w:bottom w:val="none" w:sz="0" w:space="0" w:color="auto"/>
                                                                                <w:right w:val="none" w:sz="0" w:space="0" w:color="auto"/>
                                                                              </w:divBdr>
                                                                            </w:div>
                                                                          </w:divsChild>
                                                                        </w:div>
                                                                        <w:div w:id="1096948109">
                                                                          <w:marLeft w:val="0"/>
                                                                          <w:marRight w:val="0"/>
                                                                          <w:marTop w:val="0"/>
                                                                          <w:marBottom w:val="0"/>
                                                                          <w:divBdr>
                                                                            <w:top w:val="none" w:sz="0" w:space="0" w:color="auto"/>
                                                                            <w:left w:val="none" w:sz="0" w:space="0" w:color="auto"/>
                                                                            <w:bottom w:val="none" w:sz="0" w:space="0" w:color="auto"/>
                                                                            <w:right w:val="none" w:sz="0" w:space="0" w:color="auto"/>
                                                                          </w:divBdr>
                                                                        </w:div>
                                                                        <w:div w:id="1475289544">
                                                                          <w:marLeft w:val="0"/>
                                                                          <w:marRight w:val="0"/>
                                                                          <w:marTop w:val="0"/>
                                                                          <w:marBottom w:val="0"/>
                                                                          <w:divBdr>
                                                                            <w:top w:val="none" w:sz="0" w:space="0" w:color="auto"/>
                                                                            <w:left w:val="none" w:sz="0" w:space="0" w:color="auto"/>
                                                                            <w:bottom w:val="none" w:sz="0" w:space="0" w:color="auto"/>
                                                                            <w:right w:val="none" w:sz="0" w:space="0" w:color="auto"/>
                                                                          </w:divBdr>
                                                                          <w:divsChild>
                                                                            <w:div w:id="549264004">
                                                                              <w:marLeft w:val="0"/>
                                                                              <w:marRight w:val="0"/>
                                                                              <w:marTop w:val="0"/>
                                                                              <w:marBottom w:val="0"/>
                                                                              <w:divBdr>
                                                                                <w:top w:val="none" w:sz="0" w:space="0" w:color="auto"/>
                                                                                <w:left w:val="none" w:sz="0" w:space="0" w:color="auto"/>
                                                                                <w:bottom w:val="none" w:sz="0" w:space="0" w:color="auto"/>
                                                                                <w:right w:val="none" w:sz="0" w:space="0" w:color="auto"/>
                                                                              </w:divBdr>
                                                                              <w:divsChild>
                                                                                <w:div w:id="915895482">
                                                                                  <w:marLeft w:val="0"/>
                                                                                  <w:marRight w:val="0"/>
                                                                                  <w:marTop w:val="0"/>
                                                                                  <w:marBottom w:val="0"/>
                                                                                  <w:divBdr>
                                                                                    <w:top w:val="none" w:sz="0" w:space="0" w:color="auto"/>
                                                                                    <w:left w:val="none" w:sz="0" w:space="0" w:color="auto"/>
                                                                                    <w:bottom w:val="none" w:sz="0" w:space="0" w:color="auto"/>
                                                                                    <w:right w:val="none" w:sz="0" w:space="0" w:color="auto"/>
                                                                                  </w:divBdr>
                                                                                </w:div>
                                                                              </w:divsChild>
                                                                            </w:div>
                                                                            <w:div w:id="1215584651">
                                                                              <w:marLeft w:val="0"/>
                                                                              <w:marRight w:val="0"/>
                                                                              <w:marTop w:val="0"/>
                                                                              <w:marBottom w:val="0"/>
                                                                              <w:divBdr>
                                                                                <w:top w:val="none" w:sz="0" w:space="0" w:color="auto"/>
                                                                                <w:left w:val="none" w:sz="0" w:space="0" w:color="auto"/>
                                                                                <w:bottom w:val="none" w:sz="0" w:space="0" w:color="auto"/>
                                                                                <w:right w:val="none" w:sz="0" w:space="0" w:color="auto"/>
                                                                              </w:divBdr>
                                                                            </w:div>
                                                                          </w:divsChild>
                                                                        </w:div>
                                                                        <w:div w:id="63181508">
                                                                          <w:marLeft w:val="0"/>
                                                                          <w:marRight w:val="0"/>
                                                                          <w:marTop w:val="0"/>
                                                                          <w:marBottom w:val="0"/>
                                                                          <w:divBdr>
                                                                            <w:top w:val="none" w:sz="0" w:space="0" w:color="auto"/>
                                                                            <w:left w:val="none" w:sz="0" w:space="0" w:color="auto"/>
                                                                            <w:bottom w:val="none" w:sz="0" w:space="0" w:color="auto"/>
                                                                            <w:right w:val="none" w:sz="0" w:space="0" w:color="auto"/>
                                                                          </w:divBdr>
                                                                        </w:div>
                                                                        <w:div w:id="1355350808">
                                                                          <w:marLeft w:val="0"/>
                                                                          <w:marRight w:val="0"/>
                                                                          <w:marTop w:val="0"/>
                                                                          <w:marBottom w:val="0"/>
                                                                          <w:divBdr>
                                                                            <w:top w:val="none" w:sz="0" w:space="0" w:color="auto"/>
                                                                            <w:left w:val="none" w:sz="0" w:space="0" w:color="auto"/>
                                                                            <w:bottom w:val="none" w:sz="0" w:space="0" w:color="auto"/>
                                                                            <w:right w:val="none" w:sz="0" w:space="0" w:color="auto"/>
                                                                          </w:divBdr>
                                                                          <w:divsChild>
                                                                            <w:div w:id="1150056626">
                                                                              <w:marLeft w:val="0"/>
                                                                              <w:marRight w:val="0"/>
                                                                              <w:marTop w:val="0"/>
                                                                              <w:marBottom w:val="0"/>
                                                                              <w:divBdr>
                                                                                <w:top w:val="none" w:sz="0" w:space="0" w:color="auto"/>
                                                                                <w:left w:val="none" w:sz="0" w:space="0" w:color="auto"/>
                                                                                <w:bottom w:val="none" w:sz="0" w:space="0" w:color="auto"/>
                                                                                <w:right w:val="none" w:sz="0" w:space="0" w:color="auto"/>
                                                                              </w:divBdr>
                                                                              <w:divsChild>
                                                                                <w:div w:id="2124305">
                                                                                  <w:marLeft w:val="0"/>
                                                                                  <w:marRight w:val="0"/>
                                                                                  <w:marTop w:val="0"/>
                                                                                  <w:marBottom w:val="0"/>
                                                                                  <w:divBdr>
                                                                                    <w:top w:val="none" w:sz="0" w:space="0" w:color="auto"/>
                                                                                    <w:left w:val="none" w:sz="0" w:space="0" w:color="auto"/>
                                                                                    <w:bottom w:val="none" w:sz="0" w:space="0" w:color="auto"/>
                                                                                    <w:right w:val="none" w:sz="0" w:space="0" w:color="auto"/>
                                                                                  </w:divBdr>
                                                                                </w:div>
                                                                              </w:divsChild>
                                                                            </w:div>
                                                                            <w:div w:id="1977712317">
                                                                              <w:marLeft w:val="0"/>
                                                                              <w:marRight w:val="0"/>
                                                                              <w:marTop w:val="0"/>
                                                                              <w:marBottom w:val="0"/>
                                                                              <w:divBdr>
                                                                                <w:top w:val="none" w:sz="0" w:space="0" w:color="auto"/>
                                                                                <w:left w:val="none" w:sz="0" w:space="0" w:color="auto"/>
                                                                                <w:bottom w:val="none" w:sz="0" w:space="0" w:color="auto"/>
                                                                                <w:right w:val="none" w:sz="0" w:space="0" w:color="auto"/>
                                                                              </w:divBdr>
                                                                            </w:div>
                                                                          </w:divsChild>
                                                                        </w:div>
                                                                        <w:div w:id="909774553">
                                                                          <w:marLeft w:val="0"/>
                                                                          <w:marRight w:val="0"/>
                                                                          <w:marTop w:val="0"/>
                                                                          <w:marBottom w:val="0"/>
                                                                          <w:divBdr>
                                                                            <w:top w:val="none" w:sz="0" w:space="0" w:color="auto"/>
                                                                            <w:left w:val="none" w:sz="0" w:space="0" w:color="auto"/>
                                                                            <w:bottom w:val="none" w:sz="0" w:space="0" w:color="auto"/>
                                                                            <w:right w:val="none" w:sz="0" w:space="0" w:color="auto"/>
                                                                          </w:divBdr>
                                                                        </w:div>
                                                                        <w:div w:id="1471091780">
                                                                          <w:marLeft w:val="0"/>
                                                                          <w:marRight w:val="0"/>
                                                                          <w:marTop w:val="0"/>
                                                                          <w:marBottom w:val="0"/>
                                                                          <w:divBdr>
                                                                            <w:top w:val="none" w:sz="0" w:space="0" w:color="auto"/>
                                                                            <w:left w:val="none" w:sz="0" w:space="0" w:color="auto"/>
                                                                            <w:bottom w:val="none" w:sz="0" w:space="0" w:color="auto"/>
                                                                            <w:right w:val="none" w:sz="0" w:space="0" w:color="auto"/>
                                                                          </w:divBdr>
                                                                          <w:divsChild>
                                                                            <w:div w:id="49039870">
                                                                              <w:marLeft w:val="0"/>
                                                                              <w:marRight w:val="0"/>
                                                                              <w:marTop w:val="0"/>
                                                                              <w:marBottom w:val="0"/>
                                                                              <w:divBdr>
                                                                                <w:top w:val="none" w:sz="0" w:space="0" w:color="auto"/>
                                                                                <w:left w:val="none" w:sz="0" w:space="0" w:color="auto"/>
                                                                                <w:bottom w:val="none" w:sz="0" w:space="0" w:color="auto"/>
                                                                                <w:right w:val="none" w:sz="0" w:space="0" w:color="auto"/>
                                                                              </w:divBdr>
                                                                              <w:divsChild>
                                                                                <w:div w:id="965043200">
                                                                                  <w:marLeft w:val="0"/>
                                                                                  <w:marRight w:val="0"/>
                                                                                  <w:marTop w:val="0"/>
                                                                                  <w:marBottom w:val="0"/>
                                                                                  <w:divBdr>
                                                                                    <w:top w:val="none" w:sz="0" w:space="0" w:color="auto"/>
                                                                                    <w:left w:val="none" w:sz="0" w:space="0" w:color="auto"/>
                                                                                    <w:bottom w:val="none" w:sz="0" w:space="0" w:color="auto"/>
                                                                                    <w:right w:val="none" w:sz="0" w:space="0" w:color="auto"/>
                                                                                  </w:divBdr>
                                                                                </w:div>
                                                                              </w:divsChild>
                                                                            </w:div>
                                                                            <w:div w:id="605160487">
                                                                              <w:marLeft w:val="0"/>
                                                                              <w:marRight w:val="0"/>
                                                                              <w:marTop w:val="0"/>
                                                                              <w:marBottom w:val="0"/>
                                                                              <w:divBdr>
                                                                                <w:top w:val="none" w:sz="0" w:space="0" w:color="auto"/>
                                                                                <w:left w:val="none" w:sz="0" w:space="0" w:color="auto"/>
                                                                                <w:bottom w:val="none" w:sz="0" w:space="0" w:color="auto"/>
                                                                                <w:right w:val="none" w:sz="0" w:space="0" w:color="auto"/>
                                                                              </w:divBdr>
                                                                            </w:div>
                                                                          </w:divsChild>
                                                                        </w:div>
                                                                        <w:div w:id="343286680">
                                                                          <w:marLeft w:val="0"/>
                                                                          <w:marRight w:val="0"/>
                                                                          <w:marTop w:val="0"/>
                                                                          <w:marBottom w:val="0"/>
                                                                          <w:divBdr>
                                                                            <w:top w:val="none" w:sz="0" w:space="0" w:color="auto"/>
                                                                            <w:left w:val="none" w:sz="0" w:space="0" w:color="auto"/>
                                                                            <w:bottom w:val="none" w:sz="0" w:space="0" w:color="auto"/>
                                                                            <w:right w:val="none" w:sz="0" w:space="0" w:color="auto"/>
                                                                          </w:divBdr>
                                                                        </w:div>
                                                                        <w:div w:id="1580754600">
                                                                          <w:marLeft w:val="0"/>
                                                                          <w:marRight w:val="0"/>
                                                                          <w:marTop w:val="0"/>
                                                                          <w:marBottom w:val="0"/>
                                                                          <w:divBdr>
                                                                            <w:top w:val="none" w:sz="0" w:space="0" w:color="auto"/>
                                                                            <w:left w:val="none" w:sz="0" w:space="0" w:color="auto"/>
                                                                            <w:bottom w:val="none" w:sz="0" w:space="0" w:color="auto"/>
                                                                            <w:right w:val="none" w:sz="0" w:space="0" w:color="auto"/>
                                                                          </w:divBdr>
                                                                          <w:divsChild>
                                                                            <w:div w:id="1917090857">
                                                                              <w:marLeft w:val="0"/>
                                                                              <w:marRight w:val="0"/>
                                                                              <w:marTop w:val="0"/>
                                                                              <w:marBottom w:val="0"/>
                                                                              <w:divBdr>
                                                                                <w:top w:val="none" w:sz="0" w:space="0" w:color="auto"/>
                                                                                <w:left w:val="none" w:sz="0" w:space="0" w:color="auto"/>
                                                                                <w:bottom w:val="none" w:sz="0" w:space="0" w:color="auto"/>
                                                                                <w:right w:val="none" w:sz="0" w:space="0" w:color="auto"/>
                                                                              </w:divBdr>
                                                                              <w:divsChild>
                                                                                <w:div w:id="6245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12424797">
      <w:bodyDiv w:val="1"/>
      <w:marLeft w:val="0"/>
      <w:marRight w:val="0"/>
      <w:marTop w:val="0"/>
      <w:marBottom w:val="0"/>
      <w:divBdr>
        <w:top w:val="none" w:sz="0" w:space="0" w:color="auto"/>
        <w:left w:val="none" w:sz="0" w:space="0" w:color="auto"/>
        <w:bottom w:val="none" w:sz="0" w:space="0" w:color="auto"/>
        <w:right w:val="none" w:sz="0" w:space="0" w:color="auto"/>
      </w:divBdr>
    </w:div>
    <w:div w:id="1352949601">
      <w:bodyDiv w:val="1"/>
      <w:marLeft w:val="0"/>
      <w:marRight w:val="0"/>
      <w:marTop w:val="0"/>
      <w:marBottom w:val="0"/>
      <w:divBdr>
        <w:top w:val="none" w:sz="0" w:space="0" w:color="auto"/>
        <w:left w:val="none" w:sz="0" w:space="0" w:color="auto"/>
        <w:bottom w:val="none" w:sz="0" w:space="0" w:color="auto"/>
        <w:right w:val="none" w:sz="0" w:space="0" w:color="auto"/>
      </w:divBdr>
    </w:div>
    <w:div w:id="1377466768">
      <w:bodyDiv w:val="1"/>
      <w:marLeft w:val="0"/>
      <w:marRight w:val="0"/>
      <w:marTop w:val="0"/>
      <w:marBottom w:val="0"/>
      <w:divBdr>
        <w:top w:val="none" w:sz="0" w:space="0" w:color="auto"/>
        <w:left w:val="none" w:sz="0" w:space="0" w:color="auto"/>
        <w:bottom w:val="none" w:sz="0" w:space="0" w:color="auto"/>
        <w:right w:val="none" w:sz="0" w:space="0" w:color="auto"/>
      </w:divBdr>
    </w:div>
    <w:div w:id="1623000245">
      <w:bodyDiv w:val="1"/>
      <w:marLeft w:val="0"/>
      <w:marRight w:val="0"/>
      <w:marTop w:val="0"/>
      <w:marBottom w:val="0"/>
      <w:divBdr>
        <w:top w:val="none" w:sz="0" w:space="0" w:color="auto"/>
        <w:left w:val="none" w:sz="0" w:space="0" w:color="auto"/>
        <w:bottom w:val="none" w:sz="0" w:space="0" w:color="auto"/>
        <w:right w:val="none" w:sz="0" w:space="0" w:color="auto"/>
      </w:divBdr>
      <w:divsChild>
        <w:div w:id="1215697937">
          <w:marLeft w:val="0"/>
          <w:marRight w:val="0"/>
          <w:marTop w:val="0"/>
          <w:marBottom w:val="0"/>
          <w:divBdr>
            <w:top w:val="none" w:sz="0" w:space="0" w:color="auto"/>
            <w:left w:val="none" w:sz="0" w:space="0" w:color="auto"/>
            <w:bottom w:val="none" w:sz="0" w:space="0" w:color="auto"/>
            <w:right w:val="none" w:sz="0" w:space="0" w:color="auto"/>
          </w:divBdr>
          <w:divsChild>
            <w:div w:id="1623463706">
              <w:marLeft w:val="0"/>
              <w:marRight w:val="0"/>
              <w:marTop w:val="0"/>
              <w:marBottom w:val="0"/>
              <w:divBdr>
                <w:top w:val="none" w:sz="0" w:space="0" w:color="auto"/>
                <w:left w:val="none" w:sz="0" w:space="0" w:color="auto"/>
                <w:bottom w:val="none" w:sz="0" w:space="0" w:color="auto"/>
                <w:right w:val="none" w:sz="0" w:space="0" w:color="auto"/>
              </w:divBdr>
              <w:divsChild>
                <w:div w:id="801339576">
                  <w:marLeft w:val="0"/>
                  <w:marRight w:val="0"/>
                  <w:marTop w:val="0"/>
                  <w:marBottom w:val="0"/>
                  <w:divBdr>
                    <w:top w:val="none" w:sz="0" w:space="0" w:color="auto"/>
                    <w:left w:val="none" w:sz="0" w:space="0" w:color="auto"/>
                    <w:bottom w:val="none" w:sz="0" w:space="0" w:color="auto"/>
                    <w:right w:val="none" w:sz="0" w:space="0" w:color="auto"/>
                  </w:divBdr>
                  <w:divsChild>
                    <w:div w:id="1963338032">
                      <w:marLeft w:val="0"/>
                      <w:marRight w:val="0"/>
                      <w:marTop w:val="0"/>
                      <w:marBottom w:val="0"/>
                      <w:divBdr>
                        <w:top w:val="none" w:sz="0" w:space="0" w:color="auto"/>
                        <w:left w:val="none" w:sz="0" w:space="0" w:color="auto"/>
                        <w:bottom w:val="none" w:sz="0" w:space="0" w:color="auto"/>
                        <w:right w:val="none" w:sz="0" w:space="0" w:color="auto"/>
                      </w:divBdr>
                      <w:divsChild>
                        <w:div w:id="1775980185">
                          <w:marLeft w:val="0"/>
                          <w:marRight w:val="0"/>
                          <w:marTop w:val="0"/>
                          <w:marBottom w:val="0"/>
                          <w:divBdr>
                            <w:top w:val="none" w:sz="0" w:space="0" w:color="auto"/>
                            <w:left w:val="none" w:sz="0" w:space="0" w:color="auto"/>
                            <w:bottom w:val="none" w:sz="0" w:space="0" w:color="auto"/>
                            <w:right w:val="none" w:sz="0" w:space="0" w:color="auto"/>
                          </w:divBdr>
                          <w:divsChild>
                            <w:div w:id="2123184732">
                              <w:marLeft w:val="0"/>
                              <w:marRight w:val="0"/>
                              <w:marTop w:val="0"/>
                              <w:marBottom w:val="0"/>
                              <w:divBdr>
                                <w:top w:val="none" w:sz="0" w:space="0" w:color="auto"/>
                                <w:left w:val="none" w:sz="0" w:space="0" w:color="auto"/>
                                <w:bottom w:val="none" w:sz="0" w:space="0" w:color="auto"/>
                                <w:right w:val="none" w:sz="0" w:space="0" w:color="auto"/>
                              </w:divBdr>
                              <w:divsChild>
                                <w:div w:id="746072073">
                                  <w:marLeft w:val="0"/>
                                  <w:marRight w:val="0"/>
                                  <w:marTop w:val="0"/>
                                  <w:marBottom w:val="0"/>
                                  <w:divBdr>
                                    <w:top w:val="none" w:sz="0" w:space="0" w:color="auto"/>
                                    <w:left w:val="none" w:sz="0" w:space="0" w:color="auto"/>
                                    <w:bottom w:val="none" w:sz="0" w:space="0" w:color="auto"/>
                                    <w:right w:val="none" w:sz="0" w:space="0" w:color="auto"/>
                                  </w:divBdr>
                                  <w:divsChild>
                                    <w:div w:id="295455580">
                                      <w:marLeft w:val="0"/>
                                      <w:marRight w:val="0"/>
                                      <w:marTop w:val="0"/>
                                      <w:marBottom w:val="0"/>
                                      <w:divBdr>
                                        <w:top w:val="none" w:sz="0" w:space="0" w:color="auto"/>
                                        <w:left w:val="none" w:sz="0" w:space="0" w:color="auto"/>
                                        <w:bottom w:val="none" w:sz="0" w:space="0" w:color="auto"/>
                                        <w:right w:val="none" w:sz="0" w:space="0" w:color="auto"/>
                                      </w:divBdr>
                                      <w:divsChild>
                                        <w:div w:id="1311977863">
                                          <w:marLeft w:val="0"/>
                                          <w:marRight w:val="0"/>
                                          <w:marTop w:val="0"/>
                                          <w:marBottom w:val="0"/>
                                          <w:divBdr>
                                            <w:top w:val="none" w:sz="0" w:space="0" w:color="auto"/>
                                            <w:left w:val="none" w:sz="0" w:space="0" w:color="auto"/>
                                            <w:bottom w:val="none" w:sz="0" w:space="0" w:color="auto"/>
                                            <w:right w:val="none" w:sz="0" w:space="0" w:color="auto"/>
                                          </w:divBdr>
                                          <w:divsChild>
                                            <w:div w:id="721714547">
                                              <w:marLeft w:val="0"/>
                                              <w:marRight w:val="0"/>
                                              <w:marTop w:val="0"/>
                                              <w:marBottom w:val="0"/>
                                              <w:divBdr>
                                                <w:top w:val="none" w:sz="0" w:space="0" w:color="auto"/>
                                                <w:left w:val="none" w:sz="0" w:space="0" w:color="auto"/>
                                                <w:bottom w:val="none" w:sz="0" w:space="0" w:color="auto"/>
                                                <w:right w:val="none" w:sz="0" w:space="0" w:color="auto"/>
                                              </w:divBdr>
                                              <w:divsChild>
                                                <w:div w:id="1012494482">
                                                  <w:marLeft w:val="0"/>
                                                  <w:marRight w:val="0"/>
                                                  <w:marTop w:val="0"/>
                                                  <w:marBottom w:val="0"/>
                                                  <w:divBdr>
                                                    <w:top w:val="none" w:sz="0" w:space="0" w:color="auto"/>
                                                    <w:left w:val="none" w:sz="0" w:space="0" w:color="auto"/>
                                                    <w:bottom w:val="none" w:sz="0" w:space="0" w:color="auto"/>
                                                    <w:right w:val="none" w:sz="0" w:space="0" w:color="auto"/>
                                                  </w:divBdr>
                                                  <w:divsChild>
                                                    <w:div w:id="154342016">
                                                      <w:marLeft w:val="0"/>
                                                      <w:marRight w:val="0"/>
                                                      <w:marTop w:val="0"/>
                                                      <w:marBottom w:val="0"/>
                                                      <w:divBdr>
                                                        <w:top w:val="none" w:sz="0" w:space="0" w:color="auto"/>
                                                        <w:left w:val="none" w:sz="0" w:space="0" w:color="auto"/>
                                                        <w:bottom w:val="none" w:sz="0" w:space="0" w:color="auto"/>
                                                        <w:right w:val="none" w:sz="0" w:space="0" w:color="auto"/>
                                                      </w:divBdr>
                                                      <w:divsChild>
                                                        <w:div w:id="2040005686">
                                                          <w:marLeft w:val="0"/>
                                                          <w:marRight w:val="0"/>
                                                          <w:marTop w:val="0"/>
                                                          <w:marBottom w:val="0"/>
                                                          <w:divBdr>
                                                            <w:top w:val="none" w:sz="0" w:space="0" w:color="auto"/>
                                                            <w:left w:val="none" w:sz="0" w:space="0" w:color="auto"/>
                                                            <w:bottom w:val="none" w:sz="0" w:space="0" w:color="auto"/>
                                                            <w:right w:val="none" w:sz="0" w:space="0" w:color="auto"/>
                                                          </w:divBdr>
                                                          <w:divsChild>
                                                            <w:div w:id="1662808582">
                                                              <w:marLeft w:val="0"/>
                                                              <w:marRight w:val="0"/>
                                                              <w:marTop w:val="0"/>
                                                              <w:marBottom w:val="0"/>
                                                              <w:divBdr>
                                                                <w:top w:val="none" w:sz="0" w:space="0" w:color="auto"/>
                                                                <w:left w:val="none" w:sz="0" w:space="0" w:color="auto"/>
                                                                <w:bottom w:val="none" w:sz="0" w:space="0" w:color="auto"/>
                                                                <w:right w:val="none" w:sz="0" w:space="0" w:color="auto"/>
                                                              </w:divBdr>
                                                              <w:divsChild>
                                                                <w:div w:id="1037655139">
                                                                  <w:marLeft w:val="0"/>
                                                                  <w:marRight w:val="0"/>
                                                                  <w:marTop w:val="0"/>
                                                                  <w:marBottom w:val="0"/>
                                                                  <w:divBdr>
                                                                    <w:top w:val="none" w:sz="0" w:space="0" w:color="auto"/>
                                                                    <w:left w:val="none" w:sz="0" w:space="0" w:color="auto"/>
                                                                    <w:bottom w:val="none" w:sz="0" w:space="0" w:color="auto"/>
                                                                    <w:right w:val="none" w:sz="0" w:space="0" w:color="auto"/>
                                                                  </w:divBdr>
                                                                  <w:divsChild>
                                                                    <w:div w:id="1173296394">
                                                                      <w:marLeft w:val="0"/>
                                                                      <w:marRight w:val="0"/>
                                                                      <w:marTop w:val="0"/>
                                                                      <w:marBottom w:val="0"/>
                                                                      <w:divBdr>
                                                                        <w:top w:val="none" w:sz="0" w:space="0" w:color="auto"/>
                                                                        <w:left w:val="none" w:sz="0" w:space="0" w:color="auto"/>
                                                                        <w:bottom w:val="none" w:sz="0" w:space="0" w:color="auto"/>
                                                                        <w:right w:val="none" w:sz="0" w:space="0" w:color="auto"/>
                                                                      </w:divBdr>
                                                                      <w:divsChild>
                                                                        <w:div w:id="1447232344">
                                                                          <w:marLeft w:val="0"/>
                                                                          <w:marRight w:val="0"/>
                                                                          <w:marTop w:val="0"/>
                                                                          <w:marBottom w:val="0"/>
                                                                          <w:divBdr>
                                                                            <w:top w:val="none" w:sz="0" w:space="0" w:color="auto"/>
                                                                            <w:left w:val="none" w:sz="0" w:space="0" w:color="auto"/>
                                                                            <w:bottom w:val="none" w:sz="0" w:space="0" w:color="auto"/>
                                                                            <w:right w:val="none" w:sz="0" w:space="0" w:color="auto"/>
                                                                          </w:divBdr>
                                                                          <w:divsChild>
                                                                            <w:div w:id="370957481">
                                                                              <w:marLeft w:val="0"/>
                                                                              <w:marRight w:val="0"/>
                                                                              <w:marTop w:val="0"/>
                                                                              <w:marBottom w:val="0"/>
                                                                              <w:divBdr>
                                                                                <w:top w:val="none" w:sz="0" w:space="0" w:color="auto"/>
                                                                                <w:left w:val="none" w:sz="0" w:space="0" w:color="auto"/>
                                                                                <w:bottom w:val="none" w:sz="0" w:space="0" w:color="auto"/>
                                                                                <w:right w:val="none" w:sz="0" w:space="0" w:color="auto"/>
                                                                              </w:divBdr>
                                                                              <w:divsChild>
                                                                                <w:div w:id="66651944">
                                                                                  <w:marLeft w:val="0"/>
                                                                                  <w:marRight w:val="0"/>
                                                                                  <w:marTop w:val="0"/>
                                                                                  <w:marBottom w:val="0"/>
                                                                                  <w:divBdr>
                                                                                    <w:top w:val="none" w:sz="0" w:space="0" w:color="auto"/>
                                                                                    <w:left w:val="none" w:sz="0" w:space="0" w:color="auto"/>
                                                                                    <w:bottom w:val="none" w:sz="0" w:space="0" w:color="auto"/>
                                                                                    <w:right w:val="none" w:sz="0" w:space="0" w:color="auto"/>
                                                                                  </w:divBdr>
                                                                                  <w:divsChild>
                                                                                    <w:div w:id="257251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51627095">
      <w:bodyDiv w:val="1"/>
      <w:marLeft w:val="0"/>
      <w:marRight w:val="0"/>
      <w:marTop w:val="0"/>
      <w:marBottom w:val="0"/>
      <w:divBdr>
        <w:top w:val="none" w:sz="0" w:space="0" w:color="auto"/>
        <w:left w:val="none" w:sz="0" w:space="0" w:color="auto"/>
        <w:bottom w:val="none" w:sz="0" w:space="0" w:color="auto"/>
        <w:right w:val="none" w:sz="0" w:space="0" w:color="auto"/>
      </w:divBdr>
    </w:div>
    <w:div w:id="1988895526">
      <w:bodyDiv w:val="1"/>
      <w:marLeft w:val="0"/>
      <w:marRight w:val="0"/>
      <w:marTop w:val="0"/>
      <w:marBottom w:val="0"/>
      <w:divBdr>
        <w:top w:val="none" w:sz="0" w:space="0" w:color="auto"/>
        <w:left w:val="none" w:sz="0" w:space="0" w:color="auto"/>
        <w:bottom w:val="none" w:sz="0" w:space="0" w:color="auto"/>
        <w:right w:val="none" w:sz="0" w:space="0" w:color="auto"/>
      </w:divBdr>
    </w:div>
    <w:div w:id="21073420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acma.gov.au/-/media/Diversity-Localism-and-Accessibility/Report/Spreadsheet/Approved-LCP-NSW-Lithgow-SL10250.XLS?la=en"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media/Diversity-Localism-and-Accessibility/Report/Spreadsheet/Approved-LCP-NSW-Lithgow-SL10250.XLS?la=en"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AM7W7QW6R7VW-108252633-1335</_dlc_DocId>
    <_dlc_DocIdUrl xmlns="d71819ef-55b9-420a-86a4-d36bc037540e">
      <Url>http://collaboration/organisation/cccd/CCB/MOD/_layouts/15/DocIdRedir.aspx?ID=AM7W7QW6R7VW-108252633-1335</Url>
      <Description>AM7W7QW6R7VW-108252633-1335</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437C43F5693804686617AD3D54758C0" ma:contentTypeVersion="5" ma:contentTypeDescription="Create a new document." ma:contentTypeScope="" ma:versionID="6aeab7d22be66f61d3e86794b902bcc4">
  <xsd:schema xmlns:xsd="http://www.w3.org/2001/XMLSchema" xmlns:xs="http://www.w3.org/2001/XMLSchema" xmlns:p="http://schemas.microsoft.com/office/2006/metadata/properties" xmlns:ns2="d71819ef-55b9-420a-86a4-d36bc037540e" targetNamespace="http://schemas.microsoft.com/office/2006/metadata/properties" ma:root="true" ma:fieldsID="8b159aecb01e3c24c765f2783bfda757"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b:Source>
    <b:Tag>htt</b:Tag>
    <b:SourceType>InternetSite</b:SourceType>
    <b:Guid>{D8ACB66A-DBAF-4494-B37D-A50770982916}</b:Guid>
    <b:InternetSiteTitle>https://www.acma.gov.au/-/media/Diversity-Localism-and-Accessibility/Report/Spreadsheet/Approved-LCP-NSW-Lithgow-SL10250.XLS?la=en</b:InternetSiteTitle>
    <b:RefOrder>2</b:RefOrder>
  </b:Source>
  <b:Source>
    <b:Tag>htt1</b:Tag>
    <b:SourceType>InternetSite</b:SourceType>
    <b:Guid>{3F0B7E8D-9E90-47D9-A8AD-77EAE362FCC5}</b:Guid>
    <b:Author>
      <b:Author>
        <b:NameList>
          <b:Person>
            <b:Last>https://www.acma.gov.au/-/media/Diversity-Localism-and-Accessibility/Report/Spreadsheet/Approved-LCP-NSW-Lithgow-SL10250.XLS?la=en</b:Last>
          </b:Person>
        </b:NameList>
      </b:Author>
    </b:Author>
    <b:RefOrder>1</b:RefOrder>
  </b:Source>
</b:Sources>
</file>

<file path=customXml/itemProps1.xml><?xml version="1.0" encoding="utf-8"?>
<ds:datastoreItem xmlns:ds="http://schemas.openxmlformats.org/officeDocument/2006/customXml" ds:itemID="{2547524C-A538-4EE7-B4B0-F5B6828780F0}">
  <ds:schemaRefs>
    <ds:schemaRef ds:uri="http://schemas.microsoft.com/sharepoint/event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purl.org/dc/elements/1.1/"/>
    <ds:schemaRef ds:uri="http://schemas.openxmlformats.org/package/2006/metadata/core-properties"/>
    <ds:schemaRef ds:uri="http://www.w3.org/XML/1998/namespace"/>
    <ds:schemaRef ds:uri="http://schemas.microsoft.com/office/infopath/2007/PartnerControls"/>
    <ds:schemaRef ds:uri="http://purl.org/dc/dcmitype/"/>
    <ds:schemaRef ds:uri="http://schemas.microsoft.com/office/2006/metadata/properties"/>
    <ds:schemaRef ds:uri="d71819ef-55b9-420a-86a4-d36bc037540e"/>
    <ds:schemaRef ds:uri="http://schemas.microsoft.com/office/2006/documentManagement/types"/>
    <ds:schemaRef ds:uri="http://purl.org/dc/terms/"/>
  </ds:schemaRefs>
</ds:datastoreItem>
</file>

<file path=customXml/itemProps4.xml><?xml version="1.0" encoding="utf-8"?>
<ds:datastoreItem xmlns:ds="http://schemas.openxmlformats.org/officeDocument/2006/customXml" ds:itemID="{340212E1-9420-403D-95EF-35FC3CFF3D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692C859-3D39-40B8-A687-DC0CAC694D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1592</Words>
  <Characters>9076</Characters>
  <Application>Microsoft Office Word</Application>
  <DocSecurity>8</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10647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2018-04-24T02:27:00Z</dcterms:created>
  <dcterms:modified xsi:type="dcterms:W3CDTF">2018-05-08T02:16:00Z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0x010100D437C43F5693804686617AD3D54758C0</vt:lpwstr>
  </property>
  <property fmtid="{D5CDD505-2E9C-101B-9397-08002B2CF9AE}" pid="3" name="_dlc_DocIdItemGuid">
    <vt:lpwstr>51e6c99f-25ff-4b03-b416-327f59100ed6</vt:lpwstr>
  </property>
</Properties>
</file>