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41F329" w14:textId="133FE70C" w:rsidR="00BE459D" w:rsidRPr="0025201D" w:rsidRDefault="0033497E" w:rsidP="0033104B">
      <w:pPr>
        <w:pStyle w:val="ACMAHeading1"/>
        <w:spacing w:before="960" w:after="240"/>
      </w:pPr>
      <w:r>
        <w:t xml:space="preserve"> </w:t>
      </w:r>
      <w:r w:rsidR="00B30A6C" w:rsidRPr="0025201D">
        <w:t xml:space="preserve">Investigation </w:t>
      </w:r>
      <w:r w:rsidR="0079419E" w:rsidRPr="0025201D">
        <w:t>r</w:t>
      </w:r>
      <w:r w:rsidR="00B30A6C" w:rsidRPr="0025201D">
        <w:t xml:space="preserve">eport </w:t>
      </w:r>
      <w:r w:rsidR="0079419E" w:rsidRPr="0025201D">
        <w:t>n</w:t>
      </w:r>
      <w:r w:rsidR="00B30A6C" w:rsidRPr="0025201D">
        <w:t xml:space="preserve">o. </w:t>
      </w:r>
      <w:r w:rsidR="00EF41B0" w:rsidRPr="0025201D">
        <w:rPr>
          <w:rStyle w:val="Emphasis"/>
          <w:i w:val="0"/>
        </w:rPr>
        <w:t>BI</w:t>
      </w:r>
      <w:bookmarkStart w:id="0" w:name="_GoBack"/>
      <w:bookmarkEnd w:id="0"/>
      <w:r w:rsidR="00EF41B0" w:rsidRPr="0025201D">
        <w:rPr>
          <w:rStyle w:val="Emphasis"/>
          <w:i w:val="0"/>
        </w:rPr>
        <w:t>-</w:t>
      </w:r>
      <w:r w:rsidR="00784A9F" w:rsidRPr="0025201D">
        <w:rPr>
          <w:rStyle w:val="Emphasis"/>
          <w:i w:val="0"/>
        </w:rPr>
        <w:t>361</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25201D" w14:paraId="7A399C3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161A4EBA" w14:textId="77777777" w:rsidR="005E47E5" w:rsidRPr="0025201D" w:rsidRDefault="003E08A5" w:rsidP="0033104B">
            <w:pPr>
              <w:pStyle w:val="ACMATableHeading"/>
            </w:pPr>
            <w:bookmarkStart w:id="1" w:name="ColumnTitle"/>
            <w:r w:rsidRPr="0025201D">
              <w:t>Summary</w:t>
            </w:r>
          </w:p>
        </w:tc>
        <w:tc>
          <w:tcPr>
            <w:tcW w:w="5724" w:type="dxa"/>
          </w:tcPr>
          <w:p w14:paraId="0A4AFF87" w14:textId="77777777" w:rsidR="005E47E5" w:rsidRPr="0025201D" w:rsidRDefault="005E47E5" w:rsidP="00CC369B">
            <w:pPr>
              <w:pStyle w:val="ACMATableHeading"/>
            </w:pPr>
          </w:p>
        </w:tc>
      </w:tr>
      <w:bookmarkEnd w:id="1"/>
      <w:tr w:rsidR="005E47E5" w:rsidRPr="0025201D" w14:paraId="373FA81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F2B7A7F" w14:textId="77777777" w:rsidR="005E47E5" w:rsidRPr="0025201D" w:rsidRDefault="00B30A6C" w:rsidP="00784A9F">
            <w:pPr>
              <w:pStyle w:val="ACMATableBody"/>
              <w:rPr>
                <w:b/>
              </w:rPr>
            </w:pPr>
            <w:r w:rsidRPr="0025201D">
              <w:rPr>
                <w:b/>
              </w:rPr>
              <w:t>Licensee</w:t>
            </w:r>
          </w:p>
        </w:tc>
        <w:tc>
          <w:tcPr>
            <w:tcW w:w="5724" w:type="dxa"/>
            <w:tcBorders>
              <w:top w:val="single" w:sz="4" w:space="0" w:color="auto"/>
              <w:left w:val="single" w:sz="4" w:space="0" w:color="auto"/>
              <w:bottom w:val="single" w:sz="4" w:space="0" w:color="auto"/>
            </w:tcBorders>
            <w:shd w:val="clear" w:color="auto" w:fill="auto"/>
          </w:tcPr>
          <w:p w14:paraId="120725BE" w14:textId="77777777" w:rsidR="005E47E5" w:rsidRPr="0025201D" w:rsidRDefault="00784A9F" w:rsidP="0033104B">
            <w:pPr>
              <w:pStyle w:val="ACMATableBody"/>
            </w:pPr>
            <w:r w:rsidRPr="0025201D">
              <w:rPr>
                <w:sz w:val="18"/>
                <w:szCs w:val="18"/>
              </w:rPr>
              <w:t>WIN Television TAS Pty Ltd</w:t>
            </w:r>
          </w:p>
        </w:tc>
      </w:tr>
      <w:tr w:rsidR="005E47E5" w:rsidRPr="0025201D" w14:paraId="3EFF7BB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01F56F0" w14:textId="77777777" w:rsidR="005E47E5" w:rsidRPr="0025201D" w:rsidRDefault="005E47E5" w:rsidP="0033104B">
            <w:pPr>
              <w:pStyle w:val="ACMATableBody"/>
              <w:rPr>
                <w:b/>
              </w:rPr>
            </w:pPr>
            <w:r w:rsidRPr="0025201D">
              <w:rPr>
                <w:b/>
              </w:rPr>
              <w:t>Station</w:t>
            </w:r>
          </w:p>
        </w:tc>
        <w:tc>
          <w:tcPr>
            <w:tcW w:w="5724" w:type="dxa"/>
            <w:tcBorders>
              <w:top w:val="single" w:sz="4" w:space="0" w:color="auto"/>
              <w:left w:val="single" w:sz="4" w:space="0" w:color="auto"/>
              <w:bottom w:val="single" w:sz="4" w:space="0" w:color="auto"/>
            </w:tcBorders>
            <w:shd w:val="clear" w:color="auto" w:fill="auto"/>
          </w:tcPr>
          <w:p w14:paraId="6D5708F4" w14:textId="77777777" w:rsidR="005E47E5" w:rsidRPr="0025201D" w:rsidRDefault="00784A9F" w:rsidP="0033104B">
            <w:pPr>
              <w:pStyle w:val="ACMATableBody"/>
            </w:pPr>
            <w:r w:rsidRPr="0025201D">
              <w:t>WIN</w:t>
            </w:r>
          </w:p>
        </w:tc>
      </w:tr>
      <w:tr w:rsidR="005E47E5" w:rsidRPr="0025201D" w14:paraId="4D35A96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A39034D" w14:textId="77777777" w:rsidR="005E47E5" w:rsidRPr="0025201D" w:rsidRDefault="00A04A54" w:rsidP="0033104B">
            <w:pPr>
              <w:pStyle w:val="ACMATableBody"/>
              <w:rPr>
                <w:b/>
              </w:rPr>
            </w:pPr>
            <w:r w:rsidRPr="0025201D">
              <w:rPr>
                <w:b/>
              </w:rPr>
              <w:t>Type of s</w:t>
            </w:r>
            <w:r w:rsidR="005E47E5" w:rsidRPr="0025201D">
              <w:rPr>
                <w:b/>
              </w:rPr>
              <w:t>ervice</w:t>
            </w:r>
          </w:p>
        </w:tc>
        <w:tc>
          <w:tcPr>
            <w:tcW w:w="5724" w:type="dxa"/>
            <w:tcBorders>
              <w:top w:val="single" w:sz="4" w:space="0" w:color="auto"/>
              <w:left w:val="single" w:sz="4" w:space="0" w:color="auto"/>
              <w:bottom w:val="single" w:sz="4" w:space="0" w:color="auto"/>
            </w:tcBorders>
            <w:shd w:val="clear" w:color="auto" w:fill="auto"/>
          </w:tcPr>
          <w:p w14:paraId="28407E2F" w14:textId="77777777" w:rsidR="005E47E5" w:rsidRPr="0025201D" w:rsidRDefault="00B30A6C" w:rsidP="00784A9F">
            <w:pPr>
              <w:pStyle w:val="ACMATableBody"/>
            </w:pPr>
            <w:r w:rsidRPr="0025201D">
              <w:t>C</w:t>
            </w:r>
            <w:r w:rsidR="00784A9F" w:rsidRPr="0025201D">
              <w:t>ommercial</w:t>
            </w:r>
            <w:r w:rsidR="0079419E" w:rsidRPr="0025201D">
              <w:t>—</w:t>
            </w:r>
            <w:r w:rsidR="001B7E7F" w:rsidRPr="0025201D">
              <w:t>t</w:t>
            </w:r>
            <w:r w:rsidR="00784A9F" w:rsidRPr="0025201D">
              <w:t>elevision</w:t>
            </w:r>
          </w:p>
        </w:tc>
      </w:tr>
      <w:tr w:rsidR="005E47E5" w:rsidRPr="0025201D" w14:paraId="5AA81E1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EB12745" w14:textId="09B5DF06" w:rsidR="005E47E5" w:rsidRPr="0025201D" w:rsidRDefault="004563CD" w:rsidP="0033104B">
            <w:pPr>
              <w:pStyle w:val="ACMATableBody"/>
              <w:rPr>
                <w:b/>
              </w:rPr>
            </w:pPr>
            <w:r>
              <w:rPr>
                <w:b/>
              </w:rPr>
              <w:t>Broadcast</w:t>
            </w:r>
          </w:p>
        </w:tc>
        <w:tc>
          <w:tcPr>
            <w:tcW w:w="5724" w:type="dxa"/>
            <w:tcBorders>
              <w:top w:val="single" w:sz="4" w:space="0" w:color="auto"/>
              <w:left w:val="single" w:sz="4" w:space="0" w:color="auto"/>
              <w:bottom w:val="single" w:sz="4" w:space="0" w:color="auto"/>
            </w:tcBorders>
            <w:shd w:val="clear" w:color="auto" w:fill="auto"/>
          </w:tcPr>
          <w:p w14:paraId="0D3C3ACA" w14:textId="7D5239C7" w:rsidR="005E47E5" w:rsidRPr="0025201D" w:rsidRDefault="00FA54D1" w:rsidP="00F408FC">
            <w:pPr>
              <w:pStyle w:val="ACMATableBody"/>
            </w:pPr>
            <w:r>
              <w:t>A</w:t>
            </w:r>
            <w:r w:rsidR="00784A9F" w:rsidRPr="0025201D">
              <w:t>dvertisements</w:t>
            </w:r>
            <w:r>
              <w:t xml:space="preserve"> for election candidates</w:t>
            </w:r>
            <w:r w:rsidR="006D4F11" w:rsidRPr="0025201D">
              <w:t xml:space="preserve"> during </w:t>
            </w:r>
            <w:r w:rsidR="00F408FC" w:rsidRPr="002A5944">
              <w:rPr>
                <w:i/>
              </w:rPr>
              <w:t>WIN News</w:t>
            </w:r>
          </w:p>
        </w:tc>
      </w:tr>
      <w:tr w:rsidR="005E47E5" w:rsidRPr="0025201D" w14:paraId="76E1D62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E982A5A" w14:textId="77777777" w:rsidR="005E47E5" w:rsidRPr="0025201D" w:rsidRDefault="00747CC0" w:rsidP="00747CC0">
            <w:pPr>
              <w:pStyle w:val="ACMATableBody"/>
              <w:rPr>
                <w:b/>
              </w:rPr>
            </w:pPr>
            <w:r w:rsidRPr="0025201D">
              <w:rPr>
                <w:b/>
              </w:rPr>
              <w:t xml:space="preserve">Date </w:t>
            </w:r>
            <w:r w:rsidR="00784A9F" w:rsidRPr="0025201D">
              <w:rPr>
                <w:b/>
              </w:rPr>
              <w:t>of broadcast</w:t>
            </w:r>
          </w:p>
        </w:tc>
        <w:tc>
          <w:tcPr>
            <w:tcW w:w="5724" w:type="dxa"/>
            <w:tcBorders>
              <w:top w:val="single" w:sz="4" w:space="0" w:color="auto"/>
              <w:left w:val="single" w:sz="4" w:space="0" w:color="auto"/>
              <w:bottom w:val="single" w:sz="4" w:space="0" w:color="auto"/>
            </w:tcBorders>
            <w:shd w:val="clear" w:color="auto" w:fill="auto"/>
          </w:tcPr>
          <w:p w14:paraId="2E9DCD83" w14:textId="77777777" w:rsidR="005E47E5" w:rsidRPr="0025201D" w:rsidRDefault="00784A9F" w:rsidP="00747CC0">
            <w:pPr>
              <w:pStyle w:val="ACMATableBody"/>
            </w:pPr>
            <w:r w:rsidRPr="0025201D">
              <w:t>1 March 2018</w:t>
            </w:r>
          </w:p>
        </w:tc>
      </w:tr>
      <w:tr w:rsidR="005E47E5" w:rsidRPr="0025201D" w14:paraId="19CE1F9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0E1A5E1" w14:textId="1BA38A2A" w:rsidR="005E47E5" w:rsidRPr="0025201D" w:rsidRDefault="00B30A6C" w:rsidP="0033104B">
            <w:pPr>
              <w:pStyle w:val="ACMATableBody"/>
              <w:rPr>
                <w:b/>
              </w:rPr>
            </w:pPr>
            <w:r w:rsidRPr="0025201D">
              <w:rPr>
                <w:b/>
              </w:rPr>
              <w:t xml:space="preserve">Relevant </w:t>
            </w:r>
            <w:r w:rsidR="00826A42" w:rsidRPr="0025201D">
              <w:rPr>
                <w:b/>
              </w:rPr>
              <w:t>legislation</w:t>
            </w:r>
          </w:p>
        </w:tc>
        <w:tc>
          <w:tcPr>
            <w:tcW w:w="5724" w:type="dxa"/>
            <w:tcBorders>
              <w:top w:val="single" w:sz="4" w:space="0" w:color="auto"/>
              <w:left w:val="single" w:sz="4" w:space="0" w:color="auto"/>
              <w:bottom w:val="single" w:sz="4" w:space="0" w:color="auto"/>
            </w:tcBorders>
            <w:shd w:val="clear" w:color="auto" w:fill="auto"/>
          </w:tcPr>
          <w:p w14:paraId="7BA5918F" w14:textId="0029C1CA" w:rsidR="005E47E5" w:rsidRPr="0025201D" w:rsidRDefault="008070DA" w:rsidP="00826A42">
            <w:pPr>
              <w:pStyle w:val="ACMATableBody"/>
            </w:pPr>
            <w:r w:rsidRPr="0025201D">
              <w:rPr>
                <w:rFonts w:cs="Arial"/>
              </w:rPr>
              <w:t xml:space="preserve">Schedule 2 to the </w:t>
            </w:r>
            <w:r w:rsidRPr="0025201D">
              <w:rPr>
                <w:rFonts w:cs="Arial"/>
                <w:i/>
              </w:rPr>
              <w:t>Broadcasting Services Act 1992</w:t>
            </w:r>
          </w:p>
        </w:tc>
      </w:tr>
      <w:tr w:rsidR="00716466" w:rsidRPr="00D04E21" w14:paraId="371D43CF" w14:textId="77777777" w:rsidTr="00D04E2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C3A2E77" w14:textId="0FB02363" w:rsidR="00716466" w:rsidRPr="0025201D" w:rsidRDefault="00716466"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F1581B1" w14:textId="632C2126" w:rsidR="00716466" w:rsidRPr="00D04E21" w:rsidRDefault="00716466" w:rsidP="00826A42">
            <w:pPr>
              <w:pStyle w:val="ACMATableBody"/>
            </w:pPr>
            <w:r w:rsidRPr="00D04E21">
              <w:t>1 May 2018</w:t>
            </w:r>
          </w:p>
        </w:tc>
      </w:tr>
      <w:tr w:rsidR="00684B32" w:rsidRPr="0025201D" w14:paraId="4C8F6DB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39E115D" w14:textId="181B2837" w:rsidR="00684B32" w:rsidRPr="0025201D" w:rsidRDefault="0088427E" w:rsidP="00754C70">
            <w:pPr>
              <w:pStyle w:val="ACMATableBody"/>
              <w:rPr>
                <w:b/>
              </w:rPr>
            </w:pPr>
            <w:r w:rsidRPr="0025201D">
              <w:rPr>
                <w:b/>
              </w:rPr>
              <w:t>Decision</w:t>
            </w:r>
          </w:p>
        </w:tc>
        <w:tc>
          <w:tcPr>
            <w:tcW w:w="5724" w:type="dxa"/>
            <w:tcBorders>
              <w:top w:val="single" w:sz="4" w:space="0" w:color="auto"/>
              <w:left w:val="single" w:sz="4" w:space="0" w:color="auto"/>
              <w:bottom w:val="single" w:sz="4" w:space="0" w:color="auto"/>
            </w:tcBorders>
            <w:shd w:val="clear" w:color="auto" w:fill="auto"/>
          </w:tcPr>
          <w:p w14:paraId="320CD0C9" w14:textId="71E213F6" w:rsidR="00684B32" w:rsidRPr="0025201D" w:rsidRDefault="00032470" w:rsidP="0088427E">
            <w:pPr>
              <w:pStyle w:val="ACMATableBody"/>
              <w:rPr>
                <w:rFonts w:cs="Arial"/>
              </w:rPr>
            </w:pPr>
            <w:r w:rsidRPr="0025201D">
              <w:rPr>
                <w:rFonts w:cs="Arial"/>
              </w:rPr>
              <w:t>No b</w:t>
            </w:r>
            <w:r w:rsidR="0088427E" w:rsidRPr="0025201D">
              <w:rPr>
                <w:rFonts w:cs="Arial"/>
              </w:rPr>
              <w:t xml:space="preserve">reach of </w:t>
            </w:r>
            <w:r w:rsidR="00A616C4">
              <w:rPr>
                <w:rFonts w:cs="Arial"/>
              </w:rPr>
              <w:t>s</w:t>
            </w:r>
            <w:r w:rsidR="00826A42" w:rsidRPr="0025201D">
              <w:rPr>
                <w:rFonts w:cs="Arial"/>
              </w:rPr>
              <w:t xml:space="preserve">ubclause 3A(2) of Schedule 2 [broadcast of election advertisement] </w:t>
            </w:r>
          </w:p>
          <w:p w14:paraId="30B28B1C" w14:textId="2113BFA4" w:rsidR="00684B32" w:rsidRPr="0025201D" w:rsidRDefault="00032470" w:rsidP="00826A42">
            <w:pPr>
              <w:pStyle w:val="ACMATableBody"/>
              <w:rPr>
                <w:rFonts w:cs="Arial"/>
              </w:rPr>
            </w:pPr>
            <w:r w:rsidRPr="0025201D">
              <w:rPr>
                <w:rFonts w:cs="Arial"/>
              </w:rPr>
              <w:t>No b</w:t>
            </w:r>
            <w:r w:rsidR="0088427E" w:rsidRPr="0025201D">
              <w:rPr>
                <w:rFonts w:cs="Arial"/>
              </w:rPr>
              <w:t xml:space="preserve">reach of </w:t>
            </w:r>
            <w:r w:rsidR="00A616C4">
              <w:rPr>
                <w:rFonts w:cs="Arial"/>
              </w:rPr>
              <w:t>p</w:t>
            </w:r>
            <w:r w:rsidR="00826A42" w:rsidRPr="0025201D">
              <w:rPr>
                <w:rFonts w:cs="Arial"/>
              </w:rPr>
              <w:t>aragraph 7(1)(j) of Schedule 2 [comply with clause 3A]</w:t>
            </w:r>
            <w:r w:rsidR="00826A42" w:rsidRPr="0025201D">
              <w:rPr>
                <w:rFonts w:cs="Arial"/>
                <w:i/>
              </w:rPr>
              <w:t xml:space="preserve"> </w:t>
            </w:r>
            <w:r w:rsidR="00684B32" w:rsidRPr="0025201D">
              <w:t xml:space="preserve"> </w:t>
            </w:r>
          </w:p>
        </w:tc>
      </w:tr>
    </w:tbl>
    <w:p w14:paraId="3570D654" w14:textId="77777777" w:rsidR="001C6546" w:rsidRPr="0025201D" w:rsidRDefault="00D668E3" w:rsidP="00972DB3">
      <w:pPr>
        <w:pStyle w:val="ACMABodyText"/>
        <w:rPr>
          <w:rFonts w:eastAsiaTheme="minorHAnsi"/>
          <w:i/>
        </w:rPr>
      </w:pPr>
      <w:r w:rsidRPr="0025201D">
        <w:br w:type="page"/>
      </w:r>
    </w:p>
    <w:p w14:paraId="44DB2DFB" w14:textId="77777777" w:rsidR="001C6546" w:rsidRPr="0025201D" w:rsidRDefault="007B047A" w:rsidP="001C6546">
      <w:pPr>
        <w:pStyle w:val="ACMAHeading2"/>
      </w:pPr>
      <w:r w:rsidRPr="0025201D">
        <w:lastRenderedPageBreak/>
        <w:t>Background</w:t>
      </w:r>
    </w:p>
    <w:p w14:paraId="277FCB61" w14:textId="4DDE7432" w:rsidR="00281F78" w:rsidRPr="0025201D" w:rsidRDefault="001C6546" w:rsidP="001C6546">
      <w:pPr>
        <w:pStyle w:val="ACMABodyText"/>
      </w:pPr>
      <w:r w:rsidRPr="0025201D">
        <w:t xml:space="preserve">In </w:t>
      </w:r>
      <w:r w:rsidR="006D4F11" w:rsidRPr="0025201D">
        <w:t>March 2018,</w:t>
      </w:r>
      <w:r w:rsidRPr="0025201D">
        <w:t xml:space="preserve"> the Australian Communications and Media Authority (the ACMA) commenced an investigation </w:t>
      </w:r>
      <w:r w:rsidR="00205CDE" w:rsidRPr="0025201D">
        <w:t>under</w:t>
      </w:r>
      <w:r w:rsidR="00CD2711" w:rsidRPr="0025201D">
        <w:t xml:space="preserve"> section</w:t>
      </w:r>
      <w:r w:rsidR="00205CDE" w:rsidRPr="0025201D">
        <w:t xml:space="preserve"> 170 of the </w:t>
      </w:r>
      <w:r w:rsidR="00205CDE" w:rsidRPr="0025201D">
        <w:rPr>
          <w:i/>
        </w:rPr>
        <w:t xml:space="preserve">Broadcasting Services Act 1992 </w:t>
      </w:r>
      <w:r w:rsidR="00205CDE" w:rsidRPr="0025201D">
        <w:t xml:space="preserve">(the BSA) </w:t>
      </w:r>
      <w:r w:rsidR="00550001" w:rsidRPr="0025201D">
        <w:t>into</w:t>
      </w:r>
      <w:r w:rsidR="00213AFF" w:rsidRPr="0025201D">
        <w:t xml:space="preserve"> </w:t>
      </w:r>
      <w:r w:rsidR="006D4F11" w:rsidRPr="0025201D">
        <w:t xml:space="preserve">advertisements </w:t>
      </w:r>
      <w:r w:rsidR="00FA54D1">
        <w:t xml:space="preserve">for candidates in the Tasmanian State Election </w:t>
      </w:r>
      <w:r w:rsidR="004563CD">
        <w:t xml:space="preserve">broadcast </w:t>
      </w:r>
      <w:r w:rsidR="006D4F11" w:rsidRPr="0025201D">
        <w:t xml:space="preserve">during </w:t>
      </w:r>
      <w:r w:rsidR="00F408FC" w:rsidRPr="002A5944">
        <w:rPr>
          <w:i/>
        </w:rPr>
        <w:t>WIN News.</w:t>
      </w:r>
    </w:p>
    <w:p w14:paraId="6CAA0FDE" w14:textId="6210210F" w:rsidR="001C6546" w:rsidRPr="0025201D" w:rsidRDefault="00281F78" w:rsidP="001C6546">
      <w:pPr>
        <w:pStyle w:val="ACMABodyText"/>
      </w:pPr>
      <w:r w:rsidRPr="0025201D">
        <w:t xml:space="preserve">The </w:t>
      </w:r>
      <w:r w:rsidR="00C06067" w:rsidRPr="0025201D">
        <w:t>advertisements</w:t>
      </w:r>
      <w:r w:rsidRPr="0025201D">
        <w:t xml:space="preserve"> </w:t>
      </w:r>
      <w:r w:rsidR="00C06067" w:rsidRPr="0025201D">
        <w:t>were</w:t>
      </w:r>
      <w:r w:rsidR="001C6546" w:rsidRPr="0025201D">
        <w:t xml:space="preserve"> broadcast on </w:t>
      </w:r>
      <w:r w:rsidR="00C06067" w:rsidRPr="0025201D">
        <w:t>WIN</w:t>
      </w:r>
      <w:r w:rsidR="001C6546" w:rsidRPr="0025201D">
        <w:t xml:space="preserve"> by </w:t>
      </w:r>
      <w:r w:rsidR="00C06067" w:rsidRPr="0025201D">
        <w:t xml:space="preserve">WIN Television TAS Pty Ltd </w:t>
      </w:r>
      <w:r w:rsidR="001C6546" w:rsidRPr="0025201D">
        <w:t xml:space="preserve">on </w:t>
      </w:r>
      <w:r w:rsidR="00C06067" w:rsidRPr="0025201D">
        <w:t>1 March 2018</w:t>
      </w:r>
      <w:r w:rsidR="00213AFF" w:rsidRPr="0025201D">
        <w:t xml:space="preserve"> at </w:t>
      </w:r>
      <w:r w:rsidR="00C06067" w:rsidRPr="0025201D">
        <w:t xml:space="preserve">approximately </w:t>
      </w:r>
      <w:r w:rsidR="00F408FC">
        <w:t>6</w:t>
      </w:r>
      <w:r w:rsidR="00C06067" w:rsidRPr="0025201D">
        <w:t xml:space="preserve">.10 pm and </w:t>
      </w:r>
      <w:r w:rsidR="00F408FC">
        <w:t>6</w:t>
      </w:r>
      <w:r w:rsidR="00C06067" w:rsidRPr="0025201D">
        <w:t>.25 pm.</w:t>
      </w:r>
    </w:p>
    <w:p w14:paraId="1BE5BDA8" w14:textId="50294943" w:rsidR="00635A9B" w:rsidRPr="0025201D" w:rsidRDefault="00635A9B" w:rsidP="001C6546">
      <w:pPr>
        <w:pStyle w:val="ACMABodyText"/>
      </w:pPr>
      <w:r w:rsidRPr="0025201D">
        <w:t xml:space="preserve">The election blackout period for the Tasmanian </w:t>
      </w:r>
      <w:r w:rsidR="00F408FC">
        <w:t>S</w:t>
      </w:r>
      <w:r w:rsidRPr="0025201D">
        <w:t xml:space="preserve">tate </w:t>
      </w:r>
      <w:r w:rsidR="00F408FC">
        <w:t>E</w:t>
      </w:r>
      <w:r w:rsidR="00182FA2" w:rsidRPr="0025201D">
        <w:t>lection</w:t>
      </w:r>
      <w:r w:rsidRPr="0025201D">
        <w:t xml:space="preserve"> commenced at the end of Wednesday 28 February 2018 and conclude</w:t>
      </w:r>
      <w:r w:rsidR="00F33660">
        <w:t xml:space="preserve">d at the close of the polls on </w:t>
      </w:r>
      <w:r w:rsidRPr="0025201D">
        <w:t>3 March 2018.</w:t>
      </w:r>
    </w:p>
    <w:p w14:paraId="5469BA7D" w14:textId="3102F2D6" w:rsidR="00182FA2" w:rsidRPr="0025201D" w:rsidRDefault="00182FA2" w:rsidP="00182FA2">
      <w:pPr>
        <w:pStyle w:val="ACMABodyText"/>
      </w:pPr>
      <w:r w:rsidRPr="0025201D">
        <w:t xml:space="preserve">The ACMA has investigated the licensee’s compliance with the licence condition in paragraph </w:t>
      </w:r>
      <w:r w:rsidRPr="0025201D">
        <w:rPr>
          <w:rFonts w:cs="Arial"/>
        </w:rPr>
        <w:t>7(1</w:t>
      </w:r>
      <w:proofErr w:type="gramStart"/>
      <w:r w:rsidRPr="0025201D">
        <w:rPr>
          <w:rFonts w:cs="Arial"/>
        </w:rPr>
        <w:t>)(</w:t>
      </w:r>
      <w:proofErr w:type="gramEnd"/>
      <w:r w:rsidRPr="0025201D">
        <w:rPr>
          <w:rFonts w:cs="Arial"/>
        </w:rPr>
        <w:t xml:space="preserve">j) </w:t>
      </w:r>
      <w:r w:rsidRPr="0025201D">
        <w:t>of Schedule 2 to the BSA, wh</w:t>
      </w:r>
      <w:r w:rsidR="004D28A3">
        <w:t>ich requires compliance with</w:t>
      </w:r>
      <w:r w:rsidRPr="0025201D">
        <w:t xml:space="preserve"> </w:t>
      </w:r>
      <w:r w:rsidRPr="0025201D">
        <w:rPr>
          <w:rFonts w:cs="Arial"/>
        </w:rPr>
        <w:t xml:space="preserve">subclause 3A(2) [broadcast of election advertisement] of Schedule 2 to </w:t>
      </w:r>
      <w:r w:rsidRPr="0025201D">
        <w:t xml:space="preserve">the BSA. </w:t>
      </w:r>
    </w:p>
    <w:p w14:paraId="41E5C89A" w14:textId="78BE7EB9" w:rsidR="00A0275B" w:rsidRDefault="00FA54D1" w:rsidP="002A5944">
      <w:pPr>
        <w:pStyle w:val="ACMAHeading2"/>
        <w:spacing w:before="0" w:after="240" w:line="240" w:lineRule="atLeast"/>
      </w:pPr>
      <w:r>
        <w:t xml:space="preserve">The </w:t>
      </w:r>
      <w:r w:rsidR="00A8493D">
        <w:t>content</w:t>
      </w:r>
    </w:p>
    <w:p w14:paraId="26101FAA" w14:textId="0998503A" w:rsidR="00FA54D1" w:rsidRDefault="00A616C4" w:rsidP="001C6546">
      <w:pPr>
        <w:pStyle w:val="ACMABodyText"/>
      </w:pPr>
      <w:r w:rsidRPr="004D28A3">
        <w:rPr>
          <w:i/>
        </w:rPr>
        <w:t>WIN News</w:t>
      </w:r>
      <w:r>
        <w:t xml:space="preserve"> is broadcast at 6.00 pm on weeknights. In the broadcast of 1 March 2018, two advertisements for political parties were broadcast. </w:t>
      </w:r>
      <w:r w:rsidR="00A0275B">
        <w:t xml:space="preserve">In the first advertisement, Elise Archer </w:t>
      </w:r>
      <w:r w:rsidR="00BA4B76">
        <w:t>identifie</w:t>
      </w:r>
      <w:r w:rsidR="008B0401">
        <w:t>d</w:t>
      </w:r>
      <w:r w:rsidR="00BA4B76">
        <w:t xml:space="preserve"> herself as the </w:t>
      </w:r>
      <w:r>
        <w:t>L</w:t>
      </w:r>
      <w:r w:rsidR="00BA4B76">
        <w:t xml:space="preserve">iberal member for Denison and </w:t>
      </w:r>
      <w:r w:rsidR="00181A6D">
        <w:t>ask</w:t>
      </w:r>
      <w:r w:rsidR="008B0401">
        <w:t>ed</w:t>
      </w:r>
      <w:r w:rsidR="00181A6D">
        <w:t xml:space="preserve"> viewers to vote for her to deliver positive outcomes for them and the state</w:t>
      </w:r>
      <w:r w:rsidR="00BA4B76">
        <w:t xml:space="preserve"> of Tasmania. In the second advertisement, </w:t>
      </w:r>
      <w:proofErr w:type="spellStart"/>
      <w:r w:rsidR="00BA4B76">
        <w:t>Labor</w:t>
      </w:r>
      <w:proofErr w:type="spellEnd"/>
      <w:r w:rsidR="00BA4B76">
        <w:t xml:space="preserve"> candidate Rebecca White outline</w:t>
      </w:r>
      <w:r w:rsidR="008B0401">
        <w:t>d</w:t>
      </w:r>
      <w:r w:rsidR="00BA4B76">
        <w:t xml:space="preserve"> her intention to ‘fix the health system’ and advocate</w:t>
      </w:r>
      <w:r w:rsidR="008B0401">
        <w:t>d</w:t>
      </w:r>
      <w:r w:rsidR="00BA4B76">
        <w:t xml:space="preserve"> for a Rebecca White </w:t>
      </w:r>
      <w:proofErr w:type="spellStart"/>
      <w:r w:rsidR="00BA4B76">
        <w:t>Labor</w:t>
      </w:r>
      <w:proofErr w:type="spellEnd"/>
      <w:r w:rsidR="00BA4B76">
        <w:t xml:space="preserve"> Government. </w:t>
      </w:r>
    </w:p>
    <w:p w14:paraId="1F8898B5" w14:textId="334A7D77" w:rsidR="00BA4B76" w:rsidRDefault="00BA4B76" w:rsidP="00BA4B76">
      <w:pPr>
        <w:pStyle w:val="ACMABodyText"/>
      </w:pPr>
      <w:r w:rsidRPr="00FC32A9">
        <w:t>A transcript of the</w:t>
      </w:r>
      <w:r>
        <w:t xml:space="preserve"> </w:t>
      </w:r>
      <w:r w:rsidR="00A616C4">
        <w:t xml:space="preserve">advertisements </w:t>
      </w:r>
      <w:r w:rsidRPr="00FC32A9">
        <w:t xml:space="preserve">is at </w:t>
      </w:r>
      <w:r w:rsidRPr="00FC32A9">
        <w:rPr>
          <w:b/>
        </w:rPr>
        <w:t>Attachment A</w:t>
      </w:r>
      <w:r w:rsidRPr="00FC32A9">
        <w:t>.</w:t>
      </w:r>
    </w:p>
    <w:p w14:paraId="565709CE" w14:textId="77777777" w:rsidR="00BA4B76" w:rsidRDefault="00BA4B76" w:rsidP="00BA4B76">
      <w:pPr>
        <w:pStyle w:val="ACMAHeading2"/>
      </w:pPr>
      <w:r>
        <w:t>Assessment and submissions</w:t>
      </w:r>
    </w:p>
    <w:p w14:paraId="64200A90" w14:textId="77777777" w:rsidR="00BA4B76" w:rsidRPr="0024000F" w:rsidRDefault="00BA4B76" w:rsidP="00BA4B76">
      <w:pPr>
        <w:pStyle w:val="ACMABodyText"/>
      </w:pPr>
      <w:r w:rsidRPr="0024000F">
        <w:t xml:space="preserve">When assessing content, the ACMA considers the meaning conveyed by the material, including the natural, ordinary meaning of the language, context, tenor, </w:t>
      </w:r>
      <w:r w:rsidRPr="007440B7">
        <w:t>tone, images and any</w:t>
      </w:r>
      <w:r w:rsidRPr="0024000F">
        <w:t xml:space="preserve"> inferences that may be drawn. This is assessed according to the understanding of an ‘ordinary reasonable’ viewer.</w:t>
      </w:r>
    </w:p>
    <w:p w14:paraId="3C421147" w14:textId="77777777" w:rsidR="00BA4B76" w:rsidRPr="0024000F" w:rsidRDefault="00BA4B76" w:rsidP="00BA4B76">
      <w:pPr>
        <w:pStyle w:val="ACMABodyText"/>
        <w:spacing w:after="120"/>
      </w:pPr>
      <w:r w:rsidRPr="0024000F">
        <w:t>Australian courts have considered an ‘ordinary reasonable’ viewer to be:</w:t>
      </w:r>
    </w:p>
    <w:p w14:paraId="4D9D97E6" w14:textId="77777777" w:rsidR="00BA4B76" w:rsidRPr="0024000F" w:rsidRDefault="00BA4B76" w:rsidP="00BA4B76">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w:t>
      </w:r>
      <w:r>
        <w:rPr>
          <w:sz w:val="18"/>
          <w:szCs w:val="18"/>
        </w:rPr>
        <w:t xml:space="preserve"> </w:t>
      </w:r>
      <w:r w:rsidRPr="0024000F">
        <w:rPr>
          <w:sz w:val="18"/>
          <w:szCs w:val="18"/>
        </w:rPr>
        <w:t>between the lines in the light of that person’s general knowledge and experience of worldly affairs.</w:t>
      </w:r>
      <w:r w:rsidRPr="0024000F">
        <w:rPr>
          <w:sz w:val="18"/>
          <w:szCs w:val="18"/>
          <w:vertAlign w:val="superscript"/>
        </w:rPr>
        <w:footnoteReference w:id="1"/>
      </w:r>
    </w:p>
    <w:p w14:paraId="31D93ADB" w14:textId="5BE32034" w:rsidR="00BA4B76" w:rsidRDefault="00BA4B76" w:rsidP="00BA4B76">
      <w:pPr>
        <w:pStyle w:val="ACMABodyText"/>
      </w:pPr>
      <w:r w:rsidRPr="0024000F">
        <w:t>Once the ACMA has ascertained the meaning of the material that was broadcast, it then a</w:t>
      </w:r>
      <w:r w:rsidR="004D28A3">
        <w:t>ssesses compliance</w:t>
      </w:r>
      <w:r w:rsidRPr="0024000F">
        <w:t>.</w:t>
      </w:r>
    </w:p>
    <w:p w14:paraId="75B3B767" w14:textId="7DD29DBF" w:rsidR="00BA4B76" w:rsidRPr="00D80CCA" w:rsidRDefault="00BA4B76" w:rsidP="00BA4B76">
      <w:pPr>
        <w:pStyle w:val="ACMABodyText"/>
        <w:rPr>
          <w:highlight w:val="magenta"/>
        </w:rPr>
      </w:pPr>
      <w:r>
        <w:t xml:space="preserve">This investigation has taken into account submissions from the broadcaster (extracts of which are at </w:t>
      </w:r>
      <w:r w:rsidRPr="000F4D14">
        <w:rPr>
          <w:b/>
        </w:rPr>
        <w:t xml:space="preserve">Attachment </w:t>
      </w:r>
      <w:r>
        <w:rPr>
          <w:b/>
        </w:rPr>
        <w:t>B</w:t>
      </w:r>
      <w:r>
        <w:t>). Other sources are identified in this report where relevant.</w:t>
      </w:r>
    </w:p>
    <w:p w14:paraId="7D383D8A" w14:textId="77777777" w:rsidR="000555F5" w:rsidRDefault="000555F5">
      <w:pPr>
        <w:spacing w:before="0" w:after="0" w:line="240" w:lineRule="auto"/>
        <w:rPr>
          <w:b/>
          <w:i w:val="0"/>
          <w:sz w:val="28"/>
          <w:szCs w:val="20"/>
        </w:rPr>
      </w:pPr>
      <w:r>
        <w:br w:type="page"/>
      </w:r>
    </w:p>
    <w:p w14:paraId="2D7C10E4" w14:textId="7826A296" w:rsidR="00182FA2" w:rsidRPr="0025201D" w:rsidRDefault="00182FA2" w:rsidP="00182FA2">
      <w:pPr>
        <w:pStyle w:val="ACMAHeading2"/>
        <w:spacing w:before="0" w:after="240" w:line="240" w:lineRule="atLeast"/>
      </w:pPr>
      <w:r w:rsidRPr="0025201D">
        <w:lastRenderedPageBreak/>
        <w:t>Relevant provisions</w:t>
      </w:r>
    </w:p>
    <w:p w14:paraId="0BA0D1F9" w14:textId="77777777" w:rsidR="00182FA2" w:rsidRPr="0025201D" w:rsidRDefault="00182FA2" w:rsidP="00182FA2">
      <w:pPr>
        <w:pStyle w:val="ACMABodyText"/>
        <w:rPr>
          <w:rFonts w:cs="Arial"/>
        </w:rPr>
      </w:pPr>
      <w:r w:rsidRPr="0025201D">
        <w:rPr>
          <w:rFonts w:cs="Arial"/>
        </w:rPr>
        <w:t>Schedule 2 to the BSA provides:</w:t>
      </w:r>
    </w:p>
    <w:p w14:paraId="33A3FA73" w14:textId="77777777" w:rsidR="00182FA2" w:rsidRPr="0025201D" w:rsidRDefault="00182FA2" w:rsidP="00182FA2">
      <w:pPr>
        <w:pStyle w:val="subsection"/>
        <w:spacing w:before="0" w:beforeAutospacing="0" w:after="120" w:afterAutospacing="0" w:line="240" w:lineRule="atLeast"/>
        <w:ind w:left="1276" w:hanging="709"/>
        <w:rPr>
          <w:rFonts w:ascii="Arial" w:hAnsi="Arial" w:cs="Arial"/>
          <w:b/>
          <w:sz w:val="18"/>
          <w:szCs w:val="18"/>
        </w:rPr>
      </w:pPr>
      <w:r w:rsidRPr="0025201D">
        <w:rPr>
          <w:rFonts w:ascii="Arial" w:hAnsi="Arial" w:cs="Arial"/>
          <w:b/>
          <w:sz w:val="18"/>
          <w:szCs w:val="18"/>
        </w:rPr>
        <w:t>3A Broadcasting of election advertisements</w:t>
      </w:r>
    </w:p>
    <w:p w14:paraId="34CBE213" w14:textId="77777777" w:rsidR="00182FA2" w:rsidRPr="0025201D" w:rsidRDefault="00182FA2" w:rsidP="00182FA2">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w:t>
      </w:r>
    </w:p>
    <w:p w14:paraId="0CACB3A5" w14:textId="77777777" w:rsidR="00182FA2" w:rsidRPr="0025201D" w:rsidRDefault="00182FA2" w:rsidP="00182FA2">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 xml:space="preserve">(2) If: </w:t>
      </w:r>
    </w:p>
    <w:p w14:paraId="58747205" w14:textId="77777777" w:rsidR="00182FA2" w:rsidRPr="0025201D" w:rsidRDefault="00182FA2" w:rsidP="00182FA2">
      <w:pPr>
        <w:pStyle w:val="paragraph"/>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 xml:space="preserve">           (a) </w:t>
      </w:r>
      <w:proofErr w:type="gramStart"/>
      <w:r w:rsidRPr="0025201D">
        <w:rPr>
          <w:rFonts w:ascii="Arial" w:hAnsi="Arial" w:cs="Arial"/>
          <w:sz w:val="18"/>
          <w:szCs w:val="18"/>
        </w:rPr>
        <w:t>a</w:t>
      </w:r>
      <w:proofErr w:type="gramEnd"/>
      <w:r w:rsidRPr="0025201D">
        <w:rPr>
          <w:rFonts w:ascii="Arial" w:hAnsi="Arial" w:cs="Arial"/>
          <w:sz w:val="18"/>
          <w:szCs w:val="18"/>
        </w:rPr>
        <w:t xml:space="preserve"> broadcaster has a licence that has a licence area; and </w:t>
      </w:r>
    </w:p>
    <w:p w14:paraId="064702AF" w14:textId="77777777" w:rsidR="00182FA2" w:rsidRPr="0025201D" w:rsidRDefault="00182FA2" w:rsidP="00182FA2">
      <w:pPr>
        <w:pStyle w:val="paragraph"/>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 xml:space="preserve">           (b) </w:t>
      </w:r>
      <w:proofErr w:type="gramStart"/>
      <w:r w:rsidRPr="0025201D">
        <w:rPr>
          <w:rFonts w:ascii="Arial" w:hAnsi="Arial" w:cs="Arial"/>
          <w:sz w:val="18"/>
          <w:szCs w:val="18"/>
        </w:rPr>
        <w:t>an</w:t>
      </w:r>
      <w:proofErr w:type="gramEnd"/>
      <w:r w:rsidRPr="0025201D">
        <w:rPr>
          <w:rFonts w:ascii="Arial" w:hAnsi="Arial" w:cs="Arial"/>
          <w:sz w:val="18"/>
          <w:szCs w:val="18"/>
        </w:rPr>
        <w:t xml:space="preserve"> election to a Parliament is to be held; and </w:t>
      </w:r>
    </w:p>
    <w:p w14:paraId="6D3EB762" w14:textId="77777777" w:rsidR="00182FA2" w:rsidRPr="0025201D" w:rsidRDefault="00182FA2" w:rsidP="00182FA2">
      <w:pPr>
        <w:pStyle w:val="paragraph"/>
        <w:keepNext/>
        <w:spacing w:before="0" w:beforeAutospacing="0" w:after="120" w:afterAutospacing="0" w:line="240" w:lineRule="atLeast"/>
        <w:ind w:left="1418" w:hanging="851"/>
        <w:rPr>
          <w:rFonts w:ascii="Arial" w:hAnsi="Arial" w:cs="Arial"/>
          <w:sz w:val="18"/>
          <w:szCs w:val="18"/>
        </w:rPr>
      </w:pPr>
      <w:r w:rsidRPr="0025201D">
        <w:rPr>
          <w:rFonts w:ascii="Arial" w:hAnsi="Arial" w:cs="Arial"/>
          <w:sz w:val="18"/>
          <w:szCs w:val="18"/>
        </w:rPr>
        <w:t xml:space="preserve">           (c) </w:t>
      </w:r>
      <w:proofErr w:type="gramStart"/>
      <w:r w:rsidRPr="0025201D">
        <w:rPr>
          <w:rFonts w:ascii="Arial" w:hAnsi="Arial" w:cs="Arial"/>
          <w:sz w:val="18"/>
          <w:szCs w:val="18"/>
        </w:rPr>
        <w:t>the</w:t>
      </w:r>
      <w:proofErr w:type="gramEnd"/>
      <w:r w:rsidRPr="0025201D">
        <w:rPr>
          <w:rFonts w:ascii="Arial" w:hAnsi="Arial" w:cs="Arial"/>
          <w:sz w:val="18"/>
          <w:szCs w:val="18"/>
        </w:rPr>
        <w:t xml:space="preserve"> licence area overlaps, contains or is contained in the area of Australia to which the election relates; </w:t>
      </w:r>
    </w:p>
    <w:p w14:paraId="1A0E1334" w14:textId="77777777" w:rsidR="00182FA2" w:rsidRPr="0025201D" w:rsidRDefault="00182FA2" w:rsidP="004D28A3">
      <w:pPr>
        <w:pStyle w:val="subsection2"/>
        <w:spacing w:before="0" w:beforeAutospacing="0" w:after="120" w:afterAutospacing="0" w:line="240" w:lineRule="atLeast"/>
        <w:ind w:left="851"/>
        <w:rPr>
          <w:rFonts w:ascii="Arial" w:hAnsi="Arial" w:cs="Arial"/>
          <w:sz w:val="18"/>
          <w:szCs w:val="18"/>
        </w:rPr>
      </w:pPr>
      <w:proofErr w:type="gramStart"/>
      <w:r w:rsidRPr="0025201D">
        <w:rPr>
          <w:rFonts w:ascii="Arial" w:hAnsi="Arial" w:cs="Arial"/>
          <w:sz w:val="18"/>
          <w:szCs w:val="18"/>
        </w:rPr>
        <w:t>the</w:t>
      </w:r>
      <w:proofErr w:type="gramEnd"/>
      <w:r w:rsidRPr="0025201D">
        <w:rPr>
          <w:rFonts w:ascii="Arial" w:hAnsi="Arial" w:cs="Arial"/>
          <w:sz w:val="18"/>
          <w:szCs w:val="18"/>
        </w:rPr>
        <w:t xml:space="preserve"> broadcaster must not broadcast under the licence an election advertisement in relation to the election during the relevant period. </w:t>
      </w:r>
    </w:p>
    <w:p w14:paraId="29037B3F" w14:textId="77777777" w:rsidR="00182FA2" w:rsidRPr="0025201D" w:rsidRDefault="00182FA2" w:rsidP="00182FA2">
      <w:pPr>
        <w:pStyle w:val="subsection"/>
        <w:spacing w:before="0" w:beforeAutospacing="0" w:after="120" w:afterAutospacing="0" w:line="240" w:lineRule="atLeast"/>
        <w:ind w:left="1843" w:hanging="1276"/>
        <w:rPr>
          <w:rFonts w:ascii="Arial" w:hAnsi="Arial" w:cs="Arial"/>
          <w:b/>
          <w:sz w:val="18"/>
          <w:szCs w:val="18"/>
        </w:rPr>
      </w:pPr>
      <w:r w:rsidRPr="0025201D">
        <w:rPr>
          <w:rFonts w:ascii="Arial" w:hAnsi="Arial" w:cs="Arial"/>
          <w:b/>
          <w:sz w:val="18"/>
          <w:szCs w:val="18"/>
        </w:rPr>
        <w:t xml:space="preserve">1 Definitions </w:t>
      </w:r>
    </w:p>
    <w:p w14:paraId="059BF310" w14:textId="77777777" w:rsidR="00182FA2" w:rsidRPr="0025201D" w:rsidRDefault="00182FA2" w:rsidP="00182FA2">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In this Schedule:</w:t>
      </w:r>
    </w:p>
    <w:p w14:paraId="4AC851C0" w14:textId="77777777" w:rsidR="00182FA2" w:rsidRPr="0025201D" w:rsidRDefault="00182FA2" w:rsidP="00182FA2">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w:t>
      </w:r>
    </w:p>
    <w:p w14:paraId="01F521A6" w14:textId="77777777" w:rsidR="00182FA2" w:rsidRPr="0025201D" w:rsidRDefault="00182FA2" w:rsidP="00182FA2">
      <w:pPr>
        <w:pStyle w:val="definition"/>
        <w:spacing w:before="0" w:beforeAutospacing="0" w:after="120" w:afterAutospacing="0" w:line="240" w:lineRule="atLeast"/>
        <w:ind w:left="567"/>
        <w:rPr>
          <w:rFonts w:ascii="Arial" w:hAnsi="Arial" w:cs="Arial"/>
          <w:sz w:val="18"/>
          <w:szCs w:val="18"/>
        </w:rPr>
      </w:pPr>
      <w:proofErr w:type="gramStart"/>
      <w:r w:rsidRPr="0025201D">
        <w:rPr>
          <w:rFonts w:ascii="Arial" w:hAnsi="Arial" w:cs="Arial"/>
          <w:b/>
          <w:bCs/>
          <w:i/>
          <w:iCs/>
          <w:sz w:val="18"/>
          <w:szCs w:val="18"/>
        </w:rPr>
        <w:t>election</w:t>
      </w:r>
      <w:proofErr w:type="gramEnd"/>
      <w:r w:rsidRPr="0025201D">
        <w:rPr>
          <w:rFonts w:ascii="Arial" w:hAnsi="Arial" w:cs="Arial"/>
          <w:b/>
          <w:bCs/>
          <w:iCs/>
          <w:sz w:val="18"/>
          <w:szCs w:val="18"/>
        </w:rPr>
        <w:t xml:space="preserve"> </w:t>
      </w:r>
      <w:r w:rsidRPr="0025201D">
        <w:rPr>
          <w:rFonts w:ascii="Arial" w:hAnsi="Arial" w:cs="Arial"/>
          <w:sz w:val="18"/>
          <w:szCs w:val="18"/>
        </w:rPr>
        <w:t>means an election to a Parliament or a local government authority of a State or Territory.</w:t>
      </w:r>
    </w:p>
    <w:p w14:paraId="34188A30" w14:textId="77777777" w:rsidR="00182FA2" w:rsidRPr="0025201D" w:rsidRDefault="00182FA2" w:rsidP="00182FA2">
      <w:pPr>
        <w:pStyle w:val="definition"/>
        <w:spacing w:before="0" w:beforeAutospacing="0" w:after="120" w:afterAutospacing="0" w:line="240" w:lineRule="atLeast"/>
        <w:ind w:left="1843" w:hanging="1276"/>
        <w:rPr>
          <w:rFonts w:ascii="Arial" w:hAnsi="Arial" w:cs="Arial"/>
          <w:sz w:val="18"/>
          <w:szCs w:val="18"/>
        </w:rPr>
      </w:pPr>
      <w:proofErr w:type="gramStart"/>
      <w:r w:rsidRPr="0025201D">
        <w:rPr>
          <w:rFonts w:ascii="Arial" w:hAnsi="Arial" w:cs="Arial"/>
          <w:b/>
          <w:bCs/>
          <w:i/>
          <w:iCs/>
          <w:sz w:val="18"/>
          <w:szCs w:val="18"/>
        </w:rPr>
        <w:t>election</w:t>
      </w:r>
      <w:proofErr w:type="gramEnd"/>
      <w:r w:rsidRPr="0025201D">
        <w:rPr>
          <w:rFonts w:ascii="Arial" w:hAnsi="Arial" w:cs="Arial"/>
          <w:b/>
          <w:bCs/>
          <w:i/>
          <w:iCs/>
          <w:sz w:val="18"/>
          <w:szCs w:val="18"/>
        </w:rPr>
        <w:t xml:space="preserve"> advertisement</w:t>
      </w:r>
      <w:r w:rsidRPr="0025201D">
        <w:rPr>
          <w:rFonts w:ascii="Arial" w:hAnsi="Arial" w:cs="Arial"/>
          <w:sz w:val="18"/>
          <w:szCs w:val="18"/>
        </w:rPr>
        <w:t xml:space="preserve">, in relation to an election, means: </w:t>
      </w:r>
    </w:p>
    <w:p w14:paraId="2C7A25B6" w14:textId="77777777" w:rsidR="00182FA2" w:rsidRPr="0025201D" w:rsidRDefault="00182FA2" w:rsidP="00182FA2">
      <w:pPr>
        <w:pStyle w:val="paragraph"/>
        <w:spacing w:before="0" w:beforeAutospacing="0" w:after="120" w:afterAutospacing="0" w:line="240" w:lineRule="atLeast"/>
        <w:ind w:left="1843" w:hanging="1123"/>
        <w:rPr>
          <w:rFonts w:ascii="Arial" w:hAnsi="Arial" w:cs="Arial"/>
          <w:sz w:val="18"/>
          <w:szCs w:val="18"/>
        </w:rPr>
      </w:pPr>
      <w:r w:rsidRPr="0025201D">
        <w:rPr>
          <w:rFonts w:ascii="Arial" w:hAnsi="Arial" w:cs="Arial"/>
          <w:sz w:val="18"/>
          <w:szCs w:val="18"/>
        </w:rPr>
        <w:t xml:space="preserve">(a) </w:t>
      </w:r>
      <w:proofErr w:type="gramStart"/>
      <w:r w:rsidRPr="0025201D">
        <w:rPr>
          <w:rFonts w:ascii="Arial" w:hAnsi="Arial" w:cs="Arial"/>
          <w:sz w:val="18"/>
          <w:szCs w:val="18"/>
        </w:rPr>
        <w:t>an</w:t>
      </w:r>
      <w:proofErr w:type="gramEnd"/>
      <w:r w:rsidRPr="0025201D">
        <w:rPr>
          <w:rFonts w:ascii="Arial" w:hAnsi="Arial" w:cs="Arial"/>
          <w:sz w:val="18"/>
          <w:szCs w:val="18"/>
        </w:rPr>
        <w:t xml:space="preserve"> advertisement: </w:t>
      </w:r>
    </w:p>
    <w:p w14:paraId="65059287" w14:textId="77777777" w:rsidR="00182FA2" w:rsidRPr="0025201D" w:rsidRDefault="00182FA2" w:rsidP="00182FA2">
      <w:pPr>
        <w:pStyle w:val="paragraphsub"/>
        <w:spacing w:before="0" w:beforeAutospacing="0" w:after="120" w:afterAutospacing="0" w:line="240" w:lineRule="atLeast"/>
        <w:ind w:left="1843" w:hanging="403"/>
        <w:rPr>
          <w:rFonts w:ascii="Arial" w:hAnsi="Arial" w:cs="Arial"/>
          <w:sz w:val="18"/>
          <w:szCs w:val="18"/>
        </w:rPr>
      </w:pPr>
      <w:r w:rsidRPr="0025201D">
        <w:rPr>
          <w:rFonts w:ascii="Arial" w:hAnsi="Arial" w:cs="Arial"/>
          <w:sz w:val="18"/>
          <w:szCs w:val="18"/>
        </w:rPr>
        <w:t xml:space="preserve">(i) </w:t>
      </w:r>
      <w:proofErr w:type="gramStart"/>
      <w:r w:rsidRPr="0025201D">
        <w:rPr>
          <w:rFonts w:ascii="Arial" w:hAnsi="Arial" w:cs="Arial"/>
          <w:sz w:val="18"/>
          <w:szCs w:val="18"/>
        </w:rPr>
        <w:t>that</w:t>
      </w:r>
      <w:proofErr w:type="gramEnd"/>
      <w:r w:rsidRPr="0025201D">
        <w:rPr>
          <w:rFonts w:ascii="Arial" w:hAnsi="Arial" w:cs="Arial"/>
          <w:sz w:val="18"/>
          <w:szCs w:val="18"/>
        </w:rPr>
        <w:t xml:space="preserve"> contains election matter that relates to that election; and </w:t>
      </w:r>
    </w:p>
    <w:p w14:paraId="21D335F6" w14:textId="34584DE6" w:rsidR="00182FA2" w:rsidRPr="0025201D" w:rsidRDefault="00182FA2" w:rsidP="004D28A3">
      <w:pPr>
        <w:pStyle w:val="paragraphsub"/>
        <w:spacing w:before="0" w:beforeAutospacing="0" w:after="120" w:afterAutospacing="0" w:line="240" w:lineRule="atLeast"/>
        <w:ind w:left="1701" w:hanging="283"/>
        <w:rPr>
          <w:rFonts w:ascii="Arial" w:hAnsi="Arial" w:cs="Arial"/>
          <w:sz w:val="18"/>
          <w:szCs w:val="18"/>
        </w:rPr>
      </w:pPr>
      <w:r w:rsidRPr="0025201D">
        <w:rPr>
          <w:rFonts w:ascii="Arial" w:hAnsi="Arial" w:cs="Arial"/>
          <w:sz w:val="18"/>
          <w:szCs w:val="18"/>
        </w:rPr>
        <w:t xml:space="preserve">(ii) </w:t>
      </w:r>
      <w:proofErr w:type="gramStart"/>
      <w:r w:rsidRPr="0025201D">
        <w:rPr>
          <w:rFonts w:ascii="Arial" w:hAnsi="Arial" w:cs="Arial"/>
          <w:sz w:val="18"/>
          <w:szCs w:val="18"/>
        </w:rPr>
        <w:t>in</w:t>
      </w:r>
      <w:proofErr w:type="gramEnd"/>
      <w:r w:rsidRPr="0025201D">
        <w:rPr>
          <w:rFonts w:ascii="Arial" w:hAnsi="Arial" w:cs="Arial"/>
          <w:sz w:val="18"/>
          <w:szCs w:val="18"/>
        </w:rPr>
        <w:t xml:space="preserve"> respect of the broadcasting of which the relevant</w:t>
      </w:r>
      <w:r w:rsidR="004D28A3">
        <w:rPr>
          <w:rFonts w:ascii="Arial" w:hAnsi="Arial" w:cs="Arial"/>
          <w:sz w:val="18"/>
          <w:szCs w:val="18"/>
        </w:rPr>
        <w:t xml:space="preserve"> licensee has received or is to </w:t>
      </w:r>
      <w:r w:rsidRPr="0025201D">
        <w:rPr>
          <w:rFonts w:ascii="Arial" w:hAnsi="Arial" w:cs="Arial"/>
          <w:sz w:val="18"/>
          <w:szCs w:val="18"/>
        </w:rPr>
        <w:t xml:space="preserve">receive, directly or indirectly, any money or other consideration; or </w:t>
      </w:r>
    </w:p>
    <w:p w14:paraId="3EC9EDF1" w14:textId="77777777" w:rsidR="00182FA2" w:rsidRPr="0025201D" w:rsidRDefault="00182FA2" w:rsidP="00182FA2">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(b) an announcement containing a statement to the effect that a program that is to be or has been broadcast is or was sponsored by a person or persons and indicating that the person is a candidate, or one or more of the persons is or are candidates, at the election; or </w:t>
      </w:r>
    </w:p>
    <w:p w14:paraId="63BA0CA4" w14:textId="77777777" w:rsidR="00182FA2" w:rsidRPr="0025201D" w:rsidRDefault="00182FA2" w:rsidP="00182FA2">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(c) </w:t>
      </w:r>
      <w:proofErr w:type="gramStart"/>
      <w:r w:rsidRPr="0025201D">
        <w:rPr>
          <w:rFonts w:ascii="Arial" w:hAnsi="Arial" w:cs="Arial"/>
          <w:sz w:val="18"/>
          <w:szCs w:val="18"/>
        </w:rPr>
        <w:t>an</w:t>
      </w:r>
      <w:proofErr w:type="gramEnd"/>
      <w:r w:rsidRPr="0025201D">
        <w:rPr>
          <w:rFonts w:ascii="Arial" w:hAnsi="Arial" w:cs="Arial"/>
          <w:sz w:val="18"/>
          <w:szCs w:val="18"/>
        </w:rPr>
        <w:t xml:space="preserve"> announcement containing a statement to the effect that a program that is to be or has been broadcast is or was sponsored by a particular political party where a candidate at the election belongs to that party. </w:t>
      </w:r>
    </w:p>
    <w:p w14:paraId="7383E477" w14:textId="77777777" w:rsidR="00182FA2" w:rsidRPr="0025201D" w:rsidRDefault="00182FA2" w:rsidP="00182FA2">
      <w:pPr>
        <w:pStyle w:val="definition"/>
        <w:spacing w:before="0" w:beforeAutospacing="0" w:after="120" w:afterAutospacing="0" w:line="240" w:lineRule="atLeast"/>
        <w:ind w:left="1418" w:hanging="851"/>
        <w:rPr>
          <w:rFonts w:ascii="Arial" w:hAnsi="Arial" w:cs="Arial"/>
          <w:sz w:val="18"/>
          <w:szCs w:val="18"/>
        </w:rPr>
      </w:pPr>
      <w:proofErr w:type="gramStart"/>
      <w:r w:rsidRPr="0025201D">
        <w:rPr>
          <w:rFonts w:ascii="Arial" w:hAnsi="Arial" w:cs="Arial"/>
          <w:b/>
          <w:bCs/>
          <w:i/>
          <w:iCs/>
          <w:sz w:val="18"/>
          <w:szCs w:val="18"/>
        </w:rPr>
        <w:t>election</w:t>
      </w:r>
      <w:proofErr w:type="gramEnd"/>
      <w:r w:rsidRPr="0025201D">
        <w:rPr>
          <w:rFonts w:ascii="Arial" w:hAnsi="Arial" w:cs="Arial"/>
          <w:b/>
          <w:bCs/>
          <w:i/>
          <w:iCs/>
          <w:sz w:val="18"/>
          <w:szCs w:val="18"/>
        </w:rPr>
        <w:t xml:space="preserve"> matter</w:t>
      </w:r>
      <w:r w:rsidRPr="0025201D">
        <w:rPr>
          <w:rFonts w:ascii="Arial" w:hAnsi="Arial" w:cs="Arial"/>
          <w:sz w:val="18"/>
          <w:szCs w:val="18"/>
        </w:rPr>
        <w:t xml:space="preserve">, in relation to an election, means matter of any of the following kinds: </w:t>
      </w:r>
    </w:p>
    <w:p w14:paraId="25E090DC" w14:textId="77777777" w:rsidR="00182FA2" w:rsidRPr="0025201D" w:rsidRDefault="00182FA2" w:rsidP="00182FA2">
      <w:pPr>
        <w:pStyle w:val="paragraph"/>
        <w:spacing w:before="0" w:beforeAutospacing="0" w:after="120" w:afterAutospacing="0" w:line="240" w:lineRule="atLeast"/>
        <w:ind w:left="1418" w:hanging="698"/>
        <w:rPr>
          <w:rFonts w:ascii="Arial" w:hAnsi="Arial" w:cs="Arial"/>
          <w:sz w:val="18"/>
          <w:szCs w:val="18"/>
        </w:rPr>
      </w:pPr>
      <w:r w:rsidRPr="0025201D">
        <w:rPr>
          <w:rFonts w:ascii="Arial" w:hAnsi="Arial" w:cs="Arial"/>
          <w:sz w:val="18"/>
          <w:szCs w:val="18"/>
        </w:rPr>
        <w:t xml:space="preserve">(a) </w:t>
      </w:r>
      <w:proofErr w:type="gramStart"/>
      <w:r w:rsidRPr="0025201D">
        <w:rPr>
          <w:rFonts w:ascii="Arial" w:hAnsi="Arial" w:cs="Arial"/>
          <w:sz w:val="18"/>
          <w:szCs w:val="18"/>
        </w:rPr>
        <w:t>matter</w:t>
      </w:r>
      <w:proofErr w:type="gramEnd"/>
      <w:r w:rsidRPr="0025201D">
        <w:rPr>
          <w:rFonts w:ascii="Arial" w:hAnsi="Arial" w:cs="Arial"/>
          <w:sz w:val="18"/>
          <w:szCs w:val="18"/>
        </w:rPr>
        <w:t xml:space="preserve"> commenting on, or soliciting votes for, a candidate at the election; </w:t>
      </w:r>
    </w:p>
    <w:p w14:paraId="3322037E" w14:textId="77777777" w:rsidR="00182FA2" w:rsidRPr="0025201D" w:rsidRDefault="00182FA2" w:rsidP="00182FA2">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(b) </w:t>
      </w:r>
      <w:proofErr w:type="gramStart"/>
      <w:r w:rsidRPr="0025201D">
        <w:rPr>
          <w:rFonts w:ascii="Arial" w:hAnsi="Arial" w:cs="Arial"/>
          <w:sz w:val="18"/>
          <w:szCs w:val="18"/>
        </w:rPr>
        <w:t>matter</w:t>
      </w:r>
      <w:proofErr w:type="gramEnd"/>
      <w:r w:rsidRPr="0025201D">
        <w:rPr>
          <w:rFonts w:ascii="Arial" w:hAnsi="Arial" w:cs="Arial"/>
          <w:sz w:val="18"/>
          <w:szCs w:val="18"/>
        </w:rPr>
        <w:t xml:space="preserve"> commenting on, or advocating support of, a political party to which a candidate at the election belongs; </w:t>
      </w:r>
    </w:p>
    <w:p w14:paraId="3AECBBC3" w14:textId="77777777" w:rsidR="00182FA2" w:rsidRPr="0025201D" w:rsidRDefault="00182FA2" w:rsidP="00182FA2">
      <w:pPr>
        <w:pStyle w:val="paragraph"/>
        <w:spacing w:before="0" w:beforeAutospacing="0" w:after="120" w:afterAutospacing="0" w:line="240" w:lineRule="atLeast"/>
        <w:ind w:left="993" w:hanging="273"/>
        <w:rPr>
          <w:rFonts w:ascii="Arial" w:hAnsi="Arial" w:cs="Arial"/>
          <w:sz w:val="18"/>
          <w:szCs w:val="18"/>
        </w:rPr>
      </w:pPr>
      <w:r w:rsidRPr="0025201D">
        <w:rPr>
          <w:rFonts w:ascii="Arial" w:hAnsi="Arial" w:cs="Arial"/>
          <w:sz w:val="18"/>
          <w:szCs w:val="18"/>
        </w:rPr>
        <w:t xml:space="preserve">(c) matter commenting on, stating or indicating any of the matters being submitted to the electors at the election or any part of the policy of a candidate at the election or of the political party to which a candidate at the election belongs; </w:t>
      </w:r>
    </w:p>
    <w:p w14:paraId="26EBEA27" w14:textId="77777777" w:rsidR="00182FA2" w:rsidRPr="0025201D" w:rsidRDefault="00182FA2" w:rsidP="00182FA2">
      <w:pPr>
        <w:pStyle w:val="paragraph"/>
        <w:spacing w:before="0" w:beforeAutospacing="0" w:after="120" w:afterAutospacing="0" w:line="240" w:lineRule="atLeast"/>
        <w:ind w:left="1418" w:hanging="698"/>
        <w:rPr>
          <w:rFonts w:ascii="Arial" w:hAnsi="Arial" w:cs="Arial"/>
          <w:sz w:val="18"/>
          <w:szCs w:val="18"/>
        </w:rPr>
      </w:pPr>
      <w:r w:rsidRPr="0025201D">
        <w:rPr>
          <w:rFonts w:ascii="Arial" w:hAnsi="Arial" w:cs="Arial"/>
          <w:sz w:val="18"/>
          <w:szCs w:val="18"/>
        </w:rPr>
        <w:t xml:space="preserve">(d) </w:t>
      </w:r>
      <w:proofErr w:type="gramStart"/>
      <w:r w:rsidRPr="0025201D">
        <w:rPr>
          <w:rFonts w:ascii="Arial" w:hAnsi="Arial" w:cs="Arial"/>
          <w:sz w:val="18"/>
          <w:szCs w:val="18"/>
        </w:rPr>
        <w:t>matter</w:t>
      </w:r>
      <w:proofErr w:type="gramEnd"/>
      <w:r w:rsidRPr="0025201D">
        <w:rPr>
          <w:rFonts w:ascii="Arial" w:hAnsi="Arial" w:cs="Arial"/>
          <w:sz w:val="18"/>
          <w:szCs w:val="18"/>
        </w:rPr>
        <w:t xml:space="preserve"> referring to a meeting held or to be held in connection with the election. </w:t>
      </w:r>
    </w:p>
    <w:p w14:paraId="4382AA7E" w14:textId="77777777" w:rsidR="00182FA2" w:rsidRPr="0025201D" w:rsidRDefault="00182FA2" w:rsidP="00182FA2">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w:t>
      </w:r>
    </w:p>
    <w:p w14:paraId="06D372D4" w14:textId="77777777" w:rsidR="00182FA2" w:rsidRPr="0025201D" w:rsidRDefault="00182FA2" w:rsidP="00182FA2">
      <w:pPr>
        <w:pStyle w:val="ACMABodyText"/>
        <w:spacing w:after="120"/>
        <w:ind w:left="567" w:right="-474"/>
        <w:rPr>
          <w:rFonts w:cs="Arial"/>
          <w:sz w:val="18"/>
          <w:szCs w:val="18"/>
        </w:rPr>
      </w:pPr>
      <w:proofErr w:type="gramStart"/>
      <w:r w:rsidRPr="0025201D">
        <w:rPr>
          <w:rFonts w:cs="Arial"/>
          <w:b/>
          <w:bCs/>
          <w:iCs/>
          <w:sz w:val="18"/>
          <w:szCs w:val="18"/>
        </w:rPr>
        <w:t>relevant</w:t>
      </w:r>
      <w:proofErr w:type="gramEnd"/>
      <w:r w:rsidRPr="0025201D">
        <w:rPr>
          <w:rFonts w:cs="Arial"/>
          <w:b/>
          <w:bCs/>
          <w:iCs/>
          <w:sz w:val="18"/>
          <w:szCs w:val="18"/>
        </w:rPr>
        <w:t xml:space="preserve"> period</w:t>
      </w:r>
      <w:r w:rsidRPr="0025201D">
        <w:rPr>
          <w:rFonts w:cs="Arial"/>
          <w:sz w:val="18"/>
          <w:szCs w:val="18"/>
        </w:rPr>
        <w:t>, in relation to an election, means the period that commences at the end of the Wednesday before the polling day for the election and ends at the close of the poll on that polling day.</w:t>
      </w:r>
    </w:p>
    <w:p w14:paraId="78E8D454" w14:textId="77777777" w:rsidR="00182FA2" w:rsidRPr="0025201D" w:rsidRDefault="00182FA2" w:rsidP="00182FA2">
      <w:pPr>
        <w:pStyle w:val="subsection"/>
        <w:spacing w:before="0" w:beforeAutospacing="0" w:after="120" w:afterAutospacing="0" w:line="240" w:lineRule="atLeast"/>
        <w:ind w:left="1843" w:hanging="1276"/>
        <w:rPr>
          <w:rFonts w:ascii="Arial" w:hAnsi="Arial" w:cs="Arial"/>
          <w:sz w:val="18"/>
          <w:szCs w:val="18"/>
        </w:rPr>
      </w:pPr>
      <w:r w:rsidRPr="0025201D">
        <w:rPr>
          <w:rFonts w:ascii="Arial" w:hAnsi="Arial" w:cs="Arial"/>
          <w:sz w:val="18"/>
          <w:szCs w:val="18"/>
        </w:rPr>
        <w:t>[…]</w:t>
      </w:r>
    </w:p>
    <w:p w14:paraId="172685E4" w14:textId="75B98D24" w:rsidR="00182FA2" w:rsidRPr="0025201D" w:rsidRDefault="00BA4B76" w:rsidP="00182FA2">
      <w:pPr>
        <w:pStyle w:val="subsection"/>
        <w:spacing w:before="0" w:beforeAutospacing="0" w:after="120" w:afterAutospacing="0" w:line="240" w:lineRule="atLeast"/>
        <w:ind w:left="1843" w:hanging="1276"/>
        <w:rPr>
          <w:rFonts w:ascii="Arial" w:hAnsi="Arial" w:cs="Arial"/>
          <w:b/>
          <w:sz w:val="18"/>
          <w:szCs w:val="18"/>
        </w:rPr>
      </w:pPr>
      <w:r>
        <w:rPr>
          <w:rFonts w:ascii="Arial" w:hAnsi="Arial" w:cs="Arial"/>
          <w:b/>
          <w:sz w:val="18"/>
          <w:szCs w:val="18"/>
        </w:rPr>
        <w:t>7</w:t>
      </w:r>
      <w:r w:rsidR="00182FA2" w:rsidRPr="0025201D">
        <w:rPr>
          <w:rFonts w:ascii="Arial" w:hAnsi="Arial" w:cs="Arial"/>
          <w:b/>
          <w:sz w:val="18"/>
          <w:szCs w:val="18"/>
        </w:rPr>
        <w:t xml:space="preserve"> </w:t>
      </w:r>
      <w:r w:rsidR="00633126">
        <w:rPr>
          <w:rFonts w:ascii="Arial" w:hAnsi="Arial" w:cs="Arial"/>
          <w:b/>
          <w:sz w:val="18"/>
          <w:szCs w:val="18"/>
        </w:rPr>
        <w:t>C</w:t>
      </w:r>
      <w:r w:rsidR="00182FA2" w:rsidRPr="0025201D">
        <w:rPr>
          <w:rFonts w:ascii="Arial" w:hAnsi="Arial" w:cs="Arial"/>
          <w:b/>
          <w:sz w:val="18"/>
          <w:szCs w:val="18"/>
        </w:rPr>
        <w:t xml:space="preserve">onditions of commercial </w:t>
      </w:r>
      <w:r w:rsidR="00633126">
        <w:rPr>
          <w:rFonts w:ascii="Arial" w:hAnsi="Arial" w:cs="Arial"/>
          <w:b/>
          <w:sz w:val="18"/>
          <w:szCs w:val="18"/>
        </w:rPr>
        <w:t>television</w:t>
      </w:r>
      <w:r w:rsidR="00633126" w:rsidRPr="0025201D">
        <w:rPr>
          <w:rFonts w:ascii="Arial" w:hAnsi="Arial" w:cs="Arial"/>
          <w:b/>
          <w:sz w:val="18"/>
          <w:szCs w:val="18"/>
        </w:rPr>
        <w:t xml:space="preserve"> </w:t>
      </w:r>
      <w:r w:rsidR="00182FA2" w:rsidRPr="0025201D">
        <w:rPr>
          <w:rFonts w:ascii="Arial" w:hAnsi="Arial" w:cs="Arial"/>
          <w:b/>
          <w:sz w:val="18"/>
          <w:szCs w:val="18"/>
        </w:rPr>
        <w:t xml:space="preserve">broadcasting licences </w:t>
      </w:r>
    </w:p>
    <w:p w14:paraId="3BEB3A8B" w14:textId="28E72001" w:rsidR="00182FA2" w:rsidRPr="0025201D" w:rsidRDefault="00182FA2" w:rsidP="00182FA2">
      <w:pPr>
        <w:pStyle w:val="subsection"/>
        <w:numPr>
          <w:ilvl w:val="0"/>
          <w:numId w:val="17"/>
        </w:numPr>
        <w:spacing w:before="0" w:beforeAutospacing="0" w:after="120" w:afterAutospacing="0" w:line="240" w:lineRule="atLeast"/>
        <w:rPr>
          <w:rFonts w:ascii="Arial" w:hAnsi="Arial" w:cs="Arial"/>
          <w:sz w:val="18"/>
          <w:szCs w:val="18"/>
        </w:rPr>
      </w:pPr>
      <w:r w:rsidRPr="0025201D">
        <w:rPr>
          <w:rFonts w:ascii="Arial" w:hAnsi="Arial" w:cs="Arial"/>
          <w:sz w:val="18"/>
          <w:szCs w:val="18"/>
        </w:rPr>
        <w:t xml:space="preserve">Each commercial </w:t>
      </w:r>
      <w:r w:rsidR="006C784C">
        <w:rPr>
          <w:rFonts w:ascii="Arial" w:hAnsi="Arial" w:cs="Arial"/>
          <w:sz w:val="18"/>
          <w:szCs w:val="18"/>
        </w:rPr>
        <w:t>television</w:t>
      </w:r>
      <w:r w:rsidRPr="0025201D">
        <w:rPr>
          <w:rFonts w:ascii="Arial" w:hAnsi="Arial" w:cs="Arial"/>
          <w:sz w:val="18"/>
          <w:szCs w:val="18"/>
        </w:rPr>
        <w:t xml:space="preserve"> broadcasting licence is subject to the following conditions:</w:t>
      </w:r>
    </w:p>
    <w:p w14:paraId="4A31C19C" w14:textId="77777777" w:rsidR="00182FA2" w:rsidRPr="0025201D" w:rsidRDefault="00182FA2" w:rsidP="00182FA2">
      <w:pPr>
        <w:pStyle w:val="subsection"/>
        <w:spacing w:before="0" w:beforeAutospacing="0" w:after="120" w:afterAutospacing="0" w:line="240" w:lineRule="atLeast"/>
        <w:ind w:left="776" w:firstLine="152"/>
        <w:rPr>
          <w:rFonts w:ascii="Arial" w:hAnsi="Arial" w:cs="Arial"/>
          <w:sz w:val="18"/>
          <w:szCs w:val="18"/>
        </w:rPr>
      </w:pPr>
      <w:r w:rsidRPr="0025201D">
        <w:rPr>
          <w:rFonts w:ascii="Arial" w:hAnsi="Arial" w:cs="Arial"/>
          <w:sz w:val="18"/>
          <w:szCs w:val="18"/>
        </w:rPr>
        <w:t>[…]</w:t>
      </w:r>
    </w:p>
    <w:p w14:paraId="71DD52B6" w14:textId="6A6895D0" w:rsidR="00182FA2" w:rsidRPr="0025201D" w:rsidRDefault="00182FA2" w:rsidP="00182FA2">
      <w:pPr>
        <w:pStyle w:val="subsection"/>
        <w:spacing w:before="0" w:beforeAutospacing="0" w:after="120" w:afterAutospacing="0" w:line="240" w:lineRule="atLeast"/>
        <w:ind w:left="721" w:firstLine="207"/>
        <w:rPr>
          <w:rFonts w:ascii="Arial" w:hAnsi="Arial" w:cs="Arial"/>
          <w:sz w:val="18"/>
          <w:szCs w:val="18"/>
        </w:rPr>
      </w:pPr>
      <w:r w:rsidRPr="0025201D">
        <w:rPr>
          <w:rFonts w:ascii="Arial" w:hAnsi="Arial" w:cs="Arial"/>
          <w:sz w:val="18"/>
          <w:szCs w:val="18"/>
        </w:rPr>
        <w:t>(</w:t>
      </w:r>
      <w:r w:rsidR="00BA4B76">
        <w:rPr>
          <w:rFonts w:ascii="Arial" w:hAnsi="Arial" w:cs="Arial"/>
          <w:sz w:val="18"/>
          <w:szCs w:val="18"/>
        </w:rPr>
        <w:t>j</w:t>
      </w:r>
      <w:r w:rsidRPr="0025201D">
        <w:rPr>
          <w:rFonts w:ascii="Arial" w:hAnsi="Arial" w:cs="Arial"/>
          <w:sz w:val="18"/>
          <w:szCs w:val="18"/>
        </w:rPr>
        <w:t xml:space="preserve">) </w:t>
      </w:r>
      <w:proofErr w:type="gramStart"/>
      <w:r w:rsidRPr="0025201D">
        <w:rPr>
          <w:rFonts w:ascii="Arial" w:hAnsi="Arial" w:cs="Arial"/>
          <w:sz w:val="18"/>
          <w:szCs w:val="18"/>
        </w:rPr>
        <w:t>the</w:t>
      </w:r>
      <w:proofErr w:type="gramEnd"/>
      <w:r w:rsidRPr="0025201D">
        <w:rPr>
          <w:rFonts w:ascii="Arial" w:hAnsi="Arial" w:cs="Arial"/>
          <w:sz w:val="18"/>
          <w:szCs w:val="18"/>
        </w:rPr>
        <w:t xml:space="preserve"> licensee will comply with the requirements of clauses 3, 3A, 4, 5 and 6;</w:t>
      </w:r>
    </w:p>
    <w:p w14:paraId="52BB168A" w14:textId="77777777" w:rsidR="00182FA2" w:rsidRPr="0025201D" w:rsidRDefault="00182FA2" w:rsidP="00182FA2">
      <w:pPr>
        <w:pStyle w:val="subsection"/>
        <w:spacing w:before="0" w:beforeAutospacing="0" w:after="240" w:afterAutospacing="0" w:line="240" w:lineRule="atLeast"/>
        <w:ind w:left="777" w:firstLine="153"/>
        <w:rPr>
          <w:rFonts w:ascii="Arial" w:hAnsi="Arial" w:cs="Arial"/>
          <w:sz w:val="18"/>
          <w:szCs w:val="18"/>
        </w:rPr>
      </w:pPr>
      <w:r w:rsidRPr="0025201D">
        <w:rPr>
          <w:rFonts w:ascii="Arial" w:hAnsi="Arial" w:cs="Arial"/>
          <w:sz w:val="18"/>
          <w:szCs w:val="18"/>
        </w:rPr>
        <w:t xml:space="preserve">[…] </w:t>
      </w:r>
    </w:p>
    <w:p w14:paraId="6E5C80E0" w14:textId="77777777" w:rsidR="00182FA2" w:rsidRPr="0025201D" w:rsidRDefault="00182FA2" w:rsidP="00182FA2">
      <w:pPr>
        <w:pStyle w:val="ACMAHeading2"/>
        <w:spacing w:before="0" w:after="240" w:line="240" w:lineRule="atLeast"/>
      </w:pPr>
      <w:r w:rsidRPr="0025201D">
        <w:t>Finding</w:t>
      </w:r>
    </w:p>
    <w:p w14:paraId="6DC8FBEC" w14:textId="7256D5A1" w:rsidR="00182FA2" w:rsidRPr="0025201D" w:rsidRDefault="00CD220A" w:rsidP="00182FA2">
      <w:pPr>
        <w:pStyle w:val="ACMABodyText"/>
      </w:pPr>
      <w:r w:rsidRPr="0025201D">
        <w:t xml:space="preserve">The licensee </w:t>
      </w:r>
      <w:r w:rsidR="00032470" w:rsidRPr="0025201D">
        <w:t xml:space="preserve">did not </w:t>
      </w:r>
      <w:r w:rsidR="00182FA2" w:rsidRPr="0025201D">
        <w:t xml:space="preserve">breach subclause </w:t>
      </w:r>
      <w:proofErr w:type="gramStart"/>
      <w:r w:rsidR="00182FA2" w:rsidRPr="0025201D">
        <w:t>3A(</w:t>
      </w:r>
      <w:proofErr w:type="gramEnd"/>
      <w:r w:rsidR="00182FA2" w:rsidRPr="0025201D">
        <w:t xml:space="preserve">2) or paragraph </w:t>
      </w:r>
      <w:r w:rsidR="00182FA2" w:rsidRPr="0025201D">
        <w:rPr>
          <w:rFonts w:cs="Arial"/>
        </w:rPr>
        <w:t xml:space="preserve">7(1)(j) </w:t>
      </w:r>
      <w:r w:rsidR="00182FA2" w:rsidRPr="0025201D">
        <w:t>of Schedule 2 to the BSA.</w:t>
      </w:r>
    </w:p>
    <w:p w14:paraId="527571F6" w14:textId="77777777" w:rsidR="00182FA2" w:rsidRPr="0025201D" w:rsidRDefault="00182FA2" w:rsidP="00182FA2">
      <w:pPr>
        <w:pStyle w:val="ACMAHeading2"/>
        <w:spacing w:before="0" w:after="240" w:line="240" w:lineRule="atLeast"/>
      </w:pPr>
      <w:r w:rsidRPr="0025201D">
        <w:t>Reasons</w:t>
      </w:r>
    </w:p>
    <w:p w14:paraId="7EA1D37D" w14:textId="77777777" w:rsidR="00182FA2" w:rsidRPr="0025201D" w:rsidRDefault="00182FA2" w:rsidP="00182FA2">
      <w:pPr>
        <w:pStyle w:val="ACMABodyText"/>
      </w:pPr>
      <w:r w:rsidRPr="0025201D">
        <w:t xml:space="preserve">In assessing compliance with subclause </w:t>
      </w:r>
      <w:proofErr w:type="gramStart"/>
      <w:r w:rsidRPr="0025201D">
        <w:t>3A(</w:t>
      </w:r>
      <w:proofErr w:type="gramEnd"/>
      <w:r w:rsidRPr="0025201D">
        <w:t>2), the ACMA asks:</w:t>
      </w:r>
    </w:p>
    <w:p w14:paraId="213B5C8C" w14:textId="77777777" w:rsidR="00182FA2" w:rsidRPr="0025201D" w:rsidRDefault="00182FA2" w:rsidP="00182FA2">
      <w:pPr>
        <w:pStyle w:val="ACMABodyText"/>
        <w:numPr>
          <w:ilvl w:val="0"/>
          <w:numId w:val="18"/>
        </w:numPr>
      </w:pPr>
      <w:r w:rsidRPr="0025201D">
        <w:t>Was the content broadcast during the ‘relevant period’?</w:t>
      </w:r>
    </w:p>
    <w:p w14:paraId="7D5A1D54" w14:textId="77777777" w:rsidR="00182FA2" w:rsidRPr="0025201D" w:rsidRDefault="00182FA2" w:rsidP="00182FA2">
      <w:pPr>
        <w:pStyle w:val="ACMABodyText"/>
        <w:numPr>
          <w:ilvl w:val="0"/>
          <w:numId w:val="18"/>
        </w:numPr>
      </w:pPr>
      <w:r w:rsidRPr="0025201D">
        <w:t>If so, was the content an ‘election advertisement’?</w:t>
      </w:r>
    </w:p>
    <w:p w14:paraId="13118E8F" w14:textId="77777777" w:rsidR="00CD220A" w:rsidRPr="0025201D" w:rsidRDefault="00CD220A" w:rsidP="00CD220A">
      <w:pPr>
        <w:pStyle w:val="ACMABodyText"/>
        <w:spacing w:after="120"/>
      </w:pPr>
      <w:r w:rsidRPr="0025201D">
        <w:t>The licensee submitted:</w:t>
      </w:r>
    </w:p>
    <w:p w14:paraId="130EE698" w14:textId="77777777" w:rsidR="00B93580" w:rsidRPr="0025201D" w:rsidRDefault="00B93580" w:rsidP="00B93580">
      <w:pPr>
        <w:pStyle w:val="ACMABodyText"/>
        <w:ind w:left="720"/>
        <w:rPr>
          <w:sz w:val="18"/>
          <w:szCs w:val="18"/>
        </w:rPr>
      </w:pPr>
      <w:r w:rsidRPr="0025201D">
        <w:rPr>
          <w:sz w:val="18"/>
          <w:szCs w:val="18"/>
        </w:rPr>
        <w:t xml:space="preserve">The Licensee has investigated compliance of Subclause 3A92) of Schedule 2 </w:t>
      </w:r>
      <w:r w:rsidRPr="0025201D">
        <w:rPr>
          <w:i/>
          <w:sz w:val="18"/>
          <w:szCs w:val="18"/>
        </w:rPr>
        <w:t xml:space="preserve">(broadcast of election advertisement during the blackout period); </w:t>
      </w:r>
      <w:r w:rsidRPr="0025201D">
        <w:rPr>
          <w:sz w:val="18"/>
          <w:szCs w:val="18"/>
        </w:rPr>
        <w:t>and Paragraph 7(1</w:t>
      </w:r>
      <w:proofErr w:type="gramStart"/>
      <w:r w:rsidRPr="0025201D">
        <w:rPr>
          <w:sz w:val="18"/>
          <w:szCs w:val="18"/>
        </w:rPr>
        <w:t>)(</w:t>
      </w:r>
      <w:proofErr w:type="gramEnd"/>
      <w:r w:rsidRPr="0025201D">
        <w:rPr>
          <w:sz w:val="18"/>
          <w:szCs w:val="18"/>
        </w:rPr>
        <w:t xml:space="preserve">j) of Schedule 2 </w:t>
      </w:r>
      <w:r w:rsidRPr="0025201D">
        <w:rPr>
          <w:i/>
          <w:sz w:val="18"/>
          <w:szCs w:val="18"/>
        </w:rPr>
        <w:t>(comply with clause 3A)</w:t>
      </w:r>
      <w:r w:rsidRPr="0025201D">
        <w:rPr>
          <w:sz w:val="18"/>
          <w:szCs w:val="18"/>
        </w:rPr>
        <w:t>.</w:t>
      </w:r>
    </w:p>
    <w:p w14:paraId="3DB10459" w14:textId="77777777" w:rsidR="00B93580" w:rsidRPr="0025201D" w:rsidRDefault="00B93580" w:rsidP="00B93580">
      <w:pPr>
        <w:pStyle w:val="ACMABodyText"/>
        <w:ind w:left="720"/>
        <w:rPr>
          <w:sz w:val="18"/>
          <w:szCs w:val="18"/>
        </w:rPr>
      </w:pPr>
      <w:r w:rsidRPr="0025201D">
        <w:rPr>
          <w:sz w:val="18"/>
          <w:szCs w:val="18"/>
        </w:rPr>
        <w:t>WIN Television Tasmania has breached the above legislation.</w:t>
      </w:r>
    </w:p>
    <w:p w14:paraId="4B00ADD6" w14:textId="77777777" w:rsidR="00B93580" w:rsidRDefault="00B93580" w:rsidP="00B93580">
      <w:pPr>
        <w:pStyle w:val="ACMABodyText"/>
        <w:ind w:left="720"/>
        <w:rPr>
          <w:sz w:val="18"/>
          <w:szCs w:val="18"/>
        </w:rPr>
      </w:pPr>
      <w:r w:rsidRPr="0025201D">
        <w:rPr>
          <w:sz w:val="18"/>
          <w:szCs w:val="18"/>
        </w:rPr>
        <w:t>Our investigations revealed that our Play out centre operator on 1 March 2018 unwittingly the night after the Tasmania blackout period loaded the play out list for the night of February 28, 2018.</w:t>
      </w:r>
    </w:p>
    <w:p w14:paraId="023ED828" w14:textId="799290E4" w:rsidR="00633126" w:rsidRPr="0025201D" w:rsidRDefault="00633126" w:rsidP="00B93580">
      <w:pPr>
        <w:pStyle w:val="ACMABodyText"/>
        <w:ind w:left="720"/>
        <w:rPr>
          <w:sz w:val="18"/>
          <w:szCs w:val="18"/>
        </w:rPr>
      </w:pPr>
      <w:r>
        <w:rPr>
          <w:sz w:val="18"/>
          <w:szCs w:val="18"/>
        </w:rPr>
        <w:t>[…]</w:t>
      </w:r>
    </w:p>
    <w:p w14:paraId="6B1B65DF" w14:textId="77777777" w:rsidR="00633126" w:rsidRPr="002A5944" w:rsidRDefault="00633126" w:rsidP="002A5944">
      <w:pPr>
        <w:pStyle w:val="ACMABodyText"/>
        <w:ind w:left="720"/>
        <w:rPr>
          <w:sz w:val="18"/>
          <w:szCs w:val="18"/>
        </w:rPr>
      </w:pPr>
      <w:r w:rsidRPr="002A5944">
        <w:rPr>
          <w:sz w:val="18"/>
          <w:szCs w:val="18"/>
        </w:rPr>
        <w:t>The Licensee did not receive payment or other valuable consideration for the broadcast of the advertising matter.</w:t>
      </w:r>
    </w:p>
    <w:p w14:paraId="7106A943" w14:textId="77777777" w:rsidR="0011339E" w:rsidRPr="0025201D" w:rsidRDefault="0011339E" w:rsidP="0011339E">
      <w:pPr>
        <w:pStyle w:val="ACMABodyText"/>
        <w:keepNext/>
        <w:ind w:left="357" w:hanging="357"/>
        <w:rPr>
          <w:b/>
          <w:i/>
        </w:rPr>
      </w:pPr>
      <w:r w:rsidRPr="0025201D">
        <w:rPr>
          <w:b/>
          <w:i/>
        </w:rPr>
        <w:t>Was the content broadcast during the ‘relevant period’?</w:t>
      </w:r>
    </w:p>
    <w:p w14:paraId="279864E7" w14:textId="71612A9C" w:rsidR="0011339E" w:rsidRPr="0025201D" w:rsidRDefault="0011339E" w:rsidP="0011339E">
      <w:pPr>
        <w:pStyle w:val="ACMABodyText"/>
      </w:pPr>
      <w:r w:rsidRPr="0025201D">
        <w:t xml:space="preserve">The content was broadcast on Thursday 1 March 2018, two days before the Tasmanian </w:t>
      </w:r>
      <w:r w:rsidRPr="0025201D">
        <w:br/>
      </w:r>
      <w:r w:rsidR="004E76A4">
        <w:t>S</w:t>
      </w:r>
      <w:r w:rsidRPr="0025201D">
        <w:t xml:space="preserve">tate </w:t>
      </w:r>
      <w:r w:rsidR="004E76A4">
        <w:t>E</w:t>
      </w:r>
      <w:r w:rsidRPr="0025201D">
        <w:t>lection</w:t>
      </w:r>
      <w:r w:rsidR="00FA54D1">
        <w:t xml:space="preserve"> which was held on 3 March 2018</w:t>
      </w:r>
      <w:r w:rsidRPr="0025201D">
        <w:t xml:space="preserve">. As the ‘relevant period’ (also known as the election blackout period) commences at midnight on the Wednesday before the polling day for the election, it was broadcast within the ‘relevant period’ for the purposes of the BSA. </w:t>
      </w:r>
    </w:p>
    <w:p w14:paraId="1C63CB9C" w14:textId="77777777" w:rsidR="0011339E" w:rsidRPr="0025201D" w:rsidRDefault="0011339E" w:rsidP="0011339E">
      <w:pPr>
        <w:pStyle w:val="ACMABodyText"/>
        <w:ind w:left="360" w:hanging="360"/>
        <w:rPr>
          <w:b/>
          <w:i/>
        </w:rPr>
      </w:pPr>
      <w:r w:rsidRPr="0025201D">
        <w:rPr>
          <w:b/>
          <w:i/>
        </w:rPr>
        <w:t>If so, was the content an ‘election advertisement’?</w:t>
      </w:r>
    </w:p>
    <w:p w14:paraId="3B86E368" w14:textId="77777777" w:rsidR="0011339E" w:rsidRPr="0025201D" w:rsidRDefault="0011339E" w:rsidP="0011339E">
      <w:pPr>
        <w:pStyle w:val="ACMABodyText"/>
      </w:pPr>
      <w:r w:rsidRPr="0025201D">
        <w:t>For content to fall within paragraph (a) of the definition of ‘election advertisement’, it must satisfy both limbs of that paragraph. That is:</w:t>
      </w:r>
    </w:p>
    <w:p w14:paraId="40CEEE6A" w14:textId="77777777" w:rsidR="0011339E" w:rsidRPr="0025201D" w:rsidRDefault="0011339E" w:rsidP="0011339E">
      <w:pPr>
        <w:pStyle w:val="ACMABodyText"/>
        <w:numPr>
          <w:ilvl w:val="0"/>
          <w:numId w:val="19"/>
        </w:numPr>
      </w:pPr>
      <w:r w:rsidRPr="0025201D">
        <w:t xml:space="preserve">the content must contain ‘election matter’ that relates to that election; and </w:t>
      </w:r>
    </w:p>
    <w:p w14:paraId="5D9D25FB" w14:textId="77777777" w:rsidR="0011339E" w:rsidRPr="0025201D" w:rsidRDefault="0011339E" w:rsidP="0011339E">
      <w:pPr>
        <w:pStyle w:val="ACMABodyText"/>
        <w:numPr>
          <w:ilvl w:val="0"/>
          <w:numId w:val="19"/>
        </w:numPr>
      </w:pPr>
      <w:proofErr w:type="gramStart"/>
      <w:r w:rsidRPr="0025201D">
        <w:t>the</w:t>
      </w:r>
      <w:proofErr w:type="gramEnd"/>
      <w:r w:rsidRPr="0025201D">
        <w:t xml:space="preserve"> broadcaster must have received, or is to receive, payment or other consideration for that particular broadcast. </w:t>
      </w:r>
    </w:p>
    <w:p w14:paraId="70C70757" w14:textId="0FB99762" w:rsidR="0011339E" w:rsidRPr="0025201D" w:rsidRDefault="0011339E" w:rsidP="0011339E">
      <w:pPr>
        <w:pStyle w:val="ACMABodyText"/>
        <w:rPr>
          <w:rFonts w:cs="Arial"/>
        </w:rPr>
      </w:pPr>
      <w:r w:rsidRPr="0025201D">
        <w:rPr>
          <w:rFonts w:cs="Arial"/>
        </w:rPr>
        <w:t xml:space="preserve">Paragraphs (b) and (c) of the definition of ‘election advertisement’ do not apply in this case as there were no sponsorship announcements in the program of the kind referred to in those paragraphs. </w:t>
      </w:r>
    </w:p>
    <w:p w14:paraId="1963072B" w14:textId="77777777" w:rsidR="000555F5" w:rsidRDefault="000555F5">
      <w:pPr>
        <w:spacing w:before="0" w:after="0" w:line="240" w:lineRule="auto"/>
        <w:rPr>
          <w:snapToGrid w:val="0"/>
          <w:szCs w:val="20"/>
        </w:rPr>
      </w:pPr>
      <w:r>
        <w:rPr>
          <w:i w:val="0"/>
        </w:rPr>
        <w:br w:type="page"/>
      </w:r>
    </w:p>
    <w:p w14:paraId="1E7189CC" w14:textId="3A2885D0" w:rsidR="0011339E" w:rsidRPr="0025201D" w:rsidRDefault="0011339E" w:rsidP="0011339E">
      <w:pPr>
        <w:pStyle w:val="ACMABodyText"/>
        <w:rPr>
          <w:i/>
        </w:rPr>
      </w:pPr>
      <w:r w:rsidRPr="0025201D">
        <w:rPr>
          <w:i/>
        </w:rPr>
        <w:t>Election matter</w:t>
      </w:r>
    </w:p>
    <w:p w14:paraId="04C00DE3" w14:textId="77777777" w:rsidR="0011339E" w:rsidRPr="0025201D" w:rsidRDefault="0011339E" w:rsidP="00F33660">
      <w:pPr>
        <w:pStyle w:val="ACMABodyText"/>
        <w:ind w:right="-49"/>
        <w:rPr>
          <w:rFonts w:cs="Arial"/>
        </w:rPr>
      </w:pPr>
      <w:r w:rsidRPr="0025201D">
        <w:t xml:space="preserve">The term ‘election matter’ is defined in clause 1 of Schedule 2 to include matter ‘commenting on, or advocating support of, a political party to which a candidate at the election belongs’ or ‘commenting </w:t>
      </w:r>
      <w:r w:rsidRPr="0025201D">
        <w:rPr>
          <w:rFonts w:cs="Arial"/>
        </w:rPr>
        <w:t xml:space="preserve">on, stating or indicating any of the matters being submitted to the electors at the election or any part of the policy of a candidate at the election or of the political party to which a candidate at the election belongs’.  </w:t>
      </w:r>
    </w:p>
    <w:p w14:paraId="468DB577" w14:textId="74BAB7C2" w:rsidR="00F76762" w:rsidRPr="0025201D" w:rsidRDefault="00F76762" w:rsidP="00F76762">
      <w:pPr>
        <w:pStyle w:val="NormalWeb"/>
        <w:spacing w:before="0" w:beforeAutospacing="0" w:after="240" w:afterAutospacing="0" w:line="240" w:lineRule="atLeast"/>
        <w:rPr>
          <w:rFonts w:ascii="Arial" w:hAnsi="Arial" w:cs="Arial"/>
          <w:sz w:val="20"/>
          <w:szCs w:val="20"/>
        </w:rPr>
      </w:pPr>
      <w:r w:rsidRPr="0025201D">
        <w:rPr>
          <w:rFonts w:ascii="Arial" w:hAnsi="Arial" w:cs="Arial"/>
          <w:sz w:val="20"/>
          <w:szCs w:val="20"/>
        </w:rPr>
        <w:t xml:space="preserve">The </w:t>
      </w:r>
      <w:r w:rsidR="00952D3E" w:rsidRPr="0025201D">
        <w:rPr>
          <w:rFonts w:ascii="Arial" w:hAnsi="Arial" w:cs="Arial"/>
          <w:sz w:val="20"/>
          <w:szCs w:val="20"/>
        </w:rPr>
        <w:t>two advertisements</w:t>
      </w:r>
      <w:r w:rsidRPr="0025201D">
        <w:rPr>
          <w:rFonts w:ascii="Arial" w:hAnsi="Arial" w:cs="Arial"/>
          <w:sz w:val="20"/>
          <w:szCs w:val="20"/>
        </w:rPr>
        <w:t xml:space="preserve"> comprised ‘election matter’</w:t>
      </w:r>
      <w:r w:rsidR="00952D3E" w:rsidRPr="0025201D">
        <w:rPr>
          <w:rFonts w:ascii="Arial" w:hAnsi="Arial" w:cs="Arial"/>
          <w:sz w:val="20"/>
          <w:szCs w:val="20"/>
        </w:rPr>
        <w:t xml:space="preserve"> because they</w:t>
      </w:r>
      <w:r w:rsidRPr="0025201D">
        <w:rPr>
          <w:rFonts w:ascii="Arial" w:hAnsi="Arial" w:cs="Arial"/>
          <w:sz w:val="20"/>
          <w:szCs w:val="20"/>
        </w:rPr>
        <w:t xml:space="preserve"> </w:t>
      </w:r>
      <w:r w:rsidR="00952D3E" w:rsidRPr="0025201D">
        <w:rPr>
          <w:rFonts w:ascii="Arial" w:hAnsi="Arial" w:cs="Arial"/>
          <w:sz w:val="20"/>
          <w:szCs w:val="20"/>
        </w:rPr>
        <w:t>commented on</w:t>
      </w:r>
      <w:r w:rsidRPr="0025201D">
        <w:rPr>
          <w:rFonts w:ascii="Arial" w:hAnsi="Arial" w:cs="Arial"/>
          <w:sz w:val="20"/>
          <w:szCs w:val="20"/>
        </w:rPr>
        <w:t xml:space="preserve"> </w:t>
      </w:r>
      <w:r w:rsidR="00952D3E" w:rsidRPr="0025201D">
        <w:rPr>
          <w:rFonts w:ascii="Arial" w:hAnsi="Arial" w:cs="Arial"/>
          <w:sz w:val="20"/>
          <w:szCs w:val="20"/>
        </w:rPr>
        <w:t>political parties</w:t>
      </w:r>
      <w:r w:rsidRPr="0025201D">
        <w:rPr>
          <w:rFonts w:ascii="Arial" w:hAnsi="Arial" w:cs="Arial"/>
          <w:sz w:val="20"/>
          <w:szCs w:val="20"/>
        </w:rPr>
        <w:t xml:space="preserve"> contesting the Tasmanian State </w:t>
      </w:r>
      <w:r w:rsidR="004E76A4">
        <w:rPr>
          <w:rFonts w:ascii="Arial" w:hAnsi="Arial" w:cs="Arial"/>
          <w:sz w:val="20"/>
          <w:szCs w:val="20"/>
        </w:rPr>
        <w:t>E</w:t>
      </w:r>
      <w:r w:rsidRPr="0025201D">
        <w:rPr>
          <w:rFonts w:ascii="Arial" w:hAnsi="Arial" w:cs="Arial"/>
          <w:sz w:val="20"/>
          <w:szCs w:val="20"/>
        </w:rPr>
        <w:t>lection</w:t>
      </w:r>
      <w:r w:rsidR="00952D3E" w:rsidRPr="0025201D">
        <w:rPr>
          <w:rFonts w:ascii="Arial" w:hAnsi="Arial" w:cs="Arial"/>
          <w:sz w:val="20"/>
          <w:szCs w:val="20"/>
        </w:rPr>
        <w:t>.</w:t>
      </w:r>
      <w:r w:rsidRPr="0025201D">
        <w:rPr>
          <w:rFonts w:ascii="Arial" w:hAnsi="Arial" w:cs="Arial"/>
          <w:sz w:val="20"/>
          <w:szCs w:val="20"/>
        </w:rPr>
        <w:t xml:space="preserve"> </w:t>
      </w:r>
      <w:r w:rsidR="00633126">
        <w:rPr>
          <w:rFonts w:ascii="Arial" w:hAnsi="Arial" w:cs="Arial"/>
          <w:sz w:val="20"/>
          <w:szCs w:val="20"/>
        </w:rPr>
        <w:t>In t</w:t>
      </w:r>
      <w:r w:rsidR="00952D3E" w:rsidRPr="0025201D">
        <w:rPr>
          <w:rFonts w:ascii="Arial" w:hAnsi="Arial" w:cs="Arial"/>
          <w:sz w:val="20"/>
          <w:szCs w:val="20"/>
        </w:rPr>
        <w:t>he first advertisement</w:t>
      </w:r>
      <w:r w:rsidR="00633126">
        <w:rPr>
          <w:rFonts w:ascii="Arial" w:hAnsi="Arial" w:cs="Arial"/>
          <w:sz w:val="20"/>
          <w:szCs w:val="20"/>
        </w:rPr>
        <w:t xml:space="preserve">, </w:t>
      </w:r>
      <w:r w:rsidR="00A616C4">
        <w:rPr>
          <w:rFonts w:ascii="Arial" w:hAnsi="Arial" w:cs="Arial"/>
          <w:sz w:val="20"/>
          <w:szCs w:val="20"/>
        </w:rPr>
        <w:t>L</w:t>
      </w:r>
      <w:r w:rsidR="004D28A3">
        <w:rPr>
          <w:rFonts w:ascii="Arial" w:hAnsi="Arial" w:cs="Arial"/>
          <w:sz w:val="20"/>
          <w:szCs w:val="20"/>
        </w:rPr>
        <w:t>iberal P</w:t>
      </w:r>
      <w:r w:rsidR="00633126">
        <w:rPr>
          <w:rFonts w:ascii="Arial" w:hAnsi="Arial" w:cs="Arial"/>
          <w:sz w:val="20"/>
          <w:szCs w:val="20"/>
        </w:rPr>
        <w:t>arty candidate Elise Archer</w:t>
      </w:r>
      <w:r w:rsidR="00952D3E" w:rsidRPr="0025201D">
        <w:rPr>
          <w:rFonts w:ascii="Arial" w:hAnsi="Arial" w:cs="Arial"/>
          <w:sz w:val="20"/>
          <w:szCs w:val="20"/>
        </w:rPr>
        <w:t xml:space="preserve"> urged viewers to ‘vote 1’ for the </w:t>
      </w:r>
      <w:r w:rsidR="00A616C4">
        <w:rPr>
          <w:rFonts w:ascii="Arial" w:hAnsi="Arial" w:cs="Arial"/>
          <w:sz w:val="20"/>
          <w:szCs w:val="20"/>
        </w:rPr>
        <w:t>L</w:t>
      </w:r>
      <w:r w:rsidR="000A02CE">
        <w:rPr>
          <w:rFonts w:ascii="Arial" w:hAnsi="Arial" w:cs="Arial"/>
          <w:sz w:val="20"/>
          <w:szCs w:val="20"/>
        </w:rPr>
        <w:t>iberal P</w:t>
      </w:r>
      <w:r w:rsidR="00952D3E" w:rsidRPr="0025201D">
        <w:rPr>
          <w:rFonts w:ascii="Arial" w:hAnsi="Arial" w:cs="Arial"/>
          <w:sz w:val="20"/>
          <w:szCs w:val="20"/>
        </w:rPr>
        <w:t>art</w:t>
      </w:r>
      <w:r w:rsidR="0008509A">
        <w:rPr>
          <w:rFonts w:ascii="Arial" w:hAnsi="Arial" w:cs="Arial"/>
          <w:sz w:val="20"/>
          <w:szCs w:val="20"/>
        </w:rPr>
        <w:t>y</w:t>
      </w:r>
      <w:r w:rsidR="00952D3E" w:rsidRPr="0025201D">
        <w:rPr>
          <w:rFonts w:ascii="Arial" w:hAnsi="Arial" w:cs="Arial"/>
          <w:sz w:val="20"/>
          <w:szCs w:val="20"/>
        </w:rPr>
        <w:t xml:space="preserve">, while in the second, </w:t>
      </w:r>
      <w:proofErr w:type="spellStart"/>
      <w:r w:rsidR="00A616C4">
        <w:rPr>
          <w:rFonts w:ascii="Arial" w:hAnsi="Arial" w:cs="Arial"/>
          <w:sz w:val="20"/>
          <w:szCs w:val="20"/>
        </w:rPr>
        <w:t>L</w:t>
      </w:r>
      <w:r w:rsidR="004D28A3">
        <w:rPr>
          <w:rFonts w:ascii="Arial" w:hAnsi="Arial" w:cs="Arial"/>
          <w:sz w:val="20"/>
          <w:szCs w:val="20"/>
        </w:rPr>
        <w:t>abor</w:t>
      </w:r>
      <w:proofErr w:type="spellEnd"/>
      <w:r w:rsidR="004D28A3">
        <w:rPr>
          <w:rFonts w:ascii="Arial" w:hAnsi="Arial" w:cs="Arial"/>
          <w:sz w:val="20"/>
          <w:szCs w:val="20"/>
        </w:rPr>
        <w:t xml:space="preserve"> P</w:t>
      </w:r>
      <w:r w:rsidR="00952D3E" w:rsidRPr="0025201D">
        <w:rPr>
          <w:rFonts w:ascii="Arial" w:hAnsi="Arial" w:cs="Arial"/>
          <w:sz w:val="20"/>
          <w:szCs w:val="20"/>
        </w:rPr>
        <w:t xml:space="preserve">arty candidate Rebecca White advocated for a ‘Rebecca White </w:t>
      </w:r>
      <w:proofErr w:type="spellStart"/>
      <w:r w:rsidR="00FA54D1">
        <w:rPr>
          <w:rFonts w:ascii="Arial" w:hAnsi="Arial" w:cs="Arial"/>
          <w:sz w:val="20"/>
          <w:szCs w:val="20"/>
        </w:rPr>
        <w:t>L</w:t>
      </w:r>
      <w:r w:rsidR="00952D3E" w:rsidRPr="0025201D">
        <w:rPr>
          <w:rFonts w:ascii="Arial" w:hAnsi="Arial" w:cs="Arial"/>
          <w:sz w:val="20"/>
          <w:szCs w:val="20"/>
        </w:rPr>
        <w:t>ab</w:t>
      </w:r>
      <w:r w:rsidR="00B93580" w:rsidRPr="0025201D">
        <w:rPr>
          <w:rFonts w:ascii="Arial" w:hAnsi="Arial" w:cs="Arial"/>
          <w:sz w:val="20"/>
          <w:szCs w:val="20"/>
        </w:rPr>
        <w:t>or</w:t>
      </w:r>
      <w:proofErr w:type="spellEnd"/>
      <w:r w:rsidR="00B93580" w:rsidRPr="0025201D">
        <w:rPr>
          <w:rFonts w:ascii="Arial" w:hAnsi="Arial" w:cs="Arial"/>
          <w:sz w:val="20"/>
          <w:szCs w:val="20"/>
        </w:rPr>
        <w:t xml:space="preserve"> govern</w:t>
      </w:r>
      <w:r w:rsidR="00952D3E" w:rsidRPr="0025201D">
        <w:rPr>
          <w:rFonts w:ascii="Arial" w:hAnsi="Arial" w:cs="Arial"/>
          <w:sz w:val="20"/>
          <w:szCs w:val="20"/>
        </w:rPr>
        <w:t>ment’.</w:t>
      </w:r>
    </w:p>
    <w:p w14:paraId="45777A56" w14:textId="77777777" w:rsidR="00F76762" w:rsidRPr="0025201D" w:rsidRDefault="00F76762" w:rsidP="00F33660">
      <w:pPr>
        <w:pStyle w:val="ACMABodyText"/>
        <w:ind w:right="-49"/>
      </w:pPr>
      <w:r w:rsidRPr="0025201D">
        <w:t xml:space="preserve">The content therefore satisfies the first limb of paragraph (a) of the definition of ‘election advertisement’. </w:t>
      </w:r>
    </w:p>
    <w:p w14:paraId="6FCB56F7" w14:textId="77777777" w:rsidR="00AB15D1" w:rsidRPr="0025201D" w:rsidRDefault="00AB15D1" w:rsidP="00AB15D1">
      <w:pPr>
        <w:pStyle w:val="ACMABodyText"/>
        <w:rPr>
          <w:i/>
        </w:rPr>
      </w:pPr>
      <w:r w:rsidRPr="0025201D">
        <w:rPr>
          <w:i/>
        </w:rPr>
        <w:t xml:space="preserve">Payment or other consideration </w:t>
      </w:r>
    </w:p>
    <w:p w14:paraId="66D43B1D" w14:textId="77777777" w:rsidR="00AB15D1" w:rsidRPr="0025201D" w:rsidRDefault="00AB15D1" w:rsidP="00AB15D1">
      <w:pPr>
        <w:pStyle w:val="ACMABodyText"/>
      </w:pPr>
      <w:r w:rsidRPr="0025201D">
        <w:t xml:space="preserve">The second limb of paragraph (a) of the definition of ‘election advertisement’ provides that the broadcaster must have received, or is to receive, money or other consideration for broadcasting the election matter. </w:t>
      </w:r>
    </w:p>
    <w:p w14:paraId="25C34590" w14:textId="3E195BC9" w:rsidR="00C85E96" w:rsidRDefault="00C85E96" w:rsidP="00AB15D1">
      <w:pPr>
        <w:pStyle w:val="ACMABodyText"/>
      </w:pPr>
      <w:r w:rsidRPr="0025201D">
        <w:t xml:space="preserve">The licensee submitted that the advertisements were broadcast in error </w:t>
      </w:r>
      <w:r w:rsidR="00633126">
        <w:t xml:space="preserve">as an operator accidentally loaded the previous night’s </w:t>
      </w:r>
      <w:proofErr w:type="spellStart"/>
      <w:r w:rsidR="00633126">
        <w:t>playout</w:t>
      </w:r>
      <w:proofErr w:type="spellEnd"/>
      <w:r w:rsidR="00633126">
        <w:t xml:space="preserve"> list, </w:t>
      </w:r>
      <w:r w:rsidRPr="0025201D">
        <w:t xml:space="preserve">and that no compensation was received for them by the licensee. </w:t>
      </w:r>
    </w:p>
    <w:p w14:paraId="2BD376D1" w14:textId="301DAB60" w:rsidR="00E61B3D" w:rsidRPr="0025201D" w:rsidRDefault="00E61B3D" w:rsidP="00AB15D1">
      <w:pPr>
        <w:pStyle w:val="ACMABodyText"/>
      </w:pPr>
      <w:r w:rsidRPr="000555F5">
        <w:t>Following a request by the ACMA, the licensee submitted transmission and advertising schedules and payment records for the relevant advertisements.</w:t>
      </w:r>
    </w:p>
    <w:p w14:paraId="42890C40" w14:textId="3A036160" w:rsidR="00032470" w:rsidRPr="0025201D" w:rsidRDefault="001D3AE9" w:rsidP="00032470">
      <w:pPr>
        <w:pStyle w:val="ACMABodyText"/>
        <w:rPr>
          <w:i/>
        </w:rPr>
      </w:pPr>
      <w:r>
        <w:t>On the basis of this documentation, t</w:t>
      </w:r>
      <w:r w:rsidR="00032470" w:rsidRPr="0025201D">
        <w:t xml:space="preserve">he ACMA accepts the licensee’s submission that it received no money or consideration for the broadcast of the election matter on 1 March 2018. For this reason, the content does not meet the second limb of paragraph (a) of the definition of ‘election advertisement’. </w:t>
      </w:r>
    </w:p>
    <w:p w14:paraId="03CCB9FA" w14:textId="3B190C43" w:rsidR="001C6546" w:rsidRPr="0025201D" w:rsidRDefault="00032470" w:rsidP="00032470">
      <w:pPr>
        <w:pStyle w:val="ACMABodyText"/>
      </w:pPr>
      <w:r w:rsidRPr="0025201D">
        <w:t xml:space="preserve">The ACMA therefore finds that no ‘election advertisement’ was broadcast on 1 March 2018 within the meaning of the BSA. Accordingly, the licensee did not breach subclause </w:t>
      </w:r>
      <w:proofErr w:type="gramStart"/>
      <w:r w:rsidRPr="0025201D">
        <w:t>3A(</w:t>
      </w:r>
      <w:proofErr w:type="gramEnd"/>
      <w:r w:rsidRPr="0025201D">
        <w:t xml:space="preserve">2) of Schedule 2 to the BSA, and consequently complied with paragraph 7(1)(j) which requires compliance with clause 3A. </w:t>
      </w:r>
    </w:p>
    <w:p w14:paraId="1035E530" w14:textId="77777777" w:rsidR="00032470" w:rsidRPr="0025201D" w:rsidRDefault="00032470" w:rsidP="00032470">
      <w:pPr>
        <w:suppressAutoHyphens/>
        <w:spacing w:before="0" w:line="240" w:lineRule="atLeast"/>
        <w:rPr>
          <w:i w:val="0"/>
          <w:snapToGrid w:val="0"/>
          <w:szCs w:val="20"/>
        </w:rPr>
      </w:pPr>
      <w:r w:rsidRPr="0025201D">
        <w:rPr>
          <w:i w:val="0"/>
          <w:snapToGrid w:val="0"/>
          <w:szCs w:val="20"/>
        </w:rPr>
        <w:t>Although no breach occurred in this instance, the ACMA notes that the licensee’s broadcast was inconsistent with the intent of the legislation, that no political advertising be broadcast on television or radio in the three days immediately preceding an election.</w:t>
      </w:r>
    </w:p>
    <w:p w14:paraId="6A02E63C" w14:textId="77777777" w:rsidR="00FA54D1" w:rsidRDefault="00FA54D1">
      <w:pPr>
        <w:spacing w:before="0" w:after="0" w:line="240" w:lineRule="auto"/>
        <w:rPr>
          <w:i w:val="0"/>
          <w:snapToGrid w:val="0"/>
          <w:szCs w:val="20"/>
        </w:rPr>
      </w:pPr>
      <w:r>
        <w:br w:type="page"/>
      </w:r>
    </w:p>
    <w:p w14:paraId="0C40E0BF" w14:textId="77777777" w:rsidR="00934ECC" w:rsidRPr="0025201D" w:rsidRDefault="00934ECC" w:rsidP="00075F5D">
      <w:pPr>
        <w:pStyle w:val="ACMAHeading2"/>
        <w:pageBreakBefore/>
        <w:spacing w:after="240"/>
        <w:jc w:val="right"/>
      </w:pPr>
      <w:r w:rsidRPr="0025201D">
        <w:t>Attachment A</w:t>
      </w:r>
    </w:p>
    <w:p w14:paraId="2FFAA5AE" w14:textId="61EA562A" w:rsidR="0079419E" w:rsidRPr="0025201D" w:rsidRDefault="00934ECC" w:rsidP="009A1C2B">
      <w:pPr>
        <w:pStyle w:val="ACMABodyTextBold"/>
      </w:pPr>
      <w:r w:rsidRPr="0025201D">
        <w:t xml:space="preserve">Transcript of </w:t>
      </w:r>
      <w:r w:rsidR="00A7707D" w:rsidRPr="0025201D">
        <w:t>election advertisements</w:t>
      </w:r>
      <w:r w:rsidRPr="0025201D">
        <w:t xml:space="preserve">, broadcast on </w:t>
      </w:r>
      <w:r w:rsidR="00A7707D" w:rsidRPr="0025201D">
        <w:t>WIN</w:t>
      </w:r>
      <w:r w:rsidRPr="0025201D">
        <w:t xml:space="preserve"> on </w:t>
      </w:r>
      <w:r w:rsidR="00A7707D" w:rsidRPr="0025201D">
        <w:t>1 March 2018</w:t>
      </w:r>
    </w:p>
    <w:p w14:paraId="45BEB95F" w14:textId="6DCCA32D" w:rsidR="00A046C3" w:rsidRPr="0025201D" w:rsidRDefault="00A046C3" w:rsidP="009A1C2B">
      <w:pPr>
        <w:pStyle w:val="ACMABodyTextBold"/>
      </w:pPr>
    </w:p>
    <w:p w14:paraId="20C6D6E5" w14:textId="77777777" w:rsidR="004D0B79" w:rsidRPr="0025201D" w:rsidRDefault="004D0B79" w:rsidP="009A1C2B">
      <w:pPr>
        <w:pStyle w:val="ACMABodyTextBold"/>
        <w:rPr>
          <w:b w:val="0"/>
        </w:rPr>
      </w:pPr>
      <w:r w:rsidRPr="0025201D">
        <w:rPr>
          <w:b w:val="0"/>
        </w:rPr>
        <w:t>18:09:53</w:t>
      </w:r>
    </w:p>
    <w:p w14:paraId="058A8AC2" w14:textId="1B9FE6D3" w:rsidR="00A0275B" w:rsidRDefault="00A046C3" w:rsidP="00A0275B">
      <w:pPr>
        <w:pStyle w:val="ACMABodyTextBold"/>
        <w:ind w:left="1560" w:hanging="1560"/>
        <w:rPr>
          <w:b w:val="0"/>
        </w:rPr>
      </w:pPr>
      <w:r w:rsidRPr="002A5944">
        <w:t>Elise Archer:</w:t>
      </w:r>
      <w:r w:rsidRPr="0025201D">
        <w:rPr>
          <w:b w:val="0"/>
        </w:rPr>
        <w:t xml:space="preserve"> </w:t>
      </w:r>
      <w:r w:rsidR="00A8493D">
        <w:rPr>
          <w:b w:val="0"/>
        </w:rPr>
        <w:t xml:space="preserve">     </w:t>
      </w:r>
      <w:r w:rsidRPr="0025201D">
        <w:rPr>
          <w:b w:val="0"/>
        </w:rPr>
        <w:t xml:space="preserve">I'm Elise Archer and Denison has been my home for over forty years. I will always lead from the front to ensure a successful and confident future for all Tasmanians. </w:t>
      </w:r>
      <w:r w:rsidR="004D0B79" w:rsidRPr="0025201D">
        <w:rPr>
          <w:b w:val="0"/>
        </w:rPr>
        <w:t xml:space="preserve">To keep this momentum going as your active </w:t>
      </w:r>
      <w:r w:rsidR="00952D3E" w:rsidRPr="0025201D">
        <w:rPr>
          <w:b w:val="0"/>
        </w:rPr>
        <w:t xml:space="preserve">local </w:t>
      </w:r>
      <w:r w:rsidR="004563CD">
        <w:rPr>
          <w:b w:val="0"/>
        </w:rPr>
        <w:t>L</w:t>
      </w:r>
      <w:r w:rsidR="00952D3E" w:rsidRPr="0025201D">
        <w:rPr>
          <w:b w:val="0"/>
        </w:rPr>
        <w:t>ib</w:t>
      </w:r>
      <w:r w:rsidR="004D0B79" w:rsidRPr="0025201D">
        <w:rPr>
          <w:b w:val="0"/>
        </w:rPr>
        <w:t xml:space="preserve">eral member for Denison, I need your number 1 vote. With your support, I’ll actively represent you and continue to deliver for our community and our </w:t>
      </w:r>
      <w:r w:rsidR="00A0275B">
        <w:rPr>
          <w:b w:val="0"/>
        </w:rPr>
        <w:t>great state.</w:t>
      </w:r>
    </w:p>
    <w:p w14:paraId="5ED007EB" w14:textId="3F3F8E81" w:rsidR="00A046C3" w:rsidRPr="0025201D" w:rsidRDefault="00A0275B" w:rsidP="000555F5">
      <w:pPr>
        <w:pStyle w:val="ACMABodyTextBold"/>
        <w:ind w:left="1560"/>
        <w:rPr>
          <w:b w:val="0"/>
        </w:rPr>
      </w:pPr>
      <w:r w:rsidRPr="002A5944">
        <w:t>Voice</w:t>
      </w:r>
      <w:r>
        <w:t>-</w:t>
      </w:r>
      <w:r w:rsidR="00A8493D">
        <w:t>over</w:t>
      </w:r>
      <w:r>
        <w:t>:</w:t>
      </w:r>
      <w:r w:rsidR="004D0B79" w:rsidRPr="0025201D">
        <w:rPr>
          <w:b w:val="0"/>
        </w:rPr>
        <w:t xml:space="preserve"> </w:t>
      </w:r>
      <w:r w:rsidR="00532013" w:rsidRPr="0025201D">
        <w:rPr>
          <w:b w:val="0"/>
        </w:rPr>
        <w:t>Authorised by Elise Archer for the Liberal Party Hobart.</w:t>
      </w:r>
    </w:p>
    <w:p w14:paraId="635728F6" w14:textId="0E66F8DE" w:rsidR="004D0B79" w:rsidRPr="0025201D" w:rsidRDefault="004D0B79" w:rsidP="009A1C2B">
      <w:pPr>
        <w:pStyle w:val="ACMABodyTextBold"/>
        <w:rPr>
          <w:b w:val="0"/>
        </w:rPr>
      </w:pPr>
      <w:r w:rsidRPr="0025201D">
        <w:rPr>
          <w:b w:val="0"/>
        </w:rPr>
        <w:t>18:25:33</w:t>
      </w:r>
    </w:p>
    <w:p w14:paraId="5046A349" w14:textId="28AD4FD5" w:rsidR="00A8493D" w:rsidRDefault="004D0B79" w:rsidP="00A8493D">
      <w:pPr>
        <w:pStyle w:val="ACMABodyTextBold"/>
        <w:ind w:left="1560" w:hanging="1560"/>
        <w:rPr>
          <w:b w:val="0"/>
        </w:rPr>
      </w:pPr>
      <w:r w:rsidRPr="002A5944">
        <w:t>Rebecca White:</w:t>
      </w:r>
      <w:r w:rsidRPr="0025201D">
        <w:rPr>
          <w:b w:val="0"/>
        </w:rPr>
        <w:t xml:space="preserve"> I’ve been shadow Health Minster for the past four years. I’ve engaged with the community, health professionals and the health workforce. I know what needs to be done in health. </w:t>
      </w:r>
      <w:proofErr w:type="spellStart"/>
      <w:r w:rsidRPr="0025201D">
        <w:rPr>
          <w:b w:val="0"/>
        </w:rPr>
        <w:t>Labor</w:t>
      </w:r>
      <w:proofErr w:type="spellEnd"/>
      <w:r w:rsidRPr="0025201D">
        <w:rPr>
          <w:b w:val="0"/>
        </w:rPr>
        <w:t xml:space="preserve"> will invest in more beds, more nurses, more ambulances and more doctors. The </w:t>
      </w:r>
      <w:r w:rsidR="001D3AE9">
        <w:rPr>
          <w:b w:val="0"/>
        </w:rPr>
        <w:t>L</w:t>
      </w:r>
      <w:r w:rsidRPr="0025201D">
        <w:rPr>
          <w:b w:val="0"/>
        </w:rPr>
        <w:t>iberals choose to spend this money on unrealistic election promises. I choose to fix the health system and treat h</w:t>
      </w:r>
      <w:r w:rsidR="00532013" w:rsidRPr="0025201D">
        <w:rPr>
          <w:b w:val="0"/>
        </w:rPr>
        <w:t>ealth workers with respect. As P</w:t>
      </w:r>
      <w:r w:rsidRPr="0025201D">
        <w:rPr>
          <w:b w:val="0"/>
        </w:rPr>
        <w:t xml:space="preserve">remier, health will be my number one priority. </w:t>
      </w:r>
      <w:r w:rsidR="00532013" w:rsidRPr="0025201D">
        <w:rPr>
          <w:b w:val="0"/>
        </w:rPr>
        <w:t xml:space="preserve">A Rebecca White </w:t>
      </w:r>
      <w:proofErr w:type="spellStart"/>
      <w:r w:rsidR="004563CD">
        <w:rPr>
          <w:b w:val="0"/>
        </w:rPr>
        <w:t>L</w:t>
      </w:r>
      <w:r w:rsidR="00952D3E" w:rsidRPr="0025201D">
        <w:rPr>
          <w:b w:val="0"/>
        </w:rPr>
        <w:t>abor</w:t>
      </w:r>
      <w:proofErr w:type="spellEnd"/>
      <w:r w:rsidR="00952D3E" w:rsidRPr="0025201D">
        <w:rPr>
          <w:b w:val="0"/>
        </w:rPr>
        <w:t xml:space="preserve"> g</w:t>
      </w:r>
      <w:r w:rsidRPr="0025201D">
        <w:rPr>
          <w:b w:val="0"/>
        </w:rPr>
        <w:t>overnment will be about putt</w:t>
      </w:r>
      <w:r w:rsidR="00532013" w:rsidRPr="0025201D">
        <w:rPr>
          <w:b w:val="0"/>
        </w:rPr>
        <w:t xml:space="preserve">ing patients first. </w:t>
      </w:r>
    </w:p>
    <w:p w14:paraId="21CB46C7" w14:textId="52940680" w:rsidR="004D0B79" w:rsidRPr="0025201D" w:rsidRDefault="00A0275B" w:rsidP="000555F5">
      <w:pPr>
        <w:pStyle w:val="ACMABodyTextBold"/>
        <w:ind w:left="1560"/>
        <w:rPr>
          <w:b w:val="0"/>
        </w:rPr>
      </w:pPr>
      <w:r>
        <w:t>V</w:t>
      </w:r>
      <w:r w:rsidR="00A8493D">
        <w:t>oice</w:t>
      </w:r>
      <w:r>
        <w:t>-</w:t>
      </w:r>
      <w:r w:rsidR="00A8493D">
        <w:t>over</w:t>
      </w:r>
      <w:r>
        <w:t>:</w:t>
      </w:r>
      <w:r w:rsidR="00A8493D" w:rsidRPr="0025201D">
        <w:rPr>
          <w:b w:val="0"/>
        </w:rPr>
        <w:t xml:space="preserve"> </w:t>
      </w:r>
      <w:r w:rsidR="00532013" w:rsidRPr="0025201D">
        <w:rPr>
          <w:b w:val="0"/>
        </w:rPr>
        <w:t>Authorised by S. Benson ALP Hobart.</w:t>
      </w:r>
    </w:p>
    <w:p w14:paraId="28C0C25B" w14:textId="77777777" w:rsidR="004D0B79" w:rsidRPr="0025201D" w:rsidRDefault="004D0B79" w:rsidP="009A1C2B">
      <w:pPr>
        <w:pStyle w:val="ACMABodyTextBold"/>
      </w:pPr>
    </w:p>
    <w:p w14:paraId="076E8FC5" w14:textId="77777777" w:rsidR="004D0B79" w:rsidRPr="0025201D" w:rsidRDefault="004D0B79" w:rsidP="009A1C2B">
      <w:pPr>
        <w:pStyle w:val="ACMABodyTextBold"/>
      </w:pPr>
    </w:p>
    <w:p w14:paraId="07A59386" w14:textId="77777777" w:rsidR="004D0B79" w:rsidRPr="0025201D" w:rsidRDefault="004D0B79" w:rsidP="009A1C2B">
      <w:pPr>
        <w:pStyle w:val="ACMABodyTextBold"/>
      </w:pPr>
    </w:p>
    <w:p w14:paraId="24259BD1" w14:textId="5CC755F2" w:rsidR="00322C79" w:rsidRPr="0025201D" w:rsidRDefault="006A02B1" w:rsidP="0059767D">
      <w:pPr>
        <w:pStyle w:val="ACMAHeading2"/>
        <w:pageBreakBefore/>
        <w:spacing w:after="240"/>
        <w:jc w:val="right"/>
      </w:pPr>
      <w:r w:rsidRPr="0025201D">
        <w:t>Attachment B</w:t>
      </w:r>
    </w:p>
    <w:p w14:paraId="51D76CFA" w14:textId="3D83C871" w:rsidR="00322C79" w:rsidRPr="0025201D" w:rsidRDefault="00322C79" w:rsidP="00322C79">
      <w:pPr>
        <w:pStyle w:val="ACMABodyText"/>
        <w:rPr>
          <w:b/>
          <w:i/>
        </w:rPr>
      </w:pPr>
      <w:r w:rsidRPr="0025201D">
        <w:rPr>
          <w:b/>
          <w:i/>
        </w:rPr>
        <w:t>Licensee</w:t>
      </w:r>
      <w:r w:rsidR="0059767D" w:rsidRPr="0025201D">
        <w:rPr>
          <w:b/>
          <w:i/>
        </w:rPr>
        <w:t xml:space="preserve"> submission to the ACMA dated 23 March 2018</w:t>
      </w:r>
      <w:r w:rsidRPr="0025201D">
        <w:rPr>
          <w:b/>
          <w:i/>
        </w:rPr>
        <w:t>:</w:t>
      </w:r>
    </w:p>
    <w:p w14:paraId="5D020E83" w14:textId="7AB77C43" w:rsidR="0059767D" w:rsidRPr="0025201D" w:rsidRDefault="0059767D" w:rsidP="0059767D">
      <w:pPr>
        <w:pStyle w:val="ACMABodyText"/>
      </w:pPr>
      <w:r w:rsidRPr="0025201D">
        <w:t>[…]</w:t>
      </w:r>
    </w:p>
    <w:p w14:paraId="47A2DDAA" w14:textId="4B4F49C8" w:rsidR="0059767D" w:rsidRPr="0025201D" w:rsidRDefault="0059767D" w:rsidP="0059767D">
      <w:pPr>
        <w:pStyle w:val="ACMABodyText"/>
      </w:pPr>
      <w:r w:rsidRPr="0025201D">
        <w:t xml:space="preserve">The Licensee has investigated compliance of Subclause 3A92) of Schedule 2 </w:t>
      </w:r>
      <w:r w:rsidRPr="0025201D">
        <w:rPr>
          <w:i/>
        </w:rPr>
        <w:t xml:space="preserve">(broadcast of election advertisement during the blackout period); </w:t>
      </w:r>
      <w:r w:rsidRPr="0025201D">
        <w:t>and Paragraph 7(1</w:t>
      </w:r>
      <w:proofErr w:type="gramStart"/>
      <w:r w:rsidRPr="0025201D">
        <w:t>)(</w:t>
      </w:r>
      <w:proofErr w:type="gramEnd"/>
      <w:r w:rsidRPr="0025201D">
        <w:t xml:space="preserve">j) of Schedule 2 </w:t>
      </w:r>
      <w:r w:rsidRPr="0025201D">
        <w:rPr>
          <w:i/>
        </w:rPr>
        <w:t>(comply with clause 3A)</w:t>
      </w:r>
      <w:r w:rsidRPr="0025201D">
        <w:t>.</w:t>
      </w:r>
    </w:p>
    <w:p w14:paraId="06FD302C" w14:textId="7B69EA38" w:rsidR="0059767D" w:rsidRPr="0025201D" w:rsidRDefault="0059767D" w:rsidP="0059767D">
      <w:pPr>
        <w:pStyle w:val="ACMABodyText"/>
      </w:pPr>
      <w:r w:rsidRPr="0025201D">
        <w:t>WIN Television Tasmania has breached the above legislation.</w:t>
      </w:r>
    </w:p>
    <w:p w14:paraId="07E4EAE3" w14:textId="73A98544" w:rsidR="0059767D" w:rsidRPr="0025201D" w:rsidRDefault="0059767D" w:rsidP="0059767D">
      <w:pPr>
        <w:pStyle w:val="ACMABodyText"/>
      </w:pPr>
      <w:r w:rsidRPr="0025201D">
        <w:t>Our investigations revealed that our Play out centre operator on 1 March 2018 unwittingly the night after the Tasmania blackout period loaded the play out list for the night of February 28,</w:t>
      </w:r>
      <w:r w:rsidR="000F4747" w:rsidRPr="0025201D">
        <w:t xml:space="preserve"> </w:t>
      </w:r>
      <w:r w:rsidRPr="0025201D">
        <w:t>2018.</w:t>
      </w:r>
    </w:p>
    <w:p w14:paraId="7413BE95" w14:textId="77777777" w:rsidR="0059767D" w:rsidRPr="0025201D" w:rsidRDefault="0059767D" w:rsidP="0059767D">
      <w:pPr>
        <w:pStyle w:val="ACMABodyText"/>
      </w:pPr>
      <w:r w:rsidRPr="0025201D">
        <w:t xml:space="preserve">We have further looked at Section 42 of the </w:t>
      </w:r>
      <w:r w:rsidRPr="0025201D">
        <w:rPr>
          <w:i/>
        </w:rPr>
        <w:t>Commercial Television Broadcasting Licenses Licence Conditions Standard Conditions Part 1(2) Interpretation – certain things do not amount to broadcasting of advertisements 2(1</w:t>
      </w:r>
      <w:proofErr w:type="gramStart"/>
      <w:r w:rsidRPr="0025201D">
        <w:rPr>
          <w:i/>
        </w:rPr>
        <w:t>)(</w:t>
      </w:r>
      <w:proofErr w:type="gramEnd"/>
      <w:r w:rsidRPr="0025201D">
        <w:rPr>
          <w:i/>
        </w:rPr>
        <w:t>a) the person broadcasts matter of an advertising character as an accidental or incidental accompaniment to the broadcasting of other matter; and (b) the person does not receive payment or other valuable consideration for broadcasting the advertising matter.</w:t>
      </w:r>
    </w:p>
    <w:p w14:paraId="34835C35" w14:textId="08C02EAC" w:rsidR="0059767D" w:rsidRPr="0025201D" w:rsidRDefault="000F4747" w:rsidP="0059767D">
      <w:pPr>
        <w:pStyle w:val="ACMABodyText"/>
      </w:pPr>
      <w:r w:rsidRPr="0025201D">
        <w:t xml:space="preserve">The broadcast was accidental </w:t>
      </w:r>
      <w:r w:rsidR="0059767D" w:rsidRPr="0025201D">
        <w:t>due to human error.</w:t>
      </w:r>
    </w:p>
    <w:p w14:paraId="5DF291E1" w14:textId="6C2709CD" w:rsidR="0059767D" w:rsidRPr="0025201D" w:rsidRDefault="0059767D" w:rsidP="0059767D">
      <w:pPr>
        <w:pStyle w:val="ACMABodyText"/>
      </w:pPr>
      <w:r w:rsidRPr="0025201D">
        <w:t>The Licensee did not receive payment or other valuable consideration for the broadcast of the advertising matter.</w:t>
      </w:r>
    </w:p>
    <w:p w14:paraId="6BBE4951" w14:textId="30AFFA3B" w:rsidR="0059767D" w:rsidRPr="0025201D" w:rsidRDefault="0059767D" w:rsidP="0059767D">
      <w:pPr>
        <w:pStyle w:val="ACMABodyText"/>
      </w:pPr>
      <w:r w:rsidRPr="0025201D">
        <w:t>Steps taken since the incident, noting that our WIN Television South Australia Licenses were required to enter into a blackout period on Wednesday 7 March 2018 for the South Australian State Election.</w:t>
      </w:r>
    </w:p>
    <w:p w14:paraId="7E0F8A5B" w14:textId="77777777" w:rsidR="0059767D" w:rsidRPr="0025201D" w:rsidRDefault="0059767D" w:rsidP="0059767D">
      <w:pPr>
        <w:pStyle w:val="ACMABodyText"/>
      </w:pPr>
      <w:r w:rsidRPr="0025201D">
        <w:t>We have implemented a complete purge of all political advertising to occur at 12.01 at the commencement of the blackout period;</w:t>
      </w:r>
    </w:p>
    <w:p w14:paraId="353BAE7C" w14:textId="77777777" w:rsidR="0059767D" w:rsidRPr="0025201D" w:rsidRDefault="0059767D" w:rsidP="0059767D">
      <w:pPr>
        <w:pStyle w:val="ACMABodyText"/>
      </w:pPr>
      <w:r w:rsidRPr="0025201D">
        <w:t>We have implemented an in house rule that no political material is to be scheduled after 11.30pm a half hour ahead of the blackout period;</w:t>
      </w:r>
    </w:p>
    <w:p w14:paraId="4DA19467" w14:textId="77777777" w:rsidR="0059767D" w:rsidRPr="0025201D" w:rsidRDefault="0059767D" w:rsidP="0059767D">
      <w:pPr>
        <w:pStyle w:val="ACMABodyText"/>
      </w:pPr>
      <w:r w:rsidRPr="0025201D">
        <w:t>WIN Network Media Operations Manager checks with operators by 11.45pm before the blackout period commences to ensure there is no material to be broadcast ahead of the 12 midnight blackout commencement.</w:t>
      </w:r>
    </w:p>
    <w:p w14:paraId="50549A28" w14:textId="574A1ACA" w:rsidR="0059767D" w:rsidRPr="0025201D" w:rsidRDefault="0059767D" w:rsidP="0059767D">
      <w:pPr>
        <w:pStyle w:val="ACMABodyText"/>
      </w:pPr>
      <w:r w:rsidRPr="0025201D">
        <w:t>Technical safeguards are being explored which will prevent a schedule being loaded on an inaccurate date the intention to further minimise the risk of a reoccurrence.</w:t>
      </w:r>
    </w:p>
    <w:p w14:paraId="58AADF6D" w14:textId="5D40D6B2" w:rsidR="0059767D" w:rsidRPr="0025201D" w:rsidRDefault="0059767D" w:rsidP="0059767D">
      <w:pPr>
        <w:pStyle w:val="ACMABodyText"/>
      </w:pPr>
      <w:r w:rsidRPr="0025201D">
        <w:t>This incident is a unique event for the Licensee, having been unable to recall such an incident occurri</w:t>
      </w:r>
      <w:r w:rsidR="00B93580" w:rsidRPr="0025201D">
        <w:t xml:space="preserve">ng in the licensee’s history.  </w:t>
      </w:r>
      <w:r w:rsidRPr="0025201D">
        <w:t>We believe that we have addressed the event and that we have taken steps to mitigate the risk of such an event recurring.</w:t>
      </w:r>
    </w:p>
    <w:p w14:paraId="6A1F6D8B" w14:textId="0B6BABD7" w:rsidR="0059767D" w:rsidRPr="0059767D" w:rsidRDefault="0059767D" w:rsidP="0059767D">
      <w:pPr>
        <w:pStyle w:val="ACMABodyText"/>
      </w:pPr>
      <w:r w:rsidRPr="0025201D">
        <w:t>[…]</w:t>
      </w:r>
    </w:p>
    <w:p w14:paraId="57402D30" w14:textId="02553B75" w:rsidR="00934ECC" w:rsidRPr="0059767D" w:rsidRDefault="00934ECC" w:rsidP="0059767D">
      <w:pPr>
        <w:pStyle w:val="ACMABodyText"/>
        <w:rPr>
          <w:b/>
          <w:i/>
        </w:rPr>
      </w:pPr>
    </w:p>
    <w:sectPr w:rsidR="00934ECC" w:rsidRPr="0059767D" w:rsidSect="0033104B">
      <w:headerReference w:type="even" r:id="rId10"/>
      <w:footerReference w:type="even" r:id="rId11"/>
      <w:footerReference w:type="default" r:id="rId12"/>
      <w:headerReference w:type="first" r:id="rId13"/>
      <w:footerReference w:type="first" r:id="rId14"/>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826F32" w14:textId="77777777" w:rsidR="00862595" w:rsidRDefault="00862595">
      <w:r>
        <w:separator/>
      </w:r>
    </w:p>
  </w:endnote>
  <w:endnote w:type="continuationSeparator" w:id="0">
    <w:p w14:paraId="252445C4" w14:textId="77777777" w:rsidR="00862595" w:rsidRDefault="008625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B3B399" w14:textId="77777777" w:rsidR="0061569D" w:rsidRDefault="0061569D">
    <w:pPr>
      <w:framePr w:wrap="around" w:vAnchor="text" w:hAnchor="margin" w:xAlign="right" w:y="1"/>
    </w:pPr>
    <w:r>
      <w:fldChar w:fldCharType="begin"/>
    </w:r>
    <w:r>
      <w:instrText xml:space="preserve">PAGE  </w:instrText>
    </w:r>
    <w:r>
      <w:fldChar w:fldCharType="end"/>
    </w:r>
  </w:p>
  <w:p w14:paraId="68FDF0D0" w14:textId="77777777" w:rsidR="0061569D" w:rsidRDefault="0061569D">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0D03B2" w14:textId="13CA3CDC" w:rsidR="0061569D" w:rsidRPr="00816ADF" w:rsidRDefault="006A02B1" w:rsidP="00EF7A2A">
    <w:pPr>
      <w:pStyle w:val="ACMAFooter"/>
      <w:rPr>
        <w:sz w:val="16"/>
        <w:szCs w:val="16"/>
      </w:rPr>
    </w:pPr>
    <w:r w:rsidRPr="00816ADF">
      <w:rPr>
        <w:sz w:val="16"/>
        <w:szCs w:val="16"/>
      </w:rPr>
      <w:t xml:space="preserve">ACMA Investigation </w:t>
    </w:r>
    <w:r w:rsidR="0079419E">
      <w:rPr>
        <w:sz w:val="16"/>
        <w:szCs w:val="16"/>
      </w:rPr>
      <w:t>r</w:t>
    </w:r>
    <w:r w:rsidRPr="00816ADF">
      <w:rPr>
        <w:sz w:val="16"/>
        <w:szCs w:val="16"/>
      </w:rPr>
      <w:t>eport—</w:t>
    </w:r>
    <w:r w:rsidR="00C06067" w:rsidRPr="00C06067">
      <w:rPr>
        <w:sz w:val="16"/>
        <w:szCs w:val="16"/>
      </w:rPr>
      <w:t>advertisements</w:t>
    </w:r>
    <w:r w:rsidR="00A8493D">
      <w:rPr>
        <w:sz w:val="16"/>
        <w:szCs w:val="16"/>
      </w:rPr>
      <w:t xml:space="preserve"> for election candidates</w:t>
    </w:r>
    <w:r w:rsidRPr="00816ADF">
      <w:rPr>
        <w:sz w:val="16"/>
        <w:szCs w:val="16"/>
      </w:rPr>
      <w:t xml:space="preserve"> broadcast </w:t>
    </w:r>
    <w:r w:rsidR="006162E4">
      <w:rPr>
        <w:sz w:val="16"/>
        <w:szCs w:val="16"/>
      </w:rPr>
      <w:t>on</w:t>
    </w:r>
    <w:r w:rsidRPr="00816ADF">
      <w:rPr>
        <w:sz w:val="16"/>
        <w:szCs w:val="16"/>
      </w:rPr>
      <w:t xml:space="preserve"> </w:t>
    </w:r>
    <w:r w:rsidR="00C06067">
      <w:rPr>
        <w:sz w:val="16"/>
        <w:szCs w:val="16"/>
      </w:rPr>
      <w:t>WIN</w:t>
    </w:r>
    <w:r w:rsidRPr="00816ADF">
      <w:rPr>
        <w:sz w:val="16"/>
        <w:szCs w:val="16"/>
      </w:rPr>
      <w:t xml:space="preserve"> on </w:t>
    </w:r>
    <w:r w:rsidR="00C06067">
      <w:rPr>
        <w:sz w:val="16"/>
        <w:szCs w:val="16"/>
      </w:rPr>
      <w:t>1 March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9B0F0A">
      <w:rPr>
        <w:noProof/>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9B0F0A">
      <w:rPr>
        <w:noProof/>
        <w:sz w:val="16"/>
        <w:szCs w:val="16"/>
      </w:rPr>
      <w:t>7</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5837D3" w14:textId="77777777" w:rsidR="0061569D" w:rsidRPr="00211185" w:rsidRDefault="00211185" w:rsidP="009B461B">
    <w:pPr>
      <w:pStyle w:val="Footer"/>
    </w:pPr>
    <w:r>
      <w:rPr>
        <w:noProof/>
        <w:lang w:eastAsia="en-AU"/>
      </w:rPr>
      <w:drawing>
        <wp:inline distT="0" distB="0" distL="0" distR="0" wp14:anchorId="07E5E70B" wp14:editId="19DD4C0B">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B81211" w14:textId="77777777" w:rsidR="00862595" w:rsidRDefault="00862595">
      <w:r>
        <w:separator/>
      </w:r>
    </w:p>
  </w:footnote>
  <w:footnote w:type="continuationSeparator" w:id="0">
    <w:p w14:paraId="3A97C051" w14:textId="77777777" w:rsidR="00862595" w:rsidRDefault="00862595">
      <w:r>
        <w:continuationSeparator/>
      </w:r>
    </w:p>
  </w:footnote>
  <w:footnote w:id="1">
    <w:p w14:paraId="0A8FCE14" w14:textId="77777777" w:rsidR="00BA4B76" w:rsidRPr="005A03BF" w:rsidRDefault="00BA4B76" w:rsidP="00BA4B76">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8D9400" w14:textId="77777777" w:rsidR="0061569D" w:rsidRDefault="0061569D">
    <w:r>
      <w:fldChar w:fldCharType="begin"/>
    </w:r>
    <w:r>
      <w:instrText xml:space="preserve"> REF ReportTitle \h </w:instrText>
    </w:r>
    <w:r>
      <w:fldChar w:fldCharType="separate"/>
    </w:r>
    <w:r w:rsidR="000555F5">
      <w:rPr>
        <w:b/>
        <w:bCs/>
        <w:lang w:val="en-US"/>
      </w:rPr>
      <w:t>Error! Reference source not found.</w:t>
    </w:r>
    <w:r>
      <w:fldChar w:fldCharType="end"/>
    </w:r>
  </w:p>
  <w:p w14:paraId="36739573" w14:textId="77777777" w:rsidR="0061569D" w:rsidRDefault="0061569D"/>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552E77" w14:textId="77777777" w:rsidR="00B30A6C" w:rsidRDefault="00B30A6C" w:rsidP="00521BCF">
    <w:pPr>
      <w:pStyle w:val="ACMAInConfidence"/>
    </w:pPr>
  </w:p>
  <w:p w14:paraId="79E47B2C" w14:textId="77777777" w:rsidR="0061569D" w:rsidRPr="005F22AA" w:rsidRDefault="0061569D" w:rsidP="005F22AA">
    <w:pPr>
      <w:pStyle w:val="ACMAHeaderGraphicSpace"/>
    </w:pPr>
    <w:r>
      <w:rPr>
        <w:noProof/>
        <w:snapToGrid/>
        <w:lang w:eastAsia="en-AU"/>
      </w:rPr>
      <w:drawing>
        <wp:inline distT="0" distB="0" distL="0" distR="0" wp14:anchorId="5B23CC16" wp14:editId="07594CD9">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A4D5D60"/>
    <w:multiLevelType w:val="hybridMultilevel"/>
    <w:tmpl w:val="B1C699BC"/>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1C5D4C80"/>
    <w:multiLevelType w:val="hybridMultilevel"/>
    <w:tmpl w:val="689A37B4"/>
    <w:lvl w:ilvl="0" w:tplc="52BEA424">
      <w:start w:val="1"/>
      <w:numFmt w:val="decimal"/>
      <w:lvlText w:val="(%1)"/>
      <w:lvlJc w:val="left"/>
      <w:pPr>
        <w:ind w:left="928"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5">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8">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9">
    <w:nsid w:val="38AF4D55"/>
    <w:multiLevelType w:val="hybridMultilevel"/>
    <w:tmpl w:val="DFCE9192"/>
    <w:lvl w:ilvl="0" w:tplc="35A6AC62">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8"/>
  </w:num>
  <w:num w:numId="4">
    <w:abstractNumId w:val="15"/>
  </w:num>
  <w:num w:numId="5">
    <w:abstractNumId w:val="12"/>
  </w:num>
  <w:num w:numId="6">
    <w:abstractNumId w:val="10"/>
  </w:num>
  <w:num w:numId="7">
    <w:abstractNumId w:val="6"/>
  </w:num>
  <w:num w:numId="8">
    <w:abstractNumId w:val="3"/>
  </w:num>
  <w:num w:numId="9">
    <w:abstractNumId w:val="0"/>
  </w:num>
  <w:num w:numId="10">
    <w:abstractNumId w:val="13"/>
  </w:num>
  <w:num w:numId="11">
    <w:abstractNumId w:val="16"/>
  </w:num>
  <w:num w:numId="12">
    <w:abstractNumId w:val="11"/>
  </w:num>
  <w:num w:numId="13">
    <w:abstractNumId w:val="5"/>
  </w:num>
  <w:num w:numId="14">
    <w:abstractNumId w:val="17"/>
  </w:num>
  <w:num w:numId="15">
    <w:abstractNumId w:val="14"/>
  </w:num>
  <w:num w:numId="16">
    <w:abstractNumId w:val="18"/>
  </w:num>
  <w:num w:numId="17">
    <w:abstractNumId w:val="4"/>
  </w:num>
  <w:num w:numId="18">
    <w:abstractNumId w:val="2"/>
  </w:num>
  <w:num w:numId="19">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formatting="1" w:enforcement="1" w:cryptProviderType="rsaAES" w:cryptAlgorithmClass="hash" w:cryptAlgorithmType="typeAny" w:cryptAlgorithmSid="14" w:cryptSpinCount="100000" w:hash="QA3gBYp6C1K1VkPaP5fhVmscGLhg1DMlgjcKnXzaEtotFiShhdgFTEg368QyCYfH2IXV9mNiVY3wY8qymL038g==" w:salt="y2+ZfmiCYfszf8zVEZ/T8A=="/>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1254"/>
    <w:rsid w:val="00004A0E"/>
    <w:rsid w:val="0000588E"/>
    <w:rsid w:val="0000661F"/>
    <w:rsid w:val="000101EF"/>
    <w:rsid w:val="00013EAC"/>
    <w:rsid w:val="0001684B"/>
    <w:rsid w:val="000307EE"/>
    <w:rsid w:val="00032470"/>
    <w:rsid w:val="000332CF"/>
    <w:rsid w:val="000370C8"/>
    <w:rsid w:val="00043DE2"/>
    <w:rsid w:val="00053457"/>
    <w:rsid w:val="000555E2"/>
    <w:rsid w:val="000555F5"/>
    <w:rsid w:val="00075F5D"/>
    <w:rsid w:val="00076CB6"/>
    <w:rsid w:val="000845A8"/>
    <w:rsid w:val="00084627"/>
    <w:rsid w:val="0008509A"/>
    <w:rsid w:val="00094589"/>
    <w:rsid w:val="000A02CE"/>
    <w:rsid w:val="000A0747"/>
    <w:rsid w:val="000C4D29"/>
    <w:rsid w:val="000D0502"/>
    <w:rsid w:val="000D4908"/>
    <w:rsid w:val="000E0C29"/>
    <w:rsid w:val="000E103F"/>
    <w:rsid w:val="000E3ACD"/>
    <w:rsid w:val="000E4658"/>
    <w:rsid w:val="000E4F0D"/>
    <w:rsid w:val="000F12E8"/>
    <w:rsid w:val="000F3189"/>
    <w:rsid w:val="000F4747"/>
    <w:rsid w:val="00102AB2"/>
    <w:rsid w:val="00105C54"/>
    <w:rsid w:val="0011339E"/>
    <w:rsid w:val="00113573"/>
    <w:rsid w:val="00115436"/>
    <w:rsid w:val="001164DF"/>
    <w:rsid w:val="0011733F"/>
    <w:rsid w:val="001262BD"/>
    <w:rsid w:val="00131277"/>
    <w:rsid w:val="0013198F"/>
    <w:rsid w:val="0013275A"/>
    <w:rsid w:val="00146895"/>
    <w:rsid w:val="00146E30"/>
    <w:rsid w:val="001528B2"/>
    <w:rsid w:val="001573E1"/>
    <w:rsid w:val="00160831"/>
    <w:rsid w:val="00161F35"/>
    <w:rsid w:val="00174162"/>
    <w:rsid w:val="00181A6D"/>
    <w:rsid w:val="00182FA2"/>
    <w:rsid w:val="00187224"/>
    <w:rsid w:val="00187E47"/>
    <w:rsid w:val="00191BDE"/>
    <w:rsid w:val="00191E26"/>
    <w:rsid w:val="00193093"/>
    <w:rsid w:val="00197E2F"/>
    <w:rsid w:val="001A375C"/>
    <w:rsid w:val="001B2524"/>
    <w:rsid w:val="001B2EA7"/>
    <w:rsid w:val="001B7B29"/>
    <w:rsid w:val="001B7E7F"/>
    <w:rsid w:val="001C285C"/>
    <w:rsid w:val="001C6546"/>
    <w:rsid w:val="001D3AE9"/>
    <w:rsid w:val="001D430E"/>
    <w:rsid w:val="001D5BEC"/>
    <w:rsid w:val="001D5D4A"/>
    <w:rsid w:val="001E2C88"/>
    <w:rsid w:val="001E2D6A"/>
    <w:rsid w:val="001E3098"/>
    <w:rsid w:val="001E63DF"/>
    <w:rsid w:val="001F2D5B"/>
    <w:rsid w:val="001F423C"/>
    <w:rsid w:val="00205CDE"/>
    <w:rsid w:val="00210199"/>
    <w:rsid w:val="00211185"/>
    <w:rsid w:val="002114D9"/>
    <w:rsid w:val="0021377B"/>
    <w:rsid w:val="00213AFF"/>
    <w:rsid w:val="00214950"/>
    <w:rsid w:val="002243C5"/>
    <w:rsid w:val="00224A5E"/>
    <w:rsid w:val="00227744"/>
    <w:rsid w:val="00230D12"/>
    <w:rsid w:val="002325DB"/>
    <w:rsid w:val="0024000F"/>
    <w:rsid w:val="0024060D"/>
    <w:rsid w:val="00245CE7"/>
    <w:rsid w:val="0025201D"/>
    <w:rsid w:val="00253814"/>
    <w:rsid w:val="00267125"/>
    <w:rsid w:val="00270105"/>
    <w:rsid w:val="00270182"/>
    <w:rsid w:val="0027366A"/>
    <w:rsid w:val="00281F78"/>
    <w:rsid w:val="00286AFC"/>
    <w:rsid w:val="0028781C"/>
    <w:rsid w:val="002A5944"/>
    <w:rsid w:val="002B0831"/>
    <w:rsid w:val="002B1843"/>
    <w:rsid w:val="002C3721"/>
    <w:rsid w:val="002C3B2E"/>
    <w:rsid w:val="002C6235"/>
    <w:rsid w:val="002D1F99"/>
    <w:rsid w:val="002D3179"/>
    <w:rsid w:val="002D4235"/>
    <w:rsid w:val="002D7E3D"/>
    <w:rsid w:val="002E1A33"/>
    <w:rsid w:val="002E3B76"/>
    <w:rsid w:val="002E64F5"/>
    <w:rsid w:val="002F1908"/>
    <w:rsid w:val="002F3B30"/>
    <w:rsid w:val="003163A9"/>
    <w:rsid w:val="003169B0"/>
    <w:rsid w:val="00320122"/>
    <w:rsid w:val="00321A85"/>
    <w:rsid w:val="00322C79"/>
    <w:rsid w:val="0033104B"/>
    <w:rsid w:val="003329A6"/>
    <w:rsid w:val="0033497E"/>
    <w:rsid w:val="003364DB"/>
    <w:rsid w:val="00346A8C"/>
    <w:rsid w:val="003505C0"/>
    <w:rsid w:val="00354B74"/>
    <w:rsid w:val="00357507"/>
    <w:rsid w:val="003615D1"/>
    <w:rsid w:val="003634AA"/>
    <w:rsid w:val="00370FC9"/>
    <w:rsid w:val="00371957"/>
    <w:rsid w:val="003742CA"/>
    <w:rsid w:val="00382846"/>
    <w:rsid w:val="003832F2"/>
    <w:rsid w:val="0039406A"/>
    <w:rsid w:val="00395815"/>
    <w:rsid w:val="003A1FF5"/>
    <w:rsid w:val="003A22C0"/>
    <w:rsid w:val="003A4C94"/>
    <w:rsid w:val="003B1977"/>
    <w:rsid w:val="003B6843"/>
    <w:rsid w:val="003C0345"/>
    <w:rsid w:val="003C1096"/>
    <w:rsid w:val="003C42DB"/>
    <w:rsid w:val="003D7A22"/>
    <w:rsid w:val="003E08A5"/>
    <w:rsid w:val="0040529A"/>
    <w:rsid w:val="004054CE"/>
    <w:rsid w:val="004132DE"/>
    <w:rsid w:val="00420BA9"/>
    <w:rsid w:val="00420F9B"/>
    <w:rsid w:val="00421558"/>
    <w:rsid w:val="004266E1"/>
    <w:rsid w:val="00426A3E"/>
    <w:rsid w:val="004309E6"/>
    <w:rsid w:val="00431E14"/>
    <w:rsid w:val="004413F1"/>
    <w:rsid w:val="00441634"/>
    <w:rsid w:val="00441B06"/>
    <w:rsid w:val="00444C27"/>
    <w:rsid w:val="00447AEF"/>
    <w:rsid w:val="00454190"/>
    <w:rsid w:val="004563CD"/>
    <w:rsid w:val="004957AC"/>
    <w:rsid w:val="0049754C"/>
    <w:rsid w:val="004C08C8"/>
    <w:rsid w:val="004C0AFA"/>
    <w:rsid w:val="004C2BFF"/>
    <w:rsid w:val="004C3A71"/>
    <w:rsid w:val="004D0B79"/>
    <w:rsid w:val="004D1505"/>
    <w:rsid w:val="004D28A3"/>
    <w:rsid w:val="004D6C6A"/>
    <w:rsid w:val="004D7377"/>
    <w:rsid w:val="004E08CB"/>
    <w:rsid w:val="004E1601"/>
    <w:rsid w:val="004E2A31"/>
    <w:rsid w:val="004E7647"/>
    <w:rsid w:val="004E76A4"/>
    <w:rsid w:val="004F330E"/>
    <w:rsid w:val="0050049F"/>
    <w:rsid w:val="00507982"/>
    <w:rsid w:val="005122AF"/>
    <w:rsid w:val="005158CB"/>
    <w:rsid w:val="00521BCF"/>
    <w:rsid w:val="00522026"/>
    <w:rsid w:val="00532013"/>
    <w:rsid w:val="00535423"/>
    <w:rsid w:val="00535EE2"/>
    <w:rsid w:val="00550001"/>
    <w:rsid w:val="00554755"/>
    <w:rsid w:val="00554E5F"/>
    <w:rsid w:val="005566FE"/>
    <w:rsid w:val="005610A6"/>
    <w:rsid w:val="005631CB"/>
    <w:rsid w:val="00565785"/>
    <w:rsid w:val="005703E5"/>
    <w:rsid w:val="00586E25"/>
    <w:rsid w:val="0059767D"/>
    <w:rsid w:val="005A227A"/>
    <w:rsid w:val="005A2628"/>
    <w:rsid w:val="005A58D4"/>
    <w:rsid w:val="005A5AE5"/>
    <w:rsid w:val="005A613B"/>
    <w:rsid w:val="005C19F6"/>
    <w:rsid w:val="005C3922"/>
    <w:rsid w:val="005C5EB3"/>
    <w:rsid w:val="005D0A26"/>
    <w:rsid w:val="005D267B"/>
    <w:rsid w:val="005E47E5"/>
    <w:rsid w:val="005F22AA"/>
    <w:rsid w:val="00605E62"/>
    <w:rsid w:val="00614008"/>
    <w:rsid w:val="0061569D"/>
    <w:rsid w:val="006162E4"/>
    <w:rsid w:val="00622D38"/>
    <w:rsid w:val="00625E1E"/>
    <w:rsid w:val="006308A9"/>
    <w:rsid w:val="00633126"/>
    <w:rsid w:val="00635A9B"/>
    <w:rsid w:val="00637492"/>
    <w:rsid w:val="00643DF0"/>
    <w:rsid w:val="00645F94"/>
    <w:rsid w:val="00647DD3"/>
    <w:rsid w:val="006526F9"/>
    <w:rsid w:val="0065633C"/>
    <w:rsid w:val="006601D3"/>
    <w:rsid w:val="006708CE"/>
    <w:rsid w:val="00673AEA"/>
    <w:rsid w:val="00684B32"/>
    <w:rsid w:val="006877FC"/>
    <w:rsid w:val="006958B4"/>
    <w:rsid w:val="0069604A"/>
    <w:rsid w:val="006A02B1"/>
    <w:rsid w:val="006A40B9"/>
    <w:rsid w:val="006B7982"/>
    <w:rsid w:val="006C784C"/>
    <w:rsid w:val="006C78D0"/>
    <w:rsid w:val="006D4F11"/>
    <w:rsid w:val="006D7DB1"/>
    <w:rsid w:val="006E1969"/>
    <w:rsid w:val="006E1C68"/>
    <w:rsid w:val="006E2405"/>
    <w:rsid w:val="006E2D96"/>
    <w:rsid w:val="006E340C"/>
    <w:rsid w:val="006F24EE"/>
    <w:rsid w:val="006F3066"/>
    <w:rsid w:val="006F6CA7"/>
    <w:rsid w:val="00701E0D"/>
    <w:rsid w:val="00713916"/>
    <w:rsid w:val="00714AD5"/>
    <w:rsid w:val="00715297"/>
    <w:rsid w:val="00715C35"/>
    <w:rsid w:val="00716466"/>
    <w:rsid w:val="00720CC7"/>
    <w:rsid w:val="0072120E"/>
    <w:rsid w:val="007232C6"/>
    <w:rsid w:val="00725D8A"/>
    <w:rsid w:val="007335E8"/>
    <w:rsid w:val="00733663"/>
    <w:rsid w:val="00733F89"/>
    <w:rsid w:val="00734881"/>
    <w:rsid w:val="007354ED"/>
    <w:rsid w:val="00735B9D"/>
    <w:rsid w:val="007379F4"/>
    <w:rsid w:val="007411F1"/>
    <w:rsid w:val="00741721"/>
    <w:rsid w:val="00744EE3"/>
    <w:rsid w:val="007451C5"/>
    <w:rsid w:val="00747CC0"/>
    <w:rsid w:val="00750D40"/>
    <w:rsid w:val="00751159"/>
    <w:rsid w:val="00754C70"/>
    <w:rsid w:val="00755B0C"/>
    <w:rsid w:val="007566CE"/>
    <w:rsid w:val="007579B1"/>
    <w:rsid w:val="00766D75"/>
    <w:rsid w:val="00772E29"/>
    <w:rsid w:val="00775052"/>
    <w:rsid w:val="00783189"/>
    <w:rsid w:val="00784A9F"/>
    <w:rsid w:val="00785DDD"/>
    <w:rsid w:val="007873B8"/>
    <w:rsid w:val="0079221C"/>
    <w:rsid w:val="0079419E"/>
    <w:rsid w:val="007A3FE6"/>
    <w:rsid w:val="007A4A1A"/>
    <w:rsid w:val="007A56F7"/>
    <w:rsid w:val="007B047A"/>
    <w:rsid w:val="007B368E"/>
    <w:rsid w:val="007B4828"/>
    <w:rsid w:val="007C3D2A"/>
    <w:rsid w:val="007C50C6"/>
    <w:rsid w:val="007D1E0F"/>
    <w:rsid w:val="007D6B6D"/>
    <w:rsid w:val="007D7C28"/>
    <w:rsid w:val="007E1EAA"/>
    <w:rsid w:val="007F617B"/>
    <w:rsid w:val="00804D47"/>
    <w:rsid w:val="00805F13"/>
    <w:rsid w:val="008070DA"/>
    <w:rsid w:val="0081181E"/>
    <w:rsid w:val="0081646E"/>
    <w:rsid w:val="00816ADF"/>
    <w:rsid w:val="008238FE"/>
    <w:rsid w:val="00826A42"/>
    <w:rsid w:val="008278C9"/>
    <w:rsid w:val="00844F3E"/>
    <w:rsid w:val="00845F36"/>
    <w:rsid w:val="008505DE"/>
    <w:rsid w:val="0085074F"/>
    <w:rsid w:val="00851F1C"/>
    <w:rsid w:val="008531F9"/>
    <w:rsid w:val="0085498B"/>
    <w:rsid w:val="00862595"/>
    <w:rsid w:val="0087360D"/>
    <w:rsid w:val="00874227"/>
    <w:rsid w:val="008746E9"/>
    <w:rsid w:val="008764C7"/>
    <w:rsid w:val="00880246"/>
    <w:rsid w:val="00883556"/>
    <w:rsid w:val="008837B5"/>
    <w:rsid w:val="0088427E"/>
    <w:rsid w:val="008946C0"/>
    <w:rsid w:val="008A5685"/>
    <w:rsid w:val="008A7415"/>
    <w:rsid w:val="008B0401"/>
    <w:rsid w:val="008B0505"/>
    <w:rsid w:val="008B42DA"/>
    <w:rsid w:val="008B4571"/>
    <w:rsid w:val="008B68FC"/>
    <w:rsid w:val="008C1455"/>
    <w:rsid w:val="008D1173"/>
    <w:rsid w:val="008D7F7A"/>
    <w:rsid w:val="008E4AEE"/>
    <w:rsid w:val="008F0E8E"/>
    <w:rsid w:val="008F2BA5"/>
    <w:rsid w:val="008F2CB6"/>
    <w:rsid w:val="008F2EEF"/>
    <w:rsid w:val="008F4B7B"/>
    <w:rsid w:val="00901A90"/>
    <w:rsid w:val="00903100"/>
    <w:rsid w:val="00906284"/>
    <w:rsid w:val="0091127E"/>
    <w:rsid w:val="00913557"/>
    <w:rsid w:val="00913D30"/>
    <w:rsid w:val="00920322"/>
    <w:rsid w:val="0093042F"/>
    <w:rsid w:val="00934ECC"/>
    <w:rsid w:val="009359FA"/>
    <w:rsid w:val="00937C1F"/>
    <w:rsid w:val="00947985"/>
    <w:rsid w:val="00951990"/>
    <w:rsid w:val="00952D3E"/>
    <w:rsid w:val="0095427A"/>
    <w:rsid w:val="00956AE4"/>
    <w:rsid w:val="00962A0A"/>
    <w:rsid w:val="00963260"/>
    <w:rsid w:val="00972DB3"/>
    <w:rsid w:val="009822A1"/>
    <w:rsid w:val="00987D46"/>
    <w:rsid w:val="00997E79"/>
    <w:rsid w:val="009A1C2B"/>
    <w:rsid w:val="009A35E5"/>
    <w:rsid w:val="009A5AC7"/>
    <w:rsid w:val="009A7B23"/>
    <w:rsid w:val="009B0F0A"/>
    <w:rsid w:val="009B2B79"/>
    <w:rsid w:val="009B3072"/>
    <w:rsid w:val="009B461B"/>
    <w:rsid w:val="009D0EFF"/>
    <w:rsid w:val="009D3591"/>
    <w:rsid w:val="009D4132"/>
    <w:rsid w:val="009E1F57"/>
    <w:rsid w:val="009E6A9F"/>
    <w:rsid w:val="009E7E53"/>
    <w:rsid w:val="009F5D03"/>
    <w:rsid w:val="00A0275B"/>
    <w:rsid w:val="00A046C3"/>
    <w:rsid w:val="00A04A54"/>
    <w:rsid w:val="00A05AF4"/>
    <w:rsid w:val="00A15205"/>
    <w:rsid w:val="00A2236D"/>
    <w:rsid w:val="00A2443C"/>
    <w:rsid w:val="00A2623E"/>
    <w:rsid w:val="00A26989"/>
    <w:rsid w:val="00A31B1A"/>
    <w:rsid w:val="00A33D8F"/>
    <w:rsid w:val="00A43C96"/>
    <w:rsid w:val="00A44ED8"/>
    <w:rsid w:val="00A47E02"/>
    <w:rsid w:val="00A5055A"/>
    <w:rsid w:val="00A57D5D"/>
    <w:rsid w:val="00A616C4"/>
    <w:rsid w:val="00A65C16"/>
    <w:rsid w:val="00A7236D"/>
    <w:rsid w:val="00A72BE6"/>
    <w:rsid w:val="00A74FF7"/>
    <w:rsid w:val="00A7707D"/>
    <w:rsid w:val="00A8493D"/>
    <w:rsid w:val="00AA0EEA"/>
    <w:rsid w:val="00AA3D14"/>
    <w:rsid w:val="00AA4C6F"/>
    <w:rsid w:val="00AA5690"/>
    <w:rsid w:val="00AA5CF0"/>
    <w:rsid w:val="00AB01E8"/>
    <w:rsid w:val="00AB15D1"/>
    <w:rsid w:val="00AC22AF"/>
    <w:rsid w:val="00AC4AF1"/>
    <w:rsid w:val="00AC5010"/>
    <w:rsid w:val="00AD198A"/>
    <w:rsid w:val="00AD1C18"/>
    <w:rsid w:val="00AD2B67"/>
    <w:rsid w:val="00AD66AF"/>
    <w:rsid w:val="00AE20DD"/>
    <w:rsid w:val="00AF056F"/>
    <w:rsid w:val="00AF0D57"/>
    <w:rsid w:val="00AF2794"/>
    <w:rsid w:val="00AF27CD"/>
    <w:rsid w:val="00AF36D7"/>
    <w:rsid w:val="00B00E4D"/>
    <w:rsid w:val="00B0310E"/>
    <w:rsid w:val="00B07D45"/>
    <w:rsid w:val="00B163D6"/>
    <w:rsid w:val="00B24F9D"/>
    <w:rsid w:val="00B30A6C"/>
    <w:rsid w:val="00B507BE"/>
    <w:rsid w:val="00B56B9B"/>
    <w:rsid w:val="00B66835"/>
    <w:rsid w:val="00B674D9"/>
    <w:rsid w:val="00B7699F"/>
    <w:rsid w:val="00B8072C"/>
    <w:rsid w:val="00B8466B"/>
    <w:rsid w:val="00B84BC2"/>
    <w:rsid w:val="00B86A58"/>
    <w:rsid w:val="00B93580"/>
    <w:rsid w:val="00B94DC3"/>
    <w:rsid w:val="00BA0C67"/>
    <w:rsid w:val="00BA3BBA"/>
    <w:rsid w:val="00BA4B76"/>
    <w:rsid w:val="00BC4728"/>
    <w:rsid w:val="00BE2A3C"/>
    <w:rsid w:val="00BE2E03"/>
    <w:rsid w:val="00BE3EBD"/>
    <w:rsid w:val="00BE459D"/>
    <w:rsid w:val="00BE54BE"/>
    <w:rsid w:val="00BF3486"/>
    <w:rsid w:val="00BF3CC8"/>
    <w:rsid w:val="00BF554B"/>
    <w:rsid w:val="00C0205F"/>
    <w:rsid w:val="00C0320D"/>
    <w:rsid w:val="00C038E9"/>
    <w:rsid w:val="00C03DE1"/>
    <w:rsid w:val="00C04AF0"/>
    <w:rsid w:val="00C05671"/>
    <w:rsid w:val="00C06067"/>
    <w:rsid w:val="00C07073"/>
    <w:rsid w:val="00C07B88"/>
    <w:rsid w:val="00C11CE2"/>
    <w:rsid w:val="00C201F2"/>
    <w:rsid w:val="00C2160C"/>
    <w:rsid w:val="00C22B6B"/>
    <w:rsid w:val="00C24A9A"/>
    <w:rsid w:val="00C24B21"/>
    <w:rsid w:val="00C2537D"/>
    <w:rsid w:val="00C30843"/>
    <w:rsid w:val="00C30E51"/>
    <w:rsid w:val="00C3399F"/>
    <w:rsid w:val="00C33E60"/>
    <w:rsid w:val="00C34B4D"/>
    <w:rsid w:val="00C34F7D"/>
    <w:rsid w:val="00C35B8B"/>
    <w:rsid w:val="00C37DDE"/>
    <w:rsid w:val="00C40428"/>
    <w:rsid w:val="00C44CC1"/>
    <w:rsid w:val="00C53E5D"/>
    <w:rsid w:val="00C5672B"/>
    <w:rsid w:val="00C60135"/>
    <w:rsid w:val="00C65EB0"/>
    <w:rsid w:val="00C76D75"/>
    <w:rsid w:val="00C857F8"/>
    <w:rsid w:val="00C85E96"/>
    <w:rsid w:val="00C873A9"/>
    <w:rsid w:val="00C947E2"/>
    <w:rsid w:val="00CA3AA6"/>
    <w:rsid w:val="00CB39B3"/>
    <w:rsid w:val="00CC16BE"/>
    <w:rsid w:val="00CC597A"/>
    <w:rsid w:val="00CC7A32"/>
    <w:rsid w:val="00CD220A"/>
    <w:rsid w:val="00CD2711"/>
    <w:rsid w:val="00CD3452"/>
    <w:rsid w:val="00CE2DC3"/>
    <w:rsid w:val="00CF246A"/>
    <w:rsid w:val="00CF3E93"/>
    <w:rsid w:val="00CF40D3"/>
    <w:rsid w:val="00CF5789"/>
    <w:rsid w:val="00CF5EB3"/>
    <w:rsid w:val="00D01406"/>
    <w:rsid w:val="00D04E21"/>
    <w:rsid w:val="00D11455"/>
    <w:rsid w:val="00D13D21"/>
    <w:rsid w:val="00D1637C"/>
    <w:rsid w:val="00D171F2"/>
    <w:rsid w:val="00D2288C"/>
    <w:rsid w:val="00D24D99"/>
    <w:rsid w:val="00D3071B"/>
    <w:rsid w:val="00D36446"/>
    <w:rsid w:val="00D457D5"/>
    <w:rsid w:val="00D46F22"/>
    <w:rsid w:val="00D530A5"/>
    <w:rsid w:val="00D6266E"/>
    <w:rsid w:val="00D62F1F"/>
    <w:rsid w:val="00D668E3"/>
    <w:rsid w:val="00D6705E"/>
    <w:rsid w:val="00D6718B"/>
    <w:rsid w:val="00D80CCA"/>
    <w:rsid w:val="00D840AC"/>
    <w:rsid w:val="00D9593A"/>
    <w:rsid w:val="00DA4B9A"/>
    <w:rsid w:val="00DB34DB"/>
    <w:rsid w:val="00DC099F"/>
    <w:rsid w:val="00DC2DE8"/>
    <w:rsid w:val="00DC4A6C"/>
    <w:rsid w:val="00DF0C59"/>
    <w:rsid w:val="00DF3CFE"/>
    <w:rsid w:val="00DF3DE3"/>
    <w:rsid w:val="00DF5321"/>
    <w:rsid w:val="00E063E8"/>
    <w:rsid w:val="00E06BF1"/>
    <w:rsid w:val="00E06E0F"/>
    <w:rsid w:val="00E071F1"/>
    <w:rsid w:val="00E104BD"/>
    <w:rsid w:val="00E11692"/>
    <w:rsid w:val="00E27E12"/>
    <w:rsid w:val="00E30230"/>
    <w:rsid w:val="00E35210"/>
    <w:rsid w:val="00E416C9"/>
    <w:rsid w:val="00E437A9"/>
    <w:rsid w:val="00E44705"/>
    <w:rsid w:val="00E46944"/>
    <w:rsid w:val="00E46959"/>
    <w:rsid w:val="00E52144"/>
    <w:rsid w:val="00E52BEF"/>
    <w:rsid w:val="00E53480"/>
    <w:rsid w:val="00E536EE"/>
    <w:rsid w:val="00E55CD3"/>
    <w:rsid w:val="00E574DE"/>
    <w:rsid w:val="00E61B3D"/>
    <w:rsid w:val="00E64144"/>
    <w:rsid w:val="00E67D3D"/>
    <w:rsid w:val="00E71217"/>
    <w:rsid w:val="00E738AF"/>
    <w:rsid w:val="00E7638D"/>
    <w:rsid w:val="00E76DFD"/>
    <w:rsid w:val="00E80D8F"/>
    <w:rsid w:val="00E829F9"/>
    <w:rsid w:val="00E8312E"/>
    <w:rsid w:val="00E92A4F"/>
    <w:rsid w:val="00EA51AB"/>
    <w:rsid w:val="00EB7881"/>
    <w:rsid w:val="00EC491A"/>
    <w:rsid w:val="00EC6C3A"/>
    <w:rsid w:val="00EC7793"/>
    <w:rsid w:val="00ED079E"/>
    <w:rsid w:val="00ED616B"/>
    <w:rsid w:val="00EE20DA"/>
    <w:rsid w:val="00EE26E2"/>
    <w:rsid w:val="00EF1D52"/>
    <w:rsid w:val="00EF41B0"/>
    <w:rsid w:val="00EF7A2A"/>
    <w:rsid w:val="00F03742"/>
    <w:rsid w:val="00F1388F"/>
    <w:rsid w:val="00F13AF3"/>
    <w:rsid w:val="00F13ED1"/>
    <w:rsid w:val="00F15660"/>
    <w:rsid w:val="00F169A2"/>
    <w:rsid w:val="00F22F41"/>
    <w:rsid w:val="00F2457D"/>
    <w:rsid w:val="00F305D1"/>
    <w:rsid w:val="00F3319C"/>
    <w:rsid w:val="00F33660"/>
    <w:rsid w:val="00F354B4"/>
    <w:rsid w:val="00F35B96"/>
    <w:rsid w:val="00F408FC"/>
    <w:rsid w:val="00F40E2A"/>
    <w:rsid w:val="00F414E6"/>
    <w:rsid w:val="00F42D92"/>
    <w:rsid w:val="00F4702E"/>
    <w:rsid w:val="00F5139C"/>
    <w:rsid w:val="00F56232"/>
    <w:rsid w:val="00F56960"/>
    <w:rsid w:val="00F621FB"/>
    <w:rsid w:val="00F63813"/>
    <w:rsid w:val="00F72A8A"/>
    <w:rsid w:val="00F7406F"/>
    <w:rsid w:val="00F74097"/>
    <w:rsid w:val="00F76762"/>
    <w:rsid w:val="00F80519"/>
    <w:rsid w:val="00F80927"/>
    <w:rsid w:val="00F82933"/>
    <w:rsid w:val="00FA20DC"/>
    <w:rsid w:val="00FA54D1"/>
    <w:rsid w:val="00FB71F4"/>
    <w:rsid w:val="00FC0DE9"/>
    <w:rsid w:val="00FC32A9"/>
    <w:rsid w:val="00FD3843"/>
    <w:rsid w:val="00FD4482"/>
    <w:rsid w:val="00FD6149"/>
    <w:rsid w:val="00FD6639"/>
    <w:rsid w:val="00FD78BE"/>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78CE9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definition">
    <w:name w:val="definition"/>
    <w:basedOn w:val="Normal"/>
    <w:rsid w:val="00182FA2"/>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182FA2"/>
    <w:pPr>
      <w:spacing w:before="100" w:beforeAutospacing="1" w:after="100" w:afterAutospacing="1" w:line="240" w:lineRule="auto"/>
    </w:pPr>
    <w:rPr>
      <w:rFonts w:ascii="Times New Roman" w:hAnsi="Times New Roman"/>
      <w:i w:val="0"/>
      <w:sz w:val="24"/>
      <w:lang w:eastAsia="en-AU"/>
    </w:rPr>
  </w:style>
  <w:style w:type="paragraph" w:customStyle="1" w:styleId="paragraphsub">
    <w:name w:val="paragraphsub"/>
    <w:basedOn w:val="Normal"/>
    <w:rsid w:val="00182FA2"/>
    <w:pPr>
      <w:spacing w:before="100" w:beforeAutospacing="1" w:after="100" w:afterAutospacing="1" w:line="240" w:lineRule="auto"/>
    </w:pPr>
    <w:rPr>
      <w:rFonts w:ascii="Times New Roman" w:hAnsi="Times New Roman"/>
      <w:i w:val="0"/>
      <w:sz w:val="24"/>
      <w:lang w:eastAsia="en-AU"/>
    </w:rPr>
  </w:style>
  <w:style w:type="paragraph" w:customStyle="1" w:styleId="subsection">
    <w:name w:val="subsection"/>
    <w:basedOn w:val="Normal"/>
    <w:rsid w:val="00182FA2"/>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182FA2"/>
    <w:pPr>
      <w:spacing w:before="100" w:beforeAutospacing="1" w:after="100" w:afterAutospacing="1" w:line="240" w:lineRule="auto"/>
    </w:pPr>
    <w:rPr>
      <w:rFonts w:ascii="Times New Roman" w:hAnsi="Times New Roman"/>
      <w:i w:val="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E5E92129-3C68-4665-BCBB-3B8FAA4F3E83}">
  <ds:schemaRefs>
    <ds:schemaRef ds:uri="http://schemas.microsoft.com/office/2006/documentManagement/types"/>
    <ds:schemaRef ds:uri="http://purl.org/dc/terms/"/>
    <ds:schemaRef ds:uri="http://purl.org/dc/elements/1.1/"/>
    <ds:schemaRef ds:uri="http://www.w3.org/XML/1998/namespace"/>
    <ds:schemaRef ds:uri="http://purl.org/dc/dcmitype/"/>
    <ds:schemaRef ds:uri="http://schemas.openxmlformats.org/package/2006/metadata/core-properties"/>
    <ds:schemaRef ds:uri="http://schemas.microsoft.com/office/infopath/2007/PartnerControls"/>
    <ds:schemaRef ds:uri="http://schemas.microsoft.com/office/2006/metadata/properties"/>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2073</Words>
  <Characters>10950</Characters>
  <Application>Microsoft Office Word</Application>
  <DocSecurity>12</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12998</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2018-05-10T03:49:00Z</dcterms:created>
  <dcterms:modified xsi:type="dcterms:W3CDTF">2018-05-10T03:49:00Z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