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96325D" w14:textId="77777777" w:rsidR="00BE459D" w:rsidRPr="00633690" w:rsidRDefault="00B30A6C" w:rsidP="00626759">
      <w:pPr>
        <w:pStyle w:val="ACMAHeading1"/>
        <w:tabs>
          <w:tab w:val="left" w:pos="6000"/>
        </w:tabs>
        <w:spacing w:before="960" w:after="240"/>
      </w:pPr>
      <w:r w:rsidRPr="002B0831">
        <w:t>Investigation</w:t>
      </w:r>
      <w:r>
        <w:t xml:space="preserve"> </w:t>
      </w:r>
      <w:r w:rsidR="0079419E">
        <w:t>r</w:t>
      </w:r>
      <w:r>
        <w:t xml:space="preserve">eport </w:t>
      </w:r>
      <w:r w:rsidR="0079419E">
        <w:t>n</w:t>
      </w:r>
      <w:r>
        <w:t xml:space="preserve">o. </w:t>
      </w:r>
      <w:r w:rsidR="00EF41B0" w:rsidRPr="00633690">
        <w:rPr>
          <w:rStyle w:val="Emphasis"/>
          <w:i w:val="0"/>
        </w:rPr>
        <w:t>BI-</w:t>
      </w:r>
      <w:r w:rsidR="00633690" w:rsidRPr="00633690">
        <w:rPr>
          <w:rStyle w:val="Emphasis"/>
          <w:i w:val="0"/>
        </w:rPr>
        <w:t>360</w:t>
      </w:r>
      <w:r w:rsidR="00626759">
        <w:rPr>
          <w:rStyle w:val="Emphasis"/>
          <w:i w:val="0"/>
        </w:rPr>
        <w:tab/>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633690" w14:paraId="1596326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596325E" w14:textId="77777777" w:rsidR="005E47E5" w:rsidRPr="00633690" w:rsidRDefault="003E08A5" w:rsidP="0033104B">
            <w:pPr>
              <w:pStyle w:val="ACMATableHeading"/>
            </w:pPr>
            <w:bookmarkStart w:id="0" w:name="ColumnTitle"/>
            <w:r w:rsidRPr="00633690">
              <w:t>Summary</w:t>
            </w:r>
          </w:p>
        </w:tc>
        <w:tc>
          <w:tcPr>
            <w:tcW w:w="5724" w:type="dxa"/>
          </w:tcPr>
          <w:p w14:paraId="1596325F" w14:textId="77777777" w:rsidR="005E47E5" w:rsidRPr="00633690" w:rsidRDefault="005E47E5" w:rsidP="00307B27">
            <w:pPr>
              <w:pStyle w:val="ACMATableHeading"/>
            </w:pPr>
          </w:p>
        </w:tc>
      </w:tr>
      <w:bookmarkEnd w:id="0"/>
      <w:tr w:rsidR="005E47E5" w:rsidRPr="00633690" w14:paraId="1596326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61" w14:textId="77777777" w:rsidR="005E47E5" w:rsidRPr="00633690" w:rsidRDefault="00633690" w:rsidP="00633690">
            <w:pPr>
              <w:pStyle w:val="ACMATableBody"/>
              <w:rPr>
                <w:b/>
              </w:rPr>
            </w:pPr>
            <w:r w:rsidRPr="00633690">
              <w:rPr>
                <w:b/>
              </w:rPr>
              <w:t>Broadcaster</w:t>
            </w:r>
          </w:p>
        </w:tc>
        <w:tc>
          <w:tcPr>
            <w:tcW w:w="5724" w:type="dxa"/>
            <w:tcBorders>
              <w:top w:val="single" w:sz="4" w:space="0" w:color="auto"/>
              <w:left w:val="single" w:sz="4" w:space="0" w:color="auto"/>
              <w:bottom w:val="single" w:sz="4" w:space="0" w:color="auto"/>
            </w:tcBorders>
            <w:shd w:val="clear" w:color="auto" w:fill="auto"/>
          </w:tcPr>
          <w:p w14:paraId="15963262" w14:textId="77777777" w:rsidR="005E47E5" w:rsidRPr="00633690" w:rsidRDefault="00633690" w:rsidP="00994EDB">
            <w:pPr>
              <w:pStyle w:val="ACMATableBody"/>
            </w:pPr>
            <w:r w:rsidRPr="00633690">
              <w:t>Special Broadcasting Service Corporation</w:t>
            </w:r>
          </w:p>
        </w:tc>
      </w:tr>
      <w:tr w:rsidR="005E47E5" w:rsidRPr="00633690" w14:paraId="1596326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64" w14:textId="77777777" w:rsidR="005E47E5" w:rsidRPr="00633690" w:rsidRDefault="005E47E5" w:rsidP="0033104B">
            <w:pPr>
              <w:pStyle w:val="ACMATableBody"/>
              <w:rPr>
                <w:b/>
              </w:rPr>
            </w:pPr>
            <w:r w:rsidRPr="00633690">
              <w:rPr>
                <w:b/>
              </w:rPr>
              <w:t>Station</w:t>
            </w:r>
          </w:p>
        </w:tc>
        <w:tc>
          <w:tcPr>
            <w:tcW w:w="5724" w:type="dxa"/>
            <w:tcBorders>
              <w:top w:val="single" w:sz="4" w:space="0" w:color="auto"/>
              <w:left w:val="single" w:sz="4" w:space="0" w:color="auto"/>
              <w:bottom w:val="single" w:sz="4" w:space="0" w:color="auto"/>
            </w:tcBorders>
            <w:shd w:val="clear" w:color="auto" w:fill="auto"/>
          </w:tcPr>
          <w:p w14:paraId="15963265" w14:textId="77777777" w:rsidR="005E47E5" w:rsidRPr="00633690" w:rsidRDefault="00633690" w:rsidP="00633690">
            <w:pPr>
              <w:pStyle w:val="ACMATableBody"/>
            </w:pPr>
            <w:r w:rsidRPr="00633690">
              <w:t>SBS</w:t>
            </w:r>
          </w:p>
        </w:tc>
      </w:tr>
      <w:tr w:rsidR="005E47E5" w:rsidRPr="00633690" w14:paraId="1596326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67" w14:textId="77777777" w:rsidR="005E47E5" w:rsidRPr="00633690" w:rsidRDefault="00A04A54" w:rsidP="0033104B">
            <w:pPr>
              <w:pStyle w:val="ACMATableBody"/>
              <w:rPr>
                <w:b/>
              </w:rPr>
            </w:pPr>
            <w:r w:rsidRPr="00633690">
              <w:rPr>
                <w:b/>
              </w:rPr>
              <w:t>Type of s</w:t>
            </w:r>
            <w:r w:rsidR="005E47E5" w:rsidRPr="00633690">
              <w:rPr>
                <w:b/>
              </w:rPr>
              <w:t>ervice</w:t>
            </w:r>
          </w:p>
        </w:tc>
        <w:tc>
          <w:tcPr>
            <w:tcW w:w="5724" w:type="dxa"/>
            <w:tcBorders>
              <w:top w:val="single" w:sz="4" w:space="0" w:color="auto"/>
              <w:left w:val="single" w:sz="4" w:space="0" w:color="auto"/>
              <w:bottom w:val="single" w:sz="4" w:space="0" w:color="auto"/>
            </w:tcBorders>
            <w:shd w:val="clear" w:color="auto" w:fill="auto"/>
          </w:tcPr>
          <w:p w14:paraId="15963268" w14:textId="77777777" w:rsidR="005E47E5" w:rsidRPr="00633690" w:rsidRDefault="00B30A6C" w:rsidP="00994EDB">
            <w:pPr>
              <w:pStyle w:val="ACMATableBody"/>
            </w:pPr>
            <w:r w:rsidRPr="00633690">
              <w:t>National</w:t>
            </w:r>
            <w:r w:rsidR="0079419E" w:rsidRPr="00633690">
              <w:t>—</w:t>
            </w:r>
            <w:r w:rsidR="001B7E7F" w:rsidRPr="00633690">
              <w:t>t</w:t>
            </w:r>
            <w:r w:rsidR="00633690" w:rsidRPr="00633690">
              <w:t>elevision</w:t>
            </w:r>
          </w:p>
        </w:tc>
      </w:tr>
      <w:tr w:rsidR="005E47E5" w:rsidRPr="00633690" w14:paraId="1596326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6A" w14:textId="77777777" w:rsidR="005E47E5" w:rsidRPr="00633690" w:rsidRDefault="00A04A54" w:rsidP="0033104B">
            <w:pPr>
              <w:pStyle w:val="ACMATableBody"/>
              <w:rPr>
                <w:b/>
              </w:rPr>
            </w:pPr>
            <w:r w:rsidRPr="00633690">
              <w:rPr>
                <w:b/>
              </w:rPr>
              <w:t>Name of p</w:t>
            </w:r>
            <w:r w:rsidR="005E47E5" w:rsidRPr="00633690">
              <w:rPr>
                <w:b/>
              </w:rPr>
              <w:t>rogram</w:t>
            </w:r>
          </w:p>
        </w:tc>
        <w:tc>
          <w:tcPr>
            <w:tcW w:w="5724" w:type="dxa"/>
            <w:tcBorders>
              <w:top w:val="single" w:sz="4" w:space="0" w:color="auto"/>
              <w:left w:val="single" w:sz="4" w:space="0" w:color="auto"/>
              <w:bottom w:val="single" w:sz="4" w:space="0" w:color="auto"/>
            </w:tcBorders>
            <w:shd w:val="clear" w:color="auto" w:fill="auto"/>
          </w:tcPr>
          <w:p w14:paraId="1596326B" w14:textId="77777777" w:rsidR="005E47E5" w:rsidRPr="00633690" w:rsidRDefault="00633690" w:rsidP="00633690">
            <w:pPr>
              <w:pStyle w:val="ACMATableBody"/>
              <w:rPr>
                <w:i/>
              </w:rPr>
            </w:pPr>
            <w:r w:rsidRPr="00633690">
              <w:rPr>
                <w:i/>
              </w:rPr>
              <w:t>SBS World News</w:t>
            </w:r>
          </w:p>
        </w:tc>
      </w:tr>
      <w:tr w:rsidR="005E47E5" w:rsidRPr="00633690" w14:paraId="1596326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6D" w14:textId="77777777" w:rsidR="005E47E5" w:rsidRPr="00633690" w:rsidRDefault="00747CC0" w:rsidP="00747CC0">
            <w:pPr>
              <w:pStyle w:val="ACMATableBody"/>
              <w:rPr>
                <w:b/>
              </w:rPr>
            </w:pPr>
            <w:r w:rsidRPr="00633690">
              <w:rPr>
                <w:b/>
              </w:rPr>
              <w:t xml:space="preserve">Date </w:t>
            </w:r>
            <w:r w:rsidR="00B30A6C" w:rsidRPr="00633690">
              <w:rPr>
                <w:b/>
              </w:rPr>
              <w:t>of broadcast</w:t>
            </w:r>
          </w:p>
        </w:tc>
        <w:tc>
          <w:tcPr>
            <w:tcW w:w="5724" w:type="dxa"/>
            <w:tcBorders>
              <w:top w:val="single" w:sz="4" w:space="0" w:color="auto"/>
              <w:left w:val="single" w:sz="4" w:space="0" w:color="auto"/>
              <w:bottom w:val="single" w:sz="4" w:space="0" w:color="auto"/>
            </w:tcBorders>
            <w:shd w:val="clear" w:color="auto" w:fill="auto"/>
          </w:tcPr>
          <w:p w14:paraId="1596326E" w14:textId="77777777" w:rsidR="005E47E5" w:rsidRPr="00633690" w:rsidRDefault="00633690" w:rsidP="00633690">
            <w:pPr>
              <w:pStyle w:val="ACMATableBody"/>
            </w:pPr>
            <w:r w:rsidRPr="00633690">
              <w:t>8 January 2018</w:t>
            </w:r>
          </w:p>
        </w:tc>
      </w:tr>
      <w:tr w:rsidR="005E47E5" w:rsidRPr="00633690" w14:paraId="1596327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70" w14:textId="77777777" w:rsidR="005E47E5" w:rsidRPr="00633690" w:rsidRDefault="00B30A6C" w:rsidP="00633690">
            <w:pPr>
              <w:pStyle w:val="ACMATableBody"/>
              <w:rPr>
                <w:b/>
              </w:rPr>
            </w:pPr>
            <w:r w:rsidRPr="00633690">
              <w:rPr>
                <w:b/>
              </w:rPr>
              <w:t>Relevant code</w:t>
            </w:r>
          </w:p>
        </w:tc>
        <w:tc>
          <w:tcPr>
            <w:tcW w:w="5724" w:type="dxa"/>
            <w:tcBorders>
              <w:top w:val="single" w:sz="4" w:space="0" w:color="auto"/>
              <w:left w:val="single" w:sz="4" w:space="0" w:color="auto"/>
              <w:bottom w:val="single" w:sz="4" w:space="0" w:color="auto"/>
            </w:tcBorders>
            <w:shd w:val="clear" w:color="auto" w:fill="auto"/>
          </w:tcPr>
          <w:p w14:paraId="15963271" w14:textId="77777777" w:rsidR="005E47E5" w:rsidRPr="00633690" w:rsidRDefault="00633690" w:rsidP="00747CC0">
            <w:pPr>
              <w:pStyle w:val="ACMATableBody"/>
              <w:rPr>
                <w:rFonts w:cs="Arial"/>
              </w:rPr>
            </w:pPr>
            <w:r w:rsidRPr="00633690">
              <w:rPr>
                <w:rFonts w:cs="Arial"/>
              </w:rPr>
              <w:t>SBS Codes of Practice 2014 (revised 2016)</w:t>
            </w:r>
          </w:p>
        </w:tc>
      </w:tr>
      <w:tr w:rsidR="00C162D1" w:rsidRPr="00633690" w14:paraId="24DD1FD8" w14:textId="77777777" w:rsidTr="00AD06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F309FC" w14:textId="77777777" w:rsidR="00C162D1" w:rsidRPr="00633690" w:rsidRDefault="00C162D1" w:rsidP="00AD0628">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9D2BE58" w14:textId="77777777" w:rsidR="00C162D1" w:rsidRPr="00633690" w:rsidRDefault="00C162D1" w:rsidP="00AD0628">
            <w:pPr>
              <w:pStyle w:val="ACMATableBody"/>
              <w:rPr>
                <w:rFonts w:cs="Arial"/>
              </w:rPr>
            </w:pPr>
            <w:r>
              <w:rPr>
                <w:rFonts w:cs="Arial"/>
              </w:rPr>
              <w:t>11 May 2018</w:t>
            </w:r>
          </w:p>
        </w:tc>
      </w:tr>
      <w:tr w:rsidR="00684B32" w:rsidRPr="00633690" w14:paraId="1596327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963273" w14:textId="77777777" w:rsidR="00684B32" w:rsidRPr="00633690" w:rsidRDefault="0088427E" w:rsidP="00754C70">
            <w:pPr>
              <w:pStyle w:val="ACMATableBody"/>
              <w:rPr>
                <w:b/>
              </w:rPr>
            </w:pPr>
            <w:r w:rsidRPr="00633690">
              <w:rPr>
                <w:b/>
              </w:rPr>
              <w:t>Decision</w:t>
            </w:r>
          </w:p>
        </w:tc>
        <w:tc>
          <w:tcPr>
            <w:tcW w:w="5724" w:type="dxa"/>
            <w:tcBorders>
              <w:top w:val="single" w:sz="4" w:space="0" w:color="auto"/>
              <w:left w:val="single" w:sz="4" w:space="0" w:color="auto"/>
              <w:bottom w:val="single" w:sz="4" w:space="0" w:color="auto"/>
            </w:tcBorders>
            <w:shd w:val="clear" w:color="auto" w:fill="auto"/>
          </w:tcPr>
          <w:p w14:paraId="15963274" w14:textId="77777777" w:rsidR="00684B32" w:rsidRPr="00633690" w:rsidRDefault="00633690" w:rsidP="0088427E">
            <w:pPr>
              <w:pStyle w:val="ACMATableBody"/>
              <w:rPr>
                <w:rFonts w:cs="Arial"/>
              </w:rPr>
            </w:pPr>
            <w:r w:rsidRPr="00633690">
              <w:rPr>
                <w:rFonts w:cs="Arial"/>
              </w:rPr>
              <w:t xml:space="preserve">No breach </w:t>
            </w:r>
            <w:r w:rsidR="0088427E" w:rsidRPr="00633690">
              <w:rPr>
                <w:rFonts w:cs="Arial"/>
              </w:rPr>
              <w:t>of</w:t>
            </w:r>
            <w:r w:rsidRPr="00633690">
              <w:rPr>
                <w:rFonts w:cs="Arial"/>
              </w:rPr>
              <w:t xml:space="preserve"> </w:t>
            </w:r>
            <w:r w:rsidR="002D1F99" w:rsidRPr="00633690">
              <w:rPr>
                <w:rFonts w:cs="Arial"/>
              </w:rPr>
              <w:t>code</w:t>
            </w:r>
            <w:r w:rsidRPr="00633690">
              <w:rPr>
                <w:rFonts w:cs="Arial"/>
              </w:rPr>
              <w:t xml:space="preserve"> 2.2 [accuracy, impartiality and balance]</w:t>
            </w:r>
          </w:p>
        </w:tc>
      </w:tr>
    </w:tbl>
    <w:p w14:paraId="15963276" w14:textId="77777777" w:rsidR="00D03CF4" w:rsidRDefault="00D03CF4" w:rsidP="00972DB3">
      <w:pPr>
        <w:pStyle w:val="ACMABodyText"/>
      </w:pPr>
    </w:p>
    <w:p w14:paraId="15963278" w14:textId="11C17327" w:rsidR="001C6546" w:rsidRPr="007A7C97" w:rsidRDefault="00D668E3" w:rsidP="001C6546">
      <w:pPr>
        <w:pStyle w:val="ACMAHeading2"/>
      </w:pPr>
      <w:r>
        <w:br w:type="page"/>
      </w:r>
      <w:permStart w:id="275480554" w:edGrp="everyone"/>
      <w:permEnd w:id="275480554"/>
      <w:r w:rsidR="007B047A">
        <w:lastRenderedPageBreak/>
        <w:t>Background</w:t>
      </w:r>
    </w:p>
    <w:p w14:paraId="15963279" w14:textId="77777777" w:rsidR="00281F78" w:rsidRPr="0074092C" w:rsidRDefault="001C6546" w:rsidP="001C6546">
      <w:pPr>
        <w:pStyle w:val="ACMABodyText"/>
      </w:pPr>
      <w:r>
        <w:t xml:space="preserve">In </w:t>
      </w:r>
      <w:r w:rsidR="00BE65B1">
        <w:t>March 2018</w:t>
      </w:r>
      <w:r>
        <w:t xml:space="preserve">, the </w:t>
      </w:r>
      <w:r w:rsidRPr="00BE65B1">
        <w:t xml:space="preserve">Australian Communications and Media Authority (the ACMA) commenced an investigation </w:t>
      </w:r>
      <w:r w:rsidR="00205CDE" w:rsidRPr="00BE65B1">
        <w:t>under</w:t>
      </w:r>
      <w:r w:rsidR="00CD2711" w:rsidRPr="00BE65B1">
        <w:t xml:space="preserve"> section</w:t>
      </w:r>
      <w:r w:rsidR="00205CDE" w:rsidRPr="00BE65B1">
        <w:t xml:space="preserve"> </w:t>
      </w:r>
      <w:r w:rsidR="00270182" w:rsidRPr="00BE65B1">
        <w:t>151</w:t>
      </w:r>
      <w:r w:rsidR="00205CDE" w:rsidRPr="00BE65B1">
        <w:t xml:space="preserve"> of the </w:t>
      </w:r>
      <w:r w:rsidR="00205CDE" w:rsidRPr="00BE65B1">
        <w:rPr>
          <w:i/>
        </w:rPr>
        <w:t>Broadcasting</w:t>
      </w:r>
      <w:r w:rsidR="00205CDE" w:rsidRPr="00CD2711">
        <w:rPr>
          <w:i/>
        </w:rPr>
        <w:t xml:space="preserve"> Services Act 1992</w:t>
      </w:r>
      <w:r w:rsidR="00205CDE">
        <w:rPr>
          <w:i/>
        </w:rPr>
        <w:t xml:space="preserve"> </w:t>
      </w:r>
      <w:r w:rsidR="00205CDE" w:rsidRPr="00F42D92">
        <w:t xml:space="preserve">(the BSA) </w:t>
      </w:r>
      <w:r w:rsidR="00550001">
        <w:t>into</w:t>
      </w:r>
      <w:r w:rsidR="00BE65B1">
        <w:t xml:space="preserve"> an </w:t>
      </w:r>
      <w:r w:rsidR="00BE65B1" w:rsidRPr="00BE65B1">
        <w:rPr>
          <w:i/>
        </w:rPr>
        <w:t xml:space="preserve">SBS </w:t>
      </w:r>
      <w:r w:rsidR="00BE65B1" w:rsidRPr="0074092C">
        <w:rPr>
          <w:i/>
        </w:rPr>
        <w:t>World News</w:t>
      </w:r>
      <w:r w:rsidR="00BE65B1" w:rsidRPr="0074092C">
        <w:t xml:space="preserve"> report </w:t>
      </w:r>
      <w:r w:rsidR="00EA2FFB">
        <w:t xml:space="preserve">(the report) </w:t>
      </w:r>
      <w:r w:rsidR="00BE65B1" w:rsidRPr="0074092C">
        <w:t xml:space="preserve">about </w:t>
      </w:r>
      <w:r w:rsidR="00702E7E">
        <w:t xml:space="preserve">alleged </w:t>
      </w:r>
      <w:r w:rsidR="00C5728E">
        <w:t>discrimination a</w:t>
      </w:r>
      <w:r w:rsidR="008911C0">
        <w:t>gainst</w:t>
      </w:r>
      <w:r w:rsidR="00C5728E">
        <w:t xml:space="preserve"> </w:t>
      </w:r>
      <w:r w:rsidR="008911C0">
        <w:t xml:space="preserve">Melbourne’s </w:t>
      </w:r>
      <w:r w:rsidR="00BE65B1" w:rsidRPr="0074092C">
        <w:t xml:space="preserve">South Sudanese community. </w:t>
      </w:r>
    </w:p>
    <w:p w14:paraId="1596327A" w14:textId="77777777" w:rsidR="001C6546" w:rsidRDefault="00281F78" w:rsidP="001C6546">
      <w:pPr>
        <w:pStyle w:val="ACMABodyText"/>
      </w:pPr>
      <w:r w:rsidRPr="0074092C">
        <w:t xml:space="preserve">The </w:t>
      </w:r>
      <w:r w:rsidR="0074092C" w:rsidRPr="0074092C">
        <w:t>report</w:t>
      </w:r>
      <w:r w:rsidRPr="0074092C">
        <w:t xml:space="preserve"> was</w:t>
      </w:r>
      <w:r w:rsidR="001C6546" w:rsidRPr="0074092C">
        <w:t xml:space="preserve"> broadcast on </w:t>
      </w:r>
      <w:r w:rsidR="0074092C" w:rsidRPr="0074092C">
        <w:t xml:space="preserve">SBS </w:t>
      </w:r>
      <w:r w:rsidR="001C6546" w:rsidRPr="0074092C">
        <w:t xml:space="preserve">by </w:t>
      </w:r>
      <w:r w:rsidR="00AF0D57" w:rsidRPr="0074092C">
        <w:t xml:space="preserve">the </w:t>
      </w:r>
      <w:r w:rsidR="00BE3EBD" w:rsidRPr="0074092C">
        <w:t xml:space="preserve">Special Broadcasting </w:t>
      </w:r>
      <w:r w:rsidR="00A7236D" w:rsidRPr="0074092C">
        <w:t>Service Corporation (SBS)</w:t>
      </w:r>
      <w:r w:rsidR="001C6546" w:rsidRPr="0074092C">
        <w:t xml:space="preserve"> on </w:t>
      </w:r>
      <w:r w:rsidR="0074092C" w:rsidRPr="0074092C">
        <w:t>8 January 2018</w:t>
      </w:r>
      <w:r w:rsidR="00702E7E">
        <w:t>.</w:t>
      </w:r>
    </w:p>
    <w:p w14:paraId="1596327B" w14:textId="77777777" w:rsidR="00616A51" w:rsidRPr="005E538C" w:rsidRDefault="00205CDE" w:rsidP="00F03742">
      <w:pPr>
        <w:pStyle w:val="ACMABodyText"/>
      </w:pPr>
      <w:r>
        <w:t xml:space="preserve">The </w:t>
      </w:r>
      <w:r w:rsidR="00213AFF">
        <w:t xml:space="preserve">ACMA received </w:t>
      </w:r>
      <w:r w:rsidR="00213AFF" w:rsidRPr="00616A51">
        <w:t>a complaint</w:t>
      </w:r>
      <w:r w:rsidR="00616A51" w:rsidRPr="00616A51">
        <w:t xml:space="preserve"> </w:t>
      </w:r>
      <w:r w:rsidR="00336F99">
        <w:t xml:space="preserve">that alleged the report cited statistical information in a manner designed to </w:t>
      </w:r>
      <w:r w:rsidR="00616A51" w:rsidRPr="005E538C">
        <w:t>intentionally misle</w:t>
      </w:r>
      <w:r w:rsidR="00E826D3">
        <w:t>a</w:t>
      </w:r>
      <w:r w:rsidR="00336F99">
        <w:t>d the audience.</w:t>
      </w:r>
      <w:r w:rsidR="00626759">
        <w:rPr>
          <w:i/>
        </w:rPr>
        <w:t xml:space="preserve"> </w:t>
      </w:r>
    </w:p>
    <w:p w14:paraId="1596327C" w14:textId="77777777" w:rsidR="009D3591" w:rsidRPr="00A77679" w:rsidRDefault="009D3591" w:rsidP="00A77679">
      <w:pPr>
        <w:pStyle w:val="ACMABodyText"/>
      </w:pPr>
      <w:r w:rsidRPr="005E538C">
        <w:t>The ACMA has</w:t>
      </w:r>
      <w:r w:rsidR="00AF0D57" w:rsidRPr="005E538C">
        <w:t xml:space="preserve"> </w:t>
      </w:r>
      <w:r w:rsidRPr="005E538C">
        <w:t>investigate</w:t>
      </w:r>
      <w:r w:rsidR="00F03742" w:rsidRPr="005E538C">
        <w:t>d</w:t>
      </w:r>
      <w:r w:rsidR="006526F9" w:rsidRPr="005E538C">
        <w:t xml:space="preserve"> </w:t>
      </w:r>
      <w:r w:rsidRPr="005E538C">
        <w:t>SBS’</w:t>
      </w:r>
      <w:r w:rsidR="00F13ED1" w:rsidRPr="005E538C">
        <w:t>s</w:t>
      </w:r>
      <w:r w:rsidRPr="005E538C">
        <w:t xml:space="preserve"> compliance </w:t>
      </w:r>
      <w:r w:rsidR="00013EAC" w:rsidRPr="005E538C">
        <w:t xml:space="preserve">with </w:t>
      </w:r>
      <w:r w:rsidRPr="005E538C">
        <w:t>code</w:t>
      </w:r>
      <w:r w:rsidR="005E538C" w:rsidRPr="005E538C">
        <w:t xml:space="preserve"> 2.2 </w:t>
      </w:r>
      <w:r w:rsidR="0004613B">
        <w:t>[a</w:t>
      </w:r>
      <w:r w:rsidR="005E538C">
        <w:t xml:space="preserve">ccuracy, impartiality and balance] </w:t>
      </w:r>
      <w:r w:rsidRPr="005E538C">
        <w:t xml:space="preserve">of the </w:t>
      </w:r>
      <w:r w:rsidR="005E538C" w:rsidRPr="00A77679">
        <w:t xml:space="preserve">SBS Codes of Practice 2014 (revised 2016) </w:t>
      </w:r>
      <w:r w:rsidRPr="005E538C">
        <w:t>(the</w:t>
      </w:r>
      <w:r w:rsidR="005E538C" w:rsidRPr="005E538C">
        <w:t xml:space="preserve"> </w:t>
      </w:r>
      <w:r w:rsidR="00A43C96" w:rsidRPr="005E538C">
        <w:t>Code</w:t>
      </w:r>
      <w:r w:rsidR="005E538C">
        <w:t>s</w:t>
      </w:r>
      <w:r w:rsidRPr="005E538C">
        <w:t>)</w:t>
      </w:r>
      <w:r w:rsidR="005E538C">
        <w:t>.</w:t>
      </w:r>
    </w:p>
    <w:p w14:paraId="1596327D" w14:textId="77777777" w:rsidR="001C6546" w:rsidRPr="005E538C" w:rsidRDefault="001C6546" w:rsidP="001C6546">
      <w:pPr>
        <w:pStyle w:val="ACMAHeading2"/>
      </w:pPr>
      <w:r w:rsidRPr="005E538C">
        <w:t>The program</w:t>
      </w:r>
    </w:p>
    <w:p w14:paraId="1596327E" w14:textId="77777777" w:rsidR="001C6546" w:rsidRDefault="005E538C" w:rsidP="00075F5D">
      <w:pPr>
        <w:pStyle w:val="ACMABodyText"/>
        <w:spacing w:after="120"/>
      </w:pPr>
      <w:r w:rsidRPr="00DC03DF">
        <w:rPr>
          <w:i/>
        </w:rPr>
        <w:t>SBS World News</w:t>
      </w:r>
      <w:r w:rsidRPr="00DC03DF">
        <w:t xml:space="preserve"> </w:t>
      </w:r>
      <w:r w:rsidR="001C6546" w:rsidRPr="00DC03DF">
        <w:t xml:space="preserve">is a </w:t>
      </w:r>
      <w:r w:rsidRPr="00DC03DF">
        <w:t>news</w:t>
      </w:r>
      <w:r>
        <w:t xml:space="preserve"> </w:t>
      </w:r>
      <w:r w:rsidR="001C6546" w:rsidRPr="00B94916">
        <w:t xml:space="preserve">program, described </w:t>
      </w:r>
      <w:r w:rsidR="001C6546">
        <w:t xml:space="preserve">as: </w:t>
      </w:r>
    </w:p>
    <w:p w14:paraId="1596327F" w14:textId="77777777" w:rsidR="00431E14" w:rsidRDefault="00DC03DF" w:rsidP="00CB39B3">
      <w:pPr>
        <w:pStyle w:val="ACMAQuoteindented"/>
        <w:rPr>
          <w:highlight w:val="yellow"/>
        </w:rPr>
      </w:pPr>
      <w:r>
        <w:rPr>
          <w:rStyle w:val="description5"/>
          <w:lang w:val="en"/>
        </w:rPr>
        <w:t>Up-to-date reports and analysis of the major national and international news stories of the day in Australia's only world news service.</w:t>
      </w:r>
      <w:r>
        <w:rPr>
          <w:rStyle w:val="FootnoteReference"/>
          <w:lang w:val="en"/>
        </w:rPr>
        <w:footnoteReference w:id="1"/>
      </w:r>
      <w:r w:rsidR="009A787A">
        <w:rPr>
          <w:rStyle w:val="description5"/>
          <w:lang w:val="en"/>
        </w:rPr>
        <w:t xml:space="preserve"> </w:t>
      </w:r>
      <w:r w:rsidR="00866DD1">
        <w:rPr>
          <w:rStyle w:val="description5"/>
          <w:lang w:val="en"/>
        </w:rPr>
        <w:t xml:space="preserve"> </w:t>
      </w:r>
    </w:p>
    <w:p w14:paraId="15963280" w14:textId="36EF0DEE" w:rsidR="008113C4" w:rsidRDefault="008113C4" w:rsidP="008113C4">
      <w:pPr>
        <w:pStyle w:val="ACMABodyText"/>
      </w:pPr>
      <w:r w:rsidRPr="0085205B">
        <w:t xml:space="preserve">The </w:t>
      </w:r>
      <w:r w:rsidR="009A787A">
        <w:t xml:space="preserve">program of 8 January 2018 contained a </w:t>
      </w:r>
      <w:r w:rsidRPr="0085205B">
        <w:t xml:space="preserve">report </w:t>
      </w:r>
      <w:r w:rsidR="00326242">
        <w:t>about</w:t>
      </w:r>
      <w:r w:rsidR="00326242" w:rsidRPr="0085205B">
        <w:t xml:space="preserve"> </w:t>
      </w:r>
      <w:r w:rsidRPr="0085205B">
        <w:t xml:space="preserve">a letter which </w:t>
      </w:r>
      <w:r w:rsidR="00B200FB" w:rsidRPr="0085205B">
        <w:t xml:space="preserve">the South Sudanese </w:t>
      </w:r>
      <w:r w:rsidR="00B200FB">
        <w:t xml:space="preserve">Australia </w:t>
      </w:r>
      <w:r w:rsidR="00B200FB" w:rsidRPr="0085205B">
        <w:t xml:space="preserve">Peace Initiative </w:t>
      </w:r>
      <w:r w:rsidR="00B200FB">
        <w:t xml:space="preserve">had </w:t>
      </w:r>
      <w:r w:rsidRPr="0085205B">
        <w:t xml:space="preserve">written to </w:t>
      </w:r>
      <w:r w:rsidR="007C7617">
        <w:t>The Hon. Malcolm Turnbull, MP, Prime Minister of Australia</w:t>
      </w:r>
      <w:r w:rsidR="00593899">
        <w:t xml:space="preserve">, </w:t>
      </w:r>
      <w:r w:rsidR="001F059C">
        <w:t xml:space="preserve">about the </w:t>
      </w:r>
      <w:r w:rsidR="009A787A" w:rsidRPr="0085205B">
        <w:t>‘</w:t>
      </w:r>
      <w:r w:rsidR="00F46304">
        <w:t xml:space="preserve">defamation and </w:t>
      </w:r>
      <w:r w:rsidR="009A787A" w:rsidRPr="0085205B">
        <w:t>racial stereotyping</w:t>
      </w:r>
      <w:r w:rsidR="000866A5">
        <w:t>’</w:t>
      </w:r>
      <w:r w:rsidR="009A787A" w:rsidRPr="0085205B">
        <w:t xml:space="preserve"> </w:t>
      </w:r>
      <w:r w:rsidR="009A787A">
        <w:t xml:space="preserve">of the </w:t>
      </w:r>
      <w:r w:rsidR="0006376B">
        <w:t xml:space="preserve">South </w:t>
      </w:r>
      <w:r w:rsidR="009A787A">
        <w:t>Sudanese community in Melbourne</w:t>
      </w:r>
      <w:r w:rsidR="000866A5">
        <w:t>.</w:t>
      </w:r>
    </w:p>
    <w:p w14:paraId="15963281" w14:textId="77777777" w:rsidR="00DE04A4" w:rsidRDefault="0006376B" w:rsidP="00FE596E">
      <w:pPr>
        <w:pStyle w:val="ACMABodyText"/>
      </w:pPr>
      <w:r w:rsidRPr="0085205B">
        <w:t xml:space="preserve">The report </w:t>
      </w:r>
      <w:r w:rsidR="00702E7E">
        <w:t xml:space="preserve">was approximately two </w:t>
      </w:r>
      <w:r w:rsidR="00160EC3">
        <w:t xml:space="preserve">and a half </w:t>
      </w:r>
      <w:r w:rsidR="00702E7E">
        <w:t xml:space="preserve">minutes long and </w:t>
      </w:r>
      <w:r w:rsidRPr="0085205B">
        <w:t xml:space="preserve">contained </w:t>
      </w:r>
      <w:r w:rsidR="00160EC3">
        <w:t xml:space="preserve">excerpts from </w:t>
      </w:r>
      <w:r>
        <w:t xml:space="preserve">two </w:t>
      </w:r>
      <w:r w:rsidRPr="0085205B">
        <w:t xml:space="preserve">interviews </w:t>
      </w:r>
      <w:r>
        <w:t xml:space="preserve">– one </w:t>
      </w:r>
      <w:r w:rsidRPr="0085205B">
        <w:t>wit</w:t>
      </w:r>
      <w:r>
        <w:t xml:space="preserve">h a member of the </w:t>
      </w:r>
      <w:r w:rsidRPr="0085205B">
        <w:t xml:space="preserve">South Sudanese </w:t>
      </w:r>
      <w:r>
        <w:t xml:space="preserve">Australia </w:t>
      </w:r>
      <w:r w:rsidRPr="0085205B">
        <w:t>Peace Initiative</w:t>
      </w:r>
      <w:r w:rsidDel="0075203E">
        <w:t xml:space="preserve"> </w:t>
      </w:r>
      <w:r>
        <w:t>and another with a</w:t>
      </w:r>
      <w:r w:rsidR="001F059C">
        <w:t xml:space="preserve"> member of the African Think Tank</w:t>
      </w:r>
      <w:r w:rsidR="00866DD1">
        <w:t>.</w:t>
      </w:r>
      <w:r w:rsidR="000866A5">
        <w:t xml:space="preserve"> </w:t>
      </w:r>
    </w:p>
    <w:p w14:paraId="15963282" w14:textId="77777777" w:rsidR="0006376B" w:rsidRPr="00F00C99" w:rsidRDefault="00C93D68" w:rsidP="00F00C99">
      <w:pPr>
        <w:pStyle w:val="ACMABodyText"/>
      </w:pPr>
      <w:r>
        <w:t>T</w:t>
      </w:r>
      <w:r w:rsidR="0006376B">
        <w:t>he report</w:t>
      </w:r>
      <w:r w:rsidR="00FE596E">
        <w:t>er</w:t>
      </w:r>
      <w:r w:rsidR="0006376B">
        <w:t xml:space="preserve"> </w:t>
      </w:r>
      <w:r>
        <w:t xml:space="preserve">also </w:t>
      </w:r>
      <w:r w:rsidR="0006376B" w:rsidRPr="00C5728E">
        <w:t>cited youth crime statistics from the Crim</w:t>
      </w:r>
      <w:permStart w:id="282533336" w:edGrp="everyone"/>
      <w:permEnd w:id="282533336"/>
      <w:r w:rsidR="0006376B" w:rsidRPr="00C5728E">
        <w:t>e Statistics Agency’s figures for October 2016 to September 2017</w:t>
      </w:r>
      <w:r w:rsidR="00234F3C">
        <w:t xml:space="preserve">, </w:t>
      </w:r>
      <w:r w:rsidR="00677107">
        <w:t xml:space="preserve">and </w:t>
      </w:r>
      <w:r w:rsidR="00DF3A20">
        <w:t>referenc</w:t>
      </w:r>
      <w:r w:rsidR="00677107">
        <w:t xml:space="preserve">ed the </w:t>
      </w:r>
      <w:r w:rsidR="0006376B" w:rsidRPr="00F00C99">
        <w:t>youth crime</w:t>
      </w:r>
      <w:r w:rsidR="00677107">
        <w:t xml:space="preserve"> rates</w:t>
      </w:r>
      <w:r w:rsidR="00160EC3" w:rsidRPr="00160EC3">
        <w:t xml:space="preserve"> </w:t>
      </w:r>
      <w:r w:rsidR="00160EC3">
        <w:t>in Victoria</w:t>
      </w:r>
      <w:r w:rsidR="00677107">
        <w:t xml:space="preserve"> </w:t>
      </w:r>
      <w:r w:rsidR="00DF3A20">
        <w:t>for Sudanese-</w:t>
      </w:r>
      <w:r w:rsidR="0006376B" w:rsidRPr="00F00C99">
        <w:t>born offenders</w:t>
      </w:r>
      <w:r w:rsidR="00677107">
        <w:t xml:space="preserve">, </w:t>
      </w:r>
      <w:r w:rsidR="0006376B" w:rsidRPr="00F00C99">
        <w:t>N</w:t>
      </w:r>
      <w:r w:rsidR="00DF3A20">
        <w:t>ew Zealand-</w:t>
      </w:r>
      <w:r w:rsidR="00677107">
        <w:t xml:space="preserve">born offenders and </w:t>
      </w:r>
      <w:r w:rsidR="00DF3A20">
        <w:t>Australian-</w:t>
      </w:r>
      <w:r w:rsidR="0006376B" w:rsidRPr="00F00C99">
        <w:t>born offenders.</w:t>
      </w:r>
    </w:p>
    <w:p w14:paraId="15963283" w14:textId="77777777" w:rsidR="001C6546" w:rsidRDefault="001C6546" w:rsidP="001C6546">
      <w:pPr>
        <w:pStyle w:val="ACMABodyText"/>
      </w:pPr>
      <w:r w:rsidRPr="00FC32A9">
        <w:t>A transcript of the</w:t>
      </w:r>
      <w:r w:rsidR="00783189">
        <w:t xml:space="preserve"> </w:t>
      </w:r>
      <w:r w:rsidR="006636A9">
        <w:t xml:space="preserve">report </w:t>
      </w:r>
      <w:r w:rsidRPr="00FC32A9">
        <w:t xml:space="preserve">is at </w:t>
      </w:r>
      <w:r w:rsidRPr="00FC32A9">
        <w:rPr>
          <w:b/>
        </w:rPr>
        <w:t>Attachment A</w:t>
      </w:r>
      <w:r w:rsidR="00FC32A9" w:rsidRPr="00FC32A9">
        <w:t>.</w:t>
      </w:r>
    </w:p>
    <w:p w14:paraId="15963284" w14:textId="77777777" w:rsidR="00733663" w:rsidRDefault="001C6546" w:rsidP="0024000F">
      <w:pPr>
        <w:pStyle w:val="ACMAHeading2"/>
      </w:pPr>
      <w:r>
        <w:t>Assessment</w:t>
      </w:r>
      <w:r w:rsidR="00001254">
        <w:t xml:space="preserve"> </w:t>
      </w:r>
      <w:r w:rsidR="00733663">
        <w:t>and submissions</w:t>
      </w:r>
    </w:p>
    <w:p w14:paraId="15963285" w14:textId="77777777" w:rsidR="00D80CCA" w:rsidRPr="002B75D0" w:rsidRDefault="00D80CCA" w:rsidP="00D80CCA">
      <w:pPr>
        <w:pStyle w:val="ACMABodyText"/>
      </w:pPr>
      <w:r w:rsidRPr="0024000F">
        <w:t xml:space="preserve">When assessing content, the ACMA considers the meaning conveyed by the material, including the natural, ordinary meaning of the language, </w:t>
      </w:r>
      <w:r w:rsidRPr="002B75D0">
        <w:t>context, tenor, tone</w:t>
      </w:r>
      <w:r w:rsidR="008F0E8E" w:rsidRPr="002B75D0">
        <w:t>,</w:t>
      </w:r>
      <w:r w:rsidR="006636A9" w:rsidRPr="002B75D0">
        <w:t xml:space="preserve"> </w:t>
      </w:r>
      <w:r w:rsidR="0024000F" w:rsidRPr="002B75D0">
        <w:t>images</w:t>
      </w:r>
      <w:r w:rsidRPr="002B75D0">
        <w:t xml:space="preserve"> and any inferences that may be drawn. This is assessed according to the understanding of an ‘ordinary reasonable’ </w:t>
      </w:r>
      <w:r w:rsidR="003C0345" w:rsidRPr="002B75D0">
        <w:t>viewer</w:t>
      </w:r>
      <w:r w:rsidRPr="002B75D0">
        <w:t>.</w:t>
      </w:r>
    </w:p>
    <w:p w14:paraId="15963286" w14:textId="77777777" w:rsidR="00D80CCA" w:rsidRPr="002B75D0" w:rsidRDefault="00D80CCA" w:rsidP="00075F5D">
      <w:pPr>
        <w:pStyle w:val="ACMABodyText"/>
        <w:spacing w:after="120"/>
      </w:pPr>
      <w:r w:rsidRPr="002B75D0">
        <w:t xml:space="preserve">Australian courts have considered an ‘ordinary reasonable’ </w:t>
      </w:r>
      <w:r w:rsidR="003C0345" w:rsidRPr="002B75D0">
        <w:t>viewer</w:t>
      </w:r>
      <w:r w:rsidRPr="002B75D0">
        <w:t xml:space="preserve"> to be:</w:t>
      </w:r>
    </w:p>
    <w:p w14:paraId="15963287" w14:textId="77777777" w:rsidR="00D80CCA" w:rsidRPr="002B75D0" w:rsidRDefault="00D80CCA" w:rsidP="00D80CCA">
      <w:pPr>
        <w:pStyle w:val="ACMABodyText"/>
        <w:ind w:left="720"/>
        <w:rPr>
          <w:sz w:val="18"/>
          <w:szCs w:val="18"/>
        </w:rPr>
      </w:pPr>
      <w:r w:rsidRPr="002B75D0">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B75D0">
        <w:rPr>
          <w:sz w:val="18"/>
          <w:szCs w:val="18"/>
          <w:vertAlign w:val="superscript"/>
        </w:rPr>
        <w:footnoteReference w:id="2"/>
      </w:r>
    </w:p>
    <w:p w14:paraId="15963288" w14:textId="77777777" w:rsidR="0024000F" w:rsidRDefault="00D80CCA" w:rsidP="00D80CCA">
      <w:pPr>
        <w:pStyle w:val="ACMABodyText"/>
      </w:pPr>
      <w:r w:rsidRPr="002B75D0">
        <w:lastRenderedPageBreak/>
        <w:t>Once the ACMA has ascertain</w:t>
      </w:r>
      <w:r w:rsidR="003C0345" w:rsidRPr="002B75D0">
        <w:t>ed</w:t>
      </w:r>
      <w:r w:rsidRPr="002B75D0">
        <w:t xml:space="preserve"> the meaning of the material that was broadcast, it then assesses compliance with the Code</w:t>
      </w:r>
      <w:r w:rsidR="006636A9" w:rsidRPr="002B75D0">
        <w:t>s</w:t>
      </w:r>
      <w:r w:rsidRPr="002B75D0">
        <w:t>.</w:t>
      </w:r>
    </w:p>
    <w:p w14:paraId="15963289" w14:textId="77777777"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into account the complaint (</w:t>
      </w:r>
      <w:r w:rsidR="00B941B5">
        <w:t xml:space="preserve">extracts </w:t>
      </w:r>
      <w:r>
        <w:t xml:space="preserve">at </w:t>
      </w:r>
      <w:r w:rsidRPr="000F4D14">
        <w:rPr>
          <w:b/>
        </w:rPr>
        <w:t xml:space="preserve">Attachment </w:t>
      </w:r>
      <w:r w:rsidRPr="00605E62">
        <w:rPr>
          <w:b/>
        </w:rPr>
        <w:t>B</w:t>
      </w:r>
      <w:r>
        <w:t>) and</w:t>
      </w:r>
      <w:r w:rsidR="000A0747">
        <w:t xml:space="preserve"> submissions from</w:t>
      </w:r>
      <w:r>
        <w:t xml:space="preserve"> the broadcaster (</w:t>
      </w:r>
      <w:r w:rsidR="00B941B5">
        <w:t xml:space="preserve">extracts </w:t>
      </w:r>
      <w:r>
        <w:t xml:space="preserve">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1596328A" w14:textId="77777777" w:rsidR="001C6546" w:rsidRPr="00DF7D98" w:rsidRDefault="001C6546" w:rsidP="0072120E">
      <w:pPr>
        <w:pStyle w:val="ACMAHeading2"/>
      </w:pPr>
      <w:r w:rsidRPr="00DF7D98">
        <w:t xml:space="preserve">Issue: </w:t>
      </w:r>
      <w:r w:rsidR="006636A9" w:rsidRPr="00DF7D98">
        <w:t>Accuracy, impartiality and balance</w:t>
      </w:r>
    </w:p>
    <w:p w14:paraId="1596328B" w14:textId="77777777" w:rsidR="001C6546" w:rsidRPr="00DF7D98" w:rsidRDefault="001C6546" w:rsidP="00CD3452">
      <w:pPr>
        <w:pStyle w:val="ACMAHeading3"/>
        <w:spacing w:after="120"/>
        <w:rPr>
          <w:sz w:val="28"/>
          <w:szCs w:val="28"/>
        </w:rPr>
      </w:pPr>
      <w:r w:rsidRPr="00DF7D98">
        <w:rPr>
          <w:sz w:val="28"/>
          <w:szCs w:val="28"/>
        </w:rPr>
        <w:t xml:space="preserve">Relevant </w:t>
      </w:r>
      <w:r w:rsidR="006636A9" w:rsidRPr="00DF7D98">
        <w:rPr>
          <w:sz w:val="28"/>
          <w:szCs w:val="28"/>
        </w:rPr>
        <w:t xml:space="preserve">Code </w:t>
      </w:r>
      <w:r w:rsidRPr="00DF7D98">
        <w:rPr>
          <w:sz w:val="28"/>
          <w:szCs w:val="28"/>
        </w:rPr>
        <w:t xml:space="preserve">provision </w:t>
      </w:r>
    </w:p>
    <w:p w14:paraId="1596328C" w14:textId="77777777" w:rsidR="00DF7D98" w:rsidRPr="00DF7D98" w:rsidRDefault="00DF7D98" w:rsidP="00075F5D">
      <w:pPr>
        <w:pStyle w:val="ACMABodyText"/>
        <w:spacing w:after="120"/>
        <w:rPr>
          <w:b/>
        </w:rPr>
      </w:pPr>
      <w:r w:rsidRPr="00DF7D98">
        <w:rPr>
          <w:b/>
        </w:rPr>
        <w:t>2. N</w:t>
      </w:r>
      <w:r w:rsidR="003643F0">
        <w:rPr>
          <w:b/>
        </w:rPr>
        <w:t>EWS AND CURRENT AFFAIRS</w:t>
      </w:r>
    </w:p>
    <w:p w14:paraId="1596328D" w14:textId="77777777" w:rsidR="00DF7D98" w:rsidRPr="00DF7D98" w:rsidRDefault="00DF7D98" w:rsidP="00075F5D">
      <w:pPr>
        <w:pStyle w:val="ACMABodyText"/>
        <w:spacing w:after="120"/>
        <w:rPr>
          <w:b/>
        </w:rPr>
      </w:pPr>
      <w:r w:rsidRPr="00DF7D98">
        <w:rPr>
          <w:b/>
        </w:rPr>
        <w:t>2.2 Accuracy, impartia</w:t>
      </w:r>
      <w:r>
        <w:rPr>
          <w:b/>
        </w:rPr>
        <w:t>li</w:t>
      </w:r>
      <w:r w:rsidRPr="00DF7D98">
        <w:rPr>
          <w:b/>
        </w:rPr>
        <w:t>ty and balance</w:t>
      </w:r>
    </w:p>
    <w:p w14:paraId="1596328E" w14:textId="77777777" w:rsidR="00931994" w:rsidRPr="00931994" w:rsidRDefault="00DF7D98" w:rsidP="00931994">
      <w:pPr>
        <w:pStyle w:val="ACMAQuoteindented"/>
      </w:pPr>
      <w:r w:rsidRPr="00931994">
        <w:t>SBS is committed to achieving the highest standard</w:t>
      </w:r>
      <w:r w:rsidR="00931994" w:rsidRPr="00931994">
        <w:t xml:space="preserve"> </w:t>
      </w:r>
      <w:r w:rsidRPr="00931994">
        <w:t>of news and current affairs presentation. To this end,</w:t>
      </w:r>
      <w:r w:rsidR="00931994" w:rsidRPr="00931994">
        <w:t xml:space="preserve"> </w:t>
      </w:r>
      <w:r w:rsidRPr="00931994">
        <w:t>reasonable effort must be made to ensure that the</w:t>
      </w:r>
      <w:r w:rsidR="00931994" w:rsidRPr="00931994">
        <w:t xml:space="preserve"> </w:t>
      </w:r>
      <w:r w:rsidRPr="00931994">
        <w:t>factual content of news and current affairs programs</w:t>
      </w:r>
      <w:r w:rsidR="00931994" w:rsidRPr="00931994">
        <w:t xml:space="preserve"> </w:t>
      </w:r>
      <w:r w:rsidRPr="00931994">
        <w:t>is accurate, having regard to the circumstances,</w:t>
      </w:r>
      <w:r w:rsidR="00931994" w:rsidRPr="00931994">
        <w:t xml:space="preserve"> </w:t>
      </w:r>
      <w:r w:rsidRPr="00931994">
        <w:t>and facts known, at the time of preparing and</w:t>
      </w:r>
      <w:r w:rsidR="00931994" w:rsidRPr="00931994">
        <w:t xml:space="preserve"> </w:t>
      </w:r>
      <w:r w:rsidRPr="00931994">
        <w:t>broadcasting or publishing the content.</w:t>
      </w:r>
      <w:r w:rsidR="00931994" w:rsidRPr="00931994">
        <w:t xml:space="preserve"> </w:t>
      </w:r>
    </w:p>
    <w:p w14:paraId="1596328F" w14:textId="77777777" w:rsidR="00DF7D98" w:rsidRPr="00931994" w:rsidRDefault="00DF7D98" w:rsidP="00931994">
      <w:pPr>
        <w:pStyle w:val="ACMAQuoteindented"/>
      </w:pPr>
      <w:r w:rsidRPr="00931994">
        <w:t>SBS will take reasonable steps to ensure timely</w:t>
      </w:r>
      <w:r w:rsidR="00931994" w:rsidRPr="00931994">
        <w:t xml:space="preserve"> </w:t>
      </w:r>
      <w:r w:rsidRPr="00931994">
        <w:t>correction of significant errors of fact.</w:t>
      </w:r>
    </w:p>
    <w:p w14:paraId="15963290" w14:textId="77777777" w:rsidR="00DF7D98" w:rsidRPr="00931994" w:rsidRDefault="00DF7D98" w:rsidP="00931994">
      <w:pPr>
        <w:pStyle w:val="ACMAQuoteindented"/>
      </w:pPr>
      <w:r w:rsidRPr="00931994">
        <w:t>The requirement for accuracy does not mean that an</w:t>
      </w:r>
      <w:r w:rsidR="00931994" w:rsidRPr="00931994">
        <w:t xml:space="preserve"> </w:t>
      </w:r>
      <w:r w:rsidRPr="00931994">
        <w:t>exhaustive coverage of all factual material relating to</w:t>
      </w:r>
      <w:r w:rsidR="00931994" w:rsidRPr="00931994">
        <w:t xml:space="preserve"> </w:t>
      </w:r>
      <w:r w:rsidRPr="00931994">
        <w:t>matters broadcast or published must be presented.</w:t>
      </w:r>
    </w:p>
    <w:p w14:paraId="15963291" w14:textId="77777777" w:rsidR="00DF7D98" w:rsidRPr="00931994" w:rsidRDefault="00DF7D98" w:rsidP="00931994">
      <w:pPr>
        <w:pStyle w:val="ACMAQuoteindented"/>
      </w:pPr>
      <w:r w:rsidRPr="00931994">
        <w:t>While the emphasis in news is the reporting of factual</w:t>
      </w:r>
      <w:r w:rsidR="00931994" w:rsidRPr="00931994">
        <w:t xml:space="preserve"> </w:t>
      </w:r>
      <w:r w:rsidRPr="00931994">
        <w:t>information, news content, as well as current affairs</w:t>
      </w:r>
      <w:r w:rsidR="00931994" w:rsidRPr="00931994">
        <w:t xml:space="preserve"> </w:t>
      </w:r>
      <w:r w:rsidRPr="00931994">
        <w:t>content, may include comment and analysis.</w:t>
      </w:r>
    </w:p>
    <w:p w14:paraId="15963292" w14:textId="77777777" w:rsidR="00DF7D98" w:rsidRPr="00931994" w:rsidRDefault="00DF7D98" w:rsidP="00931994">
      <w:pPr>
        <w:pStyle w:val="ACMAQuoteindented"/>
      </w:pPr>
      <w:r w:rsidRPr="00931994">
        <w:t>Reasonable effort should be made to ensure news</w:t>
      </w:r>
      <w:r w:rsidR="00931994" w:rsidRPr="00931994">
        <w:t xml:space="preserve"> </w:t>
      </w:r>
      <w:r w:rsidRPr="00931994">
        <w:t>and current affairs content is balanced and impartial,</w:t>
      </w:r>
      <w:r w:rsidR="00931994" w:rsidRPr="00931994">
        <w:t xml:space="preserve"> </w:t>
      </w:r>
      <w:r w:rsidRPr="00931994">
        <w:t>having regard to the circumstances at the time of</w:t>
      </w:r>
      <w:r w:rsidR="00931994" w:rsidRPr="00931994">
        <w:t xml:space="preserve"> </w:t>
      </w:r>
      <w:r w:rsidRPr="00931994">
        <w:t>reporting and broadcasting or publishing, the nature</w:t>
      </w:r>
      <w:r w:rsidR="00931994" w:rsidRPr="00931994">
        <w:t xml:space="preserve"> </w:t>
      </w:r>
      <w:r w:rsidRPr="00931994">
        <w:t>and immediacy of the material being reported, and</w:t>
      </w:r>
      <w:r w:rsidR="00931994" w:rsidRPr="00931994">
        <w:t xml:space="preserve"> </w:t>
      </w:r>
      <w:r w:rsidRPr="00931994">
        <w:t>public interest considerations.</w:t>
      </w:r>
    </w:p>
    <w:p w14:paraId="15963293" w14:textId="77777777" w:rsidR="00DF7D98" w:rsidRPr="00931994" w:rsidRDefault="00DF7D98" w:rsidP="00931994">
      <w:pPr>
        <w:pStyle w:val="ACMAQuoteindented"/>
      </w:pPr>
      <w:r w:rsidRPr="00931994">
        <w:t>The commitment to balance and impartiality requires</w:t>
      </w:r>
      <w:r w:rsidR="00931994" w:rsidRPr="00931994">
        <w:t xml:space="preserve"> </w:t>
      </w:r>
      <w:r w:rsidRPr="00931994">
        <w:t>SBS to present – over time and across the schedule of</w:t>
      </w:r>
      <w:r w:rsidR="00931994" w:rsidRPr="00931994">
        <w:t xml:space="preserve"> </w:t>
      </w:r>
      <w:r w:rsidRPr="00931994">
        <w:t>content broadcast or published on the relevant service</w:t>
      </w:r>
      <w:r w:rsidR="00931994" w:rsidRPr="00931994">
        <w:t xml:space="preserve"> </w:t>
      </w:r>
      <w:r w:rsidRPr="00931994">
        <w:t>(Television, Radio or Online and Emerging Platforms) –</w:t>
      </w:r>
      <w:r w:rsidR="00931994" w:rsidRPr="00931994">
        <w:t xml:space="preserve"> </w:t>
      </w:r>
      <w:r w:rsidRPr="00931994">
        <w:t>a wide range of significant views, not misrepresenting</w:t>
      </w:r>
      <w:r w:rsidR="00931994" w:rsidRPr="00931994">
        <w:t xml:space="preserve"> </w:t>
      </w:r>
      <w:r w:rsidRPr="00931994">
        <w:t>them or unduly favouring one over another.</w:t>
      </w:r>
    </w:p>
    <w:p w14:paraId="15963294" w14:textId="77777777" w:rsidR="00DF7D98" w:rsidRPr="00931994" w:rsidRDefault="00DF7D98" w:rsidP="00931994">
      <w:pPr>
        <w:pStyle w:val="ACMAQuoteindented"/>
      </w:pPr>
      <w:r w:rsidRPr="00931994">
        <w:t>It does not require SBS to present all viewpoints on</w:t>
      </w:r>
      <w:r w:rsidR="00931994" w:rsidRPr="00931994">
        <w:t xml:space="preserve"> </w:t>
      </w:r>
      <w:r w:rsidRPr="00931994">
        <w:t>an issue or to allocate equal time to different points of</w:t>
      </w:r>
      <w:r w:rsidR="00931994" w:rsidRPr="00931994">
        <w:t xml:space="preserve"> </w:t>
      </w:r>
      <w:r w:rsidRPr="00931994">
        <w:t>view. Neither does it preclude a critical examination of</w:t>
      </w:r>
      <w:r w:rsidR="00931994" w:rsidRPr="00931994">
        <w:t xml:space="preserve"> </w:t>
      </w:r>
      <w:r w:rsidRPr="00931994">
        <w:t>controversial issues or the expression of critical and</w:t>
      </w:r>
      <w:r w:rsidR="00931994" w:rsidRPr="00931994">
        <w:t xml:space="preserve"> </w:t>
      </w:r>
      <w:r w:rsidRPr="00931994">
        <w:t>provocative points of view.</w:t>
      </w:r>
    </w:p>
    <w:p w14:paraId="15963295" w14:textId="77777777" w:rsidR="00DF7D98" w:rsidRPr="00931994" w:rsidRDefault="00DF7D98" w:rsidP="00931994">
      <w:pPr>
        <w:pStyle w:val="ACMAQuoteindented"/>
      </w:pPr>
      <w:r w:rsidRPr="00931994">
        <w:t>The decision as to whether it is appropriate for</w:t>
      </w:r>
      <w:r w:rsidR="00931994" w:rsidRPr="00931994">
        <w:t xml:space="preserve"> </w:t>
      </w:r>
      <w:r w:rsidRPr="00931994">
        <w:t>a range of views or particular views to be included</w:t>
      </w:r>
      <w:r w:rsidR="00931994" w:rsidRPr="00931994">
        <w:t xml:space="preserve"> </w:t>
      </w:r>
      <w:r w:rsidRPr="00931994">
        <w:t>within a single program or story is a matter for</w:t>
      </w:r>
      <w:r w:rsidR="00931994" w:rsidRPr="00931994">
        <w:t xml:space="preserve"> </w:t>
      </w:r>
      <w:r w:rsidRPr="00931994">
        <w:t>editorial discretion.</w:t>
      </w:r>
    </w:p>
    <w:p w14:paraId="15963296" w14:textId="77777777" w:rsidR="0057754A" w:rsidRDefault="00DF7D98" w:rsidP="00931994">
      <w:pPr>
        <w:pStyle w:val="ACMAQuoteindented"/>
      </w:pPr>
      <w:r w:rsidRPr="00931994">
        <w:t>In relation to news content, for major issues that are</w:t>
      </w:r>
      <w:r w:rsidR="00931994" w:rsidRPr="00931994">
        <w:t xml:space="preserve"> </w:t>
      </w:r>
      <w:r w:rsidRPr="00931994">
        <w:t>matters of controversy, balance should be provided</w:t>
      </w:r>
      <w:r w:rsidR="00931994" w:rsidRPr="00931994">
        <w:t xml:space="preserve"> </w:t>
      </w:r>
      <w:r w:rsidRPr="00931994">
        <w:t>over the period in which the controversy is active.</w:t>
      </w:r>
      <w:r w:rsidR="00826CDC">
        <w:t xml:space="preserve"> </w:t>
      </w:r>
      <w:r w:rsidRPr="00931994">
        <w:t>Balance will be provided through the presentation, as</w:t>
      </w:r>
      <w:r w:rsidR="00931994" w:rsidRPr="00931994">
        <w:t xml:space="preserve"> </w:t>
      </w:r>
      <w:r w:rsidRPr="00931994">
        <w:t>far as possible, of principal relevant viewpoints.</w:t>
      </w:r>
      <w:r w:rsidR="00931994" w:rsidRPr="00931994">
        <w:t xml:space="preserve"> </w:t>
      </w:r>
    </w:p>
    <w:p w14:paraId="15963297" w14:textId="77777777" w:rsidR="00931994" w:rsidRPr="00931994" w:rsidRDefault="00DF7D98" w:rsidP="00931994">
      <w:pPr>
        <w:pStyle w:val="ACMAQuoteindented"/>
      </w:pPr>
      <w:r w:rsidRPr="00931994">
        <w:t>SBS has a policy of self-identification (see Code 1.5)</w:t>
      </w:r>
      <w:r w:rsidR="00931994" w:rsidRPr="00931994">
        <w:t xml:space="preserve"> </w:t>
      </w:r>
      <w:r w:rsidRPr="00931994">
        <w:t>and does not arbitrate on the validity of territorial claims.</w:t>
      </w:r>
      <w:r w:rsidR="00931994" w:rsidRPr="00931994">
        <w:t xml:space="preserve"> </w:t>
      </w:r>
    </w:p>
    <w:p w14:paraId="15963298" w14:textId="77777777" w:rsidR="00DF7D98" w:rsidRPr="00931994" w:rsidRDefault="00DF7D98" w:rsidP="00931994">
      <w:pPr>
        <w:pStyle w:val="ACMAQuoteindented"/>
      </w:pPr>
      <w:r w:rsidRPr="00931994">
        <w:t>SBS journalists should identify themselves and SBS</w:t>
      </w:r>
      <w:r w:rsidR="00931994" w:rsidRPr="00931994">
        <w:t xml:space="preserve"> </w:t>
      </w:r>
      <w:r w:rsidRPr="00931994">
        <w:t>before proceeding with an interview for broadcast</w:t>
      </w:r>
      <w:r w:rsidR="00931994" w:rsidRPr="00931994">
        <w:t xml:space="preserve"> </w:t>
      </w:r>
      <w:r w:rsidRPr="00931994">
        <w:t>or publication.</w:t>
      </w:r>
    </w:p>
    <w:p w14:paraId="15963299" w14:textId="77777777" w:rsidR="001C6546" w:rsidRDefault="00D9593A" w:rsidP="0072120E">
      <w:pPr>
        <w:pStyle w:val="ACMAHeading2"/>
      </w:pPr>
      <w:r>
        <w:lastRenderedPageBreak/>
        <w:t>Finding</w:t>
      </w:r>
    </w:p>
    <w:p w14:paraId="1596329A" w14:textId="77777777" w:rsidR="001C6546" w:rsidRPr="007A282E" w:rsidRDefault="00734881" w:rsidP="0072120E">
      <w:pPr>
        <w:pStyle w:val="ACMABodyText"/>
      </w:pPr>
      <w:r w:rsidRPr="00D758CF">
        <w:t>SBS</w:t>
      </w:r>
      <w:r w:rsidR="00553045" w:rsidRPr="00D758CF">
        <w:t xml:space="preserve"> </w:t>
      </w:r>
      <w:r w:rsidR="001C6546" w:rsidRPr="00D758CF">
        <w:t xml:space="preserve">did not breach </w:t>
      </w:r>
      <w:r w:rsidR="00E11692" w:rsidRPr="00D758CF">
        <w:t>c</w:t>
      </w:r>
      <w:r w:rsidR="00553045" w:rsidRPr="00D758CF">
        <w:t>ode 2.2</w:t>
      </w:r>
      <w:r w:rsidR="001C6546" w:rsidRPr="00553045">
        <w:t xml:space="preserve"> of the </w:t>
      </w:r>
      <w:r w:rsidR="00553045" w:rsidRPr="00553045">
        <w:t>Codes</w:t>
      </w:r>
      <w:r w:rsidR="001C6546" w:rsidRPr="00553045">
        <w:t>.</w:t>
      </w:r>
      <w:r w:rsidR="001C6546">
        <w:t xml:space="preserve"> </w:t>
      </w:r>
    </w:p>
    <w:p w14:paraId="1596329B" w14:textId="77777777" w:rsidR="001C6546" w:rsidRDefault="001C6546" w:rsidP="0072120E">
      <w:pPr>
        <w:pStyle w:val="ACMAHeading2"/>
      </w:pPr>
      <w:r>
        <w:t>Reasons</w:t>
      </w:r>
    </w:p>
    <w:p w14:paraId="1596329C" w14:textId="77777777" w:rsidR="00336B8E" w:rsidRPr="002A3873" w:rsidRDefault="00336B8E" w:rsidP="00336B8E">
      <w:pPr>
        <w:pStyle w:val="ACMABodyText"/>
        <w:rPr>
          <w:b/>
          <w:i/>
        </w:rPr>
      </w:pPr>
      <w:r>
        <w:rPr>
          <w:b/>
          <w:i/>
        </w:rPr>
        <w:t xml:space="preserve">1. </w:t>
      </w:r>
      <w:r w:rsidRPr="002A3873">
        <w:rPr>
          <w:b/>
          <w:i/>
        </w:rPr>
        <w:t>Accuracy</w:t>
      </w:r>
    </w:p>
    <w:p w14:paraId="1596329D" w14:textId="77777777" w:rsidR="00270ABB" w:rsidRDefault="00285857" w:rsidP="00A04813">
      <w:pPr>
        <w:pStyle w:val="ACMABodyText"/>
        <w:rPr>
          <w:rFonts w:cs="Arial"/>
        </w:rPr>
      </w:pPr>
      <w:r w:rsidRPr="0048054D">
        <w:rPr>
          <w:rFonts w:cs="Arial"/>
        </w:rPr>
        <w:t>The complaint allege</w:t>
      </w:r>
      <w:r w:rsidR="00C047B0">
        <w:rPr>
          <w:rFonts w:cs="Arial"/>
        </w:rPr>
        <w:t>d</w:t>
      </w:r>
      <w:r w:rsidRPr="0048054D">
        <w:rPr>
          <w:rFonts w:cs="Arial"/>
        </w:rPr>
        <w:t xml:space="preserve"> that the </w:t>
      </w:r>
      <w:r w:rsidR="00270ABB">
        <w:rPr>
          <w:rFonts w:cs="Arial"/>
        </w:rPr>
        <w:t>following statement by the reporter</w:t>
      </w:r>
      <w:r w:rsidR="0073756D" w:rsidRPr="0073756D">
        <w:rPr>
          <w:rFonts w:cs="Arial"/>
        </w:rPr>
        <w:t xml:space="preserve"> </w:t>
      </w:r>
      <w:r w:rsidR="0073756D">
        <w:rPr>
          <w:rFonts w:cs="Arial"/>
        </w:rPr>
        <w:t>presented</w:t>
      </w:r>
      <w:r w:rsidR="0073756D" w:rsidRPr="0048054D">
        <w:rPr>
          <w:rFonts w:cs="Arial"/>
        </w:rPr>
        <w:t xml:space="preserve"> </w:t>
      </w:r>
      <w:r w:rsidR="0073756D">
        <w:rPr>
          <w:rFonts w:cs="Arial"/>
        </w:rPr>
        <w:t xml:space="preserve">statistics </w:t>
      </w:r>
      <w:r w:rsidR="0073756D" w:rsidRPr="0048054D">
        <w:rPr>
          <w:rFonts w:cs="Arial"/>
        </w:rPr>
        <w:t>in a way that deliberately misled the audience</w:t>
      </w:r>
      <w:r w:rsidR="00270ABB">
        <w:rPr>
          <w:rFonts w:cs="Arial"/>
        </w:rPr>
        <w:t>:</w:t>
      </w:r>
    </w:p>
    <w:p w14:paraId="1596329E" w14:textId="77777777" w:rsidR="00270ABB" w:rsidRDefault="00270ABB" w:rsidP="00270ABB">
      <w:pPr>
        <w:pStyle w:val="ACMABodyText"/>
        <w:ind w:left="720"/>
        <w:rPr>
          <w:rFonts w:cs="Arial"/>
          <w:sz w:val="18"/>
        </w:rPr>
      </w:pPr>
      <w:r w:rsidRPr="00E42587">
        <w:rPr>
          <w:rFonts w:cs="Arial"/>
          <w:sz w:val="18"/>
        </w:rPr>
        <w:t>Victoria’s crime rates fell by almost five per cent in 2017. Among the most violent youth crimes, Sudanese</w:t>
      </w:r>
      <w:r w:rsidR="00791EFC">
        <w:rPr>
          <w:rFonts w:cs="Arial"/>
          <w:sz w:val="18"/>
        </w:rPr>
        <w:t>-</w:t>
      </w:r>
      <w:r w:rsidRPr="00E42587">
        <w:rPr>
          <w:rFonts w:cs="Arial"/>
          <w:sz w:val="18"/>
        </w:rPr>
        <w:t>born offenders represented about three per cent of the total. Just below those born in N</w:t>
      </w:r>
      <w:r w:rsidR="00DF6B12">
        <w:rPr>
          <w:rFonts w:cs="Arial"/>
          <w:sz w:val="18"/>
        </w:rPr>
        <w:t xml:space="preserve">ew </w:t>
      </w:r>
      <w:r w:rsidRPr="00E42587">
        <w:rPr>
          <w:rFonts w:cs="Arial"/>
          <w:sz w:val="18"/>
        </w:rPr>
        <w:t>Z</w:t>
      </w:r>
      <w:r w:rsidR="00DF6B12">
        <w:rPr>
          <w:rFonts w:cs="Arial"/>
          <w:sz w:val="18"/>
        </w:rPr>
        <w:t>ealand</w:t>
      </w:r>
      <w:r w:rsidRPr="00E42587">
        <w:rPr>
          <w:rFonts w:cs="Arial"/>
          <w:sz w:val="18"/>
        </w:rPr>
        <w:t>. But 78 per cent of youth crimes were by Australian</w:t>
      </w:r>
      <w:r w:rsidR="00DF6B12">
        <w:rPr>
          <w:rFonts w:cs="Arial"/>
          <w:sz w:val="18"/>
        </w:rPr>
        <w:t>-</w:t>
      </w:r>
      <w:r w:rsidRPr="00E42587">
        <w:rPr>
          <w:rFonts w:cs="Arial"/>
          <w:sz w:val="18"/>
        </w:rPr>
        <w:t>born offenders.</w:t>
      </w:r>
    </w:p>
    <w:p w14:paraId="1596329F" w14:textId="77777777" w:rsidR="008D2948" w:rsidRDefault="008D2948" w:rsidP="008D2948">
      <w:pPr>
        <w:pStyle w:val="ACMABodyText"/>
      </w:pPr>
      <w:r>
        <w:t xml:space="preserve">The complainant submitted:  </w:t>
      </w:r>
    </w:p>
    <w:p w14:paraId="159632A0" w14:textId="77777777" w:rsidR="00D55847" w:rsidRPr="00D55847" w:rsidRDefault="008D2948" w:rsidP="00D55847">
      <w:pPr>
        <w:pStyle w:val="ACMABodyText"/>
        <w:spacing w:after="120"/>
        <w:ind w:left="720"/>
        <w:rPr>
          <w:rFonts w:cs="Arial"/>
          <w:sz w:val="18"/>
        </w:rPr>
      </w:pPr>
      <w:r w:rsidRPr="00FF5296">
        <w:rPr>
          <w:rFonts w:cs="Arial"/>
          <w:sz w:val="18"/>
        </w:rPr>
        <w:t>SBS put forward misleading information that compared crime statistics of South Sudanese (3% of crimes) against New Zealanders (4%) noting that more crimes are committed by New Zealanders. They added that 72% of crimes are committed by Australians. Their response to my complaint was that the statistics were accurate, which was not my complaint. Comparing the crime statistics is misleading when the population of New Zealanders is more than 50 times greater than South Sudanese. Australian</w:t>
      </w:r>
      <w:r w:rsidR="00791EFC">
        <w:rPr>
          <w:rFonts w:cs="Arial"/>
          <w:sz w:val="18"/>
        </w:rPr>
        <w:t>-</w:t>
      </w:r>
      <w:r w:rsidRPr="00FF5296">
        <w:rPr>
          <w:rFonts w:cs="Arial"/>
          <w:sz w:val="18"/>
        </w:rPr>
        <w:t>born people make up 72% of the population and are therefore fairly represented in the statistics. South Sudanese people are around 40 times over-</w:t>
      </w:r>
      <w:r w:rsidRPr="001A6417">
        <w:rPr>
          <w:rFonts w:cs="Arial"/>
          <w:sz w:val="18"/>
        </w:rPr>
        <w:t>represented in crime statistics based on their population (0.08% nationally).</w:t>
      </w:r>
      <w:r w:rsidR="00B30153" w:rsidRPr="00B30153">
        <w:rPr>
          <w:rFonts w:cs="Arial"/>
          <w:sz w:val="18"/>
        </w:rPr>
        <w:t xml:space="preserve"> </w:t>
      </w:r>
    </w:p>
    <w:p w14:paraId="159632A1" w14:textId="77777777" w:rsidR="00D55847" w:rsidRDefault="00D55847" w:rsidP="00A81114">
      <w:pPr>
        <w:pStyle w:val="ACMABodyText"/>
        <w:spacing w:after="120"/>
        <w:ind w:left="720"/>
        <w:rPr>
          <w:rFonts w:cs="Arial"/>
          <w:sz w:val="18"/>
        </w:rPr>
      </w:pPr>
      <w:r>
        <w:rPr>
          <w:rFonts w:cs="Arial"/>
          <w:sz w:val="18"/>
        </w:rPr>
        <w:t>[…]</w:t>
      </w:r>
    </w:p>
    <w:p w14:paraId="159632A2" w14:textId="77777777" w:rsidR="00D55847" w:rsidRPr="00051FBF" w:rsidRDefault="00D55847" w:rsidP="00D55847">
      <w:pPr>
        <w:pStyle w:val="ACMABodyText"/>
        <w:ind w:left="720"/>
        <w:rPr>
          <w:rFonts w:cs="Arial"/>
          <w:sz w:val="18"/>
        </w:rPr>
      </w:pPr>
      <w:r w:rsidRPr="00051FBF">
        <w:rPr>
          <w:rFonts w:cs="Arial"/>
          <w:sz w:val="18"/>
        </w:rPr>
        <w:t xml:space="preserve">I feel for South Sudanese people if they are being unfairly treated due to the actions of others. However, this is not an excuse to misrepresent statistics to support a news story. I believe SBS knowingly misled their audience by comparing South Sudanese and New Zealanders in the crime statics in a misguided attempt to add weight to their story. </w:t>
      </w:r>
    </w:p>
    <w:p w14:paraId="159632A3" w14:textId="77777777" w:rsidR="008D2948" w:rsidRDefault="00D55847" w:rsidP="00D55847">
      <w:pPr>
        <w:pStyle w:val="ACMABodyText"/>
      </w:pPr>
      <w:r>
        <w:t xml:space="preserve"> </w:t>
      </w:r>
      <w:r w:rsidR="00FF24E0">
        <w:t>SBS submitt</w:t>
      </w:r>
      <w:r w:rsidR="008D2948">
        <w:t xml:space="preserve">ed: </w:t>
      </w:r>
    </w:p>
    <w:p w14:paraId="159632A4" w14:textId="77777777" w:rsidR="00D07DB9" w:rsidRDefault="00D07DB9" w:rsidP="00F00C99">
      <w:pPr>
        <w:pStyle w:val="ACMABodyText"/>
        <w:spacing w:after="120"/>
        <w:ind w:left="720"/>
        <w:rPr>
          <w:rFonts w:cs="Arial"/>
          <w:sz w:val="18"/>
        </w:rPr>
      </w:pPr>
      <w:r w:rsidRPr="00F00C99">
        <w:rPr>
          <w:rFonts w:cs="Arial"/>
          <w:sz w:val="18"/>
        </w:rPr>
        <w:t xml:space="preserve">The statistics were accurate. They were used late in the report, as a minor additional contextual point showing that crimes are committed by other ethnicities, not only by Sudanese youth. This was a nod to proportionality at a time of heightened tensions around this ongoing issue. </w:t>
      </w:r>
    </w:p>
    <w:p w14:paraId="159632A5" w14:textId="77777777" w:rsidR="00D07DB9" w:rsidRPr="00387A04" w:rsidRDefault="00D07DB9" w:rsidP="00F00C99">
      <w:pPr>
        <w:pStyle w:val="ACMABodyText"/>
        <w:spacing w:after="120"/>
        <w:ind w:left="720"/>
        <w:rPr>
          <w:rFonts w:cs="Arial"/>
          <w:sz w:val="18"/>
        </w:rPr>
      </w:pPr>
      <w:r>
        <w:rPr>
          <w:rFonts w:cs="Arial"/>
          <w:sz w:val="18"/>
        </w:rPr>
        <w:t>[…]</w:t>
      </w:r>
    </w:p>
    <w:p w14:paraId="159632A6" w14:textId="77777777" w:rsidR="000E20F8" w:rsidRPr="00F00C99" w:rsidRDefault="00DF3A20" w:rsidP="00F00C99">
      <w:pPr>
        <w:pStyle w:val="ACMABodyText"/>
        <w:spacing w:after="120"/>
        <w:ind w:left="720"/>
        <w:rPr>
          <w:rFonts w:cs="Arial"/>
          <w:sz w:val="18"/>
        </w:rPr>
      </w:pPr>
      <w:r>
        <w:rPr>
          <w:rFonts w:cs="Arial"/>
          <w:sz w:val="18"/>
        </w:rPr>
        <w:t>[T]</w:t>
      </w:r>
      <w:r w:rsidR="000E20F8" w:rsidRPr="00F00C99">
        <w:rPr>
          <w:rFonts w:cs="Arial"/>
          <w:sz w:val="18"/>
        </w:rPr>
        <w:t>he figures were included to convey that in Victoria the crime rate has fallen, and that it is not only Sudanese youth committing crimes. These points were accurately conveyed by the figures.</w:t>
      </w:r>
    </w:p>
    <w:p w14:paraId="159632A7" w14:textId="77777777" w:rsidR="000E20F8" w:rsidRPr="00F00C99" w:rsidRDefault="000E20F8" w:rsidP="00F00C99">
      <w:pPr>
        <w:pStyle w:val="ACMABodyText"/>
        <w:spacing w:after="120"/>
        <w:ind w:left="720"/>
        <w:rPr>
          <w:rFonts w:cs="Arial"/>
          <w:sz w:val="18"/>
        </w:rPr>
      </w:pPr>
      <w:r w:rsidRPr="00F00C99">
        <w:rPr>
          <w:rFonts w:cs="Arial"/>
          <w:sz w:val="18"/>
        </w:rPr>
        <w:t>The complainant is concerned that SBS has in effect under-reported the extent of crime within the South Sudanese community; SBS has not. SBS has covered the issue of Sudanese crime thoroughly and consistently, and it has normally done so without the use of statistical data. In the one report, on 8 January when SBS World News used a single reference to statistical data, it did so to provide some additional contextual information in the report. This information was not a key element in the report as a whole.</w:t>
      </w:r>
    </w:p>
    <w:p w14:paraId="159632A8" w14:textId="77777777" w:rsidR="00D07DB9" w:rsidRPr="00F00C99" w:rsidRDefault="00D07DB9" w:rsidP="00F00C99">
      <w:pPr>
        <w:pStyle w:val="ACMABodyText"/>
        <w:spacing w:after="120"/>
        <w:ind w:left="720"/>
        <w:rPr>
          <w:rFonts w:cs="Arial"/>
          <w:sz w:val="18"/>
        </w:rPr>
      </w:pPr>
    </w:p>
    <w:p w14:paraId="159632A9" w14:textId="77777777" w:rsidR="003D76D0" w:rsidRPr="00A77679" w:rsidRDefault="003D76D0" w:rsidP="003D76D0">
      <w:pPr>
        <w:suppressAutoHyphens/>
        <w:spacing w:after="120" w:line="240" w:lineRule="atLeast"/>
        <w:rPr>
          <w:rFonts w:ascii="Arial" w:hAnsi="Arial" w:cs="Arial"/>
          <w:i/>
          <w:snapToGrid w:val="0"/>
          <w:sz w:val="20"/>
          <w:szCs w:val="20"/>
        </w:rPr>
      </w:pPr>
      <w:r w:rsidRPr="00A77679">
        <w:rPr>
          <w:rFonts w:ascii="Arial" w:hAnsi="Arial" w:cs="Arial"/>
          <w:snapToGrid w:val="0"/>
          <w:sz w:val="20"/>
          <w:szCs w:val="20"/>
        </w:rPr>
        <w:t>To assess compliance, the ACMA first addresses the following questions:</w:t>
      </w:r>
    </w:p>
    <w:p w14:paraId="159632AA" w14:textId="77777777" w:rsidR="003D76D0" w:rsidRPr="00A77679" w:rsidRDefault="003D76D0" w:rsidP="003D76D0">
      <w:pPr>
        <w:numPr>
          <w:ilvl w:val="0"/>
          <w:numId w:val="28"/>
        </w:numPr>
        <w:suppressAutoHyphens/>
        <w:spacing w:after="120" w:line="240" w:lineRule="atLeast"/>
        <w:ind w:left="709" w:hanging="425"/>
        <w:rPr>
          <w:rFonts w:ascii="Arial" w:hAnsi="Arial" w:cs="Arial"/>
          <w:i/>
          <w:snapToGrid w:val="0"/>
          <w:sz w:val="20"/>
          <w:szCs w:val="20"/>
        </w:rPr>
      </w:pPr>
      <w:r w:rsidRPr="00A77679">
        <w:rPr>
          <w:rFonts w:ascii="Arial" w:hAnsi="Arial" w:cs="Arial"/>
          <w:snapToGrid w:val="0"/>
          <w:sz w:val="20"/>
          <w:szCs w:val="20"/>
        </w:rPr>
        <w:t xml:space="preserve">What does the material convey to the ordinary reasonable viewer? </w:t>
      </w:r>
    </w:p>
    <w:p w14:paraId="159632AB" w14:textId="77777777" w:rsidR="003D76D0" w:rsidRPr="00A77679" w:rsidRDefault="003D76D0" w:rsidP="003D76D0">
      <w:pPr>
        <w:numPr>
          <w:ilvl w:val="0"/>
          <w:numId w:val="28"/>
        </w:numPr>
        <w:suppressAutoHyphens/>
        <w:spacing w:after="120" w:line="240" w:lineRule="atLeast"/>
        <w:ind w:left="709" w:hanging="425"/>
        <w:rPr>
          <w:rFonts w:ascii="Arial" w:hAnsi="Arial" w:cs="Arial"/>
          <w:i/>
          <w:snapToGrid w:val="0"/>
          <w:sz w:val="20"/>
          <w:szCs w:val="20"/>
        </w:rPr>
      </w:pPr>
      <w:r w:rsidRPr="00A77679">
        <w:rPr>
          <w:rFonts w:ascii="Arial" w:hAnsi="Arial" w:cs="Arial"/>
          <w:snapToGrid w:val="0"/>
          <w:sz w:val="20"/>
          <w:szCs w:val="20"/>
        </w:rPr>
        <w:t xml:space="preserve">Was the material factual in character? </w:t>
      </w:r>
    </w:p>
    <w:p w14:paraId="159632AC" w14:textId="77777777" w:rsidR="003D76D0" w:rsidRPr="0015624C" w:rsidRDefault="003D76D0" w:rsidP="003D76D0">
      <w:pPr>
        <w:pStyle w:val="ACMABodyText"/>
        <w:numPr>
          <w:ilvl w:val="0"/>
          <w:numId w:val="28"/>
        </w:numPr>
        <w:spacing w:after="120"/>
        <w:ind w:left="709" w:hanging="425"/>
        <w:rPr>
          <w:rFonts w:cs="Arial"/>
        </w:rPr>
      </w:pPr>
      <w:r w:rsidRPr="0015624C">
        <w:rPr>
          <w:rFonts w:cs="Arial"/>
        </w:rPr>
        <w:t>If so, did it convey a material fact or facts in the context of the relevant segment?</w:t>
      </w:r>
    </w:p>
    <w:p w14:paraId="159632AD" w14:textId="77777777" w:rsidR="00C11B59" w:rsidRPr="00A77679" w:rsidRDefault="00702F57" w:rsidP="00A77679">
      <w:pPr>
        <w:pStyle w:val="ACMABodyText"/>
        <w:numPr>
          <w:ilvl w:val="0"/>
          <w:numId w:val="28"/>
        </w:numPr>
        <w:spacing w:after="120"/>
        <w:ind w:left="709" w:hanging="425"/>
        <w:rPr>
          <w:rFonts w:cs="Arial"/>
        </w:rPr>
      </w:pPr>
      <w:r w:rsidRPr="00A77679">
        <w:rPr>
          <w:rFonts w:cs="Arial"/>
        </w:rPr>
        <w:lastRenderedPageBreak/>
        <w:t>If so, w</w:t>
      </w:r>
      <w:r w:rsidR="0009662B" w:rsidRPr="00A77679">
        <w:rPr>
          <w:rFonts w:cs="Arial"/>
        </w:rPr>
        <w:t>ere reasonable efforts made to ensure factual content was accurate, having regard to the circumstances and facts known, at the time of preparing and broadcasting the program?</w:t>
      </w:r>
    </w:p>
    <w:p w14:paraId="159632AE" w14:textId="77777777" w:rsidR="006F527D" w:rsidRPr="00F00C99" w:rsidRDefault="006F527D" w:rsidP="00F00C99">
      <w:pPr>
        <w:pStyle w:val="ACMABodyText"/>
        <w:rPr>
          <w:rFonts w:eastAsia="Calibri"/>
          <w:color w:val="000000"/>
        </w:rPr>
      </w:pPr>
      <w:r w:rsidRPr="00D36693">
        <w:rPr>
          <w:rFonts w:cs="Arial"/>
          <w:i/>
        </w:rPr>
        <w:t xml:space="preserve">What does the material convey to the ordinary reasonable viewer? </w:t>
      </w:r>
    </w:p>
    <w:p w14:paraId="159632AF" w14:textId="77777777" w:rsidR="001B6673" w:rsidRPr="00F00C99" w:rsidRDefault="00DD1AED" w:rsidP="00F00C99">
      <w:pPr>
        <w:pStyle w:val="ACMABodyText"/>
        <w:rPr>
          <w:rFonts w:eastAsia="Calibri"/>
          <w:color w:val="000000"/>
        </w:rPr>
      </w:pPr>
      <w:r w:rsidRPr="00F00C99">
        <w:rPr>
          <w:rFonts w:eastAsia="Calibri"/>
          <w:color w:val="000000"/>
        </w:rPr>
        <w:t xml:space="preserve">The </w:t>
      </w:r>
      <w:r w:rsidR="00866DD1" w:rsidRPr="00F00C99">
        <w:rPr>
          <w:rFonts w:eastAsia="Calibri"/>
          <w:color w:val="000000"/>
        </w:rPr>
        <w:t xml:space="preserve">ACMA considers that the </w:t>
      </w:r>
      <w:r w:rsidRPr="00F00C99">
        <w:rPr>
          <w:rFonts w:eastAsia="Calibri"/>
          <w:color w:val="000000"/>
        </w:rPr>
        <w:t>ordinary reasonable viewer would have understood that</w:t>
      </w:r>
      <w:r w:rsidR="00866DD1" w:rsidRPr="00F00C99">
        <w:rPr>
          <w:rFonts w:eastAsia="Calibri"/>
          <w:color w:val="000000"/>
        </w:rPr>
        <w:t xml:space="preserve"> </w:t>
      </w:r>
      <w:r w:rsidR="00D36693">
        <w:rPr>
          <w:rFonts w:eastAsia="Calibri"/>
          <w:color w:val="000000"/>
        </w:rPr>
        <w:t xml:space="preserve">youth </w:t>
      </w:r>
      <w:r w:rsidR="00866DD1" w:rsidRPr="00F00C99">
        <w:rPr>
          <w:rFonts w:eastAsia="Calibri"/>
          <w:color w:val="000000"/>
        </w:rPr>
        <w:t xml:space="preserve">crime </w:t>
      </w:r>
      <w:r w:rsidR="000E20F8" w:rsidRPr="00F00C99">
        <w:rPr>
          <w:rFonts w:eastAsia="Calibri"/>
          <w:color w:val="000000"/>
        </w:rPr>
        <w:t xml:space="preserve">rates fell in Victoria in the last calendar year and that most </w:t>
      </w:r>
      <w:r w:rsidR="00D36693">
        <w:rPr>
          <w:rFonts w:eastAsia="Calibri"/>
          <w:color w:val="000000"/>
        </w:rPr>
        <w:t xml:space="preserve">youth </w:t>
      </w:r>
      <w:r w:rsidR="000E20F8" w:rsidRPr="00F00C99">
        <w:rPr>
          <w:rFonts w:eastAsia="Calibri"/>
          <w:color w:val="000000"/>
        </w:rPr>
        <w:t>crime i</w:t>
      </w:r>
      <w:r w:rsidR="00866DD1" w:rsidRPr="00F00C99">
        <w:rPr>
          <w:rFonts w:eastAsia="Calibri"/>
          <w:color w:val="000000"/>
        </w:rPr>
        <w:t>s committed by Australian-born youth (78 per cent)</w:t>
      </w:r>
      <w:r w:rsidR="000E20F8" w:rsidRPr="00F00C99">
        <w:rPr>
          <w:rFonts w:eastAsia="Calibri"/>
          <w:color w:val="000000"/>
        </w:rPr>
        <w:t xml:space="preserve">. Further, the ordinary reasonable viewer would have understood that the </w:t>
      </w:r>
      <w:r w:rsidR="001B6673" w:rsidRPr="00F00C99">
        <w:rPr>
          <w:rFonts w:eastAsia="Calibri"/>
          <w:color w:val="000000"/>
        </w:rPr>
        <w:t xml:space="preserve">percentage of </w:t>
      </w:r>
      <w:r w:rsidR="00D36693">
        <w:rPr>
          <w:rFonts w:eastAsia="Calibri"/>
          <w:color w:val="000000"/>
        </w:rPr>
        <w:t xml:space="preserve">youth </w:t>
      </w:r>
      <w:r w:rsidR="001B6673" w:rsidRPr="00F00C99">
        <w:rPr>
          <w:rFonts w:eastAsia="Calibri"/>
          <w:color w:val="000000"/>
        </w:rPr>
        <w:t xml:space="preserve">crimes committed by Sudanese-born youth was </w:t>
      </w:r>
      <w:r w:rsidR="000E20F8" w:rsidRPr="00F00C99">
        <w:rPr>
          <w:rFonts w:eastAsia="Calibri"/>
          <w:color w:val="000000"/>
        </w:rPr>
        <w:t>relatively low and less, in percentage</w:t>
      </w:r>
      <w:r w:rsidR="000E20F8">
        <w:rPr>
          <w:rFonts w:eastAsia="Calibri"/>
          <w:color w:val="000000"/>
        </w:rPr>
        <w:t xml:space="preserve"> terms</w:t>
      </w:r>
      <w:r w:rsidR="000E20F8" w:rsidRPr="00F00C99">
        <w:rPr>
          <w:rFonts w:eastAsia="Calibri"/>
          <w:color w:val="000000"/>
        </w:rPr>
        <w:t>,</w:t>
      </w:r>
      <w:r w:rsidR="001B6673" w:rsidRPr="00F00C99">
        <w:rPr>
          <w:rFonts w:eastAsia="Calibri"/>
          <w:color w:val="000000"/>
        </w:rPr>
        <w:t xml:space="preserve"> than </w:t>
      </w:r>
      <w:r w:rsidR="000E20F8" w:rsidRPr="00F00C99">
        <w:rPr>
          <w:rFonts w:eastAsia="Calibri"/>
          <w:color w:val="000000"/>
        </w:rPr>
        <w:t xml:space="preserve">that committed by </w:t>
      </w:r>
      <w:r w:rsidR="00A02890" w:rsidRPr="00F00C99">
        <w:rPr>
          <w:rFonts w:eastAsia="Calibri"/>
          <w:color w:val="000000"/>
        </w:rPr>
        <w:t>New Zealand-born youth</w:t>
      </w:r>
      <w:r w:rsidR="00866DD1" w:rsidRPr="00F00C99">
        <w:rPr>
          <w:rFonts w:eastAsia="Calibri"/>
          <w:color w:val="000000"/>
        </w:rPr>
        <w:t>.</w:t>
      </w:r>
      <w:r w:rsidR="00A9665C" w:rsidRPr="00F00C99">
        <w:rPr>
          <w:rFonts w:eastAsia="Calibri"/>
          <w:color w:val="000000"/>
        </w:rPr>
        <w:t xml:space="preserve"> </w:t>
      </w:r>
    </w:p>
    <w:p w14:paraId="159632B0" w14:textId="77777777" w:rsidR="006F527D" w:rsidRPr="00A77679" w:rsidRDefault="006F527D" w:rsidP="00F00C99">
      <w:pPr>
        <w:suppressAutoHyphens/>
        <w:spacing w:after="120" w:line="240" w:lineRule="atLeast"/>
        <w:rPr>
          <w:rFonts w:ascii="Arial" w:hAnsi="Arial" w:cs="Arial"/>
          <w:snapToGrid w:val="0"/>
          <w:sz w:val="20"/>
          <w:szCs w:val="20"/>
        </w:rPr>
      </w:pPr>
      <w:r w:rsidRPr="00A77679">
        <w:rPr>
          <w:rFonts w:ascii="Arial" w:hAnsi="Arial" w:cs="Arial"/>
          <w:i/>
          <w:snapToGrid w:val="0"/>
          <w:sz w:val="20"/>
          <w:szCs w:val="20"/>
        </w:rPr>
        <w:t xml:space="preserve">Was the material factual in character? </w:t>
      </w:r>
    </w:p>
    <w:p w14:paraId="159632B1" w14:textId="77777777" w:rsidR="006F527D" w:rsidRDefault="00D02FFE" w:rsidP="006F527D">
      <w:pPr>
        <w:pStyle w:val="ACMABodyText"/>
        <w:rPr>
          <w:i/>
        </w:rPr>
      </w:pPr>
      <w:r>
        <w:t xml:space="preserve">The percentage of particular categories of crime committed by people of particular national origin </w:t>
      </w:r>
      <w:r w:rsidR="004D03E5">
        <w:t xml:space="preserve">is </w:t>
      </w:r>
      <w:r w:rsidR="00F908DC" w:rsidRPr="002318CB">
        <w:rPr>
          <w:rFonts w:eastAsia="Calibri"/>
          <w:color w:val="000000"/>
        </w:rPr>
        <w:t>specific, unequivocal and capable of independent verification</w:t>
      </w:r>
      <w:r w:rsidR="000F1552">
        <w:rPr>
          <w:rFonts w:eastAsia="Calibri"/>
          <w:color w:val="000000"/>
        </w:rPr>
        <w:t>. It is therefore</w:t>
      </w:r>
      <w:r w:rsidR="00F908DC">
        <w:rPr>
          <w:rFonts w:eastAsia="Calibri"/>
          <w:color w:val="000000"/>
        </w:rPr>
        <w:t xml:space="preserve"> factual in character.</w:t>
      </w:r>
    </w:p>
    <w:p w14:paraId="159632B2" w14:textId="77777777" w:rsidR="006F527D" w:rsidRPr="00F00C99" w:rsidRDefault="006F527D" w:rsidP="006F527D">
      <w:pPr>
        <w:pStyle w:val="ACMABodyText"/>
        <w:rPr>
          <w:i/>
        </w:rPr>
      </w:pPr>
      <w:r w:rsidRPr="00F00C99">
        <w:rPr>
          <w:i/>
        </w:rPr>
        <w:t>If so, did it convey a material fact or facts in the context of the relevant segment?</w:t>
      </w:r>
    </w:p>
    <w:p w14:paraId="159632B3" w14:textId="77777777" w:rsidR="00C41CF7" w:rsidRPr="00F00C99" w:rsidRDefault="00C41CF7" w:rsidP="00F00C99">
      <w:pPr>
        <w:pStyle w:val="ACMABodyText"/>
      </w:pPr>
      <w:r w:rsidRPr="00F00C99">
        <w:t xml:space="preserve">Within a report about community and government responses to crimes said to have been committed by </w:t>
      </w:r>
      <w:r w:rsidR="00A81374" w:rsidRPr="00F00C99">
        <w:t xml:space="preserve">youth from </w:t>
      </w:r>
      <w:r w:rsidRPr="00F00C99">
        <w:t>particular</w:t>
      </w:r>
      <w:r w:rsidR="00A81374" w:rsidRPr="00F00C99">
        <w:t xml:space="preserve"> ethnic and national communities, statistics about </w:t>
      </w:r>
      <w:r w:rsidR="00880E24" w:rsidRPr="00F00C99">
        <w:t xml:space="preserve">the levels of </w:t>
      </w:r>
      <w:r w:rsidR="00A81374" w:rsidRPr="00F00C99">
        <w:t xml:space="preserve">such crimes </w:t>
      </w:r>
      <w:r w:rsidR="00880E24" w:rsidRPr="00F00C99">
        <w:t xml:space="preserve">amongst those communities </w:t>
      </w:r>
      <w:r w:rsidR="00A81374" w:rsidRPr="00F00C99">
        <w:t>are material facts.</w:t>
      </w:r>
      <w:r w:rsidRPr="00F00C99">
        <w:t xml:space="preserve"> </w:t>
      </w:r>
    </w:p>
    <w:p w14:paraId="159632B4" w14:textId="77777777" w:rsidR="00702F57" w:rsidRPr="00F00C99" w:rsidRDefault="00702F57" w:rsidP="00F00C99">
      <w:pPr>
        <w:pStyle w:val="ACMABodyText"/>
        <w:rPr>
          <w:i/>
        </w:rPr>
      </w:pPr>
      <w:r>
        <w:rPr>
          <w:i/>
        </w:rPr>
        <w:t>If so, w</w:t>
      </w:r>
      <w:r w:rsidRPr="00F00C99">
        <w:rPr>
          <w:i/>
        </w:rPr>
        <w:t>ere reasonable efforts made to ensure factual content was accurate, having regard to the circumstances and facts known, at the time of preparing and broadcasting the program?</w:t>
      </w:r>
    </w:p>
    <w:p w14:paraId="159632B5" w14:textId="77777777" w:rsidR="000866A5" w:rsidRDefault="00880E24" w:rsidP="004C2E67">
      <w:pPr>
        <w:pStyle w:val="ACMABodyText"/>
      </w:pPr>
      <w:r>
        <w:t xml:space="preserve">Both the complainant and SBS agree that the </w:t>
      </w:r>
      <w:r w:rsidR="00342A40">
        <w:t>statistical information</w:t>
      </w:r>
      <w:r w:rsidR="00F13530">
        <w:t xml:space="preserve"> cited in the report </w:t>
      </w:r>
      <w:r w:rsidR="00342A40">
        <w:t xml:space="preserve">is </w:t>
      </w:r>
      <w:r w:rsidR="00F13530">
        <w:t xml:space="preserve">accurate. </w:t>
      </w:r>
    </w:p>
    <w:p w14:paraId="159632B6" w14:textId="77777777" w:rsidR="000E20F8" w:rsidRDefault="00702F57" w:rsidP="004C2E67">
      <w:pPr>
        <w:pStyle w:val="ACMABodyText"/>
      </w:pPr>
      <w:r>
        <w:t>However, t</w:t>
      </w:r>
      <w:r w:rsidR="00F13530">
        <w:t xml:space="preserve">he complainant alleges that </w:t>
      </w:r>
      <w:r>
        <w:t xml:space="preserve">the information </w:t>
      </w:r>
      <w:r w:rsidR="00342A40">
        <w:t xml:space="preserve">was </w:t>
      </w:r>
      <w:r w:rsidR="00F13530">
        <w:t>presented in a misleading way</w:t>
      </w:r>
      <w:r w:rsidR="002D631F">
        <w:t xml:space="preserve">, given that there are many </w:t>
      </w:r>
      <w:r w:rsidR="00AB7B89">
        <w:t>more New Zealand-</w:t>
      </w:r>
      <w:r w:rsidR="000E20F8">
        <w:t>born people in Australia than</w:t>
      </w:r>
      <w:r w:rsidR="002D631F">
        <w:t xml:space="preserve"> Sudanese-born people</w:t>
      </w:r>
      <w:r w:rsidR="000E20F8">
        <w:t xml:space="preserve">. The complainant’s view is that </w:t>
      </w:r>
      <w:r w:rsidR="00FC4287">
        <w:t xml:space="preserve">additional information about relative populations </w:t>
      </w:r>
      <w:r w:rsidR="000E20F8">
        <w:t xml:space="preserve">would </w:t>
      </w:r>
      <w:r w:rsidR="00FC4287">
        <w:t xml:space="preserve">have </w:t>
      </w:r>
      <w:r w:rsidR="000E20F8">
        <w:t>indicate</w:t>
      </w:r>
      <w:r w:rsidR="00FC4287">
        <w:t>d</w:t>
      </w:r>
      <w:r w:rsidR="000E20F8">
        <w:t xml:space="preserve"> that the rate of criminal activity is much higher </w:t>
      </w:r>
      <w:r w:rsidR="00D36693">
        <w:t>for</w:t>
      </w:r>
      <w:r w:rsidR="000E20F8">
        <w:t xml:space="preserve"> Sudanese-born</w:t>
      </w:r>
      <w:r w:rsidR="00D36693">
        <w:t xml:space="preserve"> people</w:t>
      </w:r>
      <w:r w:rsidR="000A45C1">
        <w:t xml:space="preserve"> and that they are over-represented in the crime statistics included in the report</w:t>
      </w:r>
      <w:r w:rsidR="00D36693">
        <w:t xml:space="preserve">. </w:t>
      </w:r>
      <w:r w:rsidR="000E20F8">
        <w:t xml:space="preserve"> </w:t>
      </w:r>
    </w:p>
    <w:p w14:paraId="159632B7" w14:textId="77777777" w:rsidR="00D36693" w:rsidRDefault="000866A5" w:rsidP="00F00C99">
      <w:pPr>
        <w:pStyle w:val="ACMABodyText"/>
      </w:pPr>
      <w:r>
        <w:t xml:space="preserve">SBS </w:t>
      </w:r>
      <w:r w:rsidRPr="001A6417">
        <w:t>submitted</w:t>
      </w:r>
      <w:r w:rsidR="000E20F8">
        <w:t xml:space="preserve"> that conclusions about</w:t>
      </w:r>
      <w:r w:rsidR="000A45C1">
        <w:t xml:space="preserve"> how</w:t>
      </w:r>
      <w:r w:rsidR="000E20F8">
        <w:t xml:space="preserve"> offenders </w:t>
      </w:r>
      <w:r w:rsidR="00AB7B89">
        <w:t xml:space="preserve">from certain backgrounds are </w:t>
      </w:r>
      <w:r w:rsidRPr="00F00C99">
        <w:t>represented in crime statistics</w:t>
      </w:r>
      <w:r w:rsidR="000E20F8">
        <w:t xml:space="preserve"> </w:t>
      </w:r>
      <w:r w:rsidR="00D36693">
        <w:t>must be</w:t>
      </w:r>
      <w:r w:rsidRPr="00F00C99">
        <w:t xml:space="preserve"> based on a complex set of statistical factors, and cannot be drawn simply on the basis of crime rate directly compared to population.</w:t>
      </w:r>
      <w:r w:rsidR="00D36693">
        <w:t xml:space="preserve"> </w:t>
      </w:r>
      <w:r w:rsidR="00D55847">
        <w:t xml:space="preserve">As an example, SBS stated that </w:t>
      </w:r>
      <w:r w:rsidR="00D36693">
        <w:t>Sudanese youth may be ‘over-represented’ in youth crime statistics because a greater proportion of their population is young. SBS submitted that the statistics were included to convey that in Victoria the crime rate has fallen, and that it is not only Sudanese youth committi</w:t>
      </w:r>
      <w:r w:rsidR="00AB7B89">
        <w:t>ng crimes. It submitted t</w:t>
      </w:r>
      <w:r w:rsidR="00D36693">
        <w:t xml:space="preserve">hese points were accurately conveyed by the figures. </w:t>
      </w:r>
    </w:p>
    <w:p w14:paraId="159632B8" w14:textId="77777777" w:rsidR="00A81114" w:rsidRDefault="00D36693" w:rsidP="00D36693">
      <w:pPr>
        <w:pStyle w:val="ACMABodyText"/>
      </w:pPr>
      <w:r>
        <w:t>The ACMA considers the report was</w:t>
      </w:r>
      <w:r w:rsidR="00CF4056">
        <w:t xml:space="preserve"> primarily about a letter sent to the Australian Prime Minister about </w:t>
      </w:r>
      <w:r w:rsidR="00FC4287">
        <w:t xml:space="preserve">the negative stereotyping of the </w:t>
      </w:r>
      <w:r w:rsidR="0071232D">
        <w:t xml:space="preserve">South </w:t>
      </w:r>
      <w:r w:rsidR="00CF4056">
        <w:t xml:space="preserve">Sudanese community in Melbourne and the impact that such comments can have on efforts by that community to integrate. </w:t>
      </w:r>
      <w:r w:rsidR="008A4767">
        <w:t>The report included clear acknowledgements by members of relevant immigrant communities that criminal activity by Sudanese youth is an issue</w:t>
      </w:r>
      <w:r w:rsidR="009A74D8">
        <w:t xml:space="preserve">. </w:t>
      </w:r>
    </w:p>
    <w:p w14:paraId="159632B9" w14:textId="77777777" w:rsidR="00CF4056" w:rsidRDefault="00E24748" w:rsidP="00CF4056">
      <w:pPr>
        <w:pStyle w:val="ACMABodyText"/>
      </w:pPr>
      <w:r>
        <w:t>The ACMA considers that</w:t>
      </w:r>
      <w:r w:rsidR="00A81114">
        <w:t>,</w:t>
      </w:r>
      <w:r>
        <w:t xml:space="preserve"> </w:t>
      </w:r>
      <w:r w:rsidR="00A81114">
        <w:t xml:space="preserve">in the context of the report and its relatively short duration, </w:t>
      </w:r>
      <w:r>
        <w:t xml:space="preserve">the omission of further explanatory material </w:t>
      </w:r>
      <w:r w:rsidR="00A81114">
        <w:t xml:space="preserve">about the statistics </w:t>
      </w:r>
      <w:r>
        <w:t xml:space="preserve">was reasonable. </w:t>
      </w:r>
      <w:r w:rsidR="00A81114">
        <w:t xml:space="preserve">Accordingly, the </w:t>
      </w:r>
      <w:r w:rsidR="00AB38E5">
        <w:t>ACMA finds that</w:t>
      </w:r>
      <w:r w:rsidR="00A81114">
        <w:t xml:space="preserve"> </w:t>
      </w:r>
      <w:r>
        <w:t xml:space="preserve">SBS complied with the requirement to make reasonable efforts to ensure that factual material was accurate, and the </w:t>
      </w:r>
      <w:r w:rsidR="00CF4056">
        <w:t xml:space="preserve">omission of explanatory statements about the interpretation of </w:t>
      </w:r>
      <w:r w:rsidR="00133B3E">
        <w:t xml:space="preserve">complex </w:t>
      </w:r>
      <w:r w:rsidR="00CF4056">
        <w:t xml:space="preserve">crime statistics </w:t>
      </w:r>
      <w:r w:rsidR="008A4767">
        <w:t xml:space="preserve">relative to population numbers </w:t>
      </w:r>
      <w:r>
        <w:t xml:space="preserve">would not have </w:t>
      </w:r>
      <w:r w:rsidR="00CF4056">
        <w:t>misled the ordinary reasonable viewer.</w:t>
      </w:r>
    </w:p>
    <w:p w14:paraId="159632BA" w14:textId="77777777" w:rsidR="00206D52" w:rsidRDefault="00206D52" w:rsidP="004349E1">
      <w:pPr>
        <w:pStyle w:val="ACMABodyText"/>
        <w:rPr>
          <w:b/>
          <w:i/>
        </w:rPr>
      </w:pPr>
      <w:r>
        <w:rPr>
          <w:b/>
          <w:i/>
        </w:rPr>
        <w:lastRenderedPageBreak/>
        <w:t xml:space="preserve">2. </w:t>
      </w:r>
      <w:r w:rsidR="00F844E8">
        <w:rPr>
          <w:b/>
          <w:i/>
        </w:rPr>
        <w:t>Balance and i</w:t>
      </w:r>
      <w:r w:rsidR="002B2903" w:rsidRPr="00F33760">
        <w:rPr>
          <w:b/>
          <w:i/>
        </w:rPr>
        <w:t>mpartiality</w:t>
      </w:r>
      <w:r w:rsidR="00AB284A" w:rsidRPr="00F33760">
        <w:rPr>
          <w:b/>
          <w:i/>
        </w:rPr>
        <w:t xml:space="preserve"> </w:t>
      </w:r>
    </w:p>
    <w:p w14:paraId="159632BB" w14:textId="77777777" w:rsidR="00FF24E0" w:rsidRDefault="00FF24E0" w:rsidP="00FF24E0">
      <w:pPr>
        <w:pStyle w:val="ACMABodyText"/>
      </w:pPr>
      <w:r>
        <w:t xml:space="preserve">The complainant has alleged the report was presented in </w:t>
      </w:r>
      <w:r w:rsidR="00FC4287">
        <w:t xml:space="preserve">such </w:t>
      </w:r>
      <w:r>
        <w:t xml:space="preserve">a way </w:t>
      </w:r>
      <w:r w:rsidR="0082775A">
        <w:t xml:space="preserve">so as </w:t>
      </w:r>
      <w:r w:rsidR="00987647">
        <w:t>to</w:t>
      </w:r>
      <w:r>
        <w:t xml:space="preserve"> promote a</w:t>
      </w:r>
      <w:r w:rsidRPr="0033685F">
        <w:t xml:space="preserve"> perspective that denied a </w:t>
      </w:r>
      <w:r w:rsidR="00987647">
        <w:t xml:space="preserve">significant </w:t>
      </w:r>
      <w:r w:rsidRPr="0033685F">
        <w:t>problem exists with crime amongst Sudanese-born youth.</w:t>
      </w:r>
      <w:r>
        <w:t xml:space="preserve"> The complainant submitted to SBS:</w:t>
      </w:r>
    </w:p>
    <w:p w14:paraId="159632BC" w14:textId="77777777" w:rsidR="00FF24E0" w:rsidRDefault="00FF24E0" w:rsidP="00FF24E0">
      <w:pPr>
        <w:pStyle w:val="ACMABodyText"/>
        <w:ind w:left="720"/>
        <w:rPr>
          <w:sz w:val="18"/>
          <w:szCs w:val="18"/>
        </w:rPr>
      </w:pPr>
      <w:r w:rsidRPr="00FF24E0">
        <w:rPr>
          <w:sz w:val="18"/>
          <w:szCs w:val="18"/>
        </w:rPr>
        <w:t>As a Victorian, I am frustrated by the denial that a problem exists with this group.</w:t>
      </w:r>
    </w:p>
    <w:p w14:paraId="159632BD" w14:textId="77777777" w:rsidR="00FF24E0" w:rsidRDefault="00FF24E0" w:rsidP="00FF24E0">
      <w:pPr>
        <w:pStyle w:val="ACMABodyText"/>
      </w:pPr>
      <w:r>
        <w:t>SBS submitted:</w:t>
      </w:r>
    </w:p>
    <w:p w14:paraId="159632BE" w14:textId="77777777" w:rsidR="00FF24E0" w:rsidRPr="00FF24E0" w:rsidRDefault="00FF24E0" w:rsidP="00FF24E0">
      <w:pPr>
        <w:pStyle w:val="ACMABodyText"/>
        <w:ind w:left="720"/>
        <w:rPr>
          <w:sz w:val="18"/>
          <w:szCs w:val="18"/>
        </w:rPr>
      </w:pPr>
      <w:r w:rsidRPr="00FF24E0">
        <w:rPr>
          <w:sz w:val="18"/>
          <w:szCs w:val="18"/>
        </w:rPr>
        <w:t>Code 2.2 states “the decision as to whether it is appropriate for a range of views or particular views to be included within a single program or story is a matter for editorial discretion”. SBS was not “pushing an agenda” as the complainant suggests, and nor did it “misrepresent” the data. It presented extensive coverage on a newsworthy topic in a manner which reflected its charter commitments. The material was presented in a fair, balanced and accurate manner so that the average reasonable viewer could form their own opinion on the facts and perspectives presented.</w:t>
      </w:r>
    </w:p>
    <w:p w14:paraId="159632BF" w14:textId="77777777" w:rsidR="0084168F" w:rsidRDefault="00C26290" w:rsidP="0084168F">
      <w:pPr>
        <w:pStyle w:val="ACMABodyText"/>
      </w:pPr>
      <w:r>
        <w:t>The Codes</w:t>
      </w:r>
      <w:r w:rsidR="00E42B11" w:rsidRPr="00400137">
        <w:t xml:space="preserve"> require that</w:t>
      </w:r>
      <w:r w:rsidR="002D0F1F">
        <w:t xml:space="preserve"> SBS make</w:t>
      </w:r>
      <w:r w:rsidR="00E42B11" w:rsidRPr="00400137">
        <w:t xml:space="preserve"> ‘reasonable effort</w:t>
      </w:r>
      <w:r w:rsidR="002D0F1F">
        <w:t>s</w:t>
      </w:r>
      <w:r w:rsidR="00E42B11" w:rsidRPr="00400137">
        <w:t xml:space="preserve">’ to ensure news and current affairs content is ‘balanced and impartial, having regard to the circumstances at the time of </w:t>
      </w:r>
      <w:r w:rsidR="00A41051">
        <w:t>reporting and broadcasting</w:t>
      </w:r>
      <w:r w:rsidR="00E42B11" w:rsidRPr="00400137">
        <w:t>, the nature and immediacy of the material being reported, and public interest considerations’.</w:t>
      </w:r>
    </w:p>
    <w:p w14:paraId="159632C0" w14:textId="77777777" w:rsidR="00FA1CA1" w:rsidRPr="00AA24F7" w:rsidRDefault="00FA1CA1" w:rsidP="00FA1CA1">
      <w:pPr>
        <w:pStyle w:val="ACMABodyText"/>
        <w:spacing w:after="120"/>
        <w:rPr>
          <w:rFonts w:cs="Arial"/>
          <w:i/>
        </w:rPr>
      </w:pPr>
      <w:r w:rsidRPr="00AA24F7">
        <w:rPr>
          <w:rFonts w:cs="Arial"/>
          <w:i/>
        </w:rPr>
        <w:t>Balance</w:t>
      </w:r>
    </w:p>
    <w:p w14:paraId="159632C1" w14:textId="77777777" w:rsidR="00616CA8" w:rsidRDefault="00FA1CA1" w:rsidP="003C73DA">
      <w:pPr>
        <w:pStyle w:val="ACMABodyText"/>
      </w:pPr>
      <w:r w:rsidRPr="006C7FF2">
        <w:rPr>
          <w:rFonts w:cs="Arial"/>
        </w:rPr>
        <w:t xml:space="preserve">A broadcast will be ‘balanced’ if, as far as possible, principal relevant viewpoints on matters of importance are presented. </w:t>
      </w:r>
      <w:r w:rsidRPr="00E96669">
        <w:t xml:space="preserve">The </w:t>
      </w:r>
      <w:r>
        <w:t>C</w:t>
      </w:r>
      <w:r w:rsidRPr="00E96669">
        <w:t>ode</w:t>
      </w:r>
      <w:r>
        <w:t>s</w:t>
      </w:r>
      <w:r w:rsidRPr="00E96669">
        <w:t xml:space="preserve"> do not require that there be an exhaustive analysis of every fact presented in a news report. </w:t>
      </w:r>
    </w:p>
    <w:p w14:paraId="159632C2" w14:textId="77777777" w:rsidR="00FA1CA1" w:rsidRPr="00AA24F7" w:rsidRDefault="00FA1CA1" w:rsidP="00AA24F7">
      <w:pPr>
        <w:pStyle w:val="ACMABodyText"/>
        <w:rPr>
          <w:rFonts w:cs="Arial"/>
        </w:rPr>
      </w:pPr>
      <w:r w:rsidRPr="00AA24F7">
        <w:rPr>
          <w:rFonts w:cs="Arial"/>
        </w:rPr>
        <w:t>The ACMA is of the view that the editorial decision not</w:t>
      </w:r>
      <w:r w:rsidR="003235E4">
        <w:rPr>
          <w:rFonts w:cs="Arial"/>
        </w:rPr>
        <w:t xml:space="preserve"> to</w:t>
      </w:r>
      <w:r w:rsidRPr="00AA24F7">
        <w:rPr>
          <w:rFonts w:cs="Arial"/>
        </w:rPr>
        <w:t xml:space="preserve"> provide a more rigorous analysis did not result in undue emphasis on the statistics of youth crime by New Zealand-born offenders in relation to Sudanese-born offenders. This is particularly so when figures for both of these groups were cited along with the figures for Australian-born offenders.</w:t>
      </w:r>
    </w:p>
    <w:p w14:paraId="159632C3" w14:textId="77777777" w:rsidR="00FA1CA1" w:rsidRPr="00AA24F7" w:rsidRDefault="00FA1CA1" w:rsidP="00FA1CA1">
      <w:pPr>
        <w:pStyle w:val="ACMABodyText0"/>
        <w:spacing w:before="0" w:after="240" w:line="240" w:lineRule="atLeast"/>
        <w:rPr>
          <w:rFonts w:ascii="Arial" w:hAnsi="Arial" w:cs="Arial"/>
          <w:i/>
          <w:sz w:val="20"/>
        </w:rPr>
      </w:pPr>
      <w:r w:rsidRPr="00AA24F7">
        <w:rPr>
          <w:rFonts w:ascii="Arial" w:hAnsi="Arial" w:cs="Arial"/>
          <w:i/>
          <w:sz w:val="20"/>
        </w:rPr>
        <w:t>Impartiality</w:t>
      </w:r>
    </w:p>
    <w:p w14:paraId="159632C4" w14:textId="77777777" w:rsidR="006E64F1" w:rsidRPr="00705B72" w:rsidRDefault="006E64F1" w:rsidP="00FA1CA1">
      <w:pPr>
        <w:pStyle w:val="ACMABodyText0"/>
        <w:spacing w:before="0" w:after="240" w:line="240" w:lineRule="atLeast"/>
        <w:rPr>
          <w:sz w:val="20"/>
        </w:rPr>
      </w:pPr>
      <w:r>
        <w:rPr>
          <w:rFonts w:ascii="Arial" w:hAnsi="Arial" w:cs="Arial"/>
          <w:sz w:val="20"/>
        </w:rPr>
        <w:t xml:space="preserve">The impartiality requirement means that news </w:t>
      </w:r>
      <w:r w:rsidRPr="00F51742">
        <w:rPr>
          <w:rFonts w:ascii="Arial" w:hAnsi="Arial" w:cs="Arial"/>
          <w:sz w:val="20"/>
        </w:rPr>
        <w:t xml:space="preserve">must be presented in such a way that one side of an issue is not unduly favoured over another and that the program does not show prejudice or bias against a particular side. </w:t>
      </w:r>
    </w:p>
    <w:p w14:paraId="159632C5" w14:textId="77777777" w:rsidR="0084168F" w:rsidRPr="0084168F" w:rsidRDefault="0084168F" w:rsidP="0084168F">
      <w:pPr>
        <w:pStyle w:val="ACMABodyText"/>
        <w:rPr>
          <w:rFonts w:eastAsiaTheme="minorHAnsi" w:cs="Arial"/>
        </w:rPr>
      </w:pPr>
      <w:r w:rsidRPr="005B75A1">
        <w:rPr>
          <w:rFonts w:cs="Arial"/>
        </w:rPr>
        <w:t>Whether a breach of the Code</w:t>
      </w:r>
      <w:r w:rsidR="00C26290">
        <w:rPr>
          <w:rFonts w:cs="Arial"/>
        </w:rPr>
        <w:t>s</w:t>
      </w:r>
      <w:r w:rsidRPr="005B75A1">
        <w:rPr>
          <w:rFonts w:cs="Arial"/>
        </w:rPr>
        <w:t xml:space="preserve"> has occurred will depend on the </w:t>
      </w:r>
      <w:r>
        <w:rPr>
          <w:rFonts w:cs="Arial"/>
        </w:rPr>
        <w:t>context</w:t>
      </w:r>
      <w:r w:rsidRPr="005B75A1">
        <w:rPr>
          <w:rFonts w:cs="Arial"/>
        </w:rPr>
        <w:t xml:space="preserve"> of the report, </w:t>
      </w:r>
      <w:r w:rsidRPr="005B75A1">
        <w:rPr>
          <w:rFonts w:cs="Arial"/>
          <w:color w:val="000000"/>
        </w:rPr>
        <w:t xml:space="preserve">the range of perspectives that were presented or sought to be presented in relation to that </w:t>
      </w:r>
      <w:r>
        <w:rPr>
          <w:rFonts w:cs="Arial"/>
          <w:color w:val="000000"/>
        </w:rPr>
        <w:t>context</w:t>
      </w:r>
      <w:r w:rsidRPr="005B75A1">
        <w:rPr>
          <w:rFonts w:cs="Arial"/>
        </w:rPr>
        <w:t>, the overall presentation of the story and the circumstances in which the program was prepared and broadcast.</w:t>
      </w:r>
    </w:p>
    <w:p w14:paraId="159632C6" w14:textId="77777777" w:rsidR="00206D52" w:rsidRPr="00AA24F7" w:rsidRDefault="00206D52" w:rsidP="00F33760">
      <w:pPr>
        <w:pStyle w:val="ACMABodyText"/>
        <w:rPr>
          <w:u w:val="single"/>
        </w:rPr>
      </w:pPr>
      <w:r w:rsidRPr="00AA24F7">
        <w:rPr>
          <w:u w:val="single"/>
        </w:rPr>
        <w:t>Context</w:t>
      </w:r>
    </w:p>
    <w:p w14:paraId="159632C7" w14:textId="77777777" w:rsidR="00961219" w:rsidRPr="00F00C99" w:rsidRDefault="00961219" w:rsidP="00F33760">
      <w:pPr>
        <w:pStyle w:val="ACMABodyText"/>
        <w:rPr>
          <w:rFonts w:cs="Arial"/>
        </w:rPr>
      </w:pPr>
      <w:r>
        <w:t xml:space="preserve">The context of the report was a </w:t>
      </w:r>
      <w:r w:rsidRPr="0085205B">
        <w:t xml:space="preserve">letter which the South Sudanese </w:t>
      </w:r>
      <w:r>
        <w:t xml:space="preserve">Australia </w:t>
      </w:r>
      <w:r w:rsidRPr="0085205B">
        <w:t xml:space="preserve">Peace Initiative </w:t>
      </w:r>
      <w:r>
        <w:t xml:space="preserve">had </w:t>
      </w:r>
      <w:r w:rsidRPr="0085205B">
        <w:t xml:space="preserve">written to </w:t>
      </w:r>
      <w:r>
        <w:t xml:space="preserve">the Prime Minister raising the impact of negative stereotyping on their community and their efforts to address youth crime. </w:t>
      </w:r>
    </w:p>
    <w:p w14:paraId="159632C8" w14:textId="77777777" w:rsidR="00206D52" w:rsidRPr="00AA24F7" w:rsidRDefault="008C2A99" w:rsidP="00F33760">
      <w:pPr>
        <w:pStyle w:val="ACMABodyText"/>
        <w:rPr>
          <w:u w:val="single"/>
        </w:rPr>
      </w:pPr>
      <w:r w:rsidRPr="00AA24F7">
        <w:rPr>
          <w:u w:val="single"/>
        </w:rPr>
        <w:t>R</w:t>
      </w:r>
      <w:r w:rsidR="007B151F" w:rsidRPr="00AA24F7">
        <w:rPr>
          <w:u w:val="single"/>
        </w:rPr>
        <w:t xml:space="preserve">ange of </w:t>
      </w:r>
      <w:r w:rsidR="00206D52" w:rsidRPr="00AA24F7">
        <w:rPr>
          <w:u w:val="single"/>
        </w:rPr>
        <w:t>perspectives</w:t>
      </w:r>
    </w:p>
    <w:p w14:paraId="159632C9" w14:textId="77777777" w:rsidR="003F450F" w:rsidRDefault="00F33760" w:rsidP="00F33760">
      <w:pPr>
        <w:pStyle w:val="ACMABodyText"/>
      </w:pPr>
      <w:r w:rsidRPr="00670ECF">
        <w:rPr>
          <w:rFonts w:eastAsiaTheme="minorHAnsi" w:cs="Arial"/>
        </w:rPr>
        <w:t xml:space="preserve">The report </w:t>
      </w:r>
      <w:r w:rsidR="00F83EE1">
        <w:rPr>
          <w:rFonts w:eastAsiaTheme="minorHAnsi" w:cs="Arial"/>
        </w:rPr>
        <w:t xml:space="preserve">included </w:t>
      </w:r>
      <w:r w:rsidRPr="00670ECF">
        <w:rPr>
          <w:rFonts w:eastAsiaTheme="minorHAnsi" w:cs="Arial"/>
        </w:rPr>
        <w:t>interviews with Mr Nyok Gor as a representative of the South</w:t>
      </w:r>
      <w:r>
        <w:rPr>
          <w:rFonts w:eastAsiaTheme="minorHAnsi" w:cs="Arial"/>
        </w:rPr>
        <w:t xml:space="preserve"> </w:t>
      </w:r>
      <w:r w:rsidRPr="00670ECF">
        <w:t>Sudan</w:t>
      </w:r>
      <w:r w:rsidR="00407BD0">
        <w:t>ese</w:t>
      </w:r>
      <w:r w:rsidRPr="00670ECF">
        <w:t xml:space="preserve"> Australia Peace Initiative and Dr Berhan Ahmed </w:t>
      </w:r>
      <w:r w:rsidR="008C2A99">
        <w:t xml:space="preserve">of the </w:t>
      </w:r>
      <w:r w:rsidR="00CC5D41">
        <w:t>African Think Tank</w:t>
      </w:r>
      <w:r w:rsidR="000B74CA">
        <w:t xml:space="preserve">. </w:t>
      </w:r>
      <w:r w:rsidR="003F450F">
        <w:t xml:space="preserve">Both Mr Gor and </w:t>
      </w:r>
      <w:r w:rsidR="000B74CA">
        <w:t>Dr Ahmed</w:t>
      </w:r>
      <w:r w:rsidRPr="00670ECF">
        <w:t xml:space="preserve"> </w:t>
      </w:r>
      <w:r>
        <w:t>provided viewpoint</w:t>
      </w:r>
      <w:r w:rsidR="00032A88">
        <w:t>s</w:t>
      </w:r>
      <w:r>
        <w:t xml:space="preserve"> about </w:t>
      </w:r>
      <w:r w:rsidR="009B2DF7">
        <w:t xml:space="preserve">their personal experience of </w:t>
      </w:r>
      <w:r>
        <w:t xml:space="preserve">discrimination </w:t>
      </w:r>
      <w:r w:rsidR="00547169">
        <w:t xml:space="preserve">towards South Sudanese people living </w:t>
      </w:r>
      <w:r>
        <w:t>in</w:t>
      </w:r>
      <w:r w:rsidR="00547169">
        <w:t xml:space="preserve"> Australia</w:t>
      </w:r>
      <w:r w:rsidR="003C73DA">
        <w:t>.</w:t>
      </w:r>
      <w:r>
        <w:t xml:space="preserve"> </w:t>
      </w:r>
    </w:p>
    <w:p w14:paraId="159632CA" w14:textId="77777777" w:rsidR="00F33760" w:rsidRDefault="00E20CF0" w:rsidP="00F33760">
      <w:pPr>
        <w:pStyle w:val="ACMABodyText"/>
      </w:pPr>
      <w:r>
        <w:lastRenderedPageBreak/>
        <w:t xml:space="preserve">Statements by the reporter, in addition to </w:t>
      </w:r>
      <w:r w:rsidR="00C943C3">
        <w:t>statements by</w:t>
      </w:r>
      <w:r>
        <w:t xml:space="preserve"> the </w:t>
      </w:r>
      <w:r w:rsidR="008500DD">
        <w:t xml:space="preserve">two </w:t>
      </w:r>
      <w:r>
        <w:t xml:space="preserve">interviewees, </w:t>
      </w:r>
      <w:r w:rsidR="00CD2F9D">
        <w:t>also provided perspectives on the underlying subject</w:t>
      </w:r>
      <w:r w:rsidR="00266148">
        <w:t xml:space="preserve"> –</w:t>
      </w:r>
      <w:r w:rsidR="00751264">
        <w:t xml:space="preserve"> that is, </w:t>
      </w:r>
      <w:r w:rsidR="00CD2F9D">
        <w:t xml:space="preserve">criminal activity by </w:t>
      </w:r>
      <w:r w:rsidR="008500DD">
        <w:t xml:space="preserve">South </w:t>
      </w:r>
      <w:r w:rsidR="00CD2F9D">
        <w:t>Sudanese</w:t>
      </w:r>
      <w:r w:rsidR="00266148">
        <w:t>-Australian</w:t>
      </w:r>
      <w:r w:rsidR="00CD2F9D">
        <w:t xml:space="preserve"> youth</w:t>
      </w:r>
      <w:r w:rsidR="00751264">
        <w:t>. These perspectives</w:t>
      </w:r>
      <w:r w:rsidR="00CD2F9D">
        <w:t xml:space="preserve"> </w:t>
      </w:r>
      <w:r w:rsidR="00751264">
        <w:t xml:space="preserve">included comments </w:t>
      </w:r>
      <w:r w:rsidR="009B2DF7">
        <w:t>indicating</w:t>
      </w:r>
      <w:r w:rsidR="00751264">
        <w:t xml:space="preserve"> </w:t>
      </w:r>
      <w:r>
        <w:t xml:space="preserve">crime by </w:t>
      </w:r>
      <w:r w:rsidR="008C51F3">
        <w:t xml:space="preserve">young </w:t>
      </w:r>
      <w:r w:rsidR="008500DD">
        <w:t xml:space="preserve">South </w:t>
      </w:r>
      <w:r>
        <w:t>Sudanese-Australians was a</w:t>
      </w:r>
      <w:r w:rsidR="005D220E">
        <w:t xml:space="preserve"> legitimate, although complex,</w:t>
      </w:r>
      <w:r>
        <w:t xml:space="preserve"> issue</w:t>
      </w:r>
      <w:r w:rsidR="009B2DF7">
        <w:t>.</w:t>
      </w:r>
    </w:p>
    <w:p w14:paraId="159632CB" w14:textId="77777777" w:rsidR="00E10A5F" w:rsidRPr="003C73DA" w:rsidRDefault="005261FC" w:rsidP="00DB3DEE">
      <w:pPr>
        <w:suppressAutoHyphens/>
        <w:spacing w:after="120" w:line="240" w:lineRule="atLeast"/>
        <w:ind w:left="709"/>
        <w:rPr>
          <w:rFonts w:ascii="Arial" w:hAnsi="Arial" w:cs="Arial"/>
          <w:b/>
          <w:sz w:val="18"/>
          <w:szCs w:val="18"/>
        </w:rPr>
      </w:pPr>
      <w:r w:rsidRPr="003C73DA">
        <w:rPr>
          <w:rFonts w:ascii="Arial" w:hAnsi="Arial" w:cs="Arial"/>
          <w:sz w:val="18"/>
          <w:szCs w:val="18"/>
        </w:rPr>
        <w:t xml:space="preserve">NYOK GOR: </w:t>
      </w:r>
      <w:r w:rsidR="00E10A5F" w:rsidRPr="003C73DA">
        <w:rPr>
          <w:rFonts w:ascii="Arial" w:hAnsi="Arial" w:cs="Arial"/>
          <w:sz w:val="18"/>
          <w:szCs w:val="18"/>
        </w:rPr>
        <w:t>It’s not an overnight solution. There are underlying issues</w:t>
      </w:r>
      <w:r w:rsidR="008500DD" w:rsidRPr="003C73DA">
        <w:rPr>
          <w:rFonts w:ascii="Arial" w:hAnsi="Arial" w:cs="Arial"/>
          <w:sz w:val="18"/>
          <w:szCs w:val="18"/>
        </w:rPr>
        <w:t>.</w:t>
      </w:r>
      <w:r w:rsidR="00E10A5F" w:rsidRPr="003C73DA">
        <w:rPr>
          <w:rFonts w:ascii="Arial" w:hAnsi="Arial" w:cs="Arial"/>
          <w:sz w:val="18"/>
          <w:szCs w:val="18"/>
        </w:rPr>
        <w:t xml:space="preserve"> </w:t>
      </w:r>
    </w:p>
    <w:p w14:paraId="159632CC" w14:textId="77777777" w:rsidR="00E10A5F" w:rsidRPr="003C73DA" w:rsidRDefault="005261FC" w:rsidP="00DB3DEE">
      <w:pPr>
        <w:suppressAutoHyphens/>
        <w:spacing w:after="120" w:line="240" w:lineRule="atLeast"/>
        <w:ind w:left="709"/>
        <w:rPr>
          <w:rFonts w:ascii="Arial" w:hAnsi="Arial" w:cs="Arial"/>
          <w:b/>
          <w:sz w:val="18"/>
          <w:szCs w:val="18"/>
        </w:rPr>
      </w:pPr>
      <w:r w:rsidRPr="003C73DA">
        <w:rPr>
          <w:rFonts w:ascii="Arial" w:hAnsi="Arial" w:cs="Arial"/>
          <w:sz w:val="18"/>
          <w:szCs w:val="18"/>
        </w:rPr>
        <w:t xml:space="preserve">DR BERHAN AHMED: </w:t>
      </w:r>
      <w:r w:rsidR="00E10A5F" w:rsidRPr="003C73DA">
        <w:rPr>
          <w:rFonts w:ascii="Arial" w:hAnsi="Arial" w:cs="Arial"/>
          <w:sz w:val="18"/>
          <w:szCs w:val="18"/>
        </w:rPr>
        <w:t xml:space="preserve">We all join to condemn this crime. There is no question about it. This bad </w:t>
      </w:r>
      <w:r w:rsidRPr="003C73DA">
        <w:rPr>
          <w:rFonts w:ascii="Arial" w:hAnsi="Arial" w:cs="Arial"/>
          <w:sz w:val="18"/>
          <w:szCs w:val="18"/>
        </w:rPr>
        <w:t>b</w:t>
      </w:r>
      <w:r w:rsidR="00E10A5F" w:rsidRPr="003C73DA">
        <w:rPr>
          <w:rFonts w:ascii="Arial" w:hAnsi="Arial" w:cs="Arial"/>
          <w:sz w:val="18"/>
          <w:szCs w:val="18"/>
        </w:rPr>
        <w:t>ehaviour has to be destroyed and has to be punished.</w:t>
      </w:r>
    </w:p>
    <w:p w14:paraId="159632CD" w14:textId="77777777" w:rsidR="00B17E71" w:rsidRPr="003C73DA" w:rsidRDefault="005261FC" w:rsidP="00DB3DEE">
      <w:pPr>
        <w:suppressAutoHyphens/>
        <w:spacing w:after="120" w:line="240" w:lineRule="atLeast"/>
        <w:ind w:left="709"/>
        <w:rPr>
          <w:rFonts w:ascii="Arial" w:hAnsi="Arial" w:cs="Arial"/>
          <w:b/>
          <w:sz w:val="18"/>
          <w:szCs w:val="18"/>
        </w:rPr>
      </w:pPr>
      <w:r w:rsidRPr="003C73DA">
        <w:rPr>
          <w:rFonts w:ascii="Arial" w:hAnsi="Arial" w:cs="Arial"/>
          <w:snapToGrid w:val="0"/>
          <w:sz w:val="18"/>
          <w:szCs w:val="18"/>
        </w:rPr>
        <w:t>REPORTER</w:t>
      </w:r>
      <w:r w:rsidRPr="003C73DA">
        <w:rPr>
          <w:rFonts w:ascii="Arial" w:hAnsi="Arial" w:cs="Arial"/>
          <w:sz w:val="18"/>
          <w:szCs w:val="18"/>
        </w:rPr>
        <w:t xml:space="preserve">: </w:t>
      </w:r>
      <w:r w:rsidR="00B17E71" w:rsidRPr="003C73DA">
        <w:rPr>
          <w:rFonts w:ascii="Arial" w:hAnsi="Arial" w:cs="Arial"/>
          <w:sz w:val="18"/>
          <w:szCs w:val="18"/>
        </w:rPr>
        <w:t xml:space="preserve">Volunteers in Australia’s South Sudanese communities have been working with authorities to help curb crime and say education is key. </w:t>
      </w:r>
    </w:p>
    <w:p w14:paraId="159632CE" w14:textId="77777777" w:rsidR="003F450F" w:rsidRDefault="005D220E" w:rsidP="003F450F">
      <w:pPr>
        <w:pStyle w:val="ACMABodyText"/>
      </w:pPr>
      <w:r>
        <w:t>T</w:t>
      </w:r>
      <w:r w:rsidR="003F450F" w:rsidRPr="002B62EA">
        <w:t>he reporter</w:t>
      </w:r>
      <w:r w:rsidR="00C20D32">
        <w:t xml:space="preserve"> concluded the report with the statement </w:t>
      </w:r>
      <w:r w:rsidR="006F1B62">
        <w:t>that</w:t>
      </w:r>
      <w:r w:rsidR="003F450F" w:rsidRPr="002B62EA">
        <w:t xml:space="preserve"> ‘the government didn’t respond to SBS’s request for comment’</w:t>
      </w:r>
      <w:r w:rsidR="002222B2">
        <w:t xml:space="preserve">. This </w:t>
      </w:r>
      <w:r w:rsidR="003F450F" w:rsidRPr="002B62EA">
        <w:t>indicat</w:t>
      </w:r>
      <w:r w:rsidR="00335EC2">
        <w:t>es</w:t>
      </w:r>
      <w:r w:rsidR="003F450F" w:rsidRPr="002B62EA">
        <w:t xml:space="preserve"> that </w:t>
      </w:r>
      <w:r w:rsidR="00A75C6C">
        <w:t>SBS</w:t>
      </w:r>
      <w:r w:rsidR="003F450F" w:rsidRPr="002B62EA">
        <w:t xml:space="preserve"> </w:t>
      </w:r>
      <w:r w:rsidR="003F450F">
        <w:t xml:space="preserve">made efforts to </w:t>
      </w:r>
      <w:r w:rsidR="003F450F" w:rsidRPr="002B62EA">
        <w:t xml:space="preserve">seek </w:t>
      </w:r>
      <w:r w:rsidR="00335EC2">
        <w:t>and</w:t>
      </w:r>
      <w:r w:rsidR="003F450F">
        <w:t xml:space="preserve"> present </w:t>
      </w:r>
      <w:r w:rsidR="0090197A">
        <w:t xml:space="preserve">the view of the </w:t>
      </w:r>
      <w:r w:rsidR="00A86707">
        <w:t xml:space="preserve">Australian </w:t>
      </w:r>
      <w:r w:rsidR="0090197A">
        <w:t>government</w:t>
      </w:r>
      <w:r w:rsidR="00DB3DEE">
        <w:t>.</w:t>
      </w:r>
      <w:r w:rsidR="0090197A">
        <w:t xml:space="preserve"> </w:t>
      </w:r>
    </w:p>
    <w:p w14:paraId="159632CF" w14:textId="77777777" w:rsidR="00240D23" w:rsidRPr="009E7315" w:rsidRDefault="00240D23" w:rsidP="00240D23">
      <w:pPr>
        <w:pStyle w:val="ACMABodyText"/>
        <w:rPr>
          <w:rFonts w:eastAsiaTheme="minorHAnsi" w:cs="Arial"/>
        </w:rPr>
      </w:pPr>
      <w:r>
        <w:rPr>
          <w:rFonts w:cs="Arial"/>
        </w:rPr>
        <w:t xml:space="preserve">Impartiality </w:t>
      </w:r>
      <w:r w:rsidR="00DE6BB9">
        <w:rPr>
          <w:rFonts w:cs="Arial"/>
        </w:rPr>
        <w:t>(</w:t>
      </w:r>
      <w:r>
        <w:rPr>
          <w:rFonts w:cs="Arial"/>
        </w:rPr>
        <w:t>and balance</w:t>
      </w:r>
      <w:r w:rsidR="00DE6BB9">
        <w:rPr>
          <w:rFonts w:cs="Arial"/>
        </w:rPr>
        <w:t>)</w:t>
      </w:r>
      <w:r>
        <w:rPr>
          <w:rFonts w:cs="Arial"/>
        </w:rPr>
        <w:t xml:space="preserve"> </w:t>
      </w:r>
      <w:r w:rsidR="009C1067">
        <w:rPr>
          <w:rFonts w:cs="Arial"/>
        </w:rPr>
        <w:t xml:space="preserve">also </w:t>
      </w:r>
      <w:r>
        <w:rPr>
          <w:rFonts w:cs="Arial"/>
        </w:rPr>
        <w:t xml:space="preserve">require that a diversity of perspectives on a particular issue be presented over </w:t>
      </w:r>
      <w:r w:rsidRPr="009E7315">
        <w:rPr>
          <w:rFonts w:cs="Arial"/>
        </w:rPr>
        <w:t xml:space="preserve">time. </w:t>
      </w:r>
      <w:r w:rsidRPr="009E7315">
        <w:rPr>
          <w:rFonts w:eastAsiaTheme="minorHAnsi" w:cs="Arial"/>
        </w:rPr>
        <w:t xml:space="preserve">There is no requirement for SBS to present every viewpoint on an issue </w:t>
      </w:r>
      <w:r>
        <w:rPr>
          <w:rFonts w:eastAsiaTheme="minorHAnsi" w:cs="Arial"/>
        </w:rPr>
        <w:t xml:space="preserve">within a single report </w:t>
      </w:r>
      <w:r w:rsidRPr="009E7315">
        <w:rPr>
          <w:rFonts w:eastAsiaTheme="minorHAnsi" w:cs="Arial"/>
        </w:rPr>
        <w:t xml:space="preserve">nor to allocate equal time to different points of view. </w:t>
      </w:r>
    </w:p>
    <w:p w14:paraId="159632D0" w14:textId="77777777" w:rsidR="00F33760" w:rsidRDefault="005721E7" w:rsidP="00F33760">
      <w:pPr>
        <w:pStyle w:val="ACMABodyText"/>
      </w:pPr>
      <w:r>
        <w:t>With respect to perspectives presented over time</w:t>
      </w:r>
      <w:r w:rsidR="0090197A">
        <w:t xml:space="preserve"> about crime amongst young Sudanese-Australians</w:t>
      </w:r>
      <w:r>
        <w:t xml:space="preserve">, </w:t>
      </w:r>
      <w:r w:rsidR="00FF24E0">
        <w:t>SBS</w:t>
      </w:r>
      <w:r w:rsidR="00F33760" w:rsidRPr="0085205B">
        <w:t xml:space="preserve"> submitted:</w:t>
      </w:r>
      <w:r w:rsidR="00F33760">
        <w:t xml:space="preserve"> </w:t>
      </w:r>
    </w:p>
    <w:p w14:paraId="159632D1" w14:textId="77777777" w:rsidR="00F33760" w:rsidRPr="00944C05" w:rsidRDefault="00F33760" w:rsidP="00F33760">
      <w:pPr>
        <w:pStyle w:val="ACMABodyText"/>
        <w:ind w:left="720"/>
        <w:rPr>
          <w:rFonts w:cs="Arial"/>
          <w:sz w:val="18"/>
        </w:rPr>
      </w:pPr>
      <w:r w:rsidRPr="00944C05">
        <w:rPr>
          <w:rFonts w:cs="Arial"/>
          <w:sz w:val="18"/>
        </w:rPr>
        <w:t>A review of the SBS World News reports from October 2017 to February 2018 shows that SBS has not pushed an agenda, but thoroughly engaged with the issue which was particularly newsworthy at the time. During this period, there were 14 reports relating to the issue of African crime gangs in Melbourne, as well as a report on the charging of a Somali youth over the Federation Square terrorist plot, and coverage of an anti-racism rally in Melbourne which included some African Australians speaking of their experiences with casual racism in Australia.</w:t>
      </w:r>
    </w:p>
    <w:p w14:paraId="159632D2" w14:textId="77777777" w:rsidR="00F33760" w:rsidRPr="00944C05" w:rsidRDefault="00F33760" w:rsidP="00F33760">
      <w:pPr>
        <w:pStyle w:val="ACMABodyText"/>
        <w:ind w:left="720"/>
        <w:rPr>
          <w:rFonts w:cs="Arial"/>
          <w:sz w:val="18"/>
        </w:rPr>
      </w:pPr>
      <w:r w:rsidRPr="00944C05">
        <w:rPr>
          <w:rFonts w:cs="Arial"/>
          <w:sz w:val="18"/>
        </w:rPr>
        <w:t xml:space="preserve">The coverage over the three month period contained the views of the Victorian and Federal Governments, academics, members of various African communities in Melbourne, and other local Melbournians. The average reasonable viewer was left in no doubt that criminal activity by African gangs in Melbourne was a major issue. They would have also understood some of the possible causes of these crimes, and the efforts being made by the Victorian Police and the African community to tackle this behaviour. </w:t>
      </w:r>
    </w:p>
    <w:p w14:paraId="159632D3" w14:textId="77777777" w:rsidR="00313944" w:rsidRDefault="00F33760" w:rsidP="009B2DF7">
      <w:pPr>
        <w:pStyle w:val="ACMABodyText"/>
      </w:pPr>
      <w:r w:rsidRPr="00367E23">
        <w:t xml:space="preserve">The ACMA accepts </w:t>
      </w:r>
      <w:r w:rsidR="00FF24E0">
        <w:t>SBS’s</w:t>
      </w:r>
      <w:r w:rsidRPr="00367E23">
        <w:t xml:space="preserve"> submissions regarding previous coverage of this particular issue and </w:t>
      </w:r>
      <w:r w:rsidR="009477F7" w:rsidRPr="00367E23">
        <w:t>is satisfied that on the issue</w:t>
      </w:r>
      <w:r w:rsidR="00B60687">
        <w:t>s referred to in the</w:t>
      </w:r>
      <w:r w:rsidR="005248A6">
        <w:t xml:space="preserve"> news</w:t>
      </w:r>
      <w:r w:rsidR="00B60687">
        <w:t xml:space="preserve"> report</w:t>
      </w:r>
      <w:r w:rsidR="009477F7" w:rsidRPr="00367E23">
        <w:t xml:space="preserve">, </w:t>
      </w:r>
      <w:r w:rsidR="00A75C6C">
        <w:t>SBS</w:t>
      </w:r>
      <w:r w:rsidR="009477F7" w:rsidRPr="00367E23">
        <w:t xml:space="preserve"> </w:t>
      </w:r>
      <w:r w:rsidR="00807AB3">
        <w:t xml:space="preserve">has </w:t>
      </w:r>
      <w:r w:rsidR="009477F7" w:rsidRPr="00367E23">
        <w:t>presented a wide range of significant viewpoints over time.</w:t>
      </w:r>
      <w:r w:rsidR="009477F7">
        <w:t xml:space="preserve"> </w:t>
      </w:r>
    </w:p>
    <w:p w14:paraId="159632D4" w14:textId="77777777" w:rsidR="0085205B" w:rsidRPr="00AA24F7" w:rsidRDefault="00DF123A" w:rsidP="001D49E4">
      <w:pPr>
        <w:pStyle w:val="ACMABodyText"/>
        <w:rPr>
          <w:u w:val="single"/>
        </w:rPr>
      </w:pPr>
      <w:r w:rsidRPr="00AA24F7">
        <w:rPr>
          <w:u w:val="single"/>
        </w:rPr>
        <w:t>Overall p</w:t>
      </w:r>
      <w:r w:rsidR="0085205B" w:rsidRPr="00AA24F7">
        <w:rPr>
          <w:u w:val="single"/>
        </w:rPr>
        <w:t>resentation</w:t>
      </w:r>
      <w:r w:rsidR="00947EB3" w:rsidRPr="00AA24F7">
        <w:rPr>
          <w:u w:val="single"/>
        </w:rPr>
        <w:t xml:space="preserve"> and circumstances </w:t>
      </w:r>
    </w:p>
    <w:p w14:paraId="159632D5" w14:textId="77777777" w:rsidR="005261FC" w:rsidRDefault="00FF24E0" w:rsidP="005261FC">
      <w:pPr>
        <w:pStyle w:val="ACMABodyText"/>
      </w:pPr>
      <w:r>
        <w:t>T</w:t>
      </w:r>
      <w:r w:rsidR="005261FC">
        <w:t xml:space="preserve">he ACMA </w:t>
      </w:r>
      <w:r w:rsidR="004A690C">
        <w:t xml:space="preserve">does not </w:t>
      </w:r>
      <w:r w:rsidR="005261FC">
        <w:t xml:space="preserve">consider that the ordinary reasonable viewer would </w:t>
      </w:r>
      <w:r w:rsidR="009D1A33">
        <w:t xml:space="preserve">have </w:t>
      </w:r>
      <w:r w:rsidR="004A690C">
        <w:t>underst</w:t>
      </w:r>
      <w:r w:rsidR="009D1A33">
        <w:t>ood</w:t>
      </w:r>
      <w:r w:rsidR="00FA00AF">
        <w:t xml:space="preserve"> </w:t>
      </w:r>
      <w:r w:rsidR="000B099D">
        <w:t xml:space="preserve">the </w:t>
      </w:r>
      <w:r>
        <w:t>report</w:t>
      </w:r>
      <w:r w:rsidR="00025E46">
        <w:t xml:space="preserve"> in the way</w:t>
      </w:r>
      <w:r w:rsidR="00A71662">
        <w:t xml:space="preserve"> suggested</w:t>
      </w:r>
      <w:r w:rsidR="00ED4B1D">
        <w:t xml:space="preserve"> </w:t>
      </w:r>
      <w:r w:rsidR="00A71662">
        <w:t>by</w:t>
      </w:r>
      <w:r w:rsidR="00ED4B1D">
        <w:t xml:space="preserve"> the complain</w:t>
      </w:r>
      <w:r w:rsidR="00A71662">
        <w:t>an</w:t>
      </w:r>
      <w:r w:rsidR="00ED4B1D">
        <w:t>t</w:t>
      </w:r>
      <w:r w:rsidR="007B1E8C">
        <w:t>;</w:t>
      </w:r>
      <w:r w:rsidR="00774DF5">
        <w:t xml:space="preserve"> that</w:t>
      </w:r>
      <w:r w:rsidR="007B1E8C">
        <w:t xml:space="preserve"> is,</w:t>
      </w:r>
      <w:r w:rsidR="00774DF5">
        <w:t xml:space="preserve"> </w:t>
      </w:r>
      <w:r w:rsidR="00040E5E">
        <w:t xml:space="preserve">that </w:t>
      </w:r>
      <w:r w:rsidR="00372734">
        <w:t xml:space="preserve">it denied </w:t>
      </w:r>
      <w:r w:rsidR="00040E5E">
        <w:t>a</w:t>
      </w:r>
      <w:r w:rsidRPr="0033685F">
        <w:t xml:space="preserve"> problem with crime amongst Sudanese-born youth</w:t>
      </w:r>
      <w:r w:rsidR="009B2DF7">
        <w:t xml:space="preserve"> in Melbourne</w:t>
      </w:r>
      <w:r w:rsidR="00372734">
        <w:t xml:space="preserve"> </w:t>
      </w:r>
      <w:r w:rsidR="00040E5E">
        <w:t>exist</w:t>
      </w:r>
      <w:r w:rsidR="00372734">
        <w:t>s</w:t>
      </w:r>
      <w:r w:rsidR="005261FC">
        <w:t>. As seen above, the report included comments from Mr Gor, Dr Ahmed and the reporter that clearly acknowledged that such crime is a problem that should be addressed.</w:t>
      </w:r>
    </w:p>
    <w:p w14:paraId="159632D6" w14:textId="77777777" w:rsidR="0073752F" w:rsidRDefault="00FF24E0" w:rsidP="005261FC">
      <w:pPr>
        <w:pStyle w:val="ACMABodyText"/>
      </w:pPr>
      <w:r>
        <w:t>Responses to crime within the</w:t>
      </w:r>
      <w:r w:rsidR="005261FC">
        <w:t xml:space="preserve"> South Sudanese community in Victoria</w:t>
      </w:r>
      <w:r>
        <w:t>,</w:t>
      </w:r>
      <w:r w:rsidR="005261FC">
        <w:t xml:space="preserve"> and the letter sent to the Prime Minister</w:t>
      </w:r>
      <w:r>
        <w:t xml:space="preserve"> about this issue,</w:t>
      </w:r>
      <w:r w:rsidR="005261FC">
        <w:t xml:space="preserve"> are matters of public interest that are highly newsworthy. </w:t>
      </w:r>
    </w:p>
    <w:p w14:paraId="159632D7" w14:textId="77777777" w:rsidR="005261FC" w:rsidRDefault="0073752F" w:rsidP="005261FC">
      <w:pPr>
        <w:pStyle w:val="ACMABodyText"/>
      </w:pPr>
      <w:r>
        <w:t>The ACMA considers that, t</w:t>
      </w:r>
      <w:r w:rsidR="005261FC">
        <w:t>hroughout the report, the presenter adopted a neutral tone and did not employ language that conveyed prejudg</w:t>
      </w:r>
      <w:r w:rsidR="00182F2B">
        <w:t>e</w:t>
      </w:r>
      <w:r w:rsidR="005261FC">
        <w:t xml:space="preserve">ment. The reporter also acknowledged at the outset of the report that it was a ‘complex issue’. </w:t>
      </w:r>
    </w:p>
    <w:p w14:paraId="159632D8" w14:textId="77777777" w:rsidR="00214CC2" w:rsidRDefault="00214CC2" w:rsidP="005261FC">
      <w:pPr>
        <w:pStyle w:val="ACMABodyText"/>
      </w:pPr>
      <w:r>
        <w:lastRenderedPageBreak/>
        <w:t xml:space="preserve">Accordingly, </w:t>
      </w:r>
      <w:r w:rsidR="009B2DF7">
        <w:t xml:space="preserve">having considered the context, </w:t>
      </w:r>
      <w:r w:rsidR="005E7B54">
        <w:t xml:space="preserve">the </w:t>
      </w:r>
      <w:r w:rsidR="009B2DF7">
        <w:t xml:space="preserve">range of perspectives and </w:t>
      </w:r>
      <w:r w:rsidR="005E7B54">
        <w:t xml:space="preserve">the </w:t>
      </w:r>
      <w:r w:rsidR="009B2DF7">
        <w:t xml:space="preserve">overall presentation, </w:t>
      </w:r>
      <w:r>
        <w:t xml:space="preserve">the ACMA </w:t>
      </w:r>
      <w:r w:rsidR="009B2DF7">
        <w:t xml:space="preserve">is of the view </w:t>
      </w:r>
      <w:r>
        <w:t xml:space="preserve">that, as a whole, the report was </w:t>
      </w:r>
      <w:r w:rsidR="00987647">
        <w:t>impartial</w:t>
      </w:r>
      <w:r>
        <w:t>.</w:t>
      </w:r>
    </w:p>
    <w:p w14:paraId="159632D9" w14:textId="77777777" w:rsidR="00633F31" w:rsidRPr="00E96669" w:rsidRDefault="00AB5F91" w:rsidP="00633F31">
      <w:pPr>
        <w:pStyle w:val="ACMABodyText"/>
      </w:pPr>
      <w:r>
        <w:t>Consequently</w:t>
      </w:r>
      <w:r w:rsidR="00E96669" w:rsidRPr="00E96669">
        <w:t xml:space="preserve">, for the reasons stated above, the ACMA considers that </w:t>
      </w:r>
      <w:r w:rsidR="00214CC2">
        <w:t>SBS</w:t>
      </w:r>
      <w:r w:rsidR="00E96669" w:rsidRPr="00E96669">
        <w:t xml:space="preserve"> </w:t>
      </w:r>
      <w:r w:rsidR="00214CC2">
        <w:t xml:space="preserve">complied with the requirement to </w:t>
      </w:r>
      <w:r w:rsidR="0073752F">
        <w:t xml:space="preserve">make reasonable efforts to </w:t>
      </w:r>
      <w:r w:rsidR="00214CC2">
        <w:t>ensure th</w:t>
      </w:r>
      <w:r w:rsidR="0073752F">
        <w:t>at th</w:t>
      </w:r>
      <w:r w:rsidR="00214CC2">
        <w:t xml:space="preserve">e report </w:t>
      </w:r>
      <w:r w:rsidR="00E96669" w:rsidRPr="00E96669">
        <w:t>was accurate, impartial and balanced</w:t>
      </w:r>
      <w:r>
        <w:t>.</w:t>
      </w:r>
    </w:p>
    <w:p w14:paraId="159632DA" w14:textId="77777777" w:rsidR="001C6546" w:rsidRPr="00342AD8" w:rsidRDefault="001C6546" w:rsidP="00342AD8">
      <w:pPr>
        <w:pStyle w:val="ACMABodyText"/>
        <w:rPr>
          <w:i/>
        </w:rPr>
      </w:pPr>
      <w:r w:rsidRPr="00E96669">
        <w:t xml:space="preserve">Accordingly, </w:t>
      </w:r>
      <w:r w:rsidR="006958B4" w:rsidRPr="00E96669">
        <w:t>SBS</w:t>
      </w:r>
      <w:r w:rsidR="006958B4" w:rsidRPr="00E96669" w:rsidDel="006958B4">
        <w:t xml:space="preserve"> </w:t>
      </w:r>
      <w:r w:rsidR="00E96669" w:rsidRPr="00E96669">
        <w:t xml:space="preserve">did not breach </w:t>
      </w:r>
      <w:r w:rsidRPr="00E96669">
        <w:t>code</w:t>
      </w:r>
      <w:r w:rsidR="00E96669" w:rsidRPr="00E96669">
        <w:t xml:space="preserve"> 2.2 </w:t>
      </w:r>
      <w:r w:rsidRPr="00E96669">
        <w:t xml:space="preserve">of the </w:t>
      </w:r>
      <w:r w:rsidR="00535423" w:rsidRPr="00E96669">
        <w:t>Codes</w:t>
      </w:r>
      <w:r w:rsidRPr="00E96669">
        <w:t>.</w:t>
      </w:r>
      <w:r w:rsidRPr="00342AD8">
        <w:rPr>
          <w:i/>
        </w:rPr>
        <w:br w:type="page"/>
      </w:r>
    </w:p>
    <w:p w14:paraId="159632DB" w14:textId="77777777" w:rsidR="00934ECC" w:rsidRDefault="00934ECC" w:rsidP="00075F5D">
      <w:pPr>
        <w:pStyle w:val="ACMAHeading2"/>
        <w:pageBreakBefore/>
        <w:spacing w:after="240"/>
        <w:jc w:val="right"/>
      </w:pPr>
      <w:r w:rsidRPr="00934ECC">
        <w:lastRenderedPageBreak/>
        <w:t>Attachment</w:t>
      </w:r>
      <w:r>
        <w:t xml:space="preserve"> A</w:t>
      </w:r>
    </w:p>
    <w:p w14:paraId="159632DC" w14:textId="77777777" w:rsidR="0079419E" w:rsidRPr="005E7B54" w:rsidRDefault="00934ECC" w:rsidP="009A1C2B">
      <w:pPr>
        <w:pStyle w:val="ACMABodyTextBold"/>
        <w:rPr>
          <w:i/>
        </w:rPr>
      </w:pPr>
      <w:r w:rsidRPr="005E7B54">
        <w:rPr>
          <w:i/>
        </w:rPr>
        <w:t xml:space="preserve">Transcript of </w:t>
      </w:r>
      <w:r w:rsidR="00AD70F3" w:rsidRPr="005E7B54">
        <w:rPr>
          <w:i/>
        </w:rPr>
        <w:t>SBS World News report on Melbourne’s Sudanese community</w:t>
      </w:r>
      <w:r w:rsidRPr="005E7B54">
        <w:rPr>
          <w:i/>
        </w:rPr>
        <w:t xml:space="preserve">, broadcast on </w:t>
      </w:r>
      <w:r w:rsidR="00AD70F3" w:rsidRPr="005E7B54">
        <w:rPr>
          <w:i/>
        </w:rPr>
        <w:t>SBS</w:t>
      </w:r>
      <w:r w:rsidRPr="005E7B54">
        <w:rPr>
          <w:i/>
        </w:rPr>
        <w:t xml:space="preserve"> on </w:t>
      </w:r>
      <w:r w:rsidR="00AD70F3" w:rsidRPr="005E7B54">
        <w:rPr>
          <w:i/>
        </w:rPr>
        <w:t>8 January 2018</w:t>
      </w:r>
      <w:r w:rsidRPr="005E7B54">
        <w:rPr>
          <w:i/>
        </w:rPr>
        <w:t xml:space="preserve"> </w:t>
      </w:r>
    </w:p>
    <w:p w14:paraId="159632DD" w14:textId="0EE4DEB0" w:rsidR="00AD70F3" w:rsidRDefault="00A96837" w:rsidP="009A1C2B">
      <w:pPr>
        <w:pStyle w:val="ACMABodyTextBold"/>
        <w:rPr>
          <w:b w:val="0"/>
        </w:rPr>
      </w:pPr>
      <w:r>
        <w:rPr>
          <w:b w:val="0"/>
        </w:rPr>
        <w:t xml:space="preserve">JANICE PETERSEN (SBS </w:t>
      </w:r>
      <w:r w:rsidRPr="00D8456F">
        <w:rPr>
          <w:b w:val="0"/>
        </w:rPr>
        <w:t>N</w:t>
      </w:r>
      <w:r>
        <w:rPr>
          <w:b w:val="0"/>
        </w:rPr>
        <w:t>ews Presenter)</w:t>
      </w:r>
      <w:r w:rsidR="00D8456F" w:rsidRPr="00D8456F">
        <w:rPr>
          <w:b w:val="0"/>
        </w:rPr>
        <w:t xml:space="preserve">: </w:t>
      </w:r>
      <w:r w:rsidR="00D8456F">
        <w:rPr>
          <w:b w:val="0"/>
        </w:rPr>
        <w:t xml:space="preserve">Members of Melbourne’s South Sudanese community have accused the Federal government of defamation and racial stereotyping. They say recent comments about gang violence have marginalised Australia’s broad African community and the group wants an apology and has offered to meet with the Prime Minister to highlight their efforts in curbing youth crime. </w:t>
      </w:r>
    </w:p>
    <w:p w14:paraId="159632DE" w14:textId="30C777E8" w:rsidR="00D8456F" w:rsidRDefault="00A96837" w:rsidP="009A1C2B">
      <w:pPr>
        <w:pStyle w:val="ACMABodyTextBold"/>
        <w:rPr>
          <w:b w:val="0"/>
        </w:rPr>
      </w:pPr>
      <w:r>
        <w:rPr>
          <w:b w:val="0"/>
        </w:rPr>
        <w:t>SARAH ABO (SBS News Reporter)</w:t>
      </w:r>
      <w:r w:rsidR="00D8456F">
        <w:rPr>
          <w:b w:val="0"/>
        </w:rPr>
        <w:t>: A complex issue being used as a political football.</w:t>
      </w:r>
    </w:p>
    <w:p w14:paraId="159632DF" w14:textId="77777777" w:rsidR="00D8456F" w:rsidRDefault="00D8456F" w:rsidP="009A1C2B">
      <w:pPr>
        <w:pStyle w:val="ACMABodyTextBold"/>
        <w:rPr>
          <w:b w:val="0"/>
        </w:rPr>
      </w:pPr>
      <w:r>
        <w:rPr>
          <w:b w:val="0"/>
        </w:rPr>
        <w:t>NYOK GOR (South Sudan Australia Peace Initiative): It’s not an overnight solution. There are underlying issues.</w:t>
      </w:r>
      <w:r w:rsidR="00AB5F91">
        <w:rPr>
          <w:b w:val="0"/>
        </w:rPr>
        <w:t xml:space="preserve"> </w:t>
      </w:r>
    </w:p>
    <w:p w14:paraId="159632E0" w14:textId="720253BF" w:rsidR="00D8456F" w:rsidRDefault="00A96837" w:rsidP="009A1C2B">
      <w:pPr>
        <w:pStyle w:val="ACMABodyTextBold"/>
        <w:rPr>
          <w:b w:val="0"/>
        </w:rPr>
      </w:pPr>
      <w:r>
        <w:rPr>
          <w:b w:val="0"/>
        </w:rPr>
        <w:t>SARAH ABO</w:t>
      </w:r>
      <w:r w:rsidR="00D8456F">
        <w:rPr>
          <w:b w:val="0"/>
        </w:rPr>
        <w:t>: On behalf of the South Sudan Australia Peace Initiative, Nyok Gor wrote a letter to the Prime Minister accusing the government of defamation and stereotyping the African community. “…you have a duty to use your positions to benefit Australian society” he wrote, “…not to perpetuate inaccurate and biased narratives that negatively impact on our community and our daily lives.”</w:t>
      </w:r>
    </w:p>
    <w:p w14:paraId="159632E1" w14:textId="77777777" w:rsidR="00D8456F" w:rsidRDefault="00D8456F" w:rsidP="009A1C2B">
      <w:pPr>
        <w:pStyle w:val="ACMABodyTextBold"/>
        <w:rPr>
          <w:b w:val="0"/>
        </w:rPr>
      </w:pPr>
      <w:r>
        <w:rPr>
          <w:b w:val="0"/>
        </w:rPr>
        <w:t xml:space="preserve">Mr Gor says comments about gang violence in Melbourne spurred by recent crime sprees marginalise new arrivals from across the African continent trying their best to integrate. </w:t>
      </w:r>
    </w:p>
    <w:p w14:paraId="159632E2" w14:textId="77777777" w:rsidR="00D8456F" w:rsidRDefault="00D8456F" w:rsidP="009A1C2B">
      <w:pPr>
        <w:pStyle w:val="ACMABodyTextBold"/>
        <w:rPr>
          <w:b w:val="0"/>
        </w:rPr>
      </w:pPr>
      <w:r>
        <w:rPr>
          <w:b w:val="0"/>
        </w:rPr>
        <w:t>NYOK GOR: You feel you are a stranger when I have taken up an Australian citizenship for over a decade now and still sometimes</w:t>
      </w:r>
      <w:r w:rsidR="00250282">
        <w:rPr>
          <w:b w:val="0"/>
        </w:rPr>
        <w:t xml:space="preserve"> you</w:t>
      </w:r>
      <w:r>
        <w:rPr>
          <w:b w:val="0"/>
        </w:rPr>
        <w:t xml:space="preserve"> feel like you don’t belong here. </w:t>
      </w:r>
    </w:p>
    <w:p w14:paraId="159632E3" w14:textId="4CDFB8A8" w:rsidR="0004613B" w:rsidRDefault="00A96837" w:rsidP="009A1C2B">
      <w:pPr>
        <w:pStyle w:val="ACMABodyTextBold"/>
        <w:rPr>
          <w:b w:val="0"/>
        </w:rPr>
      </w:pPr>
      <w:r>
        <w:rPr>
          <w:b w:val="0"/>
        </w:rPr>
        <w:t>SARAH ABO</w:t>
      </w:r>
      <w:r w:rsidR="0004613B">
        <w:rPr>
          <w:b w:val="0"/>
        </w:rPr>
        <w:t xml:space="preserve">: </w:t>
      </w:r>
      <w:r w:rsidR="00670ECF">
        <w:rPr>
          <w:b w:val="0"/>
        </w:rPr>
        <w:t>Eritrean</w:t>
      </w:r>
      <w:r w:rsidR="004B576D">
        <w:rPr>
          <w:b w:val="0"/>
        </w:rPr>
        <w:t>-</w:t>
      </w:r>
      <w:r w:rsidR="0004613B">
        <w:rPr>
          <w:b w:val="0"/>
        </w:rPr>
        <w:t xml:space="preserve">Australian doctor </w:t>
      </w:r>
      <w:proofErr w:type="spellStart"/>
      <w:r w:rsidR="0004613B">
        <w:rPr>
          <w:b w:val="0"/>
        </w:rPr>
        <w:t>Ber</w:t>
      </w:r>
      <w:r w:rsidR="005E7B54">
        <w:rPr>
          <w:b w:val="0"/>
        </w:rPr>
        <w:t>han</w:t>
      </w:r>
      <w:proofErr w:type="spellEnd"/>
      <w:r w:rsidR="0004613B">
        <w:rPr>
          <w:b w:val="0"/>
        </w:rPr>
        <w:t xml:space="preserve"> Ahmed agrees discrimination is affecting the community.</w:t>
      </w:r>
    </w:p>
    <w:p w14:paraId="159632E4" w14:textId="77777777" w:rsidR="0004613B" w:rsidRDefault="0004613B" w:rsidP="009A1C2B">
      <w:pPr>
        <w:pStyle w:val="ACMABodyTextBold"/>
        <w:rPr>
          <w:b w:val="0"/>
        </w:rPr>
      </w:pPr>
      <w:r>
        <w:rPr>
          <w:b w:val="0"/>
        </w:rPr>
        <w:t>DR BERHAN AHMED</w:t>
      </w:r>
      <w:r w:rsidR="00EF723B">
        <w:rPr>
          <w:b w:val="0"/>
        </w:rPr>
        <w:t xml:space="preserve"> (African Think Tank)</w:t>
      </w:r>
      <w:r>
        <w:rPr>
          <w:b w:val="0"/>
        </w:rPr>
        <w:t>: We</w:t>
      </w:r>
      <w:r w:rsidR="00AD5436">
        <w:rPr>
          <w:b w:val="0"/>
        </w:rPr>
        <w:t xml:space="preserve"> all join to condemn this crime. There is no question about it. This bad behaviour has to be destroyed and has to be punished. But why would I get punished? Why would </w:t>
      </w:r>
      <w:r w:rsidR="00670ECF">
        <w:rPr>
          <w:b w:val="0"/>
        </w:rPr>
        <w:t xml:space="preserve">‘Jo Blow’ </w:t>
      </w:r>
      <w:r w:rsidR="00670ECF" w:rsidRPr="00670ECF">
        <w:rPr>
          <w:b w:val="0"/>
        </w:rPr>
        <w:t xml:space="preserve">on the street, </w:t>
      </w:r>
      <w:r w:rsidR="00AD5436" w:rsidRPr="00670ECF">
        <w:rPr>
          <w:b w:val="0"/>
        </w:rPr>
        <w:t>because of black skin</w:t>
      </w:r>
      <w:r w:rsidR="00670ECF" w:rsidRPr="00670ECF">
        <w:rPr>
          <w:b w:val="0"/>
        </w:rPr>
        <w:t>,</w:t>
      </w:r>
      <w:r w:rsidR="00AD5436" w:rsidRPr="00670ECF">
        <w:rPr>
          <w:b w:val="0"/>
        </w:rPr>
        <w:t xml:space="preserve"> get punished?</w:t>
      </w:r>
    </w:p>
    <w:p w14:paraId="159632E5" w14:textId="6C3F38B9" w:rsidR="00AD5436" w:rsidRDefault="00A96837" w:rsidP="009A1C2B">
      <w:pPr>
        <w:pStyle w:val="ACMABodyTextBold"/>
        <w:rPr>
          <w:b w:val="0"/>
        </w:rPr>
      </w:pPr>
      <w:r>
        <w:rPr>
          <w:b w:val="0"/>
        </w:rPr>
        <w:t>SARAH ABO</w:t>
      </w:r>
      <w:r w:rsidR="00AD5436">
        <w:rPr>
          <w:b w:val="0"/>
        </w:rPr>
        <w:t>: Victoria’s crime rates fell by almost five per cent in 2017. Among the most violent youth crimes, Sudanese</w:t>
      </w:r>
      <w:r w:rsidR="004B576D">
        <w:rPr>
          <w:b w:val="0"/>
        </w:rPr>
        <w:t>-</w:t>
      </w:r>
      <w:r w:rsidR="00AD5436">
        <w:rPr>
          <w:b w:val="0"/>
        </w:rPr>
        <w:t>born offenders represented about three per cent of the total. Just below those born in N</w:t>
      </w:r>
      <w:r w:rsidR="005E7B54">
        <w:rPr>
          <w:b w:val="0"/>
        </w:rPr>
        <w:t xml:space="preserve">ew </w:t>
      </w:r>
      <w:r w:rsidR="00AD5436">
        <w:rPr>
          <w:b w:val="0"/>
        </w:rPr>
        <w:t>Z</w:t>
      </w:r>
      <w:r w:rsidR="005E7B54">
        <w:rPr>
          <w:b w:val="0"/>
        </w:rPr>
        <w:t>ealand</w:t>
      </w:r>
      <w:r w:rsidR="00AD5436">
        <w:rPr>
          <w:b w:val="0"/>
        </w:rPr>
        <w:t>. But 78 per cent of youth crimes were by Australian</w:t>
      </w:r>
      <w:r w:rsidR="004B576D">
        <w:rPr>
          <w:b w:val="0"/>
        </w:rPr>
        <w:t>-</w:t>
      </w:r>
      <w:r w:rsidR="00AD5436">
        <w:rPr>
          <w:b w:val="0"/>
        </w:rPr>
        <w:t xml:space="preserve">born offenders. </w:t>
      </w:r>
    </w:p>
    <w:p w14:paraId="159632E6" w14:textId="77777777" w:rsidR="00AD5436" w:rsidRDefault="00AD5436" w:rsidP="009A1C2B">
      <w:pPr>
        <w:pStyle w:val="ACMABodyTextBold"/>
        <w:rPr>
          <w:b w:val="0"/>
        </w:rPr>
      </w:pPr>
      <w:r>
        <w:rPr>
          <w:b w:val="0"/>
        </w:rPr>
        <w:t xml:space="preserve">Volunteers in Australia’s South Sudanese communities have been working with authorities to help curb crime and say education is key. </w:t>
      </w:r>
    </w:p>
    <w:p w14:paraId="159632E7" w14:textId="77777777" w:rsidR="00AD5436" w:rsidRDefault="00AD5436" w:rsidP="009A1C2B">
      <w:pPr>
        <w:pStyle w:val="ACMABodyTextBold"/>
        <w:rPr>
          <w:b w:val="0"/>
        </w:rPr>
      </w:pPr>
      <w:r>
        <w:rPr>
          <w:b w:val="0"/>
        </w:rPr>
        <w:t xml:space="preserve">NYOK GOR: Some of them are mothers or fathers to these young people and want </w:t>
      </w:r>
      <w:r w:rsidR="00C90C1C">
        <w:rPr>
          <w:b w:val="0"/>
        </w:rPr>
        <w:t xml:space="preserve">to </w:t>
      </w:r>
      <w:r>
        <w:rPr>
          <w:b w:val="0"/>
        </w:rPr>
        <w:t>really help to bring them back.</w:t>
      </w:r>
    </w:p>
    <w:p w14:paraId="159632E8" w14:textId="74B7EDB7" w:rsidR="00AD5436" w:rsidRDefault="00A96837" w:rsidP="009A1C2B">
      <w:pPr>
        <w:pStyle w:val="ACMABodyTextBold"/>
        <w:rPr>
          <w:b w:val="0"/>
        </w:rPr>
      </w:pPr>
      <w:r>
        <w:rPr>
          <w:b w:val="0"/>
        </w:rPr>
        <w:t>SARAH ABO</w:t>
      </w:r>
      <w:bookmarkStart w:id="1" w:name="_GoBack"/>
      <w:bookmarkEnd w:id="1"/>
      <w:r w:rsidR="00AD5436">
        <w:rPr>
          <w:b w:val="0"/>
        </w:rPr>
        <w:t xml:space="preserve">: Mr Gor is urging a bipartisan approach to the problem and has proposed a meeting with Federal leaders. The government didn’t respond to SBS’s request for comment. </w:t>
      </w:r>
    </w:p>
    <w:p w14:paraId="159632E9" w14:textId="77777777" w:rsidR="00D8456F" w:rsidRPr="00D8456F" w:rsidRDefault="00D8456F" w:rsidP="009A1C2B">
      <w:pPr>
        <w:pStyle w:val="ACMABodyTextBold"/>
        <w:rPr>
          <w:b w:val="0"/>
        </w:rPr>
      </w:pPr>
    </w:p>
    <w:p w14:paraId="159632EA" w14:textId="77777777" w:rsidR="006A02B1" w:rsidRPr="00153F9D" w:rsidRDefault="006A02B1" w:rsidP="00075F5D">
      <w:pPr>
        <w:pStyle w:val="ACMAHeading2"/>
        <w:pageBreakBefore/>
        <w:spacing w:after="240"/>
        <w:jc w:val="right"/>
      </w:pPr>
      <w:r w:rsidRPr="00153F9D">
        <w:lastRenderedPageBreak/>
        <w:t>Attachment B</w:t>
      </w:r>
    </w:p>
    <w:p w14:paraId="159632EB" w14:textId="77777777" w:rsidR="006A02B1" w:rsidRDefault="006A02B1" w:rsidP="006A02B1">
      <w:pPr>
        <w:pStyle w:val="ACMABodyTextBold"/>
      </w:pPr>
      <w:r>
        <w:t xml:space="preserve">Complaint </w:t>
      </w:r>
      <w:r w:rsidR="00AB5F91">
        <w:t>extracts</w:t>
      </w:r>
    </w:p>
    <w:p w14:paraId="159632EC" w14:textId="77777777" w:rsidR="00565785" w:rsidRPr="00160831" w:rsidRDefault="00CE2DC3" w:rsidP="006A02B1">
      <w:pPr>
        <w:pStyle w:val="ACMABodyText"/>
        <w:rPr>
          <w:b/>
          <w:i/>
        </w:rPr>
      </w:pPr>
      <w:r w:rsidRPr="00903C80">
        <w:rPr>
          <w:b/>
          <w:i/>
        </w:rPr>
        <w:t>Com</w:t>
      </w:r>
      <w:r w:rsidR="0027366A" w:rsidRPr="00903C80">
        <w:rPr>
          <w:b/>
          <w:i/>
        </w:rPr>
        <w:t>pl</w:t>
      </w:r>
      <w:r w:rsidRPr="00903C80">
        <w:rPr>
          <w:b/>
          <w:i/>
        </w:rPr>
        <w:t>a</w:t>
      </w:r>
      <w:r w:rsidR="0027366A" w:rsidRPr="00903C80">
        <w:rPr>
          <w:b/>
          <w:i/>
        </w:rPr>
        <w:t>i</w:t>
      </w:r>
      <w:r w:rsidRPr="00903C80">
        <w:rPr>
          <w:b/>
          <w:i/>
        </w:rPr>
        <w:t xml:space="preserve">nt to the broadcaster dated </w:t>
      </w:r>
      <w:r w:rsidR="00903C80" w:rsidRPr="00903C80">
        <w:rPr>
          <w:b/>
          <w:i/>
        </w:rPr>
        <w:t>8 January2018</w:t>
      </w:r>
      <w:r w:rsidRPr="00903C80">
        <w:rPr>
          <w:b/>
          <w:i/>
        </w:rPr>
        <w:t>:</w:t>
      </w:r>
    </w:p>
    <w:p w14:paraId="159632ED" w14:textId="77777777" w:rsidR="00903C80" w:rsidRPr="00E82163" w:rsidRDefault="00903C80" w:rsidP="00903C80">
      <w:pPr>
        <w:pStyle w:val="ACMABodyTextBold"/>
        <w:rPr>
          <w:b w:val="0"/>
        </w:rPr>
      </w:pPr>
      <w:r w:rsidRPr="00903C80">
        <w:rPr>
          <w:b w:val="0"/>
        </w:rPr>
        <w:t xml:space="preserve">I have watched several stories on the SBS news about the proportion of crimes committed by Sudanese-born migrants. On many occasions, including this evening, the overall crime </w:t>
      </w:r>
      <w:r w:rsidRPr="00D36693">
        <w:rPr>
          <w:b w:val="0"/>
        </w:rPr>
        <w:t xml:space="preserve">percentage for this group is quoted against other ethnicities and Australian born people. </w:t>
      </w:r>
    </w:p>
    <w:p w14:paraId="159632EE" w14:textId="77777777" w:rsidR="00903C80" w:rsidRPr="00E82163" w:rsidRDefault="00903C80" w:rsidP="00903C80">
      <w:pPr>
        <w:pStyle w:val="ACMABodyTextBold"/>
        <w:rPr>
          <w:b w:val="0"/>
        </w:rPr>
      </w:pPr>
      <w:r w:rsidRPr="00E82163">
        <w:rPr>
          <w:b w:val="0"/>
        </w:rPr>
        <w:t xml:space="preserve">Tonight, it was reported that crimes committed by Sudanese born individuals was only 3%; 1% lower than people born in New Zealand. However, the population of New Zealand born people in Australia is 25 times more than those from Sudan. This means that Sudanese are nearly 25 times higher represented than New Zealanders in crime statistics (according to 2015 Census data). As far as Australian-born crime statistics are concerned, the 72% that was quoted on the news this evening is in line with the proportion of Australian-born residents in Australia (also 72%). </w:t>
      </w:r>
    </w:p>
    <w:p w14:paraId="159632EF" w14:textId="77777777" w:rsidR="00903C80" w:rsidRPr="00903C80" w:rsidRDefault="00903C80" w:rsidP="00903C80">
      <w:pPr>
        <w:pStyle w:val="ACMABodyTextBold"/>
        <w:rPr>
          <w:b w:val="0"/>
        </w:rPr>
      </w:pPr>
      <w:r w:rsidRPr="00E82163">
        <w:rPr>
          <w:b w:val="0"/>
        </w:rPr>
        <w:t>In terms of population, there are just under 20,000 Sudanese in Australia. This represents 0.08% of our population. So, a crime rate of 3% means that they are 40 times over-represented in crime statistics.</w:t>
      </w:r>
      <w:r w:rsidRPr="00903C80">
        <w:rPr>
          <w:b w:val="0"/>
        </w:rPr>
        <w:t xml:space="preserve"> </w:t>
      </w:r>
    </w:p>
    <w:p w14:paraId="159632F0" w14:textId="77777777" w:rsidR="00903C80" w:rsidRPr="00903C80" w:rsidRDefault="00903C80" w:rsidP="00903C80">
      <w:pPr>
        <w:pStyle w:val="ACMABodyTextBold"/>
        <w:rPr>
          <w:b w:val="0"/>
        </w:rPr>
      </w:pPr>
      <w:r w:rsidRPr="00903C80">
        <w:rPr>
          <w:b w:val="0"/>
        </w:rPr>
        <w:t xml:space="preserve">As a Victorian, I am frustrated by the denial that a problem exists with this group. SBS's blatant misrepresentation of the data does not help to resolve the issue. I support immigration, but there is a significant problem that needs to be addressed. </w:t>
      </w:r>
    </w:p>
    <w:p w14:paraId="159632F1" w14:textId="77777777" w:rsidR="00BF3486" w:rsidRDefault="00BF3486" w:rsidP="00BF3486">
      <w:pPr>
        <w:pStyle w:val="ACMABodyText"/>
        <w:rPr>
          <w:b/>
          <w:i/>
        </w:rPr>
      </w:pPr>
      <w:r w:rsidRPr="00160831">
        <w:rPr>
          <w:b/>
          <w:i/>
        </w:rPr>
        <w:t xml:space="preserve">Complaint to </w:t>
      </w:r>
      <w:r w:rsidRPr="00BA6D99">
        <w:rPr>
          <w:b/>
          <w:i/>
        </w:rPr>
        <w:t xml:space="preserve">the ACMA dated </w:t>
      </w:r>
      <w:r w:rsidR="00BA6D99" w:rsidRPr="00BA6D99">
        <w:rPr>
          <w:b/>
          <w:i/>
        </w:rPr>
        <w:t>1 March 2018</w:t>
      </w:r>
      <w:r w:rsidRPr="00BA6D99">
        <w:rPr>
          <w:b/>
          <w:i/>
        </w:rPr>
        <w:t>:</w:t>
      </w:r>
    </w:p>
    <w:p w14:paraId="159632F2" w14:textId="77777777" w:rsidR="00A74BFA" w:rsidRDefault="00A74BFA" w:rsidP="00BF3486">
      <w:pPr>
        <w:pStyle w:val="ACMABodyText"/>
      </w:pPr>
      <w:r w:rsidRPr="00A74BFA">
        <w:t>SBS put forward misleading information that compared crime statistics of South Sudanese (3% of crimes) against New Zealanders (4%) noting that more crimes are committed by New Zealanders. They added that 72% of crimes are committed by Australians. Their response to my complaint was that the statistics were accurate, which was not my complaint. Comparing the crime statistics is misleading when the population of New Zealanders is more than 50 times greater than South Sudanese. Australian born people make up 72% of the population and are therefore fairly represented in the statistics. South Sudanese people are around 40 times over-represented in crime statistics based on their</w:t>
      </w:r>
      <w:r>
        <w:t xml:space="preserve"> population (0.08% nationally).</w:t>
      </w:r>
    </w:p>
    <w:p w14:paraId="159632F3" w14:textId="77777777" w:rsidR="00A74BFA" w:rsidRDefault="00A74BFA" w:rsidP="00BF3486">
      <w:pPr>
        <w:pStyle w:val="ACMABodyText"/>
      </w:pPr>
      <w:r w:rsidRPr="00A74BFA">
        <w:t>In SBS's response, they said that the story was about members of the South Sudanese community being racially vilified due to claims that the crime reporting is being sensationalised. To make their point, SBS are basically saying that New Zealanders are worse. Not exactly fair given the statistics I mentioned. I believe that the statics were deliberately misleading to support the context of the stor</w:t>
      </w:r>
      <w:r>
        <w:t>y.</w:t>
      </w:r>
    </w:p>
    <w:p w14:paraId="159632F4" w14:textId="77777777" w:rsidR="00A74BFA" w:rsidRDefault="00A74BFA" w:rsidP="00BF3486">
      <w:pPr>
        <w:pStyle w:val="ACMABodyText"/>
      </w:pPr>
      <w:r w:rsidRPr="00A74BFA">
        <w:t>SBS's response was inadequate. They stated that the story was about vilification of South Sudanese people, which I understand, but does that permit using misleading information to support their story? They challenged my statistics as they were based on National Census data, not state (which the crime statistics are) Unfortunately, I cannot find State based statistics however I would suggest that the ratio of 1 South Sudanese person to 50 New Zealanders would not be so materially different in Victoria, that it invalidates my complaint.</w:t>
      </w:r>
    </w:p>
    <w:p w14:paraId="159632F5" w14:textId="77777777" w:rsidR="00A74BFA" w:rsidRDefault="00A74BFA" w:rsidP="00BF3486">
      <w:pPr>
        <w:pStyle w:val="ACMABodyText"/>
      </w:pPr>
      <w:r w:rsidRPr="00A74BFA">
        <w:t xml:space="preserve">I feel for South Sudanese people if they are being unfairly treated due to the actions of others. However, this is not an excuse to misrepresent statistics to support a news story. I believe SBS knowingly misled their audience by comparing South Sudanese and New Zealanders in the crime statics in a misguided attempt to add weight to their story. </w:t>
      </w:r>
    </w:p>
    <w:p w14:paraId="159632F6" w14:textId="77777777" w:rsidR="00903C80" w:rsidRPr="00A74BFA" w:rsidRDefault="00A74BFA" w:rsidP="00BF3486">
      <w:pPr>
        <w:pStyle w:val="ACMABodyText"/>
      </w:pPr>
      <w:r w:rsidRPr="00A74BFA">
        <w:t>Please refer to my original complaint and SBS's response for more information and context.</w:t>
      </w:r>
    </w:p>
    <w:p w14:paraId="159632F7" w14:textId="77777777" w:rsidR="006A02B1" w:rsidRPr="00153F9D" w:rsidRDefault="006A02B1" w:rsidP="00075F5D">
      <w:pPr>
        <w:pStyle w:val="ACMAHeading2"/>
        <w:pageBreakBefore/>
        <w:spacing w:after="240"/>
        <w:jc w:val="right"/>
      </w:pPr>
      <w:r w:rsidRPr="00153F9D">
        <w:lastRenderedPageBreak/>
        <w:t>Attachment C</w:t>
      </w:r>
    </w:p>
    <w:p w14:paraId="159632F8" w14:textId="77777777" w:rsidR="006A02B1" w:rsidRPr="00153F9D" w:rsidRDefault="006A02B1" w:rsidP="006A02B1">
      <w:pPr>
        <w:pStyle w:val="ACMABodyTextBold"/>
      </w:pPr>
      <w:r w:rsidRPr="00BA6D99">
        <w:t>Broadcaster’s</w:t>
      </w:r>
      <w:r w:rsidR="00BA6D99" w:rsidRPr="00BA6D99">
        <w:t xml:space="preserve"> </w:t>
      </w:r>
      <w:r w:rsidR="000A0747" w:rsidRPr="00BA6D99">
        <w:t xml:space="preserve">response and </w:t>
      </w:r>
      <w:r w:rsidRPr="00BA6D99">
        <w:t>submissions</w:t>
      </w:r>
    </w:p>
    <w:p w14:paraId="159632F9" w14:textId="77777777" w:rsidR="00322C79" w:rsidRPr="00160831" w:rsidRDefault="000A0747" w:rsidP="00322C79">
      <w:pPr>
        <w:pStyle w:val="ACMABodyText"/>
        <w:rPr>
          <w:b/>
          <w:i/>
        </w:rPr>
      </w:pPr>
      <w:r w:rsidRPr="00923C2C">
        <w:rPr>
          <w:b/>
          <w:i/>
        </w:rPr>
        <w:t>SBS</w:t>
      </w:r>
      <w:r w:rsidR="00322C79" w:rsidRPr="00923C2C">
        <w:rPr>
          <w:b/>
          <w:i/>
        </w:rPr>
        <w:t xml:space="preserve"> response</w:t>
      </w:r>
      <w:r w:rsidR="00322C79" w:rsidRPr="00160831">
        <w:rPr>
          <w:b/>
          <w:i/>
        </w:rPr>
        <w:t xml:space="preserve"> to the complainant dated </w:t>
      </w:r>
      <w:r w:rsidR="00BA6D99">
        <w:rPr>
          <w:b/>
          <w:i/>
        </w:rPr>
        <w:t>1 March 2018</w:t>
      </w:r>
      <w:r w:rsidR="00322C79" w:rsidRPr="00160831">
        <w:rPr>
          <w:b/>
          <w:i/>
        </w:rPr>
        <w:t>:</w:t>
      </w:r>
    </w:p>
    <w:p w14:paraId="159632FA" w14:textId="77777777" w:rsidR="00D07DB9" w:rsidRDefault="00D07DB9" w:rsidP="00BA6D99">
      <w:pPr>
        <w:pStyle w:val="ACMABodyText"/>
      </w:pPr>
      <w:r>
        <w:t>[…]</w:t>
      </w:r>
    </w:p>
    <w:p w14:paraId="159632FB" w14:textId="77777777" w:rsidR="00322C79" w:rsidRDefault="00BA6D99" w:rsidP="00BA6D99">
      <w:pPr>
        <w:pStyle w:val="ACMABodyText"/>
      </w:pPr>
      <w:r w:rsidRPr="00BA6D99">
        <w:t>The report was about members of the South Sudanese community in Melbourne accusing the Federal</w:t>
      </w:r>
      <w:r>
        <w:t xml:space="preserve"> </w:t>
      </w:r>
      <w:r w:rsidRPr="00BA6D99">
        <w:t>Government of racial stereotyping and defamation. This followed a string of crimes by Sudanese gangs in</w:t>
      </w:r>
      <w:r>
        <w:t xml:space="preserve"> </w:t>
      </w:r>
      <w:r w:rsidRPr="00BA6D99">
        <w:t>the city.</w:t>
      </w:r>
    </w:p>
    <w:p w14:paraId="159632FC" w14:textId="77777777" w:rsidR="00BA6D99" w:rsidRDefault="00BA6D99" w:rsidP="00BA6D99">
      <w:pPr>
        <w:pStyle w:val="ACMABodyText"/>
      </w:pPr>
      <w:r w:rsidRPr="00BA6D99">
        <w:t>The report largely consisted of interviews with leaders of the Sudanese and African communities in Melbourne. Interviewees included Mr Nyok Gor of the South Sudan Australia Peace Initiative, who wrote</w:t>
      </w:r>
      <w:r>
        <w:t xml:space="preserve"> </w:t>
      </w:r>
      <w:r w:rsidRPr="00BA6D99">
        <w:t>the petition to the Federal government, and Dr Berhan Ahmed of the African Think Tank, who supported</w:t>
      </w:r>
      <w:r>
        <w:t xml:space="preserve"> </w:t>
      </w:r>
      <w:r w:rsidRPr="00BA6D99">
        <w:t>Mr Gor’s view that discrimination is affecting the community. He said:</w:t>
      </w:r>
    </w:p>
    <w:p w14:paraId="159632FD" w14:textId="77777777" w:rsidR="00BA6D99" w:rsidRPr="00BA6D99" w:rsidRDefault="00BA6D99" w:rsidP="00BA6D99">
      <w:pPr>
        <w:pStyle w:val="ACMABodyText"/>
        <w:spacing w:after="120"/>
        <w:ind w:left="360"/>
        <w:rPr>
          <w:rFonts w:cs="Arial"/>
          <w:sz w:val="18"/>
        </w:rPr>
      </w:pPr>
      <w:r w:rsidRPr="00BA6D99">
        <w:rPr>
          <w:rFonts w:cs="Arial"/>
          <w:sz w:val="18"/>
        </w:rPr>
        <w:t>We all join to condemn these crimes; there is no question about it. This bad behaviour has to be destroyed and has to be punished. But why would I get punished? Why would Joe Blogs on the street because of black skin get punished?</w:t>
      </w:r>
    </w:p>
    <w:p w14:paraId="159632FE" w14:textId="77777777" w:rsidR="00BA6D99" w:rsidRPr="00BA6D99" w:rsidRDefault="00BA6D99" w:rsidP="00BA6D99">
      <w:pPr>
        <w:pStyle w:val="ACMABodyText"/>
      </w:pPr>
      <w:r w:rsidRPr="00BA6D99">
        <w:t>The statistics used in the report related to Victoria only and were not national figures as you contend in</w:t>
      </w:r>
      <w:r>
        <w:t xml:space="preserve"> </w:t>
      </w:r>
      <w:r w:rsidRPr="00BA6D99">
        <w:t>your complaint. The statistics used in this report were accurate, and they were used in an appropriate but</w:t>
      </w:r>
      <w:r>
        <w:t xml:space="preserve"> </w:t>
      </w:r>
      <w:r w:rsidRPr="00BA6D99">
        <w:t>limited context within the report. Television news requires brevity, and news editors must decide the limits</w:t>
      </w:r>
      <w:r>
        <w:t xml:space="preserve"> </w:t>
      </w:r>
      <w:r w:rsidRPr="00BA6D99">
        <w:t>of the material they present in any given story. In the last four months of news coverage on SBS World</w:t>
      </w:r>
      <w:r>
        <w:t xml:space="preserve"> </w:t>
      </w:r>
      <w:r w:rsidRPr="00BA6D99">
        <w:t>News, this report is the only one which has used statistics in relation to Sudanese crime gangs in</w:t>
      </w:r>
      <w:r>
        <w:t xml:space="preserve"> </w:t>
      </w:r>
      <w:r w:rsidRPr="00BA6D99">
        <w:t>Melbourne.</w:t>
      </w:r>
    </w:p>
    <w:p w14:paraId="159632FF" w14:textId="77777777" w:rsidR="00BA6D99" w:rsidRPr="00BA6D99" w:rsidRDefault="00BA6D99" w:rsidP="00BA6D99">
      <w:pPr>
        <w:pStyle w:val="ACMABodyText"/>
      </w:pPr>
      <w:r w:rsidRPr="00BA6D99">
        <w:t>The use of these figures reminded viewers that there are criminals in all our communities, and that the rest</w:t>
      </w:r>
      <w:r>
        <w:t xml:space="preserve"> </w:t>
      </w:r>
      <w:r w:rsidRPr="00BA6D99">
        <w:t>of the African Australian community should not be vilified because of the colour of their skin. The report</w:t>
      </w:r>
      <w:r>
        <w:t xml:space="preserve"> </w:t>
      </w:r>
      <w:r w:rsidRPr="00BA6D99">
        <w:t>also emphasised the efforts being made in the Sudanese community to address the issue of the culture of</w:t>
      </w:r>
      <w:r>
        <w:t xml:space="preserve"> </w:t>
      </w:r>
      <w:r w:rsidRPr="00BA6D99">
        <w:t>violence in some of their youth.</w:t>
      </w:r>
    </w:p>
    <w:p w14:paraId="15963300" w14:textId="77777777" w:rsidR="00BA6D99" w:rsidRDefault="00BA6D99" w:rsidP="00BA6D99">
      <w:pPr>
        <w:pStyle w:val="ACMABodyText"/>
        <w:rPr>
          <w:rFonts w:ascii="TT15Et00" w:hAnsi="TT15Et00" w:cs="TT15Et00"/>
          <w:snapToGrid/>
          <w:sz w:val="22"/>
          <w:szCs w:val="22"/>
          <w:lang w:eastAsia="en-AU"/>
        </w:rPr>
      </w:pPr>
      <w:r w:rsidRPr="00BA6D99">
        <w:t xml:space="preserve">Clearly news stories about Australia’s ethnic communities are of importance to SBS World </w:t>
      </w:r>
      <w:r w:rsidRPr="00F00C99">
        <w:t>News, including negative ones such as the reporting of Sudanese gang violence in Melbourne, however equally important are concerns that ethnic communities in Australia are being subjected to racial abuse.</w:t>
      </w:r>
    </w:p>
    <w:p w14:paraId="15963301" w14:textId="77777777" w:rsidR="00D07DB9" w:rsidRPr="00387A04" w:rsidRDefault="00D07DB9" w:rsidP="00BA6D99">
      <w:pPr>
        <w:pStyle w:val="ACMABodyText"/>
        <w:rPr>
          <w:rFonts w:ascii="TT15Et00" w:hAnsi="TT15Et00" w:cs="TT15Et00"/>
          <w:snapToGrid/>
          <w:sz w:val="22"/>
          <w:szCs w:val="22"/>
          <w:lang w:eastAsia="en-AU"/>
        </w:rPr>
      </w:pPr>
      <w:r>
        <w:rPr>
          <w:rFonts w:ascii="TT15Et00" w:hAnsi="TT15Et00" w:cs="TT15Et00"/>
          <w:snapToGrid/>
          <w:sz w:val="22"/>
          <w:szCs w:val="22"/>
          <w:lang w:eastAsia="en-AU"/>
        </w:rPr>
        <w:t>[…]</w:t>
      </w:r>
    </w:p>
    <w:p w14:paraId="15963302" w14:textId="77777777" w:rsidR="00322C79" w:rsidRDefault="000A0747" w:rsidP="00322C79">
      <w:pPr>
        <w:pStyle w:val="ACMABodyText"/>
        <w:rPr>
          <w:b/>
          <w:i/>
        </w:rPr>
      </w:pPr>
      <w:r w:rsidRPr="00307B27">
        <w:rPr>
          <w:b/>
          <w:i/>
        </w:rPr>
        <w:t>SBS</w:t>
      </w:r>
      <w:r w:rsidR="00322C79" w:rsidRPr="00307B27">
        <w:rPr>
          <w:b/>
          <w:i/>
        </w:rPr>
        <w:t xml:space="preserve"> submission to the ACMA dated </w:t>
      </w:r>
      <w:r w:rsidR="00307B27">
        <w:rPr>
          <w:b/>
          <w:i/>
        </w:rPr>
        <w:t>22 March 2018</w:t>
      </w:r>
      <w:r w:rsidR="00322C79" w:rsidRPr="00307B27">
        <w:rPr>
          <w:b/>
          <w:i/>
        </w:rPr>
        <w:t>:</w:t>
      </w:r>
    </w:p>
    <w:p w14:paraId="15963303" w14:textId="77777777" w:rsidR="00307B27" w:rsidRPr="00387A04" w:rsidRDefault="00D07DB9" w:rsidP="00387A04">
      <w:pPr>
        <w:pStyle w:val="ACMABodyText"/>
        <w:rPr>
          <w:b/>
        </w:rPr>
      </w:pPr>
      <w:r>
        <w:t>[…]</w:t>
      </w:r>
    </w:p>
    <w:p w14:paraId="15963304" w14:textId="77777777" w:rsidR="00307B27" w:rsidRPr="00387A04" w:rsidRDefault="00307B27" w:rsidP="00307B27">
      <w:pPr>
        <w:pStyle w:val="ACMABodyText"/>
      </w:pPr>
      <w:r w:rsidRPr="00387A04">
        <w:t>The level of African gang violence linked to the Sudanese community is an acknowledged problem in</w:t>
      </w:r>
      <w:r w:rsidR="00387A04" w:rsidRPr="00387A04">
        <w:t xml:space="preserve"> </w:t>
      </w:r>
      <w:r w:rsidRPr="00387A04">
        <w:t>Victoria. SBS World News has covered this topic consistently and thoroughly.</w:t>
      </w:r>
    </w:p>
    <w:p w14:paraId="15963305" w14:textId="77777777" w:rsidR="00387A04" w:rsidRPr="00387A04" w:rsidRDefault="00387A04" w:rsidP="00387A04">
      <w:pPr>
        <w:pStyle w:val="ACMABodyText"/>
      </w:pPr>
      <w:r w:rsidRPr="00387A04">
        <w:t>On 31 December 2017, Prime Minister Malcolm Turnbull and Health Minister Greg Hunt weighed in on the</w:t>
      </w:r>
      <w:r>
        <w:t xml:space="preserve"> </w:t>
      </w:r>
      <w:r w:rsidRPr="00387A04">
        <w:t>issue, expressing concerns that the Labor Government in Victoria was not doing enough to control the</w:t>
      </w:r>
      <w:r>
        <w:t xml:space="preserve"> </w:t>
      </w:r>
      <w:r w:rsidRPr="00387A04">
        <w:t>situation; a state issue had become a federal concern. The topic was newsworthy again, and on 3 January</w:t>
      </w:r>
      <w:r>
        <w:t xml:space="preserve"> </w:t>
      </w:r>
      <w:r w:rsidRPr="00387A04">
        <w:t>2018, the Federal Immigration Minister Peter Dutton criticised Victorian magistrates for being too lenient</w:t>
      </w:r>
      <w:r>
        <w:t xml:space="preserve"> </w:t>
      </w:r>
      <w:r w:rsidRPr="00387A04">
        <w:t>with African offenders.</w:t>
      </w:r>
    </w:p>
    <w:p w14:paraId="15963306" w14:textId="77777777" w:rsidR="00387A04" w:rsidRPr="00387A04" w:rsidRDefault="00387A04" w:rsidP="00387A04">
      <w:pPr>
        <w:pStyle w:val="ACMABodyText"/>
      </w:pPr>
      <w:r w:rsidRPr="00387A04">
        <w:t>The largely peaceable South Sudanese community in Melbourne became fearful for their safety. On Friday</w:t>
      </w:r>
      <w:r>
        <w:t xml:space="preserve"> </w:t>
      </w:r>
      <w:r w:rsidRPr="00387A04">
        <w:t>5 January, the Financial Review reported that the South Sudanese Peace Initiative had sent a letter to the</w:t>
      </w:r>
      <w:r>
        <w:t xml:space="preserve"> </w:t>
      </w:r>
      <w:r w:rsidRPr="00387A04">
        <w:t xml:space="preserve">Prime Minister about “racial stereotyping and defamation.” On </w:t>
      </w:r>
      <w:r w:rsidRPr="00387A04">
        <w:lastRenderedPageBreak/>
        <w:t>Monday 8 January, the SBS World News</w:t>
      </w:r>
      <w:r>
        <w:t xml:space="preserve"> </w:t>
      </w:r>
      <w:r w:rsidRPr="00387A04">
        <w:t>report used this letter as its starting point, before taking a deeper look at the concerns within the South</w:t>
      </w:r>
      <w:r>
        <w:t xml:space="preserve"> </w:t>
      </w:r>
      <w:r w:rsidRPr="00387A04">
        <w:t>Sudanese community at that time.</w:t>
      </w:r>
    </w:p>
    <w:p w14:paraId="15963307" w14:textId="77777777" w:rsidR="00387A04" w:rsidRPr="00387A04" w:rsidRDefault="00387A04" w:rsidP="00387A04">
      <w:pPr>
        <w:pStyle w:val="ACMABodyText"/>
      </w:pPr>
      <w:r w:rsidRPr="00387A04">
        <w:t>The SBS Charter requires SBS “to reflect Australia’s multicultural society”, and the report on 8 January</w:t>
      </w:r>
      <w:r>
        <w:t xml:space="preserve"> </w:t>
      </w:r>
      <w:r w:rsidRPr="00387A04">
        <w:t>precisely fulfils that function.</w:t>
      </w:r>
    </w:p>
    <w:p w14:paraId="15963308" w14:textId="77777777" w:rsidR="00387A04" w:rsidRPr="00387A04" w:rsidRDefault="00387A04" w:rsidP="00387A04">
      <w:pPr>
        <w:pStyle w:val="ACMABodyText"/>
        <w:rPr>
          <w:b/>
        </w:rPr>
      </w:pPr>
      <w:r w:rsidRPr="00387A04">
        <w:rPr>
          <w:b/>
        </w:rPr>
        <w:t>The SBS World News Report of 8 January</w:t>
      </w:r>
    </w:p>
    <w:p w14:paraId="15963309" w14:textId="77777777" w:rsidR="00387A04" w:rsidRDefault="00387A04" w:rsidP="00387A04">
      <w:pPr>
        <w:pStyle w:val="ACMABodyText"/>
      </w:pPr>
      <w:r w:rsidRPr="00387A04">
        <w:t>The report was about fears within the Australian South Sudanese and broader African communities that</w:t>
      </w:r>
      <w:r>
        <w:t xml:space="preserve"> </w:t>
      </w:r>
      <w:r w:rsidRPr="00387A04">
        <w:t>they were at greater risk of vilification, because the issue of African crime gangs in Melbourne had become</w:t>
      </w:r>
      <w:r>
        <w:t xml:space="preserve"> </w:t>
      </w:r>
      <w:r w:rsidRPr="00387A04">
        <w:t xml:space="preserve">a political as well as criminal issue. The complainant, </w:t>
      </w:r>
      <w:r w:rsidR="001F059C">
        <w:t>[</w:t>
      </w:r>
      <w:r w:rsidRPr="00387A04">
        <w:t xml:space="preserve">Mr </w:t>
      </w:r>
      <w:r w:rsidR="001F059C">
        <w:t>…]</w:t>
      </w:r>
      <w:r w:rsidRPr="00387A04">
        <w:t xml:space="preserve"> considers:</w:t>
      </w:r>
      <w:r>
        <w:t xml:space="preserve"> </w:t>
      </w:r>
    </w:p>
    <w:p w14:paraId="1596330A" w14:textId="77777777" w:rsidR="00387A04" w:rsidRPr="00387A04" w:rsidRDefault="00387A04" w:rsidP="00387A04">
      <w:pPr>
        <w:pStyle w:val="ACMABodyText"/>
        <w:numPr>
          <w:ilvl w:val="0"/>
          <w:numId w:val="26"/>
        </w:numPr>
        <w:ind w:left="993"/>
      </w:pPr>
      <w:r w:rsidRPr="00387A04">
        <w:t>“there is clearly an agenda being pushed by SBS”</w:t>
      </w:r>
    </w:p>
    <w:p w14:paraId="1596330B" w14:textId="77777777" w:rsidR="00387A04" w:rsidRPr="00387A04" w:rsidRDefault="00387A04" w:rsidP="00387A04">
      <w:pPr>
        <w:pStyle w:val="ACMABodyText"/>
        <w:numPr>
          <w:ilvl w:val="0"/>
          <w:numId w:val="26"/>
        </w:numPr>
        <w:ind w:left="993"/>
      </w:pPr>
      <w:r w:rsidRPr="00387A04">
        <w:t>“I have watched several stories on the SBS news about the proportion of crimes committed by</w:t>
      </w:r>
      <w:r>
        <w:t xml:space="preserve"> </w:t>
      </w:r>
      <w:r w:rsidRPr="00387A04">
        <w:t>Sudanese-born migrants. On many occasions, including this evening, the overall crime percentage</w:t>
      </w:r>
      <w:r>
        <w:t xml:space="preserve"> </w:t>
      </w:r>
      <w:r w:rsidRPr="00387A04">
        <w:t>for this group is quoted against other ethnicities and Australian born people.”</w:t>
      </w:r>
    </w:p>
    <w:p w14:paraId="1596330C" w14:textId="77777777" w:rsidR="00387A04" w:rsidRPr="00387A04" w:rsidRDefault="00387A04" w:rsidP="00387A04">
      <w:pPr>
        <w:pStyle w:val="ACMABodyText"/>
        <w:numPr>
          <w:ilvl w:val="0"/>
          <w:numId w:val="26"/>
        </w:numPr>
        <w:ind w:left="993"/>
      </w:pPr>
      <w:r w:rsidRPr="00387A04">
        <w:t>“As a Victorian, I am frustrated by the denial that a problem exists with this group. SBS's blatant</w:t>
      </w:r>
      <w:r>
        <w:t xml:space="preserve"> </w:t>
      </w:r>
      <w:r w:rsidRPr="00387A04">
        <w:t>misrepresentation of the data does not help to resolve the issue.”</w:t>
      </w:r>
    </w:p>
    <w:p w14:paraId="1596330D" w14:textId="77777777" w:rsidR="00387A04" w:rsidRPr="00387A04" w:rsidRDefault="00387A04" w:rsidP="00387A04">
      <w:pPr>
        <w:pStyle w:val="ACMABodyText"/>
      </w:pPr>
      <w:r w:rsidRPr="00387A04">
        <w:t>A review of the SBS World News reports from October 2017 to February 2018 shows that SBS has not</w:t>
      </w:r>
      <w:r>
        <w:t xml:space="preserve"> </w:t>
      </w:r>
      <w:r w:rsidRPr="00387A04">
        <w:t>pushed an agenda, but thoroughly engaged with the issue which was particularly newsworthy at the time.</w:t>
      </w:r>
      <w:r>
        <w:t xml:space="preserve"> </w:t>
      </w:r>
      <w:r w:rsidRPr="00387A04">
        <w:t>During this period, there were 14 reports relating to the issue of African crime gangs in Melbourne, as well</w:t>
      </w:r>
      <w:r>
        <w:t xml:space="preserve"> </w:t>
      </w:r>
      <w:r w:rsidRPr="00387A04">
        <w:t>as a report on the charging of a Somali youth over the Federation Square terrorist plot, and coverage of an</w:t>
      </w:r>
      <w:r>
        <w:t xml:space="preserve"> </w:t>
      </w:r>
      <w:r w:rsidRPr="00387A04">
        <w:t>anti-racism rally in Melbourne which included some African Australians speaking of their experiences with</w:t>
      </w:r>
      <w:r>
        <w:t xml:space="preserve"> </w:t>
      </w:r>
      <w:r w:rsidRPr="00387A04">
        <w:t>casual racism in Australia.</w:t>
      </w:r>
    </w:p>
    <w:p w14:paraId="1596330E" w14:textId="77777777" w:rsidR="00387A04" w:rsidRPr="00387A04" w:rsidRDefault="00387A04" w:rsidP="00387A04">
      <w:pPr>
        <w:pStyle w:val="ACMABodyText"/>
      </w:pPr>
      <w:r w:rsidRPr="00387A04">
        <w:t>The coverage over the three month period contained the views of the Victorian and Federal Governments,</w:t>
      </w:r>
      <w:r>
        <w:t xml:space="preserve"> </w:t>
      </w:r>
      <w:r w:rsidRPr="00387A04">
        <w:t>academics, members of various African communities in Melbourne, and other local Melbournians. The</w:t>
      </w:r>
      <w:r>
        <w:t xml:space="preserve"> </w:t>
      </w:r>
      <w:r w:rsidRPr="00387A04">
        <w:t>average reasonable viewer was left in no doubt that criminal activity by African gangs in Melbourne was a</w:t>
      </w:r>
      <w:r>
        <w:t xml:space="preserve"> </w:t>
      </w:r>
      <w:r w:rsidRPr="00387A04">
        <w:t>major issue. They would have also understood some of the possible causes of these crimes, and the efforts</w:t>
      </w:r>
      <w:r>
        <w:t xml:space="preserve"> </w:t>
      </w:r>
      <w:r w:rsidRPr="00387A04">
        <w:t>being made by the Victorian Police and the African community to tackle this behaviour.</w:t>
      </w:r>
    </w:p>
    <w:p w14:paraId="1596330F" w14:textId="77777777" w:rsidR="00387A04" w:rsidRPr="00387A04" w:rsidRDefault="00387A04" w:rsidP="00387A04">
      <w:pPr>
        <w:pStyle w:val="ACMABodyText"/>
      </w:pPr>
      <w:r w:rsidRPr="00387A04">
        <w:t>That complainant wrongly asserts that “On many occasions, including this evening, the overall crime</w:t>
      </w:r>
      <w:r>
        <w:t xml:space="preserve"> </w:t>
      </w:r>
      <w:r w:rsidRPr="00387A04">
        <w:t>percentage for this group is quoted against other ethnicities and Australian born people”. This is not the</w:t>
      </w:r>
      <w:r>
        <w:t xml:space="preserve"> </w:t>
      </w:r>
      <w:r w:rsidRPr="00387A04">
        <w:t>case. There were sixteen related stories broadcast on SBS World News between 28 December 2017 and 11</w:t>
      </w:r>
      <w:r>
        <w:t xml:space="preserve"> </w:t>
      </w:r>
      <w:r w:rsidRPr="00387A04">
        <w:t>January 2018. Only one contained any statistics at all, and that was the report of 8 January 2018.</w:t>
      </w:r>
    </w:p>
    <w:p w14:paraId="15963310" w14:textId="77777777" w:rsidR="00387A04" w:rsidRPr="00387A04" w:rsidRDefault="00387A04" w:rsidP="00387A04">
      <w:pPr>
        <w:pStyle w:val="ACMABodyText"/>
        <w:rPr>
          <w:b/>
        </w:rPr>
      </w:pPr>
      <w:r w:rsidRPr="00387A04">
        <w:rPr>
          <w:b/>
        </w:rPr>
        <w:t>Statistics used in the report</w:t>
      </w:r>
    </w:p>
    <w:p w14:paraId="15963311" w14:textId="77777777" w:rsidR="00387A04" w:rsidRDefault="00387A04" w:rsidP="00387A04">
      <w:pPr>
        <w:pStyle w:val="ACMABodyText"/>
      </w:pPr>
      <w:r w:rsidRPr="00387A04">
        <w:t>The statistics were accurate. They were used late in the report, as a minor additional contextual point</w:t>
      </w:r>
      <w:r>
        <w:t xml:space="preserve"> </w:t>
      </w:r>
      <w:r w:rsidRPr="00387A04">
        <w:t>showing that crimes are committed by other ethnicities, not only by Sudanese youth. This was a nod to</w:t>
      </w:r>
      <w:r>
        <w:t xml:space="preserve"> </w:t>
      </w:r>
      <w:r w:rsidRPr="00387A04">
        <w:t>proportionality at a time of heightened tensions around this ongoing issue. The report stated that:</w:t>
      </w:r>
      <w:r>
        <w:t xml:space="preserve"> </w:t>
      </w:r>
    </w:p>
    <w:p w14:paraId="15963312" w14:textId="77777777" w:rsidR="00387A04" w:rsidRPr="00387A04" w:rsidRDefault="00387A04" w:rsidP="00387A04">
      <w:pPr>
        <w:pStyle w:val="ACMABodyText"/>
        <w:spacing w:after="120"/>
        <w:ind w:left="360"/>
        <w:rPr>
          <w:rFonts w:cs="Arial"/>
          <w:sz w:val="18"/>
        </w:rPr>
      </w:pPr>
      <w:r w:rsidRPr="00387A04">
        <w:rPr>
          <w:rFonts w:cs="Arial"/>
          <w:sz w:val="18"/>
        </w:rPr>
        <w:t>Victoria’s crime rates fell by almost 5% in 2017. Among the most violent youth crimes, Sudanese born offenders represented about 3% of the total, just below those born in New Zealand. But 78% of youth crimes were by Australian born offenders.</w:t>
      </w:r>
    </w:p>
    <w:p w14:paraId="15963313" w14:textId="77777777" w:rsidR="00387A04" w:rsidRPr="00387A04" w:rsidRDefault="00387A04" w:rsidP="00387A04">
      <w:pPr>
        <w:pStyle w:val="ACMABodyText"/>
      </w:pPr>
      <w:r w:rsidRPr="00387A04">
        <w:lastRenderedPageBreak/>
        <w:t>Viewers with basic mathematical knowledge would appreciate the limits of the use of such rudimentary</w:t>
      </w:r>
      <w:r>
        <w:t xml:space="preserve"> </w:t>
      </w:r>
      <w:r w:rsidRPr="00387A04">
        <w:t>statistical information. SBS did not state, as the complainant suggests, that Sudanese individuals</w:t>
      </w:r>
      <w:r>
        <w:t xml:space="preserve"> </w:t>
      </w:r>
      <w:r w:rsidRPr="00387A04">
        <w:t>represented “only 3%: 1% lower than people born in New Zealand.”</w:t>
      </w:r>
    </w:p>
    <w:p w14:paraId="15963314" w14:textId="77777777" w:rsidR="00387A04" w:rsidRPr="00387A04" w:rsidRDefault="00387A04" w:rsidP="00387A04">
      <w:pPr>
        <w:pStyle w:val="ACMABodyText"/>
      </w:pPr>
      <w:r w:rsidRPr="00387A04">
        <w:t>In his complaint to the ACMA, the complainant states that in using these statistics in the report SBS</w:t>
      </w:r>
      <w:r>
        <w:t xml:space="preserve"> </w:t>
      </w:r>
      <w:r w:rsidRPr="00387A04">
        <w:t>“deliberately misled their audience”. The complainant further states:</w:t>
      </w:r>
    </w:p>
    <w:p w14:paraId="15963315" w14:textId="77777777" w:rsidR="00387A04" w:rsidRPr="00387A04" w:rsidRDefault="00387A04" w:rsidP="00F00C99">
      <w:pPr>
        <w:pStyle w:val="ACMABodyText"/>
        <w:ind w:left="720"/>
      </w:pPr>
      <w:r w:rsidRPr="00387A04">
        <w:t>Comparing the crime statistics is misleading when the population of New Zealanders is more than 50 times</w:t>
      </w:r>
      <w:r>
        <w:t xml:space="preserve"> </w:t>
      </w:r>
      <w:r w:rsidRPr="00387A04">
        <w:t>greater than South Sudanese. Australian born people make up 72% of the population and are therefore fairly</w:t>
      </w:r>
      <w:r>
        <w:t xml:space="preserve"> </w:t>
      </w:r>
      <w:r w:rsidRPr="00387A04">
        <w:t>represented in the statistics. South Sudanese people are around 40 times over-represented in crime statistics</w:t>
      </w:r>
      <w:r>
        <w:t xml:space="preserve"> </w:t>
      </w:r>
      <w:r w:rsidRPr="00387A04">
        <w:t>based on their population (0.08% nationally).</w:t>
      </w:r>
    </w:p>
    <w:p w14:paraId="15963316" w14:textId="77777777" w:rsidR="00387A04" w:rsidRPr="00387A04" w:rsidRDefault="00387A04" w:rsidP="00387A04">
      <w:pPr>
        <w:pStyle w:val="ACMABodyText"/>
      </w:pPr>
      <w:r w:rsidRPr="00387A04">
        <w:t>SBS would like to make the following points in relation to the complainant’s assertions:</w:t>
      </w:r>
    </w:p>
    <w:p w14:paraId="15963317" w14:textId="77777777" w:rsidR="00387A04" w:rsidRPr="00387A04" w:rsidRDefault="00387A04" w:rsidP="00387A04">
      <w:pPr>
        <w:pStyle w:val="ACMABodyText"/>
        <w:ind w:left="426"/>
      </w:pPr>
      <w:r w:rsidRPr="00387A04">
        <w:t>1) The figures advanced by the complainant are incorrect. The statistics in the SBS news report relate</w:t>
      </w:r>
      <w:r>
        <w:t xml:space="preserve"> </w:t>
      </w:r>
      <w:r w:rsidRPr="00387A04">
        <w:t>to Sudanese born offenders. According to the 2016 Census ‘Quickstats’ function, Sudanese born</w:t>
      </w:r>
      <w:r>
        <w:t xml:space="preserve"> </w:t>
      </w:r>
      <w:r w:rsidRPr="00387A04">
        <w:t>people in Victoria numbered 8415 in total, while those from South Sudan numbered 2753. Thus,</w:t>
      </w:r>
      <w:r>
        <w:t xml:space="preserve"> </w:t>
      </w:r>
      <w:r w:rsidRPr="00387A04">
        <w:t>people born in South Sudan make up only about a quarter of Sudanese people in Victoria.</w:t>
      </w:r>
    </w:p>
    <w:p w14:paraId="15963318" w14:textId="77777777" w:rsidR="00387A04" w:rsidRPr="00387A04" w:rsidRDefault="00387A04" w:rsidP="00387A04">
      <w:pPr>
        <w:pStyle w:val="ACMABodyText"/>
        <w:ind w:left="426"/>
      </w:pPr>
      <w:r w:rsidRPr="00387A04">
        <w:t>2) In Victoria, the population of New Zealand born people is not 50 times greater than Sudanese born</w:t>
      </w:r>
      <w:r>
        <w:t xml:space="preserve"> </w:t>
      </w:r>
      <w:r w:rsidRPr="00387A04">
        <w:t>people. According to the 2016 Census, there were 93,251 New Zealand born people living in</w:t>
      </w:r>
      <w:r>
        <w:t xml:space="preserve"> </w:t>
      </w:r>
      <w:r w:rsidRPr="00387A04">
        <w:t>Victoria on census night compared to 8415 Sudanese born people. Thus, the population of New</w:t>
      </w:r>
      <w:r>
        <w:t xml:space="preserve"> </w:t>
      </w:r>
      <w:r w:rsidRPr="00387A04">
        <w:t>Zealanders is actually 11 times the population of Sudanese in Victoria, and the complainant’s point</w:t>
      </w:r>
      <w:r>
        <w:t xml:space="preserve"> </w:t>
      </w:r>
      <w:r w:rsidRPr="00387A04">
        <w:t>is itself therefore misleading at the outset.</w:t>
      </w:r>
    </w:p>
    <w:p w14:paraId="15963319" w14:textId="77777777" w:rsidR="00387A04" w:rsidRPr="00387A04" w:rsidRDefault="00387A04" w:rsidP="00387A04">
      <w:pPr>
        <w:pStyle w:val="ACMABodyText"/>
        <w:ind w:left="426"/>
      </w:pPr>
      <w:r w:rsidRPr="00387A04">
        <w:t>3) The figures used in the SBS report accurately reflect the Crime Statistics Agency’s (CSA’s) youth</w:t>
      </w:r>
      <w:r>
        <w:t xml:space="preserve"> </w:t>
      </w:r>
      <w:r w:rsidRPr="00387A04">
        <w:t>crime figures for October 2016 to September 2017 in relation to “serious assault by country of</w:t>
      </w:r>
      <w:r>
        <w:t xml:space="preserve"> </w:t>
      </w:r>
      <w:r w:rsidRPr="00387A04">
        <w:t>birth”. These figures indicate that Sudanese youth account for 3% of alleged offenders behind New</w:t>
      </w:r>
      <w:r>
        <w:t xml:space="preserve"> </w:t>
      </w:r>
      <w:r w:rsidRPr="00387A04">
        <w:t>Zealand youth that account for 4.5% of alleged offenders.</w:t>
      </w:r>
    </w:p>
    <w:p w14:paraId="1596331A" w14:textId="77777777" w:rsidR="00387A04" w:rsidRPr="00387A04" w:rsidRDefault="00387A04" w:rsidP="00387A04">
      <w:pPr>
        <w:pStyle w:val="ACMABodyText"/>
        <w:ind w:left="426"/>
      </w:pPr>
      <w:r w:rsidRPr="00387A04">
        <w:t>4) In relation to whether certain foreign born offenders are over-represented in Australian crime</w:t>
      </w:r>
      <w:r>
        <w:t xml:space="preserve"> </w:t>
      </w:r>
      <w:r w:rsidRPr="00387A04">
        <w:t>statistics, such conclusions are based on a complex set of statistical factors, and cannot be drawn</w:t>
      </w:r>
      <w:r>
        <w:t xml:space="preserve"> </w:t>
      </w:r>
      <w:r w:rsidRPr="00387A04">
        <w:t>simply on the basis of crime rate directly compared to population.</w:t>
      </w:r>
    </w:p>
    <w:p w14:paraId="1596331B" w14:textId="77777777" w:rsidR="00387A04" w:rsidRPr="00387A04" w:rsidRDefault="00387A04" w:rsidP="00387A04">
      <w:pPr>
        <w:pStyle w:val="ACMABodyText"/>
        <w:ind w:left="426"/>
      </w:pPr>
      <w:r w:rsidRPr="00387A04">
        <w:t>5) For example, criminologist Dr Rebecca Wickes commented on over-representation in a recent ABC</w:t>
      </w:r>
      <w:r>
        <w:t xml:space="preserve"> </w:t>
      </w:r>
      <w:r w:rsidRPr="00387A04">
        <w:t>article about Melbourne’s African community and crime. She considered that such a comparison is</w:t>
      </w:r>
      <w:r>
        <w:t xml:space="preserve"> </w:t>
      </w:r>
      <w:r w:rsidRPr="00387A04">
        <w:t>unfair: "We have a very skewed age distribution within the Sudanese population," Dr Wickes said.</w:t>
      </w:r>
      <w:r>
        <w:t xml:space="preserve"> </w:t>
      </w:r>
      <w:r w:rsidRPr="00387A04">
        <w:t>"Fifty per cent of the Sudanese population is under the age of 25, and that's compared with 33 per</w:t>
      </w:r>
      <w:r>
        <w:t xml:space="preserve"> </w:t>
      </w:r>
      <w:r w:rsidRPr="00387A04">
        <w:t>cent of the Australian general population. So you're not comparing like with like."</w:t>
      </w:r>
      <w:r>
        <w:t xml:space="preserve"> </w:t>
      </w:r>
      <w:hyperlink r:id="rId11" w:history="1">
        <w:r w:rsidRPr="00CE7C64">
          <w:rPr>
            <w:rStyle w:val="Hyperlink"/>
          </w:rPr>
          <w:t>http://www.abc.net.au/news/2018-01-17/what-statistics-tell-us-about-melbournes-african-crimeissue/9336604</w:t>
        </w:r>
      </w:hyperlink>
      <w:r>
        <w:t xml:space="preserve"> </w:t>
      </w:r>
    </w:p>
    <w:p w14:paraId="1596331C" w14:textId="77777777" w:rsidR="00387A04" w:rsidRPr="00387A04" w:rsidRDefault="00387A04" w:rsidP="00387A04">
      <w:pPr>
        <w:pStyle w:val="ACMABodyText"/>
        <w:ind w:left="426"/>
      </w:pPr>
      <w:r w:rsidRPr="00387A04">
        <w:t>Sudanese youth may therefore be “over-represented” in youth crime statistics because a greater</w:t>
      </w:r>
      <w:r>
        <w:t xml:space="preserve"> </w:t>
      </w:r>
      <w:r w:rsidRPr="00387A04">
        <w:t>proportion of their population is young.</w:t>
      </w:r>
    </w:p>
    <w:p w14:paraId="1596331D" w14:textId="77777777" w:rsidR="00387A04" w:rsidRDefault="00387A04" w:rsidP="00387A04">
      <w:pPr>
        <w:pStyle w:val="ACMABodyText"/>
        <w:ind w:left="426"/>
      </w:pPr>
      <w:r w:rsidRPr="00387A04">
        <w:t>6) The 2016 Census figures are consistent with this, showing that in Victoria 29% of Sudanese born</w:t>
      </w:r>
      <w:r>
        <w:t xml:space="preserve"> </w:t>
      </w:r>
      <w:r w:rsidRPr="00387A04">
        <w:t>people are aged 15 to 24, compared to 13% of the Australian born people and 14% of New Zealand born people in that state.</w:t>
      </w:r>
    </w:p>
    <w:p w14:paraId="1596331E" w14:textId="77777777" w:rsidR="00387A04" w:rsidRPr="00387A04" w:rsidRDefault="00387A04" w:rsidP="00387A04">
      <w:pPr>
        <w:pStyle w:val="ACMABodyText"/>
        <w:ind w:left="426"/>
      </w:pPr>
      <w:r w:rsidRPr="00387A04">
        <w:t>7) It should also be noted that the CSA statistics refer to “alleged” offences, and not to convictions.</w:t>
      </w:r>
    </w:p>
    <w:p w14:paraId="1596331F" w14:textId="77777777" w:rsidR="00387A04" w:rsidRPr="00387A04" w:rsidRDefault="00387A04" w:rsidP="00387A04">
      <w:pPr>
        <w:pStyle w:val="ACMABodyText"/>
      </w:pPr>
      <w:r w:rsidRPr="00387A04">
        <w:lastRenderedPageBreak/>
        <w:t>For these reasons, SBS believes that it would have been simplistic and misleading to state that Sudanese</w:t>
      </w:r>
      <w:r>
        <w:t xml:space="preserve"> </w:t>
      </w:r>
      <w:r w:rsidRPr="00387A04">
        <w:t>born people are committing offences at a higher rate than other groups.</w:t>
      </w:r>
    </w:p>
    <w:p w14:paraId="15963320" w14:textId="77777777" w:rsidR="00387A04" w:rsidRPr="00387A04" w:rsidRDefault="00387A04" w:rsidP="00387A04">
      <w:pPr>
        <w:pStyle w:val="ACMABodyText"/>
      </w:pPr>
      <w:r w:rsidRPr="00387A04">
        <w:t>In any case, the figures were included to convey that in Victoria the crime rate has fallen, and that it is not</w:t>
      </w:r>
      <w:r>
        <w:t xml:space="preserve"> </w:t>
      </w:r>
      <w:r w:rsidRPr="00387A04">
        <w:t>only Sudanese youth committing crimes. These points were accurately conveyed by the figures.</w:t>
      </w:r>
    </w:p>
    <w:p w14:paraId="15963321" w14:textId="77777777" w:rsidR="00387A04" w:rsidRPr="00387A04" w:rsidRDefault="00387A04" w:rsidP="00387A04">
      <w:pPr>
        <w:pStyle w:val="ACMABodyText"/>
      </w:pPr>
      <w:r w:rsidRPr="00387A04">
        <w:t>The complainant is concerned that SBS has in effect under-reported the extent of crime within the South</w:t>
      </w:r>
      <w:r>
        <w:t xml:space="preserve"> </w:t>
      </w:r>
      <w:r w:rsidRPr="00387A04">
        <w:t>Sudanese community; SBS has not. SBS has covered the issue of Sudanese crime thoroughly and</w:t>
      </w:r>
      <w:r>
        <w:t xml:space="preserve"> </w:t>
      </w:r>
      <w:r w:rsidRPr="00387A04">
        <w:t>consistently, and it has normally done so without the use of statistical data. In the one report, on 8 January</w:t>
      </w:r>
      <w:r>
        <w:t xml:space="preserve"> </w:t>
      </w:r>
      <w:r w:rsidRPr="00387A04">
        <w:t>when SBS World News used a single reference to statistical data, it did so to provide some additional</w:t>
      </w:r>
      <w:r>
        <w:t xml:space="preserve"> </w:t>
      </w:r>
      <w:r w:rsidRPr="00387A04">
        <w:t>contextual information in the report. This information was not a key element in the report as a whole.</w:t>
      </w:r>
    </w:p>
    <w:p w14:paraId="15963322" w14:textId="77777777" w:rsidR="00387A04" w:rsidRPr="00387A04" w:rsidRDefault="00387A04" w:rsidP="00387A04">
      <w:pPr>
        <w:pStyle w:val="ACMABodyText"/>
      </w:pPr>
      <w:r w:rsidRPr="00387A04">
        <w:t>SBS did not minimise the problem as the complainant suggests, it covered the topic of Sudanese crime</w:t>
      </w:r>
      <w:r>
        <w:t xml:space="preserve"> </w:t>
      </w:r>
      <w:r w:rsidRPr="00387A04">
        <w:t>gangs extensively reporting the political, police, courts, academic and community perspectives. SBS World</w:t>
      </w:r>
      <w:r>
        <w:t xml:space="preserve"> </w:t>
      </w:r>
      <w:r w:rsidRPr="00387A04">
        <w:t>News viewers could not have failed to appreciate the seriousness and complexities of the issue.</w:t>
      </w:r>
    </w:p>
    <w:p w14:paraId="15963323" w14:textId="77777777" w:rsidR="00387A04" w:rsidRDefault="00387A04" w:rsidP="00387A04">
      <w:pPr>
        <w:pStyle w:val="ACMABodyText"/>
        <w:rPr>
          <w:i/>
        </w:rPr>
      </w:pPr>
      <w:r w:rsidRPr="00387A04">
        <w:rPr>
          <w:i/>
        </w:rPr>
        <w:t>Concluding comments</w:t>
      </w:r>
    </w:p>
    <w:p w14:paraId="15963324" w14:textId="77777777" w:rsidR="00387A04" w:rsidRPr="00387A04" w:rsidRDefault="00387A04" w:rsidP="00387A04">
      <w:pPr>
        <w:pStyle w:val="ACMABodyText"/>
      </w:pPr>
      <w:r w:rsidRPr="00387A04">
        <w:t>The audience was not misled, however, in line with SBS’s duty as a multicultural broadcaster, SBS World</w:t>
      </w:r>
      <w:r>
        <w:t xml:space="preserve"> </w:t>
      </w:r>
      <w:r w:rsidRPr="00387A04">
        <w:t>News included many perspectives from the African community in Melbourne about the issue. On 8</w:t>
      </w:r>
      <w:r>
        <w:t xml:space="preserve"> </w:t>
      </w:r>
      <w:r w:rsidRPr="00387A04">
        <w:t>January, it was the African community’s perspective which was the most newsworthy story on the topic</w:t>
      </w:r>
      <w:r>
        <w:t xml:space="preserve"> </w:t>
      </w:r>
      <w:r w:rsidRPr="00387A04">
        <w:t>that day. The report of 8 January focused on the Melbourne African community’s concern that it would face</w:t>
      </w:r>
      <w:r>
        <w:t xml:space="preserve"> </w:t>
      </w:r>
      <w:r w:rsidRPr="00387A04">
        <w:t>increased vilification following the related comments by the Prime Minister one week earlier. On 10</w:t>
      </w:r>
      <w:r>
        <w:t xml:space="preserve"> </w:t>
      </w:r>
      <w:r w:rsidRPr="00387A04">
        <w:t>January SBS World News also reported on that Victoria Police had formed a joint African Australian</w:t>
      </w:r>
      <w:r>
        <w:t xml:space="preserve"> </w:t>
      </w:r>
      <w:r w:rsidRPr="00387A04">
        <w:t>Community Taskforce, so that they could work with local community members on the ground to intervene</w:t>
      </w:r>
      <w:r>
        <w:t xml:space="preserve"> </w:t>
      </w:r>
      <w:r w:rsidRPr="00387A04">
        <w:t>early with some problematic “youth of African descent”. On 13 January SBS World News also covered the</w:t>
      </w:r>
      <w:r>
        <w:t xml:space="preserve"> </w:t>
      </w:r>
      <w:r w:rsidRPr="00387A04">
        <w:t>Taskforce’s first joint patrol on the streets of Melbourne.</w:t>
      </w:r>
    </w:p>
    <w:p w14:paraId="15963325" w14:textId="77777777" w:rsidR="00387A04" w:rsidRPr="00387A04" w:rsidRDefault="00387A04" w:rsidP="00387A04">
      <w:pPr>
        <w:pStyle w:val="ACMABodyText"/>
      </w:pPr>
      <w:r w:rsidRPr="00387A04">
        <w:t>Even when SBS World News reported on reactions within the South Sudanese community to these events,</w:t>
      </w:r>
      <w:r>
        <w:t xml:space="preserve"> </w:t>
      </w:r>
      <w:r w:rsidRPr="00387A04">
        <w:t>it also continued to report on the seriousness of the African crime gangs situation in Melbourne. On 11</w:t>
      </w:r>
      <w:r>
        <w:t xml:space="preserve"> </w:t>
      </w:r>
      <w:r w:rsidRPr="00387A04">
        <w:t>January SBS World News carried the views of three politicians all stressing the gravity of the problem a) the</w:t>
      </w:r>
      <w:r>
        <w:t xml:space="preserve"> </w:t>
      </w:r>
      <w:r w:rsidRPr="00387A04">
        <w:t>Deputy Nationals Leader, Bridget McKenzie said “I think there is a law and order crisis in my home state of</w:t>
      </w:r>
      <w:r>
        <w:t xml:space="preserve"> </w:t>
      </w:r>
      <w:r w:rsidRPr="00387A04">
        <w:t>Victoria”, b) the Home Affairs Minister, Peter Dutton, said “ The failure of the Andrews Government has</w:t>
      </w:r>
      <w:r>
        <w:t xml:space="preserve"> </w:t>
      </w:r>
      <w:r w:rsidRPr="00387A04">
        <w:t>nothing to do with computers or databases it has to do with bad law, and it has to do with a bad Premier”,</w:t>
      </w:r>
      <w:r>
        <w:t xml:space="preserve"> </w:t>
      </w:r>
      <w:r w:rsidRPr="00387A04">
        <w:t>c) the Victorian Premier, Peter Andrews, said “We’ve seen some very nasty incidents, this is real, it is</w:t>
      </w:r>
      <w:r>
        <w:t xml:space="preserve"> </w:t>
      </w:r>
      <w:r w:rsidRPr="00387A04">
        <w:t>arrests we need in the first instance, not excuses”.</w:t>
      </w:r>
    </w:p>
    <w:p w14:paraId="15963326" w14:textId="77777777" w:rsidR="00387A04" w:rsidRPr="00387A04" w:rsidRDefault="00387A04" w:rsidP="00387A04">
      <w:pPr>
        <w:pStyle w:val="ACMABodyText"/>
      </w:pPr>
      <w:r w:rsidRPr="00387A04">
        <w:t>The viewers were left in no doubt that African youth crime in Melbourne was a major problem, and this</w:t>
      </w:r>
      <w:r>
        <w:t xml:space="preserve"> </w:t>
      </w:r>
      <w:r w:rsidRPr="00387A04">
        <w:t>was done overwhelmingly without the use of statistics but with interviews and visuals. On the one</w:t>
      </w:r>
      <w:r>
        <w:t xml:space="preserve"> </w:t>
      </w:r>
      <w:r w:rsidRPr="00387A04">
        <w:t>occasion when statistics were used, they were used minimally and accurately.</w:t>
      </w:r>
    </w:p>
    <w:p w14:paraId="15963327" w14:textId="77777777" w:rsidR="00387A04" w:rsidRDefault="00387A04" w:rsidP="00387A04">
      <w:pPr>
        <w:pStyle w:val="ACMABodyText"/>
      </w:pPr>
      <w:r w:rsidRPr="00387A04">
        <w:t>Code 2.2 states “the decision as to whether it is appropriate for a range of views or particular views to be</w:t>
      </w:r>
      <w:r>
        <w:t xml:space="preserve"> </w:t>
      </w:r>
      <w:r w:rsidRPr="00387A04">
        <w:t>included within a single program or story is a matter for editorial discretion”. SBS was not “pushing an</w:t>
      </w:r>
      <w:r>
        <w:t xml:space="preserve"> </w:t>
      </w:r>
      <w:r w:rsidRPr="00387A04">
        <w:t>agenda” as the complainant suggests, and nor did it “misrepresent” the data. It presented extensive</w:t>
      </w:r>
      <w:r>
        <w:t xml:space="preserve"> </w:t>
      </w:r>
      <w:r w:rsidRPr="00387A04">
        <w:t>coverage on a newsworthy topic in a manner which reflected its charter commitments. The material was</w:t>
      </w:r>
      <w:r>
        <w:t xml:space="preserve"> </w:t>
      </w:r>
      <w:r w:rsidRPr="00387A04">
        <w:t>presented in a fair, balanced and accurate manner so that the average reasonable viewer could form their own opinion on the facts and perspectives presented.</w:t>
      </w:r>
    </w:p>
    <w:p w14:paraId="15963328" w14:textId="77777777" w:rsidR="00D07DB9" w:rsidRPr="00387A04" w:rsidRDefault="00D07DB9" w:rsidP="00387A04">
      <w:pPr>
        <w:pStyle w:val="ACMABodyText"/>
      </w:pPr>
      <w:r>
        <w:t>[…]</w:t>
      </w:r>
    </w:p>
    <w:p w14:paraId="15963329" w14:textId="77777777" w:rsidR="006A02B1" w:rsidRPr="00D86A14" w:rsidRDefault="006A02B1" w:rsidP="001164DF">
      <w:pPr>
        <w:pStyle w:val="ACMAHeading2"/>
        <w:pageBreakBefore/>
        <w:jc w:val="right"/>
      </w:pPr>
      <w:r w:rsidRPr="00D86A14">
        <w:lastRenderedPageBreak/>
        <w:t>Attachment D</w:t>
      </w:r>
    </w:p>
    <w:p w14:paraId="1596332A" w14:textId="77777777" w:rsidR="006A02B1" w:rsidRPr="00D86A14" w:rsidRDefault="00E71217" w:rsidP="006A02B1">
      <w:pPr>
        <w:pStyle w:val="ACMABodyTextBold"/>
      </w:pPr>
      <w:r>
        <w:t>ACMA considerations for determining factual content:</w:t>
      </w:r>
    </w:p>
    <w:p w14:paraId="1596332B"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1596332C"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1596332D" w14:textId="77777777" w:rsidR="006A02B1" w:rsidRPr="00D86A14" w:rsidRDefault="006A02B1" w:rsidP="006A02B1">
      <w:pPr>
        <w:pStyle w:val="ACMABulletLevel1"/>
      </w:pPr>
      <w:r w:rsidRPr="00D86A14">
        <w:t>The ACMA will first look to the natural and ordinary meaning of the language used.</w:t>
      </w:r>
    </w:p>
    <w:p w14:paraId="1596332E" w14:textId="77777777" w:rsidR="006A02B1" w:rsidRPr="00D86A14" w:rsidRDefault="006A02B1" w:rsidP="006A02B1">
      <w:pPr>
        <w:pStyle w:val="ACMABulletLevel1"/>
      </w:pPr>
      <w:r w:rsidRPr="00D86A14">
        <w:t xml:space="preserve">Factual material will usually be specific, unequivocal and capable of independent verification. </w:t>
      </w:r>
    </w:p>
    <w:p w14:paraId="1596332F" w14:textId="77777777" w:rsidR="006A02B1" w:rsidRPr="00D86A14" w:rsidRDefault="006A02B1" w:rsidP="006A02B1">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15963330" w14:textId="77777777" w:rsidR="006A02B1" w:rsidRPr="00D86A14" w:rsidRDefault="006A02B1" w:rsidP="006A02B1">
      <w:pPr>
        <w:pStyle w:val="ACMABulletLevel1"/>
      </w:pPr>
      <w:r w:rsidRPr="00D86A14">
        <w:t xml:space="preserve">Statements in the nature of predictions as to future events will rarely be characterised as factual material. </w:t>
      </w:r>
    </w:p>
    <w:p w14:paraId="15963331"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15963332"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15963333"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15963334" w14:textId="77777777" w:rsidR="006A02B1" w:rsidRPr="00D86A14" w:rsidRDefault="006A02B1" w:rsidP="006A02B1">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3"/>
      </w:r>
      <w:r w:rsidRPr="00D86A14">
        <w:t xml:space="preserve"> </w:t>
      </w:r>
    </w:p>
    <w:p w14:paraId="15963335"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15963336" w14:textId="77777777" w:rsidR="006A02B1" w:rsidRPr="00D86A14" w:rsidRDefault="006A02B1" w:rsidP="006A02B1">
      <w:pPr>
        <w:pStyle w:val="ACMABulletLevel2"/>
      </w:pPr>
      <w:r w:rsidRPr="00D86A14">
        <w:t>whether the statements are merely corroborative of ‘lay’ accou</w:t>
      </w:r>
      <w:r w:rsidR="00EF7A2A">
        <w:t>nts given by other interviewees</w:t>
      </w:r>
      <w:r w:rsidRPr="00D86A14">
        <w:t xml:space="preserve"> </w:t>
      </w:r>
    </w:p>
    <w:p w14:paraId="15963337" w14:textId="77777777" w:rsidR="006A02B1" w:rsidRPr="00D86A14" w:rsidRDefault="006A02B1" w:rsidP="006A02B1">
      <w:pPr>
        <w:pStyle w:val="ACMABulletLevel2"/>
      </w:pPr>
      <w:r w:rsidRPr="00D86A14">
        <w:t>th</w:t>
      </w:r>
      <w:r w:rsidR="00EF7A2A">
        <w:t>e qualifications of the expert</w:t>
      </w:r>
    </w:p>
    <w:p w14:paraId="15963338"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15963339"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4"/>
      </w:r>
      <w:r w:rsidRPr="00D86A14">
        <w:t xml:space="preserve"> </w:t>
      </w:r>
    </w:p>
    <w:p w14:paraId="1596333A" w14:textId="77777777"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D0E3EA" w14:textId="77777777" w:rsidR="008B3204" w:rsidRDefault="008B3204">
      <w:r>
        <w:separator/>
      </w:r>
    </w:p>
  </w:endnote>
  <w:endnote w:type="continuationSeparator" w:id="0">
    <w:p w14:paraId="7B4021A8" w14:textId="77777777" w:rsidR="008B3204" w:rsidRDefault="008B3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Times New Roman"/>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TT15Et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63342" w14:textId="77777777" w:rsidR="00D36693" w:rsidRDefault="00D36693">
    <w:pPr>
      <w:framePr w:wrap="around" w:vAnchor="text" w:hAnchor="margin" w:xAlign="right" w:y="1"/>
    </w:pPr>
    <w:r>
      <w:fldChar w:fldCharType="begin"/>
    </w:r>
    <w:r>
      <w:instrText xml:space="preserve">PAGE  </w:instrText>
    </w:r>
    <w:r>
      <w:fldChar w:fldCharType="end"/>
    </w:r>
  </w:p>
  <w:p w14:paraId="15963343" w14:textId="77777777" w:rsidR="00D36693" w:rsidRDefault="00D36693">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63344" w14:textId="77777777" w:rsidR="00D36693" w:rsidRPr="00816ADF" w:rsidRDefault="00D36693" w:rsidP="00EF7A2A">
    <w:pPr>
      <w:pStyle w:val="ACMAFooter"/>
      <w:rPr>
        <w:sz w:val="16"/>
        <w:szCs w:val="16"/>
      </w:rPr>
    </w:pPr>
    <w:r w:rsidRPr="00816ADF">
      <w:rPr>
        <w:sz w:val="16"/>
        <w:szCs w:val="16"/>
      </w:rPr>
      <w:t xml:space="preserve">ACMA </w:t>
    </w:r>
    <w:r w:rsidRPr="002B75D0">
      <w:rPr>
        <w:sz w:val="16"/>
        <w:szCs w:val="16"/>
      </w:rPr>
      <w:t>Investigation report—</w:t>
    </w:r>
    <w:r w:rsidRPr="002B75D0">
      <w:rPr>
        <w:i/>
        <w:sz w:val="16"/>
        <w:szCs w:val="16"/>
      </w:rPr>
      <w:t>SBS World News</w:t>
    </w:r>
    <w:r w:rsidRPr="002B75D0">
      <w:rPr>
        <w:sz w:val="16"/>
        <w:szCs w:val="16"/>
      </w:rPr>
      <w:t xml:space="preserve"> broadcast on SBS</w:t>
    </w:r>
    <w:r w:rsidRPr="00816ADF">
      <w:rPr>
        <w:sz w:val="16"/>
        <w:szCs w:val="16"/>
      </w:rPr>
      <w:t xml:space="preserve"> on </w:t>
    </w:r>
    <w:r>
      <w:rPr>
        <w:sz w:val="16"/>
        <w:szCs w:val="16"/>
      </w:rPr>
      <w:t>8 January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A96837">
      <w:rPr>
        <w:noProof/>
        <w:sz w:val="16"/>
        <w:szCs w:val="16"/>
      </w:rPr>
      <w:t>10</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96837">
      <w:rPr>
        <w:noProof/>
        <w:sz w:val="16"/>
        <w:szCs w:val="16"/>
      </w:rPr>
      <w:t>15</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63347" w14:textId="77777777" w:rsidR="00D36693" w:rsidRPr="00211185" w:rsidRDefault="00D36693" w:rsidP="009B461B">
    <w:pPr>
      <w:pStyle w:val="Footer"/>
    </w:pPr>
    <w:r>
      <w:rPr>
        <w:noProof/>
        <w:lang w:eastAsia="en-AU"/>
      </w:rPr>
      <w:drawing>
        <wp:inline distT="0" distB="0" distL="0" distR="0" wp14:anchorId="1596334A" wp14:editId="1596334B">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cx1="http://schemas.microsoft.com/office/drawing/2015/9/8/chartex" xmlns:cx="http://schemas.microsoft.com/office/drawing/2014/chartex"/>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D4A7EB" w14:textId="77777777" w:rsidR="008B3204" w:rsidRDefault="008B3204">
      <w:r>
        <w:separator/>
      </w:r>
    </w:p>
  </w:footnote>
  <w:footnote w:type="continuationSeparator" w:id="0">
    <w:p w14:paraId="4684C121" w14:textId="77777777" w:rsidR="008B3204" w:rsidRDefault="008B3204">
      <w:r>
        <w:continuationSeparator/>
      </w:r>
    </w:p>
  </w:footnote>
  <w:footnote w:id="1">
    <w:p w14:paraId="1596334C" w14:textId="77777777" w:rsidR="00D36693" w:rsidRDefault="00D36693">
      <w:pPr>
        <w:pStyle w:val="FootnoteText"/>
      </w:pPr>
      <w:r>
        <w:rPr>
          <w:rStyle w:val="FootnoteReference"/>
        </w:rPr>
        <w:footnoteRef/>
      </w:r>
      <w:r>
        <w:t xml:space="preserve"> </w:t>
      </w:r>
      <w:hyperlink r:id="rId1" w:anchor="/program/16925635" w:history="1">
        <w:r w:rsidRPr="00D3104B">
          <w:rPr>
            <w:rStyle w:val="Hyperlink"/>
          </w:rPr>
          <w:t>https://www.sbs.com.au/guide/channel/SBS#/program/16925635</w:t>
        </w:r>
      </w:hyperlink>
      <w:r>
        <w:t xml:space="preserve"> accessed on 20 March 2018.</w:t>
      </w:r>
    </w:p>
  </w:footnote>
  <w:footnote w:id="2">
    <w:p w14:paraId="1596334D" w14:textId="77777777" w:rsidR="00D36693" w:rsidRPr="005A03BF" w:rsidRDefault="00D36693"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1596334E" w14:textId="77777777" w:rsidR="00D36693" w:rsidRPr="003C7500" w:rsidRDefault="00D36693"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4">
    <w:p w14:paraId="1596334F" w14:textId="77777777" w:rsidR="00D36693" w:rsidRPr="00E46944" w:rsidRDefault="00D36693"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6333F" w14:textId="77777777" w:rsidR="00D36693" w:rsidRDefault="00D36693">
    <w:r>
      <w:fldChar w:fldCharType="begin"/>
    </w:r>
    <w:r>
      <w:instrText xml:space="preserve"> REF ReportTitle \h </w:instrText>
    </w:r>
    <w:r>
      <w:fldChar w:fldCharType="separate"/>
    </w:r>
    <w:r w:rsidR="00956655">
      <w:rPr>
        <w:b/>
        <w:bCs/>
        <w:lang w:val="en-US"/>
      </w:rPr>
      <w:t>Error! Reference source not found.</w:t>
    </w:r>
    <w:r>
      <w:fldChar w:fldCharType="end"/>
    </w:r>
  </w:p>
  <w:p w14:paraId="15963340" w14:textId="77777777" w:rsidR="00D36693" w:rsidRDefault="00D3669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63345" w14:textId="77777777" w:rsidR="00D36693" w:rsidRDefault="00D36693" w:rsidP="00521BCF">
    <w:pPr>
      <w:pStyle w:val="ACMAInConfidence"/>
    </w:pPr>
  </w:p>
  <w:p w14:paraId="15963346" w14:textId="77777777" w:rsidR="00D36693" w:rsidRPr="005F22AA" w:rsidRDefault="00D36693" w:rsidP="005F22AA">
    <w:pPr>
      <w:pStyle w:val="ACMAHeaderGraphicSpace"/>
    </w:pPr>
    <w:r>
      <w:rPr>
        <w:noProof/>
        <w:snapToGrid/>
        <w:lang w:eastAsia="en-AU"/>
      </w:rPr>
      <w:drawing>
        <wp:inline distT="0" distB="0" distL="0" distR="0" wp14:anchorId="15963348" wp14:editId="15963349">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4BB2558"/>
    <w:multiLevelType w:val="hybridMultilevel"/>
    <w:tmpl w:val="E1A62D6C"/>
    <w:lvl w:ilvl="0" w:tplc="F6E2EA44">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nsid w:val="09065581"/>
    <w:multiLevelType w:val="hybridMultilevel"/>
    <w:tmpl w:val="B856673A"/>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2414122"/>
    <w:multiLevelType w:val="hybridMultilevel"/>
    <w:tmpl w:val="DB0622AE"/>
    <w:lvl w:ilvl="0" w:tplc="6D8C0A58">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8">
    <w:nsid w:val="26054FA9"/>
    <w:multiLevelType w:val="hybridMultilevel"/>
    <w:tmpl w:val="76CCDCB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nsid w:val="31EB40B6"/>
    <w:multiLevelType w:val="hybridMultilevel"/>
    <w:tmpl w:val="B9962B4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35DE41D1"/>
    <w:multiLevelType w:val="hybridMultilevel"/>
    <w:tmpl w:val="775C91D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nsid w:val="47D75286"/>
    <w:multiLevelType w:val="hybridMultilevel"/>
    <w:tmpl w:val="3794862A"/>
    <w:lvl w:ilvl="0" w:tplc="6D8C0A58">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5F020B5B"/>
    <w:multiLevelType w:val="hybridMultilevel"/>
    <w:tmpl w:val="B3566F20"/>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07E01A5"/>
    <w:multiLevelType w:val="multilevel"/>
    <w:tmpl w:val="607E01A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nsid w:val="61AD7241"/>
    <w:multiLevelType w:val="hybridMultilevel"/>
    <w:tmpl w:val="F3C21D46"/>
    <w:lvl w:ilvl="0" w:tplc="6D8C0A58">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nsid w:val="638C45FC"/>
    <w:multiLevelType w:val="hybridMultilevel"/>
    <w:tmpl w:val="280A4A6A"/>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nsid w:val="642E7F89"/>
    <w:multiLevelType w:val="hybridMultilevel"/>
    <w:tmpl w:val="FE7A49F8"/>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7AE152F8"/>
    <w:multiLevelType w:val="multilevel"/>
    <w:tmpl w:val="7AE152F8"/>
    <w:lvl w:ilvl="0">
      <w:start w:val="1"/>
      <w:numFmt w:val="bullet"/>
      <w:lvlText w:val=""/>
      <w:lvlJc w:val="left"/>
      <w:pPr>
        <w:ind w:left="720" w:hanging="360"/>
      </w:pPr>
      <w:rPr>
        <w:rFonts w:ascii="Symbol" w:hAnsi="Symbol" w:hint="default"/>
      </w:rPr>
    </w:lvl>
    <w:lvl w:ilvl="1">
      <w:numFmt w:val="bullet"/>
      <w:lvlText w:val=""/>
      <w:lvlJc w:val="left"/>
      <w:pPr>
        <w:ind w:left="1440" w:hanging="360"/>
      </w:pPr>
      <w:rPr>
        <w:rFonts w:ascii="Wingdings" w:eastAsia="Times New Roman" w:hAnsi="Wingdings"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4"/>
  </w:num>
  <w:num w:numId="4">
    <w:abstractNumId w:val="26"/>
  </w:num>
  <w:num w:numId="5">
    <w:abstractNumId w:val="18"/>
  </w:num>
  <w:num w:numId="6">
    <w:abstractNumId w:val="16"/>
  </w:num>
  <w:num w:numId="7">
    <w:abstractNumId w:val="10"/>
  </w:num>
  <w:num w:numId="8">
    <w:abstractNumId w:val="6"/>
  </w:num>
  <w:num w:numId="9">
    <w:abstractNumId w:val="1"/>
  </w:num>
  <w:num w:numId="10">
    <w:abstractNumId w:val="23"/>
  </w:num>
  <w:num w:numId="11">
    <w:abstractNumId w:val="27"/>
  </w:num>
  <w:num w:numId="12">
    <w:abstractNumId w:val="17"/>
  </w:num>
  <w:num w:numId="13">
    <w:abstractNumId w:val="9"/>
  </w:num>
  <w:num w:numId="14">
    <w:abstractNumId w:val="28"/>
  </w:num>
  <w:num w:numId="15">
    <w:abstractNumId w:val="25"/>
  </w:num>
  <w:num w:numId="16">
    <w:abstractNumId w:val="30"/>
  </w:num>
  <w:num w:numId="17">
    <w:abstractNumId w:val="29"/>
  </w:num>
  <w:num w:numId="18">
    <w:abstractNumId w:val="20"/>
  </w:num>
  <w:num w:numId="19">
    <w:abstractNumId w:val="24"/>
  </w:num>
  <w:num w:numId="20">
    <w:abstractNumId w:val="8"/>
  </w:num>
  <w:num w:numId="21">
    <w:abstractNumId w:val="22"/>
  </w:num>
  <w:num w:numId="22">
    <w:abstractNumId w:val="0"/>
  </w:num>
  <w:num w:numId="23">
    <w:abstractNumId w:val="7"/>
  </w:num>
  <w:num w:numId="24">
    <w:abstractNumId w:val="12"/>
  </w:num>
  <w:num w:numId="25">
    <w:abstractNumId w:val="0"/>
  </w:num>
  <w:num w:numId="26">
    <w:abstractNumId w:val="13"/>
  </w:num>
  <w:num w:numId="27">
    <w:abstractNumId w:val="3"/>
  </w:num>
  <w:num w:numId="28">
    <w:abstractNumId w:val="5"/>
  </w:num>
  <w:num w:numId="29">
    <w:abstractNumId w:val="19"/>
  </w:num>
  <w:num w:numId="30">
    <w:abstractNumId w:val="4"/>
  </w:num>
  <w:num w:numId="31">
    <w:abstractNumId w:val="21"/>
  </w:num>
  <w:num w:numId="32">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bKopAxN9DZAZcm/vgY9HIOFO8+kZwlBwqOJ6zoIStNv8KvEBiHyIC/OBHnhLbpJKWvTCOgd6iOHjJ7e0YsIN2g==" w:salt="ExdCK8N8Y0sCjW+1EmTxeg=="/>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88E"/>
    <w:rsid w:val="0000661F"/>
    <w:rsid w:val="000101EF"/>
    <w:rsid w:val="00013EAC"/>
    <w:rsid w:val="00023443"/>
    <w:rsid w:val="00025E46"/>
    <w:rsid w:val="000307EE"/>
    <w:rsid w:val="00032A88"/>
    <w:rsid w:val="000332CF"/>
    <w:rsid w:val="00033E5F"/>
    <w:rsid w:val="000370C8"/>
    <w:rsid w:val="00040E5E"/>
    <w:rsid w:val="000439D7"/>
    <w:rsid w:val="00043DE2"/>
    <w:rsid w:val="0004613B"/>
    <w:rsid w:val="000472E4"/>
    <w:rsid w:val="00051E54"/>
    <w:rsid w:val="00053457"/>
    <w:rsid w:val="000555E2"/>
    <w:rsid w:val="00061D74"/>
    <w:rsid w:val="0006376B"/>
    <w:rsid w:val="00066149"/>
    <w:rsid w:val="00066E88"/>
    <w:rsid w:val="00075F5D"/>
    <w:rsid w:val="00076CB6"/>
    <w:rsid w:val="000845A8"/>
    <w:rsid w:val="00084627"/>
    <w:rsid w:val="000866A5"/>
    <w:rsid w:val="00094589"/>
    <w:rsid w:val="00094DF2"/>
    <w:rsid w:val="00095CEB"/>
    <w:rsid w:val="0009662B"/>
    <w:rsid w:val="000969D2"/>
    <w:rsid w:val="00097A49"/>
    <w:rsid w:val="000A0747"/>
    <w:rsid w:val="000A291A"/>
    <w:rsid w:val="000A3ECB"/>
    <w:rsid w:val="000A45C1"/>
    <w:rsid w:val="000B099D"/>
    <w:rsid w:val="000B74CA"/>
    <w:rsid w:val="000C4D29"/>
    <w:rsid w:val="000D0502"/>
    <w:rsid w:val="000D4908"/>
    <w:rsid w:val="000D49A1"/>
    <w:rsid w:val="000D6DFC"/>
    <w:rsid w:val="000E0C29"/>
    <w:rsid w:val="000E103F"/>
    <w:rsid w:val="000E20F8"/>
    <w:rsid w:val="000E3ACD"/>
    <w:rsid w:val="000E4F0D"/>
    <w:rsid w:val="000F12E8"/>
    <w:rsid w:val="000F1552"/>
    <w:rsid w:val="000F3189"/>
    <w:rsid w:val="000F366B"/>
    <w:rsid w:val="000F3E8C"/>
    <w:rsid w:val="00102AB2"/>
    <w:rsid w:val="00102E1C"/>
    <w:rsid w:val="0010506B"/>
    <w:rsid w:val="00105C54"/>
    <w:rsid w:val="00107B4A"/>
    <w:rsid w:val="001121A5"/>
    <w:rsid w:val="00113573"/>
    <w:rsid w:val="001164DF"/>
    <w:rsid w:val="0011733F"/>
    <w:rsid w:val="001262BD"/>
    <w:rsid w:val="00131277"/>
    <w:rsid w:val="0013170D"/>
    <w:rsid w:val="0013198F"/>
    <w:rsid w:val="0013275A"/>
    <w:rsid w:val="001331CD"/>
    <w:rsid w:val="00133B3E"/>
    <w:rsid w:val="00134E33"/>
    <w:rsid w:val="0013543C"/>
    <w:rsid w:val="00146895"/>
    <w:rsid w:val="00146E30"/>
    <w:rsid w:val="001479C1"/>
    <w:rsid w:val="00150E37"/>
    <w:rsid w:val="00152059"/>
    <w:rsid w:val="001528B2"/>
    <w:rsid w:val="0015624C"/>
    <w:rsid w:val="00156551"/>
    <w:rsid w:val="00156C9A"/>
    <w:rsid w:val="001573E1"/>
    <w:rsid w:val="0016024E"/>
    <w:rsid w:val="00160831"/>
    <w:rsid w:val="00160EC3"/>
    <w:rsid w:val="00161F35"/>
    <w:rsid w:val="001664EB"/>
    <w:rsid w:val="00174162"/>
    <w:rsid w:val="001800B0"/>
    <w:rsid w:val="00182F2B"/>
    <w:rsid w:val="00187224"/>
    <w:rsid w:val="00187E47"/>
    <w:rsid w:val="00191BDE"/>
    <w:rsid w:val="00191E26"/>
    <w:rsid w:val="00193093"/>
    <w:rsid w:val="001972D0"/>
    <w:rsid w:val="00197E2F"/>
    <w:rsid w:val="001A2AD6"/>
    <w:rsid w:val="001A375C"/>
    <w:rsid w:val="001A6417"/>
    <w:rsid w:val="001B2524"/>
    <w:rsid w:val="001B2EA7"/>
    <w:rsid w:val="001B61F0"/>
    <w:rsid w:val="001B6673"/>
    <w:rsid w:val="001B7B29"/>
    <w:rsid w:val="001B7E7F"/>
    <w:rsid w:val="001C285C"/>
    <w:rsid w:val="001C6546"/>
    <w:rsid w:val="001D430E"/>
    <w:rsid w:val="001D49E4"/>
    <w:rsid w:val="001D5D4A"/>
    <w:rsid w:val="001E2D6A"/>
    <w:rsid w:val="001E3098"/>
    <w:rsid w:val="001E63DF"/>
    <w:rsid w:val="001F059C"/>
    <w:rsid w:val="001F0F11"/>
    <w:rsid w:val="001F2D5B"/>
    <w:rsid w:val="001F423C"/>
    <w:rsid w:val="00200591"/>
    <w:rsid w:val="002035C3"/>
    <w:rsid w:val="00205533"/>
    <w:rsid w:val="00205CDE"/>
    <w:rsid w:val="00206D52"/>
    <w:rsid w:val="00207878"/>
    <w:rsid w:val="00210199"/>
    <w:rsid w:val="00211185"/>
    <w:rsid w:val="002114D9"/>
    <w:rsid w:val="0021377B"/>
    <w:rsid w:val="00213AFF"/>
    <w:rsid w:val="00214950"/>
    <w:rsid w:val="00214CC2"/>
    <w:rsid w:val="002206AA"/>
    <w:rsid w:val="002222B2"/>
    <w:rsid w:val="002243C5"/>
    <w:rsid w:val="00224A5E"/>
    <w:rsid w:val="00227744"/>
    <w:rsid w:val="00230D12"/>
    <w:rsid w:val="00231BCF"/>
    <w:rsid w:val="002325DB"/>
    <w:rsid w:val="00234F3C"/>
    <w:rsid w:val="00236847"/>
    <w:rsid w:val="0024000F"/>
    <w:rsid w:val="0024060D"/>
    <w:rsid w:val="00240D23"/>
    <w:rsid w:val="00245CE7"/>
    <w:rsid w:val="00246AAF"/>
    <w:rsid w:val="00250282"/>
    <w:rsid w:val="00250FC3"/>
    <w:rsid w:val="00253814"/>
    <w:rsid w:val="00265FE2"/>
    <w:rsid w:val="00266148"/>
    <w:rsid w:val="00266948"/>
    <w:rsid w:val="00266CAA"/>
    <w:rsid w:val="00267125"/>
    <w:rsid w:val="00270105"/>
    <w:rsid w:val="00270182"/>
    <w:rsid w:val="00270ABB"/>
    <w:rsid w:val="00270DD9"/>
    <w:rsid w:val="00273092"/>
    <w:rsid w:val="0027366A"/>
    <w:rsid w:val="00273B8A"/>
    <w:rsid w:val="00281F78"/>
    <w:rsid w:val="00282EC5"/>
    <w:rsid w:val="00285857"/>
    <w:rsid w:val="00286AFC"/>
    <w:rsid w:val="0028781C"/>
    <w:rsid w:val="00291C95"/>
    <w:rsid w:val="002A02B0"/>
    <w:rsid w:val="002A107C"/>
    <w:rsid w:val="002A3164"/>
    <w:rsid w:val="002A3873"/>
    <w:rsid w:val="002B0831"/>
    <w:rsid w:val="002B1843"/>
    <w:rsid w:val="002B2903"/>
    <w:rsid w:val="002B3F86"/>
    <w:rsid w:val="002B62EA"/>
    <w:rsid w:val="002B75D0"/>
    <w:rsid w:val="002C2720"/>
    <w:rsid w:val="002C3721"/>
    <w:rsid w:val="002C3B2E"/>
    <w:rsid w:val="002C4F8B"/>
    <w:rsid w:val="002C6235"/>
    <w:rsid w:val="002C6F5B"/>
    <w:rsid w:val="002D0F1F"/>
    <w:rsid w:val="002D1F99"/>
    <w:rsid w:val="002D3179"/>
    <w:rsid w:val="002D4D90"/>
    <w:rsid w:val="002D631F"/>
    <w:rsid w:val="002D7E3D"/>
    <w:rsid w:val="002E1236"/>
    <w:rsid w:val="002E1A33"/>
    <w:rsid w:val="002E31A4"/>
    <w:rsid w:val="002E3B76"/>
    <w:rsid w:val="002E64F5"/>
    <w:rsid w:val="002F0C25"/>
    <w:rsid w:val="002F1908"/>
    <w:rsid w:val="002F3B30"/>
    <w:rsid w:val="00307B27"/>
    <w:rsid w:val="00307C75"/>
    <w:rsid w:val="00312474"/>
    <w:rsid w:val="00313944"/>
    <w:rsid w:val="003163A9"/>
    <w:rsid w:val="003169B0"/>
    <w:rsid w:val="00320122"/>
    <w:rsid w:val="00321A85"/>
    <w:rsid w:val="00322C79"/>
    <w:rsid w:val="00322DF0"/>
    <w:rsid w:val="003235E4"/>
    <w:rsid w:val="00326242"/>
    <w:rsid w:val="0033104B"/>
    <w:rsid w:val="003329A6"/>
    <w:rsid w:val="00335EC2"/>
    <w:rsid w:val="003364DB"/>
    <w:rsid w:val="0033685F"/>
    <w:rsid w:val="00336B8E"/>
    <w:rsid w:val="00336F99"/>
    <w:rsid w:val="00340B3C"/>
    <w:rsid w:val="00342A40"/>
    <w:rsid w:val="00342AD8"/>
    <w:rsid w:val="00343B9B"/>
    <w:rsid w:val="00344C8C"/>
    <w:rsid w:val="003468FA"/>
    <w:rsid w:val="00346A8C"/>
    <w:rsid w:val="003505C0"/>
    <w:rsid w:val="00352BDC"/>
    <w:rsid w:val="00357507"/>
    <w:rsid w:val="003603E9"/>
    <w:rsid w:val="003615D1"/>
    <w:rsid w:val="003634AA"/>
    <w:rsid w:val="00363C4A"/>
    <w:rsid w:val="003643F0"/>
    <w:rsid w:val="00367E23"/>
    <w:rsid w:val="00370FC9"/>
    <w:rsid w:val="00371957"/>
    <w:rsid w:val="00372734"/>
    <w:rsid w:val="003742CA"/>
    <w:rsid w:val="00382846"/>
    <w:rsid w:val="003832F2"/>
    <w:rsid w:val="0038598C"/>
    <w:rsid w:val="00387A04"/>
    <w:rsid w:val="00390353"/>
    <w:rsid w:val="00392064"/>
    <w:rsid w:val="0039406A"/>
    <w:rsid w:val="00395815"/>
    <w:rsid w:val="003A1FF5"/>
    <w:rsid w:val="003A22C0"/>
    <w:rsid w:val="003A3D11"/>
    <w:rsid w:val="003A4C94"/>
    <w:rsid w:val="003B1977"/>
    <w:rsid w:val="003B5D2F"/>
    <w:rsid w:val="003B6843"/>
    <w:rsid w:val="003B7B5B"/>
    <w:rsid w:val="003C0345"/>
    <w:rsid w:val="003C1096"/>
    <w:rsid w:val="003C42DB"/>
    <w:rsid w:val="003C49E2"/>
    <w:rsid w:val="003C4C25"/>
    <w:rsid w:val="003C5BBD"/>
    <w:rsid w:val="003C73DA"/>
    <w:rsid w:val="003C7649"/>
    <w:rsid w:val="003D6B86"/>
    <w:rsid w:val="003D76D0"/>
    <w:rsid w:val="003D7A22"/>
    <w:rsid w:val="003E08A5"/>
    <w:rsid w:val="003E6F64"/>
    <w:rsid w:val="003F02E2"/>
    <w:rsid w:val="003F450F"/>
    <w:rsid w:val="00400137"/>
    <w:rsid w:val="0040529A"/>
    <w:rsid w:val="004054CE"/>
    <w:rsid w:val="00405C55"/>
    <w:rsid w:val="00407BD0"/>
    <w:rsid w:val="00411318"/>
    <w:rsid w:val="004132DE"/>
    <w:rsid w:val="00414378"/>
    <w:rsid w:val="00415E11"/>
    <w:rsid w:val="00420BA9"/>
    <w:rsid w:val="00420F9B"/>
    <w:rsid w:val="00421558"/>
    <w:rsid w:val="004266E1"/>
    <w:rsid w:val="00426A3E"/>
    <w:rsid w:val="00427AA3"/>
    <w:rsid w:val="004309E6"/>
    <w:rsid w:val="00431E14"/>
    <w:rsid w:val="00433333"/>
    <w:rsid w:val="004349E1"/>
    <w:rsid w:val="00440418"/>
    <w:rsid w:val="004413F1"/>
    <w:rsid w:val="00441634"/>
    <w:rsid w:val="00441B06"/>
    <w:rsid w:val="00444C27"/>
    <w:rsid w:val="00446033"/>
    <w:rsid w:val="00447AEF"/>
    <w:rsid w:val="00455AB4"/>
    <w:rsid w:val="00464861"/>
    <w:rsid w:val="00464FEF"/>
    <w:rsid w:val="00473203"/>
    <w:rsid w:val="0048054D"/>
    <w:rsid w:val="00480D6A"/>
    <w:rsid w:val="0048180D"/>
    <w:rsid w:val="0048430B"/>
    <w:rsid w:val="004957AC"/>
    <w:rsid w:val="00495C04"/>
    <w:rsid w:val="00495D4E"/>
    <w:rsid w:val="0049754C"/>
    <w:rsid w:val="004A16DF"/>
    <w:rsid w:val="004A690C"/>
    <w:rsid w:val="004B00D1"/>
    <w:rsid w:val="004B576D"/>
    <w:rsid w:val="004C08C8"/>
    <w:rsid w:val="004C0AFA"/>
    <w:rsid w:val="004C2E67"/>
    <w:rsid w:val="004C3A71"/>
    <w:rsid w:val="004C3EA9"/>
    <w:rsid w:val="004C699B"/>
    <w:rsid w:val="004D03E5"/>
    <w:rsid w:val="004D1505"/>
    <w:rsid w:val="004D6C6A"/>
    <w:rsid w:val="004E08CB"/>
    <w:rsid w:val="004E1601"/>
    <w:rsid w:val="004E2A31"/>
    <w:rsid w:val="004E7647"/>
    <w:rsid w:val="004F196E"/>
    <w:rsid w:val="004F330E"/>
    <w:rsid w:val="0050049F"/>
    <w:rsid w:val="00502FCB"/>
    <w:rsid w:val="005039AF"/>
    <w:rsid w:val="00507982"/>
    <w:rsid w:val="0051068E"/>
    <w:rsid w:val="005122AF"/>
    <w:rsid w:val="005158CB"/>
    <w:rsid w:val="00521BCF"/>
    <w:rsid w:val="00522026"/>
    <w:rsid w:val="00522DE5"/>
    <w:rsid w:val="005248A6"/>
    <w:rsid w:val="00525FC0"/>
    <w:rsid w:val="005261FC"/>
    <w:rsid w:val="005266ED"/>
    <w:rsid w:val="00532119"/>
    <w:rsid w:val="00535423"/>
    <w:rsid w:val="00535BEB"/>
    <w:rsid w:val="00535EE2"/>
    <w:rsid w:val="00536080"/>
    <w:rsid w:val="00542711"/>
    <w:rsid w:val="005450E6"/>
    <w:rsid w:val="00547169"/>
    <w:rsid w:val="00550001"/>
    <w:rsid w:val="00553045"/>
    <w:rsid w:val="00554755"/>
    <w:rsid w:val="00554E5F"/>
    <w:rsid w:val="00555D5C"/>
    <w:rsid w:val="005566FE"/>
    <w:rsid w:val="005610A6"/>
    <w:rsid w:val="00562DFC"/>
    <w:rsid w:val="005631CB"/>
    <w:rsid w:val="00565785"/>
    <w:rsid w:val="00567771"/>
    <w:rsid w:val="005703E5"/>
    <w:rsid w:val="005721E7"/>
    <w:rsid w:val="00573F45"/>
    <w:rsid w:val="0057754A"/>
    <w:rsid w:val="00586988"/>
    <w:rsid w:val="00586E25"/>
    <w:rsid w:val="00593899"/>
    <w:rsid w:val="005A03A7"/>
    <w:rsid w:val="005A227A"/>
    <w:rsid w:val="005A2628"/>
    <w:rsid w:val="005A473C"/>
    <w:rsid w:val="005A58D4"/>
    <w:rsid w:val="005A5AE5"/>
    <w:rsid w:val="005A613B"/>
    <w:rsid w:val="005A7ED8"/>
    <w:rsid w:val="005C1D7A"/>
    <w:rsid w:val="005C200A"/>
    <w:rsid w:val="005C28A5"/>
    <w:rsid w:val="005C2D3B"/>
    <w:rsid w:val="005C3922"/>
    <w:rsid w:val="005C5EB3"/>
    <w:rsid w:val="005C6F81"/>
    <w:rsid w:val="005D0A26"/>
    <w:rsid w:val="005D220E"/>
    <w:rsid w:val="005D267B"/>
    <w:rsid w:val="005E3815"/>
    <w:rsid w:val="005E47E5"/>
    <w:rsid w:val="005E538C"/>
    <w:rsid w:val="005E7B54"/>
    <w:rsid w:val="005F22AA"/>
    <w:rsid w:val="005F6DEF"/>
    <w:rsid w:val="00605E62"/>
    <w:rsid w:val="00614008"/>
    <w:rsid w:val="0061569D"/>
    <w:rsid w:val="006162E4"/>
    <w:rsid w:val="00616A51"/>
    <w:rsid w:val="00616CA8"/>
    <w:rsid w:val="00622D38"/>
    <w:rsid w:val="00625613"/>
    <w:rsid w:val="0062592F"/>
    <w:rsid w:val="00625E1E"/>
    <w:rsid w:val="00626759"/>
    <w:rsid w:val="006308A9"/>
    <w:rsid w:val="00633690"/>
    <w:rsid w:val="00633F31"/>
    <w:rsid w:val="00637492"/>
    <w:rsid w:val="0064358D"/>
    <w:rsid w:val="00643DF0"/>
    <w:rsid w:val="00645F94"/>
    <w:rsid w:val="00647DD3"/>
    <w:rsid w:val="006526F9"/>
    <w:rsid w:val="0065633C"/>
    <w:rsid w:val="006601D3"/>
    <w:rsid w:val="00663030"/>
    <w:rsid w:val="006636A9"/>
    <w:rsid w:val="00666B4E"/>
    <w:rsid w:val="006708CE"/>
    <w:rsid w:val="00670ECF"/>
    <w:rsid w:val="00673AEA"/>
    <w:rsid w:val="00675252"/>
    <w:rsid w:val="00677107"/>
    <w:rsid w:val="006772C3"/>
    <w:rsid w:val="006803DF"/>
    <w:rsid w:val="00680F5D"/>
    <w:rsid w:val="00681416"/>
    <w:rsid w:val="00681C6A"/>
    <w:rsid w:val="00684B32"/>
    <w:rsid w:val="0068633C"/>
    <w:rsid w:val="006877FC"/>
    <w:rsid w:val="00691515"/>
    <w:rsid w:val="00691910"/>
    <w:rsid w:val="00692ADA"/>
    <w:rsid w:val="006958B4"/>
    <w:rsid w:val="0069604A"/>
    <w:rsid w:val="006A02B1"/>
    <w:rsid w:val="006A2C19"/>
    <w:rsid w:val="006A40B9"/>
    <w:rsid w:val="006B2D05"/>
    <w:rsid w:val="006B5D43"/>
    <w:rsid w:val="006B7982"/>
    <w:rsid w:val="006C2266"/>
    <w:rsid w:val="006C3740"/>
    <w:rsid w:val="006C6EAB"/>
    <w:rsid w:val="006C78D0"/>
    <w:rsid w:val="006C7FF2"/>
    <w:rsid w:val="006D7A18"/>
    <w:rsid w:val="006D7DB1"/>
    <w:rsid w:val="006E1969"/>
    <w:rsid w:val="006E1C68"/>
    <w:rsid w:val="006E1FAE"/>
    <w:rsid w:val="006E2405"/>
    <w:rsid w:val="006E2D96"/>
    <w:rsid w:val="006E340C"/>
    <w:rsid w:val="006E5B9C"/>
    <w:rsid w:val="006E64F1"/>
    <w:rsid w:val="006F12DD"/>
    <w:rsid w:val="006F1B62"/>
    <w:rsid w:val="006F24EE"/>
    <w:rsid w:val="006F2F3B"/>
    <w:rsid w:val="006F3066"/>
    <w:rsid w:val="006F527D"/>
    <w:rsid w:val="006F6CA7"/>
    <w:rsid w:val="00701E0D"/>
    <w:rsid w:val="00702E7E"/>
    <w:rsid w:val="00702F57"/>
    <w:rsid w:val="0071232D"/>
    <w:rsid w:val="00713916"/>
    <w:rsid w:val="007149BC"/>
    <w:rsid w:val="00714AD5"/>
    <w:rsid w:val="00715297"/>
    <w:rsid w:val="00715C35"/>
    <w:rsid w:val="00720CC7"/>
    <w:rsid w:val="0072120E"/>
    <w:rsid w:val="007232C6"/>
    <w:rsid w:val="00725D8A"/>
    <w:rsid w:val="007303E0"/>
    <w:rsid w:val="007335E8"/>
    <w:rsid w:val="00733663"/>
    <w:rsid w:val="007339E0"/>
    <w:rsid w:val="00733F89"/>
    <w:rsid w:val="00734881"/>
    <w:rsid w:val="007354ED"/>
    <w:rsid w:val="0073752F"/>
    <w:rsid w:val="0073756D"/>
    <w:rsid w:val="007379F4"/>
    <w:rsid w:val="0074092C"/>
    <w:rsid w:val="007411F1"/>
    <w:rsid w:val="00741721"/>
    <w:rsid w:val="0074416E"/>
    <w:rsid w:val="007451C5"/>
    <w:rsid w:val="0074528B"/>
    <w:rsid w:val="00747CC0"/>
    <w:rsid w:val="00750D40"/>
    <w:rsid w:val="00751159"/>
    <w:rsid w:val="00751264"/>
    <w:rsid w:val="0075203E"/>
    <w:rsid w:val="00754C70"/>
    <w:rsid w:val="007557D6"/>
    <w:rsid w:val="00755B0C"/>
    <w:rsid w:val="00756568"/>
    <w:rsid w:val="007566CE"/>
    <w:rsid w:val="007579B1"/>
    <w:rsid w:val="00766D70"/>
    <w:rsid w:val="00766D75"/>
    <w:rsid w:val="007708C1"/>
    <w:rsid w:val="00772E29"/>
    <w:rsid w:val="00774DF5"/>
    <w:rsid w:val="00775052"/>
    <w:rsid w:val="00781EE7"/>
    <w:rsid w:val="00783189"/>
    <w:rsid w:val="00785DDD"/>
    <w:rsid w:val="007873B8"/>
    <w:rsid w:val="00791EFC"/>
    <w:rsid w:val="0079221C"/>
    <w:rsid w:val="0079419E"/>
    <w:rsid w:val="00796D3A"/>
    <w:rsid w:val="007A002C"/>
    <w:rsid w:val="007A112D"/>
    <w:rsid w:val="007A3FE6"/>
    <w:rsid w:val="007A4A1A"/>
    <w:rsid w:val="007A4D55"/>
    <w:rsid w:val="007A56F7"/>
    <w:rsid w:val="007A5F6E"/>
    <w:rsid w:val="007B047A"/>
    <w:rsid w:val="007B151F"/>
    <w:rsid w:val="007B1E8C"/>
    <w:rsid w:val="007B368E"/>
    <w:rsid w:val="007B4828"/>
    <w:rsid w:val="007B6A3E"/>
    <w:rsid w:val="007B79BC"/>
    <w:rsid w:val="007C3D2A"/>
    <w:rsid w:val="007C50C6"/>
    <w:rsid w:val="007C7617"/>
    <w:rsid w:val="007D1E0F"/>
    <w:rsid w:val="007D54DC"/>
    <w:rsid w:val="007D6B6D"/>
    <w:rsid w:val="007E1EAA"/>
    <w:rsid w:val="007E7028"/>
    <w:rsid w:val="007F415C"/>
    <w:rsid w:val="007F617B"/>
    <w:rsid w:val="00801DF1"/>
    <w:rsid w:val="00804D47"/>
    <w:rsid w:val="00805F13"/>
    <w:rsid w:val="00807AB3"/>
    <w:rsid w:val="00810433"/>
    <w:rsid w:val="008113C4"/>
    <w:rsid w:val="0081181E"/>
    <w:rsid w:val="00814038"/>
    <w:rsid w:val="0081646E"/>
    <w:rsid w:val="00816ADF"/>
    <w:rsid w:val="008219B9"/>
    <w:rsid w:val="008238FE"/>
    <w:rsid w:val="00824095"/>
    <w:rsid w:val="00826CDC"/>
    <w:rsid w:val="00827025"/>
    <w:rsid w:val="0082775A"/>
    <w:rsid w:val="008278C9"/>
    <w:rsid w:val="00827A87"/>
    <w:rsid w:val="008351DF"/>
    <w:rsid w:val="0084168F"/>
    <w:rsid w:val="00844E04"/>
    <w:rsid w:val="00844F3E"/>
    <w:rsid w:val="00845F36"/>
    <w:rsid w:val="008500DD"/>
    <w:rsid w:val="008505DE"/>
    <w:rsid w:val="0085074F"/>
    <w:rsid w:val="00851F1C"/>
    <w:rsid w:val="0085205B"/>
    <w:rsid w:val="008531F9"/>
    <w:rsid w:val="00854397"/>
    <w:rsid w:val="0085498B"/>
    <w:rsid w:val="00863908"/>
    <w:rsid w:val="008661C5"/>
    <w:rsid w:val="00866DD1"/>
    <w:rsid w:val="00872158"/>
    <w:rsid w:val="0087360D"/>
    <w:rsid w:val="00874227"/>
    <w:rsid w:val="008746E9"/>
    <w:rsid w:val="00875565"/>
    <w:rsid w:val="008764C7"/>
    <w:rsid w:val="00880246"/>
    <w:rsid w:val="00880E24"/>
    <w:rsid w:val="00883556"/>
    <w:rsid w:val="008837B5"/>
    <w:rsid w:val="0088427E"/>
    <w:rsid w:val="008877FF"/>
    <w:rsid w:val="008911C0"/>
    <w:rsid w:val="00893A39"/>
    <w:rsid w:val="008946C0"/>
    <w:rsid w:val="00895D30"/>
    <w:rsid w:val="008A4767"/>
    <w:rsid w:val="008A7415"/>
    <w:rsid w:val="008B0505"/>
    <w:rsid w:val="008B1A92"/>
    <w:rsid w:val="008B1C45"/>
    <w:rsid w:val="008B3204"/>
    <w:rsid w:val="008B42DA"/>
    <w:rsid w:val="008B4571"/>
    <w:rsid w:val="008B4DE7"/>
    <w:rsid w:val="008B68FC"/>
    <w:rsid w:val="008C1455"/>
    <w:rsid w:val="008C29D6"/>
    <w:rsid w:val="008C2A99"/>
    <w:rsid w:val="008C51F3"/>
    <w:rsid w:val="008C712A"/>
    <w:rsid w:val="008D1173"/>
    <w:rsid w:val="008D2948"/>
    <w:rsid w:val="008D6C6F"/>
    <w:rsid w:val="008D7EEA"/>
    <w:rsid w:val="008D7F7A"/>
    <w:rsid w:val="008E06E1"/>
    <w:rsid w:val="008E216B"/>
    <w:rsid w:val="008E41D0"/>
    <w:rsid w:val="008E4AEE"/>
    <w:rsid w:val="008F0E8E"/>
    <w:rsid w:val="008F2BA5"/>
    <w:rsid w:val="008F2CB6"/>
    <w:rsid w:val="008F2EEF"/>
    <w:rsid w:val="008F3731"/>
    <w:rsid w:val="008F4B7B"/>
    <w:rsid w:val="008F5B01"/>
    <w:rsid w:val="008F5CA7"/>
    <w:rsid w:val="0090197A"/>
    <w:rsid w:val="00903100"/>
    <w:rsid w:val="00903C80"/>
    <w:rsid w:val="00906284"/>
    <w:rsid w:val="0091127E"/>
    <w:rsid w:val="00913557"/>
    <w:rsid w:val="00913D30"/>
    <w:rsid w:val="00920322"/>
    <w:rsid w:val="00923C2C"/>
    <w:rsid w:val="0092590B"/>
    <w:rsid w:val="0093042F"/>
    <w:rsid w:val="00931994"/>
    <w:rsid w:val="00934ECC"/>
    <w:rsid w:val="00935754"/>
    <w:rsid w:val="009359FA"/>
    <w:rsid w:val="0093681C"/>
    <w:rsid w:val="00937432"/>
    <w:rsid w:val="00937C1F"/>
    <w:rsid w:val="009446C0"/>
    <w:rsid w:val="00944C05"/>
    <w:rsid w:val="009477F7"/>
    <w:rsid w:val="00947985"/>
    <w:rsid w:val="00947EB3"/>
    <w:rsid w:val="00951990"/>
    <w:rsid w:val="009541D7"/>
    <w:rsid w:val="0095427A"/>
    <w:rsid w:val="00956655"/>
    <w:rsid w:val="00956AE4"/>
    <w:rsid w:val="00961219"/>
    <w:rsid w:val="009614D0"/>
    <w:rsid w:val="00962A0A"/>
    <w:rsid w:val="00962E3A"/>
    <w:rsid w:val="00963260"/>
    <w:rsid w:val="00967C26"/>
    <w:rsid w:val="00972DB3"/>
    <w:rsid w:val="00976C12"/>
    <w:rsid w:val="009822A1"/>
    <w:rsid w:val="00987137"/>
    <w:rsid w:val="00987647"/>
    <w:rsid w:val="00987D46"/>
    <w:rsid w:val="00994EDB"/>
    <w:rsid w:val="00997E79"/>
    <w:rsid w:val="009A1C2B"/>
    <w:rsid w:val="009A1DB6"/>
    <w:rsid w:val="009A35E5"/>
    <w:rsid w:val="009A4100"/>
    <w:rsid w:val="009A5AC7"/>
    <w:rsid w:val="009A74D8"/>
    <w:rsid w:val="009A787A"/>
    <w:rsid w:val="009A7B23"/>
    <w:rsid w:val="009B2B79"/>
    <w:rsid w:val="009B2DF7"/>
    <w:rsid w:val="009B3072"/>
    <w:rsid w:val="009B461B"/>
    <w:rsid w:val="009C1067"/>
    <w:rsid w:val="009D0EFF"/>
    <w:rsid w:val="009D1A33"/>
    <w:rsid w:val="009D3591"/>
    <w:rsid w:val="009D4132"/>
    <w:rsid w:val="009E0F4A"/>
    <w:rsid w:val="009E1F57"/>
    <w:rsid w:val="009E31A4"/>
    <w:rsid w:val="009E6A9F"/>
    <w:rsid w:val="009E7315"/>
    <w:rsid w:val="009E7AE3"/>
    <w:rsid w:val="009E7E53"/>
    <w:rsid w:val="009F5D03"/>
    <w:rsid w:val="00A02890"/>
    <w:rsid w:val="00A03FD7"/>
    <w:rsid w:val="00A04813"/>
    <w:rsid w:val="00A04A54"/>
    <w:rsid w:val="00A05123"/>
    <w:rsid w:val="00A05AF4"/>
    <w:rsid w:val="00A12125"/>
    <w:rsid w:val="00A15205"/>
    <w:rsid w:val="00A1560C"/>
    <w:rsid w:val="00A2115E"/>
    <w:rsid w:val="00A2236D"/>
    <w:rsid w:val="00A23C2E"/>
    <w:rsid w:val="00A2443C"/>
    <w:rsid w:val="00A2623E"/>
    <w:rsid w:val="00A26989"/>
    <w:rsid w:val="00A31B1A"/>
    <w:rsid w:val="00A33D8F"/>
    <w:rsid w:val="00A41051"/>
    <w:rsid w:val="00A43C96"/>
    <w:rsid w:val="00A44ED8"/>
    <w:rsid w:val="00A452B7"/>
    <w:rsid w:val="00A47E02"/>
    <w:rsid w:val="00A5055A"/>
    <w:rsid w:val="00A50782"/>
    <w:rsid w:val="00A57D5D"/>
    <w:rsid w:val="00A65C16"/>
    <w:rsid w:val="00A71662"/>
    <w:rsid w:val="00A72235"/>
    <w:rsid w:val="00A7236D"/>
    <w:rsid w:val="00A72BE6"/>
    <w:rsid w:val="00A74BFA"/>
    <w:rsid w:val="00A75C6C"/>
    <w:rsid w:val="00A77679"/>
    <w:rsid w:val="00A77DF9"/>
    <w:rsid w:val="00A81114"/>
    <w:rsid w:val="00A81374"/>
    <w:rsid w:val="00A81A6B"/>
    <w:rsid w:val="00A86707"/>
    <w:rsid w:val="00A919E3"/>
    <w:rsid w:val="00A92EBC"/>
    <w:rsid w:val="00A95121"/>
    <w:rsid w:val="00A9665C"/>
    <w:rsid w:val="00A96837"/>
    <w:rsid w:val="00AA0EEA"/>
    <w:rsid w:val="00AA24F7"/>
    <w:rsid w:val="00AA3D14"/>
    <w:rsid w:val="00AA3DF0"/>
    <w:rsid w:val="00AA4C6F"/>
    <w:rsid w:val="00AA5690"/>
    <w:rsid w:val="00AA5CF0"/>
    <w:rsid w:val="00AB01E8"/>
    <w:rsid w:val="00AB1FF8"/>
    <w:rsid w:val="00AB284A"/>
    <w:rsid w:val="00AB38E5"/>
    <w:rsid w:val="00AB5F91"/>
    <w:rsid w:val="00AB7B89"/>
    <w:rsid w:val="00AC1CC1"/>
    <w:rsid w:val="00AC22AF"/>
    <w:rsid w:val="00AC4AF1"/>
    <w:rsid w:val="00AC5010"/>
    <w:rsid w:val="00AD198A"/>
    <w:rsid w:val="00AD1C18"/>
    <w:rsid w:val="00AD2B67"/>
    <w:rsid w:val="00AD5436"/>
    <w:rsid w:val="00AD70F3"/>
    <w:rsid w:val="00AE20DD"/>
    <w:rsid w:val="00AE7F19"/>
    <w:rsid w:val="00AF056F"/>
    <w:rsid w:val="00AF0D57"/>
    <w:rsid w:val="00AF277B"/>
    <w:rsid w:val="00AF27CD"/>
    <w:rsid w:val="00B00BEC"/>
    <w:rsid w:val="00B00E4D"/>
    <w:rsid w:val="00B0310E"/>
    <w:rsid w:val="00B07D45"/>
    <w:rsid w:val="00B163D6"/>
    <w:rsid w:val="00B17E71"/>
    <w:rsid w:val="00B200FB"/>
    <w:rsid w:val="00B24F9D"/>
    <w:rsid w:val="00B30153"/>
    <w:rsid w:val="00B30A6C"/>
    <w:rsid w:val="00B311F1"/>
    <w:rsid w:val="00B31AA7"/>
    <w:rsid w:val="00B44F52"/>
    <w:rsid w:val="00B507BE"/>
    <w:rsid w:val="00B52382"/>
    <w:rsid w:val="00B56B9B"/>
    <w:rsid w:val="00B60687"/>
    <w:rsid w:val="00B6273F"/>
    <w:rsid w:val="00B66835"/>
    <w:rsid w:val="00B674D9"/>
    <w:rsid w:val="00B74057"/>
    <w:rsid w:val="00B74EAC"/>
    <w:rsid w:val="00B7699F"/>
    <w:rsid w:val="00B8072C"/>
    <w:rsid w:val="00B84BC2"/>
    <w:rsid w:val="00B86A58"/>
    <w:rsid w:val="00B901E8"/>
    <w:rsid w:val="00B930F2"/>
    <w:rsid w:val="00B941B5"/>
    <w:rsid w:val="00B94DC3"/>
    <w:rsid w:val="00BA0916"/>
    <w:rsid w:val="00BA0C67"/>
    <w:rsid w:val="00BA3BBA"/>
    <w:rsid w:val="00BA4301"/>
    <w:rsid w:val="00BA43B4"/>
    <w:rsid w:val="00BA6D99"/>
    <w:rsid w:val="00BB153E"/>
    <w:rsid w:val="00BB3411"/>
    <w:rsid w:val="00BB51B5"/>
    <w:rsid w:val="00BC4728"/>
    <w:rsid w:val="00BD0E4B"/>
    <w:rsid w:val="00BE0501"/>
    <w:rsid w:val="00BE1BA1"/>
    <w:rsid w:val="00BE2A3C"/>
    <w:rsid w:val="00BE2E03"/>
    <w:rsid w:val="00BE3EBD"/>
    <w:rsid w:val="00BE459D"/>
    <w:rsid w:val="00BE54BE"/>
    <w:rsid w:val="00BE65B1"/>
    <w:rsid w:val="00BF3486"/>
    <w:rsid w:val="00BF3CC8"/>
    <w:rsid w:val="00BF3FED"/>
    <w:rsid w:val="00BF554B"/>
    <w:rsid w:val="00BF7B8C"/>
    <w:rsid w:val="00C0205F"/>
    <w:rsid w:val="00C0320D"/>
    <w:rsid w:val="00C038E9"/>
    <w:rsid w:val="00C03DE1"/>
    <w:rsid w:val="00C047B0"/>
    <w:rsid w:val="00C04AF0"/>
    <w:rsid w:val="00C05671"/>
    <w:rsid w:val="00C07073"/>
    <w:rsid w:val="00C07B88"/>
    <w:rsid w:val="00C11B59"/>
    <w:rsid w:val="00C11CE2"/>
    <w:rsid w:val="00C1272D"/>
    <w:rsid w:val="00C14177"/>
    <w:rsid w:val="00C162D1"/>
    <w:rsid w:val="00C201F2"/>
    <w:rsid w:val="00C20D32"/>
    <w:rsid w:val="00C2160C"/>
    <w:rsid w:val="00C22B6B"/>
    <w:rsid w:val="00C24A9A"/>
    <w:rsid w:val="00C24B21"/>
    <w:rsid w:val="00C2537D"/>
    <w:rsid w:val="00C26290"/>
    <w:rsid w:val="00C27BCE"/>
    <w:rsid w:val="00C30843"/>
    <w:rsid w:val="00C30E51"/>
    <w:rsid w:val="00C320AF"/>
    <w:rsid w:val="00C321BC"/>
    <w:rsid w:val="00C3399F"/>
    <w:rsid w:val="00C33E60"/>
    <w:rsid w:val="00C33FCB"/>
    <w:rsid w:val="00C34B4D"/>
    <w:rsid w:val="00C34F7D"/>
    <w:rsid w:val="00C35B8B"/>
    <w:rsid w:val="00C37DDE"/>
    <w:rsid w:val="00C40428"/>
    <w:rsid w:val="00C41198"/>
    <w:rsid w:val="00C41CF7"/>
    <w:rsid w:val="00C443B9"/>
    <w:rsid w:val="00C44CC1"/>
    <w:rsid w:val="00C5263E"/>
    <w:rsid w:val="00C53E5D"/>
    <w:rsid w:val="00C54E87"/>
    <w:rsid w:val="00C5672B"/>
    <w:rsid w:val="00C5728E"/>
    <w:rsid w:val="00C60135"/>
    <w:rsid w:val="00C65EB0"/>
    <w:rsid w:val="00C76D75"/>
    <w:rsid w:val="00C856A9"/>
    <w:rsid w:val="00C857F8"/>
    <w:rsid w:val="00C873A9"/>
    <w:rsid w:val="00C90C1C"/>
    <w:rsid w:val="00C917D4"/>
    <w:rsid w:val="00C91F63"/>
    <w:rsid w:val="00C93D68"/>
    <w:rsid w:val="00C943C3"/>
    <w:rsid w:val="00C947E2"/>
    <w:rsid w:val="00CA3AA6"/>
    <w:rsid w:val="00CB39B3"/>
    <w:rsid w:val="00CB723D"/>
    <w:rsid w:val="00CC16BE"/>
    <w:rsid w:val="00CC597A"/>
    <w:rsid w:val="00CC5D41"/>
    <w:rsid w:val="00CC7A32"/>
    <w:rsid w:val="00CC7D25"/>
    <w:rsid w:val="00CD2711"/>
    <w:rsid w:val="00CD2F9D"/>
    <w:rsid w:val="00CD3452"/>
    <w:rsid w:val="00CD43E3"/>
    <w:rsid w:val="00CE108A"/>
    <w:rsid w:val="00CE2DC3"/>
    <w:rsid w:val="00CE3257"/>
    <w:rsid w:val="00CF246A"/>
    <w:rsid w:val="00CF3E93"/>
    <w:rsid w:val="00CF4056"/>
    <w:rsid w:val="00CF40D3"/>
    <w:rsid w:val="00CF5789"/>
    <w:rsid w:val="00CF5EB3"/>
    <w:rsid w:val="00CF74FE"/>
    <w:rsid w:val="00D01406"/>
    <w:rsid w:val="00D02FFE"/>
    <w:rsid w:val="00D0367D"/>
    <w:rsid w:val="00D0392F"/>
    <w:rsid w:val="00D03CF4"/>
    <w:rsid w:val="00D07DB9"/>
    <w:rsid w:val="00D11455"/>
    <w:rsid w:val="00D13D21"/>
    <w:rsid w:val="00D15C78"/>
    <w:rsid w:val="00D1637C"/>
    <w:rsid w:val="00D171F2"/>
    <w:rsid w:val="00D2288C"/>
    <w:rsid w:val="00D24D99"/>
    <w:rsid w:val="00D3071B"/>
    <w:rsid w:val="00D31A48"/>
    <w:rsid w:val="00D36446"/>
    <w:rsid w:val="00D36693"/>
    <w:rsid w:val="00D42C8D"/>
    <w:rsid w:val="00D457D5"/>
    <w:rsid w:val="00D46F22"/>
    <w:rsid w:val="00D530A5"/>
    <w:rsid w:val="00D55847"/>
    <w:rsid w:val="00D602A8"/>
    <w:rsid w:val="00D6266E"/>
    <w:rsid w:val="00D62F1F"/>
    <w:rsid w:val="00D668E3"/>
    <w:rsid w:val="00D6705E"/>
    <w:rsid w:val="00D6718B"/>
    <w:rsid w:val="00D758CF"/>
    <w:rsid w:val="00D80CCA"/>
    <w:rsid w:val="00D80DFF"/>
    <w:rsid w:val="00D840AC"/>
    <w:rsid w:val="00D8456F"/>
    <w:rsid w:val="00D8774D"/>
    <w:rsid w:val="00D94E36"/>
    <w:rsid w:val="00D9593A"/>
    <w:rsid w:val="00D97454"/>
    <w:rsid w:val="00DA0518"/>
    <w:rsid w:val="00DA4B9A"/>
    <w:rsid w:val="00DA74F2"/>
    <w:rsid w:val="00DB34DB"/>
    <w:rsid w:val="00DB3DEE"/>
    <w:rsid w:val="00DB7BBF"/>
    <w:rsid w:val="00DC03DF"/>
    <w:rsid w:val="00DC099F"/>
    <w:rsid w:val="00DC2DE8"/>
    <w:rsid w:val="00DC2ED1"/>
    <w:rsid w:val="00DC4A6C"/>
    <w:rsid w:val="00DC685E"/>
    <w:rsid w:val="00DD1AED"/>
    <w:rsid w:val="00DD50CB"/>
    <w:rsid w:val="00DE04A4"/>
    <w:rsid w:val="00DE6BB9"/>
    <w:rsid w:val="00DF0C59"/>
    <w:rsid w:val="00DF123A"/>
    <w:rsid w:val="00DF3A20"/>
    <w:rsid w:val="00DF3CFE"/>
    <w:rsid w:val="00DF3DE3"/>
    <w:rsid w:val="00DF5321"/>
    <w:rsid w:val="00DF6B12"/>
    <w:rsid w:val="00DF7D98"/>
    <w:rsid w:val="00E05D70"/>
    <w:rsid w:val="00E063E8"/>
    <w:rsid w:val="00E06BF1"/>
    <w:rsid w:val="00E06E0F"/>
    <w:rsid w:val="00E104BD"/>
    <w:rsid w:val="00E10A5F"/>
    <w:rsid w:val="00E11692"/>
    <w:rsid w:val="00E14671"/>
    <w:rsid w:val="00E20CF0"/>
    <w:rsid w:val="00E24748"/>
    <w:rsid w:val="00E26D6D"/>
    <w:rsid w:val="00E27341"/>
    <w:rsid w:val="00E27E12"/>
    <w:rsid w:val="00E30230"/>
    <w:rsid w:val="00E35210"/>
    <w:rsid w:val="00E416C9"/>
    <w:rsid w:val="00E42587"/>
    <w:rsid w:val="00E42B11"/>
    <w:rsid w:val="00E42F9A"/>
    <w:rsid w:val="00E437A9"/>
    <w:rsid w:val="00E44705"/>
    <w:rsid w:val="00E45AE9"/>
    <w:rsid w:val="00E46944"/>
    <w:rsid w:val="00E46959"/>
    <w:rsid w:val="00E52144"/>
    <w:rsid w:val="00E523C5"/>
    <w:rsid w:val="00E52BEF"/>
    <w:rsid w:val="00E53480"/>
    <w:rsid w:val="00E536EE"/>
    <w:rsid w:val="00E5576E"/>
    <w:rsid w:val="00E55CD3"/>
    <w:rsid w:val="00E574DE"/>
    <w:rsid w:val="00E64144"/>
    <w:rsid w:val="00E67D3D"/>
    <w:rsid w:val="00E67E2B"/>
    <w:rsid w:val="00E71217"/>
    <w:rsid w:val="00E72C48"/>
    <w:rsid w:val="00E738AF"/>
    <w:rsid w:val="00E7638D"/>
    <w:rsid w:val="00E76DFD"/>
    <w:rsid w:val="00E80D8F"/>
    <w:rsid w:val="00E82163"/>
    <w:rsid w:val="00E826D3"/>
    <w:rsid w:val="00E829F9"/>
    <w:rsid w:val="00E8312E"/>
    <w:rsid w:val="00E856B1"/>
    <w:rsid w:val="00E92A4F"/>
    <w:rsid w:val="00E96669"/>
    <w:rsid w:val="00EA2FFB"/>
    <w:rsid w:val="00EA51AB"/>
    <w:rsid w:val="00EA5330"/>
    <w:rsid w:val="00EB085B"/>
    <w:rsid w:val="00EB2312"/>
    <w:rsid w:val="00EB4550"/>
    <w:rsid w:val="00EB7881"/>
    <w:rsid w:val="00EC491A"/>
    <w:rsid w:val="00EC6C3A"/>
    <w:rsid w:val="00EC7793"/>
    <w:rsid w:val="00ED079E"/>
    <w:rsid w:val="00ED096C"/>
    <w:rsid w:val="00ED4B1D"/>
    <w:rsid w:val="00ED616B"/>
    <w:rsid w:val="00EE20DA"/>
    <w:rsid w:val="00EE26E2"/>
    <w:rsid w:val="00EE3DF3"/>
    <w:rsid w:val="00EE490F"/>
    <w:rsid w:val="00EE4CFE"/>
    <w:rsid w:val="00EF1D52"/>
    <w:rsid w:val="00EF2968"/>
    <w:rsid w:val="00EF41B0"/>
    <w:rsid w:val="00EF723B"/>
    <w:rsid w:val="00EF7763"/>
    <w:rsid w:val="00EF7A2A"/>
    <w:rsid w:val="00F00C99"/>
    <w:rsid w:val="00F03244"/>
    <w:rsid w:val="00F03742"/>
    <w:rsid w:val="00F0779A"/>
    <w:rsid w:val="00F121D3"/>
    <w:rsid w:val="00F12FE3"/>
    <w:rsid w:val="00F13530"/>
    <w:rsid w:val="00F1388F"/>
    <w:rsid w:val="00F13AF3"/>
    <w:rsid w:val="00F13ED1"/>
    <w:rsid w:val="00F15660"/>
    <w:rsid w:val="00F169A2"/>
    <w:rsid w:val="00F22F41"/>
    <w:rsid w:val="00F2457D"/>
    <w:rsid w:val="00F249AC"/>
    <w:rsid w:val="00F26A61"/>
    <w:rsid w:val="00F27D55"/>
    <w:rsid w:val="00F305D1"/>
    <w:rsid w:val="00F3319C"/>
    <w:rsid w:val="00F33760"/>
    <w:rsid w:val="00F34FC2"/>
    <w:rsid w:val="00F354B4"/>
    <w:rsid w:val="00F35B96"/>
    <w:rsid w:val="00F40E2A"/>
    <w:rsid w:val="00F414E6"/>
    <w:rsid w:val="00F42D92"/>
    <w:rsid w:val="00F44770"/>
    <w:rsid w:val="00F46304"/>
    <w:rsid w:val="00F4682F"/>
    <w:rsid w:val="00F4702E"/>
    <w:rsid w:val="00F5139C"/>
    <w:rsid w:val="00F55724"/>
    <w:rsid w:val="00F557D2"/>
    <w:rsid w:val="00F56232"/>
    <w:rsid w:val="00F56960"/>
    <w:rsid w:val="00F60B10"/>
    <w:rsid w:val="00F621FB"/>
    <w:rsid w:val="00F63813"/>
    <w:rsid w:val="00F656E1"/>
    <w:rsid w:val="00F6605C"/>
    <w:rsid w:val="00F72A8A"/>
    <w:rsid w:val="00F72D6F"/>
    <w:rsid w:val="00F7406F"/>
    <w:rsid w:val="00F74097"/>
    <w:rsid w:val="00F80519"/>
    <w:rsid w:val="00F80927"/>
    <w:rsid w:val="00F82933"/>
    <w:rsid w:val="00F83EE1"/>
    <w:rsid w:val="00F844E8"/>
    <w:rsid w:val="00F908DC"/>
    <w:rsid w:val="00F939B5"/>
    <w:rsid w:val="00F96BCE"/>
    <w:rsid w:val="00F97611"/>
    <w:rsid w:val="00FA00AF"/>
    <w:rsid w:val="00FA1CA1"/>
    <w:rsid w:val="00FA20DC"/>
    <w:rsid w:val="00FA27B0"/>
    <w:rsid w:val="00FA6BBD"/>
    <w:rsid w:val="00FA7410"/>
    <w:rsid w:val="00FB033B"/>
    <w:rsid w:val="00FB71F4"/>
    <w:rsid w:val="00FC0DE9"/>
    <w:rsid w:val="00FC32A9"/>
    <w:rsid w:val="00FC3909"/>
    <w:rsid w:val="00FC4287"/>
    <w:rsid w:val="00FC58D5"/>
    <w:rsid w:val="00FC68B6"/>
    <w:rsid w:val="00FC6E04"/>
    <w:rsid w:val="00FD09FD"/>
    <w:rsid w:val="00FD19B5"/>
    <w:rsid w:val="00FD3843"/>
    <w:rsid w:val="00FD4482"/>
    <w:rsid w:val="00FD6149"/>
    <w:rsid w:val="00FD6639"/>
    <w:rsid w:val="00FD78BE"/>
    <w:rsid w:val="00FE247A"/>
    <w:rsid w:val="00FE254E"/>
    <w:rsid w:val="00FE2762"/>
    <w:rsid w:val="00FE43C9"/>
    <w:rsid w:val="00FE5622"/>
    <w:rsid w:val="00FE596E"/>
    <w:rsid w:val="00FE5A1C"/>
    <w:rsid w:val="00FE5C98"/>
    <w:rsid w:val="00FE7E72"/>
    <w:rsid w:val="00FF24E0"/>
    <w:rsid w:val="00FF4C2E"/>
    <w:rsid w:val="00FF5296"/>
    <w:rsid w:val="00FF6C6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5963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qFormat/>
    <w:rsid w:val="00D36693"/>
    <w:rPr>
      <w:rFonts w:asciiTheme="minorHAnsi" w:hAnsiTheme="minorHAnsi"/>
      <w:sz w:val="22"/>
      <w:szCs w:val="22"/>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line="280" w:lineRule="atLeast"/>
      <w:outlineLvl w:val="1"/>
    </w:pPr>
    <w:rPr>
      <w:rFonts w:ascii="Arial" w:eastAsiaTheme="majorEastAsia" w:hAnsi="Arial" w:cstheme="majorBidi"/>
      <w:b/>
      <w:bCs/>
      <w: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rPr>
      <w:rFonts w:ascii="Lucida Grande" w:hAnsi="Lucida Grande" w:cs="Lucida Grande"/>
      <w:i/>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spacing w:before="80" w:after="240" w:line="280" w:lineRule="atLeast"/>
      <w:jc w:val="center"/>
    </w:pPr>
    <w:rPr>
      <w:rFonts w:ascii="Arial" w:hAnsi="Arial"/>
      <w:b/>
      <w:bCs/>
      <w:sz w:val="20"/>
      <w:szCs w:val="24"/>
    </w:rPr>
  </w:style>
  <w:style w:type="paragraph" w:customStyle="1" w:styleId="ACMABodyForm">
    <w:name w:val="ACMA_BodyForm"/>
    <w:basedOn w:val="Normal"/>
    <w:qFormat/>
    <w:rsid w:val="00701E0D"/>
    <w:pPr>
      <w:spacing w:before="360" w:after="120" w:line="240" w:lineRule="atLeast"/>
    </w:pPr>
    <w:rPr>
      <w:rFonts w:ascii="Arial" w:hAnsi="Arial"/>
      <w:sz w:val="20"/>
      <w:szCs w:val="24"/>
    </w:rPr>
  </w:style>
  <w:style w:type="paragraph" w:customStyle="1" w:styleId="ACMAFormDescription">
    <w:name w:val="ACMA_FormDescription"/>
    <w:basedOn w:val="Normal"/>
    <w:qFormat/>
    <w:rsid w:val="00E829F9"/>
    <w:pPr>
      <w:spacing w:after="240" w:line="280" w:lineRule="atLeast"/>
      <w:jc w:val="center"/>
    </w:pPr>
    <w:rPr>
      <w:rFonts w:ascii="Arial" w:hAnsi="Arial"/>
      <w:i/>
      <w:sz w:val="16"/>
      <w:szCs w:val="24"/>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after="240" w:line="280" w:lineRule="atLeast"/>
    </w:pPr>
    <w:rPr>
      <w:rFonts w:ascii="Arial" w:hAnsi="Arial"/>
      <w:i/>
      <w:noProof/>
      <w:sz w:val="20"/>
      <w:szCs w:val="24"/>
      <w:lang w:val="en-US"/>
    </w:rPr>
  </w:style>
  <w:style w:type="paragraph" w:styleId="Footer">
    <w:name w:val="footer"/>
    <w:aliases w:val="ACMA_FooterTagline"/>
    <w:basedOn w:val="Normal"/>
    <w:link w:val="FooterChar"/>
    <w:unhideWhenUsed/>
    <w:qFormat/>
    <w:rsid w:val="00211185"/>
    <w:pPr>
      <w:tabs>
        <w:tab w:val="center" w:pos="4320"/>
        <w:tab w:val="right" w:pos="8640"/>
      </w:tabs>
      <w:spacing w:after="240"/>
    </w:pPr>
    <w:rPr>
      <w:rFonts w:ascii="Arial" w:hAnsi="Arial"/>
      <w:i/>
      <w:sz w:val="20"/>
      <w:szCs w:val="24"/>
    </w:r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pPr>
    <w:rPr>
      <w:rFonts w:ascii="Times New Roman" w:eastAsiaTheme="minorEastAsia" w:hAnsi="Times New Roman"/>
      <w:sz w:val="24"/>
      <w:szCs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before="80" w:after="240"/>
    </w:pPr>
    <w:rPr>
      <w:rFonts w:ascii="Arial" w:hAnsi="Arial"/>
      <w:i/>
      <w:sz w:val="20"/>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pPr>
    <w:rPr>
      <w:rFonts w:ascii="Arial" w:hAnsi="Arial"/>
      <w:i/>
      <w:sz w:val="20"/>
      <w:szCs w:val="24"/>
    </w:r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description5">
    <w:name w:val="description5"/>
    <w:basedOn w:val="DefaultParagraphFont"/>
    <w:rsid w:val="00DC03DF"/>
  </w:style>
  <w:style w:type="paragraph" w:customStyle="1" w:styleId="Bodysubheader">
    <w:name w:val="Body sub header"/>
    <w:basedOn w:val="Normal"/>
    <w:next w:val="Normal"/>
    <w:rsid w:val="00E42B11"/>
    <w:pPr>
      <w:spacing w:line="240" w:lineRule="atLeast"/>
    </w:pPr>
    <w:rPr>
      <w:rFonts w:ascii="Arial" w:hAnsi="Arial"/>
      <w:b/>
      <w:i/>
      <w:sz w:val="20"/>
      <w:szCs w:val="24"/>
      <w:lang w:eastAsia="en-AU"/>
    </w:rPr>
  </w:style>
  <w:style w:type="paragraph" w:styleId="ListBullet">
    <w:name w:val="List Bullet"/>
    <w:basedOn w:val="Normal"/>
    <w:qFormat/>
    <w:rsid w:val="0009662B"/>
    <w:pPr>
      <w:numPr>
        <w:numId w:val="22"/>
      </w:numPr>
      <w:spacing w:after="80" w:line="240" w:lineRule="atLeast"/>
    </w:pPr>
    <w:rPr>
      <w:rFonts w:ascii="Arial" w:hAnsi="Arial"/>
      <w:sz w:val="20"/>
      <w:szCs w:val="24"/>
      <w:lang w:eastAsia="en-AU"/>
    </w:rPr>
  </w:style>
  <w:style w:type="paragraph" w:customStyle="1" w:styleId="ListBulletLast">
    <w:name w:val="List Bullet Last"/>
    <w:basedOn w:val="ListBullet"/>
    <w:qFormat/>
    <w:rsid w:val="0009662B"/>
    <w:pPr>
      <w:spacing w:after="240"/>
    </w:pPr>
    <w:rPr>
      <w:rFonts w:cs="Arial"/>
    </w:rPr>
  </w:style>
  <w:style w:type="paragraph" w:styleId="ListParagraph">
    <w:name w:val="List Paragraph"/>
    <w:basedOn w:val="Normal"/>
    <w:uiPriority w:val="34"/>
    <w:rsid w:val="00A72235"/>
    <w:pPr>
      <w:spacing w:before="80" w:after="240" w:line="280" w:lineRule="atLeast"/>
      <w:ind w:left="720"/>
      <w:contextualSpacing/>
    </w:pPr>
    <w:rPr>
      <w:rFonts w:ascii="Arial" w:hAnsi="Arial"/>
      <w:i/>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220921">
      <w:bodyDiv w:val="1"/>
      <w:marLeft w:val="0"/>
      <w:marRight w:val="0"/>
      <w:marTop w:val="0"/>
      <w:marBottom w:val="0"/>
      <w:divBdr>
        <w:top w:val="none" w:sz="0" w:space="0" w:color="auto"/>
        <w:left w:val="none" w:sz="0" w:space="0" w:color="auto"/>
        <w:bottom w:val="none" w:sz="0" w:space="0" w:color="auto"/>
        <w:right w:val="none" w:sz="0" w:space="0" w:color="auto"/>
      </w:divBdr>
    </w:div>
    <w:div w:id="365446857">
      <w:bodyDiv w:val="1"/>
      <w:marLeft w:val="0"/>
      <w:marRight w:val="0"/>
      <w:marTop w:val="0"/>
      <w:marBottom w:val="0"/>
      <w:divBdr>
        <w:top w:val="none" w:sz="0" w:space="0" w:color="auto"/>
        <w:left w:val="none" w:sz="0" w:space="0" w:color="auto"/>
        <w:bottom w:val="none" w:sz="0" w:space="0" w:color="auto"/>
        <w:right w:val="none" w:sz="0" w:space="0" w:color="auto"/>
      </w:divBdr>
      <w:divsChild>
        <w:div w:id="414941063">
          <w:marLeft w:val="0"/>
          <w:marRight w:val="0"/>
          <w:marTop w:val="0"/>
          <w:marBottom w:val="0"/>
          <w:divBdr>
            <w:top w:val="none" w:sz="0" w:space="0" w:color="auto"/>
            <w:left w:val="none" w:sz="0" w:space="0" w:color="auto"/>
            <w:bottom w:val="none" w:sz="0" w:space="0" w:color="auto"/>
            <w:right w:val="none" w:sz="0" w:space="0" w:color="auto"/>
          </w:divBdr>
          <w:divsChild>
            <w:div w:id="404029704">
              <w:marLeft w:val="0"/>
              <w:marRight w:val="0"/>
              <w:marTop w:val="0"/>
              <w:marBottom w:val="0"/>
              <w:divBdr>
                <w:top w:val="none" w:sz="0" w:space="0" w:color="auto"/>
                <w:left w:val="none" w:sz="0" w:space="0" w:color="auto"/>
                <w:bottom w:val="none" w:sz="0" w:space="0" w:color="auto"/>
                <w:right w:val="none" w:sz="0" w:space="0" w:color="auto"/>
              </w:divBdr>
              <w:divsChild>
                <w:div w:id="62333398">
                  <w:marLeft w:val="0"/>
                  <w:marRight w:val="0"/>
                  <w:marTop w:val="0"/>
                  <w:marBottom w:val="0"/>
                  <w:divBdr>
                    <w:top w:val="none" w:sz="0" w:space="0" w:color="auto"/>
                    <w:left w:val="none" w:sz="0" w:space="0" w:color="auto"/>
                    <w:bottom w:val="none" w:sz="0" w:space="0" w:color="auto"/>
                    <w:right w:val="none" w:sz="0" w:space="0" w:color="auto"/>
                  </w:divBdr>
                  <w:divsChild>
                    <w:div w:id="1684167082">
                      <w:marLeft w:val="0"/>
                      <w:marRight w:val="0"/>
                      <w:marTop w:val="0"/>
                      <w:marBottom w:val="0"/>
                      <w:divBdr>
                        <w:top w:val="none" w:sz="0" w:space="0" w:color="auto"/>
                        <w:left w:val="none" w:sz="0" w:space="0" w:color="auto"/>
                        <w:bottom w:val="none" w:sz="0" w:space="0" w:color="auto"/>
                        <w:right w:val="none" w:sz="0" w:space="0" w:color="auto"/>
                      </w:divBdr>
                      <w:divsChild>
                        <w:div w:id="774980872">
                          <w:marLeft w:val="0"/>
                          <w:marRight w:val="0"/>
                          <w:marTop w:val="0"/>
                          <w:marBottom w:val="0"/>
                          <w:divBdr>
                            <w:top w:val="none" w:sz="0" w:space="0" w:color="auto"/>
                            <w:left w:val="none" w:sz="0" w:space="0" w:color="auto"/>
                            <w:bottom w:val="none" w:sz="0" w:space="0" w:color="auto"/>
                            <w:right w:val="none" w:sz="0" w:space="0" w:color="auto"/>
                          </w:divBdr>
                          <w:divsChild>
                            <w:div w:id="302736245">
                              <w:marLeft w:val="0"/>
                              <w:marRight w:val="0"/>
                              <w:marTop w:val="0"/>
                              <w:marBottom w:val="0"/>
                              <w:divBdr>
                                <w:top w:val="none" w:sz="0" w:space="0" w:color="auto"/>
                                <w:left w:val="none" w:sz="0" w:space="0" w:color="auto"/>
                                <w:bottom w:val="none" w:sz="0" w:space="0" w:color="auto"/>
                                <w:right w:val="none" w:sz="0" w:space="0" w:color="auto"/>
                              </w:divBdr>
                              <w:divsChild>
                                <w:div w:id="1614092066">
                                  <w:marLeft w:val="0"/>
                                  <w:marRight w:val="0"/>
                                  <w:marTop w:val="0"/>
                                  <w:marBottom w:val="0"/>
                                  <w:divBdr>
                                    <w:top w:val="none" w:sz="0" w:space="0" w:color="auto"/>
                                    <w:left w:val="none" w:sz="0" w:space="0" w:color="auto"/>
                                    <w:bottom w:val="none" w:sz="0" w:space="0" w:color="auto"/>
                                    <w:right w:val="none" w:sz="0" w:space="0" w:color="auto"/>
                                  </w:divBdr>
                                  <w:divsChild>
                                    <w:div w:id="1099057069">
                                      <w:marLeft w:val="0"/>
                                      <w:marRight w:val="0"/>
                                      <w:marTop w:val="0"/>
                                      <w:marBottom w:val="0"/>
                                      <w:divBdr>
                                        <w:top w:val="none" w:sz="0" w:space="0" w:color="auto"/>
                                        <w:left w:val="none" w:sz="0" w:space="0" w:color="auto"/>
                                        <w:bottom w:val="none" w:sz="0" w:space="0" w:color="auto"/>
                                        <w:right w:val="none" w:sz="0" w:space="0" w:color="auto"/>
                                      </w:divBdr>
                                      <w:divsChild>
                                        <w:div w:id="685139690">
                                          <w:marLeft w:val="0"/>
                                          <w:marRight w:val="0"/>
                                          <w:marTop w:val="0"/>
                                          <w:marBottom w:val="0"/>
                                          <w:divBdr>
                                            <w:top w:val="none" w:sz="0" w:space="0" w:color="auto"/>
                                            <w:left w:val="none" w:sz="0" w:space="0" w:color="auto"/>
                                            <w:bottom w:val="none" w:sz="0" w:space="0" w:color="auto"/>
                                            <w:right w:val="none" w:sz="0" w:space="0" w:color="auto"/>
                                          </w:divBdr>
                                          <w:divsChild>
                                            <w:div w:id="1562718352">
                                              <w:marLeft w:val="0"/>
                                              <w:marRight w:val="0"/>
                                              <w:marTop w:val="0"/>
                                              <w:marBottom w:val="0"/>
                                              <w:divBdr>
                                                <w:top w:val="none" w:sz="0" w:space="0" w:color="auto"/>
                                                <w:left w:val="none" w:sz="0" w:space="0" w:color="auto"/>
                                                <w:bottom w:val="none" w:sz="0" w:space="0" w:color="auto"/>
                                                <w:right w:val="none" w:sz="0" w:space="0" w:color="auto"/>
                                              </w:divBdr>
                                              <w:divsChild>
                                                <w:div w:id="1532381188">
                                                  <w:marLeft w:val="0"/>
                                                  <w:marRight w:val="0"/>
                                                  <w:marTop w:val="0"/>
                                                  <w:marBottom w:val="0"/>
                                                  <w:divBdr>
                                                    <w:top w:val="none" w:sz="0" w:space="0" w:color="auto"/>
                                                    <w:left w:val="none" w:sz="0" w:space="0" w:color="auto"/>
                                                    <w:bottom w:val="none" w:sz="0" w:space="0" w:color="auto"/>
                                                    <w:right w:val="none" w:sz="0" w:space="0" w:color="auto"/>
                                                  </w:divBdr>
                                                  <w:divsChild>
                                                    <w:div w:id="1299845237">
                                                      <w:marLeft w:val="0"/>
                                                      <w:marRight w:val="0"/>
                                                      <w:marTop w:val="0"/>
                                                      <w:marBottom w:val="0"/>
                                                      <w:divBdr>
                                                        <w:top w:val="none" w:sz="0" w:space="0" w:color="auto"/>
                                                        <w:left w:val="none" w:sz="0" w:space="0" w:color="auto"/>
                                                        <w:bottom w:val="none" w:sz="0" w:space="0" w:color="auto"/>
                                                        <w:right w:val="none" w:sz="0" w:space="0" w:color="auto"/>
                                                      </w:divBdr>
                                                      <w:divsChild>
                                                        <w:div w:id="1461145607">
                                                          <w:marLeft w:val="0"/>
                                                          <w:marRight w:val="0"/>
                                                          <w:marTop w:val="0"/>
                                                          <w:marBottom w:val="0"/>
                                                          <w:divBdr>
                                                            <w:top w:val="none" w:sz="0" w:space="0" w:color="auto"/>
                                                            <w:left w:val="none" w:sz="0" w:space="0" w:color="auto"/>
                                                            <w:bottom w:val="none" w:sz="0" w:space="0" w:color="auto"/>
                                                            <w:right w:val="none" w:sz="0" w:space="0" w:color="auto"/>
                                                          </w:divBdr>
                                                          <w:divsChild>
                                                            <w:div w:id="640690942">
                                                              <w:marLeft w:val="0"/>
                                                              <w:marRight w:val="0"/>
                                                              <w:marTop w:val="0"/>
                                                              <w:marBottom w:val="0"/>
                                                              <w:divBdr>
                                                                <w:top w:val="none" w:sz="0" w:space="0" w:color="auto"/>
                                                                <w:left w:val="none" w:sz="0" w:space="0" w:color="auto"/>
                                                                <w:bottom w:val="none" w:sz="0" w:space="0" w:color="auto"/>
                                                                <w:right w:val="none" w:sz="0" w:space="0" w:color="auto"/>
                                                              </w:divBdr>
                                                              <w:divsChild>
                                                                <w:div w:id="1270822286">
                                                                  <w:marLeft w:val="0"/>
                                                                  <w:marRight w:val="0"/>
                                                                  <w:marTop w:val="0"/>
                                                                  <w:marBottom w:val="0"/>
                                                                  <w:divBdr>
                                                                    <w:top w:val="none" w:sz="0" w:space="0" w:color="auto"/>
                                                                    <w:left w:val="none" w:sz="0" w:space="0" w:color="auto"/>
                                                                    <w:bottom w:val="none" w:sz="0" w:space="0" w:color="auto"/>
                                                                    <w:right w:val="none" w:sz="0" w:space="0" w:color="auto"/>
                                                                  </w:divBdr>
                                                                  <w:divsChild>
                                                                    <w:div w:id="284435630">
                                                                      <w:marLeft w:val="0"/>
                                                                      <w:marRight w:val="0"/>
                                                                      <w:marTop w:val="0"/>
                                                                      <w:marBottom w:val="0"/>
                                                                      <w:divBdr>
                                                                        <w:top w:val="none" w:sz="0" w:space="0" w:color="auto"/>
                                                                        <w:left w:val="none" w:sz="0" w:space="0" w:color="auto"/>
                                                                        <w:bottom w:val="none" w:sz="0" w:space="0" w:color="auto"/>
                                                                        <w:right w:val="none" w:sz="0" w:space="0" w:color="auto"/>
                                                                      </w:divBdr>
                                                                      <w:divsChild>
                                                                        <w:div w:id="386563911">
                                                                          <w:marLeft w:val="0"/>
                                                                          <w:marRight w:val="0"/>
                                                                          <w:marTop w:val="0"/>
                                                                          <w:marBottom w:val="0"/>
                                                                          <w:divBdr>
                                                                            <w:top w:val="none" w:sz="0" w:space="0" w:color="auto"/>
                                                                            <w:left w:val="none" w:sz="0" w:space="0" w:color="auto"/>
                                                                            <w:bottom w:val="none" w:sz="0" w:space="0" w:color="auto"/>
                                                                            <w:right w:val="none" w:sz="0" w:space="0" w:color="auto"/>
                                                                          </w:divBdr>
                                                                          <w:divsChild>
                                                                            <w:div w:id="1804080437">
                                                                              <w:marLeft w:val="0"/>
                                                                              <w:marRight w:val="0"/>
                                                                              <w:marTop w:val="0"/>
                                                                              <w:marBottom w:val="0"/>
                                                                              <w:divBdr>
                                                                                <w:top w:val="none" w:sz="0" w:space="0" w:color="auto"/>
                                                                                <w:left w:val="none" w:sz="0" w:space="0" w:color="auto"/>
                                                                                <w:bottom w:val="none" w:sz="0" w:space="0" w:color="auto"/>
                                                                                <w:right w:val="none" w:sz="0" w:space="0" w:color="auto"/>
                                                                              </w:divBdr>
                                                                              <w:divsChild>
                                                                                <w:div w:id="19743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3744697">
      <w:bodyDiv w:val="1"/>
      <w:marLeft w:val="0"/>
      <w:marRight w:val="0"/>
      <w:marTop w:val="0"/>
      <w:marBottom w:val="0"/>
      <w:divBdr>
        <w:top w:val="none" w:sz="0" w:space="0" w:color="auto"/>
        <w:left w:val="none" w:sz="0" w:space="0" w:color="auto"/>
        <w:bottom w:val="none" w:sz="0" w:space="0" w:color="auto"/>
        <w:right w:val="none" w:sz="0" w:space="0" w:color="auto"/>
      </w:divBdr>
    </w:div>
    <w:div w:id="957221594">
      <w:bodyDiv w:val="1"/>
      <w:marLeft w:val="0"/>
      <w:marRight w:val="0"/>
      <w:marTop w:val="0"/>
      <w:marBottom w:val="0"/>
      <w:divBdr>
        <w:top w:val="none" w:sz="0" w:space="0" w:color="auto"/>
        <w:left w:val="none" w:sz="0" w:space="0" w:color="auto"/>
        <w:bottom w:val="none" w:sz="0" w:space="0" w:color="auto"/>
        <w:right w:val="none" w:sz="0" w:space="0" w:color="auto"/>
      </w:divBdr>
    </w:div>
    <w:div w:id="1047489713">
      <w:bodyDiv w:val="1"/>
      <w:marLeft w:val="0"/>
      <w:marRight w:val="0"/>
      <w:marTop w:val="0"/>
      <w:marBottom w:val="0"/>
      <w:divBdr>
        <w:top w:val="none" w:sz="0" w:space="0" w:color="auto"/>
        <w:left w:val="none" w:sz="0" w:space="0" w:color="auto"/>
        <w:bottom w:val="none" w:sz="0" w:space="0" w:color="auto"/>
        <w:right w:val="none" w:sz="0" w:space="0" w:color="auto"/>
      </w:divBdr>
      <w:divsChild>
        <w:div w:id="898369691">
          <w:marLeft w:val="0"/>
          <w:marRight w:val="0"/>
          <w:marTop w:val="0"/>
          <w:marBottom w:val="0"/>
          <w:divBdr>
            <w:top w:val="none" w:sz="0" w:space="0" w:color="auto"/>
            <w:left w:val="none" w:sz="0" w:space="0" w:color="auto"/>
            <w:bottom w:val="none" w:sz="0" w:space="0" w:color="auto"/>
            <w:right w:val="none" w:sz="0" w:space="0" w:color="auto"/>
          </w:divBdr>
          <w:divsChild>
            <w:div w:id="2095272947">
              <w:marLeft w:val="0"/>
              <w:marRight w:val="0"/>
              <w:marTop w:val="0"/>
              <w:marBottom w:val="0"/>
              <w:divBdr>
                <w:top w:val="none" w:sz="0" w:space="0" w:color="auto"/>
                <w:left w:val="none" w:sz="0" w:space="0" w:color="auto"/>
                <w:bottom w:val="none" w:sz="0" w:space="0" w:color="auto"/>
                <w:right w:val="none" w:sz="0" w:space="0" w:color="auto"/>
              </w:divBdr>
              <w:divsChild>
                <w:div w:id="1505977741">
                  <w:marLeft w:val="0"/>
                  <w:marRight w:val="0"/>
                  <w:marTop w:val="0"/>
                  <w:marBottom w:val="0"/>
                  <w:divBdr>
                    <w:top w:val="none" w:sz="0" w:space="0" w:color="auto"/>
                    <w:left w:val="none" w:sz="0" w:space="0" w:color="auto"/>
                    <w:bottom w:val="none" w:sz="0" w:space="0" w:color="auto"/>
                    <w:right w:val="none" w:sz="0" w:space="0" w:color="auto"/>
                  </w:divBdr>
                  <w:divsChild>
                    <w:div w:id="1874264950">
                      <w:marLeft w:val="0"/>
                      <w:marRight w:val="0"/>
                      <w:marTop w:val="0"/>
                      <w:marBottom w:val="0"/>
                      <w:divBdr>
                        <w:top w:val="none" w:sz="0" w:space="0" w:color="auto"/>
                        <w:left w:val="none" w:sz="0" w:space="0" w:color="auto"/>
                        <w:bottom w:val="none" w:sz="0" w:space="0" w:color="auto"/>
                        <w:right w:val="none" w:sz="0" w:space="0" w:color="auto"/>
                      </w:divBdr>
                      <w:divsChild>
                        <w:div w:id="703796699">
                          <w:marLeft w:val="0"/>
                          <w:marRight w:val="0"/>
                          <w:marTop w:val="0"/>
                          <w:marBottom w:val="0"/>
                          <w:divBdr>
                            <w:top w:val="none" w:sz="0" w:space="0" w:color="auto"/>
                            <w:left w:val="none" w:sz="0" w:space="0" w:color="auto"/>
                            <w:bottom w:val="none" w:sz="0" w:space="0" w:color="auto"/>
                            <w:right w:val="none" w:sz="0" w:space="0" w:color="auto"/>
                          </w:divBdr>
                          <w:divsChild>
                            <w:div w:id="1913083284">
                              <w:marLeft w:val="0"/>
                              <w:marRight w:val="0"/>
                              <w:marTop w:val="0"/>
                              <w:marBottom w:val="0"/>
                              <w:divBdr>
                                <w:top w:val="none" w:sz="0" w:space="0" w:color="auto"/>
                                <w:left w:val="none" w:sz="0" w:space="0" w:color="auto"/>
                                <w:bottom w:val="none" w:sz="0" w:space="0" w:color="auto"/>
                                <w:right w:val="none" w:sz="0" w:space="0" w:color="auto"/>
                              </w:divBdr>
                              <w:divsChild>
                                <w:div w:id="181554154">
                                  <w:marLeft w:val="0"/>
                                  <w:marRight w:val="0"/>
                                  <w:marTop w:val="0"/>
                                  <w:marBottom w:val="0"/>
                                  <w:divBdr>
                                    <w:top w:val="none" w:sz="0" w:space="0" w:color="auto"/>
                                    <w:left w:val="none" w:sz="0" w:space="0" w:color="auto"/>
                                    <w:bottom w:val="none" w:sz="0" w:space="0" w:color="auto"/>
                                    <w:right w:val="none" w:sz="0" w:space="0" w:color="auto"/>
                                  </w:divBdr>
                                  <w:divsChild>
                                    <w:div w:id="525171684">
                                      <w:marLeft w:val="0"/>
                                      <w:marRight w:val="0"/>
                                      <w:marTop w:val="0"/>
                                      <w:marBottom w:val="0"/>
                                      <w:divBdr>
                                        <w:top w:val="none" w:sz="0" w:space="0" w:color="auto"/>
                                        <w:left w:val="none" w:sz="0" w:space="0" w:color="auto"/>
                                        <w:bottom w:val="none" w:sz="0" w:space="0" w:color="auto"/>
                                        <w:right w:val="none" w:sz="0" w:space="0" w:color="auto"/>
                                      </w:divBdr>
                                      <w:divsChild>
                                        <w:div w:id="1575237133">
                                          <w:marLeft w:val="0"/>
                                          <w:marRight w:val="0"/>
                                          <w:marTop w:val="0"/>
                                          <w:marBottom w:val="0"/>
                                          <w:divBdr>
                                            <w:top w:val="none" w:sz="0" w:space="0" w:color="auto"/>
                                            <w:left w:val="none" w:sz="0" w:space="0" w:color="auto"/>
                                            <w:bottom w:val="none" w:sz="0" w:space="0" w:color="auto"/>
                                            <w:right w:val="none" w:sz="0" w:space="0" w:color="auto"/>
                                          </w:divBdr>
                                          <w:divsChild>
                                            <w:div w:id="1102797452">
                                              <w:marLeft w:val="0"/>
                                              <w:marRight w:val="0"/>
                                              <w:marTop w:val="0"/>
                                              <w:marBottom w:val="0"/>
                                              <w:divBdr>
                                                <w:top w:val="none" w:sz="0" w:space="0" w:color="auto"/>
                                                <w:left w:val="none" w:sz="0" w:space="0" w:color="auto"/>
                                                <w:bottom w:val="none" w:sz="0" w:space="0" w:color="auto"/>
                                                <w:right w:val="none" w:sz="0" w:space="0" w:color="auto"/>
                                              </w:divBdr>
                                              <w:divsChild>
                                                <w:div w:id="437721241">
                                                  <w:marLeft w:val="0"/>
                                                  <w:marRight w:val="0"/>
                                                  <w:marTop w:val="0"/>
                                                  <w:marBottom w:val="0"/>
                                                  <w:divBdr>
                                                    <w:top w:val="none" w:sz="0" w:space="0" w:color="auto"/>
                                                    <w:left w:val="none" w:sz="0" w:space="0" w:color="auto"/>
                                                    <w:bottom w:val="none" w:sz="0" w:space="0" w:color="auto"/>
                                                    <w:right w:val="none" w:sz="0" w:space="0" w:color="auto"/>
                                                  </w:divBdr>
                                                  <w:divsChild>
                                                    <w:div w:id="1831097657">
                                                      <w:marLeft w:val="0"/>
                                                      <w:marRight w:val="0"/>
                                                      <w:marTop w:val="0"/>
                                                      <w:marBottom w:val="0"/>
                                                      <w:divBdr>
                                                        <w:top w:val="none" w:sz="0" w:space="0" w:color="auto"/>
                                                        <w:left w:val="none" w:sz="0" w:space="0" w:color="auto"/>
                                                        <w:bottom w:val="none" w:sz="0" w:space="0" w:color="auto"/>
                                                        <w:right w:val="none" w:sz="0" w:space="0" w:color="auto"/>
                                                      </w:divBdr>
                                                      <w:divsChild>
                                                        <w:div w:id="1595165364">
                                                          <w:marLeft w:val="0"/>
                                                          <w:marRight w:val="0"/>
                                                          <w:marTop w:val="0"/>
                                                          <w:marBottom w:val="0"/>
                                                          <w:divBdr>
                                                            <w:top w:val="none" w:sz="0" w:space="0" w:color="auto"/>
                                                            <w:left w:val="none" w:sz="0" w:space="0" w:color="auto"/>
                                                            <w:bottom w:val="none" w:sz="0" w:space="0" w:color="auto"/>
                                                            <w:right w:val="none" w:sz="0" w:space="0" w:color="auto"/>
                                                          </w:divBdr>
                                                          <w:divsChild>
                                                            <w:div w:id="384260331">
                                                              <w:marLeft w:val="0"/>
                                                              <w:marRight w:val="0"/>
                                                              <w:marTop w:val="0"/>
                                                              <w:marBottom w:val="0"/>
                                                              <w:divBdr>
                                                                <w:top w:val="none" w:sz="0" w:space="0" w:color="auto"/>
                                                                <w:left w:val="none" w:sz="0" w:space="0" w:color="auto"/>
                                                                <w:bottom w:val="none" w:sz="0" w:space="0" w:color="auto"/>
                                                                <w:right w:val="none" w:sz="0" w:space="0" w:color="auto"/>
                                                              </w:divBdr>
                                                              <w:divsChild>
                                                                <w:div w:id="1796171360">
                                                                  <w:marLeft w:val="0"/>
                                                                  <w:marRight w:val="0"/>
                                                                  <w:marTop w:val="0"/>
                                                                  <w:marBottom w:val="0"/>
                                                                  <w:divBdr>
                                                                    <w:top w:val="none" w:sz="0" w:space="0" w:color="auto"/>
                                                                    <w:left w:val="none" w:sz="0" w:space="0" w:color="auto"/>
                                                                    <w:bottom w:val="none" w:sz="0" w:space="0" w:color="auto"/>
                                                                    <w:right w:val="none" w:sz="0" w:space="0" w:color="auto"/>
                                                                  </w:divBdr>
                                                                  <w:divsChild>
                                                                    <w:div w:id="656030884">
                                                                      <w:marLeft w:val="0"/>
                                                                      <w:marRight w:val="0"/>
                                                                      <w:marTop w:val="0"/>
                                                                      <w:marBottom w:val="0"/>
                                                                      <w:divBdr>
                                                                        <w:top w:val="none" w:sz="0" w:space="0" w:color="auto"/>
                                                                        <w:left w:val="none" w:sz="0" w:space="0" w:color="auto"/>
                                                                        <w:bottom w:val="none" w:sz="0" w:space="0" w:color="auto"/>
                                                                        <w:right w:val="none" w:sz="0" w:space="0" w:color="auto"/>
                                                                      </w:divBdr>
                                                                      <w:divsChild>
                                                                        <w:div w:id="950361128">
                                                                          <w:marLeft w:val="0"/>
                                                                          <w:marRight w:val="0"/>
                                                                          <w:marTop w:val="0"/>
                                                                          <w:marBottom w:val="0"/>
                                                                          <w:divBdr>
                                                                            <w:top w:val="none" w:sz="0" w:space="0" w:color="auto"/>
                                                                            <w:left w:val="none" w:sz="0" w:space="0" w:color="auto"/>
                                                                            <w:bottom w:val="none" w:sz="0" w:space="0" w:color="auto"/>
                                                                            <w:right w:val="none" w:sz="0" w:space="0" w:color="auto"/>
                                                                          </w:divBdr>
                                                                          <w:divsChild>
                                                                            <w:div w:id="547837429">
                                                                              <w:marLeft w:val="0"/>
                                                                              <w:marRight w:val="0"/>
                                                                              <w:marTop w:val="0"/>
                                                                              <w:marBottom w:val="0"/>
                                                                              <w:divBdr>
                                                                                <w:top w:val="none" w:sz="0" w:space="0" w:color="auto"/>
                                                                                <w:left w:val="none" w:sz="0" w:space="0" w:color="auto"/>
                                                                                <w:bottom w:val="none" w:sz="0" w:space="0" w:color="auto"/>
                                                                                <w:right w:val="none" w:sz="0" w:space="0" w:color="auto"/>
                                                                              </w:divBdr>
                                                                              <w:divsChild>
                                                                                <w:div w:id="174228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0348767">
      <w:bodyDiv w:val="1"/>
      <w:marLeft w:val="0"/>
      <w:marRight w:val="0"/>
      <w:marTop w:val="0"/>
      <w:marBottom w:val="0"/>
      <w:divBdr>
        <w:top w:val="none" w:sz="0" w:space="0" w:color="auto"/>
        <w:left w:val="none" w:sz="0" w:space="0" w:color="auto"/>
        <w:bottom w:val="none" w:sz="0" w:space="0" w:color="auto"/>
        <w:right w:val="none" w:sz="0" w:space="0" w:color="auto"/>
      </w:divBdr>
    </w:div>
    <w:div w:id="19730520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bc.net.au/news/2018-01-17/what-statistics-tell-us-about-melbournes-african-crimeissue/9336604"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sbs.com.au/guide/channel/SB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7F63790-AE86-4C27-9188-891D380F4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6027</Words>
  <Characters>34354</Characters>
  <Application>Microsoft Office Word</Application>
  <DocSecurity>8</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40301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2018-05-17T01:30:00Z</dcterms:created>
  <dcterms:modified xsi:type="dcterms:W3CDTF">2018-05-24T04:21:00Z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