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E1B9C8" w14:textId="094FD530"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1C5B37">
        <w:rPr>
          <w:rStyle w:val="Emphasis"/>
          <w:i w:val="0"/>
        </w:rPr>
        <w:t>BI-</w:t>
      </w:r>
      <w:r w:rsidR="001C5B37" w:rsidRPr="001C5B37">
        <w:rPr>
          <w:rStyle w:val="Emphasis"/>
          <w:i w:val="0"/>
        </w:rPr>
        <w:t>339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5E47E5" w14:paraId="13EEE834"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Pr>
          <w:p w14:paraId="31A0EDB9" w14:textId="77777777" w:rsidR="005E47E5" w:rsidRPr="0033104B" w:rsidRDefault="003E08A5" w:rsidP="0033104B">
            <w:pPr>
              <w:pStyle w:val="ACMATableHeading"/>
            </w:pPr>
            <w:bookmarkStart w:id="0" w:name="ColumnTitle"/>
            <w:r w:rsidRPr="0033104B">
              <w:t>Summary</w:t>
            </w:r>
          </w:p>
        </w:tc>
        <w:tc>
          <w:tcPr>
            <w:tcW w:w="5897" w:type="dxa"/>
          </w:tcPr>
          <w:p w14:paraId="05CC914D" w14:textId="77777777" w:rsidR="005E47E5" w:rsidRPr="00B261EE" w:rsidRDefault="005E47E5" w:rsidP="00CC369B">
            <w:pPr>
              <w:pStyle w:val="ACMATableHeading"/>
            </w:pPr>
          </w:p>
        </w:tc>
      </w:tr>
      <w:bookmarkEnd w:id="0"/>
      <w:tr w:rsidR="005E47E5" w14:paraId="1ED941C4"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F4ED354" w14:textId="77777777" w:rsidR="005E47E5" w:rsidRPr="0033104B" w:rsidRDefault="001C5B37" w:rsidP="001C5B37">
            <w:pPr>
              <w:pStyle w:val="ACMATableBody"/>
              <w:rPr>
                <w:b/>
              </w:rPr>
            </w:pPr>
            <w:r>
              <w:rPr>
                <w:b/>
              </w:rPr>
              <w:t>Licensee</w:t>
            </w:r>
          </w:p>
        </w:tc>
        <w:tc>
          <w:tcPr>
            <w:tcW w:w="5897" w:type="dxa"/>
            <w:tcBorders>
              <w:top w:val="single" w:sz="4" w:space="0" w:color="auto"/>
              <w:left w:val="single" w:sz="4" w:space="0" w:color="auto"/>
              <w:bottom w:val="single" w:sz="4" w:space="0" w:color="auto"/>
            </w:tcBorders>
            <w:shd w:val="clear" w:color="auto" w:fill="auto"/>
          </w:tcPr>
          <w:p w14:paraId="1E0E1F73" w14:textId="1BDB60DF" w:rsidR="005E47E5" w:rsidRPr="001C5B37" w:rsidRDefault="001C5B37" w:rsidP="001C5B37">
            <w:pPr>
              <w:pStyle w:val="ACMATableBody"/>
            </w:pPr>
            <w:r w:rsidRPr="001C5B37">
              <w:t xml:space="preserve">Derwent Valley Community Radio </w:t>
            </w:r>
            <w:proofErr w:type="spellStart"/>
            <w:r w:rsidRPr="001C5B37">
              <w:t>Inc</w:t>
            </w:r>
            <w:proofErr w:type="spellEnd"/>
          </w:p>
        </w:tc>
      </w:tr>
      <w:tr w:rsidR="005E47E5" w14:paraId="41F5D8D8"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FBCBE85" w14:textId="77777777" w:rsidR="005E47E5" w:rsidRPr="0033104B" w:rsidRDefault="005E47E5" w:rsidP="0033104B">
            <w:pPr>
              <w:pStyle w:val="ACMATableBody"/>
              <w:rPr>
                <w:b/>
              </w:rPr>
            </w:pPr>
            <w:r w:rsidRPr="0033104B">
              <w:rPr>
                <w:b/>
              </w:rPr>
              <w:t>Station</w:t>
            </w:r>
          </w:p>
        </w:tc>
        <w:tc>
          <w:tcPr>
            <w:tcW w:w="5897" w:type="dxa"/>
            <w:tcBorders>
              <w:top w:val="single" w:sz="4" w:space="0" w:color="auto"/>
              <w:left w:val="single" w:sz="4" w:space="0" w:color="auto"/>
              <w:bottom w:val="single" w:sz="4" w:space="0" w:color="auto"/>
            </w:tcBorders>
            <w:shd w:val="clear" w:color="auto" w:fill="auto"/>
          </w:tcPr>
          <w:p w14:paraId="56E59E46" w14:textId="52E018AA" w:rsidR="005E47E5" w:rsidRPr="001C5B37" w:rsidRDefault="001C5B37" w:rsidP="0033104B">
            <w:pPr>
              <w:pStyle w:val="ACMATableBody"/>
            </w:pPr>
            <w:r w:rsidRPr="001C5B37">
              <w:t>TYGA FM</w:t>
            </w:r>
          </w:p>
        </w:tc>
      </w:tr>
      <w:tr w:rsidR="005E47E5" w14:paraId="156A2092"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F8CA226" w14:textId="77777777" w:rsidR="005E47E5" w:rsidRPr="001C5B37" w:rsidRDefault="00A04A54" w:rsidP="0033104B">
            <w:pPr>
              <w:pStyle w:val="ACMATableBody"/>
              <w:rPr>
                <w:b/>
              </w:rPr>
            </w:pPr>
            <w:r w:rsidRPr="001C5B37">
              <w:rPr>
                <w:b/>
              </w:rPr>
              <w:t>Type of s</w:t>
            </w:r>
            <w:r w:rsidR="005E47E5" w:rsidRPr="001C5B37">
              <w:rPr>
                <w:b/>
              </w:rPr>
              <w:t>ervice</w:t>
            </w:r>
          </w:p>
        </w:tc>
        <w:tc>
          <w:tcPr>
            <w:tcW w:w="5897" w:type="dxa"/>
            <w:tcBorders>
              <w:top w:val="single" w:sz="4" w:space="0" w:color="auto"/>
              <w:left w:val="single" w:sz="4" w:space="0" w:color="auto"/>
              <w:bottom w:val="single" w:sz="4" w:space="0" w:color="auto"/>
            </w:tcBorders>
            <w:shd w:val="clear" w:color="auto" w:fill="auto"/>
          </w:tcPr>
          <w:p w14:paraId="213550D1" w14:textId="2AD94140" w:rsidR="005E47E5" w:rsidRPr="001C5B37" w:rsidRDefault="008C03FE" w:rsidP="000F12E8">
            <w:pPr>
              <w:pStyle w:val="ACMATableBody"/>
            </w:pPr>
            <w:r>
              <w:t xml:space="preserve">Temporary </w:t>
            </w:r>
            <w:r w:rsidR="00C0517B">
              <w:t>Community Radio</w:t>
            </w:r>
          </w:p>
        </w:tc>
      </w:tr>
      <w:tr w:rsidR="005E47E5" w14:paraId="0547CCD4"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3702ED3" w14:textId="77777777" w:rsidR="005E47E5" w:rsidRPr="001C5B37" w:rsidRDefault="00A04A54" w:rsidP="0033104B">
            <w:pPr>
              <w:pStyle w:val="ACMATableBody"/>
              <w:rPr>
                <w:b/>
              </w:rPr>
            </w:pPr>
            <w:r w:rsidRPr="001C5B37">
              <w:rPr>
                <w:b/>
              </w:rPr>
              <w:t>Name of p</w:t>
            </w:r>
            <w:r w:rsidR="005E47E5" w:rsidRPr="001C5B37">
              <w:rPr>
                <w:b/>
              </w:rPr>
              <w:t>rogram</w:t>
            </w:r>
          </w:p>
        </w:tc>
        <w:tc>
          <w:tcPr>
            <w:tcW w:w="5897" w:type="dxa"/>
            <w:tcBorders>
              <w:top w:val="single" w:sz="4" w:space="0" w:color="auto"/>
              <w:left w:val="single" w:sz="4" w:space="0" w:color="auto"/>
              <w:bottom w:val="single" w:sz="4" w:space="0" w:color="auto"/>
            </w:tcBorders>
            <w:shd w:val="clear" w:color="auto" w:fill="auto"/>
          </w:tcPr>
          <w:p w14:paraId="21C10775" w14:textId="77777777" w:rsidR="005E47E5" w:rsidRPr="001C5B37" w:rsidRDefault="001C5B37" w:rsidP="0033104B">
            <w:pPr>
              <w:pStyle w:val="ACMATableBody"/>
              <w:rPr>
                <w:i/>
              </w:rPr>
            </w:pPr>
            <w:r w:rsidRPr="001C5B37">
              <w:rPr>
                <w:i/>
              </w:rPr>
              <w:t>Top 40 Country</w:t>
            </w:r>
          </w:p>
        </w:tc>
      </w:tr>
      <w:tr w:rsidR="005E47E5" w14:paraId="4A29A651"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E8992C5" w14:textId="27F8DB88" w:rsidR="005E47E5" w:rsidRPr="001C5B37" w:rsidRDefault="00747CC0" w:rsidP="00747CC0">
            <w:pPr>
              <w:pStyle w:val="ACMATableBody"/>
              <w:rPr>
                <w:b/>
              </w:rPr>
            </w:pPr>
            <w:r w:rsidRPr="001C5B37">
              <w:rPr>
                <w:b/>
              </w:rPr>
              <w:t>Date</w:t>
            </w:r>
            <w:r w:rsidR="001C5B37" w:rsidRPr="001C5B37">
              <w:rPr>
                <w:b/>
              </w:rPr>
              <w:t>s</w:t>
            </w:r>
            <w:r w:rsidRPr="001C5B37">
              <w:rPr>
                <w:b/>
              </w:rPr>
              <w:t xml:space="preserve"> </w:t>
            </w:r>
            <w:r w:rsidR="00B30A6C" w:rsidRPr="001C5B37">
              <w:rPr>
                <w:b/>
              </w:rPr>
              <w:t>of broadcast</w:t>
            </w:r>
          </w:p>
        </w:tc>
        <w:tc>
          <w:tcPr>
            <w:tcW w:w="5897" w:type="dxa"/>
            <w:tcBorders>
              <w:top w:val="single" w:sz="4" w:space="0" w:color="auto"/>
              <w:left w:val="single" w:sz="4" w:space="0" w:color="auto"/>
              <w:bottom w:val="single" w:sz="4" w:space="0" w:color="auto"/>
            </w:tcBorders>
            <w:shd w:val="clear" w:color="auto" w:fill="auto"/>
          </w:tcPr>
          <w:p w14:paraId="6ED05A6B" w14:textId="738C3F5A" w:rsidR="005E47E5" w:rsidRPr="001C5B37" w:rsidRDefault="001C5B37" w:rsidP="00747CC0">
            <w:pPr>
              <w:pStyle w:val="ACMATableBody"/>
            </w:pPr>
            <w:r w:rsidRPr="001C5B37">
              <w:t>7</w:t>
            </w:r>
            <w:r w:rsidR="00CC444E">
              <w:t xml:space="preserve"> October 2017 and</w:t>
            </w:r>
            <w:r>
              <w:t xml:space="preserve"> 14 October 2017</w:t>
            </w:r>
          </w:p>
        </w:tc>
      </w:tr>
      <w:tr w:rsidR="005E47E5" w14:paraId="42C7C696"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3ADE5D8C" w14:textId="77777777" w:rsidR="005E47E5" w:rsidRPr="0033104B" w:rsidRDefault="00B30A6C" w:rsidP="001C5B37">
            <w:pPr>
              <w:pStyle w:val="ACMATableBody"/>
              <w:rPr>
                <w:b/>
              </w:rPr>
            </w:pPr>
            <w:r w:rsidRPr="0033104B">
              <w:rPr>
                <w:b/>
              </w:rPr>
              <w:t xml:space="preserve">Relevant </w:t>
            </w:r>
            <w:r w:rsidR="001C5B37">
              <w:rPr>
                <w:b/>
              </w:rPr>
              <w:t>legislation</w:t>
            </w:r>
          </w:p>
        </w:tc>
        <w:tc>
          <w:tcPr>
            <w:tcW w:w="5897" w:type="dxa"/>
            <w:tcBorders>
              <w:top w:val="single" w:sz="4" w:space="0" w:color="auto"/>
              <w:left w:val="single" w:sz="4" w:space="0" w:color="auto"/>
              <w:bottom w:val="single" w:sz="4" w:space="0" w:color="auto"/>
            </w:tcBorders>
            <w:shd w:val="clear" w:color="auto" w:fill="auto"/>
          </w:tcPr>
          <w:p w14:paraId="7FB7A1D1" w14:textId="644C8162" w:rsidR="005E47E5" w:rsidRPr="001C5B37" w:rsidRDefault="001C5B37" w:rsidP="00AB3097">
            <w:pPr>
              <w:pStyle w:val="ACMATableBody"/>
              <w:rPr>
                <w:i/>
              </w:rPr>
            </w:pPr>
            <w:r w:rsidRPr="001C5B37">
              <w:rPr>
                <w:rFonts w:cs="Arial"/>
              </w:rPr>
              <w:t>Paragraph 9(1)(b</w:t>
            </w:r>
            <w:r>
              <w:rPr>
                <w:rFonts w:cs="Arial"/>
              </w:rPr>
              <w:t xml:space="preserve">) </w:t>
            </w:r>
            <w:r w:rsidR="00AB3097">
              <w:rPr>
                <w:rFonts w:cs="Arial"/>
              </w:rPr>
              <w:t xml:space="preserve">of </w:t>
            </w:r>
            <w:r w:rsidR="00687C61">
              <w:rPr>
                <w:rFonts w:cs="Arial"/>
              </w:rPr>
              <w:t>Schedule 2</w:t>
            </w:r>
            <w:r w:rsidR="00CC444E">
              <w:rPr>
                <w:rFonts w:cs="Arial"/>
              </w:rPr>
              <w:t xml:space="preserve"> to</w:t>
            </w:r>
            <w:r w:rsidR="00687C61">
              <w:rPr>
                <w:rFonts w:cs="Arial"/>
              </w:rPr>
              <w:t xml:space="preserve"> Part 5 of</w:t>
            </w:r>
            <w:r w:rsidR="005C5EB3" w:rsidRPr="00A40322">
              <w:rPr>
                <w:rFonts w:cs="Arial"/>
              </w:rPr>
              <w:t xml:space="preserve"> the </w:t>
            </w:r>
            <w:r w:rsidR="0020230D">
              <w:rPr>
                <w:rFonts w:cs="Arial"/>
                <w:i/>
              </w:rPr>
              <w:t>Broadcasting Services Act 1992</w:t>
            </w:r>
          </w:p>
        </w:tc>
      </w:tr>
      <w:tr w:rsidR="00684B32" w14:paraId="261717C7"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51A457B" w14:textId="5AD2CE64" w:rsidR="00684B32" w:rsidRPr="006D2CA2" w:rsidRDefault="004F62A5" w:rsidP="00754C70">
            <w:pPr>
              <w:pStyle w:val="ACMATableBody"/>
              <w:rPr>
                <w:b/>
              </w:rPr>
            </w:pPr>
            <w:r>
              <w:rPr>
                <w:b/>
              </w:rPr>
              <w:t>F</w:t>
            </w:r>
            <w:r w:rsidR="0020230D">
              <w:rPr>
                <w:b/>
              </w:rPr>
              <w:t>inding</w:t>
            </w:r>
          </w:p>
        </w:tc>
        <w:tc>
          <w:tcPr>
            <w:tcW w:w="5897" w:type="dxa"/>
            <w:tcBorders>
              <w:top w:val="single" w:sz="4" w:space="0" w:color="auto"/>
              <w:left w:val="single" w:sz="4" w:space="0" w:color="auto"/>
              <w:bottom w:val="single" w:sz="4" w:space="0" w:color="auto"/>
            </w:tcBorders>
            <w:shd w:val="clear" w:color="auto" w:fill="auto"/>
          </w:tcPr>
          <w:p w14:paraId="1B748FB8" w14:textId="71F81C5D" w:rsidR="006D2CA2" w:rsidRPr="006D2CA2" w:rsidRDefault="006D2CA2" w:rsidP="006D2CA2">
            <w:pPr>
              <w:pStyle w:val="ACMATableBody"/>
              <w:numPr>
                <w:ilvl w:val="0"/>
                <w:numId w:val="24"/>
              </w:numPr>
              <w:rPr>
                <w:rFonts w:cs="Arial"/>
              </w:rPr>
            </w:pPr>
            <w:r w:rsidRPr="006D2CA2">
              <w:rPr>
                <w:rFonts w:cs="Arial"/>
              </w:rPr>
              <w:t xml:space="preserve">Breach of paragraph 9(1)(b) [prohibition on broadcast of advertisements] </w:t>
            </w:r>
            <w:r w:rsidRPr="006D2CA2">
              <w:t>in relation to the broadcast of 7 October 2017</w:t>
            </w:r>
            <w:r>
              <w:t>; and</w:t>
            </w:r>
          </w:p>
          <w:p w14:paraId="7863C204" w14:textId="56650C67" w:rsidR="00684B32" w:rsidRPr="006D2CA2" w:rsidRDefault="00256FC9" w:rsidP="006D2CA2">
            <w:pPr>
              <w:pStyle w:val="ACMATableBody"/>
              <w:numPr>
                <w:ilvl w:val="0"/>
                <w:numId w:val="24"/>
              </w:numPr>
              <w:rPr>
                <w:rFonts w:cs="Arial"/>
              </w:rPr>
            </w:pPr>
            <w:r w:rsidRPr="006D2CA2">
              <w:rPr>
                <w:rFonts w:cs="Arial"/>
              </w:rPr>
              <w:t>No breach</w:t>
            </w:r>
            <w:r w:rsidR="00CB0D72" w:rsidRPr="006D2CA2">
              <w:rPr>
                <w:rFonts w:cs="Arial"/>
              </w:rPr>
              <w:t xml:space="preserve"> </w:t>
            </w:r>
            <w:r w:rsidR="0088427E" w:rsidRPr="006D2CA2">
              <w:rPr>
                <w:rFonts w:cs="Arial"/>
              </w:rPr>
              <w:t xml:space="preserve">of </w:t>
            </w:r>
            <w:r w:rsidR="00A36240" w:rsidRPr="006D2CA2">
              <w:rPr>
                <w:rFonts w:cs="Arial"/>
              </w:rPr>
              <w:t>paragraph 9(1</w:t>
            </w:r>
            <w:proofErr w:type="gramStart"/>
            <w:r w:rsidR="00A36240" w:rsidRPr="006D2CA2">
              <w:rPr>
                <w:rFonts w:cs="Arial"/>
              </w:rPr>
              <w:t>)(</w:t>
            </w:r>
            <w:proofErr w:type="gramEnd"/>
            <w:r w:rsidR="00A36240" w:rsidRPr="006D2CA2">
              <w:rPr>
                <w:rFonts w:cs="Arial"/>
              </w:rPr>
              <w:t>b)</w:t>
            </w:r>
            <w:r w:rsidR="00684B32" w:rsidRPr="006D2CA2">
              <w:rPr>
                <w:rFonts w:cs="Arial"/>
              </w:rPr>
              <w:t xml:space="preserve"> </w:t>
            </w:r>
            <w:r w:rsidR="00CB0D72" w:rsidRPr="006D2CA2">
              <w:rPr>
                <w:rFonts w:cs="Arial"/>
              </w:rPr>
              <w:t>[</w:t>
            </w:r>
            <w:r w:rsidR="00CC5AB9" w:rsidRPr="006D2CA2">
              <w:rPr>
                <w:rFonts w:cs="Arial"/>
              </w:rPr>
              <w:t>prohibition on broadcast of</w:t>
            </w:r>
            <w:r w:rsidR="00CB0D72" w:rsidRPr="006D2CA2">
              <w:rPr>
                <w:rFonts w:cs="Arial"/>
              </w:rPr>
              <w:t xml:space="preserve"> advertisements]</w:t>
            </w:r>
            <w:r w:rsidR="00684B32" w:rsidRPr="006D2CA2">
              <w:rPr>
                <w:rFonts w:cs="Arial"/>
              </w:rPr>
              <w:t xml:space="preserve"> </w:t>
            </w:r>
            <w:r w:rsidR="006D2CA2" w:rsidRPr="006D2CA2">
              <w:t>in relation to the broadcast of 14 October 2017</w:t>
            </w:r>
            <w:r w:rsidR="006D2CA2">
              <w:t>.</w:t>
            </w:r>
          </w:p>
        </w:tc>
      </w:tr>
      <w:tr w:rsidR="0036432D" w14:paraId="0E9FCD45" w14:textId="77777777" w:rsidTr="0036432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F86F515" w14:textId="5A958419" w:rsidR="0036432D" w:rsidRDefault="0036432D" w:rsidP="00754C70">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67750077" w14:textId="34F993F7" w:rsidR="0036432D" w:rsidRPr="006D2CA2" w:rsidRDefault="0036432D" w:rsidP="0036432D">
            <w:pPr>
              <w:pStyle w:val="ACMATableBody"/>
              <w:rPr>
                <w:rFonts w:cs="Arial"/>
              </w:rPr>
            </w:pPr>
            <w:r>
              <w:rPr>
                <w:rFonts w:cs="Arial"/>
              </w:rPr>
              <w:t>18 January 2018</w:t>
            </w:r>
          </w:p>
        </w:tc>
      </w:tr>
    </w:tbl>
    <w:p w14:paraId="0C017F2D" w14:textId="77777777" w:rsidR="0020230D" w:rsidRDefault="0020230D" w:rsidP="00972DB3">
      <w:pPr>
        <w:pStyle w:val="ACMABodyText"/>
      </w:pPr>
    </w:p>
    <w:p w14:paraId="5EF7FEBD" w14:textId="5188E68D" w:rsidR="001C6546" w:rsidRPr="00972DB3" w:rsidRDefault="00D668E3" w:rsidP="00972DB3">
      <w:pPr>
        <w:pStyle w:val="ACMABodyText"/>
        <w:rPr>
          <w:rFonts w:eastAsiaTheme="minorHAnsi"/>
          <w:i/>
        </w:rPr>
      </w:pPr>
      <w:r>
        <w:br w:type="page"/>
      </w:r>
    </w:p>
    <w:p w14:paraId="6AF48381" w14:textId="30788D8E" w:rsidR="001C6546" w:rsidRPr="007A7C97" w:rsidRDefault="007B047A" w:rsidP="001C6546">
      <w:pPr>
        <w:pStyle w:val="ACMAHeading2"/>
      </w:pPr>
      <w:r>
        <w:lastRenderedPageBreak/>
        <w:t>Background</w:t>
      </w:r>
    </w:p>
    <w:p w14:paraId="7E3AD8A0" w14:textId="5CF0729D" w:rsidR="001C6546" w:rsidRPr="005F0B6B" w:rsidRDefault="001057E3" w:rsidP="001C6546">
      <w:pPr>
        <w:pStyle w:val="ACMABodyText"/>
      </w:pPr>
      <w:r>
        <w:t>O</w:t>
      </w:r>
      <w:r w:rsidR="001C6546" w:rsidRPr="005207E5">
        <w:t xml:space="preserve">n </w:t>
      </w:r>
      <w:r w:rsidR="000A6E29">
        <w:t xml:space="preserve">31 October </w:t>
      </w:r>
      <w:r w:rsidR="005207E5" w:rsidRPr="005207E5">
        <w:t>2017,</w:t>
      </w:r>
      <w:r w:rsidR="001C6546" w:rsidRPr="005207E5">
        <w:t xml:space="preserve"> the Australian Communications and Media Authority (the ACMA) commenced an investigation </w:t>
      </w:r>
      <w:r w:rsidR="00205CDE" w:rsidRPr="005207E5">
        <w:t>under</w:t>
      </w:r>
      <w:r w:rsidR="00CD2711" w:rsidRPr="005207E5">
        <w:t xml:space="preserve"> section</w:t>
      </w:r>
      <w:r w:rsidR="00205CDE" w:rsidRPr="005207E5">
        <w:t xml:space="preserve"> </w:t>
      </w:r>
      <w:r>
        <w:t>170</w:t>
      </w:r>
      <w:r w:rsidR="00205CDE" w:rsidRPr="005207E5">
        <w:t xml:space="preserve"> of the </w:t>
      </w:r>
      <w:r w:rsidR="00205CDE" w:rsidRPr="005207E5">
        <w:rPr>
          <w:i/>
        </w:rPr>
        <w:t xml:space="preserve">Broadcasting Services Act 1992 </w:t>
      </w:r>
      <w:r w:rsidR="00205CDE" w:rsidRPr="005207E5">
        <w:t xml:space="preserve">(the BSA) </w:t>
      </w:r>
      <w:r w:rsidR="00550001" w:rsidRPr="005207E5">
        <w:t>into</w:t>
      </w:r>
      <w:r w:rsidR="00213AFF" w:rsidRPr="005207E5">
        <w:t xml:space="preserve"> </w:t>
      </w:r>
      <w:r>
        <w:t>t</w:t>
      </w:r>
      <w:r w:rsidRPr="005207E5">
        <w:t>he program</w:t>
      </w:r>
      <w:r>
        <w:t>,</w:t>
      </w:r>
      <w:r w:rsidRPr="005207E5">
        <w:t xml:space="preserve"> </w:t>
      </w:r>
      <w:r w:rsidRPr="005207E5">
        <w:rPr>
          <w:i/>
        </w:rPr>
        <w:t>Top 40 Country</w:t>
      </w:r>
      <w:r>
        <w:t xml:space="preserve">, broadcast </w:t>
      </w:r>
      <w:r w:rsidRPr="005F0B6B">
        <w:t>between 9am and 1pm</w:t>
      </w:r>
      <w:r>
        <w:t xml:space="preserve"> on 7 </w:t>
      </w:r>
      <w:r w:rsidRPr="005F0B6B">
        <w:t>October 2017 and 14 October 2017</w:t>
      </w:r>
      <w:r>
        <w:t xml:space="preserve"> by Derwent Valley Community Radio Inc</w:t>
      </w:r>
      <w:r w:rsidR="005207E5" w:rsidRPr="005F0B6B">
        <w:t>.</w:t>
      </w:r>
    </w:p>
    <w:p w14:paraId="177AFB90" w14:textId="2CCE9679" w:rsidR="00CC444E" w:rsidRPr="00CC444E" w:rsidRDefault="00205CDE" w:rsidP="00CC444E">
      <w:pPr>
        <w:pStyle w:val="ACMABodyText"/>
      </w:pPr>
      <w:r w:rsidRPr="005F0B6B">
        <w:t xml:space="preserve">The </w:t>
      </w:r>
      <w:r w:rsidR="00213AFF" w:rsidRPr="005F0B6B">
        <w:t xml:space="preserve">ACMA received a </w:t>
      </w:r>
      <w:r w:rsidR="005207E5" w:rsidRPr="005F0B6B">
        <w:t>complaint</w:t>
      </w:r>
      <w:r w:rsidR="00213AFF" w:rsidRPr="005F0B6B">
        <w:t xml:space="preserve"> </w:t>
      </w:r>
      <w:r w:rsidR="00EE41B8">
        <w:t>on 27 Octobe</w:t>
      </w:r>
      <w:r w:rsidR="006D2CA2">
        <w:t>r</w:t>
      </w:r>
      <w:r w:rsidR="00EE41B8">
        <w:t xml:space="preserve"> 2017</w:t>
      </w:r>
      <w:r w:rsidR="001B6A8A">
        <w:t>,</w:t>
      </w:r>
      <w:r w:rsidR="00EE41B8">
        <w:t xml:space="preserve"> </w:t>
      </w:r>
      <w:r w:rsidR="00213AFF" w:rsidRPr="005F0B6B">
        <w:t>alleging</w:t>
      </w:r>
      <w:r w:rsidR="00F03742" w:rsidRPr="005F0B6B">
        <w:t xml:space="preserve"> </w:t>
      </w:r>
      <w:r w:rsidR="001B6A8A">
        <w:t xml:space="preserve">that </w:t>
      </w:r>
      <w:r w:rsidR="005F0B6B" w:rsidRPr="005F0B6B">
        <w:t xml:space="preserve">the presenter of the program made numerous references to </w:t>
      </w:r>
      <w:r w:rsidR="00CC444E">
        <w:t>the Tasmanian Independent Country Music Awards (TICMA)</w:t>
      </w:r>
      <w:r w:rsidR="001B6A8A">
        <w:t>,</w:t>
      </w:r>
      <w:r w:rsidR="005F0B6B" w:rsidRPr="005F0B6B">
        <w:t xml:space="preserve"> which amounted to advertising.</w:t>
      </w:r>
      <w:r w:rsidR="00CC444E" w:rsidRPr="00CC444E">
        <w:t xml:space="preserve"> The complainant alleged that TICMA's ABN is registered to the presenter, who is broadcasting advertisements </w:t>
      </w:r>
      <w:r w:rsidR="00CC444E">
        <w:t>about</w:t>
      </w:r>
      <w:r w:rsidR="00CC444E" w:rsidRPr="00CC444E">
        <w:t xml:space="preserve"> his business.</w:t>
      </w:r>
    </w:p>
    <w:p w14:paraId="2ADCABDA" w14:textId="37B8EE8F" w:rsidR="009D3591" w:rsidRDefault="009D3591" w:rsidP="001C6546">
      <w:pPr>
        <w:pStyle w:val="ACMABodyText"/>
      </w:pPr>
      <w:r w:rsidRPr="005F0B6B">
        <w:t>The ACMA has</w:t>
      </w:r>
      <w:r w:rsidR="00AF0D57" w:rsidRPr="005F0B6B">
        <w:t xml:space="preserve"> </w:t>
      </w:r>
      <w:r w:rsidRPr="005F0B6B">
        <w:t>investigate</w:t>
      </w:r>
      <w:r w:rsidR="00F03742" w:rsidRPr="005F0B6B">
        <w:t>d</w:t>
      </w:r>
      <w:r w:rsidR="006526F9" w:rsidRPr="005F0B6B">
        <w:t xml:space="preserve"> </w:t>
      </w:r>
      <w:r w:rsidR="005F0B6B" w:rsidRPr="005F0B6B">
        <w:t>the licensee</w:t>
      </w:r>
      <w:r w:rsidR="001B6A8A">
        <w:t>’</w:t>
      </w:r>
      <w:r w:rsidR="005F0B6B" w:rsidRPr="005F0B6B">
        <w:t>s</w:t>
      </w:r>
      <w:r w:rsidRPr="005F0B6B">
        <w:t xml:space="preserve"> compliance </w:t>
      </w:r>
      <w:r w:rsidR="00013EAC" w:rsidRPr="005F0B6B">
        <w:t xml:space="preserve">with </w:t>
      </w:r>
      <w:r w:rsidR="005F0B6B" w:rsidRPr="005F0B6B">
        <w:t>paragraph 9(1</w:t>
      </w:r>
      <w:proofErr w:type="gramStart"/>
      <w:r w:rsidR="005F0B6B" w:rsidRPr="005F0B6B">
        <w:t>)(</w:t>
      </w:r>
      <w:proofErr w:type="gramEnd"/>
      <w:r w:rsidR="005F0B6B" w:rsidRPr="005F0B6B">
        <w:t>b)</w:t>
      </w:r>
      <w:r w:rsidRPr="005F0B6B">
        <w:t xml:space="preserve"> </w:t>
      </w:r>
      <w:r w:rsidR="00CC444E">
        <w:t xml:space="preserve">of Schedule 2 to Part 5 </w:t>
      </w:r>
      <w:r w:rsidRPr="005F0B6B">
        <w:t xml:space="preserve">of the </w:t>
      </w:r>
      <w:r w:rsidR="005F0B6B">
        <w:t>BSA.</w:t>
      </w:r>
    </w:p>
    <w:p w14:paraId="6EB99978" w14:textId="77777777" w:rsidR="001C6546" w:rsidRPr="005F0B6B" w:rsidRDefault="001C6546" w:rsidP="001C6546">
      <w:pPr>
        <w:pStyle w:val="ACMAHeading2"/>
      </w:pPr>
      <w:r w:rsidRPr="005F0B6B">
        <w:t>The program</w:t>
      </w:r>
    </w:p>
    <w:p w14:paraId="6141712D" w14:textId="4CA4AEBA" w:rsidR="001C6546" w:rsidRDefault="005207E5" w:rsidP="00075F5D">
      <w:pPr>
        <w:pStyle w:val="ACMABodyText"/>
        <w:spacing w:after="120"/>
      </w:pPr>
      <w:r w:rsidRPr="005207E5">
        <w:rPr>
          <w:i/>
        </w:rPr>
        <w:t xml:space="preserve">Top 40 Country </w:t>
      </w:r>
      <w:r w:rsidR="001C6546" w:rsidRPr="000414E7">
        <w:t xml:space="preserve">is a </w:t>
      </w:r>
      <w:r w:rsidR="000414E7" w:rsidRPr="000414E7">
        <w:t>music-style</w:t>
      </w:r>
      <w:r w:rsidR="001C6546" w:rsidRPr="000414E7">
        <w:t xml:space="preserve"> </w:t>
      </w:r>
      <w:r w:rsidR="001C6546" w:rsidRPr="00B94916">
        <w:t xml:space="preserve">program, described </w:t>
      </w:r>
      <w:r w:rsidR="001B6A8A">
        <w:t xml:space="preserve">on the station website </w:t>
      </w:r>
      <w:r w:rsidR="0020230D">
        <w:t>as:</w:t>
      </w:r>
    </w:p>
    <w:p w14:paraId="269FAA6F" w14:textId="75094DC5" w:rsidR="00431E14" w:rsidRPr="001B6A8A" w:rsidRDefault="001B6A8A" w:rsidP="00CB39B3">
      <w:pPr>
        <w:pStyle w:val="ACMAQuoteindented"/>
        <w:rPr>
          <w:szCs w:val="18"/>
        </w:rPr>
      </w:pPr>
      <w:r>
        <w:rPr>
          <w:szCs w:val="18"/>
        </w:rPr>
        <w:t>[</w:t>
      </w:r>
      <w:r w:rsidR="005207E5" w:rsidRPr="001B6A8A">
        <w:rPr>
          <w:szCs w:val="18"/>
        </w:rPr>
        <w:t>...</w:t>
      </w:r>
      <w:r>
        <w:rPr>
          <w:szCs w:val="18"/>
        </w:rPr>
        <w:t xml:space="preserve">] </w:t>
      </w:r>
      <w:r w:rsidR="005207E5" w:rsidRPr="001B6A8A">
        <w:rPr>
          <w:szCs w:val="18"/>
        </w:rPr>
        <w:t xml:space="preserve">4 hours of the best in country music as </w:t>
      </w:r>
      <w:r w:rsidR="00A77E17">
        <w:rPr>
          <w:szCs w:val="18"/>
        </w:rPr>
        <w:t>[presenter]</w:t>
      </w:r>
      <w:r w:rsidR="005207E5" w:rsidRPr="001B6A8A">
        <w:rPr>
          <w:szCs w:val="18"/>
        </w:rPr>
        <w:t xml:space="preserve"> counts down the top 40 country music charts.</w:t>
      </w:r>
      <w:r w:rsidR="001C6546" w:rsidRPr="001B6A8A">
        <w:rPr>
          <w:rStyle w:val="FootnoteReference"/>
          <w:szCs w:val="18"/>
        </w:rPr>
        <w:footnoteReference w:id="1"/>
      </w:r>
      <w:r w:rsidR="00C53E5D" w:rsidRPr="001B6A8A">
        <w:rPr>
          <w:szCs w:val="18"/>
        </w:rPr>
        <w:t xml:space="preserve"> </w:t>
      </w:r>
    </w:p>
    <w:p w14:paraId="70FB085C" w14:textId="6877032E" w:rsidR="005E3274" w:rsidRDefault="00687C61" w:rsidP="001C6546">
      <w:pPr>
        <w:pStyle w:val="ACMABodyText"/>
      </w:pPr>
      <w:r w:rsidRPr="005E3274">
        <w:t xml:space="preserve">On </w:t>
      </w:r>
      <w:r w:rsidR="005E3274">
        <w:t xml:space="preserve">7 October 2017, </w:t>
      </w:r>
      <w:r w:rsidR="003A7C0C">
        <w:t>the presenter provided information about two country music events</w:t>
      </w:r>
      <w:r w:rsidR="00EE41B8">
        <w:t xml:space="preserve"> being held</w:t>
      </w:r>
      <w:r w:rsidR="003A7C0C">
        <w:t xml:space="preserve"> in Tasma</w:t>
      </w:r>
      <w:r w:rsidR="00EE41B8">
        <w:t xml:space="preserve">nia, one of which was TICMA. A transcript of the broadcast is at </w:t>
      </w:r>
      <w:r w:rsidR="00EE41B8" w:rsidRPr="00EE41B8">
        <w:rPr>
          <w:b/>
        </w:rPr>
        <w:t>Attachment A</w:t>
      </w:r>
      <w:r w:rsidR="00EE41B8">
        <w:t>.</w:t>
      </w:r>
    </w:p>
    <w:p w14:paraId="0892EC51" w14:textId="38C1EAC1" w:rsidR="007D64E7" w:rsidRDefault="005E3274" w:rsidP="00EE41B8">
      <w:pPr>
        <w:pStyle w:val="ACMABodyText"/>
      </w:pPr>
      <w:r>
        <w:t xml:space="preserve">On </w:t>
      </w:r>
      <w:r w:rsidR="00687C61" w:rsidRPr="005E3274">
        <w:t>14 October 2017, a</w:t>
      </w:r>
      <w:r w:rsidR="00CB0D72" w:rsidRPr="005E3274">
        <w:t xml:space="preserve"> segment of the program involved an interview with a country music artist who was to perform at </w:t>
      </w:r>
      <w:r w:rsidR="003A7C0C">
        <w:t>TICMA.</w:t>
      </w:r>
      <w:r w:rsidR="00CB0D72" w:rsidRPr="005E3274">
        <w:t xml:space="preserve"> </w:t>
      </w:r>
      <w:r w:rsidR="00EE41B8">
        <w:t xml:space="preserve">A transcript of the broadcast is at </w:t>
      </w:r>
      <w:r w:rsidR="00EE41B8" w:rsidRPr="00EE41B8">
        <w:rPr>
          <w:b/>
        </w:rPr>
        <w:t>Attachment B</w:t>
      </w:r>
      <w:r w:rsidR="00EE41B8">
        <w:t>.</w:t>
      </w:r>
    </w:p>
    <w:p w14:paraId="1DC6E3BC" w14:textId="77777777" w:rsidR="00733663" w:rsidRDefault="001C6546" w:rsidP="0024000F">
      <w:pPr>
        <w:pStyle w:val="ACMAHeading2"/>
      </w:pPr>
      <w:r>
        <w:t>Assessment</w:t>
      </w:r>
      <w:r w:rsidR="00001254">
        <w:t xml:space="preserve"> </w:t>
      </w:r>
      <w:r w:rsidR="00733663">
        <w:t>and submissions</w:t>
      </w:r>
    </w:p>
    <w:p w14:paraId="3CD8E81D" w14:textId="378D7944" w:rsidR="0084108D" w:rsidRDefault="0024000F" w:rsidP="00D80CCA">
      <w:pPr>
        <w:pStyle w:val="ACMABodyText"/>
      </w:pPr>
      <w:r>
        <w:t>Th</w:t>
      </w:r>
      <w:r w:rsidR="00845F36">
        <w:t>is</w:t>
      </w:r>
      <w:r>
        <w:t xml:space="preserve"> investigation </w:t>
      </w:r>
      <w:r w:rsidR="00C0320D">
        <w:t xml:space="preserve">has taken </w:t>
      </w:r>
      <w:r>
        <w:t xml:space="preserve">into account the </w:t>
      </w:r>
      <w:r w:rsidRPr="005F0B6B">
        <w:t>complaint</w:t>
      </w:r>
      <w:r>
        <w:t xml:space="preserve"> (at </w:t>
      </w:r>
      <w:r w:rsidRPr="000F4D14">
        <w:rPr>
          <w:b/>
        </w:rPr>
        <w:t xml:space="preserve">Attachment </w:t>
      </w:r>
      <w:r w:rsidR="007322BD">
        <w:rPr>
          <w:b/>
        </w:rPr>
        <w:t>C</w:t>
      </w:r>
      <w:r>
        <w:t>)</w:t>
      </w:r>
      <w:r w:rsidR="001B6A8A">
        <w:t>,</w:t>
      </w:r>
      <w:r>
        <w:t xml:space="preserve"> </w:t>
      </w:r>
      <w:r w:rsidR="001B6A8A">
        <w:t>received</w:t>
      </w:r>
      <w:r w:rsidR="00027AAC">
        <w:t xml:space="preserve"> by the </w:t>
      </w:r>
      <w:r w:rsidR="001B6A8A">
        <w:t>ACMA</w:t>
      </w:r>
      <w:r w:rsidR="00027AAC">
        <w:t xml:space="preserve"> on </w:t>
      </w:r>
      <w:r w:rsidR="00644CF7">
        <w:t>27 October 2017</w:t>
      </w:r>
      <w:r w:rsidR="001B6A8A">
        <w:t>,</w:t>
      </w:r>
      <w:r w:rsidR="00027AAC">
        <w:t xml:space="preserve"> </w:t>
      </w:r>
      <w:r>
        <w:t>and</w:t>
      </w:r>
      <w:r w:rsidR="00A27FFE">
        <w:t xml:space="preserve"> a submission</w:t>
      </w:r>
      <w:r w:rsidR="000A0747">
        <w:t xml:space="preserve"> from</w:t>
      </w:r>
      <w:r>
        <w:t xml:space="preserve"> the </w:t>
      </w:r>
      <w:r w:rsidR="00027AAC">
        <w:t>licensee</w:t>
      </w:r>
      <w:r>
        <w:t xml:space="preserve"> (at </w:t>
      </w:r>
      <w:r w:rsidRPr="000F4D14">
        <w:rPr>
          <w:b/>
        </w:rPr>
        <w:t xml:space="preserve">Attachment </w:t>
      </w:r>
      <w:r w:rsidR="007322BD">
        <w:rPr>
          <w:b/>
        </w:rPr>
        <w:t>D</w:t>
      </w:r>
      <w:r>
        <w:t>)</w:t>
      </w:r>
      <w:r w:rsidR="001B6A8A">
        <w:t>,</w:t>
      </w:r>
      <w:r w:rsidR="00027AAC">
        <w:t xml:space="preserve"> received by the ACMA on </w:t>
      </w:r>
      <w:r w:rsidR="00644CF7">
        <w:t>16 November 2017</w:t>
      </w:r>
      <w:r>
        <w:t xml:space="preserve">. Other sources </w:t>
      </w:r>
      <w:r w:rsidR="003A56F8">
        <w:t xml:space="preserve">(such as </w:t>
      </w:r>
      <w:r w:rsidR="001B6A8A">
        <w:t>quotes from</w:t>
      </w:r>
      <w:r w:rsidR="003A56F8">
        <w:t xml:space="preserve"> the relevant broadcasts) </w:t>
      </w:r>
      <w:r>
        <w:t xml:space="preserve">are identified </w:t>
      </w:r>
      <w:r w:rsidR="00253D1D">
        <w:t>where they appear in the</w:t>
      </w:r>
      <w:r w:rsidR="00094589">
        <w:t xml:space="preserve"> report</w:t>
      </w:r>
      <w:r w:rsidR="006162E4">
        <w:t>.</w:t>
      </w:r>
    </w:p>
    <w:p w14:paraId="483CA07B" w14:textId="2021225D" w:rsidR="00213843" w:rsidRPr="00CC67CB" w:rsidRDefault="00213843" w:rsidP="00D80CCA">
      <w:pPr>
        <w:pStyle w:val="ACMABodyText"/>
      </w:pPr>
      <w:r>
        <w:t>As the program is four hours in duration, the ACMA selected an hour of broadcast on each of the days for assessment (9am – 10am on 7 October 2017 and 11am – 12pm on 14 October 2017).</w:t>
      </w:r>
    </w:p>
    <w:p w14:paraId="2A03443D" w14:textId="77777777" w:rsidR="0084108D" w:rsidRPr="00F057F0" w:rsidRDefault="0084108D" w:rsidP="0084108D">
      <w:pPr>
        <w:pStyle w:val="ACMAHeading2"/>
        <w:spacing w:before="120"/>
        <w:rPr>
          <w:szCs w:val="28"/>
        </w:rPr>
      </w:pPr>
      <w:r>
        <w:rPr>
          <w:szCs w:val="28"/>
        </w:rPr>
        <w:t>Issue 1</w:t>
      </w:r>
      <w:r w:rsidRPr="00F057F0">
        <w:rPr>
          <w:szCs w:val="28"/>
        </w:rPr>
        <w:t xml:space="preserve">: </w:t>
      </w:r>
      <w:r w:rsidRPr="00F057F0">
        <w:rPr>
          <w:rFonts w:cs="Arial"/>
          <w:szCs w:val="28"/>
        </w:rPr>
        <w:t xml:space="preserve">Did the licensee broadcast </w:t>
      </w:r>
      <w:r>
        <w:rPr>
          <w:rFonts w:cs="Arial"/>
          <w:szCs w:val="28"/>
        </w:rPr>
        <w:t>advertisements?</w:t>
      </w:r>
    </w:p>
    <w:p w14:paraId="5A5D96B9" w14:textId="1EC71289" w:rsidR="0084108D" w:rsidRPr="00F057F0" w:rsidRDefault="0084108D" w:rsidP="0084108D">
      <w:pPr>
        <w:pStyle w:val="ACMAHeading3"/>
        <w:spacing w:before="120" w:after="120"/>
      </w:pPr>
      <w:r w:rsidRPr="00F057F0">
        <w:t xml:space="preserve">Relevant </w:t>
      </w:r>
      <w:r>
        <w:t>p</w:t>
      </w:r>
      <w:r w:rsidRPr="00F057F0">
        <w:t>rovision</w:t>
      </w:r>
      <w:r>
        <w:t xml:space="preserve">s of the </w:t>
      </w:r>
      <w:r w:rsidRPr="00A63470">
        <w:rPr>
          <w:i/>
        </w:rPr>
        <w:t>Broadcasting Services Act 1992</w:t>
      </w:r>
    </w:p>
    <w:p w14:paraId="536C2ABF" w14:textId="46A9DCAB" w:rsidR="0084108D" w:rsidRPr="008009AE" w:rsidRDefault="0084108D" w:rsidP="0084108D">
      <w:pPr>
        <w:pStyle w:val="ACMABodyText"/>
        <w:rPr>
          <w:rFonts w:cs="Arial"/>
        </w:rPr>
      </w:pPr>
      <w:r w:rsidRPr="008009AE">
        <w:rPr>
          <w:rFonts w:cs="Arial"/>
        </w:rPr>
        <w:t>The ACMA has investigated the broadcast</w:t>
      </w:r>
      <w:r w:rsidR="001B6A8A">
        <w:rPr>
          <w:rFonts w:cs="Arial"/>
        </w:rPr>
        <w:t>s</w:t>
      </w:r>
      <w:r w:rsidRPr="008009AE">
        <w:rPr>
          <w:rFonts w:cs="Arial"/>
        </w:rPr>
        <w:t xml:space="preserve"> against the following provisions of Schedule 2 to the </w:t>
      </w:r>
      <w:r>
        <w:rPr>
          <w:rFonts w:cs="Arial"/>
        </w:rPr>
        <w:t>BSA</w:t>
      </w:r>
      <w:r w:rsidRPr="008009AE">
        <w:rPr>
          <w:rFonts w:cs="Arial"/>
        </w:rPr>
        <w:t>:</w:t>
      </w:r>
    </w:p>
    <w:p w14:paraId="77B0BEAB" w14:textId="77777777" w:rsidR="0084108D" w:rsidRPr="00C40295" w:rsidRDefault="0084108D" w:rsidP="0084108D">
      <w:pPr>
        <w:pStyle w:val="ABAQuote"/>
        <w:spacing w:before="240" w:after="120" w:line="240" w:lineRule="auto"/>
        <w:ind w:left="567" w:right="561"/>
        <w:rPr>
          <w:rFonts w:ascii="Arial" w:hAnsi="Arial" w:cs="Arial"/>
          <w:b/>
          <w:sz w:val="18"/>
          <w:szCs w:val="18"/>
        </w:rPr>
      </w:pPr>
      <w:bookmarkStart w:id="1" w:name="_Toc417552681"/>
      <w:r w:rsidRPr="00C40295">
        <w:rPr>
          <w:rFonts w:ascii="Arial" w:hAnsi="Arial" w:cs="Arial"/>
          <w:b/>
          <w:sz w:val="18"/>
          <w:szCs w:val="18"/>
        </w:rPr>
        <w:t>Schedule 2 - Standard conditions</w:t>
      </w:r>
      <w:r w:rsidRPr="00C40295">
        <w:rPr>
          <w:rFonts w:ascii="Arial" w:hAnsi="Arial" w:cs="Arial"/>
          <w:b/>
          <w:sz w:val="18"/>
          <w:szCs w:val="18"/>
        </w:rPr>
        <w:tab/>
        <w:t>Part 1 – Interpretation</w:t>
      </w:r>
    </w:p>
    <w:p w14:paraId="528FABCB" w14:textId="6B1C7ECB" w:rsidR="0084108D" w:rsidRPr="00C40295" w:rsidRDefault="0084108D" w:rsidP="0084108D">
      <w:pPr>
        <w:pStyle w:val="acthead5"/>
        <w:ind w:left="567"/>
        <w:rPr>
          <w:rFonts w:ascii="Arial" w:hAnsi="Arial" w:cs="Arial"/>
          <w:b/>
          <w:sz w:val="18"/>
          <w:szCs w:val="18"/>
          <w:lang w:val="en-US"/>
        </w:rPr>
      </w:pPr>
      <w:r w:rsidRPr="00C40295">
        <w:rPr>
          <w:rStyle w:val="charsectno"/>
          <w:rFonts w:ascii="Arial" w:hAnsi="Arial" w:cs="Arial"/>
          <w:b/>
          <w:sz w:val="18"/>
          <w:szCs w:val="18"/>
        </w:rPr>
        <w:t>2</w:t>
      </w:r>
      <w:r w:rsidR="009602AD">
        <w:rPr>
          <w:rFonts w:ascii="Arial" w:hAnsi="Arial" w:cs="Arial"/>
          <w:b/>
          <w:sz w:val="18"/>
          <w:szCs w:val="18"/>
        </w:rPr>
        <w:t xml:space="preserve"> </w:t>
      </w:r>
      <w:r w:rsidRPr="00C40295">
        <w:rPr>
          <w:rFonts w:ascii="Arial" w:hAnsi="Arial" w:cs="Arial"/>
          <w:b/>
          <w:sz w:val="18"/>
          <w:szCs w:val="18"/>
        </w:rPr>
        <w:t>Interpretation—certain things do not amount to broadcasting of advertisements</w:t>
      </w:r>
      <w:bookmarkEnd w:id="1"/>
    </w:p>
    <w:p w14:paraId="6CBE6662" w14:textId="77777777" w:rsidR="0084108D" w:rsidRPr="00C40295" w:rsidRDefault="0084108D" w:rsidP="0084108D">
      <w:pPr>
        <w:pStyle w:val="subsection"/>
        <w:tabs>
          <w:tab w:val="left" w:pos="993"/>
        </w:tabs>
        <w:ind w:left="993" w:hanging="426"/>
        <w:rPr>
          <w:rFonts w:ascii="Arial" w:hAnsi="Arial" w:cs="Arial"/>
          <w:sz w:val="18"/>
          <w:szCs w:val="18"/>
          <w:lang w:val="en-US"/>
        </w:rPr>
      </w:pPr>
      <w:r w:rsidRPr="00C40295">
        <w:rPr>
          <w:rFonts w:ascii="Arial" w:hAnsi="Arial" w:cs="Arial"/>
          <w:sz w:val="18"/>
          <w:szCs w:val="18"/>
        </w:rPr>
        <w:t>(1) </w:t>
      </w:r>
      <w:r>
        <w:rPr>
          <w:rFonts w:ascii="Arial" w:hAnsi="Arial" w:cs="Arial"/>
          <w:sz w:val="18"/>
          <w:szCs w:val="18"/>
        </w:rPr>
        <w:tab/>
      </w:r>
      <w:r w:rsidRPr="00C40295">
        <w:rPr>
          <w:rFonts w:ascii="Arial" w:hAnsi="Arial" w:cs="Arial"/>
          <w:sz w:val="18"/>
          <w:szCs w:val="18"/>
        </w:rPr>
        <w:t>For the purposes of this Schedule (other than paragraphs 7(1</w:t>
      </w:r>
      <w:proofErr w:type="gramStart"/>
      <w:r w:rsidRPr="00C40295">
        <w:rPr>
          <w:rFonts w:ascii="Arial" w:hAnsi="Arial" w:cs="Arial"/>
          <w:sz w:val="18"/>
          <w:szCs w:val="18"/>
        </w:rPr>
        <w:t>)(</w:t>
      </w:r>
      <w:proofErr w:type="gramEnd"/>
      <w:r w:rsidRPr="00C40295">
        <w:rPr>
          <w:rFonts w:ascii="Arial" w:hAnsi="Arial" w:cs="Arial"/>
          <w:sz w:val="18"/>
          <w:szCs w:val="18"/>
        </w:rPr>
        <w:t>a), 8(1)(a), 9(1)(a), 10(1)(a) and 11(1)(a)), a person is not taken to broadcast an advertisement if:</w:t>
      </w:r>
    </w:p>
    <w:p w14:paraId="5F6A9D0F" w14:textId="62B74699" w:rsidR="0084108D" w:rsidRPr="00C40295" w:rsidRDefault="0084108D" w:rsidP="0084108D">
      <w:pPr>
        <w:pStyle w:val="paragraph"/>
        <w:tabs>
          <w:tab w:val="left" w:pos="1418"/>
        </w:tabs>
        <w:ind w:left="1418" w:hanging="425"/>
        <w:rPr>
          <w:rFonts w:ascii="Arial" w:hAnsi="Arial" w:cs="Arial"/>
          <w:sz w:val="18"/>
          <w:szCs w:val="18"/>
          <w:lang w:val="en-US"/>
        </w:rPr>
      </w:pPr>
      <w:r w:rsidRPr="00C40295">
        <w:rPr>
          <w:rFonts w:ascii="Arial" w:hAnsi="Arial" w:cs="Arial"/>
          <w:sz w:val="18"/>
          <w:szCs w:val="18"/>
        </w:rPr>
        <w:t>(a)</w:t>
      </w:r>
      <w:r w:rsidR="009602AD">
        <w:rPr>
          <w:rFonts w:ascii="Arial" w:hAnsi="Arial" w:cs="Arial"/>
          <w:sz w:val="18"/>
          <w:szCs w:val="18"/>
        </w:rPr>
        <w:t xml:space="preserve"> </w:t>
      </w:r>
      <w:r>
        <w:rPr>
          <w:rFonts w:ascii="Arial" w:hAnsi="Arial" w:cs="Arial"/>
          <w:sz w:val="18"/>
          <w:szCs w:val="18"/>
        </w:rPr>
        <w:tab/>
      </w:r>
      <w:proofErr w:type="gramStart"/>
      <w:r w:rsidRPr="00C40295">
        <w:rPr>
          <w:rFonts w:ascii="Arial" w:hAnsi="Arial" w:cs="Arial"/>
          <w:sz w:val="18"/>
          <w:szCs w:val="18"/>
        </w:rPr>
        <w:t>the</w:t>
      </w:r>
      <w:proofErr w:type="gramEnd"/>
      <w:r w:rsidRPr="00C40295">
        <w:rPr>
          <w:rFonts w:ascii="Arial" w:hAnsi="Arial" w:cs="Arial"/>
          <w:sz w:val="18"/>
          <w:szCs w:val="18"/>
        </w:rPr>
        <w:t xml:space="preserve"> person broadcasts matter of an advertising character as an accidental or incidental accompaniment to the broadcasting of other matter; and</w:t>
      </w:r>
    </w:p>
    <w:p w14:paraId="1818322D" w14:textId="5256D51A" w:rsidR="0084108D" w:rsidRPr="00C40295" w:rsidRDefault="0084108D" w:rsidP="0084108D">
      <w:pPr>
        <w:pStyle w:val="paragraph"/>
        <w:tabs>
          <w:tab w:val="left" w:pos="1418"/>
        </w:tabs>
        <w:ind w:left="1418" w:hanging="425"/>
        <w:rPr>
          <w:rFonts w:ascii="Arial" w:hAnsi="Arial" w:cs="Arial"/>
          <w:sz w:val="18"/>
          <w:szCs w:val="18"/>
          <w:lang w:val="en-US"/>
        </w:rPr>
      </w:pPr>
      <w:r w:rsidRPr="00C40295">
        <w:rPr>
          <w:rFonts w:ascii="Arial" w:hAnsi="Arial" w:cs="Arial"/>
          <w:sz w:val="18"/>
          <w:szCs w:val="18"/>
        </w:rPr>
        <w:lastRenderedPageBreak/>
        <w:t>(b)</w:t>
      </w:r>
      <w:r w:rsidR="009602AD">
        <w:rPr>
          <w:rFonts w:ascii="Arial" w:hAnsi="Arial" w:cs="Arial"/>
          <w:sz w:val="18"/>
          <w:szCs w:val="18"/>
        </w:rPr>
        <w:t xml:space="preserve"> </w:t>
      </w:r>
      <w:r>
        <w:rPr>
          <w:rFonts w:ascii="Arial" w:hAnsi="Arial" w:cs="Arial"/>
          <w:sz w:val="18"/>
          <w:szCs w:val="18"/>
        </w:rPr>
        <w:tab/>
      </w:r>
      <w:proofErr w:type="gramStart"/>
      <w:r w:rsidRPr="00C40295">
        <w:rPr>
          <w:rFonts w:ascii="Arial" w:hAnsi="Arial" w:cs="Arial"/>
          <w:sz w:val="18"/>
          <w:szCs w:val="18"/>
        </w:rPr>
        <w:t>the</w:t>
      </w:r>
      <w:proofErr w:type="gramEnd"/>
      <w:r w:rsidRPr="00C40295">
        <w:rPr>
          <w:rFonts w:ascii="Arial" w:hAnsi="Arial" w:cs="Arial"/>
          <w:sz w:val="18"/>
          <w:szCs w:val="18"/>
        </w:rPr>
        <w:t xml:space="preserve"> person does not receive payment or other valuable consideration for broadcasting the advertising matter.</w:t>
      </w:r>
    </w:p>
    <w:p w14:paraId="7349A722" w14:textId="77777777" w:rsidR="0084108D" w:rsidRPr="00A21C1B" w:rsidRDefault="0084108D" w:rsidP="0084108D">
      <w:pPr>
        <w:pStyle w:val="subsection"/>
        <w:tabs>
          <w:tab w:val="left" w:pos="993"/>
        </w:tabs>
        <w:ind w:left="993" w:hanging="426"/>
        <w:rPr>
          <w:rFonts w:ascii="Arial" w:hAnsi="Arial" w:cs="Arial"/>
          <w:sz w:val="18"/>
          <w:szCs w:val="18"/>
        </w:rPr>
      </w:pPr>
      <w:r w:rsidRPr="00C40295">
        <w:rPr>
          <w:rFonts w:ascii="Arial" w:hAnsi="Arial" w:cs="Arial"/>
          <w:sz w:val="18"/>
          <w:szCs w:val="18"/>
        </w:rPr>
        <w:t>(2)</w:t>
      </w:r>
      <w:r w:rsidRPr="00C40295">
        <w:rPr>
          <w:rFonts w:ascii="Arial" w:hAnsi="Arial" w:cs="Arial"/>
          <w:sz w:val="18"/>
          <w:szCs w:val="18"/>
        </w:rPr>
        <w:tab/>
        <w:t>For the purposes of this Schedule (other than paragraph 9(1</w:t>
      </w:r>
      <w:proofErr w:type="gramStart"/>
      <w:r w:rsidRPr="00C40295">
        <w:rPr>
          <w:rFonts w:ascii="Arial" w:hAnsi="Arial" w:cs="Arial"/>
          <w:sz w:val="18"/>
          <w:szCs w:val="18"/>
        </w:rPr>
        <w:t>)(</w:t>
      </w:r>
      <w:proofErr w:type="gramEnd"/>
      <w:r w:rsidRPr="00C40295">
        <w:rPr>
          <w:rFonts w:ascii="Arial" w:hAnsi="Arial" w:cs="Arial"/>
          <w:sz w:val="18"/>
          <w:szCs w:val="18"/>
        </w:rPr>
        <w:t>a)), the broadcasting by a community broadcasting licensee of:</w:t>
      </w:r>
    </w:p>
    <w:p w14:paraId="6B9DCBCB" w14:textId="1AFDAAC9" w:rsidR="0084108D" w:rsidRPr="00A21C1B" w:rsidRDefault="0084108D" w:rsidP="0084108D">
      <w:pPr>
        <w:pStyle w:val="paragraph"/>
        <w:tabs>
          <w:tab w:val="left" w:pos="1418"/>
        </w:tabs>
        <w:ind w:left="1418" w:hanging="425"/>
        <w:rPr>
          <w:rFonts w:ascii="Arial" w:hAnsi="Arial" w:cs="Arial"/>
          <w:sz w:val="18"/>
          <w:szCs w:val="18"/>
        </w:rPr>
      </w:pPr>
      <w:r w:rsidRPr="00C40295">
        <w:rPr>
          <w:rFonts w:ascii="Arial" w:hAnsi="Arial" w:cs="Arial"/>
          <w:sz w:val="18"/>
          <w:szCs w:val="18"/>
        </w:rPr>
        <w:t>(a)</w:t>
      </w:r>
      <w:r w:rsidR="009602AD">
        <w:rPr>
          <w:rFonts w:ascii="Arial" w:hAnsi="Arial" w:cs="Arial"/>
          <w:sz w:val="18"/>
          <w:szCs w:val="18"/>
        </w:rPr>
        <w:t xml:space="preserve"> </w:t>
      </w:r>
      <w:r>
        <w:rPr>
          <w:rFonts w:ascii="Arial" w:hAnsi="Arial" w:cs="Arial"/>
          <w:sz w:val="18"/>
          <w:szCs w:val="18"/>
        </w:rPr>
        <w:tab/>
      </w:r>
      <w:proofErr w:type="gramStart"/>
      <w:r w:rsidRPr="00C40295">
        <w:rPr>
          <w:rFonts w:ascii="Arial" w:hAnsi="Arial" w:cs="Arial"/>
          <w:sz w:val="18"/>
          <w:szCs w:val="18"/>
        </w:rPr>
        <w:t>community</w:t>
      </w:r>
      <w:proofErr w:type="gramEnd"/>
      <w:r w:rsidRPr="00C40295">
        <w:rPr>
          <w:rFonts w:ascii="Arial" w:hAnsi="Arial" w:cs="Arial"/>
          <w:sz w:val="18"/>
          <w:szCs w:val="18"/>
        </w:rPr>
        <w:t xml:space="preserve"> information material or community promotional material; or</w:t>
      </w:r>
    </w:p>
    <w:p w14:paraId="1FA0221C" w14:textId="25A899BB" w:rsidR="0084108D" w:rsidRPr="00A21C1B" w:rsidRDefault="0084108D" w:rsidP="0084108D">
      <w:pPr>
        <w:pStyle w:val="paragraph"/>
        <w:tabs>
          <w:tab w:val="left" w:pos="1418"/>
        </w:tabs>
        <w:ind w:left="1418" w:hanging="425"/>
        <w:rPr>
          <w:rFonts w:ascii="Arial" w:hAnsi="Arial" w:cs="Arial"/>
          <w:sz w:val="18"/>
          <w:szCs w:val="18"/>
        </w:rPr>
      </w:pPr>
      <w:r w:rsidRPr="00C40295">
        <w:rPr>
          <w:rFonts w:ascii="Arial" w:hAnsi="Arial" w:cs="Arial"/>
          <w:sz w:val="18"/>
          <w:szCs w:val="18"/>
        </w:rPr>
        <w:t>(b)</w:t>
      </w:r>
      <w:r w:rsidR="009602AD">
        <w:rPr>
          <w:rFonts w:ascii="Arial" w:hAnsi="Arial" w:cs="Arial"/>
          <w:sz w:val="18"/>
          <w:szCs w:val="18"/>
        </w:rPr>
        <w:t xml:space="preserve"> </w:t>
      </w:r>
      <w:r>
        <w:rPr>
          <w:rFonts w:ascii="Arial" w:hAnsi="Arial" w:cs="Arial"/>
          <w:sz w:val="18"/>
          <w:szCs w:val="18"/>
        </w:rPr>
        <w:tab/>
      </w:r>
      <w:r w:rsidRPr="00C40295">
        <w:rPr>
          <w:rFonts w:ascii="Arial" w:hAnsi="Arial" w:cs="Arial"/>
          <w:sz w:val="18"/>
          <w:szCs w:val="18"/>
        </w:rPr>
        <w:t>a sponsorship announcement that acknowledges financial support by a person of the licensee or of a program broadcast on a service provided under the licence, whether or not the announcement:</w:t>
      </w:r>
    </w:p>
    <w:p w14:paraId="5D494D48" w14:textId="77777777" w:rsidR="0084108D" w:rsidRPr="00C40295" w:rsidRDefault="0084108D" w:rsidP="0084108D">
      <w:pPr>
        <w:pStyle w:val="paragraphsub"/>
        <w:tabs>
          <w:tab w:val="left" w:pos="1701"/>
        </w:tabs>
        <w:ind w:left="1701" w:hanging="283"/>
        <w:rPr>
          <w:rFonts w:ascii="Arial" w:hAnsi="Arial" w:cs="Arial"/>
          <w:sz w:val="18"/>
          <w:szCs w:val="18"/>
          <w:lang w:val="en-US"/>
        </w:rPr>
      </w:pPr>
      <w:r>
        <w:rPr>
          <w:rFonts w:ascii="Arial" w:hAnsi="Arial" w:cs="Arial"/>
          <w:sz w:val="18"/>
          <w:szCs w:val="18"/>
        </w:rPr>
        <w:t>(</w:t>
      </w:r>
      <w:proofErr w:type="spellStart"/>
      <w:r>
        <w:rPr>
          <w:rFonts w:ascii="Arial" w:hAnsi="Arial" w:cs="Arial"/>
          <w:sz w:val="18"/>
          <w:szCs w:val="18"/>
        </w:rPr>
        <w:t>i</w:t>
      </w:r>
      <w:proofErr w:type="spellEnd"/>
      <w:r>
        <w:rPr>
          <w:rFonts w:ascii="Arial" w:hAnsi="Arial" w:cs="Arial"/>
          <w:sz w:val="18"/>
          <w:szCs w:val="18"/>
        </w:rPr>
        <w:t>)</w:t>
      </w:r>
      <w:r>
        <w:rPr>
          <w:rFonts w:ascii="Arial" w:hAnsi="Arial" w:cs="Arial"/>
          <w:sz w:val="18"/>
          <w:szCs w:val="18"/>
        </w:rPr>
        <w:tab/>
      </w:r>
      <w:proofErr w:type="gramStart"/>
      <w:r w:rsidRPr="00C40295">
        <w:rPr>
          <w:rFonts w:ascii="Arial" w:hAnsi="Arial" w:cs="Arial"/>
          <w:sz w:val="18"/>
          <w:szCs w:val="18"/>
        </w:rPr>
        <w:t>specifies</w:t>
      </w:r>
      <w:proofErr w:type="gramEnd"/>
      <w:r w:rsidRPr="00C40295">
        <w:rPr>
          <w:rFonts w:ascii="Arial" w:hAnsi="Arial" w:cs="Arial"/>
          <w:sz w:val="18"/>
          <w:szCs w:val="18"/>
        </w:rPr>
        <w:t xml:space="preserve"> the name and address of, and a description of the general nature of any business or undertaking carried on by the person; or</w:t>
      </w:r>
    </w:p>
    <w:p w14:paraId="6026BD70" w14:textId="77777777" w:rsidR="0084108D" w:rsidRPr="00C40295" w:rsidRDefault="0084108D" w:rsidP="0084108D">
      <w:pPr>
        <w:pStyle w:val="paragraphsub"/>
        <w:tabs>
          <w:tab w:val="left" w:pos="1701"/>
        </w:tabs>
        <w:ind w:left="1701" w:hanging="283"/>
        <w:rPr>
          <w:rFonts w:ascii="Arial" w:hAnsi="Arial" w:cs="Arial"/>
          <w:sz w:val="18"/>
          <w:szCs w:val="18"/>
          <w:lang w:val="en-US"/>
        </w:rPr>
      </w:pPr>
      <w:r>
        <w:rPr>
          <w:rFonts w:ascii="Arial" w:hAnsi="Arial" w:cs="Arial"/>
          <w:sz w:val="18"/>
          <w:szCs w:val="18"/>
        </w:rPr>
        <w:t>(ii)</w:t>
      </w:r>
      <w:r>
        <w:rPr>
          <w:rFonts w:ascii="Arial" w:hAnsi="Arial" w:cs="Arial"/>
          <w:sz w:val="18"/>
          <w:szCs w:val="18"/>
        </w:rPr>
        <w:tab/>
      </w:r>
      <w:proofErr w:type="gramStart"/>
      <w:r w:rsidRPr="00C40295">
        <w:rPr>
          <w:rFonts w:ascii="Arial" w:hAnsi="Arial" w:cs="Arial"/>
          <w:sz w:val="18"/>
          <w:szCs w:val="18"/>
        </w:rPr>
        <w:t>promotes</w:t>
      </w:r>
      <w:proofErr w:type="gramEnd"/>
      <w:r w:rsidRPr="00C40295">
        <w:rPr>
          <w:rFonts w:ascii="Arial" w:hAnsi="Arial" w:cs="Arial"/>
          <w:sz w:val="18"/>
          <w:szCs w:val="18"/>
        </w:rPr>
        <w:t xml:space="preserve"> activities, events, products, services or programs of the person; or</w:t>
      </w:r>
    </w:p>
    <w:p w14:paraId="493E5C4F" w14:textId="35CCC2A7" w:rsidR="0084108D" w:rsidRPr="00A21C1B" w:rsidRDefault="0084108D" w:rsidP="0084108D">
      <w:pPr>
        <w:pStyle w:val="paragraph"/>
        <w:tabs>
          <w:tab w:val="left" w:pos="1418"/>
        </w:tabs>
        <w:ind w:left="1418" w:hanging="425"/>
        <w:rPr>
          <w:rFonts w:ascii="Arial" w:hAnsi="Arial" w:cs="Arial"/>
          <w:sz w:val="18"/>
          <w:szCs w:val="18"/>
        </w:rPr>
      </w:pPr>
      <w:r w:rsidRPr="00C40295">
        <w:rPr>
          <w:rFonts w:ascii="Arial" w:hAnsi="Arial" w:cs="Arial"/>
          <w:sz w:val="18"/>
          <w:szCs w:val="18"/>
        </w:rPr>
        <w:t>(c)</w:t>
      </w:r>
      <w:r w:rsidR="009602AD">
        <w:rPr>
          <w:rFonts w:ascii="Arial" w:hAnsi="Arial" w:cs="Arial"/>
          <w:sz w:val="18"/>
          <w:szCs w:val="18"/>
        </w:rPr>
        <w:t xml:space="preserve"> </w:t>
      </w:r>
      <w:r>
        <w:rPr>
          <w:rFonts w:ascii="Arial" w:hAnsi="Arial" w:cs="Arial"/>
          <w:sz w:val="18"/>
          <w:szCs w:val="18"/>
        </w:rPr>
        <w:tab/>
      </w:r>
      <w:proofErr w:type="gramStart"/>
      <w:r w:rsidRPr="00C40295">
        <w:rPr>
          <w:rFonts w:ascii="Arial" w:hAnsi="Arial" w:cs="Arial"/>
          <w:sz w:val="18"/>
          <w:szCs w:val="18"/>
        </w:rPr>
        <w:t>material</w:t>
      </w:r>
      <w:proofErr w:type="gramEnd"/>
      <w:r w:rsidRPr="00C40295">
        <w:rPr>
          <w:rFonts w:ascii="Arial" w:hAnsi="Arial" w:cs="Arial"/>
          <w:sz w:val="18"/>
          <w:szCs w:val="18"/>
        </w:rPr>
        <w:t xml:space="preserve">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78682EBE" w14:textId="77777777" w:rsidR="0084108D" w:rsidRDefault="0084108D" w:rsidP="0084108D">
      <w:pPr>
        <w:pStyle w:val="ACMAHeading2"/>
        <w:ind w:firstLine="720"/>
        <w:rPr>
          <w:rFonts w:cs="Arial"/>
          <w:b w:val="0"/>
          <w:sz w:val="18"/>
          <w:szCs w:val="18"/>
        </w:rPr>
      </w:pPr>
      <w:proofErr w:type="gramStart"/>
      <w:r w:rsidRPr="00C40295">
        <w:rPr>
          <w:rFonts w:cs="Arial"/>
          <w:b w:val="0"/>
          <w:sz w:val="18"/>
          <w:szCs w:val="18"/>
        </w:rPr>
        <w:t>is</w:t>
      </w:r>
      <w:proofErr w:type="gramEnd"/>
      <w:r w:rsidRPr="00C40295">
        <w:rPr>
          <w:rFonts w:cs="Arial"/>
          <w:b w:val="0"/>
          <w:sz w:val="18"/>
          <w:szCs w:val="18"/>
        </w:rPr>
        <w:t xml:space="preserve"> not taken to be the broadcasting of an advertisement.</w:t>
      </w:r>
    </w:p>
    <w:p w14:paraId="4FD62C61" w14:textId="77777777" w:rsidR="0084108D" w:rsidRPr="00A21C1B" w:rsidRDefault="0084108D" w:rsidP="0084108D">
      <w:pPr>
        <w:pStyle w:val="ACMABodyText"/>
      </w:pPr>
      <w:r>
        <w:tab/>
        <w:t>[…]</w:t>
      </w:r>
    </w:p>
    <w:p w14:paraId="66715ABB" w14:textId="77777777" w:rsidR="0084108D" w:rsidRPr="00A21C1B" w:rsidRDefault="0084108D" w:rsidP="0084108D">
      <w:pPr>
        <w:pStyle w:val="ABAQuote"/>
        <w:spacing w:before="240" w:after="120" w:line="240" w:lineRule="auto"/>
        <w:ind w:left="567" w:right="561"/>
        <w:rPr>
          <w:rFonts w:ascii="Arial" w:hAnsi="Arial" w:cs="Arial"/>
          <w:b/>
          <w:sz w:val="18"/>
          <w:szCs w:val="18"/>
        </w:rPr>
      </w:pPr>
      <w:bookmarkStart w:id="2" w:name="_Toc417552704"/>
      <w:r w:rsidRPr="00A21C1B">
        <w:rPr>
          <w:rFonts w:ascii="Arial" w:hAnsi="Arial" w:cs="Arial"/>
          <w:b/>
          <w:sz w:val="18"/>
          <w:szCs w:val="18"/>
        </w:rPr>
        <w:t>Part 5 - Community broadcasting licences</w:t>
      </w:r>
    </w:p>
    <w:p w14:paraId="25B29B71" w14:textId="2A49246E" w:rsidR="0084108D" w:rsidRPr="00A21C1B" w:rsidRDefault="0084108D" w:rsidP="0084108D">
      <w:pPr>
        <w:pStyle w:val="acthead5"/>
        <w:ind w:left="567"/>
        <w:rPr>
          <w:rStyle w:val="charsectno"/>
          <w:rFonts w:ascii="Arial" w:hAnsi="Arial" w:cs="Arial"/>
          <w:b/>
          <w:sz w:val="18"/>
          <w:szCs w:val="18"/>
        </w:rPr>
      </w:pPr>
      <w:r w:rsidRPr="00A21C1B">
        <w:rPr>
          <w:rStyle w:val="charsectno"/>
          <w:rFonts w:ascii="Arial" w:hAnsi="Arial" w:cs="Arial"/>
          <w:b/>
          <w:sz w:val="18"/>
          <w:szCs w:val="18"/>
        </w:rPr>
        <w:t>9</w:t>
      </w:r>
      <w:r w:rsidR="009602AD">
        <w:rPr>
          <w:rStyle w:val="charsectno"/>
          <w:rFonts w:ascii="Arial" w:hAnsi="Arial" w:cs="Arial"/>
          <w:b/>
          <w:sz w:val="18"/>
          <w:szCs w:val="18"/>
        </w:rPr>
        <w:t xml:space="preserve"> </w:t>
      </w:r>
      <w:r w:rsidRPr="00A21C1B">
        <w:rPr>
          <w:rStyle w:val="charsectno"/>
          <w:rFonts w:ascii="Arial" w:hAnsi="Arial" w:cs="Arial"/>
          <w:b/>
          <w:sz w:val="18"/>
          <w:szCs w:val="18"/>
        </w:rPr>
        <w:t>Conditions applicable to services provided under community broadcasting licences</w:t>
      </w:r>
      <w:bookmarkEnd w:id="2"/>
    </w:p>
    <w:p w14:paraId="5001F9EB" w14:textId="31663196" w:rsidR="0084108D" w:rsidRPr="00A21C1B" w:rsidRDefault="0084108D" w:rsidP="0084108D">
      <w:pPr>
        <w:pStyle w:val="subsection"/>
        <w:tabs>
          <w:tab w:val="left" w:pos="993"/>
        </w:tabs>
        <w:ind w:left="993" w:hanging="426"/>
        <w:rPr>
          <w:rFonts w:ascii="Arial" w:hAnsi="Arial" w:cs="Arial"/>
          <w:sz w:val="18"/>
          <w:szCs w:val="18"/>
        </w:rPr>
      </w:pPr>
      <w:r w:rsidRPr="00C40295">
        <w:rPr>
          <w:rFonts w:ascii="Arial" w:hAnsi="Arial" w:cs="Arial"/>
          <w:sz w:val="18"/>
          <w:szCs w:val="18"/>
        </w:rPr>
        <w:t>(1)</w:t>
      </w:r>
      <w:r w:rsidR="009602AD">
        <w:rPr>
          <w:rFonts w:ascii="Arial" w:hAnsi="Arial" w:cs="Arial"/>
          <w:sz w:val="18"/>
          <w:szCs w:val="18"/>
        </w:rPr>
        <w:t xml:space="preserve"> </w:t>
      </w:r>
      <w:r>
        <w:rPr>
          <w:rFonts w:ascii="Arial" w:hAnsi="Arial" w:cs="Arial"/>
          <w:sz w:val="18"/>
          <w:szCs w:val="18"/>
        </w:rPr>
        <w:tab/>
      </w:r>
      <w:r w:rsidRPr="00C40295">
        <w:rPr>
          <w:rFonts w:ascii="Arial" w:hAnsi="Arial" w:cs="Arial"/>
          <w:sz w:val="18"/>
          <w:szCs w:val="18"/>
        </w:rPr>
        <w:t>Each community broadcasting licence is subject to the following conditions:</w:t>
      </w:r>
    </w:p>
    <w:p w14:paraId="76DD8B3A" w14:textId="77777777" w:rsidR="0084108D" w:rsidRPr="00C40295" w:rsidRDefault="0084108D" w:rsidP="0084108D">
      <w:pPr>
        <w:pStyle w:val="paragraph"/>
        <w:ind w:left="1290" w:hanging="297"/>
        <w:rPr>
          <w:rFonts w:ascii="Arial" w:hAnsi="Arial" w:cs="Arial"/>
          <w:sz w:val="18"/>
          <w:szCs w:val="18"/>
          <w:lang w:val="en-US"/>
        </w:rPr>
      </w:pPr>
      <w:r w:rsidRPr="00C40295">
        <w:rPr>
          <w:rFonts w:ascii="Arial" w:hAnsi="Arial" w:cs="Arial"/>
          <w:sz w:val="18"/>
          <w:szCs w:val="18"/>
        </w:rPr>
        <w:t>[…]</w:t>
      </w:r>
    </w:p>
    <w:p w14:paraId="2C332EA0" w14:textId="3E409D7A" w:rsidR="0084108D" w:rsidRPr="00A21C1B" w:rsidRDefault="0084108D" w:rsidP="0084108D">
      <w:pPr>
        <w:pStyle w:val="paragraph"/>
        <w:tabs>
          <w:tab w:val="left" w:pos="1418"/>
        </w:tabs>
        <w:ind w:left="1418" w:hanging="425"/>
        <w:rPr>
          <w:rFonts w:ascii="Arial" w:hAnsi="Arial" w:cs="Arial"/>
          <w:sz w:val="18"/>
          <w:szCs w:val="18"/>
        </w:rPr>
      </w:pPr>
      <w:r w:rsidRPr="00A21C1B">
        <w:rPr>
          <w:rFonts w:ascii="Arial" w:hAnsi="Arial" w:cs="Arial"/>
          <w:sz w:val="18"/>
          <w:szCs w:val="18"/>
        </w:rPr>
        <w:t>(b)</w:t>
      </w:r>
      <w:r w:rsidR="009602AD">
        <w:rPr>
          <w:rFonts w:ascii="Arial" w:hAnsi="Arial" w:cs="Arial"/>
          <w:sz w:val="18"/>
          <w:szCs w:val="18"/>
        </w:rPr>
        <w:t xml:space="preserve"> </w:t>
      </w:r>
      <w:r>
        <w:rPr>
          <w:rFonts w:ascii="Arial" w:hAnsi="Arial" w:cs="Arial"/>
          <w:sz w:val="18"/>
          <w:szCs w:val="18"/>
        </w:rPr>
        <w:tab/>
      </w:r>
      <w:proofErr w:type="gramStart"/>
      <w:r w:rsidRPr="00A21C1B">
        <w:rPr>
          <w:rFonts w:ascii="Arial" w:hAnsi="Arial" w:cs="Arial"/>
          <w:sz w:val="18"/>
          <w:szCs w:val="18"/>
        </w:rPr>
        <w:t>the</w:t>
      </w:r>
      <w:proofErr w:type="gramEnd"/>
      <w:r w:rsidRPr="00A21C1B">
        <w:rPr>
          <w:rFonts w:ascii="Arial" w:hAnsi="Arial" w:cs="Arial"/>
          <w:sz w:val="18"/>
          <w:szCs w:val="18"/>
        </w:rPr>
        <w:t xml:space="preserve"> licensee will not broadcast advertisements, and the licensee will not broadcast sponsorship announcements otherwise than as mentioned in this clause;</w:t>
      </w:r>
    </w:p>
    <w:p w14:paraId="5543E37F" w14:textId="6444C172" w:rsidR="0084108D" w:rsidRPr="00F057F0" w:rsidRDefault="0084108D" w:rsidP="0084108D">
      <w:pPr>
        <w:pStyle w:val="ACMAHeading2"/>
        <w:spacing w:before="0" w:after="0"/>
      </w:pPr>
      <w:r>
        <w:t>F</w:t>
      </w:r>
      <w:r w:rsidR="0020230D">
        <w:t>inding</w:t>
      </w:r>
    </w:p>
    <w:p w14:paraId="287B680A" w14:textId="77777777" w:rsidR="0084108D" w:rsidRDefault="0084108D" w:rsidP="0084108D">
      <w:pPr>
        <w:pStyle w:val="ACMABodyText"/>
        <w:spacing w:after="0"/>
      </w:pPr>
    </w:p>
    <w:p w14:paraId="463677F4" w14:textId="6E2E3E73" w:rsidR="00242AE3" w:rsidRDefault="0084108D" w:rsidP="0084108D">
      <w:pPr>
        <w:pStyle w:val="ACMABodyText"/>
        <w:spacing w:after="0"/>
      </w:pPr>
      <w:r w:rsidRPr="00F057F0">
        <w:t>The licensee</w:t>
      </w:r>
      <w:r w:rsidR="00242AE3">
        <w:t xml:space="preserve"> </w:t>
      </w:r>
      <w:r w:rsidRPr="00F057F0">
        <w:t>breach</w:t>
      </w:r>
      <w:r w:rsidR="00242AE3">
        <w:t>ed</w:t>
      </w:r>
      <w:r w:rsidRPr="00F057F0">
        <w:t xml:space="preserve"> </w:t>
      </w:r>
      <w:r>
        <w:t>paragraph 9(1</w:t>
      </w:r>
      <w:proofErr w:type="gramStart"/>
      <w:r>
        <w:t>)(</w:t>
      </w:r>
      <w:proofErr w:type="gramEnd"/>
      <w:r>
        <w:t xml:space="preserve">b) of Schedule 2 to the BSA in relation to the </w:t>
      </w:r>
      <w:r w:rsidR="00910359">
        <w:t xml:space="preserve">broadcast of </w:t>
      </w:r>
      <w:r w:rsidR="00910359">
        <w:rPr>
          <w:i/>
        </w:rPr>
        <w:t xml:space="preserve">Top 40 Country </w:t>
      </w:r>
      <w:r w:rsidR="00910359" w:rsidRPr="00FD1CAA">
        <w:t xml:space="preserve">on </w:t>
      </w:r>
      <w:r w:rsidR="00207C24" w:rsidRPr="00FD1CAA">
        <w:t>7</w:t>
      </w:r>
      <w:r w:rsidR="00242AE3">
        <w:t xml:space="preserve"> October 2017.</w:t>
      </w:r>
    </w:p>
    <w:p w14:paraId="719B2F49" w14:textId="77777777" w:rsidR="00242AE3" w:rsidRDefault="00242AE3" w:rsidP="0084108D">
      <w:pPr>
        <w:pStyle w:val="ACMABodyText"/>
        <w:spacing w:after="0"/>
      </w:pPr>
    </w:p>
    <w:p w14:paraId="7FF71D92" w14:textId="7F1EB17E" w:rsidR="00242AE3" w:rsidRDefault="00242AE3" w:rsidP="00242AE3">
      <w:pPr>
        <w:pStyle w:val="ACMABodyText"/>
        <w:spacing w:after="0"/>
      </w:pPr>
      <w:r w:rsidRPr="00F057F0">
        <w:t>The licensee</w:t>
      </w:r>
      <w:r>
        <w:t xml:space="preserve"> did not</w:t>
      </w:r>
      <w:r w:rsidRPr="00F057F0">
        <w:t xml:space="preserve"> breach </w:t>
      </w:r>
      <w:r>
        <w:t>paragraph 9(1</w:t>
      </w:r>
      <w:proofErr w:type="gramStart"/>
      <w:r>
        <w:t>)(</w:t>
      </w:r>
      <w:proofErr w:type="gramEnd"/>
      <w:r>
        <w:t xml:space="preserve">b) of Schedule 2 to the BSA in relation to the broadcast of </w:t>
      </w:r>
      <w:r>
        <w:rPr>
          <w:i/>
        </w:rPr>
        <w:t xml:space="preserve">Top 40 Country </w:t>
      </w:r>
      <w:r w:rsidRPr="00FD1CAA">
        <w:t xml:space="preserve">on </w:t>
      </w:r>
      <w:r>
        <w:t>14 October 2017.</w:t>
      </w:r>
    </w:p>
    <w:p w14:paraId="68BEEF81" w14:textId="77777777" w:rsidR="00242AE3" w:rsidRDefault="00242AE3" w:rsidP="0084108D">
      <w:pPr>
        <w:pStyle w:val="ACMABodyText"/>
        <w:spacing w:after="0"/>
      </w:pPr>
    </w:p>
    <w:p w14:paraId="391B74A5" w14:textId="77777777" w:rsidR="0084108D" w:rsidRDefault="0084108D" w:rsidP="0084108D">
      <w:pPr>
        <w:pStyle w:val="ACMAHeading2"/>
        <w:spacing w:before="0" w:after="0"/>
      </w:pPr>
      <w:r>
        <w:t>Reasons</w:t>
      </w:r>
    </w:p>
    <w:p w14:paraId="6D56B7B4" w14:textId="77777777" w:rsidR="0084108D" w:rsidRDefault="0084108D" w:rsidP="0084108D">
      <w:pPr>
        <w:pStyle w:val="ACMABodyText"/>
        <w:spacing w:after="0"/>
      </w:pPr>
    </w:p>
    <w:p w14:paraId="32D26575" w14:textId="4971F820" w:rsidR="0084108D" w:rsidRDefault="0084108D" w:rsidP="0084108D">
      <w:pPr>
        <w:pStyle w:val="ACMABodyText"/>
      </w:pPr>
      <w:r>
        <w:t>Under paragraph 9(1</w:t>
      </w:r>
      <w:proofErr w:type="gramStart"/>
      <w:r>
        <w:t>)(</w:t>
      </w:r>
      <w:proofErr w:type="gramEnd"/>
      <w:r>
        <w:t>b) of Schedule 2 to</w:t>
      </w:r>
      <w:r w:rsidR="009D0995">
        <w:t xml:space="preserve"> </w:t>
      </w:r>
      <w:r>
        <w:t>the BSA, community broadcasting licensees are prohibited fr</w:t>
      </w:r>
      <w:r w:rsidR="0020230D">
        <w:t>om broadcasting advertisements.</w:t>
      </w:r>
    </w:p>
    <w:p w14:paraId="41C422C4" w14:textId="65C69D87" w:rsidR="0084108D" w:rsidRDefault="0084108D" w:rsidP="0084108D">
      <w:pPr>
        <w:pStyle w:val="ACMABodyText"/>
      </w:pPr>
      <w:r>
        <w:t xml:space="preserve">The BSA does not provide a definition for an ‘advertisement’. However, the ACMA’s </w:t>
      </w:r>
      <w:r w:rsidRPr="003E0B85">
        <w:rPr>
          <w:i/>
        </w:rPr>
        <w:t>Community Broadcasting Sponsorship Guidelines 2008</w:t>
      </w:r>
      <w:r>
        <w:rPr>
          <w:i/>
        </w:rPr>
        <w:t xml:space="preserve"> </w:t>
      </w:r>
      <w:r w:rsidR="00253D1D">
        <w:t>state</w:t>
      </w:r>
      <w:r w:rsidR="00423DFB">
        <w:t>:</w:t>
      </w:r>
      <w:r>
        <w:rPr>
          <w:rStyle w:val="FootnoteReference"/>
        </w:rPr>
        <w:footnoteReference w:id="2"/>
      </w:r>
    </w:p>
    <w:p w14:paraId="1C768D46" w14:textId="0CA16990" w:rsidR="0084108D" w:rsidRPr="00253D1D" w:rsidRDefault="0084108D" w:rsidP="0084108D">
      <w:pPr>
        <w:pStyle w:val="ACMABodyText"/>
        <w:ind w:left="360"/>
        <w:rPr>
          <w:sz w:val="18"/>
          <w:szCs w:val="18"/>
        </w:rPr>
      </w:pPr>
      <w:r w:rsidRPr="00253D1D">
        <w:rPr>
          <w:sz w:val="18"/>
          <w:szCs w:val="18"/>
        </w:rPr>
        <w:t xml:space="preserve">In investigating complaints, </w:t>
      </w:r>
      <w:r w:rsidR="00423DFB" w:rsidRPr="00253D1D">
        <w:rPr>
          <w:sz w:val="18"/>
          <w:szCs w:val="18"/>
        </w:rPr>
        <w:t xml:space="preserve">the </w:t>
      </w:r>
      <w:r w:rsidRPr="00253D1D">
        <w:rPr>
          <w:sz w:val="18"/>
          <w:szCs w:val="18"/>
        </w:rPr>
        <w:t>ACMA has previously had regard to the following:</w:t>
      </w:r>
    </w:p>
    <w:p w14:paraId="0B1688A1" w14:textId="77777777" w:rsidR="0084108D" w:rsidRPr="00253D1D" w:rsidRDefault="0084108D" w:rsidP="0084108D">
      <w:pPr>
        <w:pStyle w:val="ACMABodyText"/>
        <w:numPr>
          <w:ilvl w:val="0"/>
          <w:numId w:val="17"/>
        </w:numPr>
        <w:ind w:left="709" w:hanging="283"/>
        <w:rPr>
          <w:sz w:val="18"/>
          <w:szCs w:val="18"/>
        </w:rPr>
      </w:pPr>
      <w:r w:rsidRPr="00253D1D">
        <w:rPr>
          <w:sz w:val="18"/>
          <w:szCs w:val="18"/>
        </w:rPr>
        <w:lastRenderedPageBreak/>
        <w:t xml:space="preserve">The High Court’s consideration of the meaning of the term ‘advertising’ in the context of the former </w:t>
      </w:r>
      <w:r w:rsidRPr="00253D1D">
        <w:rPr>
          <w:i/>
          <w:sz w:val="18"/>
          <w:szCs w:val="18"/>
        </w:rPr>
        <w:t>Broadcasting Act 1942</w:t>
      </w:r>
      <w:r w:rsidRPr="00253D1D">
        <w:rPr>
          <w:sz w:val="18"/>
          <w:szCs w:val="18"/>
        </w:rPr>
        <w:t>:</w:t>
      </w:r>
    </w:p>
    <w:p w14:paraId="7A8445ED" w14:textId="0F96296D" w:rsidR="0084108D" w:rsidRPr="00253D1D" w:rsidRDefault="0084108D" w:rsidP="0084108D">
      <w:pPr>
        <w:pStyle w:val="ACMABodyText"/>
        <w:ind w:left="1134"/>
        <w:rPr>
          <w:sz w:val="18"/>
          <w:szCs w:val="18"/>
        </w:rPr>
      </w:pPr>
      <w:r w:rsidRPr="00253D1D">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00253D1D" w:rsidRPr="00253D1D">
        <w:rPr>
          <w:sz w:val="18"/>
          <w:szCs w:val="18"/>
        </w:rPr>
        <w:t>.</w:t>
      </w:r>
      <w:r w:rsidRPr="00253D1D">
        <w:rPr>
          <w:rStyle w:val="FootnoteReference"/>
          <w:sz w:val="18"/>
          <w:szCs w:val="18"/>
        </w:rPr>
        <w:footnoteReference w:id="3"/>
      </w:r>
    </w:p>
    <w:p w14:paraId="3F7B9334" w14:textId="77777777" w:rsidR="0084108D" w:rsidRPr="00253D1D" w:rsidRDefault="0084108D" w:rsidP="0084108D">
      <w:pPr>
        <w:pStyle w:val="ACMABodyText"/>
        <w:numPr>
          <w:ilvl w:val="0"/>
          <w:numId w:val="17"/>
        </w:numPr>
        <w:ind w:left="709" w:hanging="283"/>
        <w:rPr>
          <w:sz w:val="18"/>
          <w:szCs w:val="18"/>
        </w:rPr>
      </w:pPr>
      <w:r w:rsidRPr="00253D1D">
        <w:rPr>
          <w:sz w:val="18"/>
          <w:szCs w:val="18"/>
        </w:rPr>
        <w:t xml:space="preserve">The plain English definition in the </w:t>
      </w:r>
      <w:r w:rsidRPr="00253D1D">
        <w:rPr>
          <w:i/>
          <w:sz w:val="18"/>
          <w:szCs w:val="18"/>
        </w:rPr>
        <w:t>Macquarie Dictionary</w:t>
      </w:r>
      <w:r w:rsidRPr="00253D1D">
        <w:rPr>
          <w:sz w:val="18"/>
          <w:szCs w:val="18"/>
        </w:rPr>
        <w:t xml:space="preserve"> (Fourth Edition), which defines ‘advertisement’ as follows:</w:t>
      </w:r>
    </w:p>
    <w:p w14:paraId="02CB0058" w14:textId="77777777" w:rsidR="0084108D" w:rsidRPr="00253D1D" w:rsidRDefault="0084108D" w:rsidP="0084108D">
      <w:pPr>
        <w:pStyle w:val="ACMABodyText"/>
        <w:ind w:left="1134"/>
        <w:rPr>
          <w:sz w:val="18"/>
          <w:szCs w:val="18"/>
        </w:rPr>
      </w:pPr>
      <w:r w:rsidRPr="00253D1D">
        <w:rPr>
          <w:sz w:val="18"/>
          <w:szCs w:val="18"/>
        </w:rPr>
        <w:t xml:space="preserve">Advertisement: </w:t>
      </w:r>
      <w:r w:rsidRPr="00253D1D">
        <w:rPr>
          <w:i/>
          <w:sz w:val="18"/>
          <w:szCs w:val="18"/>
        </w:rPr>
        <w:t>noun</w:t>
      </w:r>
      <w:r w:rsidRPr="00253D1D">
        <w:rPr>
          <w:sz w:val="18"/>
          <w:szCs w:val="18"/>
        </w:rPr>
        <w:t xml:space="preserve"> any device or public announcement, as a printed notice in a newspaper, a commercial film on television, a neon sign, etc., designed to attract public attention, bring in custom, etc.</w:t>
      </w:r>
    </w:p>
    <w:p w14:paraId="40D8EA43" w14:textId="31EA0660" w:rsidR="0084108D" w:rsidRPr="00253D1D" w:rsidRDefault="0084108D" w:rsidP="00FD1CAA">
      <w:pPr>
        <w:pStyle w:val="ACMABodyText"/>
        <w:ind w:left="720"/>
        <w:rPr>
          <w:sz w:val="18"/>
          <w:szCs w:val="18"/>
        </w:rPr>
      </w:pPr>
      <w:r w:rsidRPr="00253D1D">
        <w:rPr>
          <w:sz w:val="18"/>
          <w:szCs w:val="18"/>
        </w:rPr>
        <w:t>Accordingly, an advertisement is potentially any broadcast that is intended to promote a product or service, regardless of whether payment in cash or in kind has been received by a licensee, or by any employee, agent, contractor or volunteer of the service.</w:t>
      </w:r>
    </w:p>
    <w:p w14:paraId="5C9FF251" w14:textId="034E905A" w:rsidR="0084108D" w:rsidRDefault="009070F0" w:rsidP="0084108D">
      <w:pPr>
        <w:pStyle w:val="ACMABodyText"/>
      </w:pPr>
      <w:r>
        <w:t>Subclauses</w:t>
      </w:r>
      <w:r w:rsidR="0084108D">
        <w:t xml:space="preserve"> 2(1) and 2(2) of Schedule 2 to the BSA provide a number of exemptions to the general prohibition on </w:t>
      </w:r>
      <w:r w:rsidR="00423DFB">
        <w:t xml:space="preserve">the broadcast of </w:t>
      </w:r>
      <w:r w:rsidR="0084108D">
        <w:t>advertis</w:t>
      </w:r>
      <w:r w:rsidR="00423DFB">
        <w:t>ements</w:t>
      </w:r>
      <w:r w:rsidR="0084108D">
        <w:t xml:space="preserve"> </w:t>
      </w:r>
      <w:r w:rsidR="00423DFB">
        <w:t>by</w:t>
      </w:r>
      <w:r w:rsidR="0084108D">
        <w:t xml:space="preserve"> </w:t>
      </w:r>
      <w:r w:rsidR="00423DFB">
        <w:t xml:space="preserve">a </w:t>
      </w:r>
      <w:r w:rsidR="0084108D">
        <w:t xml:space="preserve">community broadcasting </w:t>
      </w:r>
      <w:r w:rsidR="00423DFB">
        <w:t>licensee</w:t>
      </w:r>
      <w:r w:rsidR="0084108D">
        <w:t>.</w:t>
      </w:r>
    </w:p>
    <w:p w14:paraId="410A55AE" w14:textId="20A2A03E" w:rsidR="00B515F4" w:rsidRDefault="00423DFB" w:rsidP="0084108D">
      <w:pPr>
        <w:pStyle w:val="ACMABodyText"/>
      </w:pPr>
      <w:r>
        <w:t>This means that</w:t>
      </w:r>
      <w:r w:rsidR="0084108D">
        <w:t xml:space="preserve"> a broadcast may contain material that has </w:t>
      </w:r>
      <w:r>
        <w:t xml:space="preserve">the </w:t>
      </w:r>
      <w:r w:rsidR="0084108D">
        <w:t xml:space="preserve">characteristics of an advertisement – that is, </w:t>
      </w:r>
      <w:r>
        <w:t xml:space="preserve">the </w:t>
      </w:r>
      <w:r w:rsidR="0084108D">
        <w:t xml:space="preserve">material ‘promotes products or services’ – </w:t>
      </w:r>
      <w:r w:rsidR="00505B62">
        <w:t xml:space="preserve">however, </w:t>
      </w:r>
      <w:r w:rsidR="0084108D">
        <w:t>the Schedule 2 exemptions may apply</w:t>
      </w:r>
      <w:r w:rsidR="00505B62">
        <w:t>,</w:t>
      </w:r>
      <w:r w:rsidR="0084108D">
        <w:t xml:space="preserve"> such that the material is not considered to be </w:t>
      </w:r>
      <w:r w:rsidR="00505B62">
        <w:t xml:space="preserve">an </w:t>
      </w:r>
      <w:r w:rsidR="0084108D">
        <w:t>advertis</w:t>
      </w:r>
      <w:r w:rsidR="00505B62">
        <w:t xml:space="preserve">ement </w:t>
      </w:r>
      <w:r w:rsidR="0084108D">
        <w:t xml:space="preserve">for the purposes of the prohibition </w:t>
      </w:r>
      <w:r w:rsidR="00253D1D">
        <w:t>at</w:t>
      </w:r>
      <w:r w:rsidR="0084108D">
        <w:t xml:space="preserve"> paragraph 9(1)(b).</w:t>
      </w:r>
    </w:p>
    <w:p w14:paraId="0AA3B794" w14:textId="1FCAAA6C" w:rsidR="0084108D" w:rsidRDefault="0084108D" w:rsidP="0084108D">
      <w:pPr>
        <w:pStyle w:val="ACMABodyText"/>
      </w:pPr>
      <w:r>
        <w:t xml:space="preserve">In determining whether </w:t>
      </w:r>
      <w:r w:rsidR="00505B62">
        <w:t>a</w:t>
      </w:r>
      <w:r>
        <w:t xml:space="preserve"> licensee </w:t>
      </w:r>
      <w:r w:rsidR="00505B62">
        <w:t>has breached</w:t>
      </w:r>
      <w:r>
        <w:t xml:space="preserve"> the licence condition prohibiting the broadcast of advertisements, the ACMA must consider:</w:t>
      </w:r>
    </w:p>
    <w:p w14:paraId="45C667EE" w14:textId="3BF5FF2F" w:rsidR="0084108D" w:rsidRDefault="0084108D" w:rsidP="0084108D">
      <w:pPr>
        <w:pStyle w:val="ACMABodyText"/>
        <w:numPr>
          <w:ilvl w:val="0"/>
          <w:numId w:val="17"/>
        </w:numPr>
      </w:pPr>
      <w:r>
        <w:t>whether the material broadcast was of an ad</w:t>
      </w:r>
      <w:r w:rsidR="0020230D">
        <w:t>vertising character; and, if so</w:t>
      </w:r>
    </w:p>
    <w:p w14:paraId="65F535C0" w14:textId="5B602B29" w:rsidR="00003E06" w:rsidRDefault="0084108D" w:rsidP="00CC67CB">
      <w:pPr>
        <w:pStyle w:val="ACMABodyText"/>
        <w:numPr>
          <w:ilvl w:val="0"/>
          <w:numId w:val="17"/>
        </w:numPr>
      </w:pPr>
      <w:proofErr w:type="gramStart"/>
      <w:r>
        <w:t>whether</w:t>
      </w:r>
      <w:proofErr w:type="gramEnd"/>
      <w:r>
        <w:t xml:space="preserve"> any of the exemptions </w:t>
      </w:r>
      <w:r w:rsidR="00253D1D">
        <w:t>at subclauses 2(1) and 2(2)</w:t>
      </w:r>
      <w:r>
        <w:t xml:space="preserve"> apply.</w:t>
      </w:r>
    </w:p>
    <w:p w14:paraId="600A8911" w14:textId="06D0788D" w:rsidR="00D00E92" w:rsidRPr="00C14E2F" w:rsidRDefault="00D00E92" w:rsidP="00D00E92">
      <w:pPr>
        <w:pStyle w:val="ACMABodyText"/>
      </w:pPr>
      <w:r>
        <w:t xml:space="preserve">In assessing a broadcast, the ACMA </w:t>
      </w:r>
      <w:r w:rsidRPr="000B690C">
        <w:t xml:space="preserve">considers </w:t>
      </w:r>
      <w:r>
        <w:t xml:space="preserve">the </w:t>
      </w:r>
      <w:r w:rsidRPr="000B690C">
        <w:t>material from the viewpoint of an ‘ordinary reasonable’</w:t>
      </w:r>
      <w:r w:rsidRPr="00ED1E0F">
        <w:t xml:space="preserve"> </w:t>
      </w:r>
      <w:r w:rsidRPr="00C14E2F">
        <w:t>person. Australian courts have considered an ‘ordinary reasonable’ person to be:</w:t>
      </w:r>
    </w:p>
    <w:p w14:paraId="0F392985" w14:textId="77777777" w:rsidR="00D00E92" w:rsidRPr="00E95484" w:rsidRDefault="00D00E92" w:rsidP="00D00E92">
      <w:pPr>
        <w:pStyle w:val="ACMAQuoteindented"/>
      </w:pPr>
      <w:r w:rsidRPr="00E95484">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E95484">
        <w:rPr>
          <w:rStyle w:val="FootnoteReference"/>
          <w:szCs w:val="18"/>
        </w:rPr>
        <w:footnoteReference w:id="4"/>
      </w:r>
    </w:p>
    <w:p w14:paraId="1EFA8CB7" w14:textId="77777777" w:rsidR="00D00E92" w:rsidRPr="002505FF" w:rsidRDefault="00D00E92" w:rsidP="00D00E92">
      <w:pPr>
        <w:pStyle w:val="ACMABodyText"/>
      </w:pPr>
      <w:r>
        <w:t>In this regard, t</w:t>
      </w:r>
      <w:r w:rsidRPr="00E95484">
        <w:t xml:space="preserve">he ACMA considers the natural, ordinary meaning of the language, context, tenor, </w:t>
      </w:r>
      <w:r w:rsidRPr="002505FF">
        <w:t>tone, and any inferences that may be drawn from the material.</w:t>
      </w:r>
    </w:p>
    <w:p w14:paraId="4D854B18" w14:textId="2C99439D" w:rsidR="009D0995" w:rsidRDefault="009D0995" w:rsidP="00075F5D">
      <w:pPr>
        <w:pStyle w:val="ACMABodyText"/>
        <w:numPr>
          <w:ilvl w:val="0"/>
          <w:numId w:val="18"/>
        </w:numPr>
        <w:spacing w:after="120"/>
        <w:rPr>
          <w:b/>
        </w:rPr>
      </w:pPr>
      <w:r w:rsidRPr="009D0995">
        <w:rPr>
          <w:b/>
          <w:i/>
        </w:rPr>
        <w:t>Top 40 Country</w:t>
      </w:r>
      <w:r>
        <w:rPr>
          <w:b/>
        </w:rPr>
        <w:t xml:space="preserve"> </w:t>
      </w:r>
      <w:r w:rsidR="00505B62">
        <w:rPr>
          <w:b/>
        </w:rPr>
        <w:t xml:space="preserve">broadcast </w:t>
      </w:r>
      <w:r>
        <w:rPr>
          <w:b/>
        </w:rPr>
        <w:t>on 7 October 2017</w:t>
      </w:r>
    </w:p>
    <w:p w14:paraId="1852C6C3" w14:textId="3B7C9A69" w:rsidR="009D0995" w:rsidRPr="00306F71" w:rsidRDefault="009D0995" w:rsidP="00306F71">
      <w:pPr>
        <w:pStyle w:val="ACMABodyText"/>
      </w:pPr>
      <w:r>
        <w:t xml:space="preserve">On </w:t>
      </w:r>
      <w:r w:rsidR="00306F71">
        <w:t>7 October 2017</w:t>
      </w:r>
      <w:r>
        <w:t xml:space="preserve">, the licensee broadcast </w:t>
      </w:r>
      <w:r w:rsidR="00253D1D">
        <w:t>information about TICMA</w:t>
      </w:r>
      <w:r w:rsidR="00306F71">
        <w:t xml:space="preserve"> during the </w:t>
      </w:r>
      <w:r w:rsidR="00306F71">
        <w:rPr>
          <w:i/>
        </w:rPr>
        <w:t xml:space="preserve">Top 40 Country </w:t>
      </w:r>
      <w:r w:rsidR="00306F71">
        <w:t>program</w:t>
      </w:r>
      <w:r>
        <w:t>.</w:t>
      </w:r>
    </w:p>
    <w:p w14:paraId="4C8B1717" w14:textId="0FBEA4B9" w:rsidR="0084108D" w:rsidRDefault="009D0995" w:rsidP="00075F5D">
      <w:pPr>
        <w:pStyle w:val="ACMABodyText"/>
        <w:spacing w:after="120"/>
        <w:rPr>
          <w:b/>
        </w:rPr>
      </w:pPr>
      <w:r>
        <w:rPr>
          <w:b/>
        </w:rPr>
        <w:t>Was</w:t>
      </w:r>
      <w:r w:rsidRPr="009D0995">
        <w:rPr>
          <w:b/>
        </w:rPr>
        <w:t xml:space="preserve"> the material broadcast of an advertising character</w:t>
      </w:r>
      <w:r>
        <w:rPr>
          <w:b/>
        </w:rPr>
        <w:t>?</w:t>
      </w:r>
    </w:p>
    <w:p w14:paraId="02C5603F" w14:textId="197063F5" w:rsidR="00FA41CA" w:rsidRDefault="009D0995" w:rsidP="009D0995">
      <w:pPr>
        <w:pStyle w:val="ACMABodyText"/>
      </w:pPr>
      <w:r>
        <w:t xml:space="preserve">The material </w:t>
      </w:r>
      <w:r w:rsidR="00A80ED3">
        <w:t xml:space="preserve">broadcast </w:t>
      </w:r>
      <w:r>
        <w:t>w</w:t>
      </w:r>
      <w:r w:rsidR="00A2793C">
        <w:t xml:space="preserve">as of an advertising character because it </w:t>
      </w:r>
      <w:r w:rsidR="00253D1D">
        <w:t>promoted</w:t>
      </w:r>
      <w:r w:rsidR="00A2793C">
        <w:t xml:space="preserve"> TICMA and provided inform</w:t>
      </w:r>
      <w:r w:rsidR="0020230D">
        <w:t xml:space="preserve">ation on how </w:t>
      </w:r>
      <w:r w:rsidR="00A80ED3">
        <w:t xml:space="preserve">tickets </w:t>
      </w:r>
      <w:r w:rsidR="00253D1D">
        <w:t xml:space="preserve">for the event </w:t>
      </w:r>
      <w:r w:rsidR="00A80ED3">
        <w:t xml:space="preserve">could be </w:t>
      </w:r>
      <w:r w:rsidR="0020230D">
        <w:t>obtain</w:t>
      </w:r>
      <w:r w:rsidR="00A80ED3">
        <w:t>ed</w:t>
      </w:r>
      <w:r w:rsidR="0020230D">
        <w:t>.</w:t>
      </w:r>
    </w:p>
    <w:p w14:paraId="1506F99D" w14:textId="77777777" w:rsidR="00A80ED3" w:rsidRDefault="00A80ED3">
      <w:pPr>
        <w:spacing w:before="0" w:after="0" w:line="240" w:lineRule="auto"/>
        <w:rPr>
          <w:b/>
          <w:i w:val="0"/>
          <w:snapToGrid w:val="0"/>
          <w:szCs w:val="20"/>
        </w:rPr>
      </w:pPr>
      <w:r>
        <w:rPr>
          <w:b/>
        </w:rPr>
        <w:br w:type="page"/>
      </w:r>
    </w:p>
    <w:p w14:paraId="5CA66948" w14:textId="4635B253" w:rsidR="00A2793C" w:rsidRPr="007A74E9" w:rsidRDefault="00A2793C" w:rsidP="00A2793C">
      <w:pPr>
        <w:pStyle w:val="ACMABodyText"/>
        <w:rPr>
          <w:b/>
        </w:rPr>
      </w:pPr>
      <w:r w:rsidRPr="007A74E9">
        <w:rPr>
          <w:b/>
        </w:rPr>
        <w:lastRenderedPageBreak/>
        <w:t>Are any of the exemptions appli</w:t>
      </w:r>
      <w:r>
        <w:rPr>
          <w:b/>
        </w:rPr>
        <w:t>cable to the material broadcast?</w:t>
      </w:r>
    </w:p>
    <w:p w14:paraId="211F3978" w14:textId="7ECE7CBC" w:rsidR="00A2793C" w:rsidRDefault="009070F0" w:rsidP="00A2793C">
      <w:pPr>
        <w:pStyle w:val="ACMABodyText"/>
        <w:rPr>
          <w:b/>
          <w:i/>
        </w:rPr>
      </w:pPr>
      <w:r>
        <w:rPr>
          <w:b/>
          <w:i/>
        </w:rPr>
        <w:t>Subclause</w:t>
      </w:r>
      <w:r w:rsidR="00A2793C">
        <w:rPr>
          <w:b/>
          <w:i/>
        </w:rPr>
        <w:t xml:space="preserve"> 2(1) – </w:t>
      </w:r>
      <w:r w:rsidR="00EE3DAD">
        <w:rPr>
          <w:b/>
          <w:i/>
        </w:rPr>
        <w:t xml:space="preserve">was the broadcast </w:t>
      </w:r>
      <w:r w:rsidR="00CA2BA7">
        <w:rPr>
          <w:b/>
          <w:i/>
        </w:rPr>
        <w:t>accidental or incidental?</w:t>
      </w:r>
    </w:p>
    <w:p w14:paraId="45EC7B4C" w14:textId="2980B2A6" w:rsidR="00A2793C" w:rsidRDefault="009070F0" w:rsidP="00A2793C">
      <w:pPr>
        <w:pStyle w:val="ACMABodyText"/>
      </w:pPr>
      <w:r>
        <w:t>Subclause</w:t>
      </w:r>
      <w:r w:rsidR="00A2793C">
        <w:t xml:space="preserve"> 2(1) contains two elements, both of which are to be satisfied for the exemption to apply. The first of these elements (paragraph 2(1</w:t>
      </w:r>
      <w:proofErr w:type="gramStart"/>
      <w:r w:rsidR="00A2793C">
        <w:t>)(</w:t>
      </w:r>
      <w:proofErr w:type="gramEnd"/>
      <w:r w:rsidR="00A2793C">
        <w:t>a)) requires that the material of an advertising character be broadcast as an accidental or incidental accompaniment to th</w:t>
      </w:r>
      <w:r w:rsidR="0020230D">
        <w:t>e broadcast of other matter.</w:t>
      </w:r>
    </w:p>
    <w:p w14:paraId="355D44F8" w14:textId="1186495B" w:rsidR="0015270A" w:rsidRPr="00125F75" w:rsidRDefault="0015270A" w:rsidP="0015270A">
      <w:pPr>
        <w:pStyle w:val="ACMABodyText"/>
      </w:pPr>
      <w:r>
        <w:t xml:space="preserve">As stated in the ACMA’s </w:t>
      </w:r>
      <w:r w:rsidRPr="00AB6427">
        <w:rPr>
          <w:i/>
        </w:rPr>
        <w:t>Community Broadcasting Sponsorship Guidelines</w:t>
      </w:r>
      <w:r>
        <w:rPr>
          <w:i/>
        </w:rPr>
        <w:t xml:space="preserve"> 2008</w:t>
      </w:r>
      <w:r w:rsidR="00125F75">
        <w:rPr>
          <w:i/>
        </w:rPr>
        <w:t>:</w:t>
      </w:r>
      <w:r w:rsidR="00125F75">
        <w:rPr>
          <w:rStyle w:val="FootnoteReference"/>
          <w:i/>
        </w:rPr>
        <w:footnoteReference w:id="5"/>
      </w:r>
    </w:p>
    <w:p w14:paraId="191F8773" w14:textId="5AD24431" w:rsidR="00125F75" w:rsidRPr="00125F75" w:rsidRDefault="00125F75" w:rsidP="00125F75">
      <w:pPr>
        <w:pStyle w:val="ACMABodyText"/>
        <w:ind w:left="720"/>
        <w:rPr>
          <w:sz w:val="18"/>
          <w:szCs w:val="18"/>
        </w:rPr>
      </w:pPr>
      <w:r w:rsidRPr="00125F75">
        <w:rPr>
          <w:sz w:val="18"/>
          <w:szCs w:val="18"/>
        </w:rPr>
        <w:t>There is no definition of the term ‘accidental’ in the Act. In the past, the ACMA has used the ordinary meaning of the word.</w:t>
      </w:r>
    </w:p>
    <w:p w14:paraId="22E88823" w14:textId="59A83CE8" w:rsidR="00125F75" w:rsidRPr="00125F75" w:rsidRDefault="00125F75" w:rsidP="00125F75">
      <w:pPr>
        <w:pStyle w:val="ACMABodyText"/>
        <w:ind w:left="720"/>
        <w:rPr>
          <w:sz w:val="18"/>
          <w:szCs w:val="18"/>
        </w:rPr>
      </w:pPr>
      <w:r w:rsidRPr="00125F75">
        <w:rPr>
          <w:sz w:val="18"/>
          <w:szCs w:val="18"/>
        </w:rPr>
        <w:t xml:space="preserve">The </w:t>
      </w:r>
      <w:r w:rsidRPr="00125F75">
        <w:rPr>
          <w:i/>
          <w:sz w:val="18"/>
          <w:szCs w:val="18"/>
        </w:rPr>
        <w:t>Macquarie Dictionary</w:t>
      </w:r>
      <w:r w:rsidRPr="00125F75">
        <w:rPr>
          <w:sz w:val="18"/>
          <w:szCs w:val="18"/>
        </w:rPr>
        <w:t xml:space="preserve"> (Fourth Edition) defines ‘accidental’ as:</w:t>
      </w:r>
    </w:p>
    <w:p w14:paraId="17560270" w14:textId="55F7FCBF" w:rsidR="00125F75" w:rsidRPr="00125F75" w:rsidRDefault="00125F75" w:rsidP="00125F75">
      <w:pPr>
        <w:pStyle w:val="ACMABodyText"/>
        <w:ind w:left="1440"/>
        <w:rPr>
          <w:sz w:val="18"/>
          <w:szCs w:val="18"/>
        </w:rPr>
      </w:pPr>
      <w:proofErr w:type="gramStart"/>
      <w:r>
        <w:rPr>
          <w:sz w:val="18"/>
          <w:szCs w:val="18"/>
        </w:rPr>
        <w:t>a</w:t>
      </w:r>
      <w:r w:rsidRPr="00125F75">
        <w:rPr>
          <w:sz w:val="18"/>
          <w:szCs w:val="18"/>
        </w:rPr>
        <w:t>ccidental</w:t>
      </w:r>
      <w:proofErr w:type="gramEnd"/>
      <w:r w:rsidRPr="00125F75">
        <w:rPr>
          <w:sz w:val="18"/>
          <w:szCs w:val="18"/>
        </w:rPr>
        <w:t xml:space="preserve">: </w:t>
      </w:r>
      <w:r w:rsidRPr="00125F75">
        <w:rPr>
          <w:i/>
          <w:sz w:val="18"/>
          <w:szCs w:val="18"/>
        </w:rPr>
        <w:t>adjective</w:t>
      </w:r>
      <w:r w:rsidRPr="00125F75">
        <w:rPr>
          <w:sz w:val="18"/>
          <w:szCs w:val="18"/>
        </w:rPr>
        <w:t xml:space="preserve"> happening by chance or accident, or unexpectedly.</w:t>
      </w:r>
    </w:p>
    <w:p w14:paraId="1F3F2459" w14:textId="59EE8FEA" w:rsidR="00125F75" w:rsidRPr="00125F75" w:rsidRDefault="00125F75" w:rsidP="00125F75">
      <w:pPr>
        <w:pStyle w:val="ACMABodyText"/>
        <w:ind w:left="720"/>
        <w:rPr>
          <w:sz w:val="18"/>
          <w:szCs w:val="18"/>
        </w:rPr>
      </w:pPr>
      <w:r w:rsidRPr="00125F75">
        <w:rPr>
          <w:sz w:val="18"/>
          <w:szCs w:val="18"/>
        </w:rPr>
        <w:t>Advertising material may be an ‘accidental accompaniment’ to the broadcast of other matter only if it was broadcast by the licensee:</w:t>
      </w:r>
    </w:p>
    <w:p w14:paraId="3013EA70" w14:textId="32108AB4" w:rsidR="00125F75" w:rsidRPr="00125F75" w:rsidRDefault="00125F75" w:rsidP="00125F75">
      <w:pPr>
        <w:pStyle w:val="ACMABodyText"/>
        <w:numPr>
          <w:ilvl w:val="0"/>
          <w:numId w:val="25"/>
        </w:numPr>
        <w:ind w:left="1440"/>
        <w:rPr>
          <w:sz w:val="18"/>
          <w:szCs w:val="18"/>
        </w:rPr>
      </w:pPr>
      <w:r w:rsidRPr="00125F75">
        <w:rPr>
          <w:sz w:val="18"/>
          <w:szCs w:val="18"/>
        </w:rPr>
        <w:t>by mere chance, or</w:t>
      </w:r>
    </w:p>
    <w:p w14:paraId="37FC11DA" w14:textId="471C0DE4" w:rsidR="00125F75" w:rsidRPr="00125F75" w:rsidRDefault="00125F75" w:rsidP="00125F75">
      <w:pPr>
        <w:pStyle w:val="ACMABodyText"/>
        <w:numPr>
          <w:ilvl w:val="0"/>
          <w:numId w:val="25"/>
        </w:numPr>
        <w:ind w:left="1440"/>
        <w:rPr>
          <w:sz w:val="18"/>
          <w:szCs w:val="18"/>
        </w:rPr>
      </w:pPr>
      <w:proofErr w:type="gramStart"/>
      <w:r w:rsidRPr="00125F75">
        <w:rPr>
          <w:sz w:val="18"/>
          <w:szCs w:val="18"/>
        </w:rPr>
        <w:t>casually</w:t>
      </w:r>
      <w:proofErr w:type="gramEnd"/>
      <w:r w:rsidRPr="00125F75">
        <w:rPr>
          <w:sz w:val="18"/>
          <w:szCs w:val="18"/>
        </w:rPr>
        <w:t>, without being planned.</w:t>
      </w:r>
    </w:p>
    <w:p w14:paraId="12642AF3" w14:textId="781A114F" w:rsidR="00125F75" w:rsidRPr="00125F75" w:rsidRDefault="00125F75" w:rsidP="00125F75">
      <w:pPr>
        <w:pStyle w:val="ACMABodyText"/>
        <w:ind w:left="720"/>
        <w:rPr>
          <w:b/>
          <w:sz w:val="18"/>
          <w:szCs w:val="18"/>
        </w:rPr>
      </w:pPr>
      <w:r w:rsidRPr="00125F75">
        <w:rPr>
          <w:b/>
          <w:sz w:val="18"/>
          <w:szCs w:val="18"/>
        </w:rPr>
        <w:t>If the broadcast of the advertising material is deliberate, or due to some arrangement or understanding, it would not be ‘accidental’.</w:t>
      </w:r>
    </w:p>
    <w:p w14:paraId="04EEC2A7" w14:textId="23F7DCC4" w:rsidR="00B20FE0" w:rsidRDefault="00A2793C" w:rsidP="00A2793C">
      <w:pPr>
        <w:pStyle w:val="ACMABodyText"/>
      </w:pPr>
      <w:r>
        <w:t xml:space="preserve">The references to TICMA were </w:t>
      </w:r>
      <w:r w:rsidR="00B20FE0">
        <w:t>not made casually, without being planned. As submitted by the licensee, it ‘</w:t>
      </w:r>
      <w:r w:rsidR="00B20FE0" w:rsidRPr="00416839">
        <w:rPr>
          <w:rFonts w:cs="Arial"/>
        </w:rPr>
        <w:t xml:space="preserve">was quite happy to play it as a community announcement but at </w:t>
      </w:r>
      <w:r w:rsidR="00B20FE0">
        <w:rPr>
          <w:rFonts w:cs="Arial"/>
        </w:rPr>
        <w:t>[the presenter’s]</w:t>
      </w:r>
      <w:r w:rsidR="00B20FE0" w:rsidRPr="00416839">
        <w:rPr>
          <w:rFonts w:cs="Arial"/>
        </w:rPr>
        <w:t xml:space="preserve"> request, it was played as a</w:t>
      </w:r>
      <w:r w:rsidR="00B20FE0">
        <w:rPr>
          <w:rFonts w:cs="Arial"/>
        </w:rPr>
        <w:t xml:space="preserve"> paid sponsorship announcement’. Given this arrangement and understanding, the broadcast about TICMA was </w:t>
      </w:r>
      <w:r>
        <w:t>not</w:t>
      </w:r>
      <w:r w:rsidR="007E73E8">
        <w:t xml:space="preserve"> </w:t>
      </w:r>
      <w:r w:rsidR="00CA2BA7">
        <w:t>accidental to the broadcast of other matter.</w:t>
      </w:r>
    </w:p>
    <w:p w14:paraId="1C42F01F" w14:textId="3D43A42E" w:rsidR="00A2793C" w:rsidRDefault="00A2793C" w:rsidP="00A2793C">
      <w:pPr>
        <w:pStyle w:val="ACMABodyText"/>
      </w:pPr>
      <w:r>
        <w:t xml:space="preserve">Accordingly, the ACMA has considered whether the references to </w:t>
      </w:r>
      <w:r w:rsidR="00CA2BA7">
        <w:t>TICMA</w:t>
      </w:r>
      <w:r>
        <w:t xml:space="preserve"> </w:t>
      </w:r>
      <w:r w:rsidR="00253D1D">
        <w:t>in the broadcast were</w:t>
      </w:r>
      <w:r>
        <w:t xml:space="preserve"> an incidental accompaniment to</w:t>
      </w:r>
      <w:r w:rsidR="0020230D">
        <w:t xml:space="preserve"> the broadcast of other matter.</w:t>
      </w:r>
    </w:p>
    <w:p w14:paraId="4F02A31D" w14:textId="1EE863D7" w:rsidR="00A2793C" w:rsidRDefault="00A2793C" w:rsidP="00A2793C">
      <w:pPr>
        <w:pStyle w:val="ACMABodyText"/>
      </w:pPr>
      <w:r>
        <w:t xml:space="preserve">The ACMA’s </w:t>
      </w:r>
      <w:r w:rsidRPr="00AB6427">
        <w:rPr>
          <w:i/>
        </w:rPr>
        <w:t>Community Broadcasting Sponsorship Guidelines</w:t>
      </w:r>
      <w:r>
        <w:rPr>
          <w:i/>
        </w:rPr>
        <w:t xml:space="preserve"> 2008 </w:t>
      </w:r>
      <w:r w:rsidR="0020230D">
        <w:t>state:</w:t>
      </w:r>
    </w:p>
    <w:p w14:paraId="33385ECF" w14:textId="1DA7252B" w:rsidR="00A2793C" w:rsidRPr="00253D1D" w:rsidRDefault="00A2793C" w:rsidP="00A2793C">
      <w:pPr>
        <w:pStyle w:val="ACMABodyText"/>
        <w:ind w:left="360"/>
        <w:rPr>
          <w:sz w:val="18"/>
          <w:szCs w:val="18"/>
        </w:rPr>
      </w:pPr>
      <w:r w:rsidRPr="00253D1D">
        <w:rPr>
          <w:sz w:val="18"/>
          <w:szCs w:val="18"/>
        </w:rPr>
        <w:t>Advertising material may be an ‘incidental accompaniment’ to the broadcast of other matter only if a reference to a product, service or organisation was secondary to the subject of the broadcast or occurred as a minor part of the broadcast. This may include casual reference to a product or service where that type of casual reference is likely to occur in the context of a discussion of some other thing</w:t>
      </w:r>
      <w:r w:rsidR="00CA2BA7" w:rsidRPr="00253D1D">
        <w:rPr>
          <w:sz w:val="18"/>
          <w:szCs w:val="18"/>
        </w:rPr>
        <w:t>.</w:t>
      </w:r>
      <w:r w:rsidRPr="00253D1D">
        <w:rPr>
          <w:rStyle w:val="FootnoteReference"/>
          <w:sz w:val="18"/>
          <w:szCs w:val="18"/>
        </w:rPr>
        <w:footnoteReference w:id="6"/>
      </w:r>
    </w:p>
    <w:p w14:paraId="2567FB44" w14:textId="26DDDE66" w:rsidR="00A2793C" w:rsidRDefault="00CA2BA7" w:rsidP="00A2793C">
      <w:pPr>
        <w:pStyle w:val="ACMABodyText"/>
      </w:pPr>
      <w:r>
        <w:t>It is noted that the broadcast of 7 October 2017 contained</w:t>
      </w:r>
      <w:r w:rsidR="00A2793C">
        <w:t xml:space="preserve"> the following:</w:t>
      </w:r>
    </w:p>
    <w:p w14:paraId="64AEC69A" w14:textId="66FE5A31" w:rsidR="00A2793C" w:rsidRDefault="00CA2BA7" w:rsidP="00A2793C">
      <w:pPr>
        <w:pStyle w:val="ACMABodyText"/>
        <w:numPr>
          <w:ilvl w:val="0"/>
          <w:numId w:val="23"/>
        </w:numPr>
      </w:pPr>
      <w:r>
        <w:t>A d</w:t>
      </w:r>
      <w:r w:rsidR="00A2793C">
        <w:t>iscussion of TICMA</w:t>
      </w:r>
      <w:r>
        <w:t>, including the date of the event,</w:t>
      </w:r>
      <w:r w:rsidR="00A2793C">
        <w:t xml:space="preserve"> compris</w:t>
      </w:r>
      <w:r>
        <w:t>ing</w:t>
      </w:r>
      <w:r w:rsidR="00A2793C">
        <w:t xml:space="preserve"> 1 minute 34 seconds</w:t>
      </w:r>
      <w:r>
        <w:t xml:space="preserve"> of one hour of the program</w:t>
      </w:r>
      <w:r w:rsidR="00A2793C">
        <w:t>.</w:t>
      </w:r>
    </w:p>
    <w:p w14:paraId="09DB59A5" w14:textId="6C51CBD5" w:rsidR="00F80780" w:rsidRDefault="00F80780" w:rsidP="00F80780">
      <w:pPr>
        <w:pStyle w:val="ACMABodyText"/>
        <w:numPr>
          <w:ilvl w:val="0"/>
          <w:numId w:val="23"/>
        </w:numPr>
      </w:pPr>
      <w:r>
        <w:t>The presenter not</w:t>
      </w:r>
      <w:r w:rsidR="00CA2BA7">
        <w:t>ing</w:t>
      </w:r>
      <w:r>
        <w:t xml:space="preserve"> that there </w:t>
      </w:r>
      <w:r w:rsidR="00CA2BA7">
        <w:t>we</w:t>
      </w:r>
      <w:r>
        <w:t>re</w:t>
      </w:r>
      <w:r w:rsidR="00A2793C">
        <w:t xml:space="preserve"> ‘very few tickets left’ and provid</w:t>
      </w:r>
      <w:r w:rsidR="00CA2BA7">
        <w:t>ing</w:t>
      </w:r>
      <w:r w:rsidR="00A2793C">
        <w:t xml:space="preserve"> details </w:t>
      </w:r>
      <w:r w:rsidR="00CA2BA7">
        <w:t>of the website where</w:t>
      </w:r>
      <w:r>
        <w:t xml:space="preserve"> tickets </w:t>
      </w:r>
      <w:r w:rsidR="00CA2BA7">
        <w:t>could be purchased.</w:t>
      </w:r>
    </w:p>
    <w:p w14:paraId="74612659" w14:textId="77777777" w:rsidR="00CA2BA7" w:rsidRDefault="00CA2BA7" w:rsidP="00466648">
      <w:pPr>
        <w:pStyle w:val="ACMABodyText"/>
        <w:numPr>
          <w:ilvl w:val="0"/>
          <w:numId w:val="23"/>
        </w:numPr>
      </w:pPr>
      <w:r>
        <w:t>References to Australian and overseas artists who were to perform at the event.</w:t>
      </w:r>
    </w:p>
    <w:p w14:paraId="7160E8FF" w14:textId="3D029600" w:rsidR="007E73E8" w:rsidRDefault="00F80780" w:rsidP="007E73E8">
      <w:pPr>
        <w:pStyle w:val="ACMABodyText"/>
      </w:pPr>
      <w:r>
        <w:lastRenderedPageBreak/>
        <w:t xml:space="preserve">It is considered that </w:t>
      </w:r>
      <w:r w:rsidR="007E73E8">
        <w:t xml:space="preserve">the discussion and comments about TICMA were not secondary to the subject of the broadcast, </w:t>
      </w:r>
      <w:r w:rsidR="00253D1D">
        <w:t>that</w:t>
      </w:r>
      <w:r w:rsidR="007E73E8">
        <w:t xml:space="preserve"> is</w:t>
      </w:r>
      <w:r w:rsidR="00253D1D">
        <w:t>,</w:t>
      </w:r>
      <w:r w:rsidR="007E73E8">
        <w:t xml:space="preserve"> a </w:t>
      </w:r>
      <w:r w:rsidR="00B20FE0">
        <w:t xml:space="preserve">program about </w:t>
      </w:r>
      <w:r w:rsidR="009B3F78">
        <w:t xml:space="preserve">the top 40 in </w:t>
      </w:r>
      <w:r w:rsidR="007E73E8">
        <w:t>country music. The references to TICMA and the artists were not casual, but made deliberately to attract listeners to the event. As such, the discussion and comments about TICMA were not broadcast as an incidental accompaniment to the broadcast of other matter.</w:t>
      </w:r>
    </w:p>
    <w:p w14:paraId="64B2EE8E" w14:textId="56304030" w:rsidR="00F80780" w:rsidRDefault="00F80780" w:rsidP="00F80780">
      <w:pPr>
        <w:pStyle w:val="ACMABodyText"/>
      </w:pPr>
      <w:r>
        <w:t xml:space="preserve">Accordingly, </w:t>
      </w:r>
      <w:r w:rsidR="007E73E8">
        <w:t>as</w:t>
      </w:r>
      <w:r>
        <w:t xml:space="preserve"> the </w:t>
      </w:r>
      <w:r w:rsidR="007E73E8">
        <w:t>first element</w:t>
      </w:r>
      <w:r>
        <w:t xml:space="preserve"> </w:t>
      </w:r>
      <w:r w:rsidRPr="001E13A3">
        <w:t xml:space="preserve">at </w:t>
      </w:r>
      <w:r w:rsidR="009070F0">
        <w:t>subclause</w:t>
      </w:r>
      <w:r w:rsidRPr="001E13A3">
        <w:t xml:space="preserve"> 2(1)</w:t>
      </w:r>
      <w:r w:rsidR="007E73E8">
        <w:t xml:space="preserve"> does not apply</w:t>
      </w:r>
      <w:r>
        <w:t>, it is not necessary to consider the second element</w:t>
      </w:r>
      <w:r w:rsidR="00B1447F">
        <w:t xml:space="preserve"> of this exemption</w:t>
      </w:r>
      <w:r>
        <w:t>.</w:t>
      </w:r>
    </w:p>
    <w:p w14:paraId="31C85AE9" w14:textId="2E689A35" w:rsidR="001C7A99" w:rsidRPr="00BC6A56" w:rsidRDefault="001C7A99" w:rsidP="001C7A99">
      <w:pPr>
        <w:pStyle w:val="ACMAQuoteindented"/>
        <w:ind w:left="0"/>
        <w:rPr>
          <w:b/>
          <w:i/>
          <w:sz w:val="20"/>
        </w:rPr>
      </w:pPr>
      <w:r>
        <w:rPr>
          <w:b/>
          <w:i/>
          <w:sz w:val="20"/>
        </w:rPr>
        <w:t>Paragraph 2(2</w:t>
      </w:r>
      <w:proofErr w:type="gramStart"/>
      <w:r w:rsidRPr="00BC6A56">
        <w:rPr>
          <w:b/>
          <w:i/>
          <w:sz w:val="20"/>
        </w:rPr>
        <w:t>)(</w:t>
      </w:r>
      <w:proofErr w:type="gramEnd"/>
      <w:r w:rsidRPr="00BC6A56">
        <w:rPr>
          <w:b/>
          <w:i/>
          <w:sz w:val="20"/>
        </w:rPr>
        <w:t xml:space="preserve">a) – </w:t>
      </w:r>
      <w:r w:rsidR="00B1447F">
        <w:rPr>
          <w:b/>
          <w:i/>
          <w:sz w:val="20"/>
        </w:rPr>
        <w:t>was the broadcast</w:t>
      </w:r>
      <w:r>
        <w:rPr>
          <w:b/>
          <w:i/>
          <w:sz w:val="20"/>
        </w:rPr>
        <w:t xml:space="preserve"> community information or community promotional material</w:t>
      </w:r>
    </w:p>
    <w:p w14:paraId="711D15E8" w14:textId="77777777" w:rsidR="009B3F78" w:rsidRPr="00125F75" w:rsidRDefault="009B3F78" w:rsidP="009B3F78">
      <w:pPr>
        <w:pStyle w:val="ACMABodyText"/>
      </w:pPr>
      <w:r>
        <w:t xml:space="preserve">As stated in the ACMA’s </w:t>
      </w:r>
      <w:r w:rsidRPr="00AB6427">
        <w:rPr>
          <w:i/>
        </w:rPr>
        <w:t>Community Broadcasting Sponsorship Guidelines</w:t>
      </w:r>
      <w:r>
        <w:rPr>
          <w:i/>
        </w:rPr>
        <w:t xml:space="preserve"> 2008:</w:t>
      </w:r>
      <w:r>
        <w:rPr>
          <w:rStyle w:val="FootnoteReference"/>
          <w:i/>
        </w:rPr>
        <w:footnoteReference w:id="7"/>
      </w:r>
    </w:p>
    <w:p w14:paraId="27CD8445" w14:textId="0C629069" w:rsidR="009B3F78" w:rsidRPr="009B3F78" w:rsidRDefault="009B3F78" w:rsidP="009B3F78">
      <w:pPr>
        <w:spacing w:before="0" w:line="240" w:lineRule="atLeast"/>
        <w:ind w:left="720"/>
        <w:rPr>
          <w:i w:val="0"/>
          <w:sz w:val="18"/>
          <w:szCs w:val="18"/>
        </w:rPr>
      </w:pPr>
      <w:r w:rsidRPr="009B3F78">
        <w:rPr>
          <w:i w:val="0"/>
          <w:sz w:val="18"/>
          <w:szCs w:val="18"/>
        </w:rPr>
        <w:t>A</w:t>
      </w:r>
      <w:r w:rsidR="001C7A99" w:rsidRPr="009B3F78">
        <w:rPr>
          <w:i w:val="0"/>
          <w:sz w:val="18"/>
          <w:szCs w:val="18"/>
        </w:rPr>
        <w:t xml:space="preserve">ny broadcast that provides information about community events or promotes community services </w:t>
      </w:r>
      <w:r w:rsidRPr="009B3F78">
        <w:rPr>
          <w:i w:val="0"/>
          <w:sz w:val="18"/>
          <w:szCs w:val="18"/>
        </w:rPr>
        <w:t>(that is, community service announcements or CSAs) may fall into this category. Usually, licensees receive no payment for the broadcast of this type of material and therefore they do not need to be tagged.</w:t>
      </w:r>
    </w:p>
    <w:p w14:paraId="4E690B5F" w14:textId="0E2D434D" w:rsidR="004D47A5" w:rsidRDefault="009B3F78" w:rsidP="00F80780">
      <w:pPr>
        <w:pStyle w:val="ACMABodyText"/>
      </w:pPr>
      <w:r>
        <w:t>The broadcast provided information about TICMA and the licensee received payment for the broadcast</w:t>
      </w:r>
      <w:r w:rsidR="00253D1D">
        <w:t xml:space="preserve"> of sponsorship announcements about TICMA</w:t>
      </w:r>
      <w:r>
        <w:t xml:space="preserve">. As such, the broadcast about TICMA </w:t>
      </w:r>
      <w:r w:rsidR="004D47A5">
        <w:t>was not community information or community promotional material. In this regard, it is noted that examples of community information and community promotional material in the Guidelines refer to material about an appeal by a registered charity, or a non-profit or volunteer group.</w:t>
      </w:r>
    </w:p>
    <w:p w14:paraId="07AE5FEA" w14:textId="7EFDA462" w:rsidR="00A2793C" w:rsidRDefault="00A2793C" w:rsidP="00A2793C">
      <w:pPr>
        <w:pStyle w:val="ACMAQuoteindented"/>
        <w:ind w:left="0"/>
        <w:rPr>
          <w:b/>
          <w:i/>
          <w:sz w:val="20"/>
        </w:rPr>
      </w:pPr>
      <w:r>
        <w:rPr>
          <w:b/>
          <w:i/>
          <w:sz w:val="20"/>
        </w:rPr>
        <w:t>Paragraph 2(2</w:t>
      </w:r>
      <w:proofErr w:type="gramStart"/>
      <w:r w:rsidRPr="00BC6A56">
        <w:rPr>
          <w:b/>
          <w:i/>
          <w:sz w:val="20"/>
        </w:rPr>
        <w:t>)(</w:t>
      </w:r>
      <w:proofErr w:type="gramEnd"/>
      <w:r>
        <w:rPr>
          <w:b/>
          <w:i/>
          <w:sz w:val="20"/>
        </w:rPr>
        <w:t>b</w:t>
      </w:r>
      <w:r w:rsidRPr="00BC6A56">
        <w:rPr>
          <w:b/>
          <w:i/>
          <w:sz w:val="20"/>
        </w:rPr>
        <w:t>) –</w:t>
      </w:r>
      <w:r w:rsidR="00EE3DAD">
        <w:rPr>
          <w:b/>
          <w:i/>
          <w:sz w:val="20"/>
        </w:rPr>
        <w:t xml:space="preserve"> was the broadcast a sponsorship announcement?</w:t>
      </w:r>
    </w:p>
    <w:p w14:paraId="1709AE8E" w14:textId="366FBE41" w:rsidR="00F80780" w:rsidRDefault="007B26B4" w:rsidP="00A2793C">
      <w:pPr>
        <w:pStyle w:val="ACMAQuoteindented"/>
        <w:ind w:left="0"/>
        <w:rPr>
          <w:sz w:val="20"/>
        </w:rPr>
      </w:pPr>
      <w:r>
        <w:rPr>
          <w:sz w:val="20"/>
        </w:rPr>
        <w:t>As submitted by</w:t>
      </w:r>
      <w:r w:rsidR="00F80780">
        <w:rPr>
          <w:sz w:val="20"/>
        </w:rPr>
        <w:t xml:space="preserve"> the licensee:</w:t>
      </w:r>
    </w:p>
    <w:p w14:paraId="6DD8F9DE" w14:textId="11137474" w:rsidR="00F80780" w:rsidRPr="007B26B4" w:rsidRDefault="00F80780" w:rsidP="00F80780">
      <w:pPr>
        <w:pStyle w:val="ACMAQuoteindented"/>
        <w:ind w:left="720"/>
        <w:rPr>
          <w:szCs w:val="18"/>
        </w:rPr>
      </w:pPr>
      <w:r w:rsidRPr="007B26B4">
        <w:rPr>
          <w:szCs w:val="18"/>
        </w:rPr>
        <w:t xml:space="preserve">Also I have attached a recording of the paid sponsorship announcement for the TICMA awards which was played on TYGA FM. TYGA was quite happy to play it as a community announcement but at </w:t>
      </w:r>
      <w:r w:rsidR="00A77E17">
        <w:rPr>
          <w:szCs w:val="18"/>
        </w:rPr>
        <w:t>[the presenter]’s</w:t>
      </w:r>
      <w:r w:rsidRPr="007B26B4">
        <w:rPr>
          <w:szCs w:val="18"/>
        </w:rPr>
        <w:t xml:space="preserve"> request, it was played as a paid sponsorship announcement. I believe this was to avoid the perception of a conflict of interest, as </w:t>
      </w:r>
      <w:r w:rsidR="00A77E17">
        <w:rPr>
          <w:szCs w:val="18"/>
        </w:rPr>
        <w:t>[the presenter]</w:t>
      </w:r>
      <w:r w:rsidRPr="007B26B4">
        <w:rPr>
          <w:szCs w:val="18"/>
        </w:rPr>
        <w:t xml:space="preserve"> was one of the organizers of the event, as well</w:t>
      </w:r>
      <w:r w:rsidR="007B26B4" w:rsidRPr="007B26B4">
        <w:rPr>
          <w:szCs w:val="18"/>
        </w:rPr>
        <w:t xml:space="preserve"> as the host of Top 40 Country.</w:t>
      </w:r>
    </w:p>
    <w:p w14:paraId="35CFB80A" w14:textId="16EEFAF3" w:rsidR="008E00C1" w:rsidRDefault="008E00C1" w:rsidP="00A2793C">
      <w:pPr>
        <w:pStyle w:val="ACMAQuoteindented"/>
        <w:ind w:left="0"/>
        <w:rPr>
          <w:sz w:val="20"/>
        </w:rPr>
      </w:pPr>
      <w:r>
        <w:rPr>
          <w:sz w:val="20"/>
        </w:rPr>
        <w:t>As announcements about TICMA were subject to a sponsorship arrangement between the licensee and TICMA, references to the event should have acknowledged payment and the duration included in the five-minute per hour calculation for sponsorship announcements. However, this was not done in the case of references to TICMA during the broadcast of 7 October 2017 and, as such, the broadcast about TICMA was not a sponsorship announcement.</w:t>
      </w:r>
    </w:p>
    <w:p w14:paraId="37FC0D74" w14:textId="5E4893B4" w:rsidR="00A2793C" w:rsidRDefault="00A2793C" w:rsidP="00A2793C">
      <w:pPr>
        <w:pStyle w:val="ACMAQuoteindented"/>
        <w:ind w:left="0"/>
        <w:rPr>
          <w:b/>
          <w:i/>
          <w:sz w:val="20"/>
        </w:rPr>
      </w:pPr>
      <w:r w:rsidRPr="00EF3547">
        <w:rPr>
          <w:b/>
          <w:i/>
          <w:sz w:val="20"/>
        </w:rPr>
        <w:t>Paragraph 2(2</w:t>
      </w:r>
      <w:proofErr w:type="gramStart"/>
      <w:r w:rsidRPr="00EF3547">
        <w:rPr>
          <w:b/>
          <w:i/>
          <w:sz w:val="20"/>
        </w:rPr>
        <w:t>)(</w:t>
      </w:r>
      <w:proofErr w:type="gramEnd"/>
      <w:r w:rsidRPr="00EF3547">
        <w:rPr>
          <w:b/>
          <w:i/>
          <w:sz w:val="20"/>
        </w:rPr>
        <w:t xml:space="preserve">c) – </w:t>
      </w:r>
      <w:r w:rsidR="00EE3DAD">
        <w:rPr>
          <w:b/>
          <w:i/>
          <w:sz w:val="20"/>
        </w:rPr>
        <w:t xml:space="preserve">did the broadcast </w:t>
      </w:r>
      <w:r w:rsidRPr="00EF3547">
        <w:rPr>
          <w:b/>
          <w:i/>
          <w:sz w:val="20"/>
        </w:rPr>
        <w:t xml:space="preserve">promote </w:t>
      </w:r>
      <w:r w:rsidR="00EE3DAD">
        <w:rPr>
          <w:b/>
          <w:i/>
          <w:sz w:val="20"/>
        </w:rPr>
        <w:t>the</w:t>
      </w:r>
      <w:r w:rsidRPr="00EF3547">
        <w:rPr>
          <w:b/>
          <w:i/>
          <w:sz w:val="20"/>
        </w:rPr>
        <w:t xml:space="preserve"> service </w:t>
      </w:r>
      <w:r w:rsidR="00EE3DAD">
        <w:rPr>
          <w:b/>
          <w:i/>
          <w:sz w:val="20"/>
        </w:rPr>
        <w:t xml:space="preserve">or a program </w:t>
      </w:r>
      <w:r w:rsidRPr="00EF3547">
        <w:rPr>
          <w:b/>
          <w:i/>
          <w:sz w:val="20"/>
        </w:rPr>
        <w:t>provided under the licence</w:t>
      </w:r>
      <w:r w:rsidR="00EE3DAD">
        <w:rPr>
          <w:b/>
          <w:i/>
          <w:sz w:val="20"/>
        </w:rPr>
        <w:t>?</w:t>
      </w:r>
    </w:p>
    <w:p w14:paraId="75DC4A31" w14:textId="77777777" w:rsidR="00975DCA" w:rsidRDefault="00975DCA" w:rsidP="00975DCA">
      <w:pPr>
        <w:pStyle w:val="ACMABodyText"/>
      </w:pPr>
      <w:r>
        <w:t xml:space="preserve">The ACMA’s </w:t>
      </w:r>
      <w:r w:rsidRPr="00AB6427">
        <w:rPr>
          <w:i/>
        </w:rPr>
        <w:t>Community Broadcasting Sponsorship Guidelines</w:t>
      </w:r>
      <w:r>
        <w:rPr>
          <w:i/>
        </w:rPr>
        <w:t xml:space="preserve"> 2008 </w:t>
      </w:r>
      <w:r>
        <w:t>state:</w:t>
      </w:r>
    </w:p>
    <w:p w14:paraId="2C3BD7B7" w14:textId="6450D4FF" w:rsidR="00A2793C" w:rsidRPr="00975DCA" w:rsidRDefault="00A2793C" w:rsidP="00A2793C">
      <w:pPr>
        <w:pStyle w:val="ACMABodyText"/>
        <w:ind w:left="720"/>
        <w:rPr>
          <w:sz w:val="18"/>
          <w:szCs w:val="18"/>
        </w:rPr>
      </w:pPr>
      <w:r w:rsidRPr="00975DCA">
        <w:rPr>
          <w:sz w:val="18"/>
          <w:szCs w:val="18"/>
        </w:rPr>
        <w:t xml:space="preserve">This </w:t>
      </w:r>
      <w:r w:rsidR="00975DCA" w:rsidRPr="00975DCA">
        <w:rPr>
          <w:sz w:val="18"/>
          <w:szCs w:val="18"/>
        </w:rPr>
        <w:t>[station promotions] includes any</w:t>
      </w:r>
      <w:r w:rsidRPr="00975DCA">
        <w:rPr>
          <w:sz w:val="18"/>
          <w:szCs w:val="18"/>
        </w:rPr>
        <w:t xml:space="preserve"> material that is likely to encourage the public to give support (financial or otherwise) to, or to make use of, the community broadcasting service. This could be by way of announcement or promotion of events, products or services associated with the station but cannot be for a third party’s goods or service.</w:t>
      </w:r>
    </w:p>
    <w:p w14:paraId="0ECF521D" w14:textId="12E653FA" w:rsidR="00A2793C" w:rsidRPr="00975DCA" w:rsidRDefault="00A2793C" w:rsidP="00A2793C">
      <w:pPr>
        <w:pStyle w:val="ACMABodyText"/>
        <w:ind w:left="720"/>
        <w:rPr>
          <w:sz w:val="18"/>
          <w:szCs w:val="18"/>
        </w:rPr>
      </w:pPr>
      <w:r w:rsidRPr="00975DCA">
        <w:rPr>
          <w:sz w:val="18"/>
          <w:szCs w:val="18"/>
        </w:rPr>
        <w:t>This material does not require a tag. However, where payment in cash or kind, is received, the material must be counted toward</w:t>
      </w:r>
      <w:r w:rsidR="0020230D" w:rsidRPr="00975DCA">
        <w:rPr>
          <w:sz w:val="18"/>
          <w:szCs w:val="18"/>
        </w:rPr>
        <w:t>s the hourly sponsorship limit.</w:t>
      </w:r>
    </w:p>
    <w:p w14:paraId="428DD2B7" w14:textId="77777777" w:rsidR="00A2793C" w:rsidRPr="00975DCA" w:rsidRDefault="00A2793C" w:rsidP="00A2793C">
      <w:pPr>
        <w:pStyle w:val="ACMABodyText"/>
        <w:ind w:left="720"/>
        <w:rPr>
          <w:sz w:val="18"/>
          <w:szCs w:val="18"/>
        </w:rPr>
      </w:pPr>
      <w:r w:rsidRPr="00975DCA">
        <w:rPr>
          <w:sz w:val="18"/>
          <w:szCs w:val="18"/>
        </w:rPr>
        <w:t>[…]</w:t>
      </w:r>
    </w:p>
    <w:p w14:paraId="697FF8BC" w14:textId="3795BFF4" w:rsidR="00A2793C" w:rsidRPr="00975DCA" w:rsidRDefault="00975DCA" w:rsidP="00A2793C">
      <w:pPr>
        <w:pStyle w:val="ACMABodyText"/>
        <w:ind w:left="720"/>
        <w:rPr>
          <w:sz w:val="18"/>
          <w:szCs w:val="18"/>
        </w:rPr>
      </w:pPr>
      <w:r w:rsidRPr="00975DCA">
        <w:rPr>
          <w:sz w:val="18"/>
          <w:szCs w:val="18"/>
        </w:rPr>
        <w:lastRenderedPageBreak/>
        <w:t>A sponsor is an individual or organisation who provides payment in cash or in kind to a community broadcasting licensee or a program provided under the service. This could be by way of a cash donation or contribution of goods or services that would otherwise be an expense for the licensee in operating the service. The key feature of a sponsorship announcement is its acknowledgment of the financial or in-kind support given by a sponsor to a community broadcasting licensee or a program provided under the service.</w:t>
      </w:r>
    </w:p>
    <w:p w14:paraId="422C34A0" w14:textId="77777777" w:rsidR="00961100" w:rsidRDefault="00A2793C" w:rsidP="001C7A99">
      <w:pPr>
        <w:pStyle w:val="ACMABodyText"/>
      </w:pPr>
      <w:r w:rsidRPr="00786DE0">
        <w:t xml:space="preserve">The </w:t>
      </w:r>
      <w:r w:rsidR="009070F0">
        <w:t xml:space="preserve">broadcast about TICMA promoted the event and did not promote the licensee’s service or the </w:t>
      </w:r>
      <w:r w:rsidR="009070F0" w:rsidRPr="009070F0">
        <w:rPr>
          <w:i/>
        </w:rPr>
        <w:t>Top 40 Country</w:t>
      </w:r>
      <w:r w:rsidR="009070F0">
        <w:t xml:space="preserve"> </w:t>
      </w:r>
      <w:r w:rsidR="005641D1">
        <w:t xml:space="preserve">program provided by the service. </w:t>
      </w:r>
    </w:p>
    <w:p w14:paraId="03C6F451" w14:textId="34EBB1BF" w:rsidR="00201AF8" w:rsidRDefault="00A2793C" w:rsidP="001C7A99">
      <w:pPr>
        <w:pStyle w:val="ACMABodyText"/>
      </w:pPr>
      <w:r w:rsidRPr="00786DE0">
        <w:t xml:space="preserve">As none of the exemptions at </w:t>
      </w:r>
      <w:r w:rsidR="009070F0">
        <w:t xml:space="preserve">subclauses 2(1) and 2(2) </w:t>
      </w:r>
      <w:r w:rsidRPr="00786DE0">
        <w:t xml:space="preserve">of Schedule 2 to the BSA </w:t>
      </w:r>
      <w:r w:rsidR="009070F0">
        <w:t>is applicable to the broadcast about TICMA on 7 October 2017, the licensee</w:t>
      </w:r>
      <w:r w:rsidRPr="00786DE0">
        <w:t xml:space="preserve"> </w:t>
      </w:r>
      <w:r w:rsidR="006A7663">
        <w:t xml:space="preserve">broadcast an advertisement, in </w:t>
      </w:r>
      <w:r w:rsidRPr="00786DE0">
        <w:t xml:space="preserve">breach </w:t>
      </w:r>
      <w:r w:rsidR="006A7663">
        <w:t>of</w:t>
      </w:r>
      <w:r w:rsidRPr="00786DE0">
        <w:t xml:space="preserve"> paragraph 9(1)(b) of</w:t>
      </w:r>
      <w:r w:rsidR="001C7A99">
        <w:t xml:space="preserve"> </w:t>
      </w:r>
      <w:r w:rsidR="006A7663">
        <w:t xml:space="preserve">Schedule 2 to </w:t>
      </w:r>
      <w:r w:rsidR="001C7A99">
        <w:t>the BSA.</w:t>
      </w:r>
    </w:p>
    <w:p w14:paraId="41120071" w14:textId="51622963" w:rsidR="00201AF8" w:rsidRDefault="00201AF8" w:rsidP="001C7A99">
      <w:pPr>
        <w:pStyle w:val="ACMABodyText"/>
      </w:pPr>
      <w:r>
        <w:t xml:space="preserve">In </w:t>
      </w:r>
      <w:r w:rsidR="00961100">
        <w:t>its</w:t>
      </w:r>
      <w:r>
        <w:t xml:space="preserve"> submission received </w:t>
      </w:r>
      <w:r w:rsidR="005641D1">
        <w:t xml:space="preserve">by the ACMA </w:t>
      </w:r>
      <w:r>
        <w:t>on 15 January 2018, the licensee a</w:t>
      </w:r>
      <w:r w:rsidR="00961100">
        <w:t>ccepted that any mention of the event that included information about where to buy tickets should have been appropriately tagged</w:t>
      </w:r>
      <w:r w:rsidR="00720E6F">
        <w:t>,</w:t>
      </w:r>
      <w:r w:rsidR="00961100">
        <w:t xml:space="preserve"> given the existing sponsorship agreement. </w:t>
      </w:r>
    </w:p>
    <w:p w14:paraId="60400A8E" w14:textId="42DCC9EB" w:rsidR="00961100" w:rsidRPr="00961100" w:rsidRDefault="00201AF8" w:rsidP="00961100">
      <w:pPr>
        <w:pStyle w:val="ACMABodyText"/>
      </w:pPr>
      <w:r>
        <w:t xml:space="preserve">The licensee </w:t>
      </w:r>
      <w:r w:rsidR="00961100">
        <w:t>indicated</w:t>
      </w:r>
      <w:r>
        <w:t xml:space="preserve"> that its program policy has been amended to ‘clarify to presenters that any, even casual, mention of a station sponsor should acknowledge that they are a station sponsor’. </w:t>
      </w:r>
    </w:p>
    <w:p w14:paraId="47FAE208" w14:textId="59DEBF6A" w:rsidR="00961100" w:rsidRPr="00961100" w:rsidRDefault="00961100" w:rsidP="001C7A99">
      <w:pPr>
        <w:pStyle w:val="ACMABodyText"/>
        <w:rPr>
          <w:rFonts w:cs="Arial"/>
        </w:rPr>
      </w:pPr>
      <w:r>
        <w:rPr>
          <w:rFonts w:cs="Arial"/>
        </w:rPr>
        <w:t>The ACMA accepts the licensee’s action in this instance, noting that it is the first breach of this licence condition</w:t>
      </w:r>
      <w:r w:rsidR="00720E6F">
        <w:rPr>
          <w:rFonts w:cs="Arial"/>
        </w:rPr>
        <w:t>.</w:t>
      </w:r>
    </w:p>
    <w:p w14:paraId="485663C4" w14:textId="65A174E5" w:rsidR="009D0995" w:rsidRPr="00433DA3" w:rsidRDefault="009D0995" w:rsidP="00433DA3">
      <w:pPr>
        <w:pStyle w:val="ACMABodyText"/>
        <w:numPr>
          <w:ilvl w:val="0"/>
          <w:numId w:val="18"/>
        </w:numPr>
        <w:spacing w:after="120"/>
        <w:rPr>
          <w:b/>
          <w:i/>
        </w:rPr>
      </w:pPr>
      <w:r>
        <w:rPr>
          <w:b/>
          <w:i/>
        </w:rPr>
        <w:t xml:space="preserve">Top 40 Country </w:t>
      </w:r>
      <w:r w:rsidR="00505B62" w:rsidRPr="00433DA3">
        <w:rPr>
          <w:b/>
        </w:rPr>
        <w:t xml:space="preserve">broadcast </w:t>
      </w:r>
      <w:r w:rsidRPr="00433DA3">
        <w:rPr>
          <w:b/>
        </w:rPr>
        <w:t>on 14 October 2017</w:t>
      </w:r>
    </w:p>
    <w:p w14:paraId="09F05F33" w14:textId="1CDC4A02" w:rsidR="00F12753" w:rsidRDefault="009D0995" w:rsidP="00F12753">
      <w:pPr>
        <w:pStyle w:val="ACMABodyText"/>
      </w:pPr>
      <w:r>
        <w:t xml:space="preserve">On 14 October 2017, the licensee broadcast an interview with a country music </w:t>
      </w:r>
      <w:r w:rsidR="00256FC9">
        <w:t xml:space="preserve">artist </w:t>
      </w:r>
      <w:r>
        <w:t xml:space="preserve">during the </w:t>
      </w:r>
      <w:r>
        <w:rPr>
          <w:i/>
        </w:rPr>
        <w:t xml:space="preserve">Top 40 Country </w:t>
      </w:r>
      <w:r>
        <w:t>program</w:t>
      </w:r>
      <w:r w:rsidR="00F12753">
        <w:t>, which included reference</w:t>
      </w:r>
      <w:r w:rsidR="004C0CA9">
        <w:t>s</w:t>
      </w:r>
      <w:r w:rsidR="00F12753">
        <w:t xml:space="preserve"> to his </w:t>
      </w:r>
      <w:r w:rsidR="009E4AA4">
        <w:t>attendance at</w:t>
      </w:r>
      <w:r w:rsidR="00F12753">
        <w:t xml:space="preserve"> TICMA</w:t>
      </w:r>
      <w:r w:rsidR="00C539F6">
        <w:t>.</w:t>
      </w:r>
    </w:p>
    <w:p w14:paraId="63E0E500" w14:textId="4978F89C" w:rsidR="00C539F6" w:rsidRPr="00213FE8" w:rsidRDefault="00C539F6" w:rsidP="00F12753">
      <w:pPr>
        <w:pStyle w:val="ACMABodyText"/>
        <w:rPr>
          <w:sz w:val="18"/>
          <w:szCs w:val="18"/>
        </w:rPr>
      </w:pPr>
      <w:r>
        <w:t xml:space="preserve">The complainant was concerned by advertisements of TICMA during the broadcast of 14 October 2017. However, the interview </w:t>
      </w:r>
      <w:r w:rsidR="00DE57B1">
        <w:t>of</w:t>
      </w:r>
      <w:r>
        <w:t xml:space="preserve"> 17 minutes 57 seconds </w:t>
      </w:r>
      <w:r w:rsidR="00DE57B1">
        <w:t>included a</w:t>
      </w:r>
      <w:r>
        <w:t xml:space="preserve"> discussion of TICMA compris</w:t>
      </w:r>
      <w:r w:rsidR="00DE57B1">
        <w:t>ing</w:t>
      </w:r>
      <w:r>
        <w:t xml:space="preserve"> 1 minute 57 seconds</w:t>
      </w:r>
      <w:r w:rsidR="00DE57B1">
        <w:t>.</w:t>
      </w:r>
      <w:r>
        <w:t xml:space="preserve"> </w:t>
      </w:r>
      <w:r w:rsidR="00DE57B1">
        <w:t>T</w:t>
      </w:r>
      <w:r>
        <w:t xml:space="preserve">he remaining 15 minutes </w:t>
      </w:r>
      <w:r w:rsidR="00DE57B1">
        <w:t xml:space="preserve">were </w:t>
      </w:r>
      <w:r>
        <w:t>focused specifically on the country music artist’s tour of the US.</w:t>
      </w:r>
      <w:r w:rsidR="00DE57B1">
        <w:t xml:space="preserve"> At the end of the interview, the presenter </w:t>
      </w:r>
      <w:r>
        <w:t>mention</w:t>
      </w:r>
      <w:r w:rsidR="00DE57B1">
        <w:t>ed</w:t>
      </w:r>
      <w:r>
        <w:t xml:space="preserve"> the venue for TICMA and that there were only a few tickets left.</w:t>
      </w:r>
    </w:p>
    <w:p w14:paraId="4D539655" w14:textId="77777777" w:rsidR="00306F71" w:rsidRDefault="00306F71" w:rsidP="00306F71">
      <w:pPr>
        <w:pStyle w:val="ACMABodyText"/>
        <w:spacing w:after="120"/>
        <w:rPr>
          <w:b/>
        </w:rPr>
      </w:pPr>
      <w:r>
        <w:rPr>
          <w:b/>
        </w:rPr>
        <w:t>Was</w:t>
      </w:r>
      <w:r w:rsidRPr="009D0995">
        <w:rPr>
          <w:b/>
        </w:rPr>
        <w:t xml:space="preserve"> the material broadcast of an advertising character</w:t>
      </w:r>
      <w:r>
        <w:rPr>
          <w:b/>
        </w:rPr>
        <w:t>?</w:t>
      </w:r>
    </w:p>
    <w:p w14:paraId="1ABB0A75" w14:textId="79C1AA54" w:rsidR="00306F71" w:rsidRDefault="00306F71" w:rsidP="00306F71">
      <w:pPr>
        <w:pStyle w:val="ACMABodyText"/>
      </w:pPr>
      <w:r>
        <w:t xml:space="preserve">The material </w:t>
      </w:r>
      <w:r w:rsidR="00F12753">
        <w:t xml:space="preserve">broadcast </w:t>
      </w:r>
      <w:r>
        <w:t xml:space="preserve">was of an advertising character </w:t>
      </w:r>
      <w:r w:rsidR="00F12753">
        <w:t>because it</w:t>
      </w:r>
      <w:r>
        <w:t xml:space="preserve"> promote</w:t>
      </w:r>
      <w:r w:rsidR="00F12753">
        <w:t xml:space="preserve">d </w:t>
      </w:r>
      <w:r w:rsidR="007067DA">
        <w:t>TICMA during an interview with a</w:t>
      </w:r>
      <w:r w:rsidR="00F12753">
        <w:t xml:space="preserve"> country music artist</w:t>
      </w:r>
      <w:r w:rsidR="007067DA">
        <w:t xml:space="preserve"> who was to attend TICMA.</w:t>
      </w:r>
    </w:p>
    <w:p w14:paraId="148CDA3C" w14:textId="60AD9788" w:rsidR="00306F71" w:rsidRPr="007A74E9" w:rsidRDefault="00306F71" w:rsidP="00306F71">
      <w:pPr>
        <w:pStyle w:val="ACMABodyText"/>
        <w:rPr>
          <w:b/>
        </w:rPr>
      </w:pPr>
      <w:r w:rsidRPr="007A74E9">
        <w:rPr>
          <w:b/>
        </w:rPr>
        <w:t>Are any of the exemptions appli</w:t>
      </w:r>
      <w:r>
        <w:rPr>
          <w:b/>
        </w:rPr>
        <w:t>cable to the material broadcast?</w:t>
      </w:r>
    </w:p>
    <w:p w14:paraId="73D57769" w14:textId="427368E0" w:rsidR="00306F71" w:rsidRDefault="00C539F6" w:rsidP="00306F71">
      <w:pPr>
        <w:pStyle w:val="ACMABodyText"/>
        <w:rPr>
          <w:b/>
          <w:i/>
        </w:rPr>
      </w:pPr>
      <w:r>
        <w:rPr>
          <w:b/>
          <w:i/>
        </w:rPr>
        <w:t>Subclause</w:t>
      </w:r>
      <w:r w:rsidR="00306F71">
        <w:rPr>
          <w:b/>
          <w:i/>
        </w:rPr>
        <w:t xml:space="preserve"> 2(1) – </w:t>
      </w:r>
      <w:r>
        <w:rPr>
          <w:b/>
          <w:i/>
        </w:rPr>
        <w:t>was the broadcast accidental or incidental?</w:t>
      </w:r>
    </w:p>
    <w:p w14:paraId="15B04550" w14:textId="58A58518" w:rsidR="007067DA" w:rsidRDefault="00CA4360" w:rsidP="00306F71">
      <w:pPr>
        <w:pStyle w:val="ACMABodyText"/>
      </w:pPr>
      <w:r>
        <w:t>The references to TICMA were not made casually, without being planned. The interview with the country music artist was arranged, in the context of his attending TICMA. As such, mentions of TICMA during the interview were integral to the broadcast and they were not an accidental accompaniment to the broadcast of the interview.</w:t>
      </w:r>
    </w:p>
    <w:p w14:paraId="18C7D39B" w14:textId="4BDF6BF5" w:rsidR="009E4AA4" w:rsidRDefault="009E4AA4" w:rsidP="009E4AA4">
      <w:pPr>
        <w:pStyle w:val="ACMABodyText"/>
      </w:pPr>
      <w:r>
        <w:t>However, the mentions of TICMA during the interview were passing references and secondary to the subject of the broadcast, that is, the interview</w:t>
      </w:r>
      <w:r w:rsidR="00C00557">
        <w:t>. As the casual references about TICMA formed a minor part of the interview, i</w:t>
      </w:r>
      <w:r>
        <w:t>t is considered that the</w:t>
      </w:r>
      <w:r w:rsidR="00C00557">
        <w:t>y</w:t>
      </w:r>
      <w:r>
        <w:t xml:space="preserve"> were broadcast as an incidental accompaniment to the broadcast of other matter.</w:t>
      </w:r>
    </w:p>
    <w:p w14:paraId="5F965931" w14:textId="1800A2AE" w:rsidR="000921DF" w:rsidRDefault="000921DF" w:rsidP="00C85ACB">
      <w:pPr>
        <w:pStyle w:val="ACMABodyText"/>
      </w:pPr>
      <w:r>
        <w:t>Accordingly, the first eleme</w:t>
      </w:r>
      <w:r w:rsidR="0020230D">
        <w:t xml:space="preserve">nt of </w:t>
      </w:r>
      <w:r w:rsidR="00A267B1">
        <w:t>subclause</w:t>
      </w:r>
      <w:r w:rsidR="0020230D">
        <w:t xml:space="preserve"> 2(1)</w:t>
      </w:r>
      <w:r w:rsidR="00A267B1">
        <w:t xml:space="preserve"> is met, however, t</w:t>
      </w:r>
      <w:r>
        <w:t>he second element of th</w:t>
      </w:r>
      <w:r w:rsidR="00A267B1">
        <w:t>is</w:t>
      </w:r>
      <w:r>
        <w:t xml:space="preserve"> exemption</w:t>
      </w:r>
      <w:r w:rsidR="00A267B1">
        <w:t xml:space="preserve"> must also be satisfied for a no-breach finding to be made.</w:t>
      </w:r>
      <w:r>
        <w:t xml:space="preserve"> </w:t>
      </w:r>
      <w:r w:rsidR="00A267B1">
        <w:t xml:space="preserve">The second element relates to the </w:t>
      </w:r>
      <w:r>
        <w:t>licensee not receiv</w:t>
      </w:r>
      <w:r w:rsidR="00A267B1">
        <w:t>ing</w:t>
      </w:r>
      <w:r>
        <w:t xml:space="preserve"> paym</w:t>
      </w:r>
      <w:r w:rsidR="0020230D">
        <w:t>ent for broadcast</w:t>
      </w:r>
      <w:r w:rsidR="00A267B1">
        <w:t>ing the advertising matter</w:t>
      </w:r>
      <w:r w:rsidR="0020230D">
        <w:t>.</w:t>
      </w:r>
    </w:p>
    <w:p w14:paraId="7D42FF97" w14:textId="7323B973" w:rsidR="00A267B1" w:rsidRDefault="00A267B1" w:rsidP="00C85ACB">
      <w:pPr>
        <w:pStyle w:val="ACMABodyText"/>
      </w:pPr>
      <w:r>
        <w:lastRenderedPageBreak/>
        <w:t>As noted earlier, the licensee submitted that it had received payment for the broadcast of sponsorship announcements about TICMA. However, it is noted that TICMA, while a sponsor of the licensee, is not a sponsor of the Top 40 Country program, which includes the interview with the country music artist. As such, it is considered that the licensee did not receive payment or other valuable consideration for broadcasting the passing references to TICMA in this instance.</w:t>
      </w:r>
    </w:p>
    <w:p w14:paraId="29817AB4" w14:textId="039B3922" w:rsidR="00D6162C" w:rsidRDefault="00D6162C" w:rsidP="0036432D">
      <w:pPr>
        <w:pStyle w:val="ACMABodyText"/>
      </w:pPr>
      <w:r>
        <w:t>As</w:t>
      </w:r>
      <w:r w:rsidR="000921DF">
        <w:t xml:space="preserve"> the exemption </w:t>
      </w:r>
      <w:r w:rsidR="000921DF" w:rsidRPr="001E13A3">
        <w:t xml:space="preserve">at </w:t>
      </w:r>
      <w:r>
        <w:t>subclause</w:t>
      </w:r>
      <w:r w:rsidR="000921DF" w:rsidRPr="001E13A3">
        <w:t xml:space="preserve"> 2(1)</w:t>
      </w:r>
      <w:r w:rsidR="000921DF">
        <w:t xml:space="preserve"> </w:t>
      </w:r>
      <w:r>
        <w:t xml:space="preserve">is </w:t>
      </w:r>
      <w:r w:rsidR="000921DF">
        <w:t>appli</w:t>
      </w:r>
      <w:r>
        <w:t xml:space="preserve">cable to the broadcast in this instance, </w:t>
      </w:r>
      <w:r w:rsidR="000921DF">
        <w:t>it is not necessary to consider the application of the e</w:t>
      </w:r>
      <w:r w:rsidR="0020230D">
        <w:t xml:space="preserve">xemptions at </w:t>
      </w:r>
      <w:r>
        <w:t>subclause</w:t>
      </w:r>
      <w:r w:rsidR="0020230D">
        <w:t xml:space="preserve"> 2(2).</w:t>
      </w:r>
      <w:r w:rsidR="0083546E">
        <w:t xml:space="preserve"> Accordingly</w:t>
      </w:r>
      <w:r w:rsidR="0083546E" w:rsidRPr="0083546E">
        <w:t xml:space="preserve"> </w:t>
      </w:r>
      <w:r w:rsidR="0083546E">
        <w:t>the licensee did not breach paragraph 9(1</w:t>
      </w:r>
      <w:proofErr w:type="gramStart"/>
      <w:r w:rsidR="0083546E">
        <w:t>)(</w:t>
      </w:r>
      <w:proofErr w:type="gramEnd"/>
      <w:r w:rsidR="0083546E">
        <w:t>b) of Schedule 2 to the BSA, a</w:t>
      </w:r>
      <w:r>
        <w:t xml:space="preserve">s </w:t>
      </w:r>
      <w:r w:rsidR="0083546E">
        <w:t xml:space="preserve">it did broadcast an advertisement </w:t>
      </w:r>
      <w:r>
        <w:t>during the interview</w:t>
      </w:r>
      <w:r w:rsidRPr="00D6162C">
        <w:t xml:space="preserve"> </w:t>
      </w:r>
      <w:r>
        <w:t>on 14 October 2017.</w:t>
      </w:r>
    </w:p>
    <w:p w14:paraId="74EB87A5" w14:textId="77777777" w:rsidR="0036432D" w:rsidRPr="0036432D" w:rsidRDefault="0036432D" w:rsidP="0036432D">
      <w:pPr>
        <w:pStyle w:val="ACMABodyText"/>
      </w:pPr>
      <w:bookmarkStart w:id="3" w:name="_GoBack"/>
      <w:bookmarkEnd w:id="3"/>
      <w:permStart w:id="475219028" w:edGrp="everyone"/>
      <w:permEnd w:id="475219028"/>
    </w:p>
    <w:p w14:paraId="5471AC15" w14:textId="77777777" w:rsidR="00934ECC" w:rsidRDefault="00934ECC" w:rsidP="00075F5D">
      <w:pPr>
        <w:pStyle w:val="ACMAHeading2"/>
        <w:pageBreakBefore/>
        <w:spacing w:after="240"/>
        <w:jc w:val="right"/>
      </w:pPr>
      <w:r w:rsidRPr="00934ECC">
        <w:lastRenderedPageBreak/>
        <w:t>Attachment</w:t>
      </w:r>
      <w:r>
        <w:t xml:space="preserve"> A</w:t>
      </w:r>
    </w:p>
    <w:p w14:paraId="27E37ED8" w14:textId="771152DA" w:rsidR="0079419E" w:rsidRDefault="00934ECC" w:rsidP="009A1C2B">
      <w:pPr>
        <w:pStyle w:val="ACMABodyTextBold"/>
      </w:pPr>
      <w:r w:rsidRPr="006A02B1">
        <w:t xml:space="preserve">Transcript of </w:t>
      </w:r>
      <w:r w:rsidR="00CB118C">
        <w:t xml:space="preserve">relevant segments </w:t>
      </w:r>
      <w:r w:rsidRPr="00267668">
        <w:t>broadcast</w:t>
      </w:r>
      <w:r w:rsidRPr="006A02B1">
        <w:t xml:space="preserve"> </w:t>
      </w:r>
      <w:r w:rsidR="00CB118C">
        <w:t xml:space="preserve">between 9am and 10am </w:t>
      </w:r>
      <w:r w:rsidRPr="006A02B1">
        <w:t xml:space="preserve">on </w:t>
      </w:r>
      <w:r w:rsidR="0020230D">
        <w:t>7 October 2017</w:t>
      </w:r>
    </w:p>
    <w:p w14:paraId="7470D050" w14:textId="77B653EF" w:rsidR="007322BD" w:rsidRPr="004C0CA9" w:rsidRDefault="00A77E17" w:rsidP="00A850A2">
      <w:pPr>
        <w:rPr>
          <w:i w:val="0"/>
          <w:snapToGrid w:val="0"/>
          <w:szCs w:val="20"/>
        </w:rPr>
      </w:pPr>
      <w:r>
        <w:rPr>
          <w:b/>
          <w:i w:val="0"/>
          <w:snapToGrid w:val="0"/>
          <w:szCs w:val="20"/>
        </w:rPr>
        <w:t>Presenter</w:t>
      </w:r>
      <w:r w:rsidR="007322BD" w:rsidRPr="004C0CA9">
        <w:rPr>
          <w:i w:val="0"/>
          <w:snapToGrid w:val="0"/>
          <w:szCs w:val="20"/>
        </w:rPr>
        <w:t>:</w:t>
      </w:r>
      <w:r w:rsidR="00A850A2" w:rsidRPr="004C0CA9">
        <w:rPr>
          <w:i w:val="0"/>
          <w:snapToGrid w:val="0"/>
          <w:szCs w:val="20"/>
        </w:rPr>
        <w:t xml:space="preserve"> </w:t>
      </w:r>
      <w:r w:rsidR="007322BD" w:rsidRPr="004C0CA9">
        <w:rPr>
          <w:i w:val="0"/>
          <w:snapToGrid w:val="0"/>
          <w:szCs w:val="20"/>
        </w:rPr>
        <w:t xml:space="preserve">And a top of the good morning to you, </w:t>
      </w:r>
      <w:proofErr w:type="gramStart"/>
      <w:r w:rsidR="007322BD" w:rsidRPr="004C0CA9">
        <w:rPr>
          <w:i w:val="0"/>
          <w:snapToGrid w:val="0"/>
          <w:szCs w:val="20"/>
        </w:rPr>
        <w:t>it</w:t>
      </w:r>
      <w:r w:rsidR="00CB118C" w:rsidRPr="004C0CA9">
        <w:rPr>
          <w:i w:val="0"/>
          <w:snapToGrid w:val="0"/>
          <w:szCs w:val="20"/>
        </w:rPr>
        <w:t>’</w:t>
      </w:r>
      <w:r w:rsidR="007322BD" w:rsidRPr="004C0CA9">
        <w:rPr>
          <w:i w:val="0"/>
          <w:snapToGrid w:val="0"/>
          <w:szCs w:val="20"/>
        </w:rPr>
        <w:t>s</w:t>
      </w:r>
      <w:proofErr w:type="gramEnd"/>
      <w:r w:rsidR="007322BD" w:rsidRPr="004C0CA9">
        <w:rPr>
          <w:i w:val="0"/>
          <w:snapToGrid w:val="0"/>
          <w:szCs w:val="20"/>
        </w:rPr>
        <w:t xml:space="preserve"> 23 minutes to </w:t>
      </w:r>
      <w:r w:rsidR="00CB118C" w:rsidRPr="004C0CA9">
        <w:rPr>
          <w:i w:val="0"/>
          <w:snapToGrid w:val="0"/>
          <w:szCs w:val="20"/>
        </w:rPr>
        <w:t>10</w:t>
      </w:r>
      <w:r w:rsidR="007322BD" w:rsidRPr="004C0CA9">
        <w:rPr>
          <w:i w:val="0"/>
          <w:snapToGrid w:val="0"/>
          <w:szCs w:val="20"/>
        </w:rPr>
        <w:t>, you are listening to Top 40 Country on this Saturday morning. I hope you are waking up to a nice fine day, a little overcast outside</w:t>
      </w:r>
      <w:r w:rsidR="0059570C">
        <w:rPr>
          <w:i w:val="0"/>
          <w:snapToGrid w:val="0"/>
          <w:szCs w:val="20"/>
        </w:rPr>
        <w:t>,</w:t>
      </w:r>
      <w:r w:rsidR="007322BD" w:rsidRPr="004C0CA9">
        <w:rPr>
          <w:i w:val="0"/>
          <w:snapToGrid w:val="0"/>
          <w:szCs w:val="20"/>
        </w:rPr>
        <w:t xml:space="preserve"> but we’ll have a look at the full weather forecast for you very shortly.</w:t>
      </w:r>
      <w:r w:rsidR="009602AD" w:rsidRPr="004C0CA9">
        <w:rPr>
          <w:i w:val="0"/>
          <w:snapToGrid w:val="0"/>
          <w:szCs w:val="20"/>
        </w:rPr>
        <w:t xml:space="preserve"> </w:t>
      </w:r>
      <w:r w:rsidR="007322BD" w:rsidRPr="004C0CA9">
        <w:rPr>
          <w:i w:val="0"/>
          <w:snapToGrid w:val="0"/>
          <w:szCs w:val="20"/>
        </w:rPr>
        <w:t xml:space="preserve">Meanwhile, you’ve been hearing Lee </w:t>
      </w:r>
      <w:proofErr w:type="spellStart"/>
      <w:r w:rsidR="007322BD" w:rsidRPr="004C0CA9">
        <w:rPr>
          <w:i w:val="0"/>
          <w:snapToGrid w:val="0"/>
          <w:szCs w:val="20"/>
        </w:rPr>
        <w:t>Kernaghan</w:t>
      </w:r>
      <w:proofErr w:type="spellEnd"/>
      <w:r w:rsidR="007322BD" w:rsidRPr="004C0CA9">
        <w:rPr>
          <w:i w:val="0"/>
          <w:snapToGrid w:val="0"/>
          <w:szCs w:val="20"/>
        </w:rPr>
        <w:t xml:space="preserve"> and ‘Special Guest’ from that award winning album of his ‘The Unbearable Price of War’, Bradley Gilbert ‘Stone Cold Sober’. Well you might be </w:t>
      </w:r>
      <w:r w:rsidR="00CB118C" w:rsidRPr="004C0CA9">
        <w:rPr>
          <w:i w:val="0"/>
          <w:snapToGrid w:val="0"/>
          <w:szCs w:val="20"/>
        </w:rPr>
        <w:t>t</w:t>
      </w:r>
      <w:r w:rsidR="007322BD" w:rsidRPr="004C0CA9">
        <w:rPr>
          <w:i w:val="0"/>
          <w:snapToGrid w:val="0"/>
          <w:szCs w:val="20"/>
        </w:rPr>
        <w:t xml:space="preserve">his morning, but how about a little bit later on when we do the party show when quite a few aren’t </w:t>
      </w:r>
      <w:r w:rsidR="00CB118C" w:rsidRPr="004C0CA9">
        <w:rPr>
          <w:i w:val="0"/>
          <w:snapToGrid w:val="0"/>
          <w:szCs w:val="20"/>
        </w:rPr>
        <w:t>so sober then. Travis Collins ‘Curves’ then T</w:t>
      </w:r>
      <w:r w:rsidR="007322BD" w:rsidRPr="004C0CA9">
        <w:rPr>
          <w:i w:val="0"/>
          <w:snapToGrid w:val="0"/>
          <w:szCs w:val="20"/>
        </w:rPr>
        <w:t xml:space="preserve">he </w:t>
      </w:r>
      <w:r w:rsidR="00CB118C" w:rsidRPr="004C0CA9">
        <w:rPr>
          <w:i w:val="0"/>
          <w:snapToGrid w:val="0"/>
          <w:szCs w:val="20"/>
        </w:rPr>
        <w:t>P</w:t>
      </w:r>
      <w:r w:rsidR="007322BD" w:rsidRPr="004C0CA9">
        <w:rPr>
          <w:i w:val="0"/>
          <w:snapToGrid w:val="0"/>
          <w:szCs w:val="20"/>
        </w:rPr>
        <w:t>igs ‘</w:t>
      </w:r>
      <w:r w:rsidR="00CB118C" w:rsidRPr="004C0CA9">
        <w:rPr>
          <w:i w:val="0"/>
          <w:snapToGrid w:val="0"/>
          <w:szCs w:val="20"/>
        </w:rPr>
        <w:t>My H</w:t>
      </w:r>
      <w:r w:rsidR="007322BD" w:rsidRPr="004C0CA9">
        <w:rPr>
          <w:i w:val="0"/>
          <w:snapToGrid w:val="0"/>
          <w:szCs w:val="20"/>
        </w:rPr>
        <w:t>appiness’. Ally Cook</w:t>
      </w:r>
      <w:r w:rsidR="00CB118C" w:rsidRPr="004C0CA9">
        <w:rPr>
          <w:i w:val="0"/>
          <w:snapToGrid w:val="0"/>
          <w:szCs w:val="20"/>
        </w:rPr>
        <w:t>,</w:t>
      </w:r>
      <w:r w:rsidR="007322BD" w:rsidRPr="004C0CA9">
        <w:rPr>
          <w:i w:val="0"/>
          <w:snapToGrid w:val="0"/>
          <w:szCs w:val="20"/>
        </w:rPr>
        <w:t xml:space="preserve"> who is coming to Tasmania ‘</w:t>
      </w:r>
      <w:r w:rsidR="00CB118C" w:rsidRPr="004C0CA9">
        <w:rPr>
          <w:i w:val="0"/>
          <w:snapToGrid w:val="0"/>
          <w:szCs w:val="20"/>
        </w:rPr>
        <w:t>N</w:t>
      </w:r>
      <w:r w:rsidR="007322BD" w:rsidRPr="004C0CA9">
        <w:rPr>
          <w:i w:val="0"/>
          <w:snapToGrid w:val="0"/>
          <w:szCs w:val="20"/>
        </w:rPr>
        <w:t xml:space="preserve">o </w:t>
      </w:r>
      <w:r w:rsidR="00CB118C" w:rsidRPr="004C0CA9">
        <w:rPr>
          <w:i w:val="0"/>
          <w:snapToGrid w:val="0"/>
          <w:szCs w:val="20"/>
        </w:rPr>
        <w:t>P</w:t>
      </w:r>
      <w:r w:rsidR="007322BD" w:rsidRPr="004C0CA9">
        <w:rPr>
          <w:i w:val="0"/>
          <w:snapToGrid w:val="0"/>
          <w:szCs w:val="20"/>
        </w:rPr>
        <w:t xml:space="preserve">hone, </w:t>
      </w:r>
      <w:r w:rsidR="00CB118C" w:rsidRPr="004C0CA9">
        <w:rPr>
          <w:i w:val="0"/>
          <w:snapToGrid w:val="0"/>
          <w:szCs w:val="20"/>
        </w:rPr>
        <w:t>N</w:t>
      </w:r>
      <w:r w:rsidR="007322BD" w:rsidRPr="004C0CA9">
        <w:rPr>
          <w:i w:val="0"/>
          <w:snapToGrid w:val="0"/>
          <w:szCs w:val="20"/>
        </w:rPr>
        <w:t xml:space="preserve">o </w:t>
      </w:r>
      <w:r w:rsidR="00CB118C" w:rsidRPr="004C0CA9">
        <w:rPr>
          <w:i w:val="0"/>
          <w:snapToGrid w:val="0"/>
          <w:szCs w:val="20"/>
        </w:rPr>
        <w:t>M</w:t>
      </w:r>
      <w:r w:rsidR="007322BD" w:rsidRPr="004C0CA9">
        <w:rPr>
          <w:i w:val="0"/>
          <w:snapToGrid w:val="0"/>
          <w:szCs w:val="20"/>
        </w:rPr>
        <w:t xml:space="preserve">ail, </w:t>
      </w:r>
      <w:r w:rsidR="00CB118C" w:rsidRPr="004C0CA9">
        <w:rPr>
          <w:i w:val="0"/>
          <w:snapToGrid w:val="0"/>
          <w:szCs w:val="20"/>
        </w:rPr>
        <w:t>N</w:t>
      </w:r>
      <w:r w:rsidR="007322BD" w:rsidRPr="004C0CA9">
        <w:rPr>
          <w:i w:val="0"/>
          <w:snapToGrid w:val="0"/>
          <w:szCs w:val="20"/>
        </w:rPr>
        <w:t>o</w:t>
      </w:r>
      <w:r w:rsidR="00CB118C" w:rsidRPr="004C0CA9">
        <w:rPr>
          <w:i w:val="0"/>
          <w:snapToGrid w:val="0"/>
          <w:szCs w:val="20"/>
        </w:rPr>
        <w:t xml:space="preserve"> I</w:t>
      </w:r>
      <w:r w:rsidR="00D02DE5" w:rsidRPr="004C0CA9">
        <w:rPr>
          <w:i w:val="0"/>
          <w:snapToGrid w:val="0"/>
          <w:szCs w:val="20"/>
        </w:rPr>
        <w:t xml:space="preserve">nternet’. Adam </w:t>
      </w:r>
      <w:proofErr w:type="spellStart"/>
      <w:r w:rsidR="00D02DE5" w:rsidRPr="004C0CA9">
        <w:rPr>
          <w:i w:val="0"/>
          <w:snapToGrid w:val="0"/>
          <w:szCs w:val="20"/>
        </w:rPr>
        <w:t>Ex</w:t>
      </w:r>
      <w:r w:rsidR="007322BD" w:rsidRPr="004C0CA9">
        <w:rPr>
          <w:i w:val="0"/>
          <w:snapToGrid w:val="0"/>
          <w:szCs w:val="20"/>
        </w:rPr>
        <w:t>l</w:t>
      </w:r>
      <w:r w:rsidR="00D02DE5" w:rsidRPr="004C0CA9">
        <w:rPr>
          <w:i w:val="0"/>
          <w:snapToGrid w:val="0"/>
          <w:szCs w:val="20"/>
        </w:rPr>
        <w:t>e</w:t>
      </w:r>
      <w:r w:rsidR="007322BD" w:rsidRPr="004C0CA9">
        <w:rPr>
          <w:i w:val="0"/>
          <w:snapToGrid w:val="0"/>
          <w:szCs w:val="20"/>
        </w:rPr>
        <w:t>y</w:t>
      </w:r>
      <w:proofErr w:type="spellEnd"/>
      <w:r w:rsidR="00CB118C" w:rsidRPr="004C0CA9">
        <w:rPr>
          <w:i w:val="0"/>
          <w:snapToGrid w:val="0"/>
          <w:szCs w:val="20"/>
        </w:rPr>
        <w:t xml:space="preserve"> Band ‘W</w:t>
      </w:r>
      <w:r w:rsidR="007322BD" w:rsidRPr="004C0CA9">
        <w:rPr>
          <w:i w:val="0"/>
          <w:snapToGrid w:val="0"/>
          <w:szCs w:val="20"/>
        </w:rPr>
        <w:t xml:space="preserve">heels’ and James Blundell </w:t>
      </w:r>
      <w:r w:rsidR="00A850A2" w:rsidRPr="004C0CA9">
        <w:rPr>
          <w:i w:val="0"/>
          <w:snapToGrid w:val="0"/>
          <w:szCs w:val="20"/>
        </w:rPr>
        <w:t>‘</w:t>
      </w:r>
      <w:r w:rsidR="00CB118C" w:rsidRPr="004C0CA9">
        <w:rPr>
          <w:i w:val="0"/>
          <w:snapToGrid w:val="0"/>
          <w:szCs w:val="20"/>
        </w:rPr>
        <w:t xml:space="preserve">When </w:t>
      </w:r>
      <w:proofErr w:type="gramStart"/>
      <w:r w:rsidR="00CB118C" w:rsidRPr="004C0CA9">
        <w:rPr>
          <w:i w:val="0"/>
          <w:snapToGrid w:val="0"/>
          <w:szCs w:val="20"/>
        </w:rPr>
        <w:t>The</w:t>
      </w:r>
      <w:proofErr w:type="gramEnd"/>
      <w:r w:rsidR="00CB118C" w:rsidRPr="004C0CA9">
        <w:rPr>
          <w:i w:val="0"/>
          <w:snapToGrid w:val="0"/>
          <w:szCs w:val="20"/>
        </w:rPr>
        <w:t xml:space="preserve"> L</w:t>
      </w:r>
      <w:r w:rsidR="00A850A2" w:rsidRPr="004C0CA9">
        <w:rPr>
          <w:i w:val="0"/>
          <w:snapToGrid w:val="0"/>
          <w:szCs w:val="20"/>
        </w:rPr>
        <w:t xml:space="preserve">ights </w:t>
      </w:r>
      <w:r w:rsidR="00CB118C" w:rsidRPr="004C0CA9">
        <w:rPr>
          <w:i w:val="0"/>
          <w:snapToGrid w:val="0"/>
          <w:szCs w:val="20"/>
        </w:rPr>
        <w:t>G</w:t>
      </w:r>
      <w:r w:rsidR="00A850A2" w:rsidRPr="004C0CA9">
        <w:rPr>
          <w:i w:val="0"/>
          <w:snapToGrid w:val="0"/>
          <w:szCs w:val="20"/>
        </w:rPr>
        <w:t xml:space="preserve">o </w:t>
      </w:r>
      <w:r w:rsidR="00CB118C" w:rsidRPr="004C0CA9">
        <w:rPr>
          <w:i w:val="0"/>
          <w:snapToGrid w:val="0"/>
          <w:szCs w:val="20"/>
        </w:rPr>
        <w:t>O</w:t>
      </w:r>
      <w:r w:rsidR="00A850A2" w:rsidRPr="004C0CA9">
        <w:rPr>
          <w:i w:val="0"/>
          <w:snapToGrid w:val="0"/>
          <w:szCs w:val="20"/>
        </w:rPr>
        <w:t>ut</w:t>
      </w:r>
      <w:r w:rsidR="007322BD" w:rsidRPr="004C0CA9">
        <w:rPr>
          <w:i w:val="0"/>
          <w:snapToGrid w:val="0"/>
          <w:szCs w:val="20"/>
        </w:rPr>
        <w:t>.</w:t>
      </w:r>
    </w:p>
    <w:p w14:paraId="33796362" w14:textId="7C2392D2" w:rsidR="00CB118C" w:rsidRPr="004C0CA9" w:rsidRDefault="00CB118C" w:rsidP="00CB118C">
      <w:pPr>
        <w:pStyle w:val="ACMABodyText"/>
      </w:pPr>
      <w:r w:rsidRPr="004C0CA9">
        <w:t>[…]</w:t>
      </w:r>
    </w:p>
    <w:p w14:paraId="6EB33CD2" w14:textId="2633A276" w:rsidR="007322BD" w:rsidRPr="004C0CA9" w:rsidRDefault="00A77E17" w:rsidP="007322BD">
      <w:pPr>
        <w:rPr>
          <w:i w:val="0"/>
          <w:snapToGrid w:val="0"/>
          <w:szCs w:val="20"/>
        </w:rPr>
      </w:pPr>
      <w:r>
        <w:rPr>
          <w:b/>
          <w:i w:val="0"/>
        </w:rPr>
        <w:t>Presenter:</w:t>
      </w:r>
      <w:r w:rsidR="007322BD" w:rsidRPr="004C0CA9">
        <w:rPr>
          <w:b/>
          <w:i w:val="0"/>
        </w:rPr>
        <w:t xml:space="preserve"> </w:t>
      </w:r>
      <w:r w:rsidR="007322BD" w:rsidRPr="004C0CA9">
        <w:rPr>
          <w:i w:val="0"/>
          <w:snapToGrid w:val="0"/>
          <w:szCs w:val="20"/>
        </w:rPr>
        <w:t>Well</w:t>
      </w:r>
      <w:r w:rsidR="00CB118C" w:rsidRPr="004C0CA9">
        <w:rPr>
          <w:i w:val="0"/>
          <w:snapToGrid w:val="0"/>
          <w:szCs w:val="20"/>
        </w:rPr>
        <w:t>,</w:t>
      </w:r>
      <w:r w:rsidR="007322BD" w:rsidRPr="004C0CA9">
        <w:rPr>
          <w:i w:val="0"/>
          <w:snapToGrid w:val="0"/>
          <w:szCs w:val="20"/>
        </w:rPr>
        <w:t xml:space="preserve"> what have we got coming up</w:t>
      </w:r>
      <w:r w:rsidR="00583678" w:rsidRPr="004C0CA9">
        <w:rPr>
          <w:i w:val="0"/>
          <w:snapToGrid w:val="0"/>
          <w:szCs w:val="20"/>
        </w:rPr>
        <w:t xml:space="preserve"> a little later on? We’re </w:t>
      </w:r>
      <w:proofErr w:type="spellStart"/>
      <w:r w:rsidR="00583678" w:rsidRPr="004C0CA9">
        <w:rPr>
          <w:i w:val="0"/>
          <w:snapToGrid w:val="0"/>
          <w:szCs w:val="20"/>
        </w:rPr>
        <w:t>gonna</w:t>
      </w:r>
      <w:proofErr w:type="spellEnd"/>
      <w:r w:rsidR="00D02DE5" w:rsidRPr="004C0CA9">
        <w:rPr>
          <w:i w:val="0"/>
          <w:snapToGrid w:val="0"/>
          <w:szCs w:val="20"/>
        </w:rPr>
        <w:t xml:space="preserve"> </w:t>
      </w:r>
      <w:r w:rsidR="007322BD" w:rsidRPr="004C0CA9">
        <w:rPr>
          <w:i w:val="0"/>
          <w:snapToGrid w:val="0"/>
          <w:szCs w:val="20"/>
        </w:rPr>
        <w:t>have the official Tassie Top 30 country countdown. We’ve got two very special guests we’ll be talking to a little bit later on this morning and everyone’s gearing up for two big country music events that are coming up in Tassie over the next few weeks. Firstly</w:t>
      </w:r>
      <w:r w:rsidR="0059570C">
        <w:rPr>
          <w:i w:val="0"/>
          <w:snapToGrid w:val="0"/>
          <w:szCs w:val="20"/>
        </w:rPr>
        <w:t>,</w:t>
      </w:r>
      <w:r w:rsidR="007322BD" w:rsidRPr="004C0CA9">
        <w:rPr>
          <w:i w:val="0"/>
          <w:snapToGrid w:val="0"/>
          <w:szCs w:val="20"/>
        </w:rPr>
        <w:t xml:space="preserve"> on the 14th October, the</w:t>
      </w:r>
      <w:r w:rsidR="00D02DE5" w:rsidRPr="004C0CA9">
        <w:rPr>
          <w:i w:val="0"/>
          <w:snapToGrid w:val="0"/>
          <w:szCs w:val="20"/>
        </w:rPr>
        <w:t xml:space="preserve"> Kempton Country Music Muster. N</w:t>
      </w:r>
      <w:r w:rsidR="007322BD" w:rsidRPr="004C0CA9">
        <w:rPr>
          <w:i w:val="0"/>
          <w:snapToGrid w:val="0"/>
          <w:szCs w:val="20"/>
        </w:rPr>
        <w:t xml:space="preserve">ow that’s featuring Gina </w:t>
      </w:r>
      <w:proofErr w:type="spellStart"/>
      <w:r w:rsidR="007322BD" w:rsidRPr="004C0CA9">
        <w:rPr>
          <w:i w:val="0"/>
          <w:snapToGrid w:val="0"/>
          <w:szCs w:val="20"/>
        </w:rPr>
        <w:t>Tims</w:t>
      </w:r>
      <w:proofErr w:type="spellEnd"/>
      <w:r w:rsidR="007322BD" w:rsidRPr="004C0CA9">
        <w:rPr>
          <w:i w:val="0"/>
          <w:snapToGrid w:val="0"/>
          <w:szCs w:val="20"/>
        </w:rPr>
        <w:t xml:space="preserve">, Ian Burns, Kylie Adams-Collier, Bernie Bruce, Nigel Kemp, </w:t>
      </w:r>
      <w:proofErr w:type="gramStart"/>
      <w:r w:rsidR="00D02DE5" w:rsidRPr="004C0CA9">
        <w:rPr>
          <w:i w:val="0"/>
          <w:snapToGrid w:val="0"/>
          <w:szCs w:val="20"/>
        </w:rPr>
        <w:t>The</w:t>
      </w:r>
      <w:proofErr w:type="gramEnd"/>
      <w:r w:rsidR="007322BD" w:rsidRPr="004C0CA9">
        <w:rPr>
          <w:i w:val="0"/>
          <w:snapToGrid w:val="0"/>
          <w:szCs w:val="20"/>
        </w:rPr>
        <w:t xml:space="preserve"> Greek Gal Band. Now</w:t>
      </w:r>
      <w:r w:rsidR="00CB118C" w:rsidRPr="004C0CA9">
        <w:rPr>
          <w:i w:val="0"/>
          <w:snapToGrid w:val="0"/>
          <w:szCs w:val="20"/>
        </w:rPr>
        <w:t>,</w:t>
      </w:r>
      <w:r w:rsidR="007322BD" w:rsidRPr="004C0CA9">
        <w:rPr>
          <w:i w:val="0"/>
          <w:snapToGrid w:val="0"/>
          <w:szCs w:val="20"/>
        </w:rPr>
        <w:t xml:space="preserve"> it</w:t>
      </w:r>
      <w:r w:rsidR="00D02DE5" w:rsidRPr="004C0CA9">
        <w:rPr>
          <w:i w:val="0"/>
          <w:snapToGrid w:val="0"/>
          <w:szCs w:val="20"/>
        </w:rPr>
        <w:t>’</w:t>
      </w:r>
      <w:r w:rsidR="007322BD" w:rsidRPr="004C0CA9">
        <w:rPr>
          <w:i w:val="0"/>
          <w:snapToGrid w:val="0"/>
          <w:szCs w:val="20"/>
        </w:rPr>
        <w:t>s be</w:t>
      </w:r>
      <w:r w:rsidR="00CB118C" w:rsidRPr="004C0CA9">
        <w:rPr>
          <w:i w:val="0"/>
          <w:snapToGrid w:val="0"/>
          <w:szCs w:val="20"/>
        </w:rPr>
        <w:t>in</w:t>
      </w:r>
      <w:r w:rsidR="007322BD" w:rsidRPr="004C0CA9">
        <w:rPr>
          <w:i w:val="0"/>
          <w:snapToGrid w:val="0"/>
          <w:szCs w:val="20"/>
        </w:rPr>
        <w:t>g held at the recreational ground in Kempton, gates will open at 11 o’clock and it’s a great fundraiser there for the midlands</w:t>
      </w:r>
      <w:r w:rsidR="00693066" w:rsidRPr="004C0CA9">
        <w:rPr>
          <w:i w:val="0"/>
          <w:snapToGrid w:val="0"/>
          <w:szCs w:val="20"/>
        </w:rPr>
        <w:t>,</w:t>
      </w:r>
      <w:r w:rsidR="007322BD" w:rsidRPr="004C0CA9">
        <w:rPr>
          <w:i w:val="0"/>
          <w:snapToGrid w:val="0"/>
          <w:szCs w:val="20"/>
        </w:rPr>
        <w:t xml:space="preserve"> our great friends there at 97.1FM. A good fundraiser for them</w:t>
      </w:r>
      <w:r w:rsidR="0059570C">
        <w:rPr>
          <w:i w:val="0"/>
          <w:snapToGrid w:val="0"/>
          <w:szCs w:val="20"/>
        </w:rPr>
        <w:t>,</w:t>
      </w:r>
      <w:r w:rsidR="007322BD" w:rsidRPr="004C0CA9">
        <w:rPr>
          <w:i w:val="0"/>
          <w:snapToGrid w:val="0"/>
          <w:szCs w:val="20"/>
        </w:rPr>
        <w:t xml:space="preserve"> so get along and support it if you love your country music. Very special guest artist dropping in, he’s going to be singing some songs. </w:t>
      </w:r>
      <w:r w:rsidR="0020230D" w:rsidRPr="004C0CA9">
        <w:rPr>
          <w:i w:val="0"/>
          <w:snapToGrid w:val="0"/>
          <w:szCs w:val="20"/>
        </w:rPr>
        <w:t>Jade Hurley will be performing.</w:t>
      </w:r>
    </w:p>
    <w:p w14:paraId="4838166B" w14:textId="0AE4E5DE" w:rsidR="00693066" w:rsidRPr="004C0CA9" w:rsidRDefault="00693066" w:rsidP="00693066">
      <w:pPr>
        <w:pStyle w:val="ACMABodyText"/>
      </w:pPr>
      <w:r w:rsidRPr="004C0CA9">
        <w:t>[…]</w:t>
      </w:r>
    </w:p>
    <w:p w14:paraId="26F47D9B" w14:textId="79C88779" w:rsidR="007322BD" w:rsidRPr="004C0CA9" w:rsidRDefault="00A77E17" w:rsidP="007322BD">
      <w:pPr>
        <w:rPr>
          <w:b/>
          <w:i w:val="0"/>
        </w:rPr>
      </w:pPr>
      <w:r>
        <w:rPr>
          <w:b/>
          <w:i w:val="0"/>
          <w:snapToGrid w:val="0"/>
          <w:szCs w:val="20"/>
        </w:rPr>
        <w:t>Presenter:</w:t>
      </w:r>
      <w:r w:rsidR="007322BD" w:rsidRPr="004C0CA9">
        <w:rPr>
          <w:b/>
          <w:i w:val="0"/>
          <w:snapToGrid w:val="0"/>
          <w:szCs w:val="20"/>
        </w:rPr>
        <w:t xml:space="preserve"> </w:t>
      </w:r>
      <w:r w:rsidR="007322BD" w:rsidRPr="004C0CA9">
        <w:rPr>
          <w:i w:val="0"/>
          <w:snapToGrid w:val="0"/>
          <w:szCs w:val="20"/>
        </w:rPr>
        <w:t>But if you can’t get to the Kempton Country Music Muster</w:t>
      </w:r>
      <w:r w:rsidR="0059570C">
        <w:rPr>
          <w:i w:val="0"/>
          <w:snapToGrid w:val="0"/>
          <w:szCs w:val="20"/>
        </w:rPr>
        <w:t>,</w:t>
      </w:r>
      <w:r w:rsidR="007322BD" w:rsidRPr="004C0CA9">
        <w:rPr>
          <w:i w:val="0"/>
          <w:snapToGrid w:val="0"/>
          <w:szCs w:val="20"/>
        </w:rPr>
        <w:t xml:space="preserve"> maybe you can get to the Tasmanian Independent Country Music Awards the week after, the 21st. There is only very few tickets left</w:t>
      </w:r>
      <w:r w:rsidR="0059570C">
        <w:rPr>
          <w:i w:val="0"/>
          <w:snapToGrid w:val="0"/>
          <w:szCs w:val="20"/>
        </w:rPr>
        <w:t>,</w:t>
      </w:r>
      <w:r w:rsidR="007322BD" w:rsidRPr="004C0CA9">
        <w:rPr>
          <w:i w:val="0"/>
          <w:snapToGrid w:val="0"/>
          <w:szCs w:val="20"/>
        </w:rPr>
        <w:t xml:space="preserve"> so if you want to ge</w:t>
      </w:r>
      <w:r w:rsidR="00693066" w:rsidRPr="004C0CA9">
        <w:rPr>
          <w:i w:val="0"/>
          <w:snapToGrid w:val="0"/>
          <w:szCs w:val="20"/>
        </w:rPr>
        <w:t>t along and enjoy a great event,</w:t>
      </w:r>
      <w:r w:rsidR="007322BD" w:rsidRPr="004C0CA9">
        <w:rPr>
          <w:i w:val="0"/>
          <w:snapToGrid w:val="0"/>
          <w:szCs w:val="20"/>
        </w:rPr>
        <w:t xml:space="preserve"> 20 international and local artists all performing live on stage. You can go to the TICMA.com.au website for more details and that’ll get you across to the website if you want to buy a ticket. Jade Hurley will be there, </w:t>
      </w:r>
      <w:r w:rsidR="00693066" w:rsidRPr="004C0CA9">
        <w:rPr>
          <w:i w:val="0"/>
          <w:snapToGrid w:val="0"/>
          <w:szCs w:val="20"/>
        </w:rPr>
        <w:t>T</w:t>
      </w:r>
      <w:r w:rsidR="007322BD" w:rsidRPr="004C0CA9">
        <w:rPr>
          <w:i w:val="0"/>
          <w:snapToGrid w:val="0"/>
          <w:szCs w:val="20"/>
        </w:rPr>
        <w:t xml:space="preserve">he </w:t>
      </w:r>
      <w:r w:rsidR="00693066" w:rsidRPr="004C0CA9">
        <w:rPr>
          <w:i w:val="0"/>
          <w:snapToGrid w:val="0"/>
          <w:szCs w:val="20"/>
        </w:rPr>
        <w:t>S</w:t>
      </w:r>
      <w:r w:rsidR="007322BD" w:rsidRPr="004C0CA9">
        <w:rPr>
          <w:i w:val="0"/>
          <w:snapToGrid w:val="0"/>
          <w:szCs w:val="20"/>
        </w:rPr>
        <w:t xml:space="preserve">inging </w:t>
      </w:r>
      <w:r w:rsidR="00693066" w:rsidRPr="004C0CA9">
        <w:rPr>
          <w:i w:val="0"/>
          <w:snapToGrid w:val="0"/>
          <w:szCs w:val="20"/>
        </w:rPr>
        <w:t>K</w:t>
      </w:r>
      <w:r w:rsidR="007322BD" w:rsidRPr="004C0CA9">
        <w:rPr>
          <w:i w:val="0"/>
          <w:snapToGrid w:val="0"/>
          <w:szCs w:val="20"/>
        </w:rPr>
        <w:t xml:space="preserve">ettles, </w:t>
      </w:r>
      <w:r w:rsidR="00693066" w:rsidRPr="004C0CA9">
        <w:rPr>
          <w:i w:val="0"/>
          <w:snapToGrid w:val="0"/>
          <w:szCs w:val="20"/>
        </w:rPr>
        <w:t>N</w:t>
      </w:r>
      <w:r w:rsidR="007322BD" w:rsidRPr="004C0CA9">
        <w:rPr>
          <w:i w:val="0"/>
          <w:snapToGrid w:val="0"/>
          <w:szCs w:val="20"/>
        </w:rPr>
        <w:t xml:space="preserve">ick </w:t>
      </w:r>
      <w:r w:rsidR="00693066" w:rsidRPr="004C0CA9">
        <w:rPr>
          <w:i w:val="0"/>
          <w:snapToGrid w:val="0"/>
          <w:szCs w:val="20"/>
        </w:rPr>
        <w:t>Cook, G</w:t>
      </w:r>
      <w:r w:rsidR="007322BD" w:rsidRPr="004C0CA9">
        <w:rPr>
          <w:i w:val="0"/>
          <w:snapToGrid w:val="0"/>
          <w:szCs w:val="20"/>
        </w:rPr>
        <w:t>ene Stafford</w:t>
      </w:r>
      <w:r w:rsidR="00693066" w:rsidRPr="004C0CA9">
        <w:rPr>
          <w:i w:val="0"/>
          <w:snapToGrid w:val="0"/>
          <w:szCs w:val="20"/>
        </w:rPr>
        <w:t>,</w:t>
      </w:r>
      <w:r w:rsidR="007322BD" w:rsidRPr="004C0CA9">
        <w:rPr>
          <w:i w:val="0"/>
          <w:snapToGrid w:val="0"/>
          <w:szCs w:val="20"/>
        </w:rPr>
        <w:t xml:space="preserve"> who is suffering an ear and throat infection at the moment</w:t>
      </w:r>
      <w:r w:rsidR="00693066" w:rsidRPr="004C0CA9">
        <w:rPr>
          <w:i w:val="0"/>
          <w:snapToGrid w:val="0"/>
          <w:szCs w:val="20"/>
        </w:rPr>
        <w:t>, so fingers crossed G</w:t>
      </w:r>
      <w:r w:rsidR="007322BD" w:rsidRPr="004C0CA9">
        <w:rPr>
          <w:i w:val="0"/>
          <w:snapToGrid w:val="0"/>
          <w:szCs w:val="20"/>
        </w:rPr>
        <w:t>ene can shrug that off by the 21st and</w:t>
      </w:r>
      <w:r w:rsidR="0059570C">
        <w:rPr>
          <w:i w:val="0"/>
          <w:snapToGrid w:val="0"/>
          <w:szCs w:val="20"/>
        </w:rPr>
        <w:t>,</w:t>
      </w:r>
      <w:r w:rsidR="007322BD" w:rsidRPr="004C0CA9">
        <w:rPr>
          <w:i w:val="0"/>
          <w:snapToGrid w:val="0"/>
          <w:szCs w:val="20"/>
        </w:rPr>
        <w:t xml:space="preserve"> of course</w:t>
      </w:r>
      <w:r w:rsidR="00693066" w:rsidRPr="004C0CA9">
        <w:rPr>
          <w:i w:val="0"/>
          <w:snapToGrid w:val="0"/>
          <w:szCs w:val="20"/>
        </w:rPr>
        <w:t>,</w:t>
      </w:r>
      <w:r w:rsidR="007322BD" w:rsidRPr="004C0CA9">
        <w:rPr>
          <w:i w:val="0"/>
          <w:snapToGrid w:val="0"/>
          <w:szCs w:val="20"/>
        </w:rPr>
        <w:t xml:space="preserve"> coming as</w:t>
      </w:r>
      <w:r w:rsidR="00693066" w:rsidRPr="004C0CA9">
        <w:rPr>
          <w:i w:val="0"/>
          <w:snapToGrid w:val="0"/>
          <w:szCs w:val="20"/>
        </w:rPr>
        <w:t xml:space="preserve"> well, the man who featured in The B</w:t>
      </w:r>
      <w:r w:rsidR="007322BD" w:rsidRPr="004C0CA9">
        <w:rPr>
          <w:i w:val="0"/>
          <w:snapToGrid w:val="0"/>
          <w:szCs w:val="20"/>
        </w:rPr>
        <w:t xml:space="preserve">uddy </w:t>
      </w:r>
      <w:r w:rsidR="00693066" w:rsidRPr="004C0CA9">
        <w:rPr>
          <w:i w:val="0"/>
          <w:snapToGrid w:val="0"/>
          <w:szCs w:val="20"/>
        </w:rPr>
        <w:t>H</w:t>
      </w:r>
      <w:r w:rsidR="007322BD" w:rsidRPr="004C0CA9">
        <w:rPr>
          <w:i w:val="0"/>
          <w:snapToGrid w:val="0"/>
          <w:szCs w:val="20"/>
        </w:rPr>
        <w:t xml:space="preserve">olly </w:t>
      </w:r>
      <w:r w:rsidR="00693066" w:rsidRPr="004C0CA9">
        <w:rPr>
          <w:i w:val="0"/>
          <w:snapToGrid w:val="0"/>
          <w:szCs w:val="20"/>
        </w:rPr>
        <w:t>S</w:t>
      </w:r>
      <w:r w:rsidR="007322BD" w:rsidRPr="004C0CA9">
        <w:rPr>
          <w:i w:val="0"/>
          <w:snapToGrid w:val="0"/>
          <w:szCs w:val="20"/>
        </w:rPr>
        <w:t>tory. He played Ri</w:t>
      </w:r>
      <w:r w:rsidR="00693066" w:rsidRPr="004C0CA9">
        <w:rPr>
          <w:i w:val="0"/>
          <w:snapToGrid w:val="0"/>
          <w:szCs w:val="20"/>
        </w:rPr>
        <w:t>tchie Valens</w:t>
      </w:r>
      <w:r w:rsidR="007322BD" w:rsidRPr="004C0CA9">
        <w:rPr>
          <w:i w:val="0"/>
          <w:snapToGrid w:val="0"/>
          <w:szCs w:val="20"/>
        </w:rPr>
        <w:t>, the very talented Danny Stain will be coming down. He’s currently doing a Johnny Cash show around the country at the moment. The long and short of it, our very own Glenn D will be there, Dale Duncan</w:t>
      </w:r>
      <w:r w:rsidR="00693066" w:rsidRPr="004C0CA9">
        <w:rPr>
          <w:i w:val="0"/>
          <w:snapToGrid w:val="0"/>
          <w:szCs w:val="20"/>
        </w:rPr>
        <w:t>,</w:t>
      </w:r>
      <w:r w:rsidR="007322BD" w:rsidRPr="004C0CA9">
        <w:rPr>
          <w:i w:val="0"/>
          <w:snapToGrid w:val="0"/>
          <w:szCs w:val="20"/>
        </w:rPr>
        <w:t xml:space="preserve"> one of the best </w:t>
      </w:r>
      <w:r w:rsidR="00693066" w:rsidRPr="004C0CA9">
        <w:rPr>
          <w:i w:val="0"/>
          <w:snapToGrid w:val="0"/>
          <w:szCs w:val="20"/>
        </w:rPr>
        <w:t>b</w:t>
      </w:r>
      <w:r w:rsidR="007322BD" w:rsidRPr="004C0CA9">
        <w:rPr>
          <w:i w:val="0"/>
          <w:snapToGrid w:val="0"/>
          <w:szCs w:val="20"/>
        </w:rPr>
        <w:t>ush balladeers in the country and on</w:t>
      </w:r>
      <w:r w:rsidR="00D02DE5" w:rsidRPr="004C0CA9">
        <w:rPr>
          <w:i w:val="0"/>
          <w:snapToGrid w:val="0"/>
          <w:szCs w:val="20"/>
        </w:rPr>
        <w:t>e</w:t>
      </w:r>
      <w:r w:rsidR="007322BD" w:rsidRPr="004C0CA9">
        <w:rPr>
          <w:i w:val="0"/>
          <w:snapToGrid w:val="0"/>
          <w:szCs w:val="20"/>
        </w:rPr>
        <w:t xml:space="preserve"> of the most up and coming promising country rock performers in Australia</w:t>
      </w:r>
      <w:r w:rsidR="0059570C">
        <w:rPr>
          <w:i w:val="0"/>
          <w:snapToGrid w:val="0"/>
          <w:szCs w:val="20"/>
        </w:rPr>
        <w:t>.</w:t>
      </w:r>
      <w:r w:rsidR="007322BD" w:rsidRPr="004C0CA9">
        <w:rPr>
          <w:i w:val="0"/>
          <w:snapToGrid w:val="0"/>
          <w:szCs w:val="20"/>
        </w:rPr>
        <w:t xml:space="preserve"> Jay </w:t>
      </w:r>
      <w:proofErr w:type="spellStart"/>
      <w:r w:rsidR="007322BD" w:rsidRPr="004C0CA9">
        <w:rPr>
          <w:i w:val="0"/>
          <w:snapToGrid w:val="0"/>
          <w:szCs w:val="20"/>
        </w:rPr>
        <w:t>Slansky</w:t>
      </w:r>
      <w:proofErr w:type="spellEnd"/>
      <w:r w:rsidR="007322BD" w:rsidRPr="004C0CA9">
        <w:rPr>
          <w:i w:val="0"/>
          <w:snapToGrid w:val="0"/>
          <w:szCs w:val="20"/>
        </w:rPr>
        <w:t xml:space="preserve"> and Chris Williams will be there</w:t>
      </w:r>
      <w:r w:rsidR="00693066" w:rsidRPr="004C0CA9">
        <w:rPr>
          <w:i w:val="0"/>
          <w:snapToGrid w:val="0"/>
          <w:szCs w:val="20"/>
        </w:rPr>
        <w:t>,</w:t>
      </w:r>
      <w:r w:rsidR="007322BD" w:rsidRPr="004C0CA9">
        <w:rPr>
          <w:i w:val="0"/>
          <w:snapToGrid w:val="0"/>
          <w:szCs w:val="20"/>
        </w:rPr>
        <w:t xml:space="preserve"> as well as Debbie Parry. There’s just a whole lot more, Michelle Walker is coming, Destiny. Need I say no more, go to the website</w:t>
      </w:r>
      <w:r w:rsidR="0059570C">
        <w:rPr>
          <w:i w:val="0"/>
          <w:snapToGrid w:val="0"/>
          <w:szCs w:val="20"/>
        </w:rPr>
        <w:t>,</w:t>
      </w:r>
      <w:r w:rsidR="007322BD" w:rsidRPr="004C0CA9">
        <w:rPr>
          <w:i w:val="0"/>
          <w:snapToGrid w:val="0"/>
          <w:szCs w:val="20"/>
        </w:rPr>
        <w:t xml:space="preserve"> have a look, see what talent is on show and you might think</w:t>
      </w:r>
      <w:r w:rsidR="00693066" w:rsidRPr="004C0CA9">
        <w:rPr>
          <w:i w:val="0"/>
          <w:snapToGrid w:val="0"/>
          <w:szCs w:val="20"/>
        </w:rPr>
        <w:t>,</w:t>
      </w:r>
      <w:r w:rsidR="007322BD" w:rsidRPr="004C0CA9">
        <w:rPr>
          <w:i w:val="0"/>
          <w:snapToGrid w:val="0"/>
          <w:szCs w:val="20"/>
        </w:rPr>
        <w:t xml:space="preserve"> “</w:t>
      </w:r>
      <w:proofErr w:type="gramStart"/>
      <w:r w:rsidR="007322BD" w:rsidRPr="004C0CA9">
        <w:rPr>
          <w:i w:val="0"/>
          <w:snapToGrid w:val="0"/>
          <w:szCs w:val="20"/>
        </w:rPr>
        <w:t>oh</w:t>
      </w:r>
      <w:proofErr w:type="gramEnd"/>
      <w:r w:rsidR="0059570C">
        <w:rPr>
          <w:i w:val="0"/>
          <w:snapToGrid w:val="0"/>
          <w:szCs w:val="20"/>
        </w:rPr>
        <w:t>,</w:t>
      </w:r>
      <w:r w:rsidR="007322BD" w:rsidRPr="004C0CA9">
        <w:rPr>
          <w:i w:val="0"/>
          <w:snapToGrid w:val="0"/>
          <w:szCs w:val="20"/>
        </w:rPr>
        <w:t xml:space="preserve"> we’re not doing anything that night</w:t>
      </w:r>
      <w:r w:rsidR="00693066" w:rsidRPr="004C0CA9">
        <w:rPr>
          <w:i w:val="0"/>
          <w:snapToGrid w:val="0"/>
          <w:szCs w:val="20"/>
        </w:rPr>
        <w:t>,</w:t>
      </w:r>
      <w:r w:rsidR="007322BD" w:rsidRPr="004C0CA9">
        <w:rPr>
          <w:i w:val="0"/>
          <w:snapToGrid w:val="0"/>
          <w:szCs w:val="20"/>
        </w:rPr>
        <w:t xml:space="preserve"> we’ll just come along”. Keeping you up to date with everything that is happening country, this is Top 40 Country with </w:t>
      </w:r>
      <w:proofErr w:type="spellStart"/>
      <w:r w:rsidR="007322BD" w:rsidRPr="004C0CA9">
        <w:rPr>
          <w:i w:val="0"/>
          <w:snapToGrid w:val="0"/>
          <w:szCs w:val="20"/>
        </w:rPr>
        <w:t>Nig</w:t>
      </w:r>
      <w:proofErr w:type="spellEnd"/>
      <w:r w:rsidR="007322BD" w:rsidRPr="004C0CA9">
        <w:rPr>
          <w:i w:val="0"/>
          <w:snapToGrid w:val="0"/>
          <w:szCs w:val="20"/>
        </w:rPr>
        <w:t>, good morning.</w:t>
      </w:r>
    </w:p>
    <w:p w14:paraId="02505C0A" w14:textId="096C917C" w:rsidR="0020230D" w:rsidRDefault="0020230D">
      <w:pPr>
        <w:spacing w:before="0" w:after="0" w:line="240" w:lineRule="auto"/>
        <w:rPr>
          <w:rFonts w:cs="Arial"/>
          <w:b/>
          <w:i w:val="0"/>
          <w:snapToGrid w:val="0"/>
          <w:szCs w:val="20"/>
        </w:rPr>
      </w:pPr>
      <w:r>
        <w:br w:type="page"/>
      </w:r>
    </w:p>
    <w:p w14:paraId="27B7A51C" w14:textId="66EDB5F6" w:rsidR="007322BD" w:rsidRDefault="007322BD" w:rsidP="007322BD">
      <w:pPr>
        <w:pStyle w:val="ACMAHeading2"/>
        <w:pageBreakBefore/>
        <w:spacing w:after="240"/>
        <w:jc w:val="right"/>
      </w:pPr>
      <w:r>
        <w:lastRenderedPageBreak/>
        <w:t>Attachment B</w:t>
      </w:r>
    </w:p>
    <w:p w14:paraId="22391B4F" w14:textId="1CB37B9D" w:rsidR="007322BD" w:rsidRDefault="007322BD" w:rsidP="009A1C2B">
      <w:pPr>
        <w:pStyle w:val="ACMABodyTextBold"/>
      </w:pPr>
      <w:r>
        <w:t xml:space="preserve">Transcript of </w:t>
      </w:r>
      <w:r w:rsidR="00693066">
        <w:t xml:space="preserve">relevant segments </w:t>
      </w:r>
      <w:r>
        <w:t xml:space="preserve">broadcast </w:t>
      </w:r>
      <w:r w:rsidR="00693066">
        <w:t xml:space="preserve">between 11am and 12pm </w:t>
      </w:r>
      <w:r>
        <w:t>on 14 October 2017</w:t>
      </w:r>
    </w:p>
    <w:p w14:paraId="4949856A" w14:textId="628E3037" w:rsidR="007322BD" w:rsidRPr="0059570C" w:rsidRDefault="00A77E17" w:rsidP="007322BD">
      <w:pPr>
        <w:rPr>
          <w:i w:val="0"/>
          <w:snapToGrid w:val="0"/>
          <w:szCs w:val="20"/>
        </w:rPr>
      </w:pPr>
      <w:r>
        <w:rPr>
          <w:b/>
          <w:i w:val="0"/>
          <w:snapToGrid w:val="0"/>
          <w:szCs w:val="20"/>
        </w:rPr>
        <w:t>Presenter:</w:t>
      </w:r>
      <w:r w:rsidR="007322BD" w:rsidRPr="0059570C">
        <w:rPr>
          <w:i w:val="0"/>
          <w:snapToGrid w:val="0"/>
          <w:szCs w:val="20"/>
        </w:rPr>
        <w:t xml:space="preserve"> There we go the brand new one for Drew McAlister, the self-titled track from his album</w:t>
      </w:r>
      <w:r w:rsidR="00693066" w:rsidRPr="0059570C">
        <w:rPr>
          <w:i w:val="0"/>
          <w:snapToGrid w:val="0"/>
          <w:szCs w:val="20"/>
        </w:rPr>
        <w:t>,</w:t>
      </w:r>
      <w:r w:rsidR="007322BD" w:rsidRPr="0059570C">
        <w:rPr>
          <w:i w:val="0"/>
          <w:snapToGrid w:val="0"/>
          <w:szCs w:val="20"/>
        </w:rPr>
        <w:t xml:space="preserve"> </w:t>
      </w:r>
      <w:r w:rsidR="00693066" w:rsidRPr="0059570C">
        <w:rPr>
          <w:i w:val="0"/>
          <w:snapToGrid w:val="0"/>
          <w:szCs w:val="20"/>
        </w:rPr>
        <w:t>C</w:t>
      </w:r>
      <w:r w:rsidR="007322BD" w:rsidRPr="0059570C">
        <w:rPr>
          <w:i w:val="0"/>
          <w:snapToGrid w:val="0"/>
          <w:szCs w:val="20"/>
        </w:rPr>
        <w:t xml:space="preserve">oming </w:t>
      </w:r>
      <w:r w:rsidR="00693066" w:rsidRPr="0059570C">
        <w:rPr>
          <w:i w:val="0"/>
          <w:snapToGrid w:val="0"/>
          <w:szCs w:val="20"/>
        </w:rPr>
        <w:t>Y</w:t>
      </w:r>
      <w:r w:rsidR="007322BD" w:rsidRPr="0059570C">
        <w:rPr>
          <w:i w:val="0"/>
          <w:snapToGrid w:val="0"/>
          <w:szCs w:val="20"/>
        </w:rPr>
        <w:t xml:space="preserve">our </w:t>
      </w:r>
      <w:r w:rsidR="00693066" w:rsidRPr="0059570C">
        <w:rPr>
          <w:i w:val="0"/>
          <w:snapToGrid w:val="0"/>
          <w:szCs w:val="20"/>
        </w:rPr>
        <w:t>W</w:t>
      </w:r>
      <w:r w:rsidR="007322BD" w:rsidRPr="0059570C">
        <w:rPr>
          <w:i w:val="0"/>
          <w:snapToGrid w:val="0"/>
          <w:szCs w:val="20"/>
        </w:rPr>
        <w:t>ay. And Don Allen, ‘Better in Heaven’. And Don Allen just had a very successful tour of the United States</w:t>
      </w:r>
      <w:r w:rsidR="00693066" w:rsidRPr="0059570C">
        <w:rPr>
          <w:i w:val="0"/>
          <w:snapToGrid w:val="0"/>
          <w:szCs w:val="20"/>
        </w:rPr>
        <w:t>,</w:t>
      </w:r>
      <w:r w:rsidR="007322BD" w:rsidRPr="0059570C">
        <w:rPr>
          <w:i w:val="0"/>
          <w:snapToGrid w:val="0"/>
          <w:szCs w:val="20"/>
        </w:rPr>
        <w:t xml:space="preserve"> especially around Nashville. We’re going to be ta</w:t>
      </w:r>
      <w:r w:rsidR="00693066" w:rsidRPr="0059570C">
        <w:rPr>
          <w:i w:val="0"/>
          <w:snapToGrid w:val="0"/>
          <w:szCs w:val="20"/>
        </w:rPr>
        <w:t>l</w:t>
      </w:r>
      <w:r w:rsidR="007322BD" w:rsidRPr="0059570C">
        <w:rPr>
          <w:i w:val="0"/>
          <w:snapToGrid w:val="0"/>
          <w:szCs w:val="20"/>
        </w:rPr>
        <w:t>king to Don Allen very shortly</w:t>
      </w:r>
      <w:r w:rsidR="00693066" w:rsidRPr="0059570C">
        <w:rPr>
          <w:i w:val="0"/>
          <w:snapToGrid w:val="0"/>
          <w:szCs w:val="20"/>
        </w:rPr>
        <w:t>,</w:t>
      </w:r>
      <w:r w:rsidR="007322BD" w:rsidRPr="0059570C">
        <w:rPr>
          <w:i w:val="0"/>
          <w:snapToGrid w:val="0"/>
          <w:szCs w:val="20"/>
        </w:rPr>
        <w:t xml:space="preserve"> right after this break</w:t>
      </w:r>
      <w:r w:rsidR="00693066" w:rsidRPr="0059570C">
        <w:rPr>
          <w:i w:val="0"/>
          <w:snapToGrid w:val="0"/>
          <w:szCs w:val="20"/>
        </w:rPr>
        <w:t>,</w:t>
      </w:r>
      <w:r w:rsidR="007322BD" w:rsidRPr="0059570C">
        <w:rPr>
          <w:i w:val="0"/>
          <w:snapToGrid w:val="0"/>
          <w:szCs w:val="20"/>
        </w:rPr>
        <w:t xml:space="preserve"> and we’re going to find out how that trip really went in Nashville and some of the exciting people that Don Allen got </w:t>
      </w:r>
      <w:r w:rsidR="0020230D" w:rsidRPr="0059570C">
        <w:rPr>
          <w:i w:val="0"/>
          <w:snapToGrid w:val="0"/>
          <w:szCs w:val="20"/>
        </w:rPr>
        <w:t>to meet and play with on stage.</w:t>
      </w:r>
    </w:p>
    <w:p w14:paraId="7D5068F0" w14:textId="1B7E977F" w:rsidR="00693066" w:rsidRPr="0059570C" w:rsidRDefault="00693066" w:rsidP="00693066">
      <w:pPr>
        <w:pStyle w:val="ACMABodyText"/>
      </w:pPr>
      <w:r w:rsidRPr="0059570C">
        <w:t>[…]</w:t>
      </w:r>
    </w:p>
    <w:p w14:paraId="249002A2" w14:textId="638D04B5" w:rsidR="007322BD" w:rsidRPr="0059570C" w:rsidRDefault="00A77E17" w:rsidP="007322BD">
      <w:pPr>
        <w:rPr>
          <w:i w:val="0"/>
          <w:snapToGrid w:val="0"/>
          <w:szCs w:val="20"/>
        </w:rPr>
      </w:pPr>
      <w:r>
        <w:rPr>
          <w:b/>
          <w:i w:val="0"/>
          <w:snapToGrid w:val="0"/>
          <w:szCs w:val="20"/>
        </w:rPr>
        <w:t>Presenter:</w:t>
      </w:r>
      <w:r w:rsidR="007322BD" w:rsidRPr="0059570C">
        <w:rPr>
          <w:i w:val="0"/>
          <w:snapToGrid w:val="0"/>
          <w:szCs w:val="20"/>
        </w:rPr>
        <w:t xml:space="preserve"> And welcome back to Top 40 Country, on the lin</w:t>
      </w:r>
      <w:r w:rsidR="00D02DE5" w:rsidRPr="0059570C">
        <w:rPr>
          <w:i w:val="0"/>
          <w:snapToGrid w:val="0"/>
          <w:szCs w:val="20"/>
        </w:rPr>
        <w:t>e as promised is Don Allen</w:t>
      </w:r>
      <w:r w:rsidR="00693066" w:rsidRPr="0059570C">
        <w:rPr>
          <w:i w:val="0"/>
          <w:snapToGrid w:val="0"/>
          <w:szCs w:val="20"/>
        </w:rPr>
        <w:t>,</w:t>
      </w:r>
      <w:r w:rsidR="00D02DE5" w:rsidRPr="0059570C">
        <w:rPr>
          <w:i w:val="0"/>
          <w:snapToGrid w:val="0"/>
          <w:szCs w:val="20"/>
        </w:rPr>
        <w:t xml:space="preserve"> who’s</w:t>
      </w:r>
      <w:r w:rsidR="007322BD" w:rsidRPr="0059570C">
        <w:rPr>
          <w:i w:val="0"/>
          <w:snapToGrid w:val="0"/>
          <w:szCs w:val="20"/>
        </w:rPr>
        <w:t xml:space="preserve"> just come back, probably still a bit jet-lagged actually from Nashville</w:t>
      </w:r>
      <w:r w:rsidR="00693066" w:rsidRPr="0059570C">
        <w:rPr>
          <w:i w:val="0"/>
          <w:snapToGrid w:val="0"/>
          <w:szCs w:val="20"/>
        </w:rPr>
        <w:t>,</w:t>
      </w:r>
      <w:r w:rsidR="007322BD" w:rsidRPr="0059570C">
        <w:rPr>
          <w:i w:val="0"/>
          <w:snapToGrid w:val="0"/>
          <w:szCs w:val="20"/>
        </w:rPr>
        <w:t xml:space="preserve"> and he did get to meet a lot of famous</w:t>
      </w:r>
      <w:r w:rsidR="007322BD" w:rsidRPr="0059570C">
        <w:rPr>
          <w:i w:val="0"/>
        </w:rPr>
        <w:t xml:space="preserve"> </w:t>
      </w:r>
      <w:r w:rsidR="007322BD" w:rsidRPr="0059570C">
        <w:rPr>
          <w:i w:val="0"/>
          <w:snapToGrid w:val="0"/>
          <w:szCs w:val="20"/>
        </w:rPr>
        <w:t>people. So we’re going to find out who he met and how he went in Nashville</w:t>
      </w:r>
      <w:r w:rsidR="00693066" w:rsidRPr="0059570C">
        <w:rPr>
          <w:i w:val="0"/>
          <w:snapToGrid w:val="0"/>
          <w:szCs w:val="20"/>
        </w:rPr>
        <w:t>,</w:t>
      </w:r>
      <w:r w:rsidR="007322BD" w:rsidRPr="0059570C">
        <w:rPr>
          <w:i w:val="0"/>
          <w:snapToGrid w:val="0"/>
          <w:szCs w:val="20"/>
        </w:rPr>
        <w:t xml:space="preserve"> cos he is working on a new album as well. Don Allen</w:t>
      </w:r>
      <w:r w:rsidR="00693066" w:rsidRPr="0059570C">
        <w:rPr>
          <w:i w:val="0"/>
          <w:snapToGrid w:val="0"/>
          <w:szCs w:val="20"/>
        </w:rPr>
        <w:t>,</w:t>
      </w:r>
      <w:r w:rsidR="007322BD" w:rsidRPr="0059570C">
        <w:rPr>
          <w:i w:val="0"/>
          <w:snapToGrid w:val="0"/>
          <w:szCs w:val="20"/>
        </w:rPr>
        <w:t xml:space="preserve"> welcome to Top 40 Country.</w:t>
      </w:r>
    </w:p>
    <w:p w14:paraId="43C1D37F" w14:textId="524438D3" w:rsidR="007322BD" w:rsidRPr="0059570C" w:rsidRDefault="007322BD" w:rsidP="007322BD">
      <w:pPr>
        <w:rPr>
          <w:i w:val="0"/>
          <w:snapToGrid w:val="0"/>
          <w:szCs w:val="20"/>
        </w:rPr>
      </w:pPr>
      <w:r w:rsidRPr="0059570C">
        <w:rPr>
          <w:b/>
          <w:i w:val="0"/>
          <w:snapToGrid w:val="0"/>
          <w:szCs w:val="20"/>
        </w:rPr>
        <w:t>Don Allen</w:t>
      </w:r>
      <w:r w:rsidR="0059570C">
        <w:rPr>
          <w:b/>
          <w:i w:val="0"/>
          <w:snapToGrid w:val="0"/>
          <w:szCs w:val="20"/>
        </w:rPr>
        <w:t xml:space="preserve"> (DA)</w:t>
      </w:r>
      <w:r w:rsidRPr="0059570C">
        <w:rPr>
          <w:b/>
          <w:i w:val="0"/>
          <w:snapToGrid w:val="0"/>
          <w:szCs w:val="20"/>
        </w:rPr>
        <w:t>:</w:t>
      </w:r>
      <w:r w:rsidR="00D02DE5" w:rsidRPr="0059570C">
        <w:rPr>
          <w:i w:val="0"/>
          <w:snapToGrid w:val="0"/>
          <w:szCs w:val="20"/>
        </w:rPr>
        <w:t xml:space="preserve"> G’d</w:t>
      </w:r>
      <w:r w:rsidRPr="0059570C">
        <w:rPr>
          <w:i w:val="0"/>
          <w:snapToGrid w:val="0"/>
          <w:szCs w:val="20"/>
        </w:rPr>
        <w:t xml:space="preserve">ay </w:t>
      </w:r>
      <w:r w:rsidR="00A77E17">
        <w:rPr>
          <w:i w:val="0"/>
          <w:snapToGrid w:val="0"/>
          <w:szCs w:val="20"/>
        </w:rPr>
        <w:t>[presenter]</w:t>
      </w:r>
      <w:r w:rsidRPr="0059570C">
        <w:rPr>
          <w:i w:val="0"/>
          <w:snapToGrid w:val="0"/>
          <w:szCs w:val="20"/>
        </w:rPr>
        <w:t xml:space="preserve">, </w:t>
      </w:r>
      <w:r w:rsidR="0020230D" w:rsidRPr="0059570C">
        <w:rPr>
          <w:i w:val="0"/>
          <w:snapToGrid w:val="0"/>
          <w:szCs w:val="20"/>
        </w:rPr>
        <w:t>how are we all going down there</w:t>
      </w:r>
      <w:r w:rsidR="00A850A2" w:rsidRPr="0059570C">
        <w:rPr>
          <w:i w:val="0"/>
          <w:snapToGrid w:val="0"/>
          <w:szCs w:val="20"/>
        </w:rPr>
        <w:t>?</w:t>
      </w:r>
    </w:p>
    <w:p w14:paraId="7DDB9662" w14:textId="3E183C2C" w:rsidR="007322BD" w:rsidRPr="0059570C" w:rsidRDefault="00A77E17" w:rsidP="007322BD">
      <w:pPr>
        <w:rPr>
          <w:i w:val="0"/>
          <w:snapToGrid w:val="0"/>
          <w:szCs w:val="20"/>
        </w:rPr>
      </w:pPr>
      <w:r>
        <w:rPr>
          <w:b/>
          <w:i w:val="0"/>
          <w:snapToGrid w:val="0"/>
          <w:szCs w:val="20"/>
        </w:rPr>
        <w:t>Presenter:</w:t>
      </w:r>
      <w:r w:rsidR="007322BD" w:rsidRPr="0059570C">
        <w:rPr>
          <w:i w:val="0"/>
          <w:snapToGrid w:val="0"/>
          <w:szCs w:val="20"/>
        </w:rPr>
        <w:t xml:space="preserve"> Oh we are fine, beautiful weather down here at the mome</w:t>
      </w:r>
      <w:r w:rsidR="0020230D" w:rsidRPr="0059570C">
        <w:rPr>
          <w:i w:val="0"/>
          <w:snapToGrid w:val="0"/>
          <w:szCs w:val="20"/>
        </w:rPr>
        <w:t>nt, summer has finally arrived.</w:t>
      </w:r>
    </w:p>
    <w:p w14:paraId="6C253957" w14:textId="77777777" w:rsidR="007322BD" w:rsidRPr="0059570C" w:rsidRDefault="007322BD" w:rsidP="007322BD">
      <w:pPr>
        <w:rPr>
          <w:i w:val="0"/>
          <w:snapToGrid w:val="0"/>
          <w:szCs w:val="20"/>
        </w:rPr>
      </w:pPr>
      <w:r w:rsidRPr="0059570C">
        <w:rPr>
          <w:b/>
          <w:i w:val="0"/>
          <w:snapToGrid w:val="0"/>
          <w:szCs w:val="20"/>
        </w:rPr>
        <w:t>DA:</w:t>
      </w:r>
      <w:r w:rsidRPr="0059570C">
        <w:rPr>
          <w:i w:val="0"/>
          <w:snapToGrid w:val="0"/>
          <w:szCs w:val="20"/>
        </w:rPr>
        <w:t xml:space="preserve"> Oh that’s incredible because it’s a bit overcast and rain expected here today. So yeah, that’s good to know, can’t wait to get down there.</w:t>
      </w:r>
    </w:p>
    <w:p w14:paraId="6B15B5AA" w14:textId="7E92B82C" w:rsidR="007322BD" w:rsidRPr="0059570C" w:rsidRDefault="00A77E17" w:rsidP="007322BD">
      <w:pPr>
        <w:rPr>
          <w:i w:val="0"/>
          <w:snapToGrid w:val="0"/>
          <w:szCs w:val="20"/>
        </w:rPr>
      </w:pPr>
      <w:r>
        <w:rPr>
          <w:b/>
          <w:i w:val="0"/>
          <w:snapToGrid w:val="0"/>
          <w:szCs w:val="20"/>
        </w:rPr>
        <w:t>Presenter:</w:t>
      </w:r>
      <w:r w:rsidR="007322BD" w:rsidRPr="0059570C">
        <w:rPr>
          <w:i w:val="0"/>
          <w:snapToGrid w:val="0"/>
          <w:szCs w:val="20"/>
        </w:rPr>
        <w:t xml:space="preserve"> So you’ve just gone down to Nashville and through the United States, what did you do and certainly some of the posts you put up</w:t>
      </w:r>
      <w:r w:rsidR="00693066" w:rsidRPr="0059570C">
        <w:rPr>
          <w:i w:val="0"/>
          <w:snapToGrid w:val="0"/>
          <w:szCs w:val="20"/>
        </w:rPr>
        <w:t>,</w:t>
      </w:r>
      <w:r w:rsidR="007322BD" w:rsidRPr="0059570C">
        <w:rPr>
          <w:i w:val="0"/>
          <w:snapToGrid w:val="0"/>
          <w:szCs w:val="20"/>
        </w:rPr>
        <w:t xml:space="preserve"> you met some really nice people and got to perform on stage with a few.</w:t>
      </w:r>
    </w:p>
    <w:p w14:paraId="3AE72CB9" w14:textId="3BB494ED" w:rsidR="007322BD" w:rsidRPr="0059570C" w:rsidRDefault="007322BD" w:rsidP="00A850A2">
      <w:pPr>
        <w:rPr>
          <w:i w:val="0"/>
          <w:snapToGrid w:val="0"/>
          <w:szCs w:val="20"/>
        </w:rPr>
      </w:pPr>
      <w:r w:rsidRPr="0059570C">
        <w:rPr>
          <w:b/>
          <w:i w:val="0"/>
          <w:snapToGrid w:val="0"/>
          <w:szCs w:val="20"/>
        </w:rPr>
        <w:t>DA:</w:t>
      </w:r>
      <w:r w:rsidRPr="0059570C">
        <w:rPr>
          <w:i w:val="0"/>
          <w:snapToGrid w:val="0"/>
          <w:szCs w:val="20"/>
        </w:rPr>
        <w:t xml:space="preserve"> Every time I go there</w:t>
      </w:r>
      <w:r w:rsidR="00693066" w:rsidRPr="0059570C">
        <w:rPr>
          <w:i w:val="0"/>
          <w:snapToGrid w:val="0"/>
          <w:szCs w:val="20"/>
        </w:rPr>
        <w:t>,</w:t>
      </w:r>
      <w:r w:rsidRPr="0059570C">
        <w:rPr>
          <w:i w:val="0"/>
          <w:snapToGrid w:val="0"/>
          <w:szCs w:val="20"/>
        </w:rPr>
        <w:t xml:space="preserve"> it just gets better and better. This time</w:t>
      </w:r>
      <w:r w:rsidR="00693066" w:rsidRPr="0059570C">
        <w:rPr>
          <w:i w:val="0"/>
          <w:snapToGrid w:val="0"/>
          <w:szCs w:val="20"/>
        </w:rPr>
        <w:t>,</w:t>
      </w:r>
      <w:r w:rsidRPr="0059570C">
        <w:rPr>
          <w:i w:val="0"/>
          <w:snapToGrid w:val="0"/>
          <w:szCs w:val="20"/>
        </w:rPr>
        <w:t xml:space="preserve"> I actually took my guitarist with me, Allen Percy, came over with me also</w:t>
      </w:r>
      <w:r w:rsidR="0059570C">
        <w:rPr>
          <w:i w:val="0"/>
          <w:snapToGrid w:val="0"/>
          <w:szCs w:val="20"/>
        </w:rPr>
        <w:t>.</w:t>
      </w:r>
      <w:r w:rsidRPr="0059570C">
        <w:rPr>
          <w:i w:val="0"/>
          <w:snapToGrid w:val="0"/>
          <w:szCs w:val="20"/>
        </w:rPr>
        <w:t xml:space="preserve"> </w:t>
      </w:r>
      <w:r w:rsidR="0059570C">
        <w:rPr>
          <w:i w:val="0"/>
          <w:snapToGrid w:val="0"/>
          <w:szCs w:val="20"/>
        </w:rPr>
        <w:t>S</w:t>
      </w:r>
      <w:r w:rsidRPr="0059570C">
        <w:rPr>
          <w:i w:val="0"/>
          <w:snapToGrid w:val="0"/>
          <w:szCs w:val="20"/>
        </w:rPr>
        <w:t>o we flew into Los Angeles and I got a vehicle from Los Angeles and drove through to Vegas</w:t>
      </w:r>
      <w:r w:rsidR="00693066" w:rsidRPr="0059570C">
        <w:rPr>
          <w:i w:val="0"/>
          <w:snapToGrid w:val="0"/>
          <w:szCs w:val="20"/>
        </w:rPr>
        <w:t>. L</w:t>
      </w:r>
      <w:r w:rsidRPr="0059570C">
        <w:rPr>
          <w:i w:val="0"/>
          <w:snapToGrid w:val="0"/>
          <w:szCs w:val="20"/>
        </w:rPr>
        <w:t>uckily we weren’t at Vegas when the huge shooting happened because we would’ve been at that show definitely if we were there</w:t>
      </w:r>
      <w:r w:rsidR="00693066" w:rsidRPr="0059570C">
        <w:rPr>
          <w:i w:val="0"/>
          <w:snapToGrid w:val="0"/>
          <w:szCs w:val="20"/>
        </w:rPr>
        <w:t>,</w:t>
      </w:r>
      <w:r w:rsidRPr="0059570C">
        <w:rPr>
          <w:i w:val="0"/>
          <w:snapToGrid w:val="0"/>
          <w:szCs w:val="20"/>
        </w:rPr>
        <w:t xml:space="preserve"> but my angels were looking after me</w:t>
      </w:r>
      <w:r w:rsidR="00693066" w:rsidRPr="0059570C">
        <w:rPr>
          <w:i w:val="0"/>
          <w:snapToGrid w:val="0"/>
          <w:szCs w:val="20"/>
        </w:rPr>
        <w:t>. I</w:t>
      </w:r>
      <w:r w:rsidRPr="0059570C">
        <w:rPr>
          <w:i w:val="0"/>
          <w:snapToGrid w:val="0"/>
          <w:szCs w:val="20"/>
        </w:rPr>
        <w:t>t was so terrible. So yeah, went to Vegas and then we went up to Grand Canyon and had a look at that a</w:t>
      </w:r>
      <w:r w:rsidR="00693066" w:rsidRPr="0059570C">
        <w:rPr>
          <w:i w:val="0"/>
          <w:snapToGrid w:val="0"/>
          <w:szCs w:val="20"/>
        </w:rPr>
        <w:t>nd it was just something else. […]</w:t>
      </w:r>
    </w:p>
    <w:p w14:paraId="51AB99AF" w14:textId="240395A8" w:rsidR="007322BD" w:rsidRPr="0059570C" w:rsidRDefault="00A77E17" w:rsidP="00A850A2">
      <w:pPr>
        <w:pStyle w:val="ACMABodyText"/>
        <w:spacing w:before="80" w:line="280" w:lineRule="atLeast"/>
      </w:pPr>
      <w:r>
        <w:rPr>
          <w:b/>
        </w:rPr>
        <w:t>Presenter:</w:t>
      </w:r>
      <w:r w:rsidR="007322BD" w:rsidRPr="0059570C">
        <w:t xml:space="preserve"> </w:t>
      </w:r>
      <w:r w:rsidR="00693066" w:rsidRPr="0059570C">
        <w:t xml:space="preserve">[…] </w:t>
      </w:r>
      <w:proofErr w:type="gramStart"/>
      <w:r w:rsidR="007322BD" w:rsidRPr="0059570C">
        <w:t>This</w:t>
      </w:r>
      <w:proofErr w:type="gramEnd"/>
      <w:r w:rsidR="007322BD" w:rsidRPr="0059570C">
        <w:t xml:space="preserve"> time next Saturday</w:t>
      </w:r>
      <w:r w:rsidR="0059570C">
        <w:t>,</w:t>
      </w:r>
      <w:r w:rsidR="007322BD" w:rsidRPr="0059570C">
        <w:t xml:space="preserve"> we’ll be warming up for the Tasmanian Independent Country Music Awards at the Launceston Country Club. Don Allen will be performing live on stage. There’s just</w:t>
      </w:r>
      <w:r w:rsidR="00941968" w:rsidRPr="0059570C">
        <w:t xml:space="preserve"> a few tickets left. It’s </w:t>
      </w:r>
      <w:proofErr w:type="spellStart"/>
      <w:r w:rsidR="00941968" w:rsidRPr="0059570C">
        <w:t>gonna</w:t>
      </w:r>
      <w:proofErr w:type="spellEnd"/>
      <w:r w:rsidR="007322BD" w:rsidRPr="0059570C">
        <w:t xml:space="preserve"> be a packed house and a lot of people are waiting for you to perform Don, they fell in love with you last year at the Derwent Entertainment Centre here in Hobart and they are travelling all the way from different parts of the state to see you perform. You have so many admirers and fans here in Tassie. The showroom at the country club is just a magnificent venue</w:t>
      </w:r>
      <w:r w:rsidR="00693066" w:rsidRPr="0059570C">
        <w:t>:</w:t>
      </w:r>
      <w:r w:rsidR="007322BD" w:rsidRPr="0059570C">
        <w:t xml:space="preserve"> the sound</w:t>
      </w:r>
      <w:r w:rsidR="00693066" w:rsidRPr="0059570C">
        <w:t>,</w:t>
      </w:r>
      <w:r w:rsidR="007322BD" w:rsidRPr="0059570C">
        <w:t xml:space="preserve"> the lighting etcetera, and the auditorium where people sit is just amazing. It’s going to be one massive show and we are looking forward to Don Allen. Have you worked out what songs you are going to sing yet</w:t>
      </w:r>
      <w:r w:rsidR="00693066" w:rsidRPr="0059570C">
        <w:t>,</w:t>
      </w:r>
      <w:r w:rsidR="007322BD" w:rsidRPr="0059570C">
        <w:t xml:space="preserve"> Don?</w:t>
      </w:r>
    </w:p>
    <w:p w14:paraId="3F33BEAB" w14:textId="4BC88A64" w:rsidR="007322BD" w:rsidRPr="0059570C" w:rsidRDefault="007322BD" w:rsidP="007322BD">
      <w:pPr>
        <w:pStyle w:val="ACMABodyText"/>
      </w:pPr>
      <w:r w:rsidRPr="0059570C">
        <w:rPr>
          <w:b/>
        </w:rPr>
        <w:t>DA:</w:t>
      </w:r>
      <w:r w:rsidRPr="0059570C">
        <w:t xml:space="preserve"> No I haven’t </w:t>
      </w:r>
      <w:r w:rsidR="00A77E17">
        <w:t>[presenter]</w:t>
      </w:r>
      <w:r w:rsidRPr="0059570C">
        <w:t xml:space="preserve">, but obviously we’ve </w:t>
      </w:r>
      <w:proofErr w:type="spellStart"/>
      <w:r w:rsidRPr="0059570C">
        <w:t>gotta</w:t>
      </w:r>
      <w:proofErr w:type="spellEnd"/>
      <w:r w:rsidRPr="0059570C">
        <w:t xml:space="preserve"> do ‘Better in Heaven’ for sure.</w:t>
      </w:r>
    </w:p>
    <w:p w14:paraId="0A5CE51F" w14:textId="66C300FF" w:rsidR="0020230D" w:rsidRPr="0059570C" w:rsidRDefault="0020230D">
      <w:pPr>
        <w:spacing w:before="0" w:after="0" w:line="240" w:lineRule="auto"/>
        <w:rPr>
          <w:rFonts w:cs="Arial"/>
          <w:b/>
          <w:i w:val="0"/>
          <w:snapToGrid w:val="0"/>
          <w:szCs w:val="20"/>
        </w:rPr>
      </w:pPr>
      <w:r w:rsidRPr="0059570C">
        <w:rPr>
          <w:i w:val="0"/>
        </w:rPr>
        <w:br w:type="page"/>
      </w:r>
    </w:p>
    <w:p w14:paraId="5D85E1E9" w14:textId="51A9FCE7" w:rsidR="006A02B1" w:rsidRPr="00153F9D" w:rsidRDefault="007322BD" w:rsidP="00075F5D">
      <w:pPr>
        <w:pStyle w:val="ACMAHeading2"/>
        <w:pageBreakBefore/>
        <w:spacing w:after="240"/>
        <w:jc w:val="right"/>
      </w:pPr>
      <w:r>
        <w:lastRenderedPageBreak/>
        <w:t>Attachment C</w:t>
      </w:r>
    </w:p>
    <w:p w14:paraId="367BC757" w14:textId="33EFA7AF" w:rsidR="00565785" w:rsidRPr="00693066" w:rsidRDefault="00CE2DC3" w:rsidP="006A02B1">
      <w:pPr>
        <w:pStyle w:val="ACMABodyText"/>
        <w:rPr>
          <w:b/>
        </w:rPr>
      </w:pPr>
      <w:r w:rsidRPr="00693066">
        <w:rPr>
          <w:b/>
        </w:rPr>
        <w:t>Com</w:t>
      </w:r>
      <w:r w:rsidR="0027366A" w:rsidRPr="00693066">
        <w:rPr>
          <w:b/>
        </w:rPr>
        <w:t>pl</w:t>
      </w:r>
      <w:r w:rsidRPr="00693066">
        <w:rPr>
          <w:b/>
        </w:rPr>
        <w:t>a</w:t>
      </w:r>
      <w:r w:rsidR="0027366A" w:rsidRPr="00693066">
        <w:rPr>
          <w:b/>
        </w:rPr>
        <w:t>i</w:t>
      </w:r>
      <w:r w:rsidR="005F0B6B" w:rsidRPr="00693066">
        <w:rPr>
          <w:b/>
        </w:rPr>
        <w:t>nt to the ACMA</w:t>
      </w:r>
      <w:r w:rsidRPr="00693066">
        <w:rPr>
          <w:b/>
        </w:rPr>
        <w:t xml:space="preserve"> dated </w:t>
      </w:r>
      <w:r w:rsidR="00693066">
        <w:rPr>
          <w:b/>
        </w:rPr>
        <w:t>27 October 2017</w:t>
      </w:r>
    </w:p>
    <w:p w14:paraId="459B2E72" w14:textId="3345CF7D" w:rsidR="00BF3486" w:rsidRDefault="007322BD" w:rsidP="00A850A2">
      <w:pPr>
        <w:pStyle w:val="ACMABodyText"/>
        <w:spacing w:before="80" w:line="280" w:lineRule="atLeast"/>
      </w:pPr>
      <w:r w:rsidRPr="007322BD">
        <w:t xml:space="preserve">On each of the dates in question between the times of 9:00am and 1:00pm the station was broadcasting advertisements for an event to be held on 21 October. The event was the Tasmanian Independent Country Music Awards and at face value you would think the station was promoting the event of a non-profit organisation. Upon further examination I determined that the announcer was actually promoting their own registered business. The Tasmanian Independent Country Music Awards website is located at www.ticma.com.au. The website features the ABN 75 568 264 491 at the bottom of the page. I looked the ABN up on the Australian Business Register and found it was business name of one </w:t>
      </w:r>
      <w:r w:rsidR="00A77E17">
        <w:t>[presenter]</w:t>
      </w:r>
      <w:r w:rsidRPr="007322BD">
        <w:t>, the announcer in question. Not only is the station in breach of its licence condition broadcasting advertising but it is actually arrogant enough to broadcast advertising of their own announcer's business!</w:t>
      </w:r>
    </w:p>
    <w:p w14:paraId="118CE73E" w14:textId="4DCFF806" w:rsidR="003111F6" w:rsidRDefault="003111F6">
      <w:pPr>
        <w:spacing w:before="0" w:after="0" w:line="240" w:lineRule="auto"/>
        <w:rPr>
          <w:rFonts w:cs="Arial"/>
          <w:i w:val="0"/>
          <w:szCs w:val="20"/>
        </w:rPr>
      </w:pPr>
      <w:r>
        <w:br w:type="page"/>
      </w:r>
    </w:p>
    <w:p w14:paraId="5E99A345" w14:textId="1050642F" w:rsidR="007322BD" w:rsidRPr="00153F9D" w:rsidRDefault="007322BD" w:rsidP="007322BD">
      <w:pPr>
        <w:pStyle w:val="ACMAHeading2"/>
        <w:pageBreakBefore/>
        <w:spacing w:after="240"/>
        <w:jc w:val="right"/>
      </w:pPr>
      <w:r>
        <w:lastRenderedPageBreak/>
        <w:t>Attachment D</w:t>
      </w:r>
    </w:p>
    <w:p w14:paraId="39BBC704" w14:textId="74CA4781" w:rsidR="007322BD" w:rsidRPr="00693066" w:rsidRDefault="00693066" w:rsidP="00693066">
      <w:pPr>
        <w:pStyle w:val="ACMABodyTextBold"/>
        <w:rPr>
          <w:b w:val="0"/>
        </w:rPr>
      </w:pPr>
      <w:r w:rsidRPr="00693066">
        <w:t>Licensee’s s</w:t>
      </w:r>
      <w:r w:rsidR="007322BD" w:rsidRPr="00693066">
        <w:t>ubmission</w:t>
      </w:r>
      <w:r w:rsidRPr="00693066">
        <w:t xml:space="preserve"> </w:t>
      </w:r>
      <w:r w:rsidR="007322BD" w:rsidRPr="00693066">
        <w:t xml:space="preserve">dated </w:t>
      </w:r>
      <w:r w:rsidRPr="00693066">
        <w:t>16 November 2017</w:t>
      </w:r>
    </w:p>
    <w:p w14:paraId="58DD03A4" w14:textId="77777777" w:rsidR="00F21330" w:rsidRDefault="007322BD" w:rsidP="007322BD">
      <w:pPr>
        <w:pStyle w:val="NormalWeb"/>
        <w:rPr>
          <w:rFonts w:ascii="Arial" w:hAnsi="Arial" w:cs="Arial"/>
          <w:sz w:val="20"/>
          <w:szCs w:val="20"/>
        </w:rPr>
      </w:pPr>
      <w:r w:rsidRPr="00416839">
        <w:rPr>
          <w:rFonts w:ascii="Arial" w:hAnsi="Arial" w:cs="Arial"/>
          <w:sz w:val="20"/>
          <w:szCs w:val="20"/>
        </w:rPr>
        <w:t>Please find attached the requested log files for</w:t>
      </w:r>
      <w:r w:rsidR="00F21330">
        <w:rPr>
          <w:rFonts w:ascii="Arial" w:hAnsi="Arial" w:cs="Arial"/>
          <w:sz w:val="20"/>
          <w:szCs w:val="20"/>
        </w:rPr>
        <w:t>:</w:t>
      </w:r>
    </w:p>
    <w:p w14:paraId="145B1A2A" w14:textId="77777777" w:rsidR="0059570C" w:rsidRDefault="007322BD" w:rsidP="00A70E1F">
      <w:pPr>
        <w:pStyle w:val="NormalWeb"/>
        <w:spacing w:before="0" w:beforeAutospacing="0" w:after="0" w:afterAutospacing="0"/>
        <w:ind w:left="142" w:hanging="142"/>
        <w:rPr>
          <w:rFonts w:ascii="Arial" w:hAnsi="Arial" w:cs="Arial"/>
          <w:sz w:val="20"/>
          <w:szCs w:val="20"/>
        </w:rPr>
      </w:pPr>
      <w:r w:rsidRPr="00416839">
        <w:rPr>
          <w:rFonts w:ascii="Arial" w:hAnsi="Arial" w:cs="Arial"/>
          <w:sz w:val="20"/>
          <w:szCs w:val="20"/>
        </w:rPr>
        <w:t xml:space="preserve">&gt; </w:t>
      </w:r>
      <w:proofErr w:type="gramStart"/>
      <w:r w:rsidRPr="00416839">
        <w:rPr>
          <w:rFonts w:ascii="Arial" w:hAnsi="Arial" w:cs="Arial"/>
          <w:sz w:val="20"/>
          <w:szCs w:val="20"/>
        </w:rPr>
        <w:t>a</w:t>
      </w:r>
      <w:proofErr w:type="gramEnd"/>
      <w:r w:rsidRPr="00416839">
        <w:rPr>
          <w:rFonts w:ascii="Arial" w:hAnsi="Arial" w:cs="Arial"/>
          <w:sz w:val="20"/>
          <w:szCs w:val="20"/>
        </w:rPr>
        <w:t xml:space="preserve"> recording of an hour (9am to 10am) of the program Top 40 C</w:t>
      </w:r>
      <w:r w:rsidR="0059570C">
        <w:rPr>
          <w:rFonts w:ascii="Arial" w:hAnsi="Arial" w:cs="Arial"/>
          <w:sz w:val="20"/>
          <w:szCs w:val="20"/>
        </w:rPr>
        <w:t>ountry, broadcast on 7/10/2017;</w:t>
      </w:r>
    </w:p>
    <w:p w14:paraId="5A86499A" w14:textId="060772D6" w:rsidR="00C34FAD" w:rsidRDefault="007322BD" w:rsidP="00A70E1F">
      <w:pPr>
        <w:pStyle w:val="NormalWeb"/>
        <w:spacing w:before="0" w:beforeAutospacing="0" w:after="0" w:afterAutospacing="0"/>
        <w:ind w:left="142" w:hanging="142"/>
        <w:rPr>
          <w:rFonts w:ascii="Arial" w:hAnsi="Arial" w:cs="Arial"/>
          <w:sz w:val="20"/>
          <w:szCs w:val="20"/>
        </w:rPr>
      </w:pPr>
      <w:r w:rsidRPr="00416839">
        <w:rPr>
          <w:rFonts w:ascii="Arial" w:hAnsi="Arial" w:cs="Arial"/>
          <w:sz w:val="20"/>
          <w:szCs w:val="20"/>
        </w:rPr>
        <w:t xml:space="preserve">&gt; </w:t>
      </w:r>
      <w:proofErr w:type="gramStart"/>
      <w:r w:rsidRPr="00416839">
        <w:rPr>
          <w:rFonts w:ascii="Arial" w:hAnsi="Arial" w:cs="Arial"/>
          <w:sz w:val="20"/>
          <w:szCs w:val="20"/>
        </w:rPr>
        <w:t>a</w:t>
      </w:r>
      <w:proofErr w:type="gramEnd"/>
      <w:r w:rsidRPr="00416839">
        <w:rPr>
          <w:rFonts w:ascii="Arial" w:hAnsi="Arial" w:cs="Arial"/>
          <w:sz w:val="20"/>
          <w:szCs w:val="20"/>
        </w:rPr>
        <w:t xml:space="preserve"> recording of an hour (1lam to 12pm) of the progr</w:t>
      </w:r>
      <w:r w:rsidR="00F21330">
        <w:rPr>
          <w:rFonts w:ascii="Arial" w:hAnsi="Arial" w:cs="Arial"/>
          <w:sz w:val="20"/>
          <w:szCs w:val="20"/>
        </w:rPr>
        <w:t>am Top 40 Country, broadcast on 14/10/2017.</w:t>
      </w:r>
    </w:p>
    <w:p w14:paraId="6C414FB8" w14:textId="545F54B8" w:rsidR="007322BD" w:rsidRPr="00416839" w:rsidRDefault="007322BD" w:rsidP="007322BD">
      <w:pPr>
        <w:pStyle w:val="NormalWeb"/>
        <w:rPr>
          <w:rFonts w:ascii="Arial" w:hAnsi="Arial" w:cs="Arial"/>
          <w:sz w:val="20"/>
          <w:szCs w:val="20"/>
        </w:rPr>
      </w:pPr>
      <w:r w:rsidRPr="00416839">
        <w:rPr>
          <w:rFonts w:ascii="Arial" w:hAnsi="Arial" w:cs="Arial"/>
          <w:sz w:val="20"/>
          <w:szCs w:val="20"/>
        </w:rPr>
        <w:t>Also</w:t>
      </w:r>
      <w:r w:rsidR="00F21330">
        <w:rPr>
          <w:rFonts w:ascii="Arial" w:hAnsi="Arial" w:cs="Arial"/>
          <w:sz w:val="20"/>
          <w:szCs w:val="20"/>
        </w:rPr>
        <w:t>,</w:t>
      </w:r>
      <w:r w:rsidRPr="00416839">
        <w:rPr>
          <w:rFonts w:ascii="Arial" w:hAnsi="Arial" w:cs="Arial"/>
          <w:sz w:val="20"/>
          <w:szCs w:val="20"/>
        </w:rPr>
        <w:t xml:space="preserve"> I have attached a recording of the paid sponsorship announcement for the TICMA awards which was played on TYGA FM.</w:t>
      </w:r>
    </w:p>
    <w:p w14:paraId="209C3976" w14:textId="3ACD93D2" w:rsidR="007322BD" w:rsidRPr="00416839" w:rsidRDefault="007322BD" w:rsidP="007322BD">
      <w:pPr>
        <w:pStyle w:val="NormalWeb"/>
        <w:rPr>
          <w:rFonts w:ascii="Arial" w:hAnsi="Arial" w:cs="Arial"/>
          <w:sz w:val="20"/>
          <w:szCs w:val="20"/>
        </w:rPr>
      </w:pPr>
      <w:r w:rsidRPr="00416839">
        <w:rPr>
          <w:rFonts w:ascii="Arial" w:hAnsi="Arial" w:cs="Arial"/>
          <w:sz w:val="20"/>
          <w:szCs w:val="20"/>
        </w:rPr>
        <w:t xml:space="preserve">TYGA was quite happy to play it as a community announcement but at </w:t>
      </w:r>
      <w:r w:rsidR="00A77E17">
        <w:rPr>
          <w:rFonts w:ascii="Arial" w:hAnsi="Arial" w:cs="Arial"/>
          <w:sz w:val="20"/>
          <w:szCs w:val="20"/>
        </w:rPr>
        <w:t>[the presenter]’s</w:t>
      </w:r>
      <w:r w:rsidRPr="00416839">
        <w:rPr>
          <w:rFonts w:ascii="Arial" w:hAnsi="Arial" w:cs="Arial"/>
          <w:sz w:val="20"/>
          <w:szCs w:val="20"/>
        </w:rPr>
        <w:t xml:space="preserve"> request, it was played as a</w:t>
      </w:r>
      <w:r w:rsidR="00C34FAD">
        <w:rPr>
          <w:rFonts w:ascii="Arial" w:hAnsi="Arial" w:cs="Arial"/>
          <w:sz w:val="20"/>
          <w:szCs w:val="20"/>
        </w:rPr>
        <w:t xml:space="preserve"> paid sponsorship announcement.</w:t>
      </w:r>
      <w:r w:rsidRPr="00416839">
        <w:rPr>
          <w:rFonts w:ascii="Arial" w:hAnsi="Arial" w:cs="Arial"/>
          <w:sz w:val="20"/>
          <w:szCs w:val="20"/>
        </w:rPr>
        <w:t xml:space="preserve"> I believe this was to avoid the perception of a conflict of interest, as </w:t>
      </w:r>
      <w:r w:rsidR="00A77E17">
        <w:rPr>
          <w:rFonts w:ascii="Arial" w:hAnsi="Arial" w:cs="Arial"/>
          <w:sz w:val="20"/>
          <w:szCs w:val="20"/>
        </w:rPr>
        <w:t>[the presenter]</w:t>
      </w:r>
      <w:r w:rsidRPr="00416839">
        <w:rPr>
          <w:rFonts w:ascii="Arial" w:hAnsi="Arial" w:cs="Arial"/>
          <w:sz w:val="20"/>
          <w:szCs w:val="20"/>
        </w:rPr>
        <w:t xml:space="preserve"> was one of the organizers of the event, as well as the host of Top 40 Country.</w:t>
      </w:r>
    </w:p>
    <w:p w14:paraId="245521D6" w14:textId="3195FED6" w:rsidR="007322BD" w:rsidRPr="00416839" w:rsidRDefault="00A77E17" w:rsidP="007322BD">
      <w:pPr>
        <w:pStyle w:val="NormalWeb"/>
        <w:rPr>
          <w:rFonts w:ascii="Arial" w:hAnsi="Arial" w:cs="Arial"/>
          <w:sz w:val="20"/>
          <w:szCs w:val="20"/>
        </w:rPr>
      </w:pPr>
      <w:r>
        <w:rPr>
          <w:rFonts w:ascii="Arial" w:hAnsi="Arial" w:cs="Arial"/>
          <w:sz w:val="20"/>
          <w:szCs w:val="20"/>
        </w:rPr>
        <w:t>[The presenter]</w:t>
      </w:r>
      <w:r w:rsidR="007322BD" w:rsidRPr="00416839">
        <w:rPr>
          <w:rFonts w:ascii="Arial" w:hAnsi="Arial" w:cs="Arial"/>
          <w:sz w:val="20"/>
          <w:szCs w:val="20"/>
        </w:rPr>
        <w:t xml:space="preserve"> is quite involved with state and national country awards and is a judge for the Brumby Awards in Tamworth as well as the Golden Guitar Awards - also the Medallion Awards </w:t>
      </w:r>
      <w:r w:rsidR="00C34FAD">
        <w:rPr>
          <w:rFonts w:ascii="Arial" w:hAnsi="Arial" w:cs="Arial"/>
          <w:sz w:val="20"/>
          <w:szCs w:val="20"/>
        </w:rPr>
        <w:t>which is chosen by the media.</w:t>
      </w:r>
    </w:p>
    <w:p w14:paraId="70FFCA88" w14:textId="71DAB4F3" w:rsidR="007322BD" w:rsidRPr="00416839" w:rsidRDefault="00A77E17" w:rsidP="007322BD">
      <w:pPr>
        <w:pStyle w:val="NormalWeb"/>
        <w:rPr>
          <w:rFonts w:ascii="Arial" w:hAnsi="Arial" w:cs="Arial"/>
          <w:sz w:val="20"/>
          <w:szCs w:val="20"/>
        </w:rPr>
      </w:pPr>
      <w:r>
        <w:rPr>
          <w:rFonts w:ascii="Arial" w:hAnsi="Arial" w:cs="Arial"/>
          <w:sz w:val="20"/>
          <w:szCs w:val="20"/>
        </w:rPr>
        <w:t>[The presenter]’s</w:t>
      </w:r>
      <w:r w:rsidR="007322BD" w:rsidRPr="00416839">
        <w:rPr>
          <w:rFonts w:ascii="Arial" w:hAnsi="Arial" w:cs="Arial"/>
          <w:sz w:val="20"/>
          <w:szCs w:val="20"/>
        </w:rPr>
        <w:t xml:space="preserve"> involvement with all these activities is as an unpaid volunteer.</w:t>
      </w:r>
    </w:p>
    <w:p w14:paraId="2009C1AA" w14:textId="77777777" w:rsidR="007322BD" w:rsidRPr="00416839" w:rsidRDefault="007322BD" w:rsidP="007322BD">
      <w:pPr>
        <w:pStyle w:val="NormalWeb"/>
        <w:rPr>
          <w:rFonts w:ascii="Arial" w:hAnsi="Arial" w:cs="Arial"/>
          <w:sz w:val="20"/>
          <w:szCs w:val="20"/>
        </w:rPr>
      </w:pPr>
      <w:r w:rsidRPr="00416839">
        <w:rPr>
          <w:rFonts w:ascii="Arial" w:hAnsi="Arial" w:cs="Arial"/>
          <w:sz w:val="20"/>
          <w:szCs w:val="20"/>
        </w:rPr>
        <w:t>When listening to the recordings, I didn't think the mention of the TICMA awards was excessive and was part of a broader feature on country music events in general, both state and national.</w:t>
      </w:r>
    </w:p>
    <w:p w14:paraId="31574CC8" w14:textId="312A203C" w:rsidR="007322BD" w:rsidRPr="00416839" w:rsidRDefault="007322BD" w:rsidP="007322BD">
      <w:pPr>
        <w:pStyle w:val="NormalWeb"/>
        <w:rPr>
          <w:rFonts w:ascii="Arial" w:hAnsi="Arial" w:cs="Arial"/>
          <w:sz w:val="20"/>
          <w:szCs w:val="20"/>
        </w:rPr>
      </w:pPr>
      <w:r w:rsidRPr="00416839">
        <w:rPr>
          <w:rFonts w:ascii="Arial" w:hAnsi="Arial" w:cs="Arial"/>
          <w:sz w:val="20"/>
          <w:szCs w:val="20"/>
        </w:rPr>
        <w:t>The following information ha</w:t>
      </w:r>
      <w:r w:rsidR="00C34FAD">
        <w:rPr>
          <w:rFonts w:ascii="Arial" w:hAnsi="Arial" w:cs="Arial"/>
          <w:sz w:val="20"/>
          <w:szCs w:val="20"/>
        </w:rPr>
        <w:t xml:space="preserve">s been supplied by </w:t>
      </w:r>
      <w:r w:rsidR="00A77E17">
        <w:rPr>
          <w:rFonts w:ascii="Arial" w:hAnsi="Arial" w:cs="Arial"/>
          <w:sz w:val="20"/>
          <w:szCs w:val="20"/>
        </w:rPr>
        <w:t>[the presenter]</w:t>
      </w:r>
      <w:r w:rsidR="00C34FAD">
        <w:rPr>
          <w:rFonts w:ascii="Arial" w:hAnsi="Arial" w:cs="Arial"/>
          <w:sz w:val="20"/>
          <w:szCs w:val="20"/>
        </w:rPr>
        <w:t>:</w:t>
      </w:r>
      <w:r w:rsidRPr="00416839">
        <w:rPr>
          <w:rFonts w:ascii="Arial" w:hAnsi="Arial" w:cs="Arial"/>
          <w:sz w:val="20"/>
          <w:szCs w:val="20"/>
        </w:rPr>
        <w:t xml:space="preserve"> The TICMA awards were a community event done in conjunction with other community radio stations in Tasmania, to promote new country music talent with an emphasis on Tasmanian artists.</w:t>
      </w:r>
      <w:r w:rsidR="009602AD">
        <w:rPr>
          <w:rFonts w:ascii="Arial" w:hAnsi="Arial" w:cs="Arial"/>
          <w:sz w:val="20"/>
          <w:szCs w:val="20"/>
        </w:rPr>
        <w:t xml:space="preserve"> </w:t>
      </w:r>
      <w:r w:rsidRPr="00416839">
        <w:rPr>
          <w:rFonts w:ascii="Arial" w:hAnsi="Arial" w:cs="Arial"/>
          <w:sz w:val="20"/>
          <w:szCs w:val="20"/>
        </w:rPr>
        <w:t xml:space="preserve">The event received sponsorship from both the Tasmanian state government and support from individual state and federal politicians - among the contributors were Will </w:t>
      </w:r>
      <w:proofErr w:type="spellStart"/>
      <w:r w:rsidRPr="00416839">
        <w:rPr>
          <w:rFonts w:ascii="Arial" w:hAnsi="Arial" w:cs="Arial"/>
          <w:sz w:val="20"/>
          <w:szCs w:val="20"/>
        </w:rPr>
        <w:t>Hodgman</w:t>
      </w:r>
      <w:proofErr w:type="spellEnd"/>
      <w:r w:rsidRPr="00416839">
        <w:rPr>
          <w:rFonts w:ascii="Arial" w:hAnsi="Arial" w:cs="Arial"/>
          <w:sz w:val="20"/>
          <w:szCs w:val="20"/>
        </w:rPr>
        <w:t>, Rebecca White, Br</w:t>
      </w:r>
      <w:r w:rsidR="00F21330">
        <w:rPr>
          <w:rFonts w:ascii="Arial" w:hAnsi="Arial" w:cs="Arial"/>
          <w:sz w:val="20"/>
          <w:szCs w:val="20"/>
        </w:rPr>
        <w:t>i</w:t>
      </w:r>
      <w:r w:rsidRPr="00416839">
        <w:rPr>
          <w:rFonts w:ascii="Arial" w:hAnsi="Arial" w:cs="Arial"/>
          <w:sz w:val="20"/>
          <w:szCs w:val="20"/>
        </w:rPr>
        <w:t>an Mitchell and Ja</w:t>
      </w:r>
      <w:r w:rsidR="00F21330">
        <w:rPr>
          <w:rFonts w:ascii="Arial" w:hAnsi="Arial" w:cs="Arial"/>
          <w:sz w:val="20"/>
          <w:szCs w:val="20"/>
        </w:rPr>
        <w:t>c</w:t>
      </w:r>
      <w:r w:rsidRPr="00416839">
        <w:rPr>
          <w:rFonts w:ascii="Arial" w:hAnsi="Arial" w:cs="Arial"/>
          <w:sz w:val="20"/>
          <w:szCs w:val="20"/>
        </w:rPr>
        <w:t xml:space="preserve">qui </w:t>
      </w:r>
      <w:proofErr w:type="spellStart"/>
      <w:r w:rsidRPr="00416839">
        <w:rPr>
          <w:rFonts w:ascii="Arial" w:hAnsi="Arial" w:cs="Arial"/>
          <w:sz w:val="20"/>
          <w:szCs w:val="20"/>
        </w:rPr>
        <w:t>Lambie</w:t>
      </w:r>
      <w:proofErr w:type="spellEnd"/>
      <w:r w:rsidRPr="00416839">
        <w:rPr>
          <w:rFonts w:ascii="Arial" w:hAnsi="Arial" w:cs="Arial"/>
          <w:sz w:val="20"/>
          <w:szCs w:val="20"/>
        </w:rPr>
        <w:t>, as well as a $750 grant from the Tasmanian government. All the artists performed for free except Jade Hurley who received a token amount to subs</w:t>
      </w:r>
      <w:r w:rsidR="009602AD">
        <w:rPr>
          <w:rFonts w:ascii="Arial" w:hAnsi="Arial" w:cs="Arial"/>
          <w:sz w:val="20"/>
          <w:szCs w:val="20"/>
        </w:rPr>
        <w:t>idize his air travel expenses. </w:t>
      </w:r>
      <w:r w:rsidRPr="00416839">
        <w:rPr>
          <w:rFonts w:ascii="Arial" w:hAnsi="Arial" w:cs="Arial"/>
          <w:sz w:val="20"/>
          <w:szCs w:val="20"/>
        </w:rPr>
        <w:t>The Country Club of Tasmania in Launceston supplied the venue and accommodation for the artists at a token rate.</w:t>
      </w:r>
      <w:r w:rsidR="009602AD">
        <w:rPr>
          <w:rFonts w:ascii="Arial" w:hAnsi="Arial" w:cs="Arial"/>
          <w:sz w:val="20"/>
          <w:szCs w:val="20"/>
        </w:rPr>
        <w:t xml:space="preserve"> </w:t>
      </w:r>
      <w:r w:rsidRPr="00416839">
        <w:rPr>
          <w:rFonts w:ascii="Arial" w:hAnsi="Arial" w:cs="Arial"/>
          <w:sz w:val="20"/>
          <w:szCs w:val="20"/>
        </w:rPr>
        <w:t>Other stations who were either involved and/or promoted the event as a community announcement were Coast FM, City Park Radio, Tamar</w:t>
      </w:r>
      <w:r w:rsidR="00C34FAD">
        <w:rPr>
          <w:rFonts w:ascii="Arial" w:hAnsi="Arial" w:cs="Arial"/>
          <w:sz w:val="20"/>
          <w:szCs w:val="20"/>
        </w:rPr>
        <w:t xml:space="preserve"> Valley FM, Mid FM and Way FM.</w:t>
      </w:r>
    </w:p>
    <w:p w14:paraId="7D296D11" w14:textId="20380941" w:rsidR="007322BD" w:rsidRDefault="007322BD" w:rsidP="007322BD">
      <w:pPr>
        <w:pStyle w:val="NormalWeb"/>
        <w:rPr>
          <w:rFonts w:ascii="Arial" w:hAnsi="Arial" w:cs="Arial"/>
          <w:sz w:val="20"/>
          <w:szCs w:val="20"/>
        </w:rPr>
      </w:pPr>
      <w:r w:rsidRPr="00416839">
        <w:rPr>
          <w:rFonts w:ascii="Arial" w:hAnsi="Arial" w:cs="Arial"/>
          <w:sz w:val="20"/>
          <w:szCs w:val="20"/>
        </w:rPr>
        <w:t>TYGA FM has never been the subject of a complaint before but please be assured that we consider this a learning experience, rather than any sort of imposition. If we have made an error in judgement which has caused us to infringe upon the legislation, we are keen to learn and rectify the error going forward.</w:t>
      </w:r>
    </w:p>
    <w:p w14:paraId="2BD49D2C" w14:textId="77777777" w:rsidR="00C34FAD" w:rsidRPr="00416839" w:rsidRDefault="00C34FAD" w:rsidP="007322BD">
      <w:pPr>
        <w:pStyle w:val="NormalWeb"/>
        <w:rPr>
          <w:rFonts w:ascii="Arial" w:hAnsi="Arial" w:cs="Arial"/>
          <w:sz w:val="20"/>
          <w:szCs w:val="20"/>
        </w:rPr>
      </w:pPr>
    </w:p>
    <w:sectPr w:rsidR="00C34FAD" w:rsidRPr="00416839" w:rsidSect="006A61BD">
      <w:headerReference w:type="even" r:id="rId11"/>
      <w:headerReference w:type="default" r:id="rId12"/>
      <w:footerReference w:type="even" r:id="rId13"/>
      <w:footerReference w:type="default" r:id="rId14"/>
      <w:headerReference w:type="first" r:id="rId15"/>
      <w:footerReference w:type="first" r:id="rId16"/>
      <w:pgSz w:w="11909" w:h="16834" w:code="9"/>
      <w:pgMar w:top="1418" w:right="1561" w:bottom="1134" w:left="1797" w:header="567" w:footer="40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84FBDC" w14:textId="77777777" w:rsidR="00CC2C6A" w:rsidRDefault="00CC2C6A">
      <w:r>
        <w:separator/>
      </w:r>
    </w:p>
  </w:endnote>
  <w:endnote w:type="continuationSeparator" w:id="0">
    <w:p w14:paraId="3FCCF5B5" w14:textId="77777777" w:rsidR="00CC2C6A" w:rsidRDefault="00CC2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7E4689" w14:textId="77777777" w:rsidR="0061569D" w:rsidRPr="00267668" w:rsidRDefault="0061569D">
    <w:pPr>
      <w:framePr w:wrap="around" w:vAnchor="text" w:hAnchor="margin" w:xAlign="right" w:y="1"/>
    </w:pPr>
    <w:r w:rsidRPr="00267668">
      <w:fldChar w:fldCharType="begin"/>
    </w:r>
    <w:r w:rsidRPr="00267668">
      <w:instrText xml:space="preserve">PAGE  </w:instrText>
    </w:r>
    <w:r w:rsidRPr="00267668">
      <w:fldChar w:fldCharType="end"/>
    </w:r>
  </w:p>
  <w:p w14:paraId="6864D946" w14:textId="77777777" w:rsidR="0061569D" w:rsidRPr="00267668" w:rsidRDefault="0061569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211641" w14:textId="365F8CBC" w:rsidR="0061569D" w:rsidRPr="00816ADF" w:rsidRDefault="006A02B1" w:rsidP="00B30861">
    <w:pPr>
      <w:pStyle w:val="ACMAFooter"/>
      <w:tabs>
        <w:tab w:val="clear" w:pos="8352"/>
        <w:tab w:val="right" w:pos="8505"/>
      </w:tabs>
      <w:rPr>
        <w:sz w:val="16"/>
        <w:szCs w:val="16"/>
      </w:rPr>
    </w:pPr>
    <w:r w:rsidRPr="00267668">
      <w:rPr>
        <w:sz w:val="16"/>
        <w:szCs w:val="16"/>
      </w:rPr>
      <w:t xml:space="preserve">ACMA Investigation </w:t>
    </w:r>
    <w:r w:rsidR="0079419E" w:rsidRPr="00267668">
      <w:rPr>
        <w:sz w:val="16"/>
        <w:szCs w:val="16"/>
      </w:rPr>
      <w:t>r</w:t>
    </w:r>
    <w:r w:rsidRPr="00267668">
      <w:rPr>
        <w:sz w:val="16"/>
        <w:szCs w:val="16"/>
      </w:rPr>
      <w:t>eport—</w:t>
    </w:r>
    <w:r w:rsidR="00267668" w:rsidRPr="00267668">
      <w:rPr>
        <w:i/>
        <w:sz w:val="16"/>
        <w:szCs w:val="16"/>
      </w:rPr>
      <w:t xml:space="preserve">Top 40 Country </w:t>
    </w:r>
    <w:r w:rsidRPr="00267668">
      <w:rPr>
        <w:sz w:val="16"/>
        <w:szCs w:val="16"/>
      </w:rPr>
      <w:t>broadcast</w:t>
    </w:r>
    <w:r w:rsidRPr="00816ADF">
      <w:rPr>
        <w:sz w:val="16"/>
        <w:szCs w:val="16"/>
      </w:rPr>
      <w:t xml:space="preserve"> </w:t>
    </w:r>
    <w:r w:rsidR="00F43E86">
      <w:rPr>
        <w:sz w:val="16"/>
        <w:szCs w:val="16"/>
      </w:rPr>
      <w:t xml:space="preserve">by TYGA FM </w:t>
    </w:r>
    <w:r w:rsidRPr="00816ADF">
      <w:rPr>
        <w:sz w:val="16"/>
        <w:szCs w:val="16"/>
      </w:rPr>
      <w:t xml:space="preserve">on </w:t>
    </w:r>
    <w:r w:rsidR="00267668">
      <w:rPr>
        <w:sz w:val="16"/>
        <w:szCs w:val="16"/>
      </w:rPr>
      <w:t xml:space="preserve">7 </w:t>
    </w:r>
    <w:r w:rsidR="00F43E86">
      <w:rPr>
        <w:sz w:val="16"/>
        <w:szCs w:val="16"/>
      </w:rPr>
      <w:t xml:space="preserve">and 14 </w:t>
    </w:r>
    <w:r w:rsidR="00267668">
      <w:rPr>
        <w:sz w:val="16"/>
        <w:szCs w:val="16"/>
      </w:rPr>
      <w:t>October</w:t>
    </w:r>
    <w:r w:rsidR="00F43E86">
      <w:rPr>
        <w:sz w:val="16"/>
        <w:szCs w:val="16"/>
      </w:rPr>
      <w:t xml:space="preserve">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880C62">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80C62">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3EBD5A" w14:textId="77777777" w:rsidR="0061569D" w:rsidRPr="00211185" w:rsidRDefault="00211185" w:rsidP="009B461B">
    <w:pPr>
      <w:pStyle w:val="Footer"/>
    </w:pPr>
    <w:r>
      <w:rPr>
        <w:noProof/>
        <w:lang w:eastAsia="en-AU"/>
      </w:rPr>
      <w:drawing>
        <wp:inline distT="0" distB="0" distL="0" distR="0" wp14:anchorId="550A271D" wp14:editId="018B5549">
          <wp:extent cx="3483864" cy="249613"/>
          <wp:effectExtent l="0" t="0" r="0" b="0"/>
          <wp:docPr id="4" name="Picture 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CAA6B9" w14:textId="77777777" w:rsidR="00CC2C6A" w:rsidRDefault="00CC2C6A">
      <w:r>
        <w:separator/>
      </w:r>
    </w:p>
  </w:footnote>
  <w:footnote w:type="continuationSeparator" w:id="0">
    <w:p w14:paraId="40B0DB70" w14:textId="77777777" w:rsidR="00CC2C6A" w:rsidRDefault="00CC2C6A">
      <w:r>
        <w:continuationSeparator/>
      </w:r>
    </w:p>
  </w:footnote>
  <w:footnote w:id="1">
    <w:p w14:paraId="59538B83" w14:textId="2582D342" w:rsidR="001C6546" w:rsidRDefault="001C6546" w:rsidP="00E9775D">
      <w:pPr>
        <w:pStyle w:val="FootnoteText"/>
        <w:spacing w:after="0"/>
      </w:pPr>
      <w:r>
        <w:rPr>
          <w:rStyle w:val="FootnoteReference"/>
        </w:rPr>
        <w:footnoteRef/>
      </w:r>
      <w:r>
        <w:t xml:space="preserve"> </w:t>
      </w:r>
      <w:hyperlink r:id="rId1" w:history="1">
        <w:r w:rsidR="005207E5" w:rsidRPr="0092484C">
          <w:rPr>
            <w:rStyle w:val="Hyperlink"/>
          </w:rPr>
          <w:t>http://www.tygafm.org.au/?page_id=216</w:t>
        </w:r>
      </w:hyperlink>
      <w:r w:rsidR="005207E5">
        <w:t xml:space="preserve">, </w:t>
      </w:r>
      <w:r w:rsidRPr="005207E5">
        <w:t xml:space="preserve">accessed on </w:t>
      </w:r>
      <w:r w:rsidR="005207E5" w:rsidRPr="005207E5">
        <w:t>17 November 2017</w:t>
      </w:r>
      <w:r w:rsidR="005E3274">
        <w:t>.</w:t>
      </w:r>
    </w:p>
  </w:footnote>
  <w:footnote w:id="2">
    <w:p w14:paraId="4BD7467F" w14:textId="77777777" w:rsidR="0084108D" w:rsidRPr="00E9775D" w:rsidRDefault="0084108D" w:rsidP="0084108D">
      <w:pPr>
        <w:pStyle w:val="FootnoteText"/>
        <w:tabs>
          <w:tab w:val="clear" w:pos="284"/>
        </w:tabs>
        <w:spacing w:after="0"/>
        <w:ind w:left="142" w:hanging="142"/>
        <w:rPr>
          <w:szCs w:val="16"/>
        </w:rPr>
      </w:pPr>
      <w:r w:rsidRPr="00E9775D">
        <w:rPr>
          <w:rStyle w:val="FootnoteReference"/>
          <w:szCs w:val="16"/>
        </w:rPr>
        <w:footnoteRef/>
      </w:r>
      <w:r w:rsidRPr="00E9775D">
        <w:rPr>
          <w:szCs w:val="16"/>
        </w:rPr>
        <w:t xml:space="preserve"> </w:t>
      </w:r>
      <w:r w:rsidRPr="00E9775D">
        <w:rPr>
          <w:i/>
          <w:szCs w:val="16"/>
        </w:rPr>
        <w:t>Community Broadcasting Sponsorship Guidelines 2008,</w:t>
      </w:r>
      <w:r w:rsidRPr="00E9775D">
        <w:rPr>
          <w:szCs w:val="16"/>
        </w:rPr>
        <w:t xml:space="preserve"> p3.</w:t>
      </w:r>
    </w:p>
  </w:footnote>
  <w:footnote w:id="3">
    <w:p w14:paraId="1CB85872" w14:textId="77777777" w:rsidR="0084108D" w:rsidRPr="00806123" w:rsidRDefault="0084108D" w:rsidP="0084108D">
      <w:pPr>
        <w:pStyle w:val="FootnoteText"/>
        <w:tabs>
          <w:tab w:val="clear" w:pos="284"/>
        </w:tabs>
        <w:spacing w:after="0"/>
        <w:ind w:left="142" w:hanging="142"/>
        <w:rPr>
          <w:szCs w:val="16"/>
        </w:rPr>
      </w:pPr>
      <w:r w:rsidRPr="00806123">
        <w:rPr>
          <w:rStyle w:val="FootnoteReference"/>
          <w:szCs w:val="16"/>
        </w:rPr>
        <w:footnoteRef/>
      </w:r>
      <w:r w:rsidRPr="00806123">
        <w:rPr>
          <w:szCs w:val="16"/>
        </w:rPr>
        <w:t xml:space="preserve"> </w:t>
      </w:r>
      <w:r w:rsidRPr="00806123">
        <w:rPr>
          <w:i/>
          <w:szCs w:val="16"/>
        </w:rPr>
        <w:t>Australian Capital Television Pty Ltd and the State of New South Wales v The Commonwealth</w:t>
      </w:r>
      <w:r w:rsidRPr="00806123">
        <w:rPr>
          <w:szCs w:val="16"/>
        </w:rPr>
        <w:t xml:space="preserve"> (1992) 177 CLR 106 at 166.</w:t>
      </w:r>
    </w:p>
  </w:footnote>
  <w:footnote w:id="4">
    <w:p w14:paraId="0CF50134" w14:textId="77777777" w:rsidR="00D00E92" w:rsidRDefault="00D00E92" w:rsidP="00D00E92">
      <w:pPr>
        <w:pStyle w:val="FootnoteText"/>
        <w:tabs>
          <w:tab w:val="clear" w:pos="284"/>
        </w:tabs>
        <w:spacing w:after="0"/>
        <w:ind w:left="141" w:hanging="147"/>
        <w:rPr>
          <w:lang w:val="en-US"/>
        </w:rPr>
      </w:pPr>
      <w:r>
        <w:rPr>
          <w:rStyle w:val="FootnoteReference"/>
        </w:rPr>
        <w:footnoteRef/>
      </w:r>
      <w:r>
        <w:t xml:space="preserve"> </w:t>
      </w:r>
      <w:r>
        <w:rPr>
          <w:i/>
        </w:rPr>
        <w:t>Amalgamated Television Services Pty Limited v Marsden</w:t>
      </w:r>
      <w:r>
        <w:t xml:space="preserve"> (1998) 43 NSWLR 158 at pp 164–167.</w:t>
      </w:r>
      <w:r>
        <w:rPr>
          <w:rFonts w:cs="Arial"/>
          <w:szCs w:val="16"/>
        </w:rPr>
        <w:t xml:space="preserve">  </w:t>
      </w:r>
    </w:p>
  </w:footnote>
  <w:footnote w:id="5">
    <w:p w14:paraId="67B8F35C" w14:textId="1D3379BF" w:rsidR="00125F75" w:rsidRDefault="00125F75">
      <w:pPr>
        <w:pStyle w:val="FootnoteText"/>
      </w:pPr>
      <w:r>
        <w:rPr>
          <w:rStyle w:val="FootnoteReference"/>
        </w:rPr>
        <w:footnoteRef/>
      </w:r>
      <w:r>
        <w:t xml:space="preserve"> ACMA </w:t>
      </w:r>
      <w:r>
        <w:rPr>
          <w:i/>
        </w:rPr>
        <w:t>Community broadcasting Sponsorship Guidelines 2008</w:t>
      </w:r>
      <w:r>
        <w:t>, p5.</w:t>
      </w:r>
    </w:p>
  </w:footnote>
  <w:footnote w:id="6">
    <w:p w14:paraId="74C2D6AA" w14:textId="7A68D64F" w:rsidR="00A2793C" w:rsidRPr="001E13A3" w:rsidRDefault="00A2793C" w:rsidP="000A23B5">
      <w:pPr>
        <w:pStyle w:val="FootnoteText"/>
        <w:spacing w:after="0"/>
      </w:pPr>
      <w:r>
        <w:rPr>
          <w:rStyle w:val="FootnoteReference"/>
        </w:rPr>
        <w:footnoteRef/>
      </w:r>
      <w:r>
        <w:t xml:space="preserve"> ACMA </w:t>
      </w:r>
      <w:r>
        <w:rPr>
          <w:i/>
        </w:rPr>
        <w:t>Community b</w:t>
      </w:r>
      <w:r w:rsidR="00B1447F">
        <w:rPr>
          <w:i/>
        </w:rPr>
        <w:t>roadcasting Sponsorship Guideli</w:t>
      </w:r>
      <w:r>
        <w:rPr>
          <w:i/>
        </w:rPr>
        <w:t>n</w:t>
      </w:r>
      <w:r w:rsidR="00B1447F">
        <w:rPr>
          <w:i/>
        </w:rPr>
        <w:t>e</w:t>
      </w:r>
      <w:r>
        <w:rPr>
          <w:i/>
        </w:rPr>
        <w:t>s 2008</w:t>
      </w:r>
      <w:r>
        <w:t>, p7.</w:t>
      </w:r>
    </w:p>
  </w:footnote>
  <w:footnote w:id="7">
    <w:p w14:paraId="03DE596D" w14:textId="2AECCE8C" w:rsidR="009B3F78" w:rsidRDefault="009B3F78" w:rsidP="009B3F78">
      <w:pPr>
        <w:pStyle w:val="FootnoteText"/>
      </w:pPr>
      <w:r>
        <w:rPr>
          <w:rStyle w:val="FootnoteReference"/>
        </w:rPr>
        <w:footnoteRef/>
      </w:r>
      <w:r>
        <w:t xml:space="preserve"> ACMA </w:t>
      </w:r>
      <w:r>
        <w:rPr>
          <w:i/>
        </w:rPr>
        <w:t>Community broadcasting Sponsorship Guidelines 2008</w:t>
      </w:r>
      <w:r>
        <w:t>,</w:t>
      </w:r>
      <w:r w:rsidR="00975DCA">
        <w:t xml:space="preserve"> pp13-14</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A8B89A" w14:textId="77777777" w:rsidR="0061569D" w:rsidRDefault="0061569D">
    <w:r>
      <w:fldChar w:fldCharType="begin"/>
    </w:r>
    <w:r>
      <w:instrText xml:space="preserve"> REF ReportTitle \h </w:instrText>
    </w:r>
    <w:r>
      <w:fldChar w:fldCharType="separate"/>
    </w:r>
    <w:r w:rsidR="0036432D">
      <w:rPr>
        <w:b/>
        <w:bCs/>
        <w:lang w:val="en-US"/>
      </w:rPr>
      <w:t>Error! Reference source not found.</w:t>
    </w:r>
    <w:r>
      <w:fldChar w:fldCharType="end"/>
    </w:r>
  </w:p>
  <w:p w14:paraId="03BEBE38" w14:textId="77777777" w:rsidR="0061569D" w:rsidRDefault="0061569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FB7C0D" w14:textId="0A4851EF" w:rsidR="0061569D" w:rsidRPr="00267668" w:rsidRDefault="0061569D" w:rsidP="00272ABD">
    <w:pPr>
      <w:pStyle w:val="ACMABodyText0"/>
      <w:spacing w:after="360"/>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7382CF" w14:textId="77777777" w:rsidR="00B30A6C" w:rsidRDefault="00B30A6C" w:rsidP="00521BCF">
    <w:pPr>
      <w:pStyle w:val="ACMAInConfidence"/>
    </w:pPr>
  </w:p>
  <w:p w14:paraId="306E2B06" w14:textId="77777777" w:rsidR="0061569D" w:rsidRPr="005F22AA" w:rsidRDefault="0061569D" w:rsidP="005F22AA">
    <w:pPr>
      <w:pStyle w:val="ACMAHeaderGraphicSpace"/>
    </w:pPr>
    <w:r>
      <w:rPr>
        <w:noProof/>
        <w:snapToGrid/>
        <w:lang w:eastAsia="en-AU"/>
      </w:rPr>
      <w:drawing>
        <wp:inline distT="0" distB="0" distL="0" distR="0" wp14:anchorId="00F80234" wp14:editId="45792EEE">
          <wp:extent cx="5308600" cy="520700"/>
          <wp:effectExtent l="0" t="0" r="0" b="12700"/>
          <wp:docPr id="3" name="Picture 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3861D98"/>
    <w:multiLevelType w:val="hybridMultilevel"/>
    <w:tmpl w:val="F89290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3C23D17"/>
    <w:multiLevelType w:val="hybridMultilevel"/>
    <w:tmpl w:val="91C481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1E902D51"/>
    <w:multiLevelType w:val="hybridMultilevel"/>
    <w:tmpl w:val="8FFE69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21E0F9C"/>
    <w:multiLevelType w:val="hybridMultilevel"/>
    <w:tmpl w:val="FEB402C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9CD52B4"/>
    <w:multiLevelType w:val="hybridMultilevel"/>
    <w:tmpl w:val="643A6A52"/>
    <w:lvl w:ilvl="0" w:tplc="C4B4A9D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nsid w:val="3E405EA3"/>
    <w:multiLevelType w:val="hybridMultilevel"/>
    <w:tmpl w:val="0BDEC67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3FA55825"/>
    <w:multiLevelType w:val="hybridMultilevel"/>
    <w:tmpl w:val="8966B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62F93336"/>
    <w:multiLevelType w:val="hybridMultilevel"/>
    <w:tmpl w:val="A64A0860"/>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785"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756F07DB"/>
    <w:multiLevelType w:val="hybridMultilevel"/>
    <w:tmpl w:val="01D23B1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nsid w:val="75A76618"/>
    <w:multiLevelType w:val="hybridMultilevel"/>
    <w:tmpl w:val="8A00C6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1"/>
  </w:num>
  <w:num w:numId="4">
    <w:abstractNumId w:val="20"/>
  </w:num>
  <w:num w:numId="5">
    <w:abstractNumId w:val="16"/>
  </w:num>
  <w:num w:numId="6">
    <w:abstractNumId w:val="14"/>
  </w:num>
  <w:num w:numId="7">
    <w:abstractNumId w:val="9"/>
  </w:num>
  <w:num w:numId="8">
    <w:abstractNumId w:val="2"/>
  </w:num>
  <w:num w:numId="9">
    <w:abstractNumId w:val="0"/>
  </w:num>
  <w:num w:numId="10">
    <w:abstractNumId w:val="18"/>
  </w:num>
  <w:num w:numId="11">
    <w:abstractNumId w:val="21"/>
  </w:num>
  <w:num w:numId="12">
    <w:abstractNumId w:val="15"/>
  </w:num>
  <w:num w:numId="13">
    <w:abstractNumId w:val="7"/>
  </w:num>
  <w:num w:numId="14">
    <w:abstractNumId w:val="24"/>
  </w:num>
  <w:num w:numId="15">
    <w:abstractNumId w:val="19"/>
  </w:num>
  <w:num w:numId="16">
    <w:abstractNumId w:val="26"/>
  </w:num>
  <w:num w:numId="17">
    <w:abstractNumId w:val="25"/>
  </w:num>
  <w:num w:numId="18">
    <w:abstractNumId w:val="12"/>
  </w:num>
  <w:num w:numId="19">
    <w:abstractNumId w:val="23"/>
  </w:num>
  <w:num w:numId="20">
    <w:abstractNumId w:val="22"/>
  </w:num>
  <w:num w:numId="21">
    <w:abstractNumId w:val="3"/>
  </w:num>
  <w:num w:numId="22">
    <w:abstractNumId w:val="6"/>
  </w:num>
  <w:num w:numId="23">
    <w:abstractNumId w:val="5"/>
  </w:num>
  <w:num w:numId="24">
    <w:abstractNumId w:val="4"/>
  </w:num>
  <w:num w:numId="25">
    <w:abstractNumId w:val="13"/>
  </w:num>
  <w:num w:numId="26">
    <w:abstractNumId w:val="17"/>
  </w:num>
  <w:num w:numId="27">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VLjCSE0zzAMQB3n9kbbZMs+M/lLul/SVno37EYnxu7fWdbwwthFviuMVEEHH14zZbThJRB7iWWmlrwvjlk/A4A==" w:salt="oBtoT1bq8FaIV7FdQmcReA=="/>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25C7"/>
    <w:rsid w:val="00003E06"/>
    <w:rsid w:val="00004A0E"/>
    <w:rsid w:val="0000588E"/>
    <w:rsid w:val="0000661F"/>
    <w:rsid w:val="000101EF"/>
    <w:rsid w:val="00013A94"/>
    <w:rsid w:val="00013EAC"/>
    <w:rsid w:val="00027AAC"/>
    <w:rsid w:val="000307EE"/>
    <w:rsid w:val="000332CF"/>
    <w:rsid w:val="000370C8"/>
    <w:rsid w:val="000414E7"/>
    <w:rsid w:val="00043DE2"/>
    <w:rsid w:val="00053457"/>
    <w:rsid w:val="000555E2"/>
    <w:rsid w:val="00075F5D"/>
    <w:rsid w:val="00076CB6"/>
    <w:rsid w:val="000845A8"/>
    <w:rsid w:val="00084627"/>
    <w:rsid w:val="00087639"/>
    <w:rsid w:val="00091195"/>
    <w:rsid w:val="00091E62"/>
    <w:rsid w:val="000921DF"/>
    <w:rsid w:val="000941E7"/>
    <w:rsid w:val="00094589"/>
    <w:rsid w:val="000A0747"/>
    <w:rsid w:val="000A23B5"/>
    <w:rsid w:val="000A6E29"/>
    <w:rsid w:val="000C4D29"/>
    <w:rsid w:val="000D0502"/>
    <w:rsid w:val="000D384B"/>
    <w:rsid w:val="000D4908"/>
    <w:rsid w:val="000D76A2"/>
    <w:rsid w:val="000E0C29"/>
    <w:rsid w:val="000E103F"/>
    <w:rsid w:val="000E3ACD"/>
    <w:rsid w:val="000E4F0D"/>
    <w:rsid w:val="000E50BD"/>
    <w:rsid w:val="000F12E8"/>
    <w:rsid w:val="000F3189"/>
    <w:rsid w:val="00102AB2"/>
    <w:rsid w:val="00104C21"/>
    <w:rsid w:val="001057E3"/>
    <w:rsid w:val="00105C54"/>
    <w:rsid w:val="00107FCA"/>
    <w:rsid w:val="00113573"/>
    <w:rsid w:val="001164DF"/>
    <w:rsid w:val="0011733F"/>
    <w:rsid w:val="00122D92"/>
    <w:rsid w:val="00125F75"/>
    <w:rsid w:val="001262BD"/>
    <w:rsid w:val="00131277"/>
    <w:rsid w:val="0013198F"/>
    <w:rsid w:val="0013275A"/>
    <w:rsid w:val="00146895"/>
    <w:rsid w:val="00146E30"/>
    <w:rsid w:val="0015270A"/>
    <w:rsid w:val="001528B2"/>
    <w:rsid w:val="001573E1"/>
    <w:rsid w:val="00160831"/>
    <w:rsid w:val="00161F35"/>
    <w:rsid w:val="00174162"/>
    <w:rsid w:val="00180C46"/>
    <w:rsid w:val="00187224"/>
    <w:rsid w:val="00187E47"/>
    <w:rsid w:val="00191BDE"/>
    <w:rsid w:val="00191E26"/>
    <w:rsid w:val="00193093"/>
    <w:rsid w:val="00197E2F"/>
    <w:rsid w:val="001A1C0F"/>
    <w:rsid w:val="001A375C"/>
    <w:rsid w:val="001B2524"/>
    <w:rsid w:val="001B2EA7"/>
    <w:rsid w:val="001B6A8A"/>
    <w:rsid w:val="001B7B29"/>
    <w:rsid w:val="001B7E7F"/>
    <w:rsid w:val="001C285C"/>
    <w:rsid w:val="001C4368"/>
    <w:rsid w:val="001C5B37"/>
    <w:rsid w:val="001C6546"/>
    <w:rsid w:val="001C7A99"/>
    <w:rsid w:val="001D0B4E"/>
    <w:rsid w:val="001D430E"/>
    <w:rsid w:val="001D5D4A"/>
    <w:rsid w:val="001E2D6A"/>
    <w:rsid w:val="001E3098"/>
    <w:rsid w:val="001E63DF"/>
    <w:rsid w:val="001F2D5B"/>
    <w:rsid w:val="001F423C"/>
    <w:rsid w:val="00201AF8"/>
    <w:rsid w:val="0020230D"/>
    <w:rsid w:val="0020288E"/>
    <w:rsid w:val="00203AE5"/>
    <w:rsid w:val="00205CDE"/>
    <w:rsid w:val="00207C24"/>
    <w:rsid w:val="00210199"/>
    <w:rsid w:val="00211185"/>
    <w:rsid w:val="002114D9"/>
    <w:rsid w:val="0021377B"/>
    <w:rsid w:val="00213843"/>
    <w:rsid w:val="00213AFF"/>
    <w:rsid w:val="00213FE8"/>
    <w:rsid w:val="00214950"/>
    <w:rsid w:val="00220FFC"/>
    <w:rsid w:val="002243C5"/>
    <w:rsid w:val="00224A5E"/>
    <w:rsid w:val="00227744"/>
    <w:rsid w:val="00230D12"/>
    <w:rsid w:val="002325DB"/>
    <w:rsid w:val="0024000F"/>
    <w:rsid w:val="0024060D"/>
    <w:rsid w:val="00242AE3"/>
    <w:rsid w:val="00245CE7"/>
    <w:rsid w:val="00250D9B"/>
    <w:rsid w:val="00253814"/>
    <w:rsid w:val="00253D1D"/>
    <w:rsid w:val="00256FC9"/>
    <w:rsid w:val="00267125"/>
    <w:rsid w:val="00267668"/>
    <w:rsid w:val="00270105"/>
    <w:rsid w:val="00270182"/>
    <w:rsid w:val="00272ABD"/>
    <w:rsid w:val="0027366A"/>
    <w:rsid w:val="00281F78"/>
    <w:rsid w:val="0028500B"/>
    <w:rsid w:val="00286AFC"/>
    <w:rsid w:val="0028781C"/>
    <w:rsid w:val="002A7297"/>
    <w:rsid w:val="002B0831"/>
    <w:rsid w:val="002B1843"/>
    <w:rsid w:val="002C3721"/>
    <w:rsid w:val="002C3B2E"/>
    <w:rsid w:val="002C5874"/>
    <w:rsid w:val="002C5A40"/>
    <w:rsid w:val="002C6235"/>
    <w:rsid w:val="002D02DA"/>
    <w:rsid w:val="002D1F99"/>
    <w:rsid w:val="002D3179"/>
    <w:rsid w:val="002D7E3D"/>
    <w:rsid w:val="002E1A33"/>
    <w:rsid w:val="002E3B76"/>
    <w:rsid w:val="002E64F5"/>
    <w:rsid w:val="002F1908"/>
    <w:rsid w:val="002F3B30"/>
    <w:rsid w:val="00306F71"/>
    <w:rsid w:val="003111F6"/>
    <w:rsid w:val="003163A9"/>
    <w:rsid w:val="003169B0"/>
    <w:rsid w:val="00320122"/>
    <w:rsid w:val="00321A85"/>
    <w:rsid w:val="00322C79"/>
    <w:rsid w:val="00330065"/>
    <w:rsid w:val="0033104B"/>
    <w:rsid w:val="003329A6"/>
    <w:rsid w:val="003364DB"/>
    <w:rsid w:val="00346A8C"/>
    <w:rsid w:val="003505C0"/>
    <w:rsid w:val="00357507"/>
    <w:rsid w:val="003615D1"/>
    <w:rsid w:val="003634AA"/>
    <w:rsid w:val="0036432D"/>
    <w:rsid w:val="00370FC9"/>
    <w:rsid w:val="00371957"/>
    <w:rsid w:val="003742CA"/>
    <w:rsid w:val="00382846"/>
    <w:rsid w:val="003832F2"/>
    <w:rsid w:val="0039406A"/>
    <w:rsid w:val="00395815"/>
    <w:rsid w:val="00396616"/>
    <w:rsid w:val="003A07C7"/>
    <w:rsid w:val="003A1D8A"/>
    <w:rsid w:val="003A1FF5"/>
    <w:rsid w:val="003A22C0"/>
    <w:rsid w:val="003A4C94"/>
    <w:rsid w:val="003A56F8"/>
    <w:rsid w:val="003A7C0C"/>
    <w:rsid w:val="003B1977"/>
    <w:rsid w:val="003B2FD5"/>
    <w:rsid w:val="003B394D"/>
    <w:rsid w:val="003B44C0"/>
    <w:rsid w:val="003B6843"/>
    <w:rsid w:val="003C0345"/>
    <w:rsid w:val="003C1096"/>
    <w:rsid w:val="003C42DB"/>
    <w:rsid w:val="003D7A22"/>
    <w:rsid w:val="003E08A5"/>
    <w:rsid w:val="003E1740"/>
    <w:rsid w:val="003F0D70"/>
    <w:rsid w:val="0040529A"/>
    <w:rsid w:val="004054CE"/>
    <w:rsid w:val="004132DE"/>
    <w:rsid w:val="00416839"/>
    <w:rsid w:val="00420BA9"/>
    <w:rsid w:val="00420F9B"/>
    <w:rsid w:val="00421558"/>
    <w:rsid w:val="00423DFB"/>
    <w:rsid w:val="004266E1"/>
    <w:rsid w:val="00426A3E"/>
    <w:rsid w:val="00427612"/>
    <w:rsid w:val="00427702"/>
    <w:rsid w:val="004309E6"/>
    <w:rsid w:val="00431E14"/>
    <w:rsid w:val="004326EA"/>
    <w:rsid w:val="00433DA3"/>
    <w:rsid w:val="004413F1"/>
    <w:rsid w:val="00441634"/>
    <w:rsid w:val="00441B06"/>
    <w:rsid w:val="00444C27"/>
    <w:rsid w:val="00447AEF"/>
    <w:rsid w:val="00460D92"/>
    <w:rsid w:val="00463330"/>
    <w:rsid w:val="004957AC"/>
    <w:rsid w:val="0049754C"/>
    <w:rsid w:val="004B02E0"/>
    <w:rsid w:val="004C05F7"/>
    <w:rsid w:val="004C08C8"/>
    <w:rsid w:val="004C0AFA"/>
    <w:rsid w:val="004C0CA9"/>
    <w:rsid w:val="004C25EE"/>
    <w:rsid w:val="004C3A71"/>
    <w:rsid w:val="004D1505"/>
    <w:rsid w:val="004D47A5"/>
    <w:rsid w:val="004D6C6A"/>
    <w:rsid w:val="004E08CB"/>
    <w:rsid w:val="004E1601"/>
    <w:rsid w:val="004E2A31"/>
    <w:rsid w:val="004E7647"/>
    <w:rsid w:val="004F330E"/>
    <w:rsid w:val="004F62A5"/>
    <w:rsid w:val="0050049F"/>
    <w:rsid w:val="0050305D"/>
    <w:rsid w:val="00505B62"/>
    <w:rsid w:val="00507982"/>
    <w:rsid w:val="005122AF"/>
    <w:rsid w:val="005158CB"/>
    <w:rsid w:val="005207E5"/>
    <w:rsid w:val="00521BCF"/>
    <w:rsid w:val="00522026"/>
    <w:rsid w:val="00535423"/>
    <w:rsid w:val="00535EE2"/>
    <w:rsid w:val="005404C6"/>
    <w:rsid w:val="00550001"/>
    <w:rsid w:val="00554755"/>
    <w:rsid w:val="00554E5F"/>
    <w:rsid w:val="005566FE"/>
    <w:rsid w:val="005610A6"/>
    <w:rsid w:val="005631CB"/>
    <w:rsid w:val="005638F9"/>
    <w:rsid w:val="005641D1"/>
    <w:rsid w:val="00565785"/>
    <w:rsid w:val="005703E5"/>
    <w:rsid w:val="00573E39"/>
    <w:rsid w:val="00583678"/>
    <w:rsid w:val="00586E25"/>
    <w:rsid w:val="0059553B"/>
    <w:rsid w:val="0059570C"/>
    <w:rsid w:val="005A227A"/>
    <w:rsid w:val="005A2628"/>
    <w:rsid w:val="005A58D4"/>
    <w:rsid w:val="005A5AE5"/>
    <w:rsid w:val="005A613B"/>
    <w:rsid w:val="005C3922"/>
    <w:rsid w:val="005C5EB3"/>
    <w:rsid w:val="005D0A26"/>
    <w:rsid w:val="005D267B"/>
    <w:rsid w:val="005E3274"/>
    <w:rsid w:val="005E47E5"/>
    <w:rsid w:val="005F0B6B"/>
    <w:rsid w:val="005F1123"/>
    <w:rsid w:val="005F22AA"/>
    <w:rsid w:val="00605E62"/>
    <w:rsid w:val="00606808"/>
    <w:rsid w:val="00614008"/>
    <w:rsid w:val="00614B42"/>
    <w:rsid w:val="0061569D"/>
    <w:rsid w:val="006162E4"/>
    <w:rsid w:val="00616DC4"/>
    <w:rsid w:val="00622D38"/>
    <w:rsid w:val="00625E1E"/>
    <w:rsid w:val="006308A9"/>
    <w:rsid w:val="00637492"/>
    <w:rsid w:val="00640C6E"/>
    <w:rsid w:val="00643DF0"/>
    <w:rsid w:val="00644CF7"/>
    <w:rsid w:val="00645F94"/>
    <w:rsid w:val="00647DD3"/>
    <w:rsid w:val="006526F9"/>
    <w:rsid w:val="0065633C"/>
    <w:rsid w:val="006601D3"/>
    <w:rsid w:val="006708CE"/>
    <w:rsid w:val="00673AEA"/>
    <w:rsid w:val="00684B32"/>
    <w:rsid w:val="006877FC"/>
    <w:rsid w:val="00687C61"/>
    <w:rsid w:val="00690E77"/>
    <w:rsid w:val="0069222C"/>
    <w:rsid w:val="00693066"/>
    <w:rsid w:val="006958B4"/>
    <w:rsid w:val="0069604A"/>
    <w:rsid w:val="00697B33"/>
    <w:rsid w:val="006A02B1"/>
    <w:rsid w:val="006A40B9"/>
    <w:rsid w:val="006A4691"/>
    <w:rsid w:val="006A61BD"/>
    <w:rsid w:val="006A7663"/>
    <w:rsid w:val="006B7982"/>
    <w:rsid w:val="006C78D0"/>
    <w:rsid w:val="006D2CA2"/>
    <w:rsid w:val="006D389C"/>
    <w:rsid w:val="006D7DB1"/>
    <w:rsid w:val="006E1969"/>
    <w:rsid w:val="006E1C68"/>
    <w:rsid w:val="006E2405"/>
    <w:rsid w:val="006E2D96"/>
    <w:rsid w:val="006E340C"/>
    <w:rsid w:val="006E65A9"/>
    <w:rsid w:val="006F24EE"/>
    <w:rsid w:val="006F3066"/>
    <w:rsid w:val="006F56FF"/>
    <w:rsid w:val="006F6CA7"/>
    <w:rsid w:val="00701E0D"/>
    <w:rsid w:val="007067DA"/>
    <w:rsid w:val="00713916"/>
    <w:rsid w:val="00714AD5"/>
    <w:rsid w:val="00715297"/>
    <w:rsid w:val="00715C35"/>
    <w:rsid w:val="00720CC7"/>
    <w:rsid w:val="00720E6F"/>
    <w:rsid w:val="0072120E"/>
    <w:rsid w:val="007232C6"/>
    <w:rsid w:val="00725D8A"/>
    <w:rsid w:val="007322BD"/>
    <w:rsid w:val="007335E8"/>
    <w:rsid w:val="00733663"/>
    <w:rsid w:val="00733F89"/>
    <w:rsid w:val="00734881"/>
    <w:rsid w:val="00735080"/>
    <w:rsid w:val="007354ED"/>
    <w:rsid w:val="007379F4"/>
    <w:rsid w:val="007411F1"/>
    <w:rsid w:val="00741721"/>
    <w:rsid w:val="007451C5"/>
    <w:rsid w:val="00747CC0"/>
    <w:rsid w:val="00750D40"/>
    <w:rsid w:val="00751159"/>
    <w:rsid w:val="00754C70"/>
    <w:rsid w:val="00755B0C"/>
    <w:rsid w:val="007566CE"/>
    <w:rsid w:val="007579B1"/>
    <w:rsid w:val="00766D75"/>
    <w:rsid w:val="00772E29"/>
    <w:rsid w:val="00775052"/>
    <w:rsid w:val="00783189"/>
    <w:rsid w:val="00785DDD"/>
    <w:rsid w:val="007873B8"/>
    <w:rsid w:val="0079221C"/>
    <w:rsid w:val="0079419E"/>
    <w:rsid w:val="007A3FE6"/>
    <w:rsid w:val="007A4A1A"/>
    <w:rsid w:val="007A56F7"/>
    <w:rsid w:val="007B047A"/>
    <w:rsid w:val="007B26B4"/>
    <w:rsid w:val="007B368E"/>
    <w:rsid w:val="007B4828"/>
    <w:rsid w:val="007C3D2A"/>
    <w:rsid w:val="007C50C6"/>
    <w:rsid w:val="007D1E0F"/>
    <w:rsid w:val="007D64E7"/>
    <w:rsid w:val="007D6B6D"/>
    <w:rsid w:val="007E1EAA"/>
    <w:rsid w:val="007E73E8"/>
    <w:rsid w:val="007F617B"/>
    <w:rsid w:val="00804D47"/>
    <w:rsid w:val="00805F13"/>
    <w:rsid w:val="00806123"/>
    <w:rsid w:val="008064B6"/>
    <w:rsid w:val="0081181E"/>
    <w:rsid w:val="0081646E"/>
    <w:rsid w:val="00816ADF"/>
    <w:rsid w:val="008238FE"/>
    <w:rsid w:val="008278C9"/>
    <w:rsid w:val="0083546E"/>
    <w:rsid w:val="0084108D"/>
    <w:rsid w:val="00844F3E"/>
    <w:rsid w:val="00845F36"/>
    <w:rsid w:val="008505DE"/>
    <w:rsid w:val="0085074F"/>
    <w:rsid w:val="00851F1C"/>
    <w:rsid w:val="008531F9"/>
    <w:rsid w:val="0085498B"/>
    <w:rsid w:val="00854CA3"/>
    <w:rsid w:val="0087360D"/>
    <w:rsid w:val="00874227"/>
    <w:rsid w:val="008746E9"/>
    <w:rsid w:val="008764C7"/>
    <w:rsid w:val="00880246"/>
    <w:rsid w:val="00880C62"/>
    <w:rsid w:val="00883556"/>
    <w:rsid w:val="008837B5"/>
    <w:rsid w:val="0088427E"/>
    <w:rsid w:val="008946C0"/>
    <w:rsid w:val="008A7415"/>
    <w:rsid w:val="008B0505"/>
    <w:rsid w:val="008B29F8"/>
    <w:rsid w:val="008B42DA"/>
    <w:rsid w:val="008B4571"/>
    <w:rsid w:val="008B68FC"/>
    <w:rsid w:val="008C03FE"/>
    <w:rsid w:val="008C1455"/>
    <w:rsid w:val="008D1173"/>
    <w:rsid w:val="008D7F7A"/>
    <w:rsid w:val="008E00C1"/>
    <w:rsid w:val="008E4AEE"/>
    <w:rsid w:val="008F0E8E"/>
    <w:rsid w:val="008F2BA5"/>
    <w:rsid w:val="008F2CB6"/>
    <w:rsid w:val="008F2EEF"/>
    <w:rsid w:val="008F4326"/>
    <w:rsid w:val="008F4B7B"/>
    <w:rsid w:val="008F5BA2"/>
    <w:rsid w:val="009024DC"/>
    <w:rsid w:val="00903100"/>
    <w:rsid w:val="00906284"/>
    <w:rsid w:val="009070F0"/>
    <w:rsid w:val="00910359"/>
    <w:rsid w:val="0091127E"/>
    <w:rsid w:val="00913557"/>
    <w:rsid w:val="00913D30"/>
    <w:rsid w:val="00920322"/>
    <w:rsid w:val="0092606F"/>
    <w:rsid w:val="0093042F"/>
    <w:rsid w:val="00934ECC"/>
    <w:rsid w:val="009359FA"/>
    <w:rsid w:val="00937C1F"/>
    <w:rsid w:val="00941968"/>
    <w:rsid w:val="00947985"/>
    <w:rsid w:val="00951990"/>
    <w:rsid w:val="00951D7C"/>
    <w:rsid w:val="0095427A"/>
    <w:rsid w:val="00956AE4"/>
    <w:rsid w:val="009602AD"/>
    <w:rsid w:val="00961100"/>
    <w:rsid w:val="00962A0A"/>
    <w:rsid w:val="00963260"/>
    <w:rsid w:val="00972DB3"/>
    <w:rsid w:val="00975DCA"/>
    <w:rsid w:val="009822A1"/>
    <w:rsid w:val="00987D46"/>
    <w:rsid w:val="00997E79"/>
    <w:rsid w:val="009A1C2B"/>
    <w:rsid w:val="009A35E5"/>
    <w:rsid w:val="009A5AC7"/>
    <w:rsid w:val="009A7B23"/>
    <w:rsid w:val="009B2B79"/>
    <w:rsid w:val="009B3072"/>
    <w:rsid w:val="009B3F78"/>
    <w:rsid w:val="009B461B"/>
    <w:rsid w:val="009B7A68"/>
    <w:rsid w:val="009D0995"/>
    <w:rsid w:val="009D0EFF"/>
    <w:rsid w:val="009D3591"/>
    <w:rsid w:val="009D4132"/>
    <w:rsid w:val="009E1F57"/>
    <w:rsid w:val="009E4AA4"/>
    <w:rsid w:val="009E6A9F"/>
    <w:rsid w:val="009E7E53"/>
    <w:rsid w:val="009F1BA2"/>
    <w:rsid w:val="009F5D03"/>
    <w:rsid w:val="00A04A54"/>
    <w:rsid w:val="00A05AF4"/>
    <w:rsid w:val="00A15205"/>
    <w:rsid w:val="00A2236D"/>
    <w:rsid w:val="00A2443C"/>
    <w:rsid w:val="00A2623E"/>
    <w:rsid w:val="00A267B1"/>
    <w:rsid w:val="00A26989"/>
    <w:rsid w:val="00A2793C"/>
    <w:rsid w:val="00A27FFE"/>
    <w:rsid w:val="00A31B1A"/>
    <w:rsid w:val="00A33D8F"/>
    <w:rsid w:val="00A36240"/>
    <w:rsid w:val="00A43C96"/>
    <w:rsid w:val="00A44ED8"/>
    <w:rsid w:val="00A46ABB"/>
    <w:rsid w:val="00A47E02"/>
    <w:rsid w:val="00A5055A"/>
    <w:rsid w:val="00A57D5D"/>
    <w:rsid w:val="00A65C16"/>
    <w:rsid w:val="00A70E1F"/>
    <w:rsid w:val="00A7236D"/>
    <w:rsid w:val="00A72BE6"/>
    <w:rsid w:val="00A77E17"/>
    <w:rsid w:val="00A80ED3"/>
    <w:rsid w:val="00A82365"/>
    <w:rsid w:val="00A850A2"/>
    <w:rsid w:val="00AA0EEA"/>
    <w:rsid w:val="00AA3D14"/>
    <w:rsid w:val="00AA4C6F"/>
    <w:rsid w:val="00AA5690"/>
    <w:rsid w:val="00AA5CF0"/>
    <w:rsid w:val="00AB01E8"/>
    <w:rsid w:val="00AB3097"/>
    <w:rsid w:val="00AC22AF"/>
    <w:rsid w:val="00AC4AF1"/>
    <w:rsid w:val="00AC5010"/>
    <w:rsid w:val="00AD198A"/>
    <w:rsid w:val="00AD1C18"/>
    <w:rsid w:val="00AD2B67"/>
    <w:rsid w:val="00AE20DD"/>
    <w:rsid w:val="00AF056F"/>
    <w:rsid w:val="00AF0D57"/>
    <w:rsid w:val="00AF27CD"/>
    <w:rsid w:val="00B00E4D"/>
    <w:rsid w:val="00B0310E"/>
    <w:rsid w:val="00B07D45"/>
    <w:rsid w:val="00B1447F"/>
    <w:rsid w:val="00B163D6"/>
    <w:rsid w:val="00B20FE0"/>
    <w:rsid w:val="00B24F9D"/>
    <w:rsid w:val="00B30861"/>
    <w:rsid w:val="00B30A6C"/>
    <w:rsid w:val="00B507BE"/>
    <w:rsid w:val="00B515F4"/>
    <w:rsid w:val="00B569CF"/>
    <w:rsid w:val="00B56B9B"/>
    <w:rsid w:val="00B66835"/>
    <w:rsid w:val="00B674D9"/>
    <w:rsid w:val="00B7507A"/>
    <w:rsid w:val="00B7699F"/>
    <w:rsid w:val="00B8072C"/>
    <w:rsid w:val="00B83085"/>
    <w:rsid w:val="00B84BC2"/>
    <w:rsid w:val="00B86A58"/>
    <w:rsid w:val="00B94DC3"/>
    <w:rsid w:val="00BA0C67"/>
    <w:rsid w:val="00BA2BDA"/>
    <w:rsid w:val="00BA3BBA"/>
    <w:rsid w:val="00BC4728"/>
    <w:rsid w:val="00BE2A3C"/>
    <w:rsid w:val="00BE2E03"/>
    <w:rsid w:val="00BE3EBD"/>
    <w:rsid w:val="00BE459D"/>
    <w:rsid w:val="00BE54BE"/>
    <w:rsid w:val="00BF3486"/>
    <w:rsid w:val="00BF3CC8"/>
    <w:rsid w:val="00BF554B"/>
    <w:rsid w:val="00C00557"/>
    <w:rsid w:val="00C0205F"/>
    <w:rsid w:val="00C0320D"/>
    <w:rsid w:val="00C038E9"/>
    <w:rsid w:val="00C03DE1"/>
    <w:rsid w:val="00C04AF0"/>
    <w:rsid w:val="00C0517B"/>
    <w:rsid w:val="00C05671"/>
    <w:rsid w:val="00C07073"/>
    <w:rsid w:val="00C07B88"/>
    <w:rsid w:val="00C11CE2"/>
    <w:rsid w:val="00C16585"/>
    <w:rsid w:val="00C201F2"/>
    <w:rsid w:val="00C2160C"/>
    <w:rsid w:val="00C22B6B"/>
    <w:rsid w:val="00C24A9A"/>
    <w:rsid w:val="00C24B21"/>
    <w:rsid w:val="00C2537D"/>
    <w:rsid w:val="00C30843"/>
    <w:rsid w:val="00C30E51"/>
    <w:rsid w:val="00C321D3"/>
    <w:rsid w:val="00C33707"/>
    <w:rsid w:val="00C3399F"/>
    <w:rsid w:val="00C33E60"/>
    <w:rsid w:val="00C34B4D"/>
    <w:rsid w:val="00C34F7D"/>
    <w:rsid w:val="00C34FAD"/>
    <w:rsid w:val="00C35B8B"/>
    <w:rsid w:val="00C37DDE"/>
    <w:rsid w:val="00C40428"/>
    <w:rsid w:val="00C44CC1"/>
    <w:rsid w:val="00C508BD"/>
    <w:rsid w:val="00C539F6"/>
    <w:rsid w:val="00C53E5D"/>
    <w:rsid w:val="00C5672B"/>
    <w:rsid w:val="00C60135"/>
    <w:rsid w:val="00C65EB0"/>
    <w:rsid w:val="00C71F38"/>
    <w:rsid w:val="00C76D75"/>
    <w:rsid w:val="00C857F8"/>
    <w:rsid w:val="00C85ACB"/>
    <w:rsid w:val="00C873A9"/>
    <w:rsid w:val="00C947E2"/>
    <w:rsid w:val="00CA2BA7"/>
    <w:rsid w:val="00CA3AA6"/>
    <w:rsid w:val="00CA4360"/>
    <w:rsid w:val="00CB0D72"/>
    <w:rsid w:val="00CB118C"/>
    <w:rsid w:val="00CB39B3"/>
    <w:rsid w:val="00CC0C62"/>
    <w:rsid w:val="00CC16BE"/>
    <w:rsid w:val="00CC297E"/>
    <w:rsid w:val="00CC2C6A"/>
    <w:rsid w:val="00CC444E"/>
    <w:rsid w:val="00CC597A"/>
    <w:rsid w:val="00CC5AB9"/>
    <w:rsid w:val="00CC67CB"/>
    <w:rsid w:val="00CC7A32"/>
    <w:rsid w:val="00CD2711"/>
    <w:rsid w:val="00CD3452"/>
    <w:rsid w:val="00CE2DC3"/>
    <w:rsid w:val="00CF246A"/>
    <w:rsid w:val="00CF3E93"/>
    <w:rsid w:val="00CF40D3"/>
    <w:rsid w:val="00CF448F"/>
    <w:rsid w:val="00CF5789"/>
    <w:rsid w:val="00CF5EB3"/>
    <w:rsid w:val="00CF7C3E"/>
    <w:rsid w:val="00D00E92"/>
    <w:rsid w:val="00D01406"/>
    <w:rsid w:val="00D02DE5"/>
    <w:rsid w:val="00D11455"/>
    <w:rsid w:val="00D13D21"/>
    <w:rsid w:val="00D1637C"/>
    <w:rsid w:val="00D171F2"/>
    <w:rsid w:val="00D2288C"/>
    <w:rsid w:val="00D24D99"/>
    <w:rsid w:val="00D3071B"/>
    <w:rsid w:val="00D36446"/>
    <w:rsid w:val="00D457D5"/>
    <w:rsid w:val="00D46F22"/>
    <w:rsid w:val="00D530A5"/>
    <w:rsid w:val="00D6162C"/>
    <w:rsid w:val="00D6266E"/>
    <w:rsid w:val="00D62F1F"/>
    <w:rsid w:val="00D668E3"/>
    <w:rsid w:val="00D6705E"/>
    <w:rsid w:val="00D6718B"/>
    <w:rsid w:val="00D80CCA"/>
    <w:rsid w:val="00D840AC"/>
    <w:rsid w:val="00D9593A"/>
    <w:rsid w:val="00DA0A0C"/>
    <w:rsid w:val="00DA4B9A"/>
    <w:rsid w:val="00DA7AD0"/>
    <w:rsid w:val="00DB34DB"/>
    <w:rsid w:val="00DC099F"/>
    <w:rsid w:val="00DC179E"/>
    <w:rsid w:val="00DC2DE8"/>
    <w:rsid w:val="00DC4A6C"/>
    <w:rsid w:val="00DE57B1"/>
    <w:rsid w:val="00DF0C59"/>
    <w:rsid w:val="00DF3CFE"/>
    <w:rsid w:val="00DF3DE3"/>
    <w:rsid w:val="00DF5321"/>
    <w:rsid w:val="00E063E8"/>
    <w:rsid w:val="00E06BF1"/>
    <w:rsid w:val="00E06E0F"/>
    <w:rsid w:val="00E104BD"/>
    <w:rsid w:val="00E11692"/>
    <w:rsid w:val="00E213ED"/>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1334"/>
    <w:rsid w:val="00E64144"/>
    <w:rsid w:val="00E67D3D"/>
    <w:rsid w:val="00E71217"/>
    <w:rsid w:val="00E738AF"/>
    <w:rsid w:val="00E7638D"/>
    <w:rsid w:val="00E76DFD"/>
    <w:rsid w:val="00E80D8F"/>
    <w:rsid w:val="00E829F9"/>
    <w:rsid w:val="00E8312E"/>
    <w:rsid w:val="00E87805"/>
    <w:rsid w:val="00E92A4F"/>
    <w:rsid w:val="00E9775D"/>
    <w:rsid w:val="00EA1C95"/>
    <w:rsid w:val="00EA4087"/>
    <w:rsid w:val="00EA51AB"/>
    <w:rsid w:val="00EB7881"/>
    <w:rsid w:val="00EC491A"/>
    <w:rsid w:val="00EC6C3A"/>
    <w:rsid w:val="00EC7793"/>
    <w:rsid w:val="00ED079E"/>
    <w:rsid w:val="00ED616B"/>
    <w:rsid w:val="00EE20DA"/>
    <w:rsid w:val="00EE26E2"/>
    <w:rsid w:val="00EE3DAD"/>
    <w:rsid w:val="00EE41B8"/>
    <w:rsid w:val="00EF1D52"/>
    <w:rsid w:val="00EF41B0"/>
    <w:rsid w:val="00EF7A2A"/>
    <w:rsid w:val="00F03742"/>
    <w:rsid w:val="00F12753"/>
    <w:rsid w:val="00F1388F"/>
    <w:rsid w:val="00F13AF3"/>
    <w:rsid w:val="00F13ED1"/>
    <w:rsid w:val="00F15660"/>
    <w:rsid w:val="00F169A2"/>
    <w:rsid w:val="00F20F9D"/>
    <w:rsid w:val="00F21330"/>
    <w:rsid w:val="00F22F41"/>
    <w:rsid w:val="00F2457D"/>
    <w:rsid w:val="00F248A7"/>
    <w:rsid w:val="00F305D1"/>
    <w:rsid w:val="00F3319C"/>
    <w:rsid w:val="00F354B4"/>
    <w:rsid w:val="00F35B96"/>
    <w:rsid w:val="00F40E2A"/>
    <w:rsid w:val="00F414E6"/>
    <w:rsid w:val="00F42D92"/>
    <w:rsid w:val="00F43E86"/>
    <w:rsid w:val="00F4702E"/>
    <w:rsid w:val="00F5139C"/>
    <w:rsid w:val="00F53123"/>
    <w:rsid w:val="00F56232"/>
    <w:rsid w:val="00F56954"/>
    <w:rsid w:val="00F56960"/>
    <w:rsid w:val="00F621FB"/>
    <w:rsid w:val="00F63813"/>
    <w:rsid w:val="00F72A8A"/>
    <w:rsid w:val="00F7406F"/>
    <w:rsid w:val="00F74097"/>
    <w:rsid w:val="00F80519"/>
    <w:rsid w:val="00F80780"/>
    <w:rsid w:val="00F80927"/>
    <w:rsid w:val="00F82933"/>
    <w:rsid w:val="00F84E21"/>
    <w:rsid w:val="00FA20DC"/>
    <w:rsid w:val="00FA41CA"/>
    <w:rsid w:val="00FB130C"/>
    <w:rsid w:val="00FB71F4"/>
    <w:rsid w:val="00FC0DE9"/>
    <w:rsid w:val="00FC32A9"/>
    <w:rsid w:val="00FC7081"/>
    <w:rsid w:val="00FD1CAA"/>
    <w:rsid w:val="00FD3843"/>
    <w:rsid w:val="00FD4482"/>
    <w:rsid w:val="00FD6149"/>
    <w:rsid w:val="00FD6639"/>
    <w:rsid w:val="00FD78BE"/>
    <w:rsid w:val="00FE254E"/>
    <w:rsid w:val="00FE2762"/>
    <w:rsid w:val="00FE3087"/>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4F8B0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Quote">
    <w:name w:val="ABA Quote"/>
    <w:link w:val="ABAQuoteChar"/>
    <w:rsid w:val="0084108D"/>
    <w:pPr>
      <w:spacing w:line="240" w:lineRule="atLeast"/>
      <w:ind w:left="562" w:right="562"/>
    </w:pPr>
    <w:rPr>
      <w:sz w:val="22"/>
      <w:lang w:eastAsia="en-US"/>
    </w:rPr>
  </w:style>
  <w:style w:type="character" w:customStyle="1" w:styleId="ABAQuoteChar">
    <w:name w:val="ABA Quote Char"/>
    <w:basedOn w:val="DefaultParagraphFont"/>
    <w:link w:val="ABAQuote"/>
    <w:rsid w:val="0084108D"/>
    <w:rPr>
      <w:sz w:val="22"/>
      <w:lang w:eastAsia="en-US"/>
    </w:rPr>
  </w:style>
  <w:style w:type="paragraph" w:customStyle="1" w:styleId="subsection">
    <w:name w:val="subsection"/>
    <w:basedOn w:val="Normal"/>
    <w:rsid w:val="0084108D"/>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84108D"/>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84108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84108D"/>
  </w:style>
  <w:style w:type="paragraph" w:customStyle="1" w:styleId="paragraphsub">
    <w:name w:val="paragraphsub"/>
    <w:basedOn w:val="Normal"/>
    <w:rsid w:val="0084108D"/>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qFormat/>
    <w:rsid w:val="0036432D"/>
    <w:pPr>
      <w:spacing w:before="0" w:after="284" w:line="240" w:lineRule="atLeast"/>
      <w:ind w:left="720"/>
      <w:contextualSpacing/>
    </w:pPr>
    <w:rPr>
      <w:i w:val="0"/>
      <w:color w:val="4D4D4F"/>
      <w:sz w:val="19"/>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995534">
      <w:bodyDiv w:val="1"/>
      <w:marLeft w:val="0"/>
      <w:marRight w:val="0"/>
      <w:marTop w:val="0"/>
      <w:marBottom w:val="0"/>
      <w:divBdr>
        <w:top w:val="none" w:sz="0" w:space="0" w:color="auto"/>
        <w:left w:val="none" w:sz="0" w:space="0" w:color="auto"/>
        <w:bottom w:val="none" w:sz="0" w:space="0" w:color="auto"/>
        <w:right w:val="none" w:sz="0" w:space="0" w:color="auto"/>
      </w:divBdr>
    </w:div>
    <w:div w:id="797453994">
      <w:bodyDiv w:val="1"/>
      <w:marLeft w:val="0"/>
      <w:marRight w:val="0"/>
      <w:marTop w:val="0"/>
      <w:marBottom w:val="0"/>
      <w:divBdr>
        <w:top w:val="none" w:sz="0" w:space="0" w:color="auto"/>
        <w:left w:val="none" w:sz="0" w:space="0" w:color="auto"/>
        <w:bottom w:val="none" w:sz="0" w:space="0" w:color="auto"/>
        <w:right w:val="none" w:sz="0" w:space="0" w:color="auto"/>
      </w:divBdr>
    </w:div>
    <w:div w:id="14618013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tygafm.org.au/?page_id=216"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E5E92129-3C68-4665-BCBB-3B8FAA4F3E83}">
  <ds:schemaRefs>
    <ds:schemaRef ds:uri="http://purl.org/dc/dcmitype/"/>
    <ds:schemaRef ds:uri="http://www.w3.org/XML/1998/namespace"/>
    <ds:schemaRef ds:uri="http://purl.org/dc/elements/1.1/"/>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C98EAD6D-1C49-4364-ABE5-2291BF495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4524</Words>
  <Characters>22848</Characters>
  <Application>Microsoft Office Word</Application>
  <DocSecurity>8</DocSecurity>
  <Lines>190</Lines>
  <Paragraphs>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27318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2018-01-16T03:45:00Z</dcterms:created>
  <dcterms:modified xsi:type="dcterms:W3CDTF">2018-01-18T05:18:00Z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