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3.xml" ContentType="application/vnd.openxmlformats-officedocument.themeOverrid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4.xml" ContentType="application/vnd.openxmlformats-officedocument.themeOverride+xml"/>
  <Override PartName="/word/charts/chart5.xml" ContentType="application/vnd.openxmlformats-officedocument.drawingml.chart+xml"/>
  <Override PartName="/word/charts/chart6.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5.xml" ContentType="application/vnd.openxmlformats-officedocument.themeOverride+xml"/>
  <Override PartName="/word/charts/chart7.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6.xml" ContentType="application/vnd.openxmlformats-officedocument.themeOverride+xml"/>
  <Override PartName="/word/charts/chart8.xml" ContentType="application/vnd.openxmlformats-officedocument.drawingml.chart+xml"/>
  <Override PartName="/word/charts/style7.xml" ContentType="application/vnd.ms-office.chartstyle+xml"/>
  <Override PartName="/word/charts/colors7.xml" ContentType="application/vnd.ms-office.chartcolorstyle+xml"/>
  <Override PartName="/word/theme/themeOverride7.xml" ContentType="application/vnd.openxmlformats-officedocument.themeOverride+xml"/>
  <Override PartName="/word/charts/chart9.xml" ContentType="application/vnd.openxmlformats-officedocument.drawingml.chart+xml"/>
  <Override PartName="/word/charts/style8.xml" ContentType="application/vnd.ms-office.chartstyle+xml"/>
  <Override PartName="/word/charts/colors8.xml" ContentType="application/vnd.ms-office.chartcolorstyle+xml"/>
  <Override PartName="/word/theme/themeOverride8.xml" ContentType="application/vnd.openxmlformats-officedocument.themeOverride+xml"/>
  <Override PartName="/word/charts/chart10.xml" ContentType="application/vnd.openxmlformats-officedocument.drawingml.chart+xml"/>
  <Override PartName="/word/charts/style9.xml" ContentType="application/vnd.ms-office.chartstyle+xml"/>
  <Override PartName="/word/charts/colors9.xml" ContentType="application/vnd.ms-office.chartcolorstyle+xml"/>
  <Override PartName="/word/theme/themeOverride9.xml" ContentType="application/vnd.openxmlformats-officedocument.themeOverride+xml"/>
  <Override PartName="/word/charts/chart11.xml" ContentType="application/vnd.openxmlformats-officedocument.drawingml.chart+xml"/>
  <Override PartName="/word/charts/style10.xml" ContentType="application/vnd.ms-office.chartstyle+xml"/>
  <Override PartName="/word/charts/colors10.xml" ContentType="application/vnd.ms-office.chartcolorstyle+xml"/>
  <Override PartName="/word/theme/themeOverride10.xml" ContentType="application/vnd.openxmlformats-officedocument.themeOverride+xml"/>
  <Override PartName="/word/charts/chart12.xml" ContentType="application/vnd.openxmlformats-officedocument.drawingml.chart+xml"/>
  <Override PartName="/word/charts/chart13.xml" ContentType="application/vnd.openxmlformats-officedocument.drawingml.chart+xml"/>
  <Override PartName="/word/charts/style11.xml" ContentType="application/vnd.ms-office.chartstyle+xml"/>
  <Override PartName="/word/charts/colors11.xml" ContentType="application/vnd.ms-office.chartcolorstyle+xml"/>
  <Override PartName="/word/theme/themeOverride11.xml" ContentType="application/vnd.openxmlformats-officedocument.themeOverride+xml"/>
  <Override PartName="/word/charts/chart14.xml" ContentType="application/vnd.openxmlformats-officedocument.drawingml.chart+xml"/>
  <Override PartName="/word/charts/style12.xml" ContentType="application/vnd.ms-office.chartstyle+xml"/>
  <Override PartName="/word/charts/colors12.xml" ContentType="application/vnd.ms-office.chartcolorstyle+xml"/>
  <Override PartName="/word/theme/themeOverride12.xml" ContentType="application/vnd.openxmlformats-officedocument.themeOverride+xml"/>
  <Override PartName="/word/charts/chart15.xml" ContentType="application/vnd.openxmlformats-officedocument.drawingml.chart+xml"/>
  <Override PartName="/word/charts/style13.xml" ContentType="application/vnd.ms-office.chartstyle+xml"/>
  <Override PartName="/word/charts/colors13.xml" ContentType="application/vnd.ms-office.chartcolorstyle+xml"/>
  <Override PartName="/word/theme/themeOverride13.xml" ContentType="application/vnd.openxmlformats-officedocument.themeOverride+xml"/>
  <Override PartName="/word/charts/chart16.xml" ContentType="application/vnd.openxmlformats-officedocument.drawingml.chart+xml"/>
  <Override PartName="/word/charts/style14.xml" ContentType="application/vnd.ms-office.chartstyle+xml"/>
  <Override PartName="/word/charts/colors14.xml" ContentType="application/vnd.ms-office.chartcolorstyle+xml"/>
  <Override PartName="/word/theme/themeOverride14.xml" ContentType="application/vnd.openxmlformats-officedocument.themeOverride+xml"/>
  <Override PartName="/word/charts/chart17.xml" ContentType="application/vnd.openxmlformats-officedocument.drawingml.chart+xml"/>
  <Override PartName="/word/charts/style15.xml" ContentType="application/vnd.ms-office.chartstyle+xml"/>
  <Override PartName="/word/charts/colors15.xml" ContentType="application/vnd.ms-office.chartcolorstyle+xml"/>
  <Override PartName="/word/theme/themeOverride15.xml" ContentType="application/vnd.openxmlformats-officedocument.themeOverride+xml"/>
  <Override PartName="/word/charts/chart18.xml" ContentType="application/vnd.openxmlformats-officedocument.drawingml.chart+xml"/>
  <Override PartName="/word/charts/chart19.xml" ContentType="application/vnd.openxmlformats-officedocument.drawingml.chart+xml"/>
  <Override PartName="/word/charts/chart20.xml" ContentType="application/vnd.openxmlformats-officedocument.drawingml.chart+xml"/>
  <Override PartName="/word/charts/style16.xml" ContentType="application/vnd.ms-office.chartstyle+xml"/>
  <Override PartName="/word/charts/colors16.xml" ContentType="application/vnd.ms-office.chartcolorstyle+xml"/>
  <Override PartName="/word/theme/themeOverride16.xml" ContentType="application/vnd.openxmlformats-officedocument.themeOverride+xml"/>
  <Override PartName="/word/drawings/drawing1.xml" ContentType="application/vnd.openxmlformats-officedocument.drawingml.chartshapes+xml"/>
  <Override PartName="/word/charts/chart21.xml" ContentType="application/vnd.openxmlformats-officedocument.drawingml.chart+xml"/>
  <Override PartName="/word/charts/style17.xml" ContentType="application/vnd.ms-office.chartstyle+xml"/>
  <Override PartName="/word/charts/colors17.xml" ContentType="application/vnd.ms-office.chartcolorstyle+xml"/>
  <Override PartName="/word/theme/themeOverride17.xml" ContentType="application/vnd.openxmlformats-officedocument.themeOverride+xml"/>
  <Override PartName="/word/charts/chart22.xml" ContentType="application/vnd.openxmlformats-officedocument.drawingml.chart+xml"/>
  <Override PartName="/word/charts/style18.xml" ContentType="application/vnd.ms-office.chartstyle+xml"/>
  <Override PartName="/word/charts/colors18.xml" ContentType="application/vnd.ms-office.chartcolorstyle+xml"/>
  <Override PartName="/word/theme/themeOverride18.xml" ContentType="application/vnd.openxmlformats-officedocument.themeOverride+xml"/>
  <Override PartName="/word/charts/chart23.xml" ContentType="application/vnd.openxmlformats-officedocument.drawingml.chart+xml"/>
  <Override PartName="/word/charts/style19.xml" ContentType="application/vnd.ms-office.chartstyle+xml"/>
  <Override PartName="/word/charts/colors19.xml" ContentType="application/vnd.ms-office.chartcolorstyle+xml"/>
  <Override PartName="/word/theme/themeOverride19.xml" ContentType="application/vnd.openxmlformats-officedocument.themeOverride+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760BCF1" w14:textId="77777777" w:rsidR="00486EFB" w:rsidRDefault="00DC4534">
      <w:r>
        <w:rPr>
          <w:noProof/>
        </w:rPr>
        <mc:AlternateContent>
          <mc:Choice Requires="wpc">
            <w:drawing>
              <wp:inline distT="0" distB="0" distL="0" distR="0" wp14:anchorId="2B777F60" wp14:editId="3444CF56">
                <wp:extent cx="6165850" cy="695325"/>
                <wp:effectExtent l="7620" t="0" r="8255" b="1905"/>
                <wp:docPr id="21" name="Canvas 21"/>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7" name="AutoShape 23"/>
                        <wps:cNvCnPr>
                          <a:cxnSpLocks noChangeShapeType="1"/>
                        </wps:cNvCnPr>
                        <wps:spPr bwMode="auto">
                          <a:xfrm>
                            <a:off x="0" y="646430"/>
                            <a:ext cx="6165850" cy="1270"/>
                          </a:xfrm>
                          <a:prstGeom prst="straightConnector1">
                            <a:avLst/>
                          </a:prstGeom>
                          <a:noFill/>
                          <a:ln w="9525">
                            <a:solidFill>
                              <a:srgbClr val="000000"/>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pic:pic xmlns:pic="http://schemas.openxmlformats.org/drawingml/2006/picture">
                        <pic:nvPicPr>
                          <pic:cNvPr id="19" name="Picture 24" descr="research acma: Evidence that informs" title="research acma: Evidence that informs"/>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1905" y="0"/>
                            <a:ext cx="1718945" cy="597535"/>
                          </a:xfrm>
                          <a:prstGeom prst="rect">
                            <a:avLst/>
                          </a:prstGeom>
                          <a:noFill/>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Lst>
                        </pic:spPr>
                      </pic:pic>
                    </wpc:wpc>
                  </a:graphicData>
                </a:graphic>
              </wp:inline>
            </w:drawing>
          </mc:Choice>
          <mc:Fallback>
            <w:pict>
              <v:group w14:anchorId="573FBFFC" id="Canvas 21" o:spid="_x0000_s1026" editas="canvas" style="width:485.5pt;height:54.75pt;mso-position-horizontal-relative:char;mso-position-vertical-relative:line" coordsize="61658,695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">
                <v:shape id="_x0000_s1027" type="#_x0000_t75" style="position:absolute;width:61658;height:6953;visibility:visible;mso-wrap-style:square">
                  <v:fill o:detectmouseclick="t"/>
                  <v:path o:connecttype="none"/>
                </v:shape>
                <v:shapetype id="_x0000_t32" coordsize="21600,21600" o:spt="32" o:oned="t" path="m,l21600,21600e" filled="f">
                  <v:path arrowok="t" fillok="f" o:connecttype="none"/>
                  <o:lock v:ext="edit" shapetype="t"/>
                </v:shapetype>
                <v:shape id="AutoShape 23" o:spid="_x0000_s1028" type="#_x0000_t32" style="position:absolute;top:6464;width:61658;height:13;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OASycIAAADbAAAADwAAAGRycy9kb3ducmV2LnhtbERPS2sCMRC+F/ofwgheimYVqrI1yrYg&#10;1IIHH71PN9NNcDPZbqKu/94UBG/z8T1nvuxcLc7UButZwWiYgSAuvbZcKTjsV4MZiBCRNdaeScGV&#10;AiwXz09zzLW/8JbOu1iJFMIhRwUmxiaXMpSGHIahb4gT9+tbhzHBtpK6xUsKd7UcZ9lEOrScGgw2&#10;9GGoPO5OTsFmPXovfoxdf23/7OZ1VdSn6uVbqX6vK95AROriQ3x3f+o0fwr/v6QD5OIG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JOASycIAAADbAAAADwAAAAAAAAAAAAAA&#10;AAChAgAAZHJzL2Rvd25yZXYueG1sUEsFBgAAAAAEAAQA+QAAAJADAAAAAA==&#10;"/>
                <v:shape id="Picture 24" o:spid="_x0000_s1029" type="#_x0000_t75" alt="research acma: Evidence that informs" style="position:absolute;left:19;width:17189;height:59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SPHJDDAAAA2wAAAA8AAABkcnMvZG93bnJldi54bWxEj82KAjEQhO+C7xBa8CKaWQ+LjkYRcUFX&#10;EBz13kx6fjDpDJOos2+/ERb21k1VfV29XHfWiCe1vnas4GOSgCDOna65VHC9fI1nIHxA1mgck4If&#10;8rBe9XtLTLV78ZmeWShFhLBPUUEVQpNK6fOKLPqJa4ijVrjWYohrW0rd4ivCrZHTJPmUFmuOFyps&#10;aFtRfs8eNlIeRaKPp9lhdDFmV9xG2ea7zJQaDrrNAkSgLvyb/9J7HevP4f1LHECufg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NI8ckMMAAADbAAAADwAAAAAAAAAAAAAAAACf&#10;AgAAZHJzL2Rvd25yZXYueG1sUEsFBgAAAAAEAAQA9wAAAI8DAAAAAA==&#10;">
                  <v:imagedata r:id="rId13" o:title=" Evidence that informs"/>
                </v:shape>
                <w10:anchorlock/>
              </v:group>
            </w:pict>
          </mc:Fallback>
        </mc:AlternateContent>
      </w:r>
    </w:p>
    <w:tbl>
      <w:tblPr>
        <w:tblW w:w="8973" w:type="dxa"/>
        <w:tblLayout w:type="fixed"/>
        <w:tblCellMar>
          <w:left w:w="0" w:type="dxa"/>
          <w:right w:w="0" w:type="dxa"/>
        </w:tblCellMar>
        <w:tblLook w:val="01E0" w:firstRow="1" w:lastRow="1" w:firstColumn="1" w:lastColumn="1" w:noHBand="0" w:noVBand="0"/>
      </w:tblPr>
      <w:tblGrid>
        <w:gridCol w:w="8973"/>
      </w:tblGrid>
      <w:tr w:rsidR="000969BF" w:rsidRPr="000D76E0" w14:paraId="689A38A8" w14:textId="77777777" w:rsidTr="00915B1C">
        <w:tc>
          <w:tcPr>
            <w:tcW w:w="8973" w:type="dxa"/>
            <w:shd w:val="clear" w:color="auto" w:fill="auto"/>
          </w:tcPr>
          <w:p w14:paraId="4D2C4F62" w14:textId="77777777" w:rsidR="001C49EF" w:rsidRDefault="001C49EF" w:rsidP="001C49EF">
            <w:pPr>
              <w:pStyle w:val="ReportSubtitle"/>
              <w:spacing w:before="360" w:after="120"/>
            </w:pPr>
            <w:r>
              <w:t>Attachment A</w:t>
            </w:r>
            <w:r>
              <w:t xml:space="preserve"> </w:t>
            </w:r>
          </w:p>
          <w:p w14:paraId="153D3801" w14:textId="37EE486E" w:rsidR="000969BF" w:rsidRPr="000D76E0" w:rsidRDefault="00555039" w:rsidP="001C49EF">
            <w:pPr>
              <w:pStyle w:val="ReportTitle"/>
            </w:pPr>
            <w:r>
              <w:t>Children’s television viewing</w:t>
            </w:r>
          </w:p>
        </w:tc>
      </w:tr>
      <w:tr w:rsidR="000969BF" w:rsidRPr="000D76E0" w14:paraId="63220DBB" w14:textId="77777777" w:rsidTr="00915B1C">
        <w:tc>
          <w:tcPr>
            <w:tcW w:w="8973" w:type="dxa"/>
            <w:shd w:val="clear" w:color="auto" w:fill="auto"/>
            <w:tcMar>
              <w:bottom w:w="232" w:type="dxa"/>
            </w:tcMar>
          </w:tcPr>
          <w:p w14:paraId="7F7C6B01" w14:textId="5961E028" w:rsidR="000969BF" w:rsidRPr="000D76E0" w:rsidRDefault="001C49EF" w:rsidP="00920535">
            <w:pPr>
              <w:pStyle w:val="ReportSubtitle"/>
              <w:rPr>
                <w:rFonts w:cs="Arial"/>
              </w:rPr>
            </w:pPr>
            <w:r>
              <w:rPr>
                <w:rFonts w:cs="Arial"/>
              </w:rPr>
              <w:t>Community research 2014</w:t>
            </w:r>
          </w:p>
        </w:tc>
      </w:tr>
      <w:tr w:rsidR="000969BF" w:rsidRPr="000D76E0" w14:paraId="39D10ECE" w14:textId="77777777" w:rsidTr="00915B1C">
        <w:tc>
          <w:tcPr>
            <w:tcW w:w="8973" w:type="dxa"/>
            <w:shd w:val="clear" w:color="auto" w:fill="auto"/>
          </w:tcPr>
          <w:p w14:paraId="2C75AF41" w14:textId="77777777" w:rsidR="000969BF" w:rsidRPr="000D76E0" w:rsidRDefault="00DE35C9" w:rsidP="005D2502">
            <w:pPr>
              <w:pStyle w:val="ReportDate"/>
              <w:rPr>
                <w:rFonts w:cs="Arial"/>
              </w:rPr>
            </w:pPr>
            <w:r>
              <w:rPr>
                <w:rFonts w:cs="Arial"/>
              </w:rPr>
              <w:t xml:space="preserve">March </w:t>
            </w:r>
            <w:r w:rsidR="00DA69E6">
              <w:rPr>
                <w:rFonts w:cs="Arial"/>
              </w:rPr>
              <w:t>2015</w:t>
            </w:r>
          </w:p>
        </w:tc>
      </w:tr>
    </w:tbl>
    <w:p w14:paraId="2431C589" w14:textId="77777777" w:rsidR="00C97736" w:rsidRPr="000D76E0" w:rsidRDefault="00C97736" w:rsidP="0041071D">
      <w:pPr>
        <w:rPr>
          <w:rFonts w:cs="Arial"/>
        </w:rPr>
        <w:sectPr w:rsidR="00C97736" w:rsidRPr="000D76E0" w:rsidSect="00A17B2A">
          <w:headerReference w:type="default" r:id="rId14"/>
          <w:footerReference w:type="default" r:id="rId15"/>
          <w:headerReference w:type="first" r:id="rId16"/>
          <w:pgSz w:w="11906" w:h="16838" w:code="9"/>
          <w:pgMar w:top="3924" w:right="1797" w:bottom="1440" w:left="1134" w:header="709" w:footer="709" w:gutter="0"/>
          <w:cols w:space="708"/>
          <w:docGrid w:linePitch="360"/>
        </w:sectPr>
      </w:pPr>
    </w:p>
    <w:tbl>
      <w:tblPr>
        <w:tblW w:w="8987" w:type="dxa"/>
        <w:tblLayout w:type="fixed"/>
        <w:tblCellMar>
          <w:left w:w="0" w:type="dxa"/>
          <w:right w:w="0" w:type="dxa"/>
        </w:tblCellMar>
        <w:tblLook w:val="01E0" w:firstRow="1" w:lastRow="1" w:firstColumn="1" w:lastColumn="1" w:noHBand="0" w:noVBand="0"/>
      </w:tblPr>
      <w:tblGrid>
        <w:gridCol w:w="8987"/>
      </w:tblGrid>
      <w:tr w:rsidR="00C64CD0" w:rsidRPr="000D76E0" w14:paraId="7E46F7FC" w14:textId="77777777" w:rsidTr="006E4B1B">
        <w:trPr>
          <w:trHeight w:val="5897"/>
        </w:trPr>
        <w:tc>
          <w:tcPr>
            <w:tcW w:w="8987" w:type="dxa"/>
            <w:shd w:val="clear" w:color="auto" w:fill="auto"/>
          </w:tcPr>
          <w:tbl>
            <w:tblPr>
              <w:tblW w:w="0" w:type="auto"/>
              <w:tblLayout w:type="fixed"/>
              <w:tblCellMar>
                <w:left w:w="0" w:type="dxa"/>
                <w:right w:w="0" w:type="dxa"/>
              </w:tblCellMar>
              <w:tblLook w:val="01E0" w:firstRow="1" w:lastRow="1" w:firstColumn="1" w:lastColumn="1" w:noHBand="0" w:noVBand="0"/>
            </w:tblPr>
            <w:tblGrid>
              <w:gridCol w:w="1491"/>
              <w:gridCol w:w="1694"/>
              <w:gridCol w:w="1764"/>
              <w:gridCol w:w="2011"/>
              <w:gridCol w:w="2012"/>
            </w:tblGrid>
            <w:tr w:rsidR="004151A7" w:rsidRPr="000D76E0" w14:paraId="3227E620" w14:textId="77777777" w:rsidTr="00915B1C">
              <w:tc>
                <w:tcPr>
                  <w:tcW w:w="1491" w:type="dxa"/>
                  <w:shd w:val="clear" w:color="auto" w:fill="auto"/>
                  <w:tcMar>
                    <w:top w:w="28" w:type="dxa"/>
                  </w:tcMar>
                </w:tcPr>
                <w:p w14:paraId="2473E44D" w14:textId="77777777" w:rsidR="004151A7" w:rsidRPr="000D76E0" w:rsidRDefault="004151A7" w:rsidP="004151A7">
                  <w:pPr>
                    <w:pStyle w:val="CorporateAddresses"/>
                    <w:rPr>
                      <w:rFonts w:cs="Arial"/>
                      <w:b/>
                    </w:rPr>
                  </w:pPr>
                  <w:r w:rsidRPr="000D76E0">
                    <w:rPr>
                      <w:rFonts w:cs="Arial"/>
                      <w:b/>
                    </w:rPr>
                    <w:lastRenderedPageBreak/>
                    <w:t>Canberra</w:t>
                  </w:r>
                </w:p>
                <w:p w14:paraId="0D0A150C" w14:textId="77777777" w:rsidR="004151A7" w:rsidRPr="000D76E0" w:rsidRDefault="00FF3C69" w:rsidP="004151A7">
                  <w:pPr>
                    <w:pStyle w:val="CorporateAddresses"/>
                    <w:rPr>
                      <w:rFonts w:cs="Arial"/>
                    </w:rPr>
                  </w:pPr>
                  <w:r>
                    <w:rPr>
                      <w:rFonts w:cs="Arial"/>
                    </w:rPr>
                    <w:t>Red</w:t>
                  </w:r>
                  <w:r w:rsidR="004151A7" w:rsidRPr="000D76E0">
                    <w:rPr>
                      <w:rFonts w:cs="Arial"/>
                    </w:rPr>
                    <w:t xml:space="preserve"> Building</w:t>
                  </w:r>
                  <w:r w:rsidR="0027165D" w:rsidRPr="000D76E0">
                    <w:rPr>
                      <w:rFonts w:cs="Arial"/>
                    </w:rPr>
                    <w:t xml:space="preserve"> </w:t>
                  </w:r>
                </w:p>
                <w:p w14:paraId="56D6343E" w14:textId="77777777" w:rsidR="004151A7" w:rsidRPr="000D76E0" w:rsidRDefault="004151A7" w:rsidP="004151A7">
                  <w:pPr>
                    <w:pStyle w:val="CorporateAddresses"/>
                    <w:rPr>
                      <w:rFonts w:cs="Arial"/>
                    </w:rPr>
                  </w:pPr>
                  <w:r w:rsidRPr="000D76E0">
                    <w:rPr>
                      <w:rFonts w:cs="Arial"/>
                    </w:rPr>
                    <w:t>Benjamin Offices</w:t>
                  </w:r>
                </w:p>
                <w:p w14:paraId="729F01EA" w14:textId="77777777" w:rsidR="004151A7" w:rsidRPr="000D76E0" w:rsidRDefault="004151A7" w:rsidP="004151A7">
                  <w:pPr>
                    <w:pStyle w:val="CorporateAddresses"/>
                    <w:rPr>
                      <w:rFonts w:cs="Arial"/>
                    </w:rPr>
                  </w:pPr>
                  <w:r w:rsidRPr="000D76E0">
                    <w:rPr>
                      <w:rFonts w:cs="Arial"/>
                    </w:rPr>
                    <w:t xml:space="preserve">Chan Street </w:t>
                  </w:r>
                </w:p>
                <w:p w14:paraId="59197494" w14:textId="77777777" w:rsidR="004151A7" w:rsidRPr="000D76E0" w:rsidRDefault="004151A7" w:rsidP="004151A7">
                  <w:pPr>
                    <w:pStyle w:val="CorporateAddresses"/>
                    <w:rPr>
                      <w:rFonts w:cs="Arial"/>
                    </w:rPr>
                  </w:pPr>
                  <w:r w:rsidRPr="000D76E0">
                    <w:rPr>
                      <w:rFonts w:cs="Arial"/>
                    </w:rPr>
                    <w:t>Belconnen ACT</w:t>
                  </w:r>
                </w:p>
                <w:p w14:paraId="409A344C" w14:textId="77777777" w:rsidR="004151A7" w:rsidRPr="000D76E0" w:rsidRDefault="004151A7" w:rsidP="004151A7">
                  <w:pPr>
                    <w:pStyle w:val="CorporateAddresses"/>
                    <w:rPr>
                      <w:rFonts w:cs="Arial"/>
                    </w:rPr>
                  </w:pPr>
                </w:p>
                <w:p w14:paraId="76D51BFA" w14:textId="77777777" w:rsidR="004151A7" w:rsidRPr="000D76E0" w:rsidRDefault="004151A7" w:rsidP="004151A7">
                  <w:pPr>
                    <w:pStyle w:val="CorporateAddresses"/>
                    <w:rPr>
                      <w:rFonts w:cs="Arial"/>
                    </w:rPr>
                  </w:pPr>
                  <w:r w:rsidRPr="000D76E0">
                    <w:rPr>
                      <w:rFonts w:cs="Arial"/>
                    </w:rPr>
                    <w:t>PO Box 78</w:t>
                  </w:r>
                </w:p>
                <w:p w14:paraId="689F33E3" w14:textId="77777777" w:rsidR="004151A7" w:rsidRPr="000D76E0" w:rsidRDefault="004151A7" w:rsidP="004151A7">
                  <w:pPr>
                    <w:pStyle w:val="CorporateAddresses"/>
                    <w:rPr>
                      <w:rFonts w:cs="Arial"/>
                    </w:rPr>
                  </w:pPr>
                  <w:r w:rsidRPr="000D76E0">
                    <w:rPr>
                      <w:rFonts w:cs="Arial"/>
                    </w:rPr>
                    <w:t>Belconnen ACT 2616</w:t>
                  </w:r>
                </w:p>
                <w:p w14:paraId="3E968539" w14:textId="77777777" w:rsidR="004151A7" w:rsidRPr="000D76E0" w:rsidRDefault="004151A7" w:rsidP="004151A7">
                  <w:pPr>
                    <w:pStyle w:val="CorporateAddresses"/>
                    <w:rPr>
                      <w:rFonts w:cs="Arial"/>
                    </w:rPr>
                  </w:pPr>
                </w:p>
                <w:p w14:paraId="2F81BBEB" w14:textId="77777777" w:rsidR="002B381A" w:rsidRPr="000D76E0" w:rsidRDefault="002B381A" w:rsidP="004151A7">
                  <w:pPr>
                    <w:pStyle w:val="CorporateAddresses"/>
                    <w:rPr>
                      <w:rFonts w:cs="Arial"/>
                    </w:rPr>
                  </w:pPr>
                </w:p>
                <w:p w14:paraId="1F12E28A" w14:textId="77777777" w:rsidR="004151A7" w:rsidRPr="000D76E0" w:rsidRDefault="004151A7" w:rsidP="004151A7">
                  <w:pPr>
                    <w:pStyle w:val="CorporateAddresses"/>
                    <w:rPr>
                      <w:rFonts w:cs="Arial"/>
                    </w:rPr>
                  </w:pPr>
                  <w:r w:rsidRPr="000D76E0">
                    <w:rPr>
                      <w:rFonts w:cs="Arial"/>
                    </w:rPr>
                    <w:t xml:space="preserve">T </w:t>
                  </w:r>
                  <w:r w:rsidR="00111FCE" w:rsidRPr="000D76E0">
                    <w:rPr>
                      <w:rFonts w:cs="Arial"/>
                    </w:rPr>
                    <w:t xml:space="preserve"> </w:t>
                  </w:r>
                  <w:r w:rsidRPr="000D76E0">
                    <w:rPr>
                      <w:rFonts w:cs="Arial"/>
                    </w:rPr>
                    <w:t>+61 2 6219 5555</w:t>
                  </w:r>
                </w:p>
                <w:p w14:paraId="32899C81" w14:textId="77777777" w:rsidR="004151A7" w:rsidRPr="000D76E0" w:rsidRDefault="004151A7" w:rsidP="004151A7">
                  <w:pPr>
                    <w:pStyle w:val="CorporateAddresses"/>
                    <w:rPr>
                      <w:rFonts w:cs="Arial"/>
                    </w:rPr>
                  </w:pPr>
                  <w:r w:rsidRPr="000D76E0">
                    <w:rPr>
                      <w:rFonts w:cs="Arial"/>
                    </w:rPr>
                    <w:t xml:space="preserve">F </w:t>
                  </w:r>
                  <w:r w:rsidR="00111FCE" w:rsidRPr="000D76E0">
                    <w:rPr>
                      <w:rFonts w:cs="Arial"/>
                    </w:rPr>
                    <w:t xml:space="preserve"> </w:t>
                  </w:r>
                  <w:r w:rsidRPr="000D76E0">
                    <w:rPr>
                      <w:rFonts w:cs="Arial"/>
                    </w:rPr>
                    <w:t>+61 2 6219 5353</w:t>
                  </w:r>
                </w:p>
              </w:tc>
              <w:tc>
                <w:tcPr>
                  <w:tcW w:w="1694" w:type="dxa"/>
                  <w:shd w:val="clear" w:color="auto" w:fill="auto"/>
                </w:tcPr>
                <w:p w14:paraId="6445C891" w14:textId="77777777" w:rsidR="004151A7" w:rsidRPr="000D76E0" w:rsidRDefault="004151A7" w:rsidP="004151A7">
                  <w:pPr>
                    <w:pStyle w:val="CorporateAddresses"/>
                    <w:rPr>
                      <w:rFonts w:cs="Arial"/>
                      <w:b/>
                    </w:rPr>
                  </w:pPr>
                  <w:r w:rsidRPr="000D76E0">
                    <w:rPr>
                      <w:rFonts w:cs="Arial"/>
                      <w:b/>
                    </w:rPr>
                    <w:t>Melbourne</w:t>
                  </w:r>
                </w:p>
                <w:p w14:paraId="642C5C5C" w14:textId="77777777" w:rsidR="004151A7" w:rsidRPr="000D76E0" w:rsidRDefault="00DE7661" w:rsidP="004151A7">
                  <w:pPr>
                    <w:pStyle w:val="CorporateAddresses"/>
                    <w:rPr>
                      <w:rFonts w:cs="Arial"/>
                    </w:rPr>
                  </w:pPr>
                  <w:r>
                    <w:rPr>
                      <w:rFonts w:cs="Arial"/>
                    </w:rPr>
                    <w:t>Level 32</w:t>
                  </w:r>
                  <w:r w:rsidR="0027165D" w:rsidRPr="000D76E0">
                    <w:rPr>
                      <w:rFonts w:cs="Arial"/>
                    </w:rPr>
                    <w:t xml:space="preserve"> </w:t>
                  </w:r>
                </w:p>
                <w:p w14:paraId="14E00EAA" w14:textId="77777777" w:rsidR="004151A7" w:rsidRPr="000D76E0" w:rsidRDefault="004151A7" w:rsidP="004151A7">
                  <w:pPr>
                    <w:pStyle w:val="CorporateAddresses"/>
                    <w:rPr>
                      <w:rFonts w:cs="Arial"/>
                    </w:rPr>
                  </w:pPr>
                  <w:r w:rsidRPr="000D76E0">
                    <w:rPr>
                      <w:rFonts w:cs="Arial"/>
                    </w:rPr>
                    <w:t>Melbourne Central Tower</w:t>
                  </w:r>
                </w:p>
                <w:p w14:paraId="729F500B" w14:textId="77777777" w:rsidR="004151A7" w:rsidRPr="000D76E0" w:rsidRDefault="00E110E0" w:rsidP="004151A7">
                  <w:pPr>
                    <w:pStyle w:val="CorporateAddresses"/>
                    <w:rPr>
                      <w:rFonts w:cs="Arial"/>
                    </w:rPr>
                  </w:pPr>
                  <w:r w:rsidRPr="000D76E0">
                    <w:rPr>
                      <w:rFonts w:cs="Arial"/>
                    </w:rPr>
                    <w:t xml:space="preserve">360 Elizabeth Street </w:t>
                  </w:r>
                  <w:r w:rsidR="004151A7" w:rsidRPr="000D76E0">
                    <w:rPr>
                      <w:rFonts w:cs="Arial"/>
                    </w:rPr>
                    <w:t>Melbourne VIC</w:t>
                  </w:r>
                </w:p>
                <w:p w14:paraId="64CEB05A" w14:textId="77777777" w:rsidR="004151A7" w:rsidRPr="000D76E0" w:rsidRDefault="004151A7" w:rsidP="004151A7">
                  <w:pPr>
                    <w:pStyle w:val="CorporateAddresses"/>
                    <w:rPr>
                      <w:rFonts w:cs="Arial"/>
                    </w:rPr>
                  </w:pPr>
                </w:p>
                <w:p w14:paraId="68505E5C" w14:textId="77777777" w:rsidR="004151A7" w:rsidRPr="000D76E0" w:rsidRDefault="004151A7" w:rsidP="004151A7">
                  <w:pPr>
                    <w:pStyle w:val="CorporateAddresses"/>
                    <w:rPr>
                      <w:rFonts w:cs="Arial"/>
                    </w:rPr>
                  </w:pPr>
                  <w:r w:rsidRPr="000D76E0">
                    <w:rPr>
                      <w:rFonts w:cs="Arial"/>
                    </w:rPr>
                    <w:t>PO Box 13112</w:t>
                  </w:r>
                </w:p>
                <w:p w14:paraId="6E40DE50" w14:textId="77777777" w:rsidR="004151A7" w:rsidRPr="000D76E0" w:rsidRDefault="004151A7" w:rsidP="004151A7">
                  <w:pPr>
                    <w:pStyle w:val="CorporateAddresses"/>
                    <w:rPr>
                      <w:rFonts w:cs="Arial"/>
                    </w:rPr>
                  </w:pPr>
                  <w:r w:rsidRPr="000D76E0">
                    <w:rPr>
                      <w:rFonts w:cs="Arial"/>
                    </w:rPr>
                    <w:t>Law Courts</w:t>
                  </w:r>
                  <w:r w:rsidR="0027165D" w:rsidRPr="000D76E0">
                    <w:rPr>
                      <w:rFonts w:cs="Arial"/>
                    </w:rPr>
                    <w:t xml:space="preserve"> </w:t>
                  </w:r>
                </w:p>
                <w:p w14:paraId="499D9CAC" w14:textId="77777777" w:rsidR="004151A7" w:rsidRPr="000D76E0" w:rsidRDefault="004151A7" w:rsidP="004151A7">
                  <w:pPr>
                    <w:pStyle w:val="CorporateAddresses"/>
                    <w:rPr>
                      <w:rFonts w:cs="Arial"/>
                    </w:rPr>
                  </w:pPr>
                  <w:r w:rsidRPr="000D76E0">
                    <w:rPr>
                      <w:rFonts w:cs="Arial"/>
                    </w:rPr>
                    <w:t>Melbourne VIC 8010</w:t>
                  </w:r>
                </w:p>
                <w:p w14:paraId="3E9044D5" w14:textId="77777777" w:rsidR="004151A7" w:rsidRPr="000D76E0" w:rsidRDefault="004151A7" w:rsidP="004151A7">
                  <w:pPr>
                    <w:pStyle w:val="CorporateAddresses"/>
                    <w:rPr>
                      <w:rFonts w:cs="Arial"/>
                    </w:rPr>
                  </w:pPr>
                </w:p>
                <w:p w14:paraId="3FAD6AC2" w14:textId="77777777" w:rsidR="004151A7" w:rsidRPr="000D76E0" w:rsidRDefault="004151A7" w:rsidP="004151A7">
                  <w:pPr>
                    <w:pStyle w:val="CorporateAddresses"/>
                    <w:rPr>
                      <w:rFonts w:cs="Arial"/>
                    </w:rPr>
                  </w:pPr>
                  <w:r w:rsidRPr="000D76E0">
                    <w:rPr>
                      <w:rFonts w:cs="Arial"/>
                    </w:rPr>
                    <w:t xml:space="preserve">T </w:t>
                  </w:r>
                  <w:r w:rsidR="00111FCE" w:rsidRPr="000D76E0">
                    <w:rPr>
                      <w:rFonts w:cs="Arial"/>
                    </w:rPr>
                    <w:t xml:space="preserve"> </w:t>
                  </w:r>
                  <w:r w:rsidRPr="000D76E0">
                    <w:rPr>
                      <w:rFonts w:cs="Arial"/>
                    </w:rPr>
                    <w:t>+61 3 9963 6800</w:t>
                  </w:r>
                </w:p>
                <w:p w14:paraId="7AE563F9" w14:textId="77777777" w:rsidR="004151A7" w:rsidRPr="000D76E0" w:rsidRDefault="004151A7" w:rsidP="004151A7">
                  <w:pPr>
                    <w:pStyle w:val="CorporateAddresses"/>
                    <w:rPr>
                      <w:rFonts w:cs="Arial"/>
                    </w:rPr>
                  </w:pPr>
                  <w:r w:rsidRPr="000D76E0">
                    <w:rPr>
                      <w:rFonts w:cs="Arial"/>
                    </w:rPr>
                    <w:t xml:space="preserve">F </w:t>
                  </w:r>
                  <w:r w:rsidR="00111FCE" w:rsidRPr="000D76E0">
                    <w:rPr>
                      <w:rFonts w:cs="Arial"/>
                    </w:rPr>
                    <w:t xml:space="preserve"> </w:t>
                  </w:r>
                  <w:r w:rsidRPr="000D76E0">
                    <w:rPr>
                      <w:rFonts w:cs="Arial"/>
                    </w:rPr>
                    <w:t>+61 3 9963 6899</w:t>
                  </w:r>
                </w:p>
              </w:tc>
              <w:tc>
                <w:tcPr>
                  <w:tcW w:w="1764" w:type="dxa"/>
                  <w:shd w:val="clear" w:color="auto" w:fill="auto"/>
                </w:tcPr>
                <w:p w14:paraId="4D393CF2" w14:textId="77777777" w:rsidR="004151A7" w:rsidRPr="000D76E0" w:rsidRDefault="004151A7" w:rsidP="004151A7">
                  <w:pPr>
                    <w:pStyle w:val="CorporateAddresses"/>
                    <w:rPr>
                      <w:rFonts w:cs="Arial"/>
                      <w:b/>
                    </w:rPr>
                  </w:pPr>
                  <w:r w:rsidRPr="000D76E0">
                    <w:rPr>
                      <w:rFonts w:cs="Arial"/>
                      <w:b/>
                    </w:rPr>
                    <w:t>Sydney</w:t>
                  </w:r>
                </w:p>
                <w:p w14:paraId="27E3E290" w14:textId="77777777" w:rsidR="004151A7" w:rsidRPr="000D76E0" w:rsidRDefault="00AF63E7" w:rsidP="004151A7">
                  <w:pPr>
                    <w:pStyle w:val="CorporateAddresses"/>
                    <w:rPr>
                      <w:rFonts w:cs="Arial"/>
                    </w:rPr>
                  </w:pPr>
                  <w:r w:rsidRPr="000D76E0">
                    <w:rPr>
                      <w:rFonts w:cs="Arial"/>
                    </w:rPr>
                    <w:t>Level 5</w:t>
                  </w:r>
                  <w:r w:rsidR="00E110E0" w:rsidRPr="000D76E0">
                    <w:rPr>
                      <w:rFonts w:cs="Arial"/>
                    </w:rPr>
                    <w:t xml:space="preserve"> </w:t>
                  </w:r>
                </w:p>
                <w:p w14:paraId="6C776F33" w14:textId="77777777" w:rsidR="004151A7" w:rsidRPr="000D76E0" w:rsidRDefault="00AF63E7" w:rsidP="004151A7">
                  <w:pPr>
                    <w:pStyle w:val="CorporateAddresses"/>
                    <w:rPr>
                      <w:rFonts w:cs="Arial"/>
                    </w:rPr>
                  </w:pPr>
                  <w:r w:rsidRPr="000D76E0">
                    <w:rPr>
                      <w:rFonts w:cs="Arial"/>
                    </w:rPr>
                    <w:t>The Bay Centre</w:t>
                  </w:r>
                </w:p>
                <w:p w14:paraId="3CF1DCE8" w14:textId="77777777" w:rsidR="004151A7" w:rsidRPr="000D76E0" w:rsidRDefault="00AF63E7" w:rsidP="004151A7">
                  <w:pPr>
                    <w:pStyle w:val="CorporateAddresses"/>
                    <w:rPr>
                      <w:rFonts w:cs="Arial"/>
                    </w:rPr>
                  </w:pPr>
                  <w:r w:rsidRPr="000D76E0">
                    <w:rPr>
                      <w:rFonts w:cs="Arial"/>
                    </w:rPr>
                    <w:t>65 Pirrama Road</w:t>
                  </w:r>
                  <w:r w:rsidR="00E110E0" w:rsidRPr="000D76E0">
                    <w:rPr>
                      <w:rFonts w:cs="Arial"/>
                    </w:rPr>
                    <w:t xml:space="preserve"> </w:t>
                  </w:r>
                </w:p>
                <w:p w14:paraId="25B480FB" w14:textId="77777777" w:rsidR="004151A7" w:rsidRPr="000D76E0" w:rsidRDefault="00AF63E7" w:rsidP="004151A7">
                  <w:pPr>
                    <w:pStyle w:val="CorporateAddresses"/>
                    <w:rPr>
                      <w:rFonts w:cs="Arial"/>
                    </w:rPr>
                  </w:pPr>
                  <w:r w:rsidRPr="000D76E0">
                    <w:rPr>
                      <w:rFonts w:cs="Arial"/>
                    </w:rPr>
                    <w:t>Pyrmont</w:t>
                  </w:r>
                  <w:r w:rsidR="004151A7" w:rsidRPr="000D76E0">
                    <w:rPr>
                      <w:rFonts w:cs="Arial"/>
                    </w:rPr>
                    <w:t xml:space="preserve"> NSW</w:t>
                  </w:r>
                </w:p>
                <w:p w14:paraId="18C4E8B7" w14:textId="77777777" w:rsidR="004151A7" w:rsidRPr="000D76E0" w:rsidRDefault="004151A7" w:rsidP="004151A7">
                  <w:pPr>
                    <w:pStyle w:val="CorporateAddresses"/>
                    <w:rPr>
                      <w:rFonts w:cs="Arial"/>
                    </w:rPr>
                  </w:pPr>
                </w:p>
                <w:p w14:paraId="55206B8D" w14:textId="77777777" w:rsidR="004151A7" w:rsidRPr="000D76E0" w:rsidRDefault="004151A7" w:rsidP="004151A7">
                  <w:pPr>
                    <w:pStyle w:val="CorporateAddresses"/>
                    <w:rPr>
                      <w:rFonts w:cs="Arial"/>
                    </w:rPr>
                  </w:pPr>
                  <w:r w:rsidRPr="000D76E0">
                    <w:rPr>
                      <w:rFonts w:cs="Arial"/>
                    </w:rPr>
                    <w:t>PO Box Q500</w:t>
                  </w:r>
                </w:p>
                <w:p w14:paraId="57CAED78" w14:textId="77777777" w:rsidR="004151A7" w:rsidRPr="000D76E0" w:rsidRDefault="00E110E0" w:rsidP="004151A7">
                  <w:pPr>
                    <w:pStyle w:val="CorporateAddresses"/>
                    <w:rPr>
                      <w:rFonts w:cs="Arial"/>
                    </w:rPr>
                  </w:pPr>
                  <w:r w:rsidRPr="000D76E0">
                    <w:rPr>
                      <w:rFonts w:cs="Arial"/>
                    </w:rPr>
                    <w:t xml:space="preserve">Queen Victoria Building </w:t>
                  </w:r>
                </w:p>
                <w:p w14:paraId="1F04E7FE" w14:textId="77777777" w:rsidR="004151A7" w:rsidRPr="000D76E0" w:rsidRDefault="004151A7" w:rsidP="004151A7">
                  <w:pPr>
                    <w:pStyle w:val="CorporateAddresses"/>
                    <w:rPr>
                      <w:rFonts w:cs="Arial"/>
                    </w:rPr>
                  </w:pPr>
                  <w:r w:rsidRPr="000D76E0">
                    <w:rPr>
                      <w:rFonts w:cs="Arial"/>
                    </w:rPr>
                    <w:t>NSW 1230</w:t>
                  </w:r>
                </w:p>
                <w:p w14:paraId="1A44B51F" w14:textId="77777777" w:rsidR="004151A7" w:rsidRPr="000D76E0" w:rsidRDefault="004151A7" w:rsidP="004151A7">
                  <w:pPr>
                    <w:pStyle w:val="CorporateAddresses"/>
                    <w:rPr>
                      <w:rFonts w:cs="Arial"/>
                    </w:rPr>
                  </w:pPr>
                </w:p>
                <w:p w14:paraId="58E5226E" w14:textId="77777777" w:rsidR="004151A7" w:rsidRPr="000D76E0" w:rsidRDefault="004151A7" w:rsidP="004151A7">
                  <w:pPr>
                    <w:pStyle w:val="CorporateAddresses"/>
                    <w:rPr>
                      <w:rFonts w:cs="Arial"/>
                    </w:rPr>
                  </w:pPr>
                  <w:r w:rsidRPr="000D76E0">
                    <w:rPr>
                      <w:rFonts w:cs="Arial"/>
                    </w:rPr>
                    <w:t xml:space="preserve">T </w:t>
                  </w:r>
                  <w:r w:rsidR="00111FCE" w:rsidRPr="000D76E0">
                    <w:rPr>
                      <w:rFonts w:cs="Arial"/>
                    </w:rPr>
                    <w:t xml:space="preserve"> </w:t>
                  </w:r>
                  <w:r w:rsidR="00E110E0" w:rsidRPr="000D76E0">
                    <w:rPr>
                      <w:rFonts w:cs="Arial"/>
                    </w:rPr>
                    <w:t xml:space="preserve">+61 2 9334 7700 </w:t>
                  </w:r>
                </w:p>
                <w:p w14:paraId="6966AA54" w14:textId="77777777" w:rsidR="004151A7" w:rsidRPr="000D76E0" w:rsidRDefault="00111FCE" w:rsidP="00915B1C">
                  <w:pPr>
                    <w:pStyle w:val="CorporateAddresses"/>
                    <w:spacing w:after="28"/>
                    <w:rPr>
                      <w:rFonts w:cs="Arial"/>
                    </w:rPr>
                  </w:pPr>
                  <w:r w:rsidRPr="000D76E0">
                    <w:rPr>
                      <w:rFonts w:cs="Arial"/>
                    </w:rPr>
                    <w:t xml:space="preserve">    </w:t>
                  </w:r>
                  <w:r w:rsidR="004151A7" w:rsidRPr="000D76E0">
                    <w:rPr>
                      <w:rFonts w:cs="Arial"/>
                    </w:rPr>
                    <w:t>1800 226 667</w:t>
                  </w:r>
                </w:p>
                <w:p w14:paraId="22A14696" w14:textId="77777777" w:rsidR="004151A7" w:rsidRPr="000D76E0" w:rsidRDefault="004151A7" w:rsidP="004151A7">
                  <w:pPr>
                    <w:pStyle w:val="CorporateAddresses"/>
                    <w:rPr>
                      <w:rFonts w:cs="Arial"/>
                    </w:rPr>
                  </w:pPr>
                  <w:r w:rsidRPr="000D76E0">
                    <w:rPr>
                      <w:rFonts w:cs="Arial"/>
                    </w:rPr>
                    <w:t xml:space="preserve">F </w:t>
                  </w:r>
                  <w:r w:rsidR="00111FCE" w:rsidRPr="000D76E0">
                    <w:rPr>
                      <w:rFonts w:cs="Arial"/>
                    </w:rPr>
                    <w:t xml:space="preserve"> </w:t>
                  </w:r>
                  <w:r w:rsidRPr="000D76E0">
                    <w:rPr>
                      <w:rFonts w:cs="Arial"/>
                    </w:rPr>
                    <w:t>+61 2 9334 7799</w:t>
                  </w:r>
                </w:p>
              </w:tc>
              <w:tc>
                <w:tcPr>
                  <w:tcW w:w="2011" w:type="dxa"/>
                  <w:shd w:val="clear" w:color="auto" w:fill="auto"/>
                </w:tcPr>
                <w:p w14:paraId="201DBBD1" w14:textId="77777777" w:rsidR="004151A7" w:rsidRPr="000D76E0" w:rsidRDefault="004151A7" w:rsidP="004151A7">
                  <w:pPr>
                    <w:pStyle w:val="CorporateAddresses"/>
                    <w:rPr>
                      <w:rFonts w:cs="Arial"/>
                    </w:rPr>
                  </w:pPr>
                </w:p>
              </w:tc>
              <w:tc>
                <w:tcPr>
                  <w:tcW w:w="2012" w:type="dxa"/>
                  <w:shd w:val="clear" w:color="auto" w:fill="auto"/>
                </w:tcPr>
                <w:p w14:paraId="2FBAF3CE" w14:textId="77777777" w:rsidR="004151A7" w:rsidRPr="000D76E0" w:rsidRDefault="004151A7" w:rsidP="004151A7">
                  <w:pPr>
                    <w:pStyle w:val="CorporateAddresses"/>
                    <w:rPr>
                      <w:rFonts w:cs="Arial"/>
                    </w:rPr>
                  </w:pPr>
                </w:p>
              </w:tc>
            </w:tr>
          </w:tbl>
          <w:p w14:paraId="3FB42D9F" w14:textId="77777777" w:rsidR="00C64CD0" w:rsidRPr="000D76E0" w:rsidRDefault="00C64CD0" w:rsidP="004151A7">
            <w:pPr>
              <w:pStyle w:val="CorporateAddresses"/>
              <w:rPr>
                <w:rFonts w:cs="Arial"/>
              </w:rPr>
            </w:pPr>
          </w:p>
        </w:tc>
      </w:tr>
      <w:tr w:rsidR="00745A5C" w:rsidRPr="000D76E0" w14:paraId="1D33F1AB" w14:textId="77777777" w:rsidTr="006E4B1B">
        <w:trPr>
          <w:trHeight w:hRule="exact" w:val="6080"/>
        </w:trPr>
        <w:tc>
          <w:tcPr>
            <w:tcW w:w="8987" w:type="dxa"/>
            <w:shd w:val="clear" w:color="auto" w:fill="auto"/>
            <w:vAlign w:val="bottom"/>
          </w:tcPr>
          <w:p w14:paraId="03A48CD7" w14:textId="77777777" w:rsidR="00FF3C69" w:rsidRPr="006D46E5" w:rsidRDefault="00FF3C69" w:rsidP="00FF3C69">
            <w:pPr>
              <w:pStyle w:val="Copyright"/>
              <w:rPr>
                <w:rFonts w:cs="Arial"/>
                <w:b/>
                <w:color w:val="auto"/>
                <w:sz w:val="16"/>
                <w:szCs w:val="16"/>
              </w:rPr>
            </w:pPr>
            <w:r w:rsidRPr="006D46E5">
              <w:rPr>
                <w:rFonts w:cs="Arial"/>
                <w:b/>
                <w:color w:val="auto"/>
                <w:sz w:val="16"/>
                <w:szCs w:val="16"/>
              </w:rPr>
              <w:t>Copyright notice</w:t>
            </w:r>
          </w:p>
          <w:p w14:paraId="5ABBC52F" w14:textId="77777777" w:rsidR="00FF3C69" w:rsidRPr="006D46E5" w:rsidRDefault="00FF3C69" w:rsidP="00FF3C69">
            <w:pPr>
              <w:pStyle w:val="Copyright"/>
              <w:rPr>
                <w:rFonts w:cs="Arial"/>
                <w:b/>
                <w:color w:val="auto"/>
                <w:sz w:val="16"/>
                <w:szCs w:val="16"/>
              </w:rPr>
            </w:pPr>
          </w:p>
          <w:p w14:paraId="708874F0" w14:textId="77777777" w:rsidR="00FF3C69" w:rsidRPr="006D46E5" w:rsidRDefault="00FF3C69" w:rsidP="00FF3C69">
            <w:pPr>
              <w:pStyle w:val="Copyright"/>
              <w:rPr>
                <w:rFonts w:cs="Arial"/>
                <w:b/>
                <w:color w:val="auto"/>
                <w:sz w:val="16"/>
                <w:szCs w:val="16"/>
              </w:rPr>
            </w:pPr>
          </w:p>
          <w:p w14:paraId="3DFB055D" w14:textId="77777777" w:rsidR="00FF3C69" w:rsidRPr="006D46E5" w:rsidRDefault="00FF3C69" w:rsidP="00FF3C69">
            <w:pPr>
              <w:pStyle w:val="Copyright"/>
              <w:rPr>
                <w:rFonts w:cs="Arial"/>
                <w:b/>
                <w:color w:val="auto"/>
                <w:sz w:val="16"/>
                <w:szCs w:val="16"/>
              </w:rPr>
            </w:pPr>
          </w:p>
          <w:p w14:paraId="62098318" w14:textId="77777777" w:rsidR="00FF3C69" w:rsidRPr="006D46E5" w:rsidRDefault="00FF3C69" w:rsidP="00FF3C69">
            <w:pPr>
              <w:pStyle w:val="Copyright"/>
              <w:rPr>
                <w:rFonts w:cs="Arial"/>
                <w:b/>
                <w:color w:val="auto"/>
                <w:sz w:val="16"/>
                <w:szCs w:val="16"/>
              </w:rPr>
            </w:pPr>
            <w:r w:rsidRPr="006D46E5">
              <w:rPr>
                <w:rFonts w:cs="Arial"/>
                <w:noProof/>
              </w:rPr>
              <w:drawing>
                <wp:anchor distT="0" distB="0" distL="114300" distR="114300" simplePos="0" relativeHeight="251660288" behindDoc="0" locked="0" layoutInCell="1" allowOverlap="1" wp14:anchorId="16F2BF08" wp14:editId="799741D0">
                  <wp:simplePos x="0" y="0"/>
                  <wp:positionH relativeFrom="column">
                    <wp:posOffset>3175</wp:posOffset>
                  </wp:positionH>
                  <wp:positionV relativeFrom="paragraph">
                    <wp:posOffset>-217805</wp:posOffset>
                  </wp:positionV>
                  <wp:extent cx="838200" cy="295275"/>
                  <wp:effectExtent l="19050" t="0" r="0" b="0"/>
                  <wp:wrapNone/>
                  <wp:docPr id="18" name="Picture 4" descr="by">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7"/>
                          </pic:cNvPr>
                          <pic:cNvPicPr>
                            <a:picLocks noChangeAspect="1" noChangeArrowheads="1"/>
                          </pic:cNvPicPr>
                        </pic:nvPicPr>
                        <pic:blipFill>
                          <a:blip r:embed="rId18" cstate="print"/>
                          <a:srcRect/>
                          <a:stretch>
                            <a:fillRect/>
                          </a:stretch>
                        </pic:blipFill>
                        <pic:spPr bwMode="auto">
                          <a:xfrm>
                            <a:off x="0" y="0"/>
                            <a:ext cx="838200" cy="295275"/>
                          </a:xfrm>
                          <a:prstGeom prst="rect">
                            <a:avLst/>
                          </a:prstGeom>
                          <a:noFill/>
                        </pic:spPr>
                      </pic:pic>
                    </a:graphicData>
                  </a:graphic>
                </wp:anchor>
              </w:drawing>
            </w:r>
          </w:p>
          <w:p w14:paraId="21F72668" w14:textId="77777777" w:rsidR="00FF3C69" w:rsidRPr="006D46E5" w:rsidRDefault="00FF3C69" w:rsidP="00FF3C69">
            <w:pPr>
              <w:pStyle w:val="Copyright"/>
              <w:rPr>
                <w:rFonts w:cs="Arial"/>
                <w:color w:val="auto"/>
              </w:rPr>
            </w:pPr>
          </w:p>
          <w:p w14:paraId="218932D5" w14:textId="77777777" w:rsidR="00FF3C69" w:rsidRPr="006D46E5" w:rsidRDefault="0064213A" w:rsidP="00FF3C69">
            <w:pPr>
              <w:pStyle w:val="Copyright"/>
              <w:rPr>
                <w:rFonts w:cs="Arial"/>
                <w:color w:val="auto"/>
              </w:rPr>
            </w:pPr>
            <w:hyperlink r:id="rId19" w:history="1">
              <w:r w:rsidR="00FF3C69" w:rsidRPr="006D46E5">
                <w:rPr>
                  <w:rStyle w:val="Hyperlink"/>
                  <w:rFonts w:cs="Arial"/>
                </w:rPr>
                <w:t>http://creativecommons.org/licenses/by/3.0/au/</w:t>
              </w:r>
            </w:hyperlink>
          </w:p>
          <w:p w14:paraId="276FE10F" w14:textId="77777777" w:rsidR="00FF3C69" w:rsidRPr="006D46E5" w:rsidRDefault="00FF3C69" w:rsidP="00FF3C69">
            <w:pPr>
              <w:pStyle w:val="Copyright"/>
              <w:rPr>
                <w:rFonts w:cs="Arial"/>
                <w:color w:val="auto"/>
              </w:rPr>
            </w:pPr>
          </w:p>
          <w:p w14:paraId="0A19C176" w14:textId="77777777" w:rsidR="00FF3C69" w:rsidRPr="006D46E5" w:rsidRDefault="00FF3C69" w:rsidP="00FF3C69">
            <w:pPr>
              <w:pStyle w:val="Copyright"/>
              <w:ind w:right="1519"/>
              <w:rPr>
                <w:rFonts w:cs="Arial"/>
                <w:color w:val="auto"/>
              </w:rPr>
            </w:pPr>
            <w:r w:rsidRPr="006D46E5">
              <w:rPr>
                <w:rFonts w:cs="Arial"/>
                <w:color w:val="auto"/>
              </w:rPr>
              <w:t xml:space="preserve">With the exception of coats of arms, logos, emblems, images, other third-party material or devices protected by a trademark, this content is licensed under the Creative Commons Australia Attribution 3.0 Licence. </w:t>
            </w:r>
          </w:p>
          <w:p w14:paraId="191F8A83" w14:textId="77777777" w:rsidR="00FF3C69" w:rsidRPr="006D46E5" w:rsidRDefault="00FF3C69" w:rsidP="00FF3C69">
            <w:pPr>
              <w:pStyle w:val="Copyright"/>
              <w:rPr>
                <w:rFonts w:cs="Arial"/>
                <w:color w:val="auto"/>
              </w:rPr>
            </w:pPr>
          </w:p>
          <w:p w14:paraId="6A11715E" w14:textId="77777777" w:rsidR="00FF3C69" w:rsidRPr="006D46E5" w:rsidRDefault="00FF3C69" w:rsidP="00FF3C69">
            <w:pPr>
              <w:pStyle w:val="Copyright"/>
              <w:rPr>
                <w:rFonts w:cs="Arial"/>
                <w:color w:val="auto"/>
              </w:rPr>
            </w:pPr>
            <w:r w:rsidRPr="006D46E5">
              <w:rPr>
                <w:rFonts w:cs="Arial"/>
                <w:color w:val="auto"/>
              </w:rPr>
              <w:t>We request attribution as: © Commonwealth of Australia (Australian Communic</w:t>
            </w:r>
            <w:r w:rsidR="00DE7661">
              <w:rPr>
                <w:rFonts w:cs="Arial"/>
                <w:color w:val="auto"/>
              </w:rPr>
              <w:t>ations and Media Authority) 201</w:t>
            </w:r>
            <w:r w:rsidR="00856403">
              <w:rPr>
                <w:rFonts w:cs="Arial"/>
                <w:color w:val="auto"/>
              </w:rPr>
              <w:t>5</w:t>
            </w:r>
            <w:r w:rsidRPr="006D46E5">
              <w:rPr>
                <w:rFonts w:cs="Arial"/>
                <w:color w:val="auto"/>
              </w:rPr>
              <w:t>.</w:t>
            </w:r>
          </w:p>
          <w:p w14:paraId="3A3722AD" w14:textId="77777777" w:rsidR="00FF3C69" w:rsidRPr="006D46E5" w:rsidRDefault="00FF3C69" w:rsidP="00FF3C69">
            <w:pPr>
              <w:pStyle w:val="Copyright"/>
              <w:rPr>
                <w:rFonts w:cs="Arial"/>
                <w:color w:val="auto"/>
              </w:rPr>
            </w:pPr>
          </w:p>
          <w:p w14:paraId="703A2687" w14:textId="77777777" w:rsidR="00FF3C69" w:rsidRPr="006D46E5" w:rsidRDefault="00FF3C69" w:rsidP="00FF3C69">
            <w:pPr>
              <w:pStyle w:val="Copyright"/>
              <w:rPr>
                <w:rFonts w:cs="Arial"/>
                <w:color w:val="auto"/>
              </w:rPr>
            </w:pPr>
            <w:r w:rsidRPr="006D46E5">
              <w:rPr>
                <w:rFonts w:cs="Arial"/>
                <w:color w:val="auto"/>
              </w:rPr>
              <w:t xml:space="preserve">All other rights are reserved.  </w:t>
            </w:r>
          </w:p>
          <w:p w14:paraId="01E50787" w14:textId="77777777" w:rsidR="00FF3C69" w:rsidRPr="006D46E5" w:rsidRDefault="00FF3C69" w:rsidP="00FF3C69">
            <w:pPr>
              <w:pStyle w:val="Copyright"/>
              <w:ind w:right="2511"/>
              <w:rPr>
                <w:rFonts w:cs="Arial"/>
                <w:color w:val="auto"/>
              </w:rPr>
            </w:pPr>
          </w:p>
          <w:p w14:paraId="4A5E6A88" w14:textId="77777777" w:rsidR="00FF3C69" w:rsidRPr="006D46E5" w:rsidRDefault="00FF3C69" w:rsidP="00FF3C69">
            <w:pPr>
              <w:pStyle w:val="Copyright"/>
              <w:rPr>
                <w:rFonts w:cs="Arial"/>
                <w:color w:val="auto"/>
              </w:rPr>
            </w:pPr>
            <w:r w:rsidRPr="006D46E5">
              <w:rPr>
                <w:rFonts w:cs="Arial"/>
                <w:color w:val="auto"/>
              </w:rP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2329CEDC" w14:textId="77777777" w:rsidR="00FF3C69" w:rsidRPr="006D46E5" w:rsidRDefault="00FF3C69" w:rsidP="00FF3C69">
            <w:pPr>
              <w:pStyle w:val="Copyright"/>
              <w:rPr>
                <w:rFonts w:cs="Arial"/>
                <w:color w:val="auto"/>
              </w:rPr>
            </w:pPr>
          </w:p>
          <w:p w14:paraId="15F1842C" w14:textId="77777777" w:rsidR="00FF3C69" w:rsidRPr="006D46E5" w:rsidRDefault="00FF3C69" w:rsidP="00FF3C69">
            <w:pPr>
              <w:pStyle w:val="Copyright"/>
              <w:spacing w:after="80"/>
              <w:rPr>
                <w:rFonts w:cs="Arial"/>
                <w:color w:val="auto"/>
              </w:rPr>
            </w:pPr>
            <w:r w:rsidRPr="006D46E5">
              <w:rPr>
                <w:rFonts w:cs="Arial"/>
                <w:color w:val="auto"/>
              </w:rPr>
              <w:t>Written enquiries may be sent to:</w:t>
            </w:r>
          </w:p>
          <w:p w14:paraId="6D6852F0" w14:textId="77777777" w:rsidR="00FF3C69" w:rsidRPr="006D46E5" w:rsidRDefault="00FF3C69" w:rsidP="00FF3C69">
            <w:pPr>
              <w:pStyle w:val="Copyright"/>
              <w:rPr>
                <w:rFonts w:cs="Arial"/>
                <w:color w:val="auto"/>
              </w:rPr>
            </w:pPr>
            <w:r w:rsidRPr="006D46E5">
              <w:rPr>
                <w:rFonts w:cs="Arial"/>
                <w:color w:val="auto"/>
              </w:rPr>
              <w:t>Manager, Editorial and Design</w:t>
            </w:r>
          </w:p>
          <w:p w14:paraId="5642C1EA" w14:textId="77777777" w:rsidR="00FF3C69" w:rsidRPr="006D46E5" w:rsidRDefault="00FF3C69" w:rsidP="00FF3C69">
            <w:pPr>
              <w:pStyle w:val="Copyright"/>
              <w:rPr>
                <w:rFonts w:cs="Arial"/>
                <w:color w:val="auto"/>
              </w:rPr>
            </w:pPr>
            <w:r w:rsidRPr="006D46E5">
              <w:rPr>
                <w:rFonts w:cs="Arial"/>
                <w:color w:val="auto"/>
              </w:rPr>
              <w:t>PO Box 13112</w:t>
            </w:r>
          </w:p>
          <w:p w14:paraId="5A160A3E" w14:textId="77777777" w:rsidR="00FF3C69" w:rsidRPr="006D46E5" w:rsidRDefault="00FF3C69" w:rsidP="00FF3C69">
            <w:pPr>
              <w:pStyle w:val="Copyright"/>
              <w:rPr>
                <w:rFonts w:cs="Arial"/>
                <w:color w:val="auto"/>
              </w:rPr>
            </w:pPr>
            <w:r w:rsidRPr="006D46E5">
              <w:rPr>
                <w:rFonts w:cs="Arial"/>
                <w:color w:val="auto"/>
              </w:rPr>
              <w:t>Law Courts</w:t>
            </w:r>
          </w:p>
          <w:p w14:paraId="1A93DD5E" w14:textId="77777777" w:rsidR="00FF3C69" w:rsidRPr="006D46E5" w:rsidRDefault="00FF3C69" w:rsidP="00FF3C69">
            <w:pPr>
              <w:pStyle w:val="Copyright"/>
              <w:rPr>
                <w:rFonts w:cs="Arial"/>
                <w:color w:val="auto"/>
              </w:rPr>
            </w:pPr>
            <w:r w:rsidRPr="006D46E5">
              <w:rPr>
                <w:rFonts w:cs="Arial"/>
                <w:color w:val="auto"/>
              </w:rPr>
              <w:t>Melbourne VIC 8010</w:t>
            </w:r>
          </w:p>
          <w:p w14:paraId="35A027C1" w14:textId="77777777" w:rsidR="00FF3C69" w:rsidRPr="006D46E5" w:rsidRDefault="00FF3C69" w:rsidP="00FF3C69">
            <w:pPr>
              <w:pStyle w:val="Copyright"/>
              <w:rPr>
                <w:rFonts w:cs="Arial"/>
                <w:color w:val="auto"/>
              </w:rPr>
            </w:pPr>
            <w:r w:rsidRPr="006D46E5">
              <w:rPr>
                <w:rFonts w:cs="Arial"/>
                <w:color w:val="auto"/>
              </w:rPr>
              <w:t>Tel: 03 9963 6968</w:t>
            </w:r>
          </w:p>
          <w:p w14:paraId="5C21F153" w14:textId="77777777" w:rsidR="00745A5C" w:rsidRPr="00FF3C69" w:rsidRDefault="00FF3C69" w:rsidP="004151A7">
            <w:pPr>
              <w:pStyle w:val="Copyright"/>
              <w:rPr>
                <w:rFonts w:cs="Arial"/>
                <w:color w:val="auto"/>
              </w:rPr>
            </w:pPr>
            <w:r w:rsidRPr="006D46E5">
              <w:rPr>
                <w:rFonts w:cs="Arial"/>
                <w:color w:val="auto"/>
              </w:rPr>
              <w:t xml:space="preserve">Email: </w:t>
            </w:r>
            <w:hyperlink r:id="rId20" w:history="1">
              <w:r w:rsidRPr="006D46E5">
                <w:rPr>
                  <w:rStyle w:val="Hyperlink"/>
                  <w:rFonts w:cs="Arial"/>
                </w:rPr>
                <w:t>candinfo@acma.gov.au</w:t>
              </w:r>
            </w:hyperlink>
          </w:p>
        </w:tc>
      </w:tr>
    </w:tbl>
    <w:p w14:paraId="6CCAF1E7" w14:textId="77777777" w:rsidR="00745A5C" w:rsidRPr="000D76E0" w:rsidRDefault="00745A5C" w:rsidP="0041071D">
      <w:pPr>
        <w:spacing w:line="240" w:lineRule="auto"/>
        <w:rPr>
          <w:rFonts w:cs="Arial"/>
          <w:sz w:val="10"/>
          <w:szCs w:val="10"/>
        </w:rPr>
      </w:pPr>
    </w:p>
    <w:p w14:paraId="40AF2161" w14:textId="77777777" w:rsidR="00FE1823" w:rsidRPr="000D76E0" w:rsidRDefault="00FE1823" w:rsidP="0041071D">
      <w:pPr>
        <w:rPr>
          <w:rFonts w:cs="Arial"/>
        </w:rPr>
        <w:sectPr w:rsidR="00FE1823" w:rsidRPr="000D76E0" w:rsidSect="00A74B5E">
          <w:headerReference w:type="even" r:id="rId21"/>
          <w:headerReference w:type="default" r:id="rId22"/>
          <w:footerReference w:type="even" r:id="rId23"/>
          <w:footerReference w:type="default" r:id="rId24"/>
          <w:pgSz w:w="11906" w:h="16838" w:code="9"/>
          <w:pgMar w:top="3924" w:right="1797" w:bottom="697" w:left="1134" w:header="709" w:footer="119" w:gutter="0"/>
          <w:cols w:space="708"/>
          <w:docGrid w:linePitch="360"/>
        </w:sectPr>
      </w:pPr>
    </w:p>
    <w:p w14:paraId="4F928246" w14:textId="77777777" w:rsidR="0064213A" w:rsidRDefault="0064213A">
      <w:pPr>
        <w:pStyle w:val="TOC1"/>
        <w:rPr>
          <w:rFonts w:asciiTheme="minorHAnsi" w:eastAsiaTheme="minorEastAsia" w:hAnsiTheme="minorHAnsi" w:cstheme="minorBidi"/>
          <w:b w:val="0"/>
          <w:color w:val="auto"/>
          <w:spacing w:val="0"/>
          <w:sz w:val="22"/>
          <w:szCs w:val="22"/>
        </w:rPr>
      </w:pPr>
      <w:r>
        <w:rPr>
          <w:rFonts w:cs="Arial"/>
        </w:rPr>
        <w:lastRenderedPageBreak/>
        <w:fldChar w:fldCharType="begin"/>
      </w:r>
      <w:r>
        <w:rPr>
          <w:rFonts w:cs="Arial"/>
        </w:rPr>
        <w:instrText xml:space="preserve"> TOC \o "1-2" \h \z \t "Exec Summary Heading,9" </w:instrText>
      </w:r>
      <w:r>
        <w:rPr>
          <w:rFonts w:cs="Arial"/>
        </w:rPr>
        <w:fldChar w:fldCharType="separate"/>
      </w:r>
      <w:hyperlink w:anchor="_Toc415050628" w:history="1">
        <w:r w:rsidRPr="00DE21D8">
          <w:rPr>
            <w:rStyle w:val="Hyperlink"/>
          </w:rPr>
          <w:t>Methodology</w:t>
        </w:r>
        <w:r>
          <w:rPr>
            <w:webHidden/>
          </w:rPr>
          <w:tab/>
        </w:r>
        <w:r>
          <w:rPr>
            <w:webHidden/>
          </w:rPr>
          <w:fldChar w:fldCharType="begin"/>
        </w:r>
        <w:r>
          <w:rPr>
            <w:webHidden/>
          </w:rPr>
          <w:instrText xml:space="preserve"> PAGEREF _Toc415050628 \h </w:instrText>
        </w:r>
        <w:r>
          <w:rPr>
            <w:webHidden/>
          </w:rPr>
        </w:r>
        <w:r>
          <w:rPr>
            <w:webHidden/>
          </w:rPr>
          <w:fldChar w:fldCharType="separate"/>
        </w:r>
        <w:r>
          <w:rPr>
            <w:webHidden/>
          </w:rPr>
          <w:t>1</w:t>
        </w:r>
        <w:r>
          <w:rPr>
            <w:webHidden/>
          </w:rPr>
          <w:fldChar w:fldCharType="end"/>
        </w:r>
      </w:hyperlink>
    </w:p>
    <w:p w14:paraId="429C8B93" w14:textId="77777777" w:rsidR="0064213A" w:rsidRDefault="0064213A">
      <w:pPr>
        <w:pStyle w:val="TOC2"/>
        <w:rPr>
          <w:rFonts w:asciiTheme="minorHAnsi" w:eastAsiaTheme="minorEastAsia" w:hAnsiTheme="minorHAnsi" w:cstheme="minorBidi"/>
          <w:color w:val="auto"/>
          <w:spacing w:val="0"/>
          <w:sz w:val="22"/>
          <w:szCs w:val="22"/>
        </w:rPr>
      </w:pPr>
      <w:hyperlink w:anchor="_Toc415050629" w:history="1">
        <w:r w:rsidRPr="00DE21D8">
          <w:rPr>
            <w:rStyle w:val="Hyperlink"/>
          </w:rPr>
          <w:t>Sample and interviewing</w:t>
        </w:r>
        <w:r>
          <w:rPr>
            <w:webHidden/>
          </w:rPr>
          <w:tab/>
        </w:r>
        <w:r>
          <w:rPr>
            <w:webHidden/>
          </w:rPr>
          <w:fldChar w:fldCharType="begin"/>
        </w:r>
        <w:r>
          <w:rPr>
            <w:webHidden/>
          </w:rPr>
          <w:instrText xml:space="preserve"> PAGEREF _Toc415050629 \h </w:instrText>
        </w:r>
        <w:r>
          <w:rPr>
            <w:webHidden/>
          </w:rPr>
        </w:r>
        <w:r>
          <w:rPr>
            <w:webHidden/>
          </w:rPr>
          <w:fldChar w:fldCharType="separate"/>
        </w:r>
        <w:r>
          <w:rPr>
            <w:webHidden/>
          </w:rPr>
          <w:t>1</w:t>
        </w:r>
        <w:r>
          <w:rPr>
            <w:webHidden/>
          </w:rPr>
          <w:fldChar w:fldCharType="end"/>
        </w:r>
      </w:hyperlink>
    </w:p>
    <w:p w14:paraId="0AA35F92" w14:textId="77777777" w:rsidR="0064213A" w:rsidRDefault="0064213A">
      <w:pPr>
        <w:pStyle w:val="TOC2"/>
        <w:rPr>
          <w:rFonts w:asciiTheme="minorHAnsi" w:eastAsiaTheme="minorEastAsia" w:hAnsiTheme="minorHAnsi" w:cstheme="minorBidi"/>
          <w:color w:val="auto"/>
          <w:spacing w:val="0"/>
          <w:sz w:val="22"/>
          <w:szCs w:val="22"/>
        </w:rPr>
      </w:pPr>
      <w:hyperlink w:anchor="_Toc415050630" w:history="1">
        <w:r w:rsidRPr="00DE21D8">
          <w:rPr>
            <w:rStyle w:val="Hyperlink"/>
          </w:rPr>
          <w:t>Weighting</w:t>
        </w:r>
        <w:r>
          <w:rPr>
            <w:webHidden/>
          </w:rPr>
          <w:tab/>
        </w:r>
        <w:r>
          <w:rPr>
            <w:webHidden/>
          </w:rPr>
          <w:fldChar w:fldCharType="begin"/>
        </w:r>
        <w:r>
          <w:rPr>
            <w:webHidden/>
          </w:rPr>
          <w:instrText xml:space="preserve"> PAGEREF _Toc415050630 \h </w:instrText>
        </w:r>
        <w:r>
          <w:rPr>
            <w:webHidden/>
          </w:rPr>
        </w:r>
        <w:r>
          <w:rPr>
            <w:webHidden/>
          </w:rPr>
          <w:fldChar w:fldCharType="separate"/>
        </w:r>
        <w:r>
          <w:rPr>
            <w:webHidden/>
          </w:rPr>
          <w:t>1</w:t>
        </w:r>
        <w:r>
          <w:rPr>
            <w:webHidden/>
          </w:rPr>
          <w:fldChar w:fldCharType="end"/>
        </w:r>
      </w:hyperlink>
    </w:p>
    <w:p w14:paraId="38961D5C" w14:textId="77777777" w:rsidR="0064213A" w:rsidRDefault="0064213A">
      <w:pPr>
        <w:pStyle w:val="TOC1"/>
        <w:rPr>
          <w:rFonts w:asciiTheme="minorHAnsi" w:eastAsiaTheme="minorEastAsia" w:hAnsiTheme="minorHAnsi" w:cstheme="minorBidi"/>
          <w:b w:val="0"/>
          <w:color w:val="auto"/>
          <w:spacing w:val="0"/>
          <w:sz w:val="22"/>
          <w:szCs w:val="22"/>
        </w:rPr>
      </w:pPr>
      <w:hyperlink w:anchor="_Toc415050631" w:history="1">
        <w:r w:rsidRPr="00DE21D8">
          <w:rPr>
            <w:rStyle w:val="Hyperlink"/>
          </w:rPr>
          <w:t>Time spent watching children’s programs</w:t>
        </w:r>
        <w:r>
          <w:rPr>
            <w:webHidden/>
          </w:rPr>
          <w:tab/>
        </w:r>
        <w:r>
          <w:rPr>
            <w:webHidden/>
          </w:rPr>
          <w:fldChar w:fldCharType="begin"/>
        </w:r>
        <w:r>
          <w:rPr>
            <w:webHidden/>
          </w:rPr>
          <w:instrText xml:space="preserve"> PAGEREF _Toc415050631 \h </w:instrText>
        </w:r>
        <w:r>
          <w:rPr>
            <w:webHidden/>
          </w:rPr>
        </w:r>
        <w:r>
          <w:rPr>
            <w:webHidden/>
          </w:rPr>
          <w:fldChar w:fldCharType="separate"/>
        </w:r>
        <w:r>
          <w:rPr>
            <w:webHidden/>
          </w:rPr>
          <w:t>2</w:t>
        </w:r>
        <w:r>
          <w:rPr>
            <w:webHidden/>
          </w:rPr>
          <w:fldChar w:fldCharType="end"/>
        </w:r>
      </w:hyperlink>
    </w:p>
    <w:p w14:paraId="71F12A89" w14:textId="77777777" w:rsidR="0064213A" w:rsidRDefault="0064213A">
      <w:pPr>
        <w:pStyle w:val="TOC1"/>
        <w:rPr>
          <w:rFonts w:asciiTheme="minorHAnsi" w:eastAsiaTheme="minorEastAsia" w:hAnsiTheme="minorHAnsi" w:cstheme="minorBidi"/>
          <w:b w:val="0"/>
          <w:color w:val="auto"/>
          <w:spacing w:val="0"/>
          <w:sz w:val="22"/>
          <w:szCs w:val="22"/>
        </w:rPr>
      </w:pPr>
      <w:hyperlink w:anchor="_Toc415050632" w:history="1">
        <w:r w:rsidRPr="00DE21D8">
          <w:rPr>
            <w:rStyle w:val="Hyperlink"/>
          </w:rPr>
          <w:t>Time of day children watch children’s programs</w:t>
        </w:r>
        <w:r>
          <w:rPr>
            <w:webHidden/>
          </w:rPr>
          <w:tab/>
        </w:r>
        <w:r>
          <w:rPr>
            <w:webHidden/>
          </w:rPr>
          <w:fldChar w:fldCharType="begin"/>
        </w:r>
        <w:r>
          <w:rPr>
            <w:webHidden/>
          </w:rPr>
          <w:instrText xml:space="preserve"> PAGEREF _Toc415050632 \h </w:instrText>
        </w:r>
        <w:r>
          <w:rPr>
            <w:webHidden/>
          </w:rPr>
        </w:r>
        <w:r>
          <w:rPr>
            <w:webHidden/>
          </w:rPr>
          <w:fldChar w:fldCharType="separate"/>
        </w:r>
        <w:r>
          <w:rPr>
            <w:webHidden/>
          </w:rPr>
          <w:t>4</w:t>
        </w:r>
        <w:r>
          <w:rPr>
            <w:webHidden/>
          </w:rPr>
          <w:fldChar w:fldCharType="end"/>
        </w:r>
      </w:hyperlink>
    </w:p>
    <w:p w14:paraId="4BF9BAFC" w14:textId="77777777" w:rsidR="0064213A" w:rsidRDefault="0064213A">
      <w:pPr>
        <w:pStyle w:val="TOC1"/>
        <w:rPr>
          <w:rFonts w:asciiTheme="minorHAnsi" w:eastAsiaTheme="minorEastAsia" w:hAnsiTheme="minorHAnsi" w:cstheme="minorBidi"/>
          <w:b w:val="0"/>
          <w:color w:val="auto"/>
          <w:spacing w:val="0"/>
          <w:sz w:val="22"/>
          <w:szCs w:val="22"/>
        </w:rPr>
      </w:pPr>
      <w:hyperlink w:anchor="_Toc415050633" w:history="1">
        <w:r w:rsidRPr="00DE21D8">
          <w:rPr>
            <w:rStyle w:val="Hyperlink"/>
          </w:rPr>
          <w:t>Favourite channels</w:t>
        </w:r>
        <w:r>
          <w:rPr>
            <w:webHidden/>
          </w:rPr>
          <w:tab/>
        </w:r>
        <w:r>
          <w:rPr>
            <w:webHidden/>
          </w:rPr>
          <w:fldChar w:fldCharType="begin"/>
        </w:r>
        <w:r>
          <w:rPr>
            <w:webHidden/>
          </w:rPr>
          <w:instrText xml:space="preserve"> PAGEREF _Toc415050633 \h </w:instrText>
        </w:r>
        <w:r>
          <w:rPr>
            <w:webHidden/>
          </w:rPr>
        </w:r>
        <w:r>
          <w:rPr>
            <w:webHidden/>
          </w:rPr>
          <w:fldChar w:fldCharType="separate"/>
        </w:r>
        <w:r>
          <w:rPr>
            <w:webHidden/>
          </w:rPr>
          <w:t>6</w:t>
        </w:r>
        <w:r>
          <w:rPr>
            <w:webHidden/>
          </w:rPr>
          <w:fldChar w:fldCharType="end"/>
        </w:r>
      </w:hyperlink>
    </w:p>
    <w:p w14:paraId="46874112" w14:textId="77777777" w:rsidR="0064213A" w:rsidRDefault="0064213A">
      <w:pPr>
        <w:pStyle w:val="TOC1"/>
        <w:rPr>
          <w:rFonts w:asciiTheme="minorHAnsi" w:eastAsiaTheme="minorEastAsia" w:hAnsiTheme="minorHAnsi" w:cstheme="minorBidi"/>
          <w:b w:val="0"/>
          <w:color w:val="auto"/>
          <w:spacing w:val="0"/>
          <w:sz w:val="22"/>
          <w:szCs w:val="22"/>
        </w:rPr>
      </w:pPr>
      <w:hyperlink w:anchor="_Toc415050634" w:history="1">
        <w:r w:rsidRPr="00DE21D8">
          <w:rPr>
            <w:rStyle w:val="Hyperlink"/>
          </w:rPr>
          <w:t>Adult supervision</w:t>
        </w:r>
        <w:r>
          <w:rPr>
            <w:webHidden/>
          </w:rPr>
          <w:tab/>
        </w:r>
        <w:r>
          <w:rPr>
            <w:webHidden/>
          </w:rPr>
          <w:fldChar w:fldCharType="begin"/>
        </w:r>
        <w:r>
          <w:rPr>
            <w:webHidden/>
          </w:rPr>
          <w:instrText xml:space="preserve"> PAGEREF _Toc415050634 \h </w:instrText>
        </w:r>
        <w:r>
          <w:rPr>
            <w:webHidden/>
          </w:rPr>
        </w:r>
        <w:r>
          <w:rPr>
            <w:webHidden/>
          </w:rPr>
          <w:fldChar w:fldCharType="separate"/>
        </w:r>
        <w:r>
          <w:rPr>
            <w:webHidden/>
          </w:rPr>
          <w:t>9</w:t>
        </w:r>
        <w:r>
          <w:rPr>
            <w:webHidden/>
          </w:rPr>
          <w:fldChar w:fldCharType="end"/>
        </w:r>
      </w:hyperlink>
    </w:p>
    <w:p w14:paraId="4DD81C1E" w14:textId="77777777" w:rsidR="0064213A" w:rsidRDefault="0064213A">
      <w:pPr>
        <w:pStyle w:val="TOC1"/>
        <w:rPr>
          <w:rFonts w:asciiTheme="minorHAnsi" w:eastAsiaTheme="minorEastAsia" w:hAnsiTheme="minorHAnsi" w:cstheme="minorBidi"/>
          <w:b w:val="0"/>
          <w:color w:val="auto"/>
          <w:spacing w:val="0"/>
          <w:sz w:val="22"/>
          <w:szCs w:val="22"/>
        </w:rPr>
      </w:pPr>
      <w:hyperlink w:anchor="_Toc415050635" w:history="1">
        <w:r w:rsidRPr="00DE21D8">
          <w:rPr>
            <w:rStyle w:val="Hyperlink"/>
          </w:rPr>
          <w:t>Parental involvement in choosing channels and programs</w:t>
        </w:r>
        <w:r>
          <w:rPr>
            <w:webHidden/>
          </w:rPr>
          <w:tab/>
        </w:r>
        <w:r>
          <w:rPr>
            <w:webHidden/>
          </w:rPr>
          <w:fldChar w:fldCharType="begin"/>
        </w:r>
        <w:r>
          <w:rPr>
            <w:webHidden/>
          </w:rPr>
          <w:instrText xml:space="preserve"> PAGEREF _Toc415050635 \h </w:instrText>
        </w:r>
        <w:r>
          <w:rPr>
            <w:webHidden/>
          </w:rPr>
        </w:r>
        <w:r>
          <w:rPr>
            <w:webHidden/>
          </w:rPr>
          <w:fldChar w:fldCharType="separate"/>
        </w:r>
        <w:r>
          <w:rPr>
            <w:webHidden/>
          </w:rPr>
          <w:t>11</w:t>
        </w:r>
        <w:r>
          <w:rPr>
            <w:webHidden/>
          </w:rPr>
          <w:fldChar w:fldCharType="end"/>
        </w:r>
      </w:hyperlink>
    </w:p>
    <w:p w14:paraId="76BB76CC" w14:textId="77777777" w:rsidR="0064213A" w:rsidRDefault="0064213A">
      <w:pPr>
        <w:pStyle w:val="TOC1"/>
        <w:rPr>
          <w:rFonts w:asciiTheme="minorHAnsi" w:eastAsiaTheme="minorEastAsia" w:hAnsiTheme="minorHAnsi" w:cstheme="minorBidi"/>
          <w:b w:val="0"/>
          <w:color w:val="auto"/>
          <w:spacing w:val="0"/>
          <w:sz w:val="22"/>
          <w:szCs w:val="22"/>
        </w:rPr>
      </w:pPr>
      <w:hyperlink w:anchor="_Toc415050636" w:history="1">
        <w:r w:rsidRPr="00DE21D8">
          <w:rPr>
            <w:rStyle w:val="Hyperlink"/>
          </w:rPr>
          <w:t>Finding new or interesting children’s programs</w:t>
        </w:r>
        <w:r>
          <w:rPr>
            <w:webHidden/>
          </w:rPr>
          <w:tab/>
        </w:r>
        <w:r>
          <w:rPr>
            <w:webHidden/>
          </w:rPr>
          <w:fldChar w:fldCharType="begin"/>
        </w:r>
        <w:r>
          <w:rPr>
            <w:webHidden/>
          </w:rPr>
          <w:instrText xml:space="preserve"> PAGEREF _Toc415050636 \h </w:instrText>
        </w:r>
        <w:r>
          <w:rPr>
            <w:webHidden/>
          </w:rPr>
        </w:r>
        <w:r>
          <w:rPr>
            <w:webHidden/>
          </w:rPr>
          <w:fldChar w:fldCharType="separate"/>
        </w:r>
        <w:r>
          <w:rPr>
            <w:webHidden/>
          </w:rPr>
          <w:t>13</w:t>
        </w:r>
        <w:r>
          <w:rPr>
            <w:webHidden/>
          </w:rPr>
          <w:fldChar w:fldCharType="end"/>
        </w:r>
      </w:hyperlink>
    </w:p>
    <w:p w14:paraId="10C97064" w14:textId="77777777" w:rsidR="0064213A" w:rsidRDefault="0064213A">
      <w:pPr>
        <w:pStyle w:val="TOC1"/>
        <w:rPr>
          <w:rFonts w:asciiTheme="minorHAnsi" w:eastAsiaTheme="minorEastAsia" w:hAnsiTheme="minorHAnsi" w:cstheme="minorBidi"/>
          <w:b w:val="0"/>
          <w:color w:val="auto"/>
          <w:spacing w:val="0"/>
          <w:sz w:val="22"/>
          <w:szCs w:val="22"/>
        </w:rPr>
      </w:pPr>
      <w:hyperlink w:anchor="_Toc415050637" w:history="1">
        <w:r w:rsidRPr="00DE21D8">
          <w:rPr>
            <w:rStyle w:val="Hyperlink"/>
          </w:rPr>
          <w:t>Rules and restrictions</w:t>
        </w:r>
        <w:r>
          <w:rPr>
            <w:webHidden/>
          </w:rPr>
          <w:tab/>
        </w:r>
        <w:r>
          <w:rPr>
            <w:webHidden/>
          </w:rPr>
          <w:fldChar w:fldCharType="begin"/>
        </w:r>
        <w:r>
          <w:rPr>
            <w:webHidden/>
          </w:rPr>
          <w:instrText xml:space="preserve"> PAGEREF _Toc415050637 \h </w:instrText>
        </w:r>
        <w:r>
          <w:rPr>
            <w:webHidden/>
          </w:rPr>
        </w:r>
        <w:r>
          <w:rPr>
            <w:webHidden/>
          </w:rPr>
          <w:fldChar w:fldCharType="separate"/>
        </w:r>
        <w:r>
          <w:rPr>
            <w:webHidden/>
          </w:rPr>
          <w:t>14</w:t>
        </w:r>
        <w:r>
          <w:rPr>
            <w:webHidden/>
          </w:rPr>
          <w:fldChar w:fldCharType="end"/>
        </w:r>
      </w:hyperlink>
    </w:p>
    <w:p w14:paraId="1AE95E9C" w14:textId="77777777" w:rsidR="0064213A" w:rsidRDefault="0064213A">
      <w:pPr>
        <w:pStyle w:val="TOC1"/>
        <w:rPr>
          <w:rFonts w:asciiTheme="minorHAnsi" w:eastAsiaTheme="minorEastAsia" w:hAnsiTheme="minorHAnsi" w:cstheme="minorBidi"/>
          <w:b w:val="0"/>
          <w:color w:val="auto"/>
          <w:spacing w:val="0"/>
          <w:sz w:val="22"/>
          <w:szCs w:val="22"/>
        </w:rPr>
      </w:pPr>
      <w:hyperlink w:anchor="_Toc415050638" w:history="1">
        <w:r w:rsidRPr="00DE21D8">
          <w:rPr>
            <w:rStyle w:val="Hyperlink"/>
          </w:rPr>
          <w:t>Importance of children’s television programs</w:t>
        </w:r>
        <w:r>
          <w:rPr>
            <w:webHidden/>
          </w:rPr>
          <w:tab/>
        </w:r>
        <w:r>
          <w:rPr>
            <w:webHidden/>
          </w:rPr>
          <w:fldChar w:fldCharType="begin"/>
        </w:r>
        <w:r>
          <w:rPr>
            <w:webHidden/>
          </w:rPr>
          <w:instrText xml:space="preserve"> PAGEREF _Toc415050638 \h </w:instrText>
        </w:r>
        <w:r>
          <w:rPr>
            <w:webHidden/>
          </w:rPr>
        </w:r>
        <w:r>
          <w:rPr>
            <w:webHidden/>
          </w:rPr>
          <w:fldChar w:fldCharType="separate"/>
        </w:r>
        <w:r>
          <w:rPr>
            <w:webHidden/>
          </w:rPr>
          <w:t>19</w:t>
        </w:r>
        <w:r>
          <w:rPr>
            <w:webHidden/>
          </w:rPr>
          <w:fldChar w:fldCharType="end"/>
        </w:r>
      </w:hyperlink>
    </w:p>
    <w:p w14:paraId="05DF3595" w14:textId="77777777" w:rsidR="0064213A" w:rsidRDefault="0064213A">
      <w:pPr>
        <w:pStyle w:val="TOC1"/>
        <w:rPr>
          <w:rFonts w:asciiTheme="minorHAnsi" w:eastAsiaTheme="minorEastAsia" w:hAnsiTheme="minorHAnsi" w:cstheme="minorBidi"/>
          <w:b w:val="0"/>
          <w:color w:val="auto"/>
          <w:spacing w:val="0"/>
          <w:sz w:val="22"/>
          <w:szCs w:val="22"/>
        </w:rPr>
      </w:pPr>
      <w:hyperlink w:anchor="_Toc415050639" w:history="1">
        <w:r w:rsidRPr="00DE21D8">
          <w:rPr>
            <w:rStyle w:val="Hyperlink"/>
          </w:rPr>
          <w:t>Conclusions</w:t>
        </w:r>
        <w:r>
          <w:rPr>
            <w:webHidden/>
          </w:rPr>
          <w:tab/>
        </w:r>
        <w:r>
          <w:rPr>
            <w:webHidden/>
          </w:rPr>
          <w:fldChar w:fldCharType="begin"/>
        </w:r>
        <w:r>
          <w:rPr>
            <w:webHidden/>
          </w:rPr>
          <w:instrText xml:space="preserve"> PAGEREF _Toc415050639 \h </w:instrText>
        </w:r>
        <w:r>
          <w:rPr>
            <w:webHidden/>
          </w:rPr>
        </w:r>
        <w:r>
          <w:rPr>
            <w:webHidden/>
          </w:rPr>
          <w:fldChar w:fldCharType="separate"/>
        </w:r>
        <w:r>
          <w:rPr>
            <w:webHidden/>
          </w:rPr>
          <w:t>20</w:t>
        </w:r>
        <w:r>
          <w:rPr>
            <w:webHidden/>
          </w:rPr>
          <w:fldChar w:fldCharType="end"/>
        </w:r>
      </w:hyperlink>
    </w:p>
    <w:p w14:paraId="5F173D5D" w14:textId="77777777" w:rsidR="0064213A" w:rsidRDefault="0064213A">
      <w:pPr>
        <w:pStyle w:val="TOC2"/>
        <w:rPr>
          <w:rFonts w:asciiTheme="minorHAnsi" w:eastAsiaTheme="minorEastAsia" w:hAnsiTheme="minorHAnsi" w:cstheme="minorBidi"/>
          <w:color w:val="auto"/>
          <w:spacing w:val="0"/>
          <w:sz w:val="22"/>
          <w:szCs w:val="22"/>
        </w:rPr>
      </w:pPr>
      <w:hyperlink w:anchor="_Toc415050640" w:history="1">
        <w:r w:rsidRPr="00DE21D8">
          <w:rPr>
            <w:rStyle w:val="Hyperlink"/>
          </w:rPr>
          <w:t>Programs watched, times and scheduling</w:t>
        </w:r>
        <w:r>
          <w:rPr>
            <w:webHidden/>
          </w:rPr>
          <w:tab/>
        </w:r>
        <w:r>
          <w:rPr>
            <w:webHidden/>
          </w:rPr>
          <w:fldChar w:fldCharType="begin"/>
        </w:r>
        <w:r>
          <w:rPr>
            <w:webHidden/>
          </w:rPr>
          <w:instrText xml:space="preserve"> PAGEREF _Toc415050640 \h </w:instrText>
        </w:r>
        <w:r>
          <w:rPr>
            <w:webHidden/>
          </w:rPr>
        </w:r>
        <w:r>
          <w:rPr>
            <w:webHidden/>
          </w:rPr>
          <w:fldChar w:fldCharType="separate"/>
        </w:r>
        <w:r>
          <w:rPr>
            <w:webHidden/>
          </w:rPr>
          <w:t>20</w:t>
        </w:r>
        <w:r>
          <w:rPr>
            <w:webHidden/>
          </w:rPr>
          <w:fldChar w:fldCharType="end"/>
        </w:r>
      </w:hyperlink>
    </w:p>
    <w:p w14:paraId="199A0762" w14:textId="77777777" w:rsidR="0064213A" w:rsidRDefault="0064213A">
      <w:pPr>
        <w:pStyle w:val="TOC2"/>
        <w:rPr>
          <w:rFonts w:asciiTheme="minorHAnsi" w:eastAsiaTheme="minorEastAsia" w:hAnsiTheme="minorHAnsi" w:cstheme="minorBidi"/>
          <w:color w:val="auto"/>
          <w:spacing w:val="0"/>
          <w:sz w:val="22"/>
          <w:szCs w:val="22"/>
        </w:rPr>
      </w:pPr>
      <w:hyperlink w:anchor="_Toc415050641" w:history="1">
        <w:r w:rsidRPr="00DE21D8">
          <w:rPr>
            <w:rStyle w:val="Hyperlink"/>
          </w:rPr>
          <w:t>Rules or restrictions</w:t>
        </w:r>
        <w:r>
          <w:rPr>
            <w:webHidden/>
          </w:rPr>
          <w:tab/>
        </w:r>
        <w:r>
          <w:rPr>
            <w:webHidden/>
          </w:rPr>
          <w:fldChar w:fldCharType="begin"/>
        </w:r>
        <w:r>
          <w:rPr>
            <w:webHidden/>
          </w:rPr>
          <w:instrText xml:space="preserve"> PAGEREF _Toc415050641 \h </w:instrText>
        </w:r>
        <w:r>
          <w:rPr>
            <w:webHidden/>
          </w:rPr>
        </w:r>
        <w:r>
          <w:rPr>
            <w:webHidden/>
          </w:rPr>
          <w:fldChar w:fldCharType="separate"/>
        </w:r>
        <w:r>
          <w:rPr>
            <w:webHidden/>
          </w:rPr>
          <w:t>20</w:t>
        </w:r>
        <w:r>
          <w:rPr>
            <w:webHidden/>
          </w:rPr>
          <w:fldChar w:fldCharType="end"/>
        </w:r>
      </w:hyperlink>
    </w:p>
    <w:p w14:paraId="4519F1F9" w14:textId="77777777" w:rsidR="0064213A" w:rsidRDefault="0064213A">
      <w:pPr>
        <w:pStyle w:val="TOC2"/>
        <w:rPr>
          <w:rFonts w:asciiTheme="minorHAnsi" w:eastAsiaTheme="minorEastAsia" w:hAnsiTheme="minorHAnsi" w:cstheme="minorBidi"/>
          <w:color w:val="auto"/>
          <w:spacing w:val="0"/>
          <w:sz w:val="22"/>
          <w:szCs w:val="22"/>
        </w:rPr>
      </w:pPr>
      <w:hyperlink w:anchor="_Toc415050642" w:history="1">
        <w:r w:rsidRPr="00DE21D8">
          <w:rPr>
            <w:rStyle w:val="Hyperlink"/>
          </w:rPr>
          <w:t>Parents co-viewing with children</w:t>
        </w:r>
        <w:r>
          <w:rPr>
            <w:webHidden/>
          </w:rPr>
          <w:tab/>
        </w:r>
        <w:r>
          <w:rPr>
            <w:webHidden/>
          </w:rPr>
          <w:fldChar w:fldCharType="begin"/>
        </w:r>
        <w:r>
          <w:rPr>
            <w:webHidden/>
          </w:rPr>
          <w:instrText xml:space="preserve"> PAGEREF _Toc415050642 \h </w:instrText>
        </w:r>
        <w:r>
          <w:rPr>
            <w:webHidden/>
          </w:rPr>
        </w:r>
        <w:r>
          <w:rPr>
            <w:webHidden/>
          </w:rPr>
          <w:fldChar w:fldCharType="separate"/>
        </w:r>
        <w:r>
          <w:rPr>
            <w:webHidden/>
          </w:rPr>
          <w:t>20</w:t>
        </w:r>
        <w:r>
          <w:rPr>
            <w:webHidden/>
          </w:rPr>
          <w:fldChar w:fldCharType="end"/>
        </w:r>
      </w:hyperlink>
    </w:p>
    <w:p w14:paraId="0F64C037" w14:textId="77777777" w:rsidR="0064213A" w:rsidRDefault="0064213A">
      <w:pPr>
        <w:pStyle w:val="TOC2"/>
        <w:rPr>
          <w:rFonts w:asciiTheme="minorHAnsi" w:eastAsiaTheme="minorEastAsia" w:hAnsiTheme="minorHAnsi" w:cstheme="minorBidi"/>
          <w:color w:val="auto"/>
          <w:spacing w:val="0"/>
          <w:sz w:val="22"/>
          <w:szCs w:val="22"/>
        </w:rPr>
      </w:pPr>
      <w:hyperlink w:anchor="_Toc415050643" w:history="1">
        <w:r w:rsidRPr="00DE21D8">
          <w:rPr>
            <w:rStyle w:val="Hyperlink"/>
          </w:rPr>
          <w:t>The importance of children’s television programs</w:t>
        </w:r>
        <w:r>
          <w:rPr>
            <w:webHidden/>
          </w:rPr>
          <w:tab/>
        </w:r>
        <w:r>
          <w:rPr>
            <w:webHidden/>
          </w:rPr>
          <w:fldChar w:fldCharType="begin"/>
        </w:r>
        <w:r>
          <w:rPr>
            <w:webHidden/>
          </w:rPr>
          <w:instrText xml:space="preserve"> PAGEREF _Toc415050643 \h </w:instrText>
        </w:r>
        <w:r>
          <w:rPr>
            <w:webHidden/>
          </w:rPr>
        </w:r>
        <w:r>
          <w:rPr>
            <w:webHidden/>
          </w:rPr>
          <w:fldChar w:fldCharType="separate"/>
        </w:r>
        <w:r>
          <w:rPr>
            <w:webHidden/>
          </w:rPr>
          <w:t>20</w:t>
        </w:r>
        <w:r>
          <w:rPr>
            <w:webHidden/>
          </w:rPr>
          <w:fldChar w:fldCharType="end"/>
        </w:r>
      </w:hyperlink>
    </w:p>
    <w:p w14:paraId="272EC0E5" w14:textId="4C840776" w:rsidR="0064213A" w:rsidRDefault="0064213A">
      <w:pPr>
        <w:pStyle w:val="TOC1"/>
        <w:rPr>
          <w:rFonts w:asciiTheme="minorHAnsi" w:eastAsiaTheme="minorEastAsia" w:hAnsiTheme="minorHAnsi" w:cstheme="minorBidi"/>
          <w:b w:val="0"/>
          <w:color w:val="auto"/>
          <w:spacing w:val="0"/>
          <w:sz w:val="22"/>
          <w:szCs w:val="22"/>
        </w:rPr>
      </w:pPr>
      <w:hyperlink w:anchor="_Toc415050644" w:history="1">
        <w:r w:rsidRPr="00DE21D8">
          <w:rPr>
            <w:rStyle w:val="Hyperlink"/>
          </w:rPr>
          <w:t>Appen</w:t>
        </w:r>
        <w:r>
          <w:rPr>
            <w:rStyle w:val="Hyperlink"/>
          </w:rPr>
          <w:t>dix A—</w:t>
        </w:r>
        <w:bookmarkStart w:id="0" w:name="_GoBack"/>
        <w:bookmarkEnd w:id="0"/>
        <w:r w:rsidRPr="00DE21D8">
          <w:rPr>
            <w:rStyle w:val="Hyperlink"/>
          </w:rPr>
          <w:t>Detailed sample characteristics</w:t>
        </w:r>
        <w:r>
          <w:rPr>
            <w:webHidden/>
          </w:rPr>
          <w:tab/>
        </w:r>
        <w:r>
          <w:rPr>
            <w:webHidden/>
          </w:rPr>
          <w:fldChar w:fldCharType="begin"/>
        </w:r>
        <w:r>
          <w:rPr>
            <w:webHidden/>
          </w:rPr>
          <w:instrText xml:space="preserve"> PAGEREF _Toc415050644 \h </w:instrText>
        </w:r>
        <w:r>
          <w:rPr>
            <w:webHidden/>
          </w:rPr>
        </w:r>
        <w:r>
          <w:rPr>
            <w:webHidden/>
          </w:rPr>
          <w:fldChar w:fldCharType="separate"/>
        </w:r>
        <w:r>
          <w:rPr>
            <w:webHidden/>
          </w:rPr>
          <w:t>21</w:t>
        </w:r>
        <w:r>
          <w:rPr>
            <w:webHidden/>
          </w:rPr>
          <w:fldChar w:fldCharType="end"/>
        </w:r>
      </w:hyperlink>
    </w:p>
    <w:p w14:paraId="47AACC89" w14:textId="77777777" w:rsidR="0064213A" w:rsidRDefault="0064213A">
      <w:pPr>
        <w:pStyle w:val="TOC2"/>
        <w:rPr>
          <w:rFonts w:asciiTheme="minorHAnsi" w:eastAsiaTheme="minorEastAsia" w:hAnsiTheme="minorHAnsi" w:cstheme="minorBidi"/>
          <w:color w:val="auto"/>
          <w:spacing w:val="0"/>
          <w:sz w:val="22"/>
          <w:szCs w:val="22"/>
        </w:rPr>
      </w:pPr>
      <w:hyperlink w:anchor="_Toc415050645" w:history="1">
        <w:r w:rsidRPr="00DE21D8">
          <w:rPr>
            <w:rStyle w:val="Hyperlink"/>
          </w:rPr>
          <w:t>Households with children</w:t>
        </w:r>
        <w:r>
          <w:rPr>
            <w:webHidden/>
          </w:rPr>
          <w:tab/>
        </w:r>
        <w:r>
          <w:rPr>
            <w:webHidden/>
          </w:rPr>
          <w:fldChar w:fldCharType="begin"/>
        </w:r>
        <w:r>
          <w:rPr>
            <w:webHidden/>
          </w:rPr>
          <w:instrText xml:space="preserve"> PAGEREF _Toc415050645 \h </w:instrText>
        </w:r>
        <w:r>
          <w:rPr>
            <w:webHidden/>
          </w:rPr>
        </w:r>
        <w:r>
          <w:rPr>
            <w:webHidden/>
          </w:rPr>
          <w:fldChar w:fldCharType="separate"/>
        </w:r>
        <w:r>
          <w:rPr>
            <w:webHidden/>
          </w:rPr>
          <w:t>21</w:t>
        </w:r>
        <w:r>
          <w:rPr>
            <w:webHidden/>
          </w:rPr>
          <w:fldChar w:fldCharType="end"/>
        </w:r>
      </w:hyperlink>
    </w:p>
    <w:p w14:paraId="7E757836" w14:textId="77777777" w:rsidR="0064213A" w:rsidRDefault="0064213A">
      <w:pPr>
        <w:pStyle w:val="TOC2"/>
        <w:rPr>
          <w:rFonts w:asciiTheme="minorHAnsi" w:eastAsiaTheme="minorEastAsia" w:hAnsiTheme="minorHAnsi" w:cstheme="minorBidi"/>
          <w:color w:val="auto"/>
          <w:spacing w:val="0"/>
          <w:sz w:val="22"/>
          <w:szCs w:val="22"/>
        </w:rPr>
      </w:pPr>
      <w:hyperlink w:anchor="_Toc415050646" w:history="1">
        <w:r w:rsidRPr="00DE21D8">
          <w:rPr>
            <w:rStyle w:val="Hyperlink"/>
          </w:rPr>
          <w:t>Profile of children</w:t>
        </w:r>
        <w:r>
          <w:rPr>
            <w:webHidden/>
          </w:rPr>
          <w:tab/>
        </w:r>
        <w:r>
          <w:rPr>
            <w:webHidden/>
          </w:rPr>
          <w:fldChar w:fldCharType="begin"/>
        </w:r>
        <w:r>
          <w:rPr>
            <w:webHidden/>
          </w:rPr>
          <w:instrText xml:space="preserve"> PAGEREF _Toc415050646 \h </w:instrText>
        </w:r>
        <w:r>
          <w:rPr>
            <w:webHidden/>
          </w:rPr>
        </w:r>
        <w:r>
          <w:rPr>
            <w:webHidden/>
          </w:rPr>
          <w:fldChar w:fldCharType="separate"/>
        </w:r>
        <w:r>
          <w:rPr>
            <w:webHidden/>
          </w:rPr>
          <w:t>22</w:t>
        </w:r>
        <w:r>
          <w:rPr>
            <w:webHidden/>
          </w:rPr>
          <w:fldChar w:fldCharType="end"/>
        </w:r>
      </w:hyperlink>
    </w:p>
    <w:p w14:paraId="7B91A4A7" w14:textId="02BDC0DE" w:rsidR="0064213A" w:rsidRDefault="0064213A">
      <w:pPr>
        <w:pStyle w:val="TOC1"/>
        <w:rPr>
          <w:rFonts w:asciiTheme="minorHAnsi" w:eastAsiaTheme="minorEastAsia" w:hAnsiTheme="minorHAnsi" w:cstheme="minorBidi"/>
          <w:b w:val="0"/>
          <w:color w:val="auto"/>
          <w:spacing w:val="0"/>
          <w:sz w:val="22"/>
          <w:szCs w:val="22"/>
        </w:rPr>
      </w:pPr>
      <w:hyperlink w:anchor="_Toc415050647" w:history="1">
        <w:r>
          <w:rPr>
            <w:rStyle w:val="Hyperlink"/>
          </w:rPr>
          <w:t>Appendix B—</w:t>
        </w:r>
        <w:r w:rsidRPr="00DE21D8">
          <w:rPr>
            <w:rStyle w:val="Hyperlink"/>
          </w:rPr>
          <w:t>Questionnaire</w:t>
        </w:r>
        <w:r>
          <w:rPr>
            <w:webHidden/>
          </w:rPr>
          <w:tab/>
        </w:r>
        <w:r>
          <w:rPr>
            <w:webHidden/>
          </w:rPr>
          <w:fldChar w:fldCharType="begin"/>
        </w:r>
        <w:r>
          <w:rPr>
            <w:webHidden/>
          </w:rPr>
          <w:instrText xml:space="preserve"> PAGEREF _Toc415050647 \h </w:instrText>
        </w:r>
        <w:r>
          <w:rPr>
            <w:webHidden/>
          </w:rPr>
        </w:r>
        <w:r>
          <w:rPr>
            <w:webHidden/>
          </w:rPr>
          <w:fldChar w:fldCharType="separate"/>
        </w:r>
        <w:r>
          <w:rPr>
            <w:webHidden/>
          </w:rPr>
          <w:t>23</w:t>
        </w:r>
        <w:r>
          <w:rPr>
            <w:webHidden/>
          </w:rPr>
          <w:fldChar w:fldCharType="end"/>
        </w:r>
      </w:hyperlink>
    </w:p>
    <w:p w14:paraId="7E37A0AA" w14:textId="0B70472A" w:rsidR="00152903" w:rsidRPr="000D76E0" w:rsidRDefault="0064213A" w:rsidP="00332011">
      <w:pPr>
        <w:rPr>
          <w:rFonts w:cs="Arial"/>
        </w:rPr>
      </w:pPr>
      <w:r>
        <w:rPr>
          <w:rFonts w:cs="Arial"/>
          <w:noProof/>
          <w:color w:val="808285"/>
          <w:spacing w:val="-14"/>
          <w:sz w:val="28"/>
        </w:rPr>
        <w:fldChar w:fldCharType="end"/>
      </w:r>
    </w:p>
    <w:p w14:paraId="371B9B7F" w14:textId="77777777" w:rsidR="000A4A51" w:rsidRPr="000D76E0" w:rsidRDefault="000A4A51">
      <w:pPr>
        <w:rPr>
          <w:rFonts w:cs="Arial"/>
        </w:rPr>
      </w:pPr>
    </w:p>
    <w:p w14:paraId="3929316D" w14:textId="77777777" w:rsidR="004D56FF" w:rsidRPr="000D76E0" w:rsidRDefault="004D56FF">
      <w:pPr>
        <w:rPr>
          <w:rFonts w:cs="Arial"/>
        </w:rPr>
        <w:sectPr w:rsidR="004D56FF" w:rsidRPr="000D76E0" w:rsidSect="00BE4C11">
          <w:headerReference w:type="even" r:id="rId25"/>
          <w:headerReference w:type="default" r:id="rId26"/>
          <w:footerReference w:type="even" r:id="rId27"/>
          <w:footerReference w:type="default" r:id="rId28"/>
          <w:footerReference w:type="first" r:id="rId29"/>
          <w:pgSz w:w="11906" w:h="16838" w:code="9"/>
          <w:pgMar w:top="3646" w:right="3102" w:bottom="868" w:left="1134" w:header="709" w:footer="119" w:gutter="0"/>
          <w:cols w:space="708"/>
          <w:titlePg/>
          <w:docGrid w:linePitch="360"/>
        </w:sectPr>
      </w:pPr>
    </w:p>
    <w:p w14:paraId="6BADA28B" w14:textId="77777777" w:rsidR="001C49EF" w:rsidRDefault="001C49EF" w:rsidP="001C49EF">
      <w:pPr>
        <w:pStyle w:val="Heading1"/>
      </w:pPr>
      <w:bookmarkStart w:id="1" w:name="_Toc415042935"/>
      <w:bookmarkStart w:id="2" w:name="_Toc298924672"/>
      <w:bookmarkStart w:id="3" w:name="_Toc300909555"/>
      <w:bookmarkStart w:id="4" w:name="_Toc348105636"/>
      <w:bookmarkStart w:id="5" w:name="_Toc415050628"/>
      <w:r>
        <w:lastRenderedPageBreak/>
        <w:t>Methodology</w:t>
      </w:r>
      <w:bookmarkEnd w:id="1"/>
      <w:bookmarkEnd w:id="5"/>
      <w:r>
        <w:t xml:space="preserve"> </w:t>
      </w:r>
    </w:p>
    <w:p w14:paraId="7F419286" w14:textId="77777777" w:rsidR="001C49EF" w:rsidRPr="00E2332E" w:rsidRDefault="001C49EF" w:rsidP="001C49EF">
      <w:pPr>
        <w:pStyle w:val="Heading2"/>
      </w:pPr>
      <w:bookmarkStart w:id="6" w:name="_Toc404933398"/>
      <w:bookmarkStart w:id="7" w:name="_Toc415042936"/>
      <w:bookmarkStart w:id="8" w:name="_Toc415050629"/>
      <w:r w:rsidRPr="00E2332E">
        <w:t>Sample and interviewing</w:t>
      </w:r>
      <w:bookmarkEnd w:id="6"/>
      <w:bookmarkEnd w:id="7"/>
      <w:bookmarkEnd w:id="8"/>
    </w:p>
    <w:p w14:paraId="119F0B67" w14:textId="77777777" w:rsidR="001C49EF" w:rsidRDefault="001C49EF" w:rsidP="001C49EF">
      <w:r>
        <w:t>The research was c</w:t>
      </w:r>
      <w:r w:rsidRPr="00E2332E">
        <w:t>onducted nationally</w:t>
      </w:r>
      <w:r>
        <w:t xml:space="preserve"> (in mid-2014)</w:t>
      </w:r>
      <w:r w:rsidRPr="00E2332E">
        <w:t xml:space="preserve"> </w:t>
      </w:r>
      <w:r>
        <w:t>with</w:t>
      </w:r>
      <w:r w:rsidRPr="00E2332E">
        <w:t xml:space="preserve"> 1</w:t>
      </w:r>
      <w:r>
        <w:t>,</w:t>
      </w:r>
      <w:r w:rsidRPr="00E2332E">
        <w:t>137 respondents aged 18</w:t>
      </w:r>
      <w:r>
        <w:t> </w:t>
      </w:r>
      <w:r w:rsidRPr="00E2332E">
        <w:t xml:space="preserve">years and over </w:t>
      </w:r>
      <w:r>
        <w:t>who had</w:t>
      </w:r>
      <w:r w:rsidRPr="00E2332E">
        <w:t xml:space="preserve"> a child aged 0</w:t>
      </w:r>
      <w:r>
        <w:rPr>
          <w:rFonts w:cs="Arial"/>
        </w:rPr>
        <w:t>–</w:t>
      </w:r>
      <w:r w:rsidRPr="00E2332E">
        <w:t>15 living in their household</w:t>
      </w:r>
      <w:r>
        <w:t>. This</w:t>
      </w:r>
      <w:r w:rsidRPr="00E2332E">
        <w:t xml:space="preserve"> includ</w:t>
      </w:r>
      <w:r>
        <w:t>ed</w:t>
      </w:r>
      <w:r w:rsidRPr="00E2332E">
        <w:t xml:space="preserve"> 954 who </w:t>
      </w:r>
      <w:r>
        <w:t>we</w:t>
      </w:r>
      <w:r w:rsidRPr="00E2332E">
        <w:t>re the parent, guardian or carer of a child aged 0</w:t>
      </w:r>
      <w:r>
        <w:rPr>
          <w:rFonts w:cs="Arial"/>
        </w:rPr>
        <w:t>–</w:t>
      </w:r>
      <w:r w:rsidRPr="00E2332E">
        <w:t>14.</w:t>
      </w:r>
    </w:p>
    <w:p w14:paraId="1D85377A" w14:textId="77777777" w:rsidR="001C49EF" w:rsidRPr="00E2332E" w:rsidRDefault="001C49EF" w:rsidP="001C49EF"/>
    <w:p w14:paraId="1AADFA9F" w14:textId="77777777" w:rsidR="001C49EF" w:rsidRPr="00E2332E" w:rsidRDefault="001C49EF" w:rsidP="001C49EF">
      <w:pPr>
        <w:spacing w:after="80"/>
      </w:pPr>
      <w:r w:rsidRPr="00E2332E">
        <w:t xml:space="preserve">Respondents were selected via a random sample process </w:t>
      </w:r>
      <w:r>
        <w:t>that</w:t>
      </w:r>
      <w:r w:rsidRPr="00E2332E">
        <w:t xml:space="preserve"> included:</w:t>
      </w:r>
    </w:p>
    <w:p w14:paraId="1F745B30" w14:textId="77777777" w:rsidR="001C49EF" w:rsidRPr="00E2332E" w:rsidRDefault="001C49EF" w:rsidP="001C49EF">
      <w:pPr>
        <w:pStyle w:val="ListBullet"/>
      </w:pPr>
      <w:r w:rsidRPr="00E2332E">
        <w:t>a quota being set for each capital city and non</w:t>
      </w:r>
      <w:r>
        <w:t>-</w:t>
      </w:r>
      <w:r w:rsidRPr="00E2332E">
        <w:t>capital city area and</w:t>
      </w:r>
      <w:r>
        <w:t>,</w:t>
      </w:r>
      <w:r w:rsidRPr="00E2332E">
        <w:t xml:space="preserve"> within</w:t>
      </w:r>
      <w:r>
        <w:t xml:space="preserve"> each of these areas, a quota being set for </w:t>
      </w:r>
      <w:r w:rsidRPr="00E2332E">
        <w:t xml:space="preserve">groups of Australian Bureau of Statistics </w:t>
      </w:r>
      <w:r>
        <w:t>(</w:t>
      </w:r>
      <w:r w:rsidRPr="00E2332E">
        <w:t>ABS</w:t>
      </w:r>
      <w:r>
        <w:t>)</w:t>
      </w:r>
      <w:r w:rsidRPr="00E2332E">
        <w:t xml:space="preserve"> Level 4 Statistical Areas</w:t>
      </w:r>
    </w:p>
    <w:p w14:paraId="4DDB0778" w14:textId="77777777" w:rsidR="001C49EF" w:rsidRPr="00E2332E" w:rsidRDefault="001C49EF" w:rsidP="001C49EF">
      <w:pPr>
        <w:pStyle w:val="ListBullet"/>
      </w:pPr>
      <w:r w:rsidRPr="00E2332E">
        <w:t>random selection of household telephone numbers within each area</w:t>
      </w:r>
    </w:p>
    <w:p w14:paraId="66BA67EC" w14:textId="77777777" w:rsidR="001C49EF" w:rsidRPr="00E2332E" w:rsidRDefault="001C49EF" w:rsidP="001C49EF">
      <w:pPr>
        <w:pStyle w:val="ListBullet"/>
        <w:spacing w:after="240"/>
      </w:pPr>
      <w:r w:rsidRPr="00E2332E">
        <w:t xml:space="preserve">random selection of an individual in each household by a </w:t>
      </w:r>
      <w:r>
        <w:t>‘</w:t>
      </w:r>
      <w:r w:rsidRPr="00E2332E">
        <w:t>last birthday</w:t>
      </w:r>
      <w:r>
        <w:t>’</w:t>
      </w:r>
      <w:r w:rsidRPr="00E2332E">
        <w:t xml:space="preserve"> screening question.</w:t>
      </w:r>
    </w:p>
    <w:p w14:paraId="1831C711" w14:textId="77777777" w:rsidR="001C49EF" w:rsidRDefault="001C49EF" w:rsidP="001C49EF">
      <w:r>
        <w:t>Interviews were c</w:t>
      </w:r>
      <w:r w:rsidRPr="00E2332E">
        <w:t>onducted by telephone over the period 16 May</w:t>
      </w:r>
      <w:r>
        <w:t xml:space="preserve"> to </w:t>
      </w:r>
      <w:r w:rsidRPr="00E2332E">
        <w:t xml:space="preserve">1 June 2014 (using </w:t>
      </w:r>
      <w:r>
        <w:t>three</w:t>
      </w:r>
      <w:r w:rsidRPr="00E2332E">
        <w:t xml:space="preserve"> rounds of the Newsp</w:t>
      </w:r>
      <w:r>
        <w:t>oll national telephone omnibus)</w:t>
      </w:r>
      <w:r w:rsidRPr="00E2332E">
        <w:t xml:space="preserve"> by fully trained and personally briefed interviewers.</w:t>
      </w:r>
    </w:p>
    <w:p w14:paraId="48AE9418" w14:textId="77777777" w:rsidR="001C49EF" w:rsidRPr="00E2332E" w:rsidRDefault="001C49EF" w:rsidP="001C49EF"/>
    <w:p w14:paraId="6C742A0B" w14:textId="77777777" w:rsidR="001C49EF" w:rsidRDefault="001C49EF" w:rsidP="001C49EF">
      <w:r w:rsidRPr="00E2332E">
        <w:t xml:space="preserve">To ensure the sample </w:t>
      </w:r>
      <w:r>
        <w:t xml:space="preserve">also </w:t>
      </w:r>
      <w:r w:rsidRPr="00E2332E">
        <w:t>included people who tend to spend a lot of time a</w:t>
      </w:r>
      <w:r>
        <w:t>way from home, a system of call</w:t>
      </w:r>
      <w:r w:rsidRPr="00E2332E">
        <w:t>backs and appointments was incorporated.</w:t>
      </w:r>
    </w:p>
    <w:p w14:paraId="3F7DD338" w14:textId="77777777" w:rsidR="001C49EF" w:rsidRPr="00E2332E" w:rsidRDefault="001C49EF" w:rsidP="001C49EF"/>
    <w:p w14:paraId="591CE27C" w14:textId="77777777" w:rsidR="001C49EF" w:rsidRDefault="001C49EF" w:rsidP="001C49EF">
      <w:r>
        <w:t>Except for questions about rules and restrictions governing the selected child’s television viewing, questions related to children’s television programs.</w:t>
      </w:r>
    </w:p>
    <w:p w14:paraId="44299267" w14:textId="77777777" w:rsidR="001C49EF" w:rsidRDefault="001C49EF" w:rsidP="001C49EF"/>
    <w:p w14:paraId="09E24DB7" w14:textId="77777777" w:rsidR="001C49EF" w:rsidRDefault="001C49EF" w:rsidP="001C49EF">
      <w:r>
        <w:t>The questionnaire used can be found at Appendix B.</w:t>
      </w:r>
    </w:p>
    <w:p w14:paraId="49CC2638" w14:textId="77777777" w:rsidR="001C49EF" w:rsidRPr="00E2332E" w:rsidRDefault="001C49EF" w:rsidP="001C49EF"/>
    <w:p w14:paraId="37E309C9" w14:textId="77777777" w:rsidR="001C49EF" w:rsidRPr="00E2332E" w:rsidRDefault="001C49EF" w:rsidP="001C49EF">
      <w:pPr>
        <w:pStyle w:val="Heading2"/>
      </w:pPr>
      <w:bookmarkStart w:id="9" w:name="_Toc404933399"/>
      <w:bookmarkStart w:id="10" w:name="_Toc415042937"/>
      <w:bookmarkStart w:id="11" w:name="_Toc415050630"/>
      <w:r w:rsidRPr="00E2332E">
        <w:t>Weighting</w:t>
      </w:r>
      <w:bookmarkEnd w:id="9"/>
      <w:bookmarkEnd w:id="10"/>
      <w:bookmarkEnd w:id="11"/>
    </w:p>
    <w:p w14:paraId="1BFB3CE3" w14:textId="77777777" w:rsidR="001C49EF" w:rsidRDefault="001C49EF" w:rsidP="001C49EF">
      <w:r w:rsidRPr="00E2332E">
        <w:t>To reflect the population distribution, results were post</w:t>
      </w:r>
      <w:r>
        <w:t>-</w:t>
      </w:r>
      <w:r w:rsidRPr="00E2332E">
        <w:t>weighted and projected to ABS data on age, highest level of schooling completed, sex and area.</w:t>
      </w:r>
    </w:p>
    <w:p w14:paraId="105B9447" w14:textId="77777777" w:rsidR="001C49EF" w:rsidRPr="00E2332E" w:rsidRDefault="001C49EF" w:rsidP="001C49EF"/>
    <w:p w14:paraId="24542A08" w14:textId="77777777" w:rsidR="001C49EF" w:rsidRDefault="001C49EF" w:rsidP="001C49EF">
      <w:r w:rsidRPr="00E2332E">
        <w:t xml:space="preserve">For </w:t>
      </w:r>
      <w:r>
        <w:t>o</w:t>
      </w:r>
      <w:r w:rsidRPr="00E2332E">
        <w:t xml:space="preserve">mnibus weighting, Newspoll uses a </w:t>
      </w:r>
      <w:r>
        <w:t>‘</w:t>
      </w:r>
      <w:r w:rsidRPr="00E2332E">
        <w:t>target</w:t>
      </w:r>
      <w:r>
        <w:t>’</w:t>
      </w:r>
      <w:r w:rsidRPr="00E2332E">
        <w:t xml:space="preserve"> weighting system</w:t>
      </w:r>
      <w:r>
        <w:t>,</w:t>
      </w:r>
      <w:r w:rsidRPr="00E2332E">
        <w:t xml:space="preserve"> which weighs and projects the sample to reflect the estimated resident Australian adult population based on ABS proportions collected in the 2011 </w:t>
      </w:r>
      <w:r>
        <w:t>C</w:t>
      </w:r>
      <w:r w:rsidRPr="00E2332E">
        <w:t>ensus of population and housing.</w:t>
      </w:r>
    </w:p>
    <w:p w14:paraId="4BDD3E43" w14:textId="77777777" w:rsidR="001C49EF" w:rsidRDefault="001C49EF" w:rsidP="001C49EF"/>
    <w:p w14:paraId="01AA6384" w14:textId="77777777" w:rsidR="001C49EF" w:rsidRDefault="001C49EF" w:rsidP="001C49EF">
      <w:r>
        <w:t>Further details of the methodology and sample are contained in Appendix A.</w:t>
      </w:r>
    </w:p>
    <w:p w14:paraId="00B863E6" w14:textId="77777777" w:rsidR="001C49EF" w:rsidRDefault="001C49EF" w:rsidP="001C49EF"/>
    <w:p w14:paraId="3CDD10BA" w14:textId="77777777" w:rsidR="001C49EF" w:rsidRDefault="001C49EF" w:rsidP="001C49EF">
      <w:r w:rsidRPr="00E2332E">
        <w:t xml:space="preserve">Note: In this </w:t>
      </w:r>
      <w:r>
        <w:t>report,</w:t>
      </w:r>
      <w:r w:rsidRPr="00E2332E">
        <w:t xml:space="preserve"> figures do not always sum to 100</w:t>
      </w:r>
      <w:r>
        <w:t xml:space="preserve"> per cent</w:t>
      </w:r>
      <w:r w:rsidRPr="00E2332E">
        <w:t>, due to rounding.</w:t>
      </w:r>
    </w:p>
    <w:p w14:paraId="07D77374" w14:textId="77777777" w:rsidR="001C49EF" w:rsidRPr="00717564" w:rsidRDefault="001C49EF" w:rsidP="001C49EF"/>
    <w:p w14:paraId="6F74DF3C" w14:textId="77777777" w:rsidR="001C49EF" w:rsidRDefault="001C49EF" w:rsidP="001C49EF">
      <w:pPr>
        <w:pStyle w:val="Heading1"/>
      </w:pPr>
      <w:bookmarkStart w:id="12" w:name="_Toc415042938"/>
      <w:bookmarkStart w:id="13" w:name="_Toc415050631"/>
      <w:r>
        <w:t>Time spent watching children’s programs</w:t>
      </w:r>
      <w:bookmarkEnd w:id="12"/>
      <w:bookmarkEnd w:id="13"/>
    </w:p>
    <w:p w14:paraId="71A5068B" w14:textId="77777777" w:rsidR="001C49EF" w:rsidRDefault="001C49EF" w:rsidP="001C49EF">
      <w:r>
        <w:t>According to their parents or carers, children aged under 15 watched an average of 6.6 hours of children’s programs on television per week. Those aged two to four years watched the most children’s programs on average, at 8.6 hours per week (Table 1).</w:t>
      </w:r>
    </w:p>
    <w:p w14:paraId="62F8E52D" w14:textId="77777777" w:rsidR="001C49EF" w:rsidRDefault="001C49EF" w:rsidP="001C49EF"/>
    <w:tbl>
      <w:tblPr>
        <w:tblW w:w="9645" w:type="dxa"/>
        <w:tblLayout w:type="fixed"/>
        <w:tblCellMar>
          <w:left w:w="0" w:type="dxa"/>
          <w:right w:w="0" w:type="dxa"/>
        </w:tblCellMar>
        <w:tblLook w:val="01E0" w:firstRow="1" w:lastRow="1" w:firstColumn="1" w:lastColumn="1" w:noHBand="0" w:noVBand="0"/>
      </w:tblPr>
      <w:tblGrid>
        <w:gridCol w:w="9645"/>
      </w:tblGrid>
      <w:tr w:rsidR="001C49EF" w14:paraId="2C86B95E" w14:textId="77777777" w:rsidTr="004C7FAC">
        <w:trPr>
          <w:trHeight w:val="570"/>
        </w:trPr>
        <w:tc>
          <w:tcPr>
            <w:tcW w:w="9645" w:type="dxa"/>
            <w:tcBorders>
              <w:top w:val="single" w:sz="2" w:space="0" w:color="505050"/>
            </w:tcBorders>
            <w:shd w:val="clear" w:color="auto" w:fill="auto"/>
            <w:vAlign w:val="center"/>
          </w:tcPr>
          <w:p w14:paraId="017CD1BC" w14:textId="77777777" w:rsidR="001C49EF" w:rsidRPr="00A74B5E" w:rsidRDefault="001C49EF" w:rsidP="004C7FAC">
            <w:pPr>
              <w:pStyle w:val="Caption"/>
            </w:pPr>
            <w:r>
              <w:t xml:space="preserve">Table </w:t>
            </w:r>
            <w:r>
              <w:fldChar w:fldCharType="begin"/>
            </w:r>
            <w:r>
              <w:instrText xml:space="preserve"> SEQ Table \* ARABIC </w:instrText>
            </w:r>
            <w:r>
              <w:fldChar w:fldCharType="separate"/>
            </w:r>
            <w:r w:rsidR="0064213A">
              <w:rPr>
                <w:noProof/>
              </w:rPr>
              <w:t>1</w:t>
            </w:r>
            <w:r>
              <w:rPr>
                <w:noProof/>
              </w:rPr>
              <w:fldChar w:fldCharType="end"/>
            </w:r>
            <w:r>
              <w:t xml:space="preserve"> Average hours spent watching children’s television programs each week, by age group</w:t>
            </w:r>
          </w:p>
        </w:tc>
      </w:tr>
      <w:tr w:rsidR="001C49EF" w14:paraId="4227E3AE" w14:textId="77777777" w:rsidTr="004C7FAC">
        <w:trPr>
          <w:trHeight w:val="1757"/>
        </w:trPr>
        <w:tc>
          <w:tcPr>
            <w:tcW w:w="9645" w:type="dxa"/>
            <w:shd w:val="clear" w:color="auto" w:fill="auto"/>
            <w:tcMar>
              <w:left w:w="28" w:type="dxa"/>
            </w:tcMar>
          </w:tcPr>
          <w:tbl>
            <w:tblPr>
              <w:tblStyle w:val="TableGrid"/>
              <w:tblW w:w="0" w:type="auto"/>
              <w:tblLayout w:type="fixed"/>
              <w:tblLook w:val="04A0" w:firstRow="1" w:lastRow="0" w:firstColumn="1" w:lastColumn="0" w:noHBand="0" w:noVBand="1"/>
            </w:tblPr>
            <w:tblGrid>
              <w:gridCol w:w="4803"/>
              <w:gridCol w:w="4804"/>
            </w:tblGrid>
            <w:tr w:rsidR="001C49EF" w:rsidRPr="003F72B2" w14:paraId="3F800310" w14:textId="77777777" w:rsidTr="004C7FAC">
              <w:tc>
                <w:tcPr>
                  <w:tcW w:w="4803" w:type="dxa"/>
                  <w:shd w:val="clear" w:color="auto" w:fill="404040" w:themeFill="text1" w:themeFillTint="BF"/>
                </w:tcPr>
                <w:p w14:paraId="47821B19" w14:textId="77777777" w:rsidR="001C49EF" w:rsidRPr="005850CF" w:rsidRDefault="001C49EF" w:rsidP="004C7FAC">
                  <w:pPr>
                    <w:pStyle w:val="TableHeading"/>
                    <w:rPr>
                      <w:color w:val="FFFFFF" w:themeColor="background1"/>
                    </w:rPr>
                  </w:pPr>
                  <w:r w:rsidRPr="005850CF">
                    <w:rPr>
                      <w:color w:val="FFFFFF" w:themeColor="background1"/>
                    </w:rPr>
                    <w:t>Age group</w:t>
                  </w:r>
                </w:p>
              </w:tc>
              <w:tc>
                <w:tcPr>
                  <w:tcW w:w="4804" w:type="dxa"/>
                  <w:shd w:val="clear" w:color="auto" w:fill="404040" w:themeFill="text1" w:themeFillTint="BF"/>
                </w:tcPr>
                <w:p w14:paraId="65566C27" w14:textId="77777777" w:rsidR="001C49EF" w:rsidRPr="005850CF" w:rsidRDefault="001C49EF" w:rsidP="004C7FAC">
                  <w:pPr>
                    <w:pStyle w:val="TableHeading"/>
                    <w:rPr>
                      <w:color w:val="FFFFFF" w:themeColor="background1"/>
                    </w:rPr>
                  </w:pPr>
                  <w:r w:rsidRPr="005850CF">
                    <w:rPr>
                      <w:color w:val="FFFFFF" w:themeColor="background1"/>
                    </w:rPr>
                    <w:t>Hours per week</w:t>
                  </w:r>
                </w:p>
              </w:tc>
            </w:tr>
            <w:tr w:rsidR="001C49EF" w:rsidRPr="003F72B2" w14:paraId="68087A9D" w14:textId="77777777" w:rsidTr="004C7FAC">
              <w:tc>
                <w:tcPr>
                  <w:tcW w:w="4803" w:type="dxa"/>
                </w:tcPr>
                <w:p w14:paraId="2D02500F" w14:textId="77777777" w:rsidR="001C49EF" w:rsidRPr="003F72B2" w:rsidRDefault="001C49EF" w:rsidP="004C7FAC">
                  <w:pPr>
                    <w:pStyle w:val="TableBody"/>
                  </w:pPr>
                  <w:r w:rsidRPr="003F72B2">
                    <w:t>0</w:t>
                  </w:r>
                  <w:r>
                    <w:t>–</w:t>
                  </w:r>
                  <w:r w:rsidRPr="003F72B2">
                    <w:t>1 year</w:t>
                  </w:r>
                </w:p>
              </w:tc>
              <w:tc>
                <w:tcPr>
                  <w:tcW w:w="4804" w:type="dxa"/>
                </w:tcPr>
                <w:p w14:paraId="4CC621B8" w14:textId="77777777" w:rsidR="001C49EF" w:rsidRPr="003F72B2" w:rsidRDefault="001C49EF" w:rsidP="004C7FAC">
                  <w:pPr>
                    <w:pStyle w:val="TableBody"/>
                  </w:pPr>
                  <w:r w:rsidRPr="003F72B2">
                    <w:t>2.5</w:t>
                  </w:r>
                </w:p>
              </w:tc>
            </w:tr>
            <w:tr w:rsidR="001C49EF" w:rsidRPr="003F72B2" w14:paraId="2983D1D8" w14:textId="77777777" w:rsidTr="004C7FAC">
              <w:tc>
                <w:tcPr>
                  <w:tcW w:w="4803" w:type="dxa"/>
                </w:tcPr>
                <w:p w14:paraId="2854D305" w14:textId="77777777" w:rsidR="001C49EF" w:rsidRPr="003F72B2" w:rsidRDefault="001C49EF" w:rsidP="004C7FAC">
                  <w:pPr>
                    <w:pStyle w:val="TableBody"/>
                    <w:rPr>
                      <w:b/>
                      <w:bCs/>
                      <w:color w:val="C00000"/>
                    </w:rPr>
                  </w:pPr>
                  <w:r w:rsidRPr="003F72B2">
                    <w:rPr>
                      <w:b/>
                      <w:bCs/>
                      <w:color w:val="C00000"/>
                    </w:rPr>
                    <w:t>2</w:t>
                  </w:r>
                  <w:r>
                    <w:rPr>
                      <w:b/>
                      <w:bCs/>
                      <w:color w:val="C00000"/>
                    </w:rPr>
                    <w:t>–</w:t>
                  </w:r>
                  <w:r w:rsidRPr="003F72B2">
                    <w:rPr>
                      <w:b/>
                      <w:bCs/>
                      <w:color w:val="C00000"/>
                    </w:rPr>
                    <w:t>4 years</w:t>
                  </w:r>
                </w:p>
              </w:tc>
              <w:tc>
                <w:tcPr>
                  <w:tcW w:w="4804" w:type="dxa"/>
                </w:tcPr>
                <w:p w14:paraId="59303591" w14:textId="77777777" w:rsidR="001C49EF" w:rsidRPr="003F72B2" w:rsidRDefault="001C49EF" w:rsidP="004C7FAC">
                  <w:pPr>
                    <w:pStyle w:val="TableBody"/>
                  </w:pPr>
                  <w:r w:rsidRPr="003F72B2">
                    <w:rPr>
                      <w:b/>
                      <w:bCs/>
                      <w:color w:val="C00000"/>
                    </w:rPr>
                    <w:t>8.6</w:t>
                  </w:r>
                </w:p>
              </w:tc>
            </w:tr>
            <w:tr w:rsidR="001C49EF" w:rsidRPr="003F72B2" w14:paraId="2EC02D3E" w14:textId="77777777" w:rsidTr="004C7FAC">
              <w:tc>
                <w:tcPr>
                  <w:tcW w:w="4803" w:type="dxa"/>
                </w:tcPr>
                <w:p w14:paraId="411620F6" w14:textId="77777777" w:rsidR="001C49EF" w:rsidRPr="003F72B2" w:rsidRDefault="001C49EF" w:rsidP="004C7FAC">
                  <w:pPr>
                    <w:pStyle w:val="TableBody"/>
                    <w:rPr>
                      <w:b/>
                      <w:bCs/>
                    </w:rPr>
                  </w:pPr>
                  <w:r w:rsidRPr="003F72B2">
                    <w:rPr>
                      <w:b/>
                      <w:bCs/>
                    </w:rPr>
                    <w:t>5</w:t>
                  </w:r>
                  <w:r>
                    <w:rPr>
                      <w:b/>
                      <w:bCs/>
                    </w:rPr>
                    <w:t>–</w:t>
                  </w:r>
                  <w:r w:rsidRPr="003F72B2">
                    <w:rPr>
                      <w:b/>
                      <w:bCs/>
                    </w:rPr>
                    <w:t>7 years</w:t>
                  </w:r>
                </w:p>
              </w:tc>
              <w:tc>
                <w:tcPr>
                  <w:tcW w:w="4804" w:type="dxa"/>
                </w:tcPr>
                <w:p w14:paraId="08FB60E0" w14:textId="77777777" w:rsidR="001C49EF" w:rsidRPr="003F72B2" w:rsidRDefault="001C49EF" w:rsidP="004C7FAC">
                  <w:pPr>
                    <w:pStyle w:val="TableBody"/>
                  </w:pPr>
                  <w:r w:rsidRPr="003F72B2">
                    <w:rPr>
                      <w:b/>
                      <w:bCs/>
                    </w:rPr>
                    <w:t>6.9</w:t>
                  </w:r>
                </w:p>
              </w:tc>
            </w:tr>
            <w:tr w:rsidR="001C49EF" w:rsidRPr="003F72B2" w14:paraId="65C95A91" w14:textId="77777777" w:rsidTr="004C7FAC">
              <w:tc>
                <w:tcPr>
                  <w:tcW w:w="4803" w:type="dxa"/>
                </w:tcPr>
                <w:p w14:paraId="1D948263" w14:textId="77777777" w:rsidR="001C49EF" w:rsidRPr="003F72B2" w:rsidRDefault="001C49EF" w:rsidP="004C7FAC">
                  <w:pPr>
                    <w:pStyle w:val="TableBody"/>
                    <w:rPr>
                      <w:b/>
                      <w:bCs/>
                    </w:rPr>
                  </w:pPr>
                  <w:r w:rsidRPr="003F72B2">
                    <w:rPr>
                      <w:b/>
                      <w:bCs/>
                    </w:rPr>
                    <w:t>8</w:t>
                  </w:r>
                  <w:r>
                    <w:rPr>
                      <w:b/>
                      <w:bCs/>
                    </w:rPr>
                    <w:t>–</w:t>
                  </w:r>
                  <w:r w:rsidRPr="003F72B2">
                    <w:rPr>
                      <w:b/>
                      <w:bCs/>
                    </w:rPr>
                    <w:t>9 years</w:t>
                  </w:r>
                </w:p>
              </w:tc>
              <w:tc>
                <w:tcPr>
                  <w:tcW w:w="4804" w:type="dxa"/>
                </w:tcPr>
                <w:p w14:paraId="655AC1CA" w14:textId="77777777" w:rsidR="001C49EF" w:rsidRPr="003F72B2" w:rsidRDefault="001C49EF" w:rsidP="004C7FAC">
                  <w:pPr>
                    <w:pStyle w:val="TableBody"/>
                  </w:pPr>
                  <w:r w:rsidRPr="003F72B2">
                    <w:rPr>
                      <w:b/>
                      <w:bCs/>
                    </w:rPr>
                    <w:t>7.0</w:t>
                  </w:r>
                </w:p>
              </w:tc>
            </w:tr>
            <w:tr w:rsidR="001C49EF" w:rsidRPr="003F72B2" w14:paraId="10DDD2FD" w14:textId="77777777" w:rsidTr="004C7FAC">
              <w:tc>
                <w:tcPr>
                  <w:tcW w:w="4803" w:type="dxa"/>
                </w:tcPr>
                <w:p w14:paraId="78A45400" w14:textId="77777777" w:rsidR="001C49EF" w:rsidRPr="003F72B2" w:rsidRDefault="001C49EF" w:rsidP="004C7FAC">
                  <w:pPr>
                    <w:pStyle w:val="TableBody"/>
                  </w:pPr>
                  <w:r w:rsidRPr="003F72B2">
                    <w:t>10</w:t>
                  </w:r>
                  <w:r>
                    <w:t>–</w:t>
                  </w:r>
                  <w:r w:rsidRPr="003F72B2">
                    <w:t>12 years</w:t>
                  </w:r>
                </w:p>
              </w:tc>
              <w:tc>
                <w:tcPr>
                  <w:tcW w:w="4804" w:type="dxa"/>
                </w:tcPr>
                <w:p w14:paraId="53377058" w14:textId="77777777" w:rsidR="001C49EF" w:rsidRPr="003F72B2" w:rsidRDefault="001C49EF" w:rsidP="004C7FAC">
                  <w:pPr>
                    <w:pStyle w:val="TableBody"/>
                  </w:pPr>
                  <w:r w:rsidRPr="003F72B2">
                    <w:t>5.7</w:t>
                  </w:r>
                </w:p>
              </w:tc>
            </w:tr>
            <w:tr w:rsidR="001C49EF" w:rsidRPr="003F72B2" w14:paraId="1171D8C7" w14:textId="77777777" w:rsidTr="004C7FAC">
              <w:tc>
                <w:tcPr>
                  <w:tcW w:w="4803" w:type="dxa"/>
                </w:tcPr>
                <w:p w14:paraId="28F3E06B" w14:textId="77777777" w:rsidR="001C49EF" w:rsidRPr="003F72B2" w:rsidRDefault="001C49EF" w:rsidP="004C7FAC">
                  <w:pPr>
                    <w:pStyle w:val="TableBody"/>
                  </w:pPr>
                  <w:r w:rsidRPr="003F72B2">
                    <w:t>13</w:t>
                  </w:r>
                  <w:r>
                    <w:t>–</w:t>
                  </w:r>
                  <w:r w:rsidRPr="003F72B2">
                    <w:t>14 years</w:t>
                  </w:r>
                </w:p>
              </w:tc>
              <w:tc>
                <w:tcPr>
                  <w:tcW w:w="4804" w:type="dxa"/>
                </w:tcPr>
                <w:p w14:paraId="2EF53EAA" w14:textId="77777777" w:rsidR="001C49EF" w:rsidRPr="003F72B2" w:rsidRDefault="001C49EF" w:rsidP="004C7FAC">
                  <w:pPr>
                    <w:pStyle w:val="TableBody"/>
                  </w:pPr>
                  <w:r w:rsidRPr="003F72B2">
                    <w:t>4.3</w:t>
                  </w:r>
                </w:p>
              </w:tc>
            </w:tr>
            <w:tr w:rsidR="001C49EF" w:rsidRPr="003F72B2" w14:paraId="0039915D" w14:textId="77777777" w:rsidTr="004C7FAC">
              <w:tc>
                <w:tcPr>
                  <w:tcW w:w="4803" w:type="dxa"/>
                </w:tcPr>
                <w:p w14:paraId="5795F5AD" w14:textId="77777777" w:rsidR="001C49EF" w:rsidRPr="003F72B2" w:rsidRDefault="001C49EF" w:rsidP="004C7FAC">
                  <w:pPr>
                    <w:pStyle w:val="TableBody"/>
                  </w:pPr>
                  <w:r>
                    <w:t>0–14 years</w:t>
                  </w:r>
                </w:p>
              </w:tc>
              <w:tc>
                <w:tcPr>
                  <w:tcW w:w="4804" w:type="dxa"/>
                </w:tcPr>
                <w:p w14:paraId="2EFECE35" w14:textId="77777777" w:rsidR="001C49EF" w:rsidRPr="003F72B2" w:rsidRDefault="001C49EF" w:rsidP="004C7FAC">
                  <w:pPr>
                    <w:pStyle w:val="TableBody"/>
                  </w:pPr>
                  <w:r>
                    <w:t>6.6</w:t>
                  </w:r>
                </w:p>
              </w:tc>
            </w:tr>
          </w:tbl>
          <w:p w14:paraId="3B8A428D" w14:textId="77777777" w:rsidR="001C49EF" w:rsidRDefault="001C49EF" w:rsidP="004C7FAC"/>
        </w:tc>
      </w:tr>
      <w:tr w:rsidR="001C49EF" w14:paraId="0068B6FA" w14:textId="77777777" w:rsidTr="004C7FAC">
        <w:trPr>
          <w:trHeight w:val="20"/>
        </w:trPr>
        <w:tc>
          <w:tcPr>
            <w:tcW w:w="9645" w:type="dxa"/>
            <w:tcBorders>
              <w:bottom w:val="single" w:sz="2" w:space="0" w:color="505050"/>
            </w:tcBorders>
            <w:shd w:val="clear" w:color="auto" w:fill="auto"/>
          </w:tcPr>
          <w:p w14:paraId="0F5664E1" w14:textId="77777777" w:rsidR="001C49EF" w:rsidRDefault="001C49EF" w:rsidP="004C7FAC"/>
        </w:tc>
      </w:tr>
    </w:tbl>
    <w:p w14:paraId="4C4040E1" w14:textId="77777777" w:rsidR="001C49EF" w:rsidRDefault="001C49EF" w:rsidP="001C49EF"/>
    <w:p w14:paraId="5805CA16" w14:textId="77777777" w:rsidR="001C49EF" w:rsidRDefault="001C49EF" w:rsidP="001C49EF">
      <w:r>
        <w:t>Respondents with higher household incomes ($90,000 and over) reported slightly less viewing of children’s television programs by their children, at 6.4 hours a week, compared with an average of 7.6 hours a week for households with an annual income of under $50,000.</w:t>
      </w:r>
    </w:p>
    <w:p w14:paraId="712687C1" w14:textId="77777777" w:rsidR="001C49EF" w:rsidRDefault="001C49EF" w:rsidP="001C49EF"/>
    <w:p w14:paraId="6E32E82D" w14:textId="77777777" w:rsidR="001C49EF" w:rsidRDefault="001C49EF" w:rsidP="001C49EF">
      <w:r>
        <w:t>Over 90 per cent of those aged from two to nine years watched children’s programs. Fewer in the very youngest and oldest age groups watched children’s television programs, but nearly three-quarters (72 per cent) of 13- to 14-year-olds watched programs made for children (see Figure 1).</w:t>
      </w:r>
    </w:p>
    <w:p w14:paraId="32020A4C" w14:textId="77777777" w:rsidR="001C49EF" w:rsidRDefault="001C49EF" w:rsidP="001C49EF"/>
    <w:p w14:paraId="1351DA82" w14:textId="77777777" w:rsidR="001C49EF" w:rsidRDefault="001C49EF" w:rsidP="001C49EF">
      <w:r>
        <w:t xml:space="preserve">Children aged under one year were most likely to watch </w:t>
      </w:r>
      <w:r w:rsidRPr="004972C9">
        <w:rPr>
          <w:b/>
        </w:rPr>
        <w:t>no</w:t>
      </w:r>
      <w:r>
        <w:t xml:space="preserve"> children’s television programs, at 43 per cent.</w:t>
      </w:r>
    </w:p>
    <w:p w14:paraId="463858FC" w14:textId="77777777" w:rsidR="001C49EF" w:rsidRDefault="001C49EF" w:rsidP="001C49EF"/>
    <w:tbl>
      <w:tblPr>
        <w:tblW w:w="9645" w:type="dxa"/>
        <w:tblLayout w:type="fixed"/>
        <w:tblCellMar>
          <w:left w:w="0" w:type="dxa"/>
          <w:right w:w="0" w:type="dxa"/>
        </w:tblCellMar>
        <w:tblLook w:val="01E0" w:firstRow="1" w:lastRow="1" w:firstColumn="1" w:lastColumn="1" w:noHBand="0" w:noVBand="0"/>
      </w:tblPr>
      <w:tblGrid>
        <w:gridCol w:w="9645"/>
      </w:tblGrid>
      <w:tr w:rsidR="001C49EF" w14:paraId="6374C376" w14:textId="77777777" w:rsidTr="004C7FAC">
        <w:trPr>
          <w:trHeight w:val="570"/>
        </w:trPr>
        <w:tc>
          <w:tcPr>
            <w:tcW w:w="9645" w:type="dxa"/>
            <w:tcBorders>
              <w:top w:val="single" w:sz="2" w:space="0" w:color="505050"/>
            </w:tcBorders>
            <w:shd w:val="clear" w:color="auto" w:fill="auto"/>
            <w:vAlign w:val="center"/>
          </w:tcPr>
          <w:p w14:paraId="7ABA9861" w14:textId="77777777" w:rsidR="001C49EF" w:rsidRPr="00A74B5E" w:rsidRDefault="001C49EF" w:rsidP="004C7FAC">
            <w:pPr>
              <w:pStyle w:val="Caption"/>
            </w:pPr>
            <w:r>
              <w:t xml:space="preserve">Figure </w:t>
            </w:r>
            <w:r>
              <w:fldChar w:fldCharType="begin"/>
            </w:r>
            <w:r>
              <w:instrText xml:space="preserve"> SEQ Figure \* ARABIC </w:instrText>
            </w:r>
            <w:r>
              <w:fldChar w:fldCharType="separate"/>
            </w:r>
            <w:r w:rsidR="0064213A">
              <w:rPr>
                <w:noProof/>
              </w:rPr>
              <w:t>1</w:t>
            </w:r>
            <w:r>
              <w:rPr>
                <w:noProof/>
              </w:rPr>
              <w:fldChar w:fldCharType="end"/>
            </w:r>
            <w:r>
              <w:t xml:space="preserve"> Percentage of children watching children’s programs, by the age of the selected child</w:t>
            </w:r>
          </w:p>
        </w:tc>
      </w:tr>
      <w:tr w:rsidR="001C49EF" w14:paraId="4912C663" w14:textId="77777777" w:rsidTr="004C7FAC">
        <w:trPr>
          <w:trHeight w:val="3086"/>
        </w:trPr>
        <w:tc>
          <w:tcPr>
            <w:tcW w:w="9645" w:type="dxa"/>
            <w:shd w:val="clear" w:color="auto" w:fill="auto"/>
            <w:tcMar>
              <w:left w:w="28" w:type="dxa"/>
            </w:tcMar>
          </w:tcPr>
          <w:p w14:paraId="117B7A62" w14:textId="77777777" w:rsidR="001C49EF" w:rsidRDefault="001C49EF" w:rsidP="004C7FAC">
            <w:r w:rsidRPr="00663492">
              <w:rPr>
                <w:noProof/>
              </w:rPr>
              <w:drawing>
                <wp:inline distT="0" distB="0" distL="0" distR="0" wp14:anchorId="60AF1867" wp14:editId="38481BA2">
                  <wp:extent cx="6106795" cy="2556510"/>
                  <wp:effectExtent l="0" t="0" r="8255" b="0"/>
                  <wp:docPr id="74" name="Chart 74" title="Figure 1 Percentage of children watching children’s programs, by the age of the selected child"/>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tc>
      </w:tr>
      <w:tr w:rsidR="001C49EF" w14:paraId="04AA0A53" w14:textId="77777777" w:rsidTr="004C7FAC">
        <w:trPr>
          <w:trHeight w:val="291"/>
        </w:trPr>
        <w:tc>
          <w:tcPr>
            <w:tcW w:w="9645" w:type="dxa"/>
            <w:tcBorders>
              <w:bottom w:val="single" w:sz="2" w:space="0" w:color="505050"/>
            </w:tcBorders>
            <w:shd w:val="clear" w:color="auto" w:fill="auto"/>
          </w:tcPr>
          <w:p w14:paraId="70519410" w14:textId="77777777" w:rsidR="001C49EF" w:rsidRPr="00877882" w:rsidRDefault="001C49EF" w:rsidP="004C7FAC">
            <w:pPr>
              <w:rPr>
                <w:i/>
                <w:sz w:val="16"/>
                <w:szCs w:val="16"/>
                <w:lang w:val="en-US"/>
              </w:rPr>
            </w:pPr>
            <w:r w:rsidRPr="005850CF">
              <w:rPr>
                <w:i/>
                <w:sz w:val="16"/>
                <w:szCs w:val="16"/>
                <w:lang w:val="en-US"/>
              </w:rPr>
              <w:t xml:space="preserve">Base: All parents/guardians N=954; age of child: 0–1 year n=45, 2–4 years n=215, 5–7 years n=209, 8–9 years n=162, </w:t>
            </w:r>
            <w:r>
              <w:rPr>
                <w:i/>
                <w:sz w:val="16"/>
                <w:szCs w:val="16"/>
                <w:lang w:val="en-US"/>
              </w:rPr>
              <w:br/>
            </w:r>
            <w:r w:rsidRPr="005850CF">
              <w:rPr>
                <w:i/>
                <w:sz w:val="16"/>
                <w:szCs w:val="16"/>
                <w:lang w:val="en-US"/>
              </w:rPr>
              <w:t>10–12 years n=234, 13–14 years n=89</w:t>
            </w:r>
            <w:r>
              <w:rPr>
                <w:i/>
                <w:sz w:val="16"/>
                <w:szCs w:val="16"/>
                <w:lang w:val="en-US"/>
              </w:rPr>
              <w:t>.</w:t>
            </w:r>
          </w:p>
        </w:tc>
      </w:tr>
    </w:tbl>
    <w:p w14:paraId="0A5AC3D5" w14:textId="77777777" w:rsidR="001C49EF" w:rsidRDefault="001C49EF" w:rsidP="001C49EF"/>
    <w:p w14:paraId="57178643" w14:textId="77777777" w:rsidR="001C49EF" w:rsidRDefault="001C49EF" w:rsidP="001C49EF">
      <w:r>
        <w:t xml:space="preserve">The average number of hours of children’s television programs watched, by the age of the child, is shown in Figure 2. </w:t>
      </w:r>
    </w:p>
    <w:p w14:paraId="3C86A7E9" w14:textId="77777777" w:rsidR="001C49EF" w:rsidRDefault="001C49EF" w:rsidP="001C49EF"/>
    <w:p w14:paraId="14E45AE2" w14:textId="77777777" w:rsidR="001C49EF" w:rsidRDefault="001C49EF" w:rsidP="001C49EF">
      <w:r>
        <w:t>Of those aged two to four years, 15 per cent watched 16 or more hours of children’s television a week on average, the highest of any age group. Twenty per cent of those aged five to seven and 19 per cent of those aged eight to nine watched more than 11 hours of children’s television a week.</w:t>
      </w:r>
    </w:p>
    <w:p w14:paraId="177F3D49" w14:textId="77777777" w:rsidR="001C49EF" w:rsidRDefault="001C49EF" w:rsidP="001C49EF"/>
    <w:p w14:paraId="075EE14E" w14:textId="77777777" w:rsidR="001C49EF" w:rsidRDefault="001C49EF" w:rsidP="001C49EF">
      <w:r>
        <w:t>Once children reach school age, the time available to watch children’s programs decreases.</w:t>
      </w:r>
    </w:p>
    <w:p w14:paraId="5DF62142" w14:textId="77777777" w:rsidR="001C49EF" w:rsidRDefault="001C49EF" w:rsidP="001C49EF"/>
    <w:tbl>
      <w:tblPr>
        <w:tblW w:w="9645" w:type="dxa"/>
        <w:tblLayout w:type="fixed"/>
        <w:tblCellMar>
          <w:left w:w="0" w:type="dxa"/>
          <w:right w:w="0" w:type="dxa"/>
        </w:tblCellMar>
        <w:tblLook w:val="01E0" w:firstRow="1" w:lastRow="1" w:firstColumn="1" w:lastColumn="1" w:noHBand="0" w:noVBand="0"/>
      </w:tblPr>
      <w:tblGrid>
        <w:gridCol w:w="9645"/>
      </w:tblGrid>
      <w:tr w:rsidR="001C49EF" w14:paraId="73245B87" w14:textId="77777777" w:rsidTr="004C7FAC">
        <w:trPr>
          <w:trHeight w:val="570"/>
        </w:trPr>
        <w:tc>
          <w:tcPr>
            <w:tcW w:w="9645" w:type="dxa"/>
            <w:tcBorders>
              <w:top w:val="single" w:sz="2" w:space="0" w:color="505050"/>
            </w:tcBorders>
            <w:shd w:val="clear" w:color="auto" w:fill="auto"/>
            <w:vAlign w:val="center"/>
          </w:tcPr>
          <w:p w14:paraId="4666DC75" w14:textId="77777777" w:rsidR="001C49EF" w:rsidRPr="00A74B5E" w:rsidRDefault="001C49EF" w:rsidP="004C7FAC">
            <w:pPr>
              <w:pStyle w:val="Caption"/>
            </w:pPr>
            <w:r>
              <w:t xml:space="preserve">Figure </w:t>
            </w:r>
            <w:r>
              <w:fldChar w:fldCharType="begin"/>
            </w:r>
            <w:r>
              <w:instrText xml:space="preserve"> SEQ Figure \* ARABIC </w:instrText>
            </w:r>
            <w:r>
              <w:fldChar w:fldCharType="separate"/>
            </w:r>
            <w:r w:rsidR="0064213A">
              <w:rPr>
                <w:noProof/>
              </w:rPr>
              <w:t>2</w:t>
            </w:r>
            <w:r>
              <w:rPr>
                <w:noProof/>
              </w:rPr>
              <w:fldChar w:fldCharType="end"/>
            </w:r>
            <w:r>
              <w:t xml:space="preserve"> Average number of hours child watches children’s programs per week, </w:t>
            </w:r>
            <w:r>
              <w:br/>
              <w:t>by age of selected child</w:t>
            </w:r>
          </w:p>
        </w:tc>
      </w:tr>
      <w:tr w:rsidR="001C49EF" w14:paraId="073DD4E1" w14:textId="77777777" w:rsidTr="004C7FAC">
        <w:trPr>
          <w:trHeight w:val="3086"/>
        </w:trPr>
        <w:tc>
          <w:tcPr>
            <w:tcW w:w="9645" w:type="dxa"/>
            <w:shd w:val="clear" w:color="auto" w:fill="auto"/>
            <w:tcMar>
              <w:left w:w="28" w:type="dxa"/>
            </w:tcMar>
          </w:tcPr>
          <w:p w14:paraId="54D840E1" w14:textId="77777777" w:rsidR="001C49EF" w:rsidRDefault="001C49EF" w:rsidP="004C7FAC">
            <w:r w:rsidRPr="00663492">
              <w:rPr>
                <w:noProof/>
              </w:rPr>
              <w:drawing>
                <wp:inline distT="0" distB="0" distL="0" distR="0" wp14:anchorId="4158E520" wp14:editId="0A5ADD36">
                  <wp:extent cx="6106795" cy="3030855"/>
                  <wp:effectExtent l="0" t="0" r="8255" b="0"/>
                  <wp:docPr id="75" name="Chart 75" title="Figure 2 Average number of hours child watches children’s programs per week, "/>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tc>
      </w:tr>
      <w:tr w:rsidR="001C49EF" w14:paraId="5E9E9144" w14:textId="77777777" w:rsidTr="004C7FAC">
        <w:trPr>
          <w:trHeight w:val="291"/>
        </w:trPr>
        <w:tc>
          <w:tcPr>
            <w:tcW w:w="9645" w:type="dxa"/>
            <w:tcBorders>
              <w:bottom w:val="single" w:sz="2" w:space="0" w:color="505050"/>
            </w:tcBorders>
            <w:shd w:val="clear" w:color="auto" w:fill="auto"/>
          </w:tcPr>
          <w:p w14:paraId="6A1C66BF" w14:textId="77777777" w:rsidR="001C49EF" w:rsidRPr="00CC5387" w:rsidRDefault="001C49EF" w:rsidP="004C7FAC">
            <w:pPr>
              <w:rPr>
                <w:i/>
                <w:sz w:val="16"/>
                <w:szCs w:val="16"/>
              </w:rPr>
            </w:pPr>
            <w:r w:rsidRPr="005850CF">
              <w:rPr>
                <w:i/>
                <w:sz w:val="16"/>
                <w:szCs w:val="16"/>
              </w:rPr>
              <w:t>Base: Child watches TV n=854; age of child: 0–1 year n=26, 2–4 years n=204, 5–7 years n=197, 8–9 years n=151, 10–12 years n=213, 13–14 years n=63</w:t>
            </w:r>
            <w:r>
              <w:rPr>
                <w:i/>
                <w:sz w:val="16"/>
                <w:szCs w:val="16"/>
              </w:rPr>
              <w:t>.</w:t>
            </w:r>
          </w:p>
        </w:tc>
      </w:tr>
    </w:tbl>
    <w:p w14:paraId="0437BC6B" w14:textId="77777777" w:rsidR="001C49EF" w:rsidRDefault="001C49EF" w:rsidP="001C49EF">
      <w:pPr>
        <w:pStyle w:val="Heading1"/>
      </w:pPr>
      <w:bookmarkStart w:id="14" w:name="_Toc415042939"/>
      <w:bookmarkStart w:id="15" w:name="_Toc415050632"/>
      <w:r>
        <w:t>Time of day children watch children’s programs</w:t>
      </w:r>
      <w:bookmarkEnd w:id="14"/>
      <w:bookmarkEnd w:id="15"/>
    </w:p>
    <w:p w14:paraId="6943F8C2" w14:textId="77777777" w:rsidR="001C49EF" w:rsidRDefault="001C49EF" w:rsidP="001C49EF">
      <w:r>
        <w:t>The time of day children of different age groups watch children’s programs is shown in Figure 3.</w:t>
      </w:r>
    </w:p>
    <w:p w14:paraId="6FAB2AE7" w14:textId="77777777" w:rsidR="001C49EF" w:rsidRDefault="001C49EF" w:rsidP="001C49EF"/>
    <w:p w14:paraId="1499C67F" w14:textId="77777777" w:rsidR="001C49EF" w:rsidRDefault="001C49EF" w:rsidP="001C49EF">
      <w:r>
        <w:t>Responses from parents indicated younger children were more likely than older children to watch children’s programs on weekday mornings between 6 and 9 am. They were also more likely to be watching at other times on weekdays. Children aged five to 12 were also more likely to watch children’s programming on weekday afternoons rather than weekday mornings.</w:t>
      </w:r>
    </w:p>
    <w:p w14:paraId="6A60C33C" w14:textId="77777777" w:rsidR="001C49EF" w:rsidRDefault="001C49EF" w:rsidP="001C49EF"/>
    <w:p w14:paraId="1D2ED17B" w14:textId="77777777" w:rsidR="001C49EF" w:rsidRDefault="001C49EF" w:rsidP="001C49EF">
      <w:r>
        <w:t>Children aged five to seven were more likely than other age groups to be watching children’s television on weekend mornings (75 per cent).</w:t>
      </w:r>
    </w:p>
    <w:p w14:paraId="282718C0" w14:textId="77777777" w:rsidR="001C49EF" w:rsidRDefault="001C49EF" w:rsidP="001C49EF"/>
    <w:tbl>
      <w:tblPr>
        <w:tblW w:w="9645" w:type="dxa"/>
        <w:tblLayout w:type="fixed"/>
        <w:tblCellMar>
          <w:left w:w="0" w:type="dxa"/>
          <w:right w:w="0" w:type="dxa"/>
        </w:tblCellMar>
        <w:tblLook w:val="01E0" w:firstRow="1" w:lastRow="1" w:firstColumn="1" w:lastColumn="1" w:noHBand="0" w:noVBand="0"/>
      </w:tblPr>
      <w:tblGrid>
        <w:gridCol w:w="9645"/>
      </w:tblGrid>
      <w:tr w:rsidR="001C49EF" w14:paraId="727CAB11" w14:textId="77777777" w:rsidTr="004C7FAC">
        <w:trPr>
          <w:trHeight w:val="570"/>
        </w:trPr>
        <w:tc>
          <w:tcPr>
            <w:tcW w:w="9645" w:type="dxa"/>
            <w:tcBorders>
              <w:top w:val="single" w:sz="2" w:space="0" w:color="505050"/>
            </w:tcBorders>
            <w:shd w:val="clear" w:color="auto" w:fill="auto"/>
            <w:vAlign w:val="center"/>
          </w:tcPr>
          <w:p w14:paraId="7EED5902" w14:textId="77777777" w:rsidR="001C49EF" w:rsidRPr="00A74B5E" w:rsidRDefault="001C49EF" w:rsidP="004C7FAC">
            <w:pPr>
              <w:pStyle w:val="Caption"/>
            </w:pPr>
            <w:r>
              <w:t xml:space="preserve">Figure </w:t>
            </w:r>
            <w:r>
              <w:fldChar w:fldCharType="begin"/>
            </w:r>
            <w:r>
              <w:instrText xml:space="preserve"> SEQ Figure \* ARABIC </w:instrText>
            </w:r>
            <w:r>
              <w:fldChar w:fldCharType="separate"/>
            </w:r>
            <w:r w:rsidR="0064213A">
              <w:rPr>
                <w:noProof/>
              </w:rPr>
              <w:t>3</w:t>
            </w:r>
            <w:r>
              <w:rPr>
                <w:noProof/>
              </w:rPr>
              <w:fldChar w:fldCharType="end"/>
            </w:r>
            <w:r>
              <w:t xml:space="preserve"> Time of day child watches children’s programs, by number of hours child watches per week</w:t>
            </w:r>
          </w:p>
        </w:tc>
      </w:tr>
      <w:tr w:rsidR="001C49EF" w14:paraId="415FBD59" w14:textId="77777777" w:rsidTr="004C7FAC">
        <w:trPr>
          <w:trHeight w:val="3086"/>
        </w:trPr>
        <w:tc>
          <w:tcPr>
            <w:tcW w:w="9645" w:type="dxa"/>
            <w:shd w:val="clear" w:color="auto" w:fill="auto"/>
            <w:tcMar>
              <w:left w:w="28" w:type="dxa"/>
            </w:tcMar>
          </w:tcPr>
          <w:p w14:paraId="33BBA96E" w14:textId="77777777" w:rsidR="001C49EF" w:rsidRDefault="001C49EF" w:rsidP="004C7FAC">
            <w:r w:rsidRPr="006C752E">
              <w:rPr>
                <w:noProof/>
              </w:rPr>
              <w:drawing>
                <wp:inline distT="0" distB="0" distL="0" distR="0" wp14:anchorId="5AE51943" wp14:editId="22070578">
                  <wp:extent cx="6106795" cy="3030855"/>
                  <wp:effectExtent l="0" t="0" r="8255" b="0"/>
                  <wp:docPr id="23" name="Chart 23" title="Figure 3 Time of day child watches children’s programs, by number of hours child watches per week"/>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tc>
      </w:tr>
      <w:tr w:rsidR="001C49EF" w:rsidRPr="008F612B" w14:paraId="5C34A11D" w14:textId="77777777" w:rsidTr="004C7FAC">
        <w:trPr>
          <w:trHeight w:val="291"/>
        </w:trPr>
        <w:tc>
          <w:tcPr>
            <w:tcW w:w="9645" w:type="dxa"/>
            <w:tcBorders>
              <w:bottom w:val="single" w:sz="2" w:space="0" w:color="505050"/>
            </w:tcBorders>
            <w:shd w:val="clear" w:color="auto" w:fill="auto"/>
          </w:tcPr>
          <w:p w14:paraId="10EFD7C0" w14:textId="77777777" w:rsidR="001C49EF" w:rsidRPr="00325AB8" w:rsidRDefault="001C49EF" w:rsidP="004C7FAC">
            <w:pPr>
              <w:rPr>
                <w:rFonts w:cs="Arial"/>
                <w:i/>
                <w:sz w:val="16"/>
                <w:szCs w:val="16"/>
              </w:rPr>
            </w:pPr>
            <w:r w:rsidRPr="005850CF">
              <w:rPr>
                <w:rFonts w:cs="Arial"/>
                <w:i/>
                <w:sz w:val="16"/>
                <w:szCs w:val="16"/>
              </w:rPr>
              <w:t xml:space="preserve">Base: </w:t>
            </w:r>
            <w:r>
              <w:rPr>
                <w:rFonts w:cs="Arial"/>
                <w:i/>
                <w:sz w:val="16"/>
                <w:szCs w:val="16"/>
              </w:rPr>
              <w:t>U</w:t>
            </w:r>
            <w:r w:rsidRPr="005850CF">
              <w:rPr>
                <w:rFonts w:cs="Arial"/>
                <w:i/>
                <w:sz w:val="16"/>
                <w:szCs w:val="16"/>
              </w:rPr>
              <w:t>p to 5h n=370 / 6–10h n=299 / 11–15h n=116 / 16+ hours n=69</w:t>
            </w:r>
            <w:r>
              <w:rPr>
                <w:rFonts w:cs="Arial"/>
                <w:i/>
                <w:sz w:val="16"/>
                <w:szCs w:val="16"/>
              </w:rPr>
              <w:t>.</w:t>
            </w:r>
          </w:p>
        </w:tc>
      </w:tr>
    </w:tbl>
    <w:p w14:paraId="6A15B07F" w14:textId="77777777" w:rsidR="001C49EF" w:rsidRDefault="001C49EF" w:rsidP="001C49EF"/>
    <w:p w14:paraId="5D20E59B" w14:textId="77777777" w:rsidR="001C49EF" w:rsidRDefault="001C49EF" w:rsidP="001C49EF">
      <w:r>
        <w:t xml:space="preserve">Those children who watched more children’s television a week on average were more likely than those who watched less to be watching on weekdays outside of the morning and afternoon, and on weekends (Figure 4). </w:t>
      </w:r>
    </w:p>
    <w:p w14:paraId="5215539C" w14:textId="77777777" w:rsidR="001C49EF" w:rsidRDefault="001C49EF" w:rsidP="001C49EF"/>
    <w:tbl>
      <w:tblPr>
        <w:tblW w:w="9645" w:type="dxa"/>
        <w:tblLayout w:type="fixed"/>
        <w:tblCellMar>
          <w:left w:w="0" w:type="dxa"/>
          <w:right w:w="0" w:type="dxa"/>
        </w:tblCellMar>
        <w:tblLook w:val="01E0" w:firstRow="1" w:lastRow="1" w:firstColumn="1" w:lastColumn="1" w:noHBand="0" w:noVBand="0"/>
      </w:tblPr>
      <w:tblGrid>
        <w:gridCol w:w="9645"/>
      </w:tblGrid>
      <w:tr w:rsidR="001C49EF" w14:paraId="7504BA9B" w14:textId="77777777" w:rsidTr="004C7FAC">
        <w:trPr>
          <w:trHeight w:val="570"/>
        </w:trPr>
        <w:tc>
          <w:tcPr>
            <w:tcW w:w="9645" w:type="dxa"/>
            <w:tcBorders>
              <w:top w:val="single" w:sz="2" w:space="0" w:color="505050"/>
            </w:tcBorders>
            <w:shd w:val="clear" w:color="auto" w:fill="auto"/>
            <w:vAlign w:val="center"/>
          </w:tcPr>
          <w:p w14:paraId="17355B85" w14:textId="77777777" w:rsidR="001C49EF" w:rsidRPr="00A74B5E" w:rsidRDefault="001C49EF" w:rsidP="004C7FAC">
            <w:pPr>
              <w:pStyle w:val="Caption"/>
              <w:keepNext/>
            </w:pPr>
            <w:r>
              <w:t xml:space="preserve">Figure </w:t>
            </w:r>
            <w:r>
              <w:fldChar w:fldCharType="begin"/>
            </w:r>
            <w:r>
              <w:instrText xml:space="preserve"> SEQ Figure \* ARABIC </w:instrText>
            </w:r>
            <w:r>
              <w:fldChar w:fldCharType="separate"/>
            </w:r>
            <w:r w:rsidR="0064213A">
              <w:rPr>
                <w:noProof/>
              </w:rPr>
              <w:t>4</w:t>
            </w:r>
            <w:r>
              <w:rPr>
                <w:noProof/>
              </w:rPr>
              <w:fldChar w:fldCharType="end"/>
            </w:r>
            <w:r>
              <w:t xml:space="preserve"> Time of day child watches children’s programs, by hours watched per week</w:t>
            </w:r>
          </w:p>
        </w:tc>
      </w:tr>
      <w:tr w:rsidR="001C49EF" w14:paraId="79866B02" w14:textId="77777777" w:rsidTr="004C7FAC">
        <w:trPr>
          <w:trHeight w:val="3086"/>
        </w:trPr>
        <w:tc>
          <w:tcPr>
            <w:tcW w:w="9645" w:type="dxa"/>
            <w:shd w:val="clear" w:color="auto" w:fill="auto"/>
            <w:tcMar>
              <w:left w:w="28" w:type="dxa"/>
            </w:tcMar>
          </w:tcPr>
          <w:p w14:paraId="5177BC7A" w14:textId="77777777" w:rsidR="001C49EF" w:rsidRDefault="001C49EF" w:rsidP="004C7FAC">
            <w:r w:rsidRPr="00F80F8A">
              <w:rPr>
                <w:noProof/>
              </w:rPr>
              <w:drawing>
                <wp:inline distT="0" distB="0" distL="0" distR="0" wp14:anchorId="0269962D" wp14:editId="27B2FE10">
                  <wp:extent cx="6106795" cy="3299460"/>
                  <wp:effectExtent l="0" t="0" r="8255" b="0"/>
                  <wp:docPr id="24" name="Chart 24" title="Figure 4 Time of day child watches children’s programs, by hours watched per week"/>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tc>
      </w:tr>
      <w:tr w:rsidR="001C49EF" w:rsidRPr="008F612B" w14:paraId="65BEF0A8" w14:textId="77777777" w:rsidTr="004C7FAC">
        <w:trPr>
          <w:trHeight w:val="291"/>
        </w:trPr>
        <w:tc>
          <w:tcPr>
            <w:tcW w:w="9645" w:type="dxa"/>
            <w:tcBorders>
              <w:bottom w:val="single" w:sz="2" w:space="0" w:color="505050"/>
            </w:tcBorders>
            <w:shd w:val="clear" w:color="auto" w:fill="auto"/>
          </w:tcPr>
          <w:p w14:paraId="34C43200" w14:textId="77777777" w:rsidR="001C49EF" w:rsidRPr="00325AB8" w:rsidRDefault="001C49EF" w:rsidP="004C7FAC">
            <w:pPr>
              <w:rPr>
                <w:rFonts w:cs="Arial"/>
                <w:i/>
                <w:sz w:val="16"/>
                <w:szCs w:val="16"/>
              </w:rPr>
            </w:pPr>
            <w:r w:rsidRPr="005850CF">
              <w:rPr>
                <w:rFonts w:cs="Arial"/>
                <w:i/>
                <w:sz w:val="16"/>
                <w:szCs w:val="16"/>
              </w:rPr>
              <w:t xml:space="preserve">Base: </w:t>
            </w:r>
            <w:r>
              <w:rPr>
                <w:rFonts w:cs="Arial"/>
                <w:i/>
                <w:sz w:val="16"/>
                <w:szCs w:val="16"/>
              </w:rPr>
              <w:t>U</w:t>
            </w:r>
            <w:r w:rsidRPr="005850CF">
              <w:rPr>
                <w:rFonts w:cs="Arial"/>
                <w:i/>
                <w:sz w:val="16"/>
                <w:szCs w:val="16"/>
              </w:rPr>
              <w:t>p to 5h n=370 / 6–10h n=299 / 11–15h n=116 / 16+ hours n=69</w:t>
            </w:r>
            <w:r>
              <w:rPr>
                <w:rFonts w:cs="Arial"/>
                <w:i/>
                <w:sz w:val="16"/>
                <w:szCs w:val="16"/>
              </w:rPr>
              <w:t>.</w:t>
            </w:r>
          </w:p>
        </w:tc>
      </w:tr>
    </w:tbl>
    <w:p w14:paraId="692341E2" w14:textId="77777777" w:rsidR="001C49EF" w:rsidRDefault="001C49EF" w:rsidP="001C49EF"/>
    <w:p w14:paraId="08A367AD" w14:textId="77777777" w:rsidR="001C49EF" w:rsidRDefault="001C49EF" w:rsidP="001C49EF">
      <w:pPr>
        <w:pStyle w:val="Heading1"/>
      </w:pPr>
      <w:bookmarkStart w:id="16" w:name="_Toc415042940"/>
      <w:bookmarkStart w:id="17" w:name="_Toc415050633"/>
      <w:r>
        <w:t>Favourite channels</w:t>
      </w:r>
      <w:bookmarkEnd w:id="16"/>
      <w:bookmarkEnd w:id="17"/>
    </w:p>
    <w:p w14:paraId="7FCD12E3" w14:textId="77777777" w:rsidR="001C49EF" w:rsidRDefault="001C49EF" w:rsidP="001C49EF">
      <w:r>
        <w:t xml:space="preserve">Most parents reported that the ABC Network was their child’s favourite destination for children’s programs. </w:t>
      </w:r>
    </w:p>
    <w:p w14:paraId="795A93C2" w14:textId="77777777" w:rsidR="001C49EF" w:rsidRDefault="001C49EF" w:rsidP="001C49EF"/>
    <w:p w14:paraId="22E37F13" w14:textId="77777777" w:rsidR="001C49EF" w:rsidRDefault="001C49EF" w:rsidP="001C49EF">
      <w:r>
        <w:t>ABC channels together were the favourite place to watch children’s programs for 65 per cent of children aged under 15. OzTAM data (in the companion report) showed that the ABC network accounted for 37 minutes average time viewing a day by children aged 0 to 14.</w:t>
      </w:r>
    </w:p>
    <w:p w14:paraId="0C8ED0A6" w14:textId="77777777" w:rsidR="001C49EF" w:rsidRDefault="001C49EF" w:rsidP="001C49EF"/>
    <w:p w14:paraId="5DE7347D" w14:textId="77777777" w:rsidR="001C49EF" w:rsidRDefault="001C49EF" w:rsidP="001C49EF">
      <w:r>
        <w:t>Parents reported that ABC2 (or ABC for Kids) was the most popular destination—39 per cent indicated this was their child’s favourite television channel, followed by subscription television children’s channels and ABC3, both with 22 per cent.</w:t>
      </w:r>
      <w:r>
        <w:rPr>
          <w:rStyle w:val="FootnoteReference"/>
        </w:rPr>
        <w:footnoteReference w:id="1"/>
      </w:r>
      <w:r>
        <w:t xml:space="preserve"> A further four per cent of respondents indicated that the ABC was their child’s favourite channel, without being able to name the specific channel.</w:t>
      </w:r>
    </w:p>
    <w:p w14:paraId="09D5847E" w14:textId="77777777" w:rsidR="001C49EF" w:rsidRDefault="001C49EF" w:rsidP="001C49EF"/>
    <w:p w14:paraId="5F488A85" w14:textId="77777777" w:rsidR="001C49EF" w:rsidRDefault="001C49EF" w:rsidP="001C49EF">
      <w:r>
        <w:t>GO! was the most frequently mentioned favourite free-to-air commercial channel, at four per cent.</w:t>
      </w:r>
    </w:p>
    <w:p w14:paraId="7CF70BB8" w14:textId="77777777" w:rsidR="001C49EF" w:rsidRDefault="001C49EF" w:rsidP="001C49EF"/>
    <w:tbl>
      <w:tblPr>
        <w:tblW w:w="9645" w:type="dxa"/>
        <w:tblLayout w:type="fixed"/>
        <w:tblCellMar>
          <w:left w:w="0" w:type="dxa"/>
          <w:right w:w="0" w:type="dxa"/>
        </w:tblCellMar>
        <w:tblLook w:val="01E0" w:firstRow="1" w:lastRow="1" w:firstColumn="1" w:lastColumn="1" w:noHBand="0" w:noVBand="0"/>
      </w:tblPr>
      <w:tblGrid>
        <w:gridCol w:w="9645"/>
      </w:tblGrid>
      <w:tr w:rsidR="001C49EF" w14:paraId="35A33D73" w14:textId="77777777" w:rsidTr="004C7FAC">
        <w:trPr>
          <w:trHeight w:val="570"/>
        </w:trPr>
        <w:tc>
          <w:tcPr>
            <w:tcW w:w="9645" w:type="dxa"/>
            <w:tcBorders>
              <w:top w:val="single" w:sz="2" w:space="0" w:color="505050"/>
            </w:tcBorders>
            <w:shd w:val="clear" w:color="auto" w:fill="auto"/>
            <w:vAlign w:val="center"/>
          </w:tcPr>
          <w:p w14:paraId="2C899844" w14:textId="77777777" w:rsidR="001C49EF" w:rsidRPr="00A74B5E" w:rsidRDefault="001C49EF" w:rsidP="004C7FAC">
            <w:pPr>
              <w:pStyle w:val="Caption"/>
            </w:pPr>
            <w:r>
              <w:t xml:space="preserve">Figure </w:t>
            </w:r>
            <w:r>
              <w:fldChar w:fldCharType="begin"/>
            </w:r>
            <w:r>
              <w:instrText xml:space="preserve"> SEQ Figure \* ARABIC </w:instrText>
            </w:r>
            <w:r>
              <w:fldChar w:fldCharType="separate"/>
            </w:r>
            <w:r w:rsidR="0064213A">
              <w:rPr>
                <w:noProof/>
              </w:rPr>
              <w:t>5</w:t>
            </w:r>
            <w:r>
              <w:rPr>
                <w:noProof/>
              </w:rPr>
              <w:fldChar w:fldCharType="end"/>
            </w:r>
            <w:r>
              <w:t xml:space="preserve"> Favourite television channel</w:t>
            </w:r>
          </w:p>
        </w:tc>
      </w:tr>
      <w:tr w:rsidR="001C49EF" w14:paraId="0D254A73" w14:textId="77777777" w:rsidTr="004C7FAC">
        <w:trPr>
          <w:trHeight w:val="3086"/>
        </w:trPr>
        <w:tc>
          <w:tcPr>
            <w:tcW w:w="9645" w:type="dxa"/>
            <w:shd w:val="clear" w:color="auto" w:fill="auto"/>
            <w:tcMar>
              <w:left w:w="28" w:type="dxa"/>
            </w:tcMar>
          </w:tcPr>
          <w:p w14:paraId="527928F6" w14:textId="77777777" w:rsidR="001C49EF" w:rsidRDefault="001C49EF" w:rsidP="004C7FAC">
            <w:r w:rsidRPr="00271A85">
              <w:rPr>
                <w:noProof/>
              </w:rPr>
              <w:drawing>
                <wp:inline distT="0" distB="0" distL="0" distR="0" wp14:anchorId="18C96AC2" wp14:editId="02114EC6">
                  <wp:extent cx="6096000" cy="4365445"/>
                  <wp:effectExtent l="0" t="0" r="0" b="0"/>
                  <wp:docPr id="25" name="Chart 25" title="Figure 5 Favourite television channel"/>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tc>
      </w:tr>
      <w:tr w:rsidR="001C49EF" w14:paraId="768A5A15" w14:textId="77777777" w:rsidTr="004C7FAC">
        <w:trPr>
          <w:trHeight w:val="291"/>
        </w:trPr>
        <w:tc>
          <w:tcPr>
            <w:tcW w:w="9645" w:type="dxa"/>
            <w:tcBorders>
              <w:bottom w:val="single" w:sz="2" w:space="0" w:color="505050"/>
            </w:tcBorders>
            <w:shd w:val="clear" w:color="auto" w:fill="auto"/>
          </w:tcPr>
          <w:p w14:paraId="6AA5D286" w14:textId="77777777" w:rsidR="001C49EF" w:rsidRPr="00325AB8" w:rsidRDefault="001C49EF" w:rsidP="004C7FAC">
            <w:pPr>
              <w:rPr>
                <w:rFonts w:cs="Arial"/>
                <w:i/>
                <w:sz w:val="16"/>
                <w:szCs w:val="16"/>
              </w:rPr>
            </w:pPr>
            <w:r w:rsidRPr="005850CF">
              <w:rPr>
                <w:rFonts w:cs="Arial"/>
                <w:i/>
                <w:sz w:val="16"/>
                <w:szCs w:val="16"/>
              </w:rPr>
              <w:t xml:space="preserve">Base: </w:t>
            </w:r>
            <w:r>
              <w:rPr>
                <w:rFonts w:cs="Arial"/>
                <w:i/>
                <w:sz w:val="16"/>
                <w:szCs w:val="16"/>
              </w:rPr>
              <w:t>C</w:t>
            </w:r>
            <w:r w:rsidRPr="005850CF">
              <w:rPr>
                <w:rFonts w:cs="Arial"/>
                <w:i/>
                <w:sz w:val="16"/>
                <w:szCs w:val="16"/>
              </w:rPr>
              <w:t>hild watches TV n=854</w:t>
            </w:r>
            <w:r>
              <w:rPr>
                <w:rFonts w:cs="Arial"/>
                <w:i/>
                <w:sz w:val="16"/>
                <w:szCs w:val="16"/>
              </w:rPr>
              <w:t>.</w:t>
            </w:r>
          </w:p>
        </w:tc>
      </w:tr>
    </w:tbl>
    <w:p w14:paraId="34AEDE0D" w14:textId="77777777" w:rsidR="001C49EF" w:rsidRDefault="001C49EF" w:rsidP="001C49EF"/>
    <w:p w14:paraId="33896D78" w14:textId="77777777" w:rsidR="001C49EF" w:rsidRDefault="001C49EF" w:rsidP="001C49EF">
      <w:pPr>
        <w:keepLines/>
      </w:pPr>
      <w:r>
        <w:t>When looked at by the average number of hours spent watching children’s programs on television, the proportion indicating subscription TV children’s channels were their child’s favourite increased from 19 per cent (for those watching up to five hours per week) to 34 per cent (for those watching 16 or more hours a week on average) (Figure 6).</w:t>
      </w:r>
    </w:p>
    <w:p w14:paraId="3A3958C7" w14:textId="77777777" w:rsidR="001C49EF" w:rsidRDefault="001C49EF" w:rsidP="001C49EF"/>
    <w:tbl>
      <w:tblPr>
        <w:tblW w:w="9645" w:type="dxa"/>
        <w:tblLayout w:type="fixed"/>
        <w:tblCellMar>
          <w:left w:w="0" w:type="dxa"/>
          <w:right w:w="0" w:type="dxa"/>
        </w:tblCellMar>
        <w:tblLook w:val="01E0" w:firstRow="1" w:lastRow="1" w:firstColumn="1" w:lastColumn="1" w:noHBand="0" w:noVBand="0"/>
      </w:tblPr>
      <w:tblGrid>
        <w:gridCol w:w="9645"/>
      </w:tblGrid>
      <w:tr w:rsidR="001C49EF" w14:paraId="05C7AAA1" w14:textId="77777777" w:rsidTr="004C7FAC">
        <w:trPr>
          <w:trHeight w:val="570"/>
        </w:trPr>
        <w:tc>
          <w:tcPr>
            <w:tcW w:w="9645" w:type="dxa"/>
            <w:tcBorders>
              <w:top w:val="single" w:sz="2" w:space="0" w:color="505050"/>
            </w:tcBorders>
            <w:shd w:val="clear" w:color="auto" w:fill="auto"/>
            <w:vAlign w:val="center"/>
          </w:tcPr>
          <w:p w14:paraId="450FAF5F" w14:textId="77777777" w:rsidR="001C49EF" w:rsidRPr="00A74B5E" w:rsidRDefault="001C49EF" w:rsidP="004C7FAC">
            <w:pPr>
              <w:pStyle w:val="Caption"/>
            </w:pPr>
            <w:r>
              <w:t xml:space="preserve">Figure </w:t>
            </w:r>
            <w:r>
              <w:fldChar w:fldCharType="begin"/>
            </w:r>
            <w:r>
              <w:instrText xml:space="preserve"> SEQ Figure \* ARABIC </w:instrText>
            </w:r>
            <w:r>
              <w:fldChar w:fldCharType="separate"/>
            </w:r>
            <w:r w:rsidR="0064213A">
              <w:rPr>
                <w:noProof/>
              </w:rPr>
              <w:t>6</w:t>
            </w:r>
            <w:r>
              <w:rPr>
                <w:noProof/>
              </w:rPr>
              <w:fldChar w:fldCharType="end"/>
            </w:r>
            <w:r>
              <w:t xml:space="preserve"> Favourite television channel—ABC, subscription TV, other</w:t>
            </w:r>
          </w:p>
        </w:tc>
      </w:tr>
      <w:tr w:rsidR="001C49EF" w14:paraId="3672FEAE" w14:textId="77777777" w:rsidTr="004C7FAC">
        <w:trPr>
          <w:trHeight w:val="3086"/>
        </w:trPr>
        <w:tc>
          <w:tcPr>
            <w:tcW w:w="9645" w:type="dxa"/>
            <w:shd w:val="clear" w:color="auto" w:fill="auto"/>
            <w:tcMar>
              <w:left w:w="28" w:type="dxa"/>
            </w:tcMar>
          </w:tcPr>
          <w:p w14:paraId="57E9912B" w14:textId="77777777" w:rsidR="001C49EF" w:rsidRDefault="001C49EF" w:rsidP="004C7FAC">
            <w:r w:rsidRPr="00E736F1">
              <w:rPr>
                <w:noProof/>
              </w:rPr>
              <w:drawing>
                <wp:inline distT="0" distB="0" distL="0" distR="0" wp14:anchorId="6D07C18B" wp14:editId="5D98D381">
                  <wp:extent cx="4094921" cy="2982933"/>
                  <wp:effectExtent l="0" t="0" r="1270" b="8255"/>
                  <wp:docPr id="27" name="Chart 27" title="Figure 6 Favourite television channel—ABC, subscription TV, othe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tc>
      </w:tr>
      <w:tr w:rsidR="001C49EF" w14:paraId="66671472" w14:textId="77777777" w:rsidTr="004C7FAC">
        <w:trPr>
          <w:trHeight w:val="291"/>
        </w:trPr>
        <w:tc>
          <w:tcPr>
            <w:tcW w:w="9645" w:type="dxa"/>
            <w:tcBorders>
              <w:bottom w:val="single" w:sz="2" w:space="0" w:color="505050"/>
            </w:tcBorders>
            <w:shd w:val="clear" w:color="auto" w:fill="auto"/>
          </w:tcPr>
          <w:p w14:paraId="74A12DCD" w14:textId="77777777" w:rsidR="001C49EF" w:rsidRPr="00325AB8" w:rsidRDefault="001C49EF" w:rsidP="004C7FAC">
            <w:pPr>
              <w:rPr>
                <w:i/>
                <w:sz w:val="16"/>
                <w:szCs w:val="16"/>
              </w:rPr>
            </w:pPr>
            <w:r w:rsidRPr="005850CF">
              <w:rPr>
                <w:rFonts w:cs="Arial"/>
                <w:i/>
                <w:sz w:val="16"/>
                <w:szCs w:val="16"/>
              </w:rPr>
              <w:t xml:space="preserve">Base: </w:t>
            </w:r>
            <w:r>
              <w:rPr>
                <w:rFonts w:cs="Arial"/>
                <w:i/>
                <w:sz w:val="16"/>
                <w:szCs w:val="16"/>
              </w:rPr>
              <w:t>C</w:t>
            </w:r>
            <w:r w:rsidRPr="005850CF">
              <w:rPr>
                <w:rFonts w:cs="Arial"/>
                <w:i/>
                <w:sz w:val="16"/>
                <w:szCs w:val="16"/>
              </w:rPr>
              <w:t>hild watches TV n=854</w:t>
            </w:r>
            <w:r>
              <w:rPr>
                <w:rFonts w:cs="Arial"/>
                <w:i/>
                <w:sz w:val="16"/>
                <w:szCs w:val="16"/>
              </w:rPr>
              <w:t>.</w:t>
            </w:r>
          </w:p>
        </w:tc>
      </w:tr>
    </w:tbl>
    <w:p w14:paraId="1B8846BD" w14:textId="77777777" w:rsidR="001C49EF" w:rsidRDefault="001C49EF" w:rsidP="001C49EF"/>
    <w:p w14:paraId="560E74A9" w14:textId="77777777" w:rsidR="001C49EF" w:rsidRDefault="001C49EF" w:rsidP="001C49EF">
      <w:r>
        <w:t xml:space="preserve">ABC2 was overwhelmingly the favourite television channel for children up to seven years. For children aged eight to 12, ABC3 was the favourite channel. </w:t>
      </w:r>
    </w:p>
    <w:p w14:paraId="039E537C" w14:textId="77777777" w:rsidR="001C49EF" w:rsidRDefault="001C49EF" w:rsidP="001C49EF"/>
    <w:p w14:paraId="6BF57896" w14:textId="77777777" w:rsidR="001C49EF" w:rsidRDefault="001C49EF" w:rsidP="001C49EF">
      <w:r>
        <w:t>For children aged 13 to 14, ABC channels were still favourites for 30 per cent, while 28 per cent preferred subscription TV children’s channels (Figure 7).</w:t>
      </w:r>
    </w:p>
    <w:p w14:paraId="432009B4" w14:textId="77777777" w:rsidR="001C49EF" w:rsidRDefault="001C49EF" w:rsidP="001C49EF"/>
    <w:tbl>
      <w:tblPr>
        <w:tblW w:w="9645" w:type="dxa"/>
        <w:tblLayout w:type="fixed"/>
        <w:tblCellMar>
          <w:left w:w="0" w:type="dxa"/>
          <w:right w:w="0" w:type="dxa"/>
        </w:tblCellMar>
        <w:tblLook w:val="01E0" w:firstRow="1" w:lastRow="1" w:firstColumn="1" w:lastColumn="1" w:noHBand="0" w:noVBand="0"/>
      </w:tblPr>
      <w:tblGrid>
        <w:gridCol w:w="9645"/>
      </w:tblGrid>
      <w:tr w:rsidR="001C49EF" w14:paraId="739FE19F" w14:textId="77777777" w:rsidTr="004C7FAC">
        <w:trPr>
          <w:trHeight w:val="570"/>
        </w:trPr>
        <w:tc>
          <w:tcPr>
            <w:tcW w:w="9645" w:type="dxa"/>
            <w:tcBorders>
              <w:top w:val="single" w:sz="2" w:space="0" w:color="505050"/>
            </w:tcBorders>
            <w:shd w:val="clear" w:color="auto" w:fill="auto"/>
            <w:vAlign w:val="center"/>
          </w:tcPr>
          <w:p w14:paraId="3F2117EE" w14:textId="77777777" w:rsidR="001C49EF" w:rsidRPr="00A74B5E" w:rsidRDefault="001C49EF" w:rsidP="004C7FAC">
            <w:pPr>
              <w:pStyle w:val="Caption"/>
              <w:keepNext/>
              <w:keepLines/>
            </w:pPr>
            <w:r>
              <w:t xml:space="preserve">Figure </w:t>
            </w:r>
            <w:r>
              <w:fldChar w:fldCharType="begin"/>
            </w:r>
            <w:r>
              <w:instrText xml:space="preserve"> SEQ Figure \* ARABIC </w:instrText>
            </w:r>
            <w:r>
              <w:fldChar w:fldCharType="separate"/>
            </w:r>
            <w:r w:rsidR="0064213A">
              <w:rPr>
                <w:noProof/>
              </w:rPr>
              <w:t>7</w:t>
            </w:r>
            <w:r>
              <w:rPr>
                <w:noProof/>
              </w:rPr>
              <w:fldChar w:fldCharType="end"/>
            </w:r>
            <w:r>
              <w:t xml:space="preserve"> Favourite television channel as reported by parent, by age of selected child</w:t>
            </w:r>
          </w:p>
        </w:tc>
      </w:tr>
      <w:tr w:rsidR="001C49EF" w14:paraId="1C308C05" w14:textId="77777777" w:rsidTr="004C7FAC">
        <w:trPr>
          <w:trHeight w:val="3086"/>
        </w:trPr>
        <w:tc>
          <w:tcPr>
            <w:tcW w:w="9645" w:type="dxa"/>
            <w:shd w:val="clear" w:color="auto" w:fill="auto"/>
            <w:tcMar>
              <w:left w:w="28" w:type="dxa"/>
            </w:tcMar>
          </w:tcPr>
          <w:p w14:paraId="579F7AA2" w14:textId="77777777" w:rsidR="001C49EF" w:rsidRDefault="001C49EF" w:rsidP="004C7FAC">
            <w:pPr>
              <w:keepNext/>
              <w:keepLines/>
            </w:pPr>
            <w:r w:rsidRPr="00E736F1">
              <w:rPr>
                <w:noProof/>
              </w:rPr>
              <w:drawing>
                <wp:inline distT="0" distB="0" distL="0" distR="0" wp14:anchorId="4AF6DCE5" wp14:editId="7B851FA5">
                  <wp:extent cx="6106795" cy="2912745"/>
                  <wp:effectExtent l="0" t="0" r="8255" b="1905"/>
                  <wp:docPr id="32" name="Chart 32" title="Figure 7 Favourite television channel as reported by parent, by age of selected child"/>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tc>
      </w:tr>
      <w:tr w:rsidR="001C49EF" w14:paraId="6B5EA597" w14:textId="77777777" w:rsidTr="004C7FAC">
        <w:trPr>
          <w:trHeight w:val="291"/>
        </w:trPr>
        <w:tc>
          <w:tcPr>
            <w:tcW w:w="9645" w:type="dxa"/>
            <w:tcBorders>
              <w:bottom w:val="single" w:sz="2" w:space="0" w:color="505050"/>
            </w:tcBorders>
            <w:shd w:val="clear" w:color="auto" w:fill="auto"/>
          </w:tcPr>
          <w:p w14:paraId="0D785644" w14:textId="77777777" w:rsidR="001C49EF" w:rsidRPr="009B23E7" w:rsidRDefault="001C49EF" w:rsidP="004C7FAC">
            <w:pPr>
              <w:keepNext/>
              <w:keepLines/>
              <w:rPr>
                <w:i/>
                <w:sz w:val="16"/>
                <w:szCs w:val="16"/>
              </w:rPr>
            </w:pPr>
            <w:r w:rsidRPr="009B23E7">
              <w:rPr>
                <w:i/>
                <w:sz w:val="16"/>
                <w:szCs w:val="16"/>
                <w:lang w:val="fr-FR"/>
              </w:rPr>
              <w:t>Note: Data &lt; 1% not displayed</w:t>
            </w:r>
          </w:p>
          <w:p w14:paraId="5C9215E4" w14:textId="77777777" w:rsidR="001C49EF" w:rsidRPr="00275EA0" w:rsidRDefault="001C49EF" w:rsidP="004C7FAC">
            <w:pPr>
              <w:keepNext/>
              <w:keepLines/>
              <w:rPr>
                <w:i/>
                <w:sz w:val="16"/>
                <w:szCs w:val="16"/>
              </w:rPr>
            </w:pPr>
            <w:r>
              <w:rPr>
                <w:i/>
                <w:sz w:val="16"/>
                <w:szCs w:val="16"/>
              </w:rPr>
              <w:t>Base: C</w:t>
            </w:r>
            <w:r w:rsidRPr="00275EA0">
              <w:rPr>
                <w:i/>
                <w:sz w:val="16"/>
                <w:szCs w:val="16"/>
              </w:rPr>
              <w:t>hild watches TV n=854; age of child: 0–1 year n=26, 2–4 years n=204, 5–7 years n=197, 8–9 years n=151, 10–12 years n=213, 13–14 years n=63</w:t>
            </w:r>
            <w:r>
              <w:rPr>
                <w:i/>
                <w:sz w:val="16"/>
                <w:szCs w:val="16"/>
              </w:rPr>
              <w:t>.</w:t>
            </w:r>
          </w:p>
        </w:tc>
      </w:tr>
    </w:tbl>
    <w:p w14:paraId="290382ED" w14:textId="77777777" w:rsidR="001C49EF" w:rsidRDefault="001C49EF" w:rsidP="001C49EF"/>
    <w:p w14:paraId="06C27553" w14:textId="77777777" w:rsidR="001C49EF" w:rsidRDefault="001C49EF" w:rsidP="001C49EF">
      <w:r>
        <w:t>For the 36 per cent of children who have access to subscription television at home, children’s channels shown on these services are the favourite destination for 57 per cent, followed by ABC channels for a further 31 per cent.</w:t>
      </w:r>
    </w:p>
    <w:p w14:paraId="6D1B9F9B" w14:textId="77777777" w:rsidR="001C49EF" w:rsidRDefault="001C49EF" w:rsidP="001C49EF"/>
    <w:p w14:paraId="57C6EED3" w14:textId="77777777" w:rsidR="001C49EF" w:rsidRDefault="001C49EF" w:rsidP="001C49EF">
      <w:r>
        <w:t>When children do not have access to subscription television channels at home, the ABC is the favourite destination for 84 per cent (Figure 8).</w:t>
      </w:r>
    </w:p>
    <w:p w14:paraId="05C4F5B0" w14:textId="77777777" w:rsidR="001C49EF" w:rsidRDefault="001C49EF" w:rsidP="001C49EF"/>
    <w:tbl>
      <w:tblPr>
        <w:tblW w:w="9645" w:type="dxa"/>
        <w:tblLayout w:type="fixed"/>
        <w:tblCellMar>
          <w:left w:w="0" w:type="dxa"/>
          <w:right w:w="0" w:type="dxa"/>
        </w:tblCellMar>
        <w:tblLook w:val="01E0" w:firstRow="1" w:lastRow="1" w:firstColumn="1" w:lastColumn="1" w:noHBand="0" w:noVBand="0"/>
      </w:tblPr>
      <w:tblGrid>
        <w:gridCol w:w="9645"/>
      </w:tblGrid>
      <w:tr w:rsidR="001C49EF" w14:paraId="01F08950" w14:textId="77777777" w:rsidTr="004C7FAC">
        <w:trPr>
          <w:trHeight w:val="570"/>
        </w:trPr>
        <w:tc>
          <w:tcPr>
            <w:tcW w:w="9645" w:type="dxa"/>
            <w:tcBorders>
              <w:top w:val="single" w:sz="2" w:space="0" w:color="505050"/>
            </w:tcBorders>
            <w:shd w:val="clear" w:color="auto" w:fill="auto"/>
            <w:vAlign w:val="center"/>
          </w:tcPr>
          <w:p w14:paraId="70121D07" w14:textId="77777777" w:rsidR="001C49EF" w:rsidRPr="00A74B5E" w:rsidRDefault="001C49EF" w:rsidP="004C7FAC">
            <w:pPr>
              <w:pStyle w:val="Caption"/>
              <w:keepNext/>
            </w:pPr>
            <w:r>
              <w:t xml:space="preserve">Figure </w:t>
            </w:r>
            <w:r>
              <w:fldChar w:fldCharType="begin"/>
            </w:r>
            <w:r>
              <w:instrText xml:space="preserve"> SEQ Figure \* ARABIC </w:instrText>
            </w:r>
            <w:r>
              <w:fldChar w:fldCharType="separate"/>
            </w:r>
            <w:r w:rsidR="0064213A">
              <w:rPr>
                <w:noProof/>
              </w:rPr>
              <w:t>8</w:t>
            </w:r>
            <w:r>
              <w:rPr>
                <w:noProof/>
              </w:rPr>
              <w:fldChar w:fldCharType="end"/>
            </w:r>
            <w:r>
              <w:t xml:space="preserve"> Favourite television channel, by subscription television in household</w:t>
            </w:r>
          </w:p>
        </w:tc>
      </w:tr>
      <w:tr w:rsidR="001C49EF" w14:paraId="6D2358DC" w14:textId="77777777" w:rsidTr="004C7FAC">
        <w:trPr>
          <w:trHeight w:val="3086"/>
        </w:trPr>
        <w:tc>
          <w:tcPr>
            <w:tcW w:w="9645" w:type="dxa"/>
            <w:shd w:val="clear" w:color="auto" w:fill="auto"/>
            <w:tcMar>
              <w:left w:w="28" w:type="dxa"/>
            </w:tcMar>
          </w:tcPr>
          <w:p w14:paraId="03D0679B" w14:textId="77777777" w:rsidR="001C49EF" w:rsidRDefault="001C49EF" w:rsidP="004C7FAC">
            <w:r w:rsidRPr="009B23E7">
              <w:rPr>
                <w:noProof/>
              </w:rPr>
              <w:drawing>
                <wp:inline distT="0" distB="0" distL="0" distR="0" wp14:anchorId="3D1BF0B5" wp14:editId="73EE1BA7">
                  <wp:extent cx="6106795" cy="2947035"/>
                  <wp:effectExtent l="0" t="0" r="8255" b="5715"/>
                  <wp:docPr id="33" name="Chart 33" title="Figure 8 Favourite television channel, by subscription television in household"/>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tc>
      </w:tr>
      <w:tr w:rsidR="001C49EF" w14:paraId="62DF2AB7" w14:textId="77777777" w:rsidTr="004C7FAC">
        <w:trPr>
          <w:trHeight w:val="291"/>
        </w:trPr>
        <w:tc>
          <w:tcPr>
            <w:tcW w:w="9645" w:type="dxa"/>
            <w:tcBorders>
              <w:bottom w:val="single" w:sz="2" w:space="0" w:color="505050"/>
            </w:tcBorders>
            <w:shd w:val="clear" w:color="auto" w:fill="auto"/>
          </w:tcPr>
          <w:p w14:paraId="0014DF8F" w14:textId="77777777" w:rsidR="001C49EF" w:rsidRPr="009B23E7" w:rsidRDefault="001C49EF" w:rsidP="004C7FAC">
            <w:pPr>
              <w:rPr>
                <w:i/>
                <w:sz w:val="16"/>
                <w:szCs w:val="16"/>
              </w:rPr>
            </w:pPr>
            <w:r w:rsidRPr="009B23E7">
              <w:rPr>
                <w:i/>
                <w:sz w:val="16"/>
                <w:szCs w:val="16"/>
                <w:lang w:val="fr-FR"/>
              </w:rPr>
              <w:t>Note: Data &lt; 1% not displayed</w:t>
            </w:r>
          </w:p>
          <w:p w14:paraId="3BD12E04" w14:textId="77777777" w:rsidR="001C49EF" w:rsidRPr="00912BF1" w:rsidRDefault="001C49EF" w:rsidP="004C7FAC">
            <w:pPr>
              <w:rPr>
                <w:i/>
                <w:sz w:val="16"/>
                <w:szCs w:val="16"/>
              </w:rPr>
            </w:pPr>
            <w:r w:rsidRPr="005850CF">
              <w:rPr>
                <w:i/>
                <w:sz w:val="16"/>
                <w:szCs w:val="16"/>
              </w:rPr>
              <w:t xml:space="preserve">Base: </w:t>
            </w:r>
            <w:r>
              <w:rPr>
                <w:i/>
                <w:sz w:val="16"/>
                <w:szCs w:val="16"/>
              </w:rPr>
              <w:t>C</w:t>
            </w:r>
            <w:r w:rsidRPr="005850CF">
              <w:rPr>
                <w:i/>
                <w:sz w:val="16"/>
                <w:szCs w:val="16"/>
              </w:rPr>
              <w:t>hild watches TV n=854, subscription television at home n=313, no subscription television at home n=541</w:t>
            </w:r>
            <w:r>
              <w:rPr>
                <w:i/>
                <w:sz w:val="16"/>
                <w:szCs w:val="16"/>
              </w:rPr>
              <w:t>.</w:t>
            </w:r>
          </w:p>
        </w:tc>
      </w:tr>
    </w:tbl>
    <w:p w14:paraId="26769F19" w14:textId="77777777" w:rsidR="001C49EF" w:rsidRDefault="001C49EF" w:rsidP="001C49EF"/>
    <w:p w14:paraId="2FC25C26" w14:textId="77777777" w:rsidR="001C49EF" w:rsidRDefault="001C49EF" w:rsidP="001C49EF">
      <w:pPr>
        <w:pStyle w:val="Heading1"/>
      </w:pPr>
      <w:bookmarkStart w:id="18" w:name="_Toc415042941"/>
      <w:bookmarkStart w:id="19" w:name="_Toc415050634"/>
      <w:r>
        <w:t>Adult supervision</w:t>
      </w:r>
      <w:bookmarkEnd w:id="18"/>
      <w:bookmarkEnd w:id="19"/>
    </w:p>
    <w:p w14:paraId="4E55DE05" w14:textId="77777777" w:rsidR="001C49EF" w:rsidRDefault="001C49EF" w:rsidP="001C49EF">
      <w:r>
        <w:t>The majority of respondents reported that an adult was present all or most of the time their child was watching children’s television programs. Adults were more likely to be present during weekdays than at weekends.</w:t>
      </w:r>
    </w:p>
    <w:p w14:paraId="4F3332D8" w14:textId="77777777" w:rsidR="001C49EF" w:rsidRDefault="001C49EF" w:rsidP="001C49EF"/>
    <w:p w14:paraId="7A3257D1" w14:textId="77777777" w:rsidR="001C49EF" w:rsidRDefault="001C49EF" w:rsidP="001C49EF">
      <w:r>
        <w:t>During week</w:t>
      </w:r>
      <w:r w:rsidRPr="002963D5">
        <w:t>days</w:t>
      </w:r>
      <w:r>
        <w:t>, 65 per cent</w:t>
      </w:r>
      <w:r w:rsidRPr="002963D5">
        <w:t xml:space="preserve"> </w:t>
      </w:r>
      <w:r>
        <w:t xml:space="preserve">of respondents </w:t>
      </w:r>
      <w:r w:rsidRPr="002963D5">
        <w:t xml:space="preserve">said adults are present all </w:t>
      </w:r>
      <w:r>
        <w:t xml:space="preserve">or most of the time </w:t>
      </w:r>
      <w:r w:rsidRPr="002963D5">
        <w:t>(59</w:t>
      </w:r>
      <w:r>
        <w:t xml:space="preserve"> per cent</w:t>
      </w:r>
      <w:r w:rsidRPr="002963D5">
        <w:t xml:space="preserve"> </w:t>
      </w:r>
      <w:r>
        <w:t>of</w:t>
      </w:r>
      <w:r w:rsidRPr="002963D5">
        <w:t xml:space="preserve"> </w:t>
      </w:r>
      <w:r>
        <w:t>fathers</w:t>
      </w:r>
      <w:r w:rsidRPr="002963D5">
        <w:t xml:space="preserve"> </w:t>
      </w:r>
      <w:r>
        <w:t>compared with</w:t>
      </w:r>
      <w:r w:rsidRPr="002963D5">
        <w:t xml:space="preserve"> 71</w:t>
      </w:r>
      <w:r>
        <w:t xml:space="preserve"> per cent of mothers). D</w:t>
      </w:r>
      <w:r w:rsidRPr="002963D5">
        <w:t>uring weekends</w:t>
      </w:r>
      <w:r>
        <w:t>, 58 per cent</w:t>
      </w:r>
      <w:r w:rsidRPr="002963D5">
        <w:t xml:space="preserve"> said adults are present all or most of the time (52</w:t>
      </w:r>
      <w:r>
        <w:t xml:space="preserve"> per cent</w:t>
      </w:r>
      <w:r w:rsidRPr="002963D5">
        <w:t xml:space="preserve"> </w:t>
      </w:r>
      <w:r>
        <w:t>of</w:t>
      </w:r>
      <w:r w:rsidRPr="002963D5">
        <w:t xml:space="preserve"> </w:t>
      </w:r>
      <w:r>
        <w:t>fathers</w:t>
      </w:r>
      <w:r w:rsidRPr="002963D5">
        <w:t xml:space="preserve"> </w:t>
      </w:r>
      <w:r>
        <w:t>compared with</w:t>
      </w:r>
      <w:r w:rsidRPr="002963D5">
        <w:t xml:space="preserve"> 63</w:t>
      </w:r>
      <w:r>
        <w:t xml:space="preserve"> per cent</w:t>
      </w:r>
      <w:r w:rsidRPr="002963D5">
        <w:t xml:space="preserve"> </w:t>
      </w:r>
      <w:r>
        <w:t>of mothers</w:t>
      </w:r>
      <w:r w:rsidRPr="002963D5">
        <w:t>)</w:t>
      </w:r>
      <w:r>
        <w:t>.</w:t>
      </w:r>
    </w:p>
    <w:p w14:paraId="785FD479" w14:textId="77777777" w:rsidR="001C49EF" w:rsidRDefault="001C49EF" w:rsidP="001C49EF"/>
    <w:tbl>
      <w:tblPr>
        <w:tblW w:w="9645" w:type="dxa"/>
        <w:tblLayout w:type="fixed"/>
        <w:tblCellMar>
          <w:left w:w="0" w:type="dxa"/>
          <w:right w:w="0" w:type="dxa"/>
        </w:tblCellMar>
        <w:tblLook w:val="01E0" w:firstRow="1" w:lastRow="1" w:firstColumn="1" w:lastColumn="1" w:noHBand="0" w:noVBand="0"/>
      </w:tblPr>
      <w:tblGrid>
        <w:gridCol w:w="9645"/>
      </w:tblGrid>
      <w:tr w:rsidR="001C49EF" w14:paraId="035DC293" w14:textId="77777777" w:rsidTr="004C7FAC">
        <w:trPr>
          <w:trHeight w:val="570"/>
        </w:trPr>
        <w:tc>
          <w:tcPr>
            <w:tcW w:w="9645" w:type="dxa"/>
            <w:tcBorders>
              <w:top w:val="single" w:sz="2" w:space="0" w:color="505050"/>
            </w:tcBorders>
            <w:shd w:val="clear" w:color="auto" w:fill="auto"/>
            <w:vAlign w:val="center"/>
          </w:tcPr>
          <w:p w14:paraId="0F67275D" w14:textId="77777777" w:rsidR="001C49EF" w:rsidRPr="00A74B5E" w:rsidRDefault="001C49EF" w:rsidP="004C7FAC">
            <w:pPr>
              <w:pStyle w:val="Caption"/>
            </w:pPr>
            <w:r>
              <w:t xml:space="preserve">Figure </w:t>
            </w:r>
            <w:r>
              <w:fldChar w:fldCharType="begin"/>
            </w:r>
            <w:r>
              <w:instrText xml:space="preserve"> SEQ Figure \* ARABIC </w:instrText>
            </w:r>
            <w:r>
              <w:fldChar w:fldCharType="separate"/>
            </w:r>
            <w:r w:rsidR="0064213A">
              <w:rPr>
                <w:noProof/>
              </w:rPr>
              <w:t>9</w:t>
            </w:r>
            <w:r>
              <w:rPr>
                <w:noProof/>
              </w:rPr>
              <w:fldChar w:fldCharType="end"/>
            </w:r>
            <w:r>
              <w:t xml:space="preserve"> Presence of an adult on weekdays and weekends</w:t>
            </w:r>
          </w:p>
        </w:tc>
      </w:tr>
      <w:tr w:rsidR="001C49EF" w14:paraId="3BD76F89" w14:textId="77777777" w:rsidTr="004C7FAC">
        <w:trPr>
          <w:trHeight w:val="3086"/>
        </w:trPr>
        <w:tc>
          <w:tcPr>
            <w:tcW w:w="9645" w:type="dxa"/>
            <w:shd w:val="clear" w:color="auto" w:fill="auto"/>
            <w:tcMar>
              <w:left w:w="28" w:type="dxa"/>
            </w:tcMar>
          </w:tcPr>
          <w:p w14:paraId="3EFE4630" w14:textId="77777777" w:rsidR="001C49EF" w:rsidRDefault="001C49EF" w:rsidP="004C7FAC">
            <w:r w:rsidRPr="002963D5">
              <w:rPr>
                <w:noProof/>
              </w:rPr>
              <w:drawing>
                <wp:inline distT="0" distB="0" distL="0" distR="0" wp14:anchorId="10A7D5F3" wp14:editId="11C77D8F">
                  <wp:extent cx="6106795" cy="3684270"/>
                  <wp:effectExtent l="0" t="0" r="8255" b="0"/>
                  <wp:docPr id="52" name="Chart 52" title="Figure 9 Presence of an adult on weekdays and weekends"/>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tc>
      </w:tr>
      <w:tr w:rsidR="001C49EF" w14:paraId="45C36AD5" w14:textId="77777777" w:rsidTr="004C7FAC">
        <w:trPr>
          <w:trHeight w:val="291"/>
        </w:trPr>
        <w:tc>
          <w:tcPr>
            <w:tcW w:w="9645" w:type="dxa"/>
            <w:tcBorders>
              <w:bottom w:val="single" w:sz="2" w:space="0" w:color="505050"/>
            </w:tcBorders>
            <w:shd w:val="clear" w:color="auto" w:fill="auto"/>
          </w:tcPr>
          <w:p w14:paraId="52DEBB47" w14:textId="77777777" w:rsidR="001C49EF" w:rsidRPr="00912BF1" w:rsidRDefault="001C49EF" w:rsidP="004C7FAC">
            <w:pPr>
              <w:rPr>
                <w:i/>
                <w:sz w:val="16"/>
                <w:szCs w:val="16"/>
              </w:rPr>
            </w:pPr>
            <w:r w:rsidRPr="005850CF">
              <w:rPr>
                <w:i/>
                <w:sz w:val="16"/>
                <w:szCs w:val="16"/>
              </w:rPr>
              <w:t xml:space="preserve">Base: </w:t>
            </w:r>
            <w:r>
              <w:rPr>
                <w:i/>
                <w:sz w:val="16"/>
                <w:szCs w:val="16"/>
              </w:rPr>
              <w:t>C</w:t>
            </w:r>
            <w:r w:rsidRPr="005850CF">
              <w:rPr>
                <w:i/>
                <w:sz w:val="16"/>
                <w:szCs w:val="16"/>
              </w:rPr>
              <w:t>hild watches TV on weekdays n=750, child watches TV on weekends n=721</w:t>
            </w:r>
            <w:r>
              <w:rPr>
                <w:i/>
                <w:sz w:val="16"/>
                <w:szCs w:val="16"/>
              </w:rPr>
              <w:t>.</w:t>
            </w:r>
          </w:p>
        </w:tc>
      </w:tr>
    </w:tbl>
    <w:p w14:paraId="74E657A0" w14:textId="77777777" w:rsidR="001C49EF" w:rsidRDefault="001C49EF" w:rsidP="001C49EF"/>
    <w:p w14:paraId="43BC84B1" w14:textId="77777777" w:rsidR="001C49EF" w:rsidRDefault="001C49EF" w:rsidP="001C49EF">
      <w:r>
        <w:t>As expected, adult supervision of children’s television viewing was greater for younger children, with the presence of an adult reducing as the child’s age increased. The pattern was similar for weekday and weekend viewing.</w:t>
      </w:r>
    </w:p>
    <w:p w14:paraId="323B65F9" w14:textId="77777777" w:rsidR="001C49EF" w:rsidRDefault="001C49EF" w:rsidP="001C49EF"/>
    <w:tbl>
      <w:tblPr>
        <w:tblW w:w="9645" w:type="dxa"/>
        <w:tblLayout w:type="fixed"/>
        <w:tblCellMar>
          <w:left w:w="0" w:type="dxa"/>
          <w:right w:w="0" w:type="dxa"/>
        </w:tblCellMar>
        <w:tblLook w:val="01E0" w:firstRow="1" w:lastRow="1" w:firstColumn="1" w:lastColumn="1" w:noHBand="0" w:noVBand="0"/>
      </w:tblPr>
      <w:tblGrid>
        <w:gridCol w:w="9645"/>
      </w:tblGrid>
      <w:tr w:rsidR="001C49EF" w14:paraId="13DAA31F" w14:textId="77777777" w:rsidTr="004C7FAC">
        <w:trPr>
          <w:trHeight w:val="570"/>
        </w:trPr>
        <w:tc>
          <w:tcPr>
            <w:tcW w:w="9645" w:type="dxa"/>
            <w:tcBorders>
              <w:top w:val="single" w:sz="2" w:space="0" w:color="505050"/>
            </w:tcBorders>
            <w:shd w:val="clear" w:color="auto" w:fill="auto"/>
            <w:vAlign w:val="center"/>
          </w:tcPr>
          <w:p w14:paraId="2BC3DBF9" w14:textId="77777777" w:rsidR="001C49EF" w:rsidRPr="00A74B5E" w:rsidRDefault="001C49EF" w:rsidP="004C7FAC">
            <w:pPr>
              <w:pStyle w:val="Caption"/>
              <w:keepNext/>
            </w:pPr>
            <w:r>
              <w:t xml:space="preserve">Figure </w:t>
            </w:r>
            <w:r>
              <w:fldChar w:fldCharType="begin"/>
            </w:r>
            <w:r>
              <w:instrText xml:space="preserve"> SEQ Figure \* ARABIC </w:instrText>
            </w:r>
            <w:r>
              <w:fldChar w:fldCharType="separate"/>
            </w:r>
            <w:r w:rsidR="0064213A">
              <w:rPr>
                <w:noProof/>
              </w:rPr>
              <w:t>10</w:t>
            </w:r>
            <w:r>
              <w:rPr>
                <w:noProof/>
              </w:rPr>
              <w:fldChar w:fldCharType="end"/>
            </w:r>
            <w:r>
              <w:t xml:space="preserve"> Presence of an adult on weekdays and weekends, by age of selected child</w:t>
            </w:r>
          </w:p>
        </w:tc>
      </w:tr>
      <w:tr w:rsidR="001C49EF" w14:paraId="21A6B5E9" w14:textId="77777777" w:rsidTr="004C7FAC">
        <w:trPr>
          <w:trHeight w:val="3086"/>
        </w:trPr>
        <w:tc>
          <w:tcPr>
            <w:tcW w:w="9645" w:type="dxa"/>
            <w:shd w:val="clear" w:color="auto" w:fill="auto"/>
            <w:tcMar>
              <w:left w:w="28" w:type="dxa"/>
            </w:tcMar>
          </w:tcPr>
          <w:p w14:paraId="45B09090" w14:textId="77777777" w:rsidR="001C49EF" w:rsidRDefault="001C49EF" w:rsidP="004C7FAC">
            <w:r w:rsidRPr="00E313D2">
              <w:rPr>
                <w:noProof/>
              </w:rPr>
              <w:drawing>
                <wp:inline distT="0" distB="0" distL="0" distR="0" wp14:anchorId="2D2885DB" wp14:editId="06A3F12A">
                  <wp:extent cx="6106795" cy="3234690"/>
                  <wp:effectExtent l="0" t="0" r="8255" b="3810"/>
                  <wp:docPr id="34" name="Chart 34" title="Figure 10 Presence of an adult on weekdays and weekends, by age of selected child"/>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tc>
      </w:tr>
      <w:tr w:rsidR="001C49EF" w14:paraId="1BFA2486" w14:textId="77777777" w:rsidTr="004C7FAC">
        <w:trPr>
          <w:trHeight w:val="291"/>
        </w:trPr>
        <w:tc>
          <w:tcPr>
            <w:tcW w:w="9645" w:type="dxa"/>
            <w:tcBorders>
              <w:bottom w:val="single" w:sz="2" w:space="0" w:color="505050"/>
            </w:tcBorders>
            <w:shd w:val="clear" w:color="auto" w:fill="auto"/>
          </w:tcPr>
          <w:p w14:paraId="139D7E12" w14:textId="77777777" w:rsidR="001C49EF" w:rsidRDefault="001C49EF" w:rsidP="004C7FAC">
            <w:pPr>
              <w:spacing w:before="120"/>
            </w:pPr>
            <w:r w:rsidRPr="005850CF">
              <w:rPr>
                <w:i/>
                <w:sz w:val="16"/>
                <w:szCs w:val="16"/>
              </w:rPr>
              <w:t xml:space="preserve">Base: </w:t>
            </w:r>
            <w:r>
              <w:rPr>
                <w:i/>
                <w:sz w:val="16"/>
                <w:szCs w:val="16"/>
              </w:rPr>
              <w:t>C</w:t>
            </w:r>
            <w:r w:rsidRPr="00912BF1">
              <w:rPr>
                <w:i/>
                <w:sz w:val="16"/>
                <w:szCs w:val="16"/>
              </w:rPr>
              <w:t>hild watches TV on weekdays n=750, child watches TV on weekends n=721</w:t>
            </w:r>
            <w:r>
              <w:rPr>
                <w:i/>
                <w:sz w:val="16"/>
                <w:szCs w:val="16"/>
              </w:rPr>
              <w:t>.</w:t>
            </w:r>
          </w:p>
        </w:tc>
      </w:tr>
    </w:tbl>
    <w:p w14:paraId="6657F40E" w14:textId="77777777" w:rsidR="001C49EF" w:rsidRDefault="001C49EF" w:rsidP="001C49EF"/>
    <w:p w14:paraId="573AB2F2" w14:textId="77777777" w:rsidR="001C49EF" w:rsidRDefault="001C49EF" w:rsidP="001C49EF">
      <w:r>
        <w:t>Overall, adults were slightly more likely to be present on weekdays between 6 am and 9 am than at other times on weekdays, or on weekends.</w:t>
      </w:r>
    </w:p>
    <w:p w14:paraId="01EFE368" w14:textId="77777777" w:rsidR="001C49EF" w:rsidRDefault="001C49EF" w:rsidP="001C49EF"/>
    <w:tbl>
      <w:tblPr>
        <w:tblW w:w="9645" w:type="dxa"/>
        <w:tblLayout w:type="fixed"/>
        <w:tblCellMar>
          <w:left w:w="0" w:type="dxa"/>
          <w:right w:w="0" w:type="dxa"/>
        </w:tblCellMar>
        <w:tblLook w:val="01E0" w:firstRow="1" w:lastRow="1" w:firstColumn="1" w:lastColumn="1" w:noHBand="0" w:noVBand="0"/>
      </w:tblPr>
      <w:tblGrid>
        <w:gridCol w:w="9645"/>
      </w:tblGrid>
      <w:tr w:rsidR="001C49EF" w14:paraId="230F8211" w14:textId="77777777" w:rsidTr="004C7FAC">
        <w:trPr>
          <w:trHeight w:val="570"/>
        </w:trPr>
        <w:tc>
          <w:tcPr>
            <w:tcW w:w="9645" w:type="dxa"/>
            <w:tcBorders>
              <w:top w:val="single" w:sz="2" w:space="0" w:color="505050"/>
            </w:tcBorders>
            <w:shd w:val="clear" w:color="auto" w:fill="auto"/>
            <w:vAlign w:val="center"/>
          </w:tcPr>
          <w:p w14:paraId="6AF3B910" w14:textId="77777777" w:rsidR="001C49EF" w:rsidRPr="00A74B5E" w:rsidRDefault="001C49EF" w:rsidP="004C7FAC">
            <w:pPr>
              <w:pStyle w:val="Caption"/>
            </w:pPr>
            <w:r>
              <w:t xml:space="preserve">Figure </w:t>
            </w:r>
            <w:r>
              <w:fldChar w:fldCharType="begin"/>
            </w:r>
            <w:r>
              <w:instrText xml:space="preserve"> SEQ Figure \* ARABIC </w:instrText>
            </w:r>
            <w:r>
              <w:fldChar w:fldCharType="separate"/>
            </w:r>
            <w:r w:rsidR="0064213A">
              <w:rPr>
                <w:noProof/>
              </w:rPr>
              <w:t>11</w:t>
            </w:r>
            <w:r>
              <w:rPr>
                <w:noProof/>
              </w:rPr>
              <w:fldChar w:fldCharType="end"/>
            </w:r>
            <w:r>
              <w:t xml:space="preserve"> Presence of an adult on weekdays and weekends, by time of day</w:t>
            </w:r>
          </w:p>
        </w:tc>
      </w:tr>
      <w:tr w:rsidR="001C49EF" w14:paraId="3060D198" w14:textId="77777777" w:rsidTr="004C7FAC">
        <w:trPr>
          <w:trHeight w:val="3086"/>
        </w:trPr>
        <w:tc>
          <w:tcPr>
            <w:tcW w:w="9645" w:type="dxa"/>
            <w:shd w:val="clear" w:color="auto" w:fill="auto"/>
            <w:tcMar>
              <w:left w:w="28" w:type="dxa"/>
            </w:tcMar>
          </w:tcPr>
          <w:p w14:paraId="24FD9C45" w14:textId="77777777" w:rsidR="001C49EF" w:rsidRDefault="001C49EF" w:rsidP="004C7FAC">
            <w:r w:rsidRPr="00E313D2">
              <w:rPr>
                <w:noProof/>
              </w:rPr>
              <w:drawing>
                <wp:inline distT="0" distB="0" distL="0" distR="0" wp14:anchorId="5A677A20" wp14:editId="4EC4FB5C">
                  <wp:extent cx="6106795" cy="3017520"/>
                  <wp:effectExtent l="0" t="0" r="8255" b="0"/>
                  <wp:docPr id="35" name="Chart 35" title="Figure 11 Presence of an adult on weekdays and weekends, by time of day"/>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tc>
      </w:tr>
      <w:tr w:rsidR="001C49EF" w14:paraId="2288D18B" w14:textId="77777777" w:rsidTr="004C7FAC">
        <w:trPr>
          <w:trHeight w:val="291"/>
        </w:trPr>
        <w:tc>
          <w:tcPr>
            <w:tcW w:w="9645" w:type="dxa"/>
            <w:tcBorders>
              <w:bottom w:val="single" w:sz="2" w:space="0" w:color="505050"/>
            </w:tcBorders>
            <w:shd w:val="clear" w:color="auto" w:fill="auto"/>
          </w:tcPr>
          <w:p w14:paraId="0D55757C" w14:textId="77777777" w:rsidR="001C49EF" w:rsidRPr="00742C09" w:rsidRDefault="001C49EF" w:rsidP="004C7FAC">
            <w:pPr>
              <w:rPr>
                <w:i/>
                <w:sz w:val="16"/>
                <w:szCs w:val="16"/>
                <w:lang w:val="fr-FR"/>
              </w:rPr>
            </w:pPr>
            <w:r w:rsidRPr="00742C09">
              <w:rPr>
                <w:i/>
                <w:sz w:val="16"/>
                <w:szCs w:val="16"/>
                <w:lang w:val="fr-FR"/>
              </w:rPr>
              <w:t>Note: Data &lt; 1% not displayed</w:t>
            </w:r>
            <w:r>
              <w:rPr>
                <w:i/>
                <w:sz w:val="16"/>
                <w:szCs w:val="16"/>
                <w:lang w:val="fr-FR"/>
              </w:rPr>
              <w:br/>
            </w:r>
            <w:r w:rsidRPr="005850CF">
              <w:rPr>
                <w:i/>
                <w:sz w:val="16"/>
                <w:szCs w:val="16"/>
              </w:rPr>
              <w:t xml:space="preserve">Base: </w:t>
            </w:r>
            <w:r>
              <w:rPr>
                <w:i/>
                <w:sz w:val="16"/>
                <w:szCs w:val="16"/>
              </w:rPr>
              <w:t>C</w:t>
            </w:r>
            <w:r w:rsidRPr="005850CF">
              <w:rPr>
                <w:i/>
                <w:sz w:val="16"/>
                <w:szCs w:val="16"/>
              </w:rPr>
              <w:t>hild watches TV on weekdays n=750, child watches TV on weekends n=721</w:t>
            </w:r>
            <w:r>
              <w:rPr>
                <w:i/>
                <w:sz w:val="16"/>
                <w:szCs w:val="16"/>
              </w:rPr>
              <w:t>.</w:t>
            </w:r>
          </w:p>
        </w:tc>
      </w:tr>
    </w:tbl>
    <w:p w14:paraId="75DB7D83" w14:textId="77777777" w:rsidR="001C49EF" w:rsidRDefault="001C49EF" w:rsidP="001C49EF">
      <w:pPr>
        <w:pStyle w:val="Heading1"/>
      </w:pPr>
      <w:bookmarkStart w:id="20" w:name="_Toc415042942"/>
      <w:bookmarkStart w:id="21" w:name="_Toc415050635"/>
      <w:r>
        <w:t>Parental involvement in choosing channels and programs</w:t>
      </w:r>
      <w:bookmarkEnd w:id="20"/>
      <w:bookmarkEnd w:id="21"/>
      <w:r>
        <w:t xml:space="preserve"> </w:t>
      </w:r>
    </w:p>
    <w:p w14:paraId="006AF764" w14:textId="77777777" w:rsidR="001C49EF" w:rsidRDefault="001C49EF" w:rsidP="001C49EF">
      <w:r w:rsidRPr="00CE0837">
        <w:t>Overall, 71</w:t>
      </w:r>
      <w:r>
        <w:t xml:space="preserve"> per cent of parents, guardians and carers said they were involved in choosing the channel or children’s programs their child watches. This ranged from </w:t>
      </w:r>
      <w:r w:rsidRPr="00CE0837">
        <w:t>65</w:t>
      </w:r>
      <w:r>
        <w:t> per cent</w:t>
      </w:r>
      <w:r w:rsidRPr="00CE0837">
        <w:t xml:space="preserve"> </w:t>
      </w:r>
      <w:r>
        <w:t>for</w:t>
      </w:r>
      <w:r w:rsidRPr="00CE0837">
        <w:t xml:space="preserve"> </w:t>
      </w:r>
      <w:r>
        <w:t xml:space="preserve">fathers to </w:t>
      </w:r>
      <w:r w:rsidRPr="00CE0837">
        <w:t>76</w:t>
      </w:r>
      <w:r>
        <w:t xml:space="preserve"> per cent for</w:t>
      </w:r>
      <w:r w:rsidRPr="00CE0837">
        <w:t xml:space="preserve"> </w:t>
      </w:r>
      <w:r>
        <w:t>mothers.</w:t>
      </w:r>
    </w:p>
    <w:p w14:paraId="22A160EA" w14:textId="77777777" w:rsidR="001C49EF" w:rsidRDefault="001C49EF" w:rsidP="001C49EF"/>
    <w:p w14:paraId="240FC395" w14:textId="77777777" w:rsidR="001C49EF" w:rsidRDefault="001C49EF" w:rsidP="001C49EF">
      <w:r>
        <w:t>Parental involvement declined as the age of the child increased (Figure 12).</w:t>
      </w:r>
    </w:p>
    <w:p w14:paraId="0BCEF08E" w14:textId="77777777" w:rsidR="001C49EF" w:rsidRDefault="001C49EF" w:rsidP="001C49EF"/>
    <w:tbl>
      <w:tblPr>
        <w:tblW w:w="9645" w:type="dxa"/>
        <w:tblLayout w:type="fixed"/>
        <w:tblCellMar>
          <w:left w:w="0" w:type="dxa"/>
          <w:right w:w="0" w:type="dxa"/>
        </w:tblCellMar>
        <w:tblLook w:val="01E0" w:firstRow="1" w:lastRow="1" w:firstColumn="1" w:lastColumn="1" w:noHBand="0" w:noVBand="0"/>
      </w:tblPr>
      <w:tblGrid>
        <w:gridCol w:w="9645"/>
      </w:tblGrid>
      <w:tr w:rsidR="001C49EF" w14:paraId="1D1ED464" w14:textId="77777777" w:rsidTr="004C7FAC">
        <w:trPr>
          <w:trHeight w:val="570"/>
        </w:trPr>
        <w:tc>
          <w:tcPr>
            <w:tcW w:w="9645" w:type="dxa"/>
            <w:tcBorders>
              <w:top w:val="single" w:sz="2" w:space="0" w:color="505050"/>
            </w:tcBorders>
            <w:shd w:val="clear" w:color="auto" w:fill="auto"/>
            <w:vAlign w:val="center"/>
          </w:tcPr>
          <w:p w14:paraId="1CEF2302" w14:textId="77777777" w:rsidR="001C49EF" w:rsidRPr="00A74B5E" w:rsidRDefault="001C49EF" w:rsidP="004C7FAC">
            <w:pPr>
              <w:pStyle w:val="Caption"/>
            </w:pPr>
            <w:r>
              <w:t xml:space="preserve">Figure </w:t>
            </w:r>
            <w:r>
              <w:fldChar w:fldCharType="begin"/>
            </w:r>
            <w:r>
              <w:instrText xml:space="preserve"> SEQ Figure \* ARABIC </w:instrText>
            </w:r>
            <w:r>
              <w:fldChar w:fldCharType="separate"/>
            </w:r>
            <w:r w:rsidR="0064213A">
              <w:rPr>
                <w:noProof/>
              </w:rPr>
              <w:t>12</w:t>
            </w:r>
            <w:r>
              <w:rPr>
                <w:noProof/>
              </w:rPr>
              <w:fldChar w:fldCharType="end"/>
            </w:r>
            <w:r>
              <w:t xml:space="preserve"> Parental involvement in choosing television channel or programs child watches, by age of selected child</w:t>
            </w:r>
          </w:p>
        </w:tc>
      </w:tr>
      <w:tr w:rsidR="001C49EF" w14:paraId="5C21E51D" w14:textId="77777777" w:rsidTr="004C7FAC">
        <w:trPr>
          <w:trHeight w:val="3086"/>
        </w:trPr>
        <w:tc>
          <w:tcPr>
            <w:tcW w:w="9645" w:type="dxa"/>
            <w:shd w:val="clear" w:color="auto" w:fill="auto"/>
            <w:tcMar>
              <w:left w:w="28" w:type="dxa"/>
            </w:tcMar>
          </w:tcPr>
          <w:p w14:paraId="42C6B531" w14:textId="77777777" w:rsidR="001C49EF" w:rsidRDefault="001C49EF" w:rsidP="004C7FAC">
            <w:r w:rsidRPr="009F3337">
              <w:rPr>
                <w:noProof/>
              </w:rPr>
              <w:drawing>
                <wp:inline distT="0" distB="0" distL="0" distR="0" wp14:anchorId="75EBDB2D" wp14:editId="7444369E">
                  <wp:extent cx="6106795" cy="3533140"/>
                  <wp:effectExtent l="0" t="0" r="8255" b="10160"/>
                  <wp:docPr id="36" name="Chart 36" title="Figure 12 Parental involvement in choosing television channel or programs child watches, by age of selected child"/>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tc>
      </w:tr>
      <w:tr w:rsidR="001C49EF" w14:paraId="3856EA50" w14:textId="77777777" w:rsidTr="004C7FAC">
        <w:trPr>
          <w:trHeight w:val="291"/>
        </w:trPr>
        <w:tc>
          <w:tcPr>
            <w:tcW w:w="9645" w:type="dxa"/>
            <w:tcBorders>
              <w:bottom w:val="single" w:sz="2" w:space="0" w:color="505050"/>
            </w:tcBorders>
            <w:shd w:val="clear" w:color="auto" w:fill="auto"/>
          </w:tcPr>
          <w:p w14:paraId="1B5F76A2" w14:textId="77777777" w:rsidR="001C49EF" w:rsidRPr="00912BF1" w:rsidRDefault="001C49EF" w:rsidP="004C7FAC">
            <w:pPr>
              <w:rPr>
                <w:i/>
                <w:sz w:val="16"/>
                <w:szCs w:val="16"/>
              </w:rPr>
            </w:pPr>
            <w:r w:rsidRPr="005850CF">
              <w:rPr>
                <w:i/>
                <w:sz w:val="16"/>
                <w:szCs w:val="16"/>
              </w:rPr>
              <w:t xml:space="preserve">Base: </w:t>
            </w:r>
            <w:r>
              <w:rPr>
                <w:i/>
                <w:sz w:val="16"/>
                <w:szCs w:val="16"/>
              </w:rPr>
              <w:t>C</w:t>
            </w:r>
            <w:r w:rsidRPr="005850CF">
              <w:rPr>
                <w:i/>
                <w:sz w:val="16"/>
                <w:szCs w:val="16"/>
              </w:rPr>
              <w:t>hild watches TV n=854; age of child: 0–1 year n=26, 2–4 years n=204, 5–7 years n=197, 8–9 years n=151, 10–12 years n=213, 13–14 years n=63</w:t>
            </w:r>
            <w:r>
              <w:rPr>
                <w:i/>
                <w:sz w:val="16"/>
                <w:szCs w:val="16"/>
              </w:rPr>
              <w:t>.</w:t>
            </w:r>
          </w:p>
        </w:tc>
      </w:tr>
    </w:tbl>
    <w:p w14:paraId="7967C125" w14:textId="77777777" w:rsidR="001C49EF" w:rsidRDefault="001C49EF" w:rsidP="001C49EF"/>
    <w:p w14:paraId="1C69B097" w14:textId="77777777" w:rsidR="001C49EF" w:rsidRDefault="001C49EF" w:rsidP="001C49EF">
      <w:r>
        <w:t>Respondents indicated a number of factors they considered important in choosing a television channel or program for their child to watch. The appropriateness of the program or programs for the child’s age was the most important factor, with nearly 100 per cent saying this, followed by 89 per cent who said because their child liked the channel or program.</w:t>
      </w:r>
    </w:p>
    <w:p w14:paraId="1DA845FB" w14:textId="77777777" w:rsidR="001C49EF" w:rsidRDefault="001C49EF" w:rsidP="001C49EF"/>
    <w:p w14:paraId="5B917FB4" w14:textId="77777777" w:rsidR="001C49EF" w:rsidRDefault="001C49EF" w:rsidP="001C49EF">
      <w:r>
        <w:t>Showing suitable programs at the right times was important for 76 per cent of parents and caregivers.</w:t>
      </w:r>
    </w:p>
    <w:p w14:paraId="77DD0E34" w14:textId="77777777" w:rsidR="001C49EF" w:rsidRDefault="001C49EF" w:rsidP="001C49EF"/>
    <w:p w14:paraId="7676DDB8" w14:textId="77777777" w:rsidR="001C49EF" w:rsidRDefault="001C49EF" w:rsidP="001C49EF">
      <w:r>
        <w:t xml:space="preserve">The channel not showing any advertising was important for 52 per cent. Those with a university degree were slightly more likely to consider the lack of advertising as important (60 per cent). </w:t>
      </w:r>
    </w:p>
    <w:p w14:paraId="4924CD5C" w14:textId="77777777" w:rsidR="001C49EF" w:rsidRDefault="001C49EF" w:rsidP="001C49EF"/>
    <w:p w14:paraId="23E72375" w14:textId="77777777" w:rsidR="001C49EF" w:rsidRDefault="001C49EF" w:rsidP="001C49EF">
      <w:pPr>
        <w:keepLines/>
      </w:pPr>
      <w:r>
        <w:t>When asked what the most important factor</w:t>
      </w:r>
      <w:r w:rsidRPr="008C67B3">
        <w:t xml:space="preserve"> </w:t>
      </w:r>
      <w:r>
        <w:t>was, 78 per cent of parents and guardians nominated the suitability or appropriateness of the programs for the age of their child. No other factors rated more than 12 per cent for overall importance (Figure 13).</w:t>
      </w:r>
    </w:p>
    <w:p w14:paraId="7547FB98" w14:textId="77777777" w:rsidR="001C49EF" w:rsidRDefault="001C49EF" w:rsidP="001C49EF"/>
    <w:tbl>
      <w:tblPr>
        <w:tblW w:w="9645" w:type="dxa"/>
        <w:tblLayout w:type="fixed"/>
        <w:tblCellMar>
          <w:left w:w="0" w:type="dxa"/>
          <w:right w:w="0" w:type="dxa"/>
        </w:tblCellMar>
        <w:tblLook w:val="01E0" w:firstRow="1" w:lastRow="1" w:firstColumn="1" w:lastColumn="1" w:noHBand="0" w:noVBand="0"/>
      </w:tblPr>
      <w:tblGrid>
        <w:gridCol w:w="9645"/>
      </w:tblGrid>
      <w:tr w:rsidR="001C49EF" w14:paraId="439C3473" w14:textId="77777777" w:rsidTr="004C7FAC">
        <w:trPr>
          <w:trHeight w:val="570"/>
        </w:trPr>
        <w:tc>
          <w:tcPr>
            <w:tcW w:w="9645" w:type="dxa"/>
            <w:tcBorders>
              <w:top w:val="single" w:sz="2" w:space="0" w:color="505050"/>
            </w:tcBorders>
            <w:shd w:val="clear" w:color="auto" w:fill="auto"/>
            <w:vAlign w:val="center"/>
          </w:tcPr>
          <w:p w14:paraId="658BE9FB" w14:textId="77777777" w:rsidR="001C49EF" w:rsidRPr="00A74B5E" w:rsidRDefault="001C49EF" w:rsidP="004C7FAC">
            <w:pPr>
              <w:pStyle w:val="Caption"/>
            </w:pPr>
            <w:r>
              <w:t xml:space="preserve">Figure </w:t>
            </w:r>
            <w:r>
              <w:fldChar w:fldCharType="begin"/>
            </w:r>
            <w:r>
              <w:instrText xml:space="preserve"> SEQ Figure \* ARABIC </w:instrText>
            </w:r>
            <w:r>
              <w:fldChar w:fldCharType="separate"/>
            </w:r>
            <w:r w:rsidR="0064213A">
              <w:rPr>
                <w:noProof/>
              </w:rPr>
              <w:t>13</w:t>
            </w:r>
            <w:r>
              <w:rPr>
                <w:noProof/>
              </w:rPr>
              <w:fldChar w:fldCharType="end"/>
            </w:r>
            <w:r>
              <w:t xml:space="preserve"> Important factors when choosing a television channel or program for child to watch</w:t>
            </w:r>
          </w:p>
        </w:tc>
      </w:tr>
      <w:tr w:rsidR="001C49EF" w14:paraId="203BD3F1" w14:textId="77777777" w:rsidTr="004C7FAC">
        <w:trPr>
          <w:trHeight w:val="3086"/>
        </w:trPr>
        <w:tc>
          <w:tcPr>
            <w:tcW w:w="9645" w:type="dxa"/>
            <w:shd w:val="clear" w:color="auto" w:fill="auto"/>
            <w:tcMar>
              <w:left w:w="28" w:type="dxa"/>
            </w:tcMar>
          </w:tcPr>
          <w:p w14:paraId="5A94F9B1" w14:textId="77777777" w:rsidR="001C49EF" w:rsidRDefault="001C49EF" w:rsidP="004C7FAC">
            <w:r w:rsidRPr="009F3337">
              <w:rPr>
                <w:noProof/>
              </w:rPr>
              <w:drawing>
                <wp:inline distT="0" distB="0" distL="0" distR="0" wp14:anchorId="77F0538A" wp14:editId="59C1D6FB">
                  <wp:extent cx="6106795" cy="3053715"/>
                  <wp:effectExtent l="0" t="0" r="8255" b="0"/>
                  <wp:docPr id="37" name="Chart 37" title="Figure 13 Important factors when choosing a television channel or program for child to watch"/>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tc>
      </w:tr>
      <w:tr w:rsidR="001C49EF" w14:paraId="269FDBE4" w14:textId="77777777" w:rsidTr="004C7FAC">
        <w:trPr>
          <w:trHeight w:val="291"/>
        </w:trPr>
        <w:tc>
          <w:tcPr>
            <w:tcW w:w="9645" w:type="dxa"/>
            <w:tcBorders>
              <w:bottom w:val="single" w:sz="2" w:space="0" w:color="505050"/>
            </w:tcBorders>
            <w:shd w:val="clear" w:color="auto" w:fill="auto"/>
          </w:tcPr>
          <w:p w14:paraId="323E99D2" w14:textId="77777777" w:rsidR="001C49EF" w:rsidRPr="00912BF1" w:rsidRDefault="001C49EF" w:rsidP="004C7FAC">
            <w:pPr>
              <w:rPr>
                <w:i/>
                <w:sz w:val="16"/>
                <w:szCs w:val="16"/>
              </w:rPr>
            </w:pPr>
            <w:r w:rsidRPr="005850CF">
              <w:rPr>
                <w:i/>
                <w:sz w:val="16"/>
                <w:szCs w:val="16"/>
              </w:rPr>
              <w:t xml:space="preserve">Base: </w:t>
            </w:r>
            <w:r>
              <w:rPr>
                <w:i/>
                <w:sz w:val="16"/>
                <w:szCs w:val="16"/>
              </w:rPr>
              <w:t>P</w:t>
            </w:r>
            <w:r w:rsidRPr="005850CF">
              <w:rPr>
                <w:i/>
                <w:sz w:val="16"/>
                <w:szCs w:val="16"/>
              </w:rPr>
              <w:t>arent/guardian involved in choice of TV channel/programs child watches n=595</w:t>
            </w:r>
            <w:r>
              <w:rPr>
                <w:i/>
                <w:sz w:val="16"/>
                <w:szCs w:val="16"/>
              </w:rPr>
              <w:t>.</w:t>
            </w:r>
          </w:p>
        </w:tc>
      </w:tr>
    </w:tbl>
    <w:p w14:paraId="5DC3820F" w14:textId="77777777" w:rsidR="001C49EF" w:rsidRDefault="001C49EF" w:rsidP="001C49EF"/>
    <w:p w14:paraId="30615730" w14:textId="77777777" w:rsidR="001C49EF" w:rsidRDefault="001C49EF" w:rsidP="001C49EF">
      <w:pPr>
        <w:pStyle w:val="Heading1"/>
      </w:pPr>
      <w:bookmarkStart w:id="22" w:name="_Toc415042943"/>
      <w:bookmarkStart w:id="23" w:name="_Toc415050636"/>
      <w:r>
        <w:t>Finding new or interesting children’s programs</w:t>
      </w:r>
      <w:bookmarkEnd w:id="22"/>
      <w:bookmarkEnd w:id="23"/>
    </w:p>
    <w:p w14:paraId="215A88D5" w14:textId="77777777" w:rsidR="001C49EF" w:rsidRDefault="001C49EF" w:rsidP="001C49EF">
      <w:r>
        <w:t xml:space="preserve">Parents and guardians were asked how they found out about new or interesting children’s television programs. For most, it was their child telling them, someone else telling them, or advertisements or promotions on television. Electronic program guides (EPGs) were used by 37 per cent of parents and guardians for this purpose. </w:t>
      </w:r>
    </w:p>
    <w:p w14:paraId="2940164B" w14:textId="77777777" w:rsidR="001C49EF" w:rsidRDefault="001C49EF" w:rsidP="001C49EF"/>
    <w:p w14:paraId="1AA3F698" w14:textId="77777777" w:rsidR="001C49EF" w:rsidRDefault="001C49EF" w:rsidP="001C49EF">
      <w:r>
        <w:t>More active means of finding new or interesting children’s television programs, such as online searches or broadcasters’ websites, were used to a lesser extent (see Figure 14).</w:t>
      </w:r>
    </w:p>
    <w:p w14:paraId="1F37D34D" w14:textId="77777777" w:rsidR="001C49EF" w:rsidRDefault="001C49EF" w:rsidP="001C49EF"/>
    <w:tbl>
      <w:tblPr>
        <w:tblW w:w="9645" w:type="dxa"/>
        <w:tblLayout w:type="fixed"/>
        <w:tblCellMar>
          <w:left w:w="0" w:type="dxa"/>
          <w:right w:w="0" w:type="dxa"/>
        </w:tblCellMar>
        <w:tblLook w:val="01E0" w:firstRow="1" w:lastRow="1" w:firstColumn="1" w:lastColumn="1" w:noHBand="0" w:noVBand="0"/>
      </w:tblPr>
      <w:tblGrid>
        <w:gridCol w:w="9645"/>
      </w:tblGrid>
      <w:tr w:rsidR="001C49EF" w14:paraId="36A95281" w14:textId="77777777" w:rsidTr="004C7FAC">
        <w:trPr>
          <w:trHeight w:val="570"/>
        </w:trPr>
        <w:tc>
          <w:tcPr>
            <w:tcW w:w="9645" w:type="dxa"/>
            <w:tcBorders>
              <w:top w:val="single" w:sz="2" w:space="0" w:color="505050"/>
            </w:tcBorders>
            <w:shd w:val="clear" w:color="auto" w:fill="auto"/>
            <w:vAlign w:val="center"/>
          </w:tcPr>
          <w:p w14:paraId="3BB1FFA6" w14:textId="77777777" w:rsidR="001C49EF" w:rsidRPr="00A74B5E" w:rsidRDefault="001C49EF" w:rsidP="004C7FAC">
            <w:pPr>
              <w:pStyle w:val="Caption"/>
            </w:pPr>
            <w:r>
              <w:t xml:space="preserve">Figure </w:t>
            </w:r>
            <w:r>
              <w:fldChar w:fldCharType="begin"/>
            </w:r>
            <w:r>
              <w:instrText xml:space="preserve"> SEQ Figure \* ARABIC </w:instrText>
            </w:r>
            <w:r>
              <w:fldChar w:fldCharType="separate"/>
            </w:r>
            <w:r w:rsidR="0064213A">
              <w:rPr>
                <w:noProof/>
              </w:rPr>
              <w:t>14</w:t>
            </w:r>
            <w:r>
              <w:rPr>
                <w:noProof/>
              </w:rPr>
              <w:fldChar w:fldCharType="end"/>
            </w:r>
            <w:r>
              <w:t xml:space="preserve"> Ways parents find out about new and interesting children’s television programs </w:t>
            </w:r>
          </w:p>
        </w:tc>
      </w:tr>
      <w:tr w:rsidR="001C49EF" w14:paraId="571F4373" w14:textId="77777777" w:rsidTr="004C7FAC">
        <w:trPr>
          <w:trHeight w:val="3086"/>
        </w:trPr>
        <w:tc>
          <w:tcPr>
            <w:tcW w:w="9645" w:type="dxa"/>
            <w:shd w:val="clear" w:color="auto" w:fill="auto"/>
            <w:tcMar>
              <w:left w:w="28" w:type="dxa"/>
            </w:tcMar>
          </w:tcPr>
          <w:p w14:paraId="18CEF87B" w14:textId="77777777" w:rsidR="001C49EF" w:rsidRDefault="001C49EF" w:rsidP="004C7FAC">
            <w:r w:rsidRPr="00D94C39">
              <w:rPr>
                <w:noProof/>
              </w:rPr>
              <w:drawing>
                <wp:inline distT="0" distB="0" distL="0" distR="0" wp14:anchorId="7C615324" wp14:editId="3CBF84DD">
                  <wp:extent cx="6106795" cy="3486150"/>
                  <wp:effectExtent l="0" t="0" r="8255" b="0"/>
                  <wp:docPr id="39" name="Chart 39" title="Figure 14 Ways parents find out about new and interesting children’s television programs "/>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tc>
      </w:tr>
      <w:tr w:rsidR="001C49EF" w14:paraId="66FBC681" w14:textId="77777777" w:rsidTr="004C7FAC">
        <w:trPr>
          <w:trHeight w:val="291"/>
        </w:trPr>
        <w:tc>
          <w:tcPr>
            <w:tcW w:w="9645" w:type="dxa"/>
            <w:tcBorders>
              <w:bottom w:val="single" w:sz="2" w:space="0" w:color="505050"/>
            </w:tcBorders>
            <w:shd w:val="clear" w:color="auto" w:fill="auto"/>
          </w:tcPr>
          <w:p w14:paraId="656B7887" w14:textId="77777777" w:rsidR="001C49EF" w:rsidRPr="00912BF1" w:rsidRDefault="001C49EF" w:rsidP="004C7FAC">
            <w:pPr>
              <w:rPr>
                <w:i/>
                <w:sz w:val="16"/>
                <w:szCs w:val="16"/>
              </w:rPr>
            </w:pPr>
            <w:r w:rsidRPr="005850CF">
              <w:rPr>
                <w:i/>
                <w:sz w:val="16"/>
                <w:szCs w:val="16"/>
              </w:rPr>
              <w:t xml:space="preserve">Base: </w:t>
            </w:r>
            <w:r>
              <w:rPr>
                <w:i/>
                <w:sz w:val="16"/>
                <w:szCs w:val="16"/>
              </w:rPr>
              <w:t>C</w:t>
            </w:r>
            <w:r w:rsidRPr="005850CF">
              <w:rPr>
                <w:i/>
                <w:sz w:val="16"/>
                <w:szCs w:val="16"/>
              </w:rPr>
              <w:t>hild watches television n=854, male parent or guardian n=377, female n=477</w:t>
            </w:r>
            <w:r>
              <w:rPr>
                <w:i/>
                <w:sz w:val="16"/>
                <w:szCs w:val="16"/>
              </w:rPr>
              <w:t>.</w:t>
            </w:r>
          </w:p>
        </w:tc>
      </w:tr>
    </w:tbl>
    <w:p w14:paraId="63FB3F8B" w14:textId="77777777" w:rsidR="001C49EF" w:rsidRDefault="001C49EF" w:rsidP="001C49EF"/>
    <w:p w14:paraId="38C19AED" w14:textId="77777777" w:rsidR="001C49EF" w:rsidRDefault="001C49EF" w:rsidP="001C49EF">
      <w:pPr>
        <w:pStyle w:val="Heading1"/>
      </w:pPr>
      <w:bookmarkStart w:id="24" w:name="_Toc415042944"/>
      <w:bookmarkStart w:id="25" w:name="_Toc415050637"/>
      <w:r>
        <w:t>Rules and restrictions</w:t>
      </w:r>
      <w:bookmarkEnd w:id="24"/>
      <w:bookmarkEnd w:id="25"/>
    </w:p>
    <w:p w14:paraId="7661515B" w14:textId="77777777" w:rsidR="001C49EF" w:rsidRDefault="001C49EF" w:rsidP="001C49EF">
      <w:pPr>
        <w:spacing w:after="80"/>
      </w:pPr>
      <w:r w:rsidRPr="00D041B0">
        <w:t xml:space="preserve">Almost all families </w:t>
      </w:r>
      <w:r>
        <w:t xml:space="preserve">(94 per cent) </w:t>
      </w:r>
      <w:r w:rsidRPr="00D041B0">
        <w:t>have rules in place</w:t>
      </w:r>
      <w:r>
        <w:t xml:space="preserve"> that govern their child’s television viewing. On average, there we</w:t>
      </w:r>
      <w:r w:rsidRPr="00D041B0">
        <w:t xml:space="preserve">re 3.3 rules or restrictions </w:t>
      </w:r>
      <w:r>
        <w:t xml:space="preserve">reported </w:t>
      </w:r>
      <w:r w:rsidRPr="00D041B0">
        <w:t>in each family</w:t>
      </w:r>
      <w:r>
        <w:t>, with the most common being:</w:t>
      </w:r>
    </w:p>
    <w:p w14:paraId="0E7B1968" w14:textId="77777777" w:rsidR="001C49EF" w:rsidRDefault="001C49EF" w:rsidP="001C49EF">
      <w:pPr>
        <w:pStyle w:val="ListBullet"/>
      </w:pPr>
      <w:r>
        <w:t>limits on the type of program or channel viewed</w:t>
      </w:r>
    </w:p>
    <w:p w14:paraId="238A5C50" w14:textId="77777777" w:rsidR="001C49EF" w:rsidRDefault="001C49EF" w:rsidP="001C49EF">
      <w:pPr>
        <w:pStyle w:val="ListBullet"/>
      </w:pPr>
      <w:r>
        <w:t>limits on the time spent viewing television</w:t>
      </w:r>
    </w:p>
    <w:p w14:paraId="0E041F04" w14:textId="77777777" w:rsidR="001C49EF" w:rsidRDefault="001C49EF" w:rsidP="001C49EF">
      <w:pPr>
        <w:pStyle w:val="ListBullet"/>
        <w:spacing w:after="240"/>
      </w:pPr>
      <w:r>
        <w:t xml:space="preserve">restrictions on the time of day that television can be watched (Figure 15). </w:t>
      </w:r>
    </w:p>
    <w:p w14:paraId="4F268789" w14:textId="77777777" w:rsidR="001C49EF" w:rsidRDefault="001C49EF" w:rsidP="001C49EF">
      <w:r>
        <w:t>Thirteen per cent of families use a parental locking device.</w:t>
      </w:r>
    </w:p>
    <w:p w14:paraId="142A7D9F" w14:textId="77777777" w:rsidR="001C49EF" w:rsidRDefault="001C49EF" w:rsidP="001C49EF"/>
    <w:tbl>
      <w:tblPr>
        <w:tblW w:w="9645" w:type="dxa"/>
        <w:tblLayout w:type="fixed"/>
        <w:tblCellMar>
          <w:left w:w="0" w:type="dxa"/>
          <w:right w:w="0" w:type="dxa"/>
        </w:tblCellMar>
        <w:tblLook w:val="01E0" w:firstRow="1" w:lastRow="1" w:firstColumn="1" w:lastColumn="1" w:noHBand="0" w:noVBand="0"/>
      </w:tblPr>
      <w:tblGrid>
        <w:gridCol w:w="9645"/>
      </w:tblGrid>
      <w:tr w:rsidR="001C49EF" w14:paraId="5A26E48A" w14:textId="77777777" w:rsidTr="004C7FAC">
        <w:trPr>
          <w:trHeight w:val="570"/>
        </w:trPr>
        <w:tc>
          <w:tcPr>
            <w:tcW w:w="9645" w:type="dxa"/>
            <w:tcBorders>
              <w:top w:val="single" w:sz="2" w:space="0" w:color="505050"/>
            </w:tcBorders>
            <w:shd w:val="clear" w:color="auto" w:fill="auto"/>
            <w:vAlign w:val="center"/>
          </w:tcPr>
          <w:p w14:paraId="3D21F0FD" w14:textId="77777777" w:rsidR="001C49EF" w:rsidRPr="00A74B5E" w:rsidRDefault="001C49EF" w:rsidP="004C7FAC">
            <w:pPr>
              <w:pStyle w:val="Caption"/>
            </w:pPr>
            <w:r>
              <w:t xml:space="preserve">Figure </w:t>
            </w:r>
            <w:r>
              <w:fldChar w:fldCharType="begin"/>
            </w:r>
            <w:r>
              <w:instrText xml:space="preserve"> SEQ Figure \* ARABIC </w:instrText>
            </w:r>
            <w:r>
              <w:fldChar w:fldCharType="separate"/>
            </w:r>
            <w:r w:rsidR="0064213A">
              <w:rPr>
                <w:noProof/>
              </w:rPr>
              <w:t>15</w:t>
            </w:r>
            <w:r>
              <w:rPr>
                <w:noProof/>
              </w:rPr>
              <w:fldChar w:fldCharType="end"/>
            </w:r>
            <w:r>
              <w:t xml:space="preserve"> Rules and restrictions for watching television</w:t>
            </w:r>
          </w:p>
        </w:tc>
      </w:tr>
      <w:tr w:rsidR="001C49EF" w14:paraId="0AC8B6D3" w14:textId="77777777" w:rsidTr="004C7FAC">
        <w:trPr>
          <w:trHeight w:val="3086"/>
        </w:trPr>
        <w:tc>
          <w:tcPr>
            <w:tcW w:w="9645" w:type="dxa"/>
            <w:shd w:val="clear" w:color="auto" w:fill="auto"/>
            <w:tcMar>
              <w:left w:w="28" w:type="dxa"/>
            </w:tcMar>
          </w:tcPr>
          <w:p w14:paraId="211A58AD" w14:textId="77777777" w:rsidR="001C49EF" w:rsidRDefault="001C49EF" w:rsidP="004C7FAC">
            <w:r w:rsidRPr="009F44D5">
              <w:rPr>
                <w:noProof/>
              </w:rPr>
              <w:drawing>
                <wp:inline distT="0" distB="0" distL="0" distR="0" wp14:anchorId="1A58E4A2" wp14:editId="5F47E63A">
                  <wp:extent cx="6106795" cy="3822065"/>
                  <wp:effectExtent l="0" t="0" r="8255" b="6985"/>
                  <wp:docPr id="88" name="Chart 88" title="Figure 15 Rules and restrictions for watching television"/>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tc>
      </w:tr>
      <w:tr w:rsidR="001C49EF" w14:paraId="7CA8C68A" w14:textId="77777777" w:rsidTr="004C7FAC">
        <w:trPr>
          <w:trHeight w:val="291"/>
        </w:trPr>
        <w:tc>
          <w:tcPr>
            <w:tcW w:w="9645" w:type="dxa"/>
            <w:tcBorders>
              <w:bottom w:val="single" w:sz="2" w:space="0" w:color="505050"/>
            </w:tcBorders>
            <w:shd w:val="clear" w:color="auto" w:fill="auto"/>
          </w:tcPr>
          <w:p w14:paraId="511A6530" w14:textId="77777777" w:rsidR="001C49EF" w:rsidRPr="00912BF1" w:rsidRDefault="001C49EF" w:rsidP="004C7FAC">
            <w:pPr>
              <w:rPr>
                <w:i/>
                <w:sz w:val="16"/>
                <w:szCs w:val="16"/>
              </w:rPr>
            </w:pPr>
            <w:r w:rsidRPr="005850CF">
              <w:rPr>
                <w:i/>
                <w:sz w:val="16"/>
                <w:szCs w:val="16"/>
              </w:rPr>
              <w:t xml:space="preserve">Base: </w:t>
            </w:r>
            <w:r>
              <w:rPr>
                <w:i/>
                <w:sz w:val="16"/>
                <w:szCs w:val="16"/>
              </w:rPr>
              <w:t>A</w:t>
            </w:r>
            <w:r w:rsidRPr="005850CF">
              <w:rPr>
                <w:i/>
                <w:sz w:val="16"/>
                <w:szCs w:val="16"/>
              </w:rPr>
              <w:t>ll parents/guardians N=954</w:t>
            </w:r>
            <w:r>
              <w:rPr>
                <w:i/>
                <w:sz w:val="16"/>
                <w:szCs w:val="16"/>
              </w:rPr>
              <w:t>.</w:t>
            </w:r>
          </w:p>
        </w:tc>
      </w:tr>
    </w:tbl>
    <w:p w14:paraId="71D58FBF" w14:textId="77777777" w:rsidR="001C49EF" w:rsidRDefault="001C49EF" w:rsidP="001C49EF"/>
    <w:p w14:paraId="28F876B8" w14:textId="77777777" w:rsidR="001C49EF" w:rsidRDefault="001C49EF" w:rsidP="001C49EF">
      <w:r>
        <w:t>While the average number of rules was 3.3 per family, those families with children aged five to nine had the most rules or restrictions on average (Table 2).</w:t>
      </w:r>
    </w:p>
    <w:p w14:paraId="5EEF2CB6" w14:textId="77777777" w:rsidR="001C49EF" w:rsidRDefault="001C49EF" w:rsidP="001C49EF"/>
    <w:tbl>
      <w:tblPr>
        <w:tblW w:w="9645" w:type="dxa"/>
        <w:tblLayout w:type="fixed"/>
        <w:tblCellMar>
          <w:left w:w="0" w:type="dxa"/>
          <w:right w:w="0" w:type="dxa"/>
        </w:tblCellMar>
        <w:tblLook w:val="01E0" w:firstRow="1" w:lastRow="1" w:firstColumn="1" w:lastColumn="1" w:noHBand="0" w:noVBand="0"/>
      </w:tblPr>
      <w:tblGrid>
        <w:gridCol w:w="9645"/>
      </w:tblGrid>
      <w:tr w:rsidR="001C49EF" w14:paraId="5F64EF02" w14:textId="77777777" w:rsidTr="004C7FAC">
        <w:trPr>
          <w:trHeight w:val="570"/>
        </w:trPr>
        <w:tc>
          <w:tcPr>
            <w:tcW w:w="9645" w:type="dxa"/>
            <w:tcBorders>
              <w:top w:val="single" w:sz="2" w:space="0" w:color="505050"/>
            </w:tcBorders>
            <w:shd w:val="clear" w:color="auto" w:fill="auto"/>
            <w:vAlign w:val="center"/>
          </w:tcPr>
          <w:p w14:paraId="189320FB" w14:textId="77777777" w:rsidR="001C49EF" w:rsidRPr="00A74B5E" w:rsidRDefault="001C49EF" w:rsidP="004C7FAC">
            <w:pPr>
              <w:pStyle w:val="Caption"/>
            </w:pPr>
            <w:r>
              <w:t xml:space="preserve">Table </w:t>
            </w:r>
            <w:r>
              <w:fldChar w:fldCharType="begin"/>
            </w:r>
            <w:r>
              <w:instrText xml:space="preserve"> SEQ Table \* ARABIC </w:instrText>
            </w:r>
            <w:r>
              <w:fldChar w:fldCharType="separate"/>
            </w:r>
            <w:r w:rsidR="0064213A">
              <w:rPr>
                <w:noProof/>
              </w:rPr>
              <w:t>2</w:t>
            </w:r>
            <w:r>
              <w:rPr>
                <w:noProof/>
              </w:rPr>
              <w:fldChar w:fldCharType="end"/>
            </w:r>
            <w:r>
              <w:t xml:space="preserve"> Average number of rules by age group</w:t>
            </w:r>
          </w:p>
        </w:tc>
      </w:tr>
      <w:tr w:rsidR="001C49EF" w:rsidRPr="00F912CC" w14:paraId="317D4C6A" w14:textId="77777777" w:rsidTr="004C7FAC">
        <w:trPr>
          <w:trHeight w:val="1757"/>
        </w:trPr>
        <w:tc>
          <w:tcPr>
            <w:tcW w:w="9645" w:type="dxa"/>
            <w:shd w:val="clear" w:color="auto" w:fill="auto"/>
            <w:tcMar>
              <w:left w:w="28" w:type="dxa"/>
            </w:tcMar>
          </w:tcPr>
          <w:tbl>
            <w:tblPr>
              <w:tblStyle w:val="TableGrid"/>
              <w:tblW w:w="0" w:type="auto"/>
              <w:tblLayout w:type="fixed"/>
              <w:tblLook w:val="04A0" w:firstRow="1" w:lastRow="0" w:firstColumn="1" w:lastColumn="0" w:noHBand="0" w:noVBand="1"/>
            </w:tblPr>
            <w:tblGrid>
              <w:gridCol w:w="4803"/>
              <w:gridCol w:w="4804"/>
            </w:tblGrid>
            <w:tr w:rsidR="001C49EF" w:rsidRPr="00D2797D" w14:paraId="0DE61272" w14:textId="77777777" w:rsidTr="004C7FAC">
              <w:tc>
                <w:tcPr>
                  <w:tcW w:w="4803" w:type="dxa"/>
                  <w:shd w:val="clear" w:color="auto" w:fill="404040" w:themeFill="text1" w:themeFillTint="BF"/>
                </w:tcPr>
                <w:p w14:paraId="3E3217E9" w14:textId="77777777" w:rsidR="001C49EF" w:rsidRPr="005850CF" w:rsidRDefault="001C49EF" w:rsidP="004C7FAC">
                  <w:pPr>
                    <w:pStyle w:val="TableHeading"/>
                    <w:rPr>
                      <w:color w:val="FFFFFF" w:themeColor="background1"/>
                    </w:rPr>
                  </w:pPr>
                  <w:r w:rsidRPr="005850CF">
                    <w:rPr>
                      <w:color w:val="FFFFFF" w:themeColor="background1"/>
                    </w:rPr>
                    <w:t>Age group</w:t>
                  </w:r>
                </w:p>
              </w:tc>
              <w:tc>
                <w:tcPr>
                  <w:tcW w:w="4804" w:type="dxa"/>
                  <w:shd w:val="clear" w:color="auto" w:fill="404040" w:themeFill="text1" w:themeFillTint="BF"/>
                </w:tcPr>
                <w:p w14:paraId="22CC2CF9" w14:textId="77777777" w:rsidR="001C49EF" w:rsidRPr="005850CF" w:rsidRDefault="001C49EF" w:rsidP="004C7FAC">
                  <w:pPr>
                    <w:pStyle w:val="TableHeading"/>
                    <w:rPr>
                      <w:color w:val="FFFFFF" w:themeColor="background1"/>
                    </w:rPr>
                  </w:pPr>
                  <w:r w:rsidRPr="005850CF">
                    <w:rPr>
                      <w:color w:val="FFFFFF" w:themeColor="background1"/>
                    </w:rPr>
                    <w:t>Average number of rules</w:t>
                  </w:r>
                </w:p>
              </w:tc>
            </w:tr>
            <w:tr w:rsidR="001C49EF" w:rsidRPr="00D2797D" w14:paraId="203C555B" w14:textId="77777777" w:rsidTr="004C7FAC">
              <w:tc>
                <w:tcPr>
                  <w:tcW w:w="4803" w:type="dxa"/>
                </w:tcPr>
                <w:p w14:paraId="4E5E458D" w14:textId="77777777" w:rsidR="001C49EF" w:rsidRPr="00D2797D" w:rsidRDefault="001C49EF" w:rsidP="004C7FAC">
                  <w:pPr>
                    <w:pStyle w:val="TableBody"/>
                  </w:pPr>
                  <w:r w:rsidRPr="00D2797D">
                    <w:t>0–1 year</w:t>
                  </w:r>
                </w:p>
              </w:tc>
              <w:tc>
                <w:tcPr>
                  <w:tcW w:w="4804" w:type="dxa"/>
                </w:tcPr>
                <w:p w14:paraId="119F1D86" w14:textId="77777777" w:rsidR="001C49EF" w:rsidRPr="00D2797D" w:rsidRDefault="001C49EF" w:rsidP="004C7FAC">
                  <w:pPr>
                    <w:pStyle w:val="TableBody"/>
                  </w:pPr>
                  <w:r w:rsidRPr="00D2797D">
                    <w:t>2.5</w:t>
                  </w:r>
                </w:p>
              </w:tc>
            </w:tr>
            <w:tr w:rsidR="001C49EF" w:rsidRPr="00D2797D" w14:paraId="136B9CBD" w14:textId="77777777" w:rsidTr="004C7FAC">
              <w:tc>
                <w:tcPr>
                  <w:tcW w:w="4803" w:type="dxa"/>
                </w:tcPr>
                <w:p w14:paraId="45A335F6" w14:textId="77777777" w:rsidR="001C49EF" w:rsidRPr="00D2797D" w:rsidRDefault="001C49EF" w:rsidP="004C7FAC">
                  <w:pPr>
                    <w:pStyle w:val="TableBody"/>
                  </w:pPr>
                  <w:r w:rsidRPr="00D2797D">
                    <w:t>2–4 years</w:t>
                  </w:r>
                </w:p>
              </w:tc>
              <w:tc>
                <w:tcPr>
                  <w:tcW w:w="4804" w:type="dxa"/>
                </w:tcPr>
                <w:p w14:paraId="2159F729" w14:textId="77777777" w:rsidR="001C49EF" w:rsidRPr="00D2797D" w:rsidRDefault="001C49EF" w:rsidP="004C7FAC">
                  <w:pPr>
                    <w:pStyle w:val="TableBody"/>
                  </w:pPr>
                  <w:r w:rsidRPr="00D2797D">
                    <w:t>3.4</w:t>
                  </w:r>
                </w:p>
              </w:tc>
            </w:tr>
            <w:tr w:rsidR="001C49EF" w:rsidRPr="00F912CC" w14:paraId="49F97DCD" w14:textId="77777777" w:rsidTr="004C7FAC">
              <w:tc>
                <w:tcPr>
                  <w:tcW w:w="4803" w:type="dxa"/>
                </w:tcPr>
                <w:p w14:paraId="2268C505" w14:textId="77777777" w:rsidR="001C49EF" w:rsidRPr="00AD36CD" w:rsidRDefault="001C49EF" w:rsidP="004C7FAC">
                  <w:pPr>
                    <w:pStyle w:val="TableBody"/>
                    <w:rPr>
                      <w:b/>
                      <w:bCs/>
                    </w:rPr>
                  </w:pPr>
                  <w:r w:rsidRPr="00AD36CD">
                    <w:rPr>
                      <w:b/>
                      <w:bCs/>
                    </w:rPr>
                    <w:t>5–7 years</w:t>
                  </w:r>
                </w:p>
              </w:tc>
              <w:tc>
                <w:tcPr>
                  <w:tcW w:w="4804" w:type="dxa"/>
                </w:tcPr>
                <w:p w14:paraId="285B19CC" w14:textId="77777777" w:rsidR="001C49EF" w:rsidRPr="00F912CC" w:rsidRDefault="001C49EF" w:rsidP="004C7FAC">
                  <w:pPr>
                    <w:pStyle w:val="TableBody"/>
                  </w:pPr>
                  <w:r w:rsidRPr="00AD36CD">
                    <w:rPr>
                      <w:b/>
                      <w:bCs/>
                    </w:rPr>
                    <w:t>3.7</w:t>
                  </w:r>
                </w:p>
              </w:tc>
            </w:tr>
            <w:tr w:rsidR="001C49EF" w:rsidRPr="00F912CC" w14:paraId="568E6FD4" w14:textId="77777777" w:rsidTr="004C7FAC">
              <w:tc>
                <w:tcPr>
                  <w:tcW w:w="4803" w:type="dxa"/>
                </w:tcPr>
                <w:p w14:paraId="035C0163" w14:textId="77777777" w:rsidR="001C49EF" w:rsidRPr="00AD36CD" w:rsidRDefault="001C49EF" w:rsidP="004C7FAC">
                  <w:pPr>
                    <w:pStyle w:val="TableBody"/>
                    <w:rPr>
                      <w:b/>
                      <w:bCs/>
                    </w:rPr>
                  </w:pPr>
                  <w:r w:rsidRPr="00AD36CD">
                    <w:rPr>
                      <w:b/>
                      <w:bCs/>
                    </w:rPr>
                    <w:t>8–9 years</w:t>
                  </w:r>
                </w:p>
              </w:tc>
              <w:tc>
                <w:tcPr>
                  <w:tcW w:w="4804" w:type="dxa"/>
                </w:tcPr>
                <w:p w14:paraId="7BADD341" w14:textId="77777777" w:rsidR="001C49EF" w:rsidRPr="00F912CC" w:rsidRDefault="001C49EF" w:rsidP="004C7FAC">
                  <w:pPr>
                    <w:pStyle w:val="TableBody"/>
                  </w:pPr>
                  <w:r w:rsidRPr="00AD36CD">
                    <w:rPr>
                      <w:b/>
                      <w:bCs/>
                    </w:rPr>
                    <w:t>3.5</w:t>
                  </w:r>
                </w:p>
              </w:tc>
            </w:tr>
            <w:tr w:rsidR="001C49EF" w:rsidRPr="00F912CC" w14:paraId="6B5A5D45" w14:textId="77777777" w:rsidTr="004C7FAC">
              <w:tc>
                <w:tcPr>
                  <w:tcW w:w="4803" w:type="dxa"/>
                </w:tcPr>
                <w:p w14:paraId="316504BD" w14:textId="77777777" w:rsidR="001C49EF" w:rsidRPr="00F912CC" w:rsidRDefault="001C49EF" w:rsidP="004C7FAC">
                  <w:pPr>
                    <w:pStyle w:val="TableBody"/>
                  </w:pPr>
                  <w:r w:rsidRPr="00F912CC">
                    <w:t>10–12 years</w:t>
                  </w:r>
                </w:p>
              </w:tc>
              <w:tc>
                <w:tcPr>
                  <w:tcW w:w="4804" w:type="dxa"/>
                </w:tcPr>
                <w:p w14:paraId="0B738FA5" w14:textId="77777777" w:rsidR="001C49EF" w:rsidRPr="00F912CC" w:rsidRDefault="001C49EF" w:rsidP="004C7FAC">
                  <w:pPr>
                    <w:pStyle w:val="TableBody"/>
                  </w:pPr>
                  <w:r w:rsidRPr="00F912CC">
                    <w:t>3.3</w:t>
                  </w:r>
                </w:p>
              </w:tc>
            </w:tr>
            <w:tr w:rsidR="001C49EF" w:rsidRPr="00F912CC" w14:paraId="7BF08D2C" w14:textId="77777777" w:rsidTr="004C7FAC">
              <w:tc>
                <w:tcPr>
                  <w:tcW w:w="4803" w:type="dxa"/>
                </w:tcPr>
                <w:p w14:paraId="04B8FFFB" w14:textId="77777777" w:rsidR="001C49EF" w:rsidRPr="00F912CC" w:rsidRDefault="001C49EF" w:rsidP="004C7FAC">
                  <w:pPr>
                    <w:pStyle w:val="TableBody"/>
                  </w:pPr>
                  <w:r w:rsidRPr="00F912CC">
                    <w:t>13–14 years</w:t>
                  </w:r>
                </w:p>
              </w:tc>
              <w:tc>
                <w:tcPr>
                  <w:tcW w:w="4804" w:type="dxa"/>
                </w:tcPr>
                <w:p w14:paraId="4840E07A" w14:textId="77777777" w:rsidR="001C49EF" w:rsidRPr="00F912CC" w:rsidRDefault="001C49EF" w:rsidP="004C7FAC">
                  <w:pPr>
                    <w:pStyle w:val="TableBody"/>
                  </w:pPr>
                  <w:r w:rsidRPr="00F912CC">
                    <w:t>2.6</w:t>
                  </w:r>
                </w:p>
              </w:tc>
            </w:tr>
            <w:tr w:rsidR="001C49EF" w:rsidRPr="00F912CC" w14:paraId="402FBC14" w14:textId="77777777" w:rsidTr="004C7FAC">
              <w:tc>
                <w:tcPr>
                  <w:tcW w:w="4803" w:type="dxa"/>
                </w:tcPr>
                <w:p w14:paraId="5664BD8E" w14:textId="77777777" w:rsidR="001C49EF" w:rsidRPr="00F912CC" w:rsidRDefault="001C49EF" w:rsidP="004C7FAC">
                  <w:pPr>
                    <w:pStyle w:val="TableBody"/>
                  </w:pPr>
                  <w:r w:rsidRPr="00F912CC">
                    <w:t>0–14 years</w:t>
                  </w:r>
                </w:p>
              </w:tc>
              <w:tc>
                <w:tcPr>
                  <w:tcW w:w="4804" w:type="dxa"/>
                </w:tcPr>
                <w:p w14:paraId="71C8D211" w14:textId="77777777" w:rsidR="001C49EF" w:rsidRPr="00F912CC" w:rsidRDefault="001C49EF" w:rsidP="004C7FAC">
                  <w:pPr>
                    <w:pStyle w:val="TableBody"/>
                  </w:pPr>
                  <w:r w:rsidRPr="00F912CC">
                    <w:t>3.3</w:t>
                  </w:r>
                </w:p>
              </w:tc>
            </w:tr>
          </w:tbl>
          <w:p w14:paraId="024F264F" w14:textId="77777777" w:rsidR="001C49EF" w:rsidRPr="00F912CC" w:rsidRDefault="001C49EF" w:rsidP="004C7FAC"/>
        </w:tc>
      </w:tr>
      <w:tr w:rsidR="001C49EF" w14:paraId="44BC2760" w14:textId="77777777" w:rsidTr="004C7FAC">
        <w:trPr>
          <w:trHeight w:val="20"/>
        </w:trPr>
        <w:tc>
          <w:tcPr>
            <w:tcW w:w="9645" w:type="dxa"/>
            <w:tcBorders>
              <w:bottom w:val="single" w:sz="2" w:space="0" w:color="505050"/>
            </w:tcBorders>
            <w:shd w:val="clear" w:color="auto" w:fill="auto"/>
          </w:tcPr>
          <w:p w14:paraId="2EE93C54" w14:textId="77777777" w:rsidR="001C49EF" w:rsidRDefault="001C49EF" w:rsidP="004C7FAC"/>
        </w:tc>
      </w:tr>
    </w:tbl>
    <w:p w14:paraId="013F64F2" w14:textId="77777777" w:rsidR="001C49EF" w:rsidRDefault="001C49EF" w:rsidP="001C49EF">
      <w:pPr>
        <w:keepLines/>
        <w:spacing w:before="240"/>
      </w:pPr>
      <w:r>
        <w:t xml:space="preserve">Figure 16 shows the types of rules and restrictions for watching television by the age of the child. As may be expected, older children are given more autonomy than younger children, with restrictions on the channel watched reducing with age from </w:t>
      </w:r>
      <w:r>
        <w:br/>
        <w:t xml:space="preserve">2–4 years. However, restrictions on the type of program increased until the child was 13–14 years. </w:t>
      </w:r>
    </w:p>
    <w:p w14:paraId="78104DEF" w14:textId="77777777" w:rsidR="001C49EF" w:rsidRDefault="001C49EF" w:rsidP="001C49EF"/>
    <w:tbl>
      <w:tblPr>
        <w:tblW w:w="9645" w:type="dxa"/>
        <w:tblLayout w:type="fixed"/>
        <w:tblCellMar>
          <w:left w:w="0" w:type="dxa"/>
          <w:right w:w="0" w:type="dxa"/>
        </w:tblCellMar>
        <w:tblLook w:val="01E0" w:firstRow="1" w:lastRow="1" w:firstColumn="1" w:lastColumn="1" w:noHBand="0" w:noVBand="0"/>
      </w:tblPr>
      <w:tblGrid>
        <w:gridCol w:w="9645"/>
      </w:tblGrid>
      <w:tr w:rsidR="001C49EF" w14:paraId="7B3EAE35" w14:textId="77777777" w:rsidTr="004C7FAC">
        <w:trPr>
          <w:trHeight w:val="570"/>
        </w:trPr>
        <w:tc>
          <w:tcPr>
            <w:tcW w:w="9645" w:type="dxa"/>
            <w:tcBorders>
              <w:top w:val="single" w:sz="2" w:space="0" w:color="505050"/>
            </w:tcBorders>
            <w:shd w:val="clear" w:color="auto" w:fill="auto"/>
            <w:vAlign w:val="center"/>
          </w:tcPr>
          <w:p w14:paraId="248AC89B" w14:textId="77777777" w:rsidR="001C49EF" w:rsidRPr="00A74B5E" w:rsidRDefault="001C49EF" w:rsidP="004C7FAC">
            <w:pPr>
              <w:pStyle w:val="Caption"/>
            </w:pPr>
            <w:r>
              <w:t xml:space="preserve">Figure </w:t>
            </w:r>
            <w:r>
              <w:fldChar w:fldCharType="begin"/>
            </w:r>
            <w:r>
              <w:instrText xml:space="preserve"> SEQ Figure \* ARABIC </w:instrText>
            </w:r>
            <w:r>
              <w:fldChar w:fldCharType="separate"/>
            </w:r>
            <w:r w:rsidR="0064213A">
              <w:rPr>
                <w:noProof/>
              </w:rPr>
              <w:t>16</w:t>
            </w:r>
            <w:r>
              <w:rPr>
                <w:noProof/>
              </w:rPr>
              <w:fldChar w:fldCharType="end"/>
            </w:r>
            <w:r>
              <w:t xml:space="preserve"> </w:t>
            </w:r>
            <w:r w:rsidRPr="009F44D5">
              <w:t xml:space="preserve">Rules </w:t>
            </w:r>
            <w:r>
              <w:t>and</w:t>
            </w:r>
            <w:r w:rsidRPr="009F44D5">
              <w:t xml:space="preserve"> restrictions about watching TV</w:t>
            </w:r>
            <w:r>
              <w:t>,</w:t>
            </w:r>
            <w:r w:rsidRPr="009F44D5">
              <w:t xml:space="preserve"> by age of child</w:t>
            </w:r>
          </w:p>
        </w:tc>
      </w:tr>
      <w:tr w:rsidR="001C49EF" w14:paraId="6A2F650B" w14:textId="77777777" w:rsidTr="004C7FAC">
        <w:trPr>
          <w:trHeight w:val="3086"/>
        </w:trPr>
        <w:tc>
          <w:tcPr>
            <w:tcW w:w="9645" w:type="dxa"/>
            <w:shd w:val="clear" w:color="auto" w:fill="auto"/>
            <w:tcMar>
              <w:left w:w="28" w:type="dxa"/>
            </w:tcMar>
          </w:tcPr>
          <w:p w14:paraId="2EAE2788" w14:textId="77777777" w:rsidR="001C49EF" w:rsidRDefault="001C49EF" w:rsidP="004C7FAC">
            <w:r w:rsidRPr="006B040C">
              <w:rPr>
                <w:noProof/>
              </w:rPr>
              <w:drawing>
                <wp:inline distT="0" distB="0" distL="0" distR="0" wp14:anchorId="645834EE" wp14:editId="26F383F3">
                  <wp:extent cx="6106795" cy="4086225"/>
                  <wp:effectExtent l="0" t="0" r="8255" b="0"/>
                  <wp:docPr id="41" name="Chart 41" title="Figure 16 Rules and restrictions about watching TV, by age of child"/>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tc>
      </w:tr>
      <w:tr w:rsidR="001C49EF" w14:paraId="5322B916" w14:textId="77777777" w:rsidTr="004C7FAC">
        <w:trPr>
          <w:trHeight w:val="291"/>
        </w:trPr>
        <w:tc>
          <w:tcPr>
            <w:tcW w:w="9645" w:type="dxa"/>
            <w:tcBorders>
              <w:bottom w:val="single" w:sz="2" w:space="0" w:color="505050"/>
            </w:tcBorders>
            <w:shd w:val="clear" w:color="auto" w:fill="auto"/>
          </w:tcPr>
          <w:p w14:paraId="374452A1" w14:textId="77777777" w:rsidR="001C49EF" w:rsidRPr="00912BF1" w:rsidRDefault="001C49EF" w:rsidP="004C7FAC">
            <w:pPr>
              <w:rPr>
                <w:i/>
                <w:sz w:val="16"/>
                <w:szCs w:val="16"/>
              </w:rPr>
            </w:pPr>
            <w:r w:rsidRPr="005850CF">
              <w:rPr>
                <w:i/>
                <w:sz w:val="16"/>
                <w:szCs w:val="16"/>
              </w:rPr>
              <w:t xml:space="preserve">Base: </w:t>
            </w:r>
            <w:r>
              <w:rPr>
                <w:i/>
                <w:sz w:val="16"/>
                <w:szCs w:val="16"/>
              </w:rPr>
              <w:t>A</w:t>
            </w:r>
            <w:r w:rsidRPr="005850CF">
              <w:rPr>
                <w:i/>
                <w:sz w:val="16"/>
                <w:szCs w:val="16"/>
              </w:rPr>
              <w:t xml:space="preserve">ll parents/guardians N=954; age of child: 0–1 year n=45, 2–4 years n=215, 5–7 years n=209, 8–9 years n=162, </w:t>
            </w:r>
            <w:r>
              <w:rPr>
                <w:i/>
                <w:sz w:val="16"/>
                <w:szCs w:val="16"/>
              </w:rPr>
              <w:br/>
            </w:r>
            <w:r w:rsidRPr="005850CF">
              <w:rPr>
                <w:i/>
                <w:sz w:val="16"/>
                <w:szCs w:val="16"/>
              </w:rPr>
              <w:t>10–12 years n=234, 13–14 years n=89</w:t>
            </w:r>
            <w:r>
              <w:rPr>
                <w:i/>
                <w:sz w:val="16"/>
                <w:szCs w:val="16"/>
              </w:rPr>
              <w:t>.</w:t>
            </w:r>
          </w:p>
        </w:tc>
      </w:tr>
    </w:tbl>
    <w:p w14:paraId="76236F95" w14:textId="77777777" w:rsidR="001C49EF" w:rsidRDefault="001C49EF" w:rsidP="001C49EF"/>
    <w:p w14:paraId="487CAB3A" w14:textId="77777777" w:rsidR="001C49EF" w:rsidRDefault="001C49EF" w:rsidP="001C49EF">
      <w:r>
        <w:t>Generally, the rules and restrictions for watching television are similar irrespective of the average amount of weekly viewing—except for the time and type or classification restrictions on children who watch 16 or more hours of children’s television programs a week.</w:t>
      </w:r>
    </w:p>
    <w:p w14:paraId="71C1B2E6" w14:textId="77777777" w:rsidR="001C49EF" w:rsidRDefault="001C49EF" w:rsidP="001C49EF"/>
    <w:p w14:paraId="2EF911CC" w14:textId="77777777" w:rsidR="001C49EF" w:rsidRDefault="001C49EF" w:rsidP="001C49EF">
      <w:r>
        <w:t xml:space="preserve">The impact of various rules on the amount of time the child watches children’s television programs per week can be seen in Figure 17. Rules governing television viewing on school days have the greatest impact on the number of hours watched, and restrictions on channels have the least impact. </w:t>
      </w:r>
    </w:p>
    <w:p w14:paraId="242C9CD9" w14:textId="77777777" w:rsidR="001C49EF" w:rsidRDefault="001C49EF" w:rsidP="001C49EF"/>
    <w:tbl>
      <w:tblPr>
        <w:tblW w:w="9645" w:type="dxa"/>
        <w:tblLayout w:type="fixed"/>
        <w:tblCellMar>
          <w:left w:w="0" w:type="dxa"/>
          <w:right w:w="0" w:type="dxa"/>
        </w:tblCellMar>
        <w:tblLook w:val="01E0" w:firstRow="1" w:lastRow="1" w:firstColumn="1" w:lastColumn="1" w:noHBand="0" w:noVBand="0"/>
      </w:tblPr>
      <w:tblGrid>
        <w:gridCol w:w="9645"/>
      </w:tblGrid>
      <w:tr w:rsidR="001C49EF" w14:paraId="6C5E8CFB" w14:textId="77777777" w:rsidTr="004C7FAC">
        <w:trPr>
          <w:trHeight w:val="570"/>
        </w:trPr>
        <w:tc>
          <w:tcPr>
            <w:tcW w:w="9645" w:type="dxa"/>
            <w:tcBorders>
              <w:top w:val="single" w:sz="2" w:space="0" w:color="505050"/>
            </w:tcBorders>
            <w:shd w:val="clear" w:color="auto" w:fill="auto"/>
            <w:vAlign w:val="center"/>
          </w:tcPr>
          <w:p w14:paraId="5E89ED39" w14:textId="77777777" w:rsidR="001C49EF" w:rsidRPr="00A74B5E" w:rsidRDefault="001C49EF" w:rsidP="004C7FAC">
            <w:pPr>
              <w:pStyle w:val="Caption"/>
              <w:keepNext/>
              <w:spacing w:before="120" w:after="120"/>
            </w:pPr>
            <w:r w:rsidRPr="008A6A82">
              <w:rPr>
                <w:noProof/>
              </w:rPr>
              <mc:AlternateContent>
                <mc:Choice Requires="wps">
                  <w:drawing>
                    <wp:anchor distT="0" distB="0" distL="114300" distR="114300" simplePos="0" relativeHeight="251662336" behindDoc="0" locked="0" layoutInCell="1" allowOverlap="1" wp14:anchorId="6719D3EC" wp14:editId="64E3EBFC">
                      <wp:simplePos x="0" y="0"/>
                      <wp:positionH relativeFrom="column">
                        <wp:posOffset>3832225</wp:posOffset>
                      </wp:positionH>
                      <wp:positionV relativeFrom="paragraph">
                        <wp:posOffset>266700</wp:posOffset>
                      </wp:positionV>
                      <wp:extent cx="2531110" cy="354330"/>
                      <wp:effectExtent l="0" t="0" r="0" b="0"/>
                      <wp:wrapNone/>
                      <wp:docPr id="29" name="TextBox 1"/>
                      <wp:cNvGraphicFramePr/>
                      <a:graphic xmlns:a="http://schemas.openxmlformats.org/drawingml/2006/main">
                        <a:graphicData uri="http://schemas.microsoft.com/office/word/2010/wordprocessingShape">
                          <wps:wsp>
                            <wps:cNvSpPr txBox="1"/>
                            <wps:spPr>
                              <a:xfrm>
                                <a:off x="0" y="0"/>
                                <a:ext cx="2531110" cy="354330"/>
                              </a:xfrm>
                              <a:prstGeom prst="rect">
                                <a:avLst/>
                              </a:prstGeom>
                              <a:noFill/>
                            </wps:spPr>
                            <wps:txbx>
                              <w:txbxContent>
                                <w:p w14:paraId="4D1CAF39" w14:textId="77777777" w:rsidR="001C49EF" w:rsidRPr="00360598" w:rsidRDefault="001C49EF" w:rsidP="001C49EF">
                                  <w:pPr>
                                    <w:pStyle w:val="NormalWeb"/>
                                    <w:spacing w:after="0"/>
                                    <w:textAlignment w:val="baseline"/>
                                    <w:rPr>
                                      <w:rFonts w:ascii="Arial" w:hAnsi="Arial" w:cs="Arial"/>
                                      <w:sz w:val="18"/>
                                      <w:szCs w:val="18"/>
                                    </w:rPr>
                                  </w:pPr>
                                  <w:r w:rsidRPr="00360598">
                                    <w:rPr>
                                      <w:rFonts w:ascii="Arial" w:hAnsi="Arial" w:cs="Arial"/>
                                      <w:color w:val="404040" w:themeColor="text1" w:themeTint="BF"/>
                                      <w:sz w:val="18"/>
                                      <w:szCs w:val="18"/>
                                    </w:rPr>
                                    <w:t xml:space="preserve">Average number of hours per week watch children’s programs </w:t>
                                  </w:r>
                                </w:p>
                              </w:txbxContent>
                            </wps:txbx>
                            <wps:bodyPr wrap="square" rtlCol="0">
                              <a:spAutoFit/>
                            </wps:bodyPr>
                          </wps:wsp>
                        </a:graphicData>
                      </a:graphic>
                      <wp14:sizeRelH relativeFrom="margin">
                        <wp14:pctWidth>0</wp14:pctWidth>
                      </wp14:sizeRelH>
                      <wp14:sizeRelV relativeFrom="margin">
                        <wp14:pctHeight>0</wp14:pctHeight>
                      </wp14:sizeRelV>
                    </wp:anchor>
                  </w:drawing>
                </mc:Choice>
                <mc:Fallback>
                  <w:pict>
                    <v:shapetype w14:anchorId="6719D3EC" id="_x0000_t202" coordsize="21600,21600" o:spt="202" path="m,l,21600r21600,l21600,xe">
                      <v:stroke joinstyle="miter"/>
                      <v:path gradientshapeok="t" o:connecttype="rect"/>
                    </v:shapetype>
                    <v:shape id="TextBox 1" o:spid="_x0000_s1026" type="#_x0000_t202" style="position:absolute;margin-left:301.75pt;margin-top:21pt;width:199.3pt;height:27.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" filled="f" stroked="f">
                      <v:textbox style="mso-fit-shape-to-text:t">
                        <w:txbxContent>
                          <w:p w14:paraId="4D1CAF39" w14:textId="77777777" w:rsidR="001C49EF" w:rsidRPr="00360598" w:rsidRDefault="001C49EF" w:rsidP="001C49EF">
                            <w:pPr>
                              <w:pStyle w:val="NormalWeb"/>
                              <w:spacing w:after="0"/>
                              <w:textAlignment w:val="baseline"/>
                              <w:rPr>
                                <w:rFonts w:ascii="Arial" w:hAnsi="Arial" w:cs="Arial"/>
                                <w:sz w:val="18"/>
                                <w:szCs w:val="18"/>
                              </w:rPr>
                            </w:pPr>
                            <w:r w:rsidRPr="00360598">
                              <w:rPr>
                                <w:rFonts w:ascii="Arial" w:hAnsi="Arial" w:cs="Arial"/>
                                <w:color w:val="404040" w:themeColor="text1" w:themeTint="BF"/>
                                <w:sz w:val="18"/>
                                <w:szCs w:val="18"/>
                              </w:rPr>
                              <w:t xml:space="preserve">Average number of hours per week watch children’s programs </w:t>
                            </w:r>
                          </w:p>
                        </w:txbxContent>
                      </v:textbox>
                    </v:shape>
                  </w:pict>
                </mc:Fallback>
              </mc:AlternateContent>
            </w:r>
            <w:r>
              <w:t xml:space="preserve">Figure </w:t>
            </w:r>
            <w:r>
              <w:fldChar w:fldCharType="begin"/>
            </w:r>
            <w:r>
              <w:instrText xml:space="preserve"> SEQ Figure \* ARABIC </w:instrText>
            </w:r>
            <w:r>
              <w:fldChar w:fldCharType="separate"/>
            </w:r>
            <w:r w:rsidR="0064213A">
              <w:rPr>
                <w:noProof/>
              </w:rPr>
              <w:t>17</w:t>
            </w:r>
            <w:r>
              <w:rPr>
                <w:noProof/>
              </w:rPr>
              <w:fldChar w:fldCharType="end"/>
            </w:r>
            <w:r>
              <w:t xml:space="preserve"> Impact of rules and restrictions on number of hours of children’s television watched</w:t>
            </w:r>
          </w:p>
        </w:tc>
      </w:tr>
      <w:tr w:rsidR="001C49EF" w14:paraId="52D2B146" w14:textId="77777777" w:rsidTr="004C7FAC">
        <w:trPr>
          <w:trHeight w:val="3086"/>
        </w:trPr>
        <w:tc>
          <w:tcPr>
            <w:tcW w:w="9645" w:type="dxa"/>
            <w:shd w:val="clear" w:color="auto" w:fill="auto"/>
            <w:tcMar>
              <w:left w:w="28" w:type="dxa"/>
            </w:tcMar>
          </w:tcPr>
          <w:p w14:paraId="02535AE5" w14:textId="77777777" w:rsidR="001C49EF" w:rsidRDefault="001C49EF" w:rsidP="004C7FAC">
            <w:r w:rsidRPr="00C07AF8">
              <w:rPr>
                <w:noProof/>
              </w:rPr>
              <w:drawing>
                <wp:inline distT="0" distB="0" distL="0" distR="0" wp14:anchorId="16E107ED" wp14:editId="51F9DFB8">
                  <wp:extent cx="6106795" cy="3633470"/>
                  <wp:effectExtent l="0" t="0" r="8255" b="5080"/>
                  <wp:docPr id="43" name="Chart 43" title="Figure 17 Impact of rules and restrictions on number of hours of children’s television watched"/>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tc>
      </w:tr>
      <w:tr w:rsidR="001C49EF" w14:paraId="0AE98704" w14:textId="77777777" w:rsidTr="004C7FAC">
        <w:trPr>
          <w:trHeight w:val="291"/>
        </w:trPr>
        <w:tc>
          <w:tcPr>
            <w:tcW w:w="9645" w:type="dxa"/>
            <w:tcBorders>
              <w:bottom w:val="single" w:sz="2" w:space="0" w:color="505050"/>
            </w:tcBorders>
            <w:shd w:val="clear" w:color="auto" w:fill="auto"/>
          </w:tcPr>
          <w:p w14:paraId="77E7991B" w14:textId="77777777" w:rsidR="001C49EF" w:rsidRPr="00912BF1" w:rsidRDefault="001C49EF" w:rsidP="004C7FAC">
            <w:pPr>
              <w:rPr>
                <w:i/>
                <w:sz w:val="16"/>
                <w:szCs w:val="16"/>
              </w:rPr>
            </w:pPr>
            <w:r w:rsidRPr="005850CF">
              <w:rPr>
                <w:i/>
                <w:sz w:val="16"/>
                <w:szCs w:val="16"/>
              </w:rPr>
              <w:t>Base: All parents/guardians N=954</w:t>
            </w:r>
            <w:r>
              <w:rPr>
                <w:i/>
                <w:sz w:val="16"/>
                <w:szCs w:val="16"/>
              </w:rPr>
              <w:t>.</w:t>
            </w:r>
          </w:p>
        </w:tc>
      </w:tr>
    </w:tbl>
    <w:p w14:paraId="3BED4EA3" w14:textId="77777777" w:rsidR="001C49EF" w:rsidRDefault="001C49EF" w:rsidP="001C49EF"/>
    <w:p w14:paraId="19EEA72C" w14:textId="77777777" w:rsidR="001C49EF" w:rsidRDefault="001C49EF" w:rsidP="001C49EF">
      <w:r>
        <w:t xml:space="preserve">Where there is more than one child under 15 in the family, there tend to be more rules (Figure 18). </w:t>
      </w:r>
    </w:p>
    <w:p w14:paraId="7390024C" w14:textId="77777777" w:rsidR="001C49EF" w:rsidRDefault="001C49EF" w:rsidP="001C49EF"/>
    <w:tbl>
      <w:tblPr>
        <w:tblW w:w="9645" w:type="dxa"/>
        <w:tblLayout w:type="fixed"/>
        <w:tblCellMar>
          <w:left w:w="0" w:type="dxa"/>
          <w:right w:w="0" w:type="dxa"/>
        </w:tblCellMar>
        <w:tblLook w:val="01E0" w:firstRow="1" w:lastRow="1" w:firstColumn="1" w:lastColumn="1" w:noHBand="0" w:noVBand="0"/>
      </w:tblPr>
      <w:tblGrid>
        <w:gridCol w:w="9645"/>
      </w:tblGrid>
      <w:tr w:rsidR="001C49EF" w14:paraId="1A518840" w14:textId="77777777" w:rsidTr="004C7FAC">
        <w:trPr>
          <w:trHeight w:val="570"/>
        </w:trPr>
        <w:tc>
          <w:tcPr>
            <w:tcW w:w="9645" w:type="dxa"/>
            <w:tcBorders>
              <w:top w:val="single" w:sz="2" w:space="0" w:color="505050"/>
            </w:tcBorders>
            <w:shd w:val="clear" w:color="auto" w:fill="auto"/>
            <w:vAlign w:val="center"/>
          </w:tcPr>
          <w:p w14:paraId="76B50A1A" w14:textId="77777777" w:rsidR="001C49EF" w:rsidRPr="00A74B5E" w:rsidRDefault="001C49EF" w:rsidP="004C7FAC">
            <w:pPr>
              <w:pStyle w:val="Caption"/>
              <w:keepNext/>
            </w:pPr>
            <w:r>
              <w:t xml:space="preserve">Figure </w:t>
            </w:r>
            <w:r>
              <w:fldChar w:fldCharType="begin"/>
            </w:r>
            <w:r>
              <w:instrText xml:space="preserve"> SEQ Figure \* ARABIC </w:instrText>
            </w:r>
            <w:r>
              <w:fldChar w:fldCharType="separate"/>
            </w:r>
            <w:r w:rsidR="0064213A">
              <w:rPr>
                <w:noProof/>
              </w:rPr>
              <w:t>18</w:t>
            </w:r>
            <w:r>
              <w:rPr>
                <w:noProof/>
              </w:rPr>
              <w:fldChar w:fldCharType="end"/>
            </w:r>
            <w:r>
              <w:t xml:space="preserve"> Rules and restrictions about watching television, by number of children in the household</w:t>
            </w:r>
          </w:p>
        </w:tc>
      </w:tr>
      <w:tr w:rsidR="001C49EF" w14:paraId="160DCB35" w14:textId="77777777" w:rsidTr="004C7FAC">
        <w:trPr>
          <w:trHeight w:val="3086"/>
        </w:trPr>
        <w:tc>
          <w:tcPr>
            <w:tcW w:w="9645" w:type="dxa"/>
            <w:shd w:val="clear" w:color="auto" w:fill="auto"/>
            <w:tcMar>
              <w:left w:w="28" w:type="dxa"/>
            </w:tcMar>
          </w:tcPr>
          <w:p w14:paraId="44E4BC04" w14:textId="77777777" w:rsidR="001C49EF" w:rsidRDefault="001C49EF" w:rsidP="004C7FAC">
            <w:r w:rsidRPr="00B81847">
              <w:rPr>
                <w:noProof/>
              </w:rPr>
              <w:drawing>
                <wp:inline distT="0" distB="0" distL="0" distR="0" wp14:anchorId="7A0880C3" wp14:editId="3340C0C3">
                  <wp:extent cx="5895975" cy="4752340"/>
                  <wp:effectExtent l="0" t="0" r="0" b="0"/>
                  <wp:docPr id="47" name="Chart 47" title="Figure 18 Rules and restrictions about watching television, by number of children in the household"/>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tc>
      </w:tr>
      <w:tr w:rsidR="001C49EF" w14:paraId="7A8AE25F" w14:textId="77777777" w:rsidTr="004C7FAC">
        <w:trPr>
          <w:trHeight w:val="291"/>
        </w:trPr>
        <w:tc>
          <w:tcPr>
            <w:tcW w:w="9645" w:type="dxa"/>
            <w:tcBorders>
              <w:bottom w:val="single" w:sz="2" w:space="0" w:color="505050"/>
            </w:tcBorders>
            <w:shd w:val="clear" w:color="auto" w:fill="auto"/>
          </w:tcPr>
          <w:p w14:paraId="2A397D5B" w14:textId="77777777" w:rsidR="001C49EF" w:rsidRPr="00912BF1" w:rsidRDefault="001C49EF" w:rsidP="004C7FAC">
            <w:pPr>
              <w:rPr>
                <w:i/>
                <w:sz w:val="16"/>
                <w:szCs w:val="16"/>
              </w:rPr>
            </w:pPr>
            <w:r w:rsidRPr="005850CF">
              <w:rPr>
                <w:i/>
                <w:sz w:val="16"/>
                <w:szCs w:val="16"/>
              </w:rPr>
              <w:t xml:space="preserve">Base: </w:t>
            </w:r>
            <w:r>
              <w:rPr>
                <w:i/>
                <w:sz w:val="16"/>
                <w:szCs w:val="16"/>
              </w:rPr>
              <w:t>O</w:t>
            </w:r>
            <w:r w:rsidRPr="005850CF">
              <w:rPr>
                <w:i/>
                <w:sz w:val="16"/>
                <w:szCs w:val="16"/>
              </w:rPr>
              <w:t>ne child n=327, more than one child n=633</w:t>
            </w:r>
            <w:r>
              <w:rPr>
                <w:i/>
                <w:sz w:val="16"/>
                <w:szCs w:val="16"/>
              </w:rPr>
              <w:t>.</w:t>
            </w:r>
          </w:p>
        </w:tc>
      </w:tr>
    </w:tbl>
    <w:p w14:paraId="3D1B604E" w14:textId="77777777" w:rsidR="001C49EF" w:rsidRDefault="001C49EF" w:rsidP="001C49EF"/>
    <w:p w14:paraId="5E4A6BAC" w14:textId="77777777" w:rsidR="001C49EF" w:rsidRDefault="001C49EF" w:rsidP="001C49EF">
      <w:r>
        <w:t>Households with subscription television also tended to have more rules—most notably, restrictions on the channels that can be watched (67 per cent of subscription TV homes compared with 52 per cent without subscription TV) and the use of the parental lock (24 per cent compared with seven per cent) (Figure 19).</w:t>
      </w:r>
    </w:p>
    <w:p w14:paraId="68118F6E" w14:textId="77777777" w:rsidR="001C49EF" w:rsidRDefault="001C49EF" w:rsidP="001C49EF"/>
    <w:tbl>
      <w:tblPr>
        <w:tblW w:w="9645" w:type="dxa"/>
        <w:tblLayout w:type="fixed"/>
        <w:tblCellMar>
          <w:left w:w="0" w:type="dxa"/>
          <w:right w:w="0" w:type="dxa"/>
        </w:tblCellMar>
        <w:tblLook w:val="01E0" w:firstRow="1" w:lastRow="1" w:firstColumn="1" w:lastColumn="1" w:noHBand="0" w:noVBand="0"/>
      </w:tblPr>
      <w:tblGrid>
        <w:gridCol w:w="9645"/>
      </w:tblGrid>
      <w:tr w:rsidR="001C49EF" w14:paraId="31A1BA89" w14:textId="77777777" w:rsidTr="004C7FAC">
        <w:trPr>
          <w:trHeight w:val="570"/>
        </w:trPr>
        <w:tc>
          <w:tcPr>
            <w:tcW w:w="9645" w:type="dxa"/>
            <w:tcBorders>
              <w:top w:val="single" w:sz="2" w:space="0" w:color="505050"/>
            </w:tcBorders>
            <w:shd w:val="clear" w:color="auto" w:fill="auto"/>
            <w:vAlign w:val="center"/>
          </w:tcPr>
          <w:p w14:paraId="04B86906" w14:textId="77777777" w:rsidR="001C49EF" w:rsidRPr="00A74B5E" w:rsidRDefault="001C49EF" w:rsidP="004C7FAC">
            <w:pPr>
              <w:pStyle w:val="Caption"/>
              <w:keepNext/>
            </w:pPr>
            <w:r>
              <w:t xml:space="preserve">Figure </w:t>
            </w:r>
            <w:r>
              <w:fldChar w:fldCharType="begin"/>
            </w:r>
            <w:r>
              <w:instrText xml:space="preserve"> SEQ Figure \* ARABIC </w:instrText>
            </w:r>
            <w:r>
              <w:fldChar w:fldCharType="separate"/>
            </w:r>
            <w:r w:rsidR="0064213A">
              <w:rPr>
                <w:noProof/>
              </w:rPr>
              <w:t>19</w:t>
            </w:r>
            <w:r>
              <w:rPr>
                <w:noProof/>
              </w:rPr>
              <w:fldChar w:fldCharType="end"/>
            </w:r>
            <w:r>
              <w:t xml:space="preserve"> Rules and restrictions about watching television, by subscription television households</w:t>
            </w:r>
          </w:p>
        </w:tc>
      </w:tr>
      <w:tr w:rsidR="001C49EF" w14:paraId="0DCC86CC" w14:textId="77777777" w:rsidTr="004C7FAC">
        <w:trPr>
          <w:trHeight w:val="3086"/>
        </w:trPr>
        <w:tc>
          <w:tcPr>
            <w:tcW w:w="9645" w:type="dxa"/>
            <w:shd w:val="clear" w:color="auto" w:fill="auto"/>
            <w:tcMar>
              <w:left w:w="28" w:type="dxa"/>
            </w:tcMar>
          </w:tcPr>
          <w:p w14:paraId="247DEBD1" w14:textId="77777777" w:rsidR="001C49EF" w:rsidRDefault="001C49EF" w:rsidP="004C7FAC">
            <w:r w:rsidRPr="00B81847">
              <w:rPr>
                <w:noProof/>
              </w:rPr>
              <w:drawing>
                <wp:inline distT="0" distB="0" distL="0" distR="0" wp14:anchorId="562FBF7F" wp14:editId="00D24FFF">
                  <wp:extent cx="5829300" cy="4824095"/>
                  <wp:effectExtent l="0" t="0" r="0" b="0"/>
                  <wp:docPr id="46" name="Chart 46" title="Figure 19 Rules and restrictions about watching television, by subscription television households"/>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tc>
      </w:tr>
      <w:tr w:rsidR="001C49EF" w14:paraId="3588488F" w14:textId="77777777" w:rsidTr="004C7FAC">
        <w:trPr>
          <w:trHeight w:val="291"/>
        </w:trPr>
        <w:tc>
          <w:tcPr>
            <w:tcW w:w="9645" w:type="dxa"/>
            <w:tcBorders>
              <w:bottom w:val="single" w:sz="2" w:space="0" w:color="505050"/>
            </w:tcBorders>
            <w:shd w:val="clear" w:color="auto" w:fill="auto"/>
          </w:tcPr>
          <w:p w14:paraId="7A5BF9BA" w14:textId="77777777" w:rsidR="001C49EF" w:rsidRPr="00912BF1" w:rsidRDefault="001C49EF" w:rsidP="004C7FAC">
            <w:pPr>
              <w:rPr>
                <w:i/>
                <w:sz w:val="16"/>
                <w:szCs w:val="16"/>
              </w:rPr>
            </w:pPr>
            <w:r w:rsidRPr="005850CF">
              <w:rPr>
                <w:i/>
                <w:sz w:val="16"/>
                <w:szCs w:val="16"/>
              </w:rPr>
              <w:t xml:space="preserve">Base: </w:t>
            </w:r>
            <w:r>
              <w:rPr>
                <w:i/>
                <w:sz w:val="16"/>
                <w:szCs w:val="16"/>
              </w:rPr>
              <w:t>S</w:t>
            </w:r>
            <w:r w:rsidRPr="005850CF">
              <w:rPr>
                <w:i/>
                <w:sz w:val="16"/>
                <w:szCs w:val="16"/>
              </w:rPr>
              <w:t>ubscription television n=341, no subscription television n=619</w:t>
            </w:r>
            <w:r>
              <w:rPr>
                <w:i/>
                <w:sz w:val="16"/>
                <w:szCs w:val="16"/>
              </w:rPr>
              <w:t>.</w:t>
            </w:r>
          </w:p>
        </w:tc>
      </w:tr>
    </w:tbl>
    <w:p w14:paraId="485476AE" w14:textId="77777777" w:rsidR="001C49EF" w:rsidRDefault="001C49EF" w:rsidP="001C49EF"/>
    <w:p w14:paraId="6B59DE28" w14:textId="77777777" w:rsidR="001C49EF" w:rsidRDefault="001C49EF" w:rsidP="001C49EF">
      <w:pPr>
        <w:pStyle w:val="Heading1"/>
      </w:pPr>
      <w:bookmarkStart w:id="26" w:name="_Toc415042945"/>
      <w:bookmarkStart w:id="27" w:name="_Toc415050638"/>
      <w:r>
        <w:t>Importance of children’s television programs</w:t>
      </w:r>
      <w:bookmarkEnd w:id="26"/>
      <w:bookmarkEnd w:id="27"/>
    </w:p>
    <w:p w14:paraId="71AC826A" w14:textId="77777777" w:rsidR="001C49EF" w:rsidRDefault="001C49EF" w:rsidP="001C49EF">
      <w:r>
        <w:t xml:space="preserve">Respondents were asked how important they thought it was for commercial broadcasters to show programs made especially for children. Importance was clearly delineated by the age of the child—the older the child, the more important the parent or guardian thought that commercial broadcasters should show children’s programs (Figure 20). </w:t>
      </w:r>
    </w:p>
    <w:p w14:paraId="02140D47" w14:textId="77777777" w:rsidR="001C49EF" w:rsidRDefault="001C49EF" w:rsidP="001C49EF"/>
    <w:tbl>
      <w:tblPr>
        <w:tblW w:w="9645" w:type="dxa"/>
        <w:tblLayout w:type="fixed"/>
        <w:tblCellMar>
          <w:left w:w="0" w:type="dxa"/>
          <w:right w:w="0" w:type="dxa"/>
        </w:tblCellMar>
        <w:tblLook w:val="01E0" w:firstRow="1" w:lastRow="1" w:firstColumn="1" w:lastColumn="1" w:noHBand="0" w:noVBand="0"/>
      </w:tblPr>
      <w:tblGrid>
        <w:gridCol w:w="9645"/>
      </w:tblGrid>
      <w:tr w:rsidR="001C49EF" w14:paraId="0DF5202C" w14:textId="77777777" w:rsidTr="004C7FAC">
        <w:trPr>
          <w:trHeight w:val="570"/>
        </w:trPr>
        <w:tc>
          <w:tcPr>
            <w:tcW w:w="9645" w:type="dxa"/>
            <w:tcBorders>
              <w:top w:val="single" w:sz="2" w:space="0" w:color="505050"/>
            </w:tcBorders>
            <w:shd w:val="clear" w:color="auto" w:fill="auto"/>
            <w:vAlign w:val="center"/>
          </w:tcPr>
          <w:p w14:paraId="564E1E81" w14:textId="77777777" w:rsidR="001C49EF" w:rsidRPr="00A74B5E" w:rsidRDefault="001C49EF" w:rsidP="004C7FAC">
            <w:pPr>
              <w:pStyle w:val="Caption"/>
            </w:pPr>
            <w:r>
              <w:t xml:space="preserve">Figure </w:t>
            </w:r>
            <w:r>
              <w:fldChar w:fldCharType="begin"/>
            </w:r>
            <w:r>
              <w:instrText xml:space="preserve"> SEQ Figure \* ARABIC </w:instrText>
            </w:r>
            <w:r>
              <w:fldChar w:fldCharType="separate"/>
            </w:r>
            <w:r w:rsidR="0064213A">
              <w:rPr>
                <w:noProof/>
              </w:rPr>
              <w:t>20</w:t>
            </w:r>
            <w:r>
              <w:rPr>
                <w:noProof/>
              </w:rPr>
              <w:fldChar w:fldCharType="end"/>
            </w:r>
            <w:r>
              <w:t xml:space="preserve"> Importance of children’s television programs, by selected child’s age</w:t>
            </w:r>
          </w:p>
        </w:tc>
      </w:tr>
      <w:tr w:rsidR="001C49EF" w14:paraId="1D5E73C6" w14:textId="77777777" w:rsidTr="004C7FAC">
        <w:trPr>
          <w:trHeight w:val="3086"/>
        </w:trPr>
        <w:tc>
          <w:tcPr>
            <w:tcW w:w="9645" w:type="dxa"/>
            <w:shd w:val="clear" w:color="auto" w:fill="auto"/>
            <w:tcMar>
              <w:left w:w="28" w:type="dxa"/>
            </w:tcMar>
          </w:tcPr>
          <w:p w14:paraId="0FDFF248" w14:textId="77777777" w:rsidR="001C49EF" w:rsidRDefault="001C49EF" w:rsidP="004C7FAC">
            <w:r w:rsidRPr="00341FBF">
              <w:rPr>
                <w:noProof/>
              </w:rPr>
              <w:drawing>
                <wp:inline distT="0" distB="0" distL="0" distR="0" wp14:anchorId="1F53897C" wp14:editId="62CE1517">
                  <wp:extent cx="6106795" cy="3435350"/>
                  <wp:effectExtent l="0" t="0" r="8255" b="0"/>
                  <wp:docPr id="49" name="Chart 49" title="Figure 20 Importance of children’s television programs, by selected child’s age"/>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tc>
      </w:tr>
      <w:tr w:rsidR="001C49EF" w14:paraId="5BE3875B" w14:textId="77777777" w:rsidTr="004C7FAC">
        <w:trPr>
          <w:trHeight w:val="291"/>
        </w:trPr>
        <w:tc>
          <w:tcPr>
            <w:tcW w:w="9645" w:type="dxa"/>
            <w:tcBorders>
              <w:bottom w:val="single" w:sz="2" w:space="0" w:color="505050"/>
            </w:tcBorders>
            <w:shd w:val="clear" w:color="auto" w:fill="auto"/>
          </w:tcPr>
          <w:p w14:paraId="4B8C2E92" w14:textId="77777777" w:rsidR="001C49EF" w:rsidRPr="00427C41" w:rsidRDefault="001C49EF" w:rsidP="004C7FAC">
            <w:pPr>
              <w:rPr>
                <w:i/>
                <w:sz w:val="16"/>
                <w:szCs w:val="16"/>
              </w:rPr>
            </w:pPr>
            <w:r w:rsidRPr="005850CF">
              <w:rPr>
                <w:i/>
                <w:sz w:val="16"/>
                <w:szCs w:val="16"/>
              </w:rPr>
              <w:t xml:space="preserve">Base: </w:t>
            </w:r>
            <w:r>
              <w:rPr>
                <w:i/>
                <w:sz w:val="16"/>
                <w:szCs w:val="16"/>
              </w:rPr>
              <w:t>A</w:t>
            </w:r>
            <w:r w:rsidRPr="005850CF">
              <w:rPr>
                <w:i/>
                <w:sz w:val="16"/>
                <w:szCs w:val="16"/>
              </w:rPr>
              <w:t xml:space="preserve">ll parents and guardians N=954; age of child 0–1 year n=45, 2–4 years n=215, 5–7 years n=209, 8–9 years n=162, </w:t>
            </w:r>
            <w:r>
              <w:rPr>
                <w:i/>
                <w:sz w:val="16"/>
                <w:szCs w:val="16"/>
              </w:rPr>
              <w:br/>
            </w:r>
            <w:r w:rsidRPr="005850CF">
              <w:rPr>
                <w:i/>
                <w:sz w:val="16"/>
                <w:szCs w:val="16"/>
              </w:rPr>
              <w:t>10–12 years n=234, 13–14 years n=89</w:t>
            </w:r>
            <w:r>
              <w:rPr>
                <w:i/>
                <w:sz w:val="16"/>
                <w:szCs w:val="16"/>
              </w:rPr>
              <w:t>.</w:t>
            </w:r>
          </w:p>
        </w:tc>
      </w:tr>
    </w:tbl>
    <w:p w14:paraId="42CC929D" w14:textId="77777777" w:rsidR="001C49EF" w:rsidRDefault="001C49EF" w:rsidP="001C49EF"/>
    <w:p w14:paraId="3D2161BC" w14:textId="77777777" w:rsidR="001C49EF" w:rsidRDefault="001C49EF" w:rsidP="001C49EF">
      <w:pPr>
        <w:pStyle w:val="Heading1"/>
      </w:pPr>
      <w:bookmarkStart w:id="28" w:name="_Toc415042946"/>
      <w:bookmarkStart w:id="29" w:name="_Toc348105641"/>
      <w:bookmarkStart w:id="30" w:name="_Toc415050639"/>
      <w:bookmarkEnd w:id="2"/>
      <w:bookmarkEnd w:id="3"/>
      <w:bookmarkEnd w:id="4"/>
      <w:r>
        <w:t>Conclusions</w:t>
      </w:r>
      <w:bookmarkEnd w:id="28"/>
      <w:bookmarkEnd w:id="30"/>
    </w:p>
    <w:p w14:paraId="44AF34D3" w14:textId="77777777" w:rsidR="001C49EF" w:rsidRDefault="001C49EF" w:rsidP="001C49EF">
      <w:pPr>
        <w:pStyle w:val="Heading2"/>
      </w:pPr>
      <w:bookmarkStart w:id="31" w:name="_Toc404933058"/>
      <w:bookmarkStart w:id="32" w:name="_Toc404933409"/>
      <w:bookmarkStart w:id="33" w:name="_Toc415042947"/>
      <w:bookmarkStart w:id="34" w:name="_Toc415050640"/>
      <w:r>
        <w:t>Programs watched, times and scheduling</w:t>
      </w:r>
      <w:bookmarkEnd w:id="31"/>
      <w:bookmarkEnd w:id="32"/>
      <w:bookmarkEnd w:id="33"/>
      <w:bookmarkEnd w:id="34"/>
    </w:p>
    <w:p w14:paraId="108A6017" w14:textId="77777777" w:rsidR="001C49EF" w:rsidRDefault="001C49EF" w:rsidP="001C49EF">
      <w:r>
        <w:t>Younger children were more likely than older children to watch children’s programs on weekday mornings between 6 and 9 am. Children aged five to 12 were also more likely to watch children’s programming on weekday afternoons rather than on weekday mornings.</w:t>
      </w:r>
    </w:p>
    <w:p w14:paraId="2795193D" w14:textId="77777777" w:rsidR="001C49EF" w:rsidRDefault="001C49EF" w:rsidP="001C49EF"/>
    <w:p w14:paraId="1DF60C8F" w14:textId="77777777" w:rsidR="001C49EF" w:rsidRDefault="001C49EF" w:rsidP="001C49EF">
      <w:r>
        <w:t>Parents were involved in selecting the channel or children’s program their child watched, particularly for younger children. Parents’ involvement in this selection process dropped off markedly by the time the child was 13–14 years of age.</w:t>
      </w:r>
    </w:p>
    <w:p w14:paraId="034C83CC" w14:textId="77777777" w:rsidR="001C49EF" w:rsidRDefault="001C49EF" w:rsidP="001C49EF"/>
    <w:p w14:paraId="2968E547" w14:textId="77777777" w:rsidR="001C49EF" w:rsidRDefault="001C49EF" w:rsidP="001C49EF">
      <w:r>
        <w:t>ABC channels were the favourite channel for the majority of children to watch children’s programs, with ABC2 (ABC for Kids) the preferred channel for children under eight and ABC3 for those aged 8–12.</w:t>
      </w:r>
    </w:p>
    <w:p w14:paraId="3830A92A" w14:textId="77777777" w:rsidR="001C49EF" w:rsidRDefault="001C49EF" w:rsidP="001C49EF"/>
    <w:p w14:paraId="3DD68EF8" w14:textId="77777777" w:rsidR="001C49EF" w:rsidRDefault="001C49EF" w:rsidP="001C49EF">
      <w:r>
        <w:t xml:space="preserve">Where parents are involved in choosing a television channel or program for their child, the most important consideration is suitability or appropriateness of the content. However, it is not explicit from this research if the preference for dedicated children’s channels is directly related to these channels providing increased blocks of suitable and appropriate content, or a combination of factors including offering advertising-free content. </w:t>
      </w:r>
    </w:p>
    <w:p w14:paraId="6B378A58" w14:textId="77777777" w:rsidR="001C49EF" w:rsidRDefault="001C49EF" w:rsidP="001C49EF"/>
    <w:p w14:paraId="4CC35265" w14:textId="77777777" w:rsidR="001C49EF" w:rsidRDefault="001C49EF" w:rsidP="001C49EF">
      <w:r>
        <w:t>Further, the research did not consider if the popularity of dedicated children’s channels reduces the importance of children’s programs viewed on other channels.</w:t>
      </w:r>
    </w:p>
    <w:p w14:paraId="7C3CD36A" w14:textId="77777777" w:rsidR="001C49EF" w:rsidRDefault="001C49EF" w:rsidP="001C49EF"/>
    <w:p w14:paraId="44878AD6" w14:textId="77777777" w:rsidR="001C49EF" w:rsidRDefault="001C49EF" w:rsidP="001C49EF">
      <w:pPr>
        <w:pStyle w:val="Heading2"/>
      </w:pPr>
      <w:bookmarkStart w:id="35" w:name="_Toc404933059"/>
      <w:bookmarkStart w:id="36" w:name="_Toc404933410"/>
      <w:bookmarkStart w:id="37" w:name="_Toc415042948"/>
      <w:bookmarkStart w:id="38" w:name="_Toc415050641"/>
      <w:r>
        <w:t>R</w:t>
      </w:r>
      <w:r w:rsidRPr="003C673E">
        <w:t>ules or restrictions</w:t>
      </w:r>
      <w:bookmarkEnd w:id="35"/>
      <w:bookmarkEnd w:id="36"/>
      <w:bookmarkEnd w:id="37"/>
      <w:bookmarkEnd w:id="38"/>
    </w:p>
    <w:p w14:paraId="1EE5FB00" w14:textId="77777777" w:rsidR="001C49EF" w:rsidRDefault="001C49EF" w:rsidP="001C49EF">
      <w:r>
        <w:t>Almost all families have rules about children’s television viewing, with the most common rule being to restrict the type of program or channel viewed.</w:t>
      </w:r>
    </w:p>
    <w:p w14:paraId="77DAFEDF" w14:textId="77777777" w:rsidR="001C49EF" w:rsidRDefault="001C49EF" w:rsidP="001C49EF"/>
    <w:p w14:paraId="2770A2FB" w14:textId="77777777" w:rsidR="001C49EF" w:rsidRDefault="001C49EF" w:rsidP="001C49EF">
      <w:r>
        <w:t>While 24 per cent of parents with subscription television reported using a parental locking device to restrict children’s access to certain television programs or channels, only seven per cent of households without subscription television did so.</w:t>
      </w:r>
    </w:p>
    <w:p w14:paraId="2729354D" w14:textId="77777777" w:rsidR="001C49EF" w:rsidRDefault="001C49EF" w:rsidP="001C49EF"/>
    <w:p w14:paraId="72EE94B3" w14:textId="77777777" w:rsidR="001C49EF" w:rsidRDefault="001C49EF" w:rsidP="001C49EF">
      <w:r>
        <w:t xml:space="preserve">It is not clear from the research why parents in households with subscription television are more likely to use a parental locking device. </w:t>
      </w:r>
    </w:p>
    <w:p w14:paraId="45CB8D0A" w14:textId="77777777" w:rsidR="001C49EF" w:rsidRDefault="001C49EF" w:rsidP="001C49EF"/>
    <w:p w14:paraId="2CEE95C5" w14:textId="77777777" w:rsidR="001C49EF" w:rsidRDefault="001C49EF" w:rsidP="001C49EF">
      <w:pPr>
        <w:pStyle w:val="Heading2"/>
      </w:pPr>
      <w:bookmarkStart w:id="39" w:name="_Toc404933060"/>
      <w:bookmarkStart w:id="40" w:name="_Toc404933411"/>
      <w:bookmarkStart w:id="41" w:name="_Toc415042949"/>
      <w:bookmarkStart w:id="42" w:name="_Toc415050642"/>
      <w:r>
        <w:t>P</w:t>
      </w:r>
      <w:r w:rsidRPr="003C673E">
        <w:t>arents co-view</w:t>
      </w:r>
      <w:r>
        <w:t>ing</w:t>
      </w:r>
      <w:r w:rsidRPr="003C673E">
        <w:t xml:space="preserve"> </w:t>
      </w:r>
      <w:r>
        <w:t>with</w:t>
      </w:r>
      <w:r w:rsidRPr="003C673E">
        <w:t xml:space="preserve"> children</w:t>
      </w:r>
      <w:bookmarkEnd w:id="39"/>
      <w:bookmarkEnd w:id="40"/>
      <w:bookmarkEnd w:id="41"/>
      <w:bookmarkEnd w:id="42"/>
    </w:p>
    <w:p w14:paraId="57F477F0" w14:textId="77777777" w:rsidR="001C49EF" w:rsidRDefault="001C49EF" w:rsidP="001C49EF">
      <w:r>
        <w:t xml:space="preserve">Most adults reported being present all or most of the time their child was watching children’s television programs. Adult supervision is more likely when children are younger and less likely as they get older. </w:t>
      </w:r>
    </w:p>
    <w:p w14:paraId="58AA1611" w14:textId="77777777" w:rsidR="001C49EF" w:rsidRPr="004206D5" w:rsidRDefault="001C49EF" w:rsidP="001C49EF"/>
    <w:p w14:paraId="101D68E3" w14:textId="77777777" w:rsidR="001C49EF" w:rsidRDefault="001C49EF" w:rsidP="001C49EF">
      <w:pPr>
        <w:pStyle w:val="Heading2"/>
      </w:pPr>
      <w:bookmarkStart w:id="43" w:name="_Toc404933061"/>
      <w:bookmarkStart w:id="44" w:name="_Toc404933412"/>
      <w:bookmarkStart w:id="45" w:name="_Toc415042950"/>
      <w:bookmarkStart w:id="46" w:name="_Toc415050643"/>
      <w:r w:rsidRPr="003C673E">
        <w:t>The importance of</w:t>
      </w:r>
      <w:r>
        <w:t xml:space="preserve"> children’s television programs</w:t>
      </w:r>
      <w:bookmarkEnd w:id="43"/>
      <w:bookmarkEnd w:id="44"/>
      <w:bookmarkEnd w:id="45"/>
      <w:bookmarkEnd w:id="46"/>
    </w:p>
    <w:p w14:paraId="534D96B8" w14:textId="77777777" w:rsidR="001C49EF" w:rsidRDefault="001C49EF" w:rsidP="001C49EF">
      <w:r>
        <w:t>The older the child, the more important for parents that commercial broadcasters show children’s television programs—over 70 per cent of parents of children aged 10–14 years thought it was important.</w:t>
      </w:r>
    </w:p>
    <w:p w14:paraId="629BEAE8" w14:textId="77777777" w:rsidR="001C49EF" w:rsidRDefault="001C49EF" w:rsidP="001C49EF"/>
    <w:p w14:paraId="128FACDC" w14:textId="77777777" w:rsidR="001C49EF" w:rsidRPr="002C523F" w:rsidRDefault="001C49EF" w:rsidP="001C49EF">
      <w:r>
        <w:t>It is not clear from the research why parents consider this to be increasingly important the older the age of their child.</w:t>
      </w:r>
    </w:p>
    <w:p w14:paraId="2CE740F3" w14:textId="77777777" w:rsidR="001C49EF" w:rsidRPr="00501127" w:rsidRDefault="001C49EF" w:rsidP="001C49EF"/>
    <w:p w14:paraId="3EB379A0" w14:textId="77777777" w:rsidR="001C49EF" w:rsidRDefault="001C49EF" w:rsidP="001C49EF">
      <w:pPr>
        <w:pStyle w:val="Heading1"/>
      </w:pPr>
      <w:bookmarkStart w:id="47" w:name="_Toc415042951"/>
      <w:bookmarkStart w:id="48" w:name="_Toc415050644"/>
      <w:r w:rsidRPr="006D46E5">
        <w:t xml:space="preserve">Appendix </w:t>
      </w:r>
      <w:bookmarkEnd w:id="29"/>
      <w:r>
        <w:t>A—</w:t>
      </w:r>
      <w:r>
        <w:br/>
        <w:t>Detailed sample characteristics</w:t>
      </w:r>
      <w:bookmarkEnd w:id="47"/>
      <w:bookmarkEnd w:id="48"/>
    </w:p>
    <w:p w14:paraId="064DD6AE" w14:textId="77777777" w:rsidR="001C49EF" w:rsidRDefault="001C49EF" w:rsidP="001C49EF">
      <w:pPr>
        <w:pStyle w:val="Heading2"/>
      </w:pPr>
      <w:bookmarkStart w:id="49" w:name="_Toc404933066"/>
      <w:bookmarkStart w:id="50" w:name="_Toc404933414"/>
      <w:bookmarkStart w:id="51" w:name="_Toc415042952"/>
      <w:bookmarkStart w:id="52" w:name="_Toc415050645"/>
      <w:r>
        <w:t>Households with children</w:t>
      </w:r>
      <w:bookmarkEnd w:id="49"/>
      <w:bookmarkEnd w:id="50"/>
      <w:bookmarkEnd w:id="51"/>
      <w:bookmarkEnd w:id="52"/>
      <w:r w:rsidRPr="006D46E5">
        <w:t xml:space="preserve"> </w:t>
      </w:r>
    </w:p>
    <w:p w14:paraId="733185BC" w14:textId="77777777" w:rsidR="001C49EF" w:rsidRDefault="001C49EF" w:rsidP="001C49EF">
      <w:r>
        <w:t xml:space="preserve">Of households surveyed, 65 per cent had more than one child aged under 15 years (see Figure 21). </w:t>
      </w:r>
    </w:p>
    <w:p w14:paraId="4DE463CC" w14:textId="77777777" w:rsidR="001C49EF" w:rsidRPr="002204C6" w:rsidRDefault="001C49EF" w:rsidP="001C49EF"/>
    <w:tbl>
      <w:tblPr>
        <w:tblW w:w="9645" w:type="dxa"/>
        <w:tblLayout w:type="fixed"/>
        <w:tblCellMar>
          <w:left w:w="0" w:type="dxa"/>
          <w:right w:w="0" w:type="dxa"/>
        </w:tblCellMar>
        <w:tblLook w:val="01E0" w:firstRow="1" w:lastRow="1" w:firstColumn="1" w:lastColumn="1" w:noHBand="0" w:noVBand="0"/>
      </w:tblPr>
      <w:tblGrid>
        <w:gridCol w:w="9645"/>
      </w:tblGrid>
      <w:tr w:rsidR="001C49EF" w14:paraId="110AB5E1" w14:textId="77777777" w:rsidTr="004C7FAC">
        <w:trPr>
          <w:trHeight w:val="570"/>
        </w:trPr>
        <w:tc>
          <w:tcPr>
            <w:tcW w:w="9645" w:type="dxa"/>
            <w:tcBorders>
              <w:top w:val="single" w:sz="2" w:space="0" w:color="505050"/>
            </w:tcBorders>
            <w:shd w:val="clear" w:color="auto" w:fill="auto"/>
            <w:vAlign w:val="center"/>
          </w:tcPr>
          <w:p w14:paraId="4DD57588" w14:textId="77777777" w:rsidR="001C49EF" w:rsidRPr="00A74B5E" w:rsidRDefault="001C49EF" w:rsidP="004C7FAC">
            <w:pPr>
              <w:pStyle w:val="Caption"/>
            </w:pPr>
            <w:r>
              <w:t xml:space="preserve">Figure </w:t>
            </w:r>
            <w:r>
              <w:fldChar w:fldCharType="begin"/>
            </w:r>
            <w:r>
              <w:instrText xml:space="preserve"> SEQ Figure \* ARABIC </w:instrText>
            </w:r>
            <w:r>
              <w:fldChar w:fldCharType="separate"/>
            </w:r>
            <w:r w:rsidR="0064213A">
              <w:rPr>
                <w:noProof/>
              </w:rPr>
              <w:t>21</w:t>
            </w:r>
            <w:r>
              <w:rPr>
                <w:noProof/>
              </w:rPr>
              <w:fldChar w:fldCharType="end"/>
            </w:r>
            <w:r>
              <w:t xml:space="preserve"> </w:t>
            </w:r>
            <w:r w:rsidRPr="00D07EB8">
              <w:t xml:space="preserve">Number of children aged under </w:t>
            </w:r>
            <w:r>
              <w:t xml:space="preserve">15 years </w:t>
            </w:r>
            <w:r w:rsidRPr="00D07EB8">
              <w:t>in household</w:t>
            </w:r>
          </w:p>
        </w:tc>
      </w:tr>
      <w:tr w:rsidR="001C49EF" w14:paraId="34DCB4A2" w14:textId="77777777" w:rsidTr="004C7FAC">
        <w:trPr>
          <w:trHeight w:val="3086"/>
        </w:trPr>
        <w:tc>
          <w:tcPr>
            <w:tcW w:w="9645" w:type="dxa"/>
            <w:shd w:val="clear" w:color="auto" w:fill="auto"/>
            <w:tcMar>
              <w:left w:w="28" w:type="dxa"/>
            </w:tcMar>
          </w:tcPr>
          <w:p w14:paraId="62F0398D" w14:textId="77777777" w:rsidR="001C49EF" w:rsidRDefault="001C49EF" w:rsidP="004C7FAC">
            <w:r w:rsidRPr="00392E87">
              <w:rPr>
                <w:noProof/>
              </w:rPr>
              <w:drawing>
                <wp:inline distT="0" distB="0" distL="0" distR="0" wp14:anchorId="170BFDCB" wp14:editId="42141C3A">
                  <wp:extent cx="4552950" cy="2138680"/>
                  <wp:effectExtent l="0" t="0" r="0" b="0"/>
                  <wp:docPr id="50" name="Chart 50" title="Figure 21 Number of children aged under 15 years in household"/>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p>
        </w:tc>
      </w:tr>
      <w:tr w:rsidR="001C49EF" w14:paraId="37CDD4C5" w14:textId="77777777" w:rsidTr="004C7FAC">
        <w:trPr>
          <w:trHeight w:val="291"/>
        </w:trPr>
        <w:tc>
          <w:tcPr>
            <w:tcW w:w="9645" w:type="dxa"/>
            <w:tcBorders>
              <w:bottom w:val="single" w:sz="2" w:space="0" w:color="505050"/>
            </w:tcBorders>
            <w:shd w:val="clear" w:color="auto" w:fill="auto"/>
          </w:tcPr>
          <w:p w14:paraId="120A7F99" w14:textId="77777777" w:rsidR="001C49EF" w:rsidRPr="00427C41" w:rsidRDefault="001C49EF" w:rsidP="004C7FAC">
            <w:pPr>
              <w:rPr>
                <w:i/>
                <w:sz w:val="16"/>
                <w:szCs w:val="16"/>
              </w:rPr>
            </w:pPr>
            <w:r w:rsidRPr="007E44C9">
              <w:rPr>
                <w:i/>
                <w:sz w:val="16"/>
                <w:szCs w:val="16"/>
              </w:rPr>
              <w:t xml:space="preserve">Base: </w:t>
            </w:r>
            <w:r>
              <w:rPr>
                <w:i/>
                <w:sz w:val="16"/>
                <w:szCs w:val="16"/>
              </w:rPr>
              <w:t>A</w:t>
            </w:r>
            <w:r w:rsidRPr="007E44C9">
              <w:rPr>
                <w:i/>
                <w:sz w:val="16"/>
                <w:szCs w:val="16"/>
              </w:rPr>
              <w:t>ll parents or guardians N=954</w:t>
            </w:r>
            <w:r>
              <w:rPr>
                <w:i/>
                <w:sz w:val="16"/>
                <w:szCs w:val="16"/>
              </w:rPr>
              <w:t>.</w:t>
            </w:r>
          </w:p>
        </w:tc>
      </w:tr>
    </w:tbl>
    <w:p w14:paraId="6E684847" w14:textId="77777777" w:rsidR="001C49EF" w:rsidRDefault="001C49EF" w:rsidP="001C49EF">
      <w:pPr>
        <w:rPr>
          <w:rFonts w:cs="Arial"/>
        </w:rPr>
      </w:pPr>
    </w:p>
    <w:p w14:paraId="31A9CD45" w14:textId="77777777" w:rsidR="001C49EF" w:rsidRDefault="001C49EF" w:rsidP="001C49EF">
      <w:pPr>
        <w:rPr>
          <w:rFonts w:cs="Arial"/>
        </w:rPr>
      </w:pPr>
      <w:r>
        <w:t>There was an average of 1.9 children per household, with younger respondents (aged 18 to 44) reporting a higher number on average than older respondents (45 and over) (Table 3).</w:t>
      </w:r>
    </w:p>
    <w:p w14:paraId="5A34A51C" w14:textId="77777777" w:rsidR="001C49EF" w:rsidRDefault="001C49EF" w:rsidP="001C49EF">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C49EF" w14:paraId="451BC307" w14:textId="77777777" w:rsidTr="004C7FAC">
        <w:trPr>
          <w:trHeight w:val="570"/>
        </w:trPr>
        <w:tc>
          <w:tcPr>
            <w:tcW w:w="9645" w:type="dxa"/>
            <w:tcBorders>
              <w:top w:val="single" w:sz="2" w:space="0" w:color="505050"/>
            </w:tcBorders>
            <w:shd w:val="clear" w:color="auto" w:fill="auto"/>
            <w:vAlign w:val="center"/>
          </w:tcPr>
          <w:p w14:paraId="30AF033B" w14:textId="77777777" w:rsidR="001C49EF" w:rsidRPr="00A74B5E" w:rsidRDefault="001C49EF" w:rsidP="004C7FAC">
            <w:pPr>
              <w:pStyle w:val="Caption"/>
            </w:pPr>
            <w:r>
              <w:t xml:space="preserve">Table </w:t>
            </w:r>
            <w:r>
              <w:fldChar w:fldCharType="begin"/>
            </w:r>
            <w:r>
              <w:instrText xml:space="preserve"> SEQ Table \* ARABIC </w:instrText>
            </w:r>
            <w:r>
              <w:fldChar w:fldCharType="separate"/>
            </w:r>
            <w:r w:rsidR="0064213A">
              <w:rPr>
                <w:noProof/>
              </w:rPr>
              <w:t>3</w:t>
            </w:r>
            <w:r>
              <w:rPr>
                <w:noProof/>
              </w:rPr>
              <w:fldChar w:fldCharType="end"/>
            </w:r>
            <w:r>
              <w:t xml:space="preserve"> Average number of children in household by respondent’s age group</w:t>
            </w:r>
          </w:p>
        </w:tc>
      </w:tr>
      <w:tr w:rsidR="001C49EF" w14:paraId="7C98D040" w14:textId="77777777" w:rsidTr="004C7FAC">
        <w:trPr>
          <w:trHeight w:val="850"/>
        </w:trPr>
        <w:tc>
          <w:tcPr>
            <w:tcW w:w="9645" w:type="dxa"/>
            <w:shd w:val="clear" w:color="auto" w:fill="auto"/>
            <w:tcMar>
              <w:left w:w="28" w:type="dxa"/>
            </w:tcMar>
          </w:tcPr>
          <w:tbl>
            <w:tblPr>
              <w:tblStyle w:val="TableGrid"/>
              <w:tblW w:w="0" w:type="auto"/>
              <w:tblLayout w:type="fixed"/>
              <w:tblLook w:val="04A0" w:firstRow="1" w:lastRow="0" w:firstColumn="1" w:lastColumn="0" w:noHBand="0" w:noVBand="1"/>
            </w:tblPr>
            <w:tblGrid>
              <w:gridCol w:w="4803"/>
              <w:gridCol w:w="4804"/>
            </w:tblGrid>
            <w:tr w:rsidR="001C49EF" w:rsidRPr="00D578BF" w14:paraId="5702E6C6" w14:textId="77777777" w:rsidTr="004C7FAC">
              <w:tc>
                <w:tcPr>
                  <w:tcW w:w="4803" w:type="dxa"/>
                  <w:shd w:val="clear" w:color="auto" w:fill="404040" w:themeFill="text1" w:themeFillTint="BF"/>
                </w:tcPr>
                <w:p w14:paraId="5515C027" w14:textId="77777777" w:rsidR="001C49EF" w:rsidRPr="007E44C9" w:rsidRDefault="001C49EF" w:rsidP="004C7FAC">
                  <w:pPr>
                    <w:pStyle w:val="TableHeading"/>
                    <w:rPr>
                      <w:color w:val="FFFFFF" w:themeColor="background1"/>
                    </w:rPr>
                  </w:pPr>
                  <w:r w:rsidRPr="007E44C9">
                    <w:rPr>
                      <w:color w:val="FFFFFF" w:themeColor="background1"/>
                    </w:rPr>
                    <w:t>Age of respondent</w:t>
                  </w:r>
                </w:p>
              </w:tc>
              <w:tc>
                <w:tcPr>
                  <w:tcW w:w="4804" w:type="dxa"/>
                  <w:shd w:val="clear" w:color="auto" w:fill="404040" w:themeFill="text1" w:themeFillTint="BF"/>
                </w:tcPr>
                <w:p w14:paraId="3E79857D" w14:textId="77777777" w:rsidR="001C49EF" w:rsidRPr="007E44C9" w:rsidRDefault="001C49EF" w:rsidP="004C7FAC">
                  <w:pPr>
                    <w:pStyle w:val="TableHeading"/>
                    <w:rPr>
                      <w:color w:val="FFFFFF" w:themeColor="background1"/>
                    </w:rPr>
                  </w:pPr>
                  <w:r w:rsidRPr="007E44C9">
                    <w:rPr>
                      <w:color w:val="FFFFFF" w:themeColor="background1"/>
                    </w:rPr>
                    <w:t>Average number of children in household</w:t>
                  </w:r>
                </w:p>
              </w:tc>
            </w:tr>
            <w:tr w:rsidR="001C49EF" w:rsidRPr="00D578BF" w14:paraId="2AF3EC45" w14:textId="77777777" w:rsidTr="004C7FAC">
              <w:tc>
                <w:tcPr>
                  <w:tcW w:w="4803" w:type="dxa"/>
                </w:tcPr>
                <w:p w14:paraId="255C1605" w14:textId="77777777" w:rsidR="001C49EF" w:rsidRPr="00D578BF" w:rsidRDefault="001C49EF" w:rsidP="004C7FAC">
                  <w:pPr>
                    <w:pStyle w:val="TableBody"/>
                  </w:pPr>
                  <w:r w:rsidRPr="00D578BF">
                    <w:t>18</w:t>
                  </w:r>
                  <w:r>
                    <w:t>–</w:t>
                  </w:r>
                  <w:r w:rsidRPr="00D578BF">
                    <w:t>34</w:t>
                  </w:r>
                </w:p>
              </w:tc>
              <w:tc>
                <w:tcPr>
                  <w:tcW w:w="4804" w:type="dxa"/>
                </w:tcPr>
                <w:p w14:paraId="58C57A5B" w14:textId="77777777" w:rsidR="001C49EF" w:rsidRPr="00D578BF" w:rsidRDefault="001C49EF" w:rsidP="004C7FAC">
                  <w:pPr>
                    <w:pStyle w:val="TableBody"/>
                  </w:pPr>
                  <w:r w:rsidRPr="00D578BF">
                    <w:t>2.0</w:t>
                  </w:r>
                </w:p>
              </w:tc>
            </w:tr>
            <w:tr w:rsidR="001C49EF" w:rsidRPr="00D578BF" w14:paraId="0300C595" w14:textId="77777777" w:rsidTr="004C7FAC">
              <w:tc>
                <w:tcPr>
                  <w:tcW w:w="4803" w:type="dxa"/>
                </w:tcPr>
                <w:p w14:paraId="6ABBEC87" w14:textId="77777777" w:rsidR="001C49EF" w:rsidRPr="00D578BF" w:rsidRDefault="001C49EF" w:rsidP="004C7FAC">
                  <w:pPr>
                    <w:pStyle w:val="TableBody"/>
                  </w:pPr>
                  <w:r w:rsidRPr="00D578BF">
                    <w:t>35</w:t>
                  </w:r>
                  <w:r>
                    <w:t>–</w:t>
                  </w:r>
                  <w:r w:rsidRPr="00D578BF">
                    <w:t>44</w:t>
                  </w:r>
                </w:p>
              </w:tc>
              <w:tc>
                <w:tcPr>
                  <w:tcW w:w="4804" w:type="dxa"/>
                </w:tcPr>
                <w:p w14:paraId="466DF29A" w14:textId="77777777" w:rsidR="001C49EF" w:rsidRPr="00D578BF" w:rsidRDefault="001C49EF" w:rsidP="004C7FAC">
                  <w:pPr>
                    <w:pStyle w:val="TableBody"/>
                  </w:pPr>
                  <w:r w:rsidRPr="00D578BF">
                    <w:t>2.0</w:t>
                  </w:r>
                </w:p>
              </w:tc>
            </w:tr>
            <w:tr w:rsidR="001C49EF" w14:paraId="33017042" w14:textId="77777777" w:rsidTr="004C7FAC">
              <w:tc>
                <w:tcPr>
                  <w:tcW w:w="4803" w:type="dxa"/>
                </w:tcPr>
                <w:p w14:paraId="4FA88B1E" w14:textId="77777777" w:rsidR="001C49EF" w:rsidRPr="00D578BF" w:rsidRDefault="001C49EF" w:rsidP="004C7FAC">
                  <w:pPr>
                    <w:pStyle w:val="TableBody"/>
                  </w:pPr>
                  <w:r w:rsidRPr="00D578BF">
                    <w:t>45+</w:t>
                  </w:r>
                </w:p>
              </w:tc>
              <w:tc>
                <w:tcPr>
                  <w:tcW w:w="4804" w:type="dxa"/>
                </w:tcPr>
                <w:p w14:paraId="0FEDDB44" w14:textId="77777777" w:rsidR="001C49EF" w:rsidRDefault="001C49EF" w:rsidP="004C7FAC">
                  <w:pPr>
                    <w:pStyle w:val="TableBody"/>
                  </w:pPr>
                  <w:r w:rsidRPr="00D578BF">
                    <w:t>1.6</w:t>
                  </w:r>
                </w:p>
              </w:tc>
            </w:tr>
          </w:tbl>
          <w:p w14:paraId="593C626D" w14:textId="77777777" w:rsidR="001C49EF" w:rsidRDefault="001C49EF" w:rsidP="004C7FAC"/>
        </w:tc>
      </w:tr>
      <w:tr w:rsidR="001C49EF" w14:paraId="241A09F0" w14:textId="77777777" w:rsidTr="004C7FAC">
        <w:trPr>
          <w:trHeight w:val="80"/>
        </w:trPr>
        <w:tc>
          <w:tcPr>
            <w:tcW w:w="9645" w:type="dxa"/>
            <w:tcBorders>
              <w:bottom w:val="single" w:sz="2" w:space="0" w:color="505050"/>
            </w:tcBorders>
            <w:shd w:val="clear" w:color="auto" w:fill="auto"/>
          </w:tcPr>
          <w:p w14:paraId="0D7A3398" w14:textId="77777777" w:rsidR="001C49EF" w:rsidRDefault="001C49EF" w:rsidP="004C7FAC"/>
        </w:tc>
      </w:tr>
    </w:tbl>
    <w:p w14:paraId="15FC0D1D" w14:textId="77777777" w:rsidR="001C49EF" w:rsidRDefault="001C49EF" w:rsidP="001C49EF">
      <w:pPr>
        <w:rPr>
          <w:rFonts w:cs="Arial"/>
        </w:rPr>
      </w:pPr>
    </w:p>
    <w:p w14:paraId="018FCB9C" w14:textId="77777777" w:rsidR="001C49EF" w:rsidRDefault="001C49EF" w:rsidP="001C49EF">
      <w:pPr>
        <w:rPr>
          <w:rFonts w:cs="Arial"/>
        </w:rPr>
      </w:pPr>
      <w:r>
        <w:rPr>
          <w:rFonts w:cs="Arial"/>
        </w:rPr>
        <w:t>A more detailed picture of household composition was not available from the survey.</w:t>
      </w:r>
    </w:p>
    <w:p w14:paraId="0482CA63" w14:textId="77777777" w:rsidR="001C49EF" w:rsidRDefault="001C49EF" w:rsidP="001C49EF">
      <w:pPr>
        <w:rPr>
          <w:rFonts w:cs="Arial"/>
        </w:rPr>
      </w:pPr>
    </w:p>
    <w:p w14:paraId="289AD99C" w14:textId="77777777" w:rsidR="001C49EF" w:rsidRDefault="001C49EF" w:rsidP="001C49EF">
      <w:pPr>
        <w:rPr>
          <w:rFonts w:cs="Arial"/>
        </w:rPr>
      </w:pPr>
      <w:r>
        <w:rPr>
          <w:rFonts w:cs="Arial"/>
        </w:rPr>
        <w:t>Where there was more than one child under 15 in the household, the child included in the research was selected at random, except if they were either under one year old or aged 14. In these cases, if there was another child in the household aged from one to 13, they were selected instead. Figure 22 shows the age distributions for the total number of children in the households surveyed, and for the selected child.</w:t>
      </w:r>
    </w:p>
    <w:p w14:paraId="579B09FF" w14:textId="77777777" w:rsidR="001C49EF" w:rsidRDefault="001C49EF" w:rsidP="001C49EF">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C49EF" w14:paraId="0AA81A36" w14:textId="77777777" w:rsidTr="004C7FAC">
        <w:trPr>
          <w:trHeight w:val="570"/>
        </w:trPr>
        <w:tc>
          <w:tcPr>
            <w:tcW w:w="9645" w:type="dxa"/>
            <w:tcBorders>
              <w:top w:val="single" w:sz="2" w:space="0" w:color="505050"/>
            </w:tcBorders>
            <w:shd w:val="clear" w:color="auto" w:fill="auto"/>
            <w:vAlign w:val="center"/>
          </w:tcPr>
          <w:p w14:paraId="71DB71C2" w14:textId="77777777" w:rsidR="001C49EF" w:rsidRPr="00A74B5E" w:rsidRDefault="001C49EF" w:rsidP="004C7FAC">
            <w:pPr>
              <w:pStyle w:val="Caption"/>
              <w:keepNext/>
            </w:pPr>
            <w:r>
              <w:t xml:space="preserve">Figure </w:t>
            </w:r>
            <w:r>
              <w:fldChar w:fldCharType="begin"/>
            </w:r>
            <w:r>
              <w:instrText xml:space="preserve"> SEQ Figure \* ARABIC </w:instrText>
            </w:r>
            <w:r>
              <w:fldChar w:fldCharType="separate"/>
            </w:r>
            <w:r w:rsidR="0064213A">
              <w:rPr>
                <w:noProof/>
              </w:rPr>
              <w:t>22</w:t>
            </w:r>
            <w:r>
              <w:rPr>
                <w:noProof/>
              </w:rPr>
              <w:fldChar w:fldCharType="end"/>
            </w:r>
            <w:r>
              <w:t xml:space="preserve"> Age of all children in household and age of selected child</w:t>
            </w:r>
          </w:p>
        </w:tc>
      </w:tr>
      <w:tr w:rsidR="001C49EF" w14:paraId="69FC7036" w14:textId="77777777" w:rsidTr="004C7FAC">
        <w:trPr>
          <w:trHeight w:val="3086"/>
        </w:trPr>
        <w:tc>
          <w:tcPr>
            <w:tcW w:w="9645" w:type="dxa"/>
            <w:shd w:val="clear" w:color="auto" w:fill="auto"/>
            <w:tcMar>
              <w:left w:w="28" w:type="dxa"/>
            </w:tcMar>
          </w:tcPr>
          <w:p w14:paraId="6E025179" w14:textId="77777777" w:rsidR="001C49EF" w:rsidRDefault="001C49EF" w:rsidP="004C7FAC">
            <w:r w:rsidRPr="00392E87">
              <w:rPr>
                <w:noProof/>
              </w:rPr>
              <w:drawing>
                <wp:inline distT="0" distB="0" distL="0" distR="0" wp14:anchorId="188BC1DA" wp14:editId="4498876F">
                  <wp:extent cx="6106795" cy="2552700"/>
                  <wp:effectExtent l="0" t="0" r="8255" b="0"/>
                  <wp:docPr id="51" name="Chart 51" title="Figure 22 Age of all children in household and age of selected child"/>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tc>
      </w:tr>
      <w:tr w:rsidR="001C49EF" w:rsidRPr="0041059A" w14:paraId="37D623F7" w14:textId="77777777" w:rsidTr="004C7FAC">
        <w:trPr>
          <w:trHeight w:val="291"/>
        </w:trPr>
        <w:tc>
          <w:tcPr>
            <w:tcW w:w="9645" w:type="dxa"/>
            <w:tcBorders>
              <w:bottom w:val="single" w:sz="2" w:space="0" w:color="505050"/>
            </w:tcBorders>
            <w:shd w:val="clear" w:color="auto" w:fill="auto"/>
          </w:tcPr>
          <w:p w14:paraId="1469BF21" w14:textId="77777777" w:rsidR="001C49EF" w:rsidRPr="00427C41" w:rsidRDefault="001C49EF" w:rsidP="004C7FAC">
            <w:pPr>
              <w:rPr>
                <w:i/>
                <w:sz w:val="16"/>
                <w:szCs w:val="16"/>
              </w:rPr>
            </w:pPr>
            <w:r w:rsidRPr="007E44C9">
              <w:rPr>
                <w:i/>
                <w:sz w:val="16"/>
                <w:szCs w:val="16"/>
                <w:lang w:val="fr-FR"/>
              </w:rPr>
              <w:t>Base: All parents/guardians N=954</w:t>
            </w:r>
            <w:r>
              <w:rPr>
                <w:i/>
                <w:sz w:val="16"/>
                <w:szCs w:val="16"/>
                <w:lang w:val="fr-FR"/>
              </w:rPr>
              <w:t>.</w:t>
            </w:r>
          </w:p>
        </w:tc>
      </w:tr>
    </w:tbl>
    <w:p w14:paraId="2D2E7F71" w14:textId="77777777" w:rsidR="001C49EF" w:rsidRDefault="001C49EF" w:rsidP="001C49EF">
      <w:pPr>
        <w:rPr>
          <w:rFonts w:cs="Arial"/>
        </w:rPr>
      </w:pPr>
    </w:p>
    <w:p w14:paraId="6BDBDB2E" w14:textId="77777777" w:rsidR="001C49EF" w:rsidRDefault="001C49EF" w:rsidP="001C49EF">
      <w:pPr>
        <w:pStyle w:val="Heading2"/>
      </w:pPr>
      <w:bookmarkStart w:id="53" w:name="_Toc404933067"/>
      <w:bookmarkStart w:id="54" w:name="_Toc404933415"/>
      <w:bookmarkStart w:id="55" w:name="_Toc415042953"/>
      <w:bookmarkStart w:id="56" w:name="_Toc415050646"/>
      <w:r>
        <w:t>Profile of children</w:t>
      </w:r>
      <w:bookmarkEnd w:id="53"/>
      <w:bookmarkEnd w:id="54"/>
      <w:bookmarkEnd w:id="55"/>
      <w:bookmarkEnd w:id="56"/>
    </w:p>
    <w:p w14:paraId="6C745856" w14:textId="77777777" w:rsidR="001C49EF" w:rsidRDefault="001C49EF" w:rsidP="001C49EF">
      <w:r>
        <w:t>In total, 51 per cent of selected children were boys and 48 per cent were girls. A small proportion of respondents (one per cent) were reluctant to provide the gender of the selected child (Figure 23).</w:t>
      </w:r>
    </w:p>
    <w:p w14:paraId="466DD959" w14:textId="77777777" w:rsidR="001C49EF" w:rsidRDefault="001C49EF" w:rsidP="001C49EF"/>
    <w:tbl>
      <w:tblPr>
        <w:tblW w:w="9645" w:type="dxa"/>
        <w:tblLayout w:type="fixed"/>
        <w:tblCellMar>
          <w:left w:w="0" w:type="dxa"/>
          <w:right w:w="0" w:type="dxa"/>
        </w:tblCellMar>
        <w:tblLook w:val="01E0" w:firstRow="1" w:lastRow="1" w:firstColumn="1" w:lastColumn="1" w:noHBand="0" w:noVBand="0"/>
      </w:tblPr>
      <w:tblGrid>
        <w:gridCol w:w="9645"/>
      </w:tblGrid>
      <w:tr w:rsidR="001C49EF" w14:paraId="21764E51" w14:textId="77777777" w:rsidTr="004C7FAC">
        <w:trPr>
          <w:trHeight w:val="570"/>
        </w:trPr>
        <w:tc>
          <w:tcPr>
            <w:tcW w:w="9645" w:type="dxa"/>
            <w:tcBorders>
              <w:top w:val="single" w:sz="2" w:space="0" w:color="505050"/>
            </w:tcBorders>
            <w:shd w:val="clear" w:color="auto" w:fill="auto"/>
            <w:vAlign w:val="center"/>
          </w:tcPr>
          <w:p w14:paraId="7F37F9C7" w14:textId="77777777" w:rsidR="001C49EF" w:rsidRPr="00A74B5E" w:rsidRDefault="001C49EF" w:rsidP="004C7FAC">
            <w:pPr>
              <w:pStyle w:val="Caption"/>
            </w:pPr>
            <w:r>
              <w:t xml:space="preserve">Figure </w:t>
            </w:r>
            <w:r>
              <w:fldChar w:fldCharType="begin"/>
            </w:r>
            <w:r>
              <w:instrText xml:space="preserve"> SEQ Figure \* ARABIC </w:instrText>
            </w:r>
            <w:r>
              <w:fldChar w:fldCharType="separate"/>
            </w:r>
            <w:r w:rsidR="0064213A">
              <w:rPr>
                <w:noProof/>
              </w:rPr>
              <w:t>23</w:t>
            </w:r>
            <w:r>
              <w:rPr>
                <w:noProof/>
              </w:rPr>
              <w:fldChar w:fldCharType="end"/>
            </w:r>
            <w:r>
              <w:t xml:space="preserve"> Selected child’s gender and age</w:t>
            </w:r>
          </w:p>
        </w:tc>
      </w:tr>
      <w:tr w:rsidR="001C49EF" w14:paraId="7449D661" w14:textId="77777777" w:rsidTr="004C7FAC">
        <w:trPr>
          <w:trHeight w:val="3086"/>
        </w:trPr>
        <w:tc>
          <w:tcPr>
            <w:tcW w:w="9645" w:type="dxa"/>
            <w:shd w:val="clear" w:color="auto" w:fill="auto"/>
            <w:tcMar>
              <w:left w:w="28" w:type="dxa"/>
            </w:tcMar>
          </w:tcPr>
          <w:p w14:paraId="52A73930" w14:textId="77777777" w:rsidR="001C49EF" w:rsidRDefault="001C49EF" w:rsidP="004C7FAC">
            <w:r w:rsidRPr="00392E87">
              <w:rPr>
                <w:noProof/>
              </w:rPr>
              <w:drawing>
                <wp:inline distT="0" distB="0" distL="0" distR="0" wp14:anchorId="2A9092DB" wp14:editId="075E93C2">
                  <wp:extent cx="6106795" cy="2552700"/>
                  <wp:effectExtent l="0" t="0" r="8255" b="0"/>
                  <wp:docPr id="53" name="Chart 53" title="Figure 23 Selected child’s gender and age"/>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tc>
      </w:tr>
      <w:tr w:rsidR="001C49EF" w14:paraId="01CDF572" w14:textId="77777777" w:rsidTr="004C7FAC">
        <w:trPr>
          <w:trHeight w:val="291"/>
        </w:trPr>
        <w:tc>
          <w:tcPr>
            <w:tcW w:w="9645" w:type="dxa"/>
            <w:tcBorders>
              <w:bottom w:val="single" w:sz="2" w:space="0" w:color="505050"/>
            </w:tcBorders>
            <w:shd w:val="clear" w:color="auto" w:fill="auto"/>
          </w:tcPr>
          <w:p w14:paraId="4FB22F50" w14:textId="77777777" w:rsidR="001C49EF" w:rsidRPr="00427C41" w:rsidRDefault="001C49EF" w:rsidP="004C7FAC">
            <w:pPr>
              <w:rPr>
                <w:i/>
                <w:sz w:val="16"/>
                <w:szCs w:val="16"/>
              </w:rPr>
            </w:pPr>
            <w:r w:rsidRPr="007E44C9">
              <w:rPr>
                <w:i/>
                <w:sz w:val="16"/>
                <w:szCs w:val="16"/>
                <w:lang w:val="fr-FR"/>
              </w:rPr>
              <w:t>Base: All parents/guardians N=954</w:t>
            </w:r>
            <w:r>
              <w:rPr>
                <w:i/>
                <w:sz w:val="16"/>
                <w:szCs w:val="16"/>
                <w:lang w:val="fr-FR"/>
              </w:rPr>
              <w:t>.</w:t>
            </w:r>
          </w:p>
        </w:tc>
      </w:tr>
    </w:tbl>
    <w:p w14:paraId="554DC0AC" w14:textId="77777777" w:rsidR="001C49EF" w:rsidRDefault="001C49EF" w:rsidP="001C49EF"/>
    <w:p w14:paraId="22E57169" w14:textId="77777777" w:rsidR="001C49EF" w:rsidRDefault="001C49EF" w:rsidP="001C49EF">
      <w:pPr>
        <w:pStyle w:val="Heading1"/>
      </w:pPr>
      <w:bookmarkStart w:id="57" w:name="_Toc415042954"/>
      <w:bookmarkStart w:id="58" w:name="_Toc415050647"/>
      <w:r w:rsidRPr="006D46E5">
        <w:t xml:space="preserve">Appendix </w:t>
      </w:r>
      <w:r>
        <w:t>B—</w:t>
      </w:r>
      <w:r>
        <w:br/>
        <w:t>Questionnaire</w:t>
      </w:r>
      <w:bookmarkEnd w:id="57"/>
      <w:bookmarkEnd w:id="58"/>
    </w:p>
    <w:p w14:paraId="573C9B57" w14:textId="77777777" w:rsidR="001C49EF" w:rsidRDefault="001C49EF" w:rsidP="001C49EF">
      <w:pPr>
        <w:tabs>
          <w:tab w:val="left" w:pos="1843"/>
        </w:tabs>
        <w:ind w:left="1843" w:hanging="1843"/>
        <w:rPr>
          <w:b/>
          <w:bCs/>
        </w:rPr>
      </w:pPr>
      <w:r>
        <w:rPr>
          <w:b/>
          <w:bCs/>
          <w:i/>
          <w:sz w:val="26"/>
          <w:u w:val="single"/>
        </w:rPr>
        <w:t>SECTION C</w:t>
      </w:r>
      <w:r>
        <w:rPr>
          <w:b/>
          <w:bCs/>
        </w:rPr>
        <w:t xml:space="preserve"> –</w:t>
      </w:r>
      <w:r>
        <w:rPr>
          <w:b/>
          <w:bCs/>
        </w:rPr>
        <w:tab/>
        <w:t>PROG NOTE: ASK IF CHILDREN AGED 0–15 IN HOUSEHOLD IE CODE 1–4 IN Q4(c). OTHERS GO TO NEXT SECT</w:t>
      </w:r>
    </w:p>
    <w:p w14:paraId="4B203C69" w14:textId="77777777" w:rsidR="001C49EF" w:rsidRDefault="001C49EF" w:rsidP="001C49EF">
      <w:pPr>
        <w:tabs>
          <w:tab w:val="left" w:pos="709"/>
        </w:tabs>
      </w:pPr>
    </w:p>
    <w:p w14:paraId="2EBA5FE3" w14:textId="77777777" w:rsidR="001C49EF" w:rsidRDefault="001C49EF" w:rsidP="001C49EF">
      <w:pPr>
        <w:tabs>
          <w:tab w:val="left" w:pos="709"/>
        </w:tabs>
        <w:ind w:left="709" w:hanging="709"/>
        <w:rPr>
          <w:b/>
        </w:rPr>
      </w:pPr>
      <w:r>
        <w:t>C1</w:t>
      </w:r>
      <w:r w:rsidRPr="001E0D17">
        <w:tab/>
      </w:r>
      <w:r>
        <w:t>Are you the parent, guardian or carer of any children aged 14 years or under living in your household</w:t>
      </w:r>
      <w:r w:rsidRPr="001E0D17">
        <w:t xml:space="preserve">? </w:t>
      </w:r>
      <w:r>
        <w:rPr>
          <w:b/>
        </w:rPr>
        <w:t>DO NOT READ</w:t>
      </w:r>
    </w:p>
    <w:p w14:paraId="3EFD55D7" w14:textId="77777777" w:rsidR="001C49EF" w:rsidRDefault="001C49EF" w:rsidP="001C49EF">
      <w:pPr>
        <w:tabs>
          <w:tab w:val="left" w:pos="709"/>
        </w:tabs>
        <w:ind w:left="2127" w:hanging="2127"/>
      </w:pPr>
      <w:r>
        <w:tab/>
      </w:r>
    </w:p>
    <w:p w14:paraId="17D2F2CC" w14:textId="77777777" w:rsidR="001C49EF" w:rsidRDefault="001C49EF" w:rsidP="001C49EF">
      <w:pPr>
        <w:tabs>
          <w:tab w:val="left" w:pos="709"/>
        </w:tabs>
        <w:ind w:left="2127" w:hanging="2127"/>
      </w:pPr>
      <w:r>
        <w:tab/>
      </w:r>
      <w:r>
        <w:rPr>
          <w:b/>
        </w:rPr>
        <w:t>IF NECESSARY</w:t>
      </w:r>
      <w:r>
        <w:rPr>
          <w:b/>
        </w:rPr>
        <w:tab/>
      </w:r>
      <w:r>
        <w:t>By carer I mean someone who provides regular care for a child, but not as a business or in a professional setting, such as a day care centre or after–school care in a classroom or community centre.</w:t>
      </w:r>
    </w:p>
    <w:p w14:paraId="12B93FD9" w14:textId="77777777" w:rsidR="001C49EF" w:rsidRPr="001E0D17" w:rsidRDefault="001C49EF" w:rsidP="001C49EF">
      <w:pPr>
        <w:tabs>
          <w:tab w:val="left" w:pos="709"/>
        </w:tabs>
      </w:pPr>
    </w:p>
    <w:p w14:paraId="67D32319" w14:textId="77777777" w:rsidR="001C49EF" w:rsidRPr="001E0D17" w:rsidRDefault="001C49EF" w:rsidP="001C49EF">
      <w:pPr>
        <w:tabs>
          <w:tab w:val="left" w:pos="709"/>
        </w:tabs>
        <w:rPr>
          <w:b/>
        </w:rPr>
      </w:pPr>
      <w:r w:rsidRPr="001E0D17">
        <w:tab/>
      </w:r>
      <w:r w:rsidRPr="001E0D17">
        <w:rPr>
          <w:b/>
        </w:rPr>
        <w:t>PROG NOTE:</w:t>
      </w:r>
    </w:p>
    <w:p w14:paraId="29F669EC" w14:textId="77777777" w:rsidR="001C49EF" w:rsidRPr="001E0D17" w:rsidRDefault="001C49EF" w:rsidP="001C49EF">
      <w:pPr>
        <w:numPr>
          <w:ilvl w:val="0"/>
          <w:numId w:val="38"/>
        </w:numPr>
        <w:tabs>
          <w:tab w:val="clear" w:pos="1065"/>
          <w:tab w:val="left" w:pos="851"/>
        </w:tabs>
        <w:spacing w:line="240" w:lineRule="auto"/>
        <w:ind w:left="851" w:hanging="146"/>
        <w:jc w:val="both"/>
        <w:rPr>
          <w:b/>
        </w:rPr>
      </w:pPr>
      <w:r>
        <w:rPr>
          <w:b/>
        </w:rPr>
        <w:t>SINGLE RESPONSE</w:t>
      </w:r>
    </w:p>
    <w:p w14:paraId="6D4A5587" w14:textId="77777777" w:rsidR="001C49EF" w:rsidRPr="001E0D17" w:rsidRDefault="001C49EF" w:rsidP="001C49EF">
      <w:pPr>
        <w:tabs>
          <w:tab w:val="left" w:pos="709"/>
        </w:tabs>
      </w:pPr>
    </w:p>
    <w:tbl>
      <w:tblPr>
        <w:tblW w:w="3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2698"/>
      </w:tblGrid>
      <w:tr w:rsidR="001C49EF" w:rsidRPr="001E0D17" w14:paraId="0C176F6A" w14:textId="77777777" w:rsidTr="004C7FAC">
        <w:tc>
          <w:tcPr>
            <w:tcW w:w="567" w:type="dxa"/>
          </w:tcPr>
          <w:p w14:paraId="57C0113B" w14:textId="77777777" w:rsidR="001C49EF" w:rsidRPr="001E0D17" w:rsidRDefault="001C49EF" w:rsidP="004C7FAC">
            <w:pPr>
              <w:jc w:val="center"/>
            </w:pPr>
            <w:r w:rsidRPr="001E0D17">
              <w:t>1</w:t>
            </w:r>
          </w:p>
        </w:tc>
        <w:tc>
          <w:tcPr>
            <w:tcW w:w="2698" w:type="dxa"/>
          </w:tcPr>
          <w:p w14:paraId="7E61E191" w14:textId="77777777" w:rsidR="001C49EF" w:rsidRPr="001E0D17" w:rsidRDefault="001C49EF" w:rsidP="004C7FAC">
            <w:r>
              <w:t>Yes / parent / guardian / carer</w:t>
            </w:r>
          </w:p>
        </w:tc>
      </w:tr>
      <w:tr w:rsidR="001C49EF" w:rsidRPr="001E0D17" w14:paraId="2A9AC804" w14:textId="77777777" w:rsidTr="004C7FAC">
        <w:tc>
          <w:tcPr>
            <w:tcW w:w="567" w:type="dxa"/>
          </w:tcPr>
          <w:p w14:paraId="7A19F32C" w14:textId="77777777" w:rsidR="001C49EF" w:rsidRPr="001E0D17" w:rsidRDefault="001C49EF" w:rsidP="004C7FAC">
            <w:pPr>
              <w:jc w:val="center"/>
            </w:pPr>
            <w:r w:rsidRPr="001E0D17">
              <w:t>2</w:t>
            </w:r>
          </w:p>
        </w:tc>
        <w:tc>
          <w:tcPr>
            <w:tcW w:w="2698" w:type="dxa"/>
          </w:tcPr>
          <w:p w14:paraId="5092CBA1" w14:textId="77777777" w:rsidR="001C49EF" w:rsidRPr="001E0D17" w:rsidRDefault="001C49EF" w:rsidP="004C7FAC">
            <w:r>
              <w:t>No</w:t>
            </w:r>
          </w:p>
        </w:tc>
      </w:tr>
      <w:tr w:rsidR="001C49EF" w:rsidRPr="001E0D17" w14:paraId="42A5E1FC" w14:textId="77777777" w:rsidTr="004C7FAC">
        <w:tc>
          <w:tcPr>
            <w:tcW w:w="567" w:type="dxa"/>
          </w:tcPr>
          <w:p w14:paraId="0EF803D8" w14:textId="77777777" w:rsidR="001C49EF" w:rsidRPr="001E0D17" w:rsidRDefault="001C49EF" w:rsidP="004C7FAC">
            <w:pPr>
              <w:jc w:val="center"/>
            </w:pPr>
            <w:r>
              <w:t>99</w:t>
            </w:r>
          </w:p>
        </w:tc>
        <w:tc>
          <w:tcPr>
            <w:tcW w:w="2698" w:type="dxa"/>
          </w:tcPr>
          <w:p w14:paraId="5BB82665" w14:textId="77777777" w:rsidR="001C49EF" w:rsidRPr="001E0D17" w:rsidRDefault="001C49EF" w:rsidP="004C7FAC">
            <w:r>
              <w:t>D</w:t>
            </w:r>
            <w:r w:rsidRPr="001E0D17">
              <w:t>on’t know</w:t>
            </w:r>
          </w:p>
        </w:tc>
      </w:tr>
    </w:tbl>
    <w:p w14:paraId="70DB4C99" w14:textId="77777777" w:rsidR="001C49EF" w:rsidRDefault="001C49EF" w:rsidP="001C49EF">
      <w:pPr>
        <w:tabs>
          <w:tab w:val="left" w:pos="709"/>
        </w:tabs>
      </w:pPr>
    </w:p>
    <w:p w14:paraId="2816716F" w14:textId="77777777" w:rsidR="001C49EF" w:rsidRDefault="001C49EF" w:rsidP="001C49EF">
      <w:pPr>
        <w:tabs>
          <w:tab w:val="left" w:pos="709"/>
        </w:tabs>
        <w:ind w:left="709" w:hanging="709"/>
        <w:rPr>
          <w:b/>
        </w:rPr>
      </w:pPr>
    </w:p>
    <w:p w14:paraId="000A7FE0" w14:textId="77777777" w:rsidR="001C49EF" w:rsidRDefault="001C49EF" w:rsidP="001C49EF">
      <w:pPr>
        <w:tabs>
          <w:tab w:val="left" w:pos="709"/>
        </w:tabs>
        <w:ind w:left="709" w:hanging="709"/>
        <w:rPr>
          <w:b/>
        </w:rPr>
      </w:pPr>
      <w:r>
        <w:rPr>
          <w:b/>
        </w:rPr>
        <w:t>PROG NOTE: ASK IF PARENT / GUARDIAN / CARER IE CODE 1 IN C1. OTHERS GO TO NEXT SECT</w:t>
      </w:r>
    </w:p>
    <w:p w14:paraId="2DD871F8" w14:textId="77777777" w:rsidR="001C49EF" w:rsidRPr="00401F8C" w:rsidRDefault="001C49EF" w:rsidP="001C49EF">
      <w:pPr>
        <w:tabs>
          <w:tab w:val="left" w:pos="709"/>
        </w:tabs>
        <w:ind w:left="709" w:hanging="709"/>
        <w:rPr>
          <w:b/>
        </w:rPr>
      </w:pPr>
    </w:p>
    <w:p w14:paraId="6398F668" w14:textId="77777777" w:rsidR="001C49EF" w:rsidRPr="001E0D17" w:rsidRDefault="001C49EF" w:rsidP="001C49EF">
      <w:pPr>
        <w:tabs>
          <w:tab w:val="left" w:pos="709"/>
        </w:tabs>
        <w:ind w:left="709" w:hanging="709"/>
        <w:rPr>
          <w:b/>
        </w:rPr>
      </w:pPr>
      <w:r>
        <w:t>C2</w:t>
      </w:r>
      <w:r w:rsidRPr="001E0D17">
        <w:tab/>
      </w:r>
      <w:r>
        <w:t>And how many children aged 14 years or under do you have?</w:t>
      </w:r>
      <w:r w:rsidRPr="001E0D17">
        <w:t xml:space="preserve"> </w:t>
      </w:r>
      <w:r>
        <w:rPr>
          <w:b/>
        </w:rPr>
        <w:t>DO NOT READ</w:t>
      </w:r>
    </w:p>
    <w:p w14:paraId="7E31EDE9" w14:textId="77777777" w:rsidR="001C49EF" w:rsidRPr="001E0D17" w:rsidRDefault="001C49EF" w:rsidP="001C49EF">
      <w:pPr>
        <w:tabs>
          <w:tab w:val="left" w:pos="709"/>
        </w:tabs>
      </w:pPr>
    </w:p>
    <w:p w14:paraId="5C8106B1" w14:textId="77777777" w:rsidR="001C49EF" w:rsidRPr="001E0D17" w:rsidRDefault="001C49EF" w:rsidP="001C49EF">
      <w:pPr>
        <w:tabs>
          <w:tab w:val="left" w:pos="709"/>
        </w:tabs>
        <w:rPr>
          <w:b/>
        </w:rPr>
      </w:pPr>
      <w:r w:rsidRPr="001E0D17">
        <w:tab/>
      </w:r>
      <w:r w:rsidRPr="001E0D17">
        <w:rPr>
          <w:b/>
        </w:rPr>
        <w:t>PROG NOTE:</w:t>
      </w:r>
    </w:p>
    <w:p w14:paraId="5CEAA8AA" w14:textId="77777777" w:rsidR="001C49EF" w:rsidRPr="001E0D17" w:rsidRDefault="001C49EF" w:rsidP="001C49EF">
      <w:pPr>
        <w:numPr>
          <w:ilvl w:val="0"/>
          <w:numId w:val="38"/>
        </w:numPr>
        <w:tabs>
          <w:tab w:val="clear" w:pos="1065"/>
          <w:tab w:val="left" w:pos="851"/>
        </w:tabs>
        <w:spacing w:line="240" w:lineRule="auto"/>
        <w:ind w:left="851" w:hanging="146"/>
        <w:jc w:val="both"/>
        <w:rPr>
          <w:b/>
        </w:rPr>
      </w:pPr>
      <w:r>
        <w:rPr>
          <w:b/>
        </w:rPr>
        <w:t>SINGLE RESPONSE</w:t>
      </w:r>
    </w:p>
    <w:p w14:paraId="31555EF8" w14:textId="77777777" w:rsidR="001C49EF" w:rsidRPr="001E0D17" w:rsidRDefault="001C49EF" w:rsidP="001C49EF">
      <w:pPr>
        <w:tabs>
          <w:tab w:val="left" w:pos="709"/>
        </w:tabs>
      </w:pPr>
    </w:p>
    <w:tbl>
      <w:tblPr>
        <w:tblW w:w="17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1207"/>
      </w:tblGrid>
      <w:tr w:rsidR="001C49EF" w:rsidRPr="001E0D17" w14:paraId="3BECA6B7" w14:textId="77777777" w:rsidTr="004C7FAC">
        <w:tc>
          <w:tcPr>
            <w:tcW w:w="567" w:type="dxa"/>
          </w:tcPr>
          <w:p w14:paraId="3329286F" w14:textId="77777777" w:rsidR="001C49EF" w:rsidRPr="001E0D17" w:rsidRDefault="001C49EF" w:rsidP="004C7FAC">
            <w:pPr>
              <w:jc w:val="center"/>
            </w:pPr>
            <w:r w:rsidRPr="001E0D17">
              <w:t>1</w:t>
            </w:r>
          </w:p>
        </w:tc>
        <w:tc>
          <w:tcPr>
            <w:tcW w:w="1207" w:type="dxa"/>
          </w:tcPr>
          <w:p w14:paraId="4D010A15" w14:textId="77777777" w:rsidR="001C49EF" w:rsidRPr="001E0D17" w:rsidRDefault="001C49EF" w:rsidP="004C7FAC">
            <w:r>
              <w:t>1</w:t>
            </w:r>
          </w:p>
        </w:tc>
      </w:tr>
      <w:tr w:rsidR="001C49EF" w:rsidRPr="001E0D17" w14:paraId="7CB81123" w14:textId="77777777" w:rsidTr="004C7FAC">
        <w:tc>
          <w:tcPr>
            <w:tcW w:w="567" w:type="dxa"/>
          </w:tcPr>
          <w:p w14:paraId="00C48138" w14:textId="77777777" w:rsidR="001C49EF" w:rsidRPr="001E0D17" w:rsidRDefault="001C49EF" w:rsidP="004C7FAC">
            <w:pPr>
              <w:jc w:val="center"/>
            </w:pPr>
            <w:r w:rsidRPr="001E0D17">
              <w:t>2</w:t>
            </w:r>
          </w:p>
        </w:tc>
        <w:tc>
          <w:tcPr>
            <w:tcW w:w="1207" w:type="dxa"/>
          </w:tcPr>
          <w:p w14:paraId="0D9DE071" w14:textId="77777777" w:rsidR="001C49EF" w:rsidRPr="001E0D17" w:rsidRDefault="001C49EF" w:rsidP="004C7FAC">
            <w:r>
              <w:t>2</w:t>
            </w:r>
          </w:p>
        </w:tc>
      </w:tr>
      <w:tr w:rsidR="001C49EF" w:rsidRPr="001E0D17" w14:paraId="1361A5CD" w14:textId="77777777" w:rsidTr="004C7FAC">
        <w:tc>
          <w:tcPr>
            <w:tcW w:w="567" w:type="dxa"/>
          </w:tcPr>
          <w:p w14:paraId="3C765900" w14:textId="77777777" w:rsidR="001C49EF" w:rsidRPr="001E0D17" w:rsidRDefault="001C49EF" w:rsidP="004C7FAC">
            <w:pPr>
              <w:jc w:val="center"/>
            </w:pPr>
            <w:r w:rsidRPr="001E0D17">
              <w:t>3</w:t>
            </w:r>
          </w:p>
        </w:tc>
        <w:tc>
          <w:tcPr>
            <w:tcW w:w="1207" w:type="dxa"/>
          </w:tcPr>
          <w:p w14:paraId="234118D0" w14:textId="77777777" w:rsidR="001C49EF" w:rsidRPr="001E0D17" w:rsidRDefault="001C49EF" w:rsidP="004C7FAC">
            <w:r>
              <w:t>3</w:t>
            </w:r>
          </w:p>
        </w:tc>
      </w:tr>
      <w:tr w:rsidR="001C49EF" w:rsidRPr="001E0D17" w14:paraId="740CB6BD" w14:textId="77777777" w:rsidTr="004C7FAC">
        <w:tc>
          <w:tcPr>
            <w:tcW w:w="567" w:type="dxa"/>
          </w:tcPr>
          <w:p w14:paraId="242272D4" w14:textId="77777777" w:rsidR="001C49EF" w:rsidRPr="001E0D17" w:rsidRDefault="001C49EF" w:rsidP="004C7FAC">
            <w:pPr>
              <w:jc w:val="center"/>
            </w:pPr>
            <w:r>
              <w:t>4</w:t>
            </w:r>
          </w:p>
        </w:tc>
        <w:tc>
          <w:tcPr>
            <w:tcW w:w="1207" w:type="dxa"/>
          </w:tcPr>
          <w:p w14:paraId="589C022F" w14:textId="77777777" w:rsidR="001C49EF" w:rsidRDefault="001C49EF" w:rsidP="004C7FAC">
            <w:r>
              <w:t>4</w:t>
            </w:r>
          </w:p>
        </w:tc>
      </w:tr>
      <w:tr w:rsidR="001C49EF" w:rsidRPr="001E0D17" w14:paraId="023CC6A7" w14:textId="77777777" w:rsidTr="004C7FAC">
        <w:tc>
          <w:tcPr>
            <w:tcW w:w="567" w:type="dxa"/>
          </w:tcPr>
          <w:p w14:paraId="26CB5F8E" w14:textId="77777777" w:rsidR="001C49EF" w:rsidRPr="001E0D17" w:rsidRDefault="001C49EF" w:rsidP="004C7FAC">
            <w:pPr>
              <w:jc w:val="center"/>
            </w:pPr>
            <w:r>
              <w:t>5</w:t>
            </w:r>
          </w:p>
        </w:tc>
        <w:tc>
          <w:tcPr>
            <w:tcW w:w="1207" w:type="dxa"/>
          </w:tcPr>
          <w:p w14:paraId="631D9DD4" w14:textId="77777777" w:rsidR="001C49EF" w:rsidRDefault="001C49EF" w:rsidP="004C7FAC">
            <w:r>
              <w:t>5</w:t>
            </w:r>
          </w:p>
        </w:tc>
      </w:tr>
      <w:tr w:rsidR="001C49EF" w:rsidRPr="001E0D17" w14:paraId="2D85754B" w14:textId="77777777" w:rsidTr="004C7FAC">
        <w:tc>
          <w:tcPr>
            <w:tcW w:w="567" w:type="dxa"/>
          </w:tcPr>
          <w:p w14:paraId="709DB913" w14:textId="77777777" w:rsidR="001C49EF" w:rsidRPr="001E0D17" w:rsidRDefault="001C49EF" w:rsidP="004C7FAC">
            <w:pPr>
              <w:jc w:val="center"/>
            </w:pPr>
            <w:r>
              <w:t>6</w:t>
            </w:r>
          </w:p>
        </w:tc>
        <w:tc>
          <w:tcPr>
            <w:tcW w:w="1207" w:type="dxa"/>
          </w:tcPr>
          <w:p w14:paraId="6DD207E3" w14:textId="77777777" w:rsidR="001C49EF" w:rsidRDefault="001C49EF" w:rsidP="004C7FAC">
            <w:r>
              <w:t>6</w:t>
            </w:r>
          </w:p>
        </w:tc>
      </w:tr>
      <w:tr w:rsidR="001C49EF" w:rsidRPr="001E0D17" w14:paraId="654FC49B" w14:textId="77777777" w:rsidTr="004C7FAC">
        <w:tc>
          <w:tcPr>
            <w:tcW w:w="567" w:type="dxa"/>
          </w:tcPr>
          <w:p w14:paraId="73F19263" w14:textId="77777777" w:rsidR="001C49EF" w:rsidRPr="001E0D17" w:rsidRDefault="001C49EF" w:rsidP="004C7FAC">
            <w:pPr>
              <w:jc w:val="center"/>
            </w:pPr>
            <w:r>
              <w:t>7</w:t>
            </w:r>
          </w:p>
        </w:tc>
        <w:tc>
          <w:tcPr>
            <w:tcW w:w="1207" w:type="dxa"/>
          </w:tcPr>
          <w:p w14:paraId="1589DF7F" w14:textId="77777777" w:rsidR="001C49EF" w:rsidRDefault="001C49EF" w:rsidP="004C7FAC">
            <w:r>
              <w:t>7</w:t>
            </w:r>
          </w:p>
        </w:tc>
      </w:tr>
      <w:tr w:rsidR="001C49EF" w:rsidRPr="001E0D17" w14:paraId="1CE6ACE4" w14:textId="77777777" w:rsidTr="004C7FAC">
        <w:tc>
          <w:tcPr>
            <w:tcW w:w="567" w:type="dxa"/>
          </w:tcPr>
          <w:p w14:paraId="4036545C" w14:textId="77777777" w:rsidR="001C49EF" w:rsidRPr="001E0D17" w:rsidRDefault="001C49EF" w:rsidP="004C7FAC">
            <w:pPr>
              <w:jc w:val="center"/>
            </w:pPr>
            <w:r>
              <w:t>8</w:t>
            </w:r>
          </w:p>
        </w:tc>
        <w:tc>
          <w:tcPr>
            <w:tcW w:w="1207" w:type="dxa"/>
          </w:tcPr>
          <w:p w14:paraId="7F4F3665" w14:textId="77777777" w:rsidR="001C49EF" w:rsidRDefault="001C49EF" w:rsidP="004C7FAC">
            <w:r>
              <w:t>8</w:t>
            </w:r>
          </w:p>
        </w:tc>
      </w:tr>
      <w:tr w:rsidR="001C49EF" w:rsidRPr="001E0D17" w14:paraId="758941EE" w14:textId="77777777" w:rsidTr="004C7FAC">
        <w:tc>
          <w:tcPr>
            <w:tcW w:w="567" w:type="dxa"/>
          </w:tcPr>
          <w:p w14:paraId="58836564" w14:textId="77777777" w:rsidR="001C49EF" w:rsidRPr="001E0D17" w:rsidRDefault="001C49EF" w:rsidP="004C7FAC">
            <w:pPr>
              <w:jc w:val="center"/>
            </w:pPr>
            <w:r>
              <w:t>9</w:t>
            </w:r>
          </w:p>
        </w:tc>
        <w:tc>
          <w:tcPr>
            <w:tcW w:w="1207" w:type="dxa"/>
          </w:tcPr>
          <w:p w14:paraId="43D5A0DE" w14:textId="77777777" w:rsidR="001C49EF" w:rsidRDefault="001C49EF" w:rsidP="004C7FAC">
            <w:r>
              <w:t>9</w:t>
            </w:r>
          </w:p>
        </w:tc>
      </w:tr>
      <w:tr w:rsidR="001C49EF" w:rsidRPr="001E0D17" w14:paraId="4F6A855E" w14:textId="77777777" w:rsidTr="004C7FAC">
        <w:tc>
          <w:tcPr>
            <w:tcW w:w="567" w:type="dxa"/>
          </w:tcPr>
          <w:p w14:paraId="2DB34D22" w14:textId="77777777" w:rsidR="001C49EF" w:rsidRPr="001E0D17" w:rsidRDefault="001C49EF" w:rsidP="004C7FAC">
            <w:pPr>
              <w:jc w:val="center"/>
            </w:pPr>
            <w:r>
              <w:t>10</w:t>
            </w:r>
          </w:p>
        </w:tc>
        <w:tc>
          <w:tcPr>
            <w:tcW w:w="1207" w:type="dxa"/>
          </w:tcPr>
          <w:p w14:paraId="52A2ECFD" w14:textId="77777777" w:rsidR="001C49EF" w:rsidRDefault="001C49EF" w:rsidP="004C7FAC">
            <w:r>
              <w:t>10</w:t>
            </w:r>
          </w:p>
        </w:tc>
      </w:tr>
      <w:tr w:rsidR="001C49EF" w:rsidRPr="001E0D17" w14:paraId="59AB398E" w14:textId="77777777" w:rsidTr="004C7FAC">
        <w:tc>
          <w:tcPr>
            <w:tcW w:w="567" w:type="dxa"/>
          </w:tcPr>
          <w:p w14:paraId="448B50B9" w14:textId="77777777" w:rsidR="001C49EF" w:rsidRPr="001E0D17" w:rsidRDefault="001C49EF" w:rsidP="004C7FAC">
            <w:pPr>
              <w:jc w:val="center"/>
            </w:pPr>
            <w:r>
              <w:t>11</w:t>
            </w:r>
          </w:p>
        </w:tc>
        <w:tc>
          <w:tcPr>
            <w:tcW w:w="1207" w:type="dxa"/>
          </w:tcPr>
          <w:p w14:paraId="2FA4A06D" w14:textId="77777777" w:rsidR="001C49EF" w:rsidRDefault="001C49EF" w:rsidP="004C7FAC">
            <w:r>
              <w:t>11+</w:t>
            </w:r>
          </w:p>
        </w:tc>
      </w:tr>
      <w:tr w:rsidR="001C49EF" w:rsidRPr="001E0D17" w14:paraId="62D9CD94" w14:textId="77777777" w:rsidTr="004C7FAC">
        <w:tc>
          <w:tcPr>
            <w:tcW w:w="567" w:type="dxa"/>
          </w:tcPr>
          <w:p w14:paraId="18CBF320" w14:textId="77777777" w:rsidR="001C49EF" w:rsidRPr="001E0D17" w:rsidRDefault="001C49EF" w:rsidP="004C7FAC">
            <w:pPr>
              <w:jc w:val="center"/>
            </w:pPr>
            <w:r>
              <w:t>99</w:t>
            </w:r>
          </w:p>
        </w:tc>
        <w:tc>
          <w:tcPr>
            <w:tcW w:w="1207" w:type="dxa"/>
          </w:tcPr>
          <w:p w14:paraId="633AD3BC" w14:textId="77777777" w:rsidR="001C49EF" w:rsidRPr="001E0D17" w:rsidRDefault="001C49EF" w:rsidP="004C7FAC">
            <w:r>
              <w:t>D</w:t>
            </w:r>
            <w:r w:rsidRPr="001E0D17">
              <w:t>on’t know</w:t>
            </w:r>
          </w:p>
        </w:tc>
      </w:tr>
    </w:tbl>
    <w:p w14:paraId="58B09163" w14:textId="77777777" w:rsidR="001C49EF" w:rsidRDefault="001C49EF" w:rsidP="001C49EF">
      <w:pPr>
        <w:tabs>
          <w:tab w:val="left" w:pos="709"/>
        </w:tabs>
      </w:pPr>
    </w:p>
    <w:p w14:paraId="08C66F04" w14:textId="77777777" w:rsidR="001C49EF" w:rsidRDefault="001C49EF" w:rsidP="001C49EF">
      <w:pPr>
        <w:tabs>
          <w:tab w:val="left" w:pos="709"/>
        </w:tabs>
        <w:rPr>
          <w:b/>
        </w:rPr>
      </w:pPr>
    </w:p>
    <w:p w14:paraId="3F9D9D15" w14:textId="77777777" w:rsidR="001C49EF" w:rsidRPr="006F02D3" w:rsidRDefault="001C49EF" w:rsidP="001C49EF">
      <w:pPr>
        <w:tabs>
          <w:tab w:val="left" w:pos="709"/>
        </w:tabs>
        <w:rPr>
          <w:b/>
        </w:rPr>
      </w:pPr>
      <w:r>
        <w:rPr>
          <w:b/>
        </w:rPr>
        <w:t>PROG NOTE: ASK IF HAVE 1–10 CHILDREN IE CODE 1–10 IN C2. OTHERS GO TO NEXT SECT</w:t>
      </w:r>
    </w:p>
    <w:p w14:paraId="1CA0040D" w14:textId="77777777" w:rsidR="001C49EF" w:rsidRDefault="001C49EF" w:rsidP="001C49EF">
      <w:pPr>
        <w:tabs>
          <w:tab w:val="left" w:pos="709"/>
        </w:tabs>
        <w:ind w:left="709" w:hanging="709"/>
        <w:rPr>
          <w:bCs/>
        </w:rPr>
      </w:pPr>
    </w:p>
    <w:p w14:paraId="41C81CE5" w14:textId="77777777" w:rsidR="001C49EF" w:rsidRPr="0093148E" w:rsidRDefault="001C49EF" w:rsidP="001C49EF">
      <w:pPr>
        <w:tabs>
          <w:tab w:val="left" w:pos="709"/>
        </w:tabs>
        <w:ind w:left="709" w:hanging="709"/>
        <w:rPr>
          <w:b/>
          <w:bCs/>
        </w:rPr>
      </w:pPr>
      <w:r>
        <w:rPr>
          <w:bCs/>
        </w:rPr>
        <w:t>C3</w:t>
      </w:r>
      <w:r w:rsidRPr="0093148E">
        <w:rPr>
          <w:bCs/>
        </w:rPr>
        <w:tab/>
      </w:r>
      <w:r>
        <w:t>And how old are they</w:t>
      </w:r>
      <w:r w:rsidRPr="0093148E">
        <w:rPr>
          <w:bCs/>
        </w:rPr>
        <w:t xml:space="preserve">? </w:t>
      </w:r>
      <w:r>
        <w:rPr>
          <w:b/>
          <w:bCs/>
        </w:rPr>
        <w:t xml:space="preserve">DO NOT </w:t>
      </w:r>
      <w:r w:rsidRPr="0093148E">
        <w:rPr>
          <w:b/>
          <w:bCs/>
        </w:rPr>
        <w:t>READ</w:t>
      </w:r>
    </w:p>
    <w:p w14:paraId="3509638B" w14:textId="77777777" w:rsidR="001C49EF" w:rsidRPr="0093148E" w:rsidRDefault="001C49EF" w:rsidP="001C49EF">
      <w:pPr>
        <w:rPr>
          <w:bCs/>
        </w:rPr>
      </w:pPr>
    </w:p>
    <w:p w14:paraId="443CA9FB" w14:textId="77777777" w:rsidR="001C49EF" w:rsidRPr="0093148E" w:rsidRDefault="001C49EF" w:rsidP="001C49EF">
      <w:pPr>
        <w:tabs>
          <w:tab w:val="left" w:pos="709"/>
        </w:tabs>
        <w:rPr>
          <w:b/>
        </w:rPr>
      </w:pPr>
      <w:r w:rsidRPr="0093148E">
        <w:tab/>
      </w:r>
      <w:r w:rsidRPr="0093148E">
        <w:rPr>
          <w:b/>
        </w:rPr>
        <w:t>PROG NOTE:</w:t>
      </w:r>
    </w:p>
    <w:p w14:paraId="6651DDE5" w14:textId="77777777" w:rsidR="001C49EF" w:rsidRDefault="001C49EF" w:rsidP="001C49EF">
      <w:pPr>
        <w:numPr>
          <w:ilvl w:val="0"/>
          <w:numId w:val="38"/>
        </w:numPr>
        <w:tabs>
          <w:tab w:val="clear" w:pos="1065"/>
          <w:tab w:val="left" w:pos="851"/>
        </w:tabs>
        <w:spacing w:line="240" w:lineRule="auto"/>
        <w:ind w:left="851" w:hanging="146"/>
        <w:jc w:val="both"/>
        <w:rPr>
          <w:b/>
        </w:rPr>
      </w:pPr>
      <w:r w:rsidRPr="0093148E">
        <w:rPr>
          <w:b/>
        </w:rPr>
        <w:t>MULTI RESPONSE</w:t>
      </w:r>
    </w:p>
    <w:p w14:paraId="6DBA809E" w14:textId="77777777" w:rsidR="001C49EF" w:rsidRDefault="001C49EF" w:rsidP="001C49EF">
      <w:pPr>
        <w:numPr>
          <w:ilvl w:val="0"/>
          <w:numId w:val="38"/>
        </w:numPr>
        <w:tabs>
          <w:tab w:val="clear" w:pos="1065"/>
          <w:tab w:val="left" w:pos="851"/>
        </w:tabs>
        <w:spacing w:line="240" w:lineRule="auto"/>
        <w:ind w:left="851" w:hanging="146"/>
        <w:jc w:val="both"/>
        <w:rPr>
          <w:b/>
        </w:rPr>
      </w:pPr>
      <w:r>
        <w:rPr>
          <w:b/>
        </w:rPr>
        <w:t>IF 0–14 SELECTED THEN CANNOT SELECT 99</w:t>
      </w:r>
    </w:p>
    <w:p w14:paraId="26E512DA" w14:textId="77777777" w:rsidR="001C49EF" w:rsidRPr="00B8253E" w:rsidRDefault="001C49EF" w:rsidP="001C49EF">
      <w:pPr>
        <w:pStyle w:val="ListParagraph"/>
        <w:numPr>
          <w:ilvl w:val="0"/>
          <w:numId w:val="38"/>
        </w:numPr>
        <w:tabs>
          <w:tab w:val="left" w:pos="709"/>
          <w:tab w:val="left" w:pos="851"/>
        </w:tabs>
        <w:spacing w:line="240" w:lineRule="auto"/>
        <w:jc w:val="both"/>
        <w:rPr>
          <w:b/>
        </w:rPr>
      </w:pPr>
      <w:r w:rsidRPr="00B8253E">
        <w:rPr>
          <w:b/>
        </w:rPr>
        <w:t xml:space="preserve">NUMBER OF CODES SELECTED MUST BE LESS THAN OR EQUAL TO THE RESPONSE IN </w:t>
      </w:r>
      <w:r>
        <w:rPr>
          <w:b/>
        </w:rPr>
        <w:t>C2</w:t>
      </w:r>
    </w:p>
    <w:p w14:paraId="3D110CF0" w14:textId="77777777" w:rsidR="001C49EF" w:rsidRPr="00DC1BFF" w:rsidRDefault="001C49EF" w:rsidP="001C49EF">
      <w:pPr>
        <w:tabs>
          <w:tab w:val="left" w:pos="851"/>
        </w:tabs>
        <w:rPr>
          <w:b/>
        </w:rPr>
      </w:pPr>
    </w:p>
    <w:p w14:paraId="522A2190" w14:textId="77777777" w:rsidR="001C49EF" w:rsidRPr="0093148E" w:rsidRDefault="001C49EF" w:rsidP="001C49E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7"/>
        <w:gridCol w:w="1998"/>
      </w:tblGrid>
      <w:tr w:rsidR="001C49EF" w:rsidRPr="0093148E" w14:paraId="5C56A5B6" w14:textId="77777777" w:rsidTr="004C7FAC">
        <w:tc>
          <w:tcPr>
            <w:tcW w:w="567" w:type="dxa"/>
          </w:tcPr>
          <w:p w14:paraId="35566B01" w14:textId="77777777" w:rsidR="001C49EF" w:rsidRPr="0093148E" w:rsidRDefault="001C49EF" w:rsidP="004C7FAC">
            <w:pPr>
              <w:jc w:val="center"/>
            </w:pPr>
            <w:r>
              <w:t>0</w:t>
            </w:r>
          </w:p>
        </w:tc>
        <w:tc>
          <w:tcPr>
            <w:tcW w:w="1998" w:type="dxa"/>
          </w:tcPr>
          <w:p w14:paraId="4F53C919" w14:textId="77777777" w:rsidR="001C49EF" w:rsidRPr="0093148E" w:rsidRDefault="001C49EF" w:rsidP="004C7FAC">
            <w:r>
              <w:t>0–11 months</w:t>
            </w:r>
          </w:p>
        </w:tc>
      </w:tr>
      <w:tr w:rsidR="001C49EF" w:rsidRPr="0093148E" w14:paraId="5FC3464C" w14:textId="77777777" w:rsidTr="004C7FAC">
        <w:tc>
          <w:tcPr>
            <w:tcW w:w="567" w:type="dxa"/>
          </w:tcPr>
          <w:p w14:paraId="03202AF6" w14:textId="77777777" w:rsidR="001C49EF" w:rsidRPr="0093148E" w:rsidRDefault="001C49EF" w:rsidP="004C7FAC">
            <w:pPr>
              <w:jc w:val="center"/>
            </w:pPr>
            <w:r>
              <w:t>1</w:t>
            </w:r>
          </w:p>
        </w:tc>
        <w:tc>
          <w:tcPr>
            <w:tcW w:w="1998" w:type="dxa"/>
          </w:tcPr>
          <w:p w14:paraId="041CCBCE" w14:textId="77777777" w:rsidR="001C49EF" w:rsidRDefault="001C49EF" w:rsidP="004C7FAC">
            <w:r>
              <w:t>1</w:t>
            </w:r>
          </w:p>
        </w:tc>
      </w:tr>
      <w:tr w:rsidR="001C49EF" w:rsidRPr="0093148E" w14:paraId="5D495F9A" w14:textId="77777777" w:rsidTr="004C7FAC">
        <w:tc>
          <w:tcPr>
            <w:tcW w:w="567" w:type="dxa"/>
          </w:tcPr>
          <w:p w14:paraId="616CC5BD" w14:textId="77777777" w:rsidR="001C49EF" w:rsidRPr="0093148E" w:rsidRDefault="001C49EF" w:rsidP="004C7FAC">
            <w:pPr>
              <w:jc w:val="center"/>
            </w:pPr>
            <w:r>
              <w:t>2</w:t>
            </w:r>
          </w:p>
        </w:tc>
        <w:tc>
          <w:tcPr>
            <w:tcW w:w="1998" w:type="dxa"/>
          </w:tcPr>
          <w:p w14:paraId="24EAC30C" w14:textId="77777777" w:rsidR="001C49EF" w:rsidRDefault="001C49EF" w:rsidP="004C7FAC">
            <w:r>
              <w:t>2</w:t>
            </w:r>
          </w:p>
        </w:tc>
      </w:tr>
      <w:tr w:rsidR="001C49EF" w:rsidRPr="0093148E" w14:paraId="10B5C582" w14:textId="77777777" w:rsidTr="004C7FAC">
        <w:tc>
          <w:tcPr>
            <w:tcW w:w="567" w:type="dxa"/>
          </w:tcPr>
          <w:p w14:paraId="62E57248" w14:textId="77777777" w:rsidR="001C49EF" w:rsidRPr="0093148E" w:rsidRDefault="001C49EF" w:rsidP="004C7FAC">
            <w:pPr>
              <w:jc w:val="center"/>
            </w:pPr>
            <w:r>
              <w:t>3</w:t>
            </w:r>
          </w:p>
        </w:tc>
        <w:tc>
          <w:tcPr>
            <w:tcW w:w="1998" w:type="dxa"/>
          </w:tcPr>
          <w:p w14:paraId="175E1E1C" w14:textId="77777777" w:rsidR="001C49EF" w:rsidRDefault="001C49EF" w:rsidP="004C7FAC">
            <w:r>
              <w:t xml:space="preserve">3 </w:t>
            </w:r>
          </w:p>
        </w:tc>
      </w:tr>
      <w:tr w:rsidR="001C49EF" w:rsidRPr="0093148E" w14:paraId="44343537" w14:textId="77777777" w:rsidTr="004C7FAC">
        <w:tc>
          <w:tcPr>
            <w:tcW w:w="567" w:type="dxa"/>
          </w:tcPr>
          <w:p w14:paraId="2866BB95" w14:textId="77777777" w:rsidR="001C49EF" w:rsidRPr="0093148E" w:rsidRDefault="001C49EF" w:rsidP="004C7FAC">
            <w:pPr>
              <w:jc w:val="center"/>
            </w:pPr>
            <w:r>
              <w:t>4</w:t>
            </w:r>
          </w:p>
        </w:tc>
        <w:tc>
          <w:tcPr>
            <w:tcW w:w="1998" w:type="dxa"/>
          </w:tcPr>
          <w:p w14:paraId="0837152E" w14:textId="77777777" w:rsidR="001C49EF" w:rsidRDefault="001C49EF" w:rsidP="004C7FAC">
            <w:r>
              <w:t xml:space="preserve">4 </w:t>
            </w:r>
          </w:p>
        </w:tc>
      </w:tr>
      <w:tr w:rsidR="001C49EF" w:rsidRPr="0093148E" w14:paraId="2BA33ECB" w14:textId="77777777" w:rsidTr="004C7FAC">
        <w:tc>
          <w:tcPr>
            <w:tcW w:w="567" w:type="dxa"/>
          </w:tcPr>
          <w:p w14:paraId="21EA5EF7" w14:textId="77777777" w:rsidR="001C49EF" w:rsidRPr="0093148E" w:rsidRDefault="001C49EF" w:rsidP="004C7FAC">
            <w:pPr>
              <w:jc w:val="center"/>
            </w:pPr>
            <w:r>
              <w:t>5</w:t>
            </w:r>
          </w:p>
        </w:tc>
        <w:tc>
          <w:tcPr>
            <w:tcW w:w="1998" w:type="dxa"/>
          </w:tcPr>
          <w:p w14:paraId="3749F75B" w14:textId="77777777" w:rsidR="001C49EF" w:rsidRDefault="001C49EF" w:rsidP="004C7FAC">
            <w:r>
              <w:t>5</w:t>
            </w:r>
            <w:r w:rsidRPr="00422CF2">
              <w:t xml:space="preserve"> </w:t>
            </w:r>
          </w:p>
        </w:tc>
      </w:tr>
      <w:tr w:rsidR="001C49EF" w:rsidRPr="0093148E" w14:paraId="3E07D5BF" w14:textId="77777777" w:rsidTr="004C7FAC">
        <w:tc>
          <w:tcPr>
            <w:tcW w:w="567" w:type="dxa"/>
          </w:tcPr>
          <w:p w14:paraId="30ACB854" w14:textId="77777777" w:rsidR="001C49EF" w:rsidRPr="0093148E" w:rsidRDefault="001C49EF" w:rsidP="004C7FAC">
            <w:pPr>
              <w:jc w:val="center"/>
            </w:pPr>
            <w:r>
              <w:t>6</w:t>
            </w:r>
          </w:p>
        </w:tc>
        <w:tc>
          <w:tcPr>
            <w:tcW w:w="1998" w:type="dxa"/>
          </w:tcPr>
          <w:p w14:paraId="6D284C66" w14:textId="77777777" w:rsidR="001C49EF" w:rsidRDefault="001C49EF" w:rsidP="004C7FAC">
            <w:r>
              <w:t>6</w:t>
            </w:r>
            <w:r w:rsidRPr="00422CF2">
              <w:t xml:space="preserve"> </w:t>
            </w:r>
          </w:p>
        </w:tc>
      </w:tr>
      <w:tr w:rsidR="001C49EF" w:rsidRPr="0093148E" w14:paraId="1A216BEB" w14:textId="77777777" w:rsidTr="004C7FAC">
        <w:tc>
          <w:tcPr>
            <w:tcW w:w="567" w:type="dxa"/>
          </w:tcPr>
          <w:p w14:paraId="4D9FE16B" w14:textId="77777777" w:rsidR="001C49EF" w:rsidRPr="0093148E" w:rsidRDefault="001C49EF" w:rsidP="004C7FAC">
            <w:pPr>
              <w:jc w:val="center"/>
            </w:pPr>
            <w:r>
              <w:t>7</w:t>
            </w:r>
          </w:p>
        </w:tc>
        <w:tc>
          <w:tcPr>
            <w:tcW w:w="1998" w:type="dxa"/>
          </w:tcPr>
          <w:p w14:paraId="0997A855" w14:textId="77777777" w:rsidR="001C49EF" w:rsidRDefault="001C49EF" w:rsidP="004C7FAC">
            <w:r>
              <w:t>7</w:t>
            </w:r>
            <w:r w:rsidRPr="00422CF2">
              <w:t xml:space="preserve"> </w:t>
            </w:r>
          </w:p>
        </w:tc>
      </w:tr>
      <w:tr w:rsidR="001C49EF" w:rsidRPr="0093148E" w14:paraId="5260ABB8" w14:textId="77777777" w:rsidTr="004C7FAC">
        <w:tc>
          <w:tcPr>
            <w:tcW w:w="567" w:type="dxa"/>
          </w:tcPr>
          <w:p w14:paraId="0F35E234" w14:textId="77777777" w:rsidR="001C49EF" w:rsidRPr="0093148E" w:rsidRDefault="001C49EF" w:rsidP="004C7FAC">
            <w:pPr>
              <w:jc w:val="center"/>
            </w:pPr>
            <w:r>
              <w:t>8</w:t>
            </w:r>
          </w:p>
        </w:tc>
        <w:tc>
          <w:tcPr>
            <w:tcW w:w="1998" w:type="dxa"/>
          </w:tcPr>
          <w:p w14:paraId="2133917A" w14:textId="77777777" w:rsidR="001C49EF" w:rsidRDefault="001C49EF" w:rsidP="004C7FAC">
            <w:r>
              <w:t>8</w:t>
            </w:r>
            <w:r w:rsidRPr="00422CF2">
              <w:t xml:space="preserve"> </w:t>
            </w:r>
          </w:p>
        </w:tc>
      </w:tr>
      <w:tr w:rsidR="001C49EF" w:rsidRPr="0093148E" w14:paraId="26B41F7F" w14:textId="77777777" w:rsidTr="004C7FAC">
        <w:tc>
          <w:tcPr>
            <w:tcW w:w="567" w:type="dxa"/>
          </w:tcPr>
          <w:p w14:paraId="61A886BC" w14:textId="77777777" w:rsidR="001C49EF" w:rsidRPr="0093148E" w:rsidRDefault="001C49EF" w:rsidP="004C7FAC">
            <w:pPr>
              <w:jc w:val="center"/>
            </w:pPr>
            <w:r>
              <w:t>9</w:t>
            </w:r>
          </w:p>
        </w:tc>
        <w:tc>
          <w:tcPr>
            <w:tcW w:w="1998" w:type="dxa"/>
          </w:tcPr>
          <w:p w14:paraId="1945D2C9" w14:textId="77777777" w:rsidR="001C49EF" w:rsidRDefault="001C49EF" w:rsidP="004C7FAC">
            <w:r>
              <w:t>9</w:t>
            </w:r>
            <w:r w:rsidRPr="00422CF2">
              <w:t xml:space="preserve"> </w:t>
            </w:r>
          </w:p>
        </w:tc>
      </w:tr>
      <w:tr w:rsidR="001C49EF" w:rsidRPr="0093148E" w14:paraId="428E8A31" w14:textId="77777777" w:rsidTr="004C7FAC">
        <w:tc>
          <w:tcPr>
            <w:tcW w:w="567" w:type="dxa"/>
          </w:tcPr>
          <w:p w14:paraId="672900A2" w14:textId="77777777" w:rsidR="001C49EF" w:rsidRPr="0093148E" w:rsidRDefault="001C49EF" w:rsidP="004C7FAC">
            <w:pPr>
              <w:jc w:val="center"/>
            </w:pPr>
            <w:r>
              <w:t>10</w:t>
            </w:r>
          </w:p>
        </w:tc>
        <w:tc>
          <w:tcPr>
            <w:tcW w:w="1998" w:type="dxa"/>
          </w:tcPr>
          <w:p w14:paraId="2B0A3B38" w14:textId="77777777" w:rsidR="001C49EF" w:rsidRDefault="001C49EF" w:rsidP="004C7FAC">
            <w:r>
              <w:t>10</w:t>
            </w:r>
            <w:r w:rsidRPr="00422CF2">
              <w:t xml:space="preserve"> </w:t>
            </w:r>
          </w:p>
        </w:tc>
      </w:tr>
      <w:tr w:rsidR="001C49EF" w:rsidRPr="0093148E" w14:paraId="07CA06FB" w14:textId="77777777" w:rsidTr="004C7FAC">
        <w:tc>
          <w:tcPr>
            <w:tcW w:w="567" w:type="dxa"/>
          </w:tcPr>
          <w:p w14:paraId="71585223" w14:textId="77777777" w:rsidR="001C49EF" w:rsidRPr="0093148E" w:rsidRDefault="001C49EF" w:rsidP="004C7FAC">
            <w:pPr>
              <w:jc w:val="center"/>
            </w:pPr>
            <w:r>
              <w:t>11</w:t>
            </w:r>
          </w:p>
        </w:tc>
        <w:tc>
          <w:tcPr>
            <w:tcW w:w="1998" w:type="dxa"/>
          </w:tcPr>
          <w:p w14:paraId="64540ED6" w14:textId="77777777" w:rsidR="001C49EF" w:rsidRDefault="001C49EF" w:rsidP="004C7FAC">
            <w:r>
              <w:t>11</w:t>
            </w:r>
            <w:r w:rsidRPr="00422CF2">
              <w:t xml:space="preserve"> </w:t>
            </w:r>
          </w:p>
        </w:tc>
      </w:tr>
      <w:tr w:rsidR="001C49EF" w:rsidRPr="0093148E" w14:paraId="05A13A30" w14:textId="77777777" w:rsidTr="004C7FAC">
        <w:tc>
          <w:tcPr>
            <w:tcW w:w="567" w:type="dxa"/>
          </w:tcPr>
          <w:p w14:paraId="6C7A797D" w14:textId="77777777" w:rsidR="001C49EF" w:rsidRPr="0093148E" w:rsidRDefault="001C49EF" w:rsidP="004C7FAC">
            <w:pPr>
              <w:jc w:val="center"/>
            </w:pPr>
            <w:r>
              <w:t>12</w:t>
            </w:r>
          </w:p>
        </w:tc>
        <w:tc>
          <w:tcPr>
            <w:tcW w:w="1998" w:type="dxa"/>
          </w:tcPr>
          <w:p w14:paraId="319393FE" w14:textId="77777777" w:rsidR="001C49EF" w:rsidRDefault="001C49EF" w:rsidP="004C7FAC">
            <w:r>
              <w:t>12</w:t>
            </w:r>
            <w:r w:rsidRPr="00422CF2">
              <w:t xml:space="preserve"> </w:t>
            </w:r>
          </w:p>
        </w:tc>
      </w:tr>
      <w:tr w:rsidR="001C49EF" w:rsidRPr="0093148E" w14:paraId="3F619B1F" w14:textId="77777777" w:rsidTr="004C7FAC">
        <w:tc>
          <w:tcPr>
            <w:tcW w:w="567" w:type="dxa"/>
          </w:tcPr>
          <w:p w14:paraId="1541FEC9" w14:textId="77777777" w:rsidR="001C49EF" w:rsidRPr="0093148E" w:rsidRDefault="001C49EF" w:rsidP="004C7FAC">
            <w:pPr>
              <w:jc w:val="center"/>
            </w:pPr>
            <w:r>
              <w:t>13</w:t>
            </w:r>
          </w:p>
        </w:tc>
        <w:tc>
          <w:tcPr>
            <w:tcW w:w="1998" w:type="dxa"/>
          </w:tcPr>
          <w:p w14:paraId="1FD8131A" w14:textId="77777777" w:rsidR="001C49EF" w:rsidRDefault="001C49EF" w:rsidP="004C7FAC">
            <w:r>
              <w:t>13</w:t>
            </w:r>
            <w:r w:rsidRPr="00422CF2">
              <w:t xml:space="preserve"> </w:t>
            </w:r>
          </w:p>
        </w:tc>
      </w:tr>
      <w:tr w:rsidR="001C49EF" w:rsidRPr="0093148E" w14:paraId="6BBED4D0" w14:textId="77777777" w:rsidTr="004C7FAC">
        <w:tc>
          <w:tcPr>
            <w:tcW w:w="567" w:type="dxa"/>
          </w:tcPr>
          <w:p w14:paraId="1E88C377" w14:textId="77777777" w:rsidR="001C49EF" w:rsidRPr="0093148E" w:rsidRDefault="001C49EF" w:rsidP="004C7FAC">
            <w:pPr>
              <w:jc w:val="center"/>
            </w:pPr>
            <w:r>
              <w:t>14</w:t>
            </w:r>
          </w:p>
        </w:tc>
        <w:tc>
          <w:tcPr>
            <w:tcW w:w="1998" w:type="dxa"/>
          </w:tcPr>
          <w:p w14:paraId="7FBF5F7A" w14:textId="77777777" w:rsidR="001C49EF" w:rsidRDefault="001C49EF" w:rsidP="004C7FAC">
            <w:r>
              <w:t>1</w:t>
            </w:r>
            <w:r w:rsidRPr="00422CF2">
              <w:t xml:space="preserve">4 </w:t>
            </w:r>
          </w:p>
        </w:tc>
      </w:tr>
      <w:tr w:rsidR="001C49EF" w:rsidRPr="0093148E" w14:paraId="0E9A0820" w14:textId="77777777" w:rsidTr="004C7FAC">
        <w:tc>
          <w:tcPr>
            <w:tcW w:w="567" w:type="dxa"/>
          </w:tcPr>
          <w:p w14:paraId="12F71565" w14:textId="77777777" w:rsidR="001C49EF" w:rsidRDefault="001C49EF" w:rsidP="004C7FAC">
            <w:pPr>
              <w:jc w:val="center"/>
            </w:pPr>
            <w:r>
              <w:t>99</w:t>
            </w:r>
          </w:p>
        </w:tc>
        <w:tc>
          <w:tcPr>
            <w:tcW w:w="1998" w:type="dxa"/>
          </w:tcPr>
          <w:p w14:paraId="2BFC7179" w14:textId="77777777" w:rsidR="001C49EF" w:rsidRDefault="001C49EF" w:rsidP="004C7FAC">
            <w:r>
              <w:t>Refused / don’t know</w:t>
            </w:r>
          </w:p>
        </w:tc>
      </w:tr>
    </w:tbl>
    <w:p w14:paraId="46366CF2" w14:textId="77777777" w:rsidR="001C49EF" w:rsidRDefault="001C49EF" w:rsidP="001C49EF">
      <w:pPr>
        <w:tabs>
          <w:tab w:val="left" w:pos="709"/>
        </w:tabs>
      </w:pPr>
    </w:p>
    <w:p w14:paraId="30FE5808" w14:textId="77777777" w:rsidR="001C49EF" w:rsidRDefault="001C49EF" w:rsidP="001C49EF">
      <w:pPr>
        <w:tabs>
          <w:tab w:val="left" w:pos="709"/>
        </w:tabs>
        <w:rPr>
          <w:b/>
        </w:rPr>
      </w:pPr>
    </w:p>
    <w:p w14:paraId="2883F5C3" w14:textId="77777777" w:rsidR="001C49EF" w:rsidRPr="006F02D3" w:rsidRDefault="001C49EF" w:rsidP="001C49EF">
      <w:pPr>
        <w:tabs>
          <w:tab w:val="left" w:pos="709"/>
        </w:tabs>
        <w:rPr>
          <w:b/>
        </w:rPr>
      </w:pPr>
      <w:r>
        <w:rPr>
          <w:b/>
        </w:rPr>
        <w:t>PROG NOTE: ASK IF HAVE CHILDREN AGED 0–14 IE CODE 0–14 IN C3. CODE 99 GO TO C18</w:t>
      </w:r>
    </w:p>
    <w:p w14:paraId="6977FEEC" w14:textId="77777777" w:rsidR="001C49EF" w:rsidRDefault="001C49EF" w:rsidP="001C49EF">
      <w:pPr>
        <w:tabs>
          <w:tab w:val="right" w:pos="-6974"/>
          <w:tab w:val="right" w:pos="-6520"/>
          <w:tab w:val="left" w:pos="709"/>
        </w:tabs>
        <w:ind w:left="705" w:hanging="705"/>
        <w:rPr>
          <w:color w:val="000000"/>
        </w:rPr>
      </w:pPr>
    </w:p>
    <w:p w14:paraId="3B7B8FB5" w14:textId="77777777" w:rsidR="001C49EF" w:rsidRDefault="001C49EF" w:rsidP="001C49EF">
      <w:pPr>
        <w:tabs>
          <w:tab w:val="right" w:pos="-6974"/>
          <w:tab w:val="right" w:pos="-6520"/>
          <w:tab w:val="left" w:pos="709"/>
        </w:tabs>
        <w:ind w:left="705" w:hanging="705"/>
        <w:rPr>
          <w:b/>
          <w:color w:val="000000"/>
        </w:rPr>
      </w:pPr>
      <w:r>
        <w:rPr>
          <w:color w:val="000000"/>
        </w:rPr>
        <w:t>C4(a)</w:t>
      </w:r>
      <w:r w:rsidRPr="00772889">
        <w:rPr>
          <w:color w:val="000000"/>
        </w:rPr>
        <w:tab/>
      </w:r>
      <w:r w:rsidRPr="00913659">
        <w:rPr>
          <w:b/>
          <w:color w:val="000000"/>
        </w:rPr>
        <w:t>PROG NOTE: HIDDEN QUESTION TO SELECT CHILD</w:t>
      </w:r>
    </w:p>
    <w:p w14:paraId="0E44E2C8" w14:textId="77777777" w:rsidR="001C49EF" w:rsidRDefault="001C49EF" w:rsidP="001C49EF">
      <w:pPr>
        <w:tabs>
          <w:tab w:val="left" w:pos="709"/>
        </w:tabs>
      </w:pPr>
      <w:r w:rsidRPr="0093148E">
        <w:tab/>
      </w:r>
    </w:p>
    <w:p w14:paraId="03BCC5D6" w14:textId="77777777" w:rsidR="001C49EF" w:rsidRDefault="001C49EF" w:rsidP="001C49EF">
      <w:pPr>
        <w:tabs>
          <w:tab w:val="left" w:pos="709"/>
        </w:tabs>
        <w:rPr>
          <w:b/>
        </w:rPr>
      </w:pPr>
      <w:r>
        <w:tab/>
      </w:r>
      <w:r w:rsidRPr="0093148E">
        <w:rPr>
          <w:b/>
        </w:rPr>
        <w:t>PROG NOTE:</w:t>
      </w:r>
    </w:p>
    <w:p w14:paraId="7BFE588A" w14:textId="77777777" w:rsidR="001C49EF" w:rsidRDefault="001C49EF" w:rsidP="001C49EF">
      <w:pPr>
        <w:numPr>
          <w:ilvl w:val="0"/>
          <w:numId w:val="38"/>
        </w:numPr>
        <w:tabs>
          <w:tab w:val="clear" w:pos="1065"/>
          <w:tab w:val="left" w:pos="851"/>
        </w:tabs>
        <w:spacing w:line="240" w:lineRule="auto"/>
        <w:ind w:left="851" w:hanging="146"/>
        <w:jc w:val="both"/>
        <w:rPr>
          <w:b/>
        </w:rPr>
      </w:pPr>
      <w:r>
        <w:rPr>
          <w:b/>
        </w:rPr>
        <w:t>SHOW CODES 0–14 SELECTED IN C3</w:t>
      </w:r>
    </w:p>
    <w:p w14:paraId="67979001" w14:textId="77777777" w:rsidR="001C49EF" w:rsidRDefault="001C49EF" w:rsidP="001C49EF">
      <w:pPr>
        <w:numPr>
          <w:ilvl w:val="0"/>
          <w:numId w:val="38"/>
        </w:numPr>
        <w:tabs>
          <w:tab w:val="clear" w:pos="1065"/>
          <w:tab w:val="left" w:pos="851"/>
        </w:tabs>
        <w:spacing w:line="240" w:lineRule="auto"/>
        <w:ind w:left="851" w:hanging="146"/>
        <w:jc w:val="both"/>
        <w:rPr>
          <w:b/>
        </w:rPr>
      </w:pPr>
      <w:r>
        <w:rPr>
          <w:b/>
        </w:rPr>
        <w:t>IF ONE CODE 2–12 IN C3, AUTOFILL CORRESPONDING CODE IN C4(a)</w:t>
      </w:r>
    </w:p>
    <w:p w14:paraId="3C7C6987" w14:textId="77777777" w:rsidR="001C49EF" w:rsidRDefault="001C49EF" w:rsidP="001C49EF">
      <w:pPr>
        <w:numPr>
          <w:ilvl w:val="0"/>
          <w:numId w:val="38"/>
        </w:numPr>
        <w:tabs>
          <w:tab w:val="clear" w:pos="1065"/>
          <w:tab w:val="left" w:pos="851"/>
        </w:tabs>
        <w:spacing w:line="240" w:lineRule="auto"/>
        <w:ind w:left="851" w:hanging="146"/>
        <w:jc w:val="both"/>
        <w:rPr>
          <w:b/>
        </w:rPr>
      </w:pPr>
      <w:r>
        <w:rPr>
          <w:b/>
        </w:rPr>
        <w:t>IF MORE THAN ONE CODE 2–12 IN C3, RANDOMLY SELECT ONE CODE 2–12 IN C4(a)</w:t>
      </w:r>
    </w:p>
    <w:p w14:paraId="0BE940DB" w14:textId="77777777" w:rsidR="001C49EF" w:rsidRDefault="001C49EF" w:rsidP="001C49EF">
      <w:pPr>
        <w:numPr>
          <w:ilvl w:val="0"/>
          <w:numId w:val="38"/>
        </w:numPr>
        <w:tabs>
          <w:tab w:val="clear" w:pos="1065"/>
          <w:tab w:val="left" w:pos="851"/>
        </w:tabs>
        <w:spacing w:line="240" w:lineRule="auto"/>
        <w:ind w:left="851" w:hanging="146"/>
        <w:jc w:val="both"/>
        <w:rPr>
          <w:b/>
        </w:rPr>
      </w:pPr>
      <w:r>
        <w:rPr>
          <w:b/>
        </w:rPr>
        <w:t xml:space="preserve">IF ONE CODE 0–1,13–14 </w:t>
      </w:r>
      <w:r w:rsidRPr="0097386C">
        <w:rPr>
          <w:b/>
          <w:u w:val="single"/>
        </w:rPr>
        <w:t>AND NO</w:t>
      </w:r>
      <w:r>
        <w:rPr>
          <w:b/>
        </w:rPr>
        <w:t xml:space="preserve"> CODE 2–12 IN C3, AUTOFILL CORRESPONDING CODE IN C4(a)</w:t>
      </w:r>
    </w:p>
    <w:p w14:paraId="0E69B8C0" w14:textId="77777777" w:rsidR="001C49EF" w:rsidRDefault="001C49EF" w:rsidP="001C49EF">
      <w:pPr>
        <w:numPr>
          <w:ilvl w:val="0"/>
          <w:numId w:val="38"/>
        </w:numPr>
        <w:tabs>
          <w:tab w:val="clear" w:pos="1065"/>
          <w:tab w:val="left" w:pos="851"/>
        </w:tabs>
        <w:spacing w:line="240" w:lineRule="auto"/>
        <w:ind w:left="851" w:hanging="146"/>
        <w:jc w:val="both"/>
        <w:rPr>
          <w:b/>
        </w:rPr>
      </w:pPr>
      <w:r>
        <w:rPr>
          <w:b/>
        </w:rPr>
        <w:t xml:space="preserve">IF MORE THAN ONE CODE 0–1,13–14 </w:t>
      </w:r>
      <w:r w:rsidRPr="0097386C">
        <w:rPr>
          <w:b/>
          <w:u w:val="single"/>
        </w:rPr>
        <w:t>AND NO</w:t>
      </w:r>
      <w:r>
        <w:rPr>
          <w:b/>
        </w:rPr>
        <w:t xml:space="preserve"> CODE 2–12 IN C3, RANDOMLY SELECT ONE CODE 0–1,13–14 IN C4(a)</w:t>
      </w:r>
    </w:p>
    <w:p w14:paraId="08E15128" w14:textId="77777777" w:rsidR="001C49EF" w:rsidRDefault="001C49EF" w:rsidP="001C49EF">
      <w:pPr>
        <w:tabs>
          <w:tab w:val="right" w:pos="-6974"/>
          <w:tab w:val="right" w:pos="-6520"/>
          <w:tab w:val="left" w:pos="709"/>
        </w:tabs>
        <w:ind w:left="705" w:hanging="705"/>
        <w:rPr>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7"/>
        <w:gridCol w:w="1998"/>
      </w:tblGrid>
      <w:tr w:rsidR="001C49EF" w:rsidRPr="0093148E" w14:paraId="318AD188" w14:textId="77777777" w:rsidTr="004C7FAC">
        <w:tc>
          <w:tcPr>
            <w:tcW w:w="567" w:type="dxa"/>
          </w:tcPr>
          <w:p w14:paraId="46F30FDF" w14:textId="77777777" w:rsidR="001C49EF" w:rsidRPr="0093148E" w:rsidRDefault="001C49EF" w:rsidP="004C7FAC">
            <w:pPr>
              <w:jc w:val="center"/>
            </w:pPr>
            <w:r>
              <w:t>0</w:t>
            </w:r>
          </w:p>
        </w:tc>
        <w:tc>
          <w:tcPr>
            <w:tcW w:w="1998" w:type="dxa"/>
          </w:tcPr>
          <w:p w14:paraId="75B4BB85" w14:textId="77777777" w:rsidR="001C49EF" w:rsidRPr="0093148E" w:rsidRDefault="001C49EF" w:rsidP="004C7FAC">
            <w:r>
              <w:t>0–11 months</w:t>
            </w:r>
          </w:p>
        </w:tc>
      </w:tr>
      <w:tr w:rsidR="001C49EF" w:rsidRPr="0093148E" w14:paraId="7A26C0A5" w14:textId="77777777" w:rsidTr="004C7FAC">
        <w:tc>
          <w:tcPr>
            <w:tcW w:w="567" w:type="dxa"/>
          </w:tcPr>
          <w:p w14:paraId="35951DC2" w14:textId="77777777" w:rsidR="001C49EF" w:rsidRPr="0093148E" w:rsidRDefault="001C49EF" w:rsidP="004C7FAC">
            <w:pPr>
              <w:jc w:val="center"/>
            </w:pPr>
            <w:r>
              <w:t>1</w:t>
            </w:r>
          </w:p>
        </w:tc>
        <w:tc>
          <w:tcPr>
            <w:tcW w:w="1998" w:type="dxa"/>
          </w:tcPr>
          <w:p w14:paraId="34A35CAA" w14:textId="77777777" w:rsidR="001C49EF" w:rsidRDefault="001C49EF" w:rsidP="004C7FAC">
            <w:r>
              <w:t>1</w:t>
            </w:r>
          </w:p>
        </w:tc>
      </w:tr>
      <w:tr w:rsidR="001C49EF" w:rsidRPr="0093148E" w14:paraId="43E5E46D" w14:textId="77777777" w:rsidTr="004C7FAC">
        <w:tc>
          <w:tcPr>
            <w:tcW w:w="567" w:type="dxa"/>
          </w:tcPr>
          <w:p w14:paraId="3BB96072" w14:textId="77777777" w:rsidR="001C49EF" w:rsidRPr="0093148E" w:rsidRDefault="001C49EF" w:rsidP="004C7FAC">
            <w:pPr>
              <w:jc w:val="center"/>
            </w:pPr>
            <w:r>
              <w:t>2</w:t>
            </w:r>
          </w:p>
        </w:tc>
        <w:tc>
          <w:tcPr>
            <w:tcW w:w="1998" w:type="dxa"/>
          </w:tcPr>
          <w:p w14:paraId="51B5BB79" w14:textId="77777777" w:rsidR="001C49EF" w:rsidRDefault="001C49EF" w:rsidP="004C7FAC">
            <w:r>
              <w:t>2</w:t>
            </w:r>
          </w:p>
        </w:tc>
      </w:tr>
      <w:tr w:rsidR="001C49EF" w:rsidRPr="0093148E" w14:paraId="46E79059" w14:textId="77777777" w:rsidTr="004C7FAC">
        <w:tc>
          <w:tcPr>
            <w:tcW w:w="567" w:type="dxa"/>
          </w:tcPr>
          <w:p w14:paraId="657910C6" w14:textId="77777777" w:rsidR="001C49EF" w:rsidRPr="0093148E" w:rsidRDefault="001C49EF" w:rsidP="004C7FAC">
            <w:pPr>
              <w:jc w:val="center"/>
            </w:pPr>
            <w:r>
              <w:t>3</w:t>
            </w:r>
          </w:p>
        </w:tc>
        <w:tc>
          <w:tcPr>
            <w:tcW w:w="1998" w:type="dxa"/>
          </w:tcPr>
          <w:p w14:paraId="70855A56" w14:textId="77777777" w:rsidR="001C49EF" w:rsidRDefault="001C49EF" w:rsidP="004C7FAC">
            <w:r>
              <w:t xml:space="preserve">3 </w:t>
            </w:r>
          </w:p>
        </w:tc>
      </w:tr>
      <w:tr w:rsidR="001C49EF" w:rsidRPr="0093148E" w14:paraId="386B52EE" w14:textId="77777777" w:rsidTr="004C7FAC">
        <w:tc>
          <w:tcPr>
            <w:tcW w:w="567" w:type="dxa"/>
          </w:tcPr>
          <w:p w14:paraId="3C9990F5" w14:textId="77777777" w:rsidR="001C49EF" w:rsidRPr="0093148E" w:rsidRDefault="001C49EF" w:rsidP="004C7FAC">
            <w:pPr>
              <w:jc w:val="center"/>
            </w:pPr>
            <w:r>
              <w:t>4</w:t>
            </w:r>
          </w:p>
        </w:tc>
        <w:tc>
          <w:tcPr>
            <w:tcW w:w="1998" w:type="dxa"/>
          </w:tcPr>
          <w:p w14:paraId="6A5ACCAF" w14:textId="77777777" w:rsidR="001C49EF" w:rsidRDefault="001C49EF" w:rsidP="004C7FAC">
            <w:r>
              <w:t xml:space="preserve">4 </w:t>
            </w:r>
          </w:p>
        </w:tc>
      </w:tr>
      <w:tr w:rsidR="001C49EF" w:rsidRPr="0093148E" w14:paraId="54FA78C8" w14:textId="77777777" w:rsidTr="004C7FAC">
        <w:tc>
          <w:tcPr>
            <w:tcW w:w="567" w:type="dxa"/>
          </w:tcPr>
          <w:p w14:paraId="085949E2" w14:textId="77777777" w:rsidR="001C49EF" w:rsidRPr="0093148E" w:rsidRDefault="001C49EF" w:rsidP="004C7FAC">
            <w:pPr>
              <w:jc w:val="center"/>
            </w:pPr>
            <w:r>
              <w:t>5</w:t>
            </w:r>
          </w:p>
        </w:tc>
        <w:tc>
          <w:tcPr>
            <w:tcW w:w="1998" w:type="dxa"/>
          </w:tcPr>
          <w:p w14:paraId="64741946" w14:textId="77777777" w:rsidR="001C49EF" w:rsidRDefault="001C49EF" w:rsidP="004C7FAC">
            <w:r>
              <w:t>5</w:t>
            </w:r>
            <w:r w:rsidRPr="00422CF2">
              <w:t xml:space="preserve"> </w:t>
            </w:r>
          </w:p>
        </w:tc>
      </w:tr>
      <w:tr w:rsidR="001C49EF" w:rsidRPr="0093148E" w14:paraId="434E92CF" w14:textId="77777777" w:rsidTr="004C7FAC">
        <w:tc>
          <w:tcPr>
            <w:tcW w:w="567" w:type="dxa"/>
          </w:tcPr>
          <w:p w14:paraId="27F86F25" w14:textId="77777777" w:rsidR="001C49EF" w:rsidRPr="0093148E" w:rsidRDefault="001C49EF" w:rsidP="004C7FAC">
            <w:pPr>
              <w:jc w:val="center"/>
            </w:pPr>
            <w:r>
              <w:t>6</w:t>
            </w:r>
          </w:p>
        </w:tc>
        <w:tc>
          <w:tcPr>
            <w:tcW w:w="1998" w:type="dxa"/>
          </w:tcPr>
          <w:p w14:paraId="00CC93CB" w14:textId="77777777" w:rsidR="001C49EF" w:rsidRDefault="001C49EF" w:rsidP="004C7FAC">
            <w:r>
              <w:t>6</w:t>
            </w:r>
            <w:r w:rsidRPr="00422CF2">
              <w:t xml:space="preserve"> </w:t>
            </w:r>
          </w:p>
        </w:tc>
      </w:tr>
      <w:tr w:rsidR="001C49EF" w:rsidRPr="0093148E" w14:paraId="7859D0FD" w14:textId="77777777" w:rsidTr="004C7FAC">
        <w:tc>
          <w:tcPr>
            <w:tcW w:w="567" w:type="dxa"/>
          </w:tcPr>
          <w:p w14:paraId="3862F4A7" w14:textId="77777777" w:rsidR="001C49EF" w:rsidRPr="0093148E" w:rsidRDefault="001C49EF" w:rsidP="004C7FAC">
            <w:pPr>
              <w:jc w:val="center"/>
            </w:pPr>
            <w:r>
              <w:t>7</w:t>
            </w:r>
          </w:p>
        </w:tc>
        <w:tc>
          <w:tcPr>
            <w:tcW w:w="1998" w:type="dxa"/>
          </w:tcPr>
          <w:p w14:paraId="47508DB9" w14:textId="77777777" w:rsidR="001C49EF" w:rsidRDefault="001C49EF" w:rsidP="004C7FAC">
            <w:r>
              <w:t>7</w:t>
            </w:r>
            <w:r w:rsidRPr="00422CF2">
              <w:t xml:space="preserve"> </w:t>
            </w:r>
          </w:p>
        </w:tc>
      </w:tr>
      <w:tr w:rsidR="001C49EF" w:rsidRPr="0093148E" w14:paraId="6EE84537" w14:textId="77777777" w:rsidTr="004C7FAC">
        <w:tc>
          <w:tcPr>
            <w:tcW w:w="567" w:type="dxa"/>
          </w:tcPr>
          <w:p w14:paraId="28B3717F" w14:textId="77777777" w:rsidR="001C49EF" w:rsidRPr="0093148E" w:rsidRDefault="001C49EF" w:rsidP="004C7FAC">
            <w:pPr>
              <w:jc w:val="center"/>
            </w:pPr>
            <w:r>
              <w:t>8</w:t>
            </w:r>
          </w:p>
        </w:tc>
        <w:tc>
          <w:tcPr>
            <w:tcW w:w="1998" w:type="dxa"/>
          </w:tcPr>
          <w:p w14:paraId="0715EB15" w14:textId="77777777" w:rsidR="001C49EF" w:rsidRDefault="001C49EF" w:rsidP="004C7FAC">
            <w:r>
              <w:t>8</w:t>
            </w:r>
            <w:r w:rsidRPr="00422CF2">
              <w:t xml:space="preserve"> </w:t>
            </w:r>
          </w:p>
        </w:tc>
      </w:tr>
      <w:tr w:rsidR="001C49EF" w:rsidRPr="0093148E" w14:paraId="2FFA1F7C" w14:textId="77777777" w:rsidTr="004C7FAC">
        <w:tc>
          <w:tcPr>
            <w:tcW w:w="567" w:type="dxa"/>
          </w:tcPr>
          <w:p w14:paraId="5FB43ED9" w14:textId="77777777" w:rsidR="001C49EF" w:rsidRPr="0093148E" w:rsidRDefault="001C49EF" w:rsidP="004C7FAC">
            <w:pPr>
              <w:jc w:val="center"/>
            </w:pPr>
            <w:r>
              <w:t>9</w:t>
            </w:r>
          </w:p>
        </w:tc>
        <w:tc>
          <w:tcPr>
            <w:tcW w:w="1998" w:type="dxa"/>
          </w:tcPr>
          <w:p w14:paraId="20DBEC04" w14:textId="77777777" w:rsidR="001C49EF" w:rsidRDefault="001C49EF" w:rsidP="004C7FAC">
            <w:r>
              <w:t>9</w:t>
            </w:r>
            <w:r w:rsidRPr="00422CF2">
              <w:t xml:space="preserve"> </w:t>
            </w:r>
          </w:p>
        </w:tc>
      </w:tr>
      <w:tr w:rsidR="001C49EF" w:rsidRPr="0093148E" w14:paraId="01EDA549" w14:textId="77777777" w:rsidTr="004C7FAC">
        <w:tc>
          <w:tcPr>
            <w:tcW w:w="567" w:type="dxa"/>
          </w:tcPr>
          <w:p w14:paraId="29969D35" w14:textId="77777777" w:rsidR="001C49EF" w:rsidRPr="0093148E" w:rsidRDefault="001C49EF" w:rsidP="004C7FAC">
            <w:pPr>
              <w:jc w:val="center"/>
            </w:pPr>
            <w:r>
              <w:t>10</w:t>
            </w:r>
          </w:p>
        </w:tc>
        <w:tc>
          <w:tcPr>
            <w:tcW w:w="1998" w:type="dxa"/>
          </w:tcPr>
          <w:p w14:paraId="1219C6D5" w14:textId="77777777" w:rsidR="001C49EF" w:rsidRDefault="001C49EF" w:rsidP="004C7FAC">
            <w:r>
              <w:t>10</w:t>
            </w:r>
            <w:r w:rsidRPr="00422CF2">
              <w:t xml:space="preserve"> </w:t>
            </w:r>
          </w:p>
        </w:tc>
      </w:tr>
      <w:tr w:rsidR="001C49EF" w:rsidRPr="0093148E" w14:paraId="058B4CFC" w14:textId="77777777" w:rsidTr="004C7FAC">
        <w:tc>
          <w:tcPr>
            <w:tcW w:w="567" w:type="dxa"/>
          </w:tcPr>
          <w:p w14:paraId="14EA9513" w14:textId="77777777" w:rsidR="001C49EF" w:rsidRPr="0093148E" w:rsidRDefault="001C49EF" w:rsidP="004C7FAC">
            <w:pPr>
              <w:jc w:val="center"/>
            </w:pPr>
            <w:r>
              <w:t>11</w:t>
            </w:r>
          </w:p>
        </w:tc>
        <w:tc>
          <w:tcPr>
            <w:tcW w:w="1998" w:type="dxa"/>
          </w:tcPr>
          <w:p w14:paraId="0665AC2F" w14:textId="77777777" w:rsidR="001C49EF" w:rsidRDefault="001C49EF" w:rsidP="004C7FAC">
            <w:r>
              <w:t>11</w:t>
            </w:r>
            <w:r w:rsidRPr="00422CF2">
              <w:t xml:space="preserve"> </w:t>
            </w:r>
          </w:p>
        </w:tc>
      </w:tr>
      <w:tr w:rsidR="001C49EF" w:rsidRPr="0093148E" w14:paraId="412F9A3C" w14:textId="77777777" w:rsidTr="004C7FAC">
        <w:tc>
          <w:tcPr>
            <w:tcW w:w="567" w:type="dxa"/>
          </w:tcPr>
          <w:p w14:paraId="4C152514" w14:textId="77777777" w:rsidR="001C49EF" w:rsidRPr="0093148E" w:rsidRDefault="001C49EF" w:rsidP="004C7FAC">
            <w:pPr>
              <w:jc w:val="center"/>
            </w:pPr>
            <w:r>
              <w:t>12</w:t>
            </w:r>
          </w:p>
        </w:tc>
        <w:tc>
          <w:tcPr>
            <w:tcW w:w="1998" w:type="dxa"/>
          </w:tcPr>
          <w:p w14:paraId="623C5FAF" w14:textId="77777777" w:rsidR="001C49EF" w:rsidRDefault="001C49EF" w:rsidP="004C7FAC">
            <w:r>
              <w:t>12</w:t>
            </w:r>
            <w:r w:rsidRPr="00422CF2">
              <w:t xml:space="preserve"> </w:t>
            </w:r>
          </w:p>
        </w:tc>
      </w:tr>
      <w:tr w:rsidR="001C49EF" w:rsidRPr="0093148E" w14:paraId="632FF602" w14:textId="77777777" w:rsidTr="004C7FAC">
        <w:tc>
          <w:tcPr>
            <w:tcW w:w="567" w:type="dxa"/>
          </w:tcPr>
          <w:p w14:paraId="5A3CCB95" w14:textId="77777777" w:rsidR="001C49EF" w:rsidRPr="0093148E" w:rsidRDefault="001C49EF" w:rsidP="004C7FAC">
            <w:pPr>
              <w:jc w:val="center"/>
            </w:pPr>
            <w:r>
              <w:t>13</w:t>
            </w:r>
          </w:p>
        </w:tc>
        <w:tc>
          <w:tcPr>
            <w:tcW w:w="1998" w:type="dxa"/>
          </w:tcPr>
          <w:p w14:paraId="695B0086" w14:textId="77777777" w:rsidR="001C49EF" w:rsidRDefault="001C49EF" w:rsidP="004C7FAC">
            <w:r>
              <w:t>13</w:t>
            </w:r>
            <w:r w:rsidRPr="00422CF2">
              <w:t xml:space="preserve"> </w:t>
            </w:r>
          </w:p>
        </w:tc>
      </w:tr>
      <w:tr w:rsidR="001C49EF" w:rsidRPr="0093148E" w14:paraId="55E32079" w14:textId="77777777" w:rsidTr="004C7FAC">
        <w:tc>
          <w:tcPr>
            <w:tcW w:w="567" w:type="dxa"/>
          </w:tcPr>
          <w:p w14:paraId="41FDA90E" w14:textId="77777777" w:rsidR="001C49EF" w:rsidRPr="0093148E" w:rsidRDefault="001C49EF" w:rsidP="004C7FAC">
            <w:pPr>
              <w:jc w:val="center"/>
            </w:pPr>
            <w:r>
              <w:t>14</w:t>
            </w:r>
          </w:p>
        </w:tc>
        <w:tc>
          <w:tcPr>
            <w:tcW w:w="1998" w:type="dxa"/>
          </w:tcPr>
          <w:p w14:paraId="3B4B615E" w14:textId="77777777" w:rsidR="001C49EF" w:rsidRDefault="001C49EF" w:rsidP="004C7FAC">
            <w:r>
              <w:t>1</w:t>
            </w:r>
            <w:r w:rsidRPr="00422CF2">
              <w:t xml:space="preserve">4 </w:t>
            </w:r>
          </w:p>
        </w:tc>
      </w:tr>
    </w:tbl>
    <w:p w14:paraId="0561AD2F" w14:textId="77777777" w:rsidR="001C49EF" w:rsidRDefault="001C49EF" w:rsidP="001C49EF">
      <w:pPr>
        <w:tabs>
          <w:tab w:val="left" w:pos="709"/>
        </w:tabs>
        <w:rPr>
          <w:b/>
        </w:rPr>
      </w:pPr>
    </w:p>
    <w:p w14:paraId="0F3D94C8" w14:textId="77777777" w:rsidR="001C49EF" w:rsidRDefault="001C49EF" w:rsidP="001C49EF">
      <w:pPr>
        <w:tabs>
          <w:tab w:val="left" w:pos="709"/>
        </w:tabs>
        <w:rPr>
          <w:b/>
        </w:rPr>
      </w:pPr>
    </w:p>
    <w:p w14:paraId="488172AE" w14:textId="77777777" w:rsidR="001C49EF" w:rsidRPr="006F02D3" w:rsidRDefault="001C49EF" w:rsidP="001C49EF">
      <w:pPr>
        <w:tabs>
          <w:tab w:val="left" w:pos="709"/>
        </w:tabs>
        <w:rPr>
          <w:b/>
        </w:rPr>
      </w:pPr>
      <w:r>
        <w:rPr>
          <w:b/>
        </w:rPr>
        <w:t>PROG NOTE: ASK IF HAVE MORE THAN ONE CHILD AGED 0–14 IE CODE 2–10 IN C2. CODE 1 IN C2 GO TO C5</w:t>
      </w:r>
    </w:p>
    <w:p w14:paraId="291955A1" w14:textId="77777777" w:rsidR="001C49EF" w:rsidRDefault="001C49EF" w:rsidP="001C49EF">
      <w:pPr>
        <w:tabs>
          <w:tab w:val="left" w:pos="709"/>
        </w:tabs>
        <w:rPr>
          <w:b/>
        </w:rPr>
      </w:pPr>
    </w:p>
    <w:p w14:paraId="4BF6C1DA" w14:textId="77777777" w:rsidR="001C49EF" w:rsidRDefault="001C49EF" w:rsidP="001C49EF">
      <w:pPr>
        <w:tabs>
          <w:tab w:val="right" w:pos="-6974"/>
          <w:tab w:val="right" w:pos="-6520"/>
          <w:tab w:val="left" w:pos="709"/>
        </w:tabs>
        <w:ind w:left="705" w:hanging="705"/>
      </w:pPr>
      <w:r>
        <w:rPr>
          <w:color w:val="000000"/>
        </w:rPr>
        <w:t>C4(b)</w:t>
      </w:r>
      <w:r w:rsidRPr="00772889">
        <w:rPr>
          <w:color w:val="000000"/>
        </w:rPr>
        <w:tab/>
      </w:r>
      <w:r w:rsidRPr="003C1E2B">
        <w:rPr>
          <w:b/>
        </w:rPr>
        <w:t xml:space="preserve">IF </w:t>
      </w:r>
      <w:r>
        <w:rPr>
          <w:b/>
        </w:rPr>
        <w:t xml:space="preserve">SELECTED </w:t>
      </w:r>
      <w:r w:rsidRPr="003C1E2B">
        <w:rPr>
          <w:b/>
        </w:rPr>
        <w:t>CHILD AGED 0</w:t>
      </w:r>
      <w:r>
        <w:rPr>
          <w:b/>
        </w:rPr>
        <w:t>–</w:t>
      </w:r>
      <w:r w:rsidRPr="003C1E2B">
        <w:rPr>
          <w:b/>
        </w:rPr>
        <w:t xml:space="preserve">11 MONTHS </w:t>
      </w:r>
      <w:r>
        <w:rPr>
          <w:b/>
        </w:rPr>
        <w:t xml:space="preserve">IE CODE 0 IN C4(a) </w:t>
      </w:r>
      <w:r w:rsidRPr="003C1E2B">
        <w:rPr>
          <w:b/>
          <w:color w:val="000000"/>
        </w:rPr>
        <w:t>INSERT</w:t>
      </w:r>
      <w:r>
        <w:rPr>
          <w:color w:val="000000"/>
        </w:rPr>
        <w:t xml:space="preserve"> “For the remaining questions please think of your 0–11 month old </w:t>
      </w:r>
      <w:r>
        <w:t xml:space="preserve">child” </w:t>
      </w:r>
      <w:r w:rsidRPr="006D3C4F">
        <w:rPr>
          <w:b/>
        </w:rPr>
        <w:t>ELSE</w:t>
      </w:r>
      <w:r w:rsidRPr="006D3C4F">
        <w:rPr>
          <w:b/>
          <w:color w:val="000000"/>
        </w:rPr>
        <w:t xml:space="preserve"> </w:t>
      </w:r>
      <w:r w:rsidRPr="003C1E2B">
        <w:rPr>
          <w:b/>
          <w:color w:val="000000"/>
        </w:rPr>
        <w:t>INSERT</w:t>
      </w:r>
      <w:r>
        <w:rPr>
          <w:color w:val="000000"/>
        </w:rPr>
        <w:t xml:space="preserve"> “For the remaining questions please think of your (</w:t>
      </w:r>
      <w:r w:rsidRPr="003C1E2B">
        <w:rPr>
          <w:b/>
          <w:color w:val="000000"/>
        </w:rPr>
        <w:t xml:space="preserve">PROG NOTE: INSERT </w:t>
      </w:r>
      <w:r>
        <w:rPr>
          <w:b/>
          <w:color w:val="000000"/>
        </w:rPr>
        <w:t xml:space="preserve">CODE 1–14 IN </w:t>
      </w:r>
      <w:r w:rsidRPr="003C1E2B">
        <w:rPr>
          <w:b/>
          <w:color w:val="000000"/>
        </w:rPr>
        <w:t>C</w:t>
      </w:r>
      <w:r>
        <w:rPr>
          <w:b/>
          <w:color w:val="000000"/>
        </w:rPr>
        <w:t>4(a)</w:t>
      </w:r>
      <w:r>
        <w:rPr>
          <w:color w:val="000000"/>
        </w:rPr>
        <w:t xml:space="preserve">) year old </w:t>
      </w:r>
      <w:r>
        <w:t xml:space="preserve">child”. </w:t>
      </w:r>
    </w:p>
    <w:p w14:paraId="5477A328" w14:textId="77777777" w:rsidR="001C49EF" w:rsidRDefault="001C49EF" w:rsidP="001C49EF">
      <w:pPr>
        <w:tabs>
          <w:tab w:val="right" w:pos="-6974"/>
          <w:tab w:val="right" w:pos="-6520"/>
          <w:tab w:val="left" w:pos="709"/>
        </w:tabs>
        <w:ind w:left="705" w:hanging="705"/>
      </w:pPr>
    </w:p>
    <w:p w14:paraId="0CBB2301" w14:textId="77777777" w:rsidR="001C49EF" w:rsidRDefault="001C49EF" w:rsidP="001C49EF">
      <w:pPr>
        <w:tabs>
          <w:tab w:val="left" w:pos="709"/>
        </w:tabs>
        <w:ind w:left="720" w:hanging="720"/>
        <w:rPr>
          <w:b/>
        </w:rPr>
      </w:pPr>
    </w:p>
    <w:p w14:paraId="023A9F4E" w14:textId="77777777" w:rsidR="001C49EF" w:rsidRPr="00E529B1" w:rsidRDefault="001C49EF" w:rsidP="001C49EF">
      <w:pPr>
        <w:tabs>
          <w:tab w:val="left" w:pos="709"/>
        </w:tabs>
        <w:ind w:left="720" w:hanging="720"/>
        <w:rPr>
          <w:b/>
        </w:rPr>
      </w:pPr>
      <w:r>
        <w:rPr>
          <w:b/>
        </w:rPr>
        <w:t>PROG NOTE: ASK ALL WITH CHILDREN AGED 0–14 IE CODE 0–14 IN C3</w:t>
      </w:r>
    </w:p>
    <w:p w14:paraId="1DFE20D2" w14:textId="77777777" w:rsidR="001C49EF" w:rsidRDefault="001C49EF" w:rsidP="001C49EF">
      <w:pPr>
        <w:tabs>
          <w:tab w:val="left" w:pos="709"/>
        </w:tabs>
        <w:ind w:left="720" w:hanging="720"/>
      </w:pPr>
    </w:p>
    <w:p w14:paraId="393DD595" w14:textId="77777777" w:rsidR="001C49EF" w:rsidRDefault="001C49EF" w:rsidP="001C49EF">
      <w:pPr>
        <w:tabs>
          <w:tab w:val="left" w:pos="709"/>
        </w:tabs>
        <w:ind w:left="720" w:hanging="720"/>
        <w:rPr>
          <w:b/>
        </w:rPr>
      </w:pPr>
      <w:r>
        <w:t>C5</w:t>
      </w:r>
      <w:r w:rsidRPr="001E0D17">
        <w:tab/>
      </w:r>
      <w:r>
        <w:t xml:space="preserve">Can I please have the first name of that child?  </w:t>
      </w:r>
      <w:r>
        <w:rPr>
          <w:b/>
        </w:rPr>
        <w:t>RECORD NAME</w:t>
      </w:r>
    </w:p>
    <w:p w14:paraId="143795F0" w14:textId="77777777" w:rsidR="001C49EF" w:rsidRPr="00AD1338" w:rsidRDefault="001C49EF" w:rsidP="001C49EF">
      <w:pPr>
        <w:tabs>
          <w:tab w:val="left" w:pos="709"/>
        </w:tabs>
        <w:ind w:left="720" w:hanging="720"/>
        <w:rPr>
          <w:b/>
        </w:rPr>
      </w:pPr>
    </w:p>
    <w:p w14:paraId="337FE5BD" w14:textId="77777777" w:rsidR="001C49EF" w:rsidRDefault="001C49EF" w:rsidP="001C49EF">
      <w:pPr>
        <w:tabs>
          <w:tab w:val="left" w:pos="709"/>
        </w:tabs>
        <w:ind w:left="709" w:hanging="709"/>
        <w:rPr>
          <w:color w:val="000000"/>
        </w:rPr>
      </w:pPr>
      <w:r>
        <w:rPr>
          <w:b/>
          <w:color w:val="000000"/>
        </w:rPr>
        <w:t>IF CHILDREN SHARE SAME BIRTHDAY</w:t>
      </w:r>
      <w:r>
        <w:rPr>
          <w:b/>
          <w:color w:val="000000"/>
        </w:rPr>
        <w:tab/>
      </w:r>
      <w:r>
        <w:rPr>
          <w:color w:val="000000"/>
        </w:rPr>
        <w:t>Please think of the child whose name comes first alphabetically.</w:t>
      </w:r>
    </w:p>
    <w:p w14:paraId="4C9D5D6C" w14:textId="77777777" w:rsidR="001C49EF" w:rsidRPr="001E0D17" w:rsidRDefault="001C49EF" w:rsidP="001C49EF">
      <w:pPr>
        <w:tabs>
          <w:tab w:val="left" w:pos="709"/>
        </w:tabs>
        <w:ind w:left="709" w:hanging="709"/>
        <w:rPr>
          <w:b/>
        </w:rPr>
      </w:pPr>
    </w:p>
    <w:p w14:paraId="4C15E94D" w14:textId="77777777" w:rsidR="001C49EF" w:rsidRPr="001E0D17" w:rsidRDefault="001C49EF" w:rsidP="001C49EF">
      <w:pPr>
        <w:tabs>
          <w:tab w:val="left" w:pos="709"/>
        </w:tabs>
        <w:ind w:left="709" w:hanging="709"/>
        <w:rPr>
          <w:b/>
        </w:rPr>
      </w:pPr>
      <w:r w:rsidRPr="001E0D17">
        <w:rPr>
          <w:b/>
        </w:rPr>
        <w:tab/>
        <w:t>PROG NOTE:</w:t>
      </w:r>
    </w:p>
    <w:p w14:paraId="7FA40C7B" w14:textId="77777777" w:rsidR="001C49EF" w:rsidRPr="00922410" w:rsidRDefault="001C49EF" w:rsidP="001C49EF">
      <w:pPr>
        <w:numPr>
          <w:ilvl w:val="0"/>
          <w:numId w:val="38"/>
        </w:numPr>
        <w:tabs>
          <w:tab w:val="clear" w:pos="1065"/>
          <w:tab w:val="left" w:pos="851"/>
        </w:tabs>
        <w:spacing w:line="240" w:lineRule="auto"/>
        <w:ind w:left="851" w:hanging="146"/>
        <w:jc w:val="both"/>
        <w:rPr>
          <w:b/>
        </w:rPr>
      </w:pPr>
      <w:r w:rsidRPr="00922410">
        <w:rPr>
          <w:b/>
        </w:rPr>
        <w:t>OPEN TEXT FIELD</w:t>
      </w:r>
    </w:p>
    <w:p w14:paraId="537FBEE6" w14:textId="77777777" w:rsidR="001C49EF" w:rsidRPr="001E0D17" w:rsidRDefault="001C49EF" w:rsidP="001C49EF">
      <w:pPr>
        <w:rPr>
          <w:szCs w:val="18"/>
        </w:rPr>
      </w:pPr>
    </w:p>
    <w:p w14:paraId="66CB4CE7" w14:textId="77777777" w:rsidR="001C49EF" w:rsidRPr="001E0D17" w:rsidRDefault="001C49EF" w:rsidP="001C49EF">
      <w:pPr>
        <w:tabs>
          <w:tab w:val="left" w:pos="709"/>
        </w:tabs>
        <w:ind w:left="709" w:hanging="709"/>
        <w:rPr>
          <w:szCs w:val="18"/>
        </w:rPr>
      </w:pPr>
      <w:r w:rsidRPr="001E0D17">
        <w:rPr>
          <w:szCs w:val="18"/>
        </w:rPr>
        <w:tab/>
        <w:t>_________________________________________________________________________________________________</w:t>
      </w:r>
    </w:p>
    <w:p w14:paraId="20522179" w14:textId="77777777" w:rsidR="001C49EF" w:rsidRDefault="001C49EF" w:rsidP="001C49EF">
      <w:pPr>
        <w:tabs>
          <w:tab w:val="left" w:pos="709"/>
        </w:tabs>
      </w:pPr>
    </w:p>
    <w:p w14:paraId="09DAD37C" w14:textId="77777777" w:rsidR="001C49EF" w:rsidRDefault="001C49EF" w:rsidP="001C49EF">
      <w:pPr>
        <w:tabs>
          <w:tab w:val="right" w:pos="-6974"/>
          <w:tab w:val="right" w:pos="-6520"/>
          <w:tab w:val="left" w:pos="709"/>
        </w:tabs>
        <w:rPr>
          <w:color w:val="000000"/>
        </w:rPr>
      </w:pPr>
    </w:p>
    <w:p w14:paraId="2AEFFC30" w14:textId="77777777" w:rsidR="001C49EF" w:rsidRDefault="001C49EF" w:rsidP="001C49EF">
      <w:pPr>
        <w:tabs>
          <w:tab w:val="right" w:pos="-6974"/>
          <w:tab w:val="right" w:pos="-6520"/>
          <w:tab w:val="left" w:pos="709"/>
        </w:tabs>
        <w:rPr>
          <w:b/>
          <w:color w:val="000000"/>
        </w:rPr>
      </w:pPr>
      <w:r>
        <w:rPr>
          <w:color w:val="000000"/>
        </w:rPr>
        <w:t>C6</w:t>
      </w:r>
      <w:r w:rsidRPr="00772889">
        <w:rPr>
          <w:color w:val="000000"/>
        </w:rPr>
        <w:tab/>
      </w:r>
      <w:r w:rsidRPr="00772889">
        <w:rPr>
          <w:b/>
          <w:color w:val="000000"/>
        </w:rPr>
        <w:t xml:space="preserve">RECORD </w:t>
      </w:r>
      <w:r>
        <w:rPr>
          <w:b/>
          <w:color w:val="000000"/>
        </w:rPr>
        <w:t>CHILD’S GENDER</w:t>
      </w:r>
    </w:p>
    <w:p w14:paraId="53AA837F" w14:textId="77777777" w:rsidR="001C49EF" w:rsidRDefault="001C49EF" w:rsidP="001C49EF">
      <w:pPr>
        <w:tabs>
          <w:tab w:val="right" w:pos="-6974"/>
          <w:tab w:val="right" w:pos="-6520"/>
          <w:tab w:val="left" w:pos="709"/>
        </w:tabs>
        <w:rPr>
          <w:b/>
          <w:color w:val="000000"/>
        </w:rPr>
      </w:pPr>
      <w:r>
        <w:rPr>
          <w:b/>
          <w:color w:val="000000"/>
        </w:rPr>
        <w:tab/>
      </w:r>
    </w:p>
    <w:p w14:paraId="4F83729B" w14:textId="77777777" w:rsidR="001C49EF" w:rsidRPr="00AD1338" w:rsidRDefault="001C49EF" w:rsidP="001C49EF">
      <w:pPr>
        <w:tabs>
          <w:tab w:val="right" w:pos="-6974"/>
          <w:tab w:val="right" w:pos="-6520"/>
          <w:tab w:val="left" w:pos="709"/>
        </w:tabs>
        <w:rPr>
          <w:color w:val="000000"/>
        </w:rPr>
      </w:pPr>
      <w:r>
        <w:rPr>
          <w:b/>
          <w:color w:val="000000"/>
        </w:rPr>
        <w:tab/>
        <w:t>IF NECESSARY</w:t>
      </w:r>
      <w:r>
        <w:rPr>
          <w:b/>
          <w:color w:val="000000"/>
        </w:rPr>
        <w:tab/>
      </w:r>
      <w:r>
        <w:rPr>
          <w:color w:val="000000"/>
        </w:rPr>
        <w:t>Is (</w:t>
      </w:r>
      <w:r w:rsidRPr="00AD1338">
        <w:rPr>
          <w:b/>
          <w:color w:val="000000"/>
        </w:rPr>
        <w:t xml:space="preserve">PROG NOTE: INSERT </w:t>
      </w:r>
      <w:r>
        <w:rPr>
          <w:b/>
          <w:color w:val="000000"/>
        </w:rPr>
        <w:t xml:space="preserve">C5 </w:t>
      </w:r>
      <w:r w:rsidRPr="00AD1338">
        <w:rPr>
          <w:b/>
          <w:color w:val="000000"/>
        </w:rPr>
        <w:t>NAME</w:t>
      </w:r>
      <w:r>
        <w:rPr>
          <w:color w:val="000000"/>
        </w:rPr>
        <w:t>) a boy or a girl?</w:t>
      </w:r>
    </w:p>
    <w:p w14:paraId="00D08B7D" w14:textId="77777777" w:rsidR="001C49EF" w:rsidRPr="00772889" w:rsidRDefault="001C49EF" w:rsidP="001C49EF">
      <w:pPr>
        <w:tabs>
          <w:tab w:val="left" w:pos="709"/>
        </w:tabs>
        <w:rPr>
          <w:b/>
          <w:color w:val="000000"/>
        </w:rPr>
      </w:pPr>
    </w:p>
    <w:p w14:paraId="5B83F275" w14:textId="77777777" w:rsidR="001C49EF" w:rsidRPr="00772889" w:rsidRDefault="001C49EF" w:rsidP="001C49EF">
      <w:pPr>
        <w:tabs>
          <w:tab w:val="left" w:pos="709"/>
        </w:tabs>
        <w:ind w:left="709" w:hanging="709"/>
        <w:rPr>
          <w:b/>
          <w:color w:val="000000"/>
        </w:rPr>
      </w:pPr>
      <w:r w:rsidRPr="00772889">
        <w:rPr>
          <w:b/>
          <w:color w:val="000000"/>
        </w:rPr>
        <w:tab/>
        <w:t>PROG NOTE:</w:t>
      </w:r>
    </w:p>
    <w:p w14:paraId="6FF9473F" w14:textId="77777777" w:rsidR="001C49EF" w:rsidRPr="00772889" w:rsidRDefault="001C49EF" w:rsidP="001C49EF">
      <w:pPr>
        <w:tabs>
          <w:tab w:val="left" w:pos="709"/>
          <w:tab w:val="left" w:pos="851"/>
        </w:tabs>
        <w:ind w:left="851" w:hanging="851"/>
        <w:rPr>
          <w:b/>
          <w:color w:val="000000"/>
        </w:rPr>
      </w:pPr>
      <w:r w:rsidRPr="00772889">
        <w:rPr>
          <w:b/>
          <w:color w:val="000000"/>
        </w:rPr>
        <w:tab/>
      </w:r>
      <w:r>
        <w:rPr>
          <w:b/>
          <w:color w:val="000000"/>
        </w:rPr>
        <w:t>–</w:t>
      </w:r>
      <w:r w:rsidRPr="00772889">
        <w:rPr>
          <w:b/>
          <w:color w:val="000000"/>
        </w:rPr>
        <w:tab/>
        <w:t>SINGLE RESPONSE</w:t>
      </w:r>
    </w:p>
    <w:p w14:paraId="492F31E6" w14:textId="77777777" w:rsidR="001C49EF" w:rsidRPr="00772889" w:rsidRDefault="001C49EF" w:rsidP="001C49EF">
      <w:pPr>
        <w:tabs>
          <w:tab w:val="right" w:pos="-6974"/>
          <w:tab w:val="right" w:pos="-6520"/>
          <w:tab w:val="left" w:pos="709"/>
        </w:tabs>
        <w:rPr>
          <w:b/>
          <w:color w:val="000000"/>
        </w:rPr>
      </w:pPr>
    </w:p>
    <w:tbl>
      <w:tblPr>
        <w:tblStyle w:val="TableGrid"/>
        <w:tblW w:w="0" w:type="auto"/>
        <w:tblLook w:val="01E0" w:firstRow="1" w:lastRow="1" w:firstColumn="1" w:lastColumn="1" w:noHBand="0" w:noVBand="0"/>
      </w:tblPr>
      <w:tblGrid>
        <w:gridCol w:w="417"/>
        <w:gridCol w:w="917"/>
      </w:tblGrid>
      <w:tr w:rsidR="001C49EF" w:rsidRPr="00772889" w14:paraId="73BC2E5C" w14:textId="77777777" w:rsidTr="004C7FAC">
        <w:tc>
          <w:tcPr>
            <w:tcW w:w="417" w:type="dxa"/>
            <w:vAlign w:val="center"/>
          </w:tcPr>
          <w:p w14:paraId="329A21B1" w14:textId="77777777" w:rsidR="001C49EF" w:rsidRPr="00772889" w:rsidRDefault="001C49EF" w:rsidP="004C7FAC">
            <w:pPr>
              <w:jc w:val="center"/>
              <w:rPr>
                <w:rFonts w:cs="Arial"/>
                <w:szCs w:val="18"/>
              </w:rPr>
            </w:pPr>
            <w:r w:rsidRPr="00772889">
              <w:rPr>
                <w:rFonts w:cs="Arial"/>
                <w:szCs w:val="18"/>
              </w:rPr>
              <w:t>1</w:t>
            </w:r>
          </w:p>
        </w:tc>
        <w:tc>
          <w:tcPr>
            <w:tcW w:w="917" w:type="dxa"/>
            <w:vAlign w:val="center"/>
          </w:tcPr>
          <w:p w14:paraId="5E0B54AC" w14:textId="77777777" w:rsidR="001C49EF" w:rsidRPr="00772889" w:rsidRDefault="001C49EF" w:rsidP="004C7FAC">
            <w:pPr>
              <w:rPr>
                <w:szCs w:val="18"/>
              </w:rPr>
            </w:pPr>
            <w:r>
              <w:rPr>
                <w:szCs w:val="18"/>
              </w:rPr>
              <w:t>Boy</w:t>
            </w:r>
          </w:p>
        </w:tc>
      </w:tr>
      <w:tr w:rsidR="001C49EF" w:rsidRPr="00772889" w14:paraId="2395C465" w14:textId="77777777" w:rsidTr="004C7FAC">
        <w:tc>
          <w:tcPr>
            <w:tcW w:w="417" w:type="dxa"/>
            <w:vAlign w:val="center"/>
          </w:tcPr>
          <w:p w14:paraId="154B847F" w14:textId="77777777" w:rsidR="001C49EF" w:rsidRPr="00772889" w:rsidRDefault="001C49EF" w:rsidP="004C7FAC">
            <w:pPr>
              <w:jc w:val="center"/>
              <w:rPr>
                <w:rFonts w:cs="Arial"/>
                <w:szCs w:val="18"/>
              </w:rPr>
            </w:pPr>
            <w:r w:rsidRPr="00772889">
              <w:rPr>
                <w:rFonts w:cs="Arial"/>
                <w:szCs w:val="18"/>
              </w:rPr>
              <w:t>2</w:t>
            </w:r>
          </w:p>
        </w:tc>
        <w:tc>
          <w:tcPr>
            <w:tcW w:w="917" w:type="dxa"/>
            <w:vAlign w:val="center"/>
          </w:tcPr>
          <w:p w14:paraId="0D26C665" w14:textId="77777777" w:rsidR="001C49EF" w:rsidRPr="00772889" w:rsidRDefault="001C49EF" w:rsidP="004C7FAC">
            <w:pPr>
              <w:rPr>
                <w:color w:val="000000"/>
                <w:szCs w:val="18"/>
              </w:rPr>
            </w:pPr>
            <w:r>
              <w:rPr>
                <w:color w:val="000000"/>
                <w:szCs w:val="18"/>
              </w:rPr>
              <w:t>Girl</w:t>
            </w:r>
          </w:p>
        </w:tc>
      </w:tr>
    </w:tbl>
    <w:p w14:paraId="439C16E8" w14:textId="77777777" w:rsidR="001C49EF" w:rsidRPr="00772889" w:rsidRDefault="001C49EF" w:rsidP="001C49EF">
      <w:pPr>
        <w:tabs>
          <w:tab w:val="right" w:pos="-6974"/>
          <w:tab w:val="right" w:pos="-6520"/>
          <w:tab w:val="left" w:pos="709"/>
        </w:tabs>
        <w:rPr>
          <w:b/>
          <w:color w:val="000000"/>
        </w:rPr>
      </w:pPr>
    </w:p>
    <w:p w14:paraId="56278F4E" w14:textId="77777777" w:rsidR="001C49EF" w:rsidRDefault="001C49EF" w:rsidP="001C49EF">
      <w:pPr>
        <w:tabs>
          <w:tab w:val="left" w:pos="709"/>
        </w:tabs>
        <w:ind w:left="709" w:hanging="709"/>
        <w:rPr>
          <w:bCs/>
        </w:rPr>
      </w:pPr>
    </w:p>
    <w:p w14:paraId="46B1990C" w14:textId="77777777" w:rsidR="001C49EF" w:rsidRDefault="001C49EF" w:rsidP="001C49EF">
      <w:pPr>
        <w:tabs>
          <w:tab w:val="left" w:pos="709"/>
        </w:tabs>
        <w:rPr>
          <w:b/>
        </w:rPr>
      </w:pPr>
      <w:r>
        <w:rPr>
          <w:b/>
        </w:rPr>
        <w:t>THERE IS NO C7</w:t>
      </w:r>
    </w:p>
    <w:p w14:paraId="264948EA" w14:textId="77777777" w:rsidR="001C49EF" w:rsidRDefault="001C49EF" w:rsidP="001C49EF">
      <w:pPr>
        <w:tabs>
          <w:tab w:val="left" w:pos="709"/>
        </w:tabs>
        <w:rPr>
          <w:b/>
        </w:rPr>
      </w:pPr>
    </w:p>
    <w:p w14:paraId="647EED88" w14:textId="77777777" w:rsidR="001C49EF" w:rsidRPr="00E529B1" w:rsidRDefault="001C49EF" w:rsidP="001C49EF">
      <w:pPr>
        <w:tabs>
          <w:tab w:val="left" w:pos="709"/>
        </w:tabs>
        <w:ind w:left="720" w:hanging="720"/>
        <w:rPr>
          <w:b/>
        </w:rPr>
      </w:pPr>
      <w:r>
        <w:rPr>
          <w:b/>
        </w:rPr>
        <w:t>PROG NOTE: ASK ALL WITH CHILDREN AGED 0–14 IE CODE 0–14 IN C3</w:t>
      </w:r>
    </w:p>
    <w:p w14:paraId="746B60E8" w14:textId="77777777" w:rsidR="001C49EF" w:rsidRDefault="001C49EF" w:rsidP="001C49EF">
      <w:pPr>
        <w:tabs>
          <w:tab w:val="left" w:pos="709"/>
        </w:tabs>
        <w:ind w:left="709" w:hanging="709"/>
      </w:pPr>
    </w:p>
    <w:p w14:paraId="567190B4" w14:textId="77777777" w:rsidR="001C49EF" w:rsidRPr="001E0D17" w:rsidRDefault="001C49EF" w:rsidP="001C49EF">
      <w:pPr>
        <w:tabs>
          <w:tab w:val="left" w:pos="709"/>
        </w:tabs>
        <w:ind w:left="709" w:hanging="709"/>
        <w:rPr>
          <w:b/>
        </w:rPr>
      </w:pPr>
      <w:r>
        <w:t>C8</w:t>
      </w:r>
      <w:r w:rsidRPr="001E0D17">
        <w:tab/>
      </w:r>
      <w:r>
        <w:t xml:space="preserve">For the next questions I want you to think of </w:t>
      </w:r>
      <w:r>
        <w:rPr>
          <w:color w:val="000000"/>
        </w:rPr>
        <w:t>(</w:t>
      </w:r>
      <w:r w:rsidRPr="00AD1338">
        <w:rPr>
          <w:b/>
          <w:color w:val="000000"/>
        </w:rPr>
        <w:t xml:space="preserve">PROG NOTE: INSERT </w:t>
      </w:r>
      <w:r>
        <w:rPr>
          <w:b/>
          <w:color w:val="000000"/>
        </w:rPr>
        <w:t>C5 NAME</w:t>
      </w:r>
      <w:r>
        <w:rPr>
          <w:color w:val="000000"/>
        </w:rPr>
        <w:t>)’s television viewing habits only.</w:t>
      </w:r>
    </w:p>
    <w:p w14:paraId="5DC91CEF" w14:textId="77777777" w:rsidR="001C49EF" w:rsidRDefault="001C49EF" w:rsidP="001C49EF">
      <w:pPr>
        <w:tabs>
          <w:tab w:val="left" w:pos="709"/>
        </w:tabs>
        <w:ind w:left="709" w:hanging="709"/>
      </w:pPr>
    </w:p>
    <w:p w14:paraId="0767EAF9" w14:textId="77777777" w:rsidR="001C49EF" w:rsidRDefault="001C49EF" w:rsidP="001C49EF"/>
    <w:p w14:paraId="38AE0662" w14:textId="77777777" w:rsidR="001C49EF" w:rsidRPr="001E0D17" w:rsidRDefault="001C49EF" w:rsidP="001C49EF">
      <w:pPr>
        <w:tabs>
          <w:tab w:val="left" w:pos="709"/>
        </w:tabs>
        <w:ind w:left="709" w:hanging="709"/>
        <w:rPr>
          <w:b/>
        </w:rPr>
      </w:pPr>
      <w:r>
        <w:t>C9</w:t>
      </w:r>
      <w:r w:rsidRPr="001E0D17">
        <w:tab/>
      </w:r>
      <w:r>
        <w:t xml:space="preserve">Now some questions about </w:t>
      </w:r>
      <w:r w:rsidRPr="00633C8C">
        <w:rPr>
          <w:b/>
        </w:rPr>
        <w:t>children’s television programs</w:t>
      </w:r>
      <w:r>
        <w:t xml:space="preserve">. By children’s television programs I mean programs that are </w:t>
      </w:r>
      <w:r>
        <w:rPr>
          <w:b/>
        </w:rPr>
        <w:t>specifically</w:t>
      </w:r>
      <w:r>
        <w:t xml:space="preserve"> made for children, that are broadcast on TV, and </w:t>
      </w:r>
      <w:r w:rsidRPr="00731923">
        <w:rPr>
          <w:b/>
        </w:rPr>
        <w:t>not</w:t>
      </w:r>
      <w:r>
        <w:t xml:space="preserve"> DVDs.</w:t>
      </w:r>
      <w:r w:rsidRPr="004F4701">
        <w:t xml:space="preserve"> </w:t>
      </w:r>
      <w:r>
        <w:t>Thinking about (</w:t>
      </w:r>
      <w:r w:rsidRPr="00AD1338">
        <w:rPr>
          <w:b/>
          <w:color w:val="000000"/>
        </w:rPr>
        <w:t xml:space="preserve">PROG NOTE: INSERT </w:t>
      </w:r>
      <w:r>
        <w:rPr>
          <w:b/>
          <w:color w:val="000000"/>
        </w:rPr>
        <w:t>C5 NAME</w:t>
      </w:r>
      <w:r w:rsidRPr="003E09E5">
        <w:t>)</w:t>
      </w:r>
      <w:r>
        <w:t>, in a typical week how many hours in total would (</w:t>
      </w:r>
      <w:r w:rsidRPr="00AD1338">
        <w:rPr>
          <w:b/>
          <w:color w:val="000000"/>
        </w:rPr>
        <w:t xml:space="preserve">PROG NOTE: </w:t>
      </w:r>
      <w:r>
        <w:rPr>
          <w:b/>
          <w:color w:val="000000"/>
        </w:rPr>
        <w:t xml:space="preserve">IF CODE 1 IN C6 </w:t>
      </w:r>
      <w:r w:rsidRPr="00AD1338">
        <w:rPr>
          <w:b/>
          <w:color w:val="000000"/>
        </w:rPr>
        <w:t xml:space="preserve">INSERT </w:t>
      </w:r>
      <w:r>
        <w:rPr>
          <w:color w:val="000000"/>
        </w:rPr>
        <w:t xml:space="preserve">“he” </w:t>
      </w:r>
      <w:r>
        <w:rPr>
          <w:b/>
          <w:color w:val="000000"/>
        </w:rPr>
        <w:t xml:space="preserve">ELSE INSERT </w:t>
      </w:r>
      <w:r>
        <w:rPr>
          <w:color w:val="000000"/>
        </w:rPr>
        <w:t>“she”</w:t>
      </w:r>
      <w:r>
        <w:t xml:space="preserve">) spend watching </w:t>
      </w:r>
      <w:r w:rsidRPr="003D4785">
        <w:rPr>
          <w:b/>
        </w:rPr>
        <w:t>children’s programs</w:t>
      </w:r>
      <w:r>
        <w:t xml:space="preserve"> on television?</w:t>
      </w:r>
      <w:r w:rsidRPr="001E0D17">
        <w:t xml:space="preserve"> </w:t>
      </w:r>
      <w:r>
        <w:rPr>
          <w:b/>
        </w:rPr>
        <w:t>DO NOT READ</w:t>
      </w:r>
    </w:p>
    <w:p w14:paraId="0737B2B9" w14:textId="77777777" w:rsidR="001C49EF" w:rsidRPr="001E0D17" w:rsidRDefault="001C49EF" w:rsidP="001C49EF">
      <w:pPr>
        <w:tabs>
          <w:tab w:val="left" w:pos="709"/>
        </w:tabs>
      </w:pPr>
    </w:p>
    <w:p w14:paraId="7ED023DE" w14:textId="77777777" w:rsidR="001C49EF" w:rsidRPr="001E0D17" w:rsidRDefault="001C49EF" w:rsidP="001C49EF">
      <w:pPr>
        <w:tabs>
          <w:tab w:val="left" w:pos="709"/>
        </w:tabs>
        <w:rPr>
          <w:b/>
        </w:rPr>
      </w:pPr>
      <w:r w:rsidRPr="001E0D17">
        <w:tab/>
      </w:r>
      <w:r w:rsidRPr="001E0D17">
        <w:rPr>
          <w:b/>
        </w:rPr>
        <w:t>PROG NOTE:</w:t>
      </w:r>
    </w:p>
    <w:p w14:paraId="11FCF27D" w14:textId="77777777" w:rsidR="001C49EF" w:rsidRPr="001E0D17" w:rsidRDefault="001C49EF" w:rsidP="001C49EF">
      <w:pPr>
        <w:numPr>
          <w:ilvl w:val="0"/>
          <w:numId w:val="38"/>
        </w:numPr>
        <w:tabs>
          <w:tab w:val="clear" w:pos="1065"/>
          <w:tab w:val="left" w:pos="851"/>
        </w:tabs>
        <w:spacing w:line="240" w:lineRule="auto"/>
        <w:ind w:left="851" w:hanging="146"/>
        <w:jc w:val="both"/>
        <w:rPr>
          <w:b/>
        </w:rPr>
      </w:pPr>
      <w:r>
        <w:rPr>
          <w:b/>
        </w:rPr>
        <w:t>SINGLE RESPONSE</w:t>
      </w:r>
    </w:p>
    <w:p w14:paraId="2FEF5C2F" w14:textId="77777777" w:rsidR="001C49EF" w:rsidRPr="001E0D17" w:rsidRDefault="001C49EF" w:rsidP="001C49EF">
      <w:pPr>
        <w:tabs>
          <w:tab w:val="left" w:pos="709"/>
        </w:tabs>
      </w:pPr>
    </w:p>
    <w:tbl>
      <w:tblPr>
        <w:tblW w:w="22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1687"/>
      </w:tblGrid>
      <w:tr w:rsidR="001C49EF" w:rsidRPr="001E0D17" w14:paraId="3B8218F5" w14:textId="77777777" w:rsidTr="004C7FAC">
        <w:tc>
          <w:tcPr>
            <w:tcW w:w="567" w:type="dxa"/>
          </w:tcPr>
          <w:p w14:paraId="0CB04873" w14:textId="77777777" w:rsidR="001C49EF" w:rsidRPr="001E0D17" w:rsidRDefault="001C49EF" w:rsidP="004C7FAC">
            <w:pPr>
              <w:jc w:val="center"/>
            </w:pPr>
            <w:r w:rsidRPr="001E0D17">
              <w:t>1</w:t>
            </w:r>
          </w:p>
        </w:tc>
        <w:tc>
          <w:tcPr>
            <w:tcW w:w="1687" w:type="dxa"/>
          </w:tcPr>
          <w:p w14:paraId="61D8214B" w14:textId="77777777" w:rsidR="001C49EF" w:rsidRDefault="001C49EF" w:rsidP="004C7FAC">
            <w:r>
              <w:t>None</w:t>
            </w:r>
          </w:p>
        </w:tc>
      </w:tr>
      <w:tr w:rsidR="001C49EF" w:rsidRPr="001E0D17" w14:paraId="0BEB2D37" w14:textId="77777777" w:rsidTr="004C7FAC">
        <w:tc>
          <w:tcPr>
            <w:tcW w:w="567" w:type="dxa"/>
          </w:tcPr>
          <w:p w14:paraId="09043943" w14:textId="77777777" w:rsidR="001C49EF" w:rsidRPr="001E0D17" w:rsidRDefault="001C49EF" w:rsidP="004C7FAC">
            <w:pPr>
              <w:jc w:val="center"/>
            </w:pPr>
            <w:r>
              <w:t>2</w:t>
            </w:r>
          </w:p>
        </w:tc>
        <w:tc>
          <w:tcPr>
            <w:tcW w:w="1687" w:type="dxa"/>
          </w:tcPr>
          <w:p w14:paraId="0215730B" w14:textId="77777777" w:rsidR="001C49EF" w:rsidRPr="001E0D17" w:rsidRDefault="001C49EF" w:rsidP="004C7FAC">
            <w:r>
              <w:t>5 hours or less</w:t>
            </w:r>
          </w:p>
        </w:tc>
      </w:tr>
      <w:tr w:rsidR="001C49EF" w:rsidRPr="001E0D17" w14:paraId="66FDC4B7" w14:textId="77777777" w:rsidTr="004C7FAC">
        <w:tc>
          <w:tcPr>
            <w:tcW w:w="567" w:type="dxa"/>
          </w:tcPr>
          <w:p w14:paraId="58323DA5" w14:textId="77777777" w:rsidR="001C49EF" w:rsidRPr="001E0D17" w:rsidRDefault="001C49EF" w:rsidP="004C7FAC">
            <w:pPr>
              <w:jc w:val="center"/>
            </w:pPr>
            <w:r>
              <w:t>3</w:t>
            </w:r>
          </w:p>
        </w:tc>
        <w:tc>
          <w:tcPr>
            <w:tcW w:w="1687" w:type="dxa"/>
          </w:tcPr>
          <w:p w14:paraId="1A73C949" w14:textId="77777777" w:rsidR="001C49EF" w:rsidRDefault="001C49EF" w:rsidP="004C7FAC">
            <w:r>
              <w:t>6–10 hours</w:t>
            </w:r>
          </w:p>
        </w:tc>
      </w:tr>
      <w:tr w:rsidR="001C49EF" w:rsidRPr="001E0D17" w14:paraId="07A1AB9C" w14:textId="77777777" w:rsidTr="004C7FAC">
        <w:tc>
          <w:tcPr>
            <w:tcW w:w="567" w:type="dxa"/>
          </w:tcPr>
          <w:p w14:paraId="3070A076" w14:textId="77777777" w:rsidR="001C49EF" w:rsidRDefault="001C49EF" w:rsidP="004C7FAC">
            <w:pPr>
              <w:jc w:val="center"/>
            </w:pPr>
            <w:r>
              <w:t>4</w:t>
            </w:r>
          </w:p>
        </w:tc>
        <w:tc>
          <w:tcPr>
            <w:tcW w:w="1687" w:type="dxa"/>
          </w:tcPr>
          <w:p w14:paraId="6BC88BA2" w14:textId="77777777" w:rsidR="001C49EF" w:rsidRPr="001E0D17" w:rsidRDefault="001C49EF" w:rsidP="004C7FAC">
            <w:r>
              <w:t>11–15 hours</w:t>
            </w:r>
          </w:p>
        </w:tc>
      </w:tr>
      <w:tr w:rsidR="001C49EF" w:rsidRPr="001E0D17" w14:paraId="14ED4615" w14:textId="77777777" w:rsidTr="004C7FAC">
        <w:tc>
          <w:tcPr>
            <w:tcW w:w="567" w:type="dxa"/>
          </w:tcPr>
          <w:p w14:paraId="6041268F" w14:textId="77777777" w:rsidR="001C49EF" w:rsidRDefault="001C49EF" w:rsidP="004C7FAC">
            <w:pPr>
              <w:jc w:val="center"/>
            </w:pPr>
            <w:r>
              <w:t>5</w:t>
            </w:r>
          </w:p>
        </w:tc>
        <w:tc>
          <w:tcPr>
            <w:tcW w:w="1687" w:type="dxa"/>
          </w:tcPr>
          <w:p w14:paraId="3E712034" w14:textId="77777777" w:rsidR="001C49EF" w:rsidRDefault="001C49EF" w:rsidP="004C7FAC">
            <w:r>
              <w:t>16–20 hours</w:t>
            </w:r>
          </w:p>
        </w:tc>
      </w:tr>
      <w:tr w:rsidR="001C49EF" w:rsidRPr="001E0D17" w14:paraId="42004EFA" w14:textId="77777777" w:rsidTr="004C7FAC">
        <w:tc>
          <w:tcPr>
            <w:tcW w:w="567" w:type="dxa"/>
          </w:tcPr>
          <w:p w14:paraId="6DA64946" w14:textId="77777777" w:rsidR="001C49EF" w:rsidRDefault="001C49EF" w:rsidP="004C7FAC">
            <w:pPr>
              <w:jc w:val="center"/>
            </w:pPr>
            <w:r>
              <w:t>6</w:t>
            </w:r>
          </w:p>
        </w:tc>
        <w:tc>
          <w:tcPr>
            <w:tcW w:w="1687" w:type="dxa"/>
          </w:tcPr>
          <w:p w14:paraId="1F5604BB" w14:textId="77777777" w:rsidR="001C49EF" w:rsidRDefault="001C49EF" w:rsidP="004C7FAC">
            <w:r>
              <w:t>21–25 hours</w:t>
            </w:r>
          </w:p>
        </w:tc>
      </w:tr>
      <w:tr w:rsidR="001C49EF" w:rsidRPr="001E0D17" w14:paraId="62BF817D" w14:textId="77777777" w:rsidTr="004C7FAC">
        <w:tc>
          <w:tcPr>
            <w:tcW w:w="567" w:type="dxa"/>
          </w:tcPr>
          <w:p w14:paraId="20E2ACE1" w14:textId="77777777" w:rsidR="001C49EF" w:rsidRDefault="001C49EF" w:rsidP="004C7FAC">
            <w:pPr>
              <w:jc w:val="center"/>
            </w:pPr>
            <w:r>
              <w:t>7</w:t>
            </w:r>
          </w:p>
        </w:tc>
        <w:tc>
          <w:tcPr>
            <w:tcW w:w="1687" w:type="dxa"/>
          </w:tcPr>
          <w:p w14:paraId="330F0855" w14:textId="77777777" w:rsidR="001C49EF" w:rsidRDefault="001C49EF" w:rsidP="004C7FAC">
            <w:r>
              <w:t>26 hours or more</w:t>
            </w:r>
          </w:p>
        </w:tc>
      </w:tr>
      <w:tr w:rsidR="001C49EF" w:rsidRPr="001E0D17" w14:paraId="6A9A0CB2" w14:textId="77777777" w:rsidTr="004C7FAC">
        <w:tc>
          <w:tcPr>
            <w:tcW w:w="567" w:type="dxa"/>
          </w:tcPr>
          <w:p w14:paraId="67D785BA" w14:textId="77777777" w:rsidR="001C49EF" w:rsidRPr="001E0D17" w:rsidRDefault="001C49EF" w:rsidP="004C7FAC">
            <w:pPr>
              <w:jc w:val="center"/>
            </w:pPr>
            <w:r>
              <w:t>99</w:t>
            </w:r>
          </w:p>
        </w:tc>
        <w:tc>
          <w:tcPr>
            <w:tcW w:w="1687" w:type="dxa"/>
          </w:tcPr>
          <w:p w14:paraId="5232314C" w14:textId="77777777" w:rsidR="001C49EF" w:rsidRPr="001E0D17" w:rsidRDefault="001C49EF" w:rsidP="004C7FAC">
            <w:r>
              <w:t>D</w:t>
            </w:r>
            <w:r w:rsidRPr="001E0D17">
              <w:t>on’t know</w:t>
            </w:r>
          </w:p>
        </w:tc>
      </w:tr>
    </w:tbl>
    <w:p w14:paraId="32E5EB92" w14:textId="77777777" w:rsidR="001C49EF" w:rsidRDefault="001C49EF" w:rsidP="001C49EF">
      <w:pPr>
        <w:tabs>
          <w:tab w:val="left" w:pos="709"/>
        </w:tabs>
      </w:pPr>
    </w:p>
    <w:p w14:paraId="398B10E3" w14:textId="77777777" w:rsidR="001C49EF" w:rsidRDefault="001C49EF" w:rsidP="001C49EF">
      <w:pPr>
        <w:tabs>
          <w:tab w:val="left" w:pos="709"/>
        </w:tabs>
        <w:rPr>
          <w:b/>
        </w:rPr>
      </w:pPr>
    </w:p>
    <w:p w14:paraId="2713ADEE" w14:textId="77777777" w:rsidR="001C49EF" w:rsidRDefault="001C49EF" w:rsidP="001C49EF">
      <w:pPr>
        <w:tabs>
          <w:tab w:val="left" w:pos="709"/>
        </w:tabs>
        <w:rPr>
          <w:b/>
        </w:rPr>
      </w:pPr>
      <w:r>
        <w:rPr>
          <w:b/>
        </w:rPr>
        <w:t xml:space="preserve">PROG NOTE: ASK IF CHILD WATCHES CHILDREN’S PROGRAMS IE CODE 2–99 IN C9. CODE 1 GO </w:t>
      </w:r>
      <w:r w:rsidRPr="00D15F4A">
        <w:rPr>
          <w:b/>
        </w:rPr>
        <w:t xml:space="preserve">TO </w:t>
      </w:r>
      <w:r>
        <w:rPr>
          <w:b/>
        </w:rPr>
        <w:t>C18</w:t>
      </w:r>
    </w:p>
    <w:p w14:paraId="390458A8" w14:textId="77777777" w:rsidR="001C49EF" w:rsidRPr="003E09E5" w:rsidRDefault="001C49EF" w:rsidP="001C49EF">
      <w:pPr>
        <w:tabs>
          <w:tab w:val="left" w:pos="709"/>
        </w:tabs>
        <w:rPr>
          <w:b/>
        </w:rPr>
      </w:pPr>
    </w:p>
    <w:p w14:paraId="76C9ECA9" w14:textId="77777777" w:rsidR="001C49EF" w:rsidRPr="0093148E" w:rsidRDefault="001C49EF" w:rsidP="001C49EF">
      <w:pPr>
        <w:tabs>
          <w:tab w:val="left" w:pos="709"/>
        </w:tabs>
        <w:ind w:left="709" w:hanging="709"/>
        <w:rPr>
          <w:b/>
          <w:bCs/>
        </w:rPr>
      </w:pPr>
      <w:r>
        <w:rPr>
          <w:bCs/>
        </w:rPr>
        <w:t>C10</w:t>
      </w:r>
      <w:r w:rsidRPr="0093148E">
        <w:rPr>
          <w:bCs/>
        </w:rPr>
        <w:tab/>
      </w:r>
      <w:r>
        <w:t>Still thinking about (</w:t>
      </w:r>
      <w:r w:rsidRPr="00AD1338">
        <w:rPr>
          <w:b/>
          <w:color w:val="000000"/>
        </w:rPr>
        <w:t xml:space="preserve">PROG NOTE: INSERT </w:t>
      </w:r>
      <w:r>
        <w:rPr>
          <w:b/>
          <w:color w:val="000000"/>
        </w:rPr>
        <w:t>C5 NAME</w:t>
      </w:r>
      <w:r w:rsidRPr="003E09E5">
        <w:t>)</w:t>
      </w:r>
      <w:r>
        <w:t>,</w:t>
      </w:r>
      <w:r>
        <w:rPr>
          <w:bCs/>
        </w:rPr>
        <w:t xml:space="preserve"> when does </w:t>
      </w:r>
      <w:r>
        <w:t>(</w:t>
      </w:r>
      <w:r w:rsidRPr="00AD1338">
        <w:rPr>
          <w:b/>
          <w:color w:val="000000"/>
        </w:rPr>
        <w:t xml:space="preserve">PROG NOTE: </w:t>
      </w:r>
      <w:r>
        <w:rPr>
          <w:b/>
          <w:color w:val="000000"/>
        </w:rPr>
        <w:t xml:space="preserve">IF CODE 1 IN C6 </w:t>
      </w:r>
      <w:r w:rsidRPr="00AD1338">
        <w:rPr>
          <w:b/>
          <w:color w:val="000000"/>
        </w:rPr>
        <w:t xml:space="preserve">INSERT </w:t>
      </w:r>
      <w:r>
        <w:rPr>
          <w:color w:val="000000"/>
        </w:rPr>
        <w:t xml:space="preserve">“he” </w:t>
      </w:r>
      <w:r>
        <w:rPr>
          <w:b/>
          <w:color w:val="000000"/>
        </w:rPr>
        <w:t xml:space="preserve">ELSE INSERT </w:t>
      </w:r>
      <w:r>
        <w:rPr>
          <w:color w:val="000000"/>
        </w:rPr>
        <w:t>“she”</w:t>
      </w:r>
      <w:r>
        <w:t>) typically watch children’s programs on television</w:t>
      </w:r>
      <w:r w:rsidRPr="0093148E">
        <w:rPr>
          <w:bCs/>
        </w:rPr>
        <w:t xml:space="preserve">?  </w:t>
      </w:r>
      <w:r>
        <w:rPr>
          <w:bCs/>
        </w:rPr>
        <w:t>Would it be</w:t>
      </w:r>
      <w:r w:rsidRPr="0093148E">
        <w:rPr>
          <w:bCs/>
        </w:rPr>
        <w:t>…</w:t>
      </w:r>
      <w:r>
        <w:rPr>
          <w:bCs/>
        </w:rPr>
        <w:t>?</w:t>
      </w:r>
      <w:r w:rsidRPr="0093148E">
        <w:rPr>
          <w:bCs/>
        </w:rPr>
        <w:t xml:space="preserve">  </w:t>
      </w:r>
      <w:r w:rsidRPr="0093148E">
        <w:rPr>
          <w:b/>
          <w:bCs/>
        </w:rPr>
        <w:t>READ OUT</w:t>
      </w:r>
    </w:p>
    <w:p w14:paraId="3B89021C" w14:textId="77777777" w:rsidR="001C49EF" w:rsidRPr="0093148E" w:rsidRDefault="001C49EF" w:rsidP="001C49EF">
      <w:pPr>
        <w:rPr>
          <w:bCs/>
        </w:rPr>
      </w:pPr>
    </w:p>
    <w:p w14:paraId="1222C99C" w14:textId="77777777" w:rsidR="001C49EF" w:rsidRPr="0093148E" w:rsidRDefault="001C49EF" w:rsidP="001C49EF">
      <w:pPr>
        <w:tabs>
          <w:tab w:val="left" w:pos="709"/>
        </w:tabs>
        <w:rPr>
          <w:b/>
        </w:rPr>
      </w:pPr>
      <w:r w:rsidRPr="0093148E">
        <w:tab/>
      </w:r>
      <w:r w:rsidRPr="0093148E">
        <w:rPr>
          <w:b/>
        </w:rPr>
        <w:t>PROG NOTE:</w:t>
      </w:r>
    </w:p>
    <w:p w14:paraId="5B9D2C8D" w14:textId="77777777" w:rsidR="001C49EF" w:rsidRPr="0093148E" w:rsidRDefault="001C49EF" w:rsidP="001C49EF">
      <w:pPr>
        <w:numPr>
          <w:ilvl w:val="0"/>
          <w:numId w:val="38"/>
        </w:numPr>
        <w:tabs>
          <w:tab w:val="clear" w:pos="1065"/>
          <w:tab w:val="left" w:pos="851"/>
        </w:tabs>
        <w:spacing w:line="240" w:lineRule="auto"/>
        <w:ind w:left="851" w:hanging="146"/>
        <w:jc w:val="both"/>
        <w:rPr>
          <w:b/>
        </w:rPr>
      </w:pPr>
      <w:r w:rsidRPr="0093148E">
        <w:rPr>
          <w:b/>
        </w:rPr>
        <w:t>MULTI RESPONSE</w:t>
      </w:r>
    </w:p>
    <w:p w14:paraId="37C316FB" w14:textId="77777777" w:rsidR="001C49EF" w:rsidRPr="0093148E" w:rsidRDefault="001C49EF" w:rsidP="001C49EF">
      <w:pPr>
        <w:numPr>
          <w:ilvl w:val="0"/>
          <w:numId w:val="38"/>
        </w:numPr>
        <w:tabs>
          <w:tab w:val="clear" w:pos="1065"/>
          <w:tab w:val="left" w:pos="851"/>
        </w:tabs>
        <w:spacing w:line="240" w:lineRule="auto"/>
        <w:ind w:left="851" w:hanging="146"/>
        <w:jc w:val="both"/>
        <w:rPr>
          <w:b/>
        </w:rPr>
      </w:pPr>
      <w:r w:rsidRPr="0093148E">
        <w:rPr>
          <w:b/>
        </w:rPr>
        <w:t>IF 1</w:t>
      </w:r>
      <w:r>
        <w:rPr>
          <w:b/>
        </w:rPr>
        <w:t>–6</w:t>
      </w:r>
      <w:r w:rsidRPr="0093148E">
        <w:rPr>
          <w:b/>
        </w:rPr>
        <w:t xml:space="preserve"> SELECTED THEN CANNOT SELECT 99</w:t>
      </w:r>
    </w:p>
    <w:p w14:paraId="52557B64" w14:textId="77777777" w:rsidR="001C49EF" w:rsidRPr="0093148E" w:rsidRDefault="001C49EF" w:rsidP="001C49E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7"/>
        <w:gridCol w:w="3569"/>
      </w:tblGrid>
      <w:tr w:rsidR="001C49EF" w:rsidRPr="0093148E" w14:paraId="098DD5F5" w14:textId="77777777" w:rsidTr="004C7FAC">
        <w:tc>
          <w:tcPr>
            <w:tcW w:w="567" w:type="dxa"/>
          </w:tcPr>
          <w:p w14:paraId="346B8DDC" w14:textId="77777777" w:rsidR="001C49EF" w:rsidRPr="0093148E" w:rsidRDefault="001C49EF" w:rsidP="004C7FAC">
            <w:pPr>
              <w:jc w:val="center"/>
            </w:pPr>
            <w:r w:rsidRPr="0093148E">
              <w:t>1</w:t>
            </w:r>
          </w:p>
        </w:tc>
        <w:tc>
          <w:tcPr>
            <w:tcW w:w="3569" w:type="dxa"/>
          </w:tcPr>
          <w:p w14:paraId="1D2E054B" w14:textId="77777777" w:rsidR="001C49EF" w:rsidRPr="0093148E" w:rsidRDefault="001C49EF" w:rsidP="004C7FAC">
            <w:r>
              <w:t>On week</w:t>
            </w:r>
            <w:r w:rsidRPr="00323430">
              <w:rPr>
                <w:b/>
              </w:rPr>
              <w:t>days</w:t>
            </w:r>
            <w:r>
              <w:t xml:space="preserve"> between 6am and 9am</w:t>
            </w:r>
          </w:p>
        </w:tc>
      </w:tr>
      <w:tr w:rsidR="001C49EF" w:rsidRPr="0093148E" w14:paraId="174222F7" w14:textId="77777777" w:rsidTr="004C7FAC">
        <w:tc>
          <w:tcPr>
            <w:tcW w:w="567" w:type="dxa"/>
          </w:tcPr>
          <w:p w14:paraId="2155C4F7" w14:textId="77777777" w:rsidR="001C49EF" w:rsidRPr="0093148E" w:rsidRDefault="001C49EF" w:rsidP="004C7FAC">
            <w:pPr>
              <w:jc w:val="center"/>
            </w:pPr>
            <w:r w:rsidRPr="0093148E">
              <w:t>2</w:t>
            </w:r>
          </w:p>
        </w:tc>
        <w:tc>
          <w:tcPr>
            <w:tcW w:w="3569" w:type="dxa"/>
          </w:tcPr>
          <w:p w14:paraId="7271EA9B" w14:textId="77777777" w:rsidR="001C49EF" w:rsidRPr="0093148E" w:rsidRDefault="001C49EF" w:rsidP="004C7FAC">
            <w:r>
              <w:t>On week</w:t>
            </w:r>
            <w:r w:rsidRPr="00323430">
              <w:rPr>
                <w:b/>
              </w:rPr>
              <w:t>days</w:t>
            </w:r>
            <w:r>
              <w:t xml:space="preserve"> between 3pm and 6pm</w:t>
            </w:r>
          </w:p>
        </w:tc>
      </w:tr>
      <w:tr w:rsidR="001C49EF" w:rsidRPr="0093148E" w14:paraId="059DC0CD" w14:textId="77777777" w:rsidTr="004C7FAC">
        <w:tc>
          <w:tcPr>
            <w:tcW w:w="567" w:type="dxa"/>
          </w:tcPr>
          <w:p w14:paraId="5F440B83" w14:textId="77777777" w:rsidR="001C49EF" w:rsidRPr="0093148E" w:rsidRDefault="001C49EF" w:rsidP="004C7FAC">
            <w:pPr>
              <w:jc w:val="center"/>
            </w:pPr>
            <w:r w:rsidRPr="0093148E">
              <w:t>3</w:t>
            </w:r>
          </w:p>
        </w:tc>
        <w:tc>
          <w:tcPr>
            <w:tcW w:w="3569" w:type="dxa"/>
          </w:tcPr>
          <w:p w14:paraId="507A79C1" w14:textId="77777777" w:rsidR="001C49EF" w:rsidRPr="0093148E" w:rsidRDefault="001C49EF" w:rsidP="004C7FAC">
            <w:r>
              <w:t>On week</w:t>
            </w:r>
            <w:r w:rsidRPr="00323430">
              <w:rPr>
                <w:b/>
              </w:rPr>
              <w:t>days</w:t>
            </w:r>
            <w:r>
              <w:t xml:space="preserve"> at other times (</w:t>
            </w:r>
            <w:r>
              <w:rPr>
                <w:b/>
              </w:rPr>
              <w:t>SPECIFY</w:t>
            </w:r>
            <w:r>
              <w:t>)</w:t>
            </w:r>
          </w:p>
        </w:tc>
      </w:tr>
      <w:tr w:rsidR="001C49EF" w:rsidRPr="0093148E" w14:paraId="34ACF22F" w14:textId="77777777" w:rsidTr="004C7FAC">
        <w:tc>
          <w:tcPr>
            <w:tcW w:w="567" w:type="dxa"/>
            <w:tcBorders>
              <w:top w:val="single" w:sz="4" w:space="0" w:color="auto"/>
              <w:left w:val="single" w:sz="4" w:space="0" w:color="auto"/>
              <w:bottom w:val="single" w:sz="4" w:space="0" w:color="auto"/>
              <w:right w:val="single" w:sz="4" w:space="0" w:color="auto"/>
            </w:tcBorders>
          </w:tcPr>
          <w:p w14:paraId="0FFA2A3A" w14:textId="77777777" w:rsidR="001C49EF" w:rsidRPr="0093148E" w:rsidRDefault="001C49EF" w:rsidP="004C7FAC">
            <w:pPr>
              <w:jc w:val="center"/>
            </w:pPr>
            <w:r w:rsidRPr="0093148E">
              <w:t>4</w:t>
            </w:r>
          </w:p>
        </w:tc>
        <w:tc>
          <w:tcPr>
            <w:tcW w:w="3569" w:type="dxa"/>
            <w:tcBorders>
              <w:top w:val="single" w:sz="4" w:space="0" w:color="auto"/>
              <w:left w:val="single" w:sz="4" w:space="0" w:color="auto"/>
              <w:bottom w:val="single" w:sz="4" w:space="0" w:color="auto"/>
              <w:right w:val="single" w:sz="4" w:space="0" w:color="auto"/>
            </w:tcBorders>
          </w:tcPr>
          <w:p w14:paraId="0B32BDED" w14:textId="77777777" w:rsidR="001C49EF" w:rsidRPr="0093148E" w:rsidRDefault="001C49EF" w:rsidP="004C7FAC">
            <w:r>
              <w:t>On week</w:t>
            </w:r>
            <w:r w:rsidRPr="00323430">
              <w:rPr>
                <w:b/>
              </w:rPr>
              <w:t>ends</w:t>
            </w:r>
            <w:r>
              <w:t xml:space="preserve"> between 6am and 12pm</w:t>
            </w:r>
          </w:p>
        </w:tc>
      </w:tr>
      <w:tr w:rsidR="001C49EF" w:rsidRPr="0093148E" w14:paraId="7137161E" w14:textId="77777777" w:rsidTr="004C7FAC">
        <w:tc>
          <w:tcPr>
            <w:tcW w:w="567" w:type="dxa"/>
            <w:tcBorders>
              <w:top w:val="single" w:sz="4" w:space="0" w:color="auto"/>
              <w:left w:val="single" w:sz="4" w:space="0" w:color="auto"/>
              <w:bottom w:val="single" w:sz="4" w:space="0" w:color="auto"/>
              <w:right w:val="single" w:sz="4" w:space="0" w:color="auto"/>
            </w:tcBorders>
          </w:tcPr>
          <w:p w14:paraId="69D3BAAE" w14:textId="77777777" w:rsidR="001C49EF" w:rsidRPr="0093148E" w:rsidRDefault="001C49EF" w:rsidP="004C7FAC">
            <w:pPr>
              <w:jc w:val="center"/>
            </w:pPr>
            <w:r w:rsidRPr="0093148E">
              <w:t>5</w:t>
            </w:r>
          </w:p>
        </w:tc>
        <w:tc>
          <w:tcPr>
            <w:tcW w:w="3569" w:type="dxa"/>
            <w:tcBorders>
              <w:top w:val="single" w:sz="4" w:space="0" w:color="auto"/>
              <w:left w:val="single" w:sz="4" w:space="0" w:color="auto"/>
              <w:bottom w:val="single" w:sz="4" w:space="0" w:color="auto"/>
              <w:right w:val="single" w:sz="4" w:space="0" w:color="auto"/>
            </w:tcBorders>
          </w:tcPr>
          <w:p w14:paraId="7AAD9B98" w14:textId="77777777" w:rsidR="001C49EF" w:rsidRPr="0093148E" w:rsidRDefault="001C49EF" w:rsidP="004C7FAC">
            <w:r>
              <w:t>On week</w:t>
            </w:r>
            <w:r w:rsidRPr="00323430">
              <w:rPr>
                <w:b/>
              </w:rPr>
              <w:t>ends</w:t>
            </w:r>
            <w:r>
              <w:t xml:space="preserve"> between 3pm and 8pm</w:t>
            </w:r>
          </w:p>
        </w:tc>
      </w:tr>
      <w:tr w:rsidR="001C49EF" w:rsidRPr="0093148E" w14:paraId="01E114AA" w14:textId="77777777" w:rsidTr="004C7FAC">
        <w:tc>
          <w:tcPr>
            <w:tcW w:w="567" w:type="dxa"/>
            <w:tcBorders>
              <w:top w:val="single" w:sz="4" w:space="0" w:color="auto"/>
              <w:left w:val="single" w:sz="4" w:space="0" w:color="auto"/>
              <w:bottom w:val="single" w:sz="4" w:space="0" w:color="auto"/>
              <w:right w:val="single" w:sz="4" w:space="0" w:color="auto"/>
            </w:tcBorders>
          </w:tcPr>
          <w:p w14:paraId="69587F7F" w14:textId="77777777" w:rsidR="001C49EF" w:rsidRPr="0093148E" w:rsidRDefault="001C49EF" w:rsidP="004C7FAC">
            <w:pPr>
              <w:jc w:val="center"/>
            </w:pPr>
            <w:r>
              <w:t>6</w:t>
            </w:r>
          </w:p>
        </w:tc>
        <w:tc>
          <w:tcPr>
            <w:tcW w:w="3569" w:type="dxa"/>
            <w:tcBorders>
              <w:top w:val="single" w:sz="4" w:space="0" w:color="auto"/>
              <w:left w:val="single" w:sz="4" w:space="0" w:color="auto"/>
              <w:bottom w:val="single" w:sz="4" w:space="0" w:color="auto"/>
              <w:right w:val="single" w:sz="4" w:space="0" w:color="auto"/>
            </w:tcBorders>
          </w:tcPr>
          <w:p w14:paraId="03201C0F" w14:textId="77777777" w:rsidR="001C49EF" w:rsidRDefault="001C49EF" w:rsidP="004C7FAC">
            <w:r>
              <w:t>On week</w:t>
            </w:r>
            <w:r w:rsidRPr="00323430">
              <w:rPr>
                <w:b/>
              </w:rPr>
              <w:t>ends</w:t>
            </w:r>
            <w:r>
              <w:t xml:space="preserve"> at other times (</w:t>
            </w:r>
            <w:r>
              <w:rPr>
                <w:b/>
              </w:rPr>
              <w:t>SPECIFY</w:t>
            </w:r>
            <w:r>
              <w:t>)</w:t>
            </w:r>
          </w:p>
        </w:tc>
      </w:tr>
      <w:tr w:rsidR="001C49EF" w:rsidRPr="0093148E" w14:paraId="18AE5CBE" w14:textId="77777777" w:rsidTr="004C7FAC">
        <w:tc>
          <w:tcPr>
            <w:tcW w:w="567" w:type="dxa"/>
            <w:tcBorders>
              <w:top w:val="single" w:sz="4" w:space="0" w:color="auto"/>
              <w:left w:val="single" w:sz="4" w:space="0" w:color="auto"/>
              <w:bottom w:val="single" w:sz="4" w:space="0" w:color="auto"/>
              <w:right w:val="single" w:sz="4" w:space="0" w:color="auto"/>
            </w:tcBorders>
          </w:tcPr>
          <w:p w14:paraId="32E26D7E" w14:textId="77777777" w:rsidR="001C49EF" w:rsidRPr="0093148E" w:rsidRDefault="001C49EF" w:rsidP="004C7FAC">
            <w:pPr>
              <w:jc w:val="center"/>
            </w:pPr>
            <w:r w:rsidRPr="0093148E">
              <w:t>99</w:t>
            </w:r>
          </w:p>
        </w:tc>
        <w:tc>
          <w:tcPr>
            <w:tcW w:w="3569" w:type="dxa"/>
            <w:tcBorders>
              <w:top w:val="single" w:sz="4" w:space="0" w:color="auto"/>
              <w:left w:val="single" w:sz="4" w:space="0" w:color="auto"/>
              <w:bottom w:val="single" w:sz="4" w:space="0" w:color="auto"/>
              <w:right w:val="single" w:sz="4" w:space="0" w:color="auto"/>
            </w:tcBorders>
          </w:tcPr>
          <w:p w14:paraId="338F39EF" w14:textId="77777777" w:rsidR="001C49EF" w:rsidRPr="0093148E" w:rsidRDefault="001C49EF" w:rsidP="004C7FAC">
            <w:r w:rsidRPr="0093148E">
              <w:rPr>
                <w:b/>
              </w:rPr>
              <w:t xml:space="preserve">DO NOT READ </w:t>
            </w:r>
            <w:r w:rsidRPr="00323430">
              <w:t>D</w:t>
            </w:r>
            <w:r w:rsidRPr="0093148E">
              <w:t>on’t know</w:t>
            </w:r>
          </w:p>
        </w:tc>
      </w:tr>
    </w:tbl>
    <w:p w14:paraId="7428B378" w14:textId="77777777" w:rsidR="001C49EF" w:rsidRDefault="001C49EF" w:rsidP="001C49EF">
      <w:pPr>
        <w:tabs>
          <w:tab w:val="left" w:pos="709"/>
        </w:tabs>
      </w:pPr>
    </w:p>
    <w:p w14:paraId="587A099D" w14:textId="77777777" w:rsidR="001C49EF" w:rsidRDefault="001C49EF" w:rsidP="001C49EF">
      <w:pPr>
        <w:tabs>
          <w:tab w:val="left" w:pos="0"/>
        </w:tabs>
        <w:rPr>
          <w:b/>
        </w:rPr>
      </w:pPr>
    </w:p>
    <w:p w14:paraId="5CCFB229" w14:textId="77777777" w:rsidR="001C49EF" w:rsidRDefault="001C49EF" w:rsidP="001C49EF">
      <w:pPr>
        <w:tabs>
          <w:tab w:val="left" w:pos="0"/>
        </w:tabs>
        <w:rPr>
          <w:b/>
        </w:rPr>
      </w:pPr>
      <w:r>
        <w:rPr>
          <w:b/>
        </w:rPr>
        <w:t>PROG NOTE: ASK IF CHILD WATCHES CHILDREN’S PROGRAMS ON WEEKDAYS IE CODE 1–3 IN C10. CODE 4–6 GO TO C12. CODE 99 GO TO C13</w:t>
      </w:r>
    </w:p>
    <w:p w14:paraId="26F2BED7" w14:textId="77777777" w:rsidR="001C49EF" w:rsidRDefault="001C49EF" w:rsidP="001C49EF">
      <w:pPr>
        <w:tabs>
          <w:tab w:val="left" w:pos="709"/>
        </w:tabs>
        <w:ind w:left="709" w:hanging="709"/>
        <w:rPr>
          <w:b/>
        </w:rPr>
      </w:pPr>
    </w:p>
    <w:p w14:paraId="498FFFD1" w14:textId="77777777" w:rsidR="001C49EF" w:rsidRPr="001E0D17" w:rsidRDefault="001C49EF" w:rsidP="001C49EF">
      <w:pPr>
        <w:tabs>
          <w:tab w:val="left" w:pos="709"/>
        </w:tabs>
        <w:ind w:left="709" w:hanging="709"/>
        <w:rPr>
          <w:b/>
        </w:rPr>
      </w:pPr>
      <w:r>
        <w:t>C11</w:t>
      </w:r>
      <w:r w:rsidRPr="001E0D17">
        <w:tab/>
      </w:r>
      <w:r>
        <w:t>When (</w:t>
      </w:r>
      <w:r w:rsidRPr="00AD1338">
        <w:rPr>
          <w:b/>
          <w:color w:val="000000"/>
        </w:rPr>
        <w:t xml:space="preserve">PROG NOTE: </w:t>
      </w:r>
      <w:r>
        <w:rPr>
          <w:b/>
          <w:color w:val="000000"/>
        </w:rPr>
        <w:t xml:space="preserve">IF CODE 1 IN C6 </w:t>
      </w:r>
      <w:r w:rsidRPr="00AD1338">
        <w:rPr>
          <w:b/>
          <w:color w:val="000000"/>
        </w:rPr>
        <w:t xml:space="preserve">INSERT </w:t>
      </w:r>
      <w:r>
        <w:rPr>
          <w:color w:val="000000"/>
        </w:rPr>
        <w:t xml:space="preserve">“he” </w:t>
      </w:r>
      <w:r>
        <w:rPr>
          <w:b/>
          <w:color w:val="000000"/>
        </w:rPr>
        <w:t xml:space="preserve">ELSE INSERT </w:t>
      </w:r>
      <w:r>
        <w:rPr>
          <w:color w:val="000000"/>
        </w:rPr>
        <w:t>“she”</w:t>
      </w:r>
      <w:r>
        <w:t>) watches children’s programs on television on week</w:t>
      </w:r>
      <w:r w:rsidRPr="00323430">
        <w:rPr>
          <w:b/>
        </w:rPr>
        <w:t>days</w:t>
      </w:r>
      <w:r w:rsidRPr="00343B37">
        <w:t>,</w:t>
      </w:r>
      <w:r>
        <w:t xml:space="preserve"> how often are you or another adult in the same room</w:t>
      </w:r>
      <w:r w:rsidRPr="001E0D17">
        <w:t xml:space="preserve">? </w:t>
      </w:r>
      <w:r>
        <w:t>Would it be…?</w:t>
      </w:r>
      <w:r w:rsidRPr="001E0D17">
        <w:t xml:space="preserve"> </w:t>
      </w:r>
      <w:r w:rsidRPr="001E0D17">
        <w:rPr>
          <w:b/>
        </w:rPr>
        <w:t>READ OUT</w:t>
      </w:r>
    </w:p>
    <w:p w14:paraId="3455DA3B" w14:textId="77777777" w:rsidR="001C49EF" w:rsidRPr="001E0D17" w:rsidRDefault="001C49EF" w:rsidP="001C49EF">
      <w:pPr>
        <w:tabs>
          <w:tab w:val="left" w:pos="709"/>
        </w:tabs>
      </w:pPr>
    </w:p>
    <w:p w14:paraId="5CA1D316" w14:textId="77777777" w:rsidR="001C49EF" w:rsidRPr="001E0D17" w:rsidRDefault="001C49EF" w:rsidP="001C49EF">
      <w:pPr>
        <w:tabs>
          <w:tab w:val="left" w:pos="709"/>
        </w:tabs>
        <w:rPr>
          <w:b/>
        </w:rPr>
      </w:pPr>
      <w:r w:rsidRPr="001E0D17">
        <w:tab/>
      </w:r>
      <w:r w:rsidRPr="001E0D17">
        <w:rPr>
          <w:b/>
        </w:rPr>
        <w:t>PROG NOTE:</w:t>
      </w:r>
    </w:p>
    <w:p w14:paraId="472BE209" w14:textId="77777777" w:rsidR="001C49EF" w:rsidRPr="001E0D17" w:rsidRDefault="001C49EF" w:rsidP="001C49EF">
      <w:pPr>
        <w:numPr>
          <w:ilvl w:val="0"/>
          <w:numId w:val="38"/>
        </w:numPr>
        <w:tabs>
          <w:tab w:val="clear" w:pos="1065"/>
          <w:tab w:val="left" w:pos="851"/>
        </w:tabs>
        <w:spacing w:line="240" w:lineRule="auto"/>
        <w:ind w:left="851" w:hanging="146"/>
        <w:jc w:val="both"/>
        <w:rPr>
          <w:b/>
        </w:rPr>
      </w:pPr>
      <w:r>
        <w:rPr>
          <w:b/>
        </w:rPr>
        <w:t>SINGLE RESPONSE</w:t>
      </w:r>
    </w:p>
    <w:p w14:paraId="798B5473" w14:textId="77777777" w:rsidR="001C49EF" w:rsidRPr="001E0D17" w:rsidRDefault="001C49EF" w:rsidP="001C49EF">
      <w:pPr>
        <w:tabs>
          <w:tab w:val="left" w:pos="709"/>
        </w:tabs>
      </w:pPr>
    </w:p>
    <w:tbl>
      <w:tblPr>
        <w:tblW w:w="30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2517"/>
      </w:tblGrid>
      <w:tr w:rsidR="001C49EF" w:rsidRPr="001E0D17" w14:paraId="2B6E5118" w14:textId="77777777" w:rsidTr="004C7FAC">
        <w:tc>
          <w:tcPr>
            <w:tcW w:w="567" w:type="dxa"/>
          </w:tcPr>
          <w:p w14:paraId="7133B02B" w14:textId="77777777" w:rsidR="001C49EF" w:rsidRPr="001E0D17" w:rsidRDefault="001C49EF" w:rsidP="004C7FAC">
            <w:pPr>
              <w:jc w:val="center"/>
            </w:pPr>
            <w:r w:rsidRPr="001E0D17">
              <w:t>1</w:t>
            </w:r>
          </w:p>
        </w:tc>
        <w:tc>
          <w:tcPr>
            <w:tcW w:w="2517" w:type="dxa"/>
          </w:tcPr>
          <w:p w14:paraId="66FA4D24" w14:textId="77777777" w:rsidR="001C49EF" w:rsidRPr="001E0D17" w:rsidRDefault="001C49EF" w:rsidP="004C7FAC">
            <w:r>
              <w:t>All of the time</w:t>
            </w:r>
          </w:p>
        </w:tc>
      </w:tr>
      <w:tr w:rsidR="001C49EF" w:rsidRPr="001E0D17" w14:paraId="39DE2F52" w14:textId="77777777" w:rsidTr="004C7FAC">
        <w:tc>
          <w:tcPr>
            <w:tcW w:w="567" w:type="dxa"/>
          </w:tcPr>
          <w:p w14:paraId="4229D897" w14:textId="77777777" w:rsidR="001C49EF" w:rsidRPr="001E0D17" w:rsidRDefault="001C49EF" w:rsidP="004C7FAC">
            <w:pPr>
              <w:jc w:val="center"/>
            </w:pPr>
            <w:r w:rsidRPr="001E0D17">
              <w:t>2</w:t>
            </w:r>
          </w:p>
        </w:tc>
        <w:tc>
          <w:tcPr>
            <w:tcW w:w="2517" w:type="dxa"/>
          </w:tcPr>
          <w:p w14:paraId="5A66EEA6" w14:textId="77777777" w:rsidR="001C49EF" w:rsidRPr="001E0D17" w:rsidRDefault="001C49EF" w:rsidP="004C7FAC">
            <w:r>
              <w:t>Most of the time</w:t>
            </w:r>
          </w:p>
        </w:tc>
      </w:tr>
      <w:tr w:rsidR="001C49EF" w:rsidRPr="001E0D17" w14:paraId="5358A217" w14:textId="77777777" w:rsidTr="004C7FAC">
        <w:tc>
          <w:tcPr>
            <w:tcW w:w="567" w:type="dxa"/>
          </w:tcPr>
          <w:p w14:paraId="1BCA2E8A" w14:textId="77777777" w:rsidR="001C49EF" w:rsidRPr="001E0D17" w:rsidRDefault="001C49EF" w:rsidP="004C7FAC">
            <w:pPr>
              <w:jc w:val="center"/>
            </w:pPr>
            <w:r w:rsidRPr="001E0D17">
              <w:t>3</w:t>
            </w:r>
          </w:p>
        </w:tc>
        <w:tc>
          <w:tcPr>
            <w:tcW w:w="2517" w:type="dxa"/>
          </w:tcPr>
          <w:p w14:paraId="36681E21" w14:textId="77777777" w:rsidR="001C49EF" w:rsidRPr="001E0D17" w:rsidRDefault="001C49EF" w:rsidP="004C7FAC">
            <w:r>
              <w:t>Sometimes</w:t>
            </w:r>
          </w:p>
        </w:tc>
      </w:tr>
      <w:tr w:rsidR="001C49EF" w:rsidRPr="001E0D17" w14:paraId="0EF88A2A" w14:textId="77777777" w:rsidTr="004C7FAC">
        <w:tc>
          <w:tcPr>
            <w:tcW w:w="567" w:type="dxa"/>
          </w:tcPr>
          <w:p w14:paraId="0A4F3ED9" w14:textId="77777777" w:rsidR="001C49EF" w:rsidRPr="001E0D17" w:rsidRDefault="001C49EF" w:rsidP="004C7FAC">
            <w:pPr>
              <w:jc w:val="center"/>
            </w:pPr>
            <w:r>
              <w:t>4</w:t>
            </w:r>
          </w:p>
        </w:tc>
        <w:tc>
          <w:tcPr>
            <w:tcW w:w="2517" w:type="dxa"/>
          </w:tcPr>
          <w:p w14:paraId="1D2AD34A" w14:textId="77777777" w:rsidR="001C49EF" w:rsidRDefault="001C49EF" w:rsidP="004C7FAC">
            <w:r>
              <w:t>Rarely</w:t>
            </w:r>
          </w:p>
        </w:tc>
      </w:tr>
      <w:tr w:rsidR="001C49EF" w:rsidRPr="001E0D17" w14:paraId="3C170583" w14:textId="77777777" w:rsidTr="004C7FAC">
        <w:tc>
          <w:tcPr>
            <w:tcW w:w="567" w:type="dxa"/>
          </w:tcPr>
          <w:p w14:paraId="6FD91D49" w14:textId="77777777" w:rsidR="001C49EF" w:rsidRDefault="001C49EF" w:rsidP="004C7FAC">
            <w:pPr>
              <w:jc w:val="center"/>
            </w:pPr>
            <w:r>
              <w:t>5</w:t>
            </w:r>
          </w:p>
        </w:tc>
        <w:tc>
          <w:tcPr>
            <w:tcW w:w="2517" w:type="dxa"/>
          </w:tcPr>
          <w:p w14:paraId="774563EA" w14:textId="77777777" w:rsidR="001C49EF" w:rsidRDefault="001C49EF" w:rsidP="004C7FAC">
            <w:r>
              <w:t>Or, never</w:t>
            </w:r>
          </w:p>
        </w:tc>
      </w:tr>
      <w:tr w:rsidR="001C49EF" w:rsidRPr="001E0D17" w14:paraId="4517B73F" w14:textId="77777777" w:rsidTr="004C7FAC">
        <w:tc>
          <w:tcPr>
            <w:tcW w:w="567" w:type="dxa"/>
          </w:tcPr>
          <w:p w14:paraId="5A3B5605" w14:textId="77777777" w:rsidR="001C49EF" w:rsidRPr="001E0D17" w:rsidRDefault="001C49EF" w:rsidP="004C7FAC">
            <w:pPr>
              <w:jc w:val="center"/>
            </w:pPr>
            <w:r>
              <w:t>99</w:t>
            </w:r>
          </w:p>
        </w:tc>
        <w:tc>
          <w:tcPr>
            <w:tcW w:w="2517" w:type="dxa"/>
          </w:tcPr>
          <w:p w14:paraId="315FD915" w14:textId="77777777" w:rsidR="001C49EF" w:rsidRPr="001E0D17" w:rsidRDefault="001C49EF" w:rsidP="004C7FAC">
            <w:r w:rsidRPr="001E0D17">
              <w:rPr>
                <w:b/>
              </w:rPr>
              <w:t xml:space="preserve">DO NOT READ </w:t>
            </w:r>
            <w:r w:rsidRPr="00D12F15">
              <w:t>D</w:t>
            </w:r>
            <w:r w:rsidRPr="001E0D17">
              <w:t>on’t know</w:t>
            </w:r>
          </w:p>
        </w:tc>
      </w:tr>
    </w:tbl>
    <w:p w14:paraId="39DDC3B4" w14:textId="77777777" w:rsidR="001C49EF" w:rsidRDefault="001C49EF" w:rsidP="001C49EF">
      <w:pPr>
        <w:tabs>
          <w:tab w:val="left" w:pos="709"/>
        </w:tabs>
      </w:pPr>
    </w:p>
    <w:p w14:paraId="0BA9A5BD" w14:textId="77777777" w:rsidR="001C49EF" w:rsidRDefault="001C49EF" w:rsidP="001C49EF">
      <w:pPr>
        <w:tabs>
          <w:tab w:val="left" w:pos="0"/>
        </w:tabs>
        <w:rPr>
          <w:b/>
        </w:rPr>
      </w:pPr>
    </w:p>
    <w:p w14:paraId="0647F2DE" w14:textId="77777777" w:rsidR="001C49EF" w:rsidRDefault="001C49EF" w:rsidP="001C49EF">
      <w:pPr>
        <w:tabs>
          <w:tab w:val="left" w:pos="0"/>
        </w:tabs>
        <w:rPr>
          <w:b/>
        </w:rPr>
      </w:pPr>
      <w:r>
        <w:rPr>
          <w:b/>
        </w:rPr>
        <w:t>PROG NOTE: ASK IF CHILD WATCHES CHILDREN’S PROGRAMS ON WEEKENDS IE CODE 4–6 IN C10. OTHERS GO TO C13</w:t>
      </w:r>
    </w:p>
    <w:p w14:paraId="113CF2C3" w14:textId="77777777" w:rsidR="001C49EF" w:rsidRDefault="001C49EF" w:rsidP="001C49EF">
      <w:pPr>
        <w:tabs>
          <w:tab w:val="left" w:pos="709"/>
        </w:tabs>
        <w:ind w:left="709" w:hanging="709"/>
      </w:pPr>
    </w:p>
    <w:p w14:paraId="6A39DA96" w14:textId="77777777" w:rsidR="001C49EF" w:rsidRPr="001E0D17" w:rsidRDefault="001C49EF" w:rsidP="001C49EF">
      <w:pPr>
        <w:tabs>
          <w:tab w:val="left" w:pos="709"/>
        </w:tabs>
        <w:ind w:left="709" w:hanging="709"/>
        <w:rPr>
          <w:b/>
        </w:rPr>
      </w:pPr>
      <w:r>
        <w:t>C12</w:t>
      </w:r>
      <w:r w:rsidRPr="001E0D17">
        <w:tab/>
      </w:r>
      <w:r>
        <w:t>When (</w:t>
      </w:r>
      <w:r w:rsidRPr="00AD1338">
        <w:rPr>
          <w:b/>
          <w:color w:val="000000"/>
        </w:rPr>
        <w:t xml:space="preserve">PROG NOTE: </w:t>
      </w:r>
      <w:r>
        <w:rPr>
          <w:b/>
          <w:color w:val="000000"/>
        </w:rPr>
        <w:t xml:space="preserve">IF CODE 1 IN C6 </w:t>
      </w:r>
      <w:r w:rsidRPr="00AD1338">
        <w:rPr>
          <w:b/>
          <w:color w:val="000000"/>
        </w:rPr>
        <w:t xml:space="preserve">INSERT </w:t>
      </w:r>
      <w:r>
        <w:rPr>
          <w:color w:val="000000"/>
        </w:rPr>
        <w:t xml:space="preserve">“he” </w:t>
      </w:r>
      <w:r>
        <w:rPr>
          <w:b/>
          <w:color w:val="000000"/>
        </w:rPr>
        <w:t xml:space="preserve">ELSE INSERT </w:t>
      </w:r>
      <w:r>
        <w:rPr>
          <w:color w:val="000000"/>
        </w:rPr>
        <w:t>“she”</w:t>
      </w:r>
      <w:r>
        <w:t>) watches children’s programs on television on week</w:t>
      </w:r>
      <w:r>
        <w:rPr>
          <w:b/>
        </w:rPr>
        <w:t>ends</w:t>
      </w:r>
      <w:r w:rsidRPr="00343B37">
        <w:t>,</w:t>
      </w:r>
      <w:r>
        <w:t xml:space="preserve"> how often are you or another adult in the same room</w:t>
      </w:r>
      <w:r w:rsidRPr="001E0D17">
        <w:t xml:space="preserve">? </w:t>
      </w:r>
      <w:r>
        <w:t xml:space="preserve">Would it be…? </w:t>
      </w:r>
      <w:r w:rsidRPr="001E0D17">
        <w:rPr>
          <w:b/>
        </w:rPr>
        <w:t>READ OUT</w:t>
      </w:r>
    </w:p>
    <w:p w14:paraId="48838BBA" w14:textId="77777777" w:rsidR="001C49EF" w:rsidRPr="001E0D17" w:rsidRDefault="001C49EF" w:rsidP="001C49EF">
      <w:pPr>
        <w:tabs>
          <w:tab w:val="left" w:pos="709"/>
        </w:tabs>
      </w:pPr>
    </w:p>
    <w:p w14:paraId="7994333C" w14:textId="77777777" w:rsidR="001C49EF" w:rsidRPr="001E0D17" w:rsidRDefault="001C49EF" w:rsidP="001C49EF">
      <w:pPr>
        <w:tabs>
          <w:tab w:val="left" w:pos="709"/>
        </w:tabs>
        <w:rPr>
          <w:b/>
        </w:rPr>
      </w:pPr>
      <w:r w:rsidRPr="001E0D17">
        <w:tab/>
      </w:r>
      <w:r w:rsidRPr="001E0D17">
        <w:rPr>
          <w:b/>
        </w:rPr>
        <w:t>PROG NOTE:</w:t>
      </w:r>
    </w:p>
    <w:p w14:paraId="457E8EBD" w14:textId="77777777" w:rsidR="001C49EF" w:rsidRPr="001E0D17" w:rsidRDefault="001C49EF" w:rsidP="001C49EF">
      <w:pPr>
        <w:numPr>
          <w:ilvl w:val="0"/>
          <w:numId w:val="38"/>
        </w:numPr>
        <w:tabs>
          <w:tab w:val="clear" w:pos="1065"/>
          <w:tab w:val="left" w:pos="851"/>
        </w:tabs>
        <w:spacing w:line="240" w:lineRule="auto"/>
        <w:ind w:left="851" w:hanging="146"/>
        <w:jc w:val="both"/>
        <w:rPr>
          <w:b/>
        </w:rPr>
      </w:pPr>
      <w:r>
        <w:rPr>
          <w:b/>
        </w:rPr>
        <w:t>SINGLE RESPONSE</w:t>
      </w:r>
    </w:p>
    <w:p w14:paraId="2336D1F0" w14:textId="77777777" w:rsidR="001C49EF" w:rsidRPr="001E0D17" w:rsidRDefault="001C49EF" w:rsidP="001C49EF">
      <w:pPr>
        <w:tabs>
          <w:tab w:val="left" w:pos="709"/>
        </w:tabs>
      </w:pPr>
    </w:p>
    <w:tbl>
      <w:tblPr>
        <w:tblW w:w="30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2517"/>
      </w:tblGrid>
      <w:tr w:rsidR="001C49EF" w:rsidRPr="001E0D17" w14:paraId="451B91DF" w14:textId="77777777" w:rsidTr="004C7FAC">
        <w:tc>
          <w:tcPr>
            <w:tcW w:w="567" w:type="dxa"/>
          </w:tcPr>
          <w:p w14:paraId="09209F89" w14:textId="77777777" w:rsidR="001C49EF" w:rsidRPr="001E0D17" w:rsidRDefault="001C49EF" w:rsidP="004C7FAC">
            <w:pPr>
              <w:jc w:val="center"/>
            </w:pPr>
            <w:r w:rsidRPr="001E0D17">
              <w:t>1</w:t>
            </w:r>
          </w:p>
        </w:tc>
        <w:tc>
          <w:tcPr>
            <w:tcW w:w="2517" w:type="dxa"/>
          </w:tcPr>
          <w:p w14:paraId="4394F8DA" w14:textId="77777777" w:rsidR="001C49EF" w:rsidRPr="001E0D17" w:rsidRDefault="001C49EF" w:rsidP="004C7FAC">
            <w:r>
              <w:t>All of the time</w:t>
            </w:r>
          </w:p>
        </w:tc>
      </w:tr>
      <w:tr w:rsidR="001C49EF" w:rsidRPr="001E0D17" w14:paraId="3166A691" w14:textId="77777777" w:rsidTr="004C7FAC">
        <w:tc>
          <w:tcPr>
            <w:tcW w:w="567" w:type="dxa"/>
          </w:tcPr>
          <w:p w14:paraId="4DB7E736" w14:textId="77777777" w:rsidR="001C49EF" w:rsidRPr="001E0D17" w:rsidRDefault="001C49EF" w:rsidP="004C7FAC">
            <w:pPr>
              <w:jc w:val="center"/>
            </w:pPr>
            <w:r w:rsidRPr="001E0D17">
              <w:t>2</w:t>
            </w:r>
          </w:p>
        </w:tc>
        <w:tc>
          <w:tcPr>
            <w:tcW w:w="2517" w:type="dxa"/>
          </w:tcPr>
          <w:p w14:paraId="232DDC3C" w14:textId="77777777" w:rsidR="001C49EF" w:rsidRPr="001E0D17" w:rsidRDefault="001C49EF" w:rsidP="004C7FAC">
            <w:r>
              <w:t>Most of the time</w:t>
            </w:r>
          </w:p>
        </w:tc>
      </w:tr>
      <w:tr w:rsidR="001C49EF" w:rsidRPr="001E0D17" w14:paraId="79B5D71B" w14:textId="77777777" w:rsidTr="004C7FAC">
        <w:tc>
          <w:tcPr>
            <w:tcW w:w="567" w:type="dxa"/>
          </w:tcPr>
          <w:p w14:paraId="4A10C811" w14:textId="77777777" w:rsidR="001C49EF" w:rsidRPr="001E0D17" w:rsidRDefault="001C49EF" w:rsidP="004C7FAC">
            <w:pPr>
              <w:jc w:val="center"/>
            </w:pPr>
            <w:r w:rsidRPr="001E0D17">
              <w:t>3</w:t>
            </w:r>
          </w:p>
        </w:tc>
        <w:tc>
          <w:tcPr>
            <w:tcW w:w="2517" w:type="dxa"/>
          </w:tcPr>
          <w:p w14:paraId="00D80148" w14:textId="77777777" w:rsidR="001C49EF" w:rsidRPr="001E0D17" w:rsidRDefault="001C49EF" w:rsidP="004C7FAC">
            <w:r>
              <w:t>Sometimes</w:t>
            </w:r>
          </w:p>
        </w:tc>
      </w:tr>
      <w:tr w:rsidR="001C49EF" w:rsidRPr="001E0D17" w14:paraId="7BC9E32F" w14:textId="77777777" w:rsidTr="004C7FAC">
        <w:tc>
          <w:tcPr>
            <w:tcW w:w="567" w:type="dxa"/>
          </w:tcPr>
          <w:p w14:paraId="500A309A" w14:textId="77777777" w:rsidR="001C49EF" w:rsidRPr="001E0D17" w:rsidRDefault="001C49EF" w:rsidP="004C7FAC">
            <w:pPr>
              <w:jc w:val="center"/>
            </w:pPr>
            <w:r>
              <w:t>4</w:t>
            </w:r>
          </w:p>
        </w:tc>
        <w:tc>
          <w:tcPr>
            <w:tcW w:w="2517" w:type="dxa"/>
          </w:tcPr>
          <w:p w14:paraId="31F76AD3" w14:textId="77777777" w:rsidR="001C49EF" w:rsidRDefault="001C49EF" w:rsidP="004C7FAC">
            <w:r>
              <w:t>Rarely</w:t>
            </w:r>
          </w:p>
        </w:tc>
      </w:tr>
      <w:tr w:rsidR="001C49EF" w:rsidRPr="001E0D17" w14:paraId="68F900DF" w14:textId="77777777" w:rsidTr="004C7FAC">
        <w:tc>
          <w:tcPr>
            <w:tcW w:w="567" w:type="dxa"/>
          </w:tcPr>
          <w:p w14:paraId="0B1D8DAB" w14:textId="77777777" w:rsidR="001C49EF" w:rsidRDefault="001C49EF" w:rsidP="004C7FAC">
            <w:pPr>
              <w:jc w:val="center"/>
            </w:pPr>
            <w:r>
              <w:t>5</w:t>
            </w:r>
          </w:p>
        </w:tc>
        <w:tc>
          <w:tcPr>
            <w:tcW w:w="2517" w:type="dxa"/>
          </w:tcPr>
          <w:p w14:paraId="07D09BE3" w14:textId="77777777" w:rsidR="001C49EF" w:rsidRDefault="001C49EF" w:rsidP="004C7FAC">
            <w:r>
              <w:t>Or, never</w:t>
            </w:r>
          </w:p>
        </w:tc>
      </w:tr>
      <w:tr w:rsidR="001C49EF" w:rsidRPr="001E0D17" w14:paraId="69F445E1" w14:textId="77777777" w:rsidTr="004C7FAC">
        <w:tc>
          <w:tcPr>
            <w:tcW w:w="567" w:type="dxa"/>
          </w:tcPr>
          <w:p w14:paraId="33A347B3" w14:textId="77777777" w:rsidR="001C49EF" w:rsidRPr="001E0D17" w:rsidRDefault="001C49EF" w:rsidP="004C7FAC">
            <w:pPr>
              <w:jc w:val="center"/>
            </w:pPr>
            <w:r>
              <w:t>99</w:t>
            </w:r>
          </w:p>
        </w:tc>
        <w:tc>
          <w:tcPr>
            <w:tcW w:w="2517" w:type="dxa"/>
          </w:tcPr>
          <w:p w14:paraId="1A026BF5" w14:textId="77777777" w:rsidR="001C49EF" w:rsidRPr="001E0D17" w:rsidRDefault="001C49EF" w:rsidP="004C7FAC">
            <w:r w:rsidRPr="001E0D17">
              <w:rPr>
                <w:b/>
              </w:rPr>
              <w:t xml:space="preserve">DO NOT READ </w:t>
            </w:r>
            <w:r w:rsidRPr="00D12F15">
              <w:t>D</w:t>
            </w:r>
            <w:r w:rsidRPr="001E0D17">
              <w:t>on’t know</w:t>
            </w:r>
          </w:p>
        </w:tc>
      </w:tr>
    </w:tbl>
    <w:p w14:paraId="5B29CB90" w14:textId="77777777" w:rsidR="001C49EF" w:rsidRDefault="001C49EF" w:rsidP="001C49EF">
      <w:pPr>
        <w:tabs>
          <w:tab w:val="left" w:pos="709"/>
        </w:tabs>
      </w:pPr>
    </w:p>
    <w:p w14:paraId="6D7332B2" w14:textId="77777777" w:rsidR="001C49EF" w:rsidRDefault="001C49EF" w:rsidP="001C49EF">
      <w:pPr>
        <w:tabs>
          <w:tab w:val="left" w:pos="709"/>
        </w:tabs>
        <w:rPr>
          <w:b/>
        </w:rPr>
      </w:pPr>
    </w:p>
    <w:p w14:paraId="776CB944" w14:textId="77777777" w:rsidR="001C49EF" w:rsidRDefault="001C49EF" w:rsidP="001C49EF">
      <w:pPr>
        <w:tabs>
          <w:tab w:val="left" w:pos="709"/>
        </w:tabs>
        <w:rPr>
          <w:b/>
        </w:rPr>
      </w:pPr>
      <w:r>
        <w:rPr>
          <w:b/>
        </w:rPr>
        <w:t>PROG NOTE: ASK ALL WITH CHILD THAT WATCHES CHILDREN’S PROGRAMS IE CODE 2–99 IN C9</w:t>
      </w:r>
    </w:p>
    <w:p w14:paraId="210C6768" w14:textId="77777777" w:rsidR="001C49EF" w:rsidRDefault="001C49EF" w:rsidP="001C49EF">
      <w:pPr>
        <w:tabs>
          <w:tab w:val="left" w:pos="709"/>
        </w:tabs>
      </w:pPr>
    </w:p>
    <w:p w14:paraId="73E7C470" w14:textId="77777777" w:rsidR="001C49EF" w:rsidRPr="001E0D17" w:rsidRDefault="001C49EF" w:rsidP="001C49EF">
      <w:pPr>
        <w:tabs>
          <w:tab w:val="left" w:pos="709"/>
        </w:tabs>
        <w:ind w:left="709" w:hanging="709"/>
        <w:rPr>
          <w:b/>
        </w:rPr>
      </w:pPr>
      <w:r>
        <w:t>C13</w:t>
      </w:r>
      <w:r w:rsidRPr="001E0D17">
        <w:tab/>
      </w:r>
      <w:r>
        <w:t xml:space="preserve">Is there a particular </w:t>
      </w:r>
      <w:r w:rsidRPr="003F63AD">
        <w:rPr>
          <w:b/>
        </w:rPr>
        <w:t>channel</w:t>
      </w:r>
      <w:r>
        <w:t xml:space="preserve"> that (</w:t>
      </w:r>
      <w:r w:rsidRPr="00AD1338">
        <w:rPr>
          <w:b/>
          <w:color w:val="000000"/>
        </w:rPr>
        <w:t xml:space="preserve">PROG NOTE: INSERT </w:t>
      </w:r>
      <w:r>
        <w:rPr>
          <w:b/>
          <w:color w:val="000000"/>
        </w:rPr>
        <w:t>C5 NAME</w:t>
      </w:r>
      <w:r w:rsidRPr="003E09E5">
        <w:t>)</w:t>
      </w:r>
      <w:r>
        <w:t xml:space="preserve"> usually watches children’s programs on?</w:t>
      </w:r>
      <w:r w:rsidRPr="001E0D17">
        <w:t xml:space="preserve"> </w:t>
      </w:r>
      <w:r>
        <w:rPr>
          <w:b/>
        </w:rPr>
        <w:t>DO NOT READ</w:t>
      </w:r>
    </w:p>
    <w:p w14:paraId="1D67FDB7" w14:textId="77777777" w:rsidR="001C49EF" w:rsidRDefault="001C49EF" w:rsidP="001C49EF">
      <w:pPr>
        <w:tabs>
          <w:tab w:val="left" w:pos="709"/>
        </w:tabs>
        <w:ind w:left="2127" w:hanging="2127"/>
      </w:pPr>
    </w:p>
    <w:p w14:paraId="397D273A" w14:textId="77777777" w:rsidR="001C49EF" w:rsidRDefault="001C49EF" w:rsidP="001C49EF">
      <w:pPr>
        <w:tabs>
          <w:tab w:val="left" w:pos="709"/>
        </w:tabs>
        <w:ind w:left="2127" w:hanging="2127"/>
      </w:pPr>
      <w:r>
        <w:tab/>
      </w:r>
      <w:r>
        <w:rPr>
          <w:b/>
        </w:rPr>
        <w:t>IF ONLY MENTION CHANNEL NUMBER (EG 22 OR 99)</w:t>
      </w:r>
      <w:r>
        <w:rPr>
          <w:b/>
        </w:rPr>
        <w:tab/>
      </w:r>
      <w:r>
        <w:t>And do you know the name of that channel?</w:t>
      </w:r>
    </w:p>
    <w:p w14:paraId="1156BC6E" w14:textId="77777777" w:rsidR="001C49EF" w:rsidRPr="001E0D17" w:rsidRDefault="001C49EF" w:rsidP="001C49EF">
      <w:pPr>
        <w:tabs>
          <w:tab w:val="left" w:pos="709"/>
        </w:tabs>
      </w:pPr>
    </w:p>
    <w:p w14:paraId="47879211" w14:textId="77777777" w:rsidR="001C49EF" w:rsidRPr="001E0D17" w:rsidRDefault="001C49EF" w:rsidP="001C49EF">
      <w:pPr>
        <w:tabs>
          <w:tab w:val="left" w:pos="709"/>
        </w:tabs>
        <w:rPr>
          <w:b/>
        </w:rPr>
      </w:pPr>
      <w:r w:rsidRPr="001E0D17">
        <w:tab/>
      </w:r>
      <w:r w:rsidRPr="001E0D17">
        <w:rPr>
          <w:b/>
        </w:rPr>
        <w:t>PROG NOTE:</w:t>
      </w:r>
    </w:p>
    <w:p w14:paraId="36FB624E" w14:textId="77777777" w:rsidR="001C49EF" w:rsidRDefault="001C49EF" w:rsidP="001C49EF">
      <w:pPr>
        <w:numPr>
          <w:ilvl w:val="0"/>
          <w:numId w:val="38"/>
        </w:numPr>
        <w:tabs>
          <w:tab w:val="clear" w:pos="1065"/>
          <w:tab w:val="left" w:pos="851"/>
        </w:tabs>
        <w:spacing w:line="240" w:lineRule="auto"/>
        <w:ind w:left="851" w:hanging="146"/>
        <w:jc w:val="both"/>
        <w:rPr>
          <w:b/>
        </w:rPr>
      </w:pPr>
      <w:r>
        <w:rPr>
          <w:b/>
        </w:rPr>
        <w:t>SINGLE RESPONSE</w:t>
      </w:r>
    </w:p>
    <w:p w14:paraId="64F712CA" w14:textId="77777777" w:rsidR="001C49EF" w:rsidRPr="001E0D17" w:rsidRDefault="001C49EF" w:rsidP="001C49EF">
      <w:pPr>
        <w:tabs>
          <w:tab w:val="left" w:pos="709"/>
        </w:tabs>
      </w:pPr>
    </w:p>
    <w:tbl>
      <w:tblPr>
        <w:tblW w:w="7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7060"/>
      </w:tblGrid>
      <w:tr w:rsidR="001C49EF" w:rsidRPr="001E0D17" w14:paraId="53326983" w14:textId="77777777" w:rsidTr="004C7FAC">
        <w:tc>
          <w:tcPr>
            <w:tcW w:w="567" w:type="dxa"/>
          </w:tcPr>
          <w:p w14:paraId="7598C205" w14:textId="77777777" w:rsidR="001C49EF" w:rsidRPr="001E0D17" w:rsidRDefault="001C49EF" w:rsidP="004C7FAC">
            <w:pPr>
              <w:jc w:val="center"/>
            </w:pPr>
            <w:r w:rsidRPr="001E0D17">
              <w:t>1</w:t>
            </w:r>
          </w:p>
        </w:tc>
        <w:tc>
          <w:tcPr>
            <w:tcW w:w="7060" w:type="dxa"/>
          </w:tcPr>
          <w:p w14:paraId="00583694" w14:textId="77777777" w:rsidR="001C49EF" w:rsidRPr="001E0D17" w:rsidRDefault="001C49EF" w:rsidP="004C7FAC">
            <w:r>
              <w:t>Seven / Prime</w:t>
            </w:r>
          </w:p>
        </w:tc>
      </w:tr>
      <w:tr w:rsidR="001C49EF" w:rsidRPr="001E0D17" w14:paraId="7761342D" w14:textId="77777777" w:rsidTr="004C7FAC">
        <w:tc>
          <w:tcPr>
            <w:tcW w:w="567" w:type="dxa"/>
          </w:tcPr>
          <w:p w14:paraId="5006A4B3" w14:textId="77777777" w:rsidR="001C49EF" w:rsidRPr="001E0D17" w:rsidRDefault="001C49EF" w:rsidP="004C7FAC">
            <w:pPr>
              <w:jc w:val="center"/>
            </w:pPr>
            <w:r w:rsidRPr="001E0D17">
              <w:t>2</w:t>
            </w:r>
          </w:p>
        </w:tc>
        <w:tc>
          <w:tcPr>
            <w:tcW w:w="7060" w:type="dxa"/>
          </w:tcPr>
          <w:p w14:paraId="29E954A6" w14:textId="77777777" w:rsidR="001C49EF" w:rsidRPr="001E0D17" w:rsidRDefault="001C49EF" w:rsidP="004C7FAC">
            <w:r>
              <w:t>Nine / NBN / Win / Imparja</w:t>
            </w:r>
          </w:p>
        </w:tc>
      </w:tr>
      <w:tr w:rsidR="001C49EF" w:rsidRPr="001E0D17" w14:paraId="617C8F39" w14:textId="77777777" w:rsidTr="004C7FAC">
        <w:tc>
          <w:tcPr>
            <w:tcW w:w="567" w:type="dxa"/>
          </w:tcPr>
          <w:p w14:paraId="671B9450" w14:textId="77777777" w:rsidR="001C49EF" w:rsidRPr="001E0D17" w:rsidRDefault="001C49EF" w:rsidP="004C7FAC">
            <w:pPr>
              <w:jc w:val="center"/>
            </w:pPr>
            <w:r w:rsidRPr="001E0D17">
              <w:t>3</w:t>
            </w:r>
          </w:p>
        </w:tc>
        <w:tc>
          <w:tcPr>
            <w:tcW w:w="7060" w:type="dxa"/>
          </w:tcPr>
          <w:p w14:paraId="2815A58B" w14:textId="77777777" w:rsidR="001C49EF" w:rsidRPr="001E0D17" w:rsidRDefault="001C49EF" w:rsidP="004C7FAC">
            <w:r>
              <w:t>Ten / Southern Cross</w:t>
            </w:r>
          </w:p>
        </w:tc>
      </w:tr>
      <w:tr w:rsidR="001C49EF" w:rsidRPr="001E0D17" w14:paraId="30E22CB0" w14:textId="77777777" w:rsidTr="004C7FAC">
        <w:tc>
          <w:tcPr>
            <w:tcW w:w="567" w:type="dxa"/>
          </w:tcPr>
          <w:p w14:paraId="028F73B9" w14:textId="77777777" w:rsidR="001C49EF" w:rsidRPr="001E0D17" w:rsidRDefault="001C49EF" w:rsidP="004C7FAC">
            <w:pPr>
              <w:jc w:val="center"/>
            </w:pPr>
            <w:r>
              <w:t>4</w:t>
            </w:r>
          </w:p>
        </w:tc>
        <w:tc>
          <w:tcPr>
            <w:tcW w:w="7060" w:type="dxa"/>
          </w:tcPr>
          <w:p w14:paraId="545736E7" w14:textId="77777777" w:rsidR="001C49EF" w:rsidRPr="001E0D17" w:rsidRDefault="001C49EF" w:rsidP="004C7FAC">
            <w:r>
              <w:t>ABC for Kids / ABC2</w:t>
            </w:r>
          </w:p>
        </w:tc>
      </w:tr>
      <w:tr w:rsidR="001C49EF" w:rsidRPr="001E0D17" w14:paraId="22261305" w14:textId="77777777" w:rsidTr="004C7FAC">
        <w:tc>
          <w:tcPr>
            <w:tcW w:w="567" w:type="dxa"/>
          </w:tcPr>
          <w:p w14:paraId="6FD93493" w14:textId="77777777" w:rsidR="001C49EF" w:rsidRPr="001E0D17" w:rsidRDefault="001C49EF" w:rsidP="004C7FAC">
            <w:pPr>
              <w:jc w:val="center"/>
            </w:pPr>
            <w:r>
              <w:t>5</w:t>
            </w:r>
          </w:p>
        </w:tc>
        <w:tc>
          <w:tcPr>
            <w:tcW w:w="7060" w:type="dxa"/>
          </w:tcPr>
          <w:p w14:paraId="7AC2E708" w14:textId="77777777" w:rsidR="001C49EF" w:rsidRPr="001E0D17" w:rsidRDefault="001C49EF" w:rsidP="004C7FAC">
            <w:r>
              <w:t>ABC3</w:t>
            </w:r>
          </w:p>
        </w:tc>
      </w:tr>
      <w:tr w:rsidR="001C49EF" w:rsidRPr="001E0D17" w14:paraId="6FADBE07" w14:textId="77777777" w:rsidTr="004C7FAC">
        <w:tc>
          <w:tcPr>
            <w:tcW w:w="567" w:type="dxa"/>
          </w:tcPr>
          <w:p w14:paraId="29B47D10" w14:textId="77777777" w:rsidR="001C49EF" w:rsidRPr="001E0D17" w:rsidRDefault="001C49EF" w:rsidP="004C7FAC">
            <w:pPr>
              <w:jc w:val="center"/>
            </w:pPr>
            <w:r>
              <w:t>6</w:t>
            </w:r>
          </w:p>
        </w:tc>
        <w:tc>
          <w:tcPr>
            <w:tcW w:w="7060" w:type="dxa"/>
          </w:tcPr>
          <w:p w14:paraId="0C2E84EA" w14:textId="77777777" w:rsidR="001C49EF" w:rsidRDefault="001C49EF" w:rsidP="004C7FAC">
            <w:r>
              <w:t>ABC NFI</w:t>
            </w:r>
          </w:p>
        </w:tc>
      </w:tr>
      <w:tr w:rsidR="001C49EF" w:rsidRPr="001E0D17" w14:paraId="0EF5E51B" w14:textId="77777777" w:rsidTr="004C7FAC">
        <w:tc>
          <w:tcPr>
            <w:tcW w:w="567" w:type="dxa"/>
          </w:tcPr>
          <w:p w14:paraId="775FF525" w14:textId="77777777" w:rsidR="001C49EF" w:rsidRPr="001E0D17" w:rsidRDefault="001C49EF" w:rsidP="004C7FAC">
            <w:pPr>
              <w:jc w:val="center"/>
            </w:pPr>
            <w:r>
              <w:t>7</w:t>
            </w:r>
          </w:p>
        </w:tc>
        <w:tc>
          <w:tcPr>
            <w:tcW w:w="7060" w:type="dxa"/>
          </w:tcPr>
          <w:p w14:paraId="374C8E25" w14:textId="77777777" w:rsidR="001C49EF" w:rsidRPr="001E0D17" w:rsidRDefault="001C49EF" w:rsidP="004C7FAC">
            <w:r>
              <w:t>Pay TV children’s channels e.g. Nickelodeon, Disney, CBeebies, Cartoon Network</w:t>
            </w:r>
          </w:p>
        </w:tc>
      </w:tr>
      <w:tr w:rsidR="001C49EF" w:rsidRPr="001E0D17" w14:paraId="7966A7FC" w14:textId="77777777" w:rsidTr="004C7FAC">
        <w:tc>
          <w:tcPr>
            <w:tcW w:w="567" w:type="dxa"/>
          </w:tcPr>
          <w:p w14:paraId="0A62F11D" w14:textId="77777777" w:rsidR="001C49EF" w:rsidRPr="001E0D17" w:rsidRDefault="001C49EF" w:rsidP="004C7FAC">
            <w:pPr>
              <w:jc w:val="center"/>
            </w:pPr>
            <w:r>
              <w:t>8</w:t>
            </w:r>
          </w:p>
        </w:tc>
        <w:tc>
          <w:tcPr>
            <w:tcW w:w="7060" w:type="dxa"/>
          </w:tcPr>
          <w:p w14:paraId="10C890C6" w14:textId="77777777" w:rsidR="001C49EF" w:rsidRPr="00F24567" w:rsidRDefault="001C49EF" w:rsidP="004C7FAC">
            <w:r>
              <w:t>GO!</w:t>
            </w:r>
          </w:p>
        </w:tc>
      </w:tr>
      <w:tr w:rsidR="001C49EF" w:rsidRPr="001E0D17" w14:paraId="1A6FC481" w14:textId="77777777" w:rsidTr="004C7FAC">
        <w:tc>
          <w:tcPr>
            <w:tcW w:w="567" w:type="dxa"/>
          </w:tcPr>
          <w:p w14:paraId="72476741" w14:textId="77777777" w:rsidR="001C49EF" w:rsidRDefault="001C49EF" w:rsidP="004C7FAC">
            <w:pPr>
              <w:jc w:val="center"/>
            </w:pPr>
            <w:r>
              <w:t>9</w:t>
            </w:r>
          </w:p>
        </w:tc>
        <w:tc>
          <w:tcPr>
            <w:tcW w:w="7060" w:type="dxa"/>
          </w:tcPr>
          <w:p w14:paraId="38511A6E" w14:textId="77777777" w:rsidR="001C49EF" w:rsidRPr="001E0D17" w:rsidRDefault="001C49EF" w:rsidP="004C7FAC">
            <w:r>
              <w:t>Eleven</w:t>
            </w:r>
          </w:p>
        </w:tc>
      </w:tr>
      <w:tr w:rsidR="001C49EF" w:rsidRPr="001E0D17" w14:paraId="674D81AE" w14:textId="77777777" w:rsidTr="004C7FAC">
        <w:tc>
          <w:tcPr>
            <w:tcW w:w="567" w:type="dxa"/>
          </w:tcPr>
          <w:p w14:paraId="4CD25AD6" w14:textId="77777777" w:rsidR="001C49EF" w:rsidRDefault="001C49EF" w:rsidP="004C7FAC">
            <w:pPr>
              <w:jc w:val="center"/>
            </w:pPr>
            <w:r>
              <w:t>10</w:t>
            </w:r>
          </w:p>
        </w:tc>
        <w:tc>
          <w:tcPr>
            <w:tcW w:w="7060" w:type="dxa"/>
          </w:tcPr>
          <w:p w14:paraId="3CF392A4" w14:textId="77777777" w:rsidR="001C49EF" w:rsidRDefault="001C49EF" w:rsidP="004C7FAC">
            <w:r>
              <w:t>7TWO</w:t>
            </w:r>
          </w:p>
        </w:tc>
      </w:tr>
      <w:tr w:rsidR="001C49EF" w:rsidRPr="001E0D17" w14:paraId="15041479" w14:textId="77777777" w:rsidTr="004C7FAC">
        <w:tc>
          <w:tcPr>
            <w:tcW w:w="567" w:type="dxa"/>
          </w:tcPr>
          <w:p w14:paraId="2374E3D4" w14:textId="77777777" w:rsidR="001C49EF" w:rsidRPr="001E0D17" w:rsidRDefault="001C49EF" w:rsidP="004C7FAC">
            <w:pPr>
              <w:jc w:val="center"/>
            </w:pPr>
            <w:r>
              <w:t>96</w:t>
            </w:r>
          </w:p>
        </w:tc>
        <w:tc>
          <w:tcPr>
            <w:tcW w:w="7060" w:type="dxa"/>
          </w:tcPr>
          <w:p w14:paraId="5654F9E8" w14:textId="77777777" w:rsidR="001C49EF" w:rsidRPr="001E0D17" w:rsidRDefault="001C49EF" w:rsidP="004C7FAC">
            <w:r>
              <w:t>Other (</w:t>
            </w:r>
            <w:r>
              <w:rPr>
                <w:b/>
              </w:rPr>
              <w:t>SPECIFY</w:t>
            </w:r>
            <w:r>
              <w:t>)</w:t>
            </w:r>
          </w:p>
        </w:tc>
      </w:tr>
      <w:tr w:rsidR="001C49EF" w:rsidRPr="001E0D17" w14:paraId="601C76DB" w14:textId="77777777" w:rsidTr="004C7FAC">
        <w:tc>
          <w:tcPr>
            <w:tcW w:w="567" w:type="dxa"/>
          </w:tcPr>
          <w:p w14:paraId="58921B9B" w14:textId="77777777" w:rsidR="001C49EF" w:rsidRDefault="001C49EF" w:rsidP="004C7FAC">
            <w:pPr>
              <w:jc w:val="center"/>
            </w:pPr>
            <w:r>
              <w:t>98</w:t>
            </w:r>
          </w:p>
        </w:tc>
        <w:tc>
          <w:tcPr>
            <w:tcW w:w="7060" w:type="dxa"/>
          </w:tcPr>
          <w:p w14:paraId="7839E53E" w14:textId="77777777" w:rsidR="001C49EF" w:rsidRDefault="001C49EF" w:rsidP="004C7FAC">
            <w:r>
              <w:t>No specific channel</w:t>
            </w:r>
          </w:p>
        </w:tc>
      </w:tr>
      <w:tr w:rsidR="001C49EF" w:rsidRPr="001E0D17" w14:paraId="2FDF6CD6" w14:textId="77777777" w:rsidTr="004C7FAC">
        <w:tc>
          <w:tcPr>
            <w:tcW w:w="567" w:type="dxa"/>
          </w:tcPr>
          <w:p w14:paraId="3F0888CC" w14:textId="77777777" w:rsidR="001C49EF" w:rsidRPr="001E0D17" w:rsidRDefault="001C49EF" w:rsidP="004C7FAC">
            <w:pPr>
              <w:jc w:val="center"/>
            </w:pPr>
            <w:r>
              <w:t>99</w:t>
            </w:r>
          </w:p>
        </w:tc>
        <w:tc>
          <w:tcPr>
            <w:tcW w:w="7060" w:type="dxa"/>
          </w:tcPr>
          <w:p w14:paraId="4574E0C3" w14:textId="77777777" w:rsidR="001C49EF" w:rsidRPr="001E0D17" w:rsidRDefault="001C49EF" w:rsidP="004C7FAC">
            <w:r>
              <w:t>D</w:t>
            </w:r>
            <w:r w:rsidRPr="001E0D17">
              <w:t>on’t know</w:t>
            </w:r>
          </w:p>
        </w:tc>
      </w:tr>
    </w:tbl>
    <w:p w14:paraId="295F18F9" w14:textId="77777777" w:rsidR="001C49EF" w:rsidRDefault="001C49EF" w:rsidP="001C49EF">
      <w:pPr>
        <w:tabs>
          <w:tab w:val="left" w:pos="709"/>
        </w:tabs>
      </w:pPr>
    </w:p>
    <w:p w14:paraId="404DCA05" w14:textId="77777777" w:rsidR="001C49EF" w:rsidRDefault="001C49EF" w:rsidP="001C49EF">
      <w:pPr>
        <w:tabs>
          <w:tab w:val="left" w:pos="709"/>
        </w:tabs>
      </w:pPr>
    </w:p>
    <w:p w14:paraId="034BF930" w14:textId="77777777" w:rsidR="001C49EF" w:rsidRPr="0093148E" w:rsidRDefault="001C49EF" w:rsidP="001C49EF">
      <w:pPr>
        <w:tabs>
          <w:tab w:val="left" w:pos="709"/>
        </w:tabs>
        <w:ind w:left="709" w:hanging="709"/>
        <w:rPr>
          <w:b/>
          <w:bCs/>
        </w:rPr>
      </w:pPr>
      <w:r>
        <w:rPr>
          <w:bCs/>
        </w:rPr>
        <w:t>C14</w:t>
      </w:r>
      <w:r w:rsidRPr="0093148E">
        <w:rPr>
          <w:bCs/>
        </w:rPr>
        <w:tab/>
      </w:r>
      <w:r>
        <w:rPr>
          <w:bCs/>
        </w:rPr>
        <w:t xml:space="preserve">Are you involved in choosing the television channels or programs </w:t>
      </w:r>
      <w:r>
        <w:t>(</w:t>
      </w:r>
      <w:r w:rsidRPr="00AD1338">
        <w:rPr>
          <w:b/>
          <w:color w:val="000000"/>
        </w:rPr>
        <w:t xml:space="preserve">PROG NOTE: INSERT </w:t>
      </w:r>
      <w:r>
        <w:rPr>
          <w:b/>
          <w:color w:val="000000"/>
        </w:rPr>
        <w:t>C5 NAME</w:t>
      </w:r>
      <w:r w:rsidRPr="003E09E5">
        <w:t>)</w:t>
      </w:r>
      <w:r>
        <w:t xml:space="preserve"> watches</w:t>
      </w:r>
      <w:r w:rsidRPr="0093148E">
        <w:rPr>
          <w:bCs/>
        </w:rPr>
        <w:t xml:space="preserve">? </w:t>
      </w:r>
      <w:r>
        <w:rPr>
          <w:b/>
          <w:bCs/>
        </w:rPr>
        <w:t xml:space="preserve">DO NOT </w:t>
      </w:r>
      <w:r w:rsidRPr="0093148E">
        <w:rPr>
          <w:b/>
          <w:bCs/>
        </w:rPr>
        <w:t>READ</w:t>
      </w:r>
    </w:p>
    <w:p w14:paraId="14A351F9" w14:textId="77777777" w:rsidR="001C49EF" w:rsidRPr="0093148E" w:rsidRDefault="001C49EF" w:rsidP="001C49EF">
      <w:pPr>
        <w:rPr>
          <w:bCs/>
        </w:rPr>
      </w:pPr>
    </w:p>
    <w:p w14:paraId="588C8564" w14:textId="77777777" w:rsidR="001C49EF" w:rsidRPr="0093148E" w:rsidRDefault="001C49EF" w:rsidP="001C49EF">
      <w:pPr>
        <w:tabs>
          <w:tab w:val="left" w:pos="709"/>
        </w:tabs>
        <w:rPr>
          <w:b/>
        </w:rPr>
      </w:pPr>
      <w:r w:rsidRPr="0093148E">
        <w:tab/>
      </w:r>
      <w:r w:rsidRPr="0093148E">
        <w:rPr>
          <w:b/>
        </w:rPr>
        <w:t>PROG NOTE:</w:t>
      </w:r>
    </w:p>
    <w:p w14:paraId="21E62632" w14:textId="77777777" w:rsidR="001C49EF" w:rsidRPr="0093148E" w:rsidRDefault="001C49EF" w:rsidP="001C49EF">
      <w:pPr>
        <w:numPr>
          <w:ilvl w:val="0"/>
          <w:numId w:val="38"/>
        </w:numPr>
        <w:tabs>
          <w:tab w:val="clear" w:pos="1065"/>
          <w:tab w:val="left" w:pos="851"/>
        </w:tabs>
        <w:spacing w:line="240" w:lineRule="auto"/>
        <w:ind w:left="851" w:hanging="146"/>
        <w:jc w:val="both"/>
        <w:rPr>
          <w:b/>
        </w:rPr>
      </w:pPr>
      <w:r>
        <w:rPr>
          <w:b/>
        </w:rPr>
        <w:t>S</w:t>
      </w:r>
      <w:r w:rsidRPr="0093148E">
        <w:rPr>
          <w:b/>
        </w:rPr>
        <w:t>I</w:t>
      </w:r>
      <w:r>
        <w:rPr>
          <w:b/>
        </w:rPr>
        <w:t>NGLE</w:t>
      </w:r>
      <w:r w:rsidRPr="0093148E">
        <w:rPr>
          <w:b/>
        </w:rPr>
        <w:t xml:space="preserve"> RESPONSE</w:t>
      </w:r>
    </w:p>
    <w:p w14:paraId="15540FFA" w14:textId="77777777" w:rsidR="001C49EF" w:rsidRPr="0093148E" w:rsidRDefault="001C49EF" w:rsidP="001C49E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7"/>
        <w:gridCol w:w="2517"/>
      </w:tblGrid>
      <w:tr w:rsidR="001C49EF" w:rsidRPr="0093148E" w14:paraId="13B1A602" w14:textId="77777777" w:rsidTr="004C7FAC">
        <w:tc>
          <w:tcPr>
            <w:tcW w:w="567" w:type="dxa"/>
          </w:tcPr>
          <w:p w14:paraId="54F5AC0E" w14:textId="77777777" w:rsidR="001C49EF" w:rsidRPr="0093148E" w:rsidRDefault="001C49EF" w:rsidP="004C7FAC">
            <w:pPr>
              <w:jc w:val="center"/>
            </w:pPr>
            <w:r w:rsidRPr="0093148E">
              <w:t>1</w:t>
            </w:r>
          </w:p>
        </w:tc>
        <w:tc>
          <w:tcPr>
            <w:tcW w:w="2517" w:type="dxa"/>
          </w:tcPr>
          <w:p w14:paraId="6FD684CD" w14:textId="77777777" w:rsidR="001C49EF" w:rsidRPr="0093148E" w:rsidRDefault="001C49EF" w:rsidP="004C7FAC">
            <w:r>
              <w:t>Yes / involved</w:t>
            </w:r>
          </w:p>
        </w:tc>
      </w:tr>
      <w:tr w:rsidR="001C49EF" w:rsidRPr="0093148E" w14:paraId="2D28B4B7" w14:textId="77777777" w:rsidTr="004C7FAC">
        <w:tc>
          <w:tcPr>
            <w:tcW w:w="567" w:type="dxa"/>
          </w:tcPr>
          <w:p w14:paraId="213A662E" w14:textId="77777777" w:rsidR="001C49EF" w:rsidRPr="0093148E" w:rsidRDefault="001C49EF" w:rsidP="004C7FAC">
            <w:pPr>
              <w:jc w:val="center"/>
            </w:pPr>
            <w:r w:rsidRPr="0093148E">
              <w:t>2</w:t>
            </w:r>
          </w:p>
        </w:tc>
        <w:tc>
          <w:tcPr>
            <w:tcW w:w="2517" w:type="dxa"/>
          </w:tcPr>
          <w:p w14:paraId="586EC92D" w14:textId="77777777" w:rsidR="001C49EF" w:rsidRPr="0093148E" w:rsidRDefault="001C49EF" w:rsidP="004C7FAC">
            <w:r>
              <w:t>No / not involved</w:t>
            </w:r>
          </w:p>
        </w:tc>
      </w:tr>
      <w:tr w:rsidR="001C49EF" w:rsidRPr="0093148E" w14:paraId="4CF02D35" w14:textId="77777777" w:rsidTr="004C7FAC">
        <w:tc>
          <w:tcPr>
            <w:tcW w:w="567" w:type="dxa"/>
            <w:tcBorders>
              <w:top w:val="single" w:sz="4" w:space="0" w:color="auto"/>
              <w:left w:val="single" w:sz="4" w:space="0" w:color="auto"/>
              <w:bottom w:val="single" w:sz="4" w:space="0" w:color="auto"/>
              <w:right w:val="single" w:sz="4" w:space="0" w:color="auto"/>
            </w:tcBorders>
          </w:tcPr>
          <w:p w14:paraId="0DA9A381" w14:textId="77777777" w:rsidR="001C49EF" w:rsidRPr="0093148E" w:rsidRDefault="001C49EF" w:rsidP="004C7FAC">
            <w:pPr>
              <w:jc w:val="center"/>
            </w:pPr>
            <w:r w:rsidRPr="0093148E">
              <w:t>99</w:t>
            </w:r>
          </w:p>
        </w:tc>
        <w:tc>
          <w:tcPr>
            <w:tcW w:w="2517" w:type="dxa"/>
            <w:tcBorders>
              <w:top w:val="single" w:sz="4" w:space="0" w:color="auto"/>
              <w:left w:val="single" w:sz="4" w:space="0" w:color="auto"/>
              <w:bottom w:val="single" w:sz="4" w:space="0" w:color="auto"/>
              <w:right w:val="single" w:sz="4" w:space="0" w:color="auto"/>
            </w:tcBorders>
          </w:tcPr>
          <w:p w14:paraId="3FF2493B" w14:textId="77777777" w:rsidR="001C49EF" w:rsidRPr="0093148E" w:rsidRDefault="001C49EF" w:rsidP="004C7FAC">
            <w:r w:rsidRPr="0093148E">
              <w:rPr>
                <w:b/>
              </w:rPr>
              <w:t xml:space="preserve">DO NOT READ </w:t>
            </w:r>
            <w:r>
              <w:t>Don’t</w:t>
            </w:r>
            <w:r w:rsidRPr="0093148E">
              <w:t xml:space="preserve"> know</w:t>
            </w:r>
          </w:p>
        </w:tc>
      </w:tr>
    </w:tbl>
    <w:p w14:paraId="35031CC0" w14:textId="77777777" w:rsidR="001C49EF" w:rsidRDefault="001C49EF" w:rsidP="001C49EF">
      <w:pPr>
        <w:tabs>
          <w:tab w:val="left" w:pos="709"/>
        </w:tabs>
      </w:pPr>
    </w:p>
    <w:p w14:paraId="5372CB10" w14:textId="77777777" w:rsidR="001C49EF" w:rsidRDefault="001C49EF" w:rsidP="001C49EF">
      <w:pPr>
        <w:tabs>
          <w:tab w:val="left" w:pos="709"/>
        </w:tabs>
        <w:ind w:left="709" w:hanging="709"/>
        <w:rPr>
          <w:b/>
          <w:bCs/>
        </w:rPr>
      </w:pPr>
    </w:p>
    <w:p w14:paraId="75E5126E" w14:textId="77777777" w:rsidR="001C49EF" w:rsidRDefault="001C49EF" w:rsidP="001C49EF">
      <w:pPr>
        <w:tabs>
          <w:tab w:val="left" w:pos="709"/>
        </w:tabs>
        <w:ind w:left="709" w:hanging="709"/>
        <w:rPr>
          <w:b/>
          <w:bCs/>
        </w:rPr>
      </w:pPr>
      <w:r>
        <w:rPr>
          <w:b/>
          <w:bCs/>
        </w:rPr>
        <w:t>PROG NOTE: ASK IF INVOLVED IE CODE 1 IN C14. CODE 2–99 GO TO C16</w:t>
      </w:r>
    </w:p>
    <w:p w14:paraId="7000FC32" w14:textId="77777777" w:rsidR="001C49EF" w:rsidRPr="00197BCA" w:rsidRDefault="001C49EF" w:rsidP="001C49EF">
      <w:pPr>
        <w:tabs>
          <w:tab w:val="left" w:pos="709"/>
        </w:tabs>
        <w:ind w:left="709" w:hanging="709"/>
        <w:rPr>
          <w:b/>
          <w:bCs/>
        </w:rPr>
      </w:pPr>
    </w:p>
    <w:p w14:paraId="70D7FC47" w14:textId="77777777" w:rsidR="001C49EF" w:rsidRPr="0093148E" w:rsidRDefault="001C49EF" w:rsidP="001C49EF">
      <w:pPr>
        <w:tabs>
          <w:tab w:val="left" w:pos="709"/>
        </w:tabs>
        <w:ind w:left="709" w:hanging="709"/>
        <w:rPr>
          <w:b/>
          <w:bCs/>
        </w:rPr>
      </w:pPr>
      <w:r>
        <w:rPr>
          <w:bCs/>
        </w:rPr>
        <w:t>C15(a)</w:t>
      </w:r>
      <w:r w:rsidRPr="0093148E">
        <w:rPr>
          <w:bCs/>
        </w:rPr>
        <w:tab/>
      </w:r>
      <w:r>
        <w:t>Which of the following are very important to you when choosing a television channel or program for (</w:t>
      </w:r>
      <w:r w:rsidRPr="00AD1338">
        <w:rPr>
          <w:b/>
          <w:color w:val="000000"/>
        </w:rPr>
        <w:t xml:space="preserve">PROG NOTE: INSERT </w:t>
      </w:r>
      <w:r>
        <w:rPr>
          <w:b/>
          <w:color w:val="000000"/>
        </w:rPr>
        <w:t>C5 NAME</w:t>
      </w:r>
      <w:r w:rsidRPr="003E09E5">
        <w:t>)</w:t>
      </w:r>
      <w:r>
        <w:t xml:space="preserve"> to watch</w:t>
      </w:r>
      <w:r w:rsidRPr="0093148E">
        <w:rPr>
          <w:bCs/>
        </w:rPr>
        <w:t xml:space="preserve">?  </w:t>
      </w:r>
      <w:r>
        <w:rPr>
          <w:bCs/>
        </w:rPr>
        <w:t>Firstly</w:t>
      </w:r>
      <w:r w:rsidRPr="0093148E">
        <w:rPr>
          <w:bCs/>
        </w:rPr>
        <w:t xml:space="preserve">…  </w:t>
      </w:r>
      <w:r w:rsidRPr="0093148E">
        <w:rPr>
          <w:b/>
          <w:bCs/>
        </w:rPr>
        <w:t>READ OUT</w:t>
      </w:r>
    </w:p>
    <w:p w14:paraId="28F62236" w14:textId="77777777" w:rsidR="001C49EF" w:rsidRPr="0093148E" w:rsidRDefault="001C49EF" w:rsidP="001C49EF">
      <w:pPr>
        <w:rPr>
          <w:bCs/>
        </w:rPr>
      </w:pPr>
    </w:p>
    <w:p w14:paraId="058B332F" w14:textId="77777777" w:rsidR="001C49EF" w:rsidRPr="0093148E" w:rsidRDefault="001C49EF" w:rsidP="001C49EF">
      <w:pPr>
        <w:tabs>
          <w:tab w:val="left" w:pos="709"/>
        </w:tabs>
        <w:rPr>
          <w:b/>
        </w:rPr>
      </w:pPr>
      <w:r w:rsidRPr="0093148E">
        <w:tab/>
      </w:r>
      <w:r w:rsidRPr="0093148E">
        <w:rPr>
          <w:b/>
        </w:rPr>
        <w:t>PROG NOTE:</w:t>
      </w:r>
    </w:p>
    <w:p w14:paraId="48374314" w14:textId="77777777" w:rsidR="001C49EF" w:rsidRPr="0093148E" w:rsidRDefault="001C49EF" w:rsidP="001C49EF">
      <w:pPr>
        <w:numPr>
          <w:ilvl w:val="0"/>
          <w:numId w:val="38"/>
        </w:numPr>
        <w:tabs>
          <w:tab w:val="clear" w:pos="1065"/>
          <w:tab w:val="left" w:pos="851"/>
        </w:tabs>
        <w:spacing w:line="240" w:lineRule="auto"/>
        <w:ind w:left="851" w:hanging="146"/>
        <w:jc w:val="both"/>
        <w:rPr>
          <w:b/>
        </w:rPr>
      </w:pPr>
      <w:r w:rsidRPr="0093148E">
        <w:rPr>
          <w:b/>
        </w:rPr>
        <w:t>MULTI RESPONSE</w:t>
      </w:r>
    </w:p>
    <w:p w14:paraId="0B15282A" w14:textId="77777777" w:rsidR="001C49EF" w:rsidRDefault="001C49EF" w:rsidP="001C49EF">
      <w:pPr>
        <w:numPr>
          <w:ilvl w:val="0"/>
          <w:numId w:val="38"/>
        </w:numPr>
        <w:tabs>
          <w:tab w:val="clear" w:pos="1065"/>
          <w:tab w:val="left" w:pos="851"/>
        </w:tabs>
        <w:spacing w:line="240" w:lineRule="auto"/>
        <w:ind w:left="851" w:hanging="146"/>
        <w:jc w:val="both"/>
        <w:rPr>
          <w:b/>
        </w:rPr>
      </w:pPr>
      <w:r w:rsidRPr="001E0D17">
        <w:rPr>
          <w:b/>
        </w:rPr>
        <w:t xml:space="preserve">RANDOMISE </w:t>
      </w:r>
      <w:r>
        <w:rPr>
          <w:b/>
        </w:rPr>
        <w:t>1–4 THEN 99 LAST</w:t>
      </w:r>
    </w:p>
    <w:p w14:paraId="45B29B30" w14:textId="77777777" w:rsidR="001C49EF" w:rsidRPr="0093148E" w:rsidRDefault="001C49EF" w:rsidP="001C49EF">
      <w:pPr>
        <w:numPr>
          <w:ilvl w:val="0"/>
          <w:numId w:val="38"/>
        </w:numPr>
        <w:tabs>
          <w:tab w:val="clear" w:pos="1065"/>
          <w:tab w:val="left" w:pos="851"/>
        </w:tabs>
        <w:spacing w:line="240" w:lineRule="auto"/>
        <w:ind w:left="851" w:hanging="146"/>
        <w:jc w:val="both"/>
        <w:rPr>
          <w:b/>
        </w:rPr>
      </w:pPr>
      <w:r w:rsidRPr="0093148E">
        <w:rPr>
          <w:b/>
        </w:rPr>
        <w:t>IF 1</w:t>
      </w:r>
      <w:r>
        <w:rPr>
          <w:b/>
        </w:rPr>
        <w:t>–4</w:t>
      </w:r>
      <w:r w:rsidRPr="0093148E">
        <w:rPr>
          <w:b/>
        </w:rPr>
        <w:t xml:space="preserve"> SELECTED THEN CANNOT SELECT 99</w:t>
      </w:r>
    </w:p>
    <w:p w14:paraId="6FF868A9" w14:textId="77777777" w:rsidR="001C49EF" w:rsidRPr="0093148E" w:rsidRDefault="001C49EF" w:rsidP="001C49E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9"/>
        <w:gridCol w:w="7132"/>
      </w:tblGrid>
      <w:tr w:rsidR="001C49EF" w:rsidRPr="0093148E" w14:paraId="42555DA9" w14:textId="77777777" w:rsidTr="004C7FAC">
        <w:tc>
          <w:tcPr>
            <w:tcW w:w="567" w:type="dxa"/>
          </w:tcPr>
          <w:p w14:paraId="27D40EA3" w14:textId="77777777" w:rsidR="001C49EF" w:rsidRPr="0093148E" w:rsidRDefault="001C49EF" w:rsidP="004C7FAC">
            <w:pPr>
              <w:jc w:val="center"/>
            </w:pPr>
            <w:r w:rsidRPr="0093148E">
              <w:t>1</w:t>
            </w:r>
          </w:p>
        </w:tc>
        <w:tc>
          <w:tcPr>
            <w:tcW w:w="9619" w:type="dxa"/>
          </w:tcPr>
          <w:p w14:paraId="0D4244C8" w14:textId="77777777" w:rsidR="001C49EF" w:rsidRPr="0093148E" w:rsidRDefault="001C49EF" w:rsidP="004C7FAC">
            <w:r>
              <w:t>(</w:t>
            </w:r>
            <w:r w:rsidRPr="00AD1338">
              <w:rPr>
                <w:b/>
                <w:color w:val="000000"/>
              </w:rPr>
              <w:t xml:space="preserve">PROG NOTE: </w:t>
            </w:r>
            <w:r>
              <w:rPr>
                <w:b/>
                <w:color w:val="000000"/>
              </w:rPr>
              <w:t xml:space="preserve">IF CODE 1 IN C6 </w:t>
            </w:r>
            <w:r w:rsidRPr="00AD1338">
              <w:rPr>
                <w:b/>
                <w:color w:val="000000"/>
              </w:rPr>
              <w:t xml:space="preserve">INSERT </w:t>
            </w:r>
            <w:r>
              <w:rPr>
                <w:color w:val="000000"/>
              </w:rPr>
              <w:t xml:space="preserve">“He” </w:t>
            </w:r>
            <w:r>
              <w:rPr>
                <w:b/>
                <w:color w:val="000000"/>
              </w:rPr>
              <w:t xml:space="preserve">ELSE INSERT </w:t>
            </w:r>
            <w:r>
              <w:rPr>
                <w:color w:val="000000"/>
              </w:rPr>
              <w:t>”She”</w:t>
            </w:r>
            <w:r>
              <w:t>) likes the channel or the programs</w:t>
            </w:r>
          </w:p>
        </w:tc>
      </w:tr>
      <w:tr w:rsidR="001C49EF" w:rsidRPr="0093148E" w14:paraId="3C225593" w14:textId="77777777" w:rsidTr="004C7FAC">
        <w:tc>
          <w:tcPr>
            <w:tcW w:w="567" w:type="dxa"/>
          </w:tcPr>
          <w:p w14:paraId="5FF6EE4A" w14:textId="77777777" w:rsidR="001C49EF" w:rsidRPr="0093148E" w:rsidRDefault="001C49EF" w:rsidP="004C7FAC">
            <w:pPr>
              <w:jc w:val="center"/>
            </w:pPr>
            <w:r w:rsidRPr="0093148E">
              <w:t>2</w:t>
            </w:r>
          </w:p>
        </w:tc>
        <w:tc>
          <w:tcPr>
            <w:tcW w:w="9619" w:type="dxa"/>
          </w:tcPr>
          <w:p w14:paraId="1F207B2E" w14:textId="77777777" w:rsidR="001C49EF" w:rsidRPr="0093148E" w:rsidRDefault="001C49EF" w:rsidP="004C7FAC">
            <w:r>
              <w:t>The programs are shown at the right times</w:t>
            </w:r>
          </w:p>
        </w:tc>
      </w:tr>
      <w:tr w:rsidR="001C49EF" w:rsidRPr="0093148E" w14:paraId="30424678" w14:textId="77777777" w:rsidTr="004C7FAC">
        <w:tc>
          <w:tcPr>
            <w:tcW w:w="567" w:type="dxa"/>
          </w:tcPr>
          <w:p w14:paraId="0C39B548" w14:textId="77777777" w:rsidR="001C49EF" w:rsidRPr="0093148E" w:rsidRDefault="001C49EF" w:rsidP="004C7FAC">
            <w:pPr>
              <w:jc w:val="center"/>
            </w:pPr>
            <w:r w:rsidRPr="0093148E">
              <w:t>3</w:t>
            </w:r>
          </w:p>
        </w:tc>
        <w:tc>
          <w:tcPr>
            <w:tcW w:w="9619" w:type="dxa"/>
          </w:tcPr>
          <w:p w14:paraId="1CEC4C92" w14:textId="77777777" w:rsidR="001C49EF" w:rsidRPr="0093148E" w:rsidRDefault="001C49EF" w:rsidP="004C7FAC">
            <w:r>
              <w:t>The programs are suitable or appropriate for (</w:t>
            </w:r>
            <w:r w:rsidRPr="00AD1338">
              <w:rPr>
                <w:b/>
                <w:color w:val="000000"/>
              </w:rPr>
              <w:t xml:space="preserve">PROG NOTE: </w:t>
            </w:r>
            <w:r>
              <w:rPr>
                <w:b/>
                <w:color w:val="000000"/>
              </w:rPr>
              <w:t xml:space="preserve">IF CODE  IN C6 </w:t>
            </w:r>
            <w:r w:rsidRPr="00AD1338">
              <w:rPr>
                <w:b/>
                <w:color w:val="000000"/>
              </w:rPr>
              <w:t xml:space="preserve">INSERT </w:t>
            </w:r>
            <w:r>
              <w:rPr>
                <w:color w:val="000000"/>
              </w:rPr>
              <w:t xml:space="preserve">“his” </w:t>
            </w:r>
            <w:r>
              <w:rPr>
                <w:b/>
                <w:color w:val="000000"/>
              </w:rPr>
              <w:t xml:space="preserve">ELSE INSERT </w:t>
            </w:r>
            <w:r>
              <w:rPr>
                <w:color w:val="000000"/>
              </w:rPr>
              <w:t>”her”</w:t>
            </w:r>
            <w:r>
              <w:t>) age</w:t>
            </w:r>
          </w:p>
        </w:tc>
      </w:tr>
      <w:tr w:rsidR="001C49EF" w:rsidRPr="0093148E" w14:paraId="708319BC" w14:textId="77777777" w:rsidTr="004C7FAC">
        <w:tc>
          <w:tcPr>
            <w:tcW w:w="567" w:type="dxa"/>
            <w:tcBorders>
              <w:top w:val="single" w:sz="4" w:space="0" w:color="auto"/>
              <w:left w:val="single" w:sz="4" w:space="0" w:color="auto"/>
              <w:bottom w:val="single" w:sz="4" w:space="0" w:color="auto"/>
              <w:right w:val="single" w:sz="4" w:space="0" w:color="auto"/>
            </w:tcBorders>
          </w:tcPr>
          <w:p w14:paraId="799643BB" w14:textId="77777777" w:rsidR="001C49EF" w:rsidRPr="0093148E" w:rsidRDefault="001C49EF" w:rsidP="004C7FAC">
            <w:pPr>
              <w:jc w:val="center"/>
            </w:pPr>
            <w:r w:rsidRPr="0093148E">
              <w:t>4</w:t>
            </w:r>
          </w:p>
        </w:tc>
        <w:tc>
          <w:tcPr>
            <w:tcW w:w="9619" w:type="dxa"/>
            <w:tcBorders>
              <w:top w:val="single" w:sz="4" w:space="0" w:color="auto"/>
              <w:left w:val="single" w:sz="4" w:space="0" w:color="auto"/>
              <w:bottom w:val="single" w:sz="4" w:space="0" w:color="auto"/>
              <w:right w:val="single" w:sz="4" w:space="0" w:color="auto"/>
            </w:tcBorders>
          </w:tcPr>
          <w:p w14:paraId="14B14A7B" w14:textId="77777777" w:rsidR="001C49EF" w:rsidRPr="0093148E" w:rsidRDefault="001C49EF" w:rsidP="004C7FAC">
            <w:r>
              <w:t>The channel doesn’t show any advertising</w:t>
            </w:r>
          </w:p>
        </w:tc>
      </w:tr>
      <w:tr w:rsidR="001C49EF" w:rsidRPr="0093148E" w14:paraId="73A7529C" w14:textId="77777777" w:rsidTr="004C7FAC">
        <w:tc>
          <w:tcPr>
            <w:tcW w:w="567" w:type="dxa"/>
            <w:tcBorders>
              <w:top w:val="single" w:sz="4" w:space="0" w:color="auto"/>
              <w:left w:val="single" w:sz="4" w:space="0" w:color="auto"/>
              <w:bottom w:val="single" w:sz="4" w:space="0" w:color="auto"/>
              <w:right w:val="single" w:sz="4" w:space="0" w:color="auto"/>
            </w:tcBorders>
          </w:tcPr>
          <w:p w14:paraId="707F4551" w14:textId="77777777" w:rsidR="001C49EF" w:rsidRPr="0093148E" w:rsidRDefault="001C49EF" w:rsidP="004C7FAC">
            <w:pPr>
              <w:jc w:val="center"/>
            </w:pPr>
            <w:r w:rsidRPr="0093148E">
              <w:t>99</w:t>
            </w:r>
          </w:p>
        </w:tc>
        <w:tc>
          <w:tcPr>
            <w:tcW w:w="9619" w:type="dxa"/>
            <w:tcBorders>
              <w:top w:val="single" w:sz="4" w:space="0" w:color="auto"/>
              <w:left w:val="single" w:sz="4" w:space="0" w:color="auto"/>
              <w:bottom w:val="single" w:sz="4" w:space="0" w:color="auto"/>
              <w:right w:val="single" w:sz="4" w:space="0" w:color="auto"/>
            </w:tcBorders>
          </w:tcPr>
          <w:p w14:paraId="5D9336B9" w14:textId="77777777" w:rsidR="001C49EF" w:rsidRPr="0093148E" w:rsidRDefault="001C49EF" w:rsidP="004C7FAC">
            <w:r w:rsidRPr="0093148E">
              <w:rPr>
                <w:b/>
              </w:rPr>
              <w:t xml:space="preserve">DO NOT READ </w:t>
            </w:r>
            <w:r w:rsidRPr="0093148E">
              <w:t xml:space="preserve">None </w:t>
            </w:r>
            <w:r>
              <w:t>/</w:t>
            </w:r>
            <w:r w:rsidRPr="0093148E">
              <w:t xml:space="preserve"> don’t know</w:t>
            </w:r>
          </w:p>
        </w:tc>
      </w:tr>
    </w:tbl>
    <w:p w14:paraId="75193117" w14:textId="77777777" w:rsidR="001C49EF" w:rsidRDefault="001C49EF" w:rsidP="001C49EF">
      <w:pPr>
        <w:tabs>
          <w:tab w:val="left" w:pos="709"/>
        </w:tabs>
      </w:pPr>
    </w:p>
    <w:p w14:paraId="627D3A76" w14:textId="77777777" w:rsidR="001C49EF" w:rsidRDefault="001C49EF" w:rsidP="001C49EF">
      <w:pPr>
        <w:tabs>
          <w:tab w:val="left" w:pos="709"/>
        </w:tabs>
        <w:ind w:left="709" w:hanging="709"/>
        <w:rPr>
          <w:b/>
          <w:bCs/>
        </w:rPr>
      </w:pPr>
    </w:p>
    <w:p w14:paraId="7938AB7D" w14:textId="77777777" w:rsidR="001C49EF" w:rsidRDefault="001C49EF" w:rsidP="001C49EF">
      <w:pPr>
        <w:tabs>
          <w:tab w:val="left" w:pos="0"/>
        </w:tabs>
        <w:rPr>
          <w:b/>
          <w:bCs/>
        </w:rPr>
      </w:pPr>
      <w:r>
        <w:rPr>
          <w:b/>
          <w:bCs/>
        </w:rPr>
        <w:t>PROG NOTE: ASK IF MORE THAN ONE REASON SELECTED IE MORE THAN ONE CODE 1–4 IN C15(a). IF ONLY ONE CODE 1–4 SELECTED IN C15(a) AUTOFILL CORRESPONDING CODE IN C15(b) AND GO TO C16</w:t>
      </w:r>
    </w:p>
    <w:p w14:paraId="0E17C676" w14:textId="77777777" w:rsidR="001C49EF" w:rsidRDefault="001C49EF" w:rsidP="001C49EF">
      <w:pPr>
        <w:tabs>
          <w:tab w:val="left" w:pos="709"/>
        </w:tabs>
        <w:ind w:left="709" w:hanging="709"/>
      </w:pPr>
    </w:p>
    <w:p w14:paraId="41254DA5" w14:textId="77777777" w:rsidR="001C49EF" w:rsidRPr="001E0D17" w:rsidRDefault="001C49EF" w:rsidP="001C49EF">
      <w:pPr>
        <w:tabs>
          <w:tab w:val="left" w:pos="709"/>
        </w:tabs>
        <w:ind w:left="709" w:hanging="709"/>
        <w:rPr>
          <w:b/>
        </w:rPr>
      </w:pPr>
      <w:r>
        <w:t>C15(b)</w:t>
      </w:r>
      <w:r w:rsidRPr="001E0D17">
        <w:tab/>
      </w:r>
      <w:r>
        <w:t xml:space="preserve">And which of the following is the </w:t>
      </w:r>
      <w:r w:rsidRPr="00055289">
        <w:rPr>
          <w:b/>
        </w:rPr>
        <w:t>most</w:t>
      </w:r>
      <w:r>
        <w:t xml:space="preserve"> important to you when choosing a television channel or program for (</w:t>
      </w:r>
      <w:r w:rsidRPr="00AD1338">
        <w:rPr>
          <w:b/>
          <w:color w:val="000000"/>
        </w:rPr>
        <w:t xml:space="preserve">PROG NOTE: INSERT </w:t>
      </w:r>
      <w:r>
        <w:rPr>
          <w:b/>
          <w:color w:val="000000"/>
        </w:rPr>
        <w:t>C5 NAME</w:t>
      </w:r>
      <w:r w:rsidRPr="003E09E5">
        <w:t>)</w:t>
      </w:r>
      <w:r>
        <w:t xml:space="preserve"> to watch</w:t>
      </w:r>
      <w:r w:rsidRPr="0093148E">
        <w:rPr>
          <w:bCs/>
        </w:rPr>
        <w:t xml:space="preserve">?  </w:t>
      </w:r>
      <w:r>
        <w:rPr>
          <w:bCs/>
        </w:rPr>
        <w:t>Would it be</w:t>
      </w:r>
      <w:r w:rsidRPr="0093148E">
        <w:rPr>
          <w:bCs/>
        </w:rPr>
        <w:t xml:space="preserve">…  </w:t>
      </w:r>
      <w:r w:rsidRPr="0093148E">
        <w:rPr>
          <w:b/>
          <w:bCs/>
        </w:rPr>
        <w:t>READ OUT</w:t>
      </w:r>
    </w:p>
    <w:p w14:paraId="4F20964C" w14:textId="77777777" w:rsidR="001C49EF" w:rsidRPr="001E0D17" w:rsidRDefault="001C49EF" w:rsidP="001C49EF">
      <w:pPr>
        <w:tabs>
          <w:tab w:val="left" w:pos="709"/>
        </w:tabs>
      </w:pPr>
    </w:p>
    <w:p w14:paraId="3032B5E8" w14:textId="77777777" w:rsidR="001C49EF" w:rsidRPr="001E0D17" w:rsidRDefault="001C49EF" w:rsidP="001C49EF">
      <w:pPr>
        <w:tabs>
          <w:tab w:val="left" w:pos="709"/>
        </w:tabs>
        <w:rPr>
          <w:b/>
        </w:rPr>
      </w:pPr>
      <w:r w:rsidRPr="001E0D17">
        <w:tab/>
      </w:r>
      <w:r w:rsidRPr="001E0D17">
        <w:rPr>
          <w:b/>
        </w:rPr>
        <w:t>PROG NOTE:</w:t>
      </w:r>
    </w:p>
    <w:p w14:paraId="24794605" w14:textId="77777777" w:rsidR="001C49EF" w:rsidRDefault="001C49EF" w:rsidP="001C49EF">
      <w:pPr>
        <w:numPr>
          <w:ilvl w:val="0"/>
          <w:numId w:val="38"/>
        </w:numPr>
        <w:tabs>
          <w:tab w:val="clear" w:pos="1065"/>
          <w:tab w:val="left" w:pos="851"/>
        </w:tabs>
        <w:spacing w:line="240" w:lineRule="auto"/>
        <w:ind w:left="851" w:hanging="146"/>
        <w:jc w:val="both"/>
        <w:rPr>
          <w:b/>
        </w:rPr>
      </w:pPr>
      <w:r>
        <w:rPr>
          <w:b/>
        </w:rPr>
        <w:t>SINGLE RESPONSE</w:t>
      </w:r>
    </w:p>
    <w:p w14:paraId="5B800542" w14:textId="77777777" w:rsidR="001C49EF" w:rsidRPr="002976A5" w:rsidRDefault="001C49EF" w:rsidP="001C49EF">
      <w:pPr>
        <w:numPr>
          <w:ilvl w:val="0"/>
          <w:numId w:val="38"/>
        </w:numPr>
        <w:tabs>
          <w:tab w:val="clear" w:pos="1065"/>
          <w:tab w:val="left" w:pos="851"/>
        </w:tabs>
        <w:spacing w:line="240" w:lineRule="auto"/>
        <w:ind w:left="851" w:hanging="146"/>
        <w:jc w:val="both"/>
        <w:rPr>
          <w:b/>
        </w:rPr>
      </w:pPr>
      <w:r>
        <w:rPr>
          <w:b/>
        </w:rPr>
        <w:t>SHOW 1–4 SELECTED IN C15(a) THEN 99 LAST</w:t>
      </w:r>
    </w:p>
    <w:p w14:paraId="59568DD7" w14:textId="77777777" w:rsidR="001C49EF" w:rsidRPr="001E0D17" w:rsidRDefault="001C49EF" w:rsidP="001C49EF">
      <w:pPr>
        <w:tabs>
          <w:tab w:val="left" w:pos="709"/>
        </w:tabs>
      </w:pPr>
    </w:p>
    <w:tbl>
      <w:tblPr>
        <w:tblW w:w="101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9619"/>
      </w:tblGrid>
      <w:tr w:rsidR="001C49EF" w:rsidRPr="001E0D17" w14:paraId="0BD43B0D" w14:textId="77777777" w:rsidTr="004C7FAC">
        <w:tc>
          <w:tcPr>
            <w:tcW w:w="567" w:type="dxa"/>
          </w:tcPr>
          <w:p w14:paraId="688C5B47" w14:textId="77777777" w:rsidR="001C49EF" w:rsidRPr="001E0D17" w:rsidRDefault="001C49EF" w:rsidP="004C7FAC">
            <w:pPr>
              <w:jc w:val="center"/>
            </w:pPr>
            <w:r w:rsidRPr="001E0D17">
              <w:t>1</w:t>
            </w:r>
          </w:p>
        </w:tc>
        <w:tc>
          <w:tcPr>
            <w:tcW w:w="9619" w:type="dxa"/>
          </w:tcPr>
          <w:p w14:paraId="6B969B64" w14:textId="77777777" w:rsidR="001C49EF" w:rsidRPr="0093148E" w:rsidRDefault="001C49EF" w:rsidP="004C7FAC">
            <w:r>
              <w:t>(</w:t>
            </w:r>
            <w:r w:rsidRPr="00AD1338">
              <w:rPr>
                <w:b/>
                <w:color w:val="000000"/>
              </w:rPr>
              <w:t xml:space="preserve">PROG NOTE: </w:t>
            </w:r>
            <w:r>
              <w:rPr>
                <w:b/>
                <w:color w:val="000000"/>
              </w:rPr>
              <w:t xml:space="preserve">IF CODE 1 IN C6 </w:t>
            </w:r>
            <w:r w:rsidRPr="00AD1338">
              <w:rPr>
                <w:b/>
                <w:color w:val="000000"/>
              </w:rPr>
              <w:t xml:space="preserve">INSERT </w:t>
            </w:r>
            <w:r>
              <w:rPr>
                <w:color w:val="000000"/>
              </w:rPr>
              <w:t xml:space="preserve">“He” </w:t>
            </w:r>
            <w:r>
              <w:rPr>
                <w:b/>
                <w:color w:val="000000"/>
              </w:rPr>
              <w:t xml:space="preserve">ELSE INSERT </w:t>
            </w:r>
            <w:r>
              <w:rPr>
                <w:color w:val="000000"/>
              </w:rPr>
              <w:t>”She”</w:t>
            </w:r>
            <w:r>
              <w:t>) likes the channel or the programs</w:t>
            </w:r>
          </w:p>
        </w:tc>
      </w:tr>
      <w:tr w:rsidR="001C49EF" w:rsidRPr="001E0D17" w14:paraId="261E728A" w14:textId="77777777" w:rsidTr="004C7FAC">
        <w:tc>
          <w:tcPr>
            <w:tcW w:w="567" w:type="dxa"/>
          </w:tcPr>
          <w:p w14:paraId="67EA0E9A" w14:textId="77777777" w:rsidR="001C49EF" w:rsidRPr="001E0D17" w:rsidRDefault="001C49EF" w:rsidP="004C7FAC">
            <w:pPr>
              <w:jc w:val="center"/>
            </w:pPr>
            <w:r w:rsidRPr="001E0D17">
              <w:t>2</w:t>
            </w:r>
          </w:p>
        </w:tc>
        <w:tc>
          <w:tcPr>
            <w:tcW w:w="9619" w:type="dxa"/>
          </w:tcPr>
          <w:p w14:paraId="193F2295" w14:textId="77777777" w:rsidR="001C49EF" w:rsidRPr="0093148E" w:rsidRDefault="001C49EF" w:rsidP="004C7FAC">
            <w:r>
              <w:t>The programs are shown at the right times</w:t>
            </w:r>
          </w:p>
        </w:tc>
      </w:tr>
      <w:tr w:rsidR="001C49EF" w:rsidRPr="001E0D17" w14:paraId="71260986" w14:textId="77777777" w:rsidTr="004C7FAC">
        <w:tc>
          <w:tcPr>
            <w:tcW w:w="567" w:type="dxa"/>
          </w:tcPr>
          <w:p w14:paraId="791CEBC0" w14:textId="77777777" w:rsidR="001C49EF" w:rsidRPr="001E0D17" w:rsidRDefault="001C49EF" w:rsidP="004C7FAC">
            <w:pPr>
              <w:jc w:val="center"/>
            </w:pPr>
            <w:r w:rsidRPr="001E0D17">
              <w:t>3</w:t>
            </w:r>
          </w:p>
        </w:tc>
        <w:tc>
          <w:tcPr>
            <w:tcW w:w="9619" w:type="dxa"/>
          </w:tcPr>
          <w:p w14:paraId="658D19DC" w14:textId="77777777" w:rsidR="001C49EF" w:rsidRPr="0093148E" w:rsidRDefault="001C49EF" w:rsidP="004C7FAC">
            <w:r>
              <w:t>The programs are suitable or appropriate for (</w:t>
            </w:r>
            <w:r w:rsidRPr="00AD1338">
              <w:rPr>
                <w:b/>
                <w:color w:val="000000"/>
              </w:rPr>
              <w:t xml:space="preserve">PROG NOTE: </w:t>
            </w:r>
            <w:r>
              <w:rPr>
                <w:b/>
                <w:color w:val="000000"/>
              </w:rPr>
              <w:t xml:space="preserve">IF CODE  IN C6 </w:t>
            </w:r>
            <w:r w:rsidRPr="00AD1338">
              <w:rPr>
                <w:b/>
                <w:color w:val="000000"/>
              </w:rPr>
              <w:t xml:space="preserve">INSERT </w:t>
            </w:r>
            <w:r>
              <w:rPr>
                <w:color w:val="000000"/>
              </w:rPr>
              <w:t xml:space="preserve">“his” </w:t>
            </w:r>
            <w:r>
              <w:rPr>
                <w:b/>
                <w:color w:val="000000"/>
              </w:rPr>
              <w:t xml:space="preserve">ELSE INSERT </w:t>
            </w:r>
            <w:r>
              <w:rPr>
                <w:color w:val="000000"/>
              </w:rPr>
              <w:t>”her”</w:t>
            </w:r>
            <w:r>
              <w:t>) age</w:t>
            </w:r>
          </w:p>
        </w:tc>
      </w:tr>
      <w:tr w:rsidR="001C49EF" w:rsidRPr="001E0D17" w14:paraId="7943333B" w14:textId="77777777" w:rsidTr="004C7FAC">
        <w:tc>
          <w:tcPr>
            <w:tcW w:w="567" w:type="dxa"/>
          </w:tcPr>
          <w:p w14:paraId="5B485C81" w14:textId="77777777" w:rsidR="001C49EF" w:rsidRPr="001E0D17" w:rsidRDefault="001C49EF" w:rsidP="004C7FAC">
            <w:pPr>
              <w:jc w:val="center"/>
            </w:pPr>
            <w:r>
              <w:t>4</w:t>
            </w:r>
          </w:p>
        </w:tc>
        <w:tc>
          <w:tcPr>
            <w:tcW w:w="9619" w:type="dxa"/>
          </w:tcPr>
          <w:p w14:paraId="0211A067" w14:textId="77777777" w:rsidR="001C49EF" w:rsidRPr="0093148E" w:rsidRDefault="001C49EF" w:rsidP="004C7FAC">
            <w:r>
              <w:t>The channel doesn’t show any advertising</w:t>
            </w:r>
          </w:p>
        </w:tc>
      </w:tr>
      <w:tr w:rsidR="001C49EF" w:rsidRPr="001E0D17" w14:paraId="71A46FFD" w14:textId="77777777" w:rsidTr="004C7FAC">
        <w:tc>
          <w:tcPr>
            <w:tcW w:w="567" w:type="dxa"/>
          </w:tcPr>
          <w:p w14:paraId="221157E6" w14:textId="77777777" w:rsidR="001C49EF" w:rsidRPr="0093148E" w:rsidRDefault="001C49EF" w:rsidP="004C7FAC">
            <w:pPr>
              <w:jc w:val="center"/>
            </w:pPr>
            <w:r w:rsidRPr="0093148E">
              <w:t>99</w:t>
            </w:r>
          </w:p>
        </w:tc>
        <w:tc>
          <w:tcPr>
            <w:tcW w:w="9619" w:type="dxa"/>
          </w:tcPr>
          <w:p w14:paraId="0E65C788" w14:textId="77777777" w:rsidR="001C49EF" w:rsidRPr="0093148E" w:rsidRDefault="001C49EF" w:rsidP="004C7FAC">
            <w:r w:rsidRPr="0093148E">
              <w:rPr>
                <w:b/>
              </w:rPr>
              <w:t xml:space="preserve">DO NOT READ </w:t>
            </w:r>
            <w:r w:rsidRPr="0093148E">
              <w:t xml:space="preserve">None </w:t>
            </w:r>
            <w:r>
              <w:t>/</w:t>
            </w:r>
            <w:r w:rsidRPr="0093148E">
              <w:t xml:space="preserve"> don’t know</w:t>
            </w:r>
          </w:p>
        </w:tc>
      </w:tr>
    </w:tbl>
    <w:p w14:paraId="4C6936F8" w14:textId="77777777" w:rsidR="001C49EF" w:rsidRDefault="001C49EF" w:rsidP="001C49EF">
      <w:pPr>
        <w:tabs>
          <w:tab w:val="left" w:pos="709"/>
        </w:tabs>
        <w:ind w:left="709" w:hanging="709"/>
        <w:rPr>
          <w:bCs/>
        </w:rPr>
      </w:pPr>
    </w:p>
    <w:p w14:paraId="7B6E9DE2" w14:textId="77777777" w:rsidR="001C49EF" w:rsidRDefault="001C49EF" w:rsidP="001C49EF">
      <w:pPr>
        <w:tabs>
          <w:tab w:val="left" w:pos="709"/>
        </w:tabs>
        <w:rPr>
          <w:b/>
        </w:rPr>
      </w:pPr>
    </w:p>
    <w:p w14:paraId="5DABE67A" w14:textId="77777777" w:rsidR="001C49EF" w:rsidRDefault="001C49EF" w:rsidP="001C49EF">
      <w:pPr>
        <w:tabs>
          <w:tab w:val="left" w:pos="709"/>
        </w:tabs>
        <w:rPr>
          <w:b/>
        </w:rPr>
      </w:pPr>
      <w:r>
        <w:rPr>
          <w:b/>
        </w:rPr>
        <w:t>PROG NOTE: ASK ALL WITH CHILD THAT WATCHES CHILDREN’S PROGRAMS IE CODE 2–99 IN C9</w:t>
      </w:r>
    </w:p>
    <w:p w14:paraId="26B5CE6F" w14:textId="77777777" w:rsidR="001C49EF" w:rsidRPr="00F24567" w:rsidRDefault="001C49EF" w:rsidP="001C49EF">
      <w:pPr>
        <w:tabs>
          <w:tab w:val="left" w:pos="709"/>
        </w:tabs>
        <w:rPr>
          <w:b/>
        </w:rPr>
      </w:pPr>
    </w:p>
    <w:p w14:paraId="27BD3252" w14:textId="77777777" w:rsidR="001C49EF" w:rsidRPr="0093148E" w:rsidRDefault="001C49EF" w:rsidP="001C49EF">
      <w:pPr>
        <w:tabs>
          <w:tab w:val="left" w:pos="709"/>
        </w:tabs>
        <w:ind w:left="709" w:hanging="709"/>
        <w:rPr>
          <w:b/>
          <w:bCs/>
        </w:rPr>
      </w:pPr>
      <w:r>
        <w:rPr>
          <w:bCs/>
        </w:rPr>
        <w:t>C16</w:t>
      </w:r>
      <w:r w:rsidRPr="0093148E">
        <w:rPr>
          <w:bCs/>
        </w:rPr>
        <w:tab/>
      </w:r>
      <w:r>
        <w:t>Which of the following rules or restrictions about watching television, do you have for (</w:t>
      </w:r>
      <w:r w:rsidRPr="00AD1338">
        <w:rPr>
          <w:b/>
          <w:color w:val="000000"/>
        </w:rPr>
        <w:t xml:space="preserve">PROG NOTE: INSERT </w:t>
      </w:r>
      <w:r>
        <w:rPr>
          <w:b/>
          <w:color w:val="000000"/>
        </w:rPr>
        <w:t>C5 NAME</w:t>
      </w:r>
      <w:r w:rsidRPr="003E09E5">
        <w:t>)</w:t>
      </w:r>
      <w:r w:rsidRPr="0093148E">
        <w:rPr>
          <w:bCs/>
        </w:rPr>
        <w:t xml:space="preserve">?  </w:t>
      </w:r>
      <w:r>
        <w:rPr>
          <w:bCs/>
        </w:rPr>
        <w:t>Do you</w:t>
      </w:r>
      <w:r w:rsidRPr="0093148E">
        <w:rPr>
          <w:bCs/>
        </w:rPr>
        <w:t>…</w:t>
      </w:r>
      <w:r>
        <w:rPr>
          <w:bCs/>
        </w:rPr>
        <w:t>?</w:t>
      </w:r>
      <w:r w:rsidRPr="0093148E">
        <w:rPr>
          <w:bCs/>
        </w:rPr>
        <w:t xml:space="preserve">  </w:t>
      </w:r>
      <w:r w:rsidRPr="0093148E">
        <w:rPr>
          <w:b/>
          <w:bCs/>
        </w:rPr>
        <w:t>READ OUT</w:t>
      </w:r>
    </w:p>
    <w:p w14:paraId="20403DE5" w14:textId="77777777" w:rsidR="001C49EF" w:rsidRPr="0093148E" w:rsidRDefault="001C49EF" w:rsidP="001C49EF">
      <w:pPr>
        <w:rPr>
          <w:bCs/>
        </w:rPr>
      </w:pPr>
    </w:p>
    <w:p w14:paraId="5B934651" w14:textId="77777777" w:rsidR="001C49EF" w:rsidRPr="0093148E" w:rsidRDefault="001C49EF" w:rsidP="001C49EF">
      <w:pPr>
        <w:tabs>
          <w:tab w:val="left" w:pos="709"/>
        </w:tabs>
        <w:rPr>
          <w:b/>
        </w:rPr>
      </w:pPr>
      <w:r w:rsidRPr="0093148E">
        <w:tab/>
      </w:r>
      <w:r w:rsidRPr="0093148E">
        <w:rPr>
          <w:b/>
        </w:rPr>
        <w:t>PROG NOTE:</w:t>
      </w:r>
    </w:p>
    <w:p w14:paraId="3BFD803F" w14:textId="77777777" w:rsidR="001C49EF" w:rsidRPr="0093148E" w:rsidRDefault="001C49EF" w:rsidP="001C49EF">
      <w:pPr>
        <w:numPr>
          <w:ilvl w:val="0"/>
          <w:numId w:val="38"/>
        </w:numPr>
        <w:tabs>
          <w:tab w:val="clear" w:pos="1065"/>
          <w:tab w:val="left" w:pos="851"/>
        </w:tabs>
        <w:spacing w:line="240" w:lineRule="auto"/>
        <w:ind w:left="851" w:hanging="146"/>
        <w:jc w:val="both"/>
        <w:rPr>
          <w:b/>
        </w:rPr>
      </w:pPr>
      <w:r w:rsidRPr="0093148E">
        <w:rPr>
          <w:b/>
        </w:rPr>
        <w:t>MULTI RESPONSE</w:t>
      </w:r>
    </w:p>
    <w:p w14:paraId="072DBD2B" w14:textId="77777777" w:rsidR="001C49EF" w:rsidRDefault="001C49EF" w:rsidP="001C49EF">
      <w:pPr>
        <w:numPr>
          <w:ilvl w:val="0"/>
          <w:numId w:val="38"/>
        </w:numPr>
        <w:tabs>
          <w:tab w:val="clear" w:pos="1065"/>
          <w:tab w:val="left" w:pos="851"/>
        </w:tabs>
        <w:spacing w:line="240" w:lineRule="auto"/>
        <w:ind w:left="851" w:hanging="146"/>
        <w:jc w:val="both"/>
        <w:rPr>
          <w:b/>
        </w:rPr>
      </w:pPr>
      <w:r w:rsidRPr="001E0D17">
        <w:rPr>
          <w:b/>
        </w:rPr>
        <w:t xml:space="preserve">RANDOMISE </w:t>
      </w:r>
      <w:r>
        <w:rPr>
          <w:b/>
        </w:rPr>
        <w:t>1–5 THEN 96–99 LAST</w:t>
      </w:r>
    </w:p>
    <w:p w14:paraId="00BECAA8" w14:textId="77777777" w:rsidR="001C49EF" w:rsidRPr="0093148E" w:rsidRDefault="001C49EF" w:rsidP="001C49EF">
      <w:pPr>
        <w:numPr>
          <w:ilvl w:val="0"/>
          <w:numId w:val="38"/>
        </w:numPr>
        <w:tabs>
          <w:tab w:val="clear" w:pos="1065"/>
          <w:tab w:val="left" w:pos="851"/>
        </w:tabs>
        <w:spacing w:line="240" w:lineRule="auto"/>
        <w:ind w:left="851" w:hanging="146"/>
        <w:jc w:val="both"/>
        <w:rPr>
          <w:b/>
        </w:rPr>
      </w:pPr>
      <w:r w:rsidRPr="0093148E">
        <w:rPr>
          <w:b/>
        </w:rPr>
        <w:t>IF 1</w:t>
      </w:r>
      <w:r>
        <w:rPr>
          <w:b/>
        </w:rPr>
        <w:t>–96</w:t>
      </w:r>
      <w:r w:rsidRPr="0093148E">
        <w:rPr>
          <w:b/>
        </w:rPr>
        <w:t xml:space="preserve"> SELECTED THEN CANNOT SELECT 99</w:t>
      </w:r>
    </w:p>
    <w:p w14:paraId="32712CB4" w14:textId="77777777" w:rsidR="001C49EF" w:rsidRPr="0093148E" w:rsidRDefault="001C49EF" w:rsidP="001C49E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2"/>
        <w:gridCol w:w="7119"/>
      </w:tblGrid>
      <w:tr w:rsidR="001C49EF" w:rsidRPr="0093148E" w14:paraId="7979293E" w14:textId="77777777" w:rsidTr="004C7FAC">
        <w:tc>
          <w:tcPr>
            <w:tcW w:w="567" w:type="dxa"/>
          </w:tcPr>
          <w:p w14:paraId="3ACCCC89" w14:textId="77777777" w:rsidR="001C49EF" w:rsidRPr="0093148E" w:rsidRDefault="001C49EF" w:rsidP="004C7FAC">
            <w:pPr>
              <w:jc w:val="center"/>
            </w:pPr>
            <w:r w:rsidRPr="0093148E">
              <w:t>1</w:t>
            </w:r>
          </w:p>
        </w:tc>
        <w:tc>
          <w:tcPr>
            <w:tcW w:w="8550" w:type="dxa"/>
          </w:tcPr>
          <w:p w14:paraId="5DCF6C43" w14:textId="77777777" w:rsidR="001C49EF" w:rsidRPr="0093148E" w:rsidRDefault="001C49EF" w:rsidP="004C7FAC">
            <w:r>
              <w:t xml:space="preserve">Restrict the </w:t>
            </w:r>
            <w:r w:rsidRPr="00F24567">
              <w:rPr>
                <w:b/>
              </w:rPr>
              <w:t>time of the day</w:t>
            </w:r>
            <w:r>
              <w:t xml:space="preserve"> that television is viewed</w:t>
            </w:r>
          </w:p>
        </w:tc>
      </w:tr>
      <w:tr w:rsidR="001C49EF" w:rsidRPr="0093148E" w14:paraId="13AD94E8" w14:textId="77777777" w:rsidTr="004C7FAC">
        <w:tc>
          <w:tcPr>
            <w:tcW w:w="567" w:type="dxa"/>
          </w:tcPr>
          <w:p w14:paraId="383026BC" w14:textId="77777777" w:rsidR="001C49EF" w:rsidRPr="0093148E" w:rsidRDefault="001C49EF" w:rsidP="004C7FAC">
            <w:pPr>
              <w:jc w:val="center"/>
            </w:pPr>
            <w:r w:rsidRPr="0093148E">
              <w:t>2</w:t>
            </w:r>
          </w:p>
        </w:tc>
        <w:tc>
          <w:tcPr>
            <w:tcW w:w="8550" w:type="dxa"/>
          </w:tcPr>
          <w:p w14:paraId="2A4AD3D6" w14:textId="77777777" w:rsidR="001C49EF" w:rsidRPr="0093148E" w:rsidRDefault="001C49EF" w:rsidP="004C7FAC">
            <w:r>
              <w:t xml:space="preserve">Limit the </w:t>
            </w:r>
            <w:r w:rsidRPr="003D4785">
              <w:rPr>
                <w:b/>
              </w:rPr>
              <w:t>time spent</w:t>
            </w:r>
            <w:r>
              <w:t xml:space="preserve"> viewing </w:t>
            </w:r>
          </w:p>
        </w:tc>
      </w:tr>
      <w:tr w:rsidR="001C49EF" w:rsidRPr="0093148E" w14:paraId="062236CD" w14:textId="77777777" w:rsidTr="004C7FAC">
        <w:tc>
          <w:tcPr>
            <w:tcW w:w="567" w:type="dxa"/>
          </w:tcPr>
          <w:p w14:paraId="05364BCC" w14:textId="77777777" w:rsidR="001C49EF" w:rsidRPr="0093148E" w:rsidRDefault="001C49EF" w:rsidP="004C7FAC">
            <w:pPr>
              <w:jc w:val="center"/>
            </w:pPr>
            <w:r w:rsidRPr="0093148E">
              <w:t>3</w:t>
            </w:r>
          </w:p>
        </w:tc>
        <w:tc>
          <w:tcPr>
            <w:tcW w:w="8550" w:type="dxa"/>
          </w:tcPr>
          <w:p w14:paraId="0F06777A" w14:textId="77777777" w:rsidR="001C49EF" w:rsidRPr="0093148E" w:rsidRDefault="001C49EF" w:rsidP="004C7FAC">
            <w:r>
              <w:t>Limit the type of programs viewed or their classification ratings</w:t>
            </w:r>
          </w:p>
        </w:tc>
      </w:tr>
      <w:tr w:rsidR="001C49EF" w:rsidRPr="0093148E" w14:paraId="69CBAD95" w14:textId="77777777" w:rsidTr="004C7FAC">
        <w:tc>
          <w:tcPr>
            <w:tcW w:w="567" w:type="dxa"/>
            <w:tcBorders>
              <w:top w:val="single" w:sz="4" w:space="0" w:color="auto"/>
              <w:left w:val="single" w:sz="4" w:space="0" w:color="auto"/>
              <w:bottom w:val="single" w:sz="4" w:space="0" w:color="auto"/>
              <w:right w:val="single" w:sz="4" w:space="0" w:color="auto"/>
            </w:tcBorders>
          </w:tcPr>
          <w:p w14:paraId="699D01C7" w14:textId="77777777" w:rsidR="001C49EF" w:rsidRPr="0093148E" w:rsidRDefault="001C49EF" w:rsidP="004C7FAC">
            <w:pPr>
              <w:jc w:val="center"/>
            </w:pPr>
            <w:r w:rsidRPr="0093148E">
              <w:t>4</w:t>
            </w:r>
          </w:p>
        </w:tc>
        <w:tc>
          <w:tcPr>
            <w:tcW w:w="8550" w:type="dxa"/>
            <w:tcBorders>
              <w:top w:val="single" w:sz="4" w:space="0" w:color="auto"/>
              <w:left w:val="single" w:sz="4" w:space="0" w:color="auto"/>
              <w:bottom w:val="single" w:sz="4" w:space="0" w:color="auto"/>
              <w:right w:val="single" w:sz="4" w:space="0" w:color="auto"/>
            </w:tcBorders>
          </w:tcPr>
          <w:p w14:paraId="475A2F0C" w14:textId="77777777" w:rsidR="001C49EF" w:rsidRPr="0093148E" w:rsidRDefault="001C49EF" w:rsidP="004C7FAC">
            <w:r>
              <w:t>Only let (</w:t>
            </w:r>
            <w:r w:rsidRPr="00AD1338">
              <w:rPr>
                <w:b/>
                <w:color w:val="000000"/>
              </w:rPr>
              <w:t xml:space="preserve">PROG NOTE: </w:t>
            </w:r>
            <w:r>
              <w:rPr>
                <w:b/>
                <w:color w:val="000000"/>
              </w:rPr>
              <w:t xml:space="preserve">IF CODE  IN C6 </w:t>
            </w:r>
            <w:r w:rsidRPr="00AD1338">
              <w:rPr>
                <w:b/>
                <w:color w:val="000000"/>
              </w:rPr>
              <w:t xml:space="preserve">INSERT </w:t>
            </w:r>
            <w:r>
              <w:rPr>
                <w:color w:val="000000"/>
              </w:rPr>
              <w:t xml:space="preserve">“him” </w:t>
            </w:r>
            <w:r>
              <w:rPr>
                <w:b/>
                <w:color w:val="000000"/>
              </w:rPr>
              <w:t xml:space="preserve">ELSE INSERT </w:t>
            </w:r>
            <w:r>
              <w:rPr>
                <w:color w:val="000000"/>
              </w:rPr>
              <w:t>”her”</w:t>
            </w:r>
            <w:r>
              <w:t xml:space="preserve">) watch certain </w:t>
            </w:r>
            <w:r w:rsidRPr="00F24567">
              <w:rPr>
                <w:b/>
              </w:rPr>
              <w:t>channels</w:t>
            </w:r>
          </w:p>
        </w:tc>
      </w:tr>
      <w:tr w:rsidR="001C49EF" w:rsidRPr="0093148E" w14:paraId="19AC222C" w14:textId="77777777" w:rsidTr="004C7FAC">
        <w:tc>
          <w:tcPr>
            <w:tcW w:w="567" w:type="dxa"/>
            <w:tcBorders>
              <w:top w:val="single" w:sz="4" w:space="0" w:color="auto"/>
              <w:left w:val="single" w:sz="4" w:space="0" w:color="auto"/>
              <w:bottom w:val="single" w:sz="4" w:space="0" w:color="auto"/>
              <w:right w:val="single" w:sz="4" w:space="0" w:color="auto"/>
            </w:tcBorders>
          </w:tcPr>
          <w:p w14:paraId="45CF1F3F" w14:textId="77777777" w:rsidR="001C49EF" w:rsidRPr="0093148E" w:rsidRDefault="001C49EF" w:rsidP="004C7FAC">
            <w:pPr>
              <w:jc w:val="center"/>
            </w:pPr>
            <w:r>
              <w:t>5</w:t>
            </w:r>
          </w:p>
        </w:tc>
        <w:tc>
          <w:tcPr>
            <w:tcW w:w="8550" w:type="dxa"/>
            <w:tcBorders>
              <w:top w:val="single" w:sz="4" w:space="0" w:color="auto"/>
              <w:left w:val="single" w:sz="4" w:space="0" w:color="auto"/>
              <w:bottom w:val="single" w:sz="4" w:space="0" w:color="auto"/>
              <w:right w:val="single" w:sz="4" w:space="0" w:color="auto"/>
            </w:tcBorders>
          </w:tcPr>
          <w:p w14:paraId="35EE7FDD" w14:textId="77777777" w:rsidR="001C49EF" w:rsidRDefault="001C49EF" w:rsidP="004C7FAC">
            <w:r>
              <w:t>Use a parental locking device that restricts children’s access to certain  television channels or programs</w:t>
            </w:r>
          </w:p>
        </w:tc>
      </w:tr>
      <w:tr w:rsidR="001C49EF" w:rsidRPr="0093148E" w14:paraId="5D20365C" w14:textId="77777777" w:rsidTr="004C7FAC">
        <w:tc>
          <w:tcPr>
            <w:tcW w:w="567" w:type="dxa"/>
            <w:tcBorders>
              <w:top w:val="single" w:sz="4" w:space="0" w:color="auto"/>
              <w:left w:val="single" w:sz="4" w:space="0" w:color="auto"/>
              <w:bottom w:val="single" w:sz="4" w:space="0" w:color="auto"/>
              <w:right w:val="single" w:sz="4" w:space="0" w:color="auto"/>
            </w:tcBorders>
          </w:tcPr>
          <w:p w14:paraId="7BA7A023" w14:textId="77777777" w:rsidR="001C49EF" w:rsidRPr="0093148E" w:rsidRDefault="001C49EF" w:rsidP="004C7FAC">
            <w:pPr>
              <w:jc w:val="center"/>
            </w:pPr>
            <w:r>
              <w:t>96</w:t>
            </w:r>
          </w:p>
        </w:tc>
        <w:tc>
          <w:tcPr>
            <w:tcW w:w="8550" w:type="dxa"/>
            <w:tcBorders>
              <w:top w:val="single" w:sz="4" w:space="0" w:color="auto"/>
              <w:left w:val="single" w:sz="4" w:space="0" w:color="auto"/>
              <w:bottom w:val="single" w:sz="4" w:space="0" w:color="auto"/>
              <w:right w:val="single" w:sz="4" w:space="0" w:color="auto"/>
            </w:tcBorders>
          </w:tcPr>
          <w:p w14:paraId="68B75AB8" w14:textId="77777777" w:rsidR="001C49EF" w:rsidRDefault="001C49EF" w:rsidP="004C7FAC">
            <w:r>
              <w:t>Or, some other rules or restrictions (</w:t>
            </w:r>
            <w:r>
              <w:rPr>
                <w:b/>
              </w:rPr>
              <w:t>SPECIFY</w:t>
            </w:r>
            <w:r>
              <w:t>)</w:t>
            </w:r>
          </w:p>
        </w:tc>
      </w:tr>
      <w:tr w:rsidR="001C49EF" w:rsidRPr="0093148E" w14:paraId="50368D17" w14:textId="77777777" w:rsidTr="004C7FAC">
        <w:tc>
          <w:tcPr>
            <w:tcW w:w="567" w:type="dxa"/>
            <w:tcBorders>
              <w:top w:val="single" w:sz="4" w:space="0" w:color="auto"/>
              <w:left w:val="single" w:sz="4" w:space="0" w:color="auto"/>
              <w:bottom w:val="single" w:sz="4" w:space="0" w:color="auto"/>
              <w:right w:val="single" w:sz="4" w:space="0" w:color="auto"/>
            </w:tcBorders>
          </w:tcPr>
          <w:p w14:paraId="37D24861" w14:textId="77777777" w:rsidR="001C49EF" w:rsidRPr="0093148E" w:rsidRDefault="001C49EF" w:rsidP="004C7FAC">
            <w:pPr>
              <w:jc w:val="center"/>
            </w:pPr>
            <w:r w:rsidRPr="0093148E">
              <w:t>99</w:t>
            </w:r>
          </w:p>
        </w:tc>
        <w:tc>
          <w:tcPr>
            <w:tcW w:w="8550" w:type="dxa"/>
            <w:tcBorders>
              <w:top w:val="single" w:sz="4" w:space="0" w:color="auto"/>
              <w:left w:val="single" w:sz="4" w:space="0" w:color="auto"/>
              <w:bottom w:val="single" w:sz="4" w:space="0" w:color="auto"/>
              <w:right w:val="single" w:sz="4" w:space="0" w:color="auto"/>
            </w:tcBorders>
          </w:tcPr>
          <w:p w14:paraId="192F8CBA" w14:textId="77777777" w:rsidR="001C49EF" w:rsidRPr="0093148E" w:rsidRDefault="001C49EF" w:rsidP="004C7FAC">
            <w:r w:rsidRPr="0093148E">
              <w:rPr>
                <w:b/>
              </w:rPr>
              <w:t xml:space="preserve">DO NOT READ </w:t>
            </w:r>
            <w:r w:rsidRPr="0093148E">
              <w:t xml:space="preserve">None </w:t>
            </w:r>
            <w:r>
              <w:t>/</w:t>
            </w:r>
            <w:r w:rsidRPr="0093148E">
              <w:t xml:space="preserve"> don’t know</w:t>
            </w:r>
          </w:p>
        </w:tc>
      </w:tr>
    </w:tbl>
    <w:p w14:paraId="57CF9D2C" w14:textId="77777777" w:rsidR="001C49EF" w:rsidRDefault="001C49EF" w:rsidP="001C49EF">
      <w:pPr>
        <w:tabs>
          <w:tab w:val="left" w:pos="709"/>
        </w:tabs>
      </w:pPr>
    </w:p>
    <w:p w14:paraId="52CD7773" w14:textId="77777777" w:rsidR="001C49EF" w:rsidRDefault="001C49EF" w:rsidP="001C49EF">
      <w:pPr>
        <w:tabs>
          <w:tab w:val="left" w:pos="709"/>
        </w:tabs>
        <w:ind w:left="709" w:hanging="709"/>
        <w:rPr>
          <w:bCs/>
        </w:rPr>
      </w:pPr>
    </w:p>
    <w:p w14:paraId="2F6C6825" w14:textId="77777777" w:rsidR="001C49EF" w:rsidRPr="0093148E" w:rsidRDefault="001C49EF" w:rsidP="001C49EF">
      <w:pPr>
        <w:tabs>
          <w:tab w:val="left" w:pos="709"/>
        </w:tabs>
        <w:ind w:left="709" w:hanging="709"/>
        <w:rPr>
          <w:b/>
          <w:bCs/>
        </w:rPr>
      </w:pPr>
      <w:r>
        <w:rPr>
          <w:bCs/>
        </w:rPr>
        <w:t>C17</w:t>
      </w:r>
      <w:r w:rsidRPr="0093148E">
        <w:rPr>
          <w:bCs/>
        </w:rPr>
        <w:tab/>
      </w:r>
      <w:r>
        <w:t>How do you find out about new or interesting children’s programs on TV for (</w:t>
      </w:r>
      <w:r w:rsidRPr="00AD1338">
        <w:rPr>
          <w:b/>
          <w:color w:val="000000"/>
        </w:rPr>
        <w:t xml:space="preserve">PROG NOTE: INSERT </w:t>
      </w:r>
      <w:r>
        <w:rPr>
          <w:b/>
          <w:color w:val="000000"/>
        </w:rPr>
        <w:t>C5 NAME</w:t>
      </w:r>
      <w:r w:rsidRPr="003E09E5">
        <w:t>)</w:t>
      </w:r>
      <w:r w:rsidRPr="0093148E">
        <w:rPr>
          <w:bCs/>
        </w:rPr>
        <w:t xml:space="preserve">?  </w:t>
      </w:r>
      <w:r>
        <w:rPr>
          <w:bCs/>
        </w:rPr>
        <w:t>Is it through</w:t>
      </w:r>
      <w:r w:rsidRPr="0093148E">
        <w:rPr>
          <w:bCs/>
        </w:rPr>
        <w:t xml:space="preserve">…?  </w:t>
      </w:r>
      <w:r w:rsidRPr="0093148E">
        <w:rPr>
          <w:b/>
          <w:bCs/>
        </w:rPr>
        <w:t>READ OUT</w:t>
      </w:r>
    </w:p>
    <w:p w14:paraId="6CE42676" w14:textId="77777777" w:rsidR="001C49EF" w:rsidRPr="0093148E" w:rsidRDefault="001C49EF" w:rsidP="001C49EF">
      <w:pPr>
        <w:rPr>
          <w:bCs/>
        </w:rPr>
      </w:pPr>
    </w:p>
    <w:p w14:paraId="07A4609A" w14:textId="77777777" w:rsidR="001C49EF" w:rsidRPr="0093148E" w:rsidRDefault="001C49EF" w:rsidP="001C49EF">
      <w:pPr>
        <w:tabs>
          <w:tab w:val="left" w:pos="709"/>
        </w:tabs>
        <w:rPr>
          <w:b/>
        </w:rPr>
      </w:pPr>
      <w:r w:rsidRPr="0093148E">
        <w:tab/>
      </w:r>
      <w:r w:rsidRPr="0093148E">
        <w:rPr>
          <w:b/>
        </w:rPr>
        <w:t>PROG NOTE:</w:t>
      </w:r>
    </w:p>
    <w:p w14:paraId="481A9E6E" w14:textId="77777777" w:rsidR="001C49EF" w:rsidRPr="0093148E" w:rsidRDefault="001C49EF" w:rsidP="001C49EF">
      <w:pPr>
        <w:numPr>
          <w:ilvl w:val="0"/>
          <w:numId w:val="38"/>
        </w:numPr>
        <w:tabs>
          <w:tab w:val="clear" w:pos="1065"/>
          <w:tab w:val="left" w:pos="851"/>
        </w:tabs>
        <w:spacing w:line="240" w:lineRule="auto"/>
        <w:ind w:left="851" w:hanging="146"/>
        <w:jc w:val="both"/>
        <w:rPr>
          <w:b/>
        </w:rPr>
      </w:pPr>
      <w:r w:rsidRPr="0093148E">
        <w:rPr>
          <w:b/>
        </w:rPr>
        <w:t>MULTI RESPONSE</w:t>
      </w:r>
    </w:p>
    <w:p w14:paraId="403CBB6D" w14:textId="77777777" w:rsidR="001C49EF" w:rsidRDefault="001C49EF" w:rsidP="001C49EF">
      <w:pPr>
        <w:numPr>
          <w:ilvl w:val="0"/>
          <w:numId w:val="38"/>
        </w:numPr>
        <w:tabs>
          <w:tab w:val="clear" w:pos="1065"/>
          <w:tab w:val="left" w:pos="851"/>
        </w:tabs>
        <w:spacing w:line="240" w:lineRule="auto"/>
        <w:ind w:left="851" w:hanging="146"/>
        <w:jc w:val="both"/>
        <w:rPr>
          <w:b/>
        </w:rPr>
      </w:pPr>
      <w:r w:rsidRPr="001E0D17">
        <w:rPr>
          <w:b/>
        </w:rPr>
        <w:t xml:space="preserve">RANDOMISE </w:t>
      </w:r>
      <w:r>
        <w:rPr>
          <w:b/>
        </w:rPr>
        <w:t>1–3 THEN RANDOMISE 4–5 THEN 6–99 LAST</w:t>
      </w:r>
    </w:p>
    <w:p w14:paraId="74EF19CA" w14:textId="77777777" w:rsidR="001C49EF" w:rsidRPr="0093148E" w:rsidRDefault="001C49EF" w:rsidP="001C49EF">
      <w:pPr>
        <w:numPr>
          <w:ilvl w:val="0"/>
          <w:numId w:val="38"/>
        </w:numPr>
        <w:tabs>
          <w:tab w:val="clear" w:pos="1065"/>
          <w:tab w:val="left" w:pos="851"/>
        </w:tabs>
        <w:spacing w:line="240" w:lineRule="auto"/>
        <w:ind w:left="851" w:hanging="146"/>
        <w:jc w:val="both"/>
        <w:rPr>
          <w:b/>
        </w:rPr>
      </w:pPr>
      <w:r w:rsidRPr="0093148E">
        <w:rPr>
          <w:b/>
        </w:rPr>
        <w:t>IF 1</w:t>
      </w:r>
      <w:r>
        <w:rPr>
          <w:b/>
        </w:rPr>
        <w:t>–96</w:t>
      </w:r>
      <w:r w:rsidRPr="0093148E">
        <w:rPr>
          <w:b/>
        </w:rPr>
        <w:t xml:space="preserve"> SELECTED THEN CANNOT SELECT 99</w:t>
      </w:r>
    </w:p>
    <w:p w14:paraId="13BD4861" w14:textId="77777777" w:rsidR="001C49EF" w:rsidRPr="0093148E" w:rsidRDefault="001C49EF" w:rsidP="001C49E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7"/>
        <w:gridCol w:w="3288"/>
      </w:tblGrid>
      <w:tr w:rsidR="001C49EF" w:rsidRPr="0093148E" w14:paraId="37D70F42" w14:textId="77777777" w:rsidTr="004C7FAC">
        <w:tc>
          <w:tcPr>
            <w:tcW w:w="567" w:type="dxa"/>
          </w:tcPr>
          <w:p w14:paraId="5F8E7D97" w14:textId="77777777" w:rsidR="001C49EF" w:rsidRPr="0093148E" w:rsidRDefault="001C49EF" w:rsidP="004C7FAC">
            <w:pPr>
              <w:jc w:val="center"/>
            </w:pPr>
            <w:r w:rsidRPr="0093148E">
              <w:t>1</w:t>
            </w:r>
          </w:p>
        </w:tc>
        <w:tc>
          <w:tcPr>
            <w:tcW w:w="3288" w:type="dxa"/>
          </w:tcPr>
          <w:p w14:paraId="7874E737" w14:textId="77777777" w:rsidR="001C49EF" w:rsidRPr="0093148E" w:rsidRDefault="001C49EF" w:rsidP="004C7FAC">
            <w:r>
              <w:t>Printed TV guides</w:t>
            </w:r>
          </w:p>
        </w:tc>
      </w:tr>
      <w:tr w:rsidR="001C49EF" w:rsidRPr="0093148E" w14:paraId="246CC541" w14:textId="77777777" w:rsidTr="004C7FAC">
        <w:tc>
          <w:tcPr>
            <w:tcW w:w="567" w:type="dxa"/>
          </w:tcPr>
          <w:p w14:paraId="50712E91" w14:textId="77777777" w:rsidR="001C49EF" w:rsidRPr="0093148E" w:rsidRDefault="001C49EF" w:rsidP="004C7FAC">
            <w:pPr>
              <w:jc w:val="center"/>
            </w:pPr>
            <w:r w:rsidRPr="0093148E">
              <w:t>2</w:t>
            </w:r>
          </w:p>
        </w:tc>
        <w:tc>
          <w:tcPr>
            <w:tcW w:w="3288" w:type="dxa"/>
          </w:tcPr>
          <w:p w14:paraId="2114577B" w14:textId="77777777" w:rsidR="001C49EF" w:rsidRPr="0093148E" w:rsidRDefault="001C49EF" w:rsidP="004C7FAC">
            <w:r>
              <w:t>Ads on TV</w:t>
            </w:r>
          </w:p>
        </w:tc>
      </w:tr>
      <w:tr w:rsidR="001C49EF" w:rsidRPr="0093148E" w14:paraId="3911CB60" w14:textId="77777777" w:rsidTr="004C7FAC">
        <w:tc>
          <w:tcPr>
            <w:tcW w:w="567" w:type="dxa"/>
          </w:tcPr>
          <w:p w14:paraId="7BD81199" w14:textId="77777777" w:rsidR="001C49EF" w:rsidRPr="0093148E" w:rsidRDefault="001C49EF" w:rsidP="004C7FAC">
            <w:pPr>
              <w:jc w:val="center"/>
            </w:pPr>
            <w:r w:rsidRPr="0093148E">
              <w:t>3</w:t>
            </w:r>
          </w:p>
        </w:tc>
        <w:tc>
          <w:tcPr>
            <w:tcW w:w="3288" w:type="dxa"/>
          </w:tcPr>
          <w:p w14:paraId="2B280342" w14:textId="77777777" w:rsidR="001C49EF" w:rsidRPr="0093148E" w:rsidRDefault="001C49EF" w:rsidP="004C7FAC">
            <w:r>
              <w:t>E.P.G.s or Electronic program guides</w:t>
            </w:r>
          </w:p>
        </w:tc>
      </w:tr>
      <w:tr w:rsidR="001C49EF" w:rsidRPr="0093148E" w14:paraId="767D3235" w14:textId="77777777" w:rsidTr="004C7FAC">
        <w:tc>
          <w:tcPr>
            <w:tcW w:w="567" w:type="dxa"/>
            <w:tcBorders>
              <w:top w:val="single" w:sz="4" w:space="0" w:color="auto"/>
              <w:left w:val="single" w:sz="4" w:space="0" w:color="auto"/>
              <w:bottom w:val="single" w:sz="4" w:space="0" w:color="auto"/>
              <w:right w:val="single" w:sz="4" w:space="0" w:color="auto"/>
            </w:tcBorders>
          </w:tcPr>
          <w:p w14:paraId="7AB3F7E4" w14:textId="77777777" w:rsidR="001C49EF" w:rsidRPr="0093148E" w:rsidRDefault="001C49EF" w:rsidP="004C7FAC">
            <w:pPr>
              <w:jc w:val="center"/>
            </w:pPr>
            <w:r w:rsidRPr="0093148E">
              <w:t>4</w:t>
            </w:r>
          </w:p>
        </w:tc>
        <w:tc>
          <w:tcPr>
            <w:tcW w:w="3288" w:type="dxa"/>
            <w:tcBorders>
              <w:top w:val="single" w:sz="4" w:space="0" w:color="auto"/>
              <w:left w:val="single" w:sz="4" w:space="0" w:color="auto"/>
              <w:bottom w:val="single" w:sz="4" w:space="0" w:color="auto"/>
              <w:right w:val="single" w:sz="4" w:space="0" w:color="auto"/>
            </w:tcBorders>
          </w:tcPr>
          <w:p w14:paraId="6539D3BF" w14:textId="77777777" w:rsidR="001C49EF" w:rsidRPr="0093148E" w:rsidRDefault="001C49EF" w:rsidP="004C7FAC">
            <w:r>
              <w:t>Broadcasters’ websites</w:t>
            </w:r>
          </w:p>
        </w:tc>
      </w:tr>
      <w:tr w:rsidR="001C49EF" w:rsidRPr="0093148E" w14:paraId="472B1D23" w14:textId="77777777" w:rsidTr="004C7FAC">
        <w:tc>
          <w:tcPr>
            <w:tcW w:w="567" w:type="dxa"/>
            <w:tcBorders>
              <w:top w:val="single" w:sz="4" w:space="0" w:color="auto"/>
              <w:left w:val="single" w:sz="4" w:space="0" w:color="auto"/>
              <w:bottom w:val="single" w:sz="4" w:space="0" w:color="auto"/>
              <w:right w:val="single" w:sz="4" w:space="0" w:color="auto"/>
            </w:tcBorders>
          </w:tcPr>
          <w:p w14:paraId="3BFC03B4" w14:textId="77777777" w:rsidR="001C49EF" w:rsidRPr="0093148E" w:rsidRDefault="001C49EF" w:rsidP="004C7FAC">
            <w:pPr>
              <w:jc w:val="center"/>
            </w:pPr>
            <w:r>
              <w:t>5</w:t>
            </w:r>
          </w:p>
        </w:tc>
        <w:tc>
          <w:tcPr>
            <w:tcW w:w="3288" w:type="dxa"/>
            <w:tcBorders>
              <w:top w:val="single" w:sz="4" w:space="0" w:color="auto"/>
              <w:left w:val="single" w:sz="4" w:space="0" w:color="auto"/>
              <w:bottom w:val="single" w:sz="4" w:space="0" w:color="auto"/>
              <w:right w:val="single" w:sz="4" w:space="0" w:color="auto"/>
            </w:tcBorders>
          </w:tcPr>
          <w:p w14:paraId="4E26F252" w14:textId="77777777" w:rsidR="001C49EF" w:rsidRDefault="001C49EF" w:rsidP="004C7FAC">
            <w:r>
              <w:t>Social media</w:t>
            </w:r>
          </w:p>
        </w:tc>
      </w:tr>
      <w:tr w:rsidR="001C49EF" w:rsidRPr="0093148E" w14:paraId="4F1221B7" w14:textId="77777777" w:rsidTr="004C7FAC">
        <w:tc>
          <w:tcPr>
            <w:tcW w:w="567" w:type="dxa"/>
            <w:tcBorders>
              <w:top w:val="single" w:sz="4" w:space="0" w:color="auto"/>
              <w:left w:val="single" w:sz="4" w:space="0" w:color="auto"/>
              <w:bottom w:val="single" w:sz="4" w:space="0" w:color="auto"/>
              <w:right w:val="single" w:sz="4" w:space="0" w:color="auto"/>
            </w:tcBorders>
          </w:tcPr>
          <w:p w14:paraId="5C09B063" w14:textId="77777777" w:rsidR="001C49EF" w:rsidRDefault="001C49EF" w:rsidP="004C7FAC">
            <w:pPr>
              <w:jc w:val="center"/>
            </w:pPr>
            <w:r>
              <w:t>6</w:t>
            </w:r>
          </w:p>
        </w:tc>
        <w:tc>
          <w:tcPr>
            <w:tcW w:w="3288" w:type="dxa"/>
            <w:tcBorders>
              <w:top w:val="single" w:sz="4" w:space="0" w:color="auto"/>
              <w:left w:val="single" w:sz="4" w:space="0" w:color="auto"/>
              <w:bottom w:val="single" w:sz="4" w:space="0" w:color="auto"/>
              <w:right w:val="single" w:sz="4" w:space="0" w:color="auto"/>
            </w:tcBorders>
          </w:tcPr>
          <w:p w14:paraId="7AC0BCA6" w14:textId="77777777" w:rsidR="001C49EF" w:rsidRDefault="001C49EF" w:rsidP="004C7FAC">
            <w:r>
              <w:t>Elsewhere on the internet</w:t>
            </w:r>
          </w:p>
        </w:tc>
      </w:tr>
      <w:tr w:rsidR="001C49EF" w:rsidRPr="0093148E" w14:paraId="6ECCF6D4" w14:textId="77777777" w:rsidTr="004C7FAC">
        <w:tc>
          <w:tcPr>
            <w:tcW w:w="567" w:type="dxa"/>
            <w:tcBorders>
              <w:top w:val="single" w:sz="4" w:space="0" w:color="auto"/>
              <w:left w:val="single" w:sz="4" w:space="0" w:color="auto"/>
              <w:bottom w:val="single" w:sz="4" w:space="0" w:color="auto"/>
              <w:right w:val="single" w:sz="4" w:space="0" w:color="auto"/>
            </w:tcBorders>
          </w:tcPr>
          <w:p w14:paraId="05A45B9A" w14:textId="77777777" w:rsidR="001C49EF" w:rsidRDefault="001C49EF" w:rsidP="004C7FAC">
            <w:pPr>
              <w:jc w:val="center"/>
            </w:pPr>
            <w:r>
              <w:t>7</w:t>
            </w:r>
          </w:p>
        </w:tc>
        <w:tc>
          <w:tcPr>
            <w:tcW w:w="3288" w:type="dxa"/>
            <w:tcBorders>
              <w:top w:val="single" w:sz="4" w:space="0" w:color="auto"/>
              <w:left w:val="single" w:sz="4" w:space="0" w:color="auto"/>
              <w:bottom w:val="single" w:sz="4" w:space="0" w:color="auto"/>
              <w:right w:val="single" w:sz="4" w:space="0" w:color="auto"/>
            </w:tcBorders>
          </w:tcPr>
          <w:p w14:paraId="0D5AC890" w14:textId="77777777" w:rsidR="001C49EF" w:rsidRDefault="001C49EF" w:rsidP="004C7FAC">
            <w:r>
              <w:t>Your child telling you</w:t>
            </w:r>
          </w:p>
        </w:tc>
      </w:tr>
      <w:tr w:rsidR="001C49EF" w:rsidRPr="0093148E" w14:paraId="6D072D9A" w14:textId="77777777" w:rsidTr="004C7FAC">
        <w:tc>
          <w:tcPr>
            <w:tcW w:w="567" w:type="dxa"/>
            <w:tcBorders>
              <w:top w:val="single" w:sz="4" w:space="0" w:color="auto"/>
              <w:left w:val="single" w:sz="4" w:space="0" w:color="auto"/>
              <w:bottom w:val="single" w:sz="4" w:space="0" w:color="auto"/>
              <w:right w:val="single" w:sz="4" w:space="0" w:color="auto"/>
            </w:tcBorders>
          </w:tcPr>
          <w:p w14:paraId="48261DE6" w14:textId="77777777" w:rsidR="001C49EF" w:rsidRDefault="001C49EF" w:rsidP="004C7FAC">
            <w:pPr>
              <w:jc w:val="center"/>
            </w:pPr>
            <w:r>
              <w:t>8</w:t>
            </w:r>
          </w:p>
        </w:tc>
        <w:tc>
          <w:tcPr>
            <w:tcW w:w="3288" w:type="dxa"/>
            <w:tcBorders>
              <w:top w:val="single" w:sz="4" w:space="0" w:color="auto"/>
              <w:left w:val="single" w:sz="4" w:space="0" w:color="auto"/>
              <w:bottom w:val="single" w:sz="4" w:space="0" w:color="auto"/>
              <w:right w:val="single" w:sz="4" w:space="0" w:color="auto"/>
            </w:tcBorders>
          </w:tcPr>
          <w:p w14:paraId="7955D632" w14:textId="77777777" w:rsidR="001C49EF" w:rsidRDefault="001C49EF" w:rsidP="004C7FAC">
            <w:r>
              <w:t>Word of mouth</w:t>
            </w:r>
          </w:p>
        </w:tc>
      </w:tr>
      <w:tr w:rsidR="001C49EF" w:rsidRPr="0093148E" w14:paraId="1ACAD525" w14:textId="77777777" w:rsidTr="004C7FAC">
        <w:tc>
          <w:tcPr>
            <w:tcW w:w="567" w:type="dxa"/>
            <w:tcBorders>
              <w:top w:val="single" w:sz="4" w:space="0" w:color="auto"/>
              <w:left w:val="single" w:sz="4" w:space="0" w:color="auto"/>
              <w:bottom w:val="single" w:sz="4" w:space="0" w:color="auto"/>
              <w:right w:val="single" w:sz="4" w:space="0" w:color="auto"/>
            </w:tcBorders>
          </w:tcPr>
          <w:p w14:paraId="476D6D72" w14:textId="77777777" w:rsidR="001C49EF" w:rsidRPr="0093148E" w:rsidRDefault="001C49EF" w:rsidP="004C7FAC">
            <w:pPr>
              <w:jc w:val="center"/>
            </w:pPr>
            <w:r>
              <w:t>96</w:t>
            </w:r>
          </w:p>
        </w:tc>
        <w:tc>
          <w:tcPr>
            <w:tcW w:w="3288" w:type="dxa"/>
            <w:tcBorders>
              <w:top w:val="single" w:sz="4" w:space="0" w:color="auto"/>
              <w:left w:val="single" w:sz="4" w:space="0" w:color="auto"/>
              <w:bottom w:val="single" w:sz="4" w:space="0" w:color="auto"/>
              <w:right w:val="single" w:sz="4" w:space="0" w:color="auto"/>
            </w:tcBorders>
          </w:tcPr>
          <w:p w14:paraId="4C0C9C09" w14:textId="77777777" w:rsidR="001C49EF" w:rsidRDefault="001C49EF" w:rsidP="004C7FAC">
            <w:r>
              <w:t>Or, some other way (</w:t>
            </w:r>
            <w:r>
              <w:rPr>
                <w:b/>
              </w:rPr>
              <w:t>SPECIFY</w:t>
            </w:r>
            <w:r>
              <w:t>)</w:t>
            </w:r>
          </w:p>
        </w:tc>
      </w:tr>
      <w:tr w:rsidR="001C49EF" w:rsidRPr="0093148E" w14:paraId="57DFCC2E" w14:textId="77777777" w:rsidTr="004C7FAC">
        <w:tc>
          <w:tcPr>
            <w:tcW w:w="567" w:type="dxa"/>
            <w:tcBorders>
              <w:top w:val="single" w:sz="4" w:space="0" w:color="auto"/>
              <w:left w:val="single" w:sz="4" w:space="0" w:color="auto"/>
              <w:bottom w:val="single" w:sz="4" w:space="0" w:color="auto"/>
              <w:right w:val="single" w:sz="4" w:space="0" w:color="auto"/>
            </w:tcBorders>
          </w:tcPr>
          <w:p w14:paraId="725FB80B" w14:textId="77777777" w:rsidR="001C49EF" w:rsidRPr="0093148E" w:rsidRDefault="001C49EF" w:rsidP="004C7FAC">
            <w:pPr>
              <w:jc w:val="center"/>
            </w:pPr>
            <w:r w:rsidRPr="0093148E">
              <w:t>99</w:t>
            </w:r>
          </w:p>
        </w:tc>
        <w:tc>
          <w:tcPr>
            <w:tcW w:w="3288" w:type="dxa"/>
            <w:tcBorders>
              <w:top w:val="single" w:sz="4" w:space="0" w:color="auto"/>
              <w:left w:val="single" w:sz="4" w:space="0" w:color="auto"/>
              <w:bottom w:val="single" w:sz="4" w:space="0" w:color="auto"/>
              <w:right w:val="single" w:sz="4" w:space="0" w:color="auto"/>
            </w:tcBorders>
          </w:tcPr>
          <w:p w14:paraId="5D246266" w14:textId="77777777" w:rsidR="001C49EF" w:rsidRPr="0093148E" w:rsidRDefault="001C49EF" w:rsidP="004C7FAC">
            <w:r w:rsidRPr="0093148E">
              <w:rPr>
                <w:b/>
              </w:rPr>
              <w:t xml:space="preserve">DO NOT READ </w:t>
            </w:r>
            <w:r w:rsidRPr="0093148E">
              <w:t xml:space="preserve">None </w:t>
            </w:r>
            <w:r>
              <w:t>/</w:t>
            </w:r>
            <w:r w:rsidRPr="0093148E">
              <w:t xml:space="preserve"> don’t know</w:t>
            </w:r>
          </w:p>
        </w:tc>
      </w:tr>
    </w:tbl>
    <w:p w14:paraId="3FA8D47B" w14:textId="77777777" w:rsidR="001C49EF" w:rsidRPr="006F02D3" w:rsidRDefault="001C49EF" w:rsidP="001C49EF">
      <w:pPr>
        <w:tabs>
          <w:tab w:val="left" w:pos="709"/>
        </w:tabs>
        <w:rPr>
          <w:b/>
        </w:rPr>
      </w:pPr>
      <w:r>
        <w:rPr>
          <w:b/>
        </w:rPr>
        <w:t>PROG NOTE: ASK ALL WITH 1–10 CHILDREN IE CODE 1–10 IN C2</w:t>
      </w:r>
    </w:p>
    <w:p w14:paraId="4AEC4F5F" w14:textId="77777777" w:rsidR="001C49EF" w:rsidRDefault="001C49EF" w:rsidP="001C49EF">
      <w:pPr>
        <w:tabs>
          <w:tab w:val="left" w:pos="709"/>
        </w:tabs>
      </w:pPr>
    </w:p>
    <w:p w14:paraId="66ADBD6F" w14:textId="77777777" w:rsidR="001C49EF" w:rsidRPr="0093148E" w:rsidRDefault="001C49EF" w:rsidP="001C49EF">
      <w:pPr>
        <w:tabs>
          <w:tab w:val="left" w:pos="709"/>
        </w:tabs>
        <w:ind w:left="709" w:hanging="709"/>
        <w:rPr>
          <w:b/>
          <w:bCs/>
        </w:rPr>
      </w:pPr>
      <w:r>
        <w:rPr>
          <w:bCs/>
        </w:rPr>
        <w:t>C18</w:t>
      </w:r>
      <w:r w:rsidRPr="0093148E">
        <w:rPr>
          <w:bCs/>
        </w:rPr>
        <w:tab/>
      </w:r>
      <w:r>
        <w:rPr>
          <w:bCs/>
        </w:rPr>
        <w:t xml:space="preserve">Thinking now about </w:t>
      </w:r>
      <w:r w:rsidRPr="002770F2">
        <w:rPr>
          <w:b/>
          <w:bCs/>
        </w:rPr>
        <w:t>commercial</w:t>
      </w:r>
      <w:r>
        <w:rPr>
          <w:bCs/>
        </w:rPr>
        <w:t xml:space="preserve"> channels such as Seven, Nine, Ten, 7TWO, GO! and Eleven. I</w:t>
      </w:r>
      <w:r>
        <w:t>s it important or not important to you that commercial television broadcasters show children’s programs</w:t>
      </w:r>
      <w:r w:rsidRPr="0093148E">
        <w:t xml:space="preserve">?  </w:t>
      </w:r>
      <w:r w:rsidRPr="0093148E">
        <w:rPr>
          <w:b/>
          <w:bCs/>
        </w:rPr>
        <w:t>UNFOLD</w:t>
      </w:r>
    </w:p>
    <w:p w14:paraId="324947EE" w14:textId="77777777" w:rsidR="001C49EF" w:rsidRPr="0093148E" w:rsidRDefault="001C49EF" w:rsidP="001C49EF">
      <w:pPr>
        <w:tabs>
          <w:tab w:val="left" w:pos="709"/>
        </w:tabs>
        <w:ind w:left="709" w:hanging="709"/>
        <w:rPr>
          <w:b/>
          <w:bCs/>
        </w:rPr>
      </w:pPr>
    </w:p>
    <w:p w14:paraId="405951EC" w14:textId="77777777" w:rsidR="001C49EF" w:rsidRPr="0093148E" w:rsidRDefault="001C49EF" w:rsidP="001C49EF">
      <w:pPr>
        <w:tabs>
          <w:tab w:val="left" w:pos="709"/>
          <w:tab w:val="left" w:pos="2552"/>
        </w:tabs>
        <w:ind w:left="2552" w:hanging="2552"/>
        <w:rPr>
          <w:bCs/>
        </w:rPr>
      </w:pPr>
      <w:r w:rsidRPr="0093148E">
        <w:rPr>
          <w:b/>
          <w:bCs/>
        </w:rPr>
        <w:tab/>
        <w:t xml:space="preserve">IF </w:t>
      </w:r>
      <w:r>
        <w:rPr>
          <w:b/>
          <w:bCs/>
        </w:rPr>
        <w:t>IMPORTANT</w:t>
      </w:r>
      <w:r>
        <w:rPr>
          <w:bCs/>
        </w:rPr>
        <w:tab/>
        <w:t>Is that very important</w:t>
      </w:r>
      <w:r w:rsidRPr="0093148E">
        <w:rPr>
          <w:bCs/>
        </w:rPr>
        <w:t xml:space="preserve"> or somewhat </w:t>
      </w:r>
      <w:r>
        <w:rPr>
          <w:bCs/>
        </w:rPr>
        <w:t>important</w:t>
      </w:r>
      <w:r w:rsidRPr="0093148E">
        <w:rPr>
          <w:bCs/>
        </w:rPr>
        <w:t>?</w:t>
      </w:r>
    </w:p>
    <w:p w14:paraId="3DA8AA1E" w14:textId="77777777" w:rsidR="001C49EF" w:rsidRPr="0093148E" w:rsidRDefault="001C49EF" w:rsidP="001C49EF">
      <w:pPr>
        <w:tabs>
          <w:tab w:val="left" w:pos="709"/>
          <w:tab w:val="left" w:pos="2552"/>
        </w:tabs>
        <w:ind w:left="2552" w:hanging="2552"/>
        <w:rPr>
          <w:b/>
          <w:bCs/>
        </w:rPr>
      </w:pPr>
      <w:r>
        <w:rPr>
          <w:b/>
          <w:bCs/>
        </w:rPr>
        <w:tab/>
        <w:t>IF NOT IMPORTANT</w:t>
      </w:r>
      <w:r w:rsidRPr="00922410">
        <w:rPr>
          <w:b/>
          <w:bCs/>
        </w:rPr>
        <w:tab/>
      </w:r>
      <w:r>
        <w:rPr>
          <w:bCs/>
        </w:rPr>
        <w:t>Is that not important at all</w:t>
      </w:r>
      <w:r w:rsidRPr="00922410">
        <w:rPr>
          <w:bCs/>
        </w:rPr>
        <w:t xml:space="preserve"> or not very </w:t>
      </w:r>
      <w:r>
        <w:rPr>
          <w:bCs/>
        </w:rPr>
        <w:t>important</w:t>
      </w:r>
      <w:r w:rsidRPr="00922410">
        <w:rPr>
          <w:bCs/>
        </w:rPr>
        <w:t>?</w:t>
      </w:r>
    </w:p>
    <w:p w14:paraId="0A932382" w14:textId="77777777" w:rsidR="001C49EF" w:rsidRPr="0093148E" w:rsidRDefault="001C49EF" w:rsidP="001C49EF">
      <w:pPr>
        <w:rPr>
          <w:bCs/>
        </w:rPr>
      </w:pPr>
    </w:p>
    <w:p w14:paraId="49C5E733" w14:textId="77777777" w:rsidR="001C49EF" w:rsidRPr="0093148E" w:rsidRDefault="001C49EF" w:rsidP="001C49EF">
      <w:pPr>
        <w:tabs>
          <w:tab w:val="left" w:pos="709"/>
        </w:tabs>
        <w:rPr>
          <w:b/>
        </w:rPr>
      </w:pPr>
      <w:r w:rsidRPr="0093148E">
        <w:tab/>
      </w:r>
      <w:r w:rsidRPr="0093148E">
        <w:rPr>
          <w:b/>
        </w:rPr>
        <w:t>PROG NOTE:</w:t>
      </w:r>
    </w:p>
    <w:p w14:paraId="4843797A" w14:textId="77777777" w:rsidR="001C49EF" w:rsidRPr="0093148E" w:rsidRDefault="001C49EF" w:rsidP="001C49EF">
      <w:pPr>
        <w:numPr>
          <w:ilvl w:val="0"/>
          <w:numId w:val="38"/>
        </w:numPr>
        <w:tabs>
          <w:tab w:val="clear" w:pos="1065"/>
          <w:tab w:val="left" w:pos="851"/>
        </w:tabs>
        <w:spacing w:line="240" w:lineRule="auto"/>
        <w:ind w:left="851" w:hanging="146"/>
        <w:jc w:val="both"/>
        <w:rPr>
          <w:b/>
        </w:rPr>
      </w:pPr>
      <w:r w:rsidRPr="0093148E">
        <w:rPr>
          <w:b/>
        </w:rPr>
        <w:t>SINGLE RESPONSE</w:t>
      </w:r>
    </w:p>
    <w:p w14:paraId="5F981103" w14:textId="77777777" w:rsidR="001C49EF" w:rsidRPr="0093148E" w:rsidRDefault="001C49EF" w:rsidP="001C49E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7"/>
        <w:gridCol w:w="1967"/>
      </w:tblGrid>
      <w:tr w:rsidR="001C49EF" w:rsidRPr="0093148E" w14:paraId="7A9706C5" w14:textId="77777777" w:rsidTr="004C7FAC">
        <w:tc>
          <w:tcPr>
            <w:tcW w:w="567" w:type="dxa"/>
          </w:tcPr>
          <w:p w14:paraId="67D19C2B" w14:textId="77777777" w:rsidR="001C49EF" w:rsidRPr="0093148E" w:rsidRDefault="001C49EF" w:rsidP="004C7FAC">
            <w:pPr>
              <w:jc w:val="center"/>
            </w:pPr>
            <w:r w:rsidRPr="0093148E">
              <w:t>1</w:t>
            </w:r>
          </w:p>
        </w:tc>
        <w:tc>
          <w:tcPr>
            <w:tcW w:w="1967" w:type="dxa"/>
          </w:tcPr>
          <w:p w14:paraId="6F611607" w14:textId="77777777" w:rsidR="001C49EF" w:rsidRPr="0093148E" w:rsidRDefault="001C49EF" w:rsidP="004C7FAC">
            <w:r w:rsidRPr="0093148E">
              <w:t xml:space="preserve">Very </w:t>
            </w:r>
            <w:r>
              <w:t>important</w:t>
            </w:r>
          </w:p>
        </w:tc>
      </w:tr>
      <w:tr w:rsidR="001C49EF" w:rsidRPr="0093148E" w14:paraId="38B5C23D" w14:textId="77777777" w:rsidTr="004C7FAC">
        <w:tc>
          <w:tcPr>
            <w:tcW w:w="567" w:type="dxa"/>
          </w:tcPr>
          <w:p w14:paraId="0EEBBA11" w14:textId="77777777" w:rsidR="001C49EF" w:rsidRPr="0093148E" w:rsidRDefault="001C49EF" w:rsidP="004C7FAC">
            <w:pPr>
              <w:jc w:val="center"/>
            </w:pPr>
            <w:r w:rsidRPr="0093148E">
              <w:t>2</w:t>
            </w:r>
          </w:p>
        </w:tc>
        <w:tc>
          <w:tcPr>
            <w:tcW w:w="1967" w:type="dxa"/>
          </w:tcPr>
          <w:p w14:paraId="044DD374" w14:textId="77777777" w:rsidR="001C49EF" w:rsidRPr="0093148E" w:rsidRDefault="001C49EF" w:rsidP="004C7FAC">
            <w:r>
              <w:t>Somewhat important</w:t>
            </w:r>
          </w:p>
        </w:tc>
      </w:tr>
      <w:tr w:rsidR="001C49EF" w:rsidRPr="0093148E" w14:paraId="42AAD9E5" w14:textId="77777777" w:rsidTr="004C7FAC">
        <w:tc>
          <w:tcPr>
            <w:tcW w:w="567" w:type="dxa"/>
          </w:tcPr>
          <w:p w14:paraId="2FE9615F" w14:textId="77777777" w:rsidR="001C49EF" w:rsidRPr="0093148E" w:rsidRDefault="001C49EF" w:rsidP="004C7FAC">
            <w:pPr>
              <w:jc w:val="center"/>
            </w:pPr>
            <w:r w:rsidRPr="0093148E">
              <w:t>3</w:t>
            </w:r>
          </w:p>
        </w:tc>
        <w:tc>
          <w:tcPr>
            <w:tcW w:w="1967" w:type="dxa"/>
          </w:tcPr>
          <w:p w14:paraId="274950BB" w14:textId="77777777" w:rsidR="001C49EF" w:rsidRPr="0093148E" w:rsidRDefault="001C49EF" w:rsidP="004C7FAC">
            <w:r w:rsidRPr="0093148E">
              <w:rPr>
                <w:bCs/>
              </w:rPr>
              <w:t xml:space="preserve">Not very </w:t>
            </w:r>
            <w:r>
              <w:rPr>
                <w:bCs/>
              </w:rPr>
              <w:t>important</w:t>
            </w:r>
          </w:p>
        </w:tc>
      </w:tr>
      <w:tr w:rsidR="001C49EF" w:rsidRPr="0093148E" w14:paraId="53FD1F42" w14:textId="77777777" w:rsidTr="004C7FAC">
        <w:tc>
          <w:tcPr>
            <w:tcW w:w="567" w:type="dxa"/>
            <w:tcBorders>
              <w:top w:val="single" w:sz="4" w:space="0" w:color="auto"/>
              <w:left w:val="single" w:sz="4" w:space="0" w:color="auto"/>
              <w:bottom w:val="single" w:sz="4" w:space="0" w:color="auto"/>
              <w:right w:val="single" w:sz="4" w:space="0" w:color="auto"/>
            </w:tcBorders>
          </w:tcPr>
          <w:p w14:paraId="2F75F65E" w14:textId="77777777" w:rsidR="001C49EF" w:rsidRPr="0093148E" w:rsidRDefault="001C49EF" w:rsidP="004C7FAC">
            <w:pPr>
              <w:jc w:val="center"/>
            </w:pPr>
            <w:r w:rsidRPr="0093148E">
              <w:t>4</w:t>
            </w:r>
          </w:p>
        </w:tc>
        <w:tc>
          <w:tcPr>
            <w:tcW w:w="1967" w:type="dxa"/>
            <w:tcBorders>
              <w:top w:val="single" w:sz="4" w:space="0" w:color="auto"/>
              <w:left w:val="single" w:sz="4" w:space="0" w:color="auto"/>
              <w:bottom w:val="single" w:sz="4" w:space="0" w:color="auto"/>
              <w:right w:val="single" w:sz="4" w:space="0" w:color="auto"/>
            </w:tcBorders>
          </w:tcPr>
          <w:p w14:paraId="5B793543" w14:textId="77777777" w:rsidR="001C49EF" w:rsidRPr="0093148E" w:rsidRDefault="001C49EF" w:rsidP="004C7FAC">
            <w:r w:rsidRPr="0093148E">
              <w:rPr>
                <w:bCs/>
              </w:rPr>
              <w:t xml:space="preserve">Not </w:t>
            </w:r>
            <w:r>
              <w:rPr>
                <w:bCs/>
              </w:rPr>
              <w:t>important at all</w:t>
            </w:r>
          </w:p>
        </w:tc>
      </w:tr>
      <w:tr w:rsidR="001C49EF" w:rsidRPr="0093148E" w14:paraId="0788257C" w14:textId="77777777" w:rsidTr="004C7FAC">
        <w:tc>
          <w:tcPr>
            <w:tcW w:w="567" w:type="dxa"/>
            <w:tcBorders>
              <w:top w:val="single" w:sz="4" w:space="0" w:color="auto"/>
              <w:left w:val="single" w:sz="4" w:space="0" w:color="auto"/>
              <w:bottom w:val="single" w:sz="4" w:space="0" w:color="auto"/>
              <w:right w:val="single" w:sz="4" w:space="0" w:color="auto"/>
            </w:tcBorders>
          </w:tcPr>
          <w:p w14:paraId="30A5119A" w14:textId="77777777" w:rsidR="001C49EF" w:rsidRPr="0093148E" w:rsidRDefault="001C49EF" w:rsidP="004C7FAC">
            <w:pPr>
              <w:jc w:val="center"/>
            </w:pPr>
            <w:r w:rsidRPr="0093148E">
              <w:t>99</w:t>
            </w:r>
          </w:p>
        </w:tc>
        <w:tc>
          <w:tcPr>
            <w:tcW w:w="1967" w:type="dxa"/>
            <w:tcBorders>
              <w:top w:val="single" w:sz="4" w:space="0" w:color="auto"/>
              <w:left w:val="single" w:sz="4" w:space="0" w:color="auto"/>
              <w:bottom w:val="single" w:sz="4" w:space="0" w:color="auto"/>
              <w:right w:val="single" w:sz="4" w:space="0" w:color="auto"/>
            </w:tcBorders>
          </w:tcPr>
          <w:p w14:paraId="47A106A1" w14:textId="77777777" w:rsidR="001C49EF" w:rsidRPr="0093148E" w:rsidRDefault="001C49EF" w:rsidP="004C7FAC">
            <w:r w:rsidRPr="0093148E">
              <w:t xml:space="preserve">Neither </w:t>
            </w:r>
            <w:r>
              <w:t>/</w:t>
            </w:r>
            <w:r w:rsidRPr="0093148E">
              <w:t xml:space="preserve"> don’t know</w:t>
            </w:r>
          </w:p>
        </w:tc>
      </w:tr>
    </w:tbl>
    <w:p w14:paraId="0D12B51B" w14:textId="77777777" w:rsidR="001C49EF" w:rsidRDefault="001C49EF" w:rsidP="001C49EF">
      <w:pPr>
        <w:tabs>
          <w:tab w:val="left" w:pos="709"/>
        </w:tabs>
      </w:pPr>
    </w:p>
    <w:p w14:paraId="21BA82FC" w14:textId="77777777" w:rsidR="001C49EF" w:rsidRDefault="001C49EF" w:rsidP="001C49EF">
      <w:pPr>
        <w:tabs>
          <w:tab w:val="left" w:pos="709"/>
        </w:tabs>
        <w:ind w:left="709" w:hanging="709"/>
      </w:pPr>
    </w:p>
    <w:p w14:paraId="0B3FBD8A" w14:textId="77777777" w:rsidR="001C49EF" w:rsidRPr="001E0D17" w:rsidRDefault="001C49EF" w:rsidP="001C49EF">
      <w:pPr>
        <w:tabs>
          <w:tab w:val="left" w:pos="709"/>
        </w:tabs>
        <w:ind w:left="709" w:hanging="709"/>
        <w:rPr>
          <w:b/>
        </w:rPr>
      </w:pPr>
      <w:r>
        <w:t>C19</w:t>
      </w:r>
      <w:r w:rsidRPr="001E0D17">
        <w:tab/>
      </w:r>
      <w:r>
        <w:t>Do you have pay TV in your home</w:t>
      </w:r>
      <w:r w:rsidRPr="001E0D17">
        <w:t xml:space="preserve">? </w:t>
      </w:r>
      <w:r>
        <w:rPr>
          <w:b/>
        </w:rPr>
        <w:t>DO NOT READ</w:t>
      </w:r>
    </w:p>
    <w:p w14:paraId="27570F42" w14:textId="77777777" w:rsidR="001C49EF" w:rsidRPr="001E0D17" w:rsidRDefault="001C49EF" w:rsidP="001C49EF">
      <w:pPr>
        <w:tabs>
          <w:tab w:val="left" w:pos="709"/>
        </w:tabs>
      </w:pPr>
    </w:p>
    <w:p w14:paraId="51F10C53" w14:textId="77777777" w:rsidR="001C49EF" w:rsidRPr="001E0D17" w:rsidRDefault="001C49EF" w:rsidP="001C49EF">
      <w:pPr>
        <w:tabs>
          <w:tab w:val="left" w:pos="709"/>
        </w:tabs>
        <w:rPr>
          <w:b/>
        </w:rPr>
      </w:pPr>
      <w:r w:rsidRPr="001E0D17">
        <w:tab/>
      </w:r>
      <w:r w:rsidRPr="001E0D17">
        <w:rPr>
          <w:b/>
        </w:rPr>
        <w:t>PROG NOTE:</w:t>
      </w:r>
    </w:p>
    <w:p w14:paraId="2772B295" w14:textId="77777777" w:rsidR="001C49EF" w:rsidRPr="001E0D17" w:rsidRDefault="001C49EF" w:rsidP="001C49EF">
      <w:pPr>
        <w:numPr>
          <w:ilvl w:val="0"/>
          <w:numId w:val="38"/>
        </w:numPr>
        <w:tabs>
          <w:tab w:val="clear" w:pos="1065"/>
          <w:tab w:val="left" w:pos="851"/>
        </w:tabs>
        <w:spacing w:line="240" w:lineRule="auto"/>
        <w:ind w:left="851" w:hanging="146"/>
        <w:jc w:val="both"/>
        <w:rPr>
          <w:b/>
        </w:rPr>
      </w:pPr>
      <w:r>
        <w:rPr>
          <w:b/>
        </w:rPr>
        <w:t>SINGLE RESPONSE</w:t>
      </w:r>
    </w:p>
    <w:p w14:paraId="7639BD37" w14:textId="77777777" w:rsidR="001C49EF" w:rsidRPr="001E0D17" w:rsidRDefault="001C49EF" w:rsidP="001C49EF">
      <w:pPr>
        <w:tabs>
          <w:tab w:val="left" w:pos="709"/>
        </w:tabs>
      </w:pPr>
    </w:p>
    <w:tbl>
      <w:tblPr>
        <w:tblW w:w="17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1207"/>
      </w:tblGrid>
      <w:tr w:rsidR="001C49EF" w:rsidRPr="001E0D17" w14:paraId="5E073AED" w14:textId="77777777" w:rsidTr="004C7FAC">
        <w:tc>
          <w:tcPr>
            <w:tcW w:w="567" w:type="dxa"/>
          </w:tcPr>
          <w:p w14:paraId="201CE4F0" w14:textId="77777777" w:rsidR="001C49EF" w:rsidRPr="001E0D17" w:rsidRDefault="001C49EF" w:rsidP="004C7FAC">
            <w:pPr>
              <w:jc w:val="center"/>
            </w:pPr>
            <w:r w:rsidRPr="001E0D17">
              <w:t>1</w:t>
            </w:r>
          </w:p>
        </w:tc>
        <w:tc>
          <w:tcPr>
            <w:tcW w:w="1207" w:type="dxa"/>
          </w:tcPr>
          <w:p w14:paraId="0F878BB4" w14:textId="77777777" w:rsidR="001C49EF" w:rsidRPr="001E0D17" w:rsidRDefault="001C49EF" w:rsidP="004C7FAC">
            <w:r>
              <w:t>Yes</w:t>
            </w:r>
          </w:p>
        </w:tc>
      </w:tr>
      <w:tr w:rsidR="001C49EF" w:rsidRPr="001E0D17" w14:paraId="6D7B7FB1" w14:textId="77777777" w:rsidTr="004C7FAC">
        <w:tc>
          <w:tcPr>
            <w:tcW w:w="567" w:type="dxa"/>
          </w:tcPr>
          <w:p w14:paraId="566C7B53" w14:textId="77777777" w:rsidR="001C49EF" w:rsidRPr="001E0D17" w:rsidRDefault="001C49EF" w:rsidP="004C7FAC">
            <w:pPr>
              <w:jc w:val="center"/>
            </w:pPr>
            <w:r w:rsidRPr="001E0D17">
              <w:t>2</w:t>
            </w:r>
          </w:p>
        </w:tc>
        <w:tc>
          <w:tcPr>
            <w:tcW w:w="1207" w:type="dxa"/>
          </w:tcPr>
          <w:p w14:paraId="1AC40834" w14:textId="77777777" w:rsidR="001C49EF" w:rsidRPr="001E0D17" w:rsidRDefault="001C49EF" w:rsidP="004C7FAC">
            <w:r>
              <w:t>No</w:t>
            </w:r>
          </w:p>
        </w:tc>
      </w:tr>
      <w:tr w:rsidR="001C49EF" w:rsidRPr="001E0D17" w14:paraId="03CB8FFA" w14:textId="77777777" w:rsidTr="004C7FAC">
        <w:tc>
          <w:tcPr>
            <w:tcW w:w="567" w:type="dxa"/>
          </w:tcPr>
          <w:p w14:paraId="35DE8A1C" w14:textId="77777777" w:rsidR="001C49EF" w:rsidRPr="001E0D17" w:rsidRDefault="001C49EF" w:rsidP="004C7FAC">
            <w:pPr>
              <w:jc w:val="center"/>
            </w:pPr>
            <w:r>
              <w:t>99</w:t>
            </w:r>
          </w:p>
        </w:tc>
        <w:tc>
          <w:tcPr>
            <w:tcW w:w="1207" w:type="dxa"/>
          </w:tcPr>
          <w:p w14:paraId="356521B9" w14:textId="77777777" w:rsidR="001C49EF" w:rsidRPr="001E0D17" w:rsidRDefault="001C49EF" w:rsidP="004C7FAC">
            <w:r>
              <w:t>D</w:t>
            </w:r>
            <w:r w:rsidRPr="001E0D17">
              <w:t>on’t know</w:t>
            </w:r>
          </w:p>
        </w:tc>
      </w:tr>
    </w:tbl>
    <w:p w14:paraId="335F0E29" w14:textId="77777777" w:rsidR="001C49EF" w:rsidRPr="00B90D13" w:rsidRDefault="001C49EF" w:rsidP="001C49EF"/>
    <w:p w14:paraId="6952E065" w14:textId="0466EEDC" w:rsidR="00281C7A" w:rsidRPr="0077582D" w:rsidRDefault="00281C7A" w:rsidP="001C49EF">
      <w:pPr>
        <w:rPr>
          <w:lang w:val="en-US"/>
        </w:rPr>
      </w:pPr>
    </w:p>
    <w:sectPr w:rsidR="00281C7A" w:rsidRPr="0077582D" w:rsidSect="00A74B5E">
      <w:headerReference w:type="even" r:id="rId53"/>
      <w:headerReference w:type="default" r:id="rId54"/>
      <w:footerReference w:type="even" r:id="rId55"/>
      <w:footerReference w:type="default" r:id="rId56"/>
      <w:pgSz w:w="11906" w:h="16838" w:code="9"/>
      <w:pgMar w:top="1945" w:right="3101" w:bottom="868" w:left="1134" w:header="709" w:footer="11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FD64C4E" w14:textId="77777777" w:rsidR="00456909" w:rsidRDefault="00456909">
      <w:r>
        <w:separator/>
      </w:r>
    </w:p>
  </w:endnote>
  <w:endnote w:type="continuationSeparator" w:id="0">
    <w:p w14:paraId="42E84639" w14:textId="77777777" w:rsidR="00456909" w:rsidRDefault="004569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Med">
    <w:altName w:val="Arial"/>
    <w:panose1 w:val="020B0604020202020204"/>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HelveticaNeueLT Std">
    <w:altName w:val="Arial"/>
    <w:panose1 w:val="020B0604020202020204"/>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906557" w14:textId="77777777" w:rsidR="00456909" w:rsidRDefault="00456909">
    <w:pPr>
      <w:pStyle w:val="Footer"/>
    </w:pPr>
    <w:r>
      <w:rPr>
        <w:noProof/>
      </w:rPr>
      <mc:AlternateContent>
        <mc:Choice Requires="wps">
          <w:drawing>
            <wp:anchor distT="0" distB="0" distL="114300" distR="114300" simplePos="0" relativeHeight="251659264" behindDoc="1" locked="1" layoutInCell="1" allowOverlap="1" wp14:anchorId="1C3D20F5" wp14:editId="702623E1">
              <wp:simplePos x="0" y="0"/>
              <wp:positionH relativeFrom="page">
                <wp:posOffset>726440</wp:posOffset>
              </wp:positionH>
              <wp:positionV relativeFrom="page">
                <wp:posOffset>10193020</wp:posOffset>
              </wp:positionV>
              <wp:extent cx="3504565" cy="184150"/>
              <wp:effectExtent l="0" t="0" r="635" b="6350"/>
              <wp:wrapNone/>
              <wp:docPr id="2" name="Logo_ftr_grey_ing"/>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504565" cy="184150"/>
                      </a:xfrm>
                      <a:custGeom>
                        <a:avLst/>
                        <a:gdLst>
                          <a:gd name="T0" fmla="*/ 119 w 4417"/>
                          <a:gd name="T1" fmla="*/ 131 h 224"/>
                          <a:gd name="T2" fmla="*/ 118 w 4417"/>
                          <a:gd name="T3" fmla="*/ 103 h 224"/>
                          <a:gd name="T4" fmla="*/ 143 w 4417"/>
                          <a:gd name="T5" fmla="*/ 162 h 224"/>
                          <a:gd name="T6" fmla="*/ 176 w 4417"/>
                          <a:gd name="T7" fmla="*/ 89 h 224"/>
                          <a:gd name="T8" fmla="*/ 443 w 4417"/>
                          <a:gd name="T9" fmla="*/ 90 h 224"/>
                          <a:gd name="T10" fmla="*/ 305 w 4417"/>
                          <a:gd name="T11" fmla="*/ 95 h 224"/>
                          <a:gd name="T12" fmla="*/ 638 w 4417"/>
                          <a:gd name="T13" fmla="*/ 74 h 224"/>
                          <a:gd name="T14" fmla="*/ 521 w 4417"/>
                          <a:gd name="T15" fmla="*/ 88 h 224"/>
                          <a:gd name="T16" fmla="*/ 664 w 4417"/>
                          <a:gd name="T17" fmla="*/ 60 h 224"/>
                          <a:gd name="T18" fmla="*/ 843 w 4417"/>
                          <a:gd name="T19" fmla="*/ 68 h 224"/>
                          <a:gd name="T20" fmla="*/ 841 w 4417"/>
                          <a:gd name="T21" fmla="*/ 96 h 224"/>
                          <a:gd name="T22" fmla="*/ 1069 w 4417"/>
                          <a:gd name="T23" fmla="*/ 103 h 224"/>
                          <a:gd name="T24" fmla="*/ 1100 w 4417"/>
                          <a:gd name="T25" fmla="*/ 152 h 224"/>
                          <a:gd name="T26" fmla="*/ 1069 w 4417"/>
                          <a:gd name="T27" fmla="*/ 103 h 224"/>
                          <a:gd name="T28" fmla="*/ 1173 w 4417"/>
                          <a:gd name="T29" fmla="*/ 176 h 224"/>
                          <a:gd name="T30" fmla="*/ 1178 w 4417"/>
                          <a:gd name="T31" fmla="*/ 82 h 224"/>
                          <a:gd name="T32" fmla="*/ 1296 w 4417"/>
                          <a:gd name="T33" fmla="*/ 147 h 224"/>
                          <a:gd name="T34" fmla="*/ 1292 w 4417"/>
                          <a:gd name="T35" fmla="*/ 25 h 224"/>
                          <a:gd name="T36" fmla="*/ 1423 w 4417"/>
                          <a:gd name="T37" fmla="*/ 76 h 224"/>
                          <a:gd name="T38" fmla="*/ 1445 w 4417"/>
                          <a:gd name="T39" fmla="*/ 88 h 224"/>
                          <a:gd name="T40" fmla="*/ 1518 w 4417"/>
                          <a:gd name="T41" fmla="*/ 180 h 224"/>
                          <a:gd name="T42" fmla="*/ 1517 w 4417"/>
                          <a:gd name="T43" fmla="*/ 92 h 224"/>
                          <a:gd name="T44" fmla="*/ 1553 w 4417"/>
                          <a:gd name="T45" fmla="*/ 104 h 224"/>
                          <a:gd name="T46" fmla="*/ 1937 w 4417"/>
                          <a:gd name="T47" fmla="*/ 85 h 224"/>
                          <a:gd name="T48" fmla="*/ 1993 w 4417"/>
                          <a:gd name="T49" fmla="*/ 85 h 224"/>
                          <a:gd name="T50" fmla="*/ 2097 w 4417"/>
                          <a:gd name="T51" fmla="*/ 176 h 224"/>
                          <a:gd name="T52" fmla="*/ 2095 w 4417"/>
                          <a:gd name="T53" fmla="*/ 94 h 224"/>
                          <a:gd name="T54" fmla="*/ 2226 w 4417"/>
                          <a:gd name="T55" fmla="*/ 103 h 224"/>
                          <a:gd name="T56" fmla="*/ 2257 w 4417"/>
                          <a:gd name="T57" fmla="*/ 152 h 224"/>
                          <a:gd name="T58" fmla="*/ 2226 w 4417"/>
                          <a:gd name="T59" fmla="*/ 103 h 224"/>
                          <a:gd name="T60" fmla="*/ 2435 w 4417"/>
                          <a:gd name="T61" fmla="*/ 46 h 224"/>
                          <a:gd name="T62" fmla="*/ 2526 w 4417"/>
                          <a:gd name="T63" fmla="*/ 148 h 224"/>
                          <a:gd name="T64" fmla="*/ 2526 w 4417"/>
                          <a:gd name="T65" fmla="*/ 85 h 224"/>
                          <a:gd name="T66" fmla="*/ 2590 w 4417"/>
                          <a:gd name="T67" fmla="*/ 176 h 224"/>
                          <a:gd name="T68" fmla="*/ 2595 w 4417"/>
                          <a:gd name="T69" fmla="*/ 82 h 224"/>
                          <a:gd name="T70" fmla="*/ 2713 w 4417"/>
                          <a:gd name="T71" fmla="*/ 147 h 224"/>
                          <a:gd name="T72" fmla="*/ 2709 w 4417"/>
                          <a:gd name="T73" fmla="*/ 25 h 224"/>
                          <a:gd name="T74" fmla="*/ 2840 w 4417"/>
                          <a:gd name="T75" fmla="*/ 76 h 224"/>
                          <a:gd name="T76" fmla="*/ 2862 w 4417"/>
                          <a:gd name="T77" fmla="*/ 88 h 224"/>
                          <a:gd name="T78" fmla="*/ 2935 w 4417"/>
                          <a:gd name="T79" fmla="*/ 180 h 224"/>
                          <a:gd name="T80" fmla="*/ 2934 w 4417"/>
                          <a:gd name="T81" fmla="*/ 92 h 224"/>
                          <a:gd name="T82" fmla="*/ 2970 w 4417"/>
                          <a:gd name="T83" fmla="*/ 104 h 224"/>
                          <a:gd name="T84" fmla="*/ 3402 w 4417"/>
                          <a:gd name="T85" fmla="*/ 60 h 224"/>
                          <a:gd name="T86" fmla="*/ 3365 w 4417"/>
                          <a:gd name="T87" fmla="*/ 60 h 224"/>
                          <a:gd name="T88" fmla="*/ 3461 w 4417"/>
                          <a:gd name="T89" fmla="*/ 74 h 224"/>
                          <a:gd name="T90" fmla="*/ 3683 w 4417"/>
                          <a:gd name="T91" fmla="*/ 197 h 224"/>
                          <a:gd name="T92" fmla="*/ 3641 w 4417"/>
                          <a:gd name="T93" fmla="*/ 167 h 224"/>
                          <a:gd name="T94" fmla="*/ 3654 w 4417"/>
                          <a:gd name="T95" fmla="*/ 104 h 224"/>
                          <a:gd name="T96" fmla="*/ 3825 w 4417"/>
                          <a:gd name="T97" fmla="*/ 176 h 224"/>
                          <a:gd name="T98" fmla="*/ 3779 w 4417"/>
                          <a:gd name="T99" fmla="*/ 143 h 224"/>
                          <a:gd name="T100" fmla="*/ 3977 w 4417"/>
                          <a:gd name="T101" fmla="*/ 58 h 224"/>
                          <a:gd name="T102" fmla="*/ 3900 w 4417"/>
                          <a:gd name="T103" fmla="*/ 129 h 224"/>
                          <a:gd name="T104" fmla="*/ 3951 w 4417"/>
                          <a:gd name="T105" fmla="*/ 156 h 224"/>
                          <a:gd name="T106" fmla="*/ 4079 w 4417"/>
                          <a:gd name="T107" fmla="*/ 178 h 224"/>
                          <a:gd name="T108" fmla="*/ 4112 w 4417"/>
                          <a:gd name="T109" fmla="*/ 16 h 224"/>
                          <a:gd name="T110" fmla="*/ 4267 w 4417"/>
                          <a:gd name="T111" fmla="*/ 61 h 224"/>
                          <a:gd name="T112" fmla="*/ 4170 w 4417"/>
                          <a:gd name="T113" fmla="*/ 176 h 224"/>
                          <a:gd name="T114" fmla="*/ 4380 w 4417"/>
                          <a:gd name="T115" fmla="*/ 176 h 224"/>
                          <a:gd name="T116" fmla="*/ 4381 w 4417"/>
                          <a:gd name="T117" fmla="*/ 60 h 224"/>
                          <a:gd name="T118" fmla="*/ 4369 w 4417"/>
                          <a:gd name="T119" fmla="*/ 140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417" h="224">
                            <a:moveTo>
                              <a:pt x="81" y="103"/>
                            </a:moveTo>
                            <a:cubicBezTo>
                              <a:pt x="81" y="100"/>
                              <a:pt x="81" y="98"/>
                              <a:pt x="80" y="96"/>
                            </a:cubicBezTo>
                            <a:cubicBezTo>
                              <a:pt x="79" y="94"/>
                              <a:pt x="77" y="92"/>
                              <a:pt x="75" y="91"/>
                            </a:cubicBezTo>
                            <a:cubicBezTo>
                              <a:pt x="74" y="89"/>
                              <a:pt x="72" y="88"/>
                              <a:pt x="70" y="87"/>
                            </a:cubicBezTo>
                            <a:cubicBezTo>
                              <a:pt x="67" y="86"/>
                              <a:pt x="65" y="86"/>
                              <a:pt x="63" y="86"/>
                            </a:cubicBezTo>
                            <a:cubicBezTo>
                              <a:pt x="57" y="86"/>
                              <a:pt x="53" y="87"/>
                              <a:pt x="50" y="89"/>
                            </a:cubicBezTo>
                            <a:cubicBezTo>
                              <a:pt x="46" y="91"/>
                              <a:pt x="44" y="94"/>
                              <a:pt x="42" y="97"/>
                            </a:cubicBezTo>
                            <a:cubicBezTo>
                              <a:pt x="41" y="100"/>
                              <a:pt x="39" y="104"/>
                              <a:pt x="39" y="108"/>
                            </a:cubicBezTo>
                            <a:cubicBezTo>
                              <a:pt x="38" y="112"/>
                              <a:pt x="38" y="116"/>
                              <a:pt x="38" y="120"/>
                            </a:cubicBezTo>
                            <a:cubicBezTo>
                              <a:pt x="38" y="124"/>
                              <a:pt x="38" y="128"/>
                              <a:pt x="39" y="131"/>
                            </a:cubicBezTo>
                            <a:cubicBezTo>
                              <a:pt x="40" y="135"/>
                              <a:pt x="41" y="138"/>
                              <a:pt x="43" y="141"/>
                            </a:cubicBezTo>
                            <a:cubicBezTo>
                              <a:pt x="45" y="144"/>
                              <a:pt x="47" y="146"/>
                              <a:pt x="50" y="148"/>
                            </a:cubicBezTo>
                            <a:cubicBezTo>
                              <a:pt x="53" y="150"/>
                              <a:pt x="57" y="151"/>
                              <a:pt x="61" y="151"/>
                            </a:cubicBezTo>
                            <a:cubicBezTo>
                              <a:pt x="67" y="151"/>
                              <a:pt x="72" y="149"/>
                              <a:pt x="76" y="145"/>
                            </a:cubicBezTo>
                            <a:cubicBezTo>
                              <a:pt x="79" y="142"/>
                              <a:pt x="81" y="137"/>
                              <a:pt x="82" y="131"/>
                            </a:cubicBezTo>
                            <a:cubicBezTo>
                              <a:pt x="119" y="131"/>
                              <a:pt x="119" y="131"/>
                              <a:pt x="119" y="131"/>
                            </a:cubicBezTo>
                            <a:cubicBezTo>
                              <a:pt x="118" y="138"/>
                              <a:pt x="116" y="145"/>
                              <a:pt x="113" y="152"/>
                            </a:cubicBezTo>
                            <a:cubicBezTo>
                              <a:pt x="110" y="158"/>
                              <a:pt x="105" y="163"/>
                              <a:pt x="100" y="167"/>
                            </a:cubicBezTo>
                            <a:cubicBezTo>
                              <a:pt x="95" y="171"/>
                              <a:pt x="89" y="174"/>
                              <a:pt x="83" y="176"/>
                            </a:cubicBezTo>
                            <a:cubicBezTo>
                              <a:pt x="76" y="179"/>
                              <a:pt x="69" y="180"/>
                              <a:pt x="61" y="180"/>
                            </a:cubicBezTo>
                            <a:cubicBezTo>
                              <a:pt x="52" y="180"/>
                              <a:pt x="44" y="178"/>
                              <a:pt x="36" y="175"/>
                            </a:cubicBezTo>
                            <a:cubicBezTo>
                              <a:pt x="29" y="173"/>
                              <a:pt x="23" y="169"/>
                              <a:pt x="17" y="163"/>
                            </a:cubicBezTo>
                            <a:cubicBezTo>
                              <a:pt x="12" y="158"/>
                              <a:pt x="8" y="152"/>
                              <a:pt x="4" y="145"/>
                            </a:cubicBezTo>
                            <a:cubicBezTo>
                              <a:pt x="1" y="137"/>
                              <a:pt x="0" y="129"/>
                              <a:pt x="0" y="120"/>
                            </a:cubicBezTo>
                            <a:cubicBezTo>
                              <a:pt x="0" y="111"/>
                              <a:pt x="1" y="102"/>
                              <a:pt x="4" y="95"/>
                            </a:cubicBezTo>
                            <a:cubicBezTo>
                              <a:pt x="7" y="87"/>
                              <a:pt x="11" y="80"/>
                              <a:pt x="16" y="75"/>
                            </a:cubicBezTo>
                            <a:cubicBezTo>
                              <a:pt x="22" y="69"/>
                              <a:pt x="28" y="65"/>
                              <a:pt x="35" y="61"/>
                            </a:cubicBezTo>
                            <a:cubicBezTo>
                              <a:pt x="43" y="58"/>
                              <a:pt x="51" y="57"/>
                              <a:pt x="61" y="57"/>
                            </a:cubicBezTo>
                            <a:cubicBezTo>
                              <a:pt x="68" y="57"/>
                              <a:pt x="75" y="58"/>
                              <a:pt x="82" y="60"/>
                            </a:cubicBezTo>
                            <a:cubicBezTo>
                              <a:pt x="88" y="62"/>
                              <a:pt x="94" y="64"/>
                              <a:pt x="99" y="68"/>
                            </a:cubicBezTo>
                            <a:cubicBezTo>
                              <a:pt x="105" y="72"/>
                              <a:pt x="109" y="77"/>
                              <a:pt x="112" y="83"/>
                            </a:cubicBezTo>
                            <a:cubicBezTo>
                              <a:pt x="115" y="88"/>
                              <a:pt x="117" y="95"/>
                              <a:pt x="118" y="103"/>
                            </a:cubicBezTo>
                            <a:lnTo>
                              <a:pt x="81" y="103"/>
                            </a:lnTo>
                            <a:close/>
                            <a:moveTo>
                              <a:pt x="126" y="118"/>
                            </a:moveTo>
                            <a:cubicBezTo>
                              <a:pt x="126" y="110"/>
                              <a:pt x="128" y="102"/>
                              <a:pt x="131" y="94"/>
                            </a:cubicBezTo>
                            <a:cubicBezTo>
                              <a:pt x="134" y="87"/>
                              <a:pt x="138" y="80"/>
                              <a:pt x="143" y="74"/>
                            </a:cubicBezTo>
                            <a:cubicBezTo>
                              <a:pt x="149" y="69"/>
                              <a:pt x="155" y="65"/>
                              <a:pt x="163" y="61"/>
                            </a:cubicBezTo>
                            <a:cubicBezTo>
                              <a:pt x="170" y="58"/>
                              <a:pt x="178" y="57"/>
                              <a:pt x="187" y="57"/>
                            </a:cubicBezTo>
                            <a:cubicBezTo>
                              <a:pt x="196" y="57"/>
                              <a:pt x="205" y="58"/>
                              <a:pt x="212" y="61"/>
                            </a:cubicBezTo>
                            <a:cubicBezTo>
                              <a:pt x="220" y="65"/>
                              <a:pt x="226" y="69"/>
                              <a:pt x="232" y="74"/>
                            </a:cubicBezTo>
                            <a:cubicBezTo>
                              <a:pt x="237" y="80"/>
                              <a:pt x="241" y="87"/>
                              <a:pt x="244" y="94"/>
                            </a:cubicBezTo>
                            <a:cubicBezTo>
                              <a:pt x="247" y="102"/>
                              <a:pt x="249" y="110"/>
                              <a:pt x="249" y="118"/>
                            </a:cubicBezTo>
                            <a:cubicBezTo>
                              <a:pt x="249" y="127"/>
                              <a:pt x="247" y="135"/>
                              <a:pt x="244" y="143"/>
                            </a:cubicBezTo>
                            <a:cubicBezTo>
                              <a:pt x="241" y="150"/>
                              <a:pt x="237" y="157"/>
                              <a:pt x="232" y="162"/>
                            </a:cubicBezTo>
                            <a:cubicBezTo>
                              <a:pt x="226" y="168"/>
                              <a:pt x="220" y="172"/>
                              <a:pt x="212" y="175"/>
                            </a:cubicBezTo>
                            <a:cubicBezTo>
                              <a:pt x="205" y="178"/>
                              <a:pt x="196" y="180"/>
                              <a:pt x="187" y="180"/>
                            </a:cubicBezTo>
                            <a:cubicBezTo>
                              <a:pt x="178" y="180"/>
                              <a:pt x="170" y="178"/>
                              <a:pt x="163" y="175"/>
                            </a:cubicBezTo>
                            <a:cubicBezTo>
                              <a:pt x="155" y="172"/>
                              <a:pt x="149" y="168"/>
                              <a:pt x="143" y="162"/>
                            </a:cubicBezTo>
                            <a:cubicBezTo>
                              <a:pt x="138" y="157"/>
                              <a:pt x="134" y="150"/>
                              <a:pt x="131" y="143"/>
                            </a:cubicBezTo>
                            <a:cubicBezTo>
                              <a:pt x="128" y="135"/>
                              <a:pt x="126" y="127"/>
                              <a:pt x="126" y="118"/>
                            </a:cubicBezTo>
                            <a:close/>
                            <a:moveTo>
                              <a:pt x="164" y="118"/>
                            </a:moveTo>
                            <a:cubicBezTo>
                              <a:pt x="164" y="122"/>
                              <a:pt x="165" y="126"/>
                              <a:pt x="165" y="130"/>
                            </a:cubicBezTo>
                            <a:cubicBezTo>
                              <a:pt x="166" y="133"/>
                              <a:pt x="167" y="137"/>
                              <a:pt x="169" y="140"/>
                            </a:cubicBezTo>
                            <a:cubicBezTo>
                              <a:pt x="171" y="143"/>
                              <a:pt x="173" y="146"/>
                              <a:pt x="176" y="148"/>
                            </a:cubicBezTo>
                            <a:cubicBezTo>
                              <a:pt x="179" y="150"/>
                              <a:pt x="183" y="151"/>
                              <a:pt x="187" y="151"/>
                            </a:cubicBezTo>
                            <a:cubicBezTo>
                              <a:pt x="192" y="151"/>
                              <a:pt x="196" y="150"/>
                              <a:pt x="199" y="148"/>
                            </a:cubicBezTo>
                            <a:cubicBezTo>
                              <a:pt x="202" y="146"/>
                              <a:pt x="204" y="143"/>
                              <a:pt x="206" y="140"/>
                            </a:cubicBezTo>
                            <a:cubicBezTo>
                              <a:pt x="208" y="137"/>
                              <a:pt x="209" y="133"/>
                              <a:pt x="210" y="130"/>
                            </a:cubicBezTo>
                            <a:cubicBezTo>
                              <a:pt x="210" y="126"/>
                              <a:pt x="211" y="122"/>
                              <a:pt x="211" y="118"/>
                            </a:cubicBezTo>
                            <a:cubicBezTo>
                              <a:pt x="211" y="115"/>
                              <a:pt x="210" y="111"/>
                              <a:pt x="210" y="107"/>
                            </a:cubicBezTo>
                            <a:cubicBezTo>
                              <a:pt x="209" y="103"/>
                              <a:pt x="208" y="100"/>
                              <a:pt x="206" y="97"/>
                            </a:cubicBezTo>
                            <a:cubicBezTo>
                              <a:pt x="204" y="94"/>
                              <a:pt x="202" y="91"/>
                              <a:pt x="199" y="89"/>
                            </a:cubicBezTo>
                            <a:cubicBezTo>
                              <a:pt x="196" y="87"/>
                              <a:pt x="192" y="86"/>
                              <a:pt x="187" y="86"/>
                            </a:cubicBezTo>
                            <a:cubicBezTo>
                              <a:pt x="183" y="86"/>
                              <a:pt x="179" y="87"/>
                              <a:pt x="176" y="89"/>
                            </a:cubicBezTo>
                            <a:cubicBezTo>
                              <a:pt x="173" y="91"/>
                              <a:pt x="171" y="94"/>
                              <a:pt x="169" y="97"/>
                            </a:cubicBezTo>
                            <a:cubicBezTo>
                              <a:pt x="167" y="100"/>
                              <a:pt x="166" y="103"/>
                              <a:pt x="165" y="107"/>
                            </a:cubicBezTo>
                            <a:cubicBezTo>
                              <a:pt x="165" y="111"/>
                              <a:pt x="164" y="115"/>
                              <a:pt x="164" y="118"/>
                            </a:cubicBezTo>
                            <a:close/>
                            <a:moveTo>
                              <a:pt x="262" y="60"/>
                            </a:moveTo>
                            <a:cubicBezTo>
                              <a:pt x="299" y="60"/>
                              <a:pt x="299" y="60"/>
                              <a:pt x="299" y="60"/>
                            </a:cubicBezTo>
                            <a:cubicBezTo>
                              <a:pt x="299" y="76"/>
                              <a:pt x="299" y="76"/>
                              <a:pt x="299" y="76"/>
                            </a:cubicBezTo>
                            <a:cubicBezTo>
                              <a:pt x="300" y="76"/>
                              <a:pt x="300" y="76"/>
                              <a:pt x="300" y="76"/>
                            </a:cubicBezTo>
                            <a:cubicBezTo>
                              <a:pt x="303" y="70"/>
                              <a:pt x="308" y="66"/>
                              <a:pt x="313" y="62"/>
                            </a:cubicBezTo>
                            <a:cubicBezTo>
                              <a:pt x="319" y="59"/>
                              <a:pt x="326" y="57"/>
                              <a:pt x="333" y="57"/>
                            </a:cubicBezTo>
                            <a:cubicBezTo>
                              <a:pt x="340" y="57"/>
                              <a:pt x="347" y="58"/>
                              <a:pt x="353" y="61"/>
                            </a:cubicBezTo>
                            <a:cubicBezTo>
                              <a:pt x="359" y="64"/>
                              <a:pt x="364" y="69"/>
                              <a:pt x="367" y="76"/>
                            </a:cubicBezTo>
                            <a:cubicBezTo>
                              <a:pt x="371" y="69"/>
                              <a:pt x="377" y="65"/>
                              <a:pt x="382" y="61"/>
                            </a:cubicBezTo>
                            <a:cubicBezTo>
                              <a:pt x="388" y="58"/>
                              <a:pt x="395" y="57"/>
                              <a:pt x="403" y="57"/>
                            </a:cubicBezTo>
                            <a:cubicBezTo>
                              <a:pt x="412" y="57"/>
                              <a:pt x="420" y="58"/>
                              <a:pt x="425" y="61"/>
                            </a:cubicBezTo>
                            <a:cubicBezTo>
                              <a:pt x="431" y="65"/>
                              <a:pt x="435" y="69"/>
                              <a:pt x="437" y="74"/>
                            </a:cubicBezTo>
                            <a:cubicBezTo>
                              <a:pt x="440" y="78"/>
                              <a:pt x="442" y="84"/>
                              <a:pt x="443" y="90"/>
                            </a:cubicBezTo>
                            <a:cubicBezTo>
                              <a:pt x="444" y="96"/>
                              <a:pt x="444" y="101"/>
                              <a:pt x="444" y="107"/>
                            </a:cubicBezTo>
                            <a:cubicBezTo>
                              <a:pt x="444" y="176"/>
                              <a:pt x="444" y="176"/>
                              <a:pt x="444" y="176"/>
                            </a:cubicBezTo>
                            <a:cubicBezTo>
                              <a:pt x="406" y="176"/>
                              <a:pt x="406" y="176"/>
                              <a:pt x="406" y="176"/>
                            </a:cubicBezTo>
                            <a:cubicBezTo>
                              <a:pt x="406" y="108"/>
                              <a:pt x="406" y="108"/>
                              <a:pt x="406" y="108"/>
                            </a:cubicBezTo>
                            <a:cubicBezTo>
                              <a:pt x="406" y="102"/>
                              <a:pt x="405" y="97"/>
                              <a:pt x="402" y="93"/>
                            </a:cubicBezTo>
                            <a:cubicBezTo>
                              <a:pt x="399" y="90"/>
                              <a:pt x="395" y="88"/>
                              <a:pt x="390" y="88"/>
                            </a:cubicBezTo>
                            <a:cubicBezTo>
                              <a:pt x="386" y="88"/>
                              <a:pt x="383" y="89"/>
                              <a:pt x="380" y="90"/>
                            </a:cubicBezTo>
                            <a:cubicBezTo>
                              <a:pt x="378" y="92"/>
                              <a:pt x="376" y="94"/>
                              <a:pt x="375" y="97"/>
                            </a:cubicBezTo>
                            <a:cubicBezTo>
                              <a:pt x="374" y="100"/>
                              <a:pt x="373" y="103"/>
                              <a:pt x="373" y="107"/>
                            </a:cubicBezTo>
                            <a:cubicBezTo>
                              <a:pt x="372" y="111"/>
                              <a:pt x="372" y="115"/>
                              <a:pt x="372" y="119"/>
                            </a:cubicBezTo>
                            <a:cubicBezTo>
                              <a:pt x="372" y="176"/>
                              <a:pt x="372" y="176"/>
                              <a:pt x="372" y="176"/>
                            </a:cubicBezTo>
                            <a:cubicBezTo>
                              <a:pt x="334" y="176"/>
                              <a:pt x="334" y="176"/>
                              <a:pt x="334" y="176"/>
                            </a:cubicBezTo>
                            <a:cubicBezTo>
                              <a:pt x="334" y="110"/>
                              <a:pt x="334" y="110"/>
                              <a:pt x="334" y="110"/>
                            </a:cubicBezTo>
                            <a:cubicBezTo>
                              <a:pt x="334" y="103"/>
                              <a:pt x="333" y="98"/>
                              <a:pt x="331" y="94"/>
                            </a:cubicBezTo>
                            <a:cubicBezTo>
                              <a:pt x="329" y="90"/>
                              <a:pt x="325" y="88"/>
                              <a:pt x="320" y="88"/>
                            </a:cubicBezTo>
                            <a:cubicBezTo>
                              <a:pt x="313" y="88"/>
                              <a:pt x="308" y="90"/>
                              <a:pt x="305" y="95"/>
                            </a:cubicBezTo>
                            <a:cubicBezTo>
                              <a:pt x="302" y="100"/>
                              <a:pt x="300" y="108"/>
                              <a:pt x="300" y="120"/>
                            </a:cubicBezTo>
                            <a:cubicBezTo>
                              <a:pt x="300" y="176"/>
                              <a:pt x="300" y="176"/>
                              <a:pt x="300" y="176"/>
                            </a:cubicBezTo>
                            <a:cubicBezTo>
                              <a:pt x="262" y="176"/>
                              <a:pt x="262" y="176"/>
                              <a:pt x="262" y="176"/>
                            </a:cubicBezTo>
                            <a:lnTo>
                              <a:pt x="262" y="60"/>
                            </a:lnTo>
                            <a:close/>
                            <a:moveTo>
                              <a:pt x="463" y="60"/>
                            </a:moveTo>
                            <a:cubicBezTo>
                              <a:pt x="500" y="60"/>
                              <a:pt x="500" y="60"/>
                              <a:pt x="500" y="60"/>
                            </a:cubicBezTo>
                            <a:cubicBezTo>
                              <a:pt x="500" y="76"/>
                              <a:pt x="500" y="76"/>
                              <a:pt x="500" y="76"/>
                            </a:cubicBezTo>
                            <a:cubicBezTo>
                              <a:pt x="501" y="76"/>
                              <a:pt x="501" y="76"/>
                              <a:pt x="501" y="76"/>
                            </a:cubicBezTo>
                            <a:cubicBezTo>
                              <a:pt x="504" y="70"/>
                              <a:pt x="509" y="66"/>
                              <a:pt x="514" y="62"/>
                            </a:cubicBezTo>
                            <a:cubicBezTo>
                              <a:pt x="520" y="59"/>
                              <a:pt x="527" y="57"/>
                              <a:pt x="534" y="57"/>
                            </a:cubicBezTo>
                            <a:cubicBezTo>
                              <a:pt x="541" y="57"/>
                              <a:pt x="548" y="58"/>
                              <a:pt x="554" y="61"/>
                            </a:cubicBezTo>
                            <a:cubicBezTo>
                              <a:pt x="560" y="64"/>
                              <a:pt x="565" y="69"/>
                              <a:pt x="568" y="76"/>
                            </a:cubicBezTo>
                            <a:cubicBezTo>
                              <a:pt x="572" y="69"/>
                              <a:pt x="578" y="65"/>
                              <a:pt x="583" y="61"/>
                            </a:cubicBezTo>
                            <a:cubicBezTo>
                              <a:pt x="589" y="58"/>
                              <a:pt x="596" y="57"/>
                              <a:pt x="604" y="57"/>
                            </a:cubicBezTo>
                            <a:cubicBezTo>
                              <a:pt x="613" y="57"/>
                              <a:pt x="621" y="58"/>
                              <a:pt x="626" y="61"/>
                            </a:cubicBezTo>
                            <a:cubicBezTo>
                              <a:pt x="632" y="65"/>
                              <a:pt x="636" y="69"/>
                              <a:pt x="638" y="74"/>
                            </a:cubicBezTo>
                            <a:cubicBezTo>
                              <a:pt x="641" y="78"/>
                              <a:pt x="643" y="84"/>
                              <a:pt x="644" y="90"/>
                            </a:cubicBezTo>
                            <a:cubicBezTo>
                              <a:pt x="645" y="96"/>
                              <a:pt x="645" y="101"/>
                              <a:pt x="645" y="107"/>
                            </a:cubicBezTo>
                            <a:cubicBezTo>
                              <a:pt x="645" y="176"/>
                              <a:pt x="645" y="176"/>
                              <a:pt x="645" y="176"/>
                            </a:cubicBezTo>
                            <a:cubicBezTo>
                              <a:pt x="607" y="176"/>
                              <a:pt x="607" y="176"/>
                              <a:pt x="607" y="176"/>
                            </a:cubicBezTo>
                            <a:cubicBezTo>
                              <a:pt x="607" y="108"/>
                              <a:pt x="607" y="108"/>
                              <a:pt x="607" y="108"/>
                            </a:cubicBezTo>
                            <a:cubicBezTo>
                              <a:pt x="607" y="102"/>
                              <a:pt x="605" y="97"/>
                              <a:pt x="603" y="93"/>
                            </a:cubicBezTo>
                            <a:cubicBezTo>
                              <a:pt x="600" y="90"/>
                              <a:pt x="596" y="88"/>
                              <a:pt x="591" y="88"/>
                            </a:cubicBezTo>
                            <a:cubicBezTo>
                              <a:pt x="587" y="88"/>
                              <a:pt x="584" y="89"/>
                              <a:pt x="581" y="90"/>
                            </a:cubicBezTo>
                            <a:cubicBezTo>
                              <a:pt x="579" y="92"/>
                              <a:pt x="577" y="94"/>
                              <a:pt x="576" y="97"/>
                            </a:cubicBezTo>
                            <a:cubicBezTo>
                              <a:pt x="575" y="100"/>
                              <a:pt x="574" y="103"/>
                              <a:pt x="574" y="107"/>
                            </a:cubicBezTo>
                            <a:cubicBezTo>
                              <a:pt x="573" y="111"/>
                              <a:pt x="573" y="115"/>
                              <a:pt x="573" y="119"/>
                            </a:cubicBezTo>
                            <a:cubicBezTo>
                              <a:pt x="573" y="176"/>
                              <a:pt x="573" y="176"/>
                              <a:pt x="573" y="176"/>
                            </a:cubicBezTo>
                            <a:cubicBezTo>
                              <a:pt x="535" y="176"/>
                              <a:pt x="535" y="176"/>
                              <a:pt x="535" y="176"/>
                            </a:cubicBezTo>
                            <a:cubicBezTo>
                              <a:pt x="535" y="110"/>
                              <a:pt x="535" y="110"/>
                              <a:pt x="535" y="110"/>
                            </a:cubicBezTo>
                            <a:cubicBezTo>
                              <a:pt x="535" y="103"/>
                              <a:pt x="534" y="98"/>
                              <a:pt x="532" y="94"/>
                            </a:cubicBezTo>
                            <a:cubicBezTo>
                              <a:pt x="530" y="90"/>
                              <a:pt x="526" y="88"/>
                              <a:pt x="521" y="88"/>
                            </a:cubicBezTo>
                            <a:cubicBezTo>
                              <a:pt x="514" y="88"/>
                              <a:pt x="509" y="90"/>
                              <a:pt x="506" y="95"/>
                            </a:cubicBezTo>
                            <a:cubicBezTo>
                              <a:pt x="503" y="100"/>
                              <a:pt x="501" y="108"/>
                              <a:pt x="501" y="120"/>
                            </a:cubicBezTo>
                            <a:cubicBezTo>
                              <a:pt x="501" y="176"/>
                              <a:pt x="501" y="176"/>
                              <a:pt x="501" y="176"/>
                            </a:cubicBezTo>
                            <a:cubicBezTo>
                              <a:pt x="463" y="176"/>
                              <a:pt x="463" y="176"/>
                              <a:pt x="463" y="176"/>
                            </a:cubicBezTo>
                            <a:lnTo>
                              <a:pt x="463" y="60"/>
                            </a:lnTo>
                            <a:close/>
                            <a:moveTo>
                              <a:pt x="779" y="176"/>
                            </a:moveTo>
                            <a:cubicBezTo>
                              <a:pt x="742" y="176"/>
                              <a:pt x="742" y="176"/>
                              <a:pt x="742" y="176"/>
                            </a:cubicBezTo>
                            <a:cubicBezTo>
                              <a:pt x="742" y="160"/>
                              <a:pt x="742" y="160"/>
                              <a:pt x="742" y="160"/>
                            </a:cubicBezTo>
                            <a:cubicBezTo>
                              <a:pt x="742" y="160"/>
                              <a:pt x="742" y="160"/>
                              <a:pt x="742" y="160"/>
                            </a:cubicBezTo>
                            <a:cubicBezTo>
                              <a:pt x="738" y="166"/>
                              <a:pt x="733" y="171"/>
                              <a:pt x="727" y="175"/>
                            </a:cubicBezTo>
                            <a:cubicBezTo>
                              <a:pt x="720" y="178"/>
                              <a:pt x="713" y="180"/>
                              <a:pt x="707" y="180"/>
                            </a:cubicBezTo>
                            <a:cubicBezTo>
                              <a:pt x="698" y="180"/>
                              <a:pt x="691" y="179"/>
                              <a:pt x="686" y="176"/>
                            </a:cubicBezTo>
                            <a:cubicBezTo>
                              <a:pt x="680" y="174"/>
                              <a:pt x="676" y="171"/>
                              <a:pt x="673" y="166"/>
                            </a:cubicBezTo>
                            <a:cubicBezTo>
                              <a:pt x="669" y="162"/>
                              <a:pt x="667" y="157"/>
                              <a:pt x="666" y="151"/>
                            </a:cubicBezTo>
                            <a:cubicBezTo>
                              <a:pt x="664" y="145"/>
                              <a:pt x="664" y="138"/>
                              <a:pt x="664" y="130"/>
                            </a:cubicBezTo>
                            <a:cubicBezTo>
                              <a:pt x="664" y="60"/>
                              <a:pt x="664" y="60"/>
                              <a:pt x="664" y="60"/>
                            </a:cubicBezTo>
                            <a:cubicBezTo>
                              <a:pt x="702" y="60"/>
                              <a:pt x="702" y="60"/>
                              <a:pt x="702" y="60"/>
                            </a:cubicBezTo>
                            <a:cubicBezTo>
                              <a:pt x="702" y="128"/>
                              <a:pt x="702" y="128"/>
                              <a:pt x="702" y="128"/>
                            </a:cubicBezTo>
                            <a:cubicBezTo>
                              <a:pt x="702" y="135"/>
                              <a:pt x="703" y="141"/>
                              <a:pt x="706" y="144"/>
                            </a:cubicBezTo>
                            <a:cubicBezTo>
                              <a:pt x="710" y="147"/>
                              <a:pt x="714" y="148"/>
                              <a:pt x="720" y="148"/>
                            </a:cubicBezTo>
                            <a:cubicBezTo>
                              <a:pt x="723" y="148"/>
                              <a:pt x="725" y="148"/>
                              <a:pt x="727" y="147"/>
                            </a:cubicBezTo>
                            <a:cubicBezTo>
                              <a:pt x="730" y="147"/>
                              <a:pt x="732" y="145"/>
                              <a:pt x="734" y="143"/>
                            </a:cubicBezTo>
                            <a:cubicBezTo>
                              <a:pt x="736" y="141"/>
                              <a:pt x="738" y="138"/>
                              <a:pt x="739" y="135"/>
                            </a:cubicBezTo>
                            <a:cubicBezTo>
                              <a:pt x="741" y="132"/>
                              <a:pt x="741" y="128"/>
                              <a:pt x="741" y="122"/>
                            </a:cubicBezTo>
                            <a:cubicBezTo>
                              <a:pt x="741" y="60"/>
                              <a:pt x="741" y="60"/>
                              <a:pt x="741" y="60"/>
                            </a:cubicBezTo>
                            <a:cubicBezTo>
                              <a:pt x="779" y="60"/>
                              <a:pt x="779" y="60"/>
                              <a:pt x="779" y="60"/>
                            </a:cubicBezTo>
                            <a:lnTo>
                              <a:pt x="779" y="176"/>
                            </a:lnTo>
                            <a:close/>
                            <a:moveTo>
                              <a:pt x="798" y="60"/>
                            </a:moveTo>
                            <a:cubicBezTo>
                              <a:pt x="835" y="60"/>
                              <a:pt x="835" y="60"/>
                              <a:pt x="835" y="60"/>
                            </a:cubicBezTo>
                            <a:cubicBezTo>
                              <a:pt x="835" y="76"/>
                              <a:pt x="835" y="76"/>
                              <a:pt x="835" y="76"/>
                            </a:cubicBezTo>
                            <a:cubicBezTo>
                              <a:pt x="836" y="76"/>
                              <a:pt x="836" y="76"/>
                              <a:pt x="836" y="76"/>
                            </a:cubicBezTo>
                            <a:cubicBezTo>
                              <a:pt x="838" y="73"/>
                              <a:pt x="840" y="70"/>
                              <a:pt x="843" y="68"/>
                            </a:cubicBezTo>
                            <a:cubicBezTo>
                              <a:pt x="845" y="66"/>
                              <a:pt x="848" y="64"/>
                              <a:pt x="852" y="62"/>
                            </a:cubicBezTo>
                            <a:cubicBezTo>
                              <a:pt x="855" y="60"/>
                              <a:pt x="858" y="59"/>
                              <a:pt x="862" y="58"/>
                            </a:cubicBezTo>
                            <a:cubicBezTo>
                              <a:pt x="865" y="57"/>
                              <a:pt x="869" y="57"/>
                              <a:pt x="872" y="57"/>
                            </a:cubicBezTo>
                            <a:cubicBezTo>
                              <a:pt x="882" y="57"/>
                              <a:pt x="890" y="58"/>
                              <a:pt x="895" y="61"/>
                            </a:cubicBezTo>
                            <a:cubicBezTo>
                              <a:pt x="901" y="65"/>
                              <a:pt x="905" y="68"/>
                              <a:pt x="908" y="73"/>
                            </a:cubicBezTo>
                            <a:cubicBezTo>
                              <a:pt x="911" y="78"/>
                              <a:pt x="912" y="82"/>
                              <a:pt x="913" y="88"/>
                            </a:cubicBezTo>
                            <a:cubicBezTo>
                              <a:pt x="914" y="93"/>
                              <a:pt x="914" y="98"/>
                              <a:pt x="914" y="102"/>
                            </a:cubicBezTo>
                            <a:cubicBezTo>
                              <a:pt x="914" y="176"/>
                              <a:pt x="914" y="176"/>
                              <a:pt x="914" y="176"/>
                            </a:cubicBezTo>
                            <a:cubicBezTo>
                              <a:pt x="876" y="176"/>
                              <a:pt x="876" y="176"/>
                              <a:pt x="876" y="176"/>
                            </a:cubicBezTo>
                            <a:cubicBezTo>
                              <a:pt x="876" y="120"/>
                              <a:pt x="876" y="120"/>
                              <a:pt x="876" y="120"/>
                            </a:cubicBezTo>
                            <a:cubicBezTo>
                              <a:pt x="876" y="116"/>
                              <a:pt x="876" y="112"/>
                              <a:pt x="876" y="109"/>
                            </a:cubicBezTo>
                            <a:cubicBezTo>
                              <a:pt x="876" y="105"/>
                              <a:pt x="876" y="101"/>
                              <a:pt x="874" y="98"/>
                            </a:cubicBezTo>
                            <a:cubicBezTo>
                              <a:pt x="873" y="95"/>
                              <a:pt x="871" y="93"/>
                              <a:pt x="869" y="91"/>
                            </a:cubicBezTo>
                            <a:cubicBezTo>
                              <a:pt x="866" y="89"/>
                              <a:pt x="862" y="88"/>
                              <a:pt x="857" y="88"/>
                            </a:cubicBezTo>
                            <a:cubicBezTo>
                              <a:pt x="854" y="88"/>
                              <a:pt x="850" y="89"/>
                              <a:pt x="848" y="90"/>
                            </a:cubicBezTo>
                            <a:cubicBezTo>
                              <a:pt x="845" y="92"/>
                              <a:pt x="843" y="94"/>
                              <a:pt x="841" y="96"/>
                            </a:cubicBezTo>
                            <a:cubicBezTo>
                              <a:pt x="840" y="98"/>
                              <a:pt x="839" y="101"/>
                              <a:pt x="838" y="104"/>
                            </a:cubicBezTo>
                            <a:cubicBezTo>
                              <a:pt x="837" y="107"/>
                              <a:pt x="837" y="110"/>
                              <a:pt x="837" y="113"/>
                            </a:cubicBezTo>
                            <a:cubicBezTo>
                              <a:pt x="837" y="176"/>
                              <a:pt x="837" y="176"/>
                              <a:pt x="837" y="176"/>
                            </a:cubicBezTo>
                            <a:cubicBezTo>
                              <a:pt x="798" y="176"/>
                              <a:pt x="798" y="176"/>
                              <a:pt x="798" y="176"/>
                            </a:cubicBezTo>
                            <a:lnTo>
                              <a:pt x="798" y="60"/>
                            </a:lnTo>
                            <a:close/>
                            <a:moveTo>
                              <a:pt x="972" y="46"/>
                            </a:moveTo>
                            <a:cubicBezTo>
                              <a:pt x="934" y="46"/>
                              <a:pt x="934" y="46"/>
                              <a:pt x="934" y="46"/>
                            </a:cubicBezTo>
                            <a:cubicBezTo>
                              <a:pt x="934" y="16"/>
                              <a:pt x="934" y="16"/>
                              <a:pt x="934" y="16"/>
                            </a:cubicBezTo>
                            <a:cubicBezTo>
                              <a:pt x="972" y="16"/>
                              <a:pt x="972" y="16"/>
                              <a:pt x="972" y="16"/>
                            </a:cubicBezTo>
                            <a:lnTo>
                              <a:pt x="972" y="46"/>
                            </a:lnTo>
                            <a:close/>
                            <a:moveTo>
                              <a:pt x="934" y="60"/>
                            </a:moveTo>
                            <a:cubicBezTo>
                              <a:pt x="972" y="60"/>
                              <a:pt x="972" y="60"/>
                              <a:pt x="972" y="60"/>
                            </a:cubicBezTo>
                            <a:cubicBezTo>
                              <a:pt x="972" y="176"/>
                              <a:pt x="972" y="176"/>
                              <a:pt x="972" y="176"/>
                            </a:cubicBezTo>
                            <a:cubicBezTo>
                              <a:pt x="934" y="176"/>
                              <a:pt x="934" y="176"/>
                              <a:pt x="934" y="176"/>
                            </a:cubicBezTo>
                            <a:lnTo>
                              <a:pt x="934" y="60"/>
                            </a:lnTo>
                            <a:close/>
                            <a:moveTo>
                              <a:pt x="1069" y="103"/>
                            </a:moveTo>
                            <a:cubicBezTo>
                              <a:pt x="1069" y="100"/>
                              <a:pt x="1068" y="98"/>
                              <a:pt x="1067" y="96"/>
                            </a:cubicBezTo>
                            <a:cubicBezTo>
                              <a:pt x="1066" y="94"/>
                              <a:pt x="1065" y="92"/>
                              <a:pt x="1063" y="91"/>
                            </a:cubicBezTo>
                            <a:cubicBezTo>
                              <a:pt x="1061" y="89"/>
                              <a:pt x="1059" y="88"/>
                              <a:pt x="1057" y="87"/>
                            </a:cubicBezTo>
                            <a:cubicBezTo>
                              <a:pt x="1055" y="86"/>
                              <a:pt x="1052" y="86"/>
                              <a:pt x="1050" y="86"/>
                            </a:cubicBezTo>
                            <a:cubicBezTo>
                              <a:pt x="1045" y="86"/>
                              <a:pt x="1040" y="87"/>
                              <a:pt x="1037" y="89"/>
                            </a:cubicBezTo>
                            <a:cubicBezTo>
                              <a:pt x="1034" y="91"/>
                              <a:pt x="1031" y="94"/>
                              <a:pt x="1030" y="97"/>
                            </a:cubicBezTo>
                            <a:cubicBezTo>
                              <a:pt x="1028" y="100"/>
                              <a:pt x="1027" y="104"/>
                              <a:pt x="1026" y="108"/>
                            </a:cubicBezTo>
                            <a:cubicBezTo>
                              <a:pt x="1026" y="112"/>
                              <a:pt x="1025" y="116"/>
                              <a:pt x="1025" y="120"/>
                            </a:cubicBezTo>
                            <a:cubicBezTo>
                              <a:pt x="1025" y="124"/>
                              <a:pt x="1026" y="128"/>
                              <a:pt x="1027" y="131"/>
                            </a:cubicBezTo>
                            <a:cubicBezTo>
                              <a:pt x="1027" y="135"/>
                              <a:pt x="1029" y="138"/>
                              <a:pt x="1031" y="141"/>
                            </a:cubicBezTo>
                            <a:cubicBezTo>
                              <a:pt x="1032" y="144"/>
                              <a:pt x="1035" y="146"/>
                              <a:pt x="1038" y="148"/>
                            </a:cubicBezTo>
                            <a:cubicBezTo>
                              <a:pt x="1040" y="150"/>
                              <a:pt x="1044" y="151"/>
                              <a:pt x="1048" y="151"/>
                            </a:cubicBezTo>
                            <a:cubicBezTo>
                              <a:pt x="1055" y="151"/>
                              <a:pt x="1060" y="149"/>
                              <a:pt x="1063" y="145"/>
                            </a:cubicBezTo>
                            <a:cubicBezTo>
                              <a:pt x="1067" y="142"/>
                              <a:pt x="1069" y="137"/>
                              <a:pt x="1070" y="131"/>
                            </a:cubicBezTo>
                            <a:cubicBezTo>
                              <a:pt x="1107" y="131"/>
                              <a:pt x="1107" y="131"/>
                              <a:pt x="1107" y="131"/>
                            </a:cubicBezTo>
                            <a:cubicBezTo>
                              <a:pt x="1106" y="138"/>
                              <a:pt x="1104" y="145"/>
                              <a:pt x="1100" y="152"/>
                            </a:cubicBezTo>
                            <a:cubicBezTo>
                              <a:pt x="1097" y="158"/>
                              <a:pt x="1093" y="163"/>
                              <a:pt x="1088" y="167"/>
                            </a:cubicBezTo>
                            <a:cubicBezTo>
                              <a:pt x="1083" y="171"/>
                              <a:pt x="1077" y="174"/>
                              <a:pt x="1070" y="176"/>
                            </a:cubicBezTo>
                            <a:cubicBezTo>
                              <a:pt x="1063" y="179"/>
                              <a:pt x="1056" y="180"/>
                              <a:pt x="1048" y="180"/>
                            </a:cubicBezTo>
                            <a:cubicBezTo>
                              <a:pt x="1039" y="180"/>
                              <a:pt x="1031" y="178"/>
                              <a:pt x="1024" y="175"/>
                            </a:cubicBezTo>
                            <a:cubicBezTo>
                              <a:pt x="1016" y="173"/>
                              <a:pt x="1010" y="169"/>
                              <a:pt x="1005" y="163"/>
                            </a:cubicBezTo>
                            <a:cubicBezTo>
                              <a:pt x="999" y="158"/>
                              <a:pt x="995" y="152"/>
                              <a:pt x="992" y="145"/>
                            </a:cubicBezTo>
                            <a:cubicBezTo>
                              <a:pt x="989" y="137"/>
                              <a:pt x="987" y="129"/>
                              <a:pt x="987" y="120"/>
                            </a:cubicBezTo>
                            <a:cubicBezTo>
                              <a:pt x="987" y="111"/>
                              <a:pt x="989" y="102"/>
                              <a:pt x="992" y="95"/>
                            </a:cubicBezTo>
                            <a:cubicBezTo>
                              <a:pt x="994" y="87"/>
                              <a:pt x="998" y="80"/>
                              <a:pt x="1004" y="75"/>
                            </a:cubicBezTo>
                            <a:cubicBezTo>
                              <a:pt x="1009" y="69"/>
                              <a:pt x="1015" y="65"/>
                              <a:pt x="1023" y="61"/>
                            </a:cubicBezTo>
                            <a:cubicBezTo>
                              <a:pt x="1030" y="58"/>
                              <a:pt x="1039" y="57"/>
                              <a:pt x="1048" y="57"/>
                            </a:cubicBezTo>
                            <a:cubicBezTo>
                              <a:pt x="1055" y="57"/>
                              <a:pt x="1062" y="58"/>
                              <a:pt x="1069" y="60"/>
                            </a:cubicBezTo>
                            <a:cubicBezTo>
                              <a:pt x="1076" y="62"/>
                              <a:pt x="1081" y="64"/>
                              <a:pt x="1087" y="68"/>
                            </a:cubicBezTo>
                            <a:cubicBezTo>
                              <a:pt x="1092" y="72"/>
                              <a:pt x="1096" y="77"/>
                              <a:pt x="1099" y="83"/>
                            </a:cubicBezTo>
                            <a:cubicBezTo>
                              <a:pt x="1103" y="88"/>
                              <a:pt x="1105" y="95"/>
                              <a:pt x="1106" y="103"/>
                            </a:cubicBezTo>
                            <a:lnTo>
                              <a:pt x="1069" y="103"/>
                            </a:lnTo>
                            <a:close/>
                            <a:moveTo>
                              <a:pt x="1118" y="96"/>
                            </a:moveTo>
                            <a:cubicBezTo>
                              <a:pt x="1118" y="88"/>
                              <a:pt x="1120" y="82"/>
                              <a:pt x="1123" y="77"/>
                            </a:cubicBezTo>
                            <a:cubicBezTo>
                              <a:pt x="1126" y="72"/>
                              <a:pt x="1131" y="68"/>
                              <a:pt x="1136" y="65"/>
                            </a:cubicBezTo>
                            <a:cubicBezTo>
                              <a:pt x="1141" y="62"/>
                              <a:pt x="1147" y="60"/>
                              <a:pt x="1153" y="59"/>
                            </a:cubicBezTo>
                            <a:cubicBezTo>
                              <a:pt x="1159" y="57"/>
                              <a:pt x="1166" y="57"/>
                              <a:pt x="1173" y="57"/>
                            </a:cubicBezTo>
                            <a:cubicBezTo>
                              <a:pt x="1180" y="57"/>
                              <a:pt x="1186" y="57"/>
                              <a:pt x="1193" y="58"/>
                            </a:cubicBezTo>
                            <a:cubicBezTo>
                              <a:pt x="1199" y="59"/>
                              <a:pt x="1205" y="61"/>
                              <a:pt x="1210" y="64"/>
                            </a:cubicBezTo>
                            <a:cubicBezTo>
                              <a:pt x="1215" y="67"/>
                              <a:pt x="1219" y="71"/>
                              <a:pt x="1222" y="76"/>
                            </a:cubicBezTo>
                            <a:cubicBezTo>
                              <a:pt x="1225" y="81"/>
                              <a:pt x="1227" y="88"/>
                              <a:pt x="1227" y="96"/>
                            </a:cubicBezTo>
                            <a:cubicBezTo>
                              <a:pt x="1227" y="147"/>
                              <a:pt x="1227" y="147"/>
                              <a:pt x="1227" y="147"/>
                            </a:cubicBezTo>
                            <a:cubicBezTo>
                              <a:pt x="1227" y="152"/>
                              <a:pt x="1227" y="157"/>
                              <a:pt x="1227" y="162"/>
                            </a:cubicBezTo>
                            <a:cubicBezTo>
                              <a:pt x="1228" y="167"/>
                              <a:pt x="1229" y="172"/>
                              <a:pt x="1231" y="176"/>
                            </a:cubicBezTo>
                            <a:cubicBezTo>
                              <a:pt x="1193" y="176"/>
                              <a:pt x="1193" y="176"/>
                              <a:pt x="1193" y="176"/>
                            </a:cubicBezTo>
                            <a:cubicBezTo>
                              <a:pt x="1192" y="175"/>
                              <a:pt x="1192" y="173"/>
                              <a:pt x="1192" y="171"/>
                            </a:cubicBezTo>
                            <a:cubicBezTo>
                              <a:pt x="1191" y="169"/>
                              <a:pt x="1191" y="167"/>
                              <a:pt x="1191" y="165"/>
                            </a:cubicBezTo>
                            <a:cubicBezTo>
                              <a:pt x="1186" y="171"/>
                              <a:pt x="1180" y="174"/>
                              <a:pt x="1173" y="176"/>
                            </a:cubicBezTo>
                            <a:cubicBezTo>
                              <a:pt x="1166" y="179"/>
                              <a:pt x="1160" y="180"/>
                              <a:pt x="1153" y="180"/>
                            </a:cubicBezTo>
                            <a:cubicBezTo>
                              <a:pt x="1147" y="180"/>
                              <a:pt x="1142" y="179"/>
                              <a:pt x="1137" y="178"/>
                            </a:cubicBezTo>
                            <a:cubicBezTo>
                              <a:pt x="1132" y="176"/>
                              <a:pt x="1128" y="174"/>
                              <a:pt x="1124" y="171"/>
                            </a:cubicBezTo>
                            <a:cubicBezTo>
                              <a:pt x="1121" y="168"/>
                              <a:pt x="1118" y="165"/>
                              <a:pt x="1116" y="160"/>
                            </a:cubicBezTo>
                            <a:cubicBezTo>
                              <a:pt x="1114" y="156"/>
                              <a:pt x="1113" y="151"/>
                              <a:pt x="1113" y="145"/>
                            </a:cubicBezTo>
                            <a:cubicBezTo>
                              <a:pt x="1113" y="138"/>
                              <a:pt x="1114" y="133"/>
                              <a:pt x="1116" y="129"/>
                            </a:cubicBezTo>
                            <a:cubicBezTo>
                              <a:pt x="1118" y="125"/>
                              <a:pt x="1121" y="121"/>
                              <a:pt x="1125" y="119"/>
                            </a:cubicBezTo>
                            <a:cubicBezTo>
                              <a:pt x="1128" y="116"/>
                              <a:pt x="1132" y="114"/>
                              <a:pt x="1137" y="112"/>
                            </a:cubicBezTo>
                            <a:cubicBezTo>
                              <a:pt x="1142" y="111"/>
                              <a:pt x="1146" y="110"/>
                              <a:pt x="1151" y="109"/>
                            </a:cubicBezTo>
                            <a:cubicBezTo>
                              <a:pt x="1156" y="108"/>
                              <a:pt x="1161" y="107"/>
                              <a:pt x="1166" y="106"/>
                            </a:cubicBezTo>
                            <a:cubicBezTo>
                              <a:pt x="1171" y="106"/>
                              <a:pt x="1176" y="105"/>
                              <a:pt x="1181" y="104"/>
                            </a:cubicBezTo>
                            <a:cubicBezTo>
                              <a:pt x="1184" y="104"/>
                              <a:pt x="1186" y="102"/>
                              <a:pt x="1188" y="101"/>
                            </a:cubicBezTo>
                            <a:cubicBezTo>
                              <a:pt x="1190" y="100"/>
                              <a:pt x="1191" y="97"/>
                              <a:pt x="1191" y="94"/>
                            </a:cubicBezTo>
                            <a:cubicBezTo>
                              <a:pt x="1191" y="91"/>
                              <a:pt x="1190" y="89"/>
                              <a:pt x="1189" y="88"/>
                            </a:cubicBezTo>
                            <a:cubicBezTo>
                              <a:pt x="1188" y="86"/>
                              <a:pt x="1186" y="85"/>
                              <a:pt x="1184" y="84"/>
                            </a:cubicBezTo>
                            <a:cubicBezTo>
                              <a:pt x="1183" y="83"/>
                              <a:pt x="1181" y="83"/>
                              <a:pt x="1178" y="82"/>
                            </a:cubicBezTo>
                            <a:cubicBezTo>
                              <a:pt x="1176" y="82"/>
                              <a:pt x="1174" y="81"/>
                              <a:pt x="1172" y="81"/>
                            </a:cubicBezTo>
                            <a:cubicBezTo>
                              <a:pt x="1161" y="81"/>
                              <a:pt x="1155" y="86"/>
                              <a:pt x="1153" y="96"/>
                            </a:cubicBezTo>
                            <a:lnTo>
                              <a:pt x="1118" y="96"/>
                            </a:lnTo>
                            <a:close/>
                            <a:moveTo>
                              <a:pt x="1151" y="143"/>
                            </a:moveTo>
                            <a:cubicBezTo>
                              <a:pt x="1151" y="148"/>
                              <a:pt x="1153" y="151"/>
                              <a:pt x="1156" y="153"/>
                            </a:cubicBezTo>
                            <a:cubicBezTo>
                              <a:pt x="1159" y="155"/>
                              <a:pt x="1163" y="156"/>
                              <a:pt x="1167" y="156"/>
                            </a:cubicBezTo>
                            <a:cubicBezTo>
                              <a:pt x="1176" y="156"/>
                              <a:pt x="1182" y="154"/>
                              <a:pt x="1186" y="148"/>
                            </a:cubicBezTo>
                            <a:cubicBezTo>
                              <a:pt x="1189" y="143"/>
                              <a:pt x="1191" y="134"/>
                              <a:pt x="1190" y="122"/>
                            </a:cubicBezTo>
                            <a:cubicBezTo>
                              <a:pt x="1188" y="124"/>
                              <a:pt x="1184" y="125"/>
                              <a:pt x="1180" y="125"/>
                            </a:cubicBezTo>
                            <a:cubicBezTo>
                              <a:pt x="1175" y="126"/>
                              <a:pt x="1171" y="127"/>
                              <a:pt x="1167" y="128"/>
                            </a:cubicBezTo>
                            <a:cubicBezTo>
                              <a:pt x="1162" y="129"/>
                              <a:pt x="1159" y="131"/>
                              <a:pt x="1156" y="133"/>
                            </a:cubicBezTo>
                            <a:cubicBezTo>
                              <a:pt x="1153" y="135"/>
                              <a:pt x="1151" y="138"/>
                              <a:pt x="1151" y="143"/>
                            </a:cubicBezTo>
                            <a:close/>
                            <a:moveTo>
                              <a:pt x="1316" y="85"/>
                            </a:moveTo>
                            <a:cubicBezTo>
                              <a:pt x="1292" y="85"/>
                              <a:pt x="1292" y="85"/>
                              <a:pt x="1292" y="85"/>
                            </a:cubicBezTo>
                            <a:cubicBezTo>
                              <a:pt x="1292" y="138"/>
                              <a:pt x="1292" y="138"/>
                              <a:pt x="1292" y="138"/>
                            </a:cubicBezTo>
                            <a:cubicBezTo>
                              <a:pt x="1292" y="142"/>
                              <a:pt x="1293" y="145"/>
                              <a:pt x="1296" y="147"/>
                            </a:cubicBezTo>
                            <a:cubicBezTo>
                              <a:pt x="1298" y="148"/>
                              <a:pt x="1302" y="149"/>
                              <a:pt x="1306" y="149"/>
                            </a:cubicBezTo>
                            <a:cubicBezTo>
                              <a:pt x="1307" y="149"/>
                              <a:pt x="1309" y="149"/>
                              <a:pt x="1311" y="149"/>
                            </a:cubicBezTo>
                            <a:cubicBezTo>
                              <a:pt x="1312" y="148"/>
                              <a:pt x="1314" y="148"/>
                              <a:pt x="1316" y="148"/>
                            </a:cubicBezTo>
                            <a:cubicBezTo>
                              <a:pt x="1316" y="176"/>
                              <a:pt x="1316" y="176"/>
                              <a:pt x="1316" y="176"/>
                            </a:cubicBezTo>
                            <a:cubicBezTo>
                              <a:pt x="1312" y="177"/>
                              <a:pt x="1309" y="177"/>
                              <a:pt x="1305" y="177"/>
                            </a:cubicBezTo>
                            <a:cubicBezTo>
                              <a:pt x="1302" y="177"/>
                              <a:pt x="1298" y="178"/>
                              <a:pt x="1295" y="178"/>
                            </a:cubicBezTo>
                            <a:cubicBezTo>
                              <a:pt x="1287" y="178"/>
                              <a:pt x="1280" y="177"/>
                              <a:pt x="1275" y="175"/>
                            </a:cubicBezTo>
                            <a:cubicBezTo>
                              <a:pt x="1269" y="174"/>
                              <a:pt x="1265" y="172"/>
                              <a:pt x="1262" y="169"/>
                            </a:cubicBezTo>
                            <a:cubicBezTo>
                              <a:pt x="1259" y="166"/>
                              <a:pt x="1257" y="161"/>
                              <a:pt x="1256" y="156"/>
                            </a:cubicBezTo>
                            <a:cubicBezTo>
                              <a:pt x="1255" y="151"/>
                              <a:pt x="1254" y="144"/>
                              <a:pt x="1254" y="137"/>
                            </a:cubicBezTo>
                            <a:cubicBezTo>
                              <a:pt x="1254" y="85"/>
                              <a:pt x="1254" y="85"/>
                              <a:pt x="1254" y="85"/>
                            </a:cubicBezTo>
                            <a:cubicBezTo>
                              <a:pt x="1235" y="85"/>
                              <a:pt x="1235" y="85"/>
                              <a:pt x="1235" y="85"/>
                            </a:cubicBezTo>
                            <a:cubicBezTo>
                              <a:pt x="1235" y="60"/>
                              <a:pt x="1235" y="60"/>
                              <a:pt x="1235" y="60"/>
                            </a:cubicBezTo>
                            <a:cubicBezTo>
                              <a:pt x="1254" y="60"/>
                              <a:pt x="1254" y="60"/>
                              <a:pt x="1254" y="60"/>
                            </a:cubicBezTo>
                            <a:cubicBezTo>
                              <a:pt x="1254" y="25"/>
                              <a:pt x="1254" y="25"/>
                              <a:pt x="1254" y="25"/>
                            </a:cubicBezTo>
                            <a:cubicBezTo>
                              <a:pt x="1292" y="25"/>
                              <a:pt x="1292" y="25"/>
                              <a:pt x="1292" y="25"/>
                            </a:cubicBezTo>
                            <a:cubicBezTo>
                              <a:pt x="1292" y="60"/>
                              <a:pt x="1292" y="60"/>
                              <a:pt x="1292" y="60"/>
                            </a:cubicBezTo>
                            <a:cubicBezTo>
                              <a:pt x="1316" y="60"/>
                              <a:pt x="1316" y="60"/>
                              <a:pt x="1316" y="60"/>
                            </a:cubicBezTo>
                            <a:lnTo>
                              <a:pt x="1316" y="85"/>
                            </a:lnTo>
                            <a:close/>
                            <a:moveTo>
                              <a:pt x="1366" y="46"/>
                            </a:moveTo>
                            <a:cubicBezTo>
                              <a:pt x="1327" y="46"/>
                              <a:pt x="1327" y="46"/>
                              <a:pt x="1327" y="46"/>
                            </a:cubicBezTo>
                            <a:cubicBezTo>
                              <a:pt x="1327" y="16"/>
                              <a:pt x="1327" y="16"/>
                              <a:pt x="1327" y="16"/>
                            </a:cubicBezTo>
                            <a:cubicBezTo>
                              <a:pt x="1366" y="16"/>
                              <a:pt x="1366" y="16"/>
                              <a:pt x="1366" y="16"/>
                            </a:cubicBezTo>
                            <a:lnTo>
                              <a:pt x="1366" y="46"/>
                            </a:lnTo>
                            <a:close/>
                            <a:moveTo>
                              <a:pt x="1327" y="60"/>
                            </a:moveTo>
                            <a:cubicBezTo>
                              <a:pt x="1366" y="60"/>
                              <a:pt x="1366" y="60"/>
                              <a:pt x="1366" y="60"/>
                            </a:cubicBezTo>
                            <a:cubicBezTo>
                              <a:pt x="1366" y="176"/>
                              <a:pt x="1366" y="176"/>
                              <a:pt x="1366" y="176"/>
                            </a:cubicBezTo>
                            <a:cubicBezTo>
                              <a:pt x="1327" y="176"/>
                              <a:pt x="1327" y="176"/>
                              <a:pt x="1327" y="176"/>
                            </a:cubicBezTo>
                            <a:lnTo>
                              <a:pt x="1327" y="60"/>
                            </a:lnTo>
                            <a:close/>
                            <a:moveTo>
                              <a:pt x="1386" y="60"/>
                            </a:moveTo>
                            <a:cubicBezTo>
                              <a:pt x="1423" y="60"/>
                              <a:pt x="1423" y="60"/>
                              <a:pt x="1423" y="60"/>
                            </a:cubicBezTo>
                            <a:cubicBezTo>
                              <a:pt x="1423" y="76"/>
                              <a:pt x="1423" y="76"/>
                              <a:pt x="1423" y="76"/>
                            </a:cubicBezTo>
                            <a:cubicBezTo>
                              <a:pt x="1423" y="76"/>
                              <a:pt x="1423" y="76"/>
                              <a:pt x="1423" y="76"/>
                            </a:cubicBezTo>
                            <a:cubicBezTo>
                              <a:pt x="1425" y="73"/>
                              <a:pt x="1427" y="70"/>
                              <a:pt x="1430" y="68"/>
                            </a:cubicBezTo>
                            <a:cubicBezTo>
                              <a:pt x="1433" y="66"/>
                              <a:pt x="1436" y="64"/>
                              <a:pt x="1439" y="62"/>
                            </a:cubicBezTo>
                            <a:cubicBezTo>
                              <a:pt x="1442" y="60"/>
                              <a:pt x="1446" y="59"/>
                              <a:pt x="1449" y="58"/>
                            </a:cubicBezTo>
                            <a:cubicBezTo>
                              <a:pt x="1453" y="57"/>
                              <a:pt x="1456" y="57"/>
                              <a:pt x="1460" y="57"/>
                            </a:cubicBezTo>
                            <a:cubicBezTo>
                              <a:pt x="1470" y="57"/>
                              <a:pt x="1477" y="58"/>
                              <a:pt x="1483" y="61"/>
                            </a:cubicBezTo>
                            <a:cubicBezTo>
                              <a:pt x="1488" y="65"/>
                              <a:pt x="1493" y="68"/>
                              <a:pt x="1495" y="73"/>
                            </a:cubicBezTo>
                            <a:cubicBezTo>
                              <a:pt x="1498" y="78"/>
                              <a:pt x="1500" y="82"/>
                              <a:pt x="1501" y="88"/>
                            </a:cubicBezTo>
                            <a:cubicBezTo>
                              <a:pt x="1501" y="93"/>
                              <a:pt x="1502" y="98"/>
                              <a:pt x="1502" y="102"/>
                            </a:cubicBezTo>
                            <a:cubicBezTo>
                              <a:pt x="1502" y="176"/>
                              <a:pt x="1502" y="176"/>
                              <a:pt x="1502" y="176"/>
                            </a:cubicBezTo>
                            <a:cubicBezTo>
                              <a:pt x="1464" y="176"/>
                              <a:pt x="1464" y="176"/>
                              <a:pt x="1464" y="176"/>
                            </a:cubicBezTo>
                            <a:cubicBezTo>
                              <a:pt x="1464" y="120"/>
                              <a:pt x="1464" y="120"/>
                              <a:pt x="1464" y="120"/>
                            </a:cubicBezTo>
                            <a:cubicBezTo>
                              <a:pt x="1464" y="116"/>
                              <a:pt x="1464" y="112"/>
                              <a:pt x="1464" y="109"/>
                            </a:cubicBezTo>
                            <a:cubicBezTo>
                              <a:pt x="1464" y="105"/>
                              <a:pt x="1463" y="101"/>
                              <a:pt x="1462" y="98"/>
                            </a:cubicBezTo>
                            <a:cubicBezTo>
                              <a:pt x="1461" y="95"/>
                              <a:pt x="1459" y="93"/>
                              <a:pt x="1456" y="91"/>
                            </a:cubicBezTo>
                            <a:cubicBezTo>
                              <a:pt x="1454" y="89"/>
                              <a:pt x="1450" y="88"/>
                              <a:pt x="1445" y="88"/>
                            </a:cubicBezTo>
                            <a:cubicBezTo>
                              <a:pt x="1441" y="88"/>
                              <a:pt x="1438" y="89"/>
                              <a:pt x="1435" y="90"/>
                            </a:cubicBezTo>
                            <a:cubicBezTo>
                              <a:pt x="1433" y="92"/>
                              <a:pt x="1431" y="94"/>
                              <a:pt x="1429" y="96"/>
                            </a:cubicBezTo>
                            <a:cubicBezTo>
                              <a:pt x="1427" y="98"/>
                              <a:pt x="1426" y="101"/>
                              <a:pt x="1425" y="104"/>
                            </a:cubicBezTo>
                            <a:cubicBezTo>
                              <a:pt x="1424" y="107"/>
                              <a:pt x="1424" y="110"/>
                              <a:pt x="1424" y="113"/>
                            </a:cubicBezTo>
                            <a:cubicBezTo>
                              <a:pt x="1424" y="176"/>
                              <a:pt x="1424" y="176"/>
                              <a:pt x="1424" y="176"/>
                            </a:cubicBezTo>
                            <a:cubicBezTo>
                              <a:pt x="1386" y="176"/>
                              <a:pt x="1386" y="176"/>
                              <a:pt x="1386" y="176"/>
                            </a:cubicBezTo>
                            <a:lnTo>
                              <a:pt x="1386" y="60"/>
                            </a:lnTo>
                            <a:close/>
                            <a:moveTo>
                              <a:pt x="1633" y="162"/>
                            </a:moveTo>
                            <a:cubicBezTo>
                              <a:pt x="1633" y="167"/>
                              <a:pt x="1633" y="173"/>
                              <a:pt x="1632" y="179"/>
                            </a:cubicBezTo>
                            <a:cubicBezTo>
                              <a:pt x="1631" y="185"/>
                              <a:pt x="1628" y="191"/>
                              <a:pt x="1624" y="197"/>
                            </a:cubicBezTo>
                            <a:cubicBezTo>
                              <a:pt x="1621" y="202"/>
                              <a:pt x="1615" y="207"/>
                              <a:pt x="1607" y="211"/>
                            </a:cubicBezTo>
                            <a:cubicBezTo>
                              <a:pt x="1599" y="215"/>
                              <a:pt x="1589" y="217"/>
                              <a:pt x="1575" y="217"/>
                            </a:cubicBezTo>
                            <a:cubicBezTo>
                              <a:pt x="1568" y="217"/>
                              <a:pt x="1562" y="217"/>
                              <a:pt x="1555" y="216"/>
                            </a:cubicBezTo>
                            <a:cubicBezTo>
                              <a:pt x="1549" y="215"/>
                              <a:pt x="1543" y="213"/>
                              <a:pt x="1538" y="210"/>
                            </a:cubicBezTo>
                            <a:cubicBezTo>
                              <a:pt x="1533" y="208"/>
                              <a:pt x="1528" y="204"/>
                              <a:pt x="1525" y="199"/>
                            </a:cubicBezTo>
                            <a:cubicBezTo>
                              <a:pt x="1521" y="194"/>
                              <a:pt x="1519" y="188"/>
                              <a:pt x="1518" y="180"/>
                            </a:cubicBezTo>
                            <a:cubicBezTo>
                              <a:pt x="1556" y="180"/>
                              <a:pt x="1556" y="180"/>
                              <a:pt x="1556" y="180"/>
                            </a:cubicBezTo>
                            <a:cubicBezTo>
                              <a:pt x="1557" y="185"/>
                              <a:pt x="1559" y="188"/>
                              <a:pt x="1562" y="190"/>
                            </a:cubicBezTo>
                            <a:cubicBezTo>
                              <a:pt x="1566" y="192"/>
                              <a:pt x="1570" y="193"/>
                              <a:pt x="1576" y="193"/>
                            </a:cubicBezTo>
                            <a:cubicBezTo>
                              <a:pt x="1581" y="193"/>
                              <a:pt x="1584" y="192"/>
                              <a:pt x="1587" y="190"/>
                            </a:cubicBezTo>
                            <a:cubicBezTo>
                              <a:pt x="1590" y="189"/>
                              <a:pt x="1592" y="187"/>
                              <a:pt x="1593" y="184"/>
                            </a:cubicBezTo>
                            <a:cubicBezTo>
                              <a:pt x="1595" y="182"/>
                              <a:pt x="1595" y="179"/>
                              <a:pt x="1596" y="176"/>
                            </a:cubicBezTo>
                            <a:cubicBezTo>
                              <a:pt x="1596" y="172"/>
                              <a:pt x="1596" y="169"/>
                              <a:pt x="1596" y="165"/>
                            </a:cubicBezTo>
                            <a:cubicBezTo>
                              <a:pt x="1596" y="154"/>
                              <a:pt x="1596" y="154"/>
                              <a:pt x="1596" y="154"/>
                            </a:cubicBezTo>
                            <a:cubicBezTo>
                              <a:pt x="1596" y="154"/>
                              <a:pt x="1596" y="154"/>
                              <a:pt x="1596" y="154"/>
                            </a:cubicBezTo>
                            <a:cubicBezTo>
                              <a:pt x="1592" y="160"/>
                              <a:pt x="1588" y="164"/>
                              <a:pt x="1583" y="167"/>
                            </a:cubicBezTo>
                            <a:cubicBezTo>
                              <a:pt x="1577" y="170"/>
                              <a:pt x="1571" y="171"/>
                              <a:pt x="1565" y="171"/>
                            </a:cubicBezTo>
                            <a:cubicBezTo>
                              <a:pt x="1556" y="171"/>
                              <a:pt x="1549" y="170"/>
                              <a:pt x="1542" y="167"/>
                            </a:cubicBezTo>
                            <a:cubicBezTo>
                              <a:pt x="1536" y="164"/>
                              <a:pt x="1530" y="160"/>
                              <a:pt x="1526" y="155"/>
                            </a:cubicBezTo>
                            <a:cubicBezTo>
                              <a:pt x="1522" y="150"/>
                              <a:pt x="1519" y="144"/>
                              <a:pt x="1517" y="137"/>
                            </a:cubicBezTo>
                            <a:cubicBezTo>
                              <a:pt x="1515" y="129"/>
                              <a:pt x="1514" y="122"/>
                              <a:pt x="1514" y="114"/>
                            </a:cubicBezTo>
                            <a:cubicBezTo>
                              <a:pt x="1514" y="106"/>
                              <a:pt x="1515" y="99"/>
                              <a:pt x="1517" y="92"/>
                            </a:cubicBezTo>
                            <a:cubicBezTo>
                              <a:pt x="1519" y="85"/>
                              <a:pt x="1523" y="79"/>
                              <a:pt x="1527" y="74"/>
                            </a:cubicBezTo>
                            <a:cubicBezTo>
                              <a:pt x="1531" y="69"/>
                              <a:pt x="1537" y="64"/>
                              <a:pt x="1543" y="61"/>
                            </a:cubicBezTo>
                            <a:cubicBezTo>
                              <a:pt x="1549" y="58"/>
                              <a:pt x="1557" y="57"/>
                              <a:pt x="1565" y="57"/>
                            </a:cubicBezTo>
                            <a:cubicBezTo>
                              <a:pt x="1579" y="57"/>
                              <a:pt x="1589" y="63"/>
                              <a:pt x="1596" y="75"/>
                            </a:cubicBezTo>
                            <a:cubicBezTo>
                              <a:pt x="1597" y="75"/>
                              <a:pt x="1597" y="75"/>
                              <a:pt x="1597" y="75"/>
                            </a:cubicBezTo>
                            <a:cubicBezTo>
                              <a:pt x="1597" y="60"/>
                              <a:pt x="1597" y="60"/>
                              <a:pt x="1597" y="60"/>
                            </a:cubicBezTo>
                            <a:cubicBezTo>
                              <a:pt x="1633" y="60"/>
                              <a:pt x="1633" y="60"/>
                              <a:pt x="1633" y="60"/>
                            </a:cubicBezTo>
                            <a:lnTo>
                              <a:pt x="1633" y="162"/>
                            </a:lnTo>
                            <a:close/>
                            <a:moveTo>
                              <a:pt x="1597" y="115"/>
                            </a:moveTo>
                            <a:cubicBezTo>
                              <a:pt x="1597" y="111"/>
                              <a:pt x="1597" y="108"/>
                              <a:pt x="1596" y="104"/>
                            </a:cubicBezTo>
                            <a:cubicBezTo>
                              <a:pt x="1595" y="101"/>
                              <a:pt x="1594" y="98"/>
                              <a:pt x="1592" y="95"/>
                            </a:cubicBezTo>
                            <a:cubicBezTo>
                              <a:pt x="1590" y="92"/>
                              <a:pt x="1588" y="90"/>
                              <a:pt x="1585" y="88"/>
                            </a:cubicBezTo>
                            <a:cubicBezTo>
                              <a:pt x="1582" y="87"/>
                              <a:pt x="1578" y="86"/>
                              <a:pt x="1574" y="86"/>
                            </a:cubicBezTo>
                            <a:cubicBezTo>
                              <a:pt x="1570" y="86"/>
                              <a:pt x="1566" y="87"/>
                              <a:pt x="1564" y="88"/>
                            </a:cubicBezTo>
                            <a:cubicBezTo>
                              <a:pt x="1561" y="90"/>
                              <a:pt x="1558" y="92"/>
                              <a:pt x="1557" y="95"/>
                            </a:cubicBezTo>
                            <a:cubicBezTo>
                              <a:pt x="1555" y="98"/>
                              <a:pt x="1554" y="101"/>
                              <a:pt x="1553" y="104"/>
                            </a:cubicBezTo>
                            <a:cubicBezTo>
                              <a:pt x="1552" y="108"/>
                              <a:pt x="1552" y="111"/>
                              <a:pt x="1552" y="115"/>
                            </a:cubicBezTo>
                            <a:cubicBezTo>
                              <a:pt x="1552" y="118"/>
                              <a:pt x="1552" y="122"/>
                              <a:pt x="1553" y="125"/>
                            </a:cubicBezTo>
                            <a:cubicBezTo>
                              <a:pt x="1554" y="128"/>
                              <a:pt x="1555" y="131"/>
                              <a:pt x="1557" y="134"/>
                            </a:cubicBezTo>
                            <a:cubicBezTo>
                              <a:pt x="1559" y="136"/>
                              <a:pt x="1561" y="138"/>
                              <a:pt x="1564" y="140"/>
                            </a:cubicBezTo>
                            <a:cubicBezTo>
                              <a:pt x="1567" y="142"/>
                              <a:pt x="1570" y="142"/>
                              <a:pt x="1574" y="142"/>
                            </a:cubicBezTo>
                            <a:cubicBezTo>
                              <a:pt x="1578" y="142"/>
                              <a:pt x="1581" y="142"/>
                              <a:pt x="1584" y="140"/>
                            </a:cubicBezTo>
                            <a:cubicBezTo>
                              <a:pt x="1587" y="139"/>
                              <a:pt x="1590" y="137"/>
                              <a:pt x="1591" y="134"/>
                            </a:cubicBezTo>
                            <a:cubicBezTo>
                              <a:pt x="1593" y="132"/>
                              <a:pt x="1595" y="129"/>
                              <a:pt x="1596" y="126"/>
                            </a:cubicBezTo>
                            <a:cubicBezTo>
                              <a:pt x="1597" y="122"/>
                              <a:pt x="1597" y="119"/>
                              <a:pt x="1597" y="115"/>
                            </a:cubicBezTo>
                            <a:close/>
                            <a:moveTo>
                              <a:pt x="1782" y="0"/>
                            </a:moveTo>
                            <a:cubicBezTo>
                              <a:pt x="1794" y="0"/>
                              <a:pt x="1794" y="0"/>
                              <a:pt x="1794" y="0"/>
                            </a:cubicBezTo>
                            <a:cubicBezTo>
                              <a:pt x="1794" y="224"/>
                              <a:pt x="1794" y="224"/>
                              <a:pt x="1794" y="224"/>
                            </a:cubicBezTo>
                            <a:cubicBezTo>
                              <a:pt x="1782" y="224"/>
                              <a:pt x="1782" y="224"/>
                              <a:pt x="1782" y="224"/>
                            </a:cubicBezTo>
                            <a:lnTo>
                              <a:pt x="1782" y="0"/>
                            </a:lnTo>
                            <a:close/>
                            <a:moveTo>
                              <a:pt x="1955" y="85"/>
                            </a:moveTo>
                            <a:cubicBezTo>
                              <a:pt x="1937" y="85"/>
                              <a:pt x="1937" y="85"/>
                              <a:pt x="1937" y="85"/>
                            </a:cubicBezTo>
                            <a:cubicBezTo>
                              <a:pt x="1937" y="60"/>
                              <a:pt x="1937" y="60"/>
                              <a:pt x="1937" y="60"/>
                            </a:cubicBezTo>
                            <a:cubicBezTo>
                              <a:pt x="1955" y="60"/>
                              <a:pt x="1955" y="60"/>
                              <a:pt x="1955" y="60"/>
                            </a:cubicBezTo>
                            <a:cubicBezTo>
                              <a:pt x="1955" y="52"/>
                              <a:pt x="1956" y="45"/>
                              <a:pt x="1958" y="39"/>
                            </a:cubicBezTo>
                            <a:cubicBezTo>
                              <a:pt x="1959" y="34"/>
                              <a:pt x="1962" y="29"/>
                              <a:pt x="1965" y="26"/>
                            </a:cubicBezTo>
                            <a:cubicBezTo>
                              <a:pt x="1969" y="22"/>
                              <a:pt x="1973" y="20"/>
                              <a:pt x="1979" y="19"/>
                            </a:cubicBezTo>
                            <a:cubicBezTo>
                              <a:pt x="1985" y="17"/>
                              <a:pt x="1991" y="16"/>
                              <a:pt x="2000" y="16"/>
                            </a:cubicBezTo>
                            <a:cubicBezTo>
                              <a:pt x="2003" y="16"/>
                              <a:pt x="2006" y="17"/>
                              <a:pt x="2009" y="17"/>
                            </a:cubicBezTo>
                            <a:cubicBezTo>
                              <a:pt x="2012" y="17"/>
                              <a:pt x="2015" y="17"/>
                              <a:pt x="2018" y="17"/>
                            </a:cubicBezTo>
                            <a:cubicBezTo>
                              <a:pt x="2018" y="44"/>
                              <a:pt x="2018" y="44"/>
                              <a:pt x="2018" y="44"/>
                            </a:cubicBezTo>
                            <a:cubicBezTo>
                              <a:pt x="2014" y="44"/>
                              <a:pt x="2011" y="43"/>
                              <a:pt x="2008" y="43"/>
                            </a:cubicBezTo>
                            <a:cubicBezTo>
                              <a:pt x="2003" y="43"/>
                              <a:pt x="2000" y="44"/>
                              <a:pt x="1997" y="45"/>
                            </a:cubicBezTo>
                            <a:cubicBezTo>
                              <a:pt x="1995" y="47"/>
                              <a:pt x="1993" y="50"/>
                              <a:pt x="1993" y="55"/>
                            </a:cubicBezTo>
                            <a:cubicBezTo>
                              <a:pt x="1993" y="60"/>
                              <a:pt x="1993" y="60"/>
                              <a:pt x="1993" y="60"/>
                            </a:cubicBezTo>
                            <a:cubicBezTo>
                              <a:pt x="2016" y="60"/>
                              <a:pt x="2016" y="60"/>
                              <a:pt x="2016" y="60"/>
                            </a:cubicBezTo>
                            <a:cubicBezTo>
                              <a:pt x="2016" y="85"/>
                              <a:pt x="2016" y="85"/>
                              <a:pt x="2016" y="85"/>
                            </a:cubicBezTo>
                            <a:cubicBezTo>
                              <a:pt x="1993" y="85"/>
                              <a:pt x="1993" y="85"/>
                              <a:pt x="1993" y="85"/>
                            </a:cubicBezTo>
                            <a:cubicBezTo>
                              <a:pt x="1993" y="176"/>
                              <a:pt x="1993" y="176"/>
                              <a:pt x="1993" y="176"/>
                            </a:cubicBezTo>
                            <a:cubicBezTo>
                              <a:pt x="1955" y="176"/>
                              <a:pt x="1955" y="176"/>
                              <a:pt x="1955" y="176"/>
                            </a:cubicBezTo>
                            <a:lnTo>
                              <a:pt x="1955" y="85"/>
                            </a:lnTo>
                            <a:close/>
                            <a:moveTo>
                              <a:pt x="2022" y="96"/>
                            </a:moveTo>
                            <a:cubicBezTo>
                              <a:pt x="2022" y="88"/>
                              <a:pt x="2024" y="82"/>
                              <a:pt x="2027" y="77"/>
                            </a:cubicBezTo>
                            <a:cubicBezTo>
                              <a:pt x="2031" y="72"/>
                              <a:pt x="2035" y="68"/>
                              <a:pt x="2040" y="65"/>
                            </a:cubicBezTo>
                            <a:cubicBezTo>
                              <a:pt x="2045" y="62"/>
                              <a:pt x="2051" y="60"/>
                              <a:pt x="2057" y="59"/>
                            </a:cubicBezTo>
                            <a:cubicBezTo>
                              <a:pt x="2064" y="57"/>
                              <a:pt x="2070" y="57"/>
                              <a:pt x="2077" y="57"/>
                            </a:cubicBezTo>
                            <a:cubicBezTo>
                              <a:pt x="2084" y="57"/>
                              <a:pt x="2091" y="57"/>
                              <a:pt x="2097" y="58"/>
                            </a:cubicBezTo>
                            <a:cubicBezTo>
                              <a:pt x="2104" y="59"/>
                              <a:pt x="2109" y="61"/>
                              <a:pt x="2114" y="64"/>
                            </a:cubicBezTo>
                            <a:cubicBezTo>
                              <a:pt x="2120" y="67"/>
                              <a:pt x="2124" y="71"/>
                              <a:pt x="2127" y="76"/>
                            </a:cubicBezTo>
                            <a:cubicBezTo>
                              <a:pt x="2130" y="81"/>
                              <a:pt x="2131" y="88"/>
                              <a:pt x="2131" y="96"/>
                            </a:cubicBezTo>
                            <a:cubicBezTo>
                              <a:pt x="2131" y="147"/>
                              <a:pt x="2131" y="147"/>
                              <a:pt x="2131" y="147"/>
                            </a:cubicBezTo>
                            <a:cubicBezTo>
                              <a:pt x="2131" y="152"/>
                              <a:pt x="2131" y="157"/>
                              <a:pt x="2132" y="162"/>
                            </a:cubicBezTo>
                            <a:cubicBezTo>
                              <a:pt x="2132" y="167"/>
                              <a:pt x="2133" y="172"/>
                              <a:pt x="2136" y="176"/>
                            </a:cubicBezTo>
                            <a:cubicBezTo>
                              <a:pt x="2097" y="176"/>
                              <a:pt x="2097" y="176"/>
                              <a:pt x="2097" y="176"/>
                            </a:cubicBezTo>
                            <a:cubicBezTo>
                              <a:pt x="2097" y="175"/>
                              <a:pt x="2096" y="173"/>
                              <a:pt x="2096" y="171"/>
                            </a:cubicBezTo>
                            <a:cubicBezTo>
                              <a:pt x="2096" y="169"/>
                              <a:pt x="2095" y="167"/>
                              <a:pt x="2095" y="165"/>
                            </a:cubicBezTo>
                            <a:cubicBezTo>
                              <a:pt x="2090" y="171"/>
                              <a:pt x="2084" y="174"/>
                              <a:pt x="2078" y="176"/>
                            </a:cubicBezTo>
                            <a:cubicBezTo>
                              <a:pt x="2071" y="179"/>
                              <a:pt x="2064" y="180"/>
                              <a:pt x="2057" y="180"/>
                            </a:cubicBezTo>
                            <a:cubicBezTo>
                              <a:pt x="2051" y="180"/>
                              <a:pt x="2046" y="179"/>
                              <a:pt x="2041" y="178"/>
                            </a:cubicBezTo>
                            <a:cubicBezTo>
                              <a:pt x="2036" y="176"/>
                              <a:pt x="2032" y="174"/>
                              <a:pt x="2029" y="171"/>
                            </a:cubicBezTo>
                            <a:cubicBezTo>
                              <a:pt x="2025" y="168"/>
                              <a:pt x="2022" y="165"/>
                              <a:pt x="2020" y="160"/>
                            </a:cubicBezTo>
                            <a:cubicBezTo>
                              <a:pt x="2018" y="156"/>
                              <a:pt x="2017" y="151"/>
                              <a:pt x="2017" y="145"/>
                            </a:cubicBezTo>
                            <a:cubicBezTo>
                              <a:pt x="2017" y="138"/>
                              <a:pt x="2018" y="133"/>
                              <a:pt x="2020" y="129"/>
                            </a:cubicBezTo>
                            <a:cubicBezTo>
                              <a:pt x="2022" y="125"/>
                              <a:pt x="2025" y="121"/>
                              <a:pt x="2029" y="119"/>
                            </a:cubicBezTo>
                            <a:cubicBezTo>
                              <a:pt x="2032" y="116"/>
                              <a:pt x="2037" y="114"/>
                              <a:pt x="2041" y="112"/>
                            </a:cubicBezTo>
                            <a:cubicBezTo>
                              <a:pt x="2046" y="111"/>
                              <a:pt x="2051" y="110"/>
                              <a:pt x="2056" y="109"/>
                            </a:cubicBezTo>
                            <a:cubicBezTo>
                              <a:pt x="2061" y="108"/>
                              <a:pt x="2066" y="107"/>
                              <a:pt x="2071" y="106"/>
                            </a:cubicBezTo>
                            <a:cubicBezTo>
                              <a:pt x="2076" y="106"/>
                              <a:pt x="2080" y="105"/>
                              <a:pt x="2085" y="104"/>
                            </a:cubicBezTo>
                            <a:cubicBezTo>
                              <a:pt x="2088" y="104"/>
                              <a:pt x="2091" y="102"/>
                              <a:pt x="2092" y="101"/>
                            </a:cubicBezTo>
                            <a:cubicBezTo>
                              <a:pt x="2094" y="100"/>
                              <a:pt x="2095" y="97"/>
                              <a:pt x="2095" y="94"/>
                            </a:cubicBezTo>
                            <a:cubicBezTo>
                              <a:pt x="2095" y="91"/>
                              <a:pt x="2094" y="89"/>
                              <a:pt x="2093" y="88"/>
                            </a:cubicBezTo>
                            <a:cubicBezTo>
                              <a:pt x="2092" y="86"/>
                              <a:pt x="2090" y="85"/>
                              <a:pt x="2089" y="84"/>
                            </a:cubicBezTo>
                            <a:cubicBezTo>
                              <a:pt x="2087" y="83"/>
                              <a:pt x="2085" y="83"/>
                              <a:pt x="2083" y="82"/>
                            </a:cubicBezTo>
                            <a:cubicBezTo>
                              <a:pt x="2081" y="82"/>
                              <a:pt x="2079" y="81"/>
                              <a:pt x="2077" y="81"/>
                            </a:cubicBezTo>
                            <a:cubicBezTo>
                              <a:pt x="2066" y="81"/>
                              <a:pt x="2059" y="86"/>
                              <a:pt x="2058" y="96"/>
                            </a:cubicBezTo>
                            <a:lnTo>
                              <a:pt x="2022" y="96"/>
                            </a:lnTo>
                            <a:close/>
                            <a:moveTo>
                              <a:pt x="2055" y="143"/>
                            </a:moveTo>
                            <a:cubicBezTo>
                              <a:pt x="2055" y="148"/>
                              <a:pt x="2057" y="151"/>
                              <a:pt x="2060" y="153"/>
                            </a:cubicBezTo>
                            <a:cubicBezTo>
                              <a:pt x="2063" y="155"/>
                              <a:pt x="2067" y="156"/>
                              <a:pt x="2071" y="156"/>
                            </a:cubicBezTo>
                            <a:cubicBezTo>
                              <a:pt x="2080" y="156"/>
                              <a:pt x="2087" y="154"/>
                              <a:pt x="2090" y="148"/>
                            </a:cubicBezTo>
                            <a:cubicBezTo>
                              <a:pt x="2093" y="143"/>
                              <a:pt x="2095" y="134"/>
                              <a:pt x="2094" y="122"/>
                            </a:cubicBezTo>
                            <a:cubicBezTo>
                              <a:pt x="2092" y="124"/>
                              <a:pt x="2088" y="125"/>
                              <a:pt x="2084" y="125"/>
                            </a:cubicBezTo>
                            <a:cubicBezTo>
                              <a:pt x="2079" y="126"/>
                              <a:pt x="2075" y="127"/>
                              <a:pt x="2071" y="128"/>
                            </a:cubicBezTo>
                            <a:cubicBezTo>
                              <a:pt x="2067" y="129"/>
                              <a:pt x="2063" y="131"/>
                              <a:pt x="2060" y="133"/>
                            </a:cubicBezTo>
                            <a:cubicBezTo>
                              <a:pt x="2057" y="135"/>
                              <a:pt x="2055" y="138"/>
                              <a:pt x="2055" y="143"/>
                            </a:cubicBezTo>
                            <a:close/>
                            <a:moveTo>
                              <a:pt x="2226" y="103"/>
                            </a:moveTo>
                            <a:cubicBezTo>
                              <a:pt x="2226" y="100"/>
                              <a:pt x="2225" y="98"/>
                              <a:pt x="2224" y="96"/>
                            </a:cubicBezTo>
                            <a:cubicBezTo>
                              <a:pt x="2223" y="94"/>
                              <a:pt x="2222" y="92"/>
                              <a:pt x="2220" y="91"/>
                            </a:cubicBezTo>
                            <a:cubicBezTo>
                              <a:pt x="2218" y="89"/>
                              <a:pt x="2216" y="88"/>
                              <a:pt x="2214" y="87"/>
                            </a:cubicBezTo>
                            <a:cubicBezTo>
                              <a:pt x="2212" y="86"/>
                              <a:pt x="2209" y="86"/>
                              <a:pt x="2207" y="86"/>
                            </a:cubicBezTo>
                            <a:cubicBezTo>
                              <a:pt x="2202" y="86"/>
                              <a:pt x="2197" y="87"/>
                              <a:pt x="2194" y="89"/>
                            </a:cubicBezTo>
                            <a:cubicBezTo>
                              <a:pt x="2191" y="91"/>
                              <a:pt x="2188" y="94"/>
                              <a:pt x="2187" y="97"/>
                            </a:cubicBezTo>
                            <a:cubicBezTo>
                              <a:pt x="2185" y="100"/>
                              <a:pt x="2184" y="104"/>
                              <a:pt x="2183" y="108"/>
                            </a:cubicBezTo>
                            <a:cubicBezTo>
                              <a:pt x="2183" y="112"/>
                              <a:pt x="2182" y="116"/>
                              <a:pt x="2182" y="120"/>
                            </a:cubicBezTo>
                            <a:cubicBezTo>
                              <a:pt x="2182" y="124"/>
                              <a:pt x="2183" y="128"/>
                              <a:pt x="2184" y="131"/>
                            </a:cubicBezTo>
                            <a:cubicBezTo>
                              <a:pt x="2184" y="135"/>
                              <a:pt x="2186" y="138"/>
                              <a:pt x="2188" y="141"/>
                            </a:cubicBezTo>
                            <a:cubicBezTo>
                              <a:pt x="2189" y="144"/>
                              <a:pt x="2192" y="146"/>
                              <a:pt x="2195" y="148"/>
                            </a:cubicBezTo>
                            <a:cubicBezTo>
                              <a:pt x="2197" y="150"/>
                              <a:pt x="2201" y="151"/>
                              <a:pt x="2205" y="151"/>
                            </a:cubicBezTo>
                            <a:cubicBezTo>
                              <a:pt x="2212" y="151"/>
                              <a:pt x="2217" y="149"/>
                              <a:pt x="2220" y="145"/>
                            </a:cubicBezTo>
                            <a:cubicBezTo>
                              <a:pt x="2224" y="142"/>
                              <a:pt x="2226" y="137"/>
                              <a:pt x="2227" y="131"/>
                            </a:cubicBezTo>
                            <a:cubicBezTo>
                              <a:pt x="2264" y="131"/>
                              <a:pt x="2264" y="131"/>
                              <a:pt x="2264" y="131"/>
                            </a:cubicBezTo>
                            <a:cubicBezTo>
                              <a:pt x="2263" y="138"/>
                              <a:pt x="2261" y="145"/>
                              <a:pt x="2257" y="152"/>
                            </a:cubicBezTo>
                            <a:cubicBezTo>
                              <a:pt x="2254" y="158"/>
                              <a:pt x="2250" y="163"/>
                              <a:pt x="2245" y="167"/>
                            </a:cubicBezTo>
                            <a:cubicBezTo>
                              <a:pt x="2240" y="171"/>
                              <a:pt x="2234" y="174"/>
                              <a:pt x="2227" y="176"/>
                            </a:cubicBezTo>
                            <a:cubicBezTo>
                              <a:pt x="2220" y="179"/>
                              <a:pt x="2213" y="180"/>
                              <a:pt x="2205" y="180"/>
                            </a:cubicBezTo>
                            <a:cubicBezTo>
                              <a:pt x="2196" y="180"/>
                              <a:pt x="2188" y="178"/>
                              <a:pt x="2181" y="175"/>
                            </a:cubicBezTo>
                            <a:cubicBezTo>
                              <a:pt x="2173" y="173"/>
                              <a:pt x="2167" y="169"/>
                              <a:pt x="2162" y="163"/>
                            </a:cubicBezTo>
                            <a:cubicBezTo>
                              <a:pt x="2156" y="158"/>
                              <a:pt x="2152" y="152"/>
                              <a:pt x="2149" y="145"/>
                            </a:cubicBezTo>
                            <a:cubicBezTo>
                              <a:pt x="2146" y="137"/>
                              <a:pt x="2144" y="129"/>
                              <a:pt x="2144" y="120"/>
                            </a:cubicBezTo>
                            <a:cubicBezTo>
                              <a:pt x="2144" y="111"/>
                              <a:pt x="2146" y="102"/>
                              <a:pt x="2148" y="95"/>
                            </a:cubicBezTo>
                            <a:cubicBezTo>
                              <a:pt x="2151" y="87"/>
                              <a:pt x="2155" y="80"/>
                              <a:pt x="2161" y="75"/>
                            </a:cubicBezTo>
                            <a:cubicBezTo>
                              <a:pt x="2166" y="69"/>
                              <a:pt x="2172" y="65"/>
                              <a:pt x="2180" y="61"/>
                            </a:cubicBezTo>
                            <a:cubicBezTo>
                              <a:pt x="2187" y="58"/>
                              <a:pt x="2196" y="57"/>
                              <a:pt x="2205" y="57"/>
                            </a:cubicBezTo>
                            <a:cubicBezTo>
                              <a:pt x="2212" y="57"/>
                              <a:pt x="2219" y="58"/>
                              <a:pt x="2226" y="60"/>
                            </a:cubicBezTo>
                            <a:cubicBezTo>
                              <a:pt x="2233" y="62"/>
                              <a:pt x="2238" y="64"/>
                              <a:pt x="2244" y="68"/>
                            </a:cubicBezTo>
                            <a:cubicBezTo>
                              <a:pt x="2249" y="72"/>
                              <a:pt x="2253" y="77"/>
                              <a:pt x="2256" y="83"/>
                            </a:cubicBezTo>
                            <a:cubicBezTo>
                              <a:pt x="2260" y="88"/>
                              <a:pt x="2262" y="95"/>
                              <a:pt x="2262" y="103"/>
                            </a:cubicBezTo>
                            <a:lnTo>
                              <a:pt x="2226" y="103"/>
                            </a:lnTo>
                            <a:close/>
                            <a:moveTo>
                              <a:pt x="2316" y="46"/>
                            </a:moveTo>
                            <a:cubicBezTo>
                              <a:pt x="2277" y="46"/>
                              <a:pt x="2277" y="46"/>
                              <a:pt x="2277" y="46"/>
                            </a:cubicBezTo>
                            <a:cubicBezTo>
                              <a:pt x="2277" y="16"/>
                              <a:pt x="2277" y="16"/>
                              <a:pt x="2277" y="16"/>
                            </a:cubicBezTo>
                            <a:cubicBezTo>
                              <a:pt x="2316" y="16"/>
                              <a:pt x="2316" y="16"/>
                              <a:pt x="2316" y="16"/>
                            </a:cubicBezTo>
                            <a:lnTo>
                              <a:pt x="2316" y="46"/>
                            </a:lnTo>
                            <a:close/>
                            <a:moveTo>
                              <a:pt x="2277" y="60"/>
                            </a:moveTo>
                            <a:cubicBezTo>
                              <a:pt x="2316" y="60"/>
                              <a:pt x="2316" y="60"/>
                              <a:pt x="2316" y="60"/>
                            </a:cubicBezTo>
                            <a:cubicBezTo>
                              <a:pt x="2316" y="176"/>
                              <a:pt x="2316" y="176"/>
                              <a:pt x="2316" y="176"/>
                            </a:cubicBezTo>
                            <a:cubicBezTo>
                              <a:pt x="2277" y="176"/>
                              <a:pt x="2277" y="176"/>
                              <a:pt x="2277" y="176"/>
                            </a:cubicBezTo>
                            <a:lnTo>
                              <a:pt x="2277" y="60"/>
                            </a:lnTo>
                            <a:close/>
                            <a:moveTo>
                              <a:pt x="2337" y="16"/>
                            </a:moveTo>
                            <a:cubicBezTo>
                              <a:pt x="2375" y="16"/>
                              <a:pt x="2375" y="16"/>
                              <a:pt x="2375" y="16"/>
                            </a:cubicBezTo>
                            <a:cubicBezTo>
                              <a:pt x="2375" y="176"/>
                              <a:pt x="2375" y="176"/>
                              <a:pt x="2375" y="176"/>
                            </a:cubicBezTo>
                            <a:cubicBezTo>
                              <a:pt x="2337" y="176"/>
                              <a:pt x="2337" y="176"/>
                              <a:pt x="2337" y="176"/>
                            </a:cubicBezTo>
                            <a:lnTo>
                              <a:pt x="2337" y="16"/>
                            </a:lnTo>
                            <a:close/>
                            <a:moveTo>
                              <a:pt x="2435" y="46"/>
                            </a:moveTo>
                            <a:cubicBezTo>
                              <a:pt x="2397" y="46"/>
                              <a:pt x="2397" y="46"/>
                              <a:pt x="2397" y="46"/>
                            </a:cubicBezTo>
                            <a:cubicBezTo>
                              <a:pt x="2397" y="16"/>
                              <a:pt x="2397" y="16"/>
                              <a:pt x="2397" y="16"/>
                            </a:cubicBezTo>
                            <a:cubicBezTo>
                              <a:pt x="2435" y="16"/>
                              <a:pt x="2435" y="16"/>
                              <a:pt x="2435" y="16"/>
                            </a:cubicBezTo>
                            <a:lnTo>
                              <a:pt x="2435" y="46"/>
                            </a:lnTo>
                            <a:close/>
                            <a:moveTo>
                              <a:pt x="2397" y="60"/>
                            </a:moveTo>
                            <a:cubicBezTo>
                              <a:pt x="2435" y="60"/>
                              <a:pt x="2435" y="60"/>
                              <a:pt x="2435" y="60"/>
                            </a:cubicBezTo>
                            <a:cubicBezTo>
                              <a:pt x="2435" y="176"/>
                              <a:pt x="2435" y="176"/>
                              <a:pt x="2435" y="176"/>
                            </a:cubicBezTo>
                            <a:cubicBezTo>
                              <a:pt x="2397" y="176"/>
                              <a:pt x="2397" y="176"/>
                              <a:pt x="2397" y="176"/>
                            </a:cubicBezTo>
                            <a:lnTo>
                              <a:pt x="2397" y="60"/>
                            </a:lnTo>
                            <a:close/>
                            <a:moveTo>
                              <a:pt x="2526" y="85"/>
                            </a:moveTo>
                            <a:cubicBezTo>
                              <a:pt x="2502" y="85"/>
                              <a:pt x="2502" y="85"/>
                              <a:pt x="2502" y="85"/>
                            </a:cubicBezTo>
                            <a:cubicBezTo>
                              <a:pt x="2502" y="138"/>
                              <a:pt x="2502" y="138"/>
                              <a:pt x="2502" y="138"/>
                            </a:cubicBezTo>
                            <a:cubicBezTo>
                              <a:pt x="2502" y="142"/>
                              <a:pt x="2503" y="145"/>
                              <a:pt x="2506" y="147"/>
                            </a:cubicBezTo>
                            <a:cubicBezTo>
                              <a:pt x="2508" y="148"/>
                              <a:pt x="2512" y="149"/>
                              <a:pt x="2516" y="149"/>
                            </a:cubicBezTo>
                            <a:cubicBezTo>
                              <a:pt x="2517" y="149"/>
                              <a:pt x="2519" y="149"/>
                              <a:pt x="2521" y="149"/>
                            </a:cubicBezTo>
                            <a:cubicBezTo>
                              <a:pt x="2522" y="148"/>
                              <a:pt x="2524" y="148"/>
                              <a:pt x="2526" y="148"/>
                            </a:cubicBezTo>
                            <a:cubicBezTo>
                              <a:pt x="2526" y="176"/>
                              <a:pt x="2526" y="176"/>
                              <a:pt x="2526" y="176"/>
                            </a:cubicBezTo>
                            <a:cubicBezTo>
                              <a:pt x="2522" y="177"/>
                              <a:pt x="2519" y="177"/>
                              <a:pt x="2515" y="177"/>
                            </a:cubicBezTo>
                            <a:cubicBezTo>
                              <a:pt x="2512" y="177"/>
                              <a:pt x="2508" y="178"/>
                              <a:pt x="2505" y="178"/>
                            </a:cubicBezTo>
                            <a:cubicBezTo>
                              <a:pt x="2497" y="178"/>
                              <a:pt x="2490" y="177"/>
                              <a:pt x="2485" y="175"/>
                            </a:cubicBezTo>
                            <a:cubicBezTo>
                              <a:pt x="2479" y="174"/>
                              <a:pt x="2475" y="172"/>
                              <a:pt x="2472" y="169"/>
                            </a:cubicBezTo>
                            <a:cubicBezTo>
                              <a:pt x="2469" y="166"/>
                              <a:pt x="2467" y="161"/>
                              <a:pt x="2466" y="156"/>
                            </a:cubicBezTo>
                            <a:cubicBezTo>
                              <a:pt x="2465" y="151"/>
                              <a:pt x="2464" y="144"/>
                              <a:pt x="2464" y="137"/>
                            </a:cubicBezTo>
                            <a:cubicBezTo>
                              <a:pt x="2464" y="85"/>
                              <a:pt x="2464" y="85"/>
                              <a:pt x="2464" y="85"/>
                            </a:cubicBezTo>
                            <a:cubicBezTo>
                              <a:pt x="2445" y="85"/>
                              <a:pt x="2445" y="85"/>
                              <a:pt x="2445" y="85"/>
                            </a:cubicBezTo>
                            <a:cubicBezTo>
                              <a:pt x="2445" y="60"/>
                              <a:pt x="2445" y="60"/>
                              <a:pt x="2445" y="60"/>
                            </a:cubicBezTo>
                            <a:cubicBezTo>
                              <a:pt x="2464" y="60"/>
                              <a:pt x="2464" y="60"/>
                              <a:pt x="2464" y="60"/>
                            </a:cubicBezTo>
                            <a:cubicBezTo>
                              <a:pt x="2464" y="25"/>
                              <a:pt x="2464" y="25"/>
                              <a:pt x="2464" y="25"/>
                            </a:cubicBezTo>
                            <a:cubicBezTo>
                              <a:pt x="2502" y="25"/>
                              <a:pt x="2502" y="25"/>
                              <a:pt x="2502" y="25"/>
                            </a:cubicBezTo>
                            <a:cubicBezTo>
                              <a:pt x="2502" y="60"/>
                              <a:pt x="2502" y="60"/>
                              <a:pt x="2502" y="60"/>
                            </a:cubicBezTo>
                            <a:cubicBezTo>
                              <a:pt x="2526" y="60"/>
                              <a:pt x="2526" y="60"/>
                              <a:pt x="2526" y="60"/>
                            </a:cubicBezTo>
                            <a:lnTo>
                              <a:pt x="2526" y="85"/>
                            </a:lnTo>
                            <a:close/>
                            <a:moveTo>
                              <a:pt x="2535" y="96"/>
                            </a:moveTo>
                            <a:cubicBezTo>
                              <a:pt x="2535" y="88"/>
                              <a:pt x="2537" y="82"/>
                              <a:pt x="2540" y="77"/>
                            </a:cubicBezTo>
                            <a:cubicBezTo>
                              <a:pt x="2543" y="72"/>
                              <a:pt x="2548" y="68"/>
                              <a:pt x="2553" y="65"/>
                            </a:cubicBezTo>
                            <a:cubicBezTo>
                              <a:pt x="2558" y="62"/>
                              <a:pt x="2564" y="60"/>
                              <a:pt x="2570" y="59"/>
                            </a:cubicBezTo>
                            <a:cubicBezTo>
                              <a:pt x="2576" y="57"/>
                              <a:pt x="2583" y="57"/>
                              <a:pt x="2590" y="57"/>
                            </a:cubicBezTo>
                            <a:cubicBezTo>
                              <a:pt x="2597" y="57"/>
                              <a:pt x="2603" y="57"/>
                              <a:pt x="2610" y="58"/>
                            </a:cubicBezTo>
                            <a:cubicBezTo>
                              <a:pt x="2616" y="59"/>
                              <a:pt x="2622" y="61"/>
                              <a:pt x="2627" y="64"/>
                            </a:cubicBezTo>
                            <a:cubicBezTo>
                              <a:pt x="2632" y="67"/>
                              <a:pt x="2636" y="71"/>
                              <a:pt x="2639" y="76"/>
                            </a:cubicBezTo>
                            <a:cubicBezTo>
                              <a:pt x="2642" y="81"/>
                              <a:pt x="2644" y="88"/>
                              <a:pt x="2644" y="96"/>
                            </a:cubicBezTo>
                            <a:cubicBezTo>
                              <a:pt x="2644" y="147"/>
                              <a:pt x="2644" y="147"/>
                              <a:pt x="2644" y="147"/>
                            </a:cubicBezTo>
                            <a:cubicBezTo>
                              <a:pt x="2644" y="152"/>
                              <a:pt x="2644" y="157"/>
                              <a:pt x="2645" y="162"/>
                            </a:cubicBezTo>
                            <a:cubicBezTo>
                              <a:pt x="2645" y="167"/>
                              <a:pt x="2646" y="172"/>
                              <a:pt x="2648" y="176"/>
                            </a:cubicBezTo>
                            <a:cubicBezTo>
                              <a:pt x="2610" y="176"/>
                              <a:pt x="2610" y="176"/>
                              <a:pt x="2610" y="176"/>
                            </a:cubicBezTo>
                            <a:cubicBezTo>
                              <a:pt x="2609" y="175"/>
                              <a:pt x="2609" y="173"/>
                              <a:pt x="2609" y="171"/>
                            </a:cubicBezTo>
                            <a:cubicBezTo>
                              <a:pt x="2608" y="169"/>
                              <a:pt x="2608" y="167"/>
                              <a:pt x="2608" y="165"/>
                            </a:cubicBezTo>
                            <a:cubicBezTo>
                              <a:pt x="2603" y="171"/>
                              <a:pt x="2597" y="174"/>
                              <a:pt x="2590" y="176"/>
                            </a:cubicBezTo>
                            <a:cubicBezTo>
                              <a:pt x="2584" y="179"/>
                              <a:pt x="2577" y="180"/>
                              <a:pt x="2570" y="180"/>
                            </a:cubicBezTo>
                            <a:cubicBezTo>
                              <a:pt x="2564" y="180"/>
                              <a:pt x="2559" y="179"/>
                              <a:pt x="2554" y="178"/>
                            </a:cubicBezTo>
                            <a:cubicBezTo>
                              <a:pt x="2549" y="176"/>
                              <a:pt x="2545" y="174"/>
                              <a:pt x="2541" y="171"/>
                            </a:cubicBezTo>
                            <a:cubicBezTo>
                              <a:pt x="2538" y="168"/>
                              <a:pt x="2535" y="165"/>
                              <a:pt x="2533" y="160"/>
                            </a:cubicBezTo>
                            <a:cubicBezTo>
                              <a:pt x="2531" y="156"/>
                              <a:pt x="2530" y="151"/>
                              <a:pt x="2530" y="145"/>
                            </a:cubicBezTo>
                            <a:cubicBezTo>
                              <a:pt x="2530" y="138"/>
                              <a:pt x="2531" y="133"/>
                              <a:pt x="2533" y="129"/>
                            </a:cubicBezTo>
                            <a:cubicBezTo>
                              <a:pt x="2535" y="125"/>
                              <a:pt x="2538" y="121"/>
                              <a:pt x="2542" y="119"/>
                            </a:cubicBezTo>
                            <a:cubicBezTo>
                              <a:pt x="2545" y="116"/>
                              <a:pt x="2549" y="114"/>
                              <a:pt x="2554" y="112"/>
                            </a:cubicBezTo>
                            <a:cubicBezTo>
                              <a:pt x="2559" y="111"/>
                              <a:pt x="2563" y="110"/>
                              <a:pt x="2568" y="109"/>
                            </a:cubicBezTo>
                            <a:cubicBezTo>
                              <a:pt x="2573" y="108"/>
                              <a:pt x="2578" y="107"/>
                              <a:pt x="2583" y="106"/>
                            </a:cubicBezTo>
                            <a:cubicBezTo>
                              <a:pt x="2588" y="106"/>
                              <a:pt x="2593" y="105"/>
                              <a:pt x="2598" y="104"/>
                            </a:cubicBezTo>
                            <a:cubicBezTo>
                              <a:pt x="2601" y="104"/>
                              <a:pt x="2603" y="102"/>
                              <a:pt x="2605" y="101"/>
                            </a:cubicBezTo>
                            <a:cubicBezTo>
                              <a:pt x="2607" y="100"/>
                              <a:pt x="2608" y="97"/>
                              <a:pt x="2608" y="94"/>
                            </a:cubicBezTo>
                            <a:cubicBezTo>
                              <a:pt x="2608" y="91"/>
                              <a:pt x="2607" y="89"/>
                              <a:pt x="2606" y="88"/>
                            </a:cubicBezTo>
                            <a:cubicBezTo>
                              <a:pt x="2605" y="86"/>
                              <a:pt x="2603" y="85"/>
                              <a:pt x="2601" y="84"/>
                            </a:cubicBezTo>
                            <a:cubicBezTo>
                              <a:pt x="2600" y="83"/>
                              <a:pt x="2598" y="83"/>
                              <a:pt x="2595" y="82"/>
                            </a:cubicBezTo>
                            <a:cubicBezTo>
                              <a:pt x="2593" y="82"/>
                              <a:pt x="2591" y="81"/>
                              <a:pt x="2589" y="81"/>
                            </a:cubicBezTo>
                            <a:cubicBezTo>
                              <a:pt x="2578" y="81"/>
                              <a:pt x="2572" y="86"/>
                              <a:pt x="2570" y="96"/>
                            </a:cubicBezTo>
                            <a:lnTo>
                              <a:pt x="2535" y="96"/>
                            </a:lnTo>
                            <a:close/>
                            <a:moveTo>
                              <a:pt x="2568" y="143"/>
                            </a:moveTo>
                            <a:cubicBezTo>
                              <a:pt x="2568" y="148"/>
                              <a:pt x="2570" y="151"/>
                              <a:pt x="2573" y="153"/>
                            </a:cubicBezTo>
                            <a:cubicBezTo>
                              <a:pt x="2576" y="155"/>
                              <a:pt x="2580" y="156"/>
                              <a:pt x="2584" y="156"/>
                            </a:cubicBezTo>
                            <a:cubicBezTo>
                              <a:pt x="2593" y="156"/>
                              <a:pt x="2599" y="154"/>
                              <a:pt x="2603" y="148"/>
                            </a:cubicBezTo>
                            <a:cubicBezTo>
                              <a:pt x="2606" y="143"/>
                              <a:pt x="2608" y="134"/>
                              <a:pt x="2607" y="122"/>
                            </a:cubicBezTo>
                            <a:cubicBezTo>
                              <a:pt x="2605" y="124"/>
                              <a:pt x="2601" y="125"/>
                              <a:pt x="2597" y="125"/>
                            </a:cubicBezTo>
                            <a:cubicBezTo>
                              <a:pt x="2592" y="126"/>
                              <a:pt x="2588" y="127"/>
                              <a:pt x="2584" y="128"/>
                            </a:cubicBezTo>
                            <a:cubicBezTo>
                              <a:pt x="2579" y="129"/>
                              <a:pt x="2576" y="131"/>
                              <a:pt x="2573" y="133"/>
                            </a:cubicBezTo>
                            <a:cubicBezTo>
                              <a:pt x="2570" y="135"/>
                              <a:pt x="2568" y="138"/>
                              <a:pt x="2568" y="143"/>
                            </a:cubicBezTo>
                            <a:close/>
                            <a:moveTo>
                              <a:pt x="2733" y="85"/>
                            </a:moveTo>
                            <a:cubicBezTo>
                              <a:pt x="2709" y="85"/>
                              <a:pt x="2709" y="85"/>
                              <a:pt x="2709" y="85"/>
                            </a:cubicBezTo>
                            <a:cubicBezTo>
                              <a:pt x="2709" y="138"/>
                              <a:pt x="2709" y="138"/>
                              <a:pt x="2709" y="138"/>
                            </a:cubicBezTo>
                            <a:cubicBezTo>
                              <a:pt x="2709" y="142"/>
                              <a:pt x="2710" y="145"/>
                              <a:pt x="2713" y="147"/>
                            </a:cubicBezTo>
                            <a:cubicBezTo>
                              <a:pt x="2715" y="148"/>
                              <a:pt x="2719" y="149"/>
                              <a:pt x="2723" y="149"/>
                            </a:cubicBezTo>
                            <a:cubicBezTo>
                              <a:pt x="2724" y="149"/>
                              <a:pt x="2726" y="149"/>
                              <a:pt x="2728" y="149"/>
                            </a:cubicBezTo>
                            <a:cubicBezTo>
                              <a:pt x="2729" y="148"/>
                              <a:pt x="2731" y="148"/>
                              <a:pt x="2733" y="148"/>
                            </a:cubicBezTo>
                            <a:cubicBezTo>
                              <a:pt x="2733" y="176"/>
                              <a:pt x="2733" y="176"/>
                              <a:pt x="2733" y="176"/>
                            </a:cubicBezTo>
                            <a:cubicBezTo>
                              <a:pt x="2729" y="177"/>
                              <a:pt x="2726" y="177"/>
                              <a:pt x="2722" y="177"/>
                            </a:cubicBezTo>
                            <a:cubicBezTo>
                              <a:pt x="2719" y="177"/>
                              <a:pt x="2715" y="178"/>
                              <a:pt x="2712" y="178"/>
                            </a:cubicBezTo>
                            <a:cubicBezTo>
                              <a:pt x="2704" y="178"/>
                              <a:pt x="2697" y="177"/>
                              <a:pt x="2692" y="175"/>
                            </a:cubicBezTo>
                            <a:cubicBezTo>
                              <a:pt x="2686" y="174"/>
                              <a:pt x="2682" y="172"/>
                              <a:pt x="2679" y="169"/>
                            </a:cubicBezTo>
                            <a:cubicBezTo>
                              <a:pt x="2676" y="166"/>
                              <a:pt x="2674" y="161"/>
                              <a:pt x="2673" y="156"/>
                            </a:cubicBezTo>
                            <a:cubicBezTo>
                              <a:pt x="2672" y="151"/>
                              <a:pt x="2671" y="144"/>
                              <a:pt x="2671" y="137"/>
                            </a:cubicBezTo>
                            <a:cubicBezTo>
                              <a:pt x="2671" y="85"/>
                              <a:pt x="2671" y="85"/>
                              <a:pt x="2671" y="85"/>
                            </a:cubicBezTo>
                            <a:cubicBezTo>
                              <a:pt x="2652" y="85"/>
                              <a:pt x="2652" y="85"/>
                              <a:pt x="2652" y="85"/>
                            </a:cubicBezTo>
                            <a:cubicBezTo>
                              <a:pt x="2652" y="60"/>
                              <a:pt x="2652" y="60"/>
                              <a:pt x="2652" y="60"/>
                            </a:cubicBezTo>
                            <a:cubicBezTo>
                              <a:pt x="2671" y="60"/>
                              <a:pt x="2671" y="60"/>
                              <a:pt x="2671" y="60"/>
                            </a:cubicBezTo>
                            <a:cubicBezTo>
                              <a:pt x="2671" y="25"/>
                              <a:pt x="2671" y="25"/>
                              <a:pt x="2671" y="25"/>
                            </a:cubicBezTo>
                            <a:cubicBezTo>
                              <a:pt x="2709" y="25"/>
                              <a:pt x="2709" y="25"/>
                              <a:pt x="2709" y="25"/>
                            </a:cubicBezTo>
                            <a:cubicBezTo>
                              <a:pt x="2709" y="60"/>
                              <a:pt x="2709" y="60"/>
                              <a:pt x="2709" y="60"/>
                            </a:cubicBezTo>
                            <a:cubicBezTo>
                              <a:pt x="2733" y="60"/>
                              <a:pt x="2733" y="60"/>
                              <a:pt x="2733" y="60"/>
                            </a:cubicBezTo>
                            <a:lnTo>
                              <a:pt x="2733" y="85"/>
                            </a:lnTo>
                            <a:close/>
                            <a:moveTo>
                              <a:pt x="2783" y="46"/>
                            </a:moveTo>
                            <a:cubicBezTo>
                              <a:pt x="2745" y="46"/>
                              <a:pt x="2745" y="46"/>
                              <a:pt x="2745" y="46"/>
                            </a:cubicBezTo>
                            <a:cubicBezTo>
                              <a:pt x="2745" y="16"/>
                              <a:pt x="2745" y="16"/>
                              <a:pt x="2745" y="16"/>
                            </a:cubicBezTo>
                            <a:cubicBezTo>
                              <a:pt x="2783" y="16"/>
                              <a:pt x="2783" y="16"/>
                              <a:pt x="2783" y="16"/>
                            </a:cubicBezTo>
                            <a:lnTo>
                              <a:pt x="2783" y="46"/>
                            </a:lnTo>
                            <a:close/>
                            <a:moveTo>
                              <a:pt x="2745" y="60"/>
                            </a:moveTo>
                            <a:cubicBezTo>
                              <a:pt x="2783" y="60"/>
                              <a:pt x="2783" y="60"/>
                              <a:pt x="2783" y="60"/>
                            </a:cubicBezTo>
                            <a:cubicBezTo>
                              <a:pt x="2783" y="176"/>
                              <a:pt x="2783" y="176"/>
                              <a:pt x="2783" y="176"/>
                            </a:cubicBezTo>
                            <a:cubicBezTo>
                              <a:pt x="2745" y="176"/>
                              <a:pt x="2745" y="176"/>
                              <a:pt x="2745" y="176"/>
                            </a:cubicBezTo>
                            <a:lnTo>
                              <a:pt x="2745" y="60"/>
                            </a:lnTo>
                            <a:close/>
                            <a:moveTo>
                              <a:pt x="2803" y="60"/>
                            </a:moveTo>
                            <a:cubicBezTo>
                              <a:pt x="2840" y="60"/>
                              <a:pt x="2840" y="60"/>
                              <a:pt x="2840" y="60"/>
                            </a:cubicBezTo>
                            <a:cubicBezTo>
                              <a:pt x="2840" y="76"/>
                              <a:pt x="2840" y="76"/>
                              <a:pt x="2840" y="76"/>
                            </a:cubicBezTo>
                            <a:cubicBezTo>
                              <a:pt x="2840" y="76"/>
                              <a:pt x="2840" y="76"/>
                              <a:pt x="2840" y="76"/>
                            </a:cubicBezTo>
                            <a:cubicBezTo>
                              <a:pt x="2842" y="73"/>
                              <a:pt x="2844" y="70"/>
                              <a:pt x="2847" y="68"/>
                            </a:cubicBezTo>
                            <a:cubicBezTo>
                              <a:pt x="2850" y="66"/>
                              <a:pt x="2853" y="64"/>
                              <a:pt x="2856" y="62"/>
                            </a:cubicBezTo>
                            <a:cubicBezTo>
                              <a:pt x="2859" y="60"/>
                              <a:pt x="2863" y="59"/>
                              <a:pt x="2866" y="58"/>
                            </a:cubicBezTo>
                            <a:cubicBezTo>
                              <a:pt x="2870" y="57"/>
                              <a:pt x="2873" y="57"/>
                              <a:pt x="2877" y="57"/>
                            </a:cubicBezTo>
                            <a:cubicBezTo>
                              <a:pt x="2887" y="57"/>
                              <a:pt x="2894" y="58"/>
                              <a:pt x="2900" y="61"/>
                            </a:cubicBezTo>
                            <a:cubicBezTo>
                              <a:pt x="2905" y="65"/>
                              <a:pt x="2910" y="68"/>
                              <a:pt x="2912" y="73"/>
                            </a:cubicBezTo>
                            <a:cubicBezTo>
                              <a:pt x="2915" y="78"/>
                              <a:pt x="2917" y="82"/>
                              <a:pt x="2918" y="88"/>
                            </a:cubicBezTo>
                            <a:cubicBezTo>
                              <a:pt x="2918" y="93"/>
                              <a:pt x="2919" y="98"/>
                              <a:pt x="2919" y="102"/>
                            </a:cubicBezTo>
                            <a:cubicBezTo>
                              <a:pt x="2919" y="176"/>
                              <a:pt x="2919" y="176"/>
                              <a:pt x="2919" y="176"/>
                            </a:cubicBezTo>
                            <a:cubicBezTo>
                              <a:pt x="2881" y="176"/>
                              <a:pt x="2881" y="176"/>
                              <a:pt x="2881" y="176"/>
                            </a:cubicBezTo>
                            <a:cubicBezTo>
                              <a:pt x="2881" y="120"/>
                              <a:pt x="2881" y="120"/>
                              <a:pt x="2881" y="120"/>
                            </a:cubicBezTo>
                            <a:cubicBezTo>
                              <a:pt x="2881" y="116"/>
                              <a:pt x="2881" y="112"/>
                              <a:pt x="2881" y="109"/>
                            </a:cubicBezTo>
                            <a:cubicBezTo>
                              <a:pt x="2881" y="105"/>
                              <a:pt x="2880" y="101"/>
                              <a:pt x="2879" y="98"/>
                            </a:cubicBezTo>
                            <a:cubicBezTo>
                              <a:pt x="2878" y="95"/>
                              <a:pt x="2876" y="93"/>
                              <a:pt x="2873" y="91"/>
                            </a:cubicBezTo>
                            <a:cubicBezTo>
                              <a:pt x="2871" y="89"/>
                              <a:pt x="2867" y="88"/>
                              <a:pt x="2862" y="88"/>
                            </a:cubicBezTo>
                            <a:cubicBezTo>
                              <a:pt x="2858" y="88"/>
                              <a:pt x="2855" y="89"/>
                              <a:pt x="2852" y="90"/>
                            </a:cubicBezTo>
                            <a:cubicBezTo>
                              <a:pt x="2850" y="92"/>
                              <a:pt x="2848" y="94"/>
                              <a:pt x="2846" y="96"/>
                            </a:cubicBezTo>
                            <a:cubicBezTo>
                              <a:pt x="2844" y="98"/>
                              <a:pt x="2843" y="101"/>
                              <a:pt x="2842" y="104"/>
                            </a:cubicBezTo>
                            <a:cubicBezTo>
                              <a:pt x="2841" y="107"/>
                              <a:pt x="2841" y="110"/>
                              <a:pt x="2841" y="113"/>
                            </a:cubicBezTo>
                            <a:cubicBezTo>
                              <a:pt x="2841" y="176"/>
                              <a:pt x="2841" y="176"/>
                              <a:pt x="2841" y="176"/>
                            </a:cubicBezTo>
                            <a:cubicBezTo>
                              <a:pt x="2803" y="176"/>
                              <a:pt x="2803" y="176"/>
                              <a:pt x="2803" y="176"/>
                            </a:cubicBezTo>
                            <a:lnTo>
                              <a:pt x="2803" y="60"/>
                            </a:lnTo>
                            <a:close/>
                            <a:moveTo>
                              <a:pt x="3050" y="162"/>
                            </a:moveTo>
                            <a:cubicBezTo>
                              <a:pt x="3050" y="167"/>
                              <a:pt x="3050" y="173"/>
                              <a:pt x="3049" y="179"/>
                            </a:cubicBezTo>
                            <a:cubicBezTo>
                              <a:pt x="3048" y="185"/>
                              <a:pt x="3045" y="191"/>
                              <a:pt x="3041" y="197"/>
                            </a:cubicBezTo>
                            <a:cubicBezTo>
                              <a:pt x="3038" y="202"/>
                              <a:pt x="3032" y="207"/>
                              <a:pt x="3024" y="211"/>
                            </a:cubicBezTo>
                            <a:cubicBezTo>
                              <a:pt x="3016" y="215"/>
                              <a:pt x="3006" y="217"/>
                              <a:pt x="2992" y="217"/>
                            </a:cubicBezTo>
                            <a:cubicBezTo>
                              <a:pt x="2985" y="217"/>
                              <a:pt x="2979" y="217"/>
                              <a:pt x="2972" y="216"/>
                            </a:cubicBezTo>
                            <a:cubicBezTo>
                              <a:pt x="2966" y="215"/>
                              <a:pt x="2960" y="213"/>
                              <a:pt x="2955" y="210"/>
                            </a:cubicBezTo>
                            <a:cubicBezTo>
                              <a:pt x="2950" y="208"/>
                              <a:pt x="2945" y="204"/>
                              <a:pt x="2942" y="199"/>
                            </a:cubicBezTo>
                            <a:cubicBezTo>
                              <a:pt x="2938" y="194"/>
                              <a:pt x="2936" y="188"/>
                              <a:pt x="2935" y="180"/>
                            </a:cubicBezTo>
                            <a:cubicBezTo>
                              <a:pt x="2973" y="180"/>
                              <a:pt x="2973" y="180"/>
                              <a:pt x="2973" y="180"/>
                            </a:cubicBezTo>
                            <a:cubicBezTo>
                              <a:pt x="2974" y="185"/>
                              <a:pt x="2976" y="188"/>
                              <a:pt x="2979" y="190"/>
                            </a:cubicBezTo>
                            <a:cubicBezTo>
                              <a:pt x="2983" y="192"/>
                              <a:pt x="2987" y="193"/>
                              <a:pt x="2993" y="193"/>
                            </a:cubicBezTo>
                            <a:cubicBezTo>
                              <a:pt x="2998" y="193"/>
                              <a:pt x="3001" y="192"/>
                              <a:pt x="3004" y="190"/>
                            </a:cubicBezTo>
                            <a:cubicBezTo>
                              <a:pt x="3007" y="189"/>
                              <a:pt x="3009" y="187"/>
                              <a:pt x="3010" y="184"/>
                            </a:cubicBezTo>
                            <a:cubicBezTo>
                              <a:pt x="3012" y="182"/>
                              <a:pt x="3012" y="179"/>
                              <a:pt x="3013" y="176"/>
                            </a:cubicBezTo>
                            <a:cubicBezTo>
                              <a:pt x="3013" y="172"/>
                              <a:pt x="3013" y="169"/>
                              <a:pt x="3013" y="165"/>
                            </a:cubicBezTo>
                            <a:cubicBezTo>
                              <a:pt x="3013" y="154"/>
                              <a:pt x="3013" y="154"/>
                              <a:pt x="3013" y="154"/>
                            </a:cubicBezTo>
                            <a:cubicBezTo>
                              <a:pt x="3013" y="154"/>
                              <a:pt x="3013" y="154"/>
                              <a:pt x="3013" y="154"/>
                            </a:cubicBezTo>
                            <a:cubicBezTo>
                              <a:pt x="3009" y="160"/>
                              <a:pt x="3005" y="164"/>
                              <a:pt x="3000" y="167"/>
                            </a:cubicBezTo>
                            <a:cubicBezTo>
                              <a:pt x="2994" y="170"/>
                              <a:pt x="2988" y="171"/>
                              <a:pt x="2982" y="171"/>
                            </a:cubicBezTo>
                            <a:cubicBezTo>
                              <a:pt x="2973" y="171"/>
                              <a:pt x="2966" y="170"/>
                              <a:pt x="2959" y="167"/>
                            </a:cubicBezTo>
                            <a:cubicBezTo>
                              <a:pt x="2953" y="164"/>
                              <a:pt x="2947" y="160"/>
                              <a:pt x="2943" y="155"/>
                            </a:cubicBezTo>
                            <a:cubicBezTo>
                              <a:pt x="2939" y="150"/>
                              <a:pt x="2936" y="144"/>
                              <a:pt x="2934" y="137"/>
                            </a:cubicBezTo>
                            <a:cubicBezTo>
                              <a:pt x="2932" y="129"/>
                              <a:pt x="2931" y="122"/>
                              <a:pt x="2931" y="114"/>
                            </a:cubicBezTo>
                            <a:cubicBezTo>
                              <a:pt x="2931" y="106"/>
                              <a:pt x="2932" y="99"/>
                              <a:pt x="2934" y="92"/>
                            </a:cubicBezTo>
                            <a:cubicBezTo>
                              <a:pt x="2936" y="85"/>
                              <a:pt x="2940" y="79"/>
                              <a:pt x="2944" y="74"/>
                            </a:cubicBezTo>
                            <a:cubicBezTo>
                              <a:pt x="2948" y="69"/>
                              <a:pt x="2954" y="64"/>
                              <a:pt x="2960" y="61"/>
                            </a:cubicBezTo>
                            <a:cubicBezTo>
                              <a:pt x="2966" y="58"/>
                              <a:pt x="2974" y="57"/>
                              <a:pt x="2982" y="57"/>
                            </a:cubicBezTo>
                            <a:cubicBezTo>
                              <a:pt x="2996" y="57"/>
                              <a:pt x="3006" y="63"/>
                              <a:pt x="3013" y="75"/>
                            </a:cubicBezTo>
                            <a:cubicBezTo>
                              <a:pt x="3014" y="75"/>
                              <a:pt x="3014" y="75"/>
                              <a:pt x="3014" y="75"/>
                            </a:cubicBezTo>
                            <a:cubicBezTo>
                              <a:pt x="3014" y="60"/>
                              <a:pt x="3014" y="60"/>
                              <a:pt x="3014" y="60"/>
                            </a:cubicBezTo>
                            <a:cubicBezTo>
                              <a:pt x="3050" y="60"/>
                              <a:pt x="3050" y="60"/>
                              <a:pt x="3050" y="60"/>
                            </a:cubicBezTo>
                            <a:lnTo>
                              <a:pt x="3050" y="162"/>
                            </a:lnTo>
                            <a:close/>
                            <a:moveTo>
                              <a:pt x="3014" y="115"/>
                            </a:moveTo>
                            <a:cubicBezTo>
                              <a:pt x="3014" y="111"/>
                              <a:pt x="3014" y="108"/>
                              <a:pt x="3013" y="104"/>
                            </a:cubicBezTo>
                            <a:cubicBezTo>
                              <a:pt x="3012" y="101"/>
                              <a:pt x="3011" y="98"/>
                              <a:pt x="3009" y="95"/>
                            </a:cubicBezTo>
                            <a:cubicBezTo>
                              <a:pt x="3007" y="92"/>
                              <a:pt x="3005" y="90"/>
                              <a:pt x="3002" y="88"/>
                            </a:cubicBezTo>
                            <a:cubicBezTo>
                              <a:pt x="2999" y="87"/>
                              <a:pt x="2995" y="86"/>
                              <a:pt x="2991" y="86"/>
                            </a:cubicBezTo>
                            <a:cubicBezTo>
                              <a:pt x="2987" y="86"/>
                              <a:pt x="2983" y="87"/>
                              <a:pt x="2981" y="88"/>
                            </a:cubicBezTo>
                            <a:cubicBezTo>
                              <a:pt x="2978" y="90"/>
                              <a:pt x="2975" y="92"/>
                              <a:pt x="2974" y="95"/>
                            </a:cubicBezTo>
                            <a:cubicBezTo>
                              <a:pt x="2972" y="98"/>
                              <a:pt x="2971" y="101"/>
                              <a:pt x="2970" y="104"/>
                            </a:cubicBezTo>
                            <a:cubicBezTo>
                              <a:pt x="2969" y="108"/>
                              <a:pt x="2969" y="111"/>
                              <a:pt x="2969" y="115"/>
                            </a:cubicBezTo>
                            <a:cubicBezTo>
                              <a:pt x="2969" y="118"/>
                              <a:pt x="2969" y="122"/>
                              <a:pt x="2970" y="125"/>
                            </a:cubicBezTo>
                            <a:cubicBezTo>
                              <a:pt x="2971" y="128"/>
                              <a:pt x="2972" y="131"/>
                              <a:pt x="2974" y="134"/>
                            </a:cubicBezTo>
                            <a:cubicBezTo>
                              <a:pt x="2976" y="136"/>
                              <a:pt x="2978" y="138"/>
                              <a:pt x="2981" y="140"/>
                            </a:cubicBezTo>
                            <a:cubicBezTo>
                              <a:pt x="2984" y="142"/>
                              <a:pt x="2987" y="142"/>
                              <a:pt x="2991" y="142"/>
                            </a:cubicBezTo>
                            <a:cubicBezTo>
                              <a:pt x="2995" y="142"/>
                              <a:pt x="2998" y="142"/>
                              <a:pt x="3001" y="140"/>
                            </a:cubicBezTo>
                            <a:cubicBezTo>
                              <a:pt x="3004" y="139"/>
                              <a:pt x="3007" y="137"/>
                              <a:pt x="3008" y="134"/>
                            </a:cubicBezTo>
                            <a:cubicBezTo>
                              <a:pt x="3010" y="132"/>
                              <a:pt x="3012" y="129"/>
                              <a:pt x="3013" y="126"/>
                            </a:cubicBezTo>
                            <a:cubicBezTo>
                              <a:pt x="3014" y="122"/>
                              <a:pt x="3014" y="119"/>
                              <a:pt x="3014" y="115"/>
                            </a:cubicBezTo>
                            <a:close/>
                            <a:moveTo>
                              <a:pt x="3199" y="0"/>
                            </a:moveTo>
                            <a:cubicBezTo>
                              <a:pt x="3211" y="0"/>
                              <a:pt x="3211" y="0"/>
                              <a:pt x="3211" y="0"/>
                            </a:cubicBezTo>
                            <a:cubicBezTo>
                              <a:pt x="3211" y="224"/>
                              <a:pt x="3211" y="224"/>
                              <a:pt x="3211" y="224"/>
                            </a:cubicBezTo>
                            <a:cubicBezTo>
                              <a:pt x="3199" y="224"/>
                              <a:pt x="3199" y="224"/>
                              <a:pt x="3199" y="224"/>
                            </a:cubicBezTo>
                            <a:lnTo>
                              <a:pt x="3199" y="0"/>
                            </a:lnTo>
                            <a:close/>
                            <a:moveTo>
                              <a:pt x="3365" y="60"/>
                            </a:moveTo>
                            <a:cubicBezTo>
                              <a:pt x="3402" y="60"/>
                              <a:pt x="3402" y="60"/>
                              <a:pt x="3402" y="60"/>
                            </a:cubicBezTo>
                            <a:cubicBezTo>
                              <a:pt x="3402" y="81"/>
                              <a:pt x="3402" y="81"/>
                              <a:pt x="3402" y="81"/>
                            </a:cubicBezTo>
                            <a:cubicBezTo>
                              <a:pt x="3402" y="81"/>
                              <a:pt x="3402" y="81"/>
                              <a:pt x="3402" y="81"/>
                            </a:cubicBezTo>
                            <a:cubicBezTo>
                              <a:pt x="3405" y="73"/>
                              <a:pt x="3410" y="67"/>
                              <a:pt x="3416" y="64"/>
                            </a:cubicBezTo>
                            <a:cubicBezTo>
                              <a:pt x="3422" y="60"/>
                              <a:pt x="3429" y="58"/>
                              <a:pt x="3437" y="58"/>
                            </a:cubicBezTo>
                            <a:cubicBezTo>
                              <a:pt x="3439" y="58"/>
                              <a:pt x="3440" y="58"/>
                              <a:pt x="3442" y="58"/>
                            </a:cubicBezTo>
                            <a:cubicBezTo>
                              <a:pt x="3443" y="58"/>
                              <a:pt x="3445" y="58"/>
                              <a:pt x="3446" y="59"/>
                            </a:cubicBezTo>
                            <a:cubicBezTo>
                              <a:pt x="3446" y="94"/>
                              <a:pt x="3446" y="94"/>
                              <a:pt x="3446" y="94"/>
                            </a:cubicBezTo>
                            <a:cubicBezTo>
                              <a:pt x="3444" y="93"/>
                              <a:pt x="3441" y="92"/>
                              <a:pt x="3439" y="92"/>
                            </a:cubicBezTo>
                            <a:cubicBezTo>
                              <a:pt x="3437" y="91"/>
                              <a:pt x="3434" y="91"/>
                              <a:pt x="3432" y="91"/>
                            </a:cubicBezTo>
                            <a:cubicBezTo>
                              <a:pt x="3427" y="91"/>
                              <a:pt x="3423" y="92"/>
                              <a:pt x="3419" y="94"/>
                            </a:cubicBezTo>
                            <a:cubicBezTo>
                              <a:pt x="3416" y="95"/>
                              <a:pt x="3413" y="97"/>
                              <a:pt x="3410" y="100"/>
                            </a:cubicBezTo>
                            <a:cubicBezTo>
                              <a:pt x="3408" y="102"/>
                              <a:pt x="3406" y="105"/>
                              <a:pt x="3405" y="108"/>
                            </a:cubicBezTo>
                            <a:cubicBezTo>
                              <a:pt x="3404" y="112"/>
                              <a:pt x="3403" y="115"/>
                              <a:pt x="3403" y="119"/>
                            </a:cubicBezTo>
                            <a:cubicBezTo>
                              <a:pt x="3403" y="176"/>
                              <a:pt x="3403" y="176"/>
                              <a:pt x="3403" y="176"/>
                            </a:cubicBezTo>
                            <a:cubicBezTo>
                              <a:pt x="3365" y="176"/>
                              <a:pt x="3365" y="176"/>
                              <a:pt x="3365" y="176"/>
                            </a:cubicBezTo>
                            <a:lnTo>
                              <a:pt x="3365" y="60"/>
                            </a:lnTo>
                            <a:close/>
                            <a:moveTo>
                              <a:pt x="3481" y="128"/>
                            </a:moveTo>
                            <a:cubicBezTo>
                              <a:pt x="3481" y="136"/>
                              <a:pt x="3484" y="142"/>
                              <a:pt x="3488" y="147"/>
                            </a:cubicBezTo>
                            <a:cubicBezTo>
                              <a:pt x="3493" y="152"/>
                              <a:pt x="3499" y="154"/>
                              <a:pt x="3507" y="154"/>
                            </a:cubicBezTo>
                            <a:cubicBezTo>
                              <a:pt x="3512" y="154"/>
                              <a:pt x="3516" y="153"/>
                              <a:pt x="3520" y="151"/>
                            </a:cubicBezTo>
                            <a:cubicBezTo>
                              <a:pt x="3524" y="149"/>
                              <a:pt x="3527" y="146"/>
                              <a:pt x="3529" y="141"/>
                            </a:cubicBezTo>
                            <a:cubicBezTo>
                              <a:pt x="3564" y="141"/>
                              <a:pt x="3564" y="141"/>
                              <a:pt x="3564" y="141"/>
                            </a:cubicBezTo>
                            <a:cubicBezTo>
                              <a:pt x="3563" y="148"/>
                              <a:pt x="3560" y="154"/>
                              <a:pt x="3556" y="159"/>
                            </a:cubicBezTo>
                            <a:cubicBezTo>
                              <a:pt x="3552" y="163"/>
                              <a:pt x="3548" y="167"/>
                              <a:pt x="3543" y="171"/>
                            </a:cubicBezTo>
                            <a:cubicBezTo>
                              <a:pt x="3537" y="174"/>
                              <a:pt x="3532" y="176"/>
                              <a:pt x="3526" y="178"/>
                            </a:cubicBezTo>
                            <a:cubicBezTo>
                              <a:pt x="3519" y="179"/>
                              <a:pt x="3513" y="180"/>
                              <a:pt x="3507" y="180"/>
                            </a:cubicBezTo>
                            <a:cubicBezTo>
                              <a:pt x="3497" y="180"/>
                              <a:pt x="3489" y="178"/>
                              <a:pt x="3481" y="176"/>
                            </a:cubicBezTo>
                            <a:cubicBezTo>
                              <a:pt x="3473" y="173"/>
                              <a:pt x="3466" y="169"/>
                              <a:pt x="3461" y="164"/>
                            </a:cubicBezTo>
                            <a:cubicBezTo>
                              <a:pt x="3455" y="158"/>
                              <a:pt x="3451" y="152"/>
                              <a:pt x="3448" y="144"/>
                            </a:cubicBezTo>
                            <a:cubicBezTo>
                              <a:pt x="3445" y="136"/>
                              <a:pt x="3443" y="128"/>
                              <a:pt x="3443" y="118"/>
                            </a:cubicBezTo>
                            <a:cubicBezTo>
                              <a:pt x="3443" y="109"/>
                              <a:pt x="3445" y="101"/>
                              <a:pt x="3448" y="93"/>
                            </a:cubicBezTo>
                            <a:cubicBezTo>
                              <a:pt x="3451" y="86"/>
                              <a:pt x="3456" y="79"/>
                              <a:pt x="3461" y="74"/>
                            </a:cubicBezTo>
                            <a:cubicBezTo>
                              <a:pt x="3467" y="69"/>
                              <a:pt x="3474" y="64"/>
                              <a:pt x="3482" y="61"/>
                            </a:cubicBezTo>
                            <a:cubicBezTo>
                              <a:pt x="3489" y="58"/>
                              <a:pt x="3497" y="57"/>
                              <a:pt x="3506" y="57"/>
                            </a:cubicBezTo>
                            <a:cubicBezTo>
                              <a:pt x="3516" y="57"/>
                              <a:pt x="3525" y="59"/>
                              <a:pt x="3533" y="62"/>
                            </a:cubicBezTo>
                            <a:cubicBezTo>
                              <a:pt x="3541" y="66"/>
                              <a:pt x="3547" y="71"/>
                              <a:pt x="3552" y="77"/>
                            </a:cubicBezTo>
                            <a:cubicBezTo>
                              <a:pt x="3557" y="84"/>
                              <a:pt x="3561" y="91"/>
                              <a:pt x="3563" y="100"/>
                            </a:cubicBezTo>
                            <a:cubicBezTo>
                              <a:pt x="3566" y="108"/>
                              <a:pt x="3567" y="118"/>
                              <a:pt x="3566" y="128"/>
                            </a:cubicBezTo>
                            <a:lnTo>
                              <a:pt x="3481" y="128"/>
                            </a:lnTo>
                            <a:close/>
                            <a:moveTo>
                              <a:pt x="3528" y="106"/>
                            </a:moveTo>
                            <a:cubicBezTo>
                              <a:pt x="3528" y="100"/>
                              <a:pt x="3526" y="94"/>
                              <a:pt x="3522" y="89"/>
                            </a:cubicBezTo>
                            <a:cubicBezTo>
                              <a:pt x="3517" y="85"/>
                              <a:pt x="3512" y="83"/>
                              <a:pt x="3506" y="83"/>
                            </a:cubicBezTo>
                            <a:cubicBezTo>
                              <a:pt x="3499" y="83"/>
                              <a:pt x="3493" y="85"/>
                              <a:pt x="3489" y="89"/>
                            </a:cubicBezTo>
                            <a:cubicBezTo>
                              <a:pt x="3485" y="93"/>
                              <a:pt x="3482" y="99"/>
                              <a:pt x="3481" y="106"/>
                            </a:cubicBezTo>
                            <a:lnTo>
                              <a:pt x="3528" y="106"/>
                            </a:lnTo>
                            <a:close/>
                            <a:moveTo>
                              <a:pt x="3691" y="162"/>
                            </a:moveTo>
                            <a:cubicBezTo>
                              <a:pt x="3691" y="167"/>
                              <a:pt x="3691" y="173"/>
                              <a:pt x="3690" y="179"/>
                            </a:cubicBezTo>
                            <a:cubicBezTo>
                              <a:pt x="3689" y="185"/>
                              <a:pt x="3686" y="191"/>
                              <a:pt x="3683" y="197"/>
                            </a:cubicBezTo>
                            <a:cubicBezTo>
                              <a:pt x="3679" y="202"/>
                              <a:pt x="3673" y="207"/>
                              <a:pt x="3665" y="211"/>
                            </a:cubicBezTo>
                            <a:cubicBezTo>
                              <a:pt x="3657" y="215"/>
                              <a:pt x="3647" y="217"/>
                              <a:pt x="3633" y="217"/>
                            </a:cubicBezTo>
                            <a:cubicBezTo>
                              <a:pt x="3626" y="217"/>
                              <a:pt x="3620" y="217"/>
                              <a:pt x="3613" y="216"/>
                            </a:cubicBezTo>
                            <a:cubicBezTo>
                              <a:pt x="3607" y="215"/>
                              <a:pt x="3601" y="213"/>
                              <a:pt x="3596" y="210"/>
                            </a:cubicBezTo>
                            <a:cubicBezTo>
                              <a:pt x="3591" y="208"/>
                              <a:pt x="3587" y="204"/>
                              <a:pt x="3583" y="199"/>
                            </a:cubicBezTo>
                            <a:cubicBezTo>
                              <a:pt x="3579" y="194"/>
                              <a:pt x="3577" y="188"/>
                              <a:pt x="3576" y="180"/>
                            </a:cubicBezTo>
                            <a:cubicBezTo>
                              <a:pt x="3614" y="180"/>
                              <a:pt x="3614" y="180"/>
                              <a:pt x="3614" y="180"/>
                            </a:cubicBezTo>
                            <a:cubicBezTo>
                              <a:pt x="3615" y="185"/>
                              <a:pt x="3617" y="188"/>
                              <a:pt x="3621" y="190"/>
                            </a:cubicBezTo>
                            <a:cubicBezTo>
                              <a:pt x="3624" y="192"/>
                              <a:pt x="3628" y="193"/>
                              <a:pt x="3634" y="193"/>
                            </a:cubicBezTo>
                            <a:cubicBezTo>
                              <a:pt x="3639" y="193"/>
                              <a:pt x="3643" y="192"/>
                              <a:pt x="3645" y="190"/>
                            </a:cubicBezTo>
                            <a:cubicBezTo>
                              <a:pt x="3648" y="189"/>
                              <a:pt x="3650" y="187"/>
                              <a:pt x="3651" y="184"/>
                            </a:cubicBezTo>
                            <a:cubicBezTo>
                              <a:pt x="3653" y="182"/>
                              <a:pt x="3653" y="179"/>
                              <a:pt x="3654" y="176"/>
                            </a:cubicBezTo>
                            <a:cubicBezTo>
                              <a:pt x="3654" y="172"/>
                              <a:pt x="3654" y="169"/>
                              <a:pt x="3654" y="165"/>
                            </a:cubicBezTo>
                            <a:cubicBezTo>
                              <a:pt x="3654" y="154"/>
                              <a:pt x="3654" y="154"/>
                              <a:pt x="3654" y="154"/>
                            </a:cubicBezTo>
                            <a:cubicBezTo>
                              <a:pt x="3654" y="154"/>
                              <a:pt x="3654" y="154"/>
                              <a:pt x="3654" y="154"/>
                            </a:cubicBezTo>
                            <a:cubicBezTo>
                              <a:pt x="3651" y="160"/>
                              <a:pt x="3646" y="164"/>
                              <a:pt x="3641" y="167"/>
                            </a:cubicBezTo>
                            <a:cubicBezTo>
                              <a:pt x="3635" y="170"/>
                              <a:pt x="3629" y="171"/>
                              <a:pt x="3623" y="171"/>
                            </a:cubicBezTo>
                            <a:cubicBezTo>
                              <a:pt x="3614" y="171"/>
                              <a:pt x="3607" y="170"/>
                              <a:pt x="3600" y="167"/>
                            </a:cubicBezTo>
                            <a:cubicBezTo>
                              <a:pt x="3594" y="164"/>
                              <a:pt x="3588" y="160"/>
                              <a:pt x="3584" y="155"/>
                            </a:cubicBezTo>
                            <a:cubicBezTo>
                              <a:pt x="3580" y="150"/>
                              <a:pt x="3577" y="144"/>
                              <a:pt x="3575" y="137"/>
                            </a:cubicBezTo>
                            <a:cubicBezTo>
                              <a:pt x="3573" y="129"/>
                              <a:pt x="3572" y="122"/>
                              <a:pt x="3572" y="114"/>
                            </a:cubicBezTo>
                            <a:cubicBezTo>
                              <a:pt x="3572" y="106"/>
                              <a:pt x="3573" y="99"/>
                              <a:pt x="3575" y="92"/>
                            </a:cubicBezTo>
                            <a:cubicBezTo>
                              <a:pt x="3578" y="85"/>
                              <a:pt x="3581" y="79"/>
                              <a:pt x="3585" y="74"/>
                            </a:cubicBezTo>
                            <a:cubicBezTo>
                              <a:pt x="3590" y="69"/>
                              <a:pt x="3595" y="64"/>
                              <a:pt x="3601" y="61"/>
                            </a:cubicBezTo>
                            <a:cubicBezTo>
                              <a:pt x="3608" y="58"/>
                              <a:pt x="3615" y="57"/>
                              <a:pt x="3623" y="57"/>
                            </a:cubicBezTo>
                            <a:cubicBezTo>
                              <a:pt x="3637" y="57"/>
                              <a:pt x="3647" y="63"/>
                              <a:pt x="3654" y="75"/>
                            </a:cubicBezTo>
                            <a:cubicBezTo>
                              <a:pt x="3655" y="75"/>
                              <a:pt x="3655" y="75"/>
                              <a:pt x="3655" y="75"/>
                            </a:cubicBezTo>
                            <a:cubicBezTo>
                              <a:pt x="3655" y="60"/>
                              <a:pt x="3655" y="60"/>
                              <a:pt x="3655" y="60"/>
                            </a:cubicBezTo>
                            <a:cubicBezTo>
                              <a:pt x="3691" y="60"/>
                              <a:pt x="3691" y="60"/>
                              <a:pt x="3691" y="60"/>
                            </a:cubicBezTo>
                            <a:lnTo>
                              <a:pt x="3691" y="162"/>
                            </a:lnTo>
                            <a:close/>
                            <a:moveTo>
                              <a:pt x="3655" y="115"/>
                            </a:moveTo>
                            <a:cubicBezTo>
                              <a:pt x="3655" y="111"/>
                              <a:pt x="3655" y="108"/>
                              <a:pt x="3654" y="104"/>
                            </a:cubicBezTo>
                            <a:cubicBezTo>
                              <a:pt x="3653" y="101"/>
                              <a:pt x="3652" y="98"/>
                              <a:pt x="3650" y="95"/>
                            </a:cubicBezTo>
                            <a:cubicBezTo>
                              <a:pt x="3648" y="92"/>
                              <a:pt x="3646" y="90"/>
                              <a:pt x="3643" y="88"/>
                            </a:cubicBezTo>
                            <a:cubicBezTo>
                              <a:pt x="3640" y="87"/>
                              <a:pt x="3636" y="86"/>
                              <a:pt x="3632" y="86"/>
                            </a:cubicBezTo>
                            <a:cubicBezTo>
                              <a:pt x="3628" y="86"/>
                              <a:pt x="3625" y="87"/>
                              <a:pt x="3622" y="88"/>
                            </a:cubicBezTo>
                            <a:cubicBezTo>
                              <a:pt x="3619" y="90"/>
                              <a:pt x="3617" y="92"/>
                              <a:pt x="3615" y="95"/>
                            </a:cubicBezTo>
                            <a:cubicBezTo>
                              <a:pt x="3613" y="98"/>
                              <a:pt x="3612" y="101"/>
                              <a:pt x="3611" y="104"/>
                            </a:cubicBezTo>
                            <a:cubicBezTo>
                              <a:pt x="3610" y="108"/>
                              <a:pt x="3610" y="111"/>
                              <a:pt x="3610" y="115"/>
                            </a:cubicBezTo>
                            <a:cubicBezTo>
                              <a:pt x="3610" y="118"/>
                              <a:pt x="3610" y="122"/>
                              <a:pt x="3611" y="125"/>
                            </a:cubicBezTo>
                            <a:cubicBezTo>
                              <a:pt x="3612" y="128"/>
                              <a:pt x="3613" y="131"/>
                              <a:pt x="3615" y="134"/>
                            </a:cubicBezTo>
                            <a:cubicBezTo>
                              <a:pt x="3617" y="136"/>
                              <a:pt x="3619" y="138"/>
                              <a:pt x="3622" y="140"/>
                            </a:cubicBezTo>
                            <a:cubicBezTo>
                              <a:pt x="3625" y="142"/>
                              <a:pt x="3628" y="142"/>
                              <a:pt x="3632" y="142"/>
                            </a:cubicBezTo>
                            <a:cubicBezTo>
                              <a:pt x="3636" y="142"/>
                              <a:pt x="3640" y="142"/>
                              <a:pt x="3642" y="140"/>
                            </a:cubicBezTo>
                            <a:cubicBezTo>
                              <a:pt x="3645" y="139"/>
                              <a:pt x="3648" y="137"/>
                              <a:pt x="3650" y="134"/>
                            </a:cubicBezTo>
                            <a:cubicBezTo>
                              <a:pt x="3651" y="132"/>
                              <a:pt x="3653" y="129"/>
                              <a:pt x="3654" y="126"/>
                            </a:cubicBezTo>
                            <a:cubicBezTo>
                              <a:pt x="3655" y="122"/>
                              <a:pt x="3655" y="119"/>
                              <a:pt x="3655" y="115"/>
                            </a:cubicBezTo>
                            <a:close/>
                            <a:moveTo>
                              <a:pt x="3825" y="176"/>
                            </a:moveTo>
                            <a:cubicBezTo>
                              <a:pt x="3788" y="176"/>
                              <a:pt x="3788" y="176"/>
                              <a:pt x="3788" y="176"/>
                            </a:cubicBezTo>
                            <a:cubicBezTo>
                              <a:pt x="3788" y="160"/>
                              <a:pt x="3788" y="160"/>
                              <a:pt x="3788" y="160"/>
                            </a:cubicBezTo>
                            <a:cubicBezTo>
                              <a:pt x="3787" y="160"/>
                              <a:pt x="3787" y="160"/>
                              <a:pt x="3787" y="160"/>
                            </a:cubicBezTo>
                            <a:cubicBezTo>
                              <a:pt x="3784" y="166"/>
                              <a:pt x="3779" y="171"/>
                              <a:pt x="3772" y="175"/>
                            </a:cubicBezTo>
                            <a:cubicBezTo>
                              <a:pt x="3765" y="178"/>
                              <a:pt x="3759" y="180"/>
                              <a:pt x="3752" y="180"/>
                            </a:cubicBezTo>
                            <a:cubicBezTo>
                              <a:pt x="3743" y="180"/>
                              <a:pt x="3737" y="179"/>
                              <a:pt x="3731" y="176"/>
                            </a:cubicBezTo>
                            <a:cubicBezTo>
                              <a:pt x="3725" y="174"/>
                              <a:pt x="3721" y="171"/>
                              <a:pt x="3718" y="166"/>
                            </a:cubicBezTo>
                            <a:cubicBezTo>
                              <a:pt x="3715" y="162"/>
                              <a:pt x="3712" y="157"/>
                              <a:pt x="3711" y="151"/>
                            </a:cubicBezTo>
                            <a:cubicBezTo>
                              <a:pt x="3710" y="145"/>
                              <a:pt x="3709" y="138"/>
                              <a:pt x="3709" y="130"/>
                            </a:cubicBezTo>
                            <a:cubicBezTo>
                              <a:pt x="3709" y="60"/>
                              <a:pt x="3709" y="60"/>
                              <a:pt x="3709" y="60"/>
                            </a:cubicBezTo>
                            <a:cubicBezTo>
                              <a:pt x="3747" y="60"/>
                              <a:pt x="3747" y="60"/>
                              <a:pt x="3747" y="60"/>
                            </a:cubicBezTo>
                            <a:cubicBezTo>
                              <a:pt x="3747" y="128"/>
                              <a:pt x="3747" y="128"/>
                              <a:pt x="3747" y="128"/>
                            </a:cubicBezTo>
                            <a:cubicBezTo>
                              <a:pt x="3747" y="135"/>
                              <a:pt x="3749" y="141"/>
                              <a:pt x="3752" y="144"/>
                            </a:cubicBezTo>
                            <a:cubicBezTo>
                              <a:pt x="3755" y="147"/>
                              <a:pt x="3760" y="148"/>
                              <a:pt x="3766" y="148"/>
                            </a:cubicBezTo>
                            <a:cubicBezTo>
                              <a:pt x="3768" y="148"/>
                              <a:pt x="3770" y="148"/>
                              <a:pt x="3772" y="147"/>
                            </a:cubicBezTo>
                            <a:cubicBezTo>
                              <a:pt x="3775" y="147"/>
                              <a:pt x="3777" y="145"/>
                              <a:pt x="3779" y="143"/>
                            </a:cubicBezTo>
                            <a:cubicBezTo>
                              <a:pt x="3781" y="141"/>
                              <a:pt x="3783" y="138"/>
                              <a:pt x="3784" y="135"/>
                            </a:cubicBezTo>
                            <a:cubicBezTo>
                              <a:pt x="3786" y="132"/>
                              <a:pt x="3787" y="128"/>
                              <a:pt x="3787" y="122"/>
                            </a:cubicBezTo>
                            <a:cubicBezTo>
                              <a:pt x="3787" y="60"/>
                              <a:pt x="3787" y="60"/>
                              <a:pt x="3787" y="60"/>
                            </a:cubicBezTo>
                            <a:cubicBezTo>
                              <a:pt x="3825" y="60"/>
                              <a:pt x="3825" y="60"/>
                              <a:pt x="3825" y="60"/>
                            </a:cubicBezTo>
                            <a:lnTo>
                              <a:pt x="3825" y="176"/>
                            </a:lnTo>
                            <a:close/>
                            <a:moveTo>
                              <a:pt x="3845" y="16"/>
                            </a:moveTo>
                            <a:cubicBezTo>
                              <a:pt x="3883" y="16"/>
                              <a:pt x="3883" y="16"/>
                              <a:pt x="3883" y="16"/>
                            </a:cubicBezTo>
                            <a:cubicBezTo>
                              <a:pt x="3883" y="176"/>
                              <a:pt x="3883" y="176"/>
                              <a:pt x="3883" y="176"/>
                            </a:cubicBezTo>
                            <a:cubicBezTo>
                              <a:pt x="3845" y="176"/>
                              <a:pt x="3845" y="176"/>
                              <a:pt x="3845" y="176"/>
                            </a:cubicBezTo>
                            <a:lnTo>
                              <a:pt x="3845" y="16"/>
                            </a:lnTo>
                            <a:close/>
                            <a:moveTo>
                              <a:pt x="3902" y="96"/>
                            </a:moveTo>
                            <a:cubicBezTo>
                              <a:pt x="3902" y="88"/>
                              <a:pt x="3904" y="82"/>
                              <a:pt x="3907" y="77"/>
                            </a:cubicBezTo>
                            <a:cubicBezTo>
                              <a:pt x="3911" y="72"/>
                              <a:pt x="3915" y="68"/>
                              <a:pt x="3920" y="65"/>
                            </a:cubicBezTo>
                            <a:cubicBezTo>
                              <a:pt x="3925" y="62"/>
                              <a:pt x="3931" y="60"/>
                              <a:pt x="3937" y="59"/>
                            </a:cubicBezTo>
                            <a:cubicBezTo>
                              <a:pt x="3944" y="57"/>
                              <a:pt x="3950" y="57"/>
                              <a:pt x="3957" y="57"/>
                            </a:cubicBezTo>
                            <a:cubicBezTo>
                              <a:pt x="3964" y="57"/>
                              <a:pt x="3971" y="57"/>
                              <a:pt x="3977" y="58"/>
                            </a:cubicBezTo>
                            <a:cubicBezTo>
                              <a:pt x="3984" y="59"/>
                              <a:pt x="3989" y="61"/>
                              <a:pt x="3994" y="64"/>
                            </a:cubicBezTo>
                            <a:cubicBezTo>
                              <a:pt x="4000" y="67"/>
                              <a:pt x="4004" y="71"/>
                              <a:pt x="4007" y="76"/>
                            </a:cubicBezTo>
                            <a:cubicBezTo>
                              <a:pt x="4010" y="81"/>
                              <a:pt x="4011" y="88"/>
                              <a:pt x="4011" y="96"/>
                            </a:cubicBezTo>
                            <a:cubicBezTo>
                              <a:pt x="4011" y="147"/>
                              <a:pt x="4011" y="147"/>
                              <a:pt x="4011" y="147"/>
                            </a:cubicBezTo>
                            <a:cubicBezTo>
                              <a:pt x="4011" y="152"/>
                              <a:pt x="4011" y="157"/>
                              <a:pt x="4012" y="162"/>
                            </a:cubicBezTo>
                            <a:cubicBezTo>
                              <a:pt x="4012" y="167"/>
                              <a:pt x="4013" y="172"/>
                              <a:pt x="4016" y="176"/>
                            </a:cubicBezTo>
                            <a:cubicBezTo>
                              <a:pt x="3977" y="176"/>
                              <a:pt x="3977" y="176"/>
                              <a:pt x="3977" y="176"/>
                            </a:cubicBezTo>
                            <a:cubicBezTo>
                              <a:pt x="3977" y="175"/>
                              <a:pt x="3976" y="173"/>
                              <a:pt x="3976" y="171"/>
                            </a:cubicBezTo>
                            <a:cubicBezTo>
                              <a:pt x="3976" y="169"/>
                              <a:pt x="3975" y="167"/>
                              <a:pt x="3975" y="165"/>
                            </a:cubicBezTo>
                            <a:cubicBezTo>
                              <a:pt x="3970" y="171"/>
                              <a:pt x="3964" y="174"/>
                              <a:pt x="3958" y="176"/>
                            </a:cubicBezTo>
                            <a:cubicBezTo>
                              <a:pt x="3951" y="179"/>
                              <a:pt x="3944" y="180"/>
                              <a:pt x="3937" y="180"/>
                            </a:cubicBezTo>
                            <a:cubicBezTo>
                              <a:pt x="3931" y="180"/>
                              <a:pt x="3926" y="179"/>
                              <a:pt x="3921" y="178"/>
                            </a:cubicBezTo>
                            <a:cubicBezTo>
                              <a:pt x="3916" y="176"/>
                              <a:pt x="3912" y="174"/>
                              <a:pt x="3909" y="171"/>
                            </a:cubicBezTo>
                            <a:cubicBezTo>
                              <a:pt x="3905" y="168"/>
                              <a:pt x="3902" y="165"/>
                              <a:pt x="3900" y="160"/>
                            </a:cubicBezTo>
                            <a:cubicBezTo>
                              <a:pt x="3898" y="156"/>
                              <a:pt x="3897" y="151"/>
                              <a:pt x="3897" y="145"/>
                            </a:cubicBezTo>
                            <a:cubicBezTo>
                              <a:pt x="3897" y="138"/>
                              <a:pt x="3898" y="133"/>
                              <a:pt x="3900" y="129"/>
                            </a:cubicBezTo>
                            <a:cubicBezTo>
                              <a:pt x="3902" y="125"/>
                              <a:pt x="3905" y="121"/>
                              <a:pt x="3909" y="119"/>
                            </a:cubicBezTo>
                            <a:cubicBezTo>
                              <a:pt x="3912" y="116"/>
                              <a:pt x="3917" y="114"/>
                              <a:pt x="3921" y="112"/>
                            </a:cubicBezTo>
                            <a:cubicBezTo>
                              <a:pt x="3926" y="111"/>
                              <a:pt x="3931" y="110"/>
                              <a:pt x="3936" y="109"/>
                            </a:cubicBezTo>
                            <a:cubicBezTo>
                              <a:pt x="3941" y="108"/>
                              <a:pt x="3946" y="107"/>
                              <a:pt x="3951" y="106"/>
                            </a:cubicBezTo>
                            <a:cubicBezTo>
                              <a:pt x="3956" y="106"/>
                              <a:pt x="3960" y="105"/>
                              <a:pt x="3965" y="104"/>
                            </a:cubicBezTo>
                            <a:cubicBezTo>
                              <a:pt x="3968" y="104"/>
                              <a:pt x="3971" y="102"/>
                              <a:pt x="3972" y="101"/>
                            </a:cubicBezTo>
                            <a:cubicBezTo>
                              <a:pt x="3974" y="100"/>
                              <a:pt x="3975" y="97"/>
                              <a:pt x="3975" y="94"/>
                            </a:cubicBezTo>
                            <a:cubicBezTo>
                              <a:pt x="3975" y="91"/>
                              <a:pt x="3974" y="89"/>
                              <a:pt x="3973" y="88"/>
                            </a:cubicBezTo>
                            <a:cubicBezTo>
                              <a:pt x="3972" y="86"/>
                              <a:pt x="3970" y="85"/>
                              <a:pt x="3969" y="84"/>
                            </a:cubicBezTo>
                            <a:cubicBezTo>
                              <a:pt x="3967" y="83"/>
                              <a:pt x="3965" y="83"/>
                              <a:pt x="3963" y="82"/>
                            </a:cubicBezTo>
                            <a:cubicBezTo>
                              <a:pt x="3961" y="82"/>
                              <a:pt x="3959" y="81"/>
                              <a:pt x="3957" y="81"/>
                            </a:cubicBezTo>
                            <a:cubicBezTo>
                              <a:pt x="3946" y="81"/>
                              <a:pt x="3939" y="86"/>
                              <a:pt x="3938" y="96"/>
                            </a:cubicBezTo>
                            <a:lnTo>
                              <a:pt x="3902" y="96"/>
                            </a:lnTo>
                            <a:close/>
                            <a:moveTo>
                              <a:pt x="3935" y="143"/>
                            </a:moveTo>
                            <a:cubicBezTo>
                              <a:pt x="3935" y="148"/>
                              <a:pt x="3937" y="151"/>
                              <a:pt x="3940" y="153"/>
                            </a:cubicBezTo>
                            <a:cubicBezTo>
                              <a:pt x="3943" y="155"/>
                              <a:pt x="3947" y="156"/>
                              <a:pt x="3951" y="156"/>
                            </a:cubicBezTo>
                            <a:cubicBezTo>
                              <a:pt x="3960" y="156"/>
                              <a:pt x="3967" y="154"/>
                              <a:pt x="3970" y="148"/>
                            </a:cubicBezTo>
                            <a:cubicBezTo>
                              <a:pt x="3973" y="143"/>
                              <a:pt x="3975" y="134"/>
                              <a:pt x="3975" y="122"/>
                            </a:cubicBezTo>
                            <a:cubicBezTo>
                              <a:pt x="3972" y="124"/>
                              <a:pt x="3968" y="125"/>
                              <a:pt x="3964" y="125"/>
                            </a:cubicBezTo>
                            <a:cubicBezTo>
                              <a:pt x="3959" y="126"/>
                              <a:pt x="3955" y="127"/>
                              <a:pt x="3951" y="128"/>
                            </a:cubicBezTo>
                            <a:cubicBezTo>
                              <a:pt x="3947" y="129"/>
                              <a:pt x="3943" y="131"/>
                              <a:pt x="3940" y="133"/>
                            </a:cubicBezTo>
                            <a:cubicBezTo>
                              <a:pt x="3937" y="135"/>
                              <a:pt x="3935" y="138"/>
                              <a:pt x="3935" y="143"/>
                            </a:cubicBezTo>
                            <a:close/>
                            <a:moveTo>
                              <a:pt x="4100" y="85"/>
                            </a:moveTo>
                            <a:cubicBezTo>
                              <a:pt x="4076" y="85"/>
                              <a:pt x="4076" y="85"/>
                              <a:pt x="4076" y="85"/>
                            </a:cubicBezTo>
                            <a:cubicBezTo>
                              <a:pt x="4076" y="138"/>
                              <a:pt x="4076" y="138"/>
                              <a:pt x="4076" y="138"/>
                            </a:cubicBezTo>
                            <a:cubicBezTo>
                              <a:pt x="4076" y="142"/>
                              <a:pt x="4078" y="145"/>
                              <a:pt x="4080" y="147"/>
                            </a:cubicBezTo>
                            <a:cubicBezTo>
                              <a:pt x="4083" y="148"/>
                              <a:pt x="4086" y="149"/>
                              <a:pt x="4090" y="149"/>
                            </a:cubicBezTo>
                            <a:cubicBezTo>
                              <a:pt x="4092" y="149"/>
                              <a:pt x="4093" y="149"/>
                              <a:pt x="4095" y="149"/>
                            </a:cubicBezTo>
                            <a:cubicBezTo>
                              <a:pt x="4097" y="148"/>
                              <a:pt x="4098" y="148"/>
                              <a:pt x="4100" y="148"/>
                            </a:cubicBezTo>
                            <a:cubicBezTo>
                              <a:pt x="4100" y="176"/>
                              <a:pt x="4100" y="176"/>
                              <a:pt x="4100" y="176"/>
                            </a:cubicBezTo>
                            <a:cubicBezTo>
                              <a:pt x="4097" y="177"/>
                              <a:pt x="4093" y="177"/>
                              <a:pt x="4090" y="177"/>
                            </a:cubicBezTo>
                            <a:cubicBezTo>
                              <a:pt x="4086" y="177"/>
                              <a:pt x="4083" y="178"/>
                              <a:pt x="4079" y="178"/>
                            </a:cubicBezTo>
                            <a:cubicBezTo>
                              <a:pt x="4071" y="178"/>
                              <a:pt x="4064" y="177"/>
                              <a:pt x="4059" y="175"/>
                            </a:cubicBezTo>
                            <a:cubicBezTo>
                              <a:pt x="4054" y="174"/>
                              <a:pt x="4050" y="172"/>
                              <a:pt x="4047" y="169"/>
                            </a:cubicBezTo>
                            <a:cubicBezTo>
                              <a:pt x="4043" y="166"/>
                              <a:pt x="4041" y="161"/>
                              <a:pt x="4040" y="156"/>
                            </a:cubicBezTo>
                            <a:cubicBezTo>
                              <a:pt x="4039" y="151"/>
                              <a:pt x="4038" y="144"/>
                              <a:pt x="4038" y="137"/>
                            </a:cubicBezTo>
                            <a:cubicBezTo>
                              <a:pt x="4038" y="85"/>
                              <a:pt x="4038" y="85"/>
                              <a:pt x="4038" y="85"/>
                            </a:cubicBezTo>
                            <a:cubicBezTo>
                              <a:pt x="4019" y="85"/>
                              <a:pt x="4019" y="85"/>
                              <a:pt x="4019" y="85"/>
                            </a:cubicBezTo>
                            <a:cubicBezTo>
                              <a:pt x="4019" y="60"/>
                              <a:pt x="4019" y="60"/>
                              <a:pt x="4019" y="60"/>
                            </a:cubicBezTo>
                            <a:cubicBezTo>
                              <a:pt x="4038" y="60"/>
                              <a:pt x="4038" y="60"/>
                              <a:pt x="4038" y="60"/>
                            </a:cubicBezTo>
                            <a:cubicBezTo>
                              <a:pt x="4038" y="25"/>
                              <a:pt x="4038" y="25"/>
                              <a:pt x="4038" y="25"/>
                            </a:cubicBezTo>
                            <a:cubicBezTo>
                              <a:pt x="4076" y="25"/>
                              <a:pt x="4076" y="25"/>
                              <a:pt x="4076" y="25"/>
                            </a:cubicBezTo>
                            <a:cubicBezTo>
                              <a:pt x="4076" y="60"/>
                              <a:pt x="4076" y="60"/>
                              <a:pt x="4076" y="60"/>
                            </a:cubicBezTo>
                            <a:cubicBezTo>
                              <a:pt x="4100" y="60"/>
                              <a:pt x="4100" y="60"/>
                              <a:pt x="4100" y="60"/>
                            </a:cubicBezTo>
                            <a:lnTo>
                              <a:pt x="4100" y="85"/>
                            </a:lnTo>
                            <a:close/>
                            <a:moveTo>
                              <a:pt x="4150" y="46"/>
                            </a:moveTo>
                            <a:cubicBezTo>
                              <a:pt x="4112" y="46"/>
                              <a:pt x="4112" y="46"/>
                              <a:pt x="4112" y="46"/>
                            </a:cubicBezTo>
                            <a:cubicBezTo>
                              <a:pt x="4112" y="16"/>
                              <a:pt x="4112" y="16"/>
                              <a:pt x="4112" y="16"/>
                            </a:cubicBezTo>
                            <a:cubicBezTo>
                              <a:pt x="4150" y="16"/>
                              <a:pt x="4150" y="16"/>
                              <a:pt x="4150" y="16"/>
                            </a:cubicBezTo>
                            <a:lnTo>
                              <a:pt x="4150" y="46"/>
                            </a:lnTo>
                            <a:close/>
                            <a:moveTo>
                              <a:pt x="4112" y="60"/>
                            </a:moveTo>
                            <a:cubicBezTo>
                              <a:pt x="4150" y="60"/>
                              <a:pt x="4150" y="60"/>
                              <a:pt x="4150" y="60"/>
                            </a:cubicBezTo>
                            <a:cubicBezTo>
                              <a:pt x="4150" y="176"/>
                              <a:pt x="4150" y="176"/>
                              <a:pt x="4150" y="176"/>
                            </a:cubicBezTo>
                            <a:cubicBezTo>
                              <a:pt x="4112" y="176"/>
                              <a:pt x="4112" y="176"/>
                              <a:pt x="4112" y="176"/>
                            </a:cubicBezTo>
                            <a:lnTo>
                              <a:pt x="4112" y="60"/>
                            </a:lnTo>
                            <a:close/>
                            <a:moveTo>
                              <a:pt x="4170" y="60"/>
                            </a:moveTo>
                            <a:cubicBezTo>
                              <a:pt x="4207" y="60"/>
                              <a:pt x="4207" y="60"/>
                              <a:pt x="4207" y="60"/>
                            </a:cubicBezTo>
                            <a:cubicBezTo>
                              <a:pt x="4207" y="76"/>
                              <a:pt x="4207" y="76"/>
                              <a:pt x="4207" y="76"/>
                            </a:cubicBezTo>
                            <a:cubicBezTo>
                              <a:pt x="4208" y="76"/>
                              <a:pt x="4208" y="76"/>
                              <a:pt x="4208" y="76"/>
                            </a:cubicBezTo>
                            <a:cubicBezTo>
                              <a:pt x="4209" y="73"/>
                              <a:pt x="4212" y="70"/>
                              <a:pt x="4214" y="68"/>
                            </a:cubicBezTo>
                            <a:cubicBezTo>
                              <a:pt x="4217" y="66"/>
                              <a:pt x="4220" y="64"/>
                              <a:pt x="4223" y="62"/>
                            </a:cubicBezTo>
                            <a:cubicBezTo>
                              <a:pt x="4227" y="60"/>
                              <a:pt x="4230" y="59"/>
                              <a:pt x="4234" y="58"/>
                            </a:cubicBezTo>
                            <a:cubicBezTo>
                              <a:pt x="4237" y="57"/>
                              <a:pt x="4241" y="57"/>
                              <a:pt x="4244" y="57"/>
                            </a:cubicBezTo>
                            <a:cubicBezTo>
                              <a:pt x="4254" y="57"/>
                              <a:pt x="4262" y="58"/>
                              <a:pt x="4267" y="61"/>
                            </a:cubicBezTo>
                            <a:cubicBezTo>
                              <a:pt x="4273" y="65"/>
                              <a:pt x="4277" y="68"/>
                              <a:pt x="4280" y="73"/>
                            </a:cubicBezTo>
                            <a:cubicBezTo>
                              <a:pt x="4282" y="78"/>
                              <a:pt x="4284" y="82"/>
                              <a:pt x="4285" y="88"/>
                            </a:cubicBezTo>
                            <a:cubicBezTo>
                              <a:pt x="4286" y="93"/>
                              <a:pt x="4286" y="98"/>
                              <a:pt x="4286" y="102"/>
                            </a:cubicBezTo>
                            <a:cubicBezTo>
                              <a:pt x="4286" y="176"/>
                              <a:pt x="4286" y="176"/>
                              <a:pt x="4286" y="176"/>
                            </a:cubicBezTo>
                            <a:cubicBezTo>
                              <a:pt x="4248" y="176"/>
                              <a:pt x="4248" y="176"/>
                              <a:pt x="4248" y="176"/>
                            </a:cubicBezTo>
                            <a:cubicBezTo>
                              <a:pt x="4248" y="120"/>
                              <a:pt x="4248" y="120"/>
                              <a:pt x="4248" y="120"/>
                            </a:cubicBezTo>
                            <a:cubicBezTo>
                              <a:pt x="4248" y="116"/>
                              <a:pt x="4248" y="112"/>
                              <a:pt x="4248" y="109"/>
                            </a:cubicBezTo>
                            <a:cubicBezTo>
                              <a:pt x="4248" y="105"/>
                              <a:pt x="4247" y="101"/>
                              <a:pt x="4246" y="98"/>
                            </a:cubicBezTo>
                            <a:cubicBezTo>
                              <a:pt x="4245" y="95"/>
                              <a:pt x="4243" y="93"/>
                              <a:pt x="4241" y="91"/>
                            </a:cubicBezTo>
                            <a:cubicBezTo>
                              <a:pt x="4238" y="89"/>
                              <a:pt x="4234" y="88"/>
                              <a:pt x="4229" y="88"/>
                            </a:cubicBezTo>
                            <a:cubicBezTo>
                              <a:pt x="4225" y="88"/>
                              <a:pt x="4222" y="89"/>
                              <a:pt x="4220" y="90"/>
                            </a:cubicBezTo>
                            <a:cubicBezTo>
                              <a:pt x="4217" y="92"/>
                              <a:pt x="4215" y="94"/>
                              <a:pt x="4213" y="96"/>
                            </a:cubicBezTo>
                            <a:cubicBezTo>
                              <a:pt x="4212" y="98"/>
                              <a:pt x="4210" y="101"/>
                              <a:pt x="4210" y="104"/>
                            </a:cubicBezTo>
                            <a:cubicBezTo>
                              <a:pt x="4209" y="107"/>
                              <a:pt x="4208" y="110"/>
                              <a:pt x="4208" y="113"/>
                            </a:cubicBezTo>
                            <a:cubicBezTo>
                              <a:pt x="4208" y="176"/>
                              <a:pt x="4208" y="176"/>
                              <a:pt x="4208" y="176"/>
                            </a:cubicBezTo>
                            <a:cubicBezTo>
                              <a:pt x="4170" y="176"/>
                              <a:pt x="4170" y="176"/>
                              <a:pt x="4170" y="176"/>
                            </a:cubicBezTo>
                            <a:lnTo>
                              <a:pt x="4170" y="60"/>
                            </a:lnTo>
                            <a:close/>
                            <a:moveTo>
                              <a:pt x="4417" y="162"/>
                            </a:moveTo>
                            <a:cubicBezTo>
                              <a:pt x="4417" y="167"/>
                              <a:pt x="4417" y="173"/>
                              <a:pt x="4416" y="179"/>
                            </a:cubicBezTo>
                            <a:cubicBezTo>
                              <a:pt x="4415" y="185"/>
                              <a:pt x="4413" y="191"/>
                              <a:pt x="4409" y="197"/>
                            </a:cubicBezTo>
                            <a:cubicBezTo>
                              <a:pt x="4405" y="202"/>
                              <a:pt x="4399" y="207"/>
                              <a:pt x="4391" y="211"/>
                            </a:cubicBezTo>
                            <a:cubicBezTo>
                              <a:pt x="4384" y="215"/>
                              <a:pt x="4373" y="217"/>
                              <a:pt x="4359" y="217"/>
                            </a:cubicBezTo>
                            <a:cubicBezTo>
                              <a:pt x="4353" y="217"/>
                              <a:pt x="4346" y="217"/>
                              <a:pt x="4340" y="216"/>
                            </a:cubicBezTo>
                            <a:cubicBezTo>
                              <a:pt x="4333" y="215"/>
                              <a:pt x="4327" y="213"/>
                              <a:pt x="4322" y="210"/>
                            </a:cubicBezTo>
                            <a:cubicBezTo>
                              <a:pt x="4317" y="208"/>
                              <a:pt x="4313" y="204"/>
                              <a:pt x="4309" y="199"/>
                            </a:cubicBezTo>
                            <a:cubicBezTo>
                              <a:pt x="4306" y="194"/>
                              <a:pt x="4303" y="188"/>
                              <a:pt x="4302" y="180"/>
                            </a:cubicBezTo>
                            <a:cubicBezTo>
                              <a:pt x="4340" y="180"/>
                              <a:pt x="4340" y="180"/>
                              <a:pt x="4340" y="180"/>
                            </a:cubicBezTo>
                            <a:cubicBezTo>
                              <a:pt x="4341" y="185"/>
                              <a:pt x="4343" y="188"/>
                              <a:pt x="4347" y="190"/>
                            </a:cubicBezTo>
                            <a:cubicBezTo>
                              <a:pt x="4350" y="192"/>
                              <a:pt x="4355" y="193"/>
                              <a:pt x="4361" y="193"/>
                            </a:cubicBezTo>
                            <a:cubicBezTo>
                              <a:pt x="4365" y="193"/>
                              <a:pt x="4369" y="192"/>
                              <a:pt x="4371" y="190"/>
                            </a:cubicBezTo>
                            <a:cubicBezTo>
                              <a:pt x="4374" y="189"/>
                              <a:pt x="4376" y="187"/>
                              <a:pt x="4377" y="184"/>
                            </a:cubicBezTo>
                            <a:cubicBezTo>
                              <a:pt x="4379" y="182"/>
                              <a:pt x="4380" y="179"/>
                              <a:pt x="4380" y="176"/>
                            </a:cubicBezTo>
                            <a:cubicBezTo>
                              <a:pt x="4380" y="172"/>
                              <a:pt x="4381" y="169"/>
                              <a:pt x="4381" y="165"/>
                            </a:cubicBezTo>
                            <a:cubicBezTo>
                              <a:pt x="4381" y="154"/>
                              <a:pt x="4381" y="154"/>
                              <a:pt x="4381" y="154"/>
                            </a:cubicBezTo>
                            <a:cubicBezTo>
                              <a:pt x="4380" y="154"/>
                              <a:pt x="4380" y="154"/>
                              <a:pt x="4380" y="154"/>
                            </a:cubicBezTo>
                            <a:cubicBezTo>
                              <a:pt x="4377" y="160"/>
                              <a:pt x="4372" y="164"/>
                              <a:pt x="4367" y="167"/>
                            </a:cubicBezTo>
                            <a:cubicBezTo>
                              <a:pt x="4361" y="170"/>
                              <a:pt x="4356" y="171"/>
                              <a:pt x="4349" y="171"/>
                            </a:cubicBezTo>
                            <a:cubicBezTo>
                              <a:pt x="4340" y="171"/>
                              <a:pt x="4333" y="170"/>
                              <a:pt x="4326" y="167"/>
                            </a:cubicBezTo>
                            <a:cubicBezTo>
                              <a:pt x="4320" y="164"/>
                              <a:pt x="4315" y="160"/>
                              <a:pt x="4311" y="155"/>
                            </a:cubicBezTo>
                            <a:cubicBezTo>
                              <a:pt x="4306" y="150"/>
                              <a:pt x="4303" y="144"/>
                              <a:pt x="4301" y="137"/>
                            </a:cubicBezTo>
                            <a:cubicBezTo>
                              <a:pt x="4299" y="129"/>
                              <a:pt x="4298" y="122"/>
                              <a:pt x="4298" y="114"/>
                            </a:cubicBezTo>
                            <a:cubicBezTo>
                              <a:pt x="4298" y="106"/>
                              <a:pt x="4299" y="99"/>
                              <a:pt x="4302" y="92"/>
                            </a:cubicBezTo>
                            <a:cubicBezTo>
                              <a:pt x="4304" y="85"/>
                              <a:pt x="4307" y="79"/>
                              <a:pt x="4311" y="74"/>
                            </a:cubicBezTo>
                            <a:cubicBezTo>
                              <a:pt x="4316" y="69"/>
                              <a:pt x="4321" y="64"/>
                              <a:pt x="4327" y="61"/>
                            </a:cubicBezTo>
                            <a:cubicBezTo>
                              <a:pt x="4334" y="58"/>
                              <a:pt x="4341" y="57"/>
                              <a:pt x="4349" y="57"/>
                            </a:cubicBezTo>
                            <a:cubicBezTo>
                              <a:pt x="4363" y="57"/>
                              <a:pt x="4374" y="63"/>
                              <a:pt x="4380" y="75"/>
                            </a:cubicBezTo>
                            <a:cubicBezTo>
                              <a:pt x="4381" y="75"/>
                              <a:pt x="4381" y="75"/>
                              <a:pt x="4381" y="75"/>
                            </a:cubicBezTo>
                            <a:cubicBezTo>
                              <a:pt x="4381" y="60"/>
                              <a:pt x="4381" y="60"/>
                              <a:pt x="4381" y="60"/>
                            </a:cubicBezTo>
                            <a:cubicBezTo>
                              <a:pt x="4417" y="60"/>
                              <a:pt x="4417" y="60"/>
                              <a:pt x="4417" y="60"/>
                            </a:cubicBezTo>
                            <a:lnTo>
                              <a:pt x="4417" y="162"/>
                            </a:lnTo>
                            <a:close/>
                            <a:moveTo>
                              <a:pt x="4381" y="115"/>
                            </a:moveTo>
                            <a:cubicBezTo>
                              <a:pt x="4381" y="111"/>
                              <a:pt x="4381" y="108"/>
                              <a:pt x="4380" y="104"/>
                            </a:cubicBezTo>
                            <a:cubicBezTo>
                              <a:pt x="4379" y="101"/>
                              <a:pt x="4378" y="98"/>
                              <a:pt x="4376" y="95"/>
                            </a:cubicBezTo>
                            <a:cubicBezTo>
                              <a:pt x="4374" y="92"/>
                              <a:pt x="4372" y="90"/>
                              <a:pt x="4369" y="88"/>
                            </a:cubicBezTo>
                            <a:cubicBezTo>
                              <a:pt x="4366" y="87"/>
                              <a:pt x="4363" y="86"/>
                              <a:pt x="4358" y="86"/>
                            </a:cubicBezTo>
                            <a:cubicBezTo>
                              <a:pt x="4354" y="86"/>
                              <a:pt x="4351" y="87"/>
                              <a:pt x="4348" y="88"/>
                            </a:cubicBezTo>
                            <a:cubicBezTo>
                              <a:pt x="4345" y="90"/>
                              <a:pt x="4343" y="92"/>
                              <a:pt x="4341" y="95"/>
                            </a:cubicBezTo>
                            <a:cubicBezTo>
                              <a:pt x="4339" y="98"/>
                              <a:pt x="4338" y="101"/>
                              <a:pt x="4337" y="104"/>
                            </a:cubicBezTo>
                            <a:cubicBezTo>
                              <a:pt x="4337" y="108"/>
                              <a:pt x="4336" y="111"/>
                              <a:pt x="4336" y="115"/>
                            </a:cubicBezTo>
                            <a:cubicBezTo>
                              <a:pt x="4336" y="118"/>
                              <a:pt x="4337" y="122"/>
                              <a:pt x="4337" y="125"/>
                            </a:cubicBezTo>
                            <a:cubicBezTo>
                              <a:pt x="4338" y="128"/>
                              <a:pt x="4340" y="131"/>
                              <a:pt x="4341" y="134"/>
                            </a:cubicBezTo>
                            <a:cubicBezTo>
                              <a:pt x="4343" y="136"/>
                              <a:pt x="4345" y="138"/>
                              <a:pt x="4348" y="140"/>
                            </a:cubicBezTo>
                            <a:cubicBezTo>
                              <a:pt x="4351" y="142"/>
                              <a:pt x="4354" y="142"/>
                              <a:pt x="4358" y="142"/>
                            </a:cubicBezTo>
                            <a:cubicBezTo>
                              <a:pt x="4362" y="142"/>
                              <a:pt x="4366" y="142"/>
                              <a:pt x="4369" y="140"/>
                            </a:cubicBezTo>
                            <a:cubicBezTo>
                              <a:pt x="4372" y="139"/>
                              <a:pt x="4374" y="137"/>
                              <a:pt x="4376" y="134"/>
                            </a:cubicBezTo>
                            <a:cubicBezTo>
                              <a:pt x="4378" y="132"/>
                              <a:pt x="4379" y="129"/>
                              <a:pt x="4380" y="126"/>
                            </a:cubicBezTo>
                            <a:cubicBezTo>
                              <a:pt x="4381" y="122"/>
                              <a:pt x="4381" y="119"/>
                              <a:pt x="4381" y="115"/>
                            </a:cubicBezTo>
                            <a:close/>
                          </a:path>
                        </a:pathLst>
                      </a:custGeom>
                      <a:solidFill>
                        <a:srgbClr val="4D4D4F"/>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55ACA8" id="Logo_ftr_grey_ing" o:spid="_x0000_s1026" style="position:absolute;margin-left:57.2pt;margin-top:802.6pt;width:275.95pt;height:14.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417,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" path="m81,103v,-3,,-5,-1,-7c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l81,103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l262,60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l463,60xm779,176v-37,,-37,,-37,c742,160,742,160,742,160v,,,,,c738,166,733,171,727,175v-7,3,-14,5,-20,5c698,180,691,179,686,176v-6,-2,-10,-5,-13,-10c669,162,667,157,666,151v-2,-6,-2,-13,-2,-21c664,60,664,60,664,60v38,,38,,38,c702,128,702,128,702,128v,7,1,13,4,16c710,147,714,148,720,148v3,,5,,7,-1c730,147,732,145,734,143v2,-2,4,-5,5,-8c741,132,741,128,741,122v,-62,,-62,,-62c779,60,779,60,779,60r,116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r,-116xm972,46v-38,,-38,,-38,c934,16,934,16,934,16v38,,38,,38,l972,46xm934,60v38,,38,,38,c972,176,972,176,972,176v-38,,-38,,-38,l934,60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l1069,103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l1118,96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l1316,85xm1366,46v-39,,-39,,-39,c1327,16,1327,16,1327,16v39,,39,,39,l1366,46xm1327,60v39,,39,,39,c1366,176,1366,176,1366,176v-39,,-39,,-39,l1327,60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r,-116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l1633,162xm1597,115v,-4,,-7,-1,-11c1595,101,1594,98,1592,95v-2,-3,-4,-5,-7,-7c1582,87,1578,86,1574,86v-4,,-8,1,-10,2c1561,90,1558,92,1557,95v-2,3,-3,6,-4,9c1552,108,1552,111,1552,115v,3,,7,1,10c1554,128,1555,131,1557,134v2,2,4,4,7,6c1567,142,1570,142,1574,142v4,,7,,10,-2c1587,139,1590,137,1591,134v2,-2,4,-5,5,-8c1597,122,1597,119,1597,115xm1782,v12,,12,,12,c1794,224,1794,224,1794,224v-12,,-12,,-12,l1782,xm1955,85v-18,,-18,,-18,c1937,60,1937,60,1937,60v18,,18,,18,c1955,52,1956,45,1958,39v1,-5,4,-10,7,-13c1969,22,1973,20,1979,19v6,-2,12,-3,21,-3c2003,16,2006,17,2009,17v3,,6,,9,c2018,44,2018,44,2018,44v-4,,-7,-1,-10,-1c2003,43,2000,44,1997,45v-2,2,-4,5,-4,10c1993,60,1993,60,1993,60v23,,23,,23,c2016,85,2016,85,2016,85v-23,,-23,,-23,c1993,176,1993,176,1993,176v-38,,-38,,-38,l1955,85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l2022,96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l2226,103xm2316,46v-39,,-39,,-39,c2277,16,2277,16,2277,16v39,,39,,39,l2316,46xm2277,60v39,,39,,39,c2316,176,2316,176,2316,176v-39,,-39,,-39,l2277,60xm2337,16v38,,38,,38,c2375,176,2375,176,2375,176v-38,,-38,,-38,l2337,16xm2435,46v-38,,-38,,-38,c2397,16,2397,16,2397,16v38,,38,,38,l2435,46xm2397,60v38,,38,,38,c2435,176,2435,176,2435,176v-38,,-38,,-38,l2397,60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l2526,85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l2535,96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l2733,85xm2783,46v-38,,-38,,-38,c2745,16,2745,16,2745,16v38,,38,,38,l2783,46xm2745,60v38,,38,,38,c2783,176,2783,176,2783,176v-38,,-38,,-38,l2745,60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r,-116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l3050,162xm3014,115v,-4,,-7,-1,-11c3012,101,3011,98,3009,95v-2,-3,-4,-5,-7,-7c2999,87,2995,86,2991,86v-4,,-8,1,-10,2c2978,90,2975,92,2974,95v-2,3,-3,6,-4,9c2969,108,2969,111,2969,115v,3,,7,1,10c2971,128,2972,131,2974,134v2,2,4,4,7,6c2984,142,2987,142,2991,142v4,,7,,10,-2c3004,139,3007,137,3008,134v2,-2,4,-5,5,-8c3014,122,3014,119,3014,115xm3199,v12,,12,,12,c3211,224,3211,224,3211,224v-12,,-12,,-12,l3199,xm3365,60v37,,37,,37,c3402,81,3402,81,3402,81v,,,,,c3405,73,3410,67,3416,64v6,-4,13,-6,21,-6c3439,58,3440,58,3442,58v1,,3,,4,1c3446,94,3446,94,3446,94v-2,-1,-5,-2,-7,-2c3437,91,3434,91,3432,91v-5,,-9,1,-13,3c3416,95,3413,97,3410,100v-2,2,-4,5,-5,8c3404,112,3403,115,3403,119v,57,,57,,57c3365,176,3365,176,3365,176r,-116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l3481,128xm3528,106v,-6,-2,-12,-6,-17c3517,85,3512,83,3506,83v-7,,-13,2,-17,6c3485,93,3482,99,3481,106r47,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l3691,162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r,116xm3845,16v38,,38,,38,c3883,176,3883,176,3883,176v-38,,-38,,-38,l3845,16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l3902,96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l4100,85xm4150,46v-38,,-38,,-38,c4112,16,4112,16,4112,16v38,,38,,38,l4150,46xm4112,60v38,,38,,38,c4150,176,4150,176,4150,176v-38,,-38,,-38,l4112,60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r,-116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l4417,162xm4381,115v,-4,,-7,-1,-11c4379,101,4378,98,4376,95v-2,-3,-4,-5,-7,-7c4366,87,4363,86,4358,86v-4,,-7,1,-10,2c4345,90,4343,92,4341,95v-2,3,-3,6,-4,9c4337,108,4336,111,4336,115v,3,1,7,1,10c4338,128,4340,131,4341,134v2,2,4,4,7,6c4351,142,4354,142,4358,142v4,,8,,11,-2c4372,139,4374,137,4376,134v2,-2,3,-5,4,-8c4381,122,4381,119,4381,115xe" fillcolor="#4d4d4f" stroked="f">
              <v:path arrowok="t" o:connecttype="custom" o:connectlocs="94418,107695;93624,84676;113460,133180;139643,73167;351488,73989;241995,78099;506206,60835;413375,72345;526835,49326;668859,55903;667272,78921;848173,84676;872769,124959;848173,84676;930689,144689;934656,67412;1028281,120848;1025107,20552;1129046,62479;1146501,72345;1204421,147978;1203628,75633;1232191,85498;1536867,69878;1581299,69878;1663815,144689;1662229,77277;1766167,84676;1790764,124959;1766167,84676;1931994,37817;2004195,121671;2004195,69878;2054975,144689;2058942,67412;2152566,120848;2149392,20552;2253331,62479;2270787,72345;2328707,147978;2327913,75633;2356477,85498;2699237,49326;2669880,49326;2746049,60835;2922190,161953;2888866,137290;2899181,85498;3034856,144689;2998359,117560;3155457,47682;3094363,106051;3134828,128247;3236387,146333;3262570,13154;3385551,50148;3308589,144689;3475208,144689;3476002,49326;3466481,115094" o:connectangles="0,0,0,0,0,0,0,0,0,0,0,0,0,0,0,0,0,0,0,0,0,0,0,0,0,0,0,0,0,0,0,0,0,0,0,0,0,0,0,0,0,0,0,0,0,0,0,0,0,0,0,0,0,0,0,0,0,0,0,0"/>
              <o:lock v:ext="edit" verticies="t"/>
              <w10:wrap anchorx="page" anchory="page"/>
              <w10:anchorlock/>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14413A" w14:textId="77777777" w:rsidR="00456909" w:rsidRDefault="00456909">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456909" w:rsidRPr="00915B1C" w14:paraId="5B6834BF" w14:textId="77777777" w:rsidTr="002E4DDC">
      <w:tc>
        <w:tcPr>
          <w:tcW w:w="6352" w:type="dxa"/>
          <w:shd w:val="clear" w:color="auto" w:fill="auto"/>
        </w:tcPr>
        <w:p w14:paraId="63129672" w14:textId="77777777" w:rsidR="00456909" w:rsidRPr="00915B1C" w:rsidRDefault="00456909" w:rsidP="00915B1C">
          <w:pPr>
            <w:pStyle w:val="Footer"/>
            <w:ind w:right="28"/>
            <w:jc w:val="right"/>
            <w:rPr>
              <w:sz w:val="2"/>
              <w:szCs w:val="2"/>
            </w:rPr>
          </w:pPr>
        </w:p>
      </w:tc>
      <w:tc>
        <w:tcPr>
          <w:tcW w:w="1332" w:type="dxa"/>
          <w:tcBorders>
            <w:top w:val="single" w:sz="2" w:space="0" w:color="505050"/>
          </w:tcBorders>
          <w:shd w:val="clear" w:color="auto" w:fill="auto"/>
        </w:tcPr>
        <w:p w14:paraId="5B22829B" w14:textId="77777777" w:rsidR="00456909" w:rsidRPr="00915B1C" w:rsidRDefault="00456909" w:rsidP="00915B1C">
          <w:pPr>
            <w:pStyle w:val="Footer"/>
            <w:ind w:right="28"/>
            <w:jc w:val="right"/>
            <w:rPr>
              <w:sz w:val="2"/>
              <w:szCs w:val="2"/>
            </w:rPr>
          </w:pPr>
        </w:p>
      </w:tc>
      <w:tc>
        <w:tcPr>
          <w:tcW w:w="396" w:type="dxa"/>
          <w:shd w:val="clear" w:color="auto" w:fill="auto"/>
        </w:tcPr>
        <w:p w14:paraId="55F9636D" w14:textId="77777777" w:rsidR="00456909" w:rsidRPr="00915B1C" w:rsidRDefault="00456909" w:rsidP="00332011">
          <w:pPr>
            <w:pStyle w:val="Footer"/>
            <w:rPr>
              <w:sz w:val="2"/>
              <w:szCs w:val="2"/>
            </w:rPr>
          </w:pPr>
        </w:p>
      </w:tc>
    </w:tr>
    <w:tr w:rsidR="00456909" w:rsidRPr="002E4DDC" w14:paraId="617D5284" w14:textId="77777777" w:rsidTr="00915B1C">
      <w:tc>
        <w:tcPr>
          <w:tcW w:w="7684" w:type="dxa"/>
          <w:gridSpan w:val="2"/>
          <w:shd w:val="clear" w:color="auto" w:fill="auto"/>
        </w:tcPr>
        <w:p w14:paraId="47BC6FA8" w14:textId="77777777" w:rsidR="00456909" w:rsidRPr="002E4DDC" w:rsidRDefault="00456909"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tc>
      <w:tc>
        <w:tcPr>
          <w:tcW w:w="396" w:type="dxa"/>
          <w:shd w:val="clear" w:color="auto" w:fill="auto"/>
        </w:tcPr>
        <w:p w14:paraId="23146BEE" w14:textId="77777777" w:rsidR="00456909" w:rsidRPr="002E4DDC" w:rsidRDefault="00456909" w:rsidP="00332011">
          <w:pPr>
            <w:pStyle w:val="Footer"/>
            <w:rPr>
              <w:color w:val="505050"/>
            </w:rPr>
          </w:pPr>
        </w:p>
      </w:tc>
    </w:tr>
  </w:tbl>
  <w:p w14:paraId="1FD36F9E" w14:textId="77777777" w:rsidR="00456909" w:rsidRDefault="00456909">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63" w:type="dxa"/>
      <w:tblLayout w:type="fixed"/>
      <w:tblCellMar>
        <w:left w:w="0" w:type="dxa"/>
        <w:right w:w="0" w:type="dxa"/>
      </w:tblCellMar>
      <w:tblLook w:val="01E0" w:firstRow="1" w:lastRow="1" w:firstColumn="1" w:lastColumn="1" w:noHBand="0" w:noVBand="0"/>
    </w:tblPr>
    <w:tblGrid>
      <w:gridCol w:w="1311"/>
      <w:gridCol w:w="6352"/>
    </w:tblGrid>
    <w:tr w:rsidR="00456909" w:rsidRPr="00915B1C" w14:paraId="282D87A6" w14:textId="77777777" w:rsidTr="00B22EB2">
      <w:tc>
        <w:tcPr>
          <w:tcW w:w="1311" w:type="dxa"/>
          <w:tcBorders>
            <w:top w:val="single" w:sz="2" w:space="0" w:color="505050"/>
          </w:tcBorders>
          <w:shd w:val="clear" w:color="auto" w:fill="auto"/>
        </w:tcPr>
        <w:p w14:paraId="3D755239" w14:textId="77777777" w:rsidR="00456909" w:rsidRPr="00915B1C" w:rsidRDefault="00456909" w:rsidP="00332011">
          <w:pPr>
            <w:pStyle w:val="Footer"/>
            <w:rPr>
              <w:sz w:val="2"/>
              <w:szCs w:val="2"/>
            </w:rPr>
          </w:pPr>
        </w:p>
      </w:tc>
      <w:tc>
        <w:tcPr>
          <w:tcW w:w="6352" w:type="dxa"/>
          <w:shd w:val="clear" w:color="auto" w:fill="auto"/>
        </w:tcPr>
        <w:p w14:paraId="58E0190A" w14:textId="77777777" w:rsidR="00456909" w:rsidRPr="00915B1C" w:rsidRDefault="00456909" w:rsidP="00332011">
          <w:pPr>
            <w:pStyle w:val="Footer"/>
            <w:rPr>
              <w:sz w:val="2"/>
              <w:szCs w:val="2"/>
            </w:rPr>
          </w:pPr>
        </w:p>
      </w:tc>
    </w:tr>
    <w:tr w:rsidR="00456909" w:rsidRPr="002E4DDC" w14:paraId="71C19A23" w14:textId="77777777" w:rsidTr="00B22EB2">
      <w:tc>
        <w:tcPr>
          <w:tcW w:w="7663" w:type="dxa"/>
          <w:gridSpan w:val="2"/>
          <w:shd w:val="clear" w:color="auto" w:fill="auto"/>
        </w:tcPr>
        <w:p w14:paraId="75B9BE2C" w14:textId="77777777" w:rsidR="00456909" w:rsidRPr="002E4DDC" w:rsidRDefault="00456909" w:rsidP="00332011">
          <w:pPr>
            <w:pStyle w:val="Footer"/>
            <w:rPr>
              <w:color w:val="505050"/>
            </w:rPr>
          </w:pP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r w:rsidRPr="002E4DDC">
            <w:rPr>
              <w:color w:val="505050"/>
            </w:rPr>
            <w:t xml:space="preserve">   |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w:t>
          </w:r>
        </w:p>
      </w:tc>
    </w:tr>
  </w:tbl>
  <w:p w14:paraId="2B43302B" w14:textId="77777777" w:rsidR="00456909" w:rsidRDefault="00456909">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456909" w:rsidRPr="00915B1C" w14:paraId="5FD90CDE" w14:textId="77777777" w:rsidTr="002E4DDC">
      <w:tc>
        <w:tcPr>
          <w:tcW w:w="6352" w:type="dxa"/>
          <w:shd w:val="clear" w:color="auto" w:fill="auto"/>
        </w:tcPr>
        <w:p w14:paraId="304B315A" w14:textId="77777777" w:rsidR="00456909" w:rsidRPr="00915B1C" w:rsidRDefault="00456909" w:rsidP="00915B1C">
          <w:pPr>
            <w:pStyle w:val="Footer"/>
            <w:ind w:right="28"/>
            <w:jc w:val="right"/>
            <w:rPr>
              <w:sz w:val="2"/>
              <w:szCs w:val="2"/>
            </w:rPr>
          </w:pPr>
        </w:p>
      </w:tc>
      <w:tc>
        <w:tcPr>
          <w:tcW w:w="1332" w:type="dxa"/>
          <w:tcBorders>
            <w:top w:val="single" w:sz="2" w:space="0" w:color="505050"/>
          </w:tcBorders>
          <w:shd w:val="clear" w:color="auto" w:fill="auto"/>
        </w:tcPr>
        <w:p w14:paraId="4FB1100D" w14:textId="77777777" w:rsidR="00456909" w:rsidRPr="00915B1C" w:rsidRDefault="00456909" w:rsidP="00915B1C">
          <w:pPr>
            <w:pStyle w:val="Footer"/>
            <w:ind w:right="28"/>
            <w:jc w:val="right"/>
            <w:rPr>
              <w:sz w:val="2"/>
              <w:szCs w:val="2"/>
            </w:rPr>
          </w:pPr>
        </w:p>
      </w:tc>
      <w:tc>
        <w:tcPr>
          <w:tcW w:w="396" w:type="dxa"/>
          <w:shd w:val="clear" w:color="auto" w:fill="auto"/>
        </w:tcPr>
        <w:p w14:paraId="56C1B211" w14:textId="77777777" w:rsidR="00456909" w:rsidRPr="00915B1C" w:rsidRDefault="00456909" w:rsidP="00332011">
          <w:pPr>
            <w:pStyle w:val="Footer"/>
            <w:rPr>
              <w:sz w:val="2"/>
              <w:szCs w:val="2"/>
            </w:rPr>
          </w:pPr>
        </w:p>
      </w:tc>
    </w:tr>
    <w:tr w:rsidR="00456909" w:rsidRPr="002E4DDC" w14:paraId="22B4832A" w14:textId="77777777" w:rsidTr="00915B1C">
      <w:tc>
        <w:tcPr>
          <w:tcW w:w="7684" w:type="dxa"/>
          <w:gridSpan w:val="2"/>
          <w:shd w:val="clear" w:color="auto" w:fill="auto"/>
        </w:tcPr>
        <w:p w14:paraId="24CF808F" w14:textId="77777777" w:rsidR="00456909" w:rsidRPr="002E4DDC" w:rsidRDefault="00456909"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xiii</w:t>
          </w:r>
          <w:r w:rsidRPr="002E4DDC">
            <w:rPr>
              <w:color w:val="505050"/>
            </w:rPr>
            <w:fldChar w:fldCharType="end"/>
          </w:r>
        </w:p>
      </w:tc>
      <w:tc>
        <w:tcPr>
          <w:tcW w:w="396" w:type="dxa"/>
          <w:shd w:val="clear" w:color="auto" w:fill="auto"/>
        </w:tcPr>
        <w:p w14:paraId="4783B49B" w14:textId="77777777" w:rsidR="00456909" w:rsidRPr="002E4DDC" w:rsidRDefault="00456909" w:rsidP="00332011">
          <w:pPr>
            <w:pStyle w:val="Footer"/>
            <w:rPr>
              <w:color w:val="505050"/>
            </w:rPr>
          </w:pPr>
        </w:p>
      </w:tc>
    </w:tr>
  </w:tbl>
  <w:p w14:paraId="0218A878" w14:textId="77777777" w:rsidR="00456909" w:rsidRDefault="00456909">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84" w:type="dxa"/>
      <w:tblLayout w:type="fixed"/>
      <w:tblCellMar>
        <w:left w:w="0" w:type="dxa"/>
        <w:right w:w="0" w:type="dxa"/>
      </w:tblCellMar>
      <w:tblLook w:val="01E0" w:firstRow="1" w:lastRow="1" w:firstColumn="1" w:lastColumn="1" w:noHBand="0" w:noVBand="0"/>
    </w:tblPr>
    <w:tblGrid>
      <w:gridCol w:w="6352"/>
      <w:gridCol w:w="1332"/>
    </w:tblGrid>
    <w:tr w:rsidR="00456909" w:rsidRPr="00915B1C" w14:paraId="6CA99FB7" w14:textId="77777777" w:rsidTr="00B22EB2">
      <w:tc>
        <w:tcPr>
          <w:tcW w:w="6352" w:type="dxa"/>
          <w:shd w:val="clear" w:color="auto" w:fill="auto"/>
        </w:tcPr>
        <w:p w14:paraId="35B55227" w14:textId="77777777" w:rsidR="00456909" w:rsidRPr="00915B1C" w:rsidRDefault="00456909" w:rsidP="00915B1C">
          <w:pPr>
            <w:pStyle w:val="Footer"/>
            <w:ind w:right="28"/>
            <w:jc w:val="right"/>
            <w:rPr>
              <w:sz w:val="2"/>
              <w:szCs w:val="2"/>
            </w:rPr>
          </w:pPr>
        </w:p>
      </w:tc>
      <w:tc>
        <w:tcPr>
          <w:tcW w:w="1332" w:type="dxa"/>
          <w:tcBorders>
            <w:top w:val="single" w:sz="2" w:space="0" w:color="505050"/>
          </w:tcBorders>
          <w:shd w:val="clear" w:color="auto" w:fill="auto"/>
        </w:tcPr>
        <w:p w14:paraId="081D71F6" w14:textId="77777777" w:rsidR="00456909" w:rsidRPr="00915B1C" w:rsidRDefault="00456909" w:rsidP="00915B1C">
          <w:pPr>
            <w:pStyle w:val="Footer"/>
            <w:ind w:right="28"/>
            <w:jc w:val="right"/>
            <w:rPr>
              <w:sz w:val="2"/>
              <w:szCs w:val="2"/>
            </w:rPr>
          </w:pPr>
        </w:p>
      </w:tc>
    </w:tr>
    <w:tr w:rsidR="00456909" w:rsidRPr="002E4DDC" w14:paraId="21924AD0" w14:textId="77777777" w:rsidTr="00B22EB2">
      <w:tc>
        <w:tcPr>
          <w:tcW w:w="7684" w:type="dxa"/>
          <w:gridSpan w:val="2"/>
          <w:shd w:val="clear" w:color="auto" w:fill="auto"/>
        </w:tcPr>
        <w:p w14:paraId="426115E8" w14:textId="77777777" w:rsidR="00456909" w:rsidRPr="002E4DDC" w:rsidRDefault="00456909"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906F40">
            <w:rPr>
              <w:rFonts w:ascii="HelveticaNeueLT Std" w:hAnsi="HelveticaNeueLT Std"/>
              <w:color w:val="505050"/>
            </w:rPr>
            <w:t xml:space="preserve"> </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64213A">
            <w:rPr>
              <w:noProof/>
              <w:color w:val="505050"/>
            </w:rPr>
            <w:t>iii</w:t>
          </w:r>
          <w:r w:rsidRPr="002E4DDC">
            <w:rPr>
              <w:color w:val="505050"/>
            </w:rPr>
            <w:fldChar w:fldCharType="end"/>
          </w:r>
        </w:p>
      </w:tc>
    </w:tr>
  </w:tbl>
  <w:p w14:paraId="044CC5C3" w14:textId="77777777" w:rsidR="00456909" w:rsidRDefault="00456909">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92" w:type="dxa"/>
      <w:tblLayout w:type="fixed"/>
      <w:tblCellMar>
        <w:left w:w="0" w:type="dxa"/>
        <w:right w:w="0" w:type="dxa"/>
      </w:tblCellMar>
      <w:tblLook w:val="01E0" w:firstRow="1" w:lastRow="1" w:firstColumn="1" w:lastColumn="1" w:noHBand="0" w:noVBand="0"/>
    </w:tblPr>
    <w:tblGrid>
      <w:gridCol w:w="1311"/>
      <w:gridCol w:w="6381"/>
    </w:tblGrid>
    <w:tr w:rsidR="00460E8A" w:rsidRPr="00915B1C" w14:paraId="5E868C46" w14:textId="77777777" w:rsidTr="00915B1C">
      <w:tc>
        <w:tcPr>
          <w:tcW w:w="1311" w:type="dxa"/>
          <w:tcBorders>
            <w:top w:val="single" w:sz="2" w:space="0" w:color="auto"/>
          </w:tcBorders>
          <w:shd w:val="clear" w:color="auto" w:fill="auto"/>
        </w:tcPr>
        <w:p w14:paraId="3322C5BD" w14:textId="77777777" w:rsidR="00460E8A" w:rsidRPr="00915B1C" w:rsidRDefault="0064213A" w:rsidP="00332011">
          <w:pPr>
            <w:pStyle w:val="Footer"/>
            <w:rPr>
              <w:sz w:val="2"/>
              <w:szCs w:val="2"/>
            </w:rPr>
          </w:pPr>
        </w:p>
      </w:tc>
      <w:tc>
        <w:tcPr>
          <w:tcW w:w="6381" w:type="dxa"/>
          <w:shd w:val="clear" w:color="auto" w:fill="auto"/>
        </w:tcPr>
        <w:p w14:paraId="5808A3F3" w14:textId="77777777" w:rsidR="00460E8A" w:rsidRPr="00915B1C" w:rsidRDefault="0064213A" w:rsidP="00332011">
          <w:pPr>
            <w:pStyle w:val="Footer"/>
            <w:rPr>
              <w:sz w:val="2"/>
              <w:szCs w:val="2"/>
            </w:rPr>
          </w:pPr>
        </w:p>
      </w:tc>
    </w:tr>
    <w:tr w:rsidR="00460E8A" w14:paraId="6CAF1663" w14:textId="77777777" w:rsidTr="00915B1C">
      <w:tc>
        <w:tcPr>
          <w:tcW w:w="7692" w:type="dxa"/>
          <w:gridSpan w:val="2"/>
          <w:shd w:val="clear" w:color="auto" w:fill="auto"/>
        </w:tcPr>
        <w:p w14:paraId="6AC041F4" w14:textId="77777777" w:rsidR="00460E8A" w:rsidRPr="00575AC5" w:rsidRDefault="0064213A" w:rsidP="00332011">
          <w:pPr>
            <w:pStyle w:val="Footer"/>
            <w:rPr>
              <w:color w:val="505050"/>
            </w:rPr>
          </w:pP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18</w:t>
          </w:r>
          <w:r w:rsidRPr="00575AC5">
            <w:rPr>
              <w:color w:val="505050"/>
            </w:rPr>
            <w:fldChar w:fldCharType="end"/>
          </w:r>
          <w:r w:rsidRPr="00575AC5">
            <w:rPr>
              <w:color w:val="505050"/>
            </w:rPr>
            <w:t xml:space="preserve">   |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w:t>
          </w:r>
        </w:p>
      </w:tc>
    </w:tr>
  </w:tbl>
  <w:p w14:paraId="13FAD19F" w14:textId="77777777" w:rsidR="00460E8A" w:rsidRDefault="0064213A">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460E8A" w:rsidRPr="00915B1C" w14:paraId="20488876" w14:textId="77777777" w:rsidTr="00915B1C">
      <w:tc>
        <w:tcPr>
          <w:tcW w:w="6355" w:type="dxa"/>
          <w:shd w:val="clear" w:color="auto" w:fill="auto"/>
        </w:tcPr>
        <w:p w14:paraId="3226B13A" w14:textId="77777777" w:rsidR="00460E8A" w:rsidRPr="00915B1C" w:rsidRDefault="0064213A" w:rsidP="00915B1C">
          <w:pPr>
            <w:pStyle w:val="Footer"/>
            <w:ind w:right="28"/>
            <w:jc w:val="right"/>
            <w:rPr>
              <w:sz w:val="2"/>
              <w:szCs w:val="2"/>
            </w:rPr>
          </w:pPr>
        </w:p>
      </w:tc>
      <w:tc>
        <w:tcPr>
          <w:tcW w:w="1328" w:type="dxa"/>
          <w:tcBorders>
            <w:top w:val="single" w:sz="2" w:space="0" w:color="auto"/>
          </w:tcBorders>
          <w:shd w:val="clear" w:color="auto" w:fill="auto"/>
        </w:tcPr>
        <w:p w14:paraId="1169BB71" w14:textId="77777777" w:rsidR="00460E8A" w:rsidRPr="00915B1C" w:rsidRDefault="0064213A" w:rsidP="00915B1C">
          <w:pPr>
            <w:pStyle w:val="Footer"/>
            <w:ind w:right="28"/>
            <w:jc w:val="right"/>
            <w:rPr>
              <w:sz w:val="2"/>
              <w:szCs w:val="2"/>
            </w:rPr>
          </w:pPr>
        </w:p>
      </w:tc>
    </w:tr>
    <w:tr w:rsidR="00460E8A" w14:paraId="59B06E19" w14:textId="77777777" w:rsidTr="00915B1C">
      <w:tc>
        <w:tcPr>
          <w:tcW w:w="7683" w:type="dxa"/>
          <w:gridSpan w:val="2"/>
          <w:shd w:val="clear" w:color="auto" w:fill="auto"/>
        </w:tcPr>
        <w:p w14:paraId="19A7E95E" w14:textId="77777777" w:rsidR="00460E8A" w:rsidRPr="00575AC5" w:rsidRDefault="0064213A"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19</w:t>
          </w:r>
          <w:r w:rsidRPr="00575AC5">
            <w:rPr>
              <w:color w:val="505050"/>
            </w:rPr>
            <w:fldChar w:fldCharType="end"/>
          </w:r>
        </w:p>
      </w:tc>
    </w:tr>
  </w:tbl>
  <w:p w14:paraId="607CA2B3" w14:textId="77777777" w:rsidR="00460E8A" w:rsidRDefault="0064213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22B79AF" w14:textId="77777777" w:rsidR="00456909" w:rsidRDefault="00456909">
      <w:r>
        <w:separator/>
      </w:r>
    </w:p>
  </w:footnote>
  <w:footnote w:type="continuationSeparator" w:id="0">
    <w:p w14:paraId="164D3691" w14:textId="77777777" w:rsidR="00456909" w:rsidRDefault="00456909">
      <w:r>
        <w:continuationSeparator/>
      </w:r>
    </w:p>
  </w:footnote>
  <w:footnote w:id="1">
    <w:p w14:paraId="525735CB" w14:textId="77777777" w:rsidR="001C49EF" w:rsidRPr="00507C1A" w:rsidRDefault="001C49EF" w:rsidP="001C49EF">
      <w:pPr>
        <w:pStyle w:val="FootnoteText"/>
      </w:pPr>
      <w:r>
        <w:rPr>
          <w:rStyle w:val="FootnoteReference"/>
        </w:rPr>
        <w:footnoteRef/>
      </w:r>
      <w:r>
        <w:t xml:space="preserve"> Households with subscription television comprised 36 per cent of the sample in this survey.</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FA882A" w14:textId="77777777" w:rsidR="00456909" w:rsidRDefault="00456909">
    <w:pPr>
      <w:pStyle w:val="Header"/>
    </w:pPr>
    <w:r>
      <w:rPr>
        <w:noProof/>
      </w:rPr>
      <mc:AlternateContent>
        <mc:Choice Requires="wps">
          <w:drawing>
            <wp:anchor distT="0" distB="0" distL="114300" distR="114300" simplePos="0" relativeHeight="251658240" behindDoc="1" locked="1" layoutInCell="1" allowOverlap="1" wp14:anchorId="1218753A" wp14:editId="3334D23A">
              <wp:simplePos x="0" y="0"/>
              <wp:positionH relativeFrom="page">
                <wp:posOffset>5796280</wp:posOffset>
              </wp:positionH>
              <wp:positionV relativeFrom="page">
                <wp:posOffset>578485</wp:posOffset>
              </wp:positionV>
              <wp:extent cx="1092200" cy="340360"/>
              <wp:effectExtent l="0" t="0" r="0" b="2540"/>
              <wp:wrapNone/>
              <wp:docPr id="1" name="acma" descr="Australian Communications and Media Authority" title="Australian Communications and Media Authority"/>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092200" cy="340360"/>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FE7294" id="acma" o:spid="_x0000_s1026" alt="Title: Australian Communications and Media Authority - Description: Australian Communications and Media Authority" style="position:absolute;margin-left:456.4pt;margin-top:45.55pt;width:86pt;height:26.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160,12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26023,75752;145714,84169;153328,30774;193235,47608;244432,69703;249683,35772;253359,22884;306394,84695;313745,66546;410888,15256;457884,84169;453421,35509;506455,27092;503042,50765;82703,183858;90842,158607;111058,182805;177220,149138;215552,165182;308231,141247;298255,202007;363367,177545;459722,141773;451845,202007;552401,155976;526409,172284;649806,159396;625390,163867;694177,153609;661621,122309;742486,141510;755351,188329;820200,141773;812324,202007;860895,167287;886100,162289;16541,261188;4463,303010;42795,304851;132587,319844;164618,321422;157266,288543;334486,235674;399336,310375;381220,274077;449220,265134;449482,282757;534548,256717;509081,289332;537961,293015;739335,319844;719382,291437;751413,271446;844355,265397;854857,276444;875073,300643;941760,269342;986393,235674;1003459,315635;1033127,324052" o:connectangles="0,0,0,0,0,0,0,0,0,0,0,0,0,0,0,0,0,0,0,0,0,0,0,0,0,0,0,0,0,0,0,0,0,0,0,0,0,0,0,0,0,0,0,0,0,0,0,0,0,0,0,0,0,0,0,0,0,0,0,0"/>
              <o:lock v:ext="edit" verticies="t"/>
              <w10:wrap anchorx="page" anchory="page"/>
              <w10:anchorlock/>
            </v:shape>
          </w:pict>
        </mc:Fallback>
      </mc:AlternateContent>
    </w:r>
    <w:r>
      <w:rPr>
        <w:noProof/>
      </w:rPr>
      <mc:AlternateContent>
        <mc:Choice Requires="wpg">
          <w:drawing>
            <wp:anchor distT="0" distB="0" distL="114300" distR="114300" simplePos="0" relativeHeight="251657216" behindDoc="1" locked="1" layoutInCell="1" allowOverlap="1" wp14:anchorId="30E33489" wp14:editId="2C500B1E">
              <wp:simplePos x="0" y="0"/>
              <wp:positionH relativeFrom="page">
                <wp:posOffset>1707515</wp:posOffset>
              </wp:positionH>
              <wp:positionV relativeFrom="page">
                <wp:posOffset>436880</wp:posOffset>
              </wp:positionV>
              <wp:extent cx="1502410" cy="464820"/>
              <wp:effectExtent l="0" t="0" r="2540" b="30480"/>
              <wp:wrapNone/>
              <wp:docPr id="7" name="Logo_acma_bw" descr="ACMA logo" title="ACMA logo"/>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2410" cy="464820"/>
                        <a:chOff x="1810" y="866"/>
                        <a:chExt cx="2162" cy="672"/>
                      </a:xfrm>
                    </wpg:grpSpPr>
                    <wpg:grpSp>
                      <wpg:cNvPr id="8" name="black_curl"/>
                      <wpg:cNvGrpSpPr>
                        <a:grpSpLocks/>
                      </wpg:cNvGrpSpPr>
                      <wpg:grpSpPr bwMode="auto">
                        <a:xfrm>
                          <a:off x="1950" y="913"/>
                          <a:ext cx="800" cy="466"/>
                          <a:chOff x="702" y="1163"/>
                          <a:chExt cx="1674" cy="986"/>
                        </a:xfrm>
                      </wpg:grpSpPr>
                      <wps:wsp>
                        <wps:cNvPr id="9" name="Line 7"/>
                        <wps:cNvCnPr>
                          <a:cxnSpLocks noChangeAspect="1" noChangeShapeType="1"/>
                        </wps:cNvCnPr>
                        <wps:spPr bwMode="auto">
                          <a:xfrm>
                            <a:off x="1140" y="1618"/>
                            <a:ext cx="0" cy="0"/>
                          </a:xfrm>
                          <a:prstGeom prst="line">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round/>
                                <a:headEnd/>
                                <a:tailEnd/>
                              </a14:hiddenLine>
                            </a:ext>
                          </a:extLst>
                        </wps:spPr>
                        <wps:bodyPr/>
                      </wps:wsp>
                      <wps:wsp>
                        <wps:cNvPr id="10" name="Line 8"/>
                        <wps:cNvCnPr>
                          <a:cxnSpLocks noChangeAspect="1" noChangeShapeType="1"/>
                        </wps:cNvCnPr>
                        <wps:spPr bwMode="auto">
                          <a:xfrm>
                            <a:off x="1140" y="1618"/>
                            <a:ext cx="0" cy="0"/>
                          </a:xfrm>
                          <a:prstGeom prst="line">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round/>
                                <a:headEnd/>
                                <a:tailEnd/>
                              </a14:hiddenLine>
                            </a:ext>
                          </a:extLst>
                        </wps:spPr>
                        <wps:bodyPr/>
                      </wps:wsp>
                      <wps:wsp>
                        <wps:cNvPr id="11" name="Freeform 9"/>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0"/>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1"/>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12"/>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5"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wps:wsp>
                      <wps:cNvPr id="16"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84C6545" id="Logo_acma_bw" o:spid="_x0000_s1026" alt="Title: ACMA logo - Description: ACMA logo" style="position:absolute;margin-left:134.45pt;margin-top:34.4pt;width:118.3pt;height:36.6pt;z-index:-251659264;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">
              <v:group id="black_curl" o:spid="_x0000_s1027" style="position:absolute;left:1950;top:913;width:800;height:466" coordorigin="702,1163" coordsize="1674,98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09gstsEAAADaAAAADwAA&#10;AAAAAAAAAAAAAACqAgAAZHJzL2Rvd25yZXYueG1sUEsFBgAAAAAEAAQA+gAAAJgDAAAAAA==&#10;">
                <v:line id="Line 7" o:spid="_x0000_s1028" style="position:absolute;visibility:visible;mso-wrap-style:square" from="1140,1618" to="1140,16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T7X3sAAAADaAAAADwAAAGRycy9kb3ducmV2LnhtbESPQWsCMRSE70L/Q3hCb5rVQ3G3RhGh&#10;4E26Xe+PzetmNXlZkuiu/74pFHocZuYbZrufnBUPCrH3rGC1LEAQt1733Clovj4WGxAxIWu0nknB&#10;kyLsdy+zLVbaj/xJjzp1IkM4VqjApDRUUsbWkMO49ANx9r59cJiyDJ3UAccMd1aui+JNOuw5Lxgc&#10;6GiovdV3p2C0dDGhrLW253Jzed4bt742Sr3Op8M7iERT+g//tU9aQQm/V/INkLsf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OU+197AAAAA2gAAAA8AAAAAAAAAAAAAAAAA&#10;oQIAAGRycy9kb3ducmV2LnhtbFBLBQYAAAAABAAEAPkAAACOAwAAAAA=&#10;" stroked="f">
                  <o:lock v:ext="edit" aspectratio="t"/>
                </v:line>
                <v:line id="Line 8" o:spid="_x0000_s1029" style="position:absolute;visibility:visible;mso-wrap-style:square" from="1140,1618" to="1140,16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4qGCMEAAADbAAAADwAAAGRycy9kb3ducmV2LnhtbESPQWvDMAyF74P9B6PBbqvTHkab1i2j&#10;UOhtLEvvItbibLYcbLdJ//10GOwm8Z7e+7Q7zMGrG6U8RDawXFSgiLtoB+4NtJ+nlzWoXJAt+shk&#10;4E4ZDvvHhx3WNk78Qbem9EpCONdowJUy1lrnzlHAvIgjsWhfMQUssqZe24SThAevV1X1qgMOLA0O&#10;Rzo66n6aazAwebq4tGms9e+b9eV+bcPquzXm+Wl+24IqNJd/89/12Qq+0MsvMoDe/w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XioYIwQAAANsAAAAPAAAAAAAAAAAAAAAA&#10;AKECAABkcnMvZG93bnJldi54bWxQSwUGAAAAAAQABAD5AAAAjwMAAAAA&#10;" stroked="f">
                  <o:lock v:ext="edit" aspectratio="t"/>
                </v:line>
                <v:shape id="Freeform 9" o:spid="_x0000_s1030" style="position:absolute;left:702;top:1297;width:831;height:434;visibility:visible;mso-wrap-style:square;v-text-anchor:top" coordsize="3087,16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XNAjcEA&#10;AADbAAAADwAAAGRycy9kb3ducmV2LnhtbESPQYvCMBCF78L+hzAL3jTVg0g1iiyru+xJqz9gaMa2&#10;2kxiErX7740geJvhvXnfm/myM624kQ+NZQWjYQaCuLS64UrBYb8eTEGEiKyxtUwK/inAcvHRm2Ou&#10;7Z13dCtiJVIIhxwV1DG6XMpQ1mQwDK0jTtrReoMxrb6S2uM9hZtWjrNsIg02nAg1OvqqqTwXV5O4&#10;UhbxeEV36Fy1+f7xf9PT9qJU/7NbzUBE6uLb/Lr+1an+CJ6/pAHk4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VzQI3BAAAA2wAAAA8AAAAAAAAAAAAAAAAAmAIAAGRycy9kb3du&#10;cmV2LnhtbFBLBQYAAAAABAAEAPUAAACGAw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10" o:spid="_x0000_s1031" style="position:absolute;left:1048;top:1468;width:964;height:681;visibility:visible;mso-wrap-style:square;v-text-anchor:top" coordsize="3581,25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POgsIA&#10;AADbAAAADwAAAGRycy9kb3ducmV2LnhtbERPTWvCQBC9C/6HZQRvujGgNKmriFAqiBSj0Os0O02i&#10;2dmQXU3sr+8WCt7m8T5nue5NLe7Uusqygtk0AkGcW11xoeB8epu8gHAeWWNtmRQ8yMF6NRwsMdW2&#10;4yPdM1+IEMIuRQWl900qpctLMuimtiEO3LdtDfoA20LqFrsQbmoZR9FCGqw4NJTY0Lak/JrdjILL&#10;wfzoOSXV/qsrmmv28ZnEx3elxqN+8wrCU++f4n/3Tof5Mfz9Eg6Qq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M86CwgAAANsAAAAPAAAAAAAAAAAAAAAAAJgCAABkcnMvZG93&#10;bnJldi54bWxQSwUGAAAAAAQABAD1AAAAhwM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11" o:spid="_x0000_s1032" style="position:absolute;left:1518;top:1296;width:858;height:433;visibility:visible;mso-wrap-style:square;v-text-anchor:top" coordsize="3183,16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C6C98AA&#10;AADbAAAADwAAAGRycy9kb3ducmV2LnhtbERPTYvCMBC9C/6HMIIX0bQuiFSjiKIoe5CtotehGdti&#10;MylN1PrvNwvC3ubxPme+bE0lntS40rKCeBSBIM6sLjlXcD5th1MQziNrrCyTgjc5WC66nTkm2r74&#10;h56pz0UIYZeggsL7OpHSZQUZdCNbEwfuZhuDPsAml7rBVwg3lRxH0UQaLDk0FFjTuqDsnj6MgkEa&#10;W/1dms21vV0mhx0fYzOVSvV77WoGwlPr/8Uf916H+V/w90s4QC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C6C98AAAADbAAAADwAAAAAAAAAAAAAAAACYAgAAZHJzL2Rvd25y&#10;ZXYueG1sUEsFBgAAAAAEAAQA9QAAAIUDA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12" o:spid="_x0000_s1033" style="position:absolute;left:1206;top:1163;width:643;height:313;visibility:visible;mso-wrap-style:square;v-text-anchor:top" coordsize="2385,11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4asqMAA&#10;AADbAAAADwAAAGRycy9kb3ducmV2LnhtbERPy6rCMBDdX/AfwgjuNFVEpRpFBUXBK/gAt0MzfWAz&#10;KU3U+vdGuHB3czjPmS0aU4on1a6wrKDfi0AQJ1YXnCm4XjbdCQjnkTWWlknBmxws5q2fGcbavvhE&#10;z7PPRAhhF6OC3PsqltIlORl0PVsRBy61tUEfYJ1JXeMrhJtSDqJoJA0WHBpyrGidU3I/P4yCU+px&#10;vNzuh6PD4Hd1P6776e1dKtVpN8spCE+N/xf/uXc6zB/C95dwgJx/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4asqMAAAADbAAAADwAAAAAAAAAAAAAAAACYAgAAZHJzL2Rvd25y&#10;ZXYueG1sUEsFBgAAAAAEAAQA9QAAAIUDA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1aoEMQAAADbAAAADwAAAGRycy9kb3ducmV2LnhtbERPS2vCQBC+F/oflhF6qxtbGiS6irQU&#10;1IPUB+hxzI5JbHY27K5J+u+7QqG3+fieM533phYtOV9ZVjAaJiCIc6srLhQc9p/PYxA+IGusLZOC&#10;H/Iwnz0+TDHTtuMttbtQiBjCPkMFZQhNJqXPSzLoh7YhjtzFOoMhQldI7bCL4aaWL0mSSoMVx4YS&#10;G3ovKf/e3YyCzetX2i5W62V/XKXn/GN7Pl07p9TToF9MQATqw7/4z73Ucf4b3H+JB8jZ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rVqgQxAAAANsAAAAPAAAAAAAAAAAA&#10;AAAAAKECAABkcnMvZG93bnJldi54bWxQSwUGAAAAAAQABAD5AAAAkgMAAAAA&#10;"/>
              <v:shape id="grey" o:spid="_x0000_s1035" style="position:absolute;left:2574;top:1218;width:1398;height:320;visibility:visible;mso-wrap-style:square;v-text-anchor:top" coordsize="10982,24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8cDVsMA&#10;AADbAAAADwAAAGRycy9kb3ducmV2LnhtbERPS2vCQBC+F/oflil4Ed3oQSS6hmApqPTQ2hZ7HLLT&#10;ZDE7G7KbR/99VxB6m4/vOdtstLXoqfXGsYLFPAFBXDhtuFTw+fEyW4PwAVlj7ZgU/JKHbPf4sMVU&#10;u4HfqT+HUsQQ9ikqqEJoUil9UZFFP3cNceR+XGsxRNiWUrc4xHBby2WSrKRFw7Ghwob2FRXXc2cV&#10;fHeX9enSP7/lRnfHaf+aT79MrtTkacw3IAKN4V98dx90nL+C2y/xALn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8cDVsMAAADbAAAADwAAAAAAAAAAAAAAAACYAgAAZHJzL2Rv&#10;d25yZXYueG1sUEsFBgAAAAAEAAQA9QAAAIgDA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r>
      <w:rPr>
        <w:noProof/>
      </w:rPr>
      <mc:AlternateContent>
        <mc:Choice Requires="wpg">
          <w:drawing>
            <wp:anchor distT="0" distB="0" distL="114300" distR="114300" simplePos="0" relativeHeight="251656192" behindDoc="1" locked="1" layoutInCell="1" allowOverlap="1" wp14:anchorId="5613679C" wp14:editId="3E1A8680">
              <wp:simplePos x="0" y="0"/>
              <wp:positionH relativeFrom="page">
                <wp:posOffset>721360</wp:posOffset>
              </wp:positionH>
              <wp:positionV relativeFrom="page">
                <wp:posOffset>433070</wp:posOffset>
              </wp:positionV>
              <wp:extent cx="873760" cy="460375"/>
              <wp:effectExtent l="0" t="0" r="2540" b="0"/>
              <wp:wrapNone/>
              <wp:docPr id="3" name="Logo_AustGov" descr="Commonwealth Coat of Arms" title="Logo"/>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873760" cy="460375"/>
                        <a:chOff x="-17209" y="-8401"/>
                        <a:chExt cx="40176" cy="21123"/>
                      </a:xfrm>
                    </wpg:grpSpPr>
                    <wps:wsp>
                      <wps:cNvPr id="4" name="Freeform 2"/>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3"/>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 name="Freeform 4"/>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BEAB49B" id="Logo_AustGov" o:spid="_x0000_s1026" alt="Title: Logo - Description: Commonwealth Coat of Arms" style="position:absolute;margin-left:56.8pt;margin-top:34.1pt;width:68.8pt;height:36.25pt;z-index:-251660288;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">
              <o:lock v:ext="edit" aspectratio="t"/>
              <v:shape id="Freeform 2" o:spid="_x0000_s1027" style="position:absolute;left:-9301;top:-8401;width:22727;height:16658;visibility:visible;mso-wrap-style:square;v-text-anchor:top" coordsize="9621,70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IxcsEA&#10;AADaAAAADwAAAGRycy9kb3ducmV2LnhtbESPT4vCMBTE78J+h/AW9mbTFRG3GktZ8A96al08P5pn&#10;W2xeShO1++2NIHgcZuY3zDIdTCtu1LvGsoLvKAZBXFrdcKXg77gez0E4j6yxtUwK/slBuvoYLTHR&#10;9s453QpfiQBhl6CC2vsukdKVNRl0ke2Ig3e2vUEfZF9J3eM9wE0rJ3E8kwYbDgs1dvRbU3kprkbB&#10;odBTueZNjvtt5U7Z7ifOB63U1+eQLUB4Gvw7/GrvtIIpPK+EGyB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ASMXLBAAAA2gAAAA8AAAAAAAAAAAAAAAAAmAIAAGRycy9kb3du&#10;cmV2LnhtbFBLBQYAAAAABAAEAPUAAACGAw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3" o:spid="_x0000_s1028" style="position:absolute;left:-17209;top:9769;width:40176;height:2953;visibility:visible;mso-wrap-style:square;v-text-anchor:top" coordsize="17008,12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IWigsEA&#10;AADaAAAADwAAAGRycy9kb3ducmV2LnhtbESPQYvCMBSE74L/ITzBm6YrKtI1lUUQRFDYKp4fzds2&#10;tHmpTdT6783Cwh6HmfmGWW9624gHdd44VvAxTUAQF04bLhVczrvJCoQPyBobx6TgRR422XCwxlS7&#10;J3/TIw+liBD2KSqoQmhTKX1RkUU/dS1x9H5cZzFE2ZVSd/iMcNvIWZIspUXDcaHClrYVFXV+twqs&#10;WYT9/XY9HE9N7q71Mp/feqPUeNR/fYII1If/8F97rxUs4PdKvAEye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yFooLBAAAA2gAAAA8AAAAAAAAAAAAAAAAAmAIAAGRycy9kb3du&#10;cmV2LnhtbFBLBQYAAAAABAAEAPUAAACGAw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4" o:spid="_x0000_s1029" style="position:absolute;left:-8301;top:-7050;width:17976;height:9102;visibility:visible;mso-wrap-style:square;v-text-anchor:top" coordsize="7610,38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I1ncIA&#10;AADaAAAADwAAAGRycy9kb3ducmV2LnhtbESPQWsCMRSE70L/Q3hCb5pVWpGtUVqhpRQEq6LXx+Z1&#10;s3TzEpK4bv+9EYQeh5n5hlmsetuKjkJsHCuYjAsQxJXTDdcKDvv30RxETMgaW8ek4I8irJYPgwWW&#10;2l34m7pdqkWGcCxRgUnJl1LGypDFOHaeOHs/LlhMWYZa6oCXDLetnBbFTFpsOC8Y9LQ2VP3uzlbB&#10;HDfnExZPnf/6CG/HsHnems4r9TjsX19AJOrTf/je/tQKZnC7km+AXF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zQjWdwgAAANoAAAAPAAAAAAAAAAAAAAAAAJgCAABkcnMvZG93&#10;bnJldi54bWxQSwUGAAAAAAQABAD1AAAAhwM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19204C" w14:textId="77777777" w:rsidR="00456909" w:rsidRPr="0027165D" w:rsidRDefault="00456909">
    <w:pPr>
      <w:pStyle w:val="Header"/>
      <w:rPr>
        <w:rFonts w:cs="Arial"/>
      </w:rPr>
    </w:pPr>
  </w:p>
  <w:tbl>
    <w:tblPr>
      <w:tblW w:w="7685" w:type="dxa"/>
      <w:tblLayout w:type="fixed"/>
      <w:tblCellMar>
        <w:left w:w="0" w:type="dxa"/>
        <w:right w:w="0" w:type="dxa"/>
      </w:tblCellMar>
      <w:tblLook w:val="01E0" w:firstRow="1" w:lastRow="1" w:firstColumn="1" w:lastColumn="1" w:noHBand="0" w:noVBand="0"/>
    </w:tblPr>
    <w:tblGrid>
      <w:gridCol w:w="7685"/>
    </w:tblGrid>
    <w:tr w:rsidR="00456909" w:rsidRPr="0027165D" w14:paraId="372BECC0" w14:textId="77777777" w:rsidTr="00915B1C">
      <w:trPr>
        <w:trHeight w:hRule="exact" w:val="988"/>
      </w:trPr>
      <w:tc>
        <w:tcPr>
          <w:tcW w:w="7685" w:type="dxa"/>
          <w:shd w:val="clear" w:color="auto" w:fill="auto"/>
        </w:tcPr>
        <w:p w14:paraId="10F8E312" w14:textId="77777777" w:rsidR="00456909" w:rsidRPr="0027165D" w:rsidRDefault="00456909">
          <w:pPr>
            <w:pStyle w:val="Header"/>
            <w:rPr>
              <w:rFonts w:cs="Arial"/>
            </w:rPr>
          </w:pPr>
        </w:p>
      </w:tc>
    </w:tr>
    <w:tr w:rsidR="00456909" w:rsidRPr="0027165D" w14:paraId="792FE60D" w14:textId="77777777" w:rsidTr="00915B1C">
      <w:tc>
        <w:tcPr>
          <w:tcW w:w="7685" w:type="dxa"/>
          <w:shd w:val="clear" w:color="auto" w:fill="auto"/>
        </w:tcPr>
        <w:p w14:paraId="2B2658F8" w14:textId="77777777" w:rsidR="00456909" w:rsidRPr="0027165D" w:rsidRDefault="00456909" w:rsidP="000A4A51">
          <w:pPr>
            <w:pStyle w:val="TOCHeading"/>
            <w:rPr>
              <w:rFonts w:cs="Arial"/>
            </w:rPr>
          </w:pPr>
          <w:r w:rsidRPr="0027165D">
            <w:rPr>
              <w:rFonts w:cs="Arial"/>
            </w:rPr>
            <w:t>Contents</w:t>
          </w:r>
        </w:p>
      </w:tc>
    </w:tr>
  </w:tbl>
  <w:p w14:paraId="3D997742" w14:textId="77777777" w:rsidR="00456909" w:rsidRPr="0027165D" w:rsidRDefault="00456909">
    <w:pPr>
      <w:pStyle w:val="Header"/>
      <w:rPr>
        <w:rFonts w:cs="Arial"/>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E723CD" w14:textId="77777777" w:rsidR="00456909" w:rsidRDefault="00456909">
    <w:pPr>
      <w:pStyle w:val="Header"/>
    </w:pPr>
  </w:p>
  <w:p w14:paraId="095551DB" w14:textId="77777777" w:rsidR="00456909" w:rsidRDefault="00456909">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F65438" w14:textId="77777777" w:rsidR="00456909" w:rsidRDefault="00456909">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E526AF" w14:textId="77777777" w:rsidR="00456909" w:rsidRDefault="00456909">
    <w:pPr>
      <w:pStyle w:val="Header"/>
    </w:pPr>
  </w:p>
  <w:tbl>
    <w:tblPr>
      <w:tblW w:w="7678" w:type="dxa"/>
      <w:tblLayout w:type="fixed"/>
      <w:tblCellMar>
        <w:left w:w="0" w:type="dxa"/>
        <w:right w:w="0" w:type="dxa"/>
      </w:tblCellMar>
      <w:tblLook w:val="01E0" w:firstRow="1" w:lastRow="1" w:firstColumn="1" w:lastColumn="1" w:noHBand="0" w:noVBand="0"/>
    </w:tblPr>
    <w:tblGrid>
      <w:gridCol w:w="7678"/>
    </w:tblGrid>
    <w:tr w:rsidR="00456909" w14:paraId="6538E43F" w14:textId="77777777" w:rsidTr="00915B1C">
      <w:trPr>
        <w:trHeight w:hRule="exact" w:val="988"/>
      </w:trPr>
      <w:tc>
        <w:tcPr>
          <w:tcW w:w="7678" w:type="dxa"/>
          <w:shd w:val="clear" w:color="auto" w:fill="auto"/>
        </w:tcPr>
        <w:p w14:paraId="2609E8E8" w14:textId="77777777" w:rsidR="00456909" w:rsidRDefault="00456909" w:rsidP="005D2502">
          <w:pPr>
            <w:pStyle w:val="Header"/>
          </w:pPr>
        </w:p>
      </w:tc>
    </w:tr>
    <w:tr w:rsidR="00456909" w14:paraId="58A6C6F2" w14:textId="77777777" w:rsidTr="00915B1C">
      <w:tc>
        <w:tcPr>
          <w:tcW w:w="7678" w:type="dxa"/>
          <w:shd w:val="clear" w:color="auto" w:fill="auto"/>
        </w:tcPr>
        <w:p w14:paraId="5299282A" w14:textId="77777777" w:rsidR="00456909" w:rsidRDefault="00456909" w:rsidP="005D2502">
          <w:pPr>
            <w:pStyle w:val="TOCHeading"/>
          </w:pPr>
          <w:r>
            <w:t xml:space="preserve">Contents </w:t>
          </w:r>
          <w:r w:rsidRPr="00915B1C">
            <w:rPr>
              <w:b w:val="0"/>
              <w:spacing w:val="0"/>
              <w:sz w:val="28"/>
              <w:szCs w:val="28"/>
            </w:rPr>
            <w:t>(Continued)</w:t>
          </w:r>
        </w:p>
      </w:tc>
    </w:tr>
    <w:tr w:rsidR="00456909" w14:paraId="3E099EC8" w14:textId="77777777" w:rsidTr="00D6507F">
      <w:trPr>
        <w:trHeight w:val="1220"/>
      </w:trPr>
      <w:tc>
        <w:tcPr>
          <w:tcW w:w="7678" w:type="dxa"/>
          <w:shd w:val="clear" w:color="auto" w:fill="auto"/>
        </w:tcPr>
        <w:p w14:paraId="112B1D24" w14:textId="77777777" w:rsidR="00456909" w:rsidRDefault="00456909" w:rsidP="00D6507F"/>
      </w:tc>
    </w:tr>
  </w:tbl>
  <w:p w14:paraId="121D3B0C" w14:textId="77777777" w:rsidR="00456909" w:rsidRDefault="00456909">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96BBDE" w14:textId="77777777" w:rsidR="00456909" w:rsidRDefault="00456909">
    <w:pPr>
      <w:pStyle w:val="Header"/>
    </w:pPr>
  </w:p>
  <w:tbl>
    <w:tblPr>
      <w:tblW w:w="0" w:type="auto"/>
      <w:tblLayout w:type="fixed"/>
      <w:tblCellMar>
        <w:left w:w="0" w:type="dxa"/>
        <w:right w:w="0" w:type="dxa"/>
      </w:tblCellMar>
      <w:tblLook w:val="01E0" w:firstRow="1" w:lastRow="1" w:firstColumn="1" w:lastColumn="1" w:noHBand="0" w:noVBand="0"/>
    </w:tblPr>
    <w:tblGrid>
      <w:gridCol w:w="7671"/>
    </w:tblGrid>
    <w:tr w:rsidR="00456909" w14:paraId="44A721ED" w14:textId="77777777" w:rsidTr="00915B1C">
      <w:trPr>
        <w:trHeight w:hRule="exact" w:val="988"/>
      </w:trPr>
      <w:tc>
        <w:tcPr>
          <w:tcW w:w="7671" w:type="dxa"/>
          <w:shd w:val="clear" w:color="auto" w:fill="auto"/>
        </w:tcPr>
        <w:p w14:paraId="79B234F9" w14:textId="77777777" w:rsidR="00456909" w:rsidRDefault="00456909" w:rsidP="005D2502">
          <w:pPr>
            <w:pStyle w:val="Header"/>
          </w:pPr>
        </w:p>
      </w:tc>
    </w:tr>
    <w:tr w:rsidR="00456909" w14:paraId="155421C6" w14:textId="77777777" w:rsidTr="00915B1C">
      <w:tc>
        <w:tcPr>
          <w:tcW w:w="7671" w:type="dxa"/>
          <w:shd w:val="clear" w:color="auto" w:fill="auto"/>
        </w:tcPr>
        <w:p w14:paraId="5ACD6979" w14:textId="77777777" w:rsidR="00456909" w:rsidRDefault="00456909" w:rsidP="005D2502">
          <w:pPr>
            <w:pStyle w:val="TOCHeading"/>
          </w:pPr>
          <w:r>
            <w:t xml:space="preserve">Contents </w:t>
          </w:r>
          <w:r w:rsidRPr="00915B1C">
            <w:rPr>
              <w:b w:val="0"/>
              <w:spacing w:val="0"/>
              <w:sz w:val="28"/>
              <w:szCs w:val="28"/>
            </w:rPr>
            <w:t>(Continued)</w:t>
          </w:r>
        </w:p>
      </w:tc>
    </w:tr>
  </w:tbl>
  <w:p w14:paraId="57A06219" w14:textId="77777777" w:rsidR="00456909" w:rsidRDefault="00456909">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B78F0D" w14:textId="77777777" w:rsidR="00460E8A" w:rsidRDefault="0064213A">
    <w:pPr>
      <w:pStyle w:val="Header"/>
    </w:pPr>
  </w:p>
  <w:p w14:paraId="7AF7CB8C" w14:textId="77777777" w:rsidR="00460E8A" w:rsidRDefault="0064213A">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3C5363" w14:textId="77777777" w:rsidR="00460E8A" w:rsidRDefault="0064213A">
    <w:pPr>
      <w:pStyle w:val="Header"/>
    </w:pPr>
  </w:p>
  <w:p w14:paraId="6C57E39D" w14:textId="77777777" w:rsidR="00460E8A" w:rsidRDefault="0064213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7" type="#_x0000_t75" style="width:51.95pt;height:32.55pt;visibility:visible;mso-wrap-style:square" o:bullet="t">
        <v:imagedata r:id="rId1" o:title="" croptop="15915f" cropbottom="20445f" cropleft="21717f" cropright="21898f"/>
      </v:shape>
    </w:pict>
  </w:numPicBullet>
  <w:abstractNum w:abstractNumId="0">
    <w:nsid w:val="FFFFFF7C"/>
    <w:multiLevelType w:val="singleLevel"/>
    <w:tmpl w:val="ED58E926"/>
    <w:lvl w:ilvl="0">
      <w:start w:val="1"/>
      <w:numFmt w:val="decimal"/>
      <w:lvlText w:val="%1."/>
      <w:lvlJc w:val="left"/>
      <w:pPr>
        <w:tabs>
          <w:tab w:val="num" w:pos="1492"/>
        </w:tabs>
        <w:ind w:left="1492" w:hanging="360"/>
      </w:pPr>
    </w:lvl>
  </w:abstractNum>
  <w:abstractNum w:abstractNumId="1">
    <w:nsid w:val="FFFFFF7D"/>
    <w:multiLevelType w:val="singleLevel"/>
    <w:tmpl w:val="3AD4674E"/>
    <w:lvl w:ilvl="0">
      <w:start w:val="1"/>
      <w:numFmt w:val="decimal"/>
      <w:lvlText w:val="%1."/>
      <w:lvlJc w:val="left"/>
      <w:pPr>
        <w:tabs>
          <w:tab w:val="num" w:pos="1209"/>
        </w:tabs>
        <w:ind w:left="1209" w:hanging="360"/>
      </w:pPr>
    </w:lvl>
  </w:abstractNum>
  <w:abstractNum w:abstractNumId="2">
    <w:nsid w:val="FFFFFF7E"/>
    <w:multiLevelType w:val="singleLevel"/>
    <w:tmpl w:val="0EAAFA38"/>
    <w:lvl w:ilvl="0">
      <w:start w:val="1"/>
      <w:numFmt w:val="decimal"/>
      <w:lvlText w:val="%1."/>
      <w:lvlJc w:val="left"/>
      <w:pPr>
        <w:tabs>
          <w:tab w:val="num" w:pos="926"/>
        </w:tabs>
        <w:ind w:left="926" w:hanging="360"/>
      </w:pPr>
    </w:lvl>
  </w:abstractNum>
  <w:abstractNum w:abstractNumId="3">
    <w:nsid w:val="FFFFFF7F"/>
    <w:multiLevelType w:val="singleLevel"/>
    <w:tmpl w:val="1444DAF4"/>
    <w:lvl w:ilvl="0">
      <w:start w:val="1"/>
      <w:numFmt w:val="decimal"/>
      <w:pStyle w:val="ListNumber2"/>
      <w:lvlText w:val="%1."/>
      <w:lvlJc w:val="left"/>
      <w:pPr>
        <w:ind w:left="360" w:hanging="360"/>
      </w:pPr>
      <w:rPr>
        <w:rFonts w:hint="default"/>
      </w:rPr>
    </w:lvl>
  </w:abstractNum>
  <w:abstractNum w:abstractNumId="4">
    <w:nsid w:val="FFFFFF80"/>
    <w:multiLevelType w:val="singleLevel"/>
    <w:tmpl w:val="4866051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4F0D8A8"/>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B30DB8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nsid w:val="FFFFFF88"/>
    <w:multiLevelType w:val="singleLevel"/>
    <w:tmpl w:val="DEFAA50C"/>
    <w:lvl w:ilvl="0">
      <w:start w:val="1"/>
      <w:numFmt w:val="decimal"/>
      <w:pStyle w:val="ListNumber"/>
      <w:lvlText w:val="%1."/>
      <w:lvlJc w:val="left"/>
      <w:pPr>
        <w:ind w:left="360" w:hanging="360"/>
      </w:pPr>
      <w:rPr>
        <w:rFonts w:hint="default"/>
        <w:caps/>
        <w:sz w:val="20"/>
      </w:rPr>
    </w:lvl>
  </w:abstractNum>
  <w:abstractNum w:abstractNumId="9">
    <w:nsid w:val="FFFFFF89"/>
    <w:multiLevelType w:val="singleLevel"/>
    <w:tmpl w:val="E09694F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nsid w:val="034B0EDC"/>
    <w:multiLevelType w:val="hybridMultilevel"/>
    <w:tmpl w:val="361E9DAA"/>
    <w:lvl w:ilvl="0" w:tplc="213C81A6">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03D24F9C"/>
    <w:multiLevelType w:val="hybridMultilevel"/>
    <w:tmpl w:val="696A8CA4"/>
    <w:lvl w:ilvl="0" w:tplc="DE248F60">
      <w:numFmt w:val="bullet"/>
      <w:lvlText w:val="-"/>
      <w:lvlJc w:val="left"/>
      <w:pPr>
        <w:tabs>
          <w:tab w:val="num" w:pos="1065"/>
        </w:tabs>
        <w:ind w:left="1065" w:hanging="360"/>
      </w:pPr>
      <w:rPr>
        <w:rFonts w:ascii="Arial" w:eastAsia="Times New Roman" w:hAnsi="Arial" w:hint="default"/>
      </w:rPr>
    </w:lvl>
    <w:lvl w:ilvl="1" w:tplc="0C090003">
      <w:start w:val="1"/>
      <w:numFmt w:val="bullet"/>
      <w:lvlText w:val="o"/>
      <w:lvlJc w:val="left"/>
      <w:pPr>
        <w:tabs>
          <w:tab w:val="num" w:pos="1785"/>
        </w:tabs>
        <w:ind w:left="1785" w:hanging="360"/>
      </w:pPr>
      <w:rPr>
        <w:rFonts w:ascii="Courier New" w:hAnsi="Courier New" w:hint="default"/>
      </w:rPr>
    </w:lvl>
    <w:lvl w:ilvl="2" w:tplc="0C090005" w:tentative="1">
      <w:start w:val="1"/>
      <w:numFmt w:val="bullet"/>
      <w:lvlText w:val=""/>
      <w:lvlJc w:val="left"/>
      <w:pPr>
        <w:tabs>
          <w:tab w:val="num" w:pos="2505"/>
        </w:tabs>
        <w:ind w:left="2505" w:hanging="360"/>
      </w:pPr>
      <w:rPr>
        <w:rFonts w:ascii="Wingdings" w:hAnsi="Wingdings" w:hint="default"/>
      </w:rPr>
    </w:lvl>
    <w:lvl w:ilvl="3" w:tplc="0C090001" w:tentative="1">
      <w:start w:val="1"/>
      <w:numFmt w:val="bullet"/>
      <w:lvlText w:val=""/>
      <w:lvlJc w:val="left"/>
      <w:pPr>
        <w:tabs>
          <w:tab w:val="num" w:pos="3225"/>
        </w:tabs>
        <w:ind w:left="3225" w:hanging="360"/>
      </w:pPr>
      <w:rPr>
        <w:rFonts w:ascii="Symbol" w:hAnsi="Symbol" w:hint="default"/>
      </w:rPr>
    </w:lvl>
    <w:lvl w:ilvl="4" w:tplc="0C090003" w:tentative="1">
      <w:start w:val="1"/>
      <w:numFmt w:val="bullet"/>
      <w:lvlText w:val="o"/>
      <w:lvlJc w:val="left"/>
      <w:pPr>
        <w:tabs>
          <w:tab w:val="num" w:pos="3945"/>
        </w:tabs>
        <w:ind w:left="3945" w:hanging="360"/>
      </w:pPr>
      <w:rPr>
        <w:rFonts w:ascii="Courier New" w:hAnsi="Courier New" w:hint="default"/>
      </w:rPr>
    </w:lvl>
    <w:lvl w:ilvl="5" w:tplc="0C090005" w:tentative="1">
      <w:start w:val="1"/>
      <w:numFmt w:val="bullet"/>
      <w:lvlText w:val=""/>
      <w:lvlJc w:val="left"/>
      <w:pPr>
        <w:tabs>
          <w:tab w:val="num" w:pos="4665"/>
        </w:tabs>
        <w:ind w:left="4665" w:hanging="360"/>
      </w:pPr>
      <w:rPr>
        <w:rFonts w:ascii="Wingdings" w:hAnsi="Wingdings" w:hint="default"/>
      </w:rPr>
    </w:lvl>
    <w:lvl w:ilvl="6" w:tplc="0C090001" w:tentative="1">
      <w:start w:val="1"/>
      <w:numFmt w:val="bullet"/>
      <w:lvlText w:val=""/>
      <w:lvlJc w:val="left"/>
      <w:pPr>
        <w:tabs>
          <w:tab w:val="num" w:pos="5385"/>
        </w:tabs>
        <w:ind w:left="5385" w:hanging="360"/>
      </w:pPr>
      <w:rPr>
        <w:rFonts w:ascii="Symbol" w:hAnsi="Symbol" w:hint="default"/>
      </w:rPr>
    </w:lvl>
    <w:lvl w:ilvl="7" w:tplc="0C090003" w:tentative="1">
      <w:start w:val="1"/>
      <w:numFmt w:val="bullet"/>
      <w:lvlText w:val="o"/>
      <w:lvlJc w:val="left"/>
      <w:pPr>
        <w:tabs>
          <w:tab w:val="num" w:pos="6105"/>
        </w:tabs>
        <w:ind w:left="6105" w:hanging="360"/>
      </w:pPr>
      <w:rPr>
        <w:rFonts w:ascii="Courier New" w:hAnsi="Courier New" w:hint="default"/>
      </w:rPr>
    </w:lvl>
    <w:lvl w:ilvl="8" w:tplc="0C090005" w:tentative="1">
      <w:start w:val="1"/>
      <w:numFmt w:val="bullet"/>
      <w:lvlText w:val=""/>
      <w:lvlJc w:val="left"/>
      <w:pPr>
        <w:tabs>
          <w:tab w:val="num" w:pos="6825"/>
        </w:tabs>
        <w:ind w:left="6825" w:hanging="360"/>
      </w:pPr>
      <w:rPr>
        <w:rFonts w:ascii="Wingdings" w:hAnsi="Wingdings" w:hint="default"/>
      </w:rPr>
    </w:lvl>
  </w:abstractNum>
  <w:abstractNum w:abstractNumId="12">
    <w:nsid w:val="08A30949"/>
    <w:multiLevelType w:val="hybridMultilevel"/>
    <w:tmpl w:val="7410EAF2"/>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nsid w:val="0D38497E"/>
    <w:multiLevelType w:val="hybridMultilevel"/>
    <w:tmpl w:val="3F224B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nsid w:val="15907A86"/>
    <w:multiLevelType w:val="hybridMultilevel"/>
    <w:tmpl w:val="0366C724"/>
    <w:lvl w:ilvl="0" w:tplc="0C09000F">
      <w:start w:val="1"/>
      <w:numFmt w:val="decimal"/>
      <w:lvlText w:val="%1."/>
      <w:lvlJc w:val="left"/>
      <w:pPr>
        <w:ind w:left="1570" w:hanging="360"/>
      </w:pPr>
    </w:lvl>
    <w:lvl w:ilvl="1" w:tplc="0C090019" w:tentative="1">
      <w:start w:val="1"/>
      <w:numFmt w:val="lowerLetter"/>
      <w:lvlText w:val="%2."/>
      <w:lvlJc w:val="left"/>
      <w:pPr>
        <w:ind w:left="2290" w:hanging="360"/>
      </w:pPr>
    </w:lvl>
    <w:lvl w:ilvl="2" w:tplc="0C09001B" w:tentative="1">
      <w:start w:val="1"/>
      <w:numFmt w:val="lowerRoman"/>
      <w:lvlText w:val="%3."/>
      <w:lvlJc w:val="right"/>
      <w:pPr>
        <w:ind w:left="3010" w:hanging="180"/>
      </w:pPr>
    </w:lvl>
    <w:lvl w:ilvl="3" w:tplc="0C09000F" w:tentative="1">
      <w:start w:val="1"/>
      <w:numFmt w:val="decimal"/>
      <w:lvlText w:val="%4."/>
      <w:lvlJc w:val="left"/>
      <w:pPr>
        <w:ind w:left="3730" w:hanging="360"/>
      </w:pPr>
    </w:lvl>
    <w:lvl w:ilvl="4" w:tplc="0C090019" w:tentative="1">
      <w:start w:val="1"/>
      <w:numFmt w:val="lowerLetter"/>
      <w:lvlText w:val="%5."/>
      <w:lvlJc w:val="left"/>
      <w:pPr>
        <w:ind w:left="4450" w:hanging="360"/>
      </w:pPr>
    </w:lvl>
    <w:lvl w:ilvl="5" w:tplc="0C09001B" w:tentative="1">
      <w:start w:val="1"/>
      <w:numFmt w:val="lowerRoman"/>
      <w:lvlText w:val="%6."/>
      <w:lvlJc w:val="right"/>
      <w:pPr>
        <w:ind w:left="5170" w:hanging="180"/>
      </w:pPr>
    </w:lvl>
    <w:lvl w:ilvl="6" w:tplc="0C09000F" w:tentative="1">
      <w:start w:val="1"/>
      <w:numFmt w:val="decimal"/>
      <w:lvlText w:val="%7."/>
      <w:lvlJc w:val="left"/>
      <w:pPr>
        <w:ind w:left="5890" w:hanging="360"/>
      </w:pPr>
    </w:lvl>
    <w:lvl w:ilvl="7" w:tplc="0C090019" w:tentative="1">
      <w:start w:val="1"/>
      <w:numFmt w:val="lowerLetter"/>
      <w:lvlText w:val="%8."/>
      <w:lvlJc w:val="left"/>
      <w:pPr>
        <w:ind w:left="6610" w:hanging="360"/>
      </w:pPr>
    </w:lvl>
    <w:lvl w:ilvl="8" w:tplc="0C09001B" w:tentative="1">
      <w:start w:val="1"/>
      <w:numFmt w:val="lowerRoman"/>
      <w:lvlText w:val="%9."/>
      <w:lvlJc w:val="right"/>
      <w:pPr>
        <w:ind w:left="7330" w:hanging="180"/>
      </w:pPr>
    </w:lvl>
  </w:abstractNum>
  <w:abstractNum w:abstractNumId="17">
    <w:nsid w:val="15F76A13"/>
    <w:multiLevelType w:val="hybridMultilevel"/>
    <w:tmpl w:val="335A759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nsid w:val="1C4C3F97"/>
    <w:multiLevelType w:val="hybridMultilevel"/>
    <w:tmpl w:val="A520682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0">
    <w:nsid w:val="2D623AC5"/>
    <w:multiLevelType w:val="hybridMultilevel"/>
    <w:tmpl w:val="E2E874CE"/>
    <w:lvl w:ilvl="0" w:tplc="0C09000F">
      <w:start w:val="1"/>
      <w:numFmt w:val="decimal"/>
      <w:lvlText w:val="%1."/>
      <w:lvlJc w:val="left"/>
      <w:pPr>
        <w:ind w:left="1570" w:hanging="360"/>
      </w:pPr>
    </w:lvl>
    <w:lvl w:ilvl="1" w:tplc="0C090019" w:tentative="1">
      <w:start w:val="1"/>
      <w:numFmt w:val="lowerLetter"/>
      <w:lvlText w:val="%2."/>
      <w:lvlJc w:val="left"/>
      <w:pPr>
        <w:ind w:left="2290" w:hanging="360"/>
      </w:pPr>
    </w:lvl>
    <w:lvl w:ilvl="2" w:tplc="0C09001B" w:tentative="1">
      <w:start w:val="1"/>
      <w:numFmt w:val="lowerRoman"/>
      <w:lvlText w:val="%3."/>
      <w:lvlJc w:val="right"/>
      <w:pPr>
        <w:ind w:left="3010" w:hanging="180"/>
      </w:pPr>
    </w:lvl>
    <w:lvl w:ilvl="3" w:tplc="0C09000F" w:tentative="1">
      <w:start w:val="1"/>
      <w:numFmt w:val="decimal"/>
      <w:lvlText w:val="%4."/>
      <w:lvlJc w:val="left"/>
      <w:pPr>
        <w:ind w:left="3730" w:hanging="360"/>
      </w:pPr>
    </w:lvl>
    <w:lvl w:ilvl="4" w:tplc="0C090019" w:tentative="1">
      <w:start w:val="1"/>
      <w:numFmt w:val="lowerLetter"/>
      <w:lvlText w:val="%5."/>
      <w:lvlJc w:val="left"/>
      <w:pPr>
        <w:ind w:left="4450" w:hanging="360"/>
      </w:pPr>
    </w:lvl>
    <w:lvl w:ilvl="5" w:tplc="0C09001B" w:tentative="1">
      <w:start w:val="1"/>
      <w:numFmt w:val="lowerRoman"/>
      <w:lvlText w:val="%6."/>
      <w:lvlJc w:val="right"/>
      <w:pPr>
        <w:ind w:left="5170" w:hanging="180"/>
      </w:pPr>
    </w:lvl>
    <w:lvl w:ilvl="6" w:tplc="0C09000F" w:tentative="1">
      <w:start w:val="1"/>
      <w:numFmt w:val="decimal"/>
      <w:lvlText w:val="%7."/>
      <w:lvlJc w:val="left"/>
      <w:pPr>
        <w:ind w:left="5890" w:hanging="360"/>
      </w:pPr>
    </w:lvl>
    <w:lvl w:ilvl="7" w:tplc="0C090019" w:tentative="1">
      <w:start w:val="1"/>
      <w:numFmt w:val="lowerLetter"/>
      <w:lvlText w:val="%8."/>
      <w:lvlJc w:val="left"/>
      <w:pPr>
        <w:ind w:left="6610" w:hanging="360"/>
      </w:pPr>
    </w:lvl>
    <w:lvl w:ilvl="8" w:tplc="0C09001B" w:tentative="1">
      <w:start w:val="1"/>
      <w:numFmt w:val="lowerRoman"/>
      <w:lvlText w:val="%9."/>
      <w:lvlJc w:val="right"/>
      <w:pPr>
        <w:ind w:left="7330" w:hanging="180"/>
      </w:pPr>
    </w:lvl>
  </w:abstractNum>
  <w:abstractNum w:abstractNumId="21">
    <w:nsid w:val="39ED6A4E"/>
    <w:multiLevelType w:val="hybridMultilevel"/>
    <w:tmpl w:val="E5BC03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3C734C47"/>
    <w:multiLevelType w:val="hybridMultilevel"/>
    <w:tmpl w:val="F86E1C8A"/>
    <w:lvl w:ilvl="0" w:tplc="2E70E5C6">
      <w:start w:val="1"/>
      <w:numFmt w:val="decimal"/>
      <w:lvlText w:val="%1."/>
      <w:lvlJc w:val="left"/>
      <w:pPr>
        <w:ind w:left="360" w:hanging="360"/>
      </w:pPr>
      <w:rPr>
        <w:rFonts w:hint="default"/>
      </w:rPr>
    </w:lvl>
    <w:lvl w:ilvl="1" w:tplc="0C090019" w:tentative="1">
      <w:start w:val="1"/>
      <w:numFmt w:val="lowerLetter"/>
      <w:lvlText w:val="%2."/>
      <w:lvlJc w:val="left"/>
      <w:pPr>
        <w:ind w:left="230" w:hanging="360"/>
      </w:pPr>
    </w:lvl>
    <w:lvl w:ilvl="2" w:tplc="0C09001B" w:tentative="1">
      <w:start w:val="1"/>
      <w:numFmt w:val="lowerRoman"/>
      <w:lvlText w:val="%3."/>
      <w:lvlJc w:val="right"/>
      <w:pPr>
        <w:ind w:left="950" w:hanging="180"/>
      </w:pPr>
    </w:lvl>
    <w:lvl w:ilvl="3" w:tplc="0C09000F" w:tentative="1">
      <w:start w:val="1"/>
      <w:numFmt w:val="decimal"/>
      <w:lvlText w:val="%4."/>
      <w:lvlJc w:val="left"/>
      <w:pPr>
        <w:ind w:left="1670" w:hanging="360"/>
      </w:pPr>
    </w:lvl>
    <w:lvl w:ilvl="4" w:tplc="0C090019" w:tentative="1">
      <w:start w:val="1"/>
      <w:numFmt w:val="lowerLetter"/>
      <w:lvlText w:val="%5."/>
      <w:lvlJc w:val="left"/>
      <w:pPr>
        <w:ind w:left="2390" w:hanging="360"/>
      </w:pPr>
    </w:lvl>
    <w:lvl w:ilvl="5" w:tplc="0C09001B" w:tentative="1">
      <w:start w:val="1"/>
      <w:numFmt w:val="lowerRoman"/>
      <w:lvlText w:val="%6."/>
      <w:lvlJc w:val="right"/>
      <w:pPr>
        <w:ind w:left="3110" w:hanging="180"/>
      </w:pPr>
    </w:lvl>
    <w:lvl w:ilvl="6" w:tplc="0C09000F" w:tentative="1">
      <w:start w:val="1"/>
      <w:numFmt w:val="decimal"/>
      <w:lvlText w:val="%7."/>
      <w:lvlJc w:val="left"/>
      <w:pPr>
        <w:ind w:left="3830" w:hanging="360"/>
      </w:pPr>
    </w:lvl>
    <w:lvl w:ilvl="7" w:tplc="0C090019" w:tentative="1">
      <w:start w:val="1"/>
      <w:numFmt w:val="lowerLetter"/>
      <w:lvlText w:val="%8."/>
      <w:lvlJc w:val="left"/>
      <w:pPr>
        <w:ind w:left="4550" w:hanging="360"/>
      </w:pPr>
    </w:lvl>
    <w:lvl w:ilvl="8" w:tplc="0C09001B" w:tentative="1">
      <w:start w:val="1"/>
      <w:numFmt w:val="lowerRoman"/>
      <w:lvlText w:val="%9."/>
      <w:lvlJc w:val="right"/>
      <w:pPr>
        <w:ind w:left="5270" w:hanging="180"/>
      </w:pPr>
    </w:lvl>
  </w:abstractNum>
  <w:abstractNum w:abstractNumId="23">
    <w:nsid w:val="3DF4024E"/>
    <w:multiLevelType w:val="hybridMultilevel"/>
    <w:tmpl w:val="273A6A6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nsid w:val="3ED06B17"/>
    <w:multiLevelType w:val="hybridMultilevel"/>
    <w:tmpl w:val="259A0B36"/>
    <w:lvl w:ilvl="0" w:tplc="213C81A6">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nsid w:val="47F30A9C"/>
    <w:multiLevelType w:val="hybridMultilevel"/>
    <w:tmpl w:val="447E0A7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nsid w:val="496314F5"/>
    <w:multiLevelType w:val="hybridMultilevel"/>
    <w:tmpl w:val="6C3471B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nsid w:val="4B5C47FC"/>
    <w:multiLevelType w:val="hybridMultilevel"/>
    <w:tmpl w:val="91444A86"/>
    <w:lvl w:ilvl="0" w:tplc="6DEA4B9E">
      <w:start w:val="1"/>
      <w:numFmt w:val="bullet"/>
      <w:lvlText w:val=""/>
      <w:lvlJc w:val="left"/>
      <w:pPr>
        <w:tabs>
          <w:tab w:val="num" w:pos="720"/>
        </w:tabs>
        <w:ind w:left="720" w:hanging="360"/>
      </w:pPr>
      <w:rPr>
        <w:rFonts w:ascii="Wingdings" w:hAnsi="Wingdings" w:hint="default"/>
      </w:rPr>
    </w:lvl>
    <w:lvl w:ilvl="1" w:tplc="61846CD2" w:tentative="1">
      <w:start w:val="1"/>
      <w:numFmt w:val="bullet"/>
      <w:lvlText w:val=""/>
      <w:lvlJc w:val="left"/>
      <w:pPr>
        <w:tabs>
          <w:tab w:val="num" w:pos="1440"/>
        </w:tabs>
        <w:ind w:left="1440" w:hanging="360"/>
      </w:pPr>
      <w:rPr>
        <w:rFonts w:ascii="Wingdings" w:hAnsi="Wingdings" w:hint="default"/>
      </w:rPr>
    </w:lvl>
    <w:lvl w:ilvl="2" w:tplc="1994A5D4" w:tentative="1">
      <w:start w:val="1"/>
      <w:numFmt w:val="bullet"/>
      <w:lvlText w:val=""/>
      <w:lvlJc w:val="left"/>
      <w:pPr>
        <w:tabs>
          <w:tab w:val="num" w:pos="2160"/>
        </w:tabs>
        <w:ind w:left="2160" w:hanging="360"/>
      </w:pPr>
      <w:rPr>
        <w:rFonts w:ascii="Wingdings" w:hAnsi="Wingdings" w:hint="default"/>
      </w:rPr>
    </w:lvl>
    <w:lvl w:ilvl="3" w:tplc="52E456E0" w:tentative="1">
      <w:start w:val="1"/>
      <w:numFmt w:val="bullet"/>
      <w:lvlText w:val=""/>
      <w:lvlJc w:val="left"/>
      <w:pPr>
        <w:tabs>
          <w:tab w:val="num" w:pos="2880"/>
        </w:tabs>
        <w:ind w:left="2880" w:hanging="360"/>
      </w:pPr>
      <w:rPr>
        <w:rFonts w:ascii="Wingdings" w:hAnsi="Wingdings" w:hint="default"/>
      </w:rPr>
    </w:lvl>
    <w:lvl w:ilvl="4" w:tplc="37CABA2C" w:tentative="1">
      <w:start w:val="1"/>
      <w:numFmt w:val="bullet"/>
      <w:lvlText w:val=""/>
      <w:lvlJc w:val="left"/>
      <w:pPr>
        <w:tabs>
          <w:tab w:val="num" w:pos="3600"/>
        </w:tabs>
        <w:ind w:left="3600" w:hanging="360"/>
      </w:pPr>
      <w:rPr>
        <w:rFonts w:ascii="Wingdings" w:hAnsi="Wingdings" w:hint="default"/>
      </w:rPr>
    </w:lvl>
    <w:lvl w:ilvl="5" w:tplc="A7748522" w:tentative="1">
      <w:start w:val="1"/>
      <w:numFmt w:val="bullet"/>
      <w:lvlText w:val=""/>
      <w:lvlJc w:val="left"/>
      <w:pPr>
        <w:tabs>
          <w:tab w:val="num" w:pos="4320"/>
        </w:tabs>
        <w:ind w:left="4320" w:hanging="360"/>
      </w:pPr>
      <w:rPr>
        <w:rFonts w:ascii="Wingdings" w:hAnsi="Wingdings" w:hint="default"/>
      </w:rPr>
    </w:lvl>
    <w:lvl w:ilvl="6" w:tplc="F8B255BA" w:tentative="1">
      <w:start w:val="1"/>
      <w:numFmt w:val="bullet"/>
      <w:lvlText w:val=""/>
      <w:lvlJc w:val="left"/>
      <w:pPr>
        <w:tabs>
          <w:tab w:val="num" w:pos="5040"/>
        </w:tabs>
        <w:ind w:left="5040" w:hanging="360"/>
      </w:pPr>
      <w:rPr>
        <w:rFonts w:ascii="Wingdings" w:hAnsi="Wingdings" w:hint="default"/>
      </w:rPr>
    </w:lvl>
    <w:lvl w:ilvl="7" w:tplc="58426106" w:tentative="1">
      <w:start w:val="1"/>
      <w:numFmt w:val="bullet"/>
      <w:lvlText w:val=""/>
      <w:lvlJc w:val="left"/>
      <w:pPr>
        <w:tabs>
          <w:tab w:val="num" w:pos="5760"/>
        </w:tabs>
        <w:ind w:left="5760" w:hanging="360"/>
      </w:pPr>
      <w:rPr>
        <w:rFonts w:ascii="Wingdings" w:hAnsi="Wingdings" w:hint="default"/>
      </w:rPr>
    </w:lvl>
    <w:lvl w:ilvl="8" w:tplc="A094CCD6" w:tentative="1">
      <w:start w:val="1"/>
      <w:numFmt w:val="bullet"/>
      <w:lvlText w:val=""/>
      <w:lvlJc w:val="left"/>
      <w:pPr>
        <w:tabs>
          <w:tab w:val="num" w:pos="6480"/>
        </w:tabs>
        <w:ind w:left="6480" w:hanging="360"/>
      </w:pPr>
      <w:rPr>
        <w:rFonts w:ascii="Wingdings" w:hAnsi="Wingdings" w:hint="default"/>
      </w:rPr>
    </w:lvl>
  </w:abstractNum>
  <w:abstractNum w:abstractNumId="29">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0">
    <w:nsid w:val="5B6A464E"/>
    <w:multiLevelType w:val="hybridMultilevel"/>
    <w:tmpl w:val="E1CE4C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6692332F"/>
    <w:multiLevelType w:val="hybridMultilevel"/>
    <w:tmpl w:val="81F03E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nsid w:val="6A9650D3"/>
    <w:multiLevelType w:val="hybridMultilevel"/>
    <w:tmpl w:val="E0ACD994"/>
    <w:lvl w:ilvl="0" w:tplc="8BE67CEA">
      <w:start w:val="1"/>
      <w:numFmt w:val="bullet"/>
      <w:lvlText w:val=""/>
      <w:lvlJc w:val="left"/>
      <w:pPr>
        <w:tabs>
          <w:tab w:val="num" w:pos="720"/>
        </w:tabs>
        <w:ind w:left="720" w:hanging="360"/>
      </w:pPr>
      <w:rPr>
        <w:rFonts w:ascii="Wingdings" w:hAnsi="Wingdings" w:hint="default"/>
      </w:rPr>
    </w:lvl>
    <w:lvl w:ilvl="1" w:tplc="9A682624" w:tentative="1">
      <w:start w:val="1"/>
      <w:numFmt w:val="bullet"/>
      <w:lvlText w:val=""/>
      <w:lvlJc w:val="left"/>
      <w:pPr>
        <w:tabs>
          <w:tab w:val="num" w:pos="1440"/>
        </w:tabs>
        <w:ind w:left="1440" w:hanging="360"/>
      </w:pPr>
      <w:rPr>
        <w:rFonts w:ascii="Wingdings" w:hAnsi="Wingdings" w:hint="default"/>
      </w:rPr>
    </w:lvl>
    <w:lvl w:ilvl="2" w:tplc="B2C47CAC" w:tentative="1">
      <w:start w:val="1"/>
      <w:numFmt w:val="bullet"/>
      <w:lvlText w:val=""/>
      <w:lvlJc w:val="left"/>
      <w:pPr>
        <w:tabs>
          <w:tab w:val="num" w:pos="2160"/>
        </w:tabs>
        <w:ind w:left="2160" w:hanging="360"/>
      </w:pPr>
      <w:rPr>
        <w:rFonts w:ascii="Wingdings" w:hAnsi="Wingdings" w:hint="default"/>
      </w:rPr>
    </w:lvl>
    <w:lvl w:ilvl="3" w:tplc="5208943C" w:tentative="1">
      <w:start w:val="1"/>
      <w:numFmt w:val="bullet"/>
      <w:lvlText w:val=""/>
      <w:lvlJc w:val="left"/>
      <w:pPr>
        <w:tabs>
          <w:tab w:val="num" w:pos="2880"/>
        </w:tabs>
        <w:ind w:left="2880" w:hanging="360"/>
      </w:pPr>
      <w:rPr>
        <w:rFonts w:ascii="Wingdings" w:hAnsi="Wingdings" w:hint="default"/>
      </w:rPr>
    </w:lvl>
    <w:lvl w:ilvl="4" w:tplc="42367BD6" w:tentative="1">
      <w:start w:val="1"/>
      <w:numFmt w:val="bullet"/>
      <w:lvlText w:val=""/>
      <w:lvlJc w:val="left"/>
      <w:pPr>
        <w:tabs>
          <w:tab w:val="num" w:pos="3600"/>
        </w:tabs>
        <w:ind w:left="3600" w:hanging="360"/>
      </w:pPr>
      <w:rPr>
        <w:rFonts w:ascii="Wingdings" w:hAnsi="Wingdings" w:hint="default"/>
      </w:rPr>
    </w:lvl>
    <w:lvl w:ilvl="5" w:tplc="4EE89E66" w:tentative="1">
      <w:start w:val="1"/>
      <w:numFmt w:val="bullet"/>
      <w:lvlText w:val=""/>
      <w:lvlJc w:val="left"/>
      <w:pPr>
        <w:tabs>
          <w:tab w:val="num" w:pos="4320"/>
        </w:tabs>
        <w:ind w:left="4320" w:hanging="360"/>
      </w:pPr>
      <w:rPr>
        <w:rFonts w:ascii="Wingdings" w:hAnsi="Wingdings" w:hint="default"/>
      </w:rPr>
    </w:lvl>
    <w:lvl w:ilvl="6" w:tplc="5D1C4E0E" w:tentative="1">
      <w:start w:val="1"/>
      <w:numFmt w:val="bullet"/>
      <w:lvlText w:val=""/>
      <w:lvlJc w:val="left"/>
      <w:pPr>
        <w:tabs>
          <w:tab w:val="num" w:pos="5040"/>
        </w:tabs>
        <w:ind w:left="5040" w:hanging="360"/>
      </w:pPr>
      <w:rPr>
        <w:rFonts w:ascii="Wingdings" w:hAnsi="Wingdings" w:hint="default"/>
      </w:rPr>
    </w:lvl>
    <w:lvl w:ilvl="7" w:tplc="EADCA176" w:tentative="1">
      <w:start w:val="1"/>
      <w:numFmt w:val="bullet"/>
      <w:lvlText w:val=""/>
      <w:lvlJc w:val="left"/>
      <w:pPr>
        <w:tabs>
          <w:tab w:val="num" w:pos="5760"/>
        </w:tabs>
        <w:ind w:left="5760" w:hanging="360"/>
      </w:pPr>
      <w:rPr>
        <w:rFonts w:ascii="Wingdings" w:hAnsi="Wingdings" w:hint="default"/>
      </w:rPr>
    </w:lvl>
    <w:lvl w:ilvl="8" w:tplc="C29A4952" w:tentative="1">
      <w:start w:val="1"/>
      <w:numFmt w:val="bullet"/>
      <w:lvlText w:val=""/>
      <w:lvlJc w:val="left"/>
      <w:pPr>
        <w:tabs>
          <w:tab w:val="num" w:pos="6480"/>
        </w:tabs>
        <w:ind w:left="6480" w:hanging="360"/>
      </w:pPr>
      <w:rPr>
        <w:rFonts w:ascii="Wingdings" w:hAnsi="Wingdings" w:hint="default"/>
      </w:rPr>
    </w:lvl>
  </w:abstractNum>
  <w:abstractNum w:abstractNumId="33">
    <w:nsid w:val="6E9930F8"/>
    <w:multiLevelType w:val="hybridMultilevel"/>
    <w:tmpl w:val="993409A2"/>
    <w:lvl w:ilvl="0" w:tplc="0074CC3A">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5">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6">
    <w:nsid w:val="7DC6586B"/>
    <w:multiLevelType w:val="hybridMultilevel"/>
    <w:tmpl w:val="9DB250E8"/>
    <w:lvl w:ilvl="0" w:tplc="338E30E6">
      <w:start w:val="1"/>
      <w:numFmt w:val="bullet"/>
      <w:lvlText w:val=""/>
      <w:lvlJc w:val="left"/>
      <w:pPr>
        <w:tabs>
          <w:tab w:val="num" w:pos="720"/>
        </w:tabs>
        <w:ind w:left="720" w:hanging="360"/>
      </w:pPr>
      <w:rPr>
        <w:rFonts w:ascii="Wingdings" w:hAnsi="Wingdings" w:hint="default"/>
      </w:rPr>
    </w:lvl>
    <w:lvl w:ilvl="1" w:tplc="3A44C0AA" w:tentative="1">
      <w:start w:val="1"/>
      <w:numFmt w:val="bullet"/>
      <w:lvlText w:val=""/>
      <w:lvlJc w:val="left"/>
      <w:pPr>
        <w:tabs>
          <w:tab w:val="num" w:pos="1440"/>
        </w:tabs>
        <w:ind w:left="1440" w:hanging="360"/>
      </w:pPr>
      <w:rPr>
        <w:rFonts w:ascii="Wingdings" w:hAnsi="Wingdings" w:hint="default"/>
      </w:rPr>
    </w:lvl>
    <w:lvl w:ilvl="2" w:tplc="B502B528" w:tentative="1">
      <w:start w:val="1"/>
      <w:numFmt w:val="bullet"/>
      <w:lvlText w:val=""/>
      <w:lvlJc w:val="left"/>
      <w:pPr>
        <w:tabs>
          <w:tab w:val="num" w:pos="2160"/>
        </w:tabs>
        <w:ind w:left="2160" w:hanging="360"/>
      </w:pPr>
      <w:rPr>
        <w:rFonts w:ascii="Wingdings" w:hAnsi="Wingdings" w:hint="default"/>
      </w:rPr>
    </w:lvl>
    <w:lvl w:ilvl="3" w:tplc="6AEC40E6" w:tentative="1">
      <w:start w:val="1"/>
      <w:numFmt w:val="bullet"/>
      <w:lvlText w:val=""/>
      <w:lvlJc w:val="left"/>
      <w:pPr>
        <w:tabs>
          <w:tab w:val="num" w:pos="2880"/>
        </w:tabs>
        <w:ind w:left="2880" w:hanging="360"/>
      </w:pPr>
      <w:rPr>
        <w:rFonts w:ascii="Wingdings" w:hAnsi="Wingdings" w:hint="default"/>
      </w:rPr>
    </w:lvl>
    <w:lvl w:ilvl="4" w:tplc="02DE3A76" w:tentative="1">
      <w:start w:val="1"/>
      <w:numFmt w:val="bullet"/>
      <w:lvlText w:val=""/>
      <w:lvlJc w:val="left"/>
      <w:pPr>
        <w:tabs>
          <w:tab w:val="num" w:pos="3600"/>
        </w:tabs>
        <w:ind w:left="3600" w:hanging="360"/>
      </w:pPr>
      <w:rPr>
        <w:rFonts w:ascii="Wingdings" w:hAnsi="Wingdings" w:hint="default"/>
      </w:rPr>
    </w:lvl>
    <w:lvl w:ilvl="5" w:tplc="4FBA2B86" w:tentative="1">
      <w:start w:val="1"/>
      <w:numFmt w:val="bullet"/>
      <w:lvlText w:val=""/>
      <w:lvlJc w:val="left"/>
      <w:pPr>
        <w:tabs>
          <w:tab w:val="num" w:pos="4320"/>
        </w:tabs>
        <w:ind w:left="4320" w:hanging="360"/>
      </w:pPr>
      <w:rPr>
        <w:rFonts w:ascii="Wingdings" w:hAnsi="Wingdings" w:hint="default"/>
      </w:rPr>
    </w:lvl>
    <w:lvl w:ilvl="6" w:tplc="2EEC6E5E" w:tentative="1">
      <w:start w:val="1"/>
      <w:numFmt w:val="bullet"/>
      <w:lvlText w:val=""/>
      <w:lvlJc w:val="left"/>
      <w:pPr>
        <w:tabs>
          <w:tab w:val="num" w:pos="5040"/>
        </w:tabs>
        <w:ind w:left="5040" w:hanging="360"/>
      </w:pPr>
      <w:rPr>
        <w:rFonts w:ascii="Wingdings" w:hAnsi="Wingdings" w:hint="default"/>
      </w:rPr>
    </w:lvl>
    <w:lvl w:ilvl="7" w:tplc="926A5B9A" w:tentative="1">
      <w:start w:val="1"/>
      <w:numFmt w:val="bullet"/>
      <w:lvlText w:val=""/>
      <w:lvlJc w:val="left"/>
      <w:pPr>
        <w:tabs>
          <w:tab w:val="num" w:pos="5760"/>
        </w:tabs>
        <w:ind w:left="5760" w:hanging="360"/>
      </w:pPr>
      <w:rPr>
        <w:rFonts w:ascii="Wingdings" w:hAnsi="Wingdings" w:hint="default"/>
      </w:rPr>
    </w:lvl>
    <w:lvl w:ilvl="8" w:tplc="7BFCFA6C" w:tentative="1">
      <w:start w:val="1"/>
      <w:numFmt w:val="bullet"/>
      <w:lvlText w:val=""/>
      <w:lvlJc w:val="left"/>
      <w:pPr>
        <w:tabs>
          <w:tab w:val="num" w:pos="6480"/>
        </w:tabs>
        <w:ind w:left="6480" w:hanging="360"/>
      </w:pPr>
      <w:rPr>
        <w:rFonts w:ascii="Wingdings" w:hAnsi="Wingdings" w:hint="default"/>
      </w:rPr>
    </w:lvl>
  </w:abstractNum>
  <w:abstractNum w:abstractNumId="37">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34"/>
  </w:num>
  <w:num w:numId="12">
    <w:abstractNumId w:val="19"/>
  </w:num>
  <w:num w:numId="13">
    <w:abstractNumId w:val="25"/>
  </w:num>
  <w:num w:numId="14">
    <w:abstractNumId w:val="14"/>
  </w:num>
  <w:num w:numId="15">
    <w:abstractNumId w:val="15"/>
  </w:num>
  <w:num w:numId="16">
    <w:abstractNumId w:val="37"/>
  </w:num>
  <w:num w:numId="17">
    <w:abstractNumId w:val="35"/>
  </w:num>
  <w:num w:numId="18">
    <w:abstractNumId w:val="29"/>
  </w:num>
  <w:num w:numId="19">
    <w:abstractNumId w:val="10"/>
  </w:num>
  <w:num w:numId="20">
    <w:abstractNumId w:val="21"/>
  </w:num>
  <w:num w:numId="21">
    <w:abstractNumId w:val="20"/>
  </w:num>
  <w:num w:numId="22">
    <w:abstractNumId w:val="7"/>
  </w:num>
  <w:num w:numId="23">
    <w:abstractNumId w:val="24"/>
  </w:num>
  <w:num w:numId="24">
    <w:abstractNumId w:val="12"/>
  </w:num>
  <w:num w:numId="25">
    <w:abstractNumId w:val="16"/>
  </w:num>
  <w:num w:numId="26">
    <w:abstractNumId w:val="22"/>
  </w:num>
  <w:num w:numId="27">
    <w:abstractNumId w:val="33"/>
  </w:num>
  <w:num w:numId="28">
    <w:abstractNumId w:val="27"/>
  </w:num>
  <w:num w:numId="29">
    <w:abstractNumId w:val="17"/>
  </w:num>
  <w:num w:numId="30">
    <w:abstractNumId w:val="31"/>
  </w:num>
  <w:num w:numId="31">
    <w:abstractNumId w:val="18"/>
  </w:num>
  <w:num w:numId="32">
    <w:abstractNumId w:val="23"/>
  </w:num>
  <w:num w:numId="33">
    <w:abstractNumId w:val="26"/>
  </w:num>
  <w:num w:numId="34">
    <w:abstractNumId w:val="32"/>
  </w:num>
  <w:num w:numId="35">
    <w:abstractNumId w:val="28"/>
  </w:num>
  <w:num w:numId="36">
    <w:abstractNumId w:val="36"/>
  </w:num>
  <w:num w:numId="37">
    <w:abstractNumId w:val="13"/>
  </w:num>
  <w:num w:numId="38">
    <w:abstractNumId w:val="11"/>
  </w:num>
  <w:num w:numId="39">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revisionView w:markup="0"/>
  <w:defaultTabStop w:val="720"/>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444F"/>
    <w:rsid w:val="000006EC"/>
    <w:rsid w:val="00000940"/>
    <w:rsid w:val="000025CE"/>
    <w:rsid w:val="00004AED"/>
    <w:rsid w:val="00005DE4"/>
    <w:rsid w:val="0000759C"/>
    <w:rsid w:val="00010667"/>
    <w:rsid w:val="00011BDB"/>
    <w:rsid w:val="00015AE7"/>
    <w:rsid w:val="000166F6"/>
    <w:rsid w:val="00016E21"/>
    <w:rsid w:val="0001719C"/>
    <w:rsid w:val="000203BC"/>
    <w:rsid w:val="00022230"/>
    <w:rsid w:val="00025D2F"/>
    <w:rsid w:val="00026F91"/>
    <w:rsid w:val="00026FB5"/>
    <w:rsid w:val="00032670"/>
    <w:rsid w:val="00036C45"/>
    <w:rsid w:val="00040A33"/>
    <w:rsid w:val="000411F1"/>
    <w:rsid w:val="00041C58"/>
    <w:rsid w:val="00041E0C"/>
    <w:rsid w:val="00044EC7"/>
    <w:rsid w:val="000456C2"/>
    <w:rsid w:val="0004714B"/>
    <w:rsid w:val="0004767E"/>
    <w:rsid w:val="00047BC6"/>
    <w:rsid w:val="0005045A"/>
    <w:rsid w:val="00050FF4"/>
    <w:rsid w:val="00051C1E"/>
    <w:rsid w:val="000539F9"/>
    <w:rsid w:val="00054802"/>
    <w:rsid w:val="00054C27"/>
    <w:rsid w:val="00054FF1"/>
    <w:rsid w:val="00055EC3"/>
    <w:rsid w:val="000563CE"/>
    <w:rsid w:val="0006073F"/>
    <w:rsid w:val="000618C3"/>
    <w:rsid w:val="0006286D"/>
    <w:rsid w:val="00063742"/>
    <w:rsid w:val="000659B6"/>
    <w:rsid w:val="00065EE8"/>
    <w:rsid w:val="000676E5"/>
    <w:rsid w:val="0007061E"/>
    <w:rsid w:val="00071131"/>
    <w:rsid w:val="00071F8D"/>
    <w:rsid w:val="00072910"/>
    <w:rsid w:val="00072C28"/>
    <w:rsid w:val="00075B96"/>
    <w:rsid w:val="0008196A"/>
    <w:rsid w:val="0008234B"/>
    <w:rsid w:val="00082BDE"/>
    <w:rsid w:val="00087D4A"/>
    <w:rsid w:val="0009005A"/>
    <w:rsid w:val="000915ED"/>
    <w:rsid w:val="0009209D"/>
    <w:rsid w:val="00093197"/>
    <w:rsid w:val="00093C61"/>
    <w:rsid w:val="00093D93"/>
    <w:rsid w:val="000954C7"/>
    <w:rsid w:val="000969BD"/>
    <w:rsid w:val="000969BF"/>
    <w:rsid w:val="0009772D"/>
    <w:rsid w:val="00097AAE"/>
    <w:rsid w:val="000A05D1"/>
    <w:rsid w:val="000A0C22"/>
    <w:rsid w:val="000A33A7"/>
    <w:rsid w:val="000A3C43"/>
    <w:rsid w:val="000A4A51"/>
    <w:rsid w:val="000A4FB7"/>
    <w:rsid w:val="000A537A"/>
    <w:rsid w:val="000A5D2B"/>
    <w:rsid w:val="000A7D1F"/>
    <w:rsid w:val="000B36FA"/>
    <w:rsid w:val="000B5DE3"/>
    <w:rsid w:val="000C230C"/>
    <w:rsid w:val="000C6855"/>
    <w:rsid w:val="000C692B"/>
    <w:rsid w:val="000D71D9"/>
    <w:rsid w:val="000D76E0"/>
    <w:rsid w:val="000D7E8B"/>
    <w:rsid w:val="000E1A23"/>
    <w:rsid w:val="000E2049"/>
    <w:rsid w:val="000E4449"/>
    <w:rsid w:val="000E44AE"/>
    <w:rsid w:val="000E4C1B"/>
    <w:rsid w:val="000E5B9C"/>
    <w:rsid w:val="000E6097"/>
    <w:rsid w:val="000F2AFE"/>
    <w:rsid w:val="000F3388"/>
    <w:rsid w:val="000F3D0F"/>
    <w:rsid w:val="000F696A"/>
    <w:rsid w:val="0010023B"/>
    <w:rsid w:val="001022C1"/>
    <w:rsid w:val="001022D7"/>
    <w:rsid w:val="00103B0C"/>
    <w:rsid w:val="00103CFA"/>
    <w:rsid w:val="0010568B"/>
    <w:rsid w:val="00106AEE"/>
    <w:rsid w:val="00106E15"/>
    <w:rsid w:val="00111FCE"/>
    <w:rsid w:val="001157B2"/>
    <w:rsid w:val="0012087D"/>
    <w:rsid w:val="0012248E"/>
    <w:rsid w:val="00122C65"/>
    <w:rsid w:val="0012489B"/>
    <w:rsid w:val="0012533C"/>
    <w:rsid w:val="0012672B"/>
    <w:rsid w:val="00126E8E"/>
    <w:rsid w:val="00130017"/>
    <w:rsid w:val="00130F91"/>
    <w:rsid w:val="00131A18"/>
    <w:rsid w:val="00133B51"/>
    <w:rsid w:val="00134B31"/>
    <w:rsid w:val="001367BB"/>
    <w:rsid w:val="00137424"/>
    <w:rsid w:val="00137DB9"/>
    <w:rsid w:val="0014099E"/>
    <w:rsid w:val="00141AD9"/>
    <w:rsid w:val="00142909"/>
    <w:rsid w:val="001443E6"/>
    <w:rsid w:val="00145EFE"/>
    <w:rsid w:val="00147A8A"/>
    <w:rsid w:val="00147F1E"/>
    <w:rsid w:val="00152903"/>
    <w:rsid w:val="001544C5"/>
    <w:rsid w:val="00155076"/>
    <w:rsid w:val="0015614F"/>
    <w:rsid w:val="001568A7"/>
    <w:rsid w:val="001577C2"/>
    <w:rsid w:val="00160963"/>
    <w:rsid w:val="00161DDB"/>
    <w:rsid w:val="001633C4"/>
    <w:rsid w:val="00165237"/>
    <w:rsid w:val="00166424"/>
    <w:rsid w:val="00171591"/>
    <w:rsid w:val="00173981"/>
    <w:rsid w:val="0017410D"/>
    <w:rsid w:val="001761B8"/>
    <w:rsid w:val="0017719D"/>
    <w:rsid w:val="001814A3"/>
    <w:rsid w:val="00184231"/>
    <w:rsid w:val="00186669"/>
    <w:rsid w:val="00186EC7"/>
    <w:rsid w:val="001875B7"/>
    <w:rsid w:val="00187CB3"/>
    <w:rsid w:val="00191E97"/>
    <w:rsid w:val="00191EBA"/>
    <w:rsid w:val="001925DE"/>
    <w:rsid w:val="00192E5D"/>
    <w:rsid w:val="00193C91"/>
    <w:rsid w:val="001961ED"/>
    <w:rsid w:val="001976E3"/>
    <w:rsid w:val="001A17E3"/>
    <w:rsid w:val="001A44B8"/>
    <w:rsid w:val="001A555D"/>
    <w:rsid w:val="001A5DF6"/>
    <w:rsid w:val="001B206A"/>
    <w:rsid w:val="001B58AA"/>
    <w:rsid w:val="001B7E48"/>
    <w:rsid w:val="001C17CE"/>
    <w:rsid w:val="001C36CA"/>
    <w:rsid w:val="001C44D1"/>
    <w:rsid w:val="001C49EF"/>
    <w:rsid w:val="001C6AEE"/>
    <w:rsid w:val="001C7630"/>
    <w:rsid w:val="001C79A8"/>
    <w:rsid w:val="001D107B"/>
    <w:rsid w:val="001D3B7B"/>
    <w:rsid w:val="001D6D15"/>
    <w:rsid w:val="001E264F"/>
    <w:rsid w:val="001F3BA1"/>
    <w:rsid w:val="001F3F30"/>
    <w:rsid w:val="001F7113"/>
    <w:rsid w:val="001F7558"/>
    <w:rsid w:val="00204B2E"/>
    <w:rsid w:val="00205B57"/>
    <w:rsid w:val="00206AEA"/>
    <w:rsid w:val="00210016"/>
    <w:rsid w:val="002124E7"/>
    <w:rsid w:val="00212DA5"/>
    <w:rsid w:val="002157E0"/>
    <w:rsid w:val="002168A6"/>
    <w:rsid w:val="00216F59"/>
    <w:rsid w:val="0022334F"/>
    <w:rsid w:val="002249A8"/>
    <w:rsid w:val="00225B30"/>
    <w:rsid w:val="00226819"/>
    <w:rsid w:val="00233101"/>
    <w:rsid w:val="00233817"/>
    <w:rsid w:val="0023429C"/>
    <w:rsid w:val="00235E5C"/>
    <w:rsid w:val="002367FF"/>
    <w:rsid w:val="00240C57"/>
    <w:rsid w:val="00240CE9"/>
    <w:rsid w:val="0024595D"/>
    <w:rsid w:val="00246089"/>
    <w:rsid w:val="00246702"/>
    <w:rsid w:val="00247C59"/>
    <w:rsid w:val="00247F2E"/>
    <w:rsid w:val="00250ADC"/>
    <w:rsid w:val="002535AF"/>
    <w:rsid w:val="0025513E"/>
    <w:rsid w:val="0025559F"/>
    <w:rsid w:val="00256EFD"/>
    <w:rsid w:val="00257553"/>
    <w:rsid w:val="00257A39"/>
    <w:rsid w:val="00261993"/>
    <w:rsid w:val="00262128"/>
    <w:rsid w:val="00265A6B"/>
    <w:rsid w:val="0027118E"/>
    <w:rsid w:val="0027165D"/>
    <w:rsid w:val="00271C3A"/>
    <w:rsid w:val="00273BBE"/>
    <w:rsid w:val="00273CEB"/>
    <w:rsid w:val="00281C7A"/>
    <w:rsid w:val="00281C89"/>
    <w:rsid w:val="0028282F"/>
    <w:rsid w:val="00282A60"/>
    <w:rsid w:val="00286B3D"/>
    <w:rsid w:val="00291573"/>
    <w:rsid w:val="00292A0D"/>
    <w:rsid w:val="00297FC5"/>
    <w:rsid w:val="002A0059"/>
    <w:rsid w:val="002A0208"/>
    <w:rsid w:val="002A0282"/>
    <w:rsid w:val="002A0417"/>
    <w:rsid w:val="002A16D8"/>
    <w:rsid w:val="002A1BC8"/>
    <w:rsid w:val="002A351C"/>
    <w:rsid w:val="002A3EF2"/>
    <w:rsid w:val="002A4589"/>
    <w:rsid w:val="002B0DED"/>
    <w:rsid w:val="002B19A2"/>
    <w:rsid w:val="002B381A"/>
    <w:rsid w:val="002B4305"/>
    <w:rsid w:val="002B4FCC"/>
    <w:rsid w:val="002B52E1"/>
    <w:rsid w:val="002B6894"/>
    <w:rsid w:val="002B7408"/>
    <w:rsid w:val="002B77B9"/>
    <w:rsid w:val="002B7CFD"/>
    <w:rsid w:val="002C5881"/>
    <w:rsid w:val="002D1A0C"/>
    <w:rsid w:val="002D3600"/>
    <w:rsid w:val="002D4804"/>
    <w:rsid w:val="002D69D6"/>
    <w:rsid w:val="002E10B5"/>
    <w:rsid w:val="002E4DDC"/>
    <w:rsid w:val="002E5B21"/>
    <w:rsid w:val="002F0E8E"/>
    <w:rsid w:val="002F1E37"/>
    <w:rsid w:val="002F5BB3"/>
    <w:rsid w:val="003007B3"/>
    <w:rsid w:val="00302480"/>
    <w:rsid w:val="00304773"/>
    <w:rsid w:val="003056BF"/>
    <w:rsid w:val="0030592C"/>
    <w:rsid w:val="00310613"/>
    <w:rsid w:val="00314D0F"/>
    <w:rsid w:val="003165E6"/>
    <w:rsid w:val="003233ED"/>
    <w:rsid w:val="00324D9F"/>
    <w:rsid w:val="00324E04"/>
    <w:rsid w:val="00325A6C"/>
    <w:rsid w:val="00326225"/>
    <w:rsid w:val="00327948"/>
    <w:rsid w:val="0033000F"/>
    <w:rsid w:val="00332011"/>
    <w:rsid w:val="00332518"/>
    <w:rsid w:val="0033268F"/>
    <w:rsid w:val="003332ED"/>
    <w:rsid w:val="00333AB7"/>
    <w:rsid w:val="003347F7"/>
    <w:rsid w:val="00335651"/>
    <w:rsid w:val="003368DC"/>
    <w:rsid w:val="00340BBF"/>
    <w:rsid w:val="003442CA"/>
    <w:rsid w:val="00345927"/>
    <w:rsid w:val="00350584"/>
    <w:rsid w:val="003511DE"/>
    <w:rsid w:val="003512E3"/>
    <w:rsid w:val="00351857"/>
    <w:rsid w:val="003534C7"/>
    <w:rsid w:val="003547DD"/>
    <w:rsid w:val="0035532C"/>
    <w:rsid w:val="00356B2F"/>
    <w:rsid w:val="003610E1"/>
    <w:rsid w:val="00362414"/>
    <w:rsid w:val="00362BE8"/>
    <w:rsid w:val="00363080"/>
    <w:rsid w:val="003671BE"/>
    <w:rsid w:val="00371DC2"/>
    <w:rsid w:val="00372485"/>
    <w:rsid w:val="00373200"/>
    <w:rsid w:val="00375E7B"/>
    <w:rsid w:val="00375EF5"/>
    <w:rsid w:val="003767A5"/>
    <w:rsid w:val="00377899"/>
    <w:rsid w:val="00385254"/>
    <w:rsid w:val="00385287"/>
    <w:rsid w:val="0038642B"/>
    <w:rsid w:val="0038769D"/>
    <w:rsid w:val="003908B4"/>
    <w:rsid w:val="00392E39"/>
    <w:rsid w:val="0039458C"/>
    <w:rsid w:val="00396E45"/>
    <w:rsid w:val="003A4218"/>
    <w:rsid w:val="003A5F5B"/>
    <w:rsid w:val="003A789A"/>
    <w:rsid w:val="003B018B"/>
    <w:rsid w:val="003B091E"/>
    <w:rsid w:val="003B3F0C"/>
    <w:rsid w:val="003B58BD"/>
    <w:rsid w:val="003B78C5"/>
    <w:rsid w:val="003C0A51"/>
    <w:rsid w:val="003C0B89"/>
    <w:rsid w:val="003C32B7"/>
    <w:rsid w:val="003C64CD"/>
    <w:rsid w:val="003C6554"/>
    <w:rsid w:val="003C77E0"/>
    <w:rsid w:val="003D1307"/>
    <w:rsid w:val="003D17D7"/>
    <w:rsid w:val="003D2678"/>
    <w:rsid w:val="003D5D8A"/>
    <w:rsid w:val="003D71A3"/>
    <w:rsid w:val="003E228D"/>
    <w:rsid w:val="003E50B3"/>
    <w:rsid w:val="003E6A5C"/>
    <w:rsid w:val="003E6BD4"/>
    <w:rsid w:val="003E70F1"/>
    <w:rsid w:val="003E73F4"/>
    <w:rsid w:val="003E7BDC"/>
    <w:rsid w:val="003F01D0"/>
    <w:rsid w:val="003F16F6"/>
    <w:rsid w:val="003F481D"/>
    <w:rsid w:val="003F4DC7"/>
    <w:rsid w:val="003F5235"/>
    <w:rsid w:val="003F5568"/>
    <w:rsid w:val="004001E9"/>
    <w:rsid w:val="004027E4"/>
    <w:rsid w:val="00410336"/>
    <w:rsid w:val="004104AA"/>
    <w:rsid w:val="0041071D"/>
    <w:rsid w:val="00411B0E"/>
    <w:rsid w:val="00414AFC"/>
    <w:rsid w:val="004151A7"/>
    <w:rsid w:val="00415310"/>
    <w:rsid w:val="00416259"/>
    <w:rsid w:val="00417CBC"/>
    <w:rsid w:val="00421709"/>
    <w:rsid w:val="00423763"/>
    <w:rsid w:val="00426AEB"/>
    <w:rsid w:val="0042762F"/>
    <w:rsid w:val="00427DC7"/>
    <w:rsid w:val="00431613"/>
    <w:rsid w:val="00431DC3"/>
    <w:rsid w:val="0043297A"/>
    <w:rsid w:val="00432EB2"/>
    <w:rsid w:val="0043714F"/>
    <w:rsid w:val="00442AC6"/>
    <w:rsid w:val="004434FA"/>
    <w:rsid w:val="004438B5"/>
    <w:rsid w:val="00451FBA"/>
    <w:rsid w:val="00454596"/>
    <w:rsid w:val="0045605D"/>
    <w:rsid w:val="00456909"/>
    <w:rsid w:val="00457BC5"/>
    <w:rsid w:val="00460760"/>
    <w:rsid w:val="00461976"/>
    <w:rsid w:val="00462028"/>
    <w:rsid w:val="0046386C"/>
    <w:rsid w:val="00472E75"/>
    <w:rsid w:val="00473BCF"/>
    <w:rsid w:val="00477134"/>
    <w:rsid w:val="00477B29"/>
    <w:rsid w:val="00481609"/>
    <w:rsid w:val="00481695"/>
    <w:rsid w:val="00484634"/>
    <w:rsid w:val="0048478D"/>
    <w:rsid w:val="00486D19"/>
    <w:rsid w:val="00486EFB"/>
    <w:rsid w:val="00487355"/>
    <w:rsid w:val="00487D0D"/>
    <w:rsid w:val="00491C75"/>
    <w:rsid w:val="00492623"/>
    <w:rsid w:val="004937A0"/>
    <w:rsid w:val="00497060"/>
    <w:rsid w:val="004A0B2F"/>
    <w:rsid w:val="004A14DF"/>
    <w:rsid w:val="004A3344"/>
    <w:rsid w:val="004A37B9"/>
    <w:rsid w:val="004A56BB"/>
    <w:rsid w:val="004A63FA"/>
    <w:rsid w:val="004A7FB6"/>
    <w:rsid w:val="004B0AA4"/>
    <w:rsid w:val="004B1751"/>
    <w:rsid w:val="004B323A"/>
    <w:rsid w:val="004B3728"/>
    <w:rsid w:val="004B3AC0"/>
    <w:rsid w:val="004B6B54"/>
    <w:rsid w:val="004B756D"/>
    <w:rsid w:val="004C0253"/>
    <w:rsid w:val="004C1BD3"/>
    <w:rsid w:val="004C2DC6"/>
    <w:rsid w:val="004C559E"/>
    <w:rsid w:val="004C771D"/>
    <w:rsid w:val="004D06A9"/>
    <w:rsid w:val="004D06EC"/>
    <w:rsid w:val="004D0B01"/>
    <w:rsid w:val="004D56FF"/>
    <w:rsid w:val="004D6A7A"/>
    <w:rsid w:val="004D7E68"/>
    <w:rsid w:val="004E17B2"/>
    <w:rsid w:val="004E1909"/>
    <w:rsid w:val="004E22C6"/>
    <w:rsid w:val="004E24CD"/>
    <w:rsid w:val="004E2998"/>
    <w:rsid w:val="004E39D3"/>
    <w:rsid w:val="004E4D46"/>
    <w:rsid w:val="004E508A"/>
    <w:rsid w:val="004E50B1"/>
    <w:rsid w:val="004E616D"/>
    <w:rsid w:val="004F00FA"/>
    <w:rsid w:val="004F1BDE"/>
    <w:rsid w:val="004F55DC"/>
    <w:rsid w:val="004F604B"/>
    <w:rsid w:val="004F7F44"/>
    <w:rsid w:val="00501C1A"/>
    <w:rsid w:val="005022D5"/>
    <w:rsid w:val="00502514"/>
    <w:rsid w:val="005037B4"/>
    <w:rsid w:val="00504999"/>
    <w:rsid w:val="005079BF"/>
    <w:rsid w:val="0051093E"/>
    <w:rsid w:val="00511598"/>
    <w:rsid w:val="00517DD7"/>
    <w:rsid w:val="005211A8"/>
    <w:rsid w:val="0053114F"/>
    <w:rsid w:val="00531B9A"/>
    <w:rsid w:val="00531D15"/>
    <w:rsid w:val="0053350D"/>
    <w:rsid w:val="00533CE7"/>
    <w:rsid w:val="00540578"/>
    <w:rsid w:val="00542377"/>
    <w:rsid w:val="00545CBF"/>
    <w:rsid w:val="0055156A"/>
    <w:rsid w:val="00554BA8"/>
    <w:rsid w:val="00554D5C"/>
    <w:rsid w:val="00555039"/>
    <w:rsid w:val="00556BDA"/>
    <w:rsid w:val="00563EF1"/>
    <w:rsid w:val="00566AB4"/>
    <w:rsid w:val="005671AB"/>
    <w:rsid w:val="00570880"/>
    <w:rsid w:val="00570E82"/>
    <w:rsid w:val="00573D4B"/>
    <w:rsid w:val="00575AC5"/>
    <w:rsid w:val="00575B06"/>
    <w:rsid w:val="0057605D"/>
    <w:rsid w:val="00576F2E"/>
    <w:rsid w:val="00580249"/>
    <w:rsid w:val="00581347"/>
    <w:rsid w:val="0058287A"/>
    <w:rsid w:val="005849F8"/>
    <w:rsid w:val="00584B51"/>
    <w:rsid w:val="0058566B"/>
    <w:rsid w:val="005938DF"/>
    <w:rsid w:val="00593F67"/>
    <w:rsid w:val="00597996"/>
    <w:rsid w:val="00597CC5"/>
    <w:rsid w:val="005A02B4"/>
    <w:rsid w:val="005A099B"/>
    <w:rsid w:val="005A2208"/>
    <w:rsid w:val="005A2D9C"/>
    <w:rsid w:val="005A4B9A"/>
    <w:rsid w:val="005A4DD5"/>
    <w:rsid w:val="005A53DE"/>
    <w:rsid w:val="005A5FD2"/>
    <w:rsid w:val="005A6A11"/>
    <w:rsid w:val="005A725B"/>
    <w:rsid w:val="005A786B"/>
    <w:rsid w:val="005B1C23"/>
    <w:rsid w:val="005B2872"/>
    <w:rsid w:val="005B2884"/>
    <w:rsid w:val="005B65D1"/>
    <w:rsid w:val="005C0531"/>
    <w:rsid w:val="005C33C4"/>
    <w:rsid w:val="005C3A1F"/>
    <w:rsid w:val="005C5893"/>
    <w:rsid w:val="005C721D"/>
    <w:rsid w:val="005D0DB0"/>
    <w:rsid w:val="005D2502"/>
    <w:rsid w:val="005D485F"/>
    <w:rsid w:val="005D49BF"/>
    <w:rsid w:val="005D6F4E"/>
    <w:rsid w:val="005D7295"/>
    <w:rsid w:val="005D76C1"/>
    <w:rsid w:val="005D7EA4"/>
    <w:rsid w:val="005D7F7E"/>
    <w:rsid w:val="005E1CA4"/>
    <w:rsid w:val="005E1CC7"/>
    <w:rsid w:val="005E3ACD"/>
    <w:rsid w:val="005E41B3"/>
    <w:rsid w:val="005E4367"/>
    <w:rsid w:val="005E6B4C"/>
    <w:rsid w:val="005E782E"/>
    <w:rsid w:val="005E7A57"/>
    <w:rsid w:val="005F0CA4"/>
    <w:rsid w:val="005F2430"/>
    <w:rsid w:val="005F24B0"/>
    <w:rsid w:val="005F4D20"/>
    <w:rsid w:val="00602BBC"/>
    <w:rsid w:val="00604249"/>
    <w:rsid w:val="006052CF"/>
    <w:rsid w:val="006056A8"/>
    <w:rsid w:val="00607B8D"/>
    <w:rsid w:val="00611F5C"/>
    <w:rsid w:val="00616D5B"/>
    <w:rsid w:val="00616E09"/>
    <w:rsid w:val="00617A1C"/>
    <w:rsid w:val="00622D2F"/>
    <w:rsid w:val="006238DE"/>
    <w:rsid w:val="006244AB"/>
    <w:rsid w:val="006266B9"/>
    <w:rsid w:val="00627D4E"/>
    <w:rsid w:val="00633F76"/>
    <w:rsid w:val="00634478"/>
    <w:rsid w:val="0064213A"/>
    <w:rsid w:val="00644373"/>
    <w:rsid w:val="00645915"/>
    <w:rsid w:val="00650E33"/>
    <w:rsid w:val="006519C3"/>
    <w:rsid w:val="00652B30"/>
    <w:rsid w:val="00653C98"/>
    <w:rsid w:val="0065618F"/>
    <w:rsid w:val="00656345"/>
    <w:rsid w:val="006566DF"/>
    <w:rsid w:val="00656DC6"/>
    <w:rsid w:val="00657902"/>
    <w:rsid w:val="00660752"/>
    <w:rsid w:val="0066080A"/>
    <w:rsid w:val="00661EFE"/>
    <w:rsid w:val="00661FB6"/>
    <w:rsid w:val="00664110"/>
    <w:rsid w:val="00664D17"/>
    <w:rsid w:val="00666520"/>
    <w:rsid w:val="00667C5B"/>
    <w:rsid w:val="00667F03"/>
    <w:rsid w:val="00671890"/>
    <w:rsid w:val="0067339E"/>
    <w:rsid w:val="006761BD"/>
    <w:rsid w:val="00681516"/>
    <w:rsid w:val="00682CA7"/>
    <w:rsid w:val="006851AC"/>
    <w:rsid w:val="006872AC"/>
    <w:rsid w:val="00691CCD"/>
    <w:rsid w:val="00692CDE"/>
    <w:rsid w:val="00693073"/>
    <w:rsid w:val="0069381D"/>
    <w:rsid w:val="006938BC"/>
    <w:rsid w:val="00693B15"/>
    <w:rsid w:val="00695914"/>
    <w:rsid w:val="00695AC0"/>
    <w:rsid w:val="006960FD"/>
    <w:rsid w:val="00696352"/>
    <w:rsid w:val="006966FC"/>
    <w:rsid w:val="006977FF"/>
    <w:rsid w:val="006A01FA"/>
    <w:rsid w:val="006A0E9E"/>
    <w:rsid w:val="006A1959"/>
    <w:rsid w:val="006A245A"/>
    <w:rsid w:val="006A25C7"/>
    <w:rsid w:val="006A4AAD"/>
    <w:rsid w:val="006A6DA2"/>
    <w:rsid w:val="006A7AB2"/>
    <w:rsid w:val="006A7FB1"/>
    <w:rsid w:val="006B0565"/>
    <w:rsid w:val="006B066C"/>
    <w:rsid w:val="006B5717"/>
    <w:rsid w:val="006B738D"/>
    <w:rsid w:val="006C00B4"/>
    <w:rsid w:val="006C01E3"/>
    <w:rsid w:val="006C0A2E"/>
    <w:rsid w:val="006C0CEB"/>
    <w:rsid w:val="006C3B1E"/>
    <w:rsid w:val="006C3E12"/>
    <w:rsid w:val="006C47FD"/>
    <w:rsid w:val="006D08FF"/>
    <w:rsid w:val="006D2028"/>
    <w:rsid w:val="006D27CB"/>
    <w:rsid w:val="006D2F08"/>
    <w:rsid w:val="006D4039"/>
    <w:rsid w:val="006D508F"/>
    <w:rsid w:val="006D681A"/>
    <w:rsid w:val="006D79EE"/>
    <w:rsid w:val="006E21BB"/>
    <w:rsid w:val="006E4B1B"/>
    <w:rsid w:val="006E5445"/>
    <w:rsid w:val="006E7428"/>
    <w:rsid w:val="006E7D93"/>
    <w:rsid w:val="006F0E28"/>
    <w:rsid w:val="006F1C2A"/>
    <w:rsid w:val="006F73F3"/>
    <w:rsid w:val="00700BB3"/>
    <w:rsid w:val="007029A3"/>
    <w:rsid w:val="007030D6"/>
    <w:rsid w:val="007050A3"/>
    <w:rsid w:val="00706E4E"/>
    <w:rsid w:val="007072E9"/>
    <w:rsid w:val="0070791C"/>
    <w:rsid w:val="00707F79"/>
    <w:rsid w:val="00712A25"/>
    <w:rsid w:val="0071383C"/>
    <w:rsid w:val="007141A7"/>
    <w:rsid w:val="0071481A"/>
    <w:rsid w:val="00714BAE"/>
    <w:rsid w:val="00721B55"/>
    <w:rsid w:val="00726CE4"/>
    <w:rsid w:val="0073021A"/>
    <w:rsid w:val="00733B52"/>
    <w:rsid w:val="00734143"/>
    <w:rsid w:val="00734D32"/>
    <w:rsid w:val="00740EAC"/>
    <w:rsid w:val="0074107F"/>
    <w:rsid w:val="0074116A"/>
    <w:rsid w:val="00744956"/>
    <w:rsid w:val="0074596E"/>
    <w:rsid w:val="00745A5C"/>
    <w:rsid w:val="0074605F"/>
    <w:rsid w:val="00747B7B"/>
    <w:rsid w:val="00747E94"/>
    <w:rsid w:val="007518B3"/>
    <w:rsid w:val="00754676"/>
    <w:rsid w:val="00754D68"/>
    <w:rsid w:val="007601A4"/>
    <w:rsid w:val="00760361"/>
    <w:rsid w:val="00762724"/>
    <w:rsid w:val="00766749"/>
    <w:rsid w:val="00767C1B"/>
    <w:rsid w:val="007714A9"/>
    <w:rsid w:val="00771525"/>
    <w:rsid w:val="00772028"/>
    <w:rsid w:val="00773293"/>
    <w:rsid w:val="007743F1"/>
    <w:rsid w:val="00774F88"/>
    <w:rsid w:val="00775790"/>
    <w:rsid w:val="00776018"/>
    <w:rsid w:val="00777BA2"/>
    <w:rsid w:val="00781351"/>
    <w:rsid w:val="00781408"/>
    <w:rsid w:val="00782A7A"/>
    <w:rsid w:val="007849E8"/>
    <w:rsid w:val="00784F7F"/>
    <w:rsid w:val="00785118"/>
    <w:rsid w:val="0078577E"/>
    <w:rsid w:val="007865C7"/>
    <w:rsid w:val="00791986"/>
    <w:rsid w:val="007931AD"/>
    <w:rsid w:val="00794414"/>
    <w:rsid w:val="00794FE9"/>
    <w:rsid w:val="00796F25"/>
    <w:rsid w:val="00797044"/>
    <w:rsid w:val="007A0A7C"/>
    <w:rsid w:val="007A2E98"/>
    <w:rsid w:val="007A3BA3"/>
    <w:rsid w:val="007A4C58"/>
    <w:rsid w:val="007A58F6"/>
    <w:rsid w:val="007B1499"/>
    <w:rsid w:val="007B1BBF"/>
    <w:rsid w:val="007B2420"/>
    <w:rsid w:val="007B2960"/>
    <w:rsid w:val="007B308E"/>
    <w:rsid w:val="007B355D"/>
    <w:rsid w:val="007B71C1"/>
    <w:rsid w:val="007B7980"/>
    <w:rsid w:val="007C1AE6"/>
    <w:rsid w:val="007C1B0B"/>
    <w:rsid w:val="007C2F7E"/>
    <w:rsid w:val="007C3215"/>
    <w:rsid w:val="007C5D5A"/>
    <w:rsid w:val="007C607F"/>
    <w:rsid w:val="007C79DD"/>
    <w:rsid w:val="007C7F70"/>
    <w:rsid w:val="007C7FC2"/>
    <w:rsid w:val="007D0585"/>
    <w:rsid w:val="007D1A97"/>
    <w:rsid w:val="007D2CD6"/>
    <w:rsid w:val="007D3063"/>
    <w:rsid w:val="007D54C5"/>
    <w:rsid w:val="007D5961"/>
    <w:rsid w:val="007D6977"/>
    <w:rsid w:val="007D6B6D"/>
    <w:rsid w:val="007D6D0B"/>
    <w:rsid w:val="007E3B28"/>
    <w:rsid w:val="007E7683"/>
    <w:rsid w:val="007F0EBD"/>
    <w:rsid w:val="007F49FA"/>
    <w:rsid w:val="007F5580"/>
    <w:rsid w:val="007F5D44"/>
    <w:rsid w:val="007F6E9A"/>
    <w:rsid w:val="007F7FD6"/>
    <w:rsid w:val="00800003"/>
    <w:rsid w:val="008000B9"/>
    <w:rsid w:val="00802AAF"/>
    <w:rsid w:val="0080348C"/>
    <w:rsid w:val="0080379C"/>
    <w:rsid w:val="008044D4"/>
    <w:rsid w:val="00804845"/>
    <w:rsid w:val="008055B4"/>
    <w:rsid w:val="00805E1F"/>
    <w:rsid w:val="00810AB4"/>
    <w:rsid w:val="00810F40"/>
    <w:rsid w:val="008176E2"/>
    <w:rsid w:val="00817B56"/>
    <w:rsid w:val="00821A88"/>
    <w:rsid w:val="00822773"/>
    <w:rsid w:val="0082345F"/>
    <w:rsid w:val="0082495D"/>
    <w:rsid w:val="00824C2A"/>
    <w:rsid w:val="008265EC"/>
    <w:rsid w:val="0083102B"/>
    <w:rsid w:val="00836942"/>
    <w:rsid w:val="00837990"/>
    <w:rsid w:val="008412C5"/>
    <w:rsid w:val="008416BC"/>
    <w:rsid w:val="008436B3"/>
    <w:rsid w:val="00843986"/>
    <w:rsid w:val="00846788"/>
    <w:rsid w:val="008513F7"/>
    <w:rsid w:val="008515D2"/>
    <w:rsid w:val="008516C2"/>
    <w:rsid w:val="0085230C"/>
    <w:rsid w:val="00856403"/>
    <w:rsid w:val="00856EDC"/>
    <w:rsid w:val="0086030F"/>
    <w:rsid w:val="00860D4D"/>
    <w:rsid w:val="008614C5"/>
    <w:rsid w:val="008623B5"/>
    <w:rsid w:val="0086421D"/>
    <w:rsid w:val="00870817"/>
    <w:rsid w:val="008710E1"/>
    <w:rsid w:val="00875141"/>
    <w:rsid w:val="00875705"/>
    <w:rsid w:val="00875D86"/>
    <w:rsid w:val="00877E36"/>
    <w:rsid w:val="008803C2"/>
    <w:rsid w:val="00880C00"/>
    <w:rsid w:val="00883628"/>
    <w:rsid w:val="00883A12"/>
    <w:rsid w:val="00885544"/>
    <w:rsid w:val="0088634E"/>
    <w:rsid w:val="00887AD9"/>
    <w:rsid w:val="00893AB8"/>
    <w:rsid w:val="008A04C8"/>
    <w:rsid w:val="008A42BF"/>
    <w:rsid w:val="008A42C3"/>
    <w:rsid w:val="008A4DAE"/>
    <w:rsid w:val="008A53F5"/>
    <w:rsid w:val="008A5462"/>
    <w:rsid w:val="008A6913"/>
    <w:rsid w:val="008B212B"/>
    <w:rsid w:val="008B3547"/>
    <w:rsid w:val="008B55AD"/>
    <w:rsid w:val="008B589F"/>
    <w:rsid w:val="008B70F3"/>
    <w:rsid w:val="008B76DF"/>
    <w:rsid w:val="008B7F76"/>
    <w:rsid w:val="008C69AC"/>
    <w:rsid w:val="008D0D5C"/>
    <w:rsid w:val="008D1026"/>
    <w:rsid w:val="008D6559"/>
    <w:rsid w:val="008E0B98"/>
    <w:rsid w:val="008E2A6D"/>
    <w:rsid w:val="008E3D24"/>
    <w:rsid w:val="008E45BA"/>
    <w:rsid w:val="008E4767"/>
    <w:rsid w:val="008F004D"/>
    <w:rsid w:val="008F0C3B"/>
    <w:rsid w:val="008F1569"/>
    <w:rsid w:val="008F4BE5"/>
    <w:rsid w:val="008F760A"/>
    <w:rsid w:val="00900878"/>
    <w:rsid w:val="009010DA"/>
    <w:rsid w:val="00901A99"/>
    <w:rsid w:val="00903285"/>
    <w:rsid w:val="00906F40"/>
    <w:rsid w:val="0090731E"/>
    <w:rsid w:val="0091444F"/>
    <w:rsid w:val="00915B1C"/>
    <w:rsid w:val="009174F3"/>
    <w:rsid w:val="0091797D"/>
    <w:rsid w:val="00920341"/>
    <w:rsid w:val="00920535"/>
    <w:rsid w:val="00923CBA"/>
    <w:rsid w:val="009242D5"/>
    <w:rsid w:val="00925C4A"/>
    <w:rsid w:val="00926703"/>
    <w:rsid w:val="00926F8B"/>
    <w:rsid w:val="009270B4"/>
    <w:rsid w:val="00927691"/>
    <w:rsid w:val="00927A5F"/>
    <w:rsid w:val="00927D67"/>
    <w:rsid w:val="00930B0E"/>
    <w:rsid w:val="00934FEF"/>
    <w:rsid w:val="00935F0B"/>
    <w:rsid w:val="00941FB0"/>
    <w:rsid w:val="009426D4"/>
    <w:rsid w:val="00942AEB"/>
    <w:rsid w:val="00942EA8"/>
    <w:rsid w:val="009430AE"/>
    <w:rsid w:val="00944BE8"/>
    <w:rsid w:val="00947F25"/>
    <w:rsid w:val="0095095B"/>
    <w:rsid w:val="00953CE9"/>
    <w:rsid w:val="0095490B"/>
    <w:rsid w:val="00956378"/>
    <w:rsid w:val="00956F02"/>
    <w:rsid w:val="009616DA"/>
    <w:rsid w:val="00971053"/>
    <w:rsid w:val="00974363"/>
    <w:rsid w:val="009820D4"/>
    <w:rsid w:val="00984527"/>
    <w:rsid w:val="00984D86"/>
    <w:rsid w:val="00985730"/>
    <w:rsid w:val="00986319"/>
    <w:rsid w:val="00986468"/>
    <w:rsid w:val="009874E2"/>
    <w:rsid w:val="00993C4B"/>
    <w:rsid w:val="0099577C"/>
    <w:rsid w:val="009A072B"/>
    <w:rsid w:val="009A18BB"/>
    <w:rsid w:val="009A682A"/>
    <w:rsid w:val="009B0D69"/>
    <w:rsid w:val="009B21F3"/>
    <w:rsid w:val="009B4E9E"/>
    <w:rsid w:val="009B59C4"/>
    <w:rsid w:val="009C1254"/>
    <w:rsid w:val="009C1690"/>
    <w:rsid w:val="009C25B2"/>
    <w:rsid w:val="009C4059"/>
    <w:rsid w:val="009C6881"/>
    <w:rsid w:val="009C699A"/>
    <w:rsid w:val="009C7759"/>
    <w:rsid w:val="009D27BD"/>
    <w:rsid w:val="009D39B6"/>
    <w:rsid w:val="009D4461"/>
    <w:rsid w:val="009D6C71"/>
    <w:rsid w:val="009E0512"/>
    <w:rsid w:val="009E0631"/>
    <w:rsid w:val="009E16D0"/>
    <w:rsid w:val="009E1CB5"/>
    <w:rsid w:val="009E2800"/>
    <w:rsid w:val="009E2D83"/>
    <w:rsid w:val="009E38FD"/>
    <w:rsid w:val="009E39C0"/>
    <w:rsid w:val="009E49F5"/>
    <w:rsid w:val="009F0936"/>
    <w:rsid w:val="009F13D6"/>
    <w:rsid w:val="009F4C6B"/>
    <w:rsid w:val="009F549B"/>
    <w:rsid w:val="009F5902"/>
    <w:rsid w:val="009F6E59"/>
    <w:rsid w:val="009F721E"/>
    <w:rsid w:val="009F78A8"/>
    <w:rsid w:val="00A00334"/>
    <w:rsid w:val="00A0355D"/>
    <w:rsid w:val="00A039BB"/>
    <w:rsid w:val="00A04422"/>
    <w:rsid w:val="00A05D80"/>
    <w:rsid w:val="00A07096"/>
    <w:rsid w:val="00A07318"/>
    <w:rsid w:val="00A10FC1"/>
    <w:rsid w:val="00A11370"/>
    <w:rsid w:val="00A15325"/>
    <w:rsid w:val="00A15ACA"/>
    <w:rsid w:val="00A17376"/>
    <w:rsid w:val="00A17B2A"/>
    <w:rsid w:val="00A224CE"/>
    <w:rsid w:val="00A22522"/>
    <w:rsid w:val="00A24F5C"/>
    <w:rsid w:val="00A2504A"/>
    <w:rsid w:val="00A26F60"/>
    <w:rsid w:val="00A30783"/>
    <w:rsid w:val="00A32189"/>
    <w:rsid w:val="00A339F4"/>
    <w:rsid w:val="00A40871"/>
    <w:rsid w:val="00A440E0"/>
    <w:rsid w:val="00A46277"/>
    <w:rsid w:val="00A46BCF"/>
    <w:rsid w:val="00A5493A"/>
    <w:rsid w:val="00A551D0"/>
    <w:rsid w:val="00A60683"/>
    <w:rsid w:val="00A623B4"/>
    <w:rsid w:val="00A624E1"/>
    <w:rsid w:val="00A6274F"/>
    <w:rsid w:val="00A639E3"/>
    <w:rsid w:val="00A63A53"/>
    <w:rsid w:val="00A63F0E"/>
    <w:rsid w:val="00A649B4"/>
    <w:rsid w:val="00A65541"/>
    <w:rsid w:val="00A673BD"/>
    <w:rsid w:val="00A7038B"/>
    <w:rsid w:val="00A70926"/>
    <w:rsid w:val="00A70ADF"/>
    <w:rsid w:val="00A71466"/>
    <w:rsid w:val="00A725C8"/>
    <w:rsid w:val="00A74B5E"/>
    <w:rsid w:val="00A773DB"/>
    <w:rsid w:val="00A81372"/>
    <w:rsid w:val="00A81A4D"/>
    <w:rsid w:val="00A81BED"/>
    <w:rsid w:val="00A81EC4"/>
    <w:rsid w:val="00A81F00"/>
    <w:rsid w:val="00A822DA"/>
    <w:rsid w:val="00A84172"/>
    <w:rsid w:val="00A85C50"/>
    <w:rsid w:val="00A869DF"/>
    <w:rsid w:val="00A90140"/>
    <w:rsid w:val="00A90B0C"/>
    <w:rsid w:val="00A90C11"/>
    <w:rsid w:val="00A960E5"/>
    <w:rsid w:val="00A96438"/>
    <w:rsid w:val="00A967EB"/>
    <w:rsid w:val="00A967FD"/>
    <w:rsid w:val="00AB156C"/>
    <w:rsid w:val="00AB3665"/>
    <w:rsid w:val="00AB4FFC"/>
    <w:rsid w:val="00AB60D1"/>
    <w:rsid w:val="00AB7AA9"/>
    <w:rsid w:val="00AC1092"/>
    <w:rsid w:val="00AC2C52"/>
    <w:rsid w:val="00AC2C61"/>
    <w:rsid w:val="00AC56A8"/>
    <w:rsid w:val="00AC66C5"/>
    <w:rsid w:val="00AD1F98"/>
    <w:rsid w:val="00AD263F"/>
    <w:rsid w:val="00AD3082"/>
    <w:rsid w:val="00AD4AD0"/>
    <w:rsid w:val="00AD5A33"/>
    <w:rsid w:val="00AD60CD"/>
    <w:rsid w:val="00AD6C8C"/>
    <w:rsid w:val="00AD760E"/>
    <w:rsid w:val="00AE091D"/>
    <w:rsid w:val="00AE190A"/>
    <w:rsid w:val="00AE36FF"/>
    <w:rsid w:val="00AE5309"/>
    <w:rsid w:val="00AE53A1"/>
    <w:rsid w:val="00AE5F33"/>
    <w:rsid w:val="00AF01A0"/>
    <w:rsid w:val="00AF0671"/>
    <w:rsid w:val="00AF1764"/>
    <w:rsid w:val="00AF18BB"/>
    <w:rsid w:val="00AF2484"/>
    <w:rsid w:val="00AF2534"/>
    <w:rsid w:val="00AF3CBB"/>
    <w:rsid w:val="00AF4C3B"/>
    <w:rsid w:val="00AF63E7"/>
    <w:rsid w:val="00B00964"/>
    <w:rsid w:val="00B0165D"/>
    <w:rsid w:val="00B0173F"/>
    <w:rsid w:val="00B019BF"/>
    <w:rsid w:val="00B01AD0"/>
    <w:rsid w:val="00B031F3"/>
    <w:rsid w:val="00B0361A"/>
    <w:rsid w:val="00B040DC"/>
    <w:rsid w:val="00B052A4"/>
    <w:rsid w:val="00B060A0"/>
    <w:rsid w:val="00B06B45"/>
    <w:rsid w:val="00B06DE5"/>
    <w:rsid w:val="00B07680"/>
    <w:rsid w:val="00B11525"/>
    <w:rsid w:val="00B125DE"/>
    <w:rsid w:val="00B12754"/>
    <w:rsid w:val="00B13CCA"/>
    <w:rsid w:val="00B13FDD"/>
    <w:rsid w:val="00B20402"/>
    <w:rsid w:val="00B20D3E"/>
    <w:rsid w:val="00B22094"/>
    <w:rsid w:val="00B22EB2"/>
    <w:rsid w:val="00B26115"/>
    <w:rsid w:val="00B27442"/>
    <w:rsid w:val="00B27641"/>
    <w:rsid w:val="00B31167"/>
    <w:rsid w:val="00B31406"/>
    <w:rsid w:val="00B326EC"/>
    <w:rsid w:val="00B329D8"/>
    <w:rsid w:val="00B32BB9"/>
    <w:rsid w:val="00B33AE1"/>
    <w:rsid w:val="00B36C79"/>
    <w:rsid w:val="00B37C38"/>
    <w:rsid w:val="00B4208C"/>
    <w:rsid w:val="00B4288C"/>
    <w:rsid w:val="00B43313"/>
    <w:rsid w:val="00B43F18"/>
    <w:rsid w:val="00B44100"/>
    <w:rsid w:val="00B46CBA"/>
    <w:rsid w:val="00B46F94"/>
    <w:rsid w:val="00B52196"/>
    <w:rsid w:val="00B53A96"/>
    <w:rsid w:val="00B5755D"/>
    <w:rsid w:val="00B61F03"/>
    <w:rsid w:val="00B62524"/>
    <w:rsid w:val="00B626E4"/>
    <w:rsid w:val="00B63521"/>
    <w:rsid w:val="00B64B8F"/>
    <w:rsid w:val="00B72F4A"/>
    <w:rsid w:val="00B739A5"/>
    <w:rsid w:val="00B812A9"/>
    <w:rsid w:val="00B83C27"/>
    <w:rsid w:val="00B84BC3"/>
    <w:rsid w:val="00B84BDD"/>
    <w:rsid w:val="00B84D26"/>
    <w:rsid w:val="00B86BE3"/>
    <w:rsid w:val="00B87254"/>
    <w:rsid w:val="00B915DE"/>
    <w:rsid w:val="00B92812"/>
    <w:rsid w:val="00B928A0"/>
    <w:rsid w:val="00B93A00"/>
    <w:rsid w:val="00B93EE6"/>
    <w:rsid w:val="00BA0461"/>
    <w:rsid w:val="00BA0A8F"/>
    <w:rsid w:val="00BA2B48"/>
    <w:rsid w:val="00BA6643"/>
    <w:rsid w:val="00BA7E87"/>
    <w:rsid w:val="00BB2D31"/>
    <w:rsid w:val="00BB3631"/>
    <w:rsid w:val="00BB7686"/>
    <w:rsid w:val="00BB7780"/>
    <w:rsid w:val="00BC23F9"/>
    <w:rsid w:val="00BC3421"/>
    <w:rsid w:val="00BC63A9"/>
    <w:rsid w:val="00BC732C"/>
    <w:rsid w:val="00BD02DA"/>
    <w:rsid w:val="00BD2F83"/>
    <w:rsid w:val="00BD3B9C"/>
    <w:rsid w:val="00BD5848"/>
    <w:rsid w:val="00BD5F48"/>
    <w:rsid w:val="00BD7D79"/>
    <w:rsid w:val="00BE09FB"/>
    <w:rsid w:val="00BE24F3"/>
    <w:rsid w:val="00BE2580"/>
    <w:rsid w:val="00BE266D"/>
    <w:rsid w:val="00BE2B64"/>
    <w:rsid w:val="00BE4C11"/>
    <w:rsid w:val="00BE71C0"/>
    <w:rsid w:val="00BF23E4"/>
    <w:rsid w:val="00BF2ADF"/>
    <w:rsid w:val="00BF3650"/>
    <w:rsid w:val="00BF38C2"/>
    <w:rsid w:val="00BF5AB1"/>
    <w:rsid w:val="00C0060B"/>
    <w:rsid w:val="00C00D6E"/>
    <w:rsid w:val="00C0277D"/>
    <w:rsid w:val="00C05F30"/>
    <w:rsid w:val="00C06476"/>
    <w:rsid w:val="00C06485"/>
    <w:rsid w:val="00C07F5E"/>
    <w:rsid w:val="00C1573C"/>
    <w:rsid w:val="00C20D09"/>
    <w:rsid w:val="00C21750"/>
    <w:rsid w:val="00C21F78"/>
    <w:rsid w:val="00C21FDF"/>
    <w:rsid w:val="00C24126"/>
    <w:rsid w:val="00C24A53"/>
    <w:rsid w:val="00C27B6A"/>
    <w:rsid w:val="00C3017E"/>
    <w:rsid w:val="00C33137"/>
    <w:rsid w:val="00C35FBA"/>
    <w:rsid w:val="00C36582"/>
    <w:rsid w:val="00C3747F"/>
    <w:rsid w:val="00C37F0C"/>
    <w:rsid w:val="00C40DCD"/>
    <w:rsid w:val="00C42002"/>
    <w:rsid w:val="00C45155"/>
    <w:rsid w:val="00C509E6"/>
    <w:rsid w:val="00C52DC6"/>
    <w:rsid w:val="00C52E35"/>
    <w:rsid w:val="00C52EDE"/>
    <w:rsid w:val="00C5498F"/>
    <w:rsid w:val="00C55A79"/>
    <w:rsid w:val="00C57A08"/>
    <w:rsid w:val="00C6095E"/>
    <w:rsid w:val="00C61928"/>
    <w:rsid w:val="00C62698"/>
    <w:rsid w:val="00C63251"/>
    <w:rsid w:val="00C645E8"/>
    <w:rsid w:val="00C647BE"/>
    <w:rsid w:val="00C64CD0"/>
    <w:rsid w:val="00C6621A"/>
    <w:rsid w:val="00C66476"/>
    <w:rsid w:val="00C6684F"/>
    <w:rsid w:val="00C7072E"/>
    <w:rsid w:val="00C70E70"/>
    <w:rsid w:val="00C75F8D"/>
    <w:rsid w:val="00C804AA"/>
    <w:rsid w:val="00C82A60"/>
    <w:rsid w:val="00C9062F"/>
    <w:rsid w:val="00C93923"/>
    <w:rsid w:val="00C97736"/>
    <w:rsid w:val="00C97F6A"/>
    <w:rsid w:val="00CA3748"/>
    <w:rsid w:val="00CA3D1A"/>
    <w:rsid w:val="00CA6670"/>
    <w:rsid w:val="00CA687C"/>
    <w:rsid w:val="00CB0B9E"/>
    <w:rsid w:val="00CB156A"/>
    <w:rsid w:val="00CB1E82"/>
    <w:rsid w:val="00CB4BA8"/>
    <w:rsid w:val="00CB52D7"/>
    <w:rsid w:val="00CB538F"/>
    <w:rsid w:val="00CB73C9"/>
    <w:rsid w:val="00CB7F07"/>
    <w:rsid w:val="00CC04B2"/>
    <w:rsid w:val="00CC2DE8"/>
    <w:rsid w:val="00CC3260"/>
    <w:rsid w:val="00CC482B"/>
    <w:rsid w:val="00CC5ABF"/>
    <w:rsid w:val="00CC5B0A"/>
    <w:rsid w:val="00CC6732"/>
    <w:rsid w:val="00CC6C1C"/>
    <w:rsid w:val="00CD1DE7"/>
    <w:rsid w:val="00CD2C1B"/>
    <w:rsid w:val="00CD3B06"/>
    <w:rsid w:val="00CD5BAD"/>
    <w:rsid w:val="00CD666A"/>
    <w:rsid w:val="00CD6B79"/>
    <w:rsid w:val="00CD704D"/>
    <w:rsid w:val="00CE01FE"/>
    <w:rsid w:val="00CE4B02"/>
    <w:rsid w:val="00CE51A8"/>
    <w:rsid w:val="00CF369B"/>
    <w:rsid w:val="00CF5D8F"/>
    <w:rsid w:val="00D06AF6"/>
    <w:rsid w:val="00D122ED"/>
    <w:rsid w:val="00D13E7B"/>
    <w:rsid w:val="00D15810"/>
    <w:rsid w:val="00D16D4E"/>
    <w:rsid w:val="00D1708C"/>
    <w:rsid w:val="00D202EA"/>
    <w:rsid w:val="00D21390"/>
    <w:rsid w:val="00D216CD"/>
    <w:rsid w:val="00D22316"/>
    <w:rsid w:val="00D27F41"/>
    <w:rsid w:val="00D3132F"/>
    <w:rsid w:val="00D31B51"/>
    <w:rsid w:val="00D341D8"/>
    <w:rsid w:val="00D36441"/>
    <w:rsid w:val="00D4064E"/>
    <w:rsid w:val="00D4305C"/>
    <w:rsid w:val="00D43CA5"/>
    <w:rsid w:val="00D441C8"/>
    <w:rsid w:val="00D44E9B"/>
    <w:rsid w:val="00D450A6"/>
    <w:rsid w:val="00D453E5"/>
    <w:rsid w:val="00D4578C"/>
    <w:rsid w:val="00D4717B"/>
    <w:rsid w:val="00D50DB9"/>
    <w:rsid w:val="00D526B9"/>
    <w:rsid w:val="00D52C43"/>
    <w:rsid w:val="00D55B83"/>
    <w:rsid w:val="00D56C0D"/>
    <w:rsid w:val="00D61251"/>
    <w:rsid w:val="00D6212F"/>
    <w:rsid w:val="00D62FF6"/>
    <w:rsid w:val="00D6507F"/>
    <w:rsid w:val="00D670B9"/>
    <w:rsid w:val="00D72160"/>
    <w:rsid w:val="00D72EB7"/>
    <w:rsid w:val="00D73E49"/>
    <w:rsid w:val="00D75207"/>
    <w:rsid w:val="00D76954"/>
    <w:rsid w:val="00D85226"/>
    <w:rsid w:val="00D861F1"/>
    <w:rsid w:val="00D873BE"/>
    <w:rsid w:val="00D87B94"/>
    <w:rsid w:val="00D90107"/>
    <w:rsid w:val="00D9046C"/>
    <w:rsid w:val="00D91F03"/>
    <w:rsid w:val="00D9219C"/>
    <w:rsid w:val="00D9284F"/>
    <w:rsid w:val="00D92D49"/>
    <w:rsid w:val="00D93A85"/>
    <w:rsid w:val="00DA27F2"/>
    <w:rsid w:val="00DA4E41"/>
    <w:rsid w:val="00DA69E6"/>
    <w:rsid w:val="00DB117A"/>
    <w:rsid w:val="00DB2303"/>
    <w:rsid w:val="00DB4B4A"/>
    <w:rsid w:val="00DB5173"/>
    <w:rsid w:val="00DB53B8"/>
    <w:rsid w:val="00DB6834"/>
    <w:rsid w:val="00DB6A56"/>
    <w:rsid w:val="00DB7873"/>
    <w:rsid w:val="00DB79D1"/>
    <w:rsid w:val="00DC187B"/>
    <w:rsid w:val="00DC328E"/>
    <w:rsid w:val="00DC3AEB"/>
    <w:rsid w:val="00DC4534"/>
    <w:rsid w:val="00DC5072"/>
    <w:rsid w:val="00DD0DBC"/>
    <w:rsid w:val="00DD2584"/>
    <w:rsid w:val="00DD4ADD"/>
    <w:rsid w:val="00DD73C2"/>
    <w:rsid w:val="00DD7DB0"/>
    <w:rsid w:val="00DE00C7"/>
    <w:rsid w:val="00DE2E57"/>
    <w:rsid w:val="00DE319B"/>
    <w:rsid w:val="00DE35C9"/>
    <w:rsid w:val="00DE4012"/>
    <w:rsid w:val="00DE4046"/>
    <w:rsid w:val="00DE7661"/>
    <w:rsid w:val="00DF1624"/>
    <w:rsid w:val="00DF2D72"/>
    <w:rsid w:val="00DF34FE"/>
    <w:rsid w:val="00DF5DF6"/>
    <w:rsid w:val="00DF78E7"/>
    <w:rsid w:val="00E007A2"/>
    <w:rsid w:val="00E00E96"/>
    <w:rsid w:val="00E03E4F"/>
    <w:rsid w:val="00E05B37"/>
    <w:rsid w:val="00E110E0"/>
    <w:rsid w:val="00E119FB"/>
    <w:rsid w:val="00E15371"/>
    <w:rsid w:val="00E17087"/>
    <w:rsid w:val="00E21635"/>
    <w:rsid w:val="00E22E8D"/>
    <w:rsid w:val="00E24104"/>
    <w:rsid w:val="00E26A4D"/>
    <w:rsid w:val="00E41ECB"/>
    <w:rsid w:val="00E5105A"/>
    <w:rsid w:val="00E5117A"/>
    <w:rsid w:val="00E53B9C"/>
    <w:rsid w:val="00E546F7"/>
    <w:rsid w:val="00E54FDB"/>
    <w:rsid w:val="00E563D7"/>
    <w:rsid w:val="00E576AE"/>
    <w:rsid w:val="00E576E6"/>
    <w:rsid w:val="00E66225"/>
    <w:rsid w:val="00E663F4"/>
    <w:rsid w:val="00E666F2"/>
    <w:rsid w:val="00E66DA8"/>
    <w:rsid w:val="00E66DD4"/>
    <w:rsid w:val="00E67510"/>
    <w:rsid w:val="00E7292A"/>
    <w:rsid w:val="00E748CC"/>
    <w:rsid w:val="00E75415"/>
    <w:rsid w:val="00E80490"/>
    <w:rsid w:val="00E8053E"/>
    <w:rsid w:val="00E82BB9"/>
    <w:rsid w:val="00E87611"/>
    <w:rsid w:val="00E93629"/>
    <w:rsid w:val="00E93DE0"/>
    <w:rsid w:val="00E94CEC"/>
    <w:rsid w:val="00E97466"/>
    <w:rsid w:val="00EA04EF"/>
    <w:rsid w:val="00EA20F0"/>
    <w:rsid w:val="00EA4F30"/>
    <w:rsid w:val="00EA6F19"/>
    <w:rsid w:val="00EB13EB"/>
    <w:rsid w:val="00EB4B50"/>
    <w:rsid w:val="00EB5438"/>
    <w:rsid w:val="00EB645B"/>
    <w:rsid w:val="00EB7090"/>
    <w:rsid w:val="00EB7E16"/>
    <w:rsid w:val="00EC5CD7"/>
    <w:rsid w:val="00EC7F18"/>
    <w:rsid w:val="00ED027C"/>
    <w:rsid w:val="00ED49C0"/>
    <w:rsid w:val="00EE2BE2"/>
    <w:rsid w:val="00EE5FB3"/>
    <w:rsid w:val="00EE794A"/>
    <w:rsid w:val="00EE7F79"/>
    <w:rsid w:val="00EF0AD7"/>
    <w:rsid w:val="00EF22B7"/>
    <w:rsid w:val="00EF7BCC"/>
    <w:rsid w:val="00F009F5"/>
    <w:rsid w:val="00F01C08"/>
    <w:rsid w:val="00F114D4"/>
    <w:rsid w:val="00F11ED5"/>
    <w:rsid w:val="00F1265D"/>
    <w:rsid w:val="00F1388F"/>
    <w:rsid w:val="00F147D4"/>
    <w:rsid w:val="00F17314"/>
    <w:rsid w:val="00F179D4"/>
    <w:rsid w:val="00F23BF3"/>
    <w:rsid w:val="00F23F35"/>
    <w:rsid w:val="00F2761E"/>
    <w:rsid w:val="00F33C56"/>
    <w:rsid w:val="00F33CDF"/>
    <w:rsid w:val="00F347C7"/>
    <w:rsid w:val="00F34848"/>
    <w:rsid w:val="00F365B3"/>
    <w:rsid w:val="00F369E2"/>
    <w:rsid w:val="00F37F1C"/>
    <w:rsid w:val="00F409A5"/>
    <w:rsid w:val="00F41A5C"/>
    <w:rsid w:val="00F41FB8"/>
    <w:rsid w:val="00F42098"/>
    <w:rsid w:val="00F42142"/>
    <w:rsid w:val="00F4280E"/>
    <w:rsid w:val="00F42D46"/>
    <w:rsid w:val="00F43243"/>
    <w:rsid w:val="00F43738"/>
    <w:rsid w:val="00F446A2"/>
    <w:rsid w:val="00F4496C"/>
    <w:rsid w:val="00F533B3"/>
    <w:rsid w:val="00F53BCA"/>
    <w:rsid w:val="00F54C42"/>
    <w:rsid w:val="00F55D38"/>
    <w:rsid w:val="00F578BF"/>
    <w:rsid w:val="00F60F00"/>
    <w:rsid w:val="00F614C0"/>
    <w:rsid w:val="00F61A31"/>
    <w:rsid w:val="00F64C87"/>
    <w:rsid w:val="00F740E1"/>
    <w:rsid w:val="00F74A72"/>
    <w:rsid w:val="00F74B79"/>
    <w:rsid w:val="00F74D66"/>
    <w:rsid w:val="00F81F5B"/>
    <w:rsid w:val="00F83848"/>
    <w:rsid w:val="00F84390"/>
    <w:rsid w:val="00F90CA8"/>
    <w:rsid w:val="00F92375"/>
    <w:rsid w:val="00F94996"/>
    <w:rsid w:val="00FA1903"/>
    <w:rsid w:val="00FA1B7D"/>
    <w:rsid w:val="00FA1C20"/>
    <w:rsid w:val="00FA33F9"/>
    <w:rsid w:val="00FB1DB4"/>
    <w:rsid w:val="00FB5862"/>
    <w:rsid w:val="00FB7197"/>
    <w:rsid w:val="00FC4E21"/>
    <w:rsid w:val="00FC5F6D"/>
    <w:rsid w:val="00FC65D8"/>
    <w:rsid w:val="00FD1891"/>
    <w:rsid w:val="00FD1967"/>
    <w:rsid w:val="00FD2C2F"/>
    <w:rsid w:val="00FD2D58"/>
    <w:rsid w:val="00FD3B31"/>
    <w:rsid w:val="00FD3FD8"/>
    <w:rsid w:val="00FD6511"/>
    <w:rsid w:val="00FD70A6"/>
    <w:rsid w:val="00FE0491"/>
    <w:rsid w:val="00FE1823"/>
    <w:rsid w:val="00FE335B"/>
    <w:rsid w:val="00FE487A"/>
    <w:rsid w:val="00FE6652"/>
    <w:rsid w:val="00FE7756"/>
    <w:rsid w:val="00FF0569"/>
    <w:rsid w:val="00FF3C69"/>
    <w:rsid w:val="00FF6E48"/>
    <w:rsid w:val="00FF7F35"/>
    <w:rsid w:val="16486B1E"/>
    <w:rsid w:val="369EAB45"/>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colormru v:ext="edit" colors="red,#4d4d4f"/>
    </o:shapedefaults>
    <o:shapelayout v:ext="edit">
      <o:idmap v:ext="edit" data="1"/>
    </o:shapelayout>
  </w:shapeDefaults>
  <w:decimalSymbol w:val="."/>
  <w:listSeparator w:val=","/>
  <w14:docId w14:val="581C9DEB"/>
  <w15:docId w15:val="{C81C6F78-C8D1-4889-B228-03B4FED484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165D"/>
    <w:pPr>
      <w:spacing w:line="240" w:lineRule="atLeast"/>
    </w:pPr>
    <w:rPr>
      <w:rFonts w:ascii="Arial" w:hAnsi="Arial"/>
      <w:szCs w:val="24"/>
    </w:rPr>
  </w:style>
  <w:style w:type="paragraph" w:styleId="Heading1">
    <w:name w:val="heading 1"/>
    <w:basedOn w:val="Normal"/>
    <w:next w:val="Normal"/>
    <w:link w:val="Heading1Char"/>
    <w:qFormat/>
    <w:rsid w:val="00777BA2"/>
    <w:pPr>
      <w:keepNext/>
      <w:pageBreakBefore/>
      <w:widowControl w:val="0"/>
      <w:spacing w:after="360" w:line="550" w:lineRule="exact"/>
      <w:outlineLvl w:val="0"/>
    </w:pPr>
    <w:rPr>
      <w:rFonts w:cs="Arial"/>
      <w:bCs/>
      <w:color w:val="4D4D4F"/>
      <w:kern w:val="32"/>
      <w:sz w:val="53"/>
      <w:szCs w:val="32"/>
    </w:rPr>
  </w:style>
  <w:style w:type="paragraph" w:styleId="Heading2">
    <w:name w:val="heading 2"/>
    <w:basedOn w:val="Normal"/>
    <w:next w:val="Normal"/>
    <w:link w:val="Heading2Char"/>
    <w:qFormat/>
    <w:rsid w:val="00A07096"/>
    <w:pPr>
      <w:keepNext/>
      <w:spacing w:before="60" w:after="60"/>
      <w:outlineLvl w:val="1"/>
    </w:pPr>
    <w:rPr>
      <w:rFonts w:cs="Arial"/>
      <w:b/>
      <w:bCs/>
      <w:iCs/>
      <w:sz w:val="28"/>
      <w:szCs w:val="28"/>
    </w:rPr>
  </w:style>
  <w:style w:type="paragraph" w:styleId="Heading3">
    <w:name w:val="heading 3"/>
    <w:basedOn w:val="Normal"/>
    <w:next w:val="Normal"/>
    <w:link w:val="Heading3Char"/>
    <w:qFormat/>
    <w:rsid w:val="00A07096"/>
    <w:pPr>
      <w:keepNext/>
      <w:spacing w:before="60" w:after="60"/>
      <w:outlineLvl w:val="2"/>
    </w:pPr>
    <w:rPr>
      <w:rFonts w:cs="Arial"/>
      <w:b/>
      <w:bCs/>
      <w:szCs w:val="26"/>
    </w:rPr>
  </w:style>
  <w:style w:type="paragraph" w:styleId="Heading4">
    <w:name w:val="heading 4"/>
    <w:basedOn w:val="Normal"/>
    <w:next w:val="Normal"/>
    <w:semiHidden/>
    <w:qFormat/>
    <w:rsid w:val="00BE4C11"/>
    <w:pPr>
      <w:keepNext/>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BE4C11"/>
    <w:pPr>
      <w:spacing w:before="240" w:after="60"/>
      <w:outlineLvl w:val="4"/>
    </w:pPr>
    <w:rPr>
      <w:b/>
      <w:bCs/>
      <w:i/>
      <w:iCs/>
      <w:sz w:val="26"/>
      <w:szCs w:val="26"/>
    </w:rPr>
  </w:style>
  <w:style w:type="paragraph" w:styleId="Heading6">
    <w:name w:val="heading 6"/>
    <w:basedOn w:val="Normal"/>
    <w:next w:val="Normal"/>
    <w:semiHidden/>
    <w:qFormat/>
    <w:rsid w:val="00BE4C11"/>
    <w:p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BE4C11"/>
    <w:pPr>
      <w:spacing w:before="240" w:after="60"/>
      <w:outlineLvl w:val="6"/>
    </w:pPr>
    <w:rPr>
      <w:rFonts w:ascii="Times New Roman" w:hAnsi="Times New Roman"/>
      <w:sz w:val="24"/>
    </w:rPr>
  </w:style>
  <w:style w:type="paragraph" w:styleId="Heading8">
    <w:name w:val="heading 8"/>
    <w:basedOn w:val="Normal"/>
    <w:next w:val="Normal"/>
    <w:semiHidden/>
    <w:qFormat/>
    <w:rsid w:val="00BE4C11"/>
    <w:pPr>
      <w:spacing w:before="240" w:after="60"/>
      <w:outlineLvl w:val="7"/>
    </w:pPr>
    <w:rPr>
      <w:rFonts w:ascii="Times New Roman" w:hAnsi="Times New Roman"/>
      <w:i/>
      <w:iCs/>
      <w:sz w:val="24"/>
    </w:rPr>
  </w:style>
  <w:style w:type="paragraph" w:styleId="Heading9">
    <w:name w:val="heading 9"/>
    <w:basedOn w:val="Normal"/>
    <w:next w:val="Normal"/>
    <w:semiHidden/>
    <w:qFormat/>
    <w:rsid w:val="00BE4C11"/>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semiHidden/>
    <w:rsid w:val="0070791C"/>
    <w:pPr>
      <w:tabs>
        <w:tab w:val="center" w:pos="4153"/>
        <w:tab w:val="right" w:pos="8306"/>
      </w:tabs>
      <w:spacing w:line="240" w:lineRule="auto"/>
    </w:pPr>
    <w:rPr>
      <w:sz w:val="16"/>
    </w:rPr>
  </w:style>
  <w:style w:type="paragraph" w:customStyle="1" w:styleId="ReportTitle">
    <w:name w:val="Report Title"/>
    <w:basedOn w:val="Normal"/>
    <w:rsid w:val="00A07096"/>
    <w:pPr>
      <w:spacing w:line="560" w:lineRule="exact"/>
    </w:pPr>
    <w:rPr>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uiPriority w:val="59"/>
    <w:rsid w:val="00226819"/>
    <w:pPr>
      <w:spacing w:line="24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A07096"/>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A07096"/>
    <w:pPr>
      <w:spacing w:line="240" w:lineRule="auto"/>
    </w:pPr>
    <w:rPr>
      <w:b/>
      <w:color w:val="4D4D4F"/>
      <w:spacing w:val="-28"/>
      <w:sz w:val="53"/>
    </w:rPr>
  </w:style>
  <w:style w:type="paragraph" w:styleId="Caption">
    <w:name w:val="caption"/>
    <w:basedOn w:val="Normal"/>
    <w:next w:val="Normal"/>
    <w:qFormat/>
    <w:rsid w:val="0027165D"/>
    <w:rPr>
      <w:b/>
      <w:bCs/>
      <w:color w:val="808285"/>
      <w:szCs w:val="20"/>
    </w:rPr>
  </w:style>
  <w:style w:type="paragraph" w:customStyle="1" w:styleId="Bodysubheader">
    <w:name w:val="Body sub header"/>
    <w:basedOn w:val="Normal"/>
    <w:next w:val="Normal"/>
    <w:rsid w:val="0027165D"/>
    <w:rPr>
      <w:b/>
      <w:i/>
    </w:rPr>
  </w:style>
  <w:style w:type="paragraph" w:styleId="ListBullet">
    <w:name w:val="List Bullet"/>
    <w:basedOn w:val="Normal"/>
    <w:rsid w:val="001C6AEE"/>
    <w:pPr>
      <w:numPr>
        <w:numId w:val="1"/>
      </w:numPr>
      <w:spacing w:after="80"/>
    </w:pPr>
  </w:style>
  <w:style w:type="paragraph" w:styleId="ListBullet2">
    <w:name w:val="List Bullet 2"/>
    <w:basedOn w:val="Normal"/>
    <w:rsid w:val="001C6AEE"/>
    <w:pPr>
      <w:numPr>
        <w:numId w:val="2"/>
      </w:numPr>
      <w:spacing w:after="80"/>
    </w:pPr>
  </w:style>
  <w:style w:type="paragraph" w:styleId="ListNumber">
    <w:name w:val="List Number"/>
    <w:basedOn w:val="Normal"/>
    <w:rsid w:val="00C24A53"/>
    <w:pPr>
      <w:numPr>
        <w:numId w:val="6"/>
      </w:numPr>
      <w:spacing w:after="80"/>
    </w:pPr>
  </w:style>
  <w:style w:type="paragraph" w:styleId="ListNumber2">
    <w:name w:val="List Number 2"/>
    <w:basedOn w:val="Normal"/>
    <w:rsid w:val="00247C59"/>
    <w:pPr>
      <w:numPr>
        <w:numId w:val="7"/>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A07096"/>
    <w:pPr>
      <w:spacing w:after="1440" w:line="550" w:lineRule="exact"/>
    </w:pPr>
    <w:rPr>
      <w:b/>
      <w:color w:val="4D4D4F"/>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paragraph" w:styleId="TOC1">
    <w:name w:val="toc 1"/>
    <w:basedOn w:val="Normal"/>
    <w:next w:val="Normal"/>
    <w:uiPriority w:val="39"/>
    <w:rsid w:val="00FF3C69"/>
    <w:pPr>
      <w:tabs>
        <w:tab w:val="right" w:pos="7660"/>
      </w:tabs>
      <w:spacing w:before="280" w:line="320" w:lineRule="exact"/>
      <w:ind w:right="851"/>
    </w:pPr>
    <w:rPr>
      <w:b/>
      <w:noProof/>
      <w:color w:val="808285"/>
      <w:spacing w:val="-14"/>
      <w:sz w:val="28"/>
    </w:rPr>
  </w:style>
  <w:style w:type="paragraph" w:styleId="TOC2">
    <w:name w:val="toc 2"/>
    <w:basedOn w:val="Normal"/>
    <w:next w:val="Normal"/>
    <w:uiPriority w:val="39"/>
    <w:rsid w:val="00FF3C69"/>
    <w:pPr>
      <w:tabs>
        <w:tab w:val="right" w:pos="7660"/>
      </w:tabs>
      <w:spacing w:line="300" w:lineRule="exact"/>
      <w:ind w:left="885" w:hanging="885"/>
    </w:pPr>
    <w:rPr>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rsid w:val="00C70E70"/>
    <w:pPr>
      <w:tabs>
        <w:tab w:val="right" w:pos="7661"/>
      </w:tabs>
      <w:spacing w:line="240" w:lineRule="auto"/>
    </w:pPr>
    <w:rPr>
      <w:noProof/>
      <w:color w:val="808285"/>
      <w:sz w:val="22"/>
      <w:szCs w:val="22"/>
    </w:rPr>
  </w:style>
  <w:style w:type="character" w:styleId="Hyperlink">
    <w:name w:val="Hyperlink"/>
    <w:basedOn w:val="DefaultParagraphFont"/>
    <w:uiPriority w:val="99"/>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ACMA Footnote Text,ABA Footnote Text"/>
    <w:basedOn w:val="Normal"/>
    <w:link w:val="FootnoteTextChar"/>
    <w:rsid w:val="00566AB4"/>
    <w:rPr>
      <w:sz w:val="16"/>
      <w:szCs w:val="16"/>
    </w:rPr>
  </w:style>
  <w:style w:type="paragraph" w:customStyle="1" w:styleId="TableBody">
    <w:name w:val="Table Body"/>
    <w:basedOn w:val="Normal"/>
    <w:rsid w:val="00D44E9B"/>
    <w:pPr>
      <w:spacing w:line="240" w:lineRule="auto"/>
    </w:pPr>
  </w:style>
  <w:style w:type="paragraph" w:styleId="TOC9">
    <w:name w:val="toc 9"/>
    <w:aliases w:val="TOC ExecSumm"/>
    <w:basedOn w:val="Normal"/>
    <w:next w:val="Normal"/>
    <w:uiPriority w:val="39"/>
    <w:rsid w:val="009174F3"/>
    <w:pPr>
      <w:tabs>
        <w:tab w:val="right" w:pos="7660"/>
      </w:tabs>
      <w:spacing w:before="280" w:line="320" w:lineRule="exact"/>
    </w:pPr>
    <w:rPr>
      <w:b/>
      <w:noProof/>
      <w:color w:val="808285"/>
      <w:sz w:val="28"/>
      <w:szCs w:val="28"/>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customStyle="1" w:styleId="ChapterHeading">
    <w:name w:val="Chapter Heading"/>
    <w:basedOn w:val="Normal"/>
    <w:rsid w:val="00DF34FE"/>
    <w:pPr>
      <w:spacing w:line="560" w:lineRule="exact"/>
    </w:pPr>
    <w:rPr>
      <w:color w:val="808285"/>
      <w:spacing w:val="-28"/>
      <w:sz w:val="53"/>
    </w:rPr>
  </w:style>
  <w:style w:type="character" w:customStyle="1" w:styleId="apple-style-span">
    <w:name w:val="apple-style-span"/>
    <w:basedOn w:val="DefaultParagraphFont"/>
    <w:rsid w:val="00EE7F79"/>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Default">
    <w:name w:val="Default"/>
    <w:rsid w:val="00A84172"/>
    <w:pPr>
      <w:autoSpaceDE w:val="0"/>
      <w:autoSpaceDN w:val="0"/>
      <w:adjustRightInd w:val="0"/>
    </w:pPr>
    <w:rPr>
      <w:rFonts w:ascii="Arial" w:eastAsiaTheme="minorHAnsi" w:hAnsi="Arial" w:cs="Arial"/>
      <w:color w:val="000000"/>
      <w:sz w:val="24"/>
      <w:szCs w:val="24"/>
      <w:lang w:eastAsia="en-US"/>
    </w:rPr>
  </w:style>
  <w:style w:type="paragraph" w:customStyle="1" w:styleId="Researchquote">
    <w:name w:val="Research quote"/>
    <w:basedOn w:val="Normal"/>
    <w:qFormat/>
    <w:rsid w:val="00072C28"/>
    <w:pPr>
      <w:spacing w:before="120" w:after="120"/>
      <w:ind w:left="680" w:right="567"/>
    </w:pPr>
    <w:rPr>
      <w:rFonts w:cs="Arial"/>
      <w:sz w:val="18"/>
      <w:szCs w:val="18"/>
    </w:rPr>
  </w:style>
  <w:style w:type="character" w:customStyle="1" w:styleId="Heading1Char">
    <w:name w:val="Heading 1 Char"/>
    <w:basedOn w:val="DefaultParagraphFont"/>
    <w:link w:val="Heading1"/>
    <w:rsid w:val="0091444F"/>
    <w:rPr>
      <w:rFonts w:ascii="Arial" w:hAnsi="Arial" w:cs="Arial"/>
      <w:bCs/>
      <w:color w:val="4D4D4F"/>
      <w:kern w:val="32"/>
      <w:sz w:val="53"/>
      <w:szCs w:val="32"/>
    </w:rPr>
  </w:style>
  <w:style w:type="character" w:customStyle="1" w:styleId="Heading2Char">
    <w:name w:val="Heading 2 Char"/>
    <w:basedOn w:val="DefaultParagraphFont"/>
    <w:link w:val="Heading2"/>
    <w:rsid w:val="0091444F"/>
    <w:rPr>
      <w:rFonts w:ascii="Arial" w:hAnsi="Arial" w:cs="Arial"/>
      <w:b/>
      <w:bCs/>
      <w:iCs/>
      <w:sz w:val="28"/>
      <w:szCs w:val="28"/>
    </w:rPr>
  </w:style>
  <w:style w:type="character" w:customStyle="1" w:styleId="FootnoteTextChar">
    <w:name w:val="Footnote Text Char"/>
    <w:aliases w:val="ACMA Footnote Text Char,ABA Footnote Text Char"/>
    <w:basedOn w:val="DefaultParagraphFont"/>
    <w:link w:val="FootnoteText"/>
    <w:rsid w:val="0091444F"/>
    <w:rPr>
      <w:rFonts w:ascii="Arial" w:hAnsi="Arial"/>
      <w:sz w:val="16"/>
      <w:szCs w:val="16"/>
    </w:rPr>
  </w:style>
  <w:style w:type="character" w:customStyle="1" w:styleId="Heading3Char">
    <w:name w:val="Heading 3 Char"/>
    <w:basedOn w:val="DefaultParagraphFont"/>
    <w:link w:val="Heading3"/>
    <w:rsid w:val="00265A6B"/>
    <w:rPr>
      <w:rFonts w:ascii="Arial" w:hAnsi="Arial" w:cs="Arial"/>
      <w:b/>
      <w:bCs/>
      <w:szCs w:val="26"/>
    </w:rPr>
  </w:style>
  <w:style w:type="paragraph" w:styleId="ListParagraph">
    <w:name w:val="List Paragraph"/>
    <w:basedOn w:val="Normal"/>
    <w:uiPriority w:val="34"/>
    <w:qFormat/>
    <w:rsid w:val="00DF2D72"/>
    <w:pPr>
      <w:ind w:left="720"/>
      <w:contextualSpacing/>
    </w:pPr>
  </w:style>
  <w:style w:type="paragraph" w:styleId="Revision">
    <w:name w:val="Revision"/>
    <w:hidden/>
    <w:uiPriority w:val="99"/>
    <w:semiHidden/>
    <w:rsid w:val="00CC5B0A"/>
    <w:rPr>
      <w:rFonts w:ascii="Arial" w:hAnsi="Arial"/>
      <w:szCs w:val="24"/>
    </w:rPr>
  </w:style>
  <w:style w:type="paragraph" w:styleId="NormalWeb">
    <w:name w:val="Normal (Web)"/>
    <w:basedOn w:val="Normal"/>
    <w:uiPriority w:val="99"/>
    <w:unhideWhenUsed/>
    <w:rsid w:val="001C49EF"/>
    <w:pPr>
      <w:spacing w:after="240" w:line="240" w:lineRule="auto"/>
    </w:pPr>
    <w:rPr>
      <w:rFonts w:ascii="Times New Roman" w:hAnsi="Times New Roman"/>
      <w:sz w:val="24"/>
    </w:rPr>
  </w:style>
  <w:style w:type="paragraph" w:customStyle="1" w:styleId="ABABodyText">
    <w:name w:val="ABA Body Text"/>
    <w:rsid w:val="001C49EF"/>
    <w:pPr>
      <w:suppressAutoHyphens/>
      <w:spacing w:before="80" w:after="120" w:line="280" w:lineRule="atLeast"/>
    </w:pPr>
    <w:rPr>
      <w:snapToGrid w:val="0"/>
      <w:sz w:val="24"/>
      <w:lang w:eastAsia="en-US"/>
    </w:rPr>
  </w:style>
  <w:style w:type="paragraph" w:customStyle="1" w:styleId="ACMABodyText">
    <w:name w:val="ACMA Body Text"/>
    <w:link w:val="ACMABodyTextChar"/>
    <w:rsid w:val="001C49EF"/>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
    <w:rsid w:val="001C49EF"/>
    <w:rPr>
      <w:snapToGrid w:val="0"/>
      <w:sz w:val="24"/>
      <w:lang w:eastAsia="en-US"/>
    </w:rPr>
  </w:style>
  <w:style w:type="paragraph" w:customStyle="1" w:styleId="acmabodytext0">
    <w:name w:val="acmabodytext"/>
    <w:basedOn w:val="Normal"/>
    <w:rsid w:val="001C49EF"/>
    <w:pPr>
      <w:spacing w:before="100" w:beforeAutospacing="1" w:after="100" w:afterAutospacing="1" w:line="240" w:lineRule="auto"/>
    </w:pPr>
    <w:rPr>
      <w:rFonts w:ascii="Times New Roman" w:hAnsi="Times New Roman"/>
      <w:sz w:val="24"/>
    </w:rPr>
  </w:style>
  <w:style w:type="table" w:customStyle="1" w:styleId="TableGrid1">
    <w:name w:val="Table Grid1"/>
    <w:basedOn w:val="TableNormal"/>
    <w:next w:val="TableGrid"/>
    <w:uiPriority w:val="59"/>
    <w:rsid w:val="001C49EF"/>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4.png"/><Relationship Id="rId26" Type="http://schemas.openxmlformats.org/officeDocument/2006/relationships/header" Target="header6.xml"/><Relationship Id="rId39" Type="http://schemas.openxmlformats.org/officeDocument/2006/relationships/chart" Target="charts/chart10.xml"/><Relationship Id="rId21" Type="http://schemas.openxmlformats.org/officeDocument/2006/relationships/header" Target="header3.xml"/><Relationship Id="rId34" Type="http://schemas.openxmlformats.org/officeDocument/2006/relationships/chart" Target="charts/chart5.xml"/><Relationship Id="rId42" Type="http://schemas.openxmlformats.org/officeDocument/2006/relationships/chart" Target="charts/chart13.xml"/><Relationship Id="rId47" Type="http://schemas.openxmlformats.org/officeDocument/2006/relationships/chart" Target="charts/chart18.xml"/><Relationship Id="rId50" Type="http://schemas.openxmlformats.org/officeDocument/2006/relationships/chart" Target="charts/chart21.xml"/><Relationship Id="rId55" Type="http://schemas.openxmlformats.org/officeDocument/2006/relationships/footer" Target="footer7.xml"/><Relationship Id="rId7" Type="http://schemas.openxmlformats.org/officeDocument/2006/relationships/styles" Target="styles.xml"/><Relationship Id="rId12" Type="http://schemas.openxmlformats.org/officeDocument/2006/relationships/image" Target="media/image2.png"/><Relationship Id="rId17" Type="http://schemas.openxmlformats.org/officeDocument/2006/relationships/hyperlink" Target="http://i.creativecommons.org/l/by/3.0/88x31.png" TargetMode="External"/><Relationship Id="rId25" Type="http://schemas.openxmlformats.org/officeDocument/2006/relationships/header" Target="header5.xml"/><Relationship Id="rId33" Type="http://schemas.openxmlformats.org/officeDocument/2006/relationships/chart" Target="charts/chart4.xml"/><Relationship Id="rId38" Type="http://schemas.openxmlformats.org/officeDocument/2006/relationships/chart" Target="charts/chart9.xml"/><Relationship Id="rId46" Type="http://schemas.openxmlformats.org/officeDocument/2006/relationships/chart" Target="charts/chart17.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hyperlink" Target="mailto:candinfo@acma.gov.au" TargetMode="External"/><Relationship Id="rId29" Type="http://schemas.openxmlformats.org/officeDocument/2006/relationships/footer" Target="footer6.xml"/><Relationship Id="rId41" Type="http://schemas.openxmlformats.org/officeDocument/2006/relationships/chart" Target="charts/chart12.xml"/><Relationship Id="rId54"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3.xml"/><Relationship Id="rId32" Type="http://schemas.openxmlformats.org/officeDocument/2006/relationships/chart" Target="charts/chart3.xml"/><Relationship Id="rId37" Type="http://schemas.openxmlformats.org/officeDocument/2006/relationships/chart" Target="charts/chart8.xml"/><Relationship Id="rId40" Type="http://schemas.openxmlformats.org/officeDocument/2006/relationships/chart" Target="charts/chart11.xml"/><Relationship Id="rId45" Type="http://schemas.openxmlformats.org/officeDocument/2006/relationships/chart" Target="charts/chart16.xml"/><Relationship Id="rId53" Type="http://schemas.openxmlformats.org/officeDocument/2006/relationships/header" Target="header7.xml"/><Relationship Id="rId58"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footer" Target="footer2.xml"/><Relationship Id="rId28" Type="http://schemas.openxmlformats.org/officeDocument/2006/relationships/footer" Target="footer5.xml"/><Relationship Id="rId36" Type="http://schemas.openxmlformats.org/officeDocument/2006/relationships/chart" Target="charts/chart7.xml"/><Relationship Id="rId49" Type="http://schemas.openxmlformats.org/officeDocument/2006/relationships/chart" Target="charts/chart20.xml"/><Relationship Id="rId57"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hyperlink" Target="http://creativecommons.org/licenses/by/3.0/au/" TargetMode="External"/><Relationship Id="rId31" Type="http://schemas.openxmlformats.org/officeDocument/2006/relationships/chart" Target="charts/chart2.xml"/><Relationship Id="rId44" Type="http://schemas.openxmlformats.org/officeDocument/2006/relationships/chart" Target="charts/chart15.xml"/><Relationship Id="rId52" Type="http://schemas.openxmlformats.org/officeDocument/2006/relationships/chart" Target="charts/chart2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header" Target="header4.xml"/><Relationship Id="rId27" Type="http://schemas.openxmlformats.org/officeDocument/2006/relationships/footer" Target="footer4.xml"/><Relationship Id="rId30" Type="http://schemas.openxmlformats.org/officeDocument/2006/relationships/chart" Target="charts/chart1.xml"/><Relationship Id="rId35" Type="http://schemas.openxmlformats.org/officeDocument/2006/relationships/chart" Target="charts/chart6.xml"/><Relationship Id="rId43" Type="http://schemas.openxmlformats.org/officeDocument/2006/relationships/chart" Target="charts/chart14.xml"/><Relationship Id="rId48" Type="http://schemas.openxmlformats.org/officeDocument/2006/relationships/chart" Target="charts/chart19.xml"/><Relationship Id="rId56" Type="http://schemas.openxmlformats.org/officeDocument/2006/relationships/footer" Target="footer8.xml"/><Relationship Id="rId8" Type="http://schemas.openxmlformats.org/officeDocument/2006/relationships/settings" Target="settings.xml"/><Relationship Id="rId51" Type="http://schemas.openxmlformats.org/officeDocument/2006/relationships/chart" Target="charts/chart22.xml"/><Relationship Id="rId3" Type="http://schemas.openxmlformats.org/officeDocument/2006/relationships/customXml" Target="../customXml/item3.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martin\AppData\Roaming\Microsoft\Templates\ACMA%20Research%20Report%20Template.dotm" TargetMode="Externa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package" Target="../embeddings/Microsoft_Excel_Worksheet3.xlsx"/></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package" Target="../embeddings/Microsoft_Excel_Worksheet4.xlsx"/></Relationships>
</file>

<file path=word/charts/_rels/chart5.xml.rels><?xml version="1.0" encoding="UTF-8" standalone="yes"?>
<Relationships xmlns="http://schemas.openxmlformats.org/package/2006/relationships"><Relationship Id="rId1" Type="http://schemas.openxmlformats.org/officeDocument/2006/relationships/package" Target="../embeddings/Microsoft_Excel_Worksheet5.xlsx"/></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package" Target="../embeddings/Microsoft_Excel_Worksheet6.xlsx"/></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6.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oleObject" Target="Chart%20in%20Microsoft%20PowerPoint" TargetMode="External"/></Relationships>
</file>

<file path=word/charts/_rels/chart8.xml.rels><?xml version="1.0" encoding="UTF-8" standalone="yes"?>
<Relationships xmlns="http://schemas.openxmlformats.org/package/2006/relationships"><Relationship Id="rId3" Type="http://schemas.openxmlformats.org/officeDocument/2006/relationships/themeOverride" Target="../theme/themeOverride7.xml"/><Relationship Id="rId2" Type="http://schemas.microsoft.com/office/2011/relationships/chartColorStyle" Target="colors7.xml"/><Relationship Id="rId1" Type="http://schemas.microsoft.com/office/2011/relationships/chartStyle" Target="style7.xml"/><Relationship Id="rId4" Type="http://schemas.openxmlformats.org/officeDocument/2006/relationships/oleObject" Target="Chart%202%20in%20Microsoft%20PowerPoint" TargetMode="External"/></Relationships>
</file>

<file path=word/charts/_rels/chart9.xml.rels><?xml version="1.0" encoding="UTF-8" standalone="yes"?>
<Relationships xmlns="http://schemas.openxmlformats.org/package/2006/relationships"><Relationship Id="rId3" Type="http://schemas.openxmlformats.org/officeDocument/2006/relationships/themeOverride" Target="../theme/themeOverride8.xml"/><Relationship Id="rId2" Type="http://schemas.microsoft.com/office/2011/relationships/chartColorStyle" Target="colors8.xml"/><Relationship Id="rId1" Type="http://schemas.microsoft.com/office/2011/relationships/chartStyle" Target="style8.xml"/><Relationship Id="rId4" Type="http://schemas.openxmlformats.org/officeDocument/2006/relationships/package" Target="../embeddings/Microsoft_Excel_Worksheet7.xlsx"/></Relationships>
</file>

<file path=word/charts/_rels/chart10.xml.rels><?xml version="1.0" encoding="UTF-8" standalone="yes"?>
<Relationships xmlns="http://schemas.openxmlformats.org/package/2006/relationships"><Relationship Id="rId3" Type="http://schemas.openxmlformats.org/officeDocument/2006/relationships/themeOverride" Target="../theme/themeOverride9.xml"/><Relationship Id="rId2" Type="http://schemas.microsoft.com/office/2011/relationships/chartColorStyle" Target="colors9.xml"/><Relationship Id="rId1" Type="http://schemas.microsoft.com/office/2011/relationships/chartStyle" Target="style9.xml"/><Relationship Id="rId4" Type="http://schemas.openxmlformats.org/officeDocument/2006/relationships/package" Target="../embeddings/Microsoft_Excel_Worksheet8.xlsx"/></Relationships>
</file>

<file path=word/charts/_rels/chart11.xml.rels><?xml version="1.0" encoding="UTF-8" standalone="yes"?>
<Relationships xmlns="http://schemas.openxmlformats.org/package/2006/relationships"><Relationship Id="rId3" Type="http://schemas.openxmlformats.org/officeDocument/2006/relationships/themeOverride" Target="../theme/themeOverride10.xml"/><Relationship Id="rId2" Type="http://schemas.microsoft.com/office/2011/relationships/chartColorStyle" Target="colors10.xml"/><Relationship Id="rId1" Type="http://schemas.microsoft.com/office/2011/relationships/chartStyle" Target="style10.xml"/><Relationship Id="rId4" Type="http://schemas.openxmlformats.org/officeDocument/2006/relationships/package" Target="../embeddings/Microsoft_Excel_Worksheet9.xlsx"/></Relationships>
</file>

<file path=word/charts/_rels/chart12.xml.rels><?xml version="1.0" encoding="UTF-8" standalone="yes"?>
<Relationships xmlns="http://schemas.openxmlformats.org/package/2006/relationships"><Relationship Id="rId1" Type="http://schemas.openxmlformats.org/officeDocument/2006/relationships/package" Target="../embeddings/Microsoft_Excel_Worksheet10.xlsx"/></Relationships>
</file>

<file path=word/charts/_rels/chart13.xml.rels><?xml version="1.0" encoding="UTF-8" standalone="yes"?>
<Relationships xmlns="http://schemas.openxmlformats.org/package/2006/relationships"><Relationship Id="rId3" Type="http://schemas.openxmlformats.org/officeDocument/2006/relationships/themeOverride" Target="../theme/themeOverride11.xml"/><Relationship Id="rId2" Type="http://schemas.microsoft.com/office/2011/relationships/chartColorStyle" Target="colors11.xml"/><Relationship Id="rId1" Type="http://schemas.microsoft.com/office/2011/relationships/chartStyle" Target="style11.xml"/><Relationship Id="rId4" Type="http://schemas.openxmlformats.org/officeDocument/2006/relationships/package" Target="../embeddings/Microsoft_Excel_Worksheet11.xlsx"/></Relationships>
</file>

<file path=word/charts/_rels/chart14.xml.rels><?xml version="1.0" encoding="UTF-8" standalone="yes"?>
<Relationships xmlns="http://schemas.openxmlformats.org/package/2006/relationships"><Relationship Id="rId3" Type="http://schemas.openxmlformats.org/officeDocument/2006/relationships/themeOverride" Target="../theme/themeOverride12.xml"/><Relationship Id="rId2" Type="http://schemas.microsoft.com/office/2011/relationships/chartColorStyle" Target="colors12.xml"/><Relationship Id="rId1" Type="http://schemas.microsoft.com/office/2011/relationships/chartStyle" Target="style12.xml"/><Relationship Id="rId4" Type="http://schemas.openxmlformats.org/officeDocument/2006/relationships/package" Target="../embeddings/Microsoft_Excel_Worksheet12.xlsx"/></Relationships>
</file>

<file path=word/charts/_rels/chart15.xml.rels><?xml version="1.0" encoding="UTF-8" standalone="yes"?>
<Relationships xmlns="http://schemas.openxmlformats.org/package/2006/relationships"><Relationship Id="rId3" Type="http://schemas.openxmlformats.org/officeDocument/2006/relationships/themeOverride" Target="../theme/themeOverride13.xml"/><Relationship Id="rId2" Type="http://schemas.microsoft.com/office/2011/relationships/chartColorStyle" Target="colors13.xml"/><Relationship Id="rId1" Type="http://schemas.microsoft.com/office/2011/relationships/chartStyle" Target="style13.xml"/><Relationship Id="rId4" Type="http://schemas.openxmlformats.org/officeDocument/2006/relationships/package" Target="../embeddings/Microsoft_Excel_Worksheet13.xlsx"/></Relationships>
</file>

<file path=word/charts/_rels/chart16.xml.rels><?xml version="1.0" encoding="UTF-8" standalone="yes"?>
<Relationships xmlns="http://schemas.openxmlformats.org/package/2006/relationships"><Relationship Id="rId3" Type="http://schemas.openxmlformats.org/officeDocument/2006/relationships/themeOverride" Target="../theme/themeOverride14.xml"/><Relationship Id="rId2" Type="http://schemas.microsoft.com/office/2011/relationships/chartColorStyle" Target="colors14.xml"/><Relationship Id="rId1" Type="http://schemas.microsoft.com/office/2011/relationships/chartStyle" Target="style14.xml"/><Relationship Id="rId4" Type="http://schemas.openxmlformats.org/officeDocument/2006/relationships/package" Target="../embeddings/Microsoft_Excel_Worksheet14.xlsx"/></Relationships>
</file>

<file path=word/charts/_rels/chart17.xml.rels><?xml version="1.0" encoding="UTF-8" standalone="yes"?>
<Relationships xmlns="http://schemas.openxmlformats.org/package/2006/relationships"><Relationship Id="rId3" Type="http://schemas.openxmlformats.org/officeDocument/2006/relationships/themeOverride" Target="../theme/themeOverride15.xml"/><Relationship Id="rId2" Type="http://schemas.microsoft.com/office/2011/relationships/chartColorStyle" Target="colors15.xml"/><Relationship Id="rId1" Type="http://schemas.microsoft.com/office/2011/relationships/chartStyle" Target="style15.xml"/><Relationship Id="rId4" Type="http://schemas.openxmlformats.org/officeDocument/2006/relationships/package" Target="../embeddings/Microsoft_Excel_Worksheet15.xlsx"/></Relationships>
</file>

<file path=word/charts/_rels/chart18.xml.rels><?xml version="1.0" encoding="UTF-8" standalone="yes"?>
<Relationships xmlns="http://schemas.openxmlformats.org/package/2006/relationships"><Relationship Id="rId1" Type="http://schemas.openxmlformats.org/officeDocument/2006/relationships/package" Target="../embeddings/Microsoft_Excel_Worksheet16.xlsx"/></Relationships>
</file>

<file path=word/charts/_rels/chart19.xml.rels><?xml version="1.0" encoding="UTF-8" standalone="yes"?>
<Relationships xmlns="http://schemas.openxmlformats.org/package/2006/relationships"><Relationship Id="rId1" Type="http://schemas.openxmlformats.org/officeDocument/2006/relationships/package" Target="../embeddings/Microsoft_Excel_Worksheet17.xlsx"/></Relationships>
</file>

<file path=word/charts/_rels/chart20.xml.rels><?xml version="1.0" encoding="UTF-8" standalone="yes"?>
<Relationships xmlns="http://schemas.openxmlformats.org/package/2006/relationships"><Relationship Id="rId3" Type="http://schemas.openxmlformats.org/officeDocument/2006/relationships/themeOverride" Target="../theme/themeOverride16.xml"/><Relationship Id="rId2" Type="http://schemas.microsoft.com/office/2011/relationships/chartColorStyle" Target="colors16.xml"/><Relationship Id="rId1" Type="http://schemas.microsoft.com/office/2011/relationships/chartStyle" Target="style16.xml"/><Relationship Id="rId5" Type="http://schemas.openxmlformats.org/officeDocument/2006/relationships/chartUserShapes" Target="../drawings/drawing1.xml"/><Relationship Id="rId4" Type="http://schemas.openxmlformats.org/officeDocument/2006/relationships/package" Target="../embeddings/Microsoft_Excel_Worksheet18.xlsx"/></Relationships>
</file>

<file path=word/charts/_rels/chart21.xml.rels><?xml version="1.0" encoding="UTF-8" standalone="yes"?>
<Relationships xmlns="http://schemas.openxmlformats.org/package/2006/relationships"><Relationship Id="rId3" Type="http://schemas.openxmlformats.org/officeDocument/2006/relationships/themeOverride" Target="../theme/themeOverride17.xml"/><Relationship Id="rId2" Type="http://schemas.microsoft.com/office/2011/relationships/chartColorStyle" Target="colors17.xml"/><Relationship Id="rId1" Type="http://schemas.microsoft.com/office/2011/relationships/chartStyle" Target="style17.xml"/><Relationship Id="rId4" Type="http://schemas.openxmlformats.org/officeDocument/2006/relationships/package" Target="../embeddings/Microsoft_Excel_Worksheet19.xlsx"/></Relationships>
</file>

<file path=word/charts/_rels/chart22.xml.rels><?xml version="1.0" encoding="UTF-8" standalone="yes"?>
<Relationships xmlns="http://schemas.openxmlformats.org/package/2006/relationships"><Relationship Id="rId3" Type="http://schemas.openxmlformats.org/officeDocument/2006/relationships/themeOverride" Target="../theme/themeOverride18.xml"/><Relationship Id="rId2" Type="http://schemas.microsoft.com/office/2011/relationships/chartColorStyle" Target="colors18.xml"/><Relationship Id="rId1" Type="http://schemas.microsoft.com/office/2011/relationships/chartStyle" Target="style18.xml"/><Relationship Id="rId4" Type="http://schemas.openxmlformats.org/officeDocument/2006/relationships/package" Target="../embeddings/Microsoft_Excel_Worksheet20.xlsx"/></Relationships>
</file>

<file path=word/charts/_rels/chart23.xml.rels><?xml version="1.0" encoding="UTF-8" standalone="yes"?>
<Relationships xmlns="http://schemas.openxmlformats.org/package/2006/relationships"><Relationship Id="rId3" Type="http://schemas.openxmlformats.org/officeDocument/2006/relationships/themeOverride" Target="../theme/themeOverride19.xml"/><Relationship Id="rId2" Type="http://schemas.microsoft.com/office/2011/relationships/chartColorStyle" Target="colors19.xml"/><Relationship Id="rId1" Type="http://schemas.microsoft.com/office/2011/relationships/chartStyle" Target="style19.xml"/><Relationship Id="rId4" Type="http://schemas.openxmlformats.org/officeDocument/2006/relationships/package" Target="../embeddings/Microsoft_Excel_Worksheet2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7302708777882806E-2"/>
          <c:y val="0.127002808859419"/>
          <c:w val="0.88462609261084502"/>
          <c:h val="0.71447805866380398"/>
        </c:manualLayout>
      </c:layout>
      <c:barChart>
        <c:barDir val="col"/>
        <c:grouping val="clustered"/>
        <c:varyColors val="0"/>
        <c:ser>
          <c:idx val="0"/>
          <c:order val="0"/>
          <c:tx>
            <c:strRef>
              <c:f>Sheet1!$B$1</c:f>
              <c:strCache>
                <c:ptCount val="1"/>
                <c:pt idx="0">
                  <c:v>Series 1</c:v>
                </c:pt>
              </c:strCache>
            </c:strRef>
          </c:tx>
          <c:spPr>
            <a:solidFill>
              <a:schemeClr val="accent1"/>
            </a:solidFill>
            <a:ln>
              <a:noFill/>
            </a:ln>
            <a:effectLst/>
          </c:spPr>
          <c:invertIfNegative val="0"/>
          <c:dPt>
            <c:idx val="0"/>
            <c:invertIfNegative val="0"/>
            <c:bubble3D val="0"/>
            <c:spPr>
              <a:solidFill>
                <a:srgbClr val="4CB48A"/>
              </a:solidFill>
              <a:ln>
                <a:noFill/>
              </a:ln>
              <a:effectLst/>
            </c:spPr>
          </c:dPt>
          <c:dPt>
            <c:idx val="5"/>
            <c:invertIfNegative val="0"/>
            <c:bubble3D val="0"/>
            <c:spPr>
              <a:solidFill>
                <a:srgbClr val="4CB48A"/>
              </a:solidFill>
              <a:ln>
                <a:noFill/>
              </a:ln>
              <a:effectLst/>
            </c:spPr>
          </c:dPt>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0–1 year</c:v>
                </c:pt>
                <c:pt idx="1">
                  <c:v>2–4 years</c:v>
                </c:pt>
                <c:pt idx="2">
                  <c:v>5–7 years</c:v>
                </c:pt>
                <c:pt idx="3">
                  <c:v>8–9 years</c:v>
                </c:pt>
                <c:pt idx="4">
                  <c:v>10–12 years</c:v>
                </c:pt>
                <c:pt idx="5">
                  <c:v>13–14 years</c:v>
                </c:pt>
              </c:strCache>
            </c:strRef>
          </c:cat>
          <c:val>
            <c:numRef>
              <c:f>Sheet1!$B$2:$B$7</c:f>
              <c:numCache>
                <c:formatCode>_-* #,##0_-;\-* #,##0_-;_-* "-"??_-;_-@_-</c:formatCode>
                <c:ptCount val="6"/>
                <c:pt idx="0">
                  <c:v>57</c:v>
                </c:pt>
                <c:pt idx="1">
                  <c:v>95</c:v>
                </c:pt>
                <c:pt idx="2">
                  <c:v>93</c:v>
                </c:pt>
                <c:pt idx="3">
                  <c:v>94</c:v>
                </c:pt>
                <c:pt idx="4">
                  <c:v>88</c:v>
                </c:pt>
                <c:pt idx="5">
                  <c:v>72</c:v>
                </c:pt>
              </c:numCache>
            </c:numRef>
          </c:val>
        </c:ser>
        <c:dLbls>
          <c:dLblPos val="outEnd"/>
          <c:showLegendKey val="0"/>
          <c:showVal val="1"/>
          <c:showCatName val="0"/>
          <c:showSerName val="0"/>
          <c:showPercent val="0"/>
          <c:showBubbleSize val="0"/>
        </c:dLbls>
        <c:gapWidth val="219"/>
        <c:overlap val="-27"/>
        <c:axId val="779151488"/>
        <c:axId val="778729384"/>
      </c:barChart>
      <c:catAx>
        <c:axId val="7791514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778729384"/>
        <c:crosses val="autoZero"/>
        <c:auto val="1"/>
        <c:lblAlgn val="ctr"/>
        <c:lblOffset val="100"/>
        <c:noMultiLvlLbl val="0"/>
      </c:catAx>
      <c:valAx>
        <c:axId val="778729384"/>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AU"/>
                  <a:t>Percentage</a:t>
                </a:r>
              </a:p>
            </c:rich>
          </c:tx>
          <c:layout/>
          <c:overlay val="0"/>
          <c:spPr>
            <a:noFill/>
            <a:ln>
              <a:noFill/>
            </a:ln>
            <a:effectLst/>
          </c:spPr>
          <c:txPr>
            <a:bodyPr rot="-540000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numFmt formatCode="_-* #,##0_-;\-* #,##0_-;_-* &quot;-&quot;??_-;_-@_-" sourceLinked="1"/>
        <c:majorTickMark val="none"/>
        <c:minorTickMark val="none"/>
        <c:tickLblPos val="nextTo"/>
        <c:spPr>
          <a:noFill/>
          <a:ln>
            <a:noFill/>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779151488"/>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sz="800">
          <a:latin typeface="Arial" panose="020B0604020202020204" pitchFamily="34" charset="0"/>
          <a:cs typeface="Arial" panose="020B0604020202020204" pitchFamily="34" charset="0"/>
        </a:defRPr>
      </a:pPr>
      <a:endParaRPr lang="en-US"/>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7302708777882806E-2"/>
          <c:y val="0.127002808859419"/>
          <c:w val="0.88462609261084502"/>
          <c:h val="0.71447805866380398"/>
        </c:manualLayout>
      </c:layout>
      <c:barChart>
        <c:barDir val="col"/>
        <c:grouping val="clustered"/>
        <c:varyColors val="0"/>
        <c:ser>
          <c:idx val="0"/>
          <c:order val="0"/>
          <c:tx>
            <c:strRef>
              <c:f>Sheet1!$B$1</c:f>
              <c:strCache>
                <c:ptCount val="1"/>
                <c:pt idx="0">
                  <c:v>0–1 year</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None</c:v>
                </c:pt>
                <c:pt idx="1">
                  <c:v>5 hours or less</c:v>
                </c:pt>
                <c:pt idx="2">
                  <c:v>6–10 hours</c:v>
                </c:pt>
                <c:pt idx="3">
                  <c:v>11–15 hours</c:v>
                </c:pt>
                <c:pt idx="4">
                  <c:v>16+ hours</c:v>
                </c:pt>
                <c:pt idx="5">
                  <c:v>Don't know</c:v>
                </c:pt>
              </c:strCache>
            </c:strRef>
          </c:cat>
          <c:val>
            <c:numRef>
              <c:f>Sheet1!$B$2:$B$7</c:f>
              <c:numCache>
                <c:formatCode>0</c:formatCode>
                <c:ptCount val="6"/>
                <c:pt idx="0">
                  <c:v>43.137513197660013</c:v>
                </c:pt>
                <c:pt idx="1">
                  <c:v>42.10388302002</c:v>
                </c:pt>
                <c:pt idx="2">
                  <c:v>9.015272882623</c:v>
                </c:pt>
                <c:pt idx="3">
                  <c:v>3.6657296131749999</c:v>
                </c:pt>
                <c:pt idx="4">
                  <c:v>0</c:v>
                </c:pt>
                <c:pt idx="5">
                  <c:v>2.0776012865290001</c:v>
                </c:pt>
              </c:numCache>
            </c:numRef>
          </c:val>
        </c:ser>
        <c:ser>
          <c:idx val="1"/>
          <c:order val="1"/>
          <c:tx>
            <c:strRef>
              <c:f>Sheet1!$C$1</c:f>
              <c:strCache>
                <c:ptCount val="1"/>
                <c:pt idx="0">
                  <c:v>2–4 years</c:v>
                </c:pt>
              </c:strCache>
            </c:strRef>
          </c:tx>
          <c:spPr>
            <a:solidFill>
              <a:schemeClr val="accent2"/>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None</c:v>
                </c:pt>
                <c:pt idx="1">
                  <c:v>5 hours or less</c:v>
                </c:pt>
                <c:pt idx="2">
                  <c:v>6–10 hours</c:v>
                </c:pt>
                <c:pt idx="3">
                  <c:v>11–15 hours</c:v>
                </c:pt>
                <c:pt idx="4">
                  <c:v>16+ hours</c:v>
                </c:pt>
                <c:pt idx="5">
                  <c:v>Don't know</c:v>
                </c:pt>
              </c:strCache>
            </c:strRef>
          </c:cat>
          <c:val>
            <c:numRef>
              <c:f>Sheet1!$C$2:$C$7</c:f>
              <c:numCache>
                <c:formatCode>0</c:formatCode>
                <c:ptCount val="6"/>
                <c:pt idx="0">
                  <c:v>4.833232668248999</c:v>
                </c:pt>
                <c:pt idx="1">
                  <c:v>30.520843842009999</c:v>
                </c:pt>
                <c:pt idx="2">
                  <c:v>35.172449012169999</c:v>
                </c:pt>
                <c:pt idx="3">
                  <c:v>13.04137989076</c:v>
                </c:pt>
                <c:pt idx="4">
                  <c:v>15</c:v>
                </c:pt>
                <c:pt idx="5">
                  <c:v>1.4205505538309999</c:v>
                </c:pt>
              </c:numCache>
            </c:numRef>
          </c:val>
        </c:ser>
        <c:ser>
          <c:idx val="2"/>
          <c:order val="2"/>
          <c:tx>
            <c:strRef>
              <c:f>Sheet1!$D$1</c:f>
              <c:strCache>
                <c:ptCount val="1"/>
                <c:pt idx="0">
                  <c:v>5–7 years</c:v>
                </c:pt>
              </c:strCache>
            </c:strRef>
          </c:tx>
          <c:spPr>
            <a:solidFill>
              <a:schemeClr val="accent3"/>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None</c:v>
                </c:pt>
                <c:pt idx="1">
                  <c:v>5 hours or less</c:v>
                </c:pt>
                <c:pt idx="2">
                  <c:v>6–10 hours</c:v>
                </c:pt>
                <c:pt idx="3">
                  <c:v>11–15 hours</c:v>
                </c:pt>
                <c:pt idx="4">
                  <c:v>16+ hours</c:v>
                </c:pt>
                <c:pt idx="5">
                  <c:v>Don't know</c:v>
                </c:pt>
              </c:strCache>
            </c:strRef>
          </c:cat>
          <c:val>
            <c:numRef>
              <c:f>Sheet1!$D$2:$D$7</c:f>
              <c:numCache>
                <c:formatCode>0</c:formatCode>
                <c:ptCount val="6"/>
                <c:pt idx="0">
                  <c:v>7.1366950420880002</c:v>
                </c:pt>
                <c:pt idx="1">
                  <c:v>35.002759495020001</c:v>
                </c:pt>
                <c:pt idx="2">
                  <c:v>37.809554704969997</c:v>
                </c:pt>
                <c:pt idx="3">
                  <c:v>16.071171563410001</c:v>
                </c:pt>
                <c:pt idx="4">
                  <c:v>4</c:v>
                </c:pt>
                <c:pt idx="5">
                  <c:v>0.41979369156910001</c:v>
                </c:pt>
              </c:numCache>
            </c:numRef>
          </c:val>
        </c:ser>
        <c:ser>
          <c:idx val="3"/>
          <c:order val="3"/>
          <c:tx>
            <c:strRef>
              <c:f>Sheet1!$E$1</c:f>
              <c:strCache>
                <c:ptCount val="1"/>
                <c:pt idx="0">
                  <c:v>8–9 years</c:v>
                </c:pt>
              </c:strCache>
            </c:strRef>
          </c:tx>
          <c:spPr>
            <a:solidFill>
              <a:schemeClr val="accent4"/>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None</c:v>
                </c:pt>
                <c:pt idx="1">
                  <c:v>5 hours or less</c:v>
                </c:pt>
                <c:pt idx="2">
                  <c:v>6–10 hours</c:v>
                </c:pt>
                <c:pt idx="3">
                  <c:v>11–15 hours</c:v>
                </c:pt>
                <c:pt idx="4">
                  <c:v>16+ hours</c:v>
                </c:pt>
                <c:pt idx="5">
                  <c:v>Don't know</c:v>
                </c:pt>
              </c:strCache>
            </c:strRef>
          </c:cat>
          <c:val>
            <c:numRef>
              <c:f>Sheet1!$E$2:$E$7</c:f>
              <c:numCache>
                <c:formatCode>0</c:formatCode>
                <c:ptCount val="6"/>
                <c:pt idx="0">
                  <c:v>6.4716324307219999</c:v>
                </c:pt>
                <c:pt idx="1">
                  <c:v>39.88610813244</c:v>
                </c:pt>
                <c:pt idx="2">
                  <c:v>34.326854576739997</c:v>
                </c:pt>
                <c:pt idx="3">
                  <c:v>11.20184011818</c:v>
                </c:pt>
                <c:pt idx="4">
                  <c:v>8</c:v>
                </c:pt>
                <c:pt idx="5">
                  <c:v>0</c:v>
                </c:pt>
              </c:numCache>
            </c:numRef>
          </c:val>
        </c:ser>
        <c:ser>
          <c:idx val="4"/>
          <c:order val="4"/>
          <c:tx>
            <c:strRef>
              <c:f>Sheet1!$F$1</c:f>
              <c:strCache>
                <c:ptCount val="1"/>
                <c:pt idx="0">
                  <c:v>10–12 years</c:v>
                </c:pt>
              </c:strCache>
            </c:strRef>
          </c:tx>
          <c:spPr>
            <a:solidFill>
              <a:schemeClr val="accent5"/>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None</c:v>
                </c:pt>
                <c:pt idx="1">
                  <c:v>5 hours or less</c:v>
                </c:pt>
                <c:pt idx="2">
                  <c:v>6–10 hours</c:v>
                </c:pt>
                <c:pt idx="3">
                  <c:v>11–15 hours</c:v>
                </c:pt>
                <c:pt idx="4">
                  <c:v>16+ hours</c:v>
                </c:pt>
                <c:pt idx="5">
                  <c:v>Don't know</c:v>
                </c:pt>
              </c:strCache>
            </c:strRef>
          </c:cat>
          <c:val>
            <c:numRef>
              <c:f>Sheet1!$F$2:$F$7</c:f>
              <c:numCache>
                <c:formatCode>0</c:formatCode>
                <c:ptCount val="6"/>
                <c:pt idx="0">
                  <c:v>12.055330919599999</c:v>
                </c:pt>
                <c:pt idx="1">
                  <c:v>44.981833333170002</c:v>
                </c:pt>
                <c:pt idx="2">
                  <c:v>27.43721245983</c:v>
                </c:pt>
                <c:pt idx="3">
                  <c:v>12.448620363430001</c:v>
                </c:pt>
                <c:pt idx="4">
                  <c:v>3</c:v>
                </c:pt>
                <c:pt idx="5">
                  <c:v>0.56467370622849999</c:v>
                </c:pt>
              </c:numCache>
            </c:numRef>
          </c:val>
        </c:ser>
        <c:ser>
          <c:idx val="5"/>
          <c:order val="5"/>
          <c:tx>
            <c:strRef>
              <c:f>Sheet1!$G$1</c:f>
              <c:strCache>
                <c:ptCount val="1"/>
                <c:pt idx="0">
                  <c:v>13–14 years</c:v>
                </c:pt>
              </c:strCache>
            </c:strRef>
          </c:tx>
          <c:spPr>
            <a:solidFill>
              <a:schemeClr val="accent6"/>
            </a:solidFill>
            <a:ln>
              <a:noFill/>
            </a:ln>
            <a:effectLst/>
          </c:spPr>
          <c:invertIfNegative val="0"/>
          <c:dPt>
            <c:idx val="0"/>
            <c:invertIfNegative val="0"/>
            <c:bubble3D val="0"/>
          </c:dPt>
          <c:dPt>
            <c:idx val="1"/>
            <c:invertIfNegative val="0"/>
            <c:bubble3D val="0"/>
          </c:dPt>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None</c:v>
                </c:pt>
                <c:pt idx="1">
                  <c:v>5 hours or less</c:v>
                </c:pt>
                <c:pt idx="2">
                  <c:v>6–10 hours</c:v>
                </c:pt>
                <c:pt idx="3">
                  <c:v>11–15 hours</c:v>
                </c:pt>
                <c:pt idx="4">
                  <c:v>16+ hours</c:v>
                </c:pt>
                <c:pt idx="5">
                  <c:v>Don't know</c:v>
                </c:pt>
              </c:strCache>
            </c:strRef>
          </c:cat>
          <c:val>
            <c:numRef>
              <c:f>Sheet1!$G$2:$G$7</c:f>
              <c:numCache>
                <c:formatCode>0</c:formatCode>
                <c:ptCount val="6"/>
                <c:pt idx="0">
                  <c:v>28.286821495270001</c:v>
                </c:pt>
                <c:pt idx="1">
                  <c:v>44.173372346699999</c:v>
                </c:pt>
                <c:pt idx="2">
                  <c:v>18.764769479910001</c:v>
                </c:pt>
                <c:pt idx="3">
                  <c:v>4.7406895321420004</c:v>
                </c:pt>
                <c:pt idx="4">
                  <c:v>4</c:v>
                </c:pt>
                <c:pt idx="5">
                  <c:v>0</c:v>
                </c:pt>
              </c:numCache>
            </c:numRef>
          </c:val>
        </c:ser>
        <c:dLbls>
          <c:dLblPos val="outEnd"/>
          <c:showLegendKey val="0"/>
          <c:showVal val="1"/>
          <c:showCatName val="0"/>
          <c:showSerName val="0"/>
          <c:showPercent val="0"/>
          <c:showBubbleSize val="0"/>
        </c:dLbls>
        <c:gapWidth val="219"/>
        <c:overlap val="-27"/>
        <c:axId val="778728992"/>
        <c:axId val="791017560"/>
      </c:barChart>
      <c:catAx>
        <c:axId val="77872899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791017560"/>
        <c:crosses val="autoZero"/>
        <c:auto val="1"/>
        <c:lblAlgn val="ctr"/>
        <c:lblOffset val="100"/>
        <c:noMultiLvlLbl val="0"/>
      </c:catAx>
      <c:valAx>
        <c:axId val="79101756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AU"/>
                  <a:t>Percentage</a:t>
                </a:r>
              </a:p>
            </c:rich>
          </c:tx>
          <c:layout/>
          <c:overlay val="0"/>
          <c:spPr>
            <a:noFill/>
            <a:ln>
              <a:noFill/>
            </a:ln>
            <a:effectLst/>
          </c:spPr>
          <c:txPr>
            <a:bodyPr rot="-540000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numFmt formatCode="0" sourceLinked="1"/>
        <c:majorTickMark val="none"/>
        <c:minorTickMark val="none"/>
        <c:tickLblPos val="nextTo"/>
        <c:spPr>
          <a:noFill/>
          <a:ln>
            <a:noFill/>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778728992"/>
        <c:crosses val="autoZero"/>
        <c:crossBetween val="between"/>
        <c:majorUnit val="10"/>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chart>
  <c:spPr>
    <a:solidFill>
      <a:schemeClr val="bg1"/>
    </a:solidFill>
    <a:ln w="9525" cap="flat" cmpd="sng" algn="ctr">
      <a:noFill/>
      <a:round/>
    </a:ln>
    <a:effectLst/>
  </c:spPr>
  <c:txPr>
    <a:bodyPr/>
    <a:lstStyle/>
    <a:p>
      <a:pPr>
        <a:defRPr sz="800">
          <a:latin typeface="Arial" panose="020B0604020202020204" pitchFamily="34" charset="0"/>
          <a:cs typeface="Arial" panose="020B0604020202020204" pitchFamily="34" charset="0"/>
        </a:defRPr>
      </a:pPr>
      <a:endParaRPr lang="en-US"/>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7302708777882848E-2"/>
          <c:y val="0.12700280885941889"/>
          <c:w val="0.88462609261084491"/>
          <c:h val="0.71447805866380421"/>
        </c:manualLayout>
      </c:layout>
      <c:barChart>
        <c:barDir val="col"/>
        <c:grouping val="clustered"/>
        <c:varyColors val="0"/>
        <c:ser>
          <c:idx val="0"/>
          <c:order val="0"/>
          <c:tx>
            <c:strRef>
              <c:f>Sheet1!$B$1</c:f>
              <c:strCache>
                <c:ptCount val="1"/>
                <c:pt idx="0">
                  <c:v>0–1 year</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On weekdays between
6 am and 9 am</c:v>
                </c:pt>
                <c:pt idx="1">
                  <c:v>On weekdays between 
3 pm and 6 pm</c:v>
                </c:pt>
                <c:pt idx="2">
                  <c:v>On weekdays at 
other times</c:v>
                </c:pt>
                <c:pt idx="3">
                  <c:v>On weekends between 
6 am and 12 pm</c:v>
                </c:pt>
                <c:pt idx="4">
                  <c:v>On weekends between 
3 pm and 8 pm</c:v>
                </c:pt>
                <c:pt idx="5">
                  <c:v>On weekends at 
other times</c:v>
                </c:pt>
              </c:strCache>
            </c:strRef>
          </c:cat>
          <c:val>
            <c:numRef>
              <c:f>Sheet1!$B$2:$B$7</c:f>
              <c:numCache>
                <c:formatCode>0</c:formatCode>
                <c:ptCount val="6"/>
                <c:pt idx="0">
                  <c:v>63.868372091890002</c:v>
                </c:pt>
                <c:pt idx="1">
                  <c:v>36.405231102729999</c:v>
                </c:pt>
                <c:pt idx="2">
                  <c:v>30.9271959786</c:v>
                </c:pt>
                <c:pt idx="3">
                  <c:v>41.803780628390001</c:v>
                </c:pt>
                <c:pt idx="4">
                  <c:v>47.988655056790002</c:v>
                </c:pt>
                <c:pt idx="5">
                  <c:v>21.081247450589998</c:v>
                </c:pt>
              </c:numCache>
            </c:numRef>
          </c:val>
        </c:ser>
        <c:ser>
          <c:idx val="1"/>
          <c:order val="1"/>
          <c:tx>
            <c:strRef>
              <c:f>Sheet1!$C$1</c:f>
              <c:strCache>
                <c:ptCount val="1"/>
                <c:pt idx="0">
                  <c:v>2–4 years</c:v>
                </c:pt>
              </c:strCache>
            </c:strRef>
          </c:tx>
          <c:spPr>
            <a:solidFill>
              <a:schemeClr val="accent2"/>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On weekdays between
6 am and 9 am</c:v>
                </c:pt>
                <c:pt idx="1">
                  <c:v>On weekdays between 
3 pm and 6 pm</c:v>
                </c:pt>
                <c:pt idx="2">
                  <c:v>On weekdays at 
other times</c:v>
                </c:pt>
                <c:pt idx="3">
                  <c:v>On weekends between 
6 am and 12 pm</c:v>
                </c:pt>
                <c:pt idx="4">
                  <c:v>On weekends between 
3 pm and 8 pm</c:v>
                </c:pt>
                <c:pt idx="5">
                  <c:v>On weekends at 
other times</c:v>
                </c:pt>
              </c:strCache>
            </c:strRef>
          </c:cat>
          <c:val>
            <c:numRef>
              <c:f>Sheet1!$C$2:$C$7</c:f>
              <c:numCache>
                <c:formatCode>0</c:formatCode>
                <c:ptCount val="6"/>
                <c:pt idx="0">
                  <c:v>52.073030455690002</c:v>
                </c:pt>
                <c:pt idx="1">
                  <c:v>70.061808391309995</c:v>
                </c:pt>
                <c:pt idx="2">
                  <c:v>25.90406977184</c:v>
                </c:pt>
                <c:pt idx="3">
                  <c:v>62.470266066059999</c:v>
                </c:pt>
                <c:pt idx="4">
                  <c:v>49.808740716620001</c:v>
                </c:pt>
                <c:pt idx="5">
                  <c:v>8.7785246318749994</c:v>
                </c:pt>
              </c:numCache>
            </c:numRef>
          </c:val>
        </c:ser>
        <c:ser>
          <c:idx val="2"/>
          <c:order val="2"/>
          <c:tx>
            <c:strRef>
              <c:f>Sheet1!$D$1</c:f>
              <c:strCache>
                <c:ptCount val="1"/>
                <c:pt idx="0">
                  <c:v>5–7 years</c:v>
                </c:pt>
              </c:strCache>
            </c:strRef>
          </c:tx>
          <c:spPr>
            <a:solidFill>
              <a:schemeClr val="accent3"/>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On weekdays between
6 am and 9 am</c:v>
                </c:pt>
                <c:pt idx="1">
                  <c:v>On weekdays between 
3 pm and 6 pm</c:v>
                </c:pt>
                <c:pt idx="2">
                  <c:v>On weekdays at 
other times</c:v>
                </c:pt>
                <c:pt idx="3">
                  <c:v>On weekends between 
6 am and 12 pm</c:v>
                </c:pt>
                <c:pt idx="4">
                  <c:v>On weekends between 
3 pm and 8 pm</c:v>
                </c:pt>
                <c:pt idx="5">
                  <c:v>On weekends at 
other times</c:v>
                </c:pt>
              </c:strCache>
            </c:strRef>
          </c:cat>
          <c:val>
            <c:numRef>
              <c:f>Sheet1!$D$2:$D$7</c:f>
              <c:numCache>
                <c:formatCode>0</c:formatCode>
                <c:ptCount val="6"/>
                <c:pt idx="0">
                  <c:v>41.937692382389997</c:v>
                </c:pt>
                <c:pt idx="1">
                  <c:v>65.430571506220005</c:v>
                </c:pt>
                <c:pt idx="2">
                  <c:v>11.43202014575</c:v>
                </c:pt>
                <c:pt idx="3">
                  <c:v>74.659717957940003</c:v>
                </c:pt>
                <c:pt idx="4">
                  <c:v>50.998446926269999</c:v>
                </c:pt>
                <c:pt idx="5">
                  <c:v>12.092819308839999</c:v>
                </c:pt>
              </c:numCache>
            </c:numRef>
          </c:val>
        </c:ser>
        <c:ser>
          <c:idx val="3"/>
          <c:order val="3"/>
          <c:tx>
            <c:strRef>
              <c:f>Sheet1!$E$1</c:f>
              <c:strCache>
                <c:ptCount val="1"/>
                <c:pt idx="0">
                  <c:v>8–9 years</c:v>
                </c:pt>
              </c:strCache>
            </c:strRef>
          </c:tx>
          <c:spPr>
            <a:solidFill>
              <a:schemeClr val="accent4"/>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On weekdays between
6 am and 9 am</c:v>
                </c:pt>
                <c:pt idx="1">
                  <c:v>On weekdays between 
3 pm and 6 pm</c:v>
                </c:pt>
                <c:pt idx="2">
                  <c:v>On weekdays at 
other times</c:v>
                </c:pt>
                <c:pt idx="3">
                  <c:v>On weekends between 
6 am and 12 pm</c:v>
                </c:pt>
                <c:pt idx="4">
                  <c:v>On weekends between 
3 pm and 8 pm</c:v>
                </c:pt>
                <c:pt idx="5">
                  <c:v>On weekends at 
other times</c:v>
                </c:pt>
              </c:strCache>
            </c:strRef>
          </c:cat>
          <c:val>
            <c:numRef>
              <c:f>Sheet1!$E$2:$E$7</c:f>
              <c:numCache>
                <c:formatCode>0</c:formatCode>
                <c:ptCount val="6"/>
                <c:pt idx="0">
                  <c:v>27.929253456489999</c:v>
                </c:pt>
                <c:pt idx="1">
                  <c:v>64.068795935590003</c:v>
                </c:pt>
                <c:pt idx="2">
                  <c:v>12.98695293153</c:v>
                </c:pt>
                <c:pt idx="3">
                  <c:v>60.204860645659998</c:v>
                </c:pt>
                <c:pt idx="4">
                  <c:v>46.39013834272</c:v>
                </c:pt>
                <c:pt idx="5">
                  <c:v>13.93771632718</c:v>
                </c:pt>
              </c:numCache>
            </c:numRef>
          </c:val>
        </c:ser>
        <c:ser>
          <c:idx val="4"/>
          <c:order val="4"/>
          <c:tx>
            <c:strRef>
              <c:f>Sheet1!$F$1</c:f>
              <c:strCache>
                <c:ptCount val="1"/>
                <c:pt idx="0">
                  <c:v>10–12 years</c:v>
                </c:pt>
              </c:strCache>
            </c:strRef>
          </c:tx>
          <c:spPr>
            <a:solidFill>
              <a:schemeClr val="accent5"/>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On weekdays between
6 am and 9 am</c:v>
                </c:pt>
                <c:pt idx="1">
                  <c:v>On weekdays between 
3 pm and 6 pm</c:v>
                </c:pt>
                <c:pt idx="2">
                  <c:v>On weekdays at 
other times</c:v>
                </c:pt>
                <c:pt idx="3">
                  <c:v>On weekends between 
6 am and 12 pm</c:v>
                </c:pt>
                <c:pt idx="4">
                  <c:v>On weekends between 
3 pm and 8 pm</c:v>
                </c:pt>
                <c:pt idx="5">
                  <c:v>On weekends at 
other times</c:v>
                </c:pt>
              </c:strCache>
            </c:strRef>
          </c:cat>
          <c:val>
            <c:numRef>
              <c:f>Sheet1!$F$2:$F$7</c:f>
              <c:numCache>
                <c:formatCode>0</c:formatCode>
                <c:ptCount val="6"/>
                <c:pt idx="0">
                  <c:v>21.082628791049999</c:v>
                </c:pt>
                <c:pt idx="1">
                  <c:v>65.160871457910005</c:v>
                </c:pt>
                <c:pt idx="2">
                  <c:v>16.08333208598</c:v>
                </c:pt>
                <c:pt idx="3">
                  <c:v>61.460305042549997</c:v>
                </c:pt>
                <c:pt idx="4">
                  <c:v>43.630298585829998</c:v>
                </c:pt>
                <c:pt idx="5">
                  <c:v>10.68196670935</c:v>
                </c:pt>
              </c:numCache>
            </c:numRef>
          </c:val>
        </c:ser>
        <c:ser>
          <c:idx val="5"/>
          <c:order val="5"/>
          <c:tx>
            <c:strRef>
              <c:f>Sheet1!$G$1</c:f>
              <c:strCache>
                <c:ptCount val="1"/>
                <c:pt idx="0">
                  <c:v>13–14 years</c:v>
                </c:pt>
              </c:strCache>
            </c:strRef>
          </c:tx>
          <c:spPr>
            <a:solidFill>
              <a:schemeClr val="accent6"/>
            </a:solidFill>
            <a:ln>
              <a:noFill/>
            </a:ln>
            <a:effectLst/>
          </c:spPr>
          <c:invertIfNegative val="0"/>
          <c:dPt>
            <c:idx val="0"/>
            <c:invertIfNegative val="0"/>
            <c:bubble3D val="0"/>
          </c:dPt>
          <c:dPt>
            <c:idx val="1"/>
            <c:invertIfNegative val="0"/>
            <c:bubble3D val="0"/>
          </c:dPt>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On weekdays between
6 am and 9 am</c:v>
                </c:pt>
                <c:pt idx="1">
                  <c:v>On weekdays between 
3 pm and 6 pm</c:v>
                </c:pt>
                <c:pt idx="2">
                  <c:v>On weekdays at 
other times</c:v>
                </c:pt>
                <c:pt idx="3">
                  <c:v>On weekends between 
6 am and 12 pm</c:v>
                </c:pt>
                <c:pt idx="4">
                  <c:v>On weekends between 
3 pm and 8 pm</c:v>
                </c:pt>
                <c:pt idx="5">
                  <c:v>On weekends at 
other times</c:v>
                </c:pt>
              </c:strCache>
            </c:strRef>
          </c:cat>
          <c:val>
            <c:numRef>
              <c:f>Sheet1!$G$2:$G$7</c:f>
              <c:numCache>
                <c:formatCode>0</c:formatCode>
                <c:ptCount val="6"/>
                <c:pt idx="0">
                  <c:v>17.117703875090001</c:v>
                </c:pt>
                <c:pt idx="1">
                  <c:v>56.890165027720002</c:v>
                </c:pt>
                <c:pt idx="2">
                  <c:v>16.722872270650001</c:v>
                </c:pt>
                <c:pt idx="3">
                  <c:v>50.979012542630002</c:v>
                </c:pt>
                <c:pt idx="4">
                  <c:v>45.139165930270003</c:v>
                </c:pt>
                <c:pt idx="5">
                  <c:v>9.5508380533320008</c:v>
                </c:pt>
              </c:numCache>
            </c:numRef>
          </c:val>
        </c:ser>
        <c:dLbls>
          <c:dLblPos val="outEnd"/>
          <c:showLegendKey val="0"/>
          <c:showVal val="1"/>
          <c:showCatName val="0"/>
          <c:showSerName val="0"/>
          <c:showPercent val="0"/>
          <c:showBubbleSize val="0"/>
        </c:dLbls>
        <c:gapWidth val="219"/>
        <c:overlap val="-27"/>
        <c:axId val="791016384"/>
        <c:axId val="473933880"/>
      </c:barChart>
      <c:catAx>
        <c:axId val="79101638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473933880"/>
        <c:crosses val="autoZero"/>
        <c:auto val="1"/>
        <c:lblAlgn val="ctr"/>
        <c:lblOffset val="100"/>
        <c:noMultiLvlLbl val="0"/>
      </c:catAx>
      <c:valAx>
        <c:axId val="47393388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AU" sz="800" dirty="0" smtClean="0"/>
                  <a:t>Percentage</a:t>
                </a:r>
                <a:endParaRPr lang="en-AU" sz="800" dirty="0"/>
              </a:p>
            </c:rich>
          </c:tx>
          <c:layout/>
          <c:overlay val="0"/>
          <c:spPr>
            <a:noFill/>
            <a:ln>
              <a:noFill/>
            </a:ln>
            <a:effectLst/>
          </c:spPr>
          <c:txPr>
            <a:bodyPr rot="-540000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numFmt formatCode="0" sourceLinked="1"/>
        <c:majorTickMark val="none"/>
        <c:minorTickMark val="none"/>
        <c:tickLblPos val="nextTo"/>
        <c:spPr>
          <a:noFill/>
          <a:ln>
            <a:noFill/>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791016384"/>
        <c:crosses val="autoZero"/>
        <c:crossBetween val="between"/>
      </c:valAx>
      <c:spPr>
        <a:noFill/>
        <a:ln>
          <a:noFill/>
        </a:ln>
        <a:effectLst/>
      </c:spPr>
    </c:plotArea>
    <c:legend>
      <c:legendPos val="t"/>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chart>
  <c:spPr>
    <a:solidFill>
      <a:schemeClr val="bg1"/>
    </a:solidFill>
    <a:ln w="9525" cap="flat" cmpd="sng" algn="ctr">
      <a:noFill/>
      <a:round/>
    </a:ln>
    <a:effectLst/>
  </c:spPr>
  <c:txPr>
    <a:bodyPr/>
    <a:lstStyle/>
    <a:p>
      <a:pPr>
        <a:defRPr sz="900">
          <a:latin typeface="Arial" panose="020B0604020202020204" pitchFamily="34" charset="0"/>
          <a:cs typeface="Arial" panose="020B0604020202020204" pitchFamily="34" charset="0"/>
        </a:defRPr>
      </a:pPr>
      <a:endParaRPr lang="en-US"/>
    </a:p>
  </c:txPr>
  <c:externalData r:id="rId4">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7302708777882848E-2"/>
          <c:y val="0.12700280885941889"/>
          <c:w val="0.88462609261084491"/>
          <c:h val="0.71447805866380421"/>
        </c:manualLayout>
      </c:layout>
      <c:barChart>
        <c:barDir val="col"/>
        <c:grouping val="clustered"/>
        <c:varyColors val="0"/>
        <c:ser>
          <c:idx val="0"/>
          <c:order val="0"/>
          <c:tx>
            <c:strRef>
              <c:f>Sheet1!$B$1</c:f>
              <c:strCache>
                <c:ptCount val="1"/>
                <c:pt idx="0">
                  <c:v>5 hours or less</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On weekdays between 
6 am and 9 am</c:v>
                </c:pt>
                <c:pt idx="1">
                  <c:v>On weekdays between 
3 pm and 6 pm</c:v>
                </c:pt>
                <c:pt idx="2">
                  <c:v>On weekdays at 
other times</c:v>
                </c:pt>
                <c:pt idx="3">
                  <c:v>On weekends between 
6 am and 12 pm</c:v>
                </c:pt>
                <c:pt idx="4">
                  <c:v>On weekends between 
3 pm and 8 pm</c:v>
                </c:pt>
                <c:pt idx="5">
                  <c:v>On weekends at 
other times</c:v>
                </c:pt>
              </c:strCache>
            </c:strRef>
          </c:cat>
          <c:val>
            <c:numRef>
              <c:f>Sheet1!$B$2:$B$7</c:f>
              <c:numCache>
                <c:formatCode>0</c:formatCode>
                <c:ptCount val="6"/>
                <c:pt idx="0">
                  <c:v>28.9036475871</c:v>
                </c:pt>
                <c:pt idx="1">
                  <c:v>49.289206120190002</c:v>
                </c:pt>
                <c:pt idx="2">
                  <c:v>13.941181863000001</c:v>
                </c:pt>
                <c:pt idx="3">
                  <c:v>54.15981214072</c:v>
                </c:pt>
                <c:pt idx="4">
                  <c:v>39.051659069640003</c:v>
                </c:pt>
                <c:pt idx="5">
                  <c:v>9.4223963863669997</c:v>
                </c:pt>
              </c:numCache>
            </c:numRef>
          </c:val>
        </c:ser>
        <c:ser>
          <c:idx val="1"/>
          <c:order val="1"/>
          <c:tx>
            <c:strRef>
              <c:f>Sheet1!$C$1</c:f>
              <c:strCache>
                <c:ptCount val="1"/>
                <c:pt idx="0">
                  <c:v>6–10 hours</c:v>
                </c:pt>
              </c:strCache>
            </c:strRef>
          </c:tx>
          <c:spPr>
            <a:solidFill>
              <a:schemeClr val="accent2"/>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On weekdays between 
6 am and 9 am</c:v>
                </c:pt>
                <c:pt idx="1">
                  <c:v>On weekdays between 
3 pm and 6 pm</c:v>
                </c:pt>
                <c:pt idx="2">
                  <c:v>On weekdays at 
other times</c:v>
                </c:pt>
                <c:pt idx="3">
                  <c:v>On weekends between 
6 am and 12 pm</c:v>
                </c:pt>
                <c:pt idx="4">
                  <c:v>On weekends between 
3 pm and 8 pm</c:v>
                </c:pt>
                <c:pt idx="5">
                  <c:v>On weekends at 
other times</c:v>
                </c:pt>
              </c:strCache>
            </c:strRef>
          </c:cat>
          <c:val>
            <c:numRef>
              <c:f>Sheet1!$C$2:$C$7</c:f>
              <c:numCache>
                <c:formatCode>0</c:formatCode>
                <c:ptCount val="6"/>
                <c:pt idx="0">
                  <c:v>42.576103700700003</c:v>
                </c:pt>
                <c:pt idx="1">
                  <c:v>76.293032709939993</c:v>
                </c:pt>
                <c:pt idx="2">
                  <c:v>16.234028633809999</c:v>
                </c:pt>
                <c:pt idx="3">
                  <c:v>67.751113742550004</c:v>
                </c:pt>
                <c:pt idx="4">
                  <c:v>52.717648974109999</c:v>
                </c:pt>
                <c:pt idx="5">
                  <c:v>11.33373688719</c:v>
                </c:pt>
              </c:numCache>
            </c:numRef>
          </c:val>
        </c:ser>
        <c:ser>
          <c:idx val="2"/>
          <c:order val="2"/>
          <c:tx>
            <c:strRef>
              <c:f>Sheet1!$D$1</c:f>
              <c:strCache>
                <c:ptCount val="1"/>
                <c:pt idx="0">
                  <c:v>11–15 hours</c:v>
                </c:pt>
              </c:strCache>
            </c:strRef>
          </c:tx>
          <c:spPr>
            <a:solidFill>
              <a:schemeClr val="accent3"/>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On weekdays between 
6 am and 9 am</c:v>
                </c:pt>
                <c:pt idx="1">
                  <c:v>On weekdays between 
3 pm and 6 pm</c:v>
                </c:pt>
                <c:pt idx="2">
                  <c:v>On weekdays at 
other times</c:v>
                </c:pt>
                <c:pt idx="3">
                  <c:v>On weekends between 
6 am and 12 pm</c:v>
                </c:pt>
                <c:pt idx="4">
                  <c:v>On weekends between 
3 pm and 8 pm</c:v>
                </c:pt>
                <c:pt idx="5">
                  <c:v>On weekends at 
other times</c:v>
                </c:pt>
              </c:strCache>
            </c:strRef>
          </c:cat>
          <c:val>
            <c:numRef>
              <c:f>Sheet1!$D$2:$D$7</c:f>
              <c:numCache>
                <c:formatCode>0</c:formatCode>
                <c:ptCount val="6"/>
                <c:pt idx="0">
                  <c:v>43.608836810840003</c:v>
                </c:pt>
                <c:pt idx="1">
                  <c:v>73.625406181480002</c:v>
                </c:pt>
                <c:pt idx="2">
                  <c:v>25.682601640129999</c:v>
                </c:pt>
                <c:pt idx="3">
                  <c:v>76.536844460140003</c:v>
                </c:pt>
                <c:pt idx="4">
                  <c:v>53.564654071379998</c:v>
                </c:pt>
                <c:pt idx="5">
                  <c:v>7.9622877934350003</c:v>
                </c:pt>
              </c:numCache>
            </c:numRef>
          </c:val>
        </c:ser>
        <c:ser>
          <c:idx val="3"/>
          <c:order val="3"/>
          <c:tx>
            <c:strRef>
              <c:f>Sheet1!$E$1</c:f>
              <c:strCache>
                <c:ptCount val="1"/>
                <c:pt idx="0">
                  <c:v>16+ hours</c:v>
                </c:pt>
              </c:strCache>
            </c:strRef>
          </c:tx>
          <c:spPr>
            <a:solidFill>
              <a:schemeClr val="accent4"/>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On weekdays between 
6 am and 9 am</c:v>
                </c:pt>
                <c:pt idx="1">
                  <c:v>On weekdays between 
3 pm and 6 pm</c:v>
                </c:pt>
                <c:pt idx="2">
                  <c:v>On weekdays at 
other times</c:v>
                </c:pt>
                <c:pt idx="3">
                  <c:v>On weekends between 
6 am and 12 pm</c:v>
                </c:pt>
                <c:pt idx="4">
                  <c:v>On weekends between 
3 pm and 8 pm</c:v>
                </c:pt>
                <c:pt idx="5">
                  <c:v>On weekends at 
other times</c:v>
                </c:pt>
              </c:strCache>
            </c:strRef>
          </c:cat>
          <c:val>
            <c:numRef>
              <c:f>Sheet1!$E$2:$E$7</c:f>
              <c:numCache>
                <c:formatCode>0</c:formatCode>
                <c:ptCount val="6"/>
                <c:pt idx="0">
                  <c:v>44.609261582019997</c:v>
                </c:pt>
                <c:pt idx="1">
                  <c:v>80.189528734790002</c:v>
                </c:pt>
                <c:pt idx="2">
                  <c:v>33.016067587199998</c:v>
                </c:pt>
                <c:pt idx="3">
                  <c:v>71.428309598789994</c:v>
                </c:pt>
                <c:pt idx="4">
                  <c:v>62.548459421049998</c:v>
                </c:pt>
                <c:pt idx="5">
                  <c:v>26.506689795690001</c:v>
                </c:pt>
              </c:numCache>
            </c:numRef>
          </c:val>
        </c:ser>
        <c:dLbls>
          <c:dLblPos val="outEnd"/>
          <c:showLegendKey val="0"/>
          <c:showVal val="1"/>
          <c:showCatName val="0"/>
          <c:showSerName val="0"/>
          <c:showPercent val="0"/>
          <c:showBubbleSize val="0"/>
        </c:dLbls>
        <c:gapWidth val="219"/>
        <c:overlap val="-27"/>
        <c:axId val="826294248"/>
        <c:axId val="826293464"/>
      </c:barChart>
      <c:catAx>
        <c:axId val="8262942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826293464"/>
        <c:crosses val="autoZero"/>
        <c:auto val="1"/>
        <c:lblAlgn val="ctr"/>
        <c:lblOffset val="100"/>
        <c:noMultiLvlLbl val="0"/>
      </c:catAx>
      <c:valAx>
        <c:axId val="826293464"/>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AU" sz="800" b="0" dirty="0" smtClean="0"/>
                  <a:t>Percentage</a:t>
                </a:r>
                <a:endParaRPr lang="en-AU" sz="800" b="0" dirty="0"/>
              </a:p>
            </c:rich>
          </c:tx>
          <c:layout/>
          <c:overlay val="0"/>
          <c:spPr>
            <a:noFill/>
            <a:ln>
              <a:noFill/>
            </a:ln>
            <a:effectLst/>
          </c:spPr>
          <c:txPr>
            <a:bodyPr rot="-54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numFmt formatCode="0" sourceLinked="1"/>
        <c:majorTickMark val="none"/>
        <c:minorTickMark val="none"/>
        <c:tickLblPos val="nextTo"/>
        <c:spPr>
          <a:noFill/>
          <a:ln>
            <a:noFill/>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826294248"/>
        <c:crosses val="autoZero"/>
        <c:crossBetween val="between"/>
      </c:valAx>
      <c:spPr>
        <a:noFill/>
        <a:ln>
          <a:noFill/>
        </a:ln>
        <a:effectLst/>
      </c:spPr>
    </c:plotArea>
    <c:legend>
      <c:legendPos val="t"/>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chart>
  <c:spPr>
    <a:solidFill>
      <a:schemeClr val="bg1"/>
    </a:solidFill>
    <a:ln w="9525" cap="flat" cmpd="sng" algn="ctr">
      <a:noFill/>
      <a:round/>
    </a:ln>
    <a:effectLst/>
  </c:spPr>
  <c:txPr>
    <a:bodyPr/>
    <a:lstStyle/>
    <a:p>
      <a:pPr>
        <a:defRPr sz="900">
          <a:latin typeface="Arial" panose="020B0604020202020204" pitchFamily="34" charset="0"/>
          <a:cs typeface="Arial" panose="020B0604020202020204" pitchFamily="34" charset="0"/>
        </a:defRPr>
      </a:pPr>
      <a:endParaRPr lang="en-US"/>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1794914698162729"/>
          <c:y val="0.20505126052441391"/>
          <c:w val="0.56201853674540669"/>
          <c:h val="0.78481460652923118"/>
        </c:manualLayout>
      </c:layout>
      <c:pieChart>
        <c:varyColors val="1"/>
        <c:ser>
          <c:idx val="0"/>
          <c:order val="0"/>
          <c:tx>
            <c:strRef>
              <c:f>Sheet1!$B$1</c:f>
              <c:strCache>
                <c:ptCount val="1"/>
                <c:pt idx="0">
                  <c:v>Channel</c:v>
                </c:pt>
              </c:strCache>
            </c:strRef>
          </c:tx>
          <c:spPr>
            <a:ln w="3175">
              <a:solidFill>
                <a:schemeClr val="tx1">
                  <a:lumMod val="50000"/>
                  <a:lumOff val="50000"/>
                </a:schemeClr>
              </a:solidFill>
            </a:ln>
          </c:spPr>
          <c:dPt>
            <c:idx val="0"/>
            <c:bubble3D val="0"/>
            <c:spPr>
              <a:solidFill>
                <a:srgbClr val="4CB48A"/>
              </a:solidFill>
              <a:ln w="3175">
                <a:solidFill>
                  <a:schemeClr val="tx1">
                    <a:lumMod val="50000"/>
                    <a:lumOff val="50000"/>
                  </a:schemeClr>
                </a:solidFill>
              </a:ln>
            </c:spPr>
          </c:dPt>
          <c:dPt>
            <c:idx val="1"/>
            <c:bubble3D val="0"/>
            <c:spPr>
              <a:solidFill>
                <a:srgbClr val="37897E"/>
              </a:solidFill>
              <a:ln w="3175">
                <a:solidFill>
                  <a:schemeClr val="tx1">
                    <a:lumMod val="50000"/>
                    <a:lumOff val="50000"/>
                  </a:schemeClr>
                </a:solidFill>
              </a:ln>
            </c:spPr>
          </c:dPt>
          <c:dPt>
            <c:idx val="2"/>
            <c:bubble3D val="0"/>
            <c:spPr>
              <a:solidFill>
                <a:srgbClr val="008948"/>
              </a:solidFill>
              <a:ln w="3175">
                <a:solidFill>
                  <a:schemeClr val="tx1">
                    <a:lumMod val="50000"/>
                    <a:lumOff val="50000"/>
                  </a:schemeClr>
                </a:solidFill>
              </a:ln>
            </c:spPr>
          </c:dPt>
          <c:dPt>
            <c:idx val="3"/>
            <c:bubble3D val="0"/>
            <c:spPr>
              <a:solidFill>
                <a:srgbClr val="4D4D4F"/>
              </a:solidFill>
              <a:ln w="3175">
                <a:solidFill>
                  <a:schemeClr val="tx1">
                    <a:lumMod val="50000"/>
                    <a:lumOff val="50000"/>
                  </a:schemeClr>
                </a:solidFill>
              </a:ln>
            </c:spPr>
          </c:dPt>
          <c:dPt>
            <c:idx val="4"/>
            <c:bubble3D val="0"/>
            <c:spPr>
              <a:solidFill>
                <a:srgbClr val="A3D298"/>
              </a:solidFill>
              <a:ln w="3175">
                <a:solidFill>
                  <a:schemeClr val="tx1">
                    <a:lumMod val="50000"/>
                    <a:lumOff val="50000"/>
                  </a:schemeClr>
                </a:solidFill>
              </a:ln>
            </c:spPr>
          </c:dPt>
          <c:dPt>
            <c:idx val="5"/>
            <c:bubble3D val="0"/>
            <c:spPr>
              <a:solidFill>
                <a:srgbClr val="006736"/>
              </a:solidFill>
              <a:ln w="3175">
                <a:solidFill>
                  <a:schemeClr val="tx1">
                    <a:lumMod val="50000"/>
                    <a:lumOff val="50000"/>
                  </a:schemeClr>
                </a:solidFill>
              </a:ln>
            </c:spPr>
          </c:dPt>
          <c:dPt>
            <c:idx val="6"/>
            <c:bubble3D val="0"/>
            <c:spPr>
              <a:solidFill>
                <a:schemeClr val="bg1"/>
              </a:solidFill>
              <a:ln w="3175">
                <a:solidFill>
                  <a:schemeClr val="tx1">
                    <a:lumMod val="50000"/>
                    <a:lumOff val="50000"/>
                  </a:schemeClr>
                </a:solidFill>
              </a:ln>
            </c:spPr>
          </c:dPt>
          <c:dPt>
            <c:idx val="7"/>
            <c:bubble3D val="0"/>
            <c:spPr>
              <a:solidFill>
                <a:srgbClr val="A3D298"/>
              </a:solidFill>
              <a:ln w="3175">
                <a:solidFill>
                  <a:schemeClr val="tx1">
                    <a:lumMod val="50000"/>
                    <a:lumOff val="50000"/>
                  </a:schemeClr>
                </a:solidFill>
              </a:ln>
            </c:spPr>
          </c:dPt>
          <c:dPt>
            <c:idx val="8"/>
            <c:bubble3D val="0"/>
            <c:spPr>
              <a:solidFill>
                <a:schemeClr val="bg1">
                  <a:lumMod val="50000"/>
                </a:schemeClr>
              </a:solidFill>
              <a:ln w="3175">
                <a:solidFill>
                  <a:schemeClr val="tx1">
                    <a:lumMod val="50000"/>
                    <a:lumOff val="50000"/>
                  </a:schemeClr>
                </a:solidFill>
              </a:ln>
            </c:spPr>
          </c:dPt>
          <c:dLbls>
            <c:dLbl>
              <c:idx val="0"/>
              <c:layout>
                <c:manualLayout>
                  <c:x val="-0.14322309711286096"/>
                  <c:y val="6.8514704501041246E-2"/>
                </c:manualLayout>
              </c:layout>
              <c:spPr/>
              <c:txPr>
                <a:bodyPr/>
                <a:lstStyle/>
                <a:p>
                  <a:pPr>
                    <a:defRPr sz="800">
                      <a:solidFill>
                        <a:schemeClr val="bg1"/>
                      </a:solidFill>
                      <a:latin typeface="Arial" panose="020B0604020202020204" pitchFamily="34" charset="0"/>
                      <a:cs typeface="Arial" panose="020B0604020202020204" pitchFamily="34" charset="0"/>
                    </a:defRPr>
                  </a:pPr>
                  <a:endParaRPr lang="en-US"/>
                </a:p>
              </c:txPr>
              <c:dLblPos val="bestFit"/>
              <c:showLegendKey val="0"/>
              <c:showVal val="0"/>
              <c:showCatName val="1"/>
              <c:showSerName val="0"/>
              <c:showPercent val="1"/>
              <c:showBubbleSize val="0"/>
              <c:extLst>
                <c:ext xmlns:c15="http://schemas.microsoft.com/office/drawing/2012/chart" uri="{CE6537A1-D6FC-4f65-9D91-7224C49458BB}">
                  <c15:layout/>
                </c:ext>
              </c:extLst>
            </c:dLbl>
            <c:dLbl>
              <c:idx val="1"/>
              <c:layout>
                <c:manualLayout>
                  <c:x val="3.4719488188976379E-3"/>
                  <c:y val="-8.7089632328433877E-2"/>
                </c:manualLayout>
              </c:layout>
              <c:spPr>
                <a:noFill/>
                <a:ln>
                  <a:noFill/>
                </a:ln>
                <a:effectLst/>
              </c:spPr>
              <c:txPr>
                <a:bodyPr/>
                <a:lstStyle/>
                <a:p>
                  <a:pPr>
                    <a:defRPr sz="800">
                      <a:solidFill>
                        <a:schemeClr val="bg1"/>
                      </a:solidFill>
                      <a:latin typeface="Arial" panose="020B0604020202020204" pitchFamily="34" charset="0"/>
                      <a:cs typeface="Arial" panose="020B0604020202020204" pitchFamily="34" charset="0"/>
                    </a:defRPr>
                  </a:pPr>
                  <a:endParaRPr lang="en-US"/>
                </a:p>
              </c:txPr>
              <c:dLblPos val="bestFit"/>
              <c:showLegendKey val="0"/>
              <c:showVal val="0"/>
              <c:showCatName val="1"/>
              <c:showSerName val="0"/>
              <c:showPercent val="1"/>
              <c:showBubbleSize val="0"/>
              <c:extLst>
                <c:ext xmlns:c15="http://schemas.microsoft.com/office/drawing/2012/chart" uri="{CE6537A1-D6FC-4f65-9D91-7224C49458BB}">
                  <c15:layout/>
                </c:ext>
              </c:extLst>
            </c:dLbl>
            <c:dLbl>
              <c:idx val="3"/>
              <c:layout>
                <c:manualLayout>
                  <c:x val="0.20869406167979002"/>
                  <c:y val="5.3247721595392906E-2"/>
                </c:manualLayout>
              </c:layout>
              <c:spPr/>
              <c:txPr>
                <a:bodyPr/>
                <a:lstStyle/>
                <a:p>
                  <a:pPr>
                    <a:defRPr sz="800">
                      <a:solidFill>
                        <a:schemeClr val="bg1"/>
                      </a:solidFill>
                      <a:latin typeface="Arial" panose="020B0604020202020204" pitchFamily="34" charset="0"/>
                      <a:cs typeface="Arial" panose="020B0604020202020204" pitchFamily="34" charset="0"/>
                    </a:defRPr>
                  </a:pPr>
                  <a:endParaRPr lang="en-US"/>
                </a:p>
              </c:txPr>
              <c:dLblPos val="bestFit"/>
              <c:showLegendKey val="0"/>
              <c:showVal val="0"/>
              <c:showCatName val="1"/>
              <c:showSerName val="0"/>
              <c:showPercent val="1"/>
              <c:showBubbleSize val="0"/>
              <c:extLst>
                <c:ext xmlns:c15="http://schemas.microsoft.com/office/drawing/2012/chart" uri="{CE6537A1-D6FC-4f65-9D91-7224C49458BB}">
                  <c15:layout/>
                </c:ext>
              </c:extLst>
            </c:dLbl>
            <c:dLbl>
              <c:idx val="4"/>
              <c:layout>
                <c:manualLayout>
                  <c:x val="5.0197670603674537E-3"/>
                  <c:y val="5.6418074216946952E-3"/>
                </c:manualLayout>
              </c:layout>
              <c:dLblPos val="bestFit"/>
              <c:showLegendKey val="0"/>
              <c:showVal val="0"/>
              <c:showCatName val="1"/>
              <c:showSerName val="0"/>
              <c:showPercent val="1"/>
              <c:showBubbleSize val="0"/>
              <c:extLst>
                <c:ext xmlns:c15="http://schemas.microsoft.com/office/drawing/2012/chart" uri="{CE6537A1-D6FC-4f65-9D91-7224C49458BB}">
                  <c15:layout/>
                </c:ext>
              </c:extLst>
            </c:dLbl>
            <c:dLbl>
              <c:idx val="5"/>
              <c:layout/>
              <c:dLblPos val="outEnd"/>
              <c:showLegendKey val="0"/>
              <c:showVal val="0"/>
              <c:showCatName val="1"/>
              <c:showSerName val="0"/>
              <c:showPercent val="1"/>
              <c:showBubbleSize val="0"/>
              <c:extLst>
                <c:ext xmlns:c15="http://schemas.microsoft.com/office/drawing/2012/chart" uri="{CE6537A1-D6FC-4f65-9D91-7224C49458BB}">
                  <c15:layout/>
                </c:ext>
              </c:extLst>
            </c:dLbl>
            <c:spPr>
              <a:noFill/>
              <a:ln>
                <a:noFill/>
              </a:ln>
              <a:effectLst/>
            </c:spPr>
            <c:txPr>
              <a:bodyPr/>
              <a:lstStyle/>
              <a:p>
                <a:pPr>
                  <a:defRPr sz="800">
                    <a:latin typeface="Arial" panose="020B0604020202020204" pitchFamily="34" charset="0"/>
                    <a:cs typeface="Arial" panose="020B0604020202020204" pitchFamily="34" charset="0"/>
                  </a:defRPr>
                </a:pPr>
                <a:endParaRPr lang="en-US"/>
              </a:p>
            </c:txPr>
            <c:dLblPos val="bestFit"/>
            <c:showLegendKey val="0"/>
            <c:showVal val="0"/>
            <c:showCatName val="1"/>
            <c:showSerName val="0"/>
            <c:showPercent val="1"/>
            <c:showBubbleSize val="0"/>
            <c:showLeaderLines val="1"/>
            <c:extLst>
              <c:ext xmlns:c15="http://schemas.microsoft.com/office/drawing/2012/chart" uri="{CE6537A1-D6FC-4f65-9D91-7224C49458BB}">
                <c15:layout/>
              </c:ext>
            </c:extLst>
          </c:dLbls>
          <c:cat>
            <c:strRef>
              <c:f>Sheet1!$A$2:$A$10</c:f>
              <c:strCache>
                <c:ptCount val="9"/>
                <c:pt idx="0">
                  <c:v>ABC2</c:v>
                </c:pt>
                <c:pt idx="1">
                  <c:v>ABC3</c:v>
                </c:pt>
                <c:pt idx="2">
                  <c:v>ABC NFI</c:v>
                </c:pt>
                <c:pt idx="3">
                  <c:v>Subscription TV children's channels</c:v>
                </c:pt>
                <c:pt idx="4">
                  <c:v>Seven</c:v>
                </c:pt>
                <c:pt idx="5">
                  <c:v>GO!</c:v>
                </c:pt>
                <c:pt idx="6">
                  <c:v>Other</c:v>
                </c:pt>
                <c:pt idx="7">
                  <c:v>No specific channel</c:v>
                </c:pt>
                <c:pt idx="8">
                  <c:v>Don't know</c:v>
                </c:pt>
              </c:strCache>
            </c:strRef>
          </c:cat>
          <c:val>
            <c:numRef>
              <c:f>Sheet1!$B$2:$B$10</c:f>
              <c:numCache>
                <c:formatCode>0</c:formatCode>
                <c:ptCount val="9"/>
                <c:pt idx="0">
                  <c:v>39.045724916929998</c:v>
                </c:pt>
                <c:pt idx="1">
                  <c:v>22.190140295279999</c:v>
                </c:pt>
                <c:pt idx="2">
                  <c:v>3.5391068248169999</c:v>
                </c:pt>
                <c:pt idx="3">
                  <c:v>21.958243544439998</c:v>
                </c:pt>
                <c:pt idx="4">
                  <c:v>0.83886553913280004</c:v>
                </c:pt>
                <c:pt idx="5">
                  <c:v>4.0066696667080004</c:v>
                </c:pt>
                <c:pt idx="6">
                  <c:v>0.6108260511036</c:v>
                </c:pt>
                <c:pt idx="7">
                  <c:v>5.5178057011310004</c:v>
                </c:pt>
                <c:pt idx="8">
                  <c:v>1.7575245675640001</c:v>
                </c:pt>
              </c:numCache>
            </c:numRef>
          </c:val>
        </c:ser>
        <c:dLbls>
          <c:showLegendKey val="0"/>
          <c:showVal val="1"/>
          <c:showCatName val="0"/>
          <c:showSerName val="0"/>
          <c:showPercent val="0"/>
          <c:showBubbleSize val="0"/>
          <c:showLeaderLines val="1"/>
        </c:dLbls>
        <c:firstSliceAng val="0"/>
      </c:pieChart>
    </c:plotArea>
    <c:plotVisOnly val="1"/>
    <c:dispBlanksAs val="gap"/>
    <c:showDLblsOverMax val="0"/>
  </c:chart>
  <c:spPr>
    <a:ln>
      <a:noFill/>
    </a:ln>
  </c:spPr>
  <c:txPr>
    <a:bodyPr/>
    <a:lstStyle/>
    <a:p>
      <a:pPr>
        <a:defRPr sz="1800"/>
      </a:pPr>
      <a:endParaRPr lang="en-US"/>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7302708777882848E-2"/>
          <c:y val="0.12700280885941889"/>
          <c:w val="0.88462609261084491"/>
          <c:h val="0.71447805866380421"/>
        </c:manualLayout>
      </c:layout>
      <c:barChart>
        <c:barDir val="col"/>
        <c:grouping val="stacked"/>
        <c:varyColors val="0"/>
        <c:ser>
          <c:idx val="0"/>
          <c:order val="0"/>
          <c:tx>
            <c:strRef>
              <c:f>Sheet1!$A$2</c:f>
              <c:strCache>
                <c:ptCount val="1"/>
                <c:pt idx="0">
                  <c:v>ABC</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Sheet1!$B$1:$E$1</c:f>
              <c:strCache>
                <c:ptCount val="4"/>
                <c:pt idx="0">
                  <c:v>Up to 5 hours</c:v>
                </c:pt>
                <c:pt idx="1">
                  <c:v>6–10 hours</c:v>
                </c:pt>
                <c:pt idx="2">
                  <c:v>11–15 hours</c:v>
                </c:pt>
                <c:pt idx="3">
                  <c:v>16+hours</c:v>
                </c:pt>
              </c:strCache>
            </c:strRef>
          </c:cat>
          <c:val>
            <c:numRef>
              <c:f>Sheet1!$B$2:$E$2</c:f>
              <c:numCache>
                <c:formatCode>General</c:formatCode>
                <c:ptCount val="4"/>
                <c:pt idx="0">
                  <c:v>64</c:v>
                </c:pt>
                <c:pt idx="1">
                  <c:v>67</c:v>
                </c:pt>
                <c:pt idx="2">
                  <c:v>64</c:v>
                </c:pt>
                <c:pt idx="3">
                  <c:v>62</c:v>
                </c:pt>
              </c:numCache>
            </c:numRef>
          </c:val>
        </c:ser>
        <c:ser>
          <c:idx val="1"/>
          <c:order val="1"/>
          <c:tx>
            <c:strRef>
              <c:f>Sheet1!$A$3</c:f>
              <c:strCache>
                <c:ptCount val="1"/>
                <c:pt idx="0">
                  <c:v>Subscription TV channel</c:v>
                </c:pt>
              </c:strCache>
            </c:strRef>
          </c:tx>
          <c:spPr>
            <a:solidFill>
              <a:schemeClr val="accent2"/>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Sheet1!$B$1:$E$1</c:f>
              <c:strCache>
                <c:ptCount val="4"/>
                <c:pt idx="0">
                  <c:v>Up to 5 hours</c:v>
                </c:pt>
                <c:pt idx="1">
                  <c:v>6–10 hours</c:v>
                </c:pt>
                <c:pt idx="2">
                  <c:v>11–15 hours</c:v>
                </c:pt>
                <c:pt idx="3">
                  <c:v>16+hours</c:v>
                </c:pt>
              </c:strCache>
            </c:strRef>
          </c:cat>
          <c:val>
            <c:numRef>
              <c:f>Sheet1!$B$3:$E$3</c:f>
              <c:numCache>
                <c:formatCode>General</c:formatCode>
                <c:ptCount val="4"/>
                <c:pt idx="0">
                  <c:v>19</c:v>
                </c:pt>
                <c:pt idx="1">
                  <c:v>21</c:v>
                </c:pt>
                <c:pt idx="2">
                  <c:v>26</c:v>
                </c:pt>
                <c:pt idx="3">
                  <c:v>34</c:v>
                </c:pt>
              </c:numCache>
            </c:numRef>
          </c:val>
        </c:ser>
        <c:ser>
          <c:idx val="2"/>
          <c:order val="2"/>
          <c:tx>
            <c:strRef>
              <c:f>Sheet1!$A$4</c:f>
              <c:strCache>
                <c:ptCount val="1"/>
                <c:pt idx="0">
                  <c:v>Other </c:v>
                </c:pt>
              </c:strCache>
            </c:strRef>
          </c:tx>
          <c:spPr>
            <a:solidFill>
              <a:schemeClr val="accent3"/>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Sheet1!$B$1:$E$1</c:f>
              <c:strCache>
                <c:ptCount val="4"/>
                <c:pt idx="0">
                  <c:v>Up to 5 hours</c:v>
                </c:pt>
                <c:pt idx="1">
                  <c:v>6–10 hours</c:v>
                </c:pt>
                <c:pt idx="2">
                  <c:v>11–15 hours</c:v>
                </c:pt>
                <c:pt idx="3">
                  <c:v>16+hours</c:v>
                </c:pt>
              </c:strCache>
            </c:strRef>
          </c:cat>
          <c:val>
            <c:numRef>
              <c:f>Sheet1!$B$4:$E$4</c:f>
              <c:numCache>
                <c:formatCode>General</c:formatCode>
                <c:ptCount val="4"/>
                <c:pt idx="0">
                  <c:v>7</c:v>
                </c:pt>
                <c:pt idx="1">
                  <c:v>4</c:v>
                </c:pt>
                <c:pt idx="2">
                  <c:v>6</c:v>
                </c:pt>
                <c:pt idx="3">
                  <c:v>2</c:v>
                </c:pt>
              </c:numCache>
            </c:numRef>
          </c:val>
        </c:ser>
        <c:dLbls>
          <c:showLegendKey val="0"/>
          <c:showVal val="1"/>
          <c:showCatName val="0"/>
          <c:showSerName val="0"/>
          <c:showPercent val="0"/>
          <c:showBubbleSize val="0"/>
        </c:dLbls>
        <c:gapWidth val="219"/>
        <c:overlap val="100"/>
        <c:axId val="708498688"/>
        <c:axId val="708497120"/>
      </c:barChart>
      <c:catAx>
        <c:axId val="7084986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708497120"/>
        <c:crosses val="autoZero"/>
        <c:auto val="1"/>
        <c:lblAlgn val="ctr"/>
        <c:lblOffset val="100"/>
        <c:noMultiLvlLbl val="0"/>
      </c:catAx>
      <c:valAx>
        <c:axId val="708497120"/>
        <c:scaling>
          <c:orientation val="minMax"/>
          <c:max val="1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AU" sz="800" dirty="0" smtClean="0"/>
                  <a:t>Percentage</a:t>
                </a:r>
                <a:endParaRPr lang="en-AU" sz="800" dirty="0"/>
              </a:p>
            </c:rich>
          </c:tx>
          <c:layout>
            <c:manualLayout>
              <c:xMode val="edge"/>
              <c:yMode val="edge"/>
              <c:x val="0"/>
              <c:y val="0.37773895692595172"/>
            </c:manualLayout>
          </c:layout>
          <c:overlay val="0"/>
          <c:spPr>
            <a:noFill/>
            <a:ln>
              <a:noFill/>
            </a:ln>
            <a:effectLst/>
          </c:spPr>
          <c:txPr>
            <a:bodyPr rot="-54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numFmt formatCode="General" sourceLinked="0"/>
        <c:majorTickMark val="none"/>
        <c:minorTickMark val="none"/>
        <c:tickLblPos val="nextTo"/>
        <c:spPr>
          <a:noFill/>
          <a:ln>
            <a:noFill/>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708498688"/>
        <c:crosses val="autoZero"/>
        <c:crossBetween val="between"/>
        <c:majorUnit val="20"/>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chart>
  <c:spPr>
    <a:solidFill>
      <a:schemeClr val="bg1"/>
    </a:solidFill>
    <a:ln w="9525" cap="flat" cmpd="sng" algn="ctr">
      <a:noFill/>
      <a:round/>
    </a:ln>
    <a:effectLst/>
  </c:spPr>
  <c:txPr>
    <a:bodyPr/>
    <a:lstStyle/>
    <a:p>
      <a:pPr>
        <a:defRPr sz="900">
          <a:latin typeface="Arial" panose="020B0604020202020204" pitchFamily="34" charset="0"/>
          <a:cs typeface="Arial" panose="020B0604020202020204" pitchFamily="34" charset="0"/>
        </a:defRPr>
      </a:pPr>
      <a:endParaRPr lang="en-US"/>
    </a:p>
  </c:txPr>
  <c:externalData r:id="rId4">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7302708777882848E-2"/>
          <c:y val="0.12700280885941889"/>
          <c:w val="0.88462609261084491"/>
          <c:h val="0.71447805866380421"/>
        </c:manualLayout>
      </c:layout>
      <c:barChart>
        <c:barDir val="bar"/>
        <c:grouping val="percentStacked"/>
        <c:varyColors val="0"/>
        <c:ser>
          <c:idx val="0"/>
          <c:order val="0"/>
          <c:tx>
            <c:strRef>
              <c:f>'[Chart in Microsoft PowerPoint]Sheet1'!$B$1</c:f>
              <c:strCache>
                <c:ptCount val="1"/>
                <c:pt idx="0">
                  <c:v>ABC2</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'[Chart in Microsoft PowerPoint]Sheet1'!$A$2:$A$7</c:f>
              <c:strCache>
                <c:ptCount val="6"/>
                <c:pt idx="0">
                  <c:v>0–1 year</c:v>
                </c:pt>
                <c:pt idx="1">
                  <c:v>2–4 years</c:v>
                </c:pt>
                <c:pt idx="2">
                  <c:v>5–7 years</c:v>
                </c:pt>
                <c:pt idx="3">
                  <c:v>8–9 years</c:v>
                </c:pt>
                <c:pt idx="4">
                  <c:v>10–12 years</c:v>
                </c:pt>
                <c:pt idx="5">
                  <c:v>13–14 years</c:v>
                </c:pt>
              </c:strCache>
            </c:strRef>
          </c:cat>
          <c:val>
            <c:numRef>
              <c:f>'[Chart in Microsoft PowerPoint]Sheet1'!$B$2:$B$7</c:f>
              <c:numCache>
                <c:formatCode>0</c:formatCode>
                <c:ptCount val="6"/>
                <c:pt idx="0">
                  <c:v>70.592048564340004</c:v>
                </c:pt>
                <c:pt idx="1">
                  <c:v>69.74404274602</c:v>
                </c:pt>
                <c:pt idx="2">
                  <c:v>46.919170054699997</c:v>
                </c:pt>
                <c:pt idx="3">
                  <c:v>18.729572772049998</c:v>
                </c:pt>
                <c:pt idx="4">
                  <c:v>11.94045860248</c:v>
                </c:pt>
                <c:pt idx="5">
                  <c:v>10.40068175795</c:v>
                </c:pt>
              </c:numCache>
            </c:numRef>
          </c:val>
        </c:ser>
        <c:ser>
          <c:idx val="1"/>
          <c:order val="1"/>
          <c:tx>
            <c:strRef>
              <c:f>'[Chart in Microsoft PowerPoint]Sheet1'!$C$1</c:f>
              <c:strCache>
                <c:ptCount val="1"/>
                <c:pt idx="0">
                  <c:v>ABC3</c:v>
                </c:pt>
              </c:strCache>
            </c:strRef>
          </c:tx>
          <c:spPr>
            <a:solidFill>
              <a:schemeClr val="accent2"/>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'[Chart in Microsoft PowerPoint]Sheet1'!$A$2:$A$7</c:f>
              <c:strCache>
                <c:ptCount val="6"/>
                <c:pt idx="0">
                  <c:v>0–1 year</c:v>
                </c:pt>
                <c:pt idx="1">
                  <c:v>2–4 years</c:v>
                </c:pt>
                <c:pt idx="2">
                  <c:v>5–7 years</c:v>
                </c:pt>
                <c:pt idx="3">
                  <c:v>8–9 years</c:v>
                </c:pt>
                <c:pt idx="4">
                  <c:v>10–12 years</c:v>
                </c:pt>
                <c:pt idx="5">
                  <c:v>13–14 years</c:v>
                </c:pt>
              </c:strCache>
            </c:strRef>
          </c:cat>
          <c:val>
            <c:numRef>
              <c:f>'[Chart in Microsoft PowerPoint]Sheet1'!$C$2:$C$7</c:f>
              <c:numCache>
                <c:formatCode>0</c:formatCode>
                <c:ptCount val="6"/>
                <c:pt idx="0">
                  <c:v>6.5807985160509999</c:v>
                </c:pt>
                <c:pt idx="1">
                  <c:v>6.4170910611789997</c:v>
                </c:pt>
                <c:pt idx="2">
                  <c:v>14.667843924690001</c:v>
                </c:pt>
                <c:pt idx="3">
                  <c:v>44.200367361490002</c:v>
                </c:pt>
                <c:pt idx="4">
                  <c:v>36.675003666729999</c:v>
                </c:pt>
                <c:pt idx="5">
                  <c:v>17.291199012650001</c:v>
                </c:pt>
              </c:numCache>
            </c:numRef>
          </c:val>
        </c:ser>
        <c:ser>
          <c:idx val="2"/>
          <c:order val="2"/>
          <c:tx>
            <c:strRef>
              <c:f>'[Chart in Microsoft PowerPoint]Sheet1'!$D$1</c:f>
              <c:strCache>
                <c:ptCount val="1"/>
                <c:pt idx="0">
                  <c:v>ABC NFI</c:v>
                </c:pt>
              </c:strCache>
            </c:strRef>
          </c:tx>
          <c:spPr>
            <a:solidFill>
              <a:schemeClr val="accent3"/>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'[Chart in Microsoft PowerPoint]Sheet1'!$A$2:$A$7</c:f>
              <c:strCache>
                <c:ptCount val="6"/>
                <c:pt idx="0">
                  <c:v>0–1 year</c:v>
                </c:pt>
                <c:pt idx="1">
                  <c:v>2–4 years</c:v>
                </c:pt>
                <c:pt idx="2">
                  <c:v>5–7 years</c:v>
                </c:pt>
                <c:pt idx="3">
                  <c:v>8–9 years</c:v>
                </c:pt>
                <c:pt idx="4">
                  <c:v>10–12 years</c:v>
                </c:pt>
                <c:pt idx="5">
                  <c:v>13–14 years</c:v>
                </c:pt>
              </c:strCache>
            </c:strRef>
          </c:cat>
          <c:val>
            <c:numRef>
              <c:f>'[Chart in Microsoft PowerPoint]Sheet1'!$D$2:$D$7</c:f>
              <c:numCache>
                <c:formatCode>0</c:formatCode>
                <c:ptCount val="6"/>
                <c:pt idx="0">
                  <c:v>4.8062166503289996</c:v>
                </c:pt>
                <c:pt idx="1">
                  <c:v>3.5237145529060001</c:v>
                </c:pt>
                <c:pt idx="2">
                  <c:v>3.5378252589130001</c:v>
                </c:pt>
                <c:pt idx="3">
                  <c:v>2.8737126574820002</c:v>
                </c:pt>
                <c:pt idx="4">
                  <c:v>3.8299641013739998</c:v>
                </c:pt>
                <c:pt idx="5">
                  <c:v>3.4918056220809999</c:v>
                </c:pt>
              </c:numCache>
            </c:numRef>
          </c:val>
        </c:ser>
        <c:ser>
          <c:idx val="3"/>
          <c:order val="3"/>
          <c:tx>
            <c:strRef>
              <c:f>'[Chart in Microsoft PowerPoint]Sheet1'!$E$1</c:f>
              <c:strCache>
                <c:ptCount val="1"/>
                <c:pt idx="0">
                  <c:v>Subscription TV children's channels</c:v>
                </c:pt>
              </c:strCache>
            </c:strRef>
          </c:tx>
          <c:spPr>
            <a:solidFill>
              <a:schemeClr val="accent4"/>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'[Chart in Microsoft PowerPoint]Sheet1'!$A$2:$A$7</c:f>
              <c:strCache>
                <c:ptCount val="6"/>
                <c:pt idx="0">
                  <c:v>0–1 year</c:v>
                </c:pt>
                <c:pt idx="1">
                  <c:v>2–4 years</c:v>
                </c:pt>
                <c:pt idx="2">
                  <c:v>5–7 years</c:v>
                </c:pt>
                <c:pt idx="3">
                  <c:v>8–9 years</c:v>
                </c:pt>
                <c:pt idx="4">
                  <c:v>10–12 years</c:v>
                </c:pt>
                <c:pt idx="5">
                  <c:v>13–14 years</c:v>
                </c:pt>
              </c:strCache>
            </c:strRef>
          </c:cat>
          <c:val>
            <c:numRef>
              <c:f>'[Chart in Microsoft PowerPoint]Sheet1'!$E$2:$E$7</c:f>
              <c:numCache>
                <c:formatCode>0</c:formatCode>
                <c:ptCount val="6"/>
                <c:pt idx="0">
                  <c:v>12.40003136532</c:v>
                </c:pt>
                <c:pt idx="1">
                  <c:v>15.183002008520001</c:v>
                </c:pt>
                <c:pt idx="2">
                  <c:v>23.597908208340002</c:v>
                </c:pt>
                <c:pt idx="3">
                  <c:v>24.860891441900002</c:v>
                </c:pt>
                <c:pt idx="4">
                  <c:v>26.16014770992</c:v>
                </c:pt>
                <c:pt idx="5">
                  <c:v>28.347954747149998</c:v>
                </c:pt>
              </c:numCache>
            </c:numRef>
          </c:val>
        </c:ser>
        <c:ser>
          <c:idx val="4"/>
          <c:order val="4"/>
          <c:tx>
            <c:strRef>
              <c:f>'[Chart in Microsoft PowerPoint]Sheet1'!$F$1</c:f>
              <c:strCache>
                <c:ptCount val="1"/>
                <c:pt idx="0">
                  <c:v>Seven</c:v>
                </c:pt>
              </c:strCache>
            </c:strRef>
          </c:tx>
          <c:spPr>
            <a:solidFill>
              <a:schemeClr val="accent5"/>
            </a:solidFill>
            <a:ln>
              <a:noFill/>
            </a:ln>
            <a:effectLst/>
          </c:spPr>
          <c:invertIfNegative val="0"/>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3"/>
              <c:delete val="1"/>
              <c:extLst>
                <c:ext xmlns:c15="http://schemas.microsoft.com/office/drawing/2012/chart" uri="{CE6537A1-D6FC-4f65-9D91-7224C49458BB}"/>
              </c:extLst>
            </c:dLbl>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'[Chart in Microsoft PowerPoint]Sheet1'!$A$2:$A$7</c:f>
              <c:strCache>
                <c:ptCount val="6"/>
                <c:pt idx="0">
                  <c:v>0–1 year</c:v>
                </c:pt>
                <c:pt idx="1">
                  <c:v>2–4 years</c:v>
                </c:pt>
                <c:pt idx="2">
                  <c:v>5–7 years</c:v>
                </c:pt>
                <c:pt idx="3">
                  <c:v>8–9 years</c:v>
                </c:pt>
                <c:pt idx="4">
                  <c:v>10–12 years</c:v>
                </c:pt>
                <c:pt idx="5">
                  <c:v>13–14 years</c:v>
                </c:pt>
              </c:strCache>
            </c:strRef>
          </c:cat>
          <c:val>
            <c:numRef>
              <c:f>'[Chart in Microsoft PowerPoint]Sheet1'!$F$2:$F$7</c:f>
              <c:numCache>
                <c:formatCode>0</c:formatCode>
                <c:ptCount val="6"/>
                <c:pt idx="0">
                  <c:v>0</c:v>
                </c:pt>
                <c:pt idx="1">
                  <c:v>0</c:v>
                </c:pt>
                <c:pt idx="2">
                  <c:v>0.93836761941220004</c:v>
                </c:pt>
                <c:pt idx="3">
                  <c:v>0</c:v>
                </c:pt>
                <c:pt idx="4">
                  <c:v>2.5254843109889999</c:v>
                </c:pt>
                <c:pt idx="5">
                  <c:v>0.71783605469519995</c:v>
                </c:pt>
              </c:numCache>
            </c:numRef>
          </c:val>
        </c:ser>
        <c:ser>
          <c:idx val="5"/>
          <c:order val="5"/>
          <c:tx>
            <c:strRef>
              <c:f>'[Chart in Microsoft PowerPoint]Sheet1'!$G$1</c:f>
              <c:strCache>
                <c:ptCount val="1"/>
                <c:pt idx="0">
                  <c:v>GO!</c:v>
                </c:pt>
              </c:strCache>
            </c:strRef>
          </c:tx>
          <c:spPr>
            <a:solidFill>
              <a:srgbClr val="4D4D4F">
                <a:alpha val="70000"/>
              </a:srgbClr>
            </a:solidFill>
            <a:ln>
              <a:noFill/>
            </a:ln>
            <a:effectLst/>
          </c:spPr>
          <c:invertIfNegative val="0"/>
          <c:dPt>
            <c:idx val="0"/>
            <c:invertIfNegative val="0"/>
            <c:bubble3D val="0"/>
          </c:dPt>
          <c:dPt>
            <c:idx val="1"/>
            <c:invertIfNegative val="0"/>
            <c:bubble3D val="0"/>
          </c:dPt>
          <c:dPt>
            <c:idx val="5"/>
            <c:invertIfNegative val="0"/>
            <c:bubble3D val="0"/>
            <c:spPr>
              <a:solidFill>
                <a:srgbClr val="4D4D4F">
                  <a:alpha val="70000"/>
                </a:srgbClr>
              </a:solidFill>
              <a:ln>
                <a:noFill/>
              </a:ln>
              <a:effectLst/>
            </c:spPr>
          </c:dPt>
          <c:dLbls>
            <c:dLbl>
              <c:idx val="0"/>
              <c:delete val="1"/>
              <c:extLst>
                <c:ext xmlns:c15="http://schemas.microsoft.com/office/drawing/2012/chart" uri="{CE6537A1-D6FC-4f65-9D91-7224C49458BB}"/>
              </c:extLst>
            </c:dLbl>
            <c:spPr>
              <a:noFill/>
              <a:ln>
                <a:noFill/>
              </a:ln>
              <a:effectLst/>
            </c:spPr>
            <c:txPr>
              <a:bodyPr rot="0" spcFirstLastPara="1" vertOverflow="ellipsis" vert="horz" wrap="square" anchor="ctr" anchorCtr="1"/>
              <a:lstStyle/>
              <a:p>
                <a:pPr>
                  <a:defRPr sz="8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'[Chart in Microsoft PowerPoint]Sheet1'!$A$2:$A$7</c:f>
              <c:strCache>
                <c:ptCount val="6"/>
                <c:pt idx="0">
                  <c:v>0–1 year</c:v>
                </c:pt>
                <c:pt idx="1">
                  <c:v>2–4 years</c:v>
                </c:pt>
                <c:pt idx="2">
                  <c:v>5–7 years</c:v>
                </c:pt>
                <c:pt idx="3">
                  <c:v>8–9 years</c:v>
                </c:pt>
                <c:pt idx="4">
                  <c:v>10–12 years</c:v>
                </c:pt>
                <c:pt idx="5">
                  <c:v>13–14 years</c:v>
                </c:pt>
              </c:strCache>
            </c:strRef>
          </c:cat>
          <c:val>
            <c:numRef>
              <c:f>'[Chart in Microsoft PowerPoint]Sheet1'!$G$2:$G$7</c:f>
              <c:numCache>
                <c:formatCode>0</c:formatCode>
                <c:ptCount val="6"/>
                <c:pt idx="0">
                  <c:v>0</c:v>
                </c:pt>
                <c:pt idx="1">
                  <c:v>0.6777971405091</c:v>
                </c:pt>
                <c:pt idx="2">
                  <c:v>4.1172236955620001</c:v>
                </c:pt>
                <c:pt idx="3">
                  <c:v>4.0049230183400004</c:v>
                </c:pt>
                <c:pt idx="4">
                  <c:v>7.818482597209</c:v>
                </c:pt>
                <c:pt idx="5">
                  <c:v>6.6313469763599997</c:v>
                </c:pt>
              </c:numCache>
            </c:numRef>
          </c:val>
        </c:ser>
        <c:ser>
          <c:idx val="6"/>
          <c:order val="6"/>
          <c:tx>
            <c:strRef>
              <c:f>'[Chart in Microsoft PowerPoint]Sheet1'!$H$1</c:f>
              <c:strCache>
                <c:ptCount val="1"/>
                <c:pt idx="0">
                  <c:v>Ten</c:v>
                </c:pt>
              </c:strCache>
            </c:strRef>
          </c:tx>
          <c:spPr>
            <a:solidFill>
              <a:schemeClr val="accent2">
                <a:lumMod val="75000"/>
              </a:schemeClr>
            </a:solidFill>
            <a:ln w="25444">
              <a:noFill/>
            </a:ln>
            <a:effectLst/>
          </c:spPr>
          <c:invertIfNegative val="0"/>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2"/>
              <c:delete val="1"/>
              <c:extLst>
                <c:ext xmlns:c15="http://schemas.microsoft.com/office/drawing/2012/chart" uri="{CE6537A1-D6FC-4f65-9D91-7224C49458BB}"/>
              </c:extLst>
            </c:dLbl>
            <c:dLbl>
              <c:idx val="3"/>
              <c:delete val="1"/>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'[Chart in Microsoft PowerPoint]Sheet1'!$A$2:$A$7</c:f>
              <c:strCache>
                <c:ptCount val="6"/>
                <c:pt idx="0">
                  <c:v>0–1 year</c:v>
                </c:pt>
                <c:pt idx="1">
                  <c:v>2–4 years</c:v>
                </c:pt>
                <c:pt idx="2">
                  <c:v>5–7 years</c:v>
                </c:pt>
                <c:pt idx="3">
                  <c:v>8–9 years</c:v>
                </c:pt>
                <c:pt idx="4">
                  <c:v>10–12 years</c:v>
                </c:pt>
                <c:pt idx="5">
                  <c:v>13–14 years</c:v>
                </c:pt>
              </c:strCache>
            </c:strRef>
          </c:cat>
          <c:val>
            <c:numRef>
              <c:f>'[Chart in Microsoft PowerPoint]Sheet1'!$H$2:$H$7</c:f>
              <c:numCache>
                <c:formatCode>0</c:formatCode>
                <c:ptCount val="6"/>
                <c:pt idx="0">
                  <c:v>0</c:v>
                </c:pt>
                <c:pt idx="1">
                  <c:v>0</c:v>
                </c:pt>
                <c:pt idx="2">
                  <c:v>0</c:v>
                </c:pt>
                <c:pt idx="3">
                  <c:v>0.18574147160320001</c:v>
                </c:pt>
                <c:pt idx="4">
                  <c:v>0.78462974578639999</c:v>
                </c:pt>
                <c:pt idx="5">
                  <c:v>3.2919300230039998</c:v>
                </c:pt>
              </c:numCache>
            </c:numRef>
          </c:val>
        </c:ser>
        <c:ser>
          <c:idx val="8"/>
          <c:order val="9"/>
          <c:tx>
            <c:strRef>
              <c:f>'[Chart in Microsoft PowerPoint]Sheet1'!$K$1</c:f>
              <c:strCache>
                <c:ptCount val="1"/>
                <c:pt idx="0">
                  <c:v>Other/no specific channel</c:v>
                </c:pt>
              </c:strCache>
            </c:strRef>
          </c:tx>
          <c:spPr>
            <a:solidFill>
              <a:schemeClr val="accent3">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'[Chart in Microsoft PowerPoint]Sheet1'!$A$2:$A$7</c:f>
              <c:strCache>
                <c:ptCount val="6"/>
                <c:pt idx="0">
                  <c:v>0–1 year</c:v>
                </c:pt>
                <c:pt idx="1">
                  <c:v>2–4 years</c:v>
                </c:pt>
                <c:pt idx="2">
                  <c:v>5–7 years</c:v>
                </c:pt>
                <c:pt idx="3">
                  <c:v>8–9 years</c:v>
                </c:pt>
                <c:pt idx="4">
                  <c:v>10–12 years</c:v>
                </c:pt>
                <c:pt idx="5">
                  <c:v>13–14 years</c:v>
                </c:pt>
              </c:strCache>
            </c:strRef>
          </c:cat>
          <c:val>
            <c:numRef>
              <c:f>'[Chart in Microsoft PowerPoint]Sheet1'!$K$2:$K$7</c:f>
              <c:numCache>
                <c:formatCode>0</c:formatCode>
                <c:ptCount val="6"/>
                <c:pt idx="0">
                  <c:v>5.620904903964</c:v>
                </c:pt>
                <c:pt idx="1">
                  <c:v>4.0764369441559998</c:v>
                </c:pt>
                <c:pt idx="2">
                  <c:v>4.736630873078</c:v>
                </c:pt>
                <c:pt idx="3">
                  <c:v>3.5886080242979999</c:v>
                </c:pt>
                <c:pt idx="4">
                  <c:v>8.9005876016589998</c:v>
                </c:pt>
                <c:pt idx="5">
                  <c:v>16.631416697750002</c:v>
                </c:pt>
              </c:numCache>
            </c:numRef>
          </c:val>
        </c:ser>
        <c:ser>
          <c:idx val="10"/>
          <c:order val="10"/>
          <c:tx>
            <c:strRef>
              <c:f>'[Chart in Microsoft PowerPoint]Sheet1'!$L$1</c:f>
              <c:strCache>
                <c:ptCount val="1"/>
                <c:pt idx="0">
                  <c:v>Don't know</c:v>
                </c:pt>
              </c:strCache>
            </c:strRef>
          </c:tx>
          <c:spPr>
            <a:solidFill>
              <a:schemeClr val="accent5">
                <a:lumMod val="60000"/>
              </a:schemeClr>
            </a:solidFill>
            <a:ln>
              <a:noFill/>
            </a:ln>
            <a:effectLst/>
          </c:spPr>
          <c:invertIfNegative val="0"/>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'[Chart in Microsoft PowerPoint]Sheet1'!$A$2:$A$7</c:f>
              <c:strCache>
                <c:ptCount val="6"/>
                <c:pt idx="0">
                  <c:v>0–1 year</c:v>
                </c:pt>
                <c:pt idx="1">
                  <c:v>2–4 years</c:v>
                </c:pt>
                <c:pt idx="2">
                  <c:v>5–7 years</c:v>
                </c:pt>
                <c:pt idx="3">
                  <c:v>8–9 years</c:v>
                </c:pt>
                <c:pt idx="4">
                  <c:v>10–12 years</c:v>
                </c:pt>
                <c:pt idx="5">
                  <c:v>13–14 years</c:v>
                </c:pt>
              </c:strCache>
            </c:strRef>
          </c:cat>
          <c:val>
            <c:numRef>
              <c:f>'[Chart in Microsoft PowerPoint]Sheet1'!$L$2:$L$7</c:f>
              <c:numCache>
                <c:formatCode>0</c:formatCode>
                <c:ptCount val="6"/>
                <c:pt idx="0">
                  <c:v>0</c:v>
                </c:pt>
                <c:pt idx="1">
                  <c:v>0.37791554670650002</c:v>
                </c:pt>
                <c:pt idx="2">
                  <c:v>1.4850303653070001</c:v>
                </c:pt>
                <c:pt idx="3">
                  <c:v>1.5561832528399999</c:v>
                </c:pt>
                <c:pt idx="4">
                  <c:v>0.88122031025750003</c:v>
                </c:pt>
                <c:pt idx="5">
                  <c:v>13.19582910836</c:v>
                </c:pt>
              </c:numCache>
            </c:numRef>
          </c:val>
        </c:ser>
        <c:dLbls>
          <c:showLegendKey val="0"/>
          <c:showVal val="1"/>
          <c:showCatName val="0"/>
          <c:showSerName val="0"/>
          <c:showPercent val="0"/>
          <c:showBubbleSize val="0"/>
        </c:dLbls>
        <c:gapWidth val="219"/>
        <c:overlap val="100"/>
        <c:axId val="766953416"/>
        <c:axId val="717127512"/>
        <c:extLst>
          <c:ext xmlns:c15="http://schemas.microsoft.com/office/drawing/2012/chart" uri="{02D57815-91ED-43cb-92C2-25804820EDAC}">
            <c15:filteredBarSeries>
              <c15:ser>
                <c:idx val="7"/>
                <c:order val="7"/>
                <c:tx>
                  <c:strRef>
                    <c:extLst>
                      <c:ext uri="{02D57815-91ED-43cb-92C2-25804820EDAC}">
                        <c15:formulaRef>
                          <c15:sqref>'[Chart in Microsoft PowerPoint]Sheet1'!$I$1</c15:sqref>
                        </c15:formulaRef>
                      </c:ext>
                    </c:extLst>
                    <c:strCache>
                      <c:ptCount val="1"/>
                      <c:pt idx="0">
                        <c:v>Other</c:v>
                      </c:pt>
                    </c:strCache>
                  </c:strRef>
                </c:tx>
                <c:spPr>
                  <a:solidFill>
                    <a:schemeClr val="accent2">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uri="{CE6537A1-D6FC-4f65-9D91-7224C49458BB}">
                      <c15:showLeaderLines val="1"/>
                      <c15:leaderLines>
                        <c:spPr>
                          <a:ln w="9525" cap="flat" cmpd="sng" algn="ctr">
                            <a:solidFill>
                              <a:schemeClr val="tx1">
                                <a:lumMod val="35000"/>
                                <a:lumOff val="65000"/>
                              </a:schemeClr>
                            </a:solidFill>
                            <a:round/>
                          </a:ln>
                          <a:effectLst/>
                        </c:spPr>
                      </c15:leaderLines>
                    </c:ext>
                  </c:extLst>
                </c:dLbls>
                <c:cat>
                  <c:strRef>
                    <c:extLst>
                      <c:ext uri="{02D57815-91ED-43cb-92C2-25804820EDAC}">
                        <c15:formulaRef>
                          <c15:sqref>'[Chart in Microsoft PowerPoint]Sheet1'!$A$2:$A$7</c15:sqref>
                        </c15:formulaRef>
                      </c:ext>
                    </c:extLst>
                    <c:strCache>
                      <c:ptCount val="6"/>
                      <c:pt idx="0">
                        <c:v>0–1 year</c:v>
                      </c:pt>
                      <c:pt idx="1">
                        <c:v>2–4 years</c:v>
                      </c:pt>
                      <c:pt idx="2">
                        <c:v>5–7 years</c:v>
                      </c:pt>
                      <c:pt idx="3">
                        <c:v>8–9 years</c:v>
                      </c:pt>
                      <c:pt idx="4">
                        <c:v>10–12 years</c:v>
                      </c:pt>
                      <c:pt idx="5">
                        <c:v>13–14 years</c:v>
                      </c:pt>
                    </c:strCache>
                  </c:strRef>
                </c:cat>
                <c:val>
                  <c:numRef>
                    <c:extLst>
                      <c:ext uri="{02D57815-91ED-43cb-92C2-25804820EDAC}">
                        <c15:formulaRef>
                          <c15:sqref>'[Chart in Microsoft PowerPoint]Sheet1'!$I$2:$I$7</c15:sqref>
                        </c15:formulaRef>
                      </c:ext>
                    </c:extLst>
                    <c:numCache>
                      <c:formatCode>0</c:formatCode>
                      <c:ptCount val="6"/>
                      <c:pt idx="0">
                        <c:v>0</c:v>
                      </c:pt>
                      <c:pt idx="1">
                        <c:v>1.2321710773100001</c:v>
                      </c:pt>
                      <c:pt idx="2">
                        <c:v>0</c:v>
                      </c:pt>
                      <c:pt idx="3">
                        <c:v>0</c:v>
                      </c:pt>
                      <c:pt idx="4">
                        <c:v>1.2007684212430001</c:v>
                      </c:pt>
                      <c:pt idx="5">
                        <c:v>0</c:v>
                      </c:pt>
                    </c:numCache>
                  </c:numRef>
                </c:val>
              </c15:ser>
            </c15:filteredBarSeries>
            <c15:filteredBarSeries>
              <c15:ser>
                <c:idx val="9"/>
                <c:order val="8"/>
                <c:tx>
                  <c:strRef>
                    <c:extLst xmlns:c15="http://schemas.microsoft.com/office/drawing/2012/chart">
                      <c:ext xmlns:c15="http://schemas.microsoft.com/office/drawing/2012/chart" uri="{02D57815-91ED-43cb-92C2-25804820EDAC}">
                        <c15:formulaRef>
                          <c15:sqref>'[Chart in Microsoft PowerPoint]Sheet1'!$J$1</c15:sqref>
                        </c15:formulaRef>
                      </c:ext>
                    </c:extLst>
                    <c:strCache>
                      <c:ptCount val="1"/>
                      <c:pt idx="0">
                        <c:v>No specific channel</c:v>
                      </c:pt>
                    </c:strCache>
                  </c:strRef>
                </c:tx>
                <c:spPr>
                  <a:solidFill>
                    <a:sysClr val="windowText" lastClr="000000">
                      <a:lumMod val="75000"/>
                      <a:lumOff val="25000"/>
                    </a:sysClr>
                  </a:solidFill>
                  <a:ln>
                    <a:noFill/>
                  </a:ln>
                  <a:effectLst/>
                </c:spPr>
                <c:invertIfNegative val="0"/>
                <c:dLbls>
                  <c:dLbl>
                    <c:idx val="0"/>
                    <c:delete val="1"/>
                    <c:extLst xmlns:c15="http://schemas.microsoft.com/office/drawing/2012/chart">
                      <c:ext xmlns:c15="http://schemas.microsoft.com/office/drawing/2012/chart" uri="{CE6537A1-D6FC-4f65-9D91-7224C49458BB}"/>
                    </c:extLst>
                  </c:dLbl>
                  <c:dLbl>
                    <c:idx val="1"/>
                    <c:delete val="1"/>
                    <c:extLst xmlns:c15="http://schemas.microsoft.com/office/drawing/2012/char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extLst xmlns:c15="http://schemas.microsoft.com/office/drawing/2012/chart">
                      <c:ext xmlns:c15="http://schemas.microsoft.com/office/drawing/2012/chart" uri="{02D57815-91ED-43cb-92C2-25804820EDAC}">
                        <c15:formulaRef>
                          <c15:sqref>'[Chart in Microsoft PowerPoint]Sheet1'!$A$2:$A$7</c15:sqref>
                        </c15:formulaRef>
                      </c:ext>
                    </c:extLst>
                    <c:strCache>
                      <c:ptCount val="6"/>
                      <c:pt idx="0">
                        <c:v>0–1 year</c:v>
                      </c:pt>
                      <c:pt idx="1">
                        <c:v>2–4 years</c:v>
                      </c:pt>
                      <c:pt idx="2">
                        <c:v>5–7 years</c:v>
                      </c:pt>
                      <c:pt idx="3">
                        <c:v>8–9 years</c:v>
                      </c:pt>
                      <c:pt idx="4">
                        <c:v>10–12 years</c:v>
                      </c:pt>
                      <c:pt idx="5">
                        <c:v>13–14 years</c:v>
                      </c:pt>
                    </c:strCache>
                  </c:strRef>
                </c:cat>
                <c:val>
                  <c:numRef>
                    <c:extLst xmlns:c15="http://schemas.microsoft.com/office/drawing/2012/chart">
                      <c:ext xmlns:c15="http://schemas.microsoft.com/office/drawing/2012/chart" uri="{02D57815-91ED-43cb-92C2-25804820EDAC}">
                        <c15:formulaRef>
                          <c15:sqref>'[Chart in Microsoft PowerPoint]Sheet1'!$J$2:$J$7</c15:sqref>
                        </c15:formulaRef>
                      </c:ext>
                    </c:extLst>
                    <c:numCache>
                      <c:formatCode>0</c:formatCode>
                      <c:ptCount val="6"/>
                      <c:pt idx="0">
                        <c:v>5.620904903964</c:v>
                      </c:pt>
                      <c:pt idx="1">
                        <c:v>2.8442658668459999</c:v>
                      </c:pt>
                      <c:pt idx="2">
                        <c:v>4.736630873078</c:v>
                      </c:pt>
                      <c:pt idx="3">
                        <c:v>3.5886080242979999</c:v>
                      </c:pt>
                      <c:pt idx="4">
                        <c:v>7.6998191804160001</c:v>
                      </c:pt>
                      <c:pt idx="5">
                        <c:v>16.631416697750002</c:v>
                      </c:pt>
                    </c:numCache>
                  </c:numRef>
                </c:val>
              </c15:ser>
            </c15:filteredBarSeries>
          </c:ext>
        </c:extLst>
      </c:barChart>
      <c:catAx>
        <c:axId val="76695341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717127512"/>
        <c:crosses val="autoZero"/>
        <c:auto val="1"/>
        <c:lblAlgn val="ctr"/>
        <c:lblOffset val="100"/>
        <c:noMultiLvlLbl val="0"/>
      </c:catAx>
      <c:valAx>
        <c:axId val="717127512"/>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766953416"/>
        <c:crosses val="autoZero"/>
        <c:crossBetween val="between"/>
        <c:majorUnit val="0.2"/>
      </c:valAx>
      <c:spPr>
        <a:noFill/>
        <a:ln>
          <a:noFill/>
        </a:ln>
        <a:effectLst/>
      </c:spPr>
    </c:plotArea>
    <c:legend>
      <c:legendPos val="t"/>
      <c:layout>
        <c:manualLayout>
          <c:xMode val="edge"/>
          <c:yMode val="edge"/>
          <c:x val="0"/>
          <c:y val="2.6160889470241987E-2"/>
          <c:w val="0.99528181312783537"/>
          <c:h val="6.5562553536269039E-2"/>
        </c:manualLayout>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chart>
  <c:spPr>
    <a:solidFill>
      <a:schemeClr val="bg1"/>
    </a:solidFill>
    <a:ln w="9525" cap="flat" cmpd="sng" algn="ctr">
      <a:noFill/>
      <a:round/>
    </a:ln>
    <a:effectLst/>
  </c:spPr>
  <c:txPr>
    <a:bodyPr/>
    <a:lstStyle/>
    <a:p>
      <a:pPr>
        <a:defRPr sz="900">
          <a:latin typeface="Arial" panose="020B0604020202020204" pitchFamily="34" charset="0"/>
          <a:cs typeface="Arial" panose="020B0604020202020204" pitchFamily="34" charset="0"/>
        </a:defRPr>
      </a:pPr>
      <a:endParaRPr lang="en-US"/>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7302708777882848E-2"/>
          <c:y val="0.12700280885941889"/>
          <c:w val="0.88462609261084491"/>
          <c:h val="0.71447805866380421"/>
        </c:manualLayout>
      </c:layout>
      <c:barChart>
        <c:barDir val="bar"/>
        <c:grouping val="percentStacked"/>
        <c:varyColors val="0"/>
        <c:ser>
          <c:idx val="0"/>
          <c:order val="0"/>
          <c:tx>
            <c:strRef>
              <c:f>'[Chart 2 in Microsoft PowerPoint]Sheet1'!$B$1</c:f>
              <c:strCache>
                <c:ptCount val="1"/>
                <c:pt idx="0">
                  <c:v>ABC2</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'[Chart 2 in Microsoft PowerPoint]Sheet1'!$A$2:$A$3</c:f>
              <c:strCache>
                <c:ptCount val="2"/>
                <c:pt idx="0">
                  <c:v>Subscription TV at home</c:v>
                </c:pt>
                <c:pt idx="1">
                  <c:v>No subscription TV at home</c:v>
                </c:pt>
              </c:strCache>
            </c:strRef>
          </c:cat>
          <c:val>
            <c:numRef>
              <c:f>'[Chart 2 in Microsoft PowerPoint]Sheet1'!$B$2:$B$3</c:f>
              <c:numCache>
                <c:formatCode>0</c:formatCode>
                <c:ptCount val="2"/>
                <c:pt idx="0">
                  <c:v>22.068136322840001</c:v>
                </c:pt>
                <c:pt idx="1">
                  <c:v>49.30234217089</c:v>
                </c:pt>
              </c:numCache>
            </c:numRef>
          </c:val>
        </c:ser>
        <c:ser>
          <c:idx val="1"/>
          <c:order val="1"/>
          <c:tx>
            <c:strRef>
              <c:f>'[Chart 2 in Microsoft PowerPoint]Sheet1'!$C$1</c:f>
              <c:strCache>
                <c:ptCount val="1"/>
                <c:pt idx="0">
                  <c:v>ABC3</c:v>
                </c:pt>
              </c:strCache>
            </c:strRef>
          </c:tx>
          <c:spPr>
            <a:solidFill>
              <a:schemeClr val="accent2"/>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'[Chart 2 in Microsoft PowerPoint]Sheet1'!$A$2:$A$3</c:f>
              <c:strCache>
                <c:ptCount val="2"/>
                <c:pt idx="0">
                  <c:v>Subscription TV at home</c:v>
                </c:pt>
                <c:pt idx="1">
                  <c:v>No subscription TV at home</c:v>
                </c:pt>
              </c:strCache>
            </c:strRef>
          </c:cat>
          <c:val>
            <c:numRef>
              <c:f>'[Chart 2 in Microsoft PowerPoint]Sheet1'!$C$2:$C$3</c:f>
              <c:numCache>
                <c:formatCode>0</c:formatCode>
                <c:ptCount val="2"/>
                <c:pt idx="0">
                  <c:v>7.1203829780529997</c:v>
                </c:pt>
                <c:pt idx="1">
                  <c:v>31.29418543433</c:v>
                </c:pt>
              </c:numCache>
            </c:numRef>
          </c:val>
        </c:ser>
        <c:ser>
          <c:idx val="2"/>
          <c:order val="2"/>
          <c:tx>
            <c:strRef>
              <c:f>'[Chart 2 in Microsoft PowerPoint]Sheet1'!$D$1</c:f>
              <c:strCache>
                <c:ptCount val="1"/>
                <c:pt idx="0">
                  <c:v>ABC NFI</c:v>
                </c:pt>
              </c:strCache>
            </c:strRef>
          </c:tx>
          <c:spPr>
            <a:solidFill>
              <a:schemeClr val="accent3"/>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'[Chart 2 in Microsoft PowerPoint]Sheet1'!$A$2:$A$3</c:f>
              <c:strCache>
                <c:ptCount val="2"/>
                <c:pt idx="0">
                  <c:v>Subscription TV at home</c:v>
                </c:pt>
                <c:pt idx="1">
                  <c:v>No subscription TV at home</c:v>
                </c:pt>
              </c:strCache>
            </c:strRef>
          </c:cat>
          <c:val>
            <c:numRef>
              <c:f>'[Chart 2 in Microsoft PowerPoint]Sheet1'!$D$2:$D$3</c:f>
              <c:numCache>
                <c:formatCode>0</c:formatCode>
                <c:ptCount val="2"/>
                <c:pt idx="0">
                  <c:v>2.017778493237</c:v>
                </c:pt>
                <c:pt idx="1">
                  <c:v>4.4581821297789999</c:v>
                </c:pt>
              </c:numCache>
            </c:numRef>
          </c:val>
        </c:ser>
        <c:ser>
          <c:idx val="3"/>
          <c:order val="3"/>
          <c:tx>
            <c:strRef>
              <c:f>'[Chart 2 in Microsoft PowerPoint]Sheet1'!$E$1</c:f>
              <c:strCache>
                <c:ptCount val="1"/>
                <c:pt idx="0">
                  <c:v>Subscription TV children's channels</c:v>
                </c:pt>
              </c:strCache>
            </c:strRef>
          </c:tx>
          <c:spPr>
            <a:solidFill>
              <a:schemeClr val="accent4"/>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'[Chart 2 in Microsoft PowerPoint]Sheet1'!$A$2:$A$3</c:f>
              <c:strCache>
                <c:ptCount val="2"/>
                <c:pt idx="0">
                  <c:v>Subscription TV at home</c:v>
                </c:pt>
                <c:pt idx="1">
                  <c:v>No subscription TV at home</c:v>
                </c:pt>
              </c:strCache>
            </c:strRef>
          </c:cat>
          <c:val>
            <c:numRef>
              <c:f>'[Chart 2 in Microsoft PowerPoint]Sheet1'!$E$2:$E$3</c:f>
              <c:numCache>
                <c:formatCode>0</c:formatCode>
                <c:ptCount val="2"/>
                <c:pt idx="0">
                  <c:v>56.953774581620003</c:v>
                </c:pt>
                <c:pt idx="1">
                  <c:v>0.81650333452239998</c:v>
                </c:pt>
              </c:numCache>
            </c:numRef>
          </c:val>
        </c:ser>
        <c:ser>
          <c:idx val="4"/>
          <c:order val="4"/>
          <c:tx>
            <c:strRef>
              <c:f>'[Chart 2 in Microsoft PowerPoint]Sheet1'!$F$1</c:f>
              <c:strCache>
                <c:ptCount val="1"/>
                <c:pt idx="0">
                  <c:v>Seven</c:v>
                </c:pt>
              </c:strCache>
            </c:strRef>
          </c:tx>
          <c:spPr>
            <a:solidFill>
              <a:schemeClr val="accent5"/>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'[Chart 2 in Microsoft PowerPoint]Sheet1'!$A$2:$A$3</c:f>
              <c:strCache>
                <c:ptCount val="2"/>
                <c:pt idx="0">
                  <c:v>Subscription TV at home</c:v>
                </c:pt>
                <c:pt idx="1">
                  <c:v>No subscription TV at home</c:v>
                </c:pt>
              </c:strCache>
            </c:strRef>
          </c:cat>
          <c:val>
            <c:numRef>
              <c:f>'[Chart 2 in Microsoft PowerPoint]Sheet1'!$F$2:$F$3</c:f>
              <c:numCache>
                <c:formatCode>0</c:formatCode>
                <c:ptCount val="2"/>
                <c:pt idx="0">
                  <c:v>0.96193079560490002</c:v>
                </c:pt>
                <c:pt idx="1">
                  <c:v>0.76451851240989999</c:v>
                </c:pt>
              </c:numCache>
            </c:numRef>
          </c:val>
        </c:ser>
        <c:ser>
          <c:idx val="5"/>
          <c:order val="5"/>
          <c:tx>
            <c:strRef>
              <c:f>'[Chart 2 in Microsoft PowerPoint]Sheet1'!$G$1</c:f>
              <c:strCache>
                <c:ptCount val="1"/>
                <c:pt idx="0">
                  <c:v>GO!</c:v>
                </c:pt>
              </c:strCache>
            </c:strRef>
          </c:tx>
          <c:spPr>
            <a:solidFill>
              <a:srgbClr val="4D4D4F">
                <a:alpha val="30000"/>
              </a:srgbClr>
            </a:solidFill>
            <a:ln>
              <a:noFill/>
            </a:ln>
            <a:effectLst/>
          </c:spPr>
          <c:invertIfNegative val="0"/>
          <c:dPt>
            <c:idx val="0"/>
            <c:invertIfNegative val="0"/>
            <c:bubble3D val="0"/>
          </c:dPt>
          <c:dPt>
            <c:idx val="1"/>
            <c:invertIfNegative val="0"/>
            <c:bubble3D val="0"/>
          </c:dPt>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'[Chart 2 in Microsoft PowerPoint]Sheet1'!$A$2:$A$3</c:f>
              <c:strCache>
                <c:ptCount val="2"/>
                <c:pt idx="0">
                  <c:v>Subscription TV at home</c:v>
                </c:pt>
                <c:pt idx="1">
                  <c:v>No subscription TV at home</c:v>
                </c:pt>
              </c:strCache>
            </c:strRef>
          </c:cat>
          <c:val>
            <c:numRef>
              <c:f>'[Chart 2 in Microsoft PowerPoint]Sheet1'!$G$2:$G$3</c:f>
              <c:numCache>
                <c:formatCode>0</c:formatCode>
                <c:ptCount val="2"/>
                <c:pt idx="0">
                  <c:v>0.92930299584599996</c:v>
                </c:pt>
                <c:pt idx="1">
                  <c:v>5.8657895245239997</c:v>
                </c:pt>
              </c:numCache>
            </c:numRef>
          </c:val>
        </c:ser>
        <c:ser>
          <c:idx val="6"/>
          <c:order val="6"/>
          <c:tx>
            <c:strRef>
              <c:f>'[Chart 2 in Microsoft PowerPoint]Sheet1'!$H$1</c:f>
              <c:strCache>
                <c:ptCount val="1"/>
                <c:pt idx="0">
                  <c:v>Ten</c:v>
                </c:pt>
              </c:strCache>
            </c:strRef>
          </c:tx>
          <c:spPr>
            <a:solidFill>
              <a:schemeClr val="accent2">
                <a:lumMod val="75000"/>
              </a:schemeClr>
            </a:solidFill>
            <a:ln w="25444">
              <a:noFill/>
            </a:ln>
            <a:effectLst/>
          </c:spPr>
          <c:invertIfNegative val="0"/>
          <c:dLbls>
            <c:dLbl>
              <c:idx val="1"/>
              <c:delete val="1"/>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'[Chart 2 in Microsoft PowerPoint]Sheet1'!$A$2:$A$3</c:f>
              <c:strCache>
                <c:ptCount val="2"/>
                <c:pt idx="0">
                  <c:v>Subscription TV at home</c:v>
                </c:pt>
                <c:pt idx="1">
                  <c:v>No subscription TV at home</c:v>
                </c:pt>
              </c:strCache>
            </c:strRef>
          </c:cat>
          <c:val>
            <c:numRef>
              <c:f>'[Chart 2 in Microsoft PowerPoint]Sheet1'!$H$2:$H$3</c:f>
              <c:numCache>
                <c:formatCode>0</c:formatCode>
                <c:ptCount val="2"/>
                <c:pt idx="0">
                  <c:v>0.56764949574610002</c:v>
                </c:pt>
                <c:pt idx="1">
                  <c:v>0.33758134738149997</c:v>
                </c:pt>
              </c:numCache>
            </c:numRef>
          </c:val>
        </c:ser>
        <c:ser>
          <c:idx val="10"/>
          <c:order val="9"/>
          <c:tx>
            <c:strRef>
              <c:f>'[Chart 2 in Microsoft PowerPoint]Sheet1'!$K$1</c:f>
              <c:strCache>
                <c:ptCount val="1"/>
                <c:pt idx="0">
                  <c:v>Don't know</c:v>
                </c:pt>
              </c:strCache>
            </c:strRef>
          </c:tx>
          <c:spPr>
            <a:solidFill>
              <a:schemeClr val="accent5">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'[Chart 2 in Microsoft PowerPoint]Sheet1'!$A$2:$A$3</c:f>
              <c:strCache>
                <c:ptCount val="2"/>
                <c:pt idx="0">
                  <c:v>Subscription TV at home</c:v>
                </c:pt>
                <c:pt idx="1">
                  <c:v>No subscription TV at home</c:v>
                </c:pt>
              </c:strCache>
            </c:strRef>
          </c:cat>
          <c:val>
            <c:numRef>
              <c:f>'[Chart 2 in Microsoft PowerPoint]Sheet1'!$K$2:$K$3</c:f>
              <c:numCache>
                <c:formatCode>0</c:formatCode>
                <c:ptCount val="2"/>
                <c:pt idx="0">
                  <c:v>3.051697690193</c:v>
                </c:pt>
                <c:pt idx="1">
                  <c:v>0.97567982526840002</c:v>
                </c:pt>
              </c:numCache>
            </c:numRef>
          </c:val>
        </c:ser>
        <c:ser>
          <c:idx val="9"/>
          <c:order val="10"/>
          <c:tx>
            <c:strRef>
              <c:f>'[Chart 2 in Microsoft PowerPoint]Sheet1'!$L$1</c:f>
              <c:strCache>
                <c:ptCount val="1"/>
                <c:pt idx="0">
                  <c:v>Other/no specific channel</c:v>
                </c:pt>
              </c:strCache>
            </c:strRef>
          </c:tx>
          <c:spPr>
            <a:solidFill>
              <a:schemeClr val="tx1">
                <a:lumMod val="75000"/>
                <a:lumOff val="25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'[Chart 2 in Microsoft PowerPoint]Sheet1'!$A$2:$A$3</c:f>
              <c:strCache>
                <c:ptCount val="2"/>
                <c:pt idx="0">
                  <c:v>Subscription TV at home</c:v>
                </c:pt>
                <c:pt idx="1">
                  <c:v>No subscription TV at home</c:v>
                </c:pt>
              </c:strCache>
            </c:strRef>
          </c:cat>
          <c:val>
            <c:numRef>
              <c:f>'[Chart 2 in Microsoft PowerPoint]Sheet1'!$L$2:$L$3</c:f>
              <c:numCache>
                <c:formatCode>0</c:formatCode>
                <c:ptCount val="2"/>
                <c:pt idx="0">
                  <c:v>6.0349660462360006</c:v>
                </c:pt>
                <c:pt idx="1">
                  <c:v>6.1852177209021999</c:v>
                </c:pt>
              </c:numCache>
            </c:numRef>
          </c:val>
        </c:ser>
        <c:dLbls>
          <c:showLegendKey val="0"/>
          <c:showVal val="1"/>
          <c:showCatName val="0"/>
          <c:showSerName val="0"/>
          <c:showPercent val="0"/>
          <c:showBubbleSize val="0"/>
        </c:dLbls>
        <c:gapWidth val="219"/>
        <c:overlap val="100"/>
        <c:axId val="714632424"/>
        <c:axId val="776218728"/>
        <c:extLst>
          <c:ext xmlns:c15="http://schemas.microsoft.com/office/drawing/2012/chart" uri="{02D57815-91ED-43cb-92C2-25804820EDAC}">
            <c15:filteredBarSeries>
              <c15:ser>
                <c:idx val="7"/>
                <c:order val="7"/>
                <c:tx>
                  <c:strRef>
                    <c:extLst>
                      <c:ext uri="{02D57815-91ED-43cb-92C2-25804820EDAC}">
                        <c15:formulaRef>
                          <c15:sqref>'[Chart 2 in Microsoft PowerPoint]Sheet1'!$I$1</c15:sqref>
                        </c15:formulaRef>
                      </c:ext>
                    </c:extLst>
                    <c:strCache>
                      <c:ptCount val="1"/>
                      <c:pt idx="0">
                        <c:v>Other</c:v>
                      </c:pt>
                    </c:strCache>
                  </c:strRef>
                </c:tx>
                <c:spPr>
                  <a:solidFill>
                    <a:schemeClr val="accent2">
                      <a:lumMod val="60000"/>
                      <a:lumOff val="40000"/>
                    </a:schemeClr>
                  </a:solidFill>
                  <a:ln w="25444">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uri="{CE6537A1-D6FC-4f65-9D91-7224C49458BB}">
                      <c15:showLeaderLines val="1"/>
                      <c15:leaderLines>
                        <c:spPr>
                          <a:ln w="9525" cap="flat" cmpd="sng" algn="ctr">
                            <a:solidFill>
                              <a:schemeClr val="tx1">
                                <a:lumMod val="35000"/>
                                <a:lumOff val="65000"/>
                              </a:schemeClr>
                            </a:solidFill>
                            <a:round/>
                          </a:ln>
                          <a:effectLst/>
                        </c:spPr>
                      </c15:leaderLines>
                    </c:ext>
                  </c:extLst>
                </c:dLbls>
                <c:cat>
                  <c:strRef>
                    <c:extLst>
                      <c:ext uri="{02D57815-91ED-43cb-92C2-25804820EDAC}">
                        <c15:formulaRef>
                          <c15:sqref>'[Chart 2 in Microsoft PowerPoint]Sheet1'!$A$2:$A$3</c15:sqref>
                        </c15:formulaRef>
                      </c:ext>
                    </c:extLst>
                    <c:strCache>
                      <c:ptCount val="2"/>
                      <c:pt idx="0">
                        <c:v>Subscription TV at home</c:v>
                      </c:pt>
                      <c:pt idx="1">
                        <c:v>No subscription TV at home</c:v>
                      </c:pt>
                    </c:strCache>
                  </c:strRef>
                </c:cat>
                <c:val>
                  <c:numRef>
                    <c:extLst>
                      <c:ext uri="{02D57815-91ED-43cb-92C2-25804820EDAC}">
                        <c15:formulaRef>
                          <c15:sqref>'[Chart 2 in Microsoft PowerPoint]Sheet1'!$I$2:$I$3</c15:sqref>
                        </c15:formulaRef>
                      </c:ext>
                    </c:extLst>
                    <c:numCache>
                      <c:formatCode>0</c:formatCode>
                      <c:ptCount val="2"/>
                      <c:pt idx="0">
                        <c:v>1.1639364486999999</c:v>
                      </c:pt>
                      <c:pt idx="1">
                        <c:v>0.2766772044702</c:v>
                      </c:pt>
                    </c:numCache>
                  </c:numRef>
                </c:val>
              </c15:ser>
            </c15:filteredBarSeries>
            <c15:filteredBarSeries>
              <c15:ser>
                <c:idx val="8"/>
                <c:order val="8"/>
                <c:tx>
                  <c:strRef>
                    <c:extLst xmlns:c15="http://schemas.microsoft.com/office/drawing/2012/chart">
                      <c:ext xmlns:c15="http://schemas.microsoft.com/office/drawing/2012/chart" uri="{02D57815-91ED-43cb-92C2-25804820EDAC}">
                        <c15:formulaRef>
                          <c15:sqref>'[Chart 2 in Microsoft PowerPoint]Sheet1'!$J$1</c15:sqref>
                        </c15:formulaRef>
                      </c:ext>
                    </c:extLst>
                    <c:strCache>
                      <c:ptCount val="1"/>
                      <c:pt idx="0">
                        <c:v>No specific channel</c:v>
                      </c:pt>
                    </c:strCache>
                  </c:strRef>
                </c:tx>
                <c:spPr>
                  <a:solidFill>
                    <a:schemeClr val="accent2">
                      <a:lumMod val="20000"/>
                      <a:lumOff val="8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extLst xmlns:c15="http://schemas.microsoft.com/office/drawing/2012/chart">
                      <c:ext xmlns:c15="http://schemas.microsoft.com/office/drawing/2012/chart" uri="{02D57815-91ED-43cb-92C2-25804820EDAC}">
                        <c15:formulaRef>
                          <c15:sqref>'[Chart 2 in Microsoft PowerPoint]Sheet1'!$A$2:$A$3</c15:sqref>
                        </c15:formulaRef>
                      </c:ext>
                    </c:extLst>
                    <c:strCache>
                      <c:ptCount val="2"/>
                      <c:pt idx="0">
                        <c:v>Subscription TV at home</c:v>
                      </c:pt>
                      <c:pt idx="1">
                        <c:v>No subscription TV at home</c:v>
                      </c:pt>
                    </c:strCache>
                  </c:strRef>
                </c:cat>
                <c:val>
                  <c:numRef>
                    <c:extLst xmlns:c15="http://schemas.microsoft.com/office/drawing/2012/chart">
                      <c:ext xmlns:c15="http://schemas.microsoft.com/office/drawing/2012/chart" uri="{02D57815-91ED-43cb-92C2-25804820EDAC}">
                        <c15:formulaRef>
                          <c15:sqref>'[Chart 2 in Microsoft PowerPoint]Sheet1'!$J$2:$J$3</c15:sqref>
                        </c15:formulaRef>
                      </c:ext>
                    </c:extLst>
                    <c:numCache>
                      <c:formatCode>0</c:formatCode>
                      <c:ptCount val="2"/>
                      <c:pt idx="0">
                        <c:v>4.8710295975360003</c:v>
                      </c:pt>
                      <c:pt idx="1">
                        <c:v>5.9085405164319997</c:v>
                      </c:pt>
                    </c:numCache>
                  </c:numRef>
                </c:val>
              </c15:ser>
            </c15:filteredBarSeries>
          </c:ext>
        </c:extLst>
      </c:barChart>
      <c:catAx>
        <c:axId val="714632424"/>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776218728"/>
        <c:crosses val="autoZero"/>
        <c:auto val="1"/>
        <c:lblAlgn val="ctr"/>
        <c:lblOffset val="100"/>
        <c:noMultiLvlLbl val="0"/>
      </c:catAx>
      <c:valAx>
        <c:axId val="776218728"/>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714632424"/>
        <c:crosses val="autoZero"/>
        <c:crossBetween val="between"/>
      </c:valAx>
      <c:spPr>
        <a:noFill/>
        <a:ln>
          <a:noFill/>
        </a:ln>
        <a:effectLst/>
      </c:spPr>
    </c:plotArea>
    <c:legend>
      <c:legendPos val="t"/>
      <c:layout>
        <c:manualLayout>
          <c:xMode val="edge"/>
          <c:yMode val="edge"/>
          <c:x val="0"/>
          <c:y val="2.5856496444731737E-2"/>
          <c:w val="1"/>
          <c:h val="9.4965617985534614E-2"/>
        </c:manualLayout>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chart>
  <c:spPr>
    <a:solidFill>
      <a:schemeClr val="bg1"/>
    </a:solidFill>
    <a:ln w="9525" cap="flat" cmpd="sng" algn="ctr">
      <a:noFill/>
      <a:round/>
    </a:ln>
    <a:effectLst/>
  </c:spPr>
  <c:txPr>
    <a:bodyPr/>
    <a:lstStyle/>
    <a:p>
      <a:pPr>
        <a:defRPr sz="900">
          <a:latin typeface="Arial" panose="020B0604020202020204" pitchFamily="34" charset="0"/>
          <a:cs typeface="Arial" panose="020B0604020202020204" pitchFamily="34" charset="0"/>
        </a:defRPr>
      </a:pPr>
      <a:endParaRPr lang="en-US"/>
    </a:p>
  </c:txPr>
  <c:externalData r:id="rId4">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7302708777882806E-2"/>
          <c:y val="0.127002808859419"/>
          <c:w val="0.88462609261084502"/>
          <c:h val="0.71447805866380398"/>
        </c:manualLayout>
      </c:layout>
      <c:barChart>
        <c:barDir val="col"/>
        <c:grouping val="percentStacked"/>
        <c:varyColors val="0"/>
        <c:ser>
          <c:idx val="0"/>
          <c:order val="0"/>
          <c:tx>
            <c:strRef>
              <c:f>Sheet1!$B$1</c:f>
              <c:strCache>
                <c:ptCount val="1"/>
                <c:pt idx="0">
                  <c:v>All of the time</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Sheet1!$A$2:$A$3</c:f>
              <c:strCache>
                <c:ptCount val="2"/>
                <c:pt idx="0">
                  <c:v>Weekdays</c:v>
                </c:pt>
                <c:pt idx="1">
                  <c:v>Weekends</c:v>
                </c:pt>
              </c:strCache>
            </c:strRef>
          </c:cat>
          <c:val>
            <c:numRef>
              <c:f>Sheet1!$B$2:$B$3</c:f>
              <c:numCache>
                <c:formatCode>0</c:formatCode>
                <c:ptCount val="2"/>
                <c:pt idx="0">
                  <c:v>20</c:v>
                </c:pt>
                <c:pt idx="1">
                  <c:v>16</c:v>
                </c:pt>
              </c:numCache>
            </c:numRef>
          </c:val>
        </c:ser>
        <c:ser>
          <c:idx val="1"/>
          <c:order val="1"/>
          <c:tx>
            <c:strRef>
              <c:f>Sheet1!$C$1</c:f>
              <c:strCache>
                <c:ptCount val="1"/>
                <c:pt idx="0">
                  <c:v>Most of the time</c:v>
                </c:pt>
              </c:strCache>
            </c:strRef>
          </c:tx>
          <c:spPr>
            <a:solidFill>
              <a:schemeClr val="accent2"/>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Sheet1!$A$2:$A$3</c:f>
              <c:strCache>
                <c:ptCount val="2"/>
                <c:pt idx="0">
                  <c:v>Weekdays</c:v>
                </c:pt>
                <c:pt idx="1">
                  <c:v>Weekends</c:v>
                </c:pt>
              </c:strCache>
            </c:strRef>
          </c:cat>
          <c:val>
            <c:numRef>
              <c:f>Sheet1!$C$2:$C$3</c:f>
              <c:numCache>
                <c:formatCode>0</c:formatCode>
                <c:ptCount val="2"/>
                <c:pt idx="0">
                  <c:v>45</c:v>
                </c:pt>
                <c:pt idx="1">
                  <c:v>42</c:v>
                </c:pt>
              </c:numCache>
            </c:numRef>
          </c:val>
        </c:ser>
        <c:ser>
          <c:idx val="2"/>
          <c:order val="2"/>
          <c:tx>
            <c:strRef>
              <c:f>Sheet1!$D$1</c:f>
              <c:strCache>
                <c:ptCount val="1"/>
                <c:pt idx="0">
                  <c:v>Sometimes</c:v>
                </c:pt>
              </c:strCache>
            </c:strRef>
          </c:tx>
          <c:spPr>
            <a:solidFill>
              <a:schemeClr val="accent3"/>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Sheet1!$A$2:$A$3</c:f>
              <c:strCache>
                <c:ptCount val="2"/>
                <c:pt idx="0">
                  <c:v>Weekdays</c:v>
                </c:pt>
                <c:pt idx="1">
                  <c:v>Weekends</c:v>
                </c:pt>
              </c:strCache>
            </c:strRef>
          </c:cat>
          <c:val>
            <c:numRef>
              <c:f>Sheet1!$D$2:$D$3</c:f>
              <c:numCache>
                <c:formatCode>0</c:formatCode>
                <c:ptCount val="2"/>
                <c:pt idx="0">
                  <c:v>23</c:v>
                </c:pt>
                <c:pt idx="1">
                  <c:v>31</c:v>
                </c:pt>
              </c:numCache>
            </c:numRef>
          </c:val>
        </c:ser>
        <c:ser>
          <c:idx val="3"/>
          <c:order val="3"/>
          <c:tx>
            <c:strRef>
              <c:f>Sheet1!$E$1</c:f>
              <c:strCache>
                <c:ptCount val="1"/>
                <c:pt idx="0">
                  <c:v>Rarely</c:v>
                </c:pt>
              </c:strCache>
            </c:strRef>
          </c:tx>
          <c:spPr>
            <a:solidFill>
              <a:schemeClr val="accent4"/>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Sheet1!$A$2:$A$3</c:f>
              <c:strCache>
                <c:ptCount val="2"/>
                <c:pt idx="0">
                  <c:v>Weekdays</c:v>
                </c:pt>
                <c:pt idx="1">
                  <c:v>Weekends</c:v>
                </c:pt>
              </c:strCache>
            </c:strRef>
          </c:cat>
          <c:val>
            <c:numRef>
              <c:f>Sheet1!$E$2:$E$3</c:f>
              <c:numCache>
                <c:formatCode>0</c:formatCode>
                <c:ptCount val="2"/>
                <c:pt idx="0">
                  <c:v>9</c:v>
                </c:pt>
                <c:pt idx="1">
                  <c:v>10</c:v>
                </c:pt>
              </c:numCache>
            </c:numRef>
          </c:val>
        </c:ser>
        <c:ser>
          <c:idx val="4"/>
          <c:order val="4"/>
          <c:tx>
            <c:strRef>
              <c:f>Sheet1!$F$1</c:f>
              <c:strCache>
                <c:ptCount val="1"/>
                <c:pt idx="0">
                  <c:v>Never</c:v>
                </c:pt>
              </c:strCache>
            </c:strRef>
          </c:tx>
          <c:spPr>
            <a:solidFill>
              <a:schemeClr val="accent5"/>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Sheet1!$A$2:$A$3</c:f>
              <c:strCache>
                <c:ptCount val="2"/>
                <c:pt idx="0">
                  <c:v>Weekdays</c:v>
                </c:pt>
                <c:pt idx="1">
                  <c:v>Weekends</c:v>
                </c:pt>
              </c:strCache>
            </c:strRef>
          </c:cat>
          <c:val>
            <c:numRef>
              <c:f>Sheet1!$F$2:$F$3</c:f>
              <c:numCache>
                <c:formatCode>0</c:formatCode>
                <c:ptCount val="2"/>
                <c:pt idx="0">
                  <c:v>2</c:v>
                </c:pt>
                <c:pt idx="1">
                  <c:v>1</c:v>
                </c:pt>
              </c:numCache>
            </c:numRef>
          </c:val>
        </c:ser>
        <c:dLbls>
          <c:showLegendKey val="0"/>
          <c:showVal val="1"/>
          <c:showCatName val="0"/>
          <c:showSerName val="0"/>
          <c:showPercent val="0"/>
          <c:showBubbleSize val="0"/>
        </c:dLbls>
        <c:gapWidth val="219"/>
        <c:overlap val="100"/>
        <c:axId val="805766912"/>
        <c:axId val="805767304"/>
      </c:barChart>
      <c:catAx>
        <c:axId val="80576691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805767304"/>
        <c:crosses val="autoZero"/>
        <c:auto val="1"/>
        <c:lblAlgn val="ctr"/>
        <c:lblOffset val="100"/>
        <c:noMultiLvlLbl val="0"/>
      </c:catAx>
      <c:valAx>
        <c:axId val="805767304"/>
        <c:scaling>
          <c:orientation val="minMax"/>
        </c:scaling>
        <c:delete val="0"/>
        <c:axPos val="l"/>
        <c:majorGridlines>
          <c:spPr>
            <a:ln w="9525" cap="flat" cmpd="sng" algn="ctr">
              <a:solidFill>
                <a:schemeClr val="tx1">
                  <a:lumMod val="15000"/>
                  <a:lumOff val="85000"/>
                </a:schemeClr>
              </a:solidFill>
              <a:round/>
            </a:ln>
            <a:effectLst/>
          </c:spPr>
        </c:majorGridlines>
        <c:title>
          <c:tx>
            <c:strRef>
              <c:f>Sheet1!$A$2:$A$3</c:f>
            </c:strRef>
          </c:tx>
          <c:layout>
            <c:manualLayout>
              <c:xMode val="edge"/>
              <c:yMode val="edge"/>
              <c:x val="1.04392539874823E-2"/>
              <c:y val="0.40265137910392801"/>
            </c:manualLayout>
          </c:layout>
          <c:overlay val="0"/>
          <c:spPr>
            <a:noFill/>
            <a:ln>
              <a:noFill/>
            </a:ln>
            <a:effectLst/>
          </c:spPr>
          <c:txPr>
            <a:bodyPr rot="-540000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numFmt formatCode="0%" sourceLinked="0"/>
        <c:majorTickMark val="none"/>
        <c:minorTickMark val="none"/>
        <c:tickLblPos val="nextTo"/>
        <c:spPr>
          <a:noFill/>
          <a:ln>
            <a:noFill/>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805766912"/>
        <c:crosses val="autoZero"/>
        <c:crossBetween val="between"/>
        <c:majorUnit val="0.2"/>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chart>
  <c:spPr>
    <a:solidFill>
      <a:schemeClr val="bg1"/>
    </a:solidFill>
    <a:ln w="9525" cap="flat" cmpd="sng" algn="ctr">
      <a:noFill/>
      <a:round/>
    </a:ln>
    <a:effectLst/>
  </c:spPr>
  <c:txPr>
    <a:bodyPr/>
    <a:lstStyle/>
    <a:p>
      <a:pPr>
        <a:defRPr sz="800">
          <a:latin typeface="Arial" panose="020B0604020202020204" pitchFamily="34" charset="0"/>
          <a:cs typeface="Arial" panose="020B0604020202020204" pitchFamily="34" charset="0"/>
        </a:defRPr>
      </a:pPr>
      <a:endParaRPr lang="en-US"/>
    </a:p>
  </c:txPr>
  <c:externalData r:id="rId4">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7302708777882848E-2"/>
          <c:y val="0.12700280885941889"/>
          <c:w val="0.88462609261084491"/>
          <c:h val="0.71447805866380421"/>
        </c:manualLayout>
      </c:layout>
      <c:barChart>
        <c:barDir val="col"/>
        <c:grouping val="percentStacked"/>
        <c:varyColors val="0"/>
        <c:ser>
          <c:idx val="0"/>
          <c:order val="0"/>
          <c:tx>
            <c:strRef>
              <c:f>Sheet1!$C$14</c:f>
              <c:strCache>
                <c:ptCount val="1"/>
                <c:pt idx="0">
                  <c:v>All of the time</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multiLvlStrRef>
              <c:f>Sheet1!$A$15:$B$27</c:f>
              <c:multiLvlStrCache>
                <c:ptCount val="13"/>
                <c:lvl>
                  <c:pt idx="0">
                    <c:v>0–1 
year</c:v>
                  </c:pt>
                  <c:pt idx="1">
                    <c:v>2–4 
years</c:v>
                  </c:pt>
                  <c:pt idx="2">
                    <c:v>5–7 
years</c:v>
                  </c:pt>
                  <c:pt idx="3">
                    <c:v>8–9 
years</c:v>
                  </c:pt>
                  <c:pt idx="4">
                    <c:v>10–12
years</c:v>
                  </c:pt>
                  <c:pt idx="5">
                    <c:v>13–14 years</c:v>
                  </c:pt>
                  <c:pt idx="7">
                    <c:v>0–1 
year</c:v>
                  </c:pt>
                  <c:pt idx="8">
                    <c:v>2–4 
years</c:v>
                  </c:pt>
                  <c:pt idx="9">
                    <c:v>5–7 
years</c:v>
                  </c:pt>
                  <c:pt idx="10">
                    <c:v>8–9 
years</c:v>
                  </c:pt>
                  <c:pt idx="11">
                    <c:v>10–12
years</c:v>
                  </c:pt>
                  <c:pt idx="12">
                    <c:v>13–14
years</c:v>
                  </c:pt>
                </c:lvl>
                <c:lvl>
                  <c:pt idx="0">
                    <c:v>Weekdays</c:v>
                  </c:pt>
                  <c:pt idx="7">
                    <c:v>Weekends</c:v>
                  </c:pt>
                </c:lvl>
              </c:multiLvlStrCache>
            </c:multiLvlStrRef>
          </c:cat>
          <c:val>
            <c:numRef>
              <c:f>Sheet1!$C$15:$C$27</c:f>
              <c:numCache>
                <c:formatCode>0</c:formatCode>
                <c:ptCount val="13"/>
                <c:pt idx="0">
                  <c:v>71.385457682400002</c:v>
                </c:pt>
                <c:pt idx="1">
                  <c:v>30.7050406605</c:v>
                </c:pt>
                <c:pt idx="2">
                  <c:v>16.271777036709999</c:v>
                </c:pt>
                <c:pt idx="3">
                  <c:v>14.689207960299999</c:v>
                </c:pt>
                <c:pt idx="4">
                  <c:v>7.5262083814459997</c:v>
                </c:pt>
                <c:pt idx="5">
                  <c:v>6.2428196920649999</c:v>
                </c:pt>
                <c:pt idx="7">
                  <c:v>76.989658472810007</c:v>
                </c:pt>
                <c:pt idx="8">
                  <c:v>26.592466647630001</c:v>
                </c:pt>
                <c:pt idx="9">
                  <c:v>14.55078534127</c:v>
                </c:pt>
                <c:pt idx="10">
                  <c:v>8.0711908489980004</c:v>
                </c:pt>
                <c:pt idx="11">
                  <c:v>5.0127384382039999</c:v>
                </c:pt>
                <c:pt idx="12">
                  <c:v>5.6174912452210002</c:v>
                </c:pt>
              </c:numCache>
            </c:numRef>
          </c:val>
        </c:ser>
        <c:ser>
          <c:idx val="1"/>
          <c:order val="1"/>
          <c:tx>
            <c:strRef>
              <c:f>Sheet1!$D$14</c:f>
              <c:strCache>
                <c:ptCount val="1"/>
                <c:pt idx="0">
                  <c:v>Most of the time</c:v>
                </c:pt>
              </c:strCache>
            </c:strRef>
          </c:tx>
          <c:spPr>
            <a:solidFill>
              <a:schemeClr val="accent2"/>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multiLvlStrRef>
              <c:f>Sheet1!$A$15:$B$27</c:f>
              <c:multiLvlStrCache>
                <c:ptCount val="13"/>
                <c:lvl>
                  <c:pt idx="0">
                    <c:v>0–1 
year</c:v>
                  </c:pt>
                  <c:pt idx="1">
                    <c:v>2–4 
years</c:v>
                  </c:pt>
                  <c:pt idx="2">
                    <c:v>5–7 
years</c:v>
                  </c:pt>
                  <c:pt idx="3">
                    <c:v>8–9 
years</c:v>
                  </c:pt>
                  <c:pt idx="4">
                    <c:v>10–12
years</c:v>
                  </c:pt>
                  <c:pt idx="5">
                    <c:v>13–14 years</c:v>
                  </c:pt>
                  <c:pt idx="7">
                    <c:v>0–1 
year</c:v>
                  </c:pt>
                  <c:pt idx="8">
                    <c:v>2–4 
years</c:v>
                  </c:pt>
                  <c:pt idx="9">
                    <c:v>5–7 
years</c:v>
                  </c:pt>
                  <c:pt idx="10">
                    <c:v>8–9 
years</c:v>
                  </c:pt>
                  <c:pt idx="11">
                    <c:v>10–12
years</c:v>
                  </c:pt>
                  <c:pt idx="12">
                    <c:v>13–14
years</c:v>
                  </c:pt>
                </c:lvl>
                <c:lvl>
                  <c:pt idx="0">
                    <c:v>Weekdays</c:v>
                  </c:pt>
                  <c:pt idx="7">
                    <c:v>Weekends</c:v>
                  </c:pt>
                </c:lvl>
              </c:multiLvlStrCache>
            </c:multiLvlStrRef>
          </c:cat>
          <c:val>
            <c:numRef>
              <c:f>Sheet1!$D$15:$D$27</c:f>
              <c:numCache>
                <c:formatCode>0</c:formatCode>
                <c:ptCount val="13"/>
                <c:pt idx="0">
                  <c:v>19.851366227970001</c:v>
                </c:pt>
                <c:pt idx="1">
                  <c:v>52.165057228839999</c:v>
                </c:pt>
                <c:pt idx="2">
                  <c:v>49.12117651666</c:v>
                </c:pt>
                <c:pt idx="3">
                  <c:v>46.731631577240002</c:v>
                </c:pt>
                <c:pt idx="4">
                  <c:v>39.791610078300003</c:v>
                </c:pt>
                <c:pt idx="5">
                  <c:v>27.273069999570001</c:v>
                </c:pt>
                <c:pt idx="7">
                  <c:v>12.364953041850001</c:v>
                </c:pt>
                <c:pt idx="8">
                  <c:v>50.205922708449997</c:v>
                </c:pt>
                <c:pt idx="9">
                  <c:v>46.06221253468</c:v>
                </c:pt>
                <c:pt idx="10">
                  <c:v>43.21590063152</c:v>
                </c:pt>
                <c:pt idx="11">
                  <c:v>35.589780211179999</c:v>
                </c:pt>
                <c:pt idx="12">
                  <c:v>28.29641030758</c:v>
                </c:pt>
              </c:numCache>
            </c:numRef>
          </c:val>
        </c:ser>
        <c:ser>
          <c:idx val="2"/>
          <c:order val="2"/>
          <c:tx>
            <c:strRef>
              <c:f>Sheet1!$E$14</c:f>
              <c:strCache>
                <c:ptCount val="1"/>
                <c:pt idx="0">
                  <c:v>Sometimes</c:v>
                </c:pt>
              </c:strCache>
            </c:strRef>
          </c:tx>
          <c:spPr>
            <a:solidFill>
              <a:schemeClr val="accent3"/>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multiLvlStrRef>
              <c:f>Sheet1!$A$15:$B$27</c:f>
              <c:multiLvlStrCache>
                <c:ptCount val="13"/>
                <c:lvl>
                  <c:pt idx="0">
                    <c:v>0–1 
year</c:v>
                  </c:pt>
                  <c:pt idx="1">
                    <c:v>2–4 
years</c:v>
                  </c:pt>
                  <c:pt idx="2">
                    <c:v>5–7 
years</c:v>
                  </c:pt>
                  <c:pt idx="3">
                    <c:v>8–9 
years</c:v>
                  </c:pt>
                  <c:pt idx="4">
                    <c:v>10–12
years</c:v>
                  </c:pt>
                  <c:pt idx="5">
                    <c:v>13–14 years</c:v>
                  </c:pt>
                  <c:pt idx="7">
                    <c:v>0–1 
year</c:v>
                  </c:pt>
                  <c:pt idx="8">
                    <c:v>2–4 
years</c:v>
                  </c:pt>
                  <c:pt idx="9">
                    <c:v>5–7 
years</c:v>
                  </c:pt>
                  <c:pt idx="10">
                    <c:v>8–9 
years</c:v>
                  </c:pt>
                  <c:pt idx="11">
                    <c:v>10–12
years</c:v>
                  </c:pt>
                  <c:pt idx="12">
                    <c:v>13–14
years</c:v>
                  </c:pt>
                </c:lvl>
                <c:lvl>
                  <c:pt idx="0">
                    <c:v>Weekdays</c:v>
                  </c:pt>
                  <c:pt idx="7">
                    <c:v>Weekends</c:v>
                  </c:pt>
                </c:lvl>
              </c:multiLvlStrCache>
            </c:multiLvlStrRef>
          </c:cat>
          <c:val>
            <c:numRef>
              <c:f>Sheet1!$E$15:$E$27</c:f>
              <c:numCache>
                <c:formatCode>0</c:formatCode>
                <c:ptCount val="13"/>
                <c:pt idx="0">
                  <c:v>8.7631760896339994</c:v>
                </c:pt>
                <c:pt idx="1">
                  <c:v>14.008486476270001</c:v>
                </c:pt>
                <c:pt idx="2">
                  <c:v>24.3609313151</c:v>
                </c:pt>
                <c:pt idx="3">
                  <c:v>24.036430964809998</c:v>
                </c:pt>
                <c:pt idx="4">
                  <c:v>33.209537951359998</c:v>
                </c:pt>
                <c:pt idx="5">
                  <c:v>41.795143936069998</c:v>
                </c:pt>
                <c:pt idx="7">
                  <c:v>10.64538848534</c:v>
                </c:pt>
                <c:pt idx="8">
                  <c:v>18.349695445449999</c:v>
                </c:pt>
                <c:pt idx="9">
                  <c:v>32.390255112280002</c:v>
                </c:pt>
                <c:pt idx="10">
                  <c:v>34.552003481</c:v>
                </c:pt>
                <c:pt idx="11">
                  <c:v>40.279403935639998</c:v>
                </c:pt>
                <c:pt idx="12">
                  <c:v>47.138394428079998</c:v>
                </c:pt>
              </c:numCache>
            </c:numRef>
          </c:val>
        </c:ser>
        <c:ser>
          <c:idx val="3"/>
          <c:order val="3"/>
          <c:tx>
            <c:strRef>
              <c:f>Sheet1!$F$14</c:f>
              <c:strCache>
                <c:ptCount val="1"/>
                <c:pt idx="0">
                  <c:v>Rarely</c:v>
                </c:pt>
              </c:strCache>
            </c:strRef>
          </c:tx>
          <c:spPr>
            <a:solidFill>
              <a:srgbClr val="A3D298"/>
            </a:solidFill>
            <a:ln>
              <a:noFill/>
            </a:ln>
            <a:effectLst/>
          </c:spPr>
          <c:invertIfNegative val="0"/>
          <c:dLbls>
            <c:dLbl>
              <c:idx val="0"/>
              <c:delete val="1"/>
              <c:extLst>
                <c:ext xmlns:c15="http://schemas.microsoft.com/office/drawing/2012/chart" uri="{CE6537A1-D6FC-4f65-9D91-7224C49458BB}"/>
              </c:extLst>
            </c:dLbl>
            <c:dLbl>
              <c:idx val="7"/>
              <c:delete val="1"/>
              <c:extLst>
                <c:ext xmlns:c15="http://schemas.microsoft.com/office/drawing/2012/chart" uri="{CE6537A1-D6FC-4f65-9D91-7224C49458BB}"/>
              </c:extLst>
            </c:dLbl>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multiLvlStrRef>
              <c:f>Sheet1!$A$15:$B$27</c:f>
              <c:multiLvlStrCache>
                <c:ptCount val="13"/>
                <c:lvl>
                  <c:pt idx="0">
                    <c:v>0–1 
year</c:v>
                  </c:pt>
                  <c:pt idx="1">
                    <c:v>2–4 
years</c:v>
                  </c:pt>
                  <c:pt idx="2">
                    <c:v>5–7 
years</c:v>
                  </c:pt>
                  <c:pt idx="3">
                    <c:v>8–9 
years</c:v>
                  </c:pt>
                  <c:pt idx="4">
                    <c:v>10–12
years</c:v>
                  </c:pt>
                  <c:pt idx="5">
                    <c:v>13–14 years</c:v>
                  </c:pt>
                  <c:pt idx="7">
                    <c:v>0–1 
year</c:v>
                  </c:pt>
                  <c:pt idx="8">
                    <c:v>2–4 
years</c:v>
                  </c:pt>
                  <c:pt idx="9">
                    <c:v>5–7 
years</c:v>
                  </c:pt>
                  <c:pt idx="10">
                    <c:v>8–9 
years</c:v>
                  </c:pt>
                  <c:pt idx="11">
                    <c:v>10–12
years</c:v>
                  </c:pt>
                  <c:pt idx="12">
                    <c:v>13–14
years</c:v>
                  </c:pt>
                </c:lvl>
                <c:lvl>
                  <c:pt idx="0">
                    <c:v>Weekdays</c:v>
                  </c:pt>
                  <c:pt idx="7">
                    <c:v>Weekends</c:v>
                  </c:pt>
                </c:lvl>
              </c:multiLvlStrCache>
            </c:multiLvlStrRef>
          </c:cat>
          <c:val>
            <c:numRef>
              <c:f>Sheet1!$F$15:$F$27</c:f>
              <c:numCache>
                <c:formatCode>0</c:formatCode>
                <c:ptCount val="13"/>
                <c:pt idx="0">
                  <c:v>0</c:v>
                </c:pt>
                <c:pt idx="1">
                  <c:v>2.7355817379039999</c:v>
                </c:pt>
                <c:pt idx="2">
                  <c:v>9.2240136250389995</c:v>
                </c:pt>
                <c:pt idx="3">
                  <c:v>14.542729497650001</c:v>
                </c:pt>
                <c:pt idx="4">
                  <c:v>13.50935476678</c:v>
                </c:pt>
                <c:pt idx="5">
                  <c:v>16.777778511129998</c:v>
                </c:pt>
                <c:pt idx="7">
                  <c:v>0</c:v>
                </c:pt>
                <c:pt idx="8">
                  <c:v>3.2409059687699999</c:v>
                </c:pt>
                <c:pt idx="9">
                  <c:v>6.0014201528679996</c:v>
                </c:pt>
                <c:pt idx="10">
                  <c:v>14.160905038479999</c:v>
                </c:pt>
                <c:pt idx="11">
                  <c:v>17.272460709120001</c:v>
                </c:pt>
                <c:pt idx="12">
                  <c:v>15.663573485040001</c:v>
                </c:pt>
              </c:numCache>
            </c:numRef>
          </c:val>
        </c:ser>
        <c:ser>
          <c:idx val="4"/>
          <c:order val="4"/>
          <c:tx>
            <c:strRef>
              <c:f>Sheet1!$G$14</c:f>
              <c:strCache>
                <c:ptCount val="1"/>
                <c:pt idx="0">
                  <c:v>Never</c:v>
                </c:pt>
              </c:strCache>
            </c:strRef>
          </c:tx>
          <c:spPr>
            <a:solidFill>
              <a:schemeClr val="accent5"/>
            </a:solidFill>
            <a:ln>
              <a:noFill/>
            </a:ln>
            <a:effectLst/>
          </c:spPr>
          <c:invertIfNegative val="0"/>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2"/>
              <c:layout>
                <c:manualLayout>
                  <c:x val="-1.5297769272057736E-3"/>
                  <c:y val="-1.1553628737786543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delete val="1"/>
              <c:extLst>
                <c:ext xmlns:c15="http://schemas.microsoft.com/office/drawing/2012/chart" uri="{CE6537A1-D6FC-4f65-9D91-7224C49458BB}"/>
              </c:extLst>
            </c:dLbl>
            <c:dLbl>
              <c:idx val="7"/>
              <c:delete val="1"/>
              <c:extLst>
                <c:ext xmlns:c15="http://schemas.microsoft.com/office/drawing/2012/chart" uri="{CE6537A1-D6FC-4f65-9D91-7224C49458BB}"/>
              </c:extLst>
            </c:dLbl>
            <c:dLbl>
              <c:idx val="8"/>
              <c:layout>
                <c:manualLayout>
                  <c:x val="0"/>
                  <c:y val="-1.155362873778653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0"/>
                  <c:y val="-8.6652215533399111E-3"/>
                </c:manualLayout>
              </c:layout>
              <c:showLegendKey val="0"/>
              <c:showVal val="1"/>
              <c:showCatName val="0"/>
              <c:showSerName val="0"/>
              <c:showPercent val="0"/>
              <c:showBubbleSize val="0"/>
              <c:extLst>
                <c:ext xmlns:c15="http://schemas.microsoft.com/office/drawing/2012/chart" uri="{CE6537A1-D6FC-4f65-9D91-7224C49458BB}">
                  <c15:layout/>
                </c:ext>
              </c:extLst>
            </c:dLbl>
            <c:dLbl>
              <c:idx val="10"/>
              <c:delete val="1"/>
              <c:extLst>
                <c:ext xmlns:c15="http://schemas.microsoft.com/office/drawing/2012/chart" uri="{CE6537A1-D6FC-4f65-9D91-7224C49458BB}"/>
              </c:extLst>
            </c:dLbl>
            <c:spPr>
              <a:noFill/>
              <a:ln>
                <a:noFill/>
              </a:ln>
              <a:effectLst/>
            </c:spPr>
            <c:txPr>
              <a:bodyPr rot="0" spcFirstLastPara="1" vertOverflow="ellipsis" vert="horz" wrap="square" anchor="ctr" anchorCtr="1"/>
              <a:lstStyle/>
              <a:p>
                <a:pPr>
                  <a:defRPr lang="en-AU"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multiLvlStrRef>
              <c:f>Sheet1!$A$15:$B$27</c:f>
              <c:multiLvlStrCache>
                <c:ptCount val="13"/>
                <c:lvl>
                  <c:pt idx="0">
                    <c:v>0–1 
year</c:v>
                  </c:pt>
                  <c:pt idx="1">
                    <c:v>2–4 
years</c:v>
                  </c:pt>
                  <c:pt idx="2">
                    <c:v>5–7 
years</c:v>
                  </c:pt>
                  <c:pt idx="3">
                    <c:v>8–9 
years</c:v>
                  </c:pt>
                  <c:pt idx="4">
                    <c:v>10–12
years</c:v>
                  </c:pt>
                  <c:pt idx="5">
                    <c:v>13–14 years</c:v>
                  </c:pt>
                  <c:pt idx="7">
                    <c:v>0–1 
year</c:v>
                  </c:pt>
                  <c:pt idx="8">
                    <c:v>2–4 
years</c:v>
                  </c:pt>
                  <c:pt idx="9">
                    <c:v>5–7 
years</c:v>
                  </c:pt>
                  <c:pt idx="10">
                    <c:v>8–9 
years</c:v>
                  </c:pt>
                  <c:pt idx="11">
                    <c:v>10–12
years</c:v>
                  </c:pt>
                  <c:pt idx="12">
                    <c:v>13–14
years</c:v>
                  </c:pt>
                </c:lvl>
                <c:lvl>
                  <c:pt idx="0">
                    <c:v>Weekdays</c:v>
                  </c:pt>
                  <c:pt idx="7">
                    <c:v>Weekends</c:v>
                  </c:pt>
                </c:lvl>
              </c:multiLvlStrCache>
            </c:multiLvlStrRef>
          </c:cat>
          <c:val>
            <c:numRef>
              <c:f>Sheet1!$G$15:$G$27</c:f>
              <c:numCache>
                <c:formatCode>0</c:formatCode>
                <c:ptCount val="13"/>
                <c:pt idx="0">
                  <c:v>0</c:v>
                </c:pt>
                <c:pt idx="1">
                  <c:v>0.3858338964884</c:v>
                </c:pt>
                <c:pt idx="2">
                  <c:v>1.022101506491</c:v>
                </c:pt>
                <c:pt idx="3">
                  <c:v>0</c:v>
                </c:pt>
                <c:pt idx="4">
                  <c:v>5.1946087578449998</c:v>
                </c:pt>
                <c:pt idx="5">
                  <c:v>7.9111878611649997</c:v>
                </c:pt>
                <c:pt idx="7">
                  <c:v>0</c:v>
                </c:pt>
                <c:pt idx="8">
                  <c:v>0.94858469335969997</c:v>
                </c:pt>
                <c:pt idx="9">
                  <c:v>0.99532685890049999</c:v>
                </c:pt>
                <c:pt idx="10">
                  <c:v>0</c:v>
                </c:pt>
                <c:pt idx="11">
                  <c:v>1.8456167058599999</c:v>
                </c:pt>
                <c:pt idx="12">
                  <c:v>3.28413053407</c:v>
                </c:pt>
              </c:numCache>
            </c:numRef>
          </c:val>
        </c:ser>
        <c:dLbls>
          <c:showLegendKey val="0"/>
          <c:showVal val="1"/>
          <c:showCatName val="0"/>
          <c:showSerName val="0"/>
          <c:showPercent val="0"/>
          <c:showBubbleSize val="0"/>
        </c:dLbls>
        <c:gapWidth val="219"/>
        <c:overlap val="100"/>
        <c:axId val="805768088"/>
        <c:axId val="805768480"/>
      </c:barChart>
      <c:catAx>
        <c:axId val="8057680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805768480"/>
        <c:crosses val="autoZero"/>
        <c:auto val="1"/>
        <c:lblAlgn val="ctr"/>
        <c:lblOffset val="100"/>
        <c:noMultiLvlLbl val="0"/>
      </c:catAx>
      <c:valAx>
        <c:axId val="805768480"/>
        <c:scaling>
          <c:orientation val="minMax"/>
        </c:scaling>
        <c:delete val="0"/>
        <c:axPos val="l"/>
        <c:majorGridlines>
          <c:spPr>
            <a:ln w="9525" cap="flat" cmpd="sng" algn="ctr">
              <a:solidFill>
                <a:schemeClr val="tx1">
                  <a:lumMod val="15000"/>
                  <a:lumOff val="85000"/>
                </a:schemeClr>
              </a:solidFill>
              <a:round/>
            </a:ln>
            <a:effectLst/>
          </c:spPr>
        </c:majorGridlines>
        <c:title>
          <c:tx>
            <c:strRef>
              <c:f/>
            </c:strRef>
          </c:tx>
          <c:layout>
            <c:manualLayout>
              <c:xMode val="edge"/>
              <c:yMode val="edge"/>
              <c:x val="1.0439253987482335E-2"/>
              <c:y val="0.40265137910392784"/>
            </c:manualLayout>
          </c:layout>
          <c:overlay val="0"/>
          <c:spPr>
            <a:noFill/>
            <a:ln>
              <a:noFill/>
            </a:ln>
            <a:effectLst/>
          </c:spPr>
          <c:txPr>
            <a:bodyPr rot="-54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numFmt formatCode="0%" sourceLinked="1"/>
        <c:majorTickMark val="none"/>
        <c:minorTickMark val="none"/>
        <c:tickLblPos val="nextTo"/>
        <c:spPr>
          <a:noFill/>
          <a:ln>
            <a:noFill/>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805768088"/>
        <c:crosses val="autoZero"/>
        <c:crossBetween val="between"/>
      </c:valAx>
      <c:spPr>
        <a:noFill/>
        <a:ln>
          <a:noFill/>
        </a:ln>
        <a:effectLst/>
      </c:spPr>
    </c:plotArea>
    <c:legend>
      <c:legendPos val="t"/>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chart>
  <c:spPr>
    <a:solidFill>
      <a:schemeClr val="bg1"/>
    </a:solidFill>
    <a:ln w="9525" cap="flat" cmpd="sng" algn="ctr">
      <a:noFill/>
      <a:round/>
    </a:ln>
    <a:effectLst/>
  </c:spPr>
  <c:txPr>
    <a:bodyPr/>
    <a:lstStyle/>
    <a:p>
      <a:pPr>
        <a:defRPr sz="900">
          <a:latin typeface="Arial" panose="020B0604020202020204" pitchFamily="34" charset="0"/>
          <a:cs typeface="Arial" panose="020B0604020202020204" pitchFamily="34" charset="0"/>
        </a:defRPr>
      </a:pPr>
      <a:endParaRPr lang="en-US"/>
    </a:p>
  </c:txPr>
  <c:externalData r:id="rId4">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7302708777882848E-2"/>
          <c:y val="0.12700280885941889"/>
          <c:w val="0.88462609261084491"/>
          <c:h val="0.71447805866380421"/>
        </c:manualLayout>
      </c:layout>
      <c:barChart>
        <c:barDir val="col"/>
        <c:grouping val="percentStacked"/>
        <c:varyColors val="0"/>
        <c:ser>
          <c:idx val="0"/>
          <c:order val="0"/>
          <c:tx>
            <c:strRef>
              <c:f>Sheet1!$C$1</c:f>
              <c:strCache>
                <c:ptCount val="1"/>
                <c:pt idx="0">
                  <c:v>All of the time</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multiLvlStrRef>
              <c:f>Sheet1!$A$2:$B$8</c:f>
              <c:multiLvlStrCache>
                <c:ptCount val="7"/>
                <c:lvl>
                  <c:pt idx="0">
                    <c:v>Weekdays between 
6 am and 9 am</c:v>
                  </c:pt>
                  <c:pt idx="1">
                    <c:v>Weekdays between 
3 pm and 6 pm</c:v>
                  </c:pt>
                  <c:pt idx="2">
                    <c:v>Weekdays at other times</c:v>
                  </c:pt>
                  <c:pt idx="4">
                    <c:v>Weekends between 
6 am and 12 pm</c:v>
                  </c:pt>
                  <c:pt idx="5">
                    <c:v>Weekends between 
3 pm and 8 pm</c:v>
                  </c:pt>
                  <c:pt idx="6">
                    <c:v>Weekends at other times</c:v>
                  </c:pt>
                </c:lvl>
                <c:lvl>
                  <c:pt idx="0">
                    <c:v>Weekdays</c:v>
                  </c:pt>
                  <c:pt idx="4">
                    <c:v>Weekends</c:v>
                  </c:pt>
                </c:lvl>
              </c:multiLvlStrCache>
            </c:multiLvlStrRef>
          </c:cat>
          <c:val>
            <c:numRef>
              <c:f>Sheet1!$C$2:$C$8</c:f>
              <c:numCache>
                <c:formatCode>0</c:formatCode>
                <c:ptCount val="7"/>
                <c:pt idx="0">
                  <c:v>23.881910061159999</c:v>
                </c:pt>
                <c:pt idx="1">
                  <c:v>18.973073143179999</c:v>
                </c:pt>
                <c:pt idx="2">
                  <c:v>18.346667682610001</c:v>
                </c:pt>
                <c:pt idx="4">
                  <c:v>15.67106547869</c:v>
                </c:pt>
                <c:pt idx="5">
                  <c:v>16.29999745748</c:v>
                </c:pt>
                <c:pt idx="6">
                  <c:v>13.53066940437</c:v>
                </c:pt>
              </c:numCache>
            </c:numRef>
          </c:val>
        </c:ser>
        <c:ser>
          <c:idx val="1"/>
          <c:order val="1"/>
          <c:tx>
            <c:strRef>
              <c:f>Sheet1!$D$1</c:f>
              <c:strCache>
                <c:ptCount val="1"/>
                <c:pt idx="0">
                  <c:v>Most of the time</c:v>
                </c:pt>
              </c:strCache>
            </c:strRef>
          </c:tx>
          <c:spPr>
            <a:solidFill>
              <a:schemeClr val="accent2"/>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multiLvlStrRef>
              <c:f>Sheet1!$A$2:$B$8</c:f>
              <c:multiLvlStrCache>
                <c:ptCount val="7"/>
                <c:lvl>
                  <c:pt idx="0">
                    <c:v>Weekdays between 
6 am and 9 am</c:v>
                  </c:pt>
                  <c:pt idx="1">
                    <c:v>Weekdays between 
3 pm and 6 pm</c:v>
                  </c:pt>
                  <c:pt idx="2">
                    <c:v>Weekdays at other times</c:v>
                  </c:pt>
                  <c:pt idx="4">
                    <c:v>Weekends between 
6 am and 12 pm</c:v>
                  </c:pt>
                  <c:pt idx="5">
                    <c:v>Weekends between 
3 pm and 8 pm</c:v>
                  </c:pt>
                  <c:pt idx="6">
                    <c:v>Weekends at other times</c:v>
                  </c:pt>
                </c:lvl>
                <c:lvl>
                  <c:pt idx="0">
                    <c:v>Weekdays</c:v>
                  </c:pt>
                  <c:pt idx="4">
                    <c:v>Weekends</c:v>
                  </c:pt>
                </c:lvl>
              </c:multiLvlStrCache>
            </c:multiLvlStrRef>
          </c:cat>
          <c:val>
            <c:numRef>
              <c:f>Sheet1!$D$2:$D$8</c:f>
              <c:numCache>
                <c:formatCode>0</c:formatCode>
                <c:ptCount val="7"/>
                <c:pt idx="0">
                  <c:v>48.131243531739997</c:v>
                </c:pt>
                <c:pt idx="1">
                  <c:v>45.653423662020003</c:v>
                </c:pt>
                <c:pt idx="2">
                  <c:v>49.389018435209998</c:v>
                </c:pt>
                <c:pt idx="4">
                  <c:v>41.615216680010001</c:v>
                </c:pt>
                <c:pt idx="5">
                  <c:v>42.403593109079999</c:v>
                </c:pt>
                <c:pt idx="6">
                  <c:v>39.499525132819997</c:v>
                </c:pt>
              </c:numCache>
            </c:numRef>
          </c:val>
        </c:ser>
        <c:ser>
          <c:idx val="2"/>
          <c:order val="2"/>
          <c:tx>
            <c:strRef>
              <c:f>Sheet1!$E$1</c:f>
              <c:strCache>
                <c:ptCount val="1"/>
                <c:pt idx="0">
                  <c:v>Sometimes</c:v>
                </c:pt>
              </c:strCache>
            </c:strRef>
          </c:tx>
          <c:spPr>
            <a:solidFill>
              <a:schemeClr val="accent3"/>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multiLvlStrRef>
              <c:f>Sheet1!$A$2:$B$8</c:f>
              <c:multiLvlStrCache>
                <c:ptCount val="7"/>
                <c:lvl>
                  <c:pt idx="0">
                    <c:v>Weekdays between 
6 am and 9 am</c:v>
                  </c:pt>
                  <c:pt idx="1">
                    <c:v>Weekdays between 
3 pm and 6 pm</c:v>
                  </c:pt>
                  <c:pt idx="2">
                    <c:v>Weekdays at other times</c:v>
                  </c:pt>
                  <c:pt idx="4">
                    <c:v>Weekends between 
6 am and 12 pm</c:v>
                  </c:pt>
                  <c:pt idx="5">
                    <c:v>Weekends between 
3 pm and 8 pm</c:v>
                  </c:pt>
                  <c:pt idx="6">
                    <c:v>Weekends at other times</c:v>
                  </c:pt>
                </c:lvl>
                <c:lvl>
                  <c:pt idx="0">
                    <c:v>Weekdays</c:v>
                  </c:pt>
                  <c:pt idx="4">
                    <c:v>Weekends</c:v>
                  </c:pt>
                </c:lvl>
              </c:multiLvlStrCache>
            </c:multiLvlStrRef>
          </c:cat>
          <c:val>
            <c:numRef>
              <c:f>Sheet1!$E$2:$E$8</c:f>
              <c:numCache>
                <c:formatCode>0</c:formatCode>
                <c:ptCount val="7"/>
                <c:pt idx="0">
                  <c:v>18.659526071150001</c:v>
                </c:pt>
                <c:pt idx="1">
                  <c:v>24.14084410825</c:v>
                </c:pt>
                <c:pt idx="2">
                  <c:v>24.574804469419998</c:v>
                </c:pt>
                <c:pt idx="4">
                  <c:v>30.58780662565</c:v>
                </c:pt>
                <c:pt idx="5">
                  <c:v>31.94347884259</c:v>
                </c:pt>
                <c:pt idx="6">
                  <c:v>34.38914337336</c:v>
                </c:pt>
              </c:numCache>
            </c:numRef>
          </c:val>
        </c:ser>
        <c:ser>
          <c:idx val="3"/>
          <c:order val="3"/>
          <c:tx>
            <c:strRef>
              <c:f>Sheet1!$F$1</c:f>
              <c:strCache>
                <c:ptCount val="1"/>
                <c:pt idx="0">
                  <c:v>Rarely</c:v>
                </c:pt>
              </c:strCache>
            </c:strRef>
          </c:tx>
          <c:spPr>
            <a:solidFill>
              <a:schemeClr val="accent4"/>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multiLvlStrRef>
              <c:f>Sheet1!$A$2:$B$8</c:f>
              <c:multiLvlStrCache>
                <c:ptCount val="7"/>
                <c:lvl>
                  <c:pt idx="0">
                    <c:v>Weekdays between 
6 am and 9 am</c:v>
                  </c:pt>
                  <c:pt idx="1">
                    <c:v>Weekdays between 
3 pm and 6 pm</c:v>
                  </c:pt>
                  <c:pt idx="2">
                    <c:v>Weekdays at other times</c:v>
                  </c:pt>
                  <c:pt idx="4">
                    <c:v>Weekends between 
6 am and 12 pm</c:v>
                  </c:pt>
                  <c:pt idx="5">
                    <c:v>Weekends between 
3 pm and 8 pm</c:v>
                  </c:pt>
                  <c:pt idx="6">
                    <c:v>Weekends at other times</c:v>
                  </c:pt>
                </c:lvl>
                <c:lvl>
                  <c:pt idx="0">
                    <c:v>Weekdays</c:v>
                  </c:pt>
                  <c:pt idx="4">
                    <c:v>Weekends</c:v>
                  </c:pt>
                </c:lvl>
              </c:multiLvlStrCache>
            </c:multiLvlStrRef>
          </c:cat>
          <c:val>
            <c:numRef>
              <c:f>Sheet1!$F$2:$F$8</c:f>
              <c:numCache>
                <c:formatCode>0</c:formatCode>
                <c:ptCount val="7"/>
                <c:pt idx="0">
                  <c:v>7.2959668809479998</c:v>
                </c:pt>
                <c:pt idx="1">
                  <c:v>9.5574604352629997</c:v>
                </c:pt>
                <c:pt idx="2">
                  <c:v>7.0556562942719996</c:v>
                </c:pt>
                <c:pt idx="4">
                  <c:v>10.37645245471</c:v>
                </c:pt>
                <c:pt idx="5">
                  <c:v>8.6803333057159993</c:v>
                </c:pt>
                <c:pt idx="6">
                  <c:v>11.187822390359999</c:v>
                </c:pt>
              </c:numCache>
            </c:numRef>
          </c:val>
        </c:ser>
        <c:ser>
          <c:idx val="4"/>
          <c:order val="4"/>
          <c:tx>
            <c:strRef>
              <c:f>Sheet1!$G$1</c:f>
              <c:strCache>
                <c:ptCount val="1"/>
                <c:pt idx="0">
                  <c:v>Never</c:v>
                </c:pt>
              </c:strCache>
            </c:strRef>
          </c:tx>
          <c:spPr>
            <a:solidFill>
              <a:schemeClr val="accent5"/>
            </a:solidFill>
            <a:ln>
              <a:noFill/>
            </a:ln>
            <a:effectLst/>
          </c:spPr>
          <c:invertIfNegative val="0"/>
          <c:dLbls>
            <c:dLbl>
              <c:idx val="5"/>
              <c:delete val="1"/>
              <c:extLst>
                <c:ext xmlns:c15="http://schemas.microsoft.com/office/drawing/2012/chart" uri="{CE6537A1-D6FC-4f65-9D91-7224C49458BB}"/>
              </c:extLst>
            </c:dLbl>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multiLvlStrRef>
              <c:f>Sheet1!$A$2:$B$8</c:f>
              <c:multiLvlStrCache>
                <c:ptCount val="7"/>
                <c:lvl>
                  <c:pt idx="0">
                    <c:v>Weekdays between 
6 am and 9 am</c:v>
                  </c:pt>
                  <c:pt idx="1">
                    <c:v>Weekdays between 
3 pm and 6 pm</c:v>
                  </c:pt>
                  <c:pt idx="2">
                    <c:v>Weekdays at other times</c:v>
                  </c:pt>
                  <c:pt idx="4">
                    <c:v>Weekends between 
6 am and 12 pm</c:v>
                  </c:pt>
                  <c:pt idx="5">
                    <c:v>Weekends between 
3 pm and 8 pm</c:v>
                  </c:pt>
                  <c:pt idx="6">
                    <c:v>Weekends at other times</c:v>
                  </c:pt>
                </c:lvl>
                <c:lvl>
                  <c:pt idx="0">
                    <c:v>Weekdays</c:v>
                  </c:pt>
                  <c:pt idx="4">
                    <c:v>Weekends</c:v>
                  </c:pt>
                </c:lvl>
              </c:multiLvlStrCache>
            </c:multiLvlStrRef>
          </c:cat>
          <c:val>
            <c:numRef>
              <c:f>Sheet1!$G$2:$G$8</c:f>
              <c:numCache>
                <c:formatCode>0</c:formatCode>
                <c:ptCount val="7"/>
                <c:pt idx="0">
                  <c:v>2.0313534550060002</c:v>
                </c:pt>
                <c:pt idx="1">
                  <c:v>1.447828147164</c:v>
                </c:pt>
                <c:pt idx="2">
                  <c:v>0.63385311847379999</c:v>
                </c:pt>
                <c:pt idx="4">
                  <c:v>1.5162489918269999</c:v>
                </c:pt>
                <c:pt idx="5">
                  <c:v>0.36442182397020001</c:v>
                </c:pt>
                <c:pt idx="6">
                  <c:v>1.392839699092</c:v>
                </c:pt>
              </c:numCache>
            </c:numRef>
          </c:val>
        </c:ser>
        <c:dLbls>
          <c:showLegendKey val="0"/>
          <c:showVal val="1"/>
          <c:showCatName val="0"/>
          <c:showSerName val="0"/>
          <c:showPercent val="0"/>
          <c:showBubbleSize val="0"/>
        </c:dLbls>
        <c:gapWidth val="219"/>
        <c:overlap val="100"/>
        <c:axId val="805769264"/>
        <c:axId val="805769656"/>
      </c:barChart>
      <c:catAx>
        <c:axId val="80576926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805769656"/>
        <c:crosses val="autoZero"/>
        <c:auto val="1"/>
        <c:lblAlgn val="ctr"/>
        <c:lblOffset val="100"/>
        <c:noMultiLvlLbl val="0"/>
      </c:catAx>
      <c:valAx>
        <c:axId val="805769656"/>
        <c:scaling>
          <c:orientation val="minMax"/>
        </c:scaling>
        <c:delete val="0"/>
        <c:axPos val="l"/>
        <c:majorGridlines>
          <c:spPr>
            <a:ln w="9525" cap="flat" cmpd="sng" algn="ctr">
              <a:solidFill>
                <a:schemeClr val="tx1">
                  <a:lumMod val="15000"/>
                  <a:lumOff val="85000"/>
                </a:schemeClr>
              </a:solidFill>
              <a:round/>
            </a:ln>
            <a:effectLst/>
          </c:spPr>
        </c:majorGridlines>
        <c:title>
          <c:tx>
            <c:strRef>
              <c:f/>
            </c:strRef>
          </c:tx>
          <c:layout>
            <c:manualLayout>
              <c:xMode val="edge"/>
              <c:yMode val="edge"/>
              <c:x val="1.0439253987482335E-2"/>
              <c:y val="0.40265137910392784"/>
            </c:manualLayout>
          </c:layout>
          <c:overlay val="0"/>
          <c:spPr>
            <a:noFill/>
            <a:ln>
              <a:noFill/>
            </a:ln>
            <a:effectLst/>
          </c:spPr>
          <c:txPr>
            <a:bodyPr rot="-54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numFmt formatCode="0%" sourceLinked="1"/>
        <c:majorTickMark val="none"/>
        <c:minorTickMark val="none"/>
        <c:tickLblPos val="nextTo"/>
        <c:spPr>
          <a:noFill/>
          <a:ln>
            <a:noFill/>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805769264"/>
        <c:crosses val="autoZero"/>
        <c:crossBetween val="between"/>
      </c:valAx>
      <c:spPr>
        <a:noFill/>
        <a:ln>
          <a:noFill/>
        </a:ln>
        <a:effectLst/>
      </c:spPr>
    </c:plotArea>
    <c:legend>
      <c:legendPos val="t"/>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chart>
  <c:spPr>
    <a:solidFill>
      <a:schemeClr val="bg1"/>
    </a:solidFill>
    <a:ln w="9525" cap="flat" cmpd="sng" algn="ctr">
      <a:noFill/>
      <a:round/>
    </a:ln>
    <a:effectLst/>
  </c:spPr>
  <c:txPr>
    <a:bodyPr/>
    <a:lstStyle/>
    <a:p>
      <a:pPr>
        <a:defRPr sz="900">
          <a:latin typeface="Arial" panose="020B0604020202020204" pitchFamily="34" charset="0"/>
          <a:cs typeface="Arial" panose="020B0604020202020204" pitchFamily="34" charset="0"/>
        </a:defRPr>
      </a:pPr>
      <a:endParaRPr lang="en-US"/>
    </a:p>
  </c:txPr>
  <c:externalData r:id="rId4">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Sheet1!$B$1</c:f>
              <c:strCache>
                <c:ptCount val="1"/>
                <c:pt idx="0">
                  <c:v>Series 1</c:v>
                </c:pt>
              </c:strCache>
            </c:strRef>
          </c:tx>
          <c:spPr>
            <a:ln>
              <a:solidFill>
                <a:srgbClr val="37897E"/>
              </a:solidFill>
            </a:ln>
          </c:spPr>
          <c:marker>
            <c:symbol val="none"/>
          </c:marker>
          <c:dLbls>
            <c:dLbl>
              <c:idx val="0"/>
              <c:layout>
                <c:manualLayout>
                  <c:x val="-6.1872195293752208E-2"/>
                  <c:y val="0"/>
                </c:manualLayout>
              </c:layout>
              <c:dLblPos val="r"/>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wrap="square" lIns="38100" tIns="19050" rIns="38100" bIns="19050" anchor="ctr">
                <a:spAutoFit/>
              </a:bodyPr>
              <a:lstStyle/>
              <a:p>
                <a:pPr>
                  <a:defRPr sz="800"/>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Sheet1!$A$2:$A$7</c:f>
              <c:strCache>
                <c:ptCount val="6"/>
                <c:pt idx="0">
                  <c:v>0–1 year</c:v>
                </c:pt>
                <c:pt idx="1">
                  <c:v>2–4 years</c:v>
                </c:pt>
                <c:pt idx="2">
                  <c:v>5–7 years</c:v>
                </c:pt>
                <c:pt idx="3">
                  <c:v>8–9 years</c:v>
                </c:pt>
                <c:pt idx="4">
                  <c:v>10–12 years</c:v>
                </c:pt>
                <c:pt idx="5">
                  <c:v>13–14 years</c:v>
                </c:pt>
              </c:strCache>
            </c:strRef>
          </c:cat>
          <c:val>
            <c:numRef>
              <c:f>Sheet1!$B$2:$B$7</c:f>
              <c:numCache>
                <c:formatCode>_-* #,##0_-;\-* #,##0_-;_-* "-"??_-;_-@_-</c:formatCode>
                <c:ptCount val="6"/>
                <c:pt idx="0">
                  <c:v>100</c:v>
                </c:pt>
                <c:pt idx="1">
                  <c:v>89</c:v>
                </c:pt>
                <c:pt idx="2">
                  <c:v>78</c:v>
                </c:pt>
                <c:pt idx="3">
                  <c:v>66</c:v>
                </c:pt>
                <c:pt idx="4">
                  <c:v>54</c:v>
                </c:pt>
                <c:pt idx="5">
                  <c:v>30</c:v>
                </c:pt>
              </c:numCache>
            </c:numRef>
          </c:val>
          <c:smooth val="0"/>
        </c:ser>
        <c:dLbls>
          <c:showLegendKey val="0"/>
          <c:showVal val="0"/>
          <c:showCatName val="0"/>
          <c:showSerName val="0"/>
          <c:showPercent val="0"/>
          <c:showBubbleSize val="0"/>
        </c:dLbls>
        <c:smooth val="0"/>
        <c:axId val="805770440"/>
        <c:axId val="805770832"/>
      </c:lineChart>
      <c:catAx>
        <c:axId val="805770440"/>
        <c:scaling>
          <c:orientation val="minMax"/>
        </c:scaling>
        <c:delete val="0"/>
        <c:axPos val="b"/>
        <c:numFmt formatCode="General" sourceLinked="0"/>
        <c:majorTickMark val="out"/>
        <c:minorTickMark val="none"/>
        <c:tickLblPos val="nextTo"/>
        <c:txPr>
          <a:bodyPr/>
          <a:lstStyle/>
          <a:p>
            <a:pPr>
              <a:defRPr sz="800"/>
            </a:pPr>
            <a:endParaRPr lang="en-US"/>
          </a:p>
        </c:txPr>
        <c:crossAx val="805770832"/>
        <c:crosses val="autoZero"/>
        <c:auto val="1"/>
        <c:lblAlgn val="ctr"/>
        <c:lblOffset val="100"/>
        <c:noMultiLvlLbl val="0"/>
      </c:catAx>
      <c:valAx>
        <c:axId val="805770832"/>
        <c:scaling>
          <c:orientation val="minMax"/>
          <c:max val="100"/>
          <c:min val="0"/>
        </c:scaling>
        <c:delete val="0"/>
        <c:axPos val="l"/>
        <c:title>
          <c:tx>
            <c:rich>
              <a:bodyPr/>
              <a:lstStyle/>
              <a:p>
                <a:pPr>
                  <a:defRPr/>
                </a:pPr>
                <a:r>
                  <a:rPr lang="en-AU" sz="800" b="0" dirty="0" smtClean="0"/>
                  <a:t>Percentage</a:t>
                </a:r>
                <a:endParaRPr lang="en-AU" sz="800" b="0" dirty="0"/>
              </a:p>
            </c:rich>
          </c:tx>
          <c:layout/>
          <c:overlay val="0"/>
        </c:title>
        <c:numFmt formatCode="_-* #,##0_-;\-* #,##0_-;_-* &quot;-&quot;??_-;_-@_-" sourceLinked="1"/>
        <c:majorTickMark val="out"/>
        <c:minorTickMark val="none"/>
        <c:tickLblPos val="nextTo"/>
        <c:txPr>
          <a:bodyPr/>
          <a:lstStyle/>
          <a:p>
            <a:pPr>
              <a:defRPr sz="800"/>
            </a:pPr>
            <a:endParaRPr lang="en-US"/>
          </a:p>
        </c:txPr>
        <c:crossAx val="805770440"/>
        <c:crosses val="autoZero"/>
        <c:crossBetween val="between"/>
        <c:majorUnit val="20"/>
      </c:valAx>
    </c:plotArea>
    <c:plotVisOnly val="1"/>
    <c:dispBlanksAs val="gap"/>
    <c:showDLblsOverMax val="0"/>
  </c:chart>
  <c:txPr>
    <a:bodyPr/>
    <a:lstStyle/>
    <a:p>
      <a:pPr>
        <a:defRPr sz="900">
          <a:latin typeface="Arial" panose="020B0604020202020204" pitchFamily="34" charset="0"/>
          <a:cs typeface="Arial" panose="020B0604020202020204" pitchFamily="34" charset="0"/>
        </a:defRPr>
      </a:pPr>
      <a:endParaRPr lang="en-US"/>
    </a:p>
  </c:tx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7302708777882848E-2"/>
          <c:y val="0.12700280885941889"/>
          <c:w val="0.88462609261084491"/>
          <c:h val="0.71447805866380421"/>
        </c:manualLayout>
      </c:layout>
      <c:barChart>
        <c:barDir val="col"/>
        <c:grouping val="clustered"/>
        <c:varyColors val="0"/>
        <c:ser>
          <c:idx val="0"/>
          <c:order val="0"/>
          <c:tx>
            <c:strRef>
              <c:f>Sheet1!$B$1</c:f>
              <c:strCache>
                <c:ptCount val="1"/>
                <c:pt idx="0">
                  <c:v>Consider very important</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The programs are suitable or appropriate for child's age</c:v>
                </c:pt>
                <c:pt idx="1">
                  <c:v>Child likes the channel or the programs</c:v>
                </c:pt>
                <c:pt idx="2">
                  <c:v>The programs are shown at the right times</c:v>
                </c:pt>
                <c:pt idx="3">
                  <c:v>The channel doesn't show any advertising</c:v>
                </c:pt>
              </c:strCache>
            </c:strRef>
          </c:cat>
          <c:val>
            <c:numRef>
              <c:f>Sheet1!$B$2:$B$5</c:f>
              <c:numCache>
                <c:formatCode>0</c:formatCode>
                <c:ptCount val="4"/>
                <c:pt idx="0">
                  <c:v>98.674524236959996</c:v>
                </c:pt>
                <c:pt idx="1">
                  <c:v>88.941109406110002</c:v>
                </c:pt>
                <c:pt idx="2">
                  <c:v>76.200944895969997</c:v>
                </c:pt>
                <c:pt idx="3">
                  <c:v>52.193863711440002</c:v>
                </c:pt>
              </c:numCache>
            </c:numRef>
          </c:val>
        </c:ser>
        <c:ser>
          <c:idx val="1"/>
          <c:order val="1"/>
          <c:tx>
            <c:strRef>
              <c:f>Sheet1!$C$1</c:f>
              <c:strCache>
                <c:ptCount val="1"/>
                <c:pt idx="0">
                  <c:v>Most important</c:v>
                </c:pt>
              </c:strCache>
            </c:strRef>
          </c:tx>
          <c:spPr>
            <a:solidFill>
              <a:schemeClr val="accent2"/>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The programs are suitable or appropriate for child's age</c:v>
                </c:pt>
                <c:pt idx="1">
                  <c:v>Child likes the channel or the programs</c:v>
                </c:pt>
                <c:pt idx="2">
                  <c:v>The programs are shown at the right times</c:v>
                </c:pt>
                <c:pt idx="3">
                  <c:v>The channel doesn't show any advertising</c:v>
                </c:pt>
              </c:strCache>
            </c:strRef>
          </c:cat>
          <c:val>
            <c:numRef>
              <c:f>Sheet1!$C$2:$C$5</c:f>
              <c:numCache>
                <c:formatCode>0</c:formatCode>
                <c:ptCount val="4"/>
                <c:pt idx="0">
                  <c:v>77.88878155143</c:v>
                </c:pt>
                <c:pt idx="1">
                  <c:v>12.34660615144</c:v>
                </c:pt>
                <c:pt idx="2">
                  <c:v>3.473919586194</c:v>
                </c:pt>
                <c:pt idx="3">
                  <c:v>5.4489971995369997</c:v>
                </c:pt>
              </c:numCache>
            </c:numRef>
          </c:val>
        </c:ser>
        <c:dLbls>
          <c:dLblPos val="outEnd"/>
          <c:showLegendKey val="0"/>
          <c:showVal val="1"/>
          <c:showCatName val="0"/>
          <c:showSerName val="0"/>
          <c:showPercent val="0"/>
          <c:showBubbleSize val="0"/>
        </c:dLbls>
        <c:gapWidth val="219"/>
        <c:overlap val="-27"/>
        <c:axId val="805771616"/>
        <c:axId val="805772008"/>
      </c:barChart>
      <c:catAx>
        <c:axId val="80577161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805772008"/>
        <c:crosses val="autoZero"/>
        <c:auto val="1"/>
        <c:lblAlgn val="ctr"/>
        <c:lblOffset val="100"/>
        <c:noMultiLvlLbl val="0"/>
      </c:catAx>
      <c:valAx>
        <c:axId val="805772008"/>
        <c:scaling>
          <c:orientation val="minMax"/>
          <c:max val="1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AU"/>
                  <a:t>Percentage</a:t>
                </a:r>
              </a:p>
            </c:rich>
          </c:tx>
          <c:layout/>
          <c:overlay val="0"/>
          <c:spPr>
            <a:noFill/>
            <a:ln>
              <a:noFill/>
            </a:ln>
            <a:effectLst/>
          </c:spPr>
          <c:txPr>
            <a:bodyPr rot="-540000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numFmt formatCode="0" sourceLinked="1"/>
        <c:majorTickMark val="none"/>
        <c:minorTickMark val="none"/>
        <c:tickLblPos val="nextTo"/>
        <c:spPr>
          <a:noFill/>
          <a:ln>
            <a:noFill/>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805771616"/>
        <c:crosses val="autoZero"/>
        <c:crossBetween val="between"/>
        <c:majorUnit val="20"/>
      </c:valAx>
      <c:spPr>
        <a:noFill/>
        <a:ln>
          <a:noFill/>
        </a:ln>
        <a:effectLst/>
      </c:spPr>
    </c:plotArea>
    <c:legend>
      <c:legendPos val="t"/>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chart>
  <c:spPr>
    <a:solidFill>
      <a:schemeClr val="bg1"/>
    </a:solidFill>
    <a:ln w="9525" cap="flat" cmpd="sng" algn="ctr">
      <a:noFill/>
      <a:round/>
    </a:ln>
    <a:effectLst/>
  </c:spPr>
  <c:txPr>
    <a:bodyPr/>
    <a:lstStyle/>
    <a:p>
      <a:pPr>
        <a:defRPr sz="800">
          <a:latin typeface="Arial" panose="020B0604020202020204" pitchFamily="34" charset="0"/>
          <a:cs typeface="Arial" panose="020B0604020202020204" pitchFamily="34" charset="0"/>
        </a:defRPr>
      </a:pPr>
      <a:endParaRPr lang="en-US"/>
    </a:p>
  </c:txPr>
  <c:externalData r:id="rId4">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7302708777882848E-2"/>
          <c:y val="0.12700280885941889"/>
          <c:w val="0.88462609261084491"/>
          <c:h val="0.55594283287448931"/>
        </c:manualLayout>
      </c:layout>
      <c:barChart>
        <c:barDir val="col"/>
        <c:grouping val="clustered"/>
        <c:varyColors val="0"/>
        <c:ser>
          <c:idx val="0"/>
          <c:order val="0"/>
          <c:tx>
            <c:strRef>
              <c:f>Sheet1!$C$1</c:f>
              <c:strCache>
                <c:ptCount val="1"/>
                <c:pt idx="0">
                  <c:v>Male</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Sheet1!$A$2:$A$11</c:f>
              <c:strCache>
                <c:ptCount val="10"/>
                <c:pt idx="0">
                  <c:v>Your child telling you</c:v>
                </c:pt>
                <c:pt idx="1">
                  <c:v>Word of mouth</c:v>
                </c:pt>
                <c:pt idx="2">
                  <c:v>Ads on TV</c:v>
                </c:pt>
                <c:pt idx="3">
                  <c:v>EPGs</c:v>
                </c:pt>
                <c:pt idx="4">
                  <c:v>Social media</c:v>
                </c:pt>
                <c:pt idx="5">
                  <c:v>Elsewhere on the internet</c:v>
                </c:pt>
                <c:pt idx="6">
                  <c:v>Broadcasters' websites</c:v>
                </c:pt>
                <c:pt idx="7">
                  <c:v>Printed TV guides</c:v>
                </c:pt>
                <c:pt idx="8">
                  <c:v>Some other way</c:v>
                </c:pt>
                <c:pt idx="9">
                  <c:v>None / don't know</c:v>
                </c:pt>
              </c:strCache>
            </c:strRef>
          </c:cat>
          <c:val>
            <c:numRef>
              <c:f>Sheet1!$C$2:$C$11</c:f>
              <c:numCache>
                <c:formatCode>General</c:formatCode>
                <c:ptCount val="10"/>
                <c:pt idx="0">
                  <c:v>66</c:v>
                </c:pt>
                <c:pt idx="1">
                  <c:v>62</c:v>
                </c:pt>
                <c:pt idx="2">
                  <c:v>61</c:v>
                </c:pt>
                <c:pt idx="3">
                  <c:v>40</c:v>
                </c:pt>
                <c:pt idx="4">
                  <c:v>21</c:v>
                </c:pt>
                <c:pt idx="5">
                  <c:v>20</c:v>
                </c:pt>
                <c:pt idx="6">
                  <c:v>17</c:v>
                </c:pt>
                <c:pt idx="7">
                  <c:v>17</c:v>
                </c:pt>
                <c:pt idx="8">
                  <c:v>7</c:v>
                </c:pt>
                <c:pt idx="9">
                  <c:v>6</c:v>
                </c:pt>
              </c:numCache>
            </c:numRef>
          </c:val>
        </c:ser>
        <c:ser>
          <c:idx val="1"/>
          <c:order val="1"/>
          <c:tx>
            <c:strRef>
              <c:f>Sheet1!$D$1</c:f>
              <c:strCache>
                <c:ptCount val="1"/>
                <c:pt idx="0">
                  <c:v>Female</c:v>
                </c:pt>
              </c:strCache>
            </c:strRef>
          </c:tx>
          <c:spPr>
            <a:solidFill>
              <a:schemeClr val="accent2"/>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Sheet1!$A$2:$A$11</c:f>
              <c:strCache>
                <c:ptCount val="10"/>
                <c:pt idx="0">
                  <c:v>Your child telling you</c:v>
                </c:pt>
                <c:pt idx="1">
                  <c:v>Word of mouth</c:v>
                </c:pt>
                <c:pt idx="2">
                  <c:v>Ads on TV</c:v>
                </c:pt>
                <c:pt idx="3">
                  <c:v>EPGs</c:v>
                </c:pt>
                <c:pt idx="4">
                  <c:v>Social media</c:v>
                </c:pt>
                <c:pt idx="5">
                  <c:v>Elsewhere on the internet</c:v>
                </c:pt>
                <c:pt idx="6">
                  <c:v>Broadcasters' websites</c:v>
                </c:pt>
                <c:pt idx="7">
                  <c:v>Printed TV guides</c:v>
                </c:pt>
                <c:pt idx="8">
                  <c:v>Some other way</c:v>
                </c:pt>
                <c:pt idx="9">
                  <c:v>None / don't know</c:v>
                </c:pt>
              </c:strCache>
            </c:strRef>
          </c:cat>
          <c:val>
            <c:numRef>
              <c:f>Sheet1!$D$2:$D$11</c:f>
              <c:numCache>
                <c:formatCode>General</c:formatCode>
                <c:ptCount val="10"/>
                <c:pt idx="0">
                  <c:v>68</c:v>
                </c:pt>
                <c:pt idx="1">
                  <c:v>69</c:v>
                </c:pt>
                <c:pt idx="2">
                  <c:v>65</c:v>
                </c:pt>
                <c:pt idx="3">
                  <c:v>34</c:v>
                </c:pt>
                <c:pt idx="4">
                  <c:v>28</c:v>
                </c:pt>
                <c:pt idx="5">
                  <c:v>20</c:v>
                </c:pt>
                <c:pt idx="6">
                  <c:v>15</c:v>
                </c:pt>
                <c:pt idx="7">
                  <c:v>9</c:v>
                </c:pt>
                <c:pt idx="8">
                  <c:v>11</c:v>
                </c:pt>
                <c:pt idx="9">
                  <c:v>3</c:v>
                </c:pt>
              </c:numCache>
            </c:numRef>
          </c:val>
        </c:ser>
        <c:dLbls>
          <c:dLblPos val="outEnd"/>
          <c:showLegendKey val="0"/>
          <c:showVal val="1"/>
          <c:showCatName val="0"/>
          <c:showSerName val="0"/>
          <c:showPercent val="0"/>
          <c:showBubbleSize val="0"/>
        </c:dLbls>
        <c:gapWidth val="219"/>
        <c:overlap val="-27"/>
        <c:axId val="805772792"/>
        <c:axId val="805773184"/>
      </c:barChart>
      <c:catAx>
        <c:axId val="80577279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805773184"/>
        <c:crosses val="autoZero"/>
        <c:auto val="1"/>
        <c:lblAlgn val="ctr"/>
        <c:lblOffset val="100"/>
        <c:noMultiLvlLbl val="0"/>
      </c:catAx>
      <c:valAx>
        <c:axId val="805773184"/>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AU" dirty="0" smtClean="0"/>
                  <a:t>Percentage</a:t>
                </a:r>
                <a:endParaRPr lang="en-AU" dirty="0"/>
              </a:p>
            </c:rich>
          </c:tx>
          <c:layout/>
          <c:overlay val="0"/>
          <c:spPr>
            <a:noFill/>
            <a:ln>
              <a:noFill/>
            </a:ln>
            <a:effectLst/>
          </c:spPr>
          <c:txPr>
            <a:bodyPr rot="-540000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numFmt formatCode="General" sourceLinked="1"/>
        <c:majorTickMark val="none"/>
        <c:minorTickMark val="none"/>
        <c:tickLblPos val="nextTo"/>
        <c:spPr>
          <a:noFill/>
          <a:ln>
            <a:noFill/>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805772792"/>
        <c:crosses val="autoZero"/>
        <c:crossBetween val="between"/>
      </c:valAx>
      <c:spPr>
        <a:noFill/>
        <a:ln>
          <a:noFill/>
        </a:ln>
        <a:effectLst/>
      </c:spPr>
    </c:plotArea>
    <c:legend>
      <c:legendPos val="t"/>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chart>
  <c:spPr>
    <a:solidFill>
      <a:schemeClr val="bg1"/>
    </a:solidFill>
    <a:ln w="9525" cap="flat" cmpd="sng" algn="ctr">
      <a:noFill/>
      <a:round/>
    </a:ln>
    <a:effectLst/>
  </c:spPr>
  <c:txPr>
    <a:bodyPr/>
    <a:lstStyle/>
    <a:p>
      <a:pPr>
        <a:defRPr sz="800">
          <a:latin typeface="Arial" panose="020B0604020202020204" pitchFamily="34" charset="0"/>
          <a:cs typeface="Arial" panose="020B0604020202020204" pitchFamily="34" charset="0"/>
        </a:defRPr>
      </a:pPr>
      <a:endParaRPr lang="en-US"/>
    </a:p>
  </c:txPr>
  <c:externalData r:id="rId4">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50587983980776696"/>
          <c:y val="0.127002808859419"/>
          <c:w val="0.46604894016570902"/>
          <c:h val="0.71447805866380398"/>
        </c:manualLayout>
      </c:layout>
      <c:barChart>
        <c:barDir val="bar"/>
        <c:grouping val="clustered"/>
        <c:varyColors val="0"/>
        <c:ser>
          <c:idx val="0"/>
          <c:order val="0"/>
          <c:tx>
            <c:strRef>
              <c:f>Sheet1!$B$1</c:f>
              <c:strCache>
                <c:ptCount val="1"/>
                <c:pt idx="0">
                  <c:v>Series 1</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Sheet1!$A$2:$A$10</c:f>
              <c:strCache>
                <c:ptCount val="9"/>
                <c:pt idx="0">
                  <c:v>Limit the type of programs viewed or their classification ratings</c:v>
                </c:pt>
                <c:pt idx="1">
                  <c:v>Limit the time spent viewing</c:v>
                </c:pt>
                <c:pt idx="2">
                  <c:v>Restrict the time of the day that television is viewed</c:v>
                </c:pt>
                <c:pt idx="3">
                  <c:v>Only watch certain channels</c:v>
                </c:pt>
                <c:pt idx="4">
                  <c:v>Use a parental locking device that restricts children's access to certain television channels or programs</c:v>
                </c:pt>
                <c:pt idx="5">
                  <c:v>No TV on school days</c:v>
                </c:pt>
                <c:pt idx="6">
                  <c:v>Only once other activities are done (e.g., homework, chores, get ready for school, eat dinner, play outside)</c:v>
                </c:pt>
                <c:pt idx="7">
                  <c:v>Some other rules or restrictions</c:v>
                </c:pt>
                <c:pt idx="8">
                  <c:v>None / don't know</c:v>
                </c:pt>
              </c:strCache>
            </c:strRef>
          </c:cat>
          <c:val>
            <c:numRef>
              <c:f>Sheet1!$B$2:$B$10</c:f>
              <c:numCache>
                <c:formatCode>General</c:formatCode>
                <c:ptCount val="9"/>
                <c:pt idx="0">
                  <c:v>78</c:v>
                </c:pt>
                <c:pt idx="1">
                  <c:v>77</c:v>
                </c:pt>
                <c:pt idx="2">
                  <c:v>68</c:v>
                </c:pt>
                <c:pt idx="3">
                  <c:v>57</c:v>
                </c:pt>
                <c:pt idx="4">
                  <c:v>13</c:v>
                </c:pt>
                <c:pt idx="5">
                  <c:v>13</c:v>
                </c:pt>
                <c:pt idx="6">
                  <c:v>6</c:v>
                </c:pt>
                <c:pt idx="7">
                  <c:v>21</c:v>
                </c:pt>
                <c:pt idx="8">
                  <c:v>6</c:v>
                </c:pt>
              </c:numCache>
            </c:numRef>
          </c:val>
        </c:ser>
        <c:dLbls>
          <c:dLblPos val="outEnd"/>
          <c:showLegendKey val="0"/>
          <c:showVal val="1"/>
          <c:showCatName val="0"/>
          <c:showSerName val="0"/>
          <c:showPercent val="0"/>
          <c:showBubbleSize val="0"/>
        </c:dLbls>
        <c:gapWidth val="219"/>
        <c:axId val="805773968"/>
        <c:axId val="805774360"/>
      </c:barChart>
      <c:catAx>
        <c:axId val="80577396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805774360"/>
        <c:crosses val="autoZero"/>
        <c:auto val="1"/>
        <c:lblAlgn val="ctr"/>
        <c:lblOffset val="100"/>
        <c:noMultiLvlLbl val="0"/>
      </c:catAx>
      <c:valAx>
        <c:axId val="805774360"/>
        <c:scaling>
          <c:orientation val="minMax"/>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AU"/>
                  <a:t>Percentage</a:t>
                </a:r>
              </a:p>
            </c:rich>
          </c:tx>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numFmt formatCode="General" sourceLinked="1"/>
        <c:majorTickMark val="none"/>
        <c:minorTickMark val="none"/>
        <c:tickLblPos val="nextTo"/>
        <c:spPr>
          <a:noFill/>
          <a:ln>
            <a:noFill/>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805773968"/>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sz="800">
          <a:latin typeface="Arial" panose="020B0604020202020204" pitchFamily="34" charset="0"/>
          <a:cs typeface="Arial" panose="020B0604020202020204" pitchFamily="34" charset="0"/>
        </a:defRPr>
      </a:pPr>
      <a:endParaRPr lang="en-US"/>
    </a:p>
  </c:txPr>
  <c:externalData r:id="rId4">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20977110736779725"/>
          <c:y val="4.7029997590438357E-5"/>
          <c:w val="0.76244993905624237"/>
          <c:h val="0.9582170405357936"/>
        </c:manualLayout>
      </c:layout>
      <c:barChart>
        <c:barDir val="bar"/>
        <c:grouping val="clustered"/>
        <c:varyColors val="0"/>
        <c:ser>
          <c:idx val="0"/>
          <c:order val="0"/>
          <c:tx>
            <c:strRef>
              <c:f>Sheet1!$B$1</c:f>
              <c:strCache>
                <c:ptCount val="1"/>
                <c:pt idx="0">
                  <c:v>0–1 year</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Sheet1!$A$2:$A$10</c:f>
              <c:strCache>
                <c:ptCount val="9"/>
                <c:pt idx="0">
                  <c:v>Limit the type of programs viewed 
or their classification ratings</c:v>
                </c:pt>
                <c:pt idx="1">
                  <c:v>Limit the time spent viewing</c:v>
                </c:pt>
                <c:pt idx="2">
                  <c:v>Restrict the time of the day that 
television is viewed</c:v>
                </c:pt>
                <c:pt idx="3">
                  <c:v>Only watch certain channels</c:v>
                </c:pt>
                <c:pt idx="4">
                  <c:v>No TV on school days</c:v>
                </c:pt>
                <c:pt idx="5">
                  <c:v>Use a parental locking device that 
restricts children's access to certain 
television channels or programs</c:v>
                </c:pt>
                <c:pt idx="6">
                  <c:v>Only once other activities are done</c:v>
                </c:pt>
                <c:pt idx="7">
                  <c:v>Other</c:v>
                </c:pt>
                <c:pt idx="8">
                  <c:v>None / don't know</c:v>
                </c:pt>
              </c:strCache>
            </c:strRef>
          </c:cat>
          <c:val>
            <c:numRef>
              <c:f>Sheet1!$B$2:$B$10</c:f>
              <c:numCache>
                <c:formatCode>0</c:formatCode>
                <c:ptCount val="9"/>
                <c:pt idx="0">
                  <c:v>44.93957406442</c:v>
                </c:pt>
                <c:pt idx="1">
                  <c:v>63.773900244049997</c:v>
                </c:pt>
                <c:pt idx="2">
                  <c:v>52.617644448909999</c:v>
                </c:pt>
                <c:pt idx="3">
                  <c:v>46.949897859309999</c:v>
                </c:pt>
                <c:pt idx="4">
                  <c:v>4.813505565731</c:v>
                </c:pt>
                <c:pt idx="5">
                  <c:v>8.1292757880999993</c:v>
                </c:pt>
                <c:pt idx="6">
                  <c:v>4.5960587429190003</c:v>
                </c:pt>
                <c:pt idx="7">
                  <c:v>25.074482070049999</c:v>
                </c:pt>
                <c:pt idx="8">
                  <c:v>13.17885101886</c:v>
                </c:pt>
              </c:numCache>
            </c:numRef>
          </c:val>
        </c:ser>
        <c:ser>
          <c:idx val="1"/>
          <c:order val="1"/>
          <c:tx>
            <c:strRef>
              <c:f>Sheet1!$C$1</c:f>
              <c:strCache>
                <c:ptCount val="1"/>
                <c:pt idx="0">
                  <c:v>2–4 years</c:v>
                </c:pt>
              </c:strCache>
            </c:strRef>
          </c:tx>
          <c:spPr>
            <a:solidFill>
              <a:schemeClr val="accent2"/>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Sheet1!$A$2:$A$10</c:f>
              <c:strCache>
                <c:ptCount val="9"/>
                <c:pt idx="0">
                  <c:v>Limit the type of programs viewed 
or their classification ratings</c:v>
                </c:pt>
                <c:pt idx="1">
                  <c:v>Limit the time spent viewing</c:v>
                </c:pt>
                <c:pt idx="2">
                  <c:v>Restrict the time of the day that 
television is viewed</c:v>
                </c:pt>
                <c:pt idx="3">
                  <c:v>Only watch certain channels</c:v>
                </c:pt>
                <c:pt idx="4">
                  <c:v>No TV on school days</c:v>
                </c:pt>
                <c:pt idx="5">
                  <c:v>Use a parental locking device that 
restricts children's access to certain 
television channels or programs</c:v>
                </c:pt>
                <c:pt idx="6">
                  <c:v>Only once other activities are done</c:v>
                </c:pt>
                <c:pt idx="7">
                  <c:v>Other</c:v>
                </c:pt>
                <c:pt idx="8">
                  <c:v>None / don't know</c:v>
                </c:pt>
              </c:strCache>
            </c:strRef>
          </c:cat>
          <c:val>
            <c:numRef>
              <c:f>Sheet1!$C$2:$C$10</c:f>
              <c:numCache>
                <c:formatCode>0</c:formatCode>
                <c:ptCount val="9"/>
                <c:pt idx="0">
                  <c:v>76.370332911310001</c:v>
                </c:pt>
                <c:pt idx="1">
                  <c:v>78.150794128089998</c:v>
                </c:pt>
                <c:pt idx="2">
                  <c:v>62.394904808109999</c:v>
                </c:pt>
                <c:pt idx="3">
                  <c:v>77.793931022370003</c:v>
                </c:pt>
                <c:pt idx="4">
                  <c:v>8.8236552669140007</c:v>
                </c:pt>
                <c:pt idx="5">
                  <c:v>9.2116412696110004</c:v>
                </c:pt>
                <c:pt idx="6">
                  <c:v>2.3949111294769998</c:v>
                </c:pt>
                <c:pt idx="7">
                  <c:v>19.778702866069999</c:v>
                </c:pt>
                <c:pt idx="8">
                  <c:v>2.162239469702</c:v>
                </c:pt>
              </c:numCache>
            </c:numRef>
          </c:val>
        </c:ser>
        <c:ser>
          <c:idx val="2"/>
          <c:order val="2"/>
          <c:tx>
            <c:strRef>
              <c:f>Sheet1!$D$1</c:f>
              <c:strCache>
                <c:ptCount val="1"/>
                <c:pt idx="0">
                  <c:v>5–7 years</c:v>
                </c:pt>
              </c:strCache>
            </c:strRef>
          </c:tx>
          <c:spPr>
            <a:solidFill>
              <a:schemeClr val="accent3"/>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Sheet1!$A$2:$A$10</c:f>
              <c:strCache>
                <c:ptCount val="9"/>
                <c:pt idx="0">
                  <c:v>Limit the type of programs viewed 
or their classification ratings</c:v>
                </c:pt>
                <c:pt idx="1">
                  <c:v>Limit the time spent viewing</c:v>
                </c:pt>
                <c:pt idx="2">
                  <c:v>Restrict the time of the day that 
television is viewed</c:v>
                </c:pt>
                <c:pt idx="3">
                  <c:v>Only watch certain channels</c:v>
                </c:pt>
                <c:pt idx="4">
                  <c:v>No TV on school days</c:v>
                </c:pt>
                <c:pt idx="5">
                  <c:v>Use a parental locking device that 
restricts children's access to certain 
television channels or programs</c:v>
                </c:pt>
                <c:pt idx="6">
                  <c:v>Only once other activities are done</c:v>
                </c:pt>
                <c:pt idx="7">
                  <c:v>Other</c:v>
                </c:pt>
                <c:pt idx="8">
                  <c:v>None / don't know</c:v>
                </c:pt>
              </c:strCache>
            </c:strRef>
          </c:cat>
          <c:val>
            <c:numRef>
              <c:f>Sheet1!$D$2:$D$10</c:f>
              <c:numCache>
                <c:formatCode>0</c:formatCode>
                <c:ptCount val="9"/>
                <c:pt idx="0">
                  <c:v>82.070285056930004</c:v>
                </c:pt>
                <c:pt idx="1">
                  <c:v>81.137892268930003</c:v>
                </c:pt>
                <c:pt idx="2">
                  <c:v>76.093574879019997</c:v>
                </c:pt>
                <c:pt idx="3">
                  <c:v>69.53065067496</c:v>
                </c:pt>
                <c:pt idx="4">
                  <c:v>12.77869022458</c:v>
                </c:pt>
                <c:pt idx="5">
                  <c:v>16.95977315271</c:v>
                </c:pt>
                <c:pt idx="6">
                  <c:v>5.4964672610839997</c:v>
                </c:pt>
                <c:pt idx="7">
                  <c:v>24.326536470600001</c:v>
                </c:pt>
                <c:pt idx="8">
                  <c:v>3.6833334592470002</c:v>
                </c:pt>
              </c:numCache>
            </c:numRef>
          </c:val>
        </c:ser>
        <c:ser>
          <c:idx val="3"/>
          <c:order val="3"/>
          <c:tx>
            <c:strRef>
              <c:f>Sheet1!$E$1</c:f>
              <c:strCache>
                <c:ptCount val="1"/>
                <c:pt idx="0">
                  <c:v>8–9 years</c:v>
                </c:pt>
              </c:strCache>
            </c:strRef>
          </c:tx>
          <c:spPr>
            <a:solidFill>
              <a:schemeClr val="accent4"/>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Sheet1!$A$2:$A$10</c:f>
              <c:strCache>
                <c:ptCount val="9"/>
                <c:pt idx="0">
                  <c:v>Limit the type of programs viewed 
or their classification ratings</c:v>
                </c:pt>
                <c:pt idx="1">
                  <c:v>Limit the time spent viewing</c:v>
                </c:pt>
                <c:pt idx="2">
                  <c:v>Restrict the time of the day that 
television is viewed</c:v>
                </c:pt>
                <c:pt idx="3">
                  <c:v>Only watch certain channels</c:v>
                </c:pt>
                <c:pt idx="4">
                  <c:v>No TV on school days</c:v>
                </c:pt>
                <c:pt idx="5">
                  <c:v>Use a parental locking device that 
restricts children's access to certain 
television channels or programs</c:v>
                </c:pt>
                <c:pt idx="6">
                  <c:v>Only once other activities are done</c:v>
                </c:pt>
                <c:pt idx="7">
                  <c:v>Other</c:v>
                </c:pt>
                <c:pt idx="8">
                  <c:v>None / don't know</c:v>
                </c:pt>
              </c:strCache>
            </c:strRef>
          </c:cat>
          <c:val>
            <c:numRef>
              <c:f>Sheet1!$E$2:$E$10</c:f>
              <c:numCache>
                <c:formatCode>0</c:formatCode>
                <c:ptCount val="9"/>
                <c:pt idx="0">
                  <c:v>82.796312918699996</c:v>
                </c:pt>
                <c:pt idx="1">
                  <c:v>85.30184024207</c:v>
                </c:pt>
                <c:pt idx="2">
                  <c:v>72.055246707829994</c:v>
                </c:pt>
                <c:pt idx="3">
                  <c:v>51.66761198815</c:v>
                </c:pt>
                <c:pt idx="4">
                  <c:v>22.364643655479998</c:v>
                </c:pt>
                <c:pt idx="5">
                  <c:v>10.36573836678</c:v>
                </c:pt>
                <c:pt idx="6">
                  <c:v>8.2397870653749994</c:v>
                </c:pt>
                <c:pt idx="7">
                  <c:v>20.655341304490001</c:v>
                </c:pt>
                <c:pt idx="8">
                  <c:v>5.8535717315760003</c:v>
                </c:pt>
              </c:numCache>
            </c:numRef>
          </c:val>
        </c:ser>
        <c:ser>
          <c:idx val="4"/>
          <c:order val="4"/>
          <c:tx>
            <c:strRef>
              <c:f>Sheet1!$F$1</c:f>
              <c:strCache>
                <c:ptCount val="1"/>
                <c:pt idx="0">
                  <c:v>10–12 years</c:v>
                </c:pt>
              </c:strCache>
            </c:strRef>
          </c:tx>
          <c:spPr>
            <a:solidFill>
              <a:schemeClr val="accent5"/>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Sheet1!$A$2:$A$10</c:f>
              <c:strCache>
                <c:ptCount val="9"/>
                <c:pt idx="0">
                  <c:v>Limit the type of programs viewed 
or their classification ratings</c:v>
                </c:pt>
                <c:pt idx="1">
                  <c:v>Limit the time spent viewing</c:v>
                </c:pt>
                <c:pt idx="2">
                  <c:v>Restrict the time of the day that 
television is viewed</c:v>
                </c:pt>
                <c:pt idx="3">
                  <c:v>Only watch certain channels</c:v>
                </c:pt>
                <c:pt idx="4">
                  <c:v>No TV on school days</c:v>
                </c:pt>
                <c:pt idx="5">
                  <c:v>Use a parental locking device that 
restricts children's access to certain 
television channels or programs</c:v>
                </c:pt>
                <c:pt idx="6">
                  <c:v>Only once other activities are done</c:v>
                </c:pt>
                <c:pt idx="7">
                  <c:v>Other</c:v>
                </c:pt>
                <c:pt idx="8">
                  <c:v>None / don't know</c:v>
                </c:pt>
              </c:strCache>
            </c:strRef>
          </c:cat>
          <c:val>
            <c:numRef>
              <c:f>Sheet1!$F$2:$F$10</c:f>
              <c:numCache>
                <c:formatCode>0</c:formatCode>
                <c:ptCount val="9"/>
                <c:pt idx="0">
                  <c:v>86.163072020290002</c:v>
                </c:pt>
                <c:pt idx="1">
                  <c:v>73.17069938697</c:v>
                </c:pt>
                <c:pt idx="2">
                  <c:v>68.475490435690006</c:v>
                </c:pt>
                <c:pt idx="3">
                  <c:v>41.933840572210002</c:v>
                </c:pt>
                <c:pt idx="4">
                  <c:v>13.90618987925</c:v>
                </c:pt>
                <c:pt idx="5">
                  <c:v>17.30667245799</c:v>
                </c:pt>
                <c:pt idx="6">
                  <c:v>7.3731818671260001</c:v>
                </c:pt>
                <c:pt idx="7">
                  <c:v>21.14028020017</c:v>
                </c:pt>
                <c:pt idx="8">
                  <c:v>5.956657760423</c:v>
                </c:pt>
              </c:numCache>
            </c:numRef>
          </c:val>
        </c:ser>
        <c:ser>
          <c:idx val="5"/>
          <c:order val="5"/>
          <c:tx>
            <c:strRef>
              <c:f>Sheet1!$G$1</c:f>
              <c:strCache>
                <c:ptCount val="1"/>
                <c:pt idx="0">
                  <c:v>13–14 years</c:v>
                </c:pt>
              </c:strCache>
            </c:strRef>
          </c:tx>
          <c:spPr>
            <a:solidFill>
              <a:schemeClr val="accent6"/>
            </a:solidFill>
            <a:ln>
              <a:noFill/>
            </a:ln>
            <a:effectLst/>
          </c:spPr>
          <c:invertIfNegative val="0"/>
          <c:dPt>
            <c:idx val="0"/>
            <c:invertIfNegative val="0"/>
            <c:bubble3D val="0"/>
          </c:dPt>
          <c:dPt>
            <c:idx val="1"/>
            <c:invertIfNegative val="0"/>
            <c:bubble3D val="0"/>
          </c:dPt>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Sheet1!$A$2:$A$10</c:f>
              <c:strCache>
                <c:ptCount val="9"/>
                <c:pt idx="0">
                  <c:v>Limit the type of programs viewed 
or their classification ratings</c:v>
                </c:pt>
                <c:pt idx="1">
                  <c:v>Limit the time spent viewing</c:v>
                </c:pt>
                <c:pt idx="2">
                  <c:v>Restrict the time of the day that 
television is viewed</c:v>
                </c:pt>
                <c:pt idx="3">
                  <c:v>Only watch certain channels</c:v>
                </c:pt>
                <c:pt idx="4">
                  <c:v>No TV on school days</c:v>
                </c:pt>
                <c:pt idx="5">
                  <c:v>Use a parental locking device that 
restricts children's access to certain 
television channels or programs</c:v>
                </c:pt>
                <c:pt idx="6">
                  <c:v>Only once other activities are done</c:v>
                </c:pt>
                <c:pt idx="7">
                  <c:v>Other</c:v>
                </c:pt>
                <c:pt idx="8">
                  <c:v>None / don't know</c:v>
                </c:pt>
              </c:strCache>
            </c:strRef>
          </c:cat>
          <c:val>
            <c:numRef>
              <c:f>Sheet1!$G$2:$G$10</c:f>
              <c:numCache>
                <c:formatCode>0</c:formatCode>
                <c:ptCount val="9"/>
                <c:pt idx="0">
                  <c:v>67.283066156610005</c:v>
                </c:pt>
                <c:pt idx="1">
                  <c:v>67.452977764089994</c:v>
                </c:pt>
                <c:pt idx="2">
                  <c:v>63.34158139577</c:v>
                </c:pt>
                <c:pt idx="3">
                  <c:v>23.437486009859999</c:v>
                </c:pt>
                <c:pt idx="4">
                  <c:v>11.688985946620001</c:v>
                </c:pt>
                <c:pt idx="5">
                  <c:v>6.0262423217809999</c:v>
                </c:pt>
                <c:pt idx="6">
                  <c:v>11.34454596206</c:v>
                </c:pt>
                <c:pt idx="7">
                  <c:v>10.97075221157</c:v>
                </c:pt>
                <c:pt idx="8">
                  <c:v>16.215051506409999</c:v>
                </c:pt>
              </c:numCache>
            </c:numRef>
          </c:val>
        </c:ser>
        <c:dLbls>
          <c:dLblPos val="outEnd"/>
          <c:showLegendKey val="0"/>
          <c:showVal val="1"/>
          <c:showCatName val="0"/>
          <c:showSerName val="0"/>
          <c:showPercent val="0"/>
          <c:showBubbleSize val="0"/>
        </c:dLbls>
        <c:gapWidth val="219"/>
        <c:axId val="805775144"/>
        <c:axId val="805775536"/>
      </c:barChart>
      <c:catAx>
        <c:axId val="805775144"/>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805775536"/>
        <c:crosses val="autoZero"/>
        <c:auto val="1"/>
        <c:lblAlgn val="ctr"/>
        <c:lblOffset val="100"/>
        <c:noMultiLvlLbl val="0"/>
      </c:catAx>
      <c:valAx>
        <c:axId val="805775536"/>
        <c:scaling>
          <c:orientation val="minMax"/>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AU"/>
                  <a:t>Percentage</a:t>
                </a:r>
              </a:p>
            </c:rich>
          </c:tx>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numFmt formatCode="0" sourceLinked="1"/>
        <c:majorTickMark val="none"/>
        <c:minorTickMark val="none"/>
        <c:tickLblPos val="nextTo"/>
        <c:spPr>
          <a:noFill/>
          <a:ln>
            <a:noFill/>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805775144"/>
        <c:crosses val="autoZero"/>
        <c:crossBetween val="between"/>
        <c:majorUnit val="20"/>
      </c:valAx>
      <c:spPr>
        <a:noFill/>
        <a:ln>
          <a:noFill/>
        </a:ln>
        <a:effectLst/>
      </c:spPr>
    </c:plotArea>
    <c:legend>
      <c:legendPos val="tr"/>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chart>
  <c:spPr>
    <a:solidFill>
      <a:schemeClr val="bg1"/>
    </a:solidFill>
    <a:ln w="9525" cap="flat" cmpd="sng" algn="ctr">
      <a:noFill/>
      <a:round/>
    </a:ln>
    <a:effectLst/>
  </c:spPr>
  <c:txPr>
    <a:bodyPr/>
    <a:lstStyle/>
    <a:p>
      <a:pPr>
        <a:defRPr sz="800">
          <a:latin typeface="Arial" panose="020B0604020202020204" pitchFamily="34" charset="0"/>
          <a:cs typeface="Arial" panose="020B0604020202020204" pitchFamily="34" charset="0"/>
        </a:defRPr>
      </a:pPr>
      <a:endParaRPr lang="en-US"/>
    </a:p>
  </c:txPr>
  <c:externalData r:id="rId4">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42240433933266675"/>
          <c:y val="0.12700280885941889"/>
          <c:w val="0.54952447413250394"/>
          <c:h val="0.71447805866380421"/>
        </c:manualLayout>
      </c:layout>
      <c:barChart>
        <c:barDir val="bar"/>
        <c:grouping val="clustered"/>
        <c:varyColors val="0"/>
        <c:ser>
          <c:idx val="0"/>
          <c:order val="0"/>
          <c:tx>
            <c:strRef>
              <c:f>Sheet1!$B$1</c:f>
              <c:strCache>
                <c:ptCount val="1"/>
                <c:pt idx="0">
                  <c:v>Series 1</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Sheet1!$A$2:$A$9</c:f>
              <c:strCache>
                <c:ptCount val="8"/>
                <c:pt idx="0">
                  <c:v>Only watch certain channels</c:v>
                </c:pt>
                <c:pt idx="1">
                  <c:v>Some other rules or restrictions</c:v>
                </c:pt>
                <c:pt idx="2">
                  <c:v>Limit the type of programs viewed 
or their classification ratings</c:v>
                </c:pt>
                <c:pt idx="3">
                  <c:v>Limit the time spent viewing</c:v>
                </c:pt>
                <c:pt idx="4">
                  <c:v>Restrict the time of the day that 
television is viewed</c:v>
                </c:pt>
                <c:pt idx="5">
                  <c:v>Only once other activities are done 
(e.g., homework, chores, get ready 
for school, eat dinner, play outside)</c:v>
                </c:pt>
                <c:pt idx="6">
                  <c:v>Use a parental locking device that 
restricts children's access to certain 
television channels or programs</c:v>
                </c:pt>
                <c:pt idx="7">
                  <c:v>No TV on school days</c:v>
                </c:pt>
              </c:strCache>
            </c:strRef>
          </c:cat>
          <c:val>
            <c:numRef>
              <c:f>Sheet1!$B$2:$B$9</c:f>
              <c:numCache>
                <c:formatCode>_-* #,##0.0_-;\-* #,##0.0_-;_-* "-"??_-;_-@_-</c:formatCode>
                <c:ptCount val="8"/>
                <c:pt idx="0">
                  <c:v>7.1</c:v>
                </c:pt>
                <c:pt idx="1">
                  <c:v>6.964271457085828</c:v>
                </c:pt>
                <c:pt idx="2">
                  <c:v>6.8</c:v>
                </c:pt>
                <c:pt idx="3">
                  <c:v>6.7</c:v>
                </c:pt>
                <c:pt idx="4">
                  <c:v>6.6</c:v>
                </c:pt>
                <c:pt idx="5">
                  <c:v>6.4</c:v>
                </c:pt>
                <c:pt idx="6">
                  <c:v>6.3</c:v>
                </c:pt>
                <c:pt idx="7">
                  <c:v>5.5207395498392282</c:v>
                </c:pt>
              </c:numCache>
            </c:numRef>
          </c:val>
        </c:ser>
        <c:dLbls>
          <c:dLblPos val="outEnd"/>
          <c:showLegendKey val="0"/>
          <c:showVal val="1"/>
          <c:showCatName val="0"/>
          <c:showSerName val="0"/>
          <c:showPercent val="0"/>
          <c:showBubbleSize val="0"/>
        </c:dLbls>
        <c:gapWidth val="219"/>
        <c:axId val="805776320"/>
        <c:axId val="805776712"/>
      </c:barChart>
      <c:catAx>
        <c:axId val="80577632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805776712"/>
        <c:crosses val="autoZero"/>
        <c:auto val="1"/>
        <c:lblAlgn val="ctr"/>
        <c:lblOffset val="100"/>
        <c:noMultiLvlLbl val="0"/>
      </c:catAx>
      <c:valAx>
        <c:axId val="805776712"/>
        <c:scaling>
          <c:orientation val="minMax"/>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AU" dirty="0" smtClean="0"/>
                  <a:t>Average number of hours per week watching children’s programs</a:t>
                </a:r>
                <a:endParaRPr lang="en-AU" dirty="0"/>
              </a:p>
            </c:rich>
          </c:tx>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numFmt formatCode="_-* #,##0.0_-;\-* #,##0.0_-;_-* &quot;-&quot;??_-;_-@_-" sourceLinked="1"/>
        <c:majorTickMark val="none"/>
        <c:minorTickMark val="none"/>
        <c:tickLblPos val="nextTo"/>
        <c:spPr>
          <a:noFill/>
          <a:ln>
            <a:noFill/>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805776320"/>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sz="800">
          <a:latin typeface="Arial" panose="020B0604020202020204" pitchFamily="34" charset="0"/>
          <a:cs typeface="Arial" panose="020B0604020202020204" pitchFamily="34" charset="0"/>
        </a:defRPr>
      </a:pPr>
      <a:endParaRPr lang="en-US"/>
    </a:p>
  </c:txPr>
  <c:externalData r:id="rId4">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34972787366481323"/>
          <c:y val="2.9297628674681817E-2"/>
          <c:w val="0.42237634971775617"/>
          <c:h val="0.87846973231930459"/>
        </c:manualLayout>
      </c:layout>
      <c:barChart>
        <c:barDir val="bar"/>
        <c:grouping val="clustered"/>
        <c:varyColors val="0"/>
        <c:ser>
          <c:idx val="0"/>
          <c:order val="0"/>
          <c:tx>
            <c:strRef>
              <c:f>Sheet1!$B$1</c:f>
              <c:strCache>
                <c:ptCount val="1"/>
                <c:pt idx="0">
                  <c:v>One child under 15</c:v>
                </c:pt>
              </c:strCache>
            </c:strRef>
          </c:tx>
          <c:spPr>
            <a:solidFill>
              <a:srgbClr val="4CB48A"/>
            </a:solidFill>
            <a:ln>
              <a:noFill/>
            </a:ln>
          </c:spPr>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Sheet1!$A$2:$A$8</c:f>
              <c:strCache>
                <c:ptCount val="7"/>
                <c:pt idx="0">
                  <c:v>Limit the type of programs viewed or their classification ratings</c:v>
                </c:pt>
                <c:pt idx="1">
                  <c:v>Limit the time spent viewing</c:v>
                </c:pt>
                <c:pt idx="2">
                  <c:v>Restrict the time of the day that television is viewed</c:v>
                </c:pt>
                <c:pt idx="3">
                  <c:v>Only watch certain channels</c:v>
                </c:pt>
                <c:pt idx="4">
                  <c:v>Use a parental locking device that restricts children's access to certain television channels or programs</c:v>
                </c:pt>
                <c:pt idx="5">
                  <c:v>No TV on school days</c:v>
                </c:pt>
                <c:pt idx="6">
                  <c:v>Only once other activities are done (e.g., homework, chores, get ready for school, eat dinner, play outside)</c:v>
                </c:pt>
              </c:strCache>
            </c:strRef>
          </c:cat>
          <c:val>
            <c:numRef>
              <c:f>Sheet1!$B$2:$B$8</c:f>
              <c:numCache>
                <c:formatCode>General</c:formatCode>
                <c:ptCount val="7"/>
                <c:pt idx="0">
                  <c:v>69</c:v>
                </c:pt>
                <c:pt idx="1">
                  <c:v>70</c:v>
                </c:pt>
                <c:pt idx="2">
                  <c:v>59</c:v>
                </c:pt>
                <c:pt idx="3">
                  <c:v>47</c:v>
                </c:pt>
                <c:pt idx="4">
                  <c:v>11</c:v>
                </c:pt>
                <c:pt idx="5">
                  <c:v>13</c:v>
                </c:pt>
                <c:pt idx="6">
                  <c:v>5</c:v>
                </c:pt>
              </c:numCache>
            </c:numRef>
          </c:val>
        </c:ser>
        <c:ser>
          <c:idx val="1"/>
          <c:order val="1"/>
          <c:tx>
            <c:strRef>
              <c:f>Sheet1!$C$1</c:f>
              <c:strCache>
                <c:ptCount val="1"/>
                <c:pt idx="0">
                  <c:v>More than one child under 15</c:v>
                </c:pt>
              </c:strCache>
            </c:strRef>
          </c:tx>
          <c:spPr>
            <a:solidFill>
              <a:srgbClr val="37897E"/>
            </a:solidFill>
          </c:spPr>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Sheet1!$A$2:$A$8</c:f>
              <c:strCache>
                <c:ptCount val="7"/>
                <c:pt idx="0">
                  <c:v>Limit the type of programs viewed or their classification ratings</c:v>
                </c:pt>
                <c:pt idx="1">
                  <c:v>Limit the time spent viewing</c:v>
                </c:pt>
                <c:pt idx="2">
                  <c:v>Restrict the time of the day that television is viewed</c:v>
                </c:pt>
                <c:pt idx="3">
                  <c:v>Only watch certain channels</c:v>
                </c:pt>
                <c:pt idx="4">
                  <c:v>Use a parental locking device that restricts children's access to certain television channels or programs</c:v>
                </c:pt>
                <c:pt idx="5">
                  <c:v>No TV on school days</c:v>
                </c:pt>
                <c:pt idx="6">
                  <c:v>Only once other activities are done (e.g., homework, chores, get ready for school, eat dinner, play outside)</c:v>
                </c:pt>
              </c:strCache>
            </c:strRef>
          </c:cat>
          <c:val>
            <c:numRef>
              <c:f>Sheet1!$C$2:$C$8</c:f>
              <c:numCache>
                <c:formatCode>General</c:formatCode>
                <c:ptCount val="7"/>
                <c:pt idx="0">
                  <c:v>83</c:v>
                </c:pt>
                <c:pt idx="1">
                  <c:v>81</c:v>
                </c:pt>
                <c:pt idx="2">
                  <c:v>72</c:v>
                </c:pt>
                <c:pt idx="3">
                  <c:v>63</c:v>
                </c:pt>
                <c:pt idx="4">
                  <c:v>14</c:v>
                </c:pt>
                <c:pt idx="5">
                  <c:v>13</c:v>
                </c:pt>
                <c:pt idx="6">
                  <c:v>7</c:v>
                </c:pt>
              </c:numCache>
            </c:numRef>
          </c:val>
        </c:ser>
        <c:dLbls>
          <c:showLegendKey val="0"/>
          <c:showVal val="0"/>
          <c:showCatName val="0"/>
          <c:showSerName val="0"/>
          <c:showPercent val="0"/>
          <c:showBubbleSize val="0"/>
        </c:dLbls>
        <c:gapWidth val="150"/>
        <c:axId val="805777496"/>
        <c:axId val="805777888"/>
      </c:barChart>
      <c:catAx>
        <c:axId val="805777496"/>
        <c:scaling>
          <c:orientation val="maxMin"/>
        </c:scaling>
        <c:delete val="0"/>
        <c:axPos val="l"/>
        <c:numFmt formatCode="General" sourceLinked="0"/>
        <c:majorTickMark val="out"/>
        <c:minorTickMark val="none"/>
        <c:tickLblPos val="nextTo"/>
        <c:crossAx val="805777888"/>
        <c:crosses val="autoZero"/>
        <c:auto val="1"/>
        <c:lblAlgn val="ctr"/>
        <c:lblOffset val="100"/>
        <c:noMultiLvlLbl val="0"/>
      </c:catAx>
      <c:valAx>
        <c:axId val="805777888"/>
        <c:scaling>
          <c:orientation val="minMax"/>
        </c:scaling>
        <c:delete val="1"/>
        <c:axPos val="t"/>
        <c:title>
          <c:tx>
            <c:rich>
              <a:bodyPr/>
              <a:lstStyle/>
              <a:p>
                <a:pPr>
                  <a:defRPr/>
                </a:pPr>
                <a:r>
                  <a:rPr lang="en-AU" b="0" dirty="0" smtClean="0"/>
                  <a:t>Percentage</a:t>
                </a:r>
                <a:endParaRPr lang="en-AU" b="0" dirty="0"/>
              </a:p>
            </c:rich>
          </c:tx>
          <c:layout/>
          <c:overlay val="0"/>
        </c:title>
        <c:numFmt formatCode="General" sourceLinked="1"/>
        <c:majorTickMark val="out"/>
        <c:minorTickMark val="none"/>
        <c:tickLblPos val="nextTo"/>
        <c:crossAx val="805777496"/>
        <c:crosses val="autoZero"/>
        <c:crossBetween val="between"/>
      </c:valAx>
      <c:spPr>
        <a:noFill/>
        <a:ln w="25400">
          <a:noFill/>
        </a:ln>
      </c:spPr>
    </c:plotArea>
    <c:legend>
      <c:legendPos val="b"/>
      <c:layout>
        <c:manualLayout>
          <c:xMode val="edge"/>
          <c:yMode val="edge"/>
          <c:x val="6.9057582667181594E-2"/>
          <c:y val="0.93719237424797919"/>
          <c:w val="0.76950091965090295"/>
          <c:h val="5.4790839738345573E-2"/>
        </c:manualLayout>
      </c:layout>
      <c:overlay val="0"/>
      <c:spPr>
        <a:ln>
          <a:noFill/>
        </a:ln>
      </c:spPr>
    </c:legend>
    <c:plotVisOnly val="1"/>
    <c:dispBlanksAs val="gap"/>
    <c:showDLblsOverMax val="0"/>
  </c:chart>
  <c:spPr>
    <a:ln>
      <a:noFill/>
    </a:ln>
  </c:spPr>
  <c:txPr>
    <a:bodyPr/>
    <a:lstStyle/>
    <a:p>
      <a:pPr>
        <a:defRPr sz="800">
          <a:latin typeface="Arial" panose="020B0604020202020204" pitchFamily="34" charset="0"/>
          <a:cs typeface="Arial" panose="020B0604020202020204" pitchFamily="34" charset="0"/>
        </a:defRPr>
      </a:pPr>
      <a:endParaRPr lang="en-US"/>
    </a:p>
  </c:txPr>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46829776115411043"/>
          <c:y val="2.0930717482468782E-2"/>
          <c:w val="0.41677750826039905"/>
          <c:h val="0.85157263433953345"/>
        </c:manualLayout>
      </c:layout>
      <c:barChart>
        <c:barDir val="bar"/>
        <c:grouping val="clustered"/>
        <c:varyColors val="0"/>
        <c:ser>
          <c:idx val="0"/>
          <c:order val="0"/>
          <c:tx>
            <c:strRef>
              <c:f>Sheet1!$B$1</c:f>
              <c:strCache>
                <c:ptCount val="1"/>
                <c:pt idx="0">
                  <c:v>Have subscription TV </c:v>
                </c:pt>
              </c:strCache>
            </c:strRef>
          </c:tx>
          <c:spPr>
            <a:solidFill>
              <a:srgbClr val="4CB48A"/>
            </a:solidFill>
            <a:ln>
              <a:noFill/>
            </a:ln>
          </c:spPr>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Sheet1!$A$2:$A$8</c:f>
              <c:strCache>
                <c:ptCount val="7"/>
                <c:pt idx="0">
                  <c:v>Limit the type of programs viewed or their classification ratings</c:v>
                </c:pt>
                <c:pt idx="1">
                  <c:v>Limit the time spent viewing</c:v>
                </c:pt>
                <c:pt idx="2">
                  <c:v>Restrict the time of the day that television is viewed</c:v>
                </c:pt>
                <c:pt idx="3">
                  <c:v>Only watch certain channels</c:v>
                </c:pt>
                <c:pt idx="4">
                  <c:v>No TV on school days</c:v>
                </c:pt>
                <c:pt idx="5">
                  <c:v>Use a parental locking device that restricts children's access to certain television channels or programs</c:v>
                </c:pt>
                <c:pt idx="6">
                  <c:v>Only once other activities are done (e.g. homework, chores, get ready for school, eat dinner, play outside)</c:v>
                </c:pt>
              </c:strCache>
            </c:strRef>
          </c:cat>
          <c:val>
            <c:numRef>
              <c:f>Sheet1!$B$2:$B$8</c:f>
              <c:numCache>
                <c:formatCode>General</c:formatCode>
                <c:ptCount val="7"/>
                <c:pt idx="0">
                  <c:v>77</c:v>
                </c:pt>
                <c:pt idx="1">
                  <c:v>75</c:v>
                </c:pt>
                <c:pt idx="2">
                  <c:v>70</c:v>
                </c:pt>
                <c:pt idx="3">
                  <c:v>67</c:v>
                </c:pt>
                <c:pt idx="4">
                  <c:v>12</c:v>
                </c:pt>
                <c:pt idx="5">
                  <c:v>24</c:v>
                </c:pt>
                <c:pt idx="6">
                  <c:v>5</c:v>
                </c:pt>
              </c:numCache>
            </c:numRef>
          </c:val>
        </c:ser>
        <c:ser>
          <c:idx val="1"/>
          <c:order val="1"/>
          <c:tx>
            <c:strRef>
              <c:f>Sheet1!$C$1</c:f>
              <c:strCache>
                <c:ptCount val="1"/>
                <c:pt idx="0">
                  <c:v>Do not have subscription TV</c:v>
                </c:pt>
              </c:strCache>
            </c:strRef>
          </c:tx>
          <c:spPr>
            <a:solidFill>
              <a:srgbClr val="37897E"/>
            </a:solidFill>
          </c:spPr>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Sheet1!$A$2:$A$8</c:f>
              <c:strCache>
                <c:ptCount val="7"/>
                <c:pt idx="0">
                  <c:v>Limit the type of programs viewed or their classification ratings</c:v>
                </c:pt>
                <c:pt idx="1">
                  <c:v>Limit the time spent viewing</c:v>
                </c:pt>
                <c:pt idx="2">
                  <c:v>Restrict the time of the day that television is viewed</c:v>
                </c:pt>
                <c:pt idx="3">
                  <c:v>Only watch certain channels</c:v>
                </c:pt>
                <c:pt idx="4">
                  <c:v>No TV on school days</c:v>
                </c:pt>
                <c:pt idx="5">
                  <c:v>Use a parental locking device that restricts children's access to certain television channels or programs</c:v>
                </c:pt>
                <c:pt idx="6">
                  <c:v>Only once other activities are done (e.g. homework, chores, get ready for school, eat dinner, play outside)</c:v>
                </c:pt>
              </c:strCache>
            </c:strRef>
          </c:cat>
          <c:val>
            <c:numRef>
              <c:f>Sheet1!$C$2:$C$8</c:f>
              <c:numCache>
                <c:formatCode>General</c:formatCode>
                <c:ptCount val="7"/>
                <c:pt idx="0">
                  <c:v>79</c:v>
                </c:pt>
                <c:pt idx="1">
                  <c:v>78</c:v>
                </c:pt>
                <c:pt idx="2">
                  <c:v>66</c:v>
                </c:pt>
                <c:pt idx="3">
                  <c:v>52</c:v>
                </c:pt>
                <c:pt idx="4">
                  <c:v>13</c:v>
                </c:pt>
                <c:pt idx="5">
                  <c:v>7</c:v>
                </c:pt>
                <c:pt idx="6">
                  <c:v>6</c:v>
                </c:pt>
              </c:numCache>
            </c:numRef>
          </c:val>
        </c:ser>
        <c:dLbls>
          <c:showLegendKey val="0"/>
          <c:showVal val="0"/>
          <c:showCatName val="0"/>
          <c:showSerName val="0"/>
          <c:showPercent val="0"/>
          <c:showBubbleSize val="0"/>
        </c:dLbls>
        <c:gapWidth val="150"/>
        <c:axId val="805778672"/>
        <c:axId val="805779064"/>
      </c:barChart>
      <c:catAx>
        <c:axId val="805778672"/>
        <c:scaling>
          <c:orientation val="maxMin"/>
        </c:scaling>
        <c:delete val="0"/>
        <c:axPos val="l"/>
        <c:numFmt formatCode="General" sourceLinked="0"/>
        <c:majorTickMark val="out"/>
        <c:minorTickMark val="none"/>
        <c:tickLblPos val="nextTo"/>
        <c:crossAx val="805779064"/>
        <c:crosses val="autoZero"/>
        <c:auto val="1"/>
        <c:lblAlgn val="ctr"/>
        <c:lblOffset val="100"/>
        <c:noMultiLvlLbl val="0"/>
      </c:catAx>
      <c:valAx>
        <c:axId val="805779064"/>
        <c:scaling>
          <c:orientation val="minMax"/>
        </c:scaling>
        <c:delete val="1"/>
        <c:axPos val="t"/>
        <c:title>
          <c:tx>
            <c:rich>
              <a:bodyPr/>
              <a:lstStyle/>
              <a:p>
                <a:pPr>
                  <a:defRPr/>
                </a:pPr>
                <a:r>
                  <a:rPr lang="en-AU" b="0" dirty="0" smtClean="0"/>
                  <a:t>Percentage</a:t>
                </a:r>
                <a:endParaRPr lang="en-AU" b="0" dirty="0"/>
              </a:p>
            </c:rich>
          </c:tx>
          <c:layout/>
          <c:overlay val="0"/>
        </c:title>
        <c:numFmt formatCode="General" sourceLinked="1"/>
        <c:majorTickMark val="out"/>
        <c:minorTickMark val="none"/>
        <c:tickLblPos val="nextTo"/>
        <c:crossAx val="805778672"/>
        <c:crosses val="autoZero"/>
        <c:crossBetween val="between"/>
      </c:valAx>
      <c:spPr>
        <a:noFill/>
        <a:ln w="25400">
          <a:noFill/>
        </a:ln>
      </c:spPr>
    </c:plotArea>
    <c:legend>
      <c:legendPos val="b"/>
      <c:layout/>
      <c:overlay val="0"/>
      <c:spPr>
        <a:ln>
          <a:noFill/>
        </a:ln>
      </c:spPr>
    </c:legend>
    <c:plotVisOnly val="1"/>
    <c:dispBlanksAs val="gap"/>
    <c:showDLblsOverMax val="0"/>
  </c:chart>
  <c:spPr>
    <a:ln>
      <a:noFill/>
    </a:ln>
  </c:spPr>
  <c:txPr>
    <a:bodyPr/>
    <a:lstStyle/>
    <a:p>
      <a:pPr>
        <a:defRPr sz="800">
          <a:latin typeface="Arial" panose="020B0604020202020204" pitchFamily="34" charset="0"/>
          <a:cs typeface="Arial" panose="020B0604020202020204" pitchFamily="34" charset="0"/>
        </a:defRPr>
      </a:pPr>
      <a:endParaRPr lang="en-US"/>
    </a:p>
  </c:txPr>
  <c:externalData r:id="rId1">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7302708777882848E-2"/>
          <c:y val="0.12700280885941889"/>
          <c:w val="0.88462609261084491"/>
          <c:h val="0.71447805866380421"/>
        </c:manualLayout>
      </c:layout>
      <c:barChart>
        <c:barDir val="col"/>
        <c:grouping val="percentStacked"/>
        <c:varyColors val="0"/>
        <c:ser>
          <c:idx val="0"/>
          <c:order val="0"/>
          <c:tx>
            <c:strRef>
              <c:f>Sheet1!$B$1</c:f>
              <c:strCache>
                <c:ptCount val="1"/>
                <c:pt idx="0">
                  <c:v>Very important</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0–1 year</c:v>
                </c:pt>
                <c:pt idx="1">
                  <c:v>2–4 years</c:v>
                </c:pt>
                <c:pt idx="2">
                  <c:v>5–7 years</c:v>
                </c:pt>
                <c:pt idx="3">
                  <c:v>8–9 years</c:v>
                </c:pt>
                <c:pt idx="4">
                  <c:v>10–12 years</c:v>
                </c:pt>
                <c:pt idx="5">
                  <c:v>13–14 years</c:v>
                </c:pt>
              </c:strCache>
            </c:strRef>
          </c:cat>
          <c:val>
            <c:numRef>
              <c:f>Sheet1!$B$2:$B$7</c:f>
              <c:numCache>
                <c:formatCode>0</c:formatCode>
                <c:ptCount val="6"/>
                <c:pt idx="0">
                  <c:v>6.9058607289299996</c:v>
                </c:pt>
                <c:pt idx="1">
                  <c:v>21.181492750290001</c:v>
                </c:pt>
                <c:pt idx="2">
                  <c:v>22.393980968859999</c:v>
                </c:pt>
                <c:pt idx="3">
                  <c:v>31.27971062752</c:v>
                </c:pt>
                <c:pt idx="4">
                  <c:v>30.163466266059999</c:v>
                </c:pt>
                <c:pt idx="5">
                  <c:v>38.479801712129998</c:v>
                </c:pt>
              </c:numCache>
            </c:numRef>
          </c:val>
        </c:ser>
        <c:ser>
          <c:idx val="1"/>
          <c:order val="1"/>
          <c:tx>
            <c:strRef>
              <c:f>Sheet1!$C$1</c:f>
              <c:strCache>
                <c:ptCount val="1"/>
                <c:pt idx="0">
                  <c:v>Somewhat important</c:v>
                </c:pt>
              </c:strCache>
            </c:strRef>
          </c:tx>
          <c:spPr>
            <a:solidFill>
              <a:schemeClr val="accent2"/>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0–1 year</c:v>
                </c:pt>
                <c:pt idx="1">
                  <c:v>2–4 years</c:v>
                </c:pt>
                <c:pt idx="2">
                  <c:v>5–7 years</c:v>
                </c:pt>
                <c:pt idx="3">
                  <c:v>8–9 years</c:v>
                </c:pt>
                <c:pt idx="4">
                  <c:v>10–12 years</c:v>
                </c:pt>
                <c:pt idx="5">
                  <c:v>13–14 years</c:v>
                </c:pt>
              </c:strCache>
            </c:strRef>
          </c:cat>
          <c:val>
            <c:numRef>
              <c:f>Sheet1!$C$2:$C$7</c:f>
              <c:numCache>
                <c:formatCode>0</c:formatCode>
                <c:ptCount val="6"/>
                <c:pt idx="0">
                  <c:v>44.663975859250002</c:v>
                </c:pt>
                <c:pt idx="1">
                  <c:v>25.942770820850001</c:v>
                </c:pt>
                <c:pt idx="2">
                  <c:v>34.290919710769998</c:v>
                </c:pt>
                <c:pt idx="3">
                  <c:v>32.676969825450001</c:v>
                </c:pt>
                <c:pt idx="4">
                  <c:v>40.789736247660002</c:v>
                </c:pt>
                <c:pt idx="5">
                  <c:v>39.971370057560001</c:v>
                </c:pt>
              </c:numCache>
            </c:numRef>
          </c:val>
        </c:ser>
        <c:ser>
          <c:idx val="2"/>
          <c:order val="2"/>
          <c:tx>
            <c:strRef>
              <c:f>Sheet1!$D$1</c:f>
              <c:strCache>
                <c:ptCount val="1"/>
                <c:pt idx="0">
                  <c:v>Not very important</c:v>
                </c:pt>
              </c:strCache>
            </c:strRef>
          </c:tx>
          <c:spPr>
            <a:solidFill>
              <a:schemeClr val="accent3"/>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0–1 year</c:v>
                </c:pt>
                <c:pt idx="1">
                  <c:v>2–4 years</c:v>
                </c:pt>
                <c:pt idx="2">
                  <c:v>5–7 years</c:v>
                </c:pt>
                <c:pt idx="3">
                  <c:v>8–9 years</c:v>
                </c:pt>
                <c:pt idx="4">
                  <c:v>10–12 years</c:v>
                </c:pt>
                <c:pt idx="5">
                  <c:v>13–14 years</c:v>
                </c:pt>
              </c:strCache>
            </c:strRef>
          </c:cat>
          <c:val>
            <c:numRef>
              <c:f>Sheet1!$D$2:$D$7</c:f>
              <c:numCache>
                <c:formatCode>0</c:formatCode>
                <c:ptCount val="6"/>
                <c:pt idx="0">
                  <c:v>30.771144278609999</c:v>
                </c:pt>
                <c:pt idx="1">
                  <c:v>31.380130850480001</c:v>
                </c:pt>
                <c:pt idx="2">
                  <c:v>24.1888991177</c:v>
                </c:pt>
                <c:pt idx="3">
                  <c:v>19.95481823575</c:v>
                </c:pt>
                <c:pt idx="4">
                  <c:v>14.912969262800001</c:v>
                </c:pt>
                <c:pt idx="5">
                  <c:v>10.58658526718</c:v>
                </c:pt>
              </c:numCache>
            </c:numRef>
          </c:val>
        </c:ser>
        <c:ser>
          <c:idx val="3"/>
          <c:order val="3"/>
          <c:tx>
            <c:strRef>
              <c:f>Sheet1!$E$1</c:f>
              <c:strCache>
                <c:ptCount val="1"/>
                <c:pt idx="0">
                  <c:v>Not important at all</c:v>
                </c:pt>
              </c:strCache>
            </c:strRef>
          </c:tx>
          <c:spPr>
            <a:solidFill>
              <a:schemeClr val="accent4"/>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0–1 year</c:v>
                </c:pt>
                <c:pt idx="1">
                  <c:v>2–4 years</c:v>
                </c:pt>
                <c:pt idx="2">
                  <c:v>5–7 years</c:v>
                </c:pt>
                <c:pt idx="3">
                  <c:v>8–9 years</c:v>
                </c:pt>
                <c:pt idx="4">
                  <c:v>10–12 years</c:v>
                </c:pt>
                <c:pt idx="5">
                  <c:v>13–14 years</c:v>
                </c:pt>
              </c:strCache>
            </c:strRef>
          </c:cat>
          <c:val>
            <c:numRef>
              <c:f>Sheet1!$E$2:$E$7</c:f>
              <c:numCache>
                <c:formatCode>0</c:formatCode>
                <c:ptCount val="6"/>
                <c:pt idx="0">
                  <c:v>16.221218217360001</c:v>
                </c:pt>
                <c:pt idx="1">
                  <c:v>19.24130618769</c:v>
                </c:pt>
                <c:pt idx="2">
                  <c:v>16.351436135789999</c:v>
                </c:pt>
                <c:pt idx="3">
                  <c:v>13.53174090962</c:v>
                </c:pt>
                <c:pt idx="4">
                  <c:v>10.49323112519</c:v>
                </c:pt>
                <c:pt idx="5">
                  <c:v>8.2514930832549993</c:v>
                </c:pt>
              </c:numCache>
            </c:numRef>
          </c:val>
        </c:ser>
        <c:ser>
          <c:idx val="4"/>
          <c:order val="4"/>
          <c:tx>
            <c:strRef>
              <c:f>Sheet1!$F$1</c:f>
              <c:strCache>
                <c:ptCount val="1"/>
                <c:pt idx="0">
                  <c:v>Neither / don't know</c:v>
                </c:pt>
              </c:strCache>
            </c:strRef>
          </c:tx>
          <c:spPr>
            <a:solidFill>
              <a:schemeClr val="accent5"/>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0–1 year</c:v>
                </c:pt>
                <c:pt idx="1">
                  <c:v>2–4 years</c:v>
                </c:pt>
                <c:pt idx="2">
                  <c:v>5–7 years</c:v>
                </c:pt>
                <c:pt idx="3">
                  <c:v>8–9 years</c:v>
                </c:pt>
                <c:pt idx="4">
                  <c:v>10–12 years</c:v>
                </c:pt>
                <c:pt idx="5">
                  <c:v>13–14 years</c:v>
                </c:pt>
              </c:strCache>
            </c:strRef>
          </c:cat>
          <c:val>
            <c:numRef>
              <c:f>Sheet1!$F$2:$F$7</c:f>
              <c:numCache>
                <c:formatCode>0</c:formatCode>
                <c:ptCount val="6"/>
                <c:pt idx="0">
                  <c:v>1.437800915852</c:v>
                </c:pt>
                <c:pt idx="1">
                  <c:v>2.2542993906929998</c:v>
                </c:pt>
                <c:pt idx="2">
                  <c:v>2.774764066885</c:v>
                </c:pt>
                <c:pt idx="3">
                  <c:v>2.5567604016569998</c:v>
                </c:pt>
                <c:pt idx="4">
                  <c:v>3.6405970982949998</c:v>
                </c:pt>
                <c:pt idx="5">
                  <c:v>2.7107498798680001</c:v>
                </c:pt>
              </c:numCache>
            </c:numRef>
          </c:val>
        </c:ser>
        <c:dLbls>
          <c:showLegendKey val="0"/>
          <c:showVal val="1"/>
          <c:showCatName val="0"/>
          <c:showSerName val="0"/>
          <c:showPercent val="0"/>
          <c:showBubbleSize val="0"/>
        </c:dLbls>
        <c:gapWidth val="219"/>
        <c:overlap val="100"/>
        <c:axId val="805779848"/>
        <c:axId val="805780240"/>
      </c:barChart>
      <c:catAx>
        <c:axId val="8057798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805780240"/>
        <c:crosses val="autoZero"/>
        <c:auto val="1"/>
        <c:lblAlgn val="ctr"/>
        <c:lblOffset val="100"/>
        <c:noMultiLvlLbl val="0"/>
      </c:catAx>
      <c:valAx>
        <c:axId val="805780240"/>
        <c:scaling>
          <c:orientation val="minMax"/>
        </c:scaling>
        <c:delete val="0"/>
        <c:axPos val="l"/>
        <c:majorGridlines>
          <c:spPr>
            <a:ln w="9525" cap="flat" cmpd="sng" algn="ctr">
              <a:solidFill>
                <a:schemeClr val="tx1">
                  <a:lumMod val="15000"/>
                  <a:lumOff val="85000"/>
                </a:schemeClr>
              </a:solidFill>
              <a:round/>
            </a:ln>
            <a:effectLst/>
          </c:spPr>
        </c:majorGridlines>
        <c:title>
          <c:tx>
            <c:strRef>
              <c:f/>
            </c:strRef>
          </c:tx>
          <c:layout>
            <c:manualLayout>
              <c:xMode val="edge"/>
              <c:yMode val="edge"/>
              <c:x val="1.0439253987482335E-2"/>
              <c:y val="0.40265137910392784"/>
            </c:manualLayout>
          </c:layout>
          <c:overlay val="0"/>
          <c:spPr>
            <a:noFill/>
            <a:ln>
              <a:noFill/>
            </a:ln>
            <a:effectLst/>
          </c:spPr>
          <c:txPr>
            <a:bodyPr rot="-54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numFmt formatCode="0%" sourceLinked="1"/>
        <c:majorTickMark val="none"/>
        <c:minorTickMark val="none"/>
        <c:tickLblPos val="nextTo"/>
        <c:spPr>
          <a:noFill/>
          <a:ln>
            <a:noFill/>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805779848"/>
        <c:crosses val="autoZero"/>
        <c:crossBetween val="between"/>
      </c:valAx>
      <c:spPr>
        <a:noFill/>
        <a:ln>
          <a:noFill/>
        </a:ln>
        <a:effectLst/>
      </c:spPr>
    </c:plotArea>
    <c:legend>
      <c:legendPos val="t"/>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chart>
  <c:spPr>
    <a:solidFill>
      <a:schemeClr val="bg1"/>
    </a:solidFill>
    <a:ln w="9525" cap="flat" cmpd="sng" algn="ctr">
      <a:noFill/>
      <a:round/>
    </a:ln>
    <a:effectLst/>
  </c:spPr>
  <c:txPr>
    <a:bodyPr/>
    <a:lstStyle/>
    <a:p>
      <a:pPr>
        <a:defRPr sz="900">
          <a:latin typeface="Arial" panose="020B0604020202020204" pitchFamily="34" charset="0"/>
          <a:cs typeface="Arial" panose="020B0604020202020204" pitchFamily="34" charset="0"/>
        </a:defRPr>
      </a:pPr>
      <a:endParaRPr lang="en-US"/>
    </a:p>
  </c:txPr>
  <c:externalData r:id="rId4">
    <c:autoUpdate val="0"/>
  </c:externalData>
  <c:userShapes r:id="rId5"/>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7302708777882848E-2"/>
          <c:y val="0.12700280885941889"/>
          <c:w val="0.88462609261084491"/>
          <c:h val="0.71447805866380421"/>
        </c:manualLayout>
      </c:layout>
      <c:barChart>
        <c:barDir val="col"/>
        <c:grouping val="clustered"/>
        <c:varyColors val="0"/>
        <c:ser>
          <c:idx val="0"/>
          <c:order val="0"/>
          <c:tx>
            <c:strRef>
              <c:f>Sheet1!$B$1</c:f>
              <c:strCache>
                <c:ptCount val="1"/>
                <c:pt idx="0">
                  <c:v>Number of children aged 14 years and under in household</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1</c:v>
                </c:pt>
                <c:pt idx="1">
                  <c:v>2</c:v>
                </c:pt>
                <c:pt idx="2">
                  <c:v>3</c:v>
                </c:pt>
                <c:pt idx="3">
                  <c:v>4+</c:v>
                </c:pt>
              </c:strCache>
            </c:strRef>
          </c:cat>
          <c:val>
            <c:numRef>
              <c:f>Sheet1!$B$2:$B$5</c:f>
              <c:numCache>
                <c:formatCode>General</c:formatCode>
                <c:ptCount val="4"/>
                <c:pt idx="0">
                  <c:v>35</c:v>
                </c:pt>
                <c:pt idx="1">
                  <c:v>45</c:v>
                </c:pt>
                <c:pt idx="2">
                  <c:v>15</c:v>
                </c:pt>
                <c:pt idx="3">
                  <c:v>5</c:v>
                </c:pt>
              </c:numCache>
            </c:numRef>
          </c:val>
        </c:ser>
        <c:dLbls>
          <c:dLblPos val="outEnd"/>
          <c:showLegendKey val="0"/>
          <c:showVal val="1"/>
          <c:showCatName val="0"/>
          <c:showSerName val="0"/>
          <c:showPercent val="0"/>
          <c:showBubbleSize val="0"/>
        </c:dLbls>
        <c:gapWidth val="219"/>
        <c:overlap val="-27"/>
        <c:axId val="805781024"/>
        <c:axId val="805781416"/>
      </c:barChart>
      <c:catAx>
        <c:axId val="80578102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805781416"/>
        <c:crosses val="autoZero"/>
        <c:auto val="1"/>
        <c:lblAlgn val="ctr"/>
        <c:lblOffset val="100"/>
        <c:noMultiLvlLbl val="0"/>
      </c:catAx>
      <c:valAx>
        <c:axId val="805781416"/>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AU" b="0" dirty="0" smtClean="0"/>
                  <a:t>Percentage</a:t>
                </a:r>
                <a:endParaRPr lang="en-AU" b="0" dirty="0"/>
              </a:p>
            </c:rich>
          </c:tx>
          <c:layout/>
          <c:overlay val="0"/>
          <c:spPr>
            <a:noFill/>
            <a:ln>
              <a:noFill/>
            </a:ln>
            <a:effectLst/>
          </c:spPr>
          <c:txPr>
            <a:bodyPr rot="-540000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numFmt formatCode="General" sourceLinked="1"/>
        <c:majorTickMark val="none"/>
        <c:minorTickMark val="none"/>
        <c:tickLblPos val="nextTo"/>
        <c:spPr>
          <a:noFill/>
          <a:ln>
            <a:noFill/>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805781024"/>
        <c:crosses val="autoZero"/>
        <c:crossBetween val="between"/>
        <c:majorUnit val="10"/>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sz="800">
          <a:latin typeface="Arial" panose="020B0604020202020204" pitchFamily="34" charset="0"/>
          <a:cs typeface="Arial" panose="020B0604020202020204" pitchFamily="34" charset="0"/>
        </a:defRPr>
      </a:pPr>
      <a:endParaRPr lang="en-US"/>
    </a:p>
  </c:txPr>
  <c:externalData r:id="rId4">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6312537129724967E-2"/>
          <c:y val="8.3186819556208144E-2"/>
          <c:w val="0.88462609261084491"/>
          <c:h val="0.71447805866380421"/>
        </c:manualLayout>
      </c:layout>
      <c:barChart>
        <c:barDir val="col"/>
        <c:grouping val="clustered"/>
        <c:varyColors val="0"/>
        <c:ser>
          <c:idx val="0"/>
          <c:order val="0"/>
          <c:tx>
            <c:strRef>
              <c:f>Sheet1!$B$1</c:f>
              <c:strCache>
                <c:ptCount val="1"/>
                <c:pt idx="0">
                  <c:v>Age of children in household</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Sheet1!$A$2:$A$16</c:f>
              <c:strCache>
                <c:ptCount val="15"/>
                <c:pt idx="0">
                  <c:v>0–11 months</c:v>
                </c:pt>
                <c:pt idx="1">
                  <c:v>1</c:v>
                </c:pt>
                <c:pt idx="2">
                  <c:v>2</c:v>
                </c:pt>
                <c:pt idx="3">
                  <c:v>3</c:v>
                </c:pt>
                <c:pt idx="4">
                  <c:v>4</c:v>
                </c:pt>
                <c:pt idx="5">
                  <c:v>5</c:v>
                </c:pt>
                <c:pt idx="6">
                  <c:v>6</c:v>
                </c:pt>
                <c:pt idx="7">
                  <c:v>7</c:v>
                </c:pt>
                <c:pt idx="8">
                  <c:v>8</c:v>
                </c:pt>
                <c:pt idx="9">
                  <c:v>9</c:v>
                </c:pt>
                <c:pt idx="10">
                  <c:v>10</c:v>
                </c:pt>
                <c:pt idx="11">
                  <c:v>11</c:v>
                </c:pt>
                <c:pt idx="12">
                  <c:v>12</c:v>
                </c:pt>
                <c:pt idx="13">
                  <c:v>13</c:v>
                </c:pt>
                <c:pt idx="14">
                  <c:v>14</c:v>
                </c:pt>
              </c:strCache>
            </c:strRef>
          </c:cat>
          <c:val>
            <c:numRef>
              <c:f>Sheet1!$B$2:$B$16</c:f>
              <c:numCache>
                <c:formatCode>General</c:formatCode>
                <c:ptCount val="15"/>
                <c:pt idx="0">
                  <c:v>9</c:v>
                </c:pt>
                <c:pt idx="1">
                  <c:v>9</c:v>
                </c:pt>
                <c:pt idx="2">
                  <c:v>16</c:v>
                </c:pt>
                <c:pt idx="3">
                  <c:v>11</c:v>
                </c:pt>
                <c:pt idx="4">
                  <c:v>16</c:v>
                </c:pt>
                <c:pt idx="5">
                  <c:v>13</c:v>
                </c:pt>
                <c:pt idx="6">
                  <c:v>14</c:v>
                </c:pt>
                <c:pt idx="7">
                  <c:v>16</c:v>
                </c:pt>
                <c:pt idx="8">
                  <c:v>14</c:v>
                </c:pt>
                <c:pt idx="9">
                  <c:v>12</c:v>
                </c:pt>
                <c:pt idx="10">
                  <c:v>13</c:v>
                </c:pt>
                <c:pt idx="11">
                  <c:v>12</c:v>
                </c:pt>
                <c:pt idx="12">
                  <c:v>12</c:v>
                </c:pt>
                <c:pt idx="13">
                  <c:v>10</c:v>
                </c:pt>
                <c:pt idx="14">
                  <c:v>11</c:v>
                </c:pt>
              </c:numCache>
            </c:numRef>
          </c:val>
        </c:ser>
        <c:ser>
          <c:idx val="1"/>
          <c:order val="1"/>
          <c:tx>
            <c:strRef>
              <c:f>Sheet1!$C$1</c:f>
              <c:strCache>
                <c:ptCount val="1"/>
                <c:pt idx="0">
                  <c:v>Selected child</c:v>
                </c:pt>
              </c:strCache>
            </c:strRef>
          </c:tx>
          <c:spPr>
            <a:solidFill>
              <a:schemeClr val="accent2"/>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Sheet1!$A$2:$A$16</c:f>
              <c:strCache>
                <c:ptCount val="15"/>
                <c:pt idx="0">
                  <c:v>0–11 months</c:v>
                </c:pt>
                <c:pt idx="1">
                  <c:v>1</c:v>
                </c:pt>
                <c:pt idx="2">
                  <c:v>2</c:v>
                </c:pt>
                <c:pt idx="3">
                  <c:v>3</c:v>
                </c:pt>
                <c:pt idx="4">
                  <c:v>4</c:v>
                </c:pt>
                <c:pt idx="5">
                  <c:v>5</c:v>
                </c:pt>
                <c:pt idx="6">
                  <c:v>6</c:v>
                </c:pt>
                <c:pt idx="7">
                  <c:v>7</c:v>
                </c:pt>
                <c:pt idx="8">
                  <c:v>8</c:v>
                </c:pt>
                <c:pt idx="9">
                  <c:v>9</c:v>
                </c:pt>
                <c:pt idx="10">
                  <c:v>10</c:v>
                </c:pt>
                <c:pt idx="11">
                  <c:v>11</c:v>
                </c:pt>
                <c:pt idx="12">
                  <c:v>12</c:v>
                </c:pt>
                <c:pt idx="13">
                  <c:v>13</c:v>
                </c:pt>
                <c:pt idx="14">
                  <c:v>14</c:v>
                </c:pt>
              </c:strCache>
            </c:strRef>
          </c:cat>
          <c:val>
            <c:numRef>
              <c:f>Sheet1!$C$2:$C$16</c:f>
              <c:numCache>
                <c:formatCode>General</c:formatCode>
                <c:ptCount val="15"/>
                <c:pt idx="0">
                  <c:v>3</c:v>
                </c:pt>
                <c:pt idx="1">
                  <c:v>3</c:v>
                </c:pt>
                <c:pt idx="2">
                  <c:v>10</c:v>
                </c:pt>
                <c:pt idx="3">
                  <c:v>7</c:v>
                </c:pt>
                <c:pt idx="4">
                  <c:v>9</c:v>
                </c:pt>
                <c:pt idx="5">
                  <c:v>8</c:v>
                </c:pt>
                <c:pt idx="6">
                  <c:v>6</c:v>
                </c:pt>
                <c:pt idx="7">
                  <c:v>8</c:v>
                </c:pt>
                <c:pt idx="8">
                  <c:v>9</c:v>
                </c:pt>
                <c:pt idx="9">
                  <c:v>7</c:v>
                </c:pt>
                <c:pt idx="10">
                  <c:v>8</c:v>
                </c:pt>
                <c:pt idx="11">
                  <c:v>7</c:v>
                </c:pt>
                <c:pt idx="12">
                  <c:v>7</c:v>
                </c:pt>
                <c:pt idx="13">
                  <c:v>3</c:v>
                </c:pt>
                <c:pt idx="14">
                  <c:v>5</c:v>
                </c:pt>
              </c:numCache>
            </c:numRef>
          </c:val>
        </c:ser>
        <c:dLbls>
          <c:dLblPos val="outEnd"/>
          <c:showLegendKey val="0"/>
          <c:showVal val="1"/>
          <c:showCatName val="0"/>
          <c:showSerName val="0"/>
          <c:showPercent val="0"/>
          <c:showBubbleSize val="0"/>
        </c:dLbls>
        <c:gapWidth val="219"/>
        <c:overlap val="-27"/>
        <c:axId val="805782200"/>
        <c:axId val="805782592"/>
      </c:barChart>
      <c:catAx>
        <c:axId val="80578220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805782592"/>
        <c:crosses val="autoZero"/>
        <c:auto val="1"/>
        <c:lblAlgn val="ctr"/>
        <c:lblOffset val="100"/>
        <c:noMultiLvlLbl val="0"/>
      </c:catAx>
      <c:valAx>
        <c:axId val="805782592"/>
        <c:scaling>
          <c:orientation val="minMax"/>
          <c:max val="2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AU" dirty="0" smtClean="0"/>
                  <a:t>Percentage</a:t>
                </a:r>
                <a:endParaRPr lang="en-AU" dirty="0"/>
              </a:p>
            </c:rich>
          </c:tx>
          <c:layout/>
          <c:overlay val="0"/>
          <c:spPr>
            <a:noFill/>
            <a:ln>
              <a:noFill/>
            </a:ln>
            <a:effectLst/>
          </c:spPr>
          <c:txPr>
            <a:bodyPr rot="-540000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numFmt formatCode="General" sourceLinked="1"/>
        <c:majorTickMark val="none"/>
        <c:minorTickMark val="none"/>
        <c:tickLblPos val="nextTo"/>
        <c:spPr>
          <a:noFill/>
          <a:ln>
            <a:noFill/>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805782200"/>
        <c:crosses val="autoZero"/>
        <c:crossBetween val="between"/>
        <c:majorUnit val="5"/>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chart>
  <c:spPr>
    <a:solidFill>
      <a:schemeClr val="bg1"/>
    </a:solidFill>
    <a:ln w="9525" cap="flat" cmpd="sng" algn="ctr">
      <a:noFill/>
      <a:round/>
    </a:ln>
    <a:effectLst/>
  </c:spPr>
  <c:txPr>
    <a:bodyPr/>
    <a:lstStyle/>
    <a:p>
      <a:pPr>
        <a:defRPr sz="800">
          <a:latin typeface="Arial" panose="020B0604020202020204" pitchFamily="34" charset="0"/>
          <a:cs typeface="Arial" panose="020B0604020202020204" pitchFamily="34" charset="0"/>
        </a:defRPr>
      </a:pPr>
      <a:endParaRPr lang="en-US"/>
    </a:p>
  </c:txPr>
  <c:externalData r:id="rId4">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7302708777882848E-2"/>
          <c:y val="0.12700280885941889"/>
          <c:w val="0.88462609261084491"/>
          <c:h val="0.71447805866380421"/>
        </c:manualLayout>
      </c:layout>
      <c:barChart>
        <c:barDir val="col"/>
        <c:grouping val="stacked"/>
        <c:varyColors val="0"/>
        <c:ser>
          <c:idx val="0"/>
          <c:order val="0"/>
          <c:tx>
            <c:strRef>
              <c:f>Sheet1!$B$1</c:f>
              <c:strCache>
                <c:ptCount val="1"/>
                <c:pt idx="0">
                  <c:v>Boy</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0–1 year</c:v>
                </c:pt>
                <c:pt idx="1">
                  <c:v>2–4 years</c:v>
                </c:pt>
                <c:pt idx="2">
                  <c:v>5–7 years</c:v>
                </c:pt>
                <c:pt idx="3">
                  <c:v>8–9 years</c:v>
                </c:pt>
                <c:pt idx="4">
                  <c:v>10–12 years</c:v>
                </c:pt>
                <c:pt idx="5">
                  <c:v>13–14 years</c:v>
                </c:pt>
              </c:strCache>
            </c:strRef>
          </c:cat>
          <c:val>
            <c:numRef>
              <c:f>Sheet1!$B$2:$B$7</c:f>
              <c:numCache>
                <c:formatCode>_-* #,##0_-;\-* #,##0_-;_-* "-"??_-;_-@_-</c:formatCode>
                <c:ptCount val="6"/>
                <c:pt idx="0">
                  <c:v>2.891014975041597</c:v>
                </c:pt>
                <c:pt idx="1">
                  <c:v>12.063227953410982</c:v>
                </c:pt>
                <c:pt idx="2">
                  <c:v>11.543261231281198</c:v>
                </c:pt>
                <c:pt idx="3">
                  <c:v>8.6314475873544101</c:v>
                </c:pt>
                <c:pt idx="4">
                  <c:v>10.960898502495841</c:v>
                </c:pt>
                <c:pt idx="5">
                  <c:v>4.2429284525790347</c:v>
                </c:pt>
              </c:numCache>
            </c:numRef>
          </c:val>
        </c:ser>
        <c:ser>
          <c:idx val="1"/>
          <c:order val="1"/>
          <c:tx>
            <c:strRef>
              <c:f>Sheet1!$C$1</c:f>
              <c:strCache>
                <c:ptCount val="1"/>
                <c:pt idx="0">
                  <c:v>Girl</c:v>
                </c:pt>
              </c:strCache>
            </c:strRef>
          </c:tx>
          <c:spPr>
            <a:solidFill>
              <a:schemeClr val="accent2"/>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bg1"/>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0–1 year</c:v>
                </c:pt>
                <c:pt idx="1">
                  <c:v>2–4 years</c:v>
                </c:pt>
                <c:pt idx="2">
                  <c:v>5–7 years</c:v>
                </c:pt>
                <c:pt idx="3">
                  <c:v>8–9 years</c:v>
                </c:pt>
                <c:pt idx="4">
                  <c:v>10–12 years</c:v>
                </c:pt>
                <c:pt idx="5">
                  <c:v>13–14 years</c:v>
                </c:pt>
              </c:strCache>
            </c:strRef>
          </c:cat>
          <c:val>
            <c:numRef>
              <c:f>Sheet1!$C$2:$C$7</c:f>
              <c:numCache>
                <c:formatCode>_-* #,##0_-;\-* #,##0_-;_-* "-"??_-;_-@_-</c:formatCode>
                <c:ptCount val="6"/>
                <c:pt idx="0">
                  <c:v>3.369384359400998</c:v>
                </c:pt>
                <c:pt idx="1">
                  <c:v>12.541597337770384</c:v>
                </c:pt>
                <c:pt idx="2">
                  <c:v>9.9001663893510816</c:v>
                </c:pt>
                <c:pt idx="3">
                  <c:v>6.8219633943427613</c:v>
                </c:pt>
                <c:pt idx="4">
                  <c:v>11.938435940099835</c:v>
                </c:pt>
                <c:pt idx="5">
                  <c:v>3.6813643926788688</c:v>
                </c:pt>
              </c:numCache>
            </c:numRef>
          </c:val>
        </c:ser>
        <c:dLbls>
          <c:showLegendKey val="0"/>
          <c:showVal val="1"/>
          <c:showCatName val="0"/>
          <c:showSerName val="0"/>
          <c:showPercent val="0"/>
          <c:showBubbleSize val="0"/>
        </c:dLbls>
        <c:gapWidth val="219"/>
        <c:overlap val="100"/>
        <c:axId val="805783376"/>
        <c:axId val="805783768"/>
      </c:barChart>
      <c:catAx>
        <c:axId val="8057833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805783768"/>
        <c:crosses val="autoZero"/>
        <c:auto val="1"/>
        <c:lblAlgn val="ctr"/>
        <c:lblOffset val="100"/>
        <c:noMultiLvlLbl val="0"/>
      </c:catAx>
      <c:valAx>
        <c:axId val="80578376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AU" b="0" dirty="0" smtClean="0"/>
                  <a:t>Percentage</a:t>
                </a:r>
                <a:endParaRPr lang="en-AU" b="0" dirty="0"/>
              </a:p>
            </c:rich>
          </c:tx>
          <c:layout/>
          <c:overlay val="0"/>
          <c:spPr>
            <a:noFill/>
            <a:ln>
              <a:noFill/>
            </a:ln>
            <a:effectLst/>
          </c:spPr>
          <c:txPr>
            <a:bodyPr rot="-540000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numFmt formatCode="_-* #,##0_-;\-* #,##0_-;_-* &quot;-&quot;??_-;_-@_-" sourceLinked="1"/>
        <c:majorTickMark val="none"/>
        <c:minorTickMark val="none"/>
        <c:tickLblPos val="nextTo"/>
        <c:spPr>
          <a:noFill/>
          <a:ln>
            <a:noFill/>
          </a:ln>
          <a:effectLst/>
        </c:spPr>
        <c:txPr>
          <a:bodyPr rot="0" spcFirstLastPara="1" vertOverflow="ellipsis"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805783376"/>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chart>
  <c:spPr>
    <a:solidFill>
      <a:schemeClr val="bg1"/>
    </a:solidFill>
    <a:ln w="9525" cap="flat" cmpd="sng" algn="ctr">
      <a:noFill/>
      <a:round/>
    </a:ln>
    <a:effectLst/>
  </c:spPr>
  <c:txPr>
    <a:bodyPr/>
    <a:lstStyle/>
    <a:p>
      <a:pPr>
        <a:defRPr sz="800">
          <a:latin typeface="Arial" panose="020B0604020202020204" pitchFamily="34" charset="0"/>
          <a:cs typeface="Arial" panose="020B0604020202020204" pitchFamily="34" charset="0"/>
        </a:defRPr>
      </a:pPr>
      <a:endParaRPr lang="en-US"/>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0.16116</cdr:x>
      <cdr:y>0.44672</cdr:y>
    </cdr:from>
    <cdr:to>
      <cdr:x>0.89837</cdr:x>
      <cdr:y>0.73518</cdr:y>
    </cdr:to>
    <cdr:cxnSp macro="">
      <cdr:nvCxnSpPr>
        <cdr:cNvPr id="3" name="Straight Arrow Connector 2" title="Figure 20 Importance of children’s television programs, by selected child’s age"/>
        <cdr:cNvCxnSpPr/>
      </cdr:nvCxnSpPr>
      <cdr:spPr>
        <a:xfrm xmlns:a="http://schemas.openxmlformats.org/drawingml/2006/main" flipV="1">
          <a:off x="1182357" y="1843547"/>
          <a:ext cx="5408737" cy="1190440"/>
        </a:xfrm>
        <a:prstGeom xmlns:a="http://schemas.openxmlformats.org/drawingml/2006/main" prst="straightConnector1">
          <a:avLst/>
        </a:prstGeom>
        <a:ln xmlns:a="http://schemas.openxmlformats.org/drawingml/2006/main">
          <a:solidFill>
            <a:srgbClr val="E7E7E7"/>
          </a:solidFill>
          <a:prstDash val="dash"/>
          <a:tailEnd type="arrow"/>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ACMA">
    <a:dk1>
      <a:sysClr val="windowText" lastClr="000000"/>
    </a:dk1>
    <a:lt1>
      <a:sysClr val="window" lastClr="FFFFFF"/>
    </a:lt1>
    <a:dk2>
      <a:srgbClr val="1F497D"/>
    </a:dk2>
    <a:lt2>
      <a:srgbClr val="EEECE1"/>
    </a:lt2>
    <a:accent1>
      <a:srgbClr val="37897E"/>
    </a:accent1>
    <a:accent2>
      <a:srgbClr val="008948"/>
    </a:accent2>
    <a:accent3>
      <a:srgbClr val="4CB48A"/>
    </a:accent3>
    <a:accent4>
      <a:srgbClr val="A3D298"/>
    </a:accent4>
    <a:accent5>
      <a:srgbClr val="B4D24A"/>
    </a:accent5>
    <a:accent6>
      <a:srgbClr val="4D4D4F"/>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ACMA">
    <a:dk1>
      <a:sysClr val="windowText" lastClr="000000"/>
    </a:dk1>
    <a:lt1>
      <a:sysClr val="window" lastClr="FFFFFF"/>
    </a:lt1>
    <a:dk2>
      <a:srgbClr val="1F497D"/>
    </a:dk2>
    <a:lt2>
      <a:srgbClr val="EEECE1"/>
    </a:lt2>
    <a:accent1>
      <a:srgbClr val="37897E"/>
    </a:accent1>
    <a:accent2>
      <a:srgbClr val="008948"/>
    </a:accent2>
    <a:accent3>
      <a:srgbClr val="4CB48A"/>
    </a:accent3>
    <a:accent4>
      <a:srgbClr val="A3D298"/>
    </a:accent4>
    <a:accent5>
      <a:srgbClr val="B4D24A"/>
    </a:accent5>
    <a:accent6>
      <a:srgbClr val="4D4D4F"/>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ACMA">
    <a:dk1>
      <a:sysClr val="windowText" lastClr="000000"/>
    </a:dk1>
    <a:lt1>
      <a:sysClr val="window" lastClr="FFFFFF"/>
    </a:lt1>
    <a:dk2>
      <a:srgbClr val="1F497D"/>
    </a:dk2>
    <a:lt2>
      <a:srgbClr val="EEECE1"/>
    </a:lt2>
    <a:accent1>
      <a:srgbClr val="37897E"/>
    </a:accent1>
    <a:accent2>
      <a:srgbClr val="008948"/>
    </a:accent2>
    <a:accent3>
      <a:srgbClr val="4CB48A"/>
    </a:accent3>
    <a:accent4>
      <a:srgbClr val="A3D298"/>
    </a:accent4>
    <a:accent5>
      <a:srgbClr val="B4D24A"/>
    </a:accent5>
    <a:accent6>
      <a:srgbClr val="4D4D4F"/>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ACMA">
    <a:dk1>
      <a:sysClr val="windowText" lastClr="000000"/>
    </a:dk1>
    <a:lt1>
      <a:sysClr val="window" lastClr="FFFFFF"/>
    </a:lt1>
    <a:dk2>
      <a:srgbClr val="1F497D"/>
    </a:dk2>
    <a:lt2>
      <a:srgbClr val="EEECE1"/>
    </a:lt2>
    <a:accent1>
      <a:srgbClr val="37897E"/>
    </a:accent1>
    <a:accent2>
      <a:srgbClr val="008948"/>
    </a:accent2>
    <a:accent3>
      <a:srgbClr val="4CB48A"/>
    </a:accent3>
    <a:accent4>
      <a:srgbClr val="A3D298"/>
    </a:accent4>
    <a:accent5>
      <a:srgbClr val="B4D24A"/>
    </a:accent5>
    <a:accent6>
      <a:srgbClr val="4D4D4F"/>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ACMA">
    <a:dk1>
      <a:sysClr val="windowText" lastClr="000000"/>
    </a:dk1>
    <a:lt1>
      <a:sysClr val="window" lastClr="FFFFFF"/>
    </a:lt1>
    <a:dk2>
      <a:srgbClr val="1F497D"/>
    </a:dk2>
    <a:lt2>
      <a:srgbClr val="EEECE1"/>
    </a:lt2>
    <a:accent1>
      <a:srgbClr val="37897E"/>
    </a:accent1>
    <a:accent2>
      <a:srgbClr val="008948"/>
    </a:accent2>
    <a:accent3>
      <a:srgbClr val="4CB48A"/>
    </a:accent3>
    <a:accent4>
      <a:srgbClr val="A3D298"/>
    </a:accent4>
    <a:accent5>
      <a:srgbClr val="B4D24A"/>
    </a:accent5>
    <a:accent6>
      <a:srgbClr val="4D4D4F"/>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ACMA">
    <a:dk1>
      <a:sysClr val="windowText" lastClr="000000"/>
    </a:dk1>
    <a:lt1>
      <a:sysClr val="window" lastClr="FFFFFF"/>
    </a:lt1>
    <a:dk2>
      <a:srgbClr val="1F497D"/>
    </a:dk2>
    <a:lt2>
      <a:srgbClr val="EEECE1"/>
    </a:lt2>
    <a:accent1>
      <a:srgbClr val="37897E"/>
    </a:accent1>
    <a:accent2>
      <a:srgbClr val="008948"/>
    </a:accent2>
    <a:accent3>
      <a:srgbClr val="4CB48A"/>
    </a:accent3>
    <a:accent4>
      <a:srgbClr val="A3D298"/>
    </a:accent4>
    <a:accent5>
      <a:srgbClr val="B4D24A"/>
    </a:accent5>
    <a:accent6>
      <a:srgbClr val="4D4D4F"/>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ACMA">
    <a:dk1>
      <a:sysClr val="windowText" lastClr="000000"/>
    </a:dk1>
    <a:lt1>
      <a:sysClr val="window" lastClr="FFFFFF"/>
    </a:lt1>
    <a:dk2>
      <a:srgbClr val="1F497D"/>
    </a:dk2>
    <a:lt2>
      <a:srgbClr val="EEECE1"/>
    </a:lt2>
    <a:accent1>
      <a:srgbClr val="37897E"/>
    </a:accent1>
    <a:accent2>
      <a:srgbClr val="008948"/>
    </a:accent2>
    <a:accent3>
      <a:srgbClr val="4CB48A"/>
    </a:accent3>
    <a:accent4>
      <a:srgbClr val="A3D298"/>
    </a:accent4>
    <a:accent5>
      <a:srgbClr val="B4D24A"/>
    </a:accent5>
    <a:accent6>
      <a:srgbClr val="4D4D4F"/>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ACMA">
    <a:dk1>
      <a:sysClr val="windowText" lastClr="000000"/>
    </a:dk1>
    <a:lt1>
      <a:sysClr val="window" lastClr="FFFFFF"/>
    </a:lt1>
    <a:dk2>
      <a:srgbClr val="1F497D"/>
    </a:dk2>
    <a:lt2>
      <a:srgbClr val="EEECE1"/>
    </a:lt2>
    <a:accent1>
      <a:srgbClr val="37897E"/>
    </a:accent1>
    <a:accent2>
      <a:srgbClr val="008948"/>
    </a:accent2>
    <a:accent3>
      <a:srgbClr val="4CB48A"/>
    </a:accent3>
    <a:accent4>
      <a:srgbClr val="A3D298"/>
    </a:accent4>
    <a:accent5>
      <a:srgbClr val="B4D24A"/>
    </a:accent5>
    <a:accent6>
      <a:srgbClr val="4D4D4F"/>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ACMA">
    <a:dk1>
      <a:sysClr val="windowText" lastClr="000000"/>
    </a:dk1>
    <a:lt1>
      <a:sysClr val="window" lastClr="FFFFFF"/>
    </a:lt1>
    <a:dk2>
      <a:srgbClr val="1F497D"/>
    </a:dk2>
    <a:lt2>
      <a:srgbClr val="EEECE1"/>
    </a:lt2>
    <a:accent1>
      <a:srgbClr val="37897E"/>
    </a:accent1>
    <a:accent2>
      <a:srgbClr val="008948"/>
    </a:accent2>
    <a:accent3>
      <a:srgbClr val="4CB48A"/>
    </a:accent3>
    <a:accent4>
      <a:srgbClr val="A3D298"/>
    </a:accent4>
    <a:accent5>
      <a:srgbClr val="B4D24A"/>
    </a:accent5>
    <a:accent6>
      <a:srgbClr val="4D4D4F"/>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ACMA">
    <a:dk1>
      <a:sysClr val="windowText" lastClr="000000"/>
    </a:dk1>
    <a:lt1>
      <a:sysClr val="window" lastClr="FFFFFF"/>
    </a:lt1>
    <a:dk2>
      <a:srgbClr val="1F497D"/>
    </a:dk2>
    <a:lt2>
      <a:srgbClr val="EEECE1"/>
    </a:lt2>
    <a:accent1>
      <a:srgbClr val="37897E"/>
    </a:accent1>
    <a:accent2>
      <a:srgbClr val="008948"/>
    </a:accent2>
    <a:accent3>
      <a:srgbClr val="4CB48A"/>
    </a:accent3>
    <a:accent4>
      <a:srgbClr val="A3D298"/>
    </a:accent4>
    <a:accent5>
      <a:srgbClr val="B4D24A"/>
    </a:accent5>
    <a:accent6>
      <a:srgbClr val="4D4D4F"/>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ACMA">
    <a:dk1>
      <a:sysClr val="windowText" lastClr="000000"/>
    </a:dk1>
    <a:lt1>
      <a:sysClr val="window" lastClr="FFFFFF"/>
    </a:lt1>
    <a:dk2>
      <a:srgbClr val="1F497D"/>
    </a:dk2>
    <a:lt2>
      <a:srgbClr val="EEECE1"/>
    </a:lt2>
    <a:accent1>
      <a:srgbClr val="37897E"/>
    </a:accent1>
    <a:accent2>
      <a:srgbClr val="008948"/>
    </a:accent2>
    <a:accent3>
      <a:srgbClr val="4CB48A"/>
    </a:accent3>
    <a:accent4>
      <a:srgbClr val="A3D298"/>
    </a:accent4>
    <a:accent5>
      <a:srgbClr val="B4D24A"/>
    </a:accent5>
    <a:accent6>
      <a:srgbClr val="4D4D4F"/>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ACMA">
    <a:dk1>
      <a:sysClr val="windowText" lastClr="000000"/>
    </a:dk1>
    <a:lt1>
      <a:sysClr val="window" lastClr="FFFFFF"/>
    </a:lt1>
    <a:dk2>
      <a:srgbClr val="1F497D"/>
    </a:dk2>
    <a:lt2>
      <a:srgbClr val="EEECE1"/>
    </a:lt2>
    <a:accent1>
      <a:srgbClr val="37897E"/>
    </a:accent1>
    <a:accent2>
      <a:srgbClr val="008948"/>
    </a:accent2>
    <a:accent3>
      <a:srgbClr val="4CB48A"/>
    </a:accent3>
    <a:accent4>
      <a:srgbClr val="A3D298"/>
    </a:accent4>
    <a:accent5>
      <a:srgbClr val="B4D24A"/>
    </a:accent5>
    <a:accent6>
      <a:srgbClr val="4D4D4F"/>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ACMA">
    <a:dk1>
      <a:sysClr val="windowText" lastClr="000000"/>
    </a:dk1>
    <a:lt1>
      <a:sysClr val="window" lastClr="FFFFFF"/>
    </a:lt1>
    <a:dk2>
      <a:srgbClr val="1F497D"/>
    </a:dk2>
    <a:lt2>
      <a:srgbClr val="EEECE1"/>
    </a:lt2>
    <a:accent1>
      <a:srgbClr val="37897E"/>
    </a:accent1>
    <a:accent2>
      <a:srgbClr val="008948"/>
    </a:accent2>
    <a:accent3>
      <a:srgbClr val="4CB48A"/>
    </a:accent3>
    <a:accent4>
      <a:srgbClr val="A3D298"/>
    </a:accent4>
    <a:accent5>
      <a:srgbClr val="B4D24A"/>
    </a:accent5>
    <a:accent6>
      <a:srgbClr val="4D4D4F"/>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ACMA">
    <a:dk1>
      <a:sysClr val="windowText" lastClr="000000"/>
    </a:dk1>
    <a:lt1>
      <a:sysClr val="window" lastClr="FFFFFF"/>
    </a:lt1>
    <a:dk2>
      <a:srgbClr val="1F497D"/>
    </a:dk2>
    <a:lt2>
      <a:srgbClr val="EEECE1"/>
    </a:lt2>
    <a:accent1>
      <a:srgbClr val="37897E"/>
    </a:accent1>
    <a:accent2>
      <a:srgbClr val="008948"/>
    </a:accent2>
    <a:accent3>
      <a:srgbClr val="4CB48A"/>
    </a:accent3>
    <a:accent4>
      <a:srgbClr val="A3D298"/>
    </a:accent4>
    <a:accent5>
      <a:srgbClr val="B4D24A"/>
    </a:accent5>
    <a:accent6>
      <a:srgbClr val="4D4D4F"/>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5.xml><?xml version="1.0" encoding="utf-8"?>
<a:themeOverride xmlns:a="http://schemas.openxmlformats.org/drawingml/2006/main">
  <a:clrScheme name="ACMA">
    <a:dk1>
      <a:sysClr val="windowText" lastClr="000000"/>
    </a:dk1>
    <a:lt1>
      <a:sysClr val="window" lastClr="FFFFFF"/>
    </a:lt1>
    <a:dk2>
      <a:srgbClr val="1F497D"/>
    </a:dk2>
    <a:lt2>
      <a:srgbClr val="EEECE1"/>
    </a:lt2>
    <a:accent1>
      <a:srgbClr val="37897E"/>
    </a:accent1>
    <a:accent2>
      <a:srgbClr val="008948"/>
    </a:accent2>
    <a:accent3>
      <a:srgbClr val="4CB48A"/>
    </a:accent3>
    <a:accent4>
      <a:srgbClr val="A3D298"/>
    </a:accent4>
    <a:accent5>
      <a:srgbClr val="B4D24A"/>
    </a:accent5>
    <a:accent6>
      <a:srgbClr val="4D4D4F"/>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6.xml><?xml version="1.0" encoding="utf-8"?>
<a:themeOverride xmlns:a="http://schemas.openxmlformats.org/drawingml/2006/main">
  <a:clrScheme name="ACMA">
    <a:dk1>
      <a:sysClr val="windowText" lastClr="000000"/>
    </a:dk1>
    <a:lt1>
      <a:sysClr val="window" lastClr="FFFFFF"/>
    </a:lt1>
    <a:dk2>
      <a:srgbClr val="1F497D"/>
    </a:dk2>
    <a:lt2>
      <a:srgbClr val="EEECE1"/>
    </a:lt2>
    <a:accent1>
      <a:srgbClr val="37897E"/>
    </a:accent1>
    <a:accent2>
      <a:srgbClr val="008948"/>
    </a:accent2>
    <a:accent3>
      <a:srgbClr val="4CB48A"/>
    </a:accent3>
    <a:accent4>
      <a:srgbClr val="A3D298"/>
    </a:accent4>
    <a:accent5>
      <a:srgbClr val="B4D24A"/>
    </a:accent5>
    <a:accent6>
      <a:srgbClr val="4D4D4F"/>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7.xml><?xml version="1.0" encoding="utf-8"?>
<a:themeOverride xmlns:a="http://schemas.openxmlformats.org/drawingml/2006/main">
  <a:clrScheme name="ACMA">
    <a:dk1>
      <a:sysClr val="windowText" lastClr="000000"/>
    </a:dk1>
    <a:lt1>
      <a:sysClr val="window" lastClr="FFFFFF"/>
    </a:lt1>
    <a:dk2>
      <a:srgbClr val="1F497D"/>
    </a:dk2>
    <a:lt2>
      <a:srgbClr val="EEECE1"/>
    </a:lt2>
    <a:accent1>
      <a:srgbClr val="37897E"/>
    </a:accent1>
    <a:accent2>
      <a:srgbClr val="008948"/>
    </a:accent2>
    <a:accent3>
      <a:srgbClr val="4CB48A"/>
    </a:accent3>
    <a:accent4>
      <a:srgbClr val="A3D298"/>
    </a:accent4>
    <a:accent5>
      <a:srgbClr val="B4D24A"/>
    </a:accent5>
    <a:accent6>
      <a:srgbClr val="4D4D4F"/>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8.xml><?xml version="1.0" encoding="utf-8"?>
<a:themeOverride xmlns:a="http://schemas.openxmlformats.org/drawingml/2006/main">
  <a:clrScheme name="ACMA">
    <a:dk1>
      <a:sysClr val="windowText" lastClr="000000"/>
    </a:dk1>
    <a:lt1>
      <a:sysClr val="window" lastClr="FFFFFF"/>
    </a:lt1>
    <a:dk2>
      <a:srgbClr val="1F497D"/>
    </a:dk2>
    <a:lt2>
      <a:srgbClr val="EEECE1"/>
    </a:lt2>
    <a:accent1>
      <a:srgbClr val="37897E"/>
    </a:accent1>
    <a:accent2>
      <a:srgbClr val="008948"/>
    </a:accent2>
    <a:accent3>
      <a:srgbClr val="4CB48A"/>
    </a:accent3>
    <a:accent4>
      <a:srgbClr val="A3D298"/>
    </a:accent4>
    <a:accent5>
      <a:srgbClr val="B4D24A"/>
    </a:accent5>
    <a:accent6>
      <a:srgbClr val="4D4D4F"/>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9.xml><?xml version="1.0" encoding="utf-8"?>
<a:themeOverride xmlns:a="http://schemas.openxmlformats.org/drawingml/2006/main">
  <a:clrScheme name="ACMA">
    <a:dk1>
      <a:sysClr val="windowText" lastClr="000000"/>
    </a:dk1>
    <a:lt1>
      <a:sysClr val="window" lastClr="FFFFFF"/>
    </a:lt1>
    <a:dk2>
      <a:srgbClr val="1F497D"/>
    </a:dk2>
    <a:lt2>
      <a:srgbClr val="EEECE1"/>
    </a:lt2>
    <a:accent1>
      <a:srgbClr val="37897E"/>
    </a:accent1>
    <a:accent2>
      <a:srgbClr val="008948"/>
    </a:accent2>
    <a:accent3>
      <a:srgbClr val="4CB48A"/>
    </a:accent3>
    <a:accent4>
      <a:srgbClr val="A3D298"/>
    </a:accent4>
    <a:accent5>
      <a:srgbClr val="B4D24A"/>
    </a:accent5>
    <a:accent6>
      <a:srgbClr val="4D4D4F"/>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D0EAEB44562AA46826A93337E392011" ma:contentTypeVersion="6" ma:contentTypeDescription="Create a new document." ma:contentTypeScope="" ma:versionID="295a18091963444cf46e17f4b2df4cb4">
  <xsd:schema xmlns:xsd="http://www.w3.org/2001/XMLSchema" xmlns:xs="http://www.w3.org/2001/XMLSchema" xmlns:p="http://schemas.microsoft.com/office/2006/metadata/properties" xmlns:ns2="6db8f3c6-01a1-4322-b043-a3b2a190f7a8" targetNamespace="http://schemas.microsoft.com/office/2006/metadata/properties" ma:root="true" ma:fieldsID="e1ad37d6d8c40942a7451a6fd2078869" ns2:_="">
    <xsd:import namespace="6db8f3c6-01a1-4322-b043-a3b2a190f7a8"/>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b8f3c6-01a1-4322-b043-a3b2a190f7a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dlc_DocId xmlns="6db8f3c6-01a1-4322-b043-a3b2a190f7a8">KNAH4PPFC442-3080-873</_dlc_DocId>
    <_dlc_DocIdUrl xmlns="6db8f3c6-01a1-4322-b043-a3b2a190f7a8">
      <Url>http://collaboration/organisation/CSCD/RFB/CAS/_layouts/DocIdRedir.aspx?ID=KNAH4PPFC442-3080-873</Url>
      <Description>KNAH4PPFC442-3080-873</Description>
    </_dlc_DocIdUrl>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9C93AE-7965-4A94-9291-59E8A451D8FD}">
  <ds:schemaRefs>
    <ds:schemaRef ds:uri="http://schemas.microsoft.com/sharepoint/v3/contenttype/forms"/>
  </ds:schemaRefs>
</ds:datastoreItem>
</file>

<file path=customXml/itemProps2.xml><?xml version="1.0" encoding="utf-8"?>
<ds:datastoreItem xmlns:ds="http://schemas.openxmlformats.org/officeDocument/2006/customXml" ds:itemID="{A2A75067-2349-4808-B910-A3734C9721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b8f3c6-01a1-4322-b043-a3b2a190f7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376477C-3E04-4687-9469-3C753668D7FD}">
  <ds:schemaRefs>
    <ds:schemaRef ds:uri="http://schemas.openxmlformats.org/package/2006/metadata/core-properties"/>
    <ds:schemaRef ds:uri="http://purl.org/dc/dcmitype/"/>
    <ds:schemaRef ds:uri="http://www.w3.org/XML/1998/namespace"/>
    <ds:schemaRef ds:uri="http://purl.org/dc/elements/1.1/"/>
    <ds:schemaRef ds:uri="http://schemas.microsoft.com/office/2006/documentManagement/types"/>
    <ds:schemaRef ds:uri="http://purl.org/dc/terms/"/>
    <ds:schemaRef ds:uri="http://schemas.microsoft.com/office/infopath/2007/PartnerControls"/>
    <ds:schemaRef ds:uri="6db8f3c6-01a1-4322-b043-a3b2a190f7a8"/>
    <ds:schemaRef ds:uri="http://schemas.microsoft.com/office/2006/metadata/properties"/>
  </ds:schemaRefs>
</ds:datastoreItem>
</file>

<file path=customXml/itemProps4.xml><?xml version="1.0" encoding="utf-8"?>
<ds:datastoreItem xmlns:ds="http://schemas.openxmlformats.org/officeDocument/2006/customXml" ds:itemID="{F54EB95F-5487-4975-AB93-057CE54A916D}">
  <ds:schemaRefs>
    <ds:schemaRef ds:uri="http://schemas.microsoft.com/sharepoint/events"/>
  </ds:schemaRefs>
</ds:datastoreItem>
</file>

<file path=customXml/itemProps5.xml><?xml version="1.0" encoding="utf-8"?>
<ds:datastoreItem xmlns:ds="http://schemas.openxmlformats.org/officeDocument/2006/customXml" ds:itemID="{64978846-5273-4D2C-8BEE-16E742A785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ACMA Research Report Template</Template>
  <TotalTime>3</TotalTime>
  <Pages>33</Pages>
  <Words>5235</Words>
  <Characters>27222</Characters>
  <Application>Microsoft Office Word</Application>
  <DocSecurity>0</DocSecurity>
  <Lines>226</Lines>
  <Paragraphs>64</Paragraphs>
  <ScaleCrop>false</ScaleCrop>
  <HeadingPairs>
    <vt:vector size="2" baseType="variant">
      <vt:variant>
        <vt:lpstr>Title</vt:lpstr>
      </vt:variant>
      <vt:variant>
        <vt:i4>1</vt:i4>
      </vt:variant>
    </vt:vector>
  </HeadingPairs>
  <TitlesOfParts>
    <vt:vector size="1" baseType="lpstr">
      <vt:lpstr>Document</vt:lpstr>
    </vt:vector>
  </TitlesOfParts>
  <Company>acma</Company>
  <LinksUpToDate>false</LinksUpToDate>
  <CharactersWithSpaces>32393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dc:title>
  <dc:creator>Dean Martin</dc:creator>
  <cp:lastModifiedBy>Bronwyn Duhigg</cp:lastModifiedBy>
  <cp:revision>4</cp:revision>
  <cp:lastPrinted>2015-03-25T01:41:00Z</cp:lastPrinted>
  <dcterms:created xsi:type="dcterms:W3CDTF">2015-03-25T01:38:00Z</dcterms:created>
  <dcterms:modified xsi:type="dcterms:W3CDTF">2015-03-25T01:42:00Z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
    <vt:lpwstr>2007</vt:lpwstr>
  </property>
  <property fmtid="{D5CDD505-2E9C-101B-9397-08002B2CF9AE}" pid="3" name="CH ver">
    <vt:lpwstr>17</vt:lpwstr>
  </property>
  <property fmtid="{D5CDD505-2E9C-101B-9397-08002B2CF9AE}" pid="4" name="ContentTypeId">
    <vt:lpwstr>0x010100DD0EAEB44562AA46826A93337E392011</vt:lpwstr>
  </property>
  <property fmtid="{D5CDD505-2E9C-101B-9397-08002B2CF9AE}" pid="5" name="_dlc_DocIdItemGuid">
    <vt:lpwstr>7d11ce52-1019-4095-a20f-0a7c1f32c970</vt:lpwstr>
  </property>
</Properties>
</file>